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E3414" w14:textId="77777777" w:rsidR="00FC310A" w:rsidRDefault="00FC310A" w:rsidP="00FC310A">
      <w:pPr>
        <w:spacing w:line="360" w:lineRule="auto"/>
      </w:pPr>
    </w:p>
    <w:p w14:paraId="4230BD7B" w14:textId="77777777" w:rsidR="00FC310A" w:rsidRDefault="00FC310A" w:rsidP="00FC310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2E1E5D5" w14:textId="77777777" w:rsidR="00FC310A" w:rsidRDefault="00FC310A" w:rsidP="00FC310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F3B0788" w14:textId="77777777" w:rsidR="00FC310A" w:rsidRDefault="00FC310A" w:rsidP="00FC310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69C9624" w14:textId="77777777" w:rsidR="00FC310A" w:rsidRDefault="00FC310A" w:rsidP="00FC310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038C397" w14:textId="77777777" w:rsidR="00FC310A" w:rsidRDefault="00FC310A" w:rsidP="00FC310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CB42989" w14:textId="77777777" w:rsidR="00FC310A" w:rsidRDefault="00FC310A" w:rsidP="00FC310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6AA30A7" w14:textId="77777777" w:rsidR="00FC310A" w:rsidRDefault="00FC310A" w:rsidP="00FC310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A19663D" w14:textId="77777777" w:rsidR="00FC310A" w:rsidRDefault="00FC310A" w:rsidP="00FC310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AE6B13D" w14:textId="77777777" w:rsidR="00FC310A" w:rsidRPr="00E23E33" w:rsidRDefault="00FC310A" w:rsidP="00FC310A">
      <w:pPr>
        <w:spacing w:line="360" w:lineRule="auto"/>
        <w:rPr>
          <w:rFonts w:ascii="Arial" w:hAnsi="Arial" w:cs="Arial"/>
          <w:b/>
          <w:bCs/>
          <w:i/>
          <w:iCs/>
          <w:sz w:val="72"/>
          <w:szCs w:val="72"/>
        </w:rPr>
      </w:pPr>
    </w:p>
    <w:p w14:paraId="1F2A38F2" w14:textId="77777777" w:rsidR="00FC310A" w:rsidRDefault="00FC310A" w:rsidP="00FC310A">
      <w:pPr>
        <w:pStyle w:val="ListParagraph"/>
        <w:spacing w:line="360" w:lineRule="auto"/>
        <w:jc w:val="center"/>
        <w:rPr>
          <w:rFonts w:ascii="Arial" w:hAnsi="Arial" w:cs="Arial"/>
          <w:b/>
          <w:bCs/>
          <w:i/>
          <w:iCs/>
          <w:sz w:val="72"/>
          <w:szCs w:val="72"/>
        </w:rPr>
      </w:pPr>
      <w:r w:rsidRPr="002D67BC">
        <w:rPr>
          <w:rFonts w:ascii="Arial" w:hAnsi="Arial" w:cs="Arial"/>
          <w:b/>
          <w:bCs/>
          <w:i/>
          <w:iCs/>
          <w:sz w:val="72"/>
          <w:szCs w:val="72"/>
        </w:rPr>
        <w:t>Essay on Accounting fundamentals</w:t>
      </w:r>
    </w:p>
    <w:p w14:paraId="31D74FD7" w14:textId="77777777" w:rsidR="00FC310A" w:rsidRDefault="00FC310A" w:rsidP="00FC310A">
      <w:pPr>
        <w:pStyle w:val="ListParagraph"/>
        <w:spacing w:line="360" w:lineRule="auto"/>
        <w:jc w:val="center"/>
        <w:rPr>
          <w:rFonts w:ascii="Arial" w:hAnsi="Arial" w:cs="Arial"/>
          <w:b/>
          <w:bCs/>
          <w:i/>
          <w:iCs/>
          <w:sz w:val="72"/>
          <w:szCs w:val="72"/>
        </w:rPr>
      </w:pPr>
    </w:p>
    <w:p w14:paraId="2C1EC03A" w14:textId="77777777" w:rsidR="00FC310A" w:rsidRDefault="00FC310A" w:rsidP="00FC310A">
      <w:pPr>
        <w:pStyle w:val="ListParagraph"/>
        <w:spacing w:line="360" w:lineRule="auto"/>
        <w:jc w:val="center"/>
        <w:rPr>
          <w:rFonts w:ascii="Arial" w:hAnsi="Arial" w:cs="Arial"/>
          <w:b/>
          <w:bCs/>
          <w:i/>
          <w:iCs/>
          <w:sz w:val="72"/>
          <w:szCs w:val="72"/>
        </w:rPr>
      </w:pPr>
    </w:p>
    <w:p w14:paraId="32C131BC" w14:textId="77777777" w:rsidR="00FC310A" w:rsidRDefault="00FC310A" w:rsidP="00FC310A">
      <w:pPr>
        <w:pStyle w:val="ListParagraph"/>
        <w:spacing w:line="360" w:lineRule="auto"/>
        <w:jc w:val="center"/>
        <w:rPr>
          <w:rFonts w:ascii="Arial" w:hAnsi="Arial" w:cs="Arial"/>
          <w:b/>
          <w:bCs/>
          <w:i/>
          <w:iCs/>
          <w:sz w:val="72"/>
          <w:szCs w:val="72"/>
        </w:rPr>
      </w:pPr>
    </w:p>
    <w:p w14:paraId="389DC9C5" w14:textId="77777777" w:rsidR="00FC310A" w:rsidRDefault="00FC310A" w:rsidP="00FC310A">
      <w:pPr>
        <w:pStyle w:val="ListParagraph"/>
        <w:spacing w:line="360" w:lineRule="auto"/>
        <w:jc w:val="center"/>
        <w:rPr>
          <w:rFonts w:ascii="Arial" w:hAnsi="Arial" w:cs="Arial"/>
          <w:b/>
          <w:bCs/>
          <w:i/>
          <w:iCs/>
          <w:sz w:val="72"/>
          <w:szCs w:val="72"/>
        </w:rPr>
      </w:pPr>
    </w:p>
    <w:p w14:paraId="1852678E" w14:textId="77777777" w:rsidR="00FC310A" w:rsidRDefault="00FC310A" w:rsidP="00FC310A">
      <w:pPr>
        <w:pStyle w:val="ListParagraph"/>
        <w:spacing w:line="360" w:lineRule="auto"/>
        <w:jc w:val="center"/>
        <w:rPr>
          <w:rFonts w:ascii="Arial" w:hAnsi="Arial" w:cs="Arial"/>
          <w:b/>
          <w:bCs/>
          <w:i/>
          <w:iCs/>
          <w:sz w:val="72"/>
          <w:szCs w:val="72"/>
        </w:rPr>
      </w:pPr>
    </w:p>
    <w:p w14:paraId="2C5B7606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4BCB89F0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5A779A25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3961751A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6AD6435B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38E2DCE4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7240E0C8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3DFC3D36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10C51178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733BDBB1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5A6810DB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655B8FA0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04A1E6D0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52206C70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40ECEB57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5C0D3C99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02DAAB2D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19E59EEA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190E2804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4F21E3FD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62344623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0A7395C5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0F454D02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70A8002B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781B6588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4E13129C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4CBDBC6B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25F2353B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57F0E289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4F2F9442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6F5796CB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</w:p>
    <w:p w14:paraId="0E40DC64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Submission date: 10.07.2022</w:t>
      </w:r>
    </w:p>
    <w:p w14:paraId="69539881" w14:textId="77777777" w:rsidR="00FC310A" w:rsidRPr="00980DBC" w:rsidRDefault="00FC310A" w:rsidP="00FC310A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Student name and number: Mihaela Sandu Rizea / </w:t>
      </w:r>
      <w:r w:rsidRPr="00980DBC">
        <w:rPr>
          <w:rFonts w:ascii="Arial" w:hAnsi="Arial" w:cs="Arial"/>
        </w:rPr>
        <w:t>2126225</w:t>
      </w:r>
    </w:p>
    <w:p w14:paraId="470E8533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Module code and name:</w:t>
      </w:r>
      <w:r w:rsidRPr="003052E1">
        <w:rPr>
          <w:rFonts w:ascii="Arial" w:hAnsi="Arial" w:cs="Arial"/>
        </w:rPr>
        <w:t xml:space="preserve"> code LCBB 4001</w:t>
      </w:r>
      <w:r>
        <w:rPr>
          <w:rFonts w:ascii="Arial" w:hAnsi="Arial" w:cs="Arial"/>
        </w:rPr>
        <w:t xml:space="preserve"> / </w:t>
      </w:r>
      <w:r w:rsidRPr="003052E1">
        <w:rPr>
          <w:rFonts w:ascii="Arial" w:hAnsi="Arial" w:cs="Arial"/>
        </w:rPr>
        <w:t>Accounting fundamentals</w:t>
      </w:r>
    </w:p>
    <w:p w14:paraId="1318C46E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Lecturer’s name: Zameer Hussain</w:t>
      </w:r>
    </w:p>
    <w:p w14:paraId="38346DB4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Assignment title: </w:t>
      </w:r>
      <w:r w:rsidRPr="001406F3">
        <w:rPr>
          <w:rFonts w:ascii="Arial" w:hAnsi="Arial" w:cs="Arial"/>
        </w:rPr>
        <w:t>Essay on Accounting fundamentals</w:t>
      </w:r>
    </w:p>
    <w:p w14:paraId="4E615FA4" w14:textId="04989DB7" w:rsidR="00FC310A" w:rsidRDefault="00FC310A" w:rsidP="00FC310A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Page numbers</w:t>
      </w:r>
      <w:r w:rsidR="002E32F4">
        <w:rPr>
          <w:rFonts w:ascii="Arial" w:hAnsi="Arial" w:cs="Arial"/>
        </w:rPr>
        <w:t>:10</w:t>
      </w:r>
    </w:p>
    <w:p w14:paraId="089EFAD6" w14:textId="77777777" w:rsidR="00FC310A" w:rsidRDefault="00FC310A" w:rsidP="00FC310A">
      <w:pPr>
        <w:pStyle w:val="ListParagraph"/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56099891" w14:textId="77777777" w:rsidR="00FC310A" w:rsidRDefault="00FC310A" w:rsidP="00FC310A">
      <w:pPr>
        <w:pStyle w:val="ListParagraph"/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EA303D">
        <w:rPr>
          <w:rFonts w:ascii="Arial" w:hAnsi="Arial" w:cs="Arial"/>
          <w:sz w:val="48"/>
          <w:szCs w:val="48"/>
        </w:rPr>
        <w:t>Table of Contents</w:t>
      </w:r>
    </w:p>
    <w:p w14:paraId="492ECEB0" w14:textId="77777777" w:rsidR="00FC310A" w:rsidRDefault="00FC310A" w:rsidP="00FC310A">
      <w:pPr>
        <w:pStyle w:val="ListParagraph"/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23BC11E0" w14:textId="5C441364" w:rsidR="00FC310A" w:rsidRDefault="00FC310A" w:rsidP="00FC310A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INTRODUCTION……………………………………………………</w:t>
      </w:r>
      <w:r w:rsidR="00552BD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…….4</w:t>
      </w:r>
    </w:p>
    <w:p w14:paraId="01069359" w14:textId="22E8E91F" w:rsidR="00FC310A" w:rsidRDefault="00FC310A" w:rsidP="00FC310A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MAIN BODY…………………………………………………</w:t>
      </w:r>
      <w:r w:rsidR="00552BD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………</w:t>
      </w:r>
      <w:r w:rsidR="00552BD4">
        <w:rPr>
          <w:rFonts w:ascii="Arial" w:hAnsi="Arial" w:cs="Arial"/>
          <w:sz w:val="28"/>
          <w:szCs w:val="28"/>
        </w:rPr>
        <w:t>.</w:t>
      </w:r>
      <w:r w:rsidR="001540BB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…</w:t>
      </w:r>
      <w:r w:rsidR="001E6FD8">
        <w:rPr>
          <w:rFonts w:ascii="Arial" w:hAnsi="Arial" w:cs="Arial"/>
          <w:sz w:val="28"/>
          <w:szCs w:val="28"/>
        </w:rPr>
        <w:t>4-</w:t>
      </w:r>
      <w:r w:rsidR="001540BB">
        <w:rPr>
          <w:rFonts w:ascii="Arial" w:hAnsi="Arial" w:cs="Arial"/>
          <w:sz w:val="28"/>
          <w:szCs w:val="28"/>
        </w:rPr>
        <w:t>9</w:t>
      </w:r>
    </w:p>
    <w:p w14:paraId="744F700E" w14:textId="4D95AB38" w:rsidR="00FC310A" w:rsidRDefault="009C2732" w:rsidP="00FC310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bookmarkStart w:id="0" w:name="_Hlk107920401"/>
      <w:r>
        <w:rPr>
          <w:rFonts w:ascii="Arial" w:hAnsi="Arial" w:cs="Arial"/>
          <w:sz w:val="28"/>
          <w:szCs w:val="28"/>
        </w:rPr>
        <w:t>T</w:t>
      </w:r>
      <w:r w:rsidR="00FC310A">
        <w:rPr>
          <w:rFonts w:ascii="Arial" w:hAnsi="Arial" w:cs="Arial"/>
          <w:sz w:val="28"/>
          <w:szCs w:val="28"/>
        </w:rPr>
        <w:t>he financial position of Angela’s business</w:t>
      </w:r>
    </w:p>
    <w:p w14:paraId="268AC82B" w14:textId="5D1C3D99" w:rsidR="00FC310A" w:rsidRPr="00753908" w:rsidRDefault="00FC310A" w:rsidP="00FC310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53908">
        <w:rPr>
          <w:rFonts w:ascii="Arial" w:hAnsi="Arial" w:cs="Arial"/>
        </w:rPr>
        <w:t>Income Statement</w:t>
      </w:r>
      <w:bookmarkEnd w:id="0"/>
      <w:r w:rsidRPr="00753908">
        <w:rPr>
          <w:rFonts w:ascii="Arial" w:hAnsi="Arial" w:cs="Arial"/>
        </w:rPr>
        <w:t>.…</w:t>
      </w:r>
      <w:r>
        <w:rPr>
          <w:rFonts w:ascii="Arial" w:hAnsi="Arial" w:cs="Arial"/>
        </w:rPr>
        <w:t>……………………………………………</w:t>
      </w:r>
      <w:r w:rsidR="00552BD4">
        <w:rPr>
          <w:rFonts w:ascii="Arial" w:hAnsi="Arial" w:cs="Arial"/>
        </w:rPr>
        <w:t>.</w:t>
      </w:r>
      <w:r>
        <w:rPr>
          <w:rFonts w:ascii="Arial" w:hAnsi="Arial" w:cs="Arial"/>
        </w:rPr>
        <w:t>…</w:t>
      </w:r>
      <w:r w:rsidR="00552BD4">
        <w:rPr>
          <w:rFonts w:ascii="Arial" w:hAnsi="Arial" w:cs="Arial"/>
        </w:rPr>
        <w:t>.</w:t>
      </w:r>
      <w:r>
        <w:rPr>
          <w:rFonts w:ascii="Arial" w:hAnsi="Arial" w:cs="Arial"/>
        </w:rPr>
        <w:t>……</w:t>
      </w:r>
      <w:r w:rsidR="009D4B77">
        <w:rPr>
          <w:rFonts w:ascii="Arial" w:hAnsi="Arial" w:cs="Arial"/>
        </w:rPr>
        <w:t>.</w:t>
      </w:r>
      <w:r w:rsidR="001E6FD8">
        <w:rPr>
          <w:rFonts w:ascii="Arial" w:hAnsi="Arial" w:cs="Arial"/>
        </w:rPr>
        <w:t>.</w:t>
      </w:r>
      <w:r>
        <w:rPr>
          <w:rFonts w:ascii="Arial" w:hAnsi="Arial" w:cs="Arial"/>
        </w:rPr>
        <w:t>…</w:t>
      </w:r>
      <w:r w:rsidR="001A399C" w:rsidRPr="009D4B77">
        <w:rPr>
          <w:rFonts w:ascii="Arial" w:hAnsi="Arial" w:cs="Arial"/>
          <w:sz w:val="28"/>
          <w:szCs w:val="28"/>
        </w:rPr>
        <w:t>4-5</w:t>
      </w:r>
    </w:p>
    <w:p w14:paraId="352DDB09" w14:textId="4D753C1F" w:rsidR="00FC310A" w:rsidRDefault="00FC310A" w:rsidP="00FC310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753908">
        <w:rPr>
          <w:rFonts w:ascii="Arial" w:hAnsi="Arial" w:cs="Arial"/>
        </w:rPr>
        <w:t>Balance Sheet ……………………………………………</w:t>
      </w:r>
      <w:r>
        <w:rPr>
          <w:rFonts w:ascii="Arial" w:hAnsi="Arial" w:cs="Arial"/>
        </w:rPr>
        <w:t>……………</w:t>
      </w:r>
      <w:r w:rsidR="00552BD4">
        <w:rPr>
          <w:rFonts w:ascii="Arial" w:hAnsi="Arial" w:cs="Arial"/>
        </w:rPr>
        <w:t>…</w:t>
      </w:r>
      <w:r w:rsidR="009D4B77">
        <w:rPr>
          <w:rFonts w:ascii="Arial" w:hAnsi="Arial" w:cs="Arial"/>
        </w:rPr>
        <w:t>.</w:t>
      </w:r>
      <w:r w:rsidR="001E6FD8">
        <w:rPr>
          <w:rFonts w:ascii="Arial" w:hAnsi="Arial" w:cs="Arial"/>
        </w:rPr>
        <w:t>.</w:t>
      </w:r>
      <w:r>
        <w:rPr>
          <w:rFonts w:ascii="Arial" w:hAnsi="Arial" w:cs="Arial"/>
        </w:rPr>
        <w:t>….</w:t>
      </w:r>
      <w:r w:rsidR="001E6FD8" w:rsidRPr="009D4B77">
        <w:rPr>
          <w:rFonts w:ascii="Arial" w:hAnsi="Arial" w:cs="Arial"/>
          <w:sz w:val="28"/>
          <w:szCs w:val="28"/>
        </w:rPr>
        <w:t>5-6</w:t>
      </w:r>
    </w:p>
    <w:p w14:paraId="3B38B1B3" w14:textId="25905AC3" w:rsidR="00FC310A" w:rsidRPr="00630C6E" w:rsidRDefault="00FC310A" w:rsidP="00FC310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630C6E">
        <w:rPr>
          <w:rFonts w:ascii="Arial" w:hAnsi="Arial" w:cs="Arial"/>
          <w:sz w:val="28"/>
          <w:szCs w:val="28"/>
        </w:rPr>
        <w:t>Critical discussion about accounting principles………</w:t>
      </w:r>
      <w:r w:rsidR="00552BD4">
        <w:rPr>
          <w:rFonts w:ascii="Arial" w:hAnsi="Arial" w:cs="Arial"/>
          <w:sz w:val="28"/>
          <w:szCs w:val="28"/>
        </w:rPr>
        <w:t>.</w:t>
      </w:r>
      <w:r w:rsidRPr="00630C6E">
        <w:rPr>
          <w:rFonts w:ascii="Arial" w:hAnsi="Arial" w:cs="Arial"/>
          <w:sz w:val="28"/>
          <w:szCs w:val="28"/>
        </w:rPr>
        <w:t>…</w:t>
      </w:r>
      <w:r w:rsidR="00552BD4">
        <w:rPr>
          <w:rFonts w:ascii="Arial" w:hAnsi="Arial" w:cs="Arial"/>
          <w:sz w:val="28"/>
          <w:szCs w:val="28"/>
        </w:rPr>
        <w:t>.</w:t>
      </w:r>
      <w:r w:rsidR="009D4B77">
        <w:rPr>
          <w:rFonts w:ascii="Arial" w:hAnsi="Arial" w:cs="Arial"/>
          <w:sz w:val="28"/>
          <w:szCs w:val="28"/>
        </w:rPr>
        <w:t>….</w:t>
      </w:r>
      <w:r w:rsidR="001E6FD8">
        <w:rPr>
          <w:rFonts w:ascii="Arial" w:hAnsi="Arial" w:cs="Arial"/>
          <w:sz w:val="28"/>
          <w:szCs w:val="28"/>
        </w:rPr>
        <w:t>6-</w:t>
      </w:r>
      <w:r w:rsidR="001540BB">
        <w:rPr>
          <w:rFonts w:ascii="Arial" w:hAnsi="Arial" w:cs="Arial"/>
          <w:sz w:val="28"/>
          <w:szCs w:val="28"/>
        </w:rPr>
        <w:t>9</w:t>
      </w:r>
    </w:p>
    <w:p w14:paraId="0905FA2B" w14:textId="2DF6BB1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CONCLUSION………………………………………………………</w:t>
      </w:r>
      <w:r w:rsidR="009D4B77">
        <w:rPr>
          <w:rFonts w:ascii="Arial" w:hAnsi="Arial" w:cs="Arial"/>
          <w:sz w:val="28"/>
          <w:szCs w:val="28"/>
        </w:rPr>
        <w:t>…</w:t>
      </w:r>
      <w:r w:rsidR="00552BD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….</w:t>
      </w:r>
      <w:r w:rsidR="008B7740">
        <w:rPr>
          <w:rFonts w:ascii="Arial" w:hAnsi="Arial" w:cs="Arial"/>
          <w:sz w:val="28"/>
          <w:szCs w:val="28"/>
        </w:rPr>
        <w:t>9</w:t>
      </w:r>
    </w:p>
    <w:p w14:paraId="455B0ACE" w14:textId="1C667D7D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REFERENCES………………………………………………………</w:t>
      </w:r>
      <w:r w:rsidR="00552BD4">
        <w:rPr>
          <w:rFonts w:ascii="Arial" w:hAnsi="Arial" w:cs="Arial"/>
          <w:sz w:val="28"/>
          <w:szCs w:val="28"/>
        </w:rPr>
        <w:t>..</w:t>
      </w:r>
      <w:r w:rsidR="009D4B77">
        <w:rPr>
          <w:rFonts w:ascii="Arial" w:hAnsi="Arial" w:cs="Arial"/>
          <w:sz w:val="28"/>
          <w:szCs w:val="28"/>
        </w:rPr>
        <w:t>….</w:t>
      </w:r>
      <w:r w:rsidR="008B7740">
        <w:rPr>
          <w:rFonts w:ascii="Arial" w:hAnsi="Arial" w:cs="Arial"/>
          <w:sz w:val="28"/>
          <w:szCs w:val="28"/>
        </w:rPr>
        <w:t>10</w:t>
      </w:r>
    </w:p>
    <w:p w14:paraId="50BA49BE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15ABCDC0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7B00FC6A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6FE05B27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0D15CFB2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18CDA221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23D183E3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37BD6246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776FE3DA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1A852CE4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0217E2B3" w14:textId="77777777" w:rsidR="00FC310A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2444F68D" w14:textId="77777777" w:rsidR="00DD201F" w:rsidRDefault="00DD201F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6960A585" w14:textId="0B9312CD" w:rsidR="00FC310A" w:rsidRPr="00C034D0" w:rsidRDefault="00FC310A" w:rsidP="00FC310A">
      <w:pPr>
        <w:spacing w:line="360" w:lineRule="auto"/>
        <w:ind w:left="720"/>
        <w:rPr>
          <w:rFonts w:ascii="Arial" w:hAnsi="Arial" w:cs="Arial"/>
          <w:sz w:val="28"/>
          <w:szCs w:val="28"/>
        </w:rPr>
      </w:pPr>
      <w:r w:rsidRPr="00C034D0">
        <w:rPr>
          <w:rFonts w:ascii="Arial" w:hAnsi="Arial" w:cs="Arial"/>
          <w:sz w:val="28"/>
          <w:szCs w:val="28"/>
        </w:rPr>
        <w:t>INTRODUCTION</w:t>
      </w:r>
    </w:p>
    <w:p w14:paraId="3BBADDE0" w14:textId="26752FAA" w:rsidR="00FC310A" w:rsidRDefault="00FC310A" w:rsidP="00FC310A">
      <w:pPr>
        <w:pStyle w:val="ListParagraph"/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main purpose of accounting is </w:t>
      </w:r>
      <w:r w:rsidR="00FB2906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>captur</w:t>
      </w:r>
      <w:r w:rsidR="00AF628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FB2906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="005C3B12">
        <w:rPr>
          <w:rFonts w:ascii="Arial" w:hAnsi="Arial" w:cs="Arial"/>
        </w:rPr>
        <w:t>activity of a business</w:t>
      </w:r>
      <w:r>
        <w:rPr>
          <w:rFonts w:ascii="Arial" w:hAnsi="Arial" w:cs="Arial"/>
        </w:rPr>
        <w:t xml:space="preserve"> in order to </w:t>
      </w:r>
      <w:r w:rsidR="00D6753B">
        <w:rPr>
          <w:rFonts w:ascii="Arial" w:hAnsi="Arial" w:cs="Arial"/>
        </w:rPr>
        <w:t>give</w:t>
      </w:r>
      <w:r w:rsidR="00F704EA">
        <w:rPr>
          <w:rFonts w:ascii="Arial" w:hAnsi="Arial" w:cs="Arial"/>
        </w:rPr>
        <w:t xml:space="preserve"> the possibility to analyse</w:t>
      </w:r>
      <w:r w:rsidR="00AF6280">
        <w:rPr>
          <w:rFonts w:ascii="Arial" w:hAnsi="Arial" w:cs="Arial"/>
        </w:rPr>
        <w:t xml:space="preserve"> its situation</w:t>
      </w:r>
      <w:r w:rsidR="00F704EA">
        <w:rPr>
          <w:rFonts w:ascii="Arial" w:hAnsi="Arial" w:cs="Arial"/>
        </w:rPr>
        <w:t xml:space="preserve"> and make decisions.</w:t>
      </w:r>
      <w:r>
        <w:rPr>
          <w:rFonts w:ascii="Arial" w:hAnsi="Arial" w:cs="Arial"/>
        </w:rPr>
        <w:t xml:space="preserve"> </w:t>
      </w:r>
    </w:p>
    <w:p w14:paraId="09E4A6C9" w14:textId="34A394B6" w:rsidR="00B5290E" w:rsidRDefault="00FC310A" w:rsidP="00F612F1">
      <w:pPr>
        <w:pStyle w:val="ListParagraph"/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To be able to communicate in a language, first step is to learn it and understand the meanings. Same in accounting</w:t>
      </w:r>
      <w:r w:rsidR="00CD1F5E">
        <w:rPr>
          <w:rFonts w:ascii="Arial" w:hAnsi="Arial" w:cs="Arial"/>
        </w:rPr>
        <w:t>,</w:t>
      </w:r>
      <w:r w:rsidR="001C75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you have to learn the vocabulary and understand </w:t>
      </w:r>
      <w:r w:rsidR="00B73646">
        <w:rPr>
          <w:rFonts w:ascii="Arial" w:hAnsi="Arial" w:cs="Arial"/>
        </w:rPr>
        <w:t xml:space="preserve">its </w:t>
      </w:r>
      <w:r>
        <w:rPr>
          <w:rFonts w:ascii="Arial" w:hAnsi="Arial" w:cs="Arial"/>
        </w:rPr>
        <w:t xml:space="preserve">principles. </w:t>
      </w:r>
      <w:r w:rsidRPr="0064688D">
        <w:rPr>
          <w:rFonts w:ascii="Arial" w:hAnsi="Arial" w:cs="Arial"/>
        </w:rPr>
        <w:t>The following essay aim</w:t>
      </w:r>
      <w:r w:rsidR="00CD1F5E">
        <w:rPr>
          <w:rFonts w:ascii="Arial" w:hAnsi="Arial" w:cs="Arial"/>
        </w:rPr>
        <w:t>s</w:t>
      </w:r>
      <w:r w:rsidRPr="0064688D">
        <w:rPr>
          <w:rFonts w:ascii="Arial" w:hAnsi="Arial" w:cs="Arial"/>
        </w:rPr>
        <w:t xml:space="preserve"> to critically discuss aspects of accounting fundamentals and understand the principles that guides </w:t>
      </w:r>
      <w:r>
        <w:rPr>
          <w:rFonts w:ascii="Arial" w:hAnsi="Arial" w:cs="Arial"/>
        </w:rPr>
        <w:t xml:space="preserve">it, supported by examples from Angela’s </w:t>
      </w:r>
      <w:r w:rsidR="000F3642">
        <w:rPr>
          <w:rFonts w:ascii="Arial" w:hAnsi="Arial" w:cs="Arial"/>
        </w:rPr>
        <w:t>business</w:t>
      </w:r>
      <w:r w:rsidRPr="0064688D">
        <w:rPr>
          <w:rFonts w:ascii="Arial" w:hAnsi="Arial" w:cs="Arial"/>
        </w:rPr>
        <w:t>.</w:t>
      </w:r>
    </w:p>
    <w:p w14:paraId="19339C01" w14:textId="6B2C9E70" w:rsidR="00FC310A" w:rsidRPr="00C034D0" w:rsidRDefault="00FC310A" w:rsidP="00B5290E">
      <w:pPr>
        <w:spacing w:line="36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C034D0">
        <w:rPr>
          <w:rFonts w:ascii="Arial" w:hAnsi="Arial" w:cs="Arial"/>
          <w:sz w:val="28"/>
          <w:szCs w:val="28"/>
        </w:rPr>
        <w:t>MAIN BODY</w:t>
      </w:r>
    </w:p>
    <w:p w14:paraId="4A2ED4C3" w14:textId="54AC5004" w:rsidR="001A399C" w:rsidRPr="001A399C" w:rsidRDefault="009C2732" w:rsidP="001A399C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="00FC310A" w:rsidRPr="00C034D0">
        <w:rPr>
          <w:rFonts w:ascii="Arial" w:hAnsi="Arial" w:cs="Arial"/>
          <w:sz w:val="28"/>
          <w:szCs w:val="28"/>
        </w:rPr>
        <w:t>he financial position of Angela’s business</w:t>
      </w:r>
    </w:p>
    <w:p w14:paraId="51011579" w14:textId="77777777" w:rsidR="00FC310A" w:rsidRPr="00C034D0" w:rsidRDefault="00FC310A" w:rsidP="00FC310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C034D0">
        <w:rPr>
          <w:rFonts w:ascii="Arial" w:hAnsi="Arial" w:cs="Arial"/>
        </w:rPr>
        <w:t>Income Statement</w:t>
      </w:r>
    </w:p>
    <w:p w14:paraId="438C76FC" w14:textId="7E10FE02" w:rsidR="00FC310A" w:rsidRPr="001A399C" w:rsidRDefault="00FC310A" w:rsidP="001A399C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Angela </w:t>
      </w:r>
      <w:r w:rsidR="001A399C">
        <w:rPr>
          <w:rFonts w:ascii="Arial" w:hAnsi="Arial" w:cs="Arial"/>
          <w:b/>
          <w:bCs/>
          <w:i/>
          <w:iCs/>
        </w:rPr>
        <w:t xml:space="preserve">- </w:t>
      </w:r>
      <w:r w:rsidRPr="001A399C">
        <w:rPr>
          <w:rFonts w:ascii="Arial" w:hAnsi="Arial" w:cs="Arial"/>
          <w:b/>
          <w:bCs/>
          <w:i/>
          <w:iCs/>
        </w:rPr>
        <w:t>Income statement for the year ended 31 dec 2021</w:t>
      </w:r>
    </w:p>
    <w:p w14:paraId="7EBD76E3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371"/>
        <w:gridCol w:w="1842"/>
        <w:gridCol w:w="1803"/>
      </w:tblGrid>
      <w:tr w:rsidR="00FC310A" w14:paraId="0A65392B" w14:textId="77777777" w:rsidTr="00A50DF6">
        <w:tc>
          <w:tcPr>
            <w:tcW w:w="5371" w:type="dxa"/>
          </w:tcPr>
          <w:p w14:paraId="4586DE6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DETAILS</w:t>
            </w:r>
          </w:p>
        </w:tc>
        <w:tc>
          <w:tcPr>
            <w:tcW w:w="1842" w:type="dxa"/>
          </w:tcPr>
          <w:p w14:paraId="620EB350" w14:textId="742618F4" w:rsidR="00FC310A" w:rsidRDefault="002A4EED" w:rsidP="002A4EE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£</w:t>
            </w:r>
          </w:p>
        </w:tc>
        <w:tc>
          <w:tcPr>
            <w:tcW w:w="1803" w:type="dxa"/>
          </w:tcPr>
          <w:p w14:paraId="6901F01B" w14:textId="1831F032" w:rsidR="00FC310A" w:rsidRDefault="002A4EED" w:rsidP="002A4EE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£</w:t>
            </w:r>
          </w:p>
        </w:tc>
      </w:tr>
      <w:tr w:rsidR="00FC310A" w14:paraId="261F8A21" w14:textId="77777777" w:rsidTr="00A50DF6">
        <w:tc>
          <w:tcPr>
            <w:tcW w:w="5371" w:type="dxa"/>
          </w:tcPr>
          <w:p w14:paraId="684ED5AD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Sales </w:t>
            </w:r>
          </w:p>
        </w:tc>
        <w:tc>
          <w:tcPr>
            <w:tcW w:w="1842" w:type="dxa"/>
          </w:tcPr>
          <w:p w14:paraId="33682A6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3E2ED7F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310,423</w:t>
            </w:r>
          </w:p>
        </w:tc>
      </w:tr>
      <w:tr w:rsidR="00FC310A" w14:paraId="7E98EDFD" w14:textId="77777777" w:rsidTr="00A50DF6">
        <w:tc>
          <w:tcPr>
            <w:tcW w:w="5371" w:type="dxa"/>
          </w:tcPr>
          <w:p w14:paraId="2302C957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Less: cost of goods sold</w:t>
            </w:r>
          </w:p>
        </w:tc>
        <w:tc>
          <w:tcPr>
            <w:tcW w:w="1842" w:type="dxa"/>
          </w:tcPr>
          <w:p w14:paraId="3CF2CEA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49EF5B9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33C0263F" w14:textId="77777777" w:rsidTr="00A50DF6">
        <w:tc>
          <w:tcPr>
            <w:tcW w:w="5371" w:type="dxa"/>
          </w:tcPr>
          <w:p w14:paraId="4BEF101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Beginning stock</w:t>
            </w:r>
          </w:p>
        </w:tc>
        <w:tc>
          <w:tcPr>
            <w:tcW w:w="1842" w:type="dxa"/>
          </w:tcPr>
          <w:p w14:paraId="2D488AD6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30,222</w:t>
            </w:r>
          </w:p>
        </w:tc>
        <w:tc>
          <w:tcPr>
            <w:tcW w:w="1803" w:type="dxa"/>
          </w:tcPr>
          <w:p w14:paraId="5302F6B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439C1D5A" w14:textId="77777777" w:rsidTr="00A50DF6">
        <w:tc>
          <w:tcPr>
            <w:tcW w:w="5371" w:type="dxa"/>
          </w:tcPr>
          <w:p w14:paraId="6D880F3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purchases</w:t>
            </w:r>
          </w:p>
        </w:tc>
        <w:tc>
          <w:tcPr>
            <w:tcW w:w="1842" w:type="dxa"/>
          </w:tcPr>
          <w:p w14:paraId="17BC59A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214,165</w:t>
            </w:r>
          </w:p>
        </w:tc>
        <w:tc>
          <w:tcPr>
            <w:tcW w:w="1803" w:type="dxa"/>
          </w:tcPr>
          <w:p w14:paraId="2FC8C0E0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085B1457" w14:textId="77777777" w:rsidTr="00A50DF6">
        <w:tc>
          <w:tcPr>
            <w:tcW w:w="5371" w:type="dxa"/>
          </w:tcPr>
          <w:p w14:paraId="571EE69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    Goods available for sale</w:t>
            </w:r>
          </w:p>
        </w:tc>
        <w:tc>
          <w:tcPr>
            <w:tcW w:w="1842" w:type="dxa"/>
          </w:tcPr>
          <w:p w14:paraId="5780904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244,387</w:t>
            </w:r>
          </w:p>
        </w:tc>
        <w:tc>
          <w:tcPr>
            <w:tcW w:w="1803" w:type="dxa"/>
          </w:tcPr>
          <w:p w14:paraId="7A2C162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524DE9E5" w14:textId="77777777" w:rsidTr="00A50DF6">
        <w:tc>
          <w:tcPr>
            <w:tcW w:w="5371" w:type="dxa"/>
          </w:tcPr>
          <w:p w14:paraId="29280162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Ending stock</w:t>
            </w:r>
          </w:p>
        </w:tc>
        <w:tc>
          <w:tcPr>
            <w:tcW w:w="1842" w:type="dxa"/>
          </w:tcPr>
          <w:p w14:paraId="7EC9D3C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 w:rsidRPr="00153F2C">
              <w:rPr>
                <w:rFonts w:ascii="Arial" w:hAnsi="Arial" w:cs="Arial"/>
                <w:b/>
                <w:bCs/>
                <w:i/>
                <w:iCs/>
                <w:color w:val="0070C0"/>
              </w:rPr>
              <w:t>25,164</w:t>
            </w:r>
          </w:p>
        </w:tc>
        <w:tc>
          <w:tcPr>
            <w:tcW w:w="1803" w:type="dxa"/>
          </w:tcPr>
          <w:p w14:paraId="1FCE8EED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2CED4A57" w14:textId="77777777" w:rsidTr="00A50DF6">
        <w:tc>
          <w:tcPr>
            <w:tcW w:w="5371" w:type="dxa"/>
          </w:tcPr>
          <w:p w14:paraId="1212E13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Cost of goods sold</w:t>
            </w:r>
          </w:p>
        </w:tc>
        <w:tc>
          <w:tcPr>
            <w:tcW w:w="1842" w:type="dxa"/>
          </w:tcPr>
          <w:p w14:paraId="7955D6F6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6D24841D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219,223 </w:t>
            </w:r>
          </w:p>
        </w:tc>
      </w:tr>
      <w:tr w:rsidR="00FC310A" w14:paraId="25416478" w14:textId="77777777" w:rsidTr="00A50DF6">
        <w:tc>
          <w:tcPr>
            <w:tcW w:w="5371" w:type="dxa"/>
          </w:tcPr>
          <w:p w14:paraId="2649C48C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 w:rsidRPr="0084313A">
              <w:rPr>
                <w:rFonts w:ascii="Arial" w:hAnsi="Arial" w:cs="Arial"/>
                <w:b/>
                <w:bCs/>
                <w:i/>
                <w:iCs/>
                <w:color w:val="538135" w:themeColor="accent6" w:themeShade="BF"/>
              </w:rPr>
              <w:t>Gross profit</w:t>
            </w:r>
          </w:p>
        </w:tc>
        <w:tc>
          <w:tcPr>
            <w:tcW w:w="1842" w:type="dxa"/>
          </w:tcPr>
          <w:p w14:paraId="7705F9A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3B46C6B2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 w:rsidRPr="0084313A">
              <w:rPr>
                <w:rFonts w:ascii="Arial" w:hAnsi="Arial" w:cs="Arial"/>
                <w:b/>
                <w:bCs/>
                <w:i/>
                <w:iCs/>
                <w:color w:val="538135" w:themeColor="accent6" w:themeShade="BF"/>
              </w:rPr>
              <w:t>91,200</w:t>
            </w:r>
          </w:p>
        </w:tc>
      </w:tr>
      <w:tr w:rsidR="00FC310A" w14:paraId="3ED04A0D" w14:textId="77777777" w:rsidTr="00A50DF6">
        <w:tc>
          <w:tcPr>
            <w:tcW w:w="5371" w:type="dxa"/>
          </w:tcPr>
          <w:p w14:paraId="58B82636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42" w:type="dxa"/>
          </w:tcPr>
          <w:p w14:paraId="2B9EBE8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04013EB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58B2C8F7" w14:textId="77777777" w:rsidTr="00A50DF6">
        <w:tc>
          <w:tcPr>
            <w:tcW w:w="5371" w:type="dxa"/>
          </w:tcPr>
          <w:p w14:paraId="57B59E7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Less: operating expenses</w:t>
            </w:r>
          </w:p>
        </w:tc>
        <w:tc>
          <w:tcPr>
            <w:tcW w:w="1842" w:type="dxa"/>
          </w:tcPr>
          <w:p w14:paraId="6D8C97C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45A7FD72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77CD637C" w14:textId="77777777" w:rsidTr="00A50DF6">
        <w:tc>
          <w:tcPr>
            <w:tcW w:w="5371" w:type="dxa"/>
          </w:tcPr>
          <w:p w14:paraId="5DD4A1A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Rental and insurance costs</w:t>
            </w:r>
          </w:p>
        </w:tc>
        <w:tc>
          <w:tcPr>
            <w:tcW w:w="1842" w:type="dxa"/>
          </w:tcPr>
          <w:p w14:paraId="414AF337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7361538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19,200 </w:t>
            </w:r>
          </w:p>
        </w:tc>
      </w:tr>
      <w:tr w:rsidR="00FC310A" w14:paraId="322038A4" w14:textId="77777777" w:rsidTr="00A50DF6">
        <w:tc>
          <w:tcPr>
            <w:tcW w:w="5371" w:type="dxa"/>
          </w:tcPr>
          <w:p w14:paraId="1D6E945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Salaries and wages</w:t>
            </w:r>
          </w:p>
        </w:tc>
        <w:tc>
          <w:tcPr>
            <w:tcW w:w="1842" w:type="dxa"/>
          </w:tcPr>
          <w:p w14:paraId="363DB70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78A3772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35,804 </w:t>
            </w:r>
          </w:p>
        </w:tc>
      </w:tr>
      <w:tr w:rsidR="00FC310A" w14:paraId="6A4772C8" w14:textId="77777777" w:rsidTr="00A50DF6">
        <w:tc>
          <w:tcPr>
            <w:tcW w:w="5371" w:type="dxa"/>
          </w:tcPr>
          <w:p w14:paraId="1929BB1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Administrative expenses</w:t>
            </w:r>
          </w:p>
        </w:tc>
        <w:tc>
          <w:tcPr>
            <w:tcW w:w="1842" w:type="dxa"/>
          </w:tcPr>
          <w:p w14:paraId="70FABD6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5E4077F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2,772 </w:t>
            </w:r>
          </w:p>
        </w:tc>
      </w:tr>
      <w:tr w:rsidR="00FC310A" w14:paraId="36F7042A" w14:textId="77777777" w:rsidTr="00A50DF6">
        <w:tc>
          <w:tcPr>
            <w:tcW w:w="5371" w:type="dxa"/>
          </w:tcPr>
          <w:p w14:paraId="520B4F00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Sundry expenses</w:t>
            </w:r>
          </w:p>
        </w:tc>
        <w:tc>
          <w:tcPr>
            <w:tcW w:w="1842" w:type="dxa"/>
          </w:tcPr>
          <w:p w14:paraId="16E2A5D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1001FA96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2,250 </w:t>
            </w:r>
          </w:p>
        </w:tc>
      </w:tr>
      <w:tr w:rsidR="00FC310A" w14:paraId="0F272CD5" w14:textId="77777777" w:rsidTr="00A50DF6">
        <w:tc>
          <w:tcPr>
            <w:tcW w:w="5371" w:type="dxa"/>
          </w:tcPr>
          <w:p w14:paraId="3D679786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Bad debt</w:t>
            </w:r>
          </w:p>
        </w:tc>
        <w:tc>
          <w:tcPr>
            <w:tcW w:w="1842" w:type="dxa"/>
          </w:tcPr>
          <w:p w14:paraId="4A2CC87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331386CD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980</w:t>
            </w:r>
          </w:p>
        </w:tc>
      </w:tr>
      <w:tr w:rsidR="00FC310A" w14:paraId="40E823F1" w14:textId="77777777" w:rsidTr="00A50DF6">
        <w:tc>
          <w:tcPr>
            <w:tcW w:w="5371" w:type="dxa"/>
          </w:tcPr>
          <w:p w14:paraId="6CEFB05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depreciation</w:t>
            </w:r>
          </w:p>
        </w:tc>
        <w:tc>
          <w:tcPr>
            <w:tcW w:w="1842" w:type="dxa"/>
          </w:tcPr>
          <w:p w14:paraId="424D901D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349E888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29DA9636" w14:textId="77777777" w:rsidTr="00A50DF6">
        <w:tc>
          <w:tcPr>
            <w:tcW w:w="5371" w:type="dxa"/>
          </w:tcPr>
          <w:p w14:paraId="24B7B54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                  Delivery van (35,580-12,520)x30%</w:t>
            </w:r>
          </w:p>
        </w:tc>
        <w:tc>
          <w:tcPr>
            <w:tcW w:w="1842" w:type="dxa"/>
          </w:tcPr>
          <w:p w14:paraId="36B2781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6,918</w:t>
            </w:r>
          </w:p>
        </w:tc>
        <w:tc>
          <w:tcPr>
            <w:tcW w:w="1803" w:type="dxa"/>
          </w:tcPr>
          <w:p w14:paraId="77B65B5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3B747C89" w14:textId="77777777" w:rsidTr="00A50DF6">
        <w:tc>
          <w:tcPr>
            <w:tcW w:w="5371" w:type="dxa"/>
          </w:tcPr>
          <w:p w14:paraId="41C1504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                  Shop fittings(12,200x10%)</w:t>
            </w:r>
          </w:p>
        </w:tc>
        <w:tc>
          <w:tcPr>
            <w:tcW w:w="1842" w:type="dxa"/>
          </w:tcPr>
          <w:p w14:paraId="3031E2F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1,220</w:t>
            </w:r>
          </w:p>
        </w:tc>
        <w:tc>
          <w:tcPr>
            <w:tcW w:w="1803" w:type="dxa"/>
          </w:tcPr>
          <w:p w14:paraId="04DD5E3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6E402CBB" w14:textId="77777777" w:rsidTr="00A50DF6">
        <w:tc>
          <w:tcPr>
            <w:tcW w:w="5371" w:type="dxa"/>
          </w:tcPr>
          <w:p w14:paraId="7EDA66B6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42" w:type="dxa"/>
          </w:tcPr>
          <w:p w14:paraId="1BA3573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6456BA9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8,138</w:t>
            </w:r>
          </w:p>
        </w:tc>
      </w:tr>
      <w:tr w:rsidR="00FC310A" w14:paraId="791F19FA" w14:textId="77777777" w:rsidTr="00A50DF6">
        <w:tc>
          <w:tcPr>
            <w:tcW w:w="5371" w:type="dxa"/>
          </w:tcPr>
          <w:p w14:paraId="2F00FCE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 xml:space="preserve">                                        </w:t>
            </w:r>
            <w:r w:rsidRPr="00385AC8">
              <w:rPr>
                <w:rFonts w:ascii="Arial" w:hAnsi="Arial" w:cs="Arial"/>
                <w:b/>
                <w:bCs/>
                <w:i/>
                <w:iCs/>
                <w:color w:val="FF0000"/>
              </w:rPr>
              <w:t>Total operating expenses</w:t>
            </w:r>
          </w:p>
        </w:tc>
        <w:tc>
          <w:tcPr>
            <w:tcW w:w="1842" w:type="dxa"/>
          </w:tcPr>
          <w:p w14:paraId="53F2938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1C11FCE2" w14:textId="77777777" w:rsidR="00FC310A" w:rsidRPr="00385AC8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  <w:color w:val="FF0000"/>
              </w:rPr>
            </w:pPr>
            <w:r w:rsidRPr="00385AC8">
              <w:rPr>
                <w:rFonts w:ascii="Arial" w:hAnsi="Arial" w:cs="Arial"/>
                <w:b/>
                <w:bCs/>
                <w:i/>
                <w:iCs/>
                <w:color w:val="FF0000"/>
              </w:rPr>
              <w:t>69,144</w:t>
            </w:r>
          </w:p>
        </w:tc>
      </w:tr>
      <w:tr w:rsidR="00FC310A" w14:paraId="02867299" w14:textId="77777777" w:rsidTr="00A50DF6">
        <w:tc>
          <w:tcPr>
            <w:tcW w:w="5371" w:type="dxa"/>
          </w:tcPr>
          <w:p w14:paraId="39348EA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42" w:type="dxa"/>
          </w:tcPr>
          <w:p w14:paraId="30512F7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03" w:type="dxa"/>
          </w:tcPr>
          <w:p w14:paraId="35972580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783620CF" w14:textId="77777777" w:rsidTr="00A50DF6">
        <w:tc>
          <w:tcPr>
            <w:tcW w:w="5371" w:type="dxa"/>
          </w:tcPr>
          <w:p w14:paraId="7AE71BEA" w14:textId="7FE4FF3B" w:rsidR="00FC310A" w:rsidRPr="00060FA8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  <w:color w:val="00B050"/>
              </w:rPr>
            </w:pPr>
            <w:r w:rsidRPr="00060FA8">
              <w:rPr>
                <w:rFonts w:ascii="Arial" w:hAnsi="Arial" w:cs="Arial"/>
                <w:b/>
                <w:bCs/>
                <w:i/>
                <w:iCs/>
                <w:color w:val="00B050"/>
              </w:rPr>
              <w:t xml:space="preserve">                                  </w:t>
            </w:r>
            <w:r w:rsidR="00060FA8">
              <w:rPr>
                <w:rFonts w:ascii="Arial" w:hAnsi="Arial" w:cs="Arial"/>
                <w:b/>
                <w:bCs/>
                <w:i/>
                <w:iCs/>
                <w:color w:val="00B050"/>
              </w:rPr>
              <w:t xml:space="preserve">                             </w:t>
            </w:r>
            <w:r w:rsidRPr="00060FA8">
              <w:rPr>
                <w:rFonts w:ascii="Arial" w:hAnsi="Arial" w:cs="Arial"/>
                <w:b/>
                <w:bCs/>
                <w:i/>
                <w:iCs/>
                <w:color w:val="00B050"/>
              </w:rPr>
              <w:t xml:space="preserve">   Net profit</w:t>
            </w:r>
          </w:p>
        </w:tc>
        <w:tc>
          <w:tcPr>
            <w:tcW w:w="1842" w:type="dxa"/>
          </w:tcPr>
          <w:p w14:paraId="0F26D307" w14:textId="77777777" w:rsidR="00FC310A" w:rsidRPr="00060FA8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  <w:color w:val="00B050"/>
              </w:rPr>
            </w:pPr>
          </w:p>
        </w:tc>
        <w:tc>
          <w:tcPr>
            <w:tcW w:w="1803" w:type="dxa"/>
          </w:tcPr>
          <w:p w14:paraId="5F7A770D" w14:textId="77777777" w:rsidR="00FC310A" w:rsidRPr="00060FA8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  <w:color w:val="00B050"/>
              </w:rPr>
            </w:pPr>
            <w:r w:rsidRPr="00060FA8">
              <w:rPr>
                <w:rFonts w:ascii="Arial" w:hAnsi="Arial" w:cs="Arial"/>
                <w:b/>
                <w:bCs/>
                <w:i/>
                <w:iCs/>
                <w:color w:val="00B050"/>
              </w:rPr>
              <w:t>22,056</w:t>
            </w:r>
          </w:p>
        </w:tc>
      </w:tr>
    </w:tbl>
    <w:p w14:paraId="4F95A567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3AF7322A" w14:textId="77777777" w:rsidR="00FC310A" w:rsidRPr="00FA635C" w:rsidRDefault="00FC310A" w:rsidP="00FC310A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384C559E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637D5880" w14:textId="77777777" w:rsidR="00FC310A" w:rsidRPr="00A517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Part B: Financial Statement </w:t>
      </w:r>
      <w:r w:rsidRPr="00A5170A">
        <w:rPr>
          <w:rFonts w:ascii="Arial" w:hAnsi="Arial" w:cs="Arial"/>
          <w:b/>
          <w:bCs/>
          <w:i/>
          <w:iCs/>
        </w:rPr>
        <w:t>Angela Balance sheet as of 31 December 2021</w:t>
      </w:r>
    </w:p>
    <w:p w14:paraId="5AB918FD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520"/>
        <w:gridCol w:w="1418"/>
        <w:gridCol w:w="1559"/>
        <w:gridCol w:w="1519"/>
      </w:tblGrid>
      <w:tr w:rsidR="00FC310A" w14:paraId="146F25C5" w14:textId="77777777" w:rsidTr="00A50DF6">
        <w:tc>
          <w:tcPr>
            <w:tcW w:w="4520" w:type="dxa"/>
          </w:tcPr>
          <w:p w14:paraId="0A0090BC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DETAILS</w:t>
            </w:r>
          </w:p>
        </w:tc>
        <w:tc>
          <w:tcPr>
            <w:tcW w:w="1418" w:type="dxa"/>
          </w:tcPr>
          <w:p w14:paraId="52BD2236" w14:textId="4A9FE424" w:rsidR="00FC310A" w:rsidRDefault="009B547D" w:rsidP="009B547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£</w:t>
            </w:r>
          </w:p>
        </w:tc>
        <w:tc>
          <w:tcPr>
            <w:tcW w:w="1559" w:type="dxa"/>
          </w:tcPr>
          <w:p w14:paraId="3CD64803" w14:textId="680151DB" w:rsidR="00FC310A" w:rsidRDefault="009B547D" w:rsidP="009B547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£</w:t>
            </w:r>
          </w:p>
        </w:tc>
        <w:tc>
          <w:tcPr>
            <w:tcW w:w="1519" w:type="dxa"/>
          </w:tcPr>
          <w:p w14:paraId="03955F21" w14:textId="60A1C912" w:rsidR="00FC310A" w:rsidRDefault="009B547D" w:rsidP="009B547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£</w:t>
            </w:r>
          </w:p>
        </w:tc>
      </w:tr>
      <w:tr w:rsidR="00FC310A" w14:paraId="737C668A" w14:textId="77777777" w:rsidTr="00A50DF6">
        <w:tc>
          <w:tcPr>
            <w:tcW w:w="4520" w:type="dxa"/>
          </w:tcPr>
          <w:p w14:paraId="0708B390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418" w:type="dxa"/>
          </w:tcPr>
          <w:p w14:paraId="73DD493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0B4FB6A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0C1DEF92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595FA4A0" w14:textId="77777777" w:rsidTr="00A50DF6">
        <w:tc>
          <w:tcPr>
            <w:tcW w:w="4520" w:type="dxa"/>
          </w:tcPr>
          <w:p w14:paraId="0676A64F" w14:textId="77777777" w:rsidR="00FC310A" w:rsidRPr="00F556EB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Current assets</w:t>
            </w:r>
          </w:p>
        </w:tc>
        <w:tc>
          <w:tcPr>
            <w:tcW w:w="1418" w:type="dxa"/>
          </w:tcPr>
          <w:p w14:paraId="10D6E70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1F692E6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2126678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3E0D6CB2" w14:textId="77777777" w:rsidTr="00A50DF6">
        <w:tc>
          <w:tcPr>
            <w:tcW w:w="4520" w:type="dxa"/>
          </w:tcPr>
          <w:p w14:paraId="453B797F" w14:textId="77777777" w:rsidR="00FC310A" w:rsidRPr="00F556EB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Cash at bank</w:t>
            </w:r>
          </w:p>
        </w:tc>
        <w:tc>
          <w:tcPr>
            <w:tcW w:w="1418" w:type="dxa"/>
          </w:tcPr>
          <w:p w14:paraId="15B0E22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3DE0533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82</w:t>
            </w:r>
          </w:p>
        </w:tc>
        <w:tc>
          <w:tcPr>
            <w:tcW w:w="1519" w:type="dxa"/>
          </w:tcPr>
          <w:p w14:paraId="61E58AD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78A0A786" w14:textId="77777777" w:rsidTr="00A50DF6">
        <w:tc>
          <w:tcPr>
            <w:tcW w:w="4520" w:type="dxa"/>
          </w:tcPr>
          <w:p w14:paraId="240FC0C8" w14:textId="77777777" w:rsidR="00FC310A" w:rsidRPr="00F556EB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 w:rsidRPr="00F556EB">
              <w:rPr>
                <w:rFonts w:ascii="Arial" w:hAnsi="Arial" w:cs="Arial"/>
              </w:rPr>
              <w:t>Closing stock</w:t>
            </w:r>
          </w:p>
        </w:tc>
        <w:tc>
          <w:tcPr>
            <w:tcW w:w="1418" w:type="dxa"/>
          </w:tcPr>
          <w:p w14:paraId="0B63838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03B8FDA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25,164</w:t>
            </w:r>
          </w:p>
        </w:tc>
        <w:tc>
          <w:tcPr>
            <w:tcW w:w="1519" w:type="dxa"/>
          </w:tcPr>
          <w:p w14:paraId="6AE89B7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6524D6EE" w14:textId="77777777" w:rsidTr="00A50DF6">
        <w:tc>
          <w:tcPr>
            <w:tcW w:w="4520" w:type="dxa"/>
          </w:tcPr>
          <w:p w14:paraId="4647BF95" w14:textId="77777777" w:rsidR="00FC310A" w:rsidRPr="00F556EB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Trade debtors</w:t>
            </w:r>
          </w:p>
        </w:tc>
        <w:tc>
          <w:tcPr>
            <w:tcW w:w="1418" w:type="dxa"/>
          </w:tcPr>
          <w:p w14:paraId="498D935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6,860</w:t>
            </w:r>
          </w:p>
        </w:tc>
        <w:tc>
          <w:tcPr>
            <w:tcW w:w="1559" w:type="dxa"/>
          </w:tcPr>
          <w:p w14:paraId="575B47A0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63D7B41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1C3BC9CC" w14:textId="77777777" w:rsidTr="00A50DF6">
        <w:tc>
          <w:tcPr>
            <w:tcW w:w="4520" w:type="dxa"/>
          </w:tcPr>
          <w:p w14:paraId="51565CF9" w14:textId="77777777" w:rsidR="00FC310A" w:rsidRPr="00F556EB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Less: bad debt is written off</w:t>
            </w:r>
          </w:p>
        </w:tc>
        <w:tc>
          <w:tcPr>
            <w:tcW w:w="1418" w:type="dxa"/>
          </w:tcPr>
          <w:p w14:paraId="7939A79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(980)</w:t>
            </w:r>
          </w:p>
        </w:tc>
        <w:tc>
          <w:tcPr>
            <w:tcW w:w="1559" w:type="dxa"/>
          </w:tcPr>
          <w:p w14:paraId="33DFB56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283F375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2D6685AD" w14:textId="77777777" w:rsidTr="00A50DF6">
        <w:tc>
          <w:tcPr>
            <w:tcW w:w="4520" w:type="dxa"/>
          </w:tcPr>
          <w:p w14:paraId="3CB956E0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D4698F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0866B0B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5,880</w:t>
            </w:r>
          </w:p>
        </w:tc>
        <w:tc>
          <w:tcPr>
            <w:tcW w:w="1519" w:type="dxa"/>
          </w:tcPr>
          <w:p w14:paraId="669641C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5CA1CDE2" w14:textId="77777777" w:rsidTr="00A50DF6">
        <w:tc>
          <w:tcPr>
            <w:tcW w:w="4520" w:type="dxa"/>
          </w:tcPr>
          <w:p w14:paraId="51230687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current assets</w:t>
            </w:r>
          </w:p>
        </w:tc>
        <w:tc>
          <w:tcPr>
            <w:tcW w:w="1418" w:type="dxa"/>
          </w:tcPr>
          <w:p w14:paraId="47BE4A3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6A325D1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292A739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31,126</w:t>
            </w:r>
          </w:p>
        </w:tc>
      </w:tr>
      <w:tr w:rsidR="00FC310A" w14:paraId="07437CC0" w14:textId="77777777" w:rsidTr="00A50DF6">
        <w:tc>
          <w:tcPr>
            <w:tcW w:w="4520" w:type="dxa"/>
          </w:tcPr>
          <w:p w14:paraId="4664495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05F751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391ABF7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522F9A6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2C1AB556" w14:textId="77777777" w:rsidTr="00A50DF6">
        <w:tc>
          <w:tcPr>
            <w:tcW w:w="4520" w:type="dxa"/>
          </w:tcPr>
          <w:p w14:paraId="4315739E" w14:textId="77777777" w:rsidR="00FC310A" w:rsidRPr="00B12C11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Fixed assets</w:t>
            </w:r>
          </w:p>
        </w:tc>
        <w:tc>
          <w:tcPr>
            <w:tcW w:w="1418" w:type="dxa"/>
          </w:tcPr>
          <w:p w14:paraId="2901522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32B8C51C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756E861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5AF41E46" w14:textId="77777777" w:rsidTr="00A50DF6">
        <w:tc>
          <w:tcPr>
            <w:tcW w:w="4520" w:type="dxa"/>
          </w:tcPr>
          <w:p w14:paraId="17AB78B0" w14:textId="77777777" w:rsidR="00FC310A" w:rsidRPr="00B12C11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Delivery van</w:t>
            </w:r>
          </w:p>
        </w:tc>
        <w:tc>
          <w:tcPr>
            <w:tcW w:w="1418" w:type="dxa"/>
          </w:tcPr>
          <w:p w14:paraId="2841C69D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35,580</w:t>
            </w:r>
          </w:p>
        </w:tc>
        <w:tc>
          <w:tcPr>
            <w:tcW w:w="1559" w:type="dxa"/>
          </w:tcPr>
          <w:p w14:paraId="7E6D443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40DF8B6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218CDAB4" w14:textId="77777777" w:rsidTr="00A50DF6">
        <w:tc>
          <w:tcPr>
            <w:tcW w:w="4520" w:type="dxa"/>
          </w:tcPr>
          <w:p w14:paraId="623A492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Less: accumulated depreciation (12,520+6,918)</w:t>
            </w:r>
          </w:p>
        </w:tc>
        <w:tc>
          <w:tcPr>
            <w:tcW w:w="1418" w:type="dxa"/>
          </w:tcPr>
          <w:p w14:paraId="71165D2C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(19,438)</w:t>
            </w:r>
          </w:p>
        </w:tc>
        <w:tc>
          <w:tcPr>
            <w:tcW w:w="1559" w:type="dxa"/>
          </w:tcPr>
          <w:p w14:paraId="02015DA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16,142</w:t>
            </w:r>
          </w:p>
        </w:tc>
        <w:tc>
          <w:tcPr>
            <w:tcW w:w="1519" w:type="dxa"/>
          </w:tcPr>
          <w:p w14:paraId="0973263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53A35C47" w14:textId="77777777" w:rsidTr="00A50DF6">
        <w:tc>
          <w:tcPr>
            <w:tcW w:w="4520" w:type="dxa"/>
          </w:tcPr>
          <w:p w14:paraId="33AEFF0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Shop fittings</w:t>
            </w:r>
          </w:p>
        </w:tc>
        <w:tc>
          <w:tcPr>
            <w:tcW w:w="1418" w:type="dxa"/>
          </w:tcPr>
          <w:p w14:paraId="5B7988DD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12,200</w:t>
            </w:r>
          </w:p>
        </w:tc>
        <w:tc>
          <w:tcPr>
            <w:tcW w:w="1559" w:type="dxa"/>
          </w:tcPr>
          <w:p w14:paraId="6084710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53F0B02C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78E27A6B" w14:textId="77777777" w:rsidTr="00A50DF6">
        <w:tc>
          <w:tcPr>
            <w:tcW w:w="4520" w:type="dxa"/>
          </w:tcPr>
          <w:p w14:paraId="3D17F6E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Less: Accumulated Depreciation </w:t>
            </w:r>
          </w:p>
          <w:p w14:paraId="5B6786A2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(7,320+ 1,220)</w:t>
            </w:r>
          </w:p>
        </w:tc>
        <w:tc>
          <w:tcPr>
            <w:tcW w:w="1418" w:type="dxa"/>
          </w:tcPr>
          <w:p w14:paraId="2DA4CDB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(8,540)</w:t>
            </w:r>
          </w:p>
        </w:tc>
        <w:tc>
          <w:tcPr>
            <w:tcW w:w="1559" w:type="dxa"/>
          </w:tcPr>
          <w:p w14:paraId="2674CFA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3,660</w:t>
            </w:r>
          </w:p>
        </w:tc>
        <w:tc>
          <w:tcPr>
            <w:tcW w:w="1519" w:type="dxa"/>
          </w:tcPr>
          <w:p w14:paraId="6A4F224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45800EC6" w14:textId="77777777" w:rsidTr="00A50DF6">
        <w:tc>
          <w:tcPr>
            <w:tcW w:w="4520" w:type="dxa"/>
          </w:tcPr>
          <w:p w14:paraId="237F546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D5E53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36C8054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327ECCB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4DC1CA3D" w14:textId="77777777" w:rsidTr="00A50DF6">
        <w:tc>
          <w:tcPr>
            <w:tcW w:w="4520" w:type="dxa"/>
          </w:tcPr>
          <w:p w14:paraId="5CC3A5A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FIXED ASSETS</w:t>
            </w:r>
          </w:p>
        </w:tc>
        <w:tc>
          <w:tcPr>
            <w:tcW w:w="1418" w:type="dxa"/>
          </w:tcPr>
          <w:p w14:paraId="58B7152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02B3E51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4A698936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19,802</w:t>
            </w:r>
          </w:p>
        </w:tc>
      </w:tr>
      <w:tr w:rsidR="00FC310A" w14:paraId="708D10E7" w14:textId="77777777" w:rsidTr="00A50DF6">
        <w:tc>
          <w:tcPr>
            <w:tcW w:w="4520" w:type="dxa"/>
          </w:tcPr>
          <w:p w14:paraId="1E786D0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ASSETS</w:t>
            </w:r>
          </w:p>
        </w:tc>
        <w:tc>
          <w:tcPr>
            <w:tcW w:w="1418" w:type="dxa"/>
          </w:tcPr>
          <w:p w14:paraId="0CFBDB2C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3513E5D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57659EE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50,928</w:t>
            </w:r>
          </w:p>
        </w:tc>
      </w:tr>
      <w:tr w:rsidR="00FC310A" w14:paraId="75937928" w14:textId="77777777" w:rsidTr="00A50DF6">
        <w:tc>
          <w:tcPr>
            <w:tcW w:w="4520" w:type="dxa"/>
          </w:tcPr>
          <w:p w14:paraId="6ECE4EB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BAF031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0417961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17E63532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2C9293E6" w14:textId="77777777" w:rsidTr="00A50DF6">
        <w:tc>
          <w:tcPr>
            <w:tcW w:w="4520" w:type="dxa"/>
          </w:tcPr>
          <w:p w14:paraId="359BE400" w14:textId="77777777" w:rsidR="00FC310A" w:rsidRPr="00B12C11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Liabilities and Owner’s Equity</w:t>
            </w:r>
          </w:p>
        </w:tc>
        <w:tc>
          <w:tcPr>
            <w:tcW w:w="1418" w:type="dxa"/>
          </w:tcPr>
          <w:p w14:paraId="3886A03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1FBCBA5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26447D9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441F216F" w14:textId="77777777" w:rsidTr="00A50DF6">
        <w:tc>
          <w:tcPr>
            <w:tcW w:w="4520" w:type="dxa"/>
          </w:tcPr>
          <w:p w14:paraId="0E409F12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Current liabilities:</w:t>
            </w:r>
          </w:p>
        </w:tc>
        <w:tc>
          <w:tcPr>
            <w:tcW w:w="1418" w:type="dxa"/>
          </w:tcPr>
          <w:p w14:paraId="6023381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422B162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09FCD90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42,149</w:t>
            </w:r>
          </w:p>
        </w:tc>
      </w:tr>
      <w:tr w:rsidR="00FC310A" w14:paraId="5C60A710" w14:textId="77777777" w:rsidTr="00A50DF6">
        <w:tc>
          <w:tcPr>
            <w:tcW w:w="4520" w:type="dxa"/>
          </w:tcPr>
          <w:p w14:paraId="79528021" w14:textId="77777777" w:rsidR="00FC310A" w:rsidRPr="004C598F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Trade payables</w:t>
            </w:r>
          </w:p>
        </w:tc>
        <w:tc>
          <w:tcPr>
            <w:tcW w:w="1418" w:type="dxa"/>
          </w:tcPr>
          <w:p w14:paraId="6D0A65E6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42F428C2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34,420</w:t>
            </w:r>
          </w:p>
        </w:tc>
        <w:tc>
          <w:tcPr>
            <w:tcW w:w="1519" w:type="dxa"/>
          </w:tcPr>
          <w:p w14:paraId="2BCC6C3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22129BC6" w14:textId="77777777" w:rsidTr="00A50DF6">
        <w:tc>
          <w:tcPr>
            <w:tcW w:w="4520" w:type="dxa"/>
          </w:tcPr>
          <w:p w14:paraId="02F60149" w14:textId="77777777" w:rsidR="00FC310A" w:rsidRPr="004C598F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 w:rsidRPr="004C598F">
              <w:rPr>
                <w:rFonts w:ascii="Arial" w:hAnsi="Arial" w:cs="Arial"/>
              </w:rPr>
              <w:t>Creditor for VAT</w:t>
            </w:r>
          </w:p>
        </w:tc>
        <w:tc>
          <w:tcPr>
            <w:tcW w:w="1418" w:type="dxa"/>
          </w:tcPr>
          <w:p w14:paraId="329BF34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23D0FFF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7,729</w:t>
            </w:r>
          </w:p>
        </w:tc>
        <w:tc>
          <w:tcPr>
            <w:tcW w:w="1519" w:type="dxa"/>
          </w:tcPr>
          <w:p w14:paraId="23F8FD1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4C1FB736" w14:textId="77777777" w:rsidTr="00A50DF6">
        <w:tc>
          <w:tcPr>
            <w:tcW w:w="4520" w:type="dxa"/>
          </w:tcPr>
          <w:p w14:paraId="3EEEBFCA" w14:textId="77777777" w:rsidR="00FC310A" w:rsidRPr="004C598F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TOTAL CURRENT LIABILITIES</w:t>
            </w:r>
          </w:p>
        </w:tc>
        <w:tc>
          <w:tcPr>
            <w:tcW w:w="1418" w:type="dxa"/>
          </w:tcPr>
          <w:p w14:paraId="68407F7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0D663B2B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25F892AD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42,149</w:t>
            </w:r>
          </w:p>
        </w:tc>
      </w:tr>
      <w:tr w:rsidR="00FC310A" w14:paraId="0226F5A6" w14:textId="77777777" w:rsidTr="00A50DF6">
        <w:tc>
          <w:tcPr>
            <w:tcW w:w="4520" w:type="dxa"/>
          </w:tcPr>
          <w:p w14:paraId="77C46D9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TOTAL LIABILITIES</w:t>
            </w:r>
          </w:p>
        </w:tc>
        <w:tc>
          <w:tcPr>
            <w:tcW w:w="1418" w:type="dxa"/>
          </w:tcPr>
          <w:p w14:paraId="45ACB43C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0D8B4A2D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33A954CC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7A956670" w14:textId="77777777" w:rsidTr="00A50DF6">
        <w:tc>
          <w:tcPr>
            <w:tcW w:w="4520" w:type="dxa"/>
          </w:tcPr>
          <w:p w14:paraId="2BAA851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7C1C95C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7056A9C2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47BB616D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20175096" w14:textId="77777777" w:rsidTr="00A50DF6">
        <w:tc>
          <w:tcPr>
            <w:tcW w:w="4520" w:type="dxa"/>
          </w:tcPr>
          <w:p w14:paraId="5087E0B4" w14:textId="77777777" w:rsidR="00FC310A" w:rsidRPr="004C598F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Owner’s Equity:</w:t>
            </w:r>
          </w:p>
        </w:tc>
        <w:tc>
          <w:tcPr>
            <w:tcW w:w="1418" w:type="dxa"/>
          </w:tcPr>
          <w:p w14:paraId="07C449B6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104C8950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8,779</w:t>
            </w:r>
          </w:p>
        </w:tc>
        <w:tc>
          <w:tcPr>
            <w:tcW w:w="1519" w:type="dxa"/>
          </w:tcPr>
          <w:p w14:paraId="633C6C6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5D090FE0" w14:textId="77777777" w:rsidTr="00A50DF6">
        <w:tc>
          <w:tcPr>
            <w:tcW w:w="4520" w:type="dxa"/>
          </w:tcPr>
          <w:p w14:paraId="397B4191" w14:textId="77777777" w:rsidR="00FC310A" w:rsidRPr="004C598F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Opening capital</w:t>
            </w:r>
          </w:p>
        </w:tc>
        <w:tc>
          <w:tcPr>
            <w:tcW w:w="1418" w:type="dxa"/>
          </w:tcPr>
          <w:p w14:paraId="488F1E8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4,993</w:t>
            </w:r>
          </w:p>
        </w:tc>
        <w:tc>
          <w:tcPr>
            <w:tcW w:w="1559" w:type="dxa"/>
          </w:tcPr>
          <w:p w14:paraId="35942758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0FB63B2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00F52D98" w14:textId="77777777" w:rsidTr="00A50DF6">
        <w:tc>
          <w:tcPr>
            <w:tcW w:w="4520" w:type="dxa"/>
          </w:tcPr>
          <w:p w14:paraId="3FB2FF1C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Add: net profit</w:t>
            </w:r>
          </w:p>
        </w:tc>
        <w:tc>
          <w:tcPr>
            <w:tcW w:w="1418" w:type="dxa"/>
          </w:tcPr>
          <w:p w14:paraId="50F19CE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22,056</w:t>
            </w:r>
          </w:p>
        </w:tc>
        <w:tc>
          <w:tcPr>
            <w:tcW w:w="1559" w:type="dxa"/>
          </w:tcPr>
          <w:p w14:paraId="601C370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357913B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57036B82" w14:textId="77777777" w:rsidTr="00A50DF6">
        <w:tc>
          <w:tcPr>
            <w:tcW w:w="4520" w:type="dxa"/>
          </w:tcPr>
          <w:p w14:paraId="58E2CDD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Less: drawings</w:t>
            </w:r>
          </w:p>
        </w:tc>
        <w:tc>
          <w:tcPr>
            <w:tcW w:w="1418" w:type="dxa"/>
          </w:tcPr>
          <w:p w14:paraId="0FFFEF6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(18,270)</w:t>
            </w:r>
          </w:p>
        </w:tc>
        <w:tc>
          <w:tcPr>
            <w:tcW w:w="1559" w:type="dxa"/>
          </w:tcPr>
          <w:p w14:paraId="6890F59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1C2BCA7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32204E9D" w14:textId="77777777" w:rsidTr="00A50DF6">
        <w:tc>
          <w:tcPr>
            <w:tcW w:w="4520" w:type="dxa"/>
          </w:tcPr>
          <w:p w14:paraId="3940351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Closing capital</w:t>
            </w:r>
          </w:p>
        </w:tc>
        <w:tc>
          <w:tcPr>
            <w:tcW w:w="1418" w:type="dxa"/>
          </w:tcPr>
          <w:p w14:paraId="6F428009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6536C5B0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014AEADA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FC310A" w14:paraId="7F3A4ED8" w14:textId="77777777" w:rsidTr="00A50DF6">
        <w:tc>
          <w:tcPr>
            <w:tcW w:w="4520" w:type="dxa"/>
          </w:tcPr>
          <w:p w14:paraId="1C74B75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owners’ Equity</w:t>
            </w:r>
          </w:p>
        </w:tc>
        <w:tc>
          <w:tcPr>
            <w:tcW w:w="1418" w:type="dxa"/>
          </w:tcPr>
          <w:p w14:paraId="44A9CBC6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40FB3A3E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00F62D7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8,779</w:t>
            </w:r>
          </w:p>
        </w:tc>
      </w:tr>
      <w:tr w:rsidR="00FC310A" w14:paraId="5DE43E10" w14:textId="77777777" w:rsidTr="00A50DF6">
        <w:tc>
          <w:tcPr>
            <w:tcW w:w="4520" w:type="dxa"/>
          </w:tcPr>
          <w:p w14:paraId="7AEFABE7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liabilities and owners’ equity</w:t>
            </w:r>
          </w:p>
        </w:tc>
        <w:tc>
          <w:tcPr>
            <w:tcW w:w="1418" w:type="dxa"/>
          </w:tcPr>
          <w:p w14:paraId="57A2B6D3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184CAAE0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50440E45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50,928</w:t>
            </w:r>
          </w:p>
        </w:tc>
      </w:tr>
      <w:tr w:rsidR="00FC310A" w14:paraId="285122D4" w14:textId="77777777" w:rsidTr="00A50DF6">
        <w:tc>
          <w:tcPr>
            <w:tcW w:w="4520" w:type="dxa"/>
          </w:tcPr>
          <w:p w14:paraId="182DD337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10CB1EF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59" w:type="dxa"/>
          </w:tcPr>
          <w:p w14:paraId="4F12E634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19" w:type="dxa"/>
          </w:tcPr>
          <w:p w14:paraId="23164491" w14:textId="77777777" w:rsidR="00FC310A" w:rsidRDefault="00FC310A" w:rsidP="00A50DF6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</w:tbl>
    <w:p w14:paraId="3605D0DE" w14:textId="77777777" w:rsidR="00FC310A" w:rsidRPr="00060FA8" w:rsidRDefault="00FC310A" w:rsidP="00060FA8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182AAF8A" w14:textId="77777777" w:rsidR="00FC310A" w:rsidRDefault="00FC310A" w:rsidP="00FC310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7A46A07C" w14:textId="6D889C00" w:rsidR="00FC310A" w:rsidRPr="002B3209" w:rsidRDefault="00FC310A" w:rsidP="002B3209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30C6E">
        <w:rPr>
          <w:rFonts w:ascii="Arial" w:hAnsi="Arial" w:cs="Arial"/>
          <w:sz w:val="28"/>
          <w:szCs w:val="28"/>
        </w:rPr>
        <w:t>Critical discussion about accounting principles</w:t>
      </w:r>
    </w:p>
    <w:p w14:paraId="6313E2CA" w14:textId="77777777" w:rsidR="00B947D2" w:rsidRDefault="00882D43" w:rsidP="005A6C3D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022463">
        <w:rPr>
          <w:rFonts w:ascii="Arial" w:hAnsi="Arial" w:cs="Arial"/>
        </w:rPr>
        <w:t xml:space="preserve">In order to produce and </w:t>
      </w:r>
      <w:r w:rsidR="005A1FAE" w:rsidRPr="00022463">
        <w:rPr>
          <w:rFonts w:ascii="Arial" w:hAnsi="Arial" w:cs="Arial"/>
        </w:rPr>
        <w:t xml:space="preserve">be able to communicate financial information about </w:t>
      </w:r>
      <w:r w:rsidR="00920970">
        <w:rPr>
          <w:rFonts w:ascii="Arial" w:hAnsi="Arial" w:cs="Arial"/>
        </w:rPr>
        <w:t>the</w:t>
      </w:r>
      <w:r w:rsidR="005A1FAE" w:rsidRPr="00022463">
        <w:rPr>
          <w:rFonts w:ascii="Arial" w:hAnsi="Arial" w:cs="Arial"/>
        </w:rPr>
        <w:t xml:space="preserve"> activity</w:t>
      </w:r>
      <w:r w:rsidR="00920970">
        <w:rPr>
          <w:rFonts w:ascii="Arial" w:hAnsi="Arial" w:cs="Arial"/>
        </w:rPr>
        <w:t xml:space="preserve"> of a business</w:t>
      </w:r>
      <w:r w:rsidR="00327516">
        <w:rPr>
          <w:rFonts w:ascii="Arial" w:hAnsi="Arial" w:cs="Arial"/>
        </w:rPr>
        <w:t>,</w:t>
      </w:r>
      <w:r w:rsidR="005A1FAE" w:rsidRPr="00022463">
        <w:rPr>
          <w:rFonts w:ascii="Arial" w:hAnsi="Arial" w:cs="Arial"/>
        </w:rPr>
        <w:t xml:space="preserve"> that </w:t>
      </w:r>
      <w:r w:rsidR="007322A2">
        <w:rPr>
          <w:rFonts w:ascii="Arial" w:hAnsi="Arial" w:cs="Arial"/>
        </w:rPr>
        <w:t>entity</w:t>
      </w:r>
      <w:r w:rsidR="005A1FAE" w:rsidRPr="00022463">
        <w:rPr>
          <w:rFonts w:ascii="Arial" w:hAnsi="Arial" w:cs="Arial"/>
        </w:rPr>
        <w:t xml:space="preserve"> is required to respect some rules and guidelines</w:t>
      </w:r>
      <w:r w:rsidR="003C7FEB">
        <w:rPr>
          <w:rFonts w:ascii="Arial" w:hAnsi="Arial" w:cs="Arial"/>
        </w:rPr>
        <w:t xml:space="preserve"> when recording </w:t>
      </w:r>
      <w:r w:rsidR="007322A2">
        <w:rPr>
          <w:rFonts w:ascii="Arial" w:hAnsi="Arial" w:cs="Arial"/>
        </w:rPr>
        <w:t>their financial</w:t>
      </w:r>
      <w:r w:rsidR="003C7FEB">
        <w:rPr>
          <w:rFonts w:ascii="Arial" w:hAnsi="Arial" w:cs="Arial"/>
        </w:rPr>
        <w:t xml:space="preserve"> activity</w:t>
      </w:r>
      <w:r w:rsidR="005A1FAE" w:rsidRPr="00022463">
        <w:rPr>
          <w:rFonts w:ascii="Arial" w:hAnsi="Arial" w:cs="Arial"/>
        </w:rPr>
        <w:t xml:space="preserve">. </w:t>
      </w:r>
      <w:r w:rsidR="00901DF8" w:rsidRPr="00901DF8">
        <w:rPr>
          <w:rFonts w:ascii="Arial" w:hAnsi="Arial" w:cs="Arial"/>
        </w:rPr>
        <w:t>When a company produce financial information it is required to follow these principles in order to make it understandable</w:t>
      </w:r>
      <w:r w:rsidR="00582730">
        <w:rPr>
          <w:rFonts w:ascii="Arial" w:hAnsi="Arial" w:cs="Arial"/>
        </w:rPr>
        <w:t>,</w:t>
      </w:r>
      <w:r w:rsidR="00901DF8" w:rsidRPr="00901DF8">
        <w:rPr>
          <w:rFonts w:ascii="Arial" w:hAnsi="Arial" w:cs="Arial"/>
        </w:rPr>
        <w:t xml:space="preserve"> accessible for those interested</w:t>
      </w:r>
      <w:r w:rsidR="00582730">
        <w:rPr>
          <w:rFonts w:ascii="Arial" w:hAnsi="Arial" w:cs="Arial"/>
        </w:rPr>
        <w:t xml:space="preserve"> and mainly, </w:t>
      </w:r>
      <w:r w:rsidR="0076654A">
        <w:rPr>
          <w:rFonts w:ascii="Arial" w:hAnsi="Arial" w:cs="Arial"/>
        </w:rPr>
        <w:t xml:space="preserve">reliable. </w:t>
      </w:r>
    </w:p>
    <w:p w14:paraId="0DDBFE01" w14:textId="11401936" w:rsidR="000F3642" w:rsidRDefault="0076654A" w:rsidP="005A6C3D">
      <w:pPr>
        <w:spacing w:after="0"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Owners, investors, banks or other interested public, they all can rely on the information provided by that business and truste</w:t>
      </w:r>
      <w:r w:rsidR="008D54CD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when</w:t>
      </w:r>
      <w:r w:rsidR="00B73646">
        <w:rPr>
          <w:rFonts w:ascii="Arial" w:hAnsi="Arial" w:cs="Arial"/>
        </w:rPr>
        <w:t xml:space="preserve"> they</w:t>
      </w:r>
      <w:r>
        <w:rPr>
          <w:rFonts w:ascii="Arial" w:hAnsi="Arial" w:cs="Arial"/>
        </w:rPr>
        <w:t xml:space="preserve"> make any decision. </w:t>
      </w:r>
    </w:p>
    <w:p w14:paraId="0853C656" w14:textId="77777777" w:rsidR="00F162F1" w:rsidRDefault="002A0845" w:rsidP="005A6C3D">
      <w:pPr>
        <w:spacing w:after="0"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During th</w:t>
      </w:r>
      <w:r w:rsidR="006D2A31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s discussion we </w:t>
      </w:r>
      <w:r w:rsidR="007D5056">
        <w:rPr>
          <w:rFonts w:ascii="Arial" w:hAnsi="Arial" w:cs="Arial"/>
        </w:rPr>
        <w:t>aim</w:t>
      </w:r>
      <w:r>
        <w:rPr>
          <w:rFonts w:ascii="Arial" w:hAnsi="Arial" w:cs="Arial"/>
        </w:rPr>
        <w:t xml:space="preserve"> to present some of these accounting principles </w:t>
      </w:r>
      <w:r w:rsidR="006D2A31">
        <w:rPr>
          <w:rFonts w:ascii="Arial" w:hAnsi="Arial" w:cs="Arial"/>
        </w:rPr>
        <w:t>which</w:t>
      </w:r>
      <w:r w:rsidR="007D5056">
        <w:rPr>
          <w:rFonts w:ascii="Arial" w:hAnsi="Arial" w:cs="Arial"/>
        </w:rPr>
        <w:t xml:space="preserve"> have the </w:t>
      </w:r>
    </w:p>
    <w:p w14:paraId="37FF3112" w14:textId="2F707561" w:rsidR="002A0845" w:rsidRDefault="007D5056" w:rsidP="005A6C3D">
      <w:pPr>
        <w:spacing w:after="0"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purpose to</w:t>
      </w:r>
      <w:r w:rsidR="006D2A31">
        <w:rPr>
          <w:rFonts w:ascii="Arial" w:hAnsi="Arial" w:cs="Arial"/>
        </w:rPr>
        <w:t xml:space="preserve"> ensure transparency and honesty in the financial reports. </w:t>
      </w:r>
    </w:p>
    <w:p w14:paraId="1E7F4BC4" w14:textId="3D1892A5" w:rsidR="00A6223F" w:rsidRDefault="00EA4A4C" w:rsidP="00F162F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4C37C8">
        <w:rPr>
          <w:rFonts w:ascii="Arial" w:hAnsi="Arial" w:cs="Arial"/>
          <w:b/>
          <w:bCs/>
        </w:rPr>
        <w:t>The principle of consistency</w:t>
      </w:r>
      <w:r>
        <w:rPr>
          <w:rFonts w:ascii="Arial" w:hAnsi="Arial" w:cs="Arial"/>
        </w:rPr>
        <w:t xml:space="preserve"> refers to </w:t>
      </w:r>
      <w:r w:rsidR="00973BEC">
        <w:rPr>
          <w:rFonts w:ascii="Arial" w:hAnsi="Arial" w:cs="Arial"/>
        </w:rPr>
        <w:t xml:space="preserve">the practice of being constant in keeping the same rules and </w:t>
      </w:r>
      <w:r w:rsidR="00305FF5">
        <w:rPr>
          <w:rFonts w:ascii="Arial" w:hAnsi="Arial" w:cs="Arial"/>
        </w:rPr>
        <w:t xml:space="preserve">accounting </w:t>
      </w:r>
      <w:r w:rsidR="00973BEC">
        <w:rPr>
          <w:rFonts w:ascii="Arial" w:hAnsi="Arial" w:cs="Arial"/>
        </w:rPr>
        <w:t xml:space="preserve">methods when recording financial information. Changing the </w:t>
      </w:r>
      <w:r w:rsidR="007B5847">
        <w:rPr>
          <w:rFonts w:ascii="Arial" w:hAnsi="Arial" w:cs="Arial"/>
        </w:rPr>
        <w:t xml:space="preserve">way in how they </w:t>
      </w:r>
      <w:r w:rsidR="00305FF5">
        <w:rPr>
          <w:rFonts w:ascii="Arial" w:hAnsi="Arial" w:cs="Arial"/>
        </w:rPr>
        <w:t>record similar transaction over the time</w:t>
      </w:r>
      <w:r w:rsidR="007B5847">
        <w:rPr>
          <w:rFonts w:ascii="Arial" w:hAnsi="Arial" w:cs="Arial"/>
        </w:rPr>
        <w:t>,</w:t>
      </w:r>
      <w:r w:rsidR="00973BEC">
        <w:rPr>
          <w:rFonts w:ascii="Arial" w:hAnsi="Arial" w:cs="Arial"/>
        </w:rPr>
        <w:t xml:space="preserve"> can</w:t>
      </w:r>
      <w:r w:rsidR="007B5847">
        <w:rPr>
          <w:rFonts w:ascii="Arial" w:hAnsi="Arial" w:cs="Arial"/>
        </w:rPr>
        <w:t xml:space="preserve"> </w:t>
      </w:r>
      <w:r w:rsidR="00973BEC">
        <w:rPr>
          <w:rFonts w:ascii="Arial" w:hAnsi="Arial" w:cs="Arial"/>
        </w:rPr>
        <w:t xml:space="preserve">create confusion and </w:t>
      </w:r>
      <w:r w:rsidR="007B5847">
        <w:rPr>
          <w:rFonts w:ascii="Arial" w:hAnsi="Arial" w:cs="Arial"/>
        </w:rPr>
        <w:t>scepticism</w:t>
      </w:r>
      <w:r w:rsidR="00973BEC">
        <w:rPr>
          <w:rFonts w:ascii="Arial" w:hAnsi="Arial" w:cs="Arial"/>
        </w:rPr>
        <w:t xml:space="preserve"> </w:t>
      </w:r>
      <w:r w:rsidR="007B5847">
        <w:rPr>
          <w:rFonts w:ascii="Arial" w:hAnsi="Arial" w:cs="Arial"/>
        </w:rPr>
        <w:t>and is advocated to stand with the same methods.</w:t>
      </w:r>
      <w:r w:rsidR="00C53333">
        <w:rPr>
          <w:rFonts w:ascii="Arial" w:hAnsi="Arial" w:cs="Arial"/>
        </w:rPr>
        <w:t xml:space="preserve"> </w:t>
      </w:r>
      <w:r w:rsidR="00A6223F">
        <w:rPr>
          <w:rFonts w:ascii="Arial" w:hAnsi="Arial" w:cs="Arial"/>
        </w:rPr>
        <w:t>The business should keep the same methods during the</w:t>
      </w:r>
      <w:r w:rsidR="008A545B">
        <w:rPr>
          <w:rFonts w:ascii="Arial" w:hAnsi="Arial" w:cs="Arial"/>
        </w:rPr>
        <w:t>ir</w:t>
      </w:r>
      <w:r w:rsidR="00A6223F">
        <w:rPr>
          <w:rFonts w:ascii="Arial" w:hAnsi="Arial" w:cs="Arial"/>
        </w:rPr>
        <w:t xml:space="preserve"> activity. </w:t>
      </w:r>
      <w:r w:rsidR="00C53333">
        <w:rPr>
          <w:rFonts w:ascii="Arial" w:hAnsi="Arial" w:cs="Arial"/>
        </w:rPr>
        <w:t>The consistency</w:t>
      </w:r>
      <w:r w:rsidR="00A6223F">
        <w:rPr>
          <w:rFonts w:ascii="Arial" w:hAnsi="Arial" w:cs="Arial"/>
        </w:rPr>
        <w:t>,</w:t>
      </w:r>
      <w:r w:rsidR="00C53333">
        <w:rPr>
          <w:rFonts w:ascii="Arial" w:hAnsi="Arial" w:cs="Arial"/>
        </w:rPr>
        <w:t xml:space="preserve"> ensure that the information presented is comparable</w:t>
      </w:r>
      <w:r w:rsidR="00A6223F">
        <w:rPr>
          <w:rFonts w:ascii="Arial" w:hAnsi="Arial" w:cs="Arial"/>
        </w:rPr>
        <w:t xml:space="preserve"> </w:t>
      </w:r>
      <w:r w:rsidR="004A4954">
        <w:rPr>
          <w:rFonts w:ascii="Arial" w:hAnsi="Arial" w:cs="Arial"/>
        </w:rPr>
        <w:t xml:space="preserve">from an year to </w:t>
      </w:r>
      <w:r w:rsidR="004C6912">
        <w:rPr>
          <w:rFonts w:ascii="Arial" w:hAnsi="Arial" w:cs="Arial"/>
        </w:rPr>
        <w:t>another</w:t>
      </w:r>
      <w:r w:rsidR="004A4954">
        <w:rPr>
          <w:rFonts w:ascii="Arial" w:hAnsi="Arial" w:cs="Arial"/>
        </w:rPr>
        <w:t>.</w:t>
      </w:r>
      <w:r w:rsidR="00C53333">
        <w:rPr>
          <w:rFonts w:ascii="Arial" w:hAnsi="Arial" w:cs="Arial"/>
        </w:rPr>
        <w:t xml:space="preserve"> If the business ch</w:t>
      </w:r>
      <w:r w:rsidR="00B73646">
        <w:rPr>
          <w:rFonts w:ascii="Arial" w:hAnsi="Arial" w:cs="Arial"/>
        </w:rPr>
        <w:t>o</w:t>
      </w:r>
      <w:r w:rsidR="00C53333">
        <w:rPr>
          <w:rFonts w:ascii="Arial" w:hAnsi="Arial" w:cs="Arial"/>
        </w:rPr>
        <w:t>ose to change the method</w:t>
      </w:r>
      <w:r w:rsidR="00A6223F">
        <w:rPr>
          <w:rFonts w:ascii="Arial" w:hAnsi="Arial" w:cs="Arial"/>
        </w:rPr>
        <w:t>,</w:t>
      </w:r>
      <w:r w:rsidR="00C53333">
        <w:rPr>
          <w:rFonts w:ascii="Arial" w:hAnsi="Arial" w:cs="Arial"/>
        </w:rPr>
        <w:t xml:space="preserve"> they have to present a strong reason.</w:t>
      </w:r>
    </w:p>
    <w:p w14:paraId="47F4DCB1" w14:textId="6176CD16" w:rsidR="00B73646" w:rsidRDefault="00C53333" w:rsidP="00A6223F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For example, when calculat</w:t>
      </w:r>
      <w:r w:rsidR="00C77892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the depreciation of a vehicle</w:t>
      </w:r>
      <w:r w:rsidR="00B82455">
        <w:rPr>
          <w:rFonts w:ascii="Arial" w:hAnsi="Arial" w:cs="Arial"/>
        </w:rPr>
        <w:t xml:space="preserve"> or other fix asset</w:t>
      </w:r>
      <w:r w:rsidR="00C77892">
        <w:rPr>
          <w:rFonts w:ascii="Arial" w:hAnsi="Arial" w:cs="Arial"/>
        </w:rPr>
        <w:t>s</w:t>
      </w:r>
      <w:r w:rsidR="00C64634">
        <w:rPr>
          <w:rFonts w:ascii="Arial" w:hAnsi="Arial" w:cs="Arial"/>
        </w:rPr>
        <w:t>, in order to calculate the real value of a</w:t>
      </w:r>
      <w:r w:rsidR="00B82455">
        <w:rPr>
          <w:rFonts w:ascii="Arial" w:hAnsi="Arial" w:cs="Arial"/>
        </w:rPr>
        <w:t>n</w:t>
      </w:r>
      <w:r w:rsidR="00C64634">
        <w:rPr>
          <w:rFonts w:ascii="Arial" w:hAnsi="Arial" w:cs="Arial"/>
        </w:rPr>
        <w:t xml:space="preserve"> asset which tends to go down with time, we can ch</w:t>
      </w:r>
      <w:r w:rsidR="00B73646">
        <w:rPr>
          <w:rFonts w:ascii="Arial" w:hAnsi="Arial" w:cs="Arial"/>
        </w:rPr>
        <w:t>o</w:t>
      </w:r>
      <w:r w:rsidR="00C64634">
        <w:rPr>
          <w:rFonts w:ascii="Arial" w:hAnsi="Arial" w:cs="Arial"/>
        </w:rPr>
        <w:t>ose from more methods</w:t>
      </w:r>
      <w:r w:rsidR="00B82455">
        <w:rPr>
          <w:rFonts w:ascii="Arial" w:hAnsi="Arial" w:cs="Arial"/>
        </w:rPr>
        <w:t xml:space="preserve"> available: straight line basis, reducing balance basis, </w:t>
      </w:r>
      <w:r w:rsidR="00C359DA">
        <w:rPr>
          <w:rFonts w:ascii="Arial" w:hAnsi="Arial" w:cs="Arial"/>
        </w:rPr>
        <w:t>annuity method, sinking fund method, depletion method, service hour rate, production or some of years method</w:t>
      </w:r>
      <w:r w:rsidR="00B82455">
        <w:rPr>
          <w:rFonts w:ascii="Arial" w:hAnsi="Arial" w:cs="Arial"/>
        </w:rPr>
        <w:t xml:space="preserve"> . </w:t>
      </w:r>
    </w:p>
    <w:p w14:paraId="123EA773" w14:textId="3051A233" w:rsidR="00EA4A4C" w:rsidRDefault="00B82455" w:rsidP="00A6223F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have seen, </w:t>
      </w:r>
      <w:r w:rsidR="00507FB7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>Angela</w:t>
      </w:r>
      <w:r w:rsidR="00507FB7">
        <w:rPr>
          <w:rFonts w:ascii="Arial" w:hAnsi="Arial" w:cs="Arial"/>
        </w:rPr>
        <w:t xml:space="preserve">’s financial statements that </w:t>
      </w:r>
      <w:r w:rsidR="0072701B">
        <w:rPr>
          <w:rFonts w:ascii="Arial" w:hAnsi="Arial" w:cs="Arial"/>
        </w:rPr>
        <w:t>the</w:t>
      </w:r>
      <w:r w:rsidR="00507FB7">
        <w:rPr>
          <w:rFonts w:ascii="Arial" w:hAnsi="Arial" w:cs="Arial"/>
        </w:rPr>
        <w:t xml:space="preserve"> account</w:t>
      </w:r>
      <w:r w:rsidR="0072701B">
        <w:rPr>
          <w:rFonts w:ascii="Arial" w:hAnsi="Arial" w:cs="Arial"/>
        </w:rPr>
        <w:t>ant has</w:t>
      </w:r>
      <w:r>
        <w:rPr>
          <w:rFonts w:ascii="Arial" w:hAnsi="Arial" w:cs="Arial"/>
        </w:rPr>
        <w:t xml:space="preserve"> </w:t>
      </w:r>
      <w:r w:rsidR="005F058F">
        <w:rPr>
          <w:rFonts w:ascii="Arial" w:hAnsi="Arial" w:cs="Arial"/>
        </w:rPr>
        <w:t>chosen</w:t>
      </w:r>
      <w:r>
        <w:rPr>
          <w:rFonts w:ascii="Arial" w:hAnsi="Arial" w:cs="Arial"/>
        </w:rPr>
        <w:t xml:space="preserve"> the reducing balance basis </w:t>
      </w:r>
      <w:r w:rsidR="0072701B">
        <w:rPr>
          <w:rFonts w:ascii="Arial" w:hAnsi="Arial" w:cs="Arial"/>
        </w:rPr>
        <w:t xml:space="preserve">method </w:t>
      </w:r>
      <w:r>
        <w:rPr>
          <w:rFonts w:ascii="Arial" w:hAnsi="Arial" w:cs="Arial"/>
        </w:rPr>
        <w:t>for the delivery van</w:t>
      </w:r>
      <w:r w:rsidR="00CC11E6">
        <w:rPr>
          <w:rFonts w:ascii="Arial" w:hAnsi="Arial" w:cs="Arial"/>
        </w:rPr>
        <w:t xml:space="preserve"> and the straight line basis</w:t>
      </w:r>
      <w:r w:rsidR="0072701B">
        <w:rPr>
          <w:rFonts w:ascii="Arial" w:hAnsi="Arial" w:cs="Arial"/>
        </w:rPr>
        <w:t xml:space="preserve"> method</w:t>
      </w:r>
      <w:r w:rsidR="00CC11E6">
        <w:rPr>
          <w:rFonts w:ascii="Arial" w:hAnsi="Arial" w:cs="Arial"/>
        </w:rPr>
        <w:t xml:space="preserve"> for the shop fittings. </w:t>
      </w:r>
      <w:r w:rsidR="0072701B">
        <w:rPr>
          <w:rFonts w:ascii="Arial" w:hAnsi="Arial" w:cs="Arial"/>
        </w:rPr>
        <w:t>Obvious</w:t>
      </w:r>
      <w:r w:rsidR="005F058F">
        <w:rPr>
          <w:rFonts w:ascii="Arial" w:hAnsi="Arial" w:cs="Arial"/>
        </w:rPr>
        <w:t>ly</w:t>
      </w:r>
      <w:r w:rsidR="0072701B">
        <w:rPr>
          <w:rFonts w:ascii="Arial" w:hAnsi="Arial" w:cs="Arial"/>
        </w:rPr>
        <w:t>, the accountant has the right to choose what methods are in the best interest of the business</w:t>
      </w:r>
      <w:r w:rsidR="002F2AA3">
        <w:rPr>
          <w:rFonts w:ascii="Arial" w:hAnsi="Arial" w:cs="Arial"/>
        </w:rPr>
        <w:t>,</w:t>
      </w:r>
      <w:r w:rsidR="0072701B">
        <w:rPr>
          <w:rFonts w:ascii="Arial" w:hAnsi="Arial" w:cs="Arial"/>
        </w:rPr>
        <w:t xml:space="preserve"> but </w:t>
      </w:r>
      <w:r w:rsidR="004A6F02">
        <w:rPr>
          <w:rFonts w:ascii="Arial" w:hAnsi="Arial" w:cs="Arial"/>
        </w:rPr>
        <w:t xml:space="preserve">according to the consistency, is recommended to keep the same one over the years. </w:t>
      </w:r>
      <w:r w:rsidR="004912F2">
        <w:rPr>
          <w:rFonts w:ascii="Arial" w:hAnsi="Arial" w:cs="Arial"/>
        </w:rPr>
        <w:t xml:space="preserve">In order to respect the principle of consistency, we aspect </w:t>
      </w:r>
      <w:r w:rsidR="00872CD2">
        <w:rPr>
          <w:rFonts w:ascii="Arial" w:hAnsi="Arial" w:cs="Arial"/>
        </w:rPr>
        <w:t xml:space="preserve">that </w:t>
      </w:r>
      <w:r w:rsidR="004912F2">
        <w:rPr>
          <w:rFonts w:ascii="Arial" w:hAnsi="Arial" w:cs="Arial"/>
        </w:rPr>
        <w:t>th</w:t>
      </w:r>
      <w:r w:rsidR="004A6F02">
        <w:rPr>
          <w:rFonts w:ascii="Arial" w:hAnsi="Arial" w:cs="Arial"/>
        </w:rPr>
        <w:t>ey</w:t>
      </w:r>
      <w:r w:rsidR="004912F2">
        <w:rPr>
          <w:rFonts w:ascii="Arial" w:hAnsi="Arial" w:cs="Arial"/>
        </w:rPr>
        <w:t xml:space="preserve"> will </w:t>
      </w:r>
      <w:r w:rsidR="00872CD2">
        <w:rPr>
          <w:rFonts w:ascii="Arial" w:hAnsi="Arial" w:cs="Arial"/>
        </w:rPr>
        <w:t>keep</w:t>
      </w:r>
      <w:r w:rsidR="004912F2">
        <w:rPr>
          <w:rFonts w:ascii="Arial" w:hAnsi="Arial" w:cs="Arial"/>
        </w:rPr>
        <w:t xml:space="preserve"> the </w:t>
      </w:r>
      <w:r w:rsidR="004912F2">
        <w:rPr>
          <w:rFonts w:ascii="Arial" w:hAnsi="Arial" w:cs="Arial"/>
        </w:rPr>
        <w:lastRenderedPageBreak/>
        <w:t>same methods when calculat</w:t>
      </w:r>
      <w:r w:rsidR="003A3FA8">
        <w:rPr>
          <w:rFonts w:ascii="Arial" w:hAnsi="Arial" w:cs="Arial"/>
        </w:rPr>
        <w:t>ing</w:t>
      </w:r>
      <w:r w:rsidR="004912F2">
        <w:rPr>
          <w:rFonts w:ascii="Arial" w:hAnsi="Arial" w:cs="Arial"/>
        </w:rPr>
        <w:t xml:space="preserve"> the depreciation</w:t>
      </w:r>
      <w:r w:rsidR="00580A61">
        <w:rPr>
          <w:rFonts w:ascii="Arial" w:hAnsi="Arial" w:cs="Arial"/>
        </w:rPr>
        <w:t xml:space="preserve"> for the same class of assets</w:t>
      </w:r>
      <w:r w:rsidR="004912F2">
        <w:rPr>
          <w:rFonts w:ascii="Arial" w:hAnsi="Arial" w:cs="Arial"/>
        </w:rPr>
        <w:t xml:space="preserve"> over the next years.</w:t>
      </w:r>
      <w:r w:rsidR="00580A61">
        <w:rPr>
          <w:rFonts w:ascii="Arial" w:hAnsi="Arial" w:cs="Arial"/>
        </w:rPr>
        <w:t xml:space="preserve"> If next year they change the methods, than the accounts for these two years will not be comparable</w:t>
      </w:r>
      <w:r w:rsidR="003228F9">
        <w:rPr>
          <w:rFonts w:ascii="Arial" w:hAnsi="Arial" w:cs="Arial"/>
        </w:rPr>
        <w:t xml:space="preserve"> and the accountant has to present </w:t>
      </w:r>
      <w:r w:rsidR="00C37D05">
        <w:rPr>
          <w:rFonts w:ascii="Arial" w:hAnsi="Arial" w:cs="Arial"/>
        </w:rPr>
        <w:t xml:space="preserve">trustful </w:t>
      </w:r>
      <w:r w:rsidR="003228F9">
        <w:rPr>
          <w:rFonts w:ascii="Arial" w:hAnsi="Arial" w:cs="Arial"/>
        </w:rPr>
        <w:t xml:space="preserve">evidence to sustain his decision to make these changes. </w:t>
      </w:r>
    </w:p>
    <w:p w14:paraId="1955057F" w14:textId="10884CEB" w:rsidR="003228F9" w:rsidRDefault="003228F9" w:rsidP="00A6223F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principle of consistency refers not just to this practice of keeping consistent with the methods that are used</w:t>
      </w:r>
      <w:r w:rsidR="00086E48">
        <w:rPr>
          <w:rFonts w:ascii="Arial" w:hAnsi="Arial" w:cs="Arial"/>
        </w:rPr>
        <w:t xml:space="preserve"> over the years of the activity</w:t>
      </w:r>
      <w:r>
        <w:rPr>
          <w:rFonts w:ascii="Arial" w:hAnsi="Arial" w:cs="Arial"/>
        </w:rPr>
        <w:t xml:space="preserve">, but also </w:t>
      </w:r>
      <w:r w:rsidR="005E0BD3">
        <w:rPr>
          <w:rFonts w:ascii="Arial" w:hAnsi="Arial" w:cs="Arial"/>
        </w:rPr>
        <w:t>sta</w:t>
      </w:r>
      <w:r w:rsidR="00086E48">
        <w:rPr>
          <w:rFonts w:ascii="Arial" w:hAnsi="Arial" w:cs="Arial"/>
        </w:rPr>
        <w:t>nds</w:t>
      </w:r>
      <w:r w:rsidR="005E0BD3">
        <w:rPr>
          <w:rFonts w:ascii="Arial" w:hAnsi="Arial" w:cs="Arial"/>
        </w:rPr>
        <w:t xml:space="preserve"> to be in agreement with accounting standards used by other </w:t>
      </w:r>
      <w:r w:rsidR="00086E48">
        <w:rPr>
          <w:rFonts w:ascii="Arial" w:hAnsi="Arial" w:cs="Arial"/>
        </w:rPr>
        <w:t xml:space="preserve">similar </w:t>
      </w:r>
      <w:r w:rsidR="005E0BD3">
        <w:rPr>
          <w:rFonts w:ascii="Arial" w:hAnsi="Arial" w:cs="Arial"/>
        </w:rPr>
        <w:t>business</w:t>
      </w:r>
      <w:r w:rsidR="005F058F">
        <w:rPr>
          <w:rFonts w:ascii="Arial" w:hAnsi="Arial" w:cs="Arial"/>
        </w:rPr>
        <w:t>es</w:t>
      </w:r>
      <w:r w:rsidR="00086E48">
        <w:rPr>
          <w:rFonts w:ascii="Arial" w:hAnsi="Arial" w:cs="Arial"/>
        </w:rPr>
        <w:t xml:space="preserve">. </w:t>
      </w:r>
      <w:r w:rsidR="008A3C67">
        <w:rPr>
          <w:rFonts w:ascii="Arial" w:hAnsi="Arial" w:cs="Arial"/>
        </w:rPr>
        <w:t xml:space="preserve">Even that the most common method to calculate the depreciation for a van is presented to be the straight line method, we have seen that Angela’s accountant </w:t>
      </w:r>
      <w:r w:rsidR="00A63C2F">
        <w:rPr>
          <w:rFonts w:ascii="Arial" w:hAnsi="Arial" w:cs="Arial"/>
        </w:rPr>
        <w:t>decided to calculate the depreciation at 30% on the reducing balance method.</w:t>
      </w:r>
    </w:p>
    <w:p w14:paraId="65E7946C" w14:textId="48B20C81" w:rsidR="00086E48" w:rsidRDefault="009E4D4E" w:rsidP="00086E48">
      <w:pPr>
        <w:pStyle w:val="ListParagraph"/>
        <w:spacing w:before="100" w:beforeAutospacing="1" w:after="36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In conclusion, frequent changes in the methods is not recommended</w:t>
      </w:r>
      <w:r w:rsidR="002F7448">
        <w:rPr>
          <w:rFonts w:ascii="Arial" w:eastAsia="Times New Roman" w:hAnsi="Arial" w:cs="Arial"/>
          <w:lang w:eastAsia="en-GB"/>
        </w:rPr>
        <w:t>,</w:t>
      </w:r>
      <w:r>
        <w:rPr>
          <w:rFonts w:ascii="Arial" w:eastAsia="Times New Roman" w:hAnsi="Arial" w:cs="Arial"/>
          <w:lang w:eastAsia="en-GB"/>
        </w:rPr>
        <w:t xml:space="preserve"> but is not illegal. The accountant has the right to d</w:t>
      </w:r>
      <w:r w:rsidR="000D7D84">
        <w:rPr>
          <w:rFonts w:ascii="Arial" w:eastAsia="Times New Roman" w:hAnsi="Arial" w:cs="Arial"/>
          <w:lang w:eastAsia="en-GB"/>
        </w:rPr>
        <w:t>e</w:t>
      </w:r>
      <w:r>
        <w:rPr>
          <w:rFonts w:ascii="Arial" w:eastAsia="Times New Roman" w:hAnsi="Arial" w:cs="Arial"/>
          <w:lang w:eastAsia="en-GB"/>
        </w:rPr>
        <w:t>c</w:t>
      </w:r>
      <w:r w:rsidR="000D7D84">
        <w:rPr>
          <w:rFonts w:ascii="Arial" w:eastAsia="Times New Roman" w:hAnsi="Arial" w:cs="Arial"/>
          <w:lang w:eastAsia="en-GB"/>
        </w:rPr>
        <w:t>ide</w:t>
      </w:r>
      <w:r>
        <w:rPr>
          <w:rFonts w:ascii="Arial" w:eastAsia="Times New Roman" w:hAnsi="Arial" w:cs="Arial"/>
          <w:lang w:eastAsia="en-GB"/>
        </w:rPr>
        <w:t xml:space="preserve"> what is in the best interest of the business</w:t>
      </w:r>
      <w:r w:rsidR="002F7448">
        <w:rPr>
          <w:rFonts w:ascii="Arial" w:eastAsia="Times New Roman" w:hAnsi="Arial" w:cs="Arial"/>
          <w:lang w:eastAsia="en-GB"/>
        </w:rPr>
        <w:t xml:space="preserve"> with the </w:t>
      </w:r>
      <w:r w:rsidR="003D13DE">
        <w:rPr>
          <w:rFonts w:ascii="Arial" w:eastAsia="Times New Roman" w:hAnsi="Arial" w:cs="Arial"/>
          <w:lang w:eastAsia="en-GB"/>
        </w:rPr>
        <w:t>single</w:t>
      </w:r>
      <w:r w:rsidR="002F7448">
        <w:rPr>
          <w:rFonts w:ascii="Arial" w:eastAsia="Times New Roman" w:hAnsi="Arial" w:cs="Arial"/>
          <w:lang w:eastAsia="en-GB"/>
        </w:rPr>
        <w:t xml:space="preserve"> observation that these practice</w:t>
      </w:r>
      <w:r w:rsidR="003D13DE">
        <w:rPr>
          <w:rFonts w:ascii="Arial" w:eastAsia="Times New Roman" w:hAnsi="Arial" w:cs="Arial"/>
          <w:lang w:eastAsia="en-GB"/>
        </w:rPr>
        <w:t>s</w:t>
      </w:r>
      <w:r w:rsidR="002F7448">
        <w:rPr>
          <w:rFonts w:ascii="Arial" w:eastAsia="Times New Roman" w:hAnsi="Arial" w:cs="Arial"/>
          <w:lang w:eastAsia="en-GB"/>
        </w:rPr>
        <w:t xml:space="preserve"> can affect the</w:t>
      </w:r>
      <w:r w:rsidR="00F119E3">
        <w:rPr>
          <w:rFonts w:ascii="Arial" w:eastAsia="Times New Roman" w:hAnsi="Arial" w:cs="Arial"/>
          <w:lang w:eastAsia="en-GB"/>
        </w:rPr>
        <w:t xml:space="preserve"> perception</w:t>
      </w:r>
      <w:r w:rsidR="002F7448">
        <w:rPr>
          <w:rFonts w:ascii="Arial" w:eastAsia="Times New Roman" w:hAnsi="Arial" w:cs="Arial"/>
          <w:lang w:eastAsia="en-GB"/>
        </w:rPr>
        <w:t xml:space="preserve"> of a business by creating suspicion and disbelief in those that may have any interest in that business. </w:t>
      </w:r>
    </w:p>
    <w:p w14:paraId="2F111526" w14:textId="77777777" w:rsidR="00086E48" w:rsidRDefault="00086E48" w:rsidP="00086E48">
      <w:pPr>
        <w:pStyle w:val="ListParagraph"/>
        <w:spacing w:before="100" w:beforeAutospacing="1" w:after="36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789871AE" w14:textId="6DD425C9" w:rsidR="00A96297" w:rsidRPr="00C16412" w:rsidRDefault="004C37C8" w:rsidP="004C37C8">
      <w:pPr>
        <w:pStyle w:val="ListParagraph"/>
        <w:numPr>
          <w:ilvl w:val="0"/>
          <w:numId w:val="5"/>
        </w:numPr>
        <w:spacing w:before="100" w:beforeAutospacing="1" w:after="360" w:line="360" w:lineRule="auto"/>
        <w:jc w:val="both"/>
        <w:rPr>
          <w:rFonts w:ascii="Arial" w:eastAsia="Times New Roman" w:hAnsi="Arial" w:cs="Arial"/>
          <w:lang w:eastAsia="en-GB"/>
        </w:rPr>
      </w:pPr>
      <w:r w:rsidRPr="00DD201F">
        <w:rPr>
          <w:rFonts w:ascii="Arial" w:eastAsia="Times New Roman" w:hAnsi="Arial" w:cs="Arial"/>
          <w:b/>
          <w:bCs/>
          <w:lang w:eastAsia="en-GB"/>
        </w:rPr>
        <w:t>The principle of materiality</w:t>
      </w:r>
      <w:r w:rsidR="002B27BD">
        <w:rPr>
          <w:rFonts w:ascii="Arial" w:eastAsia="Times New Roman" w:hAnsi="Arial" w:cs="Arial"/>
          <w:lang w:eastAsia="en-GB"/>
        </w:rPr>
        <w:t xml:space="preserve"> </w:t>
      </w:r>
      <w:r w:rsidR="00A15525">
        <w:rPr>
          <w:rFonts w:ascii="Arial" w:eastAsia="Times New Roman" w:hAnsi="Arial" w:cs="Arial"/>
          <w:lang w:eastAsia="en-GB"/>
        </w:rPr>
        <w:t>is required to ensure that all the significative information of a business activity are presented in the financial statement.</w:t>
      </w:r>
      <w:r w:rsidR="00761886">
        <w:rPr>
          <w:rFonts w:ascii="Arial" w:eastAsia="Times New Roman" w:hAnsi="Arial" w:cs="Arial"/>
          <w:lang w:eastAsia="en-GB"/>
        </w:rPr>
        <w:t xml:space="preserve"> The accountant can choose to </w:t>
      </w:r>
      <w:r w:rsidR="00A96297">
        <w:rPr>
          <w:rFonts w:ascii="Arial" w:eastAsia="Times New Roman" w:hAnsi="Arial" w:cs="Arial"/>
          <w:lang w:eastAsia="en-GB"/>
        </w:rPr>
        <w:t>avoid information that has no significant impact on the business and do</w:t>
      </w:r>
      <w:r w:rsidR="00861C6D">
        <w:rPr>
          <w:rFonts w:ascii="Arial" w:eastAsia="Times New Roman" w:hAnsi="Arial" w:cs="Arial"/>
          <w:lang w:eastAsia="en-GB"/>
        </w:rPr>
        <w:t>es</w:t>
      </w:r>
      <w:r w:rsidR="00A96297">
        <w:rPr>
          <w:rFonts w:ascii="Arial" w:eastAsia="Times New Roman" w:hAnsi="Arial" w:cs="Arial"/>
          <w:lang w:eastAsia="en-GB"/>
        </w:rPr>
        <w:t xml:space="preserve"> not </w:t>
      </w:r>
      <w:r w:rsidR="0028316D">
        <w:rPr>
          <w:rFonts w:ascii="Arial" w:eastAsia="Times New Roman" w:hAnsi="Arial" w:cs="Arial"/>
          <w:lang w:eastAsia="en-GB"/>
        </w:rPr>
        <w:t>affect</w:t>
      </w:r>
      <w:r w:rsidR="00A96297">
        <w:rPr>
          <w:rFonts w:ascii="Arial" w:eastAsia="Times New Roman" w:hAnsi="Arial" w:cs="Arial"/>
          <w:lang w:eastAsia="en-GB"/>
        </w:rPr>
        <w:t xml:space="preserve"> the decisions</w:t>
      </w:r>
      <w:r w:rsidR="0028316D">
        <w:rPr>
          <w:rFonts w:ascii="Arial" w:eastAsia="Times New Roman" w:hAnsi="Arial" w:cs="Arial"/>
          <w:lang w:eastAsia="en-GB"/>
        </w:rPr>
        <w:t xml:space="preserve"> in any </w:t>
      </w:r>
      <w:r w:rsidR="00720DF6">
        <w:rPr>
          <w:rFonts w:ascii="Arial" w:eastAsia="Times New Roman" w:hAnsi="Arial" w:cs="Arial"/>
          <w:lang w:eastAsia="en-GB"/>
        </w:rPr>
        <w:t>form</w:t>
      </w:r>
      <w:r w:rsidR="0028316D">
        <w:rPr>
          <w:rFonts w:ascii="Arial" w:eastAsia="Times New Roman" w:hAnsi="Arial" w:cs="Arial"/>
          <w:lang w:eastAsia="en-GB"/>
        </w:rPr>
        <w:t>.</w:t>
      </w:r>
      <w:r w:rsidR="00AB2668">
        <w:rPr>
          <w:rFonts w:ascii="Arial" w:eastAsia="Times New Roman" w:hAnsi="Arial" w:cs="Arial"/>
          <w:lang w:eastAsia="en-GB"/>
        </w:rPr>
        <w:t xml:space="preserve"> Also he can measure </w:t>
      </w:r>
      <w:r w:rsidR="00E156EB">
        <w:rPr>
          <w:rFonts w:ascii="Arial" w:eastAsia="Times New Roman" w:hAnsi="Arial" w:cs="Arial"/>
          <w:lang w:eastAsia="en-GB"/>
        </w:rPr>
        <w:t>if a item-asset can be included into expenses or not</w:t>
      </w:r>
      <w:r w:rsidR="005F058F">
        <w:rPr>
          <w:rFonts w:ascii="Arial" w:eastAsia="Times New Roman" w:hAnsi="Arial" w:cs="Arial"/>
          <w:lang w:eastAsia="en-GB"/>
        </w:rPr>
        <w:t>,</w:t>
      </w:r>
      <w:r w:rsidR="00E156EB">
        <w:rPr>
          <w:rFonts w:ascii="Arial" w:eastAsia="Times New Roman" w:hAnsi="Arial" w:cs="Arial"/>
          <w:lang w:eastAsia="en-GB"/>
        </w:rPr>
        <w:t xml:space="preserve"> reporting to </w:t>
      </w:r>
      <w:r w:rsidR="005F058F">
        <w:rPr>
          <w:rFonts w:ascii="Arial" w:eastAsia="Times New Roman" w:hAnsi="Arial" w:cs="Arial"/>
          <w:lang w:eastAsia="en-GB"/>
        </w:rPr>
        <w:t>its’</w:t>
      </w:r>
      <w:r w:rsidR="00E156EB">
        <w:rPr>
          <w:rFonts w:ascii="Arial" w:eastAsia="Times New Roman" w:hAnsi="Arial" w:cs="Arial"/>
          <w:lang w:eastAsia="en-GB"/>
        </w:rPr>
        <w:t xml:space="preserve"> value and relevance. If the value is small and has no impact, then </w:t>
      </w:r>
      <w:r w:rsidR="00ED5F30">
        <w:rPr>
          <w:rFonts w:ascii="Arial" w:eastAsia="Times New Roman" w:hAnsi="Arial" w:cs="Arial"/>
          <w:lang w:eastAsia="en-GB"/>
        </w:rPr>
        <w:t xml:space="preserve">it </w:t>
      </w:r>
      <w:r w:rsidR="00E156EB">
        <w:rPr>
          <w:rFonts w:ascii="Arial" w:eastAsia="Times New Roman" w:hAnsi="Arial" w:cs="Arial"/>
          <w:lang w:eastAsia="en-GB"/>
        </w:rPr>
        <w:t xml:space="preserve">can be ignored. If there are many items with a small value and cumulated can result a value which can produce an impact, then those may be included as cumulated expenses or as in </w:t>
      </w:r>
      <w:r w:rsidR="00E156EB" w:rsidRPr="00C16412">
        <w:rPr>
          <w:rFonts w:ascii="Arial" w:eastAsia="Times New Roman" w:hAnsi="Arial" w:cs="Arial"/>
          <w:lang w:eastAsia="en-GB"/>
        </w:rPr>
        <w:t>Angela’s case, s</w:t>
      </w:r>
      <w:r w:rsidR="00E156EB" w:rsidRPr="00C16412">
        <w:rPr>
          <w:rFonts w:ascii="Arial" w:hAnsi="Arial" w:cs="Arial"/>
        </w:rPr>
        <w:t>undry expenses</w:t>
      </w:r>
      <w:r w:rsidR="00C16412">
        <w:rPr>
          <w:rFonts w:ascii="Arial" w:eastAsia="Times New Roman" w:hAnsi="Arial" w:cs="Arial"/>
          <w:lang w:eastAsia="en-GB"/>
        </w:rPr>
        <w:t>.</w:t>
      </w:r>
    </w:p>
    <w:p w14:paraId="49D06D3C" w14:textId="1175C15D" w:rsidR="008628A5" w:rsidRPr="00E037AA" w:rsidRDefault="006B3562" w:rsidP="00E037AA">
      <w:pPr>
        <w:pStyle w:val="ListParagraph"/>
        <w:spacing w:before="100" w:beforeAutospacing="1" w:after="36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According to the materiality principle, a financial information can be material or immaterial depending on the impact that </w:t>
      </w:r>
      <w:r w:rsidR="001D7094">
        <w:rPr>
          <w:rFonts w:ascii="Arial" w:eastAsia="Times New Roman" w:hAnsi="Arial" w:cs="Arial"/>
          <w:lang w:eastAsia="en-GB"/>
        </w:rPr>
        <w:t>would have</w:t>
      </w:r>
      <w:r>
        <w:rPr>
          <w:rFonts w:ascii="Arial" w:eastAsia="Times New Roman" w:hAnsi="Arial" w:cs="Arial"/>
          <w:lang w:eastAsia="en-GB"/>
        </w:rPr>
        <w:t xml:space="preserve"> on the business. For example, if the information is going to changes the attitude of those collaborating with </w:t>
      </w:r>
      <w:r w:rsidR="001549F4">
        <w:rPr>
          <w:rFonts w:ascii="Arial" w:eastAsia="Times New Roman" w:hAnsi="Arial" w:cs="Arial"/>
          <w:lang w:eastAsia="en-GB"/>
        </w:rPr>
        <w:t>that entity, th</w:t>
      </w:r>
      <w:r w:rsidR="001D7094">
        <w:rPr>
          <w:rFonts w:ascii="Arial" w:eastAsia="Times New Roman" w:hAnsi="Arial" w:cs="Arial"/>
          <w:lang w:eastAsia="en-GB"/>
        </w:rPr>
        <w:t>e</w:t>
      </w:r>
      <w:r w:rsidR="001549F4">
        <w:rPr>
          <w:rFonts w:ascii="Arial" w:eastAsia="Times New Roman" w:hAnsi="Arial" w:cs="Arial"/>
          <w:lang w:eastAsia="en-GB"/>
        </w:rPr>
        <w:t xml:space="preserve">n the information is material and is expected to be included in the financial statements of that company. </w:t>
      </w:r>
      <w:r w:rsidR="00031842" w:rsidRPr="00E037AA">
        <w:rPr>
          <w:rFonts w:ascii="Arial" w:eastAsia="Times New Roman" w:hAnsi="Arial" w:cs="Arial"/>
          <w:lang w:eastAsia="en-GB"/>
        </w:rPr>
        <w:t>If the impact of that information is insignificant</w:t>
      </w:r>
      <w:r w:rsidR="00D149F0" w:rsidRPr="00E037AA">
        <w:rPr>
          <w:rFonts w:ascii="Arial" w:eastAsia="Times New Roman" w:hAnsi="Arial" w:cs="Arial"/>
          <w:lang w:eastAsia="en-GB"/>
        </w:rPr>
        <w:t>, then we can consider that immaterial and ignore it.</w:t>
      </w:r>
    </w:p>
    <w:p w14:paraId="2885C15F" w14:textId="4F3D8301" w:rsidR="006B3562" w:rsidRDefault="00D149F0" w:rsidP="006B3562">
      <w:pPr>
        <w:pStyle w:val="ListParagraph"/>
        <w:spacing w:before="100" w:beforeAutospacing="1" w:after="36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In order to understand it</w:t>
      </w:r>
      <w:r w:rsidR="008628A5">
        <w:rPr>
          <w:rFonts w:ascii="Arial" w:eastAsia="Times New Roman" w:hAnsi="Arial" w:cs="Arial"/>
          <w:lang w:eastAsia="en-GB"/>
        </w:rPr>
        <w:t xml:space="preserve"> better</w:t>
      </w:r>
      <w:r>
        <w:rPr>
          <w:rFonts w:ascii="Arial" w:eastAsia="Times New Roman" w:hAnsi="Arial" w:cs="Arial"/>
          <w:lang w:eastAsia="en-GB"/>
        </w:rPr>
        <w:t>, we can take for example the case of Angela’s business which is a small busines</w:t>
      </w:r>
      <w:r w:rsidR="00474B41">
        <w:rPr>
          <w:rFonts w:ascii="Arial" w:eastAsia="Times New Roman" w:hAnsi="Arial" w:cs="Arial"/>
          <w:lang w:eastAsia="en-GB"/>
        </w:rPr>
        <w:t>s sell</w:t>
      </w:r>
      <w:r w:rsidR="008628A5">
        <w:rPr>
          <w:rFonts w:ascii="Arial" w:eastAsia="Times New Roman" w:hAnsi="Arial" w:cs="Arial"/>
          <w:lang w:eastAsia="en-GB"/>
        </w:rPr>
        <w:t>ing</w:t>
      </w:r>
      <w:r w:rsidR="00474B41">
        <w:rPr>
          <w:rFonts w:ascii="Arial" w:eastAsia="Times New Roman" w:hAnsi="Arial" w:cs="Arial"/>
          <w:lang w:eastAsia="en-GB"/>
        </w:rPr>
        <w:t xml:space="preserve"> beds and bedding. One of her customers has gone into liquidation and is not longer able to pay </w:t>
      </w:r>
      <w:r w:rsidR="008628A5">
        <w:rPr>
          <w:rFonts w:ascii="Arial" w:eastAsia="Times New Roman" w:hAnsi="Arial" w:cs="Arial"/>
          <w:lang w:eastAsia="en-GB"/>
        </w:rPr>
        <w:t>their debts of £980. We can see th</w:t>
      </w:r>
      <w:r w:rsidR="00291CC6">
        <w:rPr>
          <w:rFonts w:ascii="Arial" w:eastAsia="Times New Roman" w:hAnsi="Arial" w:cs="Arial"/>
          <w:lang w:eastAsia="en-GB"/>
        </w:rPr>
        <w:t>at the</w:t>
      </w:r>
      <w:r w:rsidR="008628A5">
        <w:rPr>
          <w:rFonts w:ascii="Arial" w:eastAsia="Times New Roman" w:hAnsi="Arial" w:cs="Arial"/>
          <w:lang w:eastAsia="en-GB"/>
        </w:rPr>
        <w:t xml:space="preserve"> amount has been </w:t>
      </w:r>
      <w:r w:rsidR="00291CC6">
        <w:rPr>
          <w:rFonts w:ascii="Arial" w:eastAsia="Times New Roman" w:hAnsi="Arial" w:cs="Arial"/>
          <w:lang w:eastAsia="en-GB"/>
        </w:rPr>
        <w:t>recorded</w:t>
      </w:r>
      <w:r w:rsidR="008628A5">
        <w:rPr>
          <w:rFonts w:ascii="Arial" w:eastAsia="Times New Roman" w:hAnsi="Arial" w:cs="Arial"/>
          <w:lang w:eastAsia="en-GB"/>
        </w:rPr>
        <w:t xml:space="preserve"> on Angela’s financial statements </w:t>
      </w:r>
      <w:r w:rsidR="00291CC6">
        <w:rPr>
          <w:rFonts w:ascii="Arial" w:eastAsia="Times New Roman" w:hAnsi="Arial" w:cs="Arial"/>
          <w:lang w:eastAsia="en-GB"/>
        </w:rPr>
        <w:t>because affects her financial situation. If, for example, Angela would h</w:t>
      </w:r>
      <w:r w:rsidR="00D62579">
        <w:rPr>
          <w:rFonts w:ascii="Arial" w:eastAsia="Times New Roman" w:hAnsi="Arial" w:cs="Arial"/>
          <w:lang w:eastAsia="en-GB"/>
        </w:rPr>
        <w:t>old</w:t>
      </w:r>
      <w:r w:rsidR="00291CC6">
        <w:rPr>
          <w:rFonts w:ascii="Arial" w:eastAsia="Times New Roman" w:hAnsi="Arial" w:cs="Arial"/>
          <w:lang w:eastAsia="en-GB"/>
        </w:rPr>
        <w:t xml:space="preserve"> a business evaluated at around £15 million</w:t>
      </w:r>
      <w:r w:rsidR="001D7094">
        <w:rPr>
          <w:rFonts w:ascii="Arial" w:eastAsia="Times New Roman" w:hAnsi="Arial" w:cs="Arial"/>
          <w:lang w:eastAsia="en-GB"/>
        </w:rPr>
        <w:t>,</w:t>
      </w:r>
      <w:r w:rsidR="00291CC6">
        <w:rPr>
          <w:rFonts w:ascii="Arial" w:eastAsia="Times New Roman" w:hAnsi="Arial" w:cs="Arial"/>
          <w:lang w:eastAsia="en-GB"/>
        </w:rPr>
        <w:t xml:space="preserve"> th</w:t>
      </w:r>
      <w:r w:rsidR="001D7094">
        <w:rPr>
          <w:rFonts w:ascii="Arial" w:eastAsia="Times New Roman" w:hAnsi="Arial" w:cs="Arial"/>
          <w:lang w:eastAsia="en-GB"/>
        </w:rPr>
        <w:t>e</w:t>
      </w:r>
      <w:r w:rsidR="00291CC6">
        <w:rPr>
          <w:rFonts w:ascii="Arial" w:eastAsia="Times New Roman" w:hAnsi="Arial" w:cs="Arial"/>
          <w:lang w:eastAsia="en-GB"/>
        </w:rPr>
        <w:t>n this debt wouldn’t ha</w:t>
      </w:r>
      <w:r w:rsidR="00D62579">
        <w:rPr>
          <w:rFonts w:ascii="Arial" w:eastAsia="Times New Roman" w:hAnsi="Arial" w:cs="Arial"/>
          <w:lang w:eastAsia="en-GB"/>
        </w:rPr>
        <w:t>ve</w:t>
      </w:r>
      <w:r w:rsidR="00291CC6">
        <w:rPr>
          <w:rFonts w:ascii="Arial" w:eastAsia="Times New Roman" w:hAnsi="Arial" w:cs="Arial"/>
          <w:lang w:eastAsia="en-GB"/>
        </w:rPr>
        <w:t xml:space="preserve"> a real impact on </w:t>
      </w:r>
      <w:r w:rsidR="00ED613C">
        <w:rPr>
          <w:rFonts w:ascii="Arial" w:eastAsia="Times New Roman" w:hAnsi="Arial" w:cs="Arial"/>
          <w:lang w:eastAsia="en-GB"/>
        </w:rPr>
        <w:t>the</w:t>
      </w:r>
      <w:r w:rsidR="00291CC6">
        <w:rPr>
          <w:rFonts w:ascii="Arial" w:eastAsia="Times New Roman" w:hAnsi="Arial" w:cs="Arial"/>
          <w:lang w:eastAsia="en-GB"/>
        </w:rPr>
        <w:t xml:space="preserve"> financial situation</w:t>
      </w:r>
      <w:r w:rsidR="00ED613C">
        <w:rPr>
          <w:rFonts w:ascii="Arial" w:eastAsia="Times New Roman" w:hAnsi="Arial" w:cs="Arial"/>
          <w:lang w:eastAsia="en-GB"/>
        </w:rPr>
        <w:t xml:space="preserve"> and the accountant could avoid that information. </w:t>
      </w:r>
    </w:p>
    <w:p w14:paraId="4D6409AB" w14:textId="7356EA48" w:rsidR="00A96297" w:rsidRDefault="004A238C" w:rsidP="00A96297">
      <w:pPr>
        <w:pStyle w:val="ListParagraph"/>
        <w:spacing w:before="100" w:beforeAutospacing="1" w:after="36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It is important to understand that the principle of materiality is not reporting just to the aspect of materiality</w:t>
      </w:r>
      <w:r w:rsidR="00242CB9">
        <w:rPr>
          <w:rFonts w:ascii="Arial" w:eastAsia="Times New Roman" w:hAnsi="Arial" w:cs="Arial"/>
          <w:lang w:eastAsia="en-GB"/>
        </w:rPr>
        <w:t xml:space="preserve"> but also on the nature of implications </w:t>
      </w:r>
      <w:r w:rsidR="00C03CEF">
        <w:rPr>
          <w:rFonts w:ascii="Arial" w:eastAsia="Times New Roman" w:hAnsi="Arial" w:cs="Arial"/>
          <w:lang w:eastAsia="en-GB"/>
        </w:rPr>
        <w:t>which can occur as effect</w:t>
      </w:r>
      <w:r w:rsidR="004E684D">
        <w:rPr>
          <w:rFonts w:ascii="Arial" w:eastAsia="Times New Roman" w:hAnsi="Arial" w:cs="Arial"/>
          <w:lang w:eastAsia="en-GB"/>
        </w:rPr>
        <w:t xml:space="preserve">, on how a </w:t>
      </w:r>
      <w:r w:rsidR="004E684D">
        <w:rPr>
          <w:rFonts w:ascii="Arial" w:eastAsia="Times New Roman" w:hAnsi="Arial" w:cs="Arial"/>
          <w:lang w:eastAsia="en-GB"/>
        </w:rPr>
        <w:lastRenderedPageBreak/>
        <w:t xml:space="preserve">financial information can influence </w:t>
      </w:r>
      <w:r w:rsidR="008827C4">
        <w:rPr>
          <w:rFonts w:ascii="Arial" w:eastAsia="Times New Roman" w:hAnsi="Arial" w:cs="Arial"/>
          <w:lang w:eastAsia="en-GB"/>
        </w:rPr>
        <w:t>the business decisions</w:t>
      </w:r>
      <w:r w:rsidR="00BB6092">
        <w:rPr>
          <w:rFonts w:ascii="Arial" w:eastAsia="Times New Roman" w:hAnsi="Arial" w:cs="Arial"/>
          <w:lang w:eastAsia="en-GB"/>
        </w:rPr>
        <w:t xml:space="preserve"> of the owners, business partners or users</w:t>
      </w:r>
      <w:r w:rsidR="008827C4">
        <w:rPr>
          <w:rFonts w:ascii="Arial" w:eastAsia="Times New Roman" w:hAnsi="Arial" w:cs="Arial"/>
          <w:lang w:eastAsia="en-GB"/>
        </w:rPr>
        <w:t xml:space="preserve">. </w:t>
      </w:r>
      <w:r w:rsidR="00E037AA">
        <w:rPr>
          <w:rFonts w:ascii="Arial" w:eastAsia="Times New Roman" w:hAnsi="Arial" w:cs="Arial"/>
          <w:lang w:eastAsia="en-GB"/>
        </w:rPr>
        <w:t xml:space="preserve">Take for example, if a big company </w:t>
      </w:r>
      <w:r w:rsidR="00376385">
        <w:rPr>
          <w:rFonts w:ascii="Arial" w:eastAsia="Times New Roman" w:hAnsi="Arial" w:cs="Arial"/>
          <w:lang w:eastAsia="en-GB"/>
        </w:rPr>
        <w:t>would have</w:t>
      </w:r>
      <w:r w:rsidR="00E037AA">
        <w:rPr>
          <w:rFonts w:ascii="Arial" w:eastAsia="Times New Roman" w:hAnsi="Arial" w:cs="Arial"/>
          <w:lang w:eastAsia="en-GB"/>
        </w:rPr>
        <w:t xml:space="preserve"> to pay £100</w:t>
      </w:r>
      <w:r w:rsidR="00ED5F30">
        <w:rPr>
          <w:rFonts w:ascii="Arial" w:eastAsia="Times New Roman" w:hAnsi="Arial" w:cs="Arial"/>
          <w:lang w:eastAsia="en-GB"/>
        </w:rPr>
        <w:t>,</w:t>
      </w:r>
      <w:r w:rsidR="00376385">
        <w:rPr>
          <w:rFonts w:ascii="Arial" w:eastAsia="Times New Roman" w:hAnsi="Arial" w:cs="Arial"/>
          <w:lang w:eastAsia="en-GB"/>
        </w:rPr>
        <w:t xml:space="preserve">000 </w:t>
      </w:r>
      <w:r w:rsidR="00E037AA">
        <w:rPr>
          <w:rFonts w:ascii="Arial" w:eastAsia="Times New Roman" w:hAnsi="Arial" w:cs="Arial"/>
          <w:lang w:eastAsia="en-GB"/>
        </w:rPr>
        <w:t xml:space="preserve">as </w:t>
      </w:r>
      <w:r w:rsidR="00376385">
        <w:rPr>
          <w:rFonts w:ascii="Arial" w:eastAsia="Times New Roman" w:hAnsi="Arial" w:cs="Arial"/>
          <w:lang w:eastAsia="en-GB"/>
        </w:rPr>
        <w:t xml:space="preserve">penalties. Even the company is a big one, evaluated at millions and wouldn’t </w:t>
      </w:r>
      <w:r w:rsidR="003B57F4">
        <w:rPr>
          <w:rFonts w:ascii="Arial" w:eastAsia="Times New Roman" w:hAnsi="Arial" w:cs="Arial"/>
          <w:lang w:eastAsia="en-GB"/>
        </w:rPr>
        <w:t>financially impact</w:t>
      </w:r>
      <w:r w:rsidR="00376385">
        <w:rPr>
          <w:rFonts w:ascii="Arial" w:eastAsia="Times New Roman" w:hAnsi="Arial" w:cs="Arial"/>
          <w:lang w:eastAsia="en-GB"/>
        </w:rPr>
        <w:t xml:space="preserve"> the company, the information can be important for the user and impact their decisions. </w:t>
      </w:r>
    </w:p>
    <w:p w14:paraId="3C523DBE" w14:textId="1CBA4265" w:rsidR="00477C96" w:rsidRPr="00DA6F74" w:rsidRDefault="00BB6092" w:rsidP="00DA6F74">
      <w:pPr>
        <w:pStyle w:val="ListParagraph"/>
        <w:spacing w:before="100" w:beforeAutospacing="1" w:after="360" w:line="360" w:lineRule="auto"/>
        <w:jc w:val="both"/>
        <w:rPr>
          <w:rStyle w:val="Strong"/>
          <w:rFonts w:ascii="Arial" w:eastAsia="Times New Roman" w:hAnsi="Arial" w:cs="Arial"/>
          <w:b w:val="0"/>
          <w:bCs w:val="0"/>
          <w:lang w:eastAsia="en-GB"/>
        </w:rPr>
      </w:pPr>
      <w:r>
        <w:rPr>
          <w:rFonts w:ascii="Arial" w:eastAsia="Times New Roman" w:hAnsi="Arial" w:cs="Arial"/>
          <w:lang w:eastAsia="en-GB"/>
        </w:rPr>
        <w:t>In conclusion, the companies are using the principle of materiality</w:t>
      </w:r>
      <w:r w:rsidR="003E4708">
        <w:rPr>
          <w:rFonts w:ascii="Arial" w:eastAsia="Times New Roman" w:hAnsi="Arial" w:cs="Arial"/>
          <w:lang w:eastAsia="en-GB"/>
        </w:rPr>
        <w:t xml:space="preserve"> when they collect and process the financial information in order to present a true imagine and situation of their activity. </w:t>
      </w:r>
    </w:p>
    <w:p w14:paraId="32BFAEC4" w14:textId="1ECF6FDD" w:rsidR="001A1996" w:rsidRDefault="002C023D" w:rsidP="002C023D">
      <w:pPr>
        <w:pStyle w:val="ListParagraph"/>
        <w:numPr>
          <w:ilvl w:val="0"/>
          <w:numId w:val="5"/>
        </w:numPr>
        <w:shd w:val="clear" w:color="auto" w:fill="FFFFFF"/>
        <w:spacing w:before="150" w:after="450" w:line="360" w:lineRule="auto"/>
        <w:jc w:val="both"/>
        <w:rPr>
          <w:rFonts w:ascii="Arial" w:eastAsia="Times New Roman" w:hAnsi="Arial" w:cs="Arial"/>
          <w:spacing w:val="-3"/>
          <w:lang w:eastAsia="en-GB"/>
        </w:rPr>
      </w:pPr>
      <w:r w:rsidRPr="00B27E73">
        <w:rPr>
          <w:rFonts w:ascii="Arial" w:eastAsia="Times New Roman" w:hAnsi="Arial" w:cs="Arial"/>
          <w:b/>
          <w:bCs/>
          <w:spacing w:val="-3"/>
          <w:lang w:eastAsia="en-GB"/>
        </w:rPr>
        <w:t>The monetary unit</w:t>
      </w:r>
      <w:r w:rsidR="00933A12" w:rsidRPr="00B27E73">
        <w:rPr>
          <w:rFonts w:ascii="Arial" w:eastAsia="Times New Roman" w:hAnsi="Arial" w:cs="Arial"/>
          <w:b/>
          <w:bCs/>
          <w:spacing w:val="-3"/>
          <w:lang w:eastAsia="en-GB"/>
        </w:rPr>
        <w:t>.</w:t>
      </w:r>
      <w:r w:rsidR="00933A12">
        <w:rPr>
          <w:rFonts w:ascii="Arial" w:eastAsia="Times New Roman" w:hAnsi="Arial" w:cs="Arial"/>
          <w:spacing w:val="-3"/>
          <w:lang w:eastAsia="en-GB"/>
        </w:rPr>
        <w:t xml:space="preserve"> According to this principle</w:t>
      </w:r>
      <w:r w:rsidR="00EA188E">
        <w:rPr>
          <w:rFonts w:ascii="Arial" w:eastAsia="Times New Roman" w:hAnsi="Arial" w:cs="Arial"/>
          <w:spacing w:val="-3"/>
          <w:lang w:eastAsia="en-GB"/>
        </w:rPr>
        <w:t>,</w:t>
      </w:r>
      <w:r w:rsidR="00933A12">
        <w:rPr>
          <w:rFonts w:ascii="Arial" w:eastAsia="Times New Roman" w:hAnsi="Arial" w:cs="Arial"/>
          <w:spacing w:val="-3"/>
          <w:lang w:eastAsia="en-GB"/>
        </w:rPr>
        <w:t xml:space="preserve"> we record in the financial statements of a business all the operations that can be valued in a monetary unit. This has to be done in the </w:t>
      </w:r>
      <w:r w:rsidR="00EA188E">
        <w:rPr>
          <w:rFonts w:ascii="Arial" w:eastAsia="Times New Roman" w:hAnsi="Arial" w:cs="Arial"/>
          <w:spacing w:val="-3"/>
          <w:lang w:eastAsia="en-GB"/>
        </w:rPr>
        <w:t>currency</w:t>
      </w:r>
      <w:r w:rsidR="00933A12">
        <w:rPr>
          <w:rFonts w:ascii="Arial" w:eastAsia="Times New Roman" w:hAnsi="Arial" w:cs="Arial"/>
          <w:spacing w:val="-3"/>
          <w:lang w:eastAsia="en-GB"/>
        </w:rPr>
        <w:t xml:space="preserve"> of the country wh</w:t>
      </w:r>
      <w:r w:rsidR="00EA188E">
        <w:rPr>
          <w:rFonts w:ascii="Arial" w:eastAsia="Times New Roman" w:hAnsi="Arial" w:cs="Arial"/>
          <w:spacing w:val="-3"/>
          <w:lang w:eastAsia="en-GB"/>
        </w:rPr>
        <w:t xml:space="preserve">ere that business </w:t>
      </w:r>
      <w:r w:rsidR="00CF4327">
        <w:rPr>
          <w:rFonts w:ascii="Arial" w:eastAsia="Times New Roman" w:hAnsi="Arial" w:cs="Arial"/>
          <w:spacing w:val="-3"/>
          <w:lang w:eastAsia="en-GB"/>
        </w:rPr>
        <w:t>operates</w:t>
      </w:r>
      <w:r w:rsidR="00EA188E">
        <w:rPr>
          <w:rFonts w:ascii="Arial" w:eastAsia="Times New Roman" w:hAnsi="Arial" w:cs="Arial"/>
          <w:spacing w:val="-3"/>
          <w:lang w:eastAsia="en-GB"/>
        </w:rPr>
        <w:t xml:space="preserve"> and record</w:t>
      </w:r>
      <w:r w:rsidR="00F56C31">
        <w:rPr>
          <w:rFonts w:ascii="Arial" w:eastAsia="Times New Roman" w:hAnsi="Arial" w:cs="Arial"/>
          <w:spacing w:val="-3"/>
          <w:lang w:eastAsia="en-GB"/>
        </w:rPr>
        <w:t>s</w:t>
      </w:r>
      <w:r w:rsidR="00EA188E">
        <w:rPr>
          <w:rFonts w:ascii="Arial" w:eastAsia="Times New Roman" w:hAnsi="Arial" w:cs="Arial"/>
          <w:spacing w:val="-3"/>
          <w:lang w:eastAsia="en-GB"/>
        </w:rPr>
        <w:t xml:space="preserve"> </w:t>
      </w:r>
      <w:r w:rsidR="00530999">
        <w:rPr>
          <w:rFonts w:ascii="Arial" w:eastAsia="Times New Roman" w:hAnsi="Arial" w:cs="Arial"/>
          <w:spacing w:val="-3"/>
          <w:lang w:eastAsia="en-GB"/>
        </w:rPr>
        <w:t xml:space="preserve">all </w:t>
      </w:r>
      <w:r w:rsidR="00EA188E">
        <w:rPr>
          <w:rFonts w:ascii="Arial" w:eastAsia="Times New Roman" w:hAnsi="Arial" w:cs="Arial"/>
          <w:spacing w:val="-3"/>
          <w:lang w:eastAsia="en-GB"/>
        </w:rPr>
        <w:t>the values that can be measured in money.</w:t>
      </w:r>
      <w:r w:rsidR="0079796F">
        <w:rPr>
          <w:rFonts w:ascii="Arial" w:eastAsia="Times New Roman" w:hAnsi="Arial" w:cs="Arial"/>
          <w:spacing w:val="-3"/>
          <w:lang w:eastAsia="en-GB"/>
        </w:rPr>
        <w:t xml:space="preserve"> </w:t>
      </w:r>
      <w:r w:rsidR="00CB417E">
        <w:rPr>
          <w:rFonts w:ascii="Arial" w:eastAsia="Times New Roman" w:hAnsi="Arial" w:cs="Arial"/>
          <w:spacing w:val="-3"/>
          <w:lang w:eastAsia="en-GB"/>
        </w:rPr>
        <w:t xml:space="preserve">Just like </w:t>
      </w:r>
      <w:r w:rsidR="0079796F">
        <w:rPr>
          <w:rFonts w:ascii="Arial" w:eastAsia="Times New Roman" w:hAnsi="Arial" w:cs="Arial"/>
          <w:spacing w:val="-3"/>
          <w:lang w:eastAsia="en-GB"/>
        </w:rPr>
        <w:t xml:space="preserve">we can see in Angela’s financial statements, we recorded just those transaction that could be </w:t>
      </w:r>
      <w:r w:rsidR="002A4EED">
        <w:rPr>
          <w:rFonts w:ascii="Arial" w:eastAsia="Times New Roman" w:hAnsi="Arial" w:cs="Arial"/>
          <w:spacing w:val="-3"/>
          <w:lang w:eastAsia="en-GB"/>
        </w:rPr>
        <w:t xml:space="preserve">valued in </w:t>
      </w:r>
      <w:r w:rsidR="003037E6">
        <w:rPr>
          <w:rFonts w:ascii="Arial" w:eastAsia="Times New Roman" w:hAnsi="Arial" w:cs="Arial"/>
          <w:spacing w:val="-3"/>
          <w:lang w:eastAsia="en-GB"/>
        </w:rPr>
        <w:t>£ sterling</w:t>
      </w:r>
      <w:r w:rsidR="00512B77">
        <w:rPr>
          <w:rFonts w:ascii="Arial" w:eastAsia="Times New Roman" w:hAnsi="Arial" w:cs="Arial"/>
          <w:spacing w:val="-3"/>
          <w:lang w:eastAsia="en-GB"/>
        </w:rPr>
        <w:t xml:space="preserve"> pound</w:t>
      </w:r>
      <w:r w:rsidR="003037E6">
        <w:rPr>
          <w:rFonts w:ascii="Arial" w:eastAsia="Times New Roman" w:hAnsi="Arial" w:cs="Arial"/>
          <w:spacing w:val="-3"/>
          <w:lang w:eastAsia="en-GB"/>
        </w:rPr>
        <w:t xml:space="preserve"> which is the </w:t>
      </w:r>
      <w:r w:rsidR="002E19CE">
        <w:rPr>
          <w:rFonts w:ascii="Arial" w:eastAsia="Times New Roman" w:hAnsi="Arial" w:cs="Arial"/>
          <w:spacing w:val="-3"/>
          <w:lang w:eastAsia="en-GB"/>
        </w:rPr>
        <w:t>official currency in UK and all its associated territories.</w:t>
      </w:r>
    </w:p>
    <w:p w14:paraId="1D83F0D1" w14:textId="71922570" w:rsidR="00E4253C" w:rsidRDefault="001A1996" w:rsidP="001A1996">
      <w:pPr>
        <w:pStyle w:val="ListParagraph"/>
        <w:shd w:val="clear" w:color="auto" w:fill="FFFFFF"/>
        <w:spacing w:before="150" w:after="450" w:line="360" w:lineRule="auto"/>
        <w:jc w:val="both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>For example, the accountant cannot measure the staff’s level of skills</w:t>
      </w:r>
      <w:r w:rsidR="00530999">
        <w:rPr>
          <w:rFonts w:ascii="Arial" w:eastAsia="Times New Roman" w:hAnsi="Arial" w:cs="Arial"/>
          <w:spacing w:val="-3"/>
          <w:lang w:eastAsia="en-GB"/>
        </w:rPr>
        <w:t xml:space="preserve"> and cleverness</w:t>
      </w:r>
      <w:r>
        <w:rPr>
          <w:rFonts w:ascii="Arial" w:eastAsia="Times New Roman" w:hAnsi="Arial" w:cs="Arial"/>
          <w:spacing w:val="-3"/>
          <w:lang w:eastAsia="en-GB"/>
        </w:rPr>
        <w:t xml:space="preserve"> or the time spent on the telephone by the owner trying to solve a important matter for the business. </w:t>
      </w:r>
      <w:r w:rsidR="00EA188E">
        <w:rPr>
          <w:rFonts w:ascii="Arial" w:eastAsia="Times New Roman" w:hAnsi="Arial" w:cs="Arial"/>
          <w:spacing w:val="-3"/>
          <w:lang w:eastAsia="en-GB"/>
        </w:rPr>
        <w:t xml:space="preserve"> </w:t>
      </w:r>
    </w:p>
    <w:p w14:paraId="0EB33300" w14:textId="031735A7" w:rsidR="007C15F8" w:rsidRDefault="009A7BD9" w:rsidP="001A1996">
      <w:pPr>
        <w:pStyle w:val="ListParagraph"/>
        <w:shd w:val="clear" w:color="auto" w:fill="FFFFFF"/>
        <w:spacing w:before="150" w:after="450" w:line="360" w:lineRule="auto"/>
        <w:jc w:val="both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>According to the monetary unit principle, when recording financial transaction</w:t>
      </w:r>
      <w:r w:rsidR="005B3F46">
        <w:rPr>
          <w:rFonts w:ascii="Arial" w:eastAsia="Times New Roman" w:hAnsi="Arial" w:cs="Arial"/>
          <w:spacing w:val="-3"/>
          <w:lang w:eastAsia="en-GB"/>
        </w:rPr>
        <w:t>s,</w:t>
      </w:r>
      <w:r>
        <w:rPr>
          <w:rFonts w:ascii="Arial" w:eastAsia="Times New Roman" w:hAnsi="Arial" w:cs="Arial"/>
          <w:spacing w:val="-3"/>
          <w:lang w:eastAsia="en-GB"/>
        </w:rPr>
        <w:t xml:space="preserve"> we make </w:t>
      </w:r>
      <w:r w:rsidR="00D74452">
        <w:rPr>
          <w:rFonts w:ascii="Arial" w:eastAsia="Times New Roman" w:hAnsi="Arial" w:cs="Arial"/>
          <w:spacing w:val="-3"/>
          <w:lang w:eastAsia="en-GB"/>
        </w:rPr>
        <w:t>an assumption with regard to the value of that currency. The value of the currency can be stable over time, but can also be affected by inflation</w:t>
      </w:r>
      <w:r w:rsidR="00D500F4">
        <w:rPr>
          <w:rFonts w:ascii="Arial" w:eastAsia="Times New Roman" w:hAnsi="Arial" w:cs="Arial"/>
          <w:spacing w:val="-3"/>
          <w:lang w:eastAsia="en-GB"/>
        </w:rPr>
        <w:t xml:space="preserve">. This is the reason this principle is known as well as the monetary unit assumption. </w:t>
      </w:r>
      <w:r w:rsidR="00C842F8">
        <w:rPr>
          <w:rFonts w:ascii="Arial" w:eastAsia="Times New Roman" w:hAnsi="Arial" w:cs="Arial"/>
          <w:spacing w:val="-3"/>
          <w:lang w:eastAsia="en-GB"/>
        </w:rPr>
        <w:t xml:space="preserve">That’s the reason for, if we have to compare a business’s  financial statements for a </w:t>
      </w:r>
      <w:r w:rsidR="000B3E08">
        <w:rPr>
          <w:rFonts w:ascii="Arial" w:eastAsia="Times New Roman" w:hAnsi="Arial" w:cs="Arial"/>
          <w:spacing w:val="-3"/>
          <w:lang w:eastAsia="en-GB"/>
        </w:rPr>
        <w:t>period of many years we should take into consideration the inflation impact. For example if a company invested £10</w:t>
      </w:r>
      <w:r w:rsidR="009C20DB">
        <w:rPr>
          <w:rFonts w:ascii="Arial" w:eastAsia="Times New Roman" w:hAnsi="Arial" w:cs="Arial"/>
          <w:spacing w:val="-3"/>
          <w:lang w:eastAsia="en-GB"/>
        </w:rPr>
        <w:t>,</w:t>
      </w:r>
      <w:r w:rsidR="000B3E08">
        <w:rPr>
          <w:rFonts w:ascii="Arial" w:eastAsia="Times New Roman" w:hAnsi="Arial" w:cs="Arial"/>
          <w:spacing w:val="-3"/>
          <w:lang w:eastAsia="en-GB"/>
        </w:rPr>
        <w:t>000 in 2000 and we know in the followings years there ha</w:t>
      </w:r>
      <w:r w:rsidR="00F83A6F">
        <w:rPr>
          <w:rFonts w:ascii="Arial" w:eastAsia="Times New Roman" w:hAnsi="Arial" w:cs="Arial"/>
          <w:spacing w:val="-3"/>
          <w:lang w:eastAsia="en-GB"/>
        </w:rPr>
        <w:t>s</w:t>
      </w:r>
      <w:r w:rsidR="000B3E08">
        <w:rPr>
          <w:rFonts w:ascii="Arial" w:eastAsia="Times New Roman" w:hAnsi="Arial" w:cs="Arial"/>
          <w:spacing w:val="-3"/>
          <w:lang w:eastAsia="en-GB"/>
        </w:rPr>
        <w:t xml:space="preserve"> been </w:t>
      </w:r>
      <w:r w:rsidR="00F83A6F">
        <w:rPr>
          <w:rFonts w:ascii="Arial" w:eastAsia="Times New Roman" w:hAnsi="Arial" w:cs="Arial"/>
          <w:spacing w:val="-3"/>
          <w:lang w:eastAsia="en-GB"/>
        </w:rPr>
        <w:t xml:space="preserve">a depreciation of the currency, then the value of that investment was different from </w:t>
      </w:r>
      <w:r w:rsidR="00984CD7">
        <w:rPr>
          <w:rFonts w:ascii="Arial" w:eastAsia="Times New Roman" w:hAnsi="Arial" w:cs="Arial"/>
          <w:spacing w:val="-3"/>
          <w:lang w:eastAsia="en-GB"/>
        </w:rPr>
        <w:t>toda</w:t>
      </w:r>
      <w:r w:rsidR="005F147E">
        <w:rPr>
          <w:rFonts w:ascii="Arial" w:eastAsia="Times New Roman" w:hAnsi="Arial" w:cs="Arial"/>
          <w:spacing w:val="-3"/>
          <w:lang w:eastAsia="en-GB"/>
        </w:rPr>
        <w:t>y. I</w:t>
      </w:r>
      <w:r w:rsidR="00984CD7">
        <w:rPr>
          <w:rFonts w:ascii="Arial" w:eastAsia="Times New Roman" w:hAnsi="Arial" w:cs="Arial"/>
          <w:spacing w:val="-3"/>
          <w:lang w:eastAsia="en-GB"/>
        </w:rPr>
        <w:t>n a simple w</w:t>
      </w:r>
      <w:r w:rsidR="005F147E">
        <w:rPr>
          <w:rFonts w:ascii="Arial" w:eastAsia="Times New Roman" w:hAnsi="Arial" w:cs="Arial"/>
          <w:spacing w:val="-3"/>
          <w:lang w:eastAsia="en-GB"/>
        </w:rPr>
        <w:t>ords said</w:t>
      </w:r>
      <w:r w:rsidR="00984CD7">
        <w:rPr>
          <w:rFonts w:ascii="Arial" w:eastAsia="Times New Roman" w:hAnsi="Arial" w:cs="Arial"/>
          <w:spacing w:val="-3"/>
          <w:lang w:eastAsia="en-GB"/>
        </w:rPr>
        <w:t>, what can be acquired with $10</w:t>
      </w:r>
      <w:r w:rsidR="009C20DB">
        <w:rPr>
          <w:rFonts w:ascii="Arial" w:eastAsia="Times New Roman" w:hAnsi="Arial" w:cs="Arial"/>
          <w:spacing w:val="-3"/>
          <w:lang w:eastAsia="en-GB"/>
        </w:rPr>
        <w:t>,</w:t>
      </w:r>
      <w:r w:rsidR="00984CD7">
        <w:rPr>
          <w:rFonts w:ascii="Arial" w:eastAsia="Times New Roman" w:hAnsi="Arial" w:cs="Arial"/>
          <w:spacing w:val="-3"/>
          <w:lang w:eastAsia="en-GB"/>
        </w:rPr>
        <w:t xml:space="preserve">000 in 2022 is different than 22 years ago. </w:t>
      </w:r>
    </w:p>
    <w:p w14:paraId="28FFD7EB" w14:textId="77777777" w:rsidR="002A4C79" w:rsidRDefault="000F1AB7" w:rsidP="002A4C79">
      <w:pPr>
        <w:pStyle w:val="ListParagraph"/>
        <w:shd w:val="clear" w:color="auto" w:fill="FFFFFF"/>
        <w:spacing w:before="150" w:after="450" w:line="360" w:lineRule="auto"/>
        <w:jc w:val="both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 xml:space="preserve"> To conclude, the monetary unit principle </w:t>
      </w:r>
      <w:r w:rsidR="001B184B">
        <w:rPr>
          <w:rFonts w:ascii="Arial" w:eastAsia="Times New Roman" w:hAnsi="Arial" w:cs="Arial"/>
          <w:spacing w:val="-3"/>
          <w:lang w:eastAsia="en-GB"/>
        </w:rPr>
        <w:t xml:space="preserve">it </w:t>
      </w:r>
      <w:r>
        <w:rPr>
          <w:rFonts w:ascii="Arial" w:eastAsia="Times New Roman" w:hAnsi="Arial" w:cs="Arial"/>
          <w:spacing w:val="-3"/>
          <w:lang w:eastAsia="en-GB"/>
        </w:rPr>
        <w:t xml:space="preserve">is important because </w:t>
      </w:r>
      <w:r w:rsidR="00330A7D">
        <w:rPr>
          <w:rFonts w:ascii="Arial" w:eastAsia="Times New Roman" w:hAnsi="Arial" w:cs="Arial"/>
          <w:spacing w:val="-3"/>
          <w:lang w:eastAsia="en-GB"/>
        </w:rPr>
        <w:t>facilitate</w:t>
      </w:r>
      <w:r>
        <w:rPr>
          <w:rFonts w:ascii="Arial" w:eastAsia="Times New Roman" w:hAnsi="Arial" w:cs="Arial"/>
          <w:spacing w:val="-3"/>
          <w:lang w:eastAsia="en-GB"/>
        </w:rPr>
        <w:t xml:space="preserve"> communication of financial </w:t>
      </w:r>
      <w:r w:rsidR="00330A7D">
        <w:rPr>
          <w:rFonts w:ascii="Arial" w:eastAsia="Times New Roman" w:hAnsi="Arial" w:cs="Arial"/>
          <w:spacing w:val="-3"/>
          <w:lang w:eastAsia="en-GB"/>
        </w:rPr>
        <w:t>information</w:t>
      </w:r>
      <w:r>
        <w:rPr>
          <w:rFonts w:ascii="Arial" w:eastAsia="Times New Roman" w:hAnsi="Arial" w:cs="Arial"/>
          <w:spacing w:val="-3"/>
          <w:lang w:eastAsia="en-GB"/>
        </w:rPr>
        <w:t xml:space="preserve"> in a unit which is known and understood </w:t>
      </w:r>
      <w:r w:rsidR="00330A7D">
        <w:rPr>
          <w:rFonts w:ascii="Arial" w:eastAsia="Times New Roman" w:hAnsi="Arial" w:cs="Arial"/>
          <w:spacing w:val="-3"/>
          <w:lang w:eastAsia="en-GB"/>
        </w:rPr>
        <w:t>by the users</w:t>
      </w:r>
      <w:r w:rsidR="001E3663">
        <w:rPr>
          <w:rFonts w:ascii="Arial" w:eastAsia="Times New Roman" w:hAnsi="Arial" w:cs="Arial"/>
          <w:spacing w:val="-3"/>
          <w:lang w:eastAsia="en-GB"/>
        </w:rPr>
        <w:t xml:space="preserve"> and also, promote rules that are </w:t>
      </w:r>
      <w:r w:rsidR="00F62F2A">
        <w:rPr>
          <w:rFonts w:ascii="Arial" w:eastAsia="Times New Roman" w:hAnsi="Arial" w:cs="Arial"/>
          <w:spacing w:val="-3"/>
          <w:lang w:eastAsia="en-GB"/>
        </w:rPr>
        <w:t xml:space="preserve">measurable. </w:t>
      </w:r>
      <w:r w:rsidR="00330A7D">
        <w:rPr>
          <w:rFonts w:ascii="Arial" w:eastAsia="Times New Roman" w:hAnsi="Arial" w:cs="Arial"/>
          <w:spacing w:val="-3"/>
          <w:lang w:eastAsia="en-GB"/>
        </w:rPr>
        <w:t xml:space="preserve"> </w:t>
      </w:r>
    </w:p>
    <w:p w14:paraId="2D567A6C" w14:textId="2970CD84" w:rsidR="00360118" w:rsidRPr="002A4C79" w:rsidRDefault="002A5D3A" w:rsidP="002A4C79">
      <w:pPr>
        <w:pStyle w:val="ListParagraph"/>
        <w:numPr>
          <w:ilvl w:val="0"/>
          <w:numId w:val="5"/>
        </w:numPr>
        <w:shd w:val="clear" w:color="auto" w:fill="FFFFFF"/>
        <w:spacing w:before="150" w:after="450" w:line="360" w:lineRule="auto"/>
        <w:jc w:val="both"/>
        <w:rPr>
          <w:rFonts w:ascii="Arial" w:eastAsia="Times New Roman" w:hAnsi="Arial" w:cs="Arial"/>
          <w:spacing w:val="-3"/>
          <w:lang w:eastAsia="en-GB"/>
        </w:rPr>
      </w:pPr>
      <w:r w:rsidRPr="0079796F">
        <w:rPr>
          <w:rFonts w:ascii="Arial" w:eastAsia="Times New Roman" w:hAnsi="Arial" w:cs="Arial"/>
          <w:b/>
          <w:bCs/>
          <w:color w:val="000000"/>
          <w:lang w:eastAsia="en-GB"/>
        </w:rPr>
        <w:t>Going Concern principle</w:t>
      </w:r>
      <w:r w:rsidR="004F0E04">
        <w:rPr>
          <w:rFonts w:ascii="Arial" w:eastAsia="Times New Roman" w:hAnsi="Arial" w:cs="Arial"/>
          <w:b/>
          <w:bCs/>
          <w:color w:val="000000"/>
          <w:lang w:eastAsia="en-GB"/>
        </w:rPr>
        <w:t xml:space="preserve"> </w:t>
      </w:r>
      <w:r w:rsidR="004F0E04" w:rsidRPr="004F0E04">
        <w:rPr>
          <w:rFonts w:ascii="Arial" w:eastAsia="Times New Roman" w:hAnsi="Arial" w:cs="Arial"/>
          <w:color w:val="000000"/>
          <w:lang w:eastAsia="en-GB"/>
        </w:rPr>
        <w:t xml:space="preserve">states </w:t>
      </w:r>
      <w:r w:rsidR="004F0E04">
        <w:rPr>
          <w:rFonts w:ascii="Arial" w:eastAsia="Times New Roman" w:hAnsi="Arial" w:cs="Arial"/>
          <w:color w:val="000000"/>
          <w:lang w:eastAsia="en-GB"/>
        </w:rPr>
        <w:t xml:space="preserve">that any business entity once is born we assume </w:t>
      </w:r>
      <w:r w:rsidR="002A4C79">
        <w:rPr>
          <w:rFonts w:ascii="Arial" w:eastAsia="Times New Roman" w:hAnsi="Arial" w:cs="Arial"/>
          <w:color w:val="000000"/>
          <w:lang w:eastAsia="en-GB"/>
        </w:rPr>
        <w:t xml:space="preserve">it </w:t>
      </w:r>
      <w:r w:rsidR="004F0E04">
        <w:rPr>
          <w:rFonts w:ascii="Arial" w:eastAsia="Times New Roman" w:hAnsi="Arial" w:cs="Arial"/>
          <w:color w:val="000000"/>
          <w:lang w:eastAsia="en-GB"/>
        </w:rPr>
        <w:t>is going to exist for</w:t>
      </w:r>
      <w:r w:rsidR="00F04C88">
        <w:rPr>
          <w:rFonts w:ascii="Arial" w:eastAsia="Times New Roman" w:hAnsi="Arial" w:cs="Arial"/>
          <w:color w:val="000000"/>
          <w:lang w:eastAsia="en-GB"/>
        </w:rPr>
        <w:t xml:space="preserve"> an </w:t>
      </w:r>
      <w:r w:rsidR="00C763C6">
        <w:rPr>
          <w:rFonts w:ascii="Arial" w:eastAsia="Times New Roman" w:hAnsi="Arial" w:cs="Arial"/>
          <w:color w:val="000000"/>
          <w:lang w:eastAsia="en-GB"/>
        </w:rPr>
        <w:t>inestimable</w:t>
      </w:r>
      <w:r w:rsidR="00F04C88">
        <w:rPr>
          <w:rFonts w:ascii="Arial" w:eastAsia="Times New Roman" w:hAnsi="Arial" w:cs="Arial"/>
          <w:color w:val="000000"/>
          <w:lang w:eastAsia="en-GB"/>
        </w:rPr>
        <w:t xml:space="preserve"> time</w:t>
      </w:r>
      <w:r w:rsidR="005E001F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5806C8">
        <w:rPr>
          <w:rFonts w:ascii="Arial" w:eastAsia="Times New Roman" w:hAnsi="Arial" w:cs="Arial"/>
          <w:color w:val="000000"/>
          <w:lang w:eastAsia="en-GB"/>
        </w:rPr>
        <w:t xml:space="preserve">so </w:t>
      </w:r>
      <w:r w:rsidR="005E001F">
        <w:rPr>
          <w:rFonts w:ascii="Arial" w:eastAsia="Times New Roman" w:hAnsi="Arial" w:cs="Arial"/>
          <w:color w:val="000000"/>
          <w:lang w:eastAsia="en-GB"/>
        </w:rPr>
        <w:t xml:space="preserve">it is </w:t>
      </w:r>
      <w:r w:rsidR="002A4C79">
        <w:rPr>
          <w:rFonts w:ascii="Arial" w:eastAsia="Times New Roman" w:hAnsi="Arial" w:cs="Arial"/>
          <w:color w:val="000000"/>
          <w:lang w:eastAsia="en-GB"/>
        </w:rPr>
        <w:t>ongoing</w:t>
      </w:r>
      <w:r w:rsidR="005E001F">
        <w:rPr>
          <w:rFonts w:ascii="Arial" w:eastAsia="Times New Roman" w:hAnsi="Arial" w:cs="Arial"/>
          <w:color w:val="000000"/>
          <w:lang w:eastAsia="en-GB"/>
        </w:rPr>
        <w:t xml:space="preserve"> concern</w:t>
      </w:r>
      <w:r w:rsidR="00C763C6">
        <w:rPr>
          <w:rFonts w:ascii="Arial" w:eastAsia="Times New Roman" w:hAnsi="Arial" w:cs="Arial"/>
          <w:color w:val="000000"/>
          <w:lang w:eastAsia="en-GB"/>
        </w:rPr>
        <w:t xml:space="preserve">. </w:t>
      </w:r>
      <w:r w:rsidR="00F60CB5" w:rsidRPr="002A4C79">
        <w:rPr>
          <w:rFonts w:ascii="Arial" w:eastAsia="Times New Roman" w:hAnsi="Arial" w:cs="Arial"/>
          <w:color w:val="000000"/>
          <w:lang w:eastAsia="en-GB"/>
        </w:rPr>
        <w:t>According to this principle</w:t>
      </w:r>
      <w:r w:rsidR="00F60CB5" w:rsidRPr="002A4C79">
        <w:rPr>
          <w:rFonts w:ascii="Arial" w:eastAsia="Times New Roman" w:hAnsi="Arial" w:cs="Arial"/>
          <w:b/>
          <w:bCs/>
          <w:color w:val="000000"/>
          <w:lang w:eastAsia="en-GB"/>
        </w:rPr>
        <w:t xml:space="preserve">, </w:t>
      </w:r>
      <w:r w:rsidR="00F60CB5" w:rsidRPr="002A4C79">
        <w:rPr>
          <w:rFonts w:ascii="Arial" w:eastAsia="Times New Roman" w:hAnsi="Arial" w:cs="Arial"/>
          <w:color w:val="000000"/>
          <w:lang w:eastAsia="en-GB"/>
        </w:rPr>
        <w:t>w</w:t>
      </w:r>
      <w:r w:rsidR="00B176EE" w:rsidRPr="002A4C79">
        <w:rPr>
          <w:rFonts w:ascii="Arial" w:eastAsia="Times New Roman" w:hAnsi="Arial" w:cs="Arial"/>
          <w:color w:val="000000"/>
          <w:lang w:eastAsia="en-GB"/>
        </w:rPr>
        <w:t xml:space="preserve">e make assumptions like: the business is going to exist for a long period of time, it is going to </w:t>
      </w:r>
      <w:r w:rsidR="00360118" w:rsidRPr="002A4C79">
        <w:rPr>
          <w:rFonts w:ascii="Arial" w:eastAsia="Times New Roman" w:hAnsi="Arial" w:cs="Arial"/>
          <w:color w:val="000000"/>
          <w:lang w:eastAsia="en-GB"/>
        </w:rPr>
        <w:t>be</w:t>
      </w:r>
      <w:r w:rsidR="00B176EE" w:rsidRPr="002A4C7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360118" w:rsidRPr="002A4C79">
        <w:rPr>
          <w:rFonts w:ascii="Arial" w:eastAsia="Times New Roman" w:hAnsi="Arial" w:cs="Arial"/>
          <w:color w:val="000000"/>
          <w:lang w:eastAsia="en-GB"/>
        </w:rPr>
        <w:t>active and healthy, has no intention to</w:t>
      </w:r>
      <w:r w:rsidR="00523F4D" w:rsidRPr="002A4C79">
        <w:rPr>
          <w:rFonts w:ascii="Arial" w:eastAsia="Times New Roman" w:hAnsi="Arial" w:cs="Arial"/>
          <w:color w:val="000000"/>
          <w:lang w:eastAsia="en-GB"/>
        </w:rPr>
        <w:t xml:space="preserve"> reduce the size of </w:t>
      </w:r>
      <w:r w:rsidR="00F60CB5" w:rsidRPr="002A4C79">
        <w:rPr>
          <w:rFonts w:ascii="Arial" w:eastAsia="Times New Roman" w:hAnsi="Arial" w:cs="Arial"/>
          <w:color w:val="000000"/>
          <w:lang w:eastAsia="en-GB"/>
        </w:rPr>
        <w:t>its</w:t>
      </w:r>
      <w:r w:rsidR="00523F4D" w:rsidRPr="002A4C79">
        <w:rPr>
          <w:rFonts w:ascii="Arial" w:eastAsia="Times New Roman" w:hAnsi="Arial" w:cs="Arial"/>
          <w:color w:val="000000"/>
          <w:lang w:eastAsia="en-GB"/>
        </w:rPr>
        <w:t xml:space="preserve"> business or</w:t>
      </w:r>
      <w:r w:rsidR="00360118" w:rsidRPr="002A4C79">
        <w:rPr>
          <w:rFonts w:ascii="Arial" w:eastAsia="Times New Roman" w:hAnsi="Arial" w:cs="Arial"/>
          <w:color w:val="000000"/>
          <w:lang w:eastAsia="en-GB"/>
        </w:rPr>
        <w:t xml:space="preserve"> liquidate its activity.</w:t>
      </w:r>
      <w:r w:rsidR="002A4C7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C763C6" w:rsidRPr="002A4C79">
        <w:rPr>
          <w:rFonts w:ascii="Arial" w:eastAsia="Times New Roman" w:hAnsi="Arial" w:cs="Arial"/>
          <w:color w:val="000000"/>
          <w:lang w:eastAsia="en-GB"/>
        </w:rPr>
        <w:t>This assumption</w:t>
      </w:r>
      <w:r w:rsidR="00360118" w:rsidRPr="002A4C79">
        <w:rPr>
          <w:rFonts w:ascii="Arial" w:eastAsia="Times New Roman" w:hAnsi="Arial" w:cs="Arial"/>
          <w:color w:val="000000"/>
          <w:lang w:eastAsia="en-GB"/>
        </w:rPr>
        <w:t xml:space="preserve">s are </w:t>
      </w:r>
      <w:r w:rsidR="00C763C6" w:rsidRPr="002A4C79">
        <w:rPr>
          <w:rFonts w:ascii="Arial" w:eastAsia="Times New Roman" w:hAnsi="Arial" w:cs="Arial"/>
          <w:color w:val="000000"/>
          <w:lang w:eastAsia="en-GB"/>
        </w:rPr>
        <w:t>made</w:t>
      </w:r>
      <w:r w:rsidR="00360118" w:rsidRPr="002A4C79">
        <w:rPr>
          <w:rFonts w:ascii="Arial" w:eastAsia="Times New Roman" w:hAnsi="Arial" w:cs="Arial"/>
          <w:color w:val="000000"/>
          <w:lang w:eastAsia="en-GB"/>
        </w:rPr>
        <w:t xml:space="preserve"> also</w:t>
      </w:r>
      <w:r w:rsidR="00C763C6" w:rsidRPr="002A4C79">
        <w:rPr>
          <w:rFonts w:ascii="Arial" w:eastAsia="Times New Roman" w:hAnsi="Arial" w:cs="Arial"/>
          <w:color w:val="000000"/>
          <w:lang w:eastAsia="en-GB"/>
        </w:rPr>
        <w:t xml:space="preserve"> to justify all the expenses and investments done</w:t>
      </w:r>
      <w:r w:rsidR="008F1949" w:rsidRPr="002A4C79">
        <w:rPr>
          <w:rFonts w:ascii="Arial" w:eastAsia="Times New Roman" w:hAnsi="Arial" w:cs="Arial"/>
          <w:color w:val="000000"/>
          <w:lang w:eastAsia="en-GB"/>
        </w:rPr>
        <w:t xml:space="preserve"> and </w:t>
      </w:r>
      <w:r w:rsidR="00360118" w:rsidRPr="002A4C79">
        <w:rPr>
          <w:rFonts w:ascii="Arial" w:eastAsia="Times New Roman" w:hAnsi="Arial" w:cs="Arial"/>
          <w:color w:val="000000"/>
          <w:lang w:eastAsia="en-GB"/>
        </w:rPr>
        <w:t>when</w:t>
      </w:r>
      <w:r w:rsidR="008F1949" w:rsidRPr="002A4C79">
        <w:rPr>
          <w:rFonts w:ascii="Arial" w:eastAsia="Times New Roman" w:hAnsi="Arial" w:cs="Arial"/>
          <w:color w:val="000000"/>
          <w:lang w:eastAsia="en-GB"/>
        </w:rPr>
        <w:t xml:space="preserve"> some of this expenses </w:t>
      </w:r>
      <w:r w:rsidR="00360118" w:rsidRPr="002A4C79">
        <w:rPr>
          <w:rFonts w:ascii="Arial" w:eastAsia="Times New Roman" w:hAnsi="Arial" w:cs="Arial"/>
          <w:color w:val="000000"/>
          <w:lang w:eastAsia="en-GB"/>
        </w:rPr>
        <w:t xml:space="preserve">are extended </w:t>
      </w:r>
      <w:r w:rsidR="008F1949" w:rsidRPr="002A4C79">
        <w:rPr>
          <w:rFonts w:ascii="Arial" w:eastAsia="Times New Roman" w:hAnsi="Arial" w:cs="Arial"/>
          <w:color w:val="000000"/>
          <w:lang w:eastAsia="en-GB"/>
        </w:rPr>
        <w:t>t</w:t>
      </w:r>
      <w:r w:rsidR="00360118" w:rsidRPr="002A4C79">
        <w:rPr>
          <w:rFonts w:ascii="Arial" w:eastAsia="Times New Roman" w:hAnsi="Arial" w:cs="Arial"/>
          <w:color w:val="000000"/>
          <w:lang w:eastAsia="en-GB"/>
        </w:rPr>
        <w:t>o</w:t>
      </w:r>
      <w:r w:rsidR="008F1949" w:rsidRPr="002A4C79">
        <w:rPr>
          <w:rFonts w:ascii="Arial" w:eastAsia="Times New Roman" w:hAnsi="Arial" w:cs="Arial"/>
          <w:color w:val="000000"/>
          <w:lang w:eastAsia="en-GB"/>
        </w:rPr>
        <w:t xml:space="preserve"> future accounting periods</w:t>
      </w:r>
      <w:r w:rsidR="00C763C6" w:rsidRPr="002A4C79">
        <w:rPr>
          <w:rFonts w:ascii="Arial" w:eastAsia="Times New Roman" w:hAnsi="Arial" w:cs="Arial"/>
          <w:color w:val="000000"/>
          <w:lang w:eastAsia="en-GB"/>
        </w:rPr>
        <w:t xml:space="preserve">. </w:t>
      </w:r>
    </w:p>
    <w:p w14:paraId="0FBF88A9" w14:textId="63ADE26B" w:rsidR="00944546" w:rsidRPr="00944546" w:rsidRDefault="00E36FEE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b/>
          <w:bCs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lastRenderedPageBreak/>
        <w:t>According to this principle, once born, a business entity will continue to be active</w:t>
      </w:r>
      <w:r w:rsidR="001B78DD">
        <w:rPr>
          <w:rFonts w:ascii="Arial" w:eastAsia="Times New Roman" w:hAnsi="Arial" w:cs="Arial"/>
          <w:color w:val="000000"/>
          <w:lang w:eastAsia="en-GB"/>
        </w:rPr>
        <w:t xml:space="preserve"> in a healthy manner</w:t>
      </w:r>
      <w:r>
        <w:rPr>
          <w:rFonts w:ascii="Arial" w:eastAsia="Times New Roman" w:hAnsi="Arial" w:cs="Arial"/>
          <w:color w:val="000000"/>
          <w:lang w:eastAsia="en-GB"/>
        </w:rPr>
        <w:t>, unless its financial statements at the end of a period</w:t>
      </w:r>
      <w:r w:rsidR="007C4129">
        <w:rPr>
          <w:rFonts w:ascii="Arial" w:eastAsia="Times New Roman" w:hAnsi="Arial" w:cs="Arial"/>
          <w:color w:val="000000"/>
          <w:lang w:eastAsia="en-GB"/>
        </w:rPr>
        <w:t xml:space="preserve"> shows </w:t>
      </w:r>
      <w:r w:rsidR="00D52F34">
        <w:rPr>
          <w:rFonts w:ascii="Arial" w:eastAsia="Times New Roman" w:hAnsi="Arial" w:cs="Arial"/>
          <w:color w:val="000000"/>
          <w:lang w:eastAsia="en-GB"/>
        </w:rPr>
        <w:t xml:space="preserve">some </w:t>
      </w:r>
      <w:r w:rsidR="007C4129">
        <w:rPr>
          <w:rFonts w:ascii="Arial" w:eastAsia="Times New Roman" w:hAnsi="Arial" w:cs="Arial"/>
          <w:color w:val="000000"/>
          <w:lang w:eastAsia="en-GB"/>
        </w:rPr>
        <w:t>motives of concerns</w:t>
      </w:r>
      <w:r w:rsidR="006F151D">
        <w:rPr>
          <w:rFonts w:ascii="Arial" w:eastAsia="Times New Roman" w:hAnsi="Arial" w:cs="Arial"/>
          <w:color w:val="000000"/>
          <w:lang w:eastAsia="en-GB"/>
        </w:rPr>
        <w:t xml:space="preserve"> which can lead to dissolution</w:t>
      </w:r>
      <w:r w:rsidR="007C4129">
        <w:rPr>
          <w:rFonts w:ascii="Arial" w:eastAsia="Times New Roman" w:hAnsi="Arial" w:cs="Arial"/>
          <w:color w:val="000000"/>
          <w:lang w:eastAsia="en-GB"/>
        </w:rPr>
        <w:t>.</w:t>
      </w:r>
    </w:p>
    <w:p w14:paraId="1F3670B6" w14:textId="53E9179A" w:rsidR="00197653" w:rsidRDefault="00E36FEE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6A1925" w:rsidRPr="009B6EF4">
        <w:rPr>
          <w:rFonts w:ascii="Arial" w:eastAsia="Times New Roman" w:hAnsi="Arial" w:cs="Arial"/>
          <w:color w:val="000000"/>
          <w:lang w:eastAsia="en-GB"/>
        </w:rPr>
        <w:t xml:space="preserve">The going concern also justify the evaluation of any investments on assets </w:t>
      </w:r>
      <w:r w:rsidR="009B6EF4">
        <w:rPr>
          <w:rFonts w:ascii="Arial" w:eastAsia="Times New Roman" w:hAnsi="Arial" w:cs="Arial"/>
          <w:color w:val="000000"/>
          <w:lang w:eastAsia="en-GB"/>
        </w:rPr>
        <w:t>made by a</w:t>
      </w:r>
      <w:r w:rsidR="006A1925" w:rsidRPr="009B6EF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B6EF4">
        <w:rPr>
          <w:rFonts w:ascii="Arial" w:eastAsia="Times New Roman" w:hAnsi="Arial" w:cs="Arial"/>
          <w:color w:val="000000"/>
          <w:lang w:eastAsia="en-GB"/>
        </w:rPr>
        <w:t>business</w:t>
      </w:r>
      <w:r w:rsidR="006A1925" w:rsidRPr="009B6EF4">
        <w:rPr>
          <w:rFonts w:ascii="Arial" w:eastAsia="Times New Roman" w:hAnsi="Arial" w:cs="Arial"/>
          <w:color w:val="000000"/>
          <w:lang w:eastAsia="en-GB"/>
        </w:rPr>
        <w:t xml:space="preserve"> not </w:t>
      </w:r>
      <w:r w:rsidR="009B6EF4">
        <w:rPr>
          <w:rFonts w:ascii="Arial" w:eastAsia="Times New Roman" w:hAnsi="Arial" w:cs="Arial"/>
          <w:color w:val="000000"/>
          <w:lang w:eastAsia="en-GB"/>
        </w:rPr>
        <w:t>just</w:t>
      </w:r>
      <w:r w:rsidR="006A1925" w:rsidRPr="009B6EF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44546">
        <w:rPr>
          <w:rFonts w:ascii="Arial" w:eastAsia="Times New Roman" w:hAnsi="Arial" w:cs="Arial"/>
          <w:color w:val="000000"/>
          <w:lang w:eastAsia="en-GB"/>
        </w:rPr>
        <w:t>reporting on the value in</w:t>
      </w:r>
      <w:r w:rsidR="006A1925" w:rsidRPr="009B6EF4">
        <w:rPr>
          <w:rFonts w:ascii="Arial" w:eastAsia="Times New Roman" w:hAnsi="Arial" w:cs="Arial"/>
          <w:color w:val="000000"/>
          <w:lang w:eastAsia="en-GB"/>
        </w:rPr>
        <w:t xml:space="preserve"> money but </w:t>
      </w:r>
      <w:r w:rsidR="009B6EF4">
        <w:rPr>
          <w:rFonts w:ascii="Arial" w:eastAsia="Times New Roman" w:hAnsi="Arial" w:cs="Arial"/>
          <w:color w:val="000000"/>
          <w:lang w:eastAsia="en-GB"/>
        </w:rPr>
        <w:t>justif</w:t>
      </w:r>
      <w:r w:rsidR="00944546">
        <w:rPr>
          <w:rFonts w:ascii="Arial" w:eastAsia="Times New Roman" w:hAnsi="Arial" w:cs="Arial"/>
          <w:color w:val="000000"/>
          <w:lang w:eastAsia="en-GB"/>
        </w:rPr>
        <w:t>ied</w:t>
      </w:r>
      <w:r w:rsidR="006A1925" w:rsidRPr="009B6EF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B6EF4">
        <w:rPr>
          <w:rFonts w:ascii="Arial" w:eastAsia="Times New Roman" w:hAnsi="Arial" w:cs="Arial"/>
          <w:color w:val="000000"/>
          <w:lang w:eastAsia="en-GB"/>
        </w:rPr>
        <w:t>by</w:t>
      </w:r>
      <w:r w:rsidR="006A1925" w:rsidRPr="009B6EF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277C7">
        <w:rPr>
          <w:rFonts w:ascii="Arial" w:eastAsia="Times New Roman" w:hAnsi="Arial" w:cs="Arial"/>
          <w:color w:val="000000"/>
          <w:lang w:eastAsia="en-GB"/>
        </w:rPr>
        <w:t xml:space="preserve">the </w:t>
      </w:r>
      <w:r w:rsidR="006A1925" w:rsidRPr="009B6EF4">
        <w:rPr>
          <w:rFonts w:ascii="Arial" w:eastAsia="Times New Roman" w:hAnsi="Arial" w:cs="Arial"/>
          <w:color w:val="000000"/>
          <w:lang w:eastAsia="en-GB"/>
        </w:rPr>
        <w:t>benefits that will create in future. For example in Angela’s case, she invested in a van which in time had lost value but she</w:t>
      </w:r>
      <w:r w:rsidR="0025214B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450C87">
        <w:rPr>
          <w:rFonts w:ascii="Arial" w:eastAsia="Times New Roman" w:hAnsi="Arial" w:cs="Arial"/>
          <w:color w:val="000000"/>
          <w:lang w:eastAsia="en-GB"/>
        </w:rPr>
        <w:t>can</w:t>
      </w:r>
      <w:r w:rsidR="0025214B">
        <w:rPr>
          <w:rFonts w:ascii="Arial" w:eastAsia="Times New Roman" w:hAnsi="Arial" w:cs="Arial"/>
          <w:color w:val="000000"/>
          <w:lang w:eastAsia="en-GB"/>
        </w:rPr>
        <w:t xml:space="preserve"> continue to</w:t>
      </w:r>
      <w:r w:rsidR="006A1925" w:rsidRPr="009B6EF4">
        <w:rPr>
          <w:rFonts w:ascii="Arial" w:eastAsia="Times New Roman" w:hAnsi="Arial" w:cs="Arial"/>
          <w:color w:val="000000"/>
          <w:lang w:eastAsia="en-GB"/>
        </w:rPr>
        <w:t xml:space="preserve"> use that van </w:t>
      </w:r>
      <w:r w:rsidR="0025214B">
        <w:rPr>
          <w:rFonts w:ascii="Arial" w:eastAsia="Times New Roman" w:hAnsi="Arial" w:cs="Arial"/>
          <w:color w:val="000000"/>
          <w:lang w:eastAsia="en-GB"/>
        </w:rPr>
        <w:t>in her activity for a long time</w:t>
      </w:r>
      <w:r w:rsidR="00D52F34">
        <w:rPr>
          <w:rFonts w:ascii="Arial" w:eastAsia="Times New Roman" w:hAnsi="Arial" w:cs="Arial"/>
          <w:color w:val="000000"/>
          <w:lang w:eastAsia="en-GB"/>
        </w:rPr>
        <w:t>.</w:t>
      </w:r>
      <w:r w:rsidR="0025214B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14:paraId="7B7D495E" w14:textId="5B325D6F" w:rsidR="006A1925" w:rsidRPr="009B6EF4" w:rsidRDefault="0025214B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b/>
          <w:bCs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Possible, in time</w:t>
      </w:r>
      <w:r w:rsidR="002D03B1">
        <w:rPr>
          <w:rFonts w:ascii="Arial" w:eastAsia="Times New Roman" w:hAnsi="Arial" w:cs="Arial"/>
          <w:color w:val="000000"/>
          <w:lang w:eastAsia="en-GB"/>
        </w:rPr>
        <w:t xml:space="preserve">, the depreciation of an assets </w:t>
      </w:r>
      <w:r w:rsidR="00D52F34">
        <w:rPr>
          <w:rFonts w:ascii="Arial" w:eastAsia="Times New Roman" w:hAnsi="Arial" w:cs="Arial"/>
          <w:color w:val="000000"/>
          <w:lang w:eastAsia="en-GB"/>
        </w:rPr>
        <w:t>will</w:t>
      </w:r>
      <w:r w:rsidR="002D03B1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D52F34">
        <w:rPr>
          <w:rFonts w:ascii="Arial" w:eastAsia="Times New Roman" w:hAnsi="Arial" w:cs="Arial"/>
          <w:color w:val="000000"/>
          <w:lang w:eastAsia="en-GB"/>
        </w:rPr>
        <w:t>end</w:t>
      </w:r>
      <w:r w:rsidR="002D03B1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D52F34">
        <w:rPr>
          <w:rFonts w:ascii="Arial" w:eastAsia="Times New Roman" w:hAnsi="Arial" w:cs="Arial"/>
          <w:color w:val="000000"/>
          <w:lang w:eastAsia="en-GB"/>
        </w:rPr>
        <w:t>with</w:t>
      </w:r>
      <w:r w:rsidR="002D03B1">
        <w:rPr>
          <w:rFonts w:ascii="Arial" w:eastAsia="Times New Roman" w:hAnsi="Arial" w:cs="Arial"/>
          <w:color w:val="000000"/>
          <w:lang w:eastAsia="en-GB"/>
        </w:rPr>
        <w:t xml:space="preserve"> a nil value, but that assets can continue to be used and produc</w:t>
      </w:r>
      <w:r w:rsidR="00197653">
        <w:rPr>
          <w:rFonts w:ascii="Arial" w:eastAsia="Times New Roman" w:hAnsi="Arial" w:cs="Arial"/>
          <w:color w:val="000000"/>
          <w:lang w:eastAsia="en-GB"/>
        </w:rPr>
        <w:t>e</w:t>
      </w:r>
      <w:r w:rsidR="002D03B1">
        <w:rPr>
          <w:rFonts w:ascii="Arial" w:eastAsia="Times New Roman" w:hAnsi="Arial" w:cs="Arial"/>
          <w:color w:val="000000"/>
          <w:lang w:eastAsia="en-GB"/>
        </w:rPr>
        <w:t xml:space="preserve"> value for the business. </w:t>
      </w:r>
    </w:p>
    <w:p w14:paraId="612C9F60" w14:textId="07EB0EB4" w:rsidR="001540BB" w:rsidRDefault="001540BB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5F9FC749" w14:textId="4D12C439" w:rsidR="001540BB" w:rsidRDefault="003E3104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>CONCLUSION</w:t>
      </w:r>
    </w:p>
    <w:p w14:paraId="63FEA38D" w14:textId="45D48B9E" w:rsidR="003E3104" w:rsidRDefault="003E3104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>As a conclusion, the discussion above explain</w:t>
      </w:r>
      <w:r w:rsidR="00DF6DB6">
        <w:rPr>
          <w:rFonts w:ascii="Arial" w:eastAsia="Times New Roman" w:hAnsi="Arial" w:cs="Arial"/>
          <w:spacing w:val="-3"/>
          <w:lang w:eastAsia="en-GB"/>
        </w:rPr>
        <w:t>ed</w:t>
      </w:r>
      <w:r>
        <w:rPr>
          <w:rFonts w:ascii="Arial" w:eastAsia="Times New Roman" w:hAnsi="Arial" w:cs="Arial"/>
          <w:spacing w:val="-3"/>
          <w:lang w:eastAsia="en-GB"/>
        </w:rPr>
        <w:t>, in simple words, four of the accounting principle</w:t>
      </w:r>
      <w:r w:rsidR="004B2B30">
        <w:rPr>
          <w:rFonts w:ascii="Arial" w:eastAsia="Times New Roman" w:hAnsi="Arial" w:cs="Arial"/>
          <w:spacing w:val="-3"/>
          <w:lang w:eastAsia="en-GB"/>
        </w:rPr>
        <w:t xml:space="preserve">s that </w:t>
      </w:r>
      <w:r w:rsidR="00FA7560">
        <w:rPr>
          <w:rFonts w:ascii="Arial" w:eastAsia="Times New Roman" w:hAnsi="Arial" w:cs="Arial"/>
          <w:spacing w:val="-3"/>
          <w:lang w:eastAsia="en-GB"/>
        </w:rPr>
        <w:t>are guidelines</w:t>
      </w:r>
      <w:r w:rsidR="004B2B30">
        <w:rPr>
          <w:rFonts w:ascii="Arial" w:eastAsia="Times New Roman" w:hAnsi="Arial" w:cs="Arial"/>
          <w:spacing w:val="-3"/>
          <w:lang w:eastAsia="en-GB"/>
        </w:rPr>
        <w:t xml:space="preserve"> in the preparation of the financial documents of a business and can be observed also in Angela’s financial records. </w:t>
      </w:r>
    </w:p>
    <w:p w14:paraId="289F9FF2" w14:textId="6019C78A" w:rsidR="006718F9" w:rsidRDefault="006718F9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5808F118" w14:textId="6A15F823" w:rsidR="00AB629D" w:rsidRDefault="00AB629D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67DD4F6C" w14:textId="303CD3FA" w:rsidR="00AB629D" w:rsidRDefault="00AB629D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289CED52" w14:textId="274931EA" w:rsidR="00AB629D" w:rsidRDefault="00AB629D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3E0CB0A7" w14:textId="07E1DDEC" w:rsidR="00AB629D" w:rsidRDefault="00AB629D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7F0B65BF" w14:textId="734B475F" w:rsidR="00AB629D" w:rsidRDefault="00AB629D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29FDF270" w14:textId="0E4A6DF6" w:rsidR="00AB629D" w:rsidRDefault="00AB629D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58691D7B" w14:textId="77777777" w:rsidR="00AB629D" w:rsidRDefault="00AB629D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251E8CB0" w14:textId="2008057B" w:rsidR="006718F9" w:rsidRDefault="006718F9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6EC71117" w14:textId="65E799E6" w:rsidR="006718F9" w:rsidRDefault="006718F9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0107FC6D" w14:textId="2A6B9C58" w:rsidR="006718F9" w:rsidRDefault="006718F9" w:rsidP="00C73545">
      <w:pPr>
        <w:shd w:val="clear" w:color="auto" w:fill="FFFFFF"/>
        <w:spacing w:after="0" w:line="36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7D599F07" w14:textId="7236CAAF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3B0A9CD3" w14:textId="212F313B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2A807176" w14:textId="1C8D8B38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7D22A487" w14:textId="350ED04C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1459B3D3" w14:textId="505472AE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52C04C8F" w14:textId="3645F180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344E9664" w14:textId="45EC3A77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128BD3A8" w14:textId="19438124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4DBE02E4" w14:textId="0D81C33E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462BCFE7" w14:textId="19D3BB78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6ACBA94E" w14:textId="222B16D0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1A225D0B" w14:textId="49F2819E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77635CF7" w14:textId="39F27661" w:rsidR="00A1447E" w:rsidRDefault="00A1447E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25B42A73" w14:textId="0BCD54FF" w:rsidR="00A1447E" w:rsidRDefault="00A1447E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5F427E98" w14:textId="14FF83C2" w:rsidR="00A1447E" w:rsidRDefault="00A1447E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296E6A97" w14:textId="0BFBF6C7" w:rsidR="00A1447E" w:rsidRDefault="00A1447E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5C36F48D" w14:textId="77777777" w:rsidR="00A1447E" w:rsidRDefault="00A1447E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41109F82" w14:textId="77777777" w:rsidR="00AB629D" w:rsidRDefault="00AB629D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588B1DFB" w14:textId="6C09FFA5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56A1587F" w14:textId="17846BF2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 xml:space="preserve">REFERENCES </w:t>
      </w:r>
    </w:p>
    <w:p w14:paraId="4E2DEDB1" w14:textId="530483C7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6F405962" w14:textId="5BDF5194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>Books and Journals</w:t>
      </w:r>
    </w:p>
    <w:p w14:paraId="21498757" w14:textId="3C74FFF0" w:rsidR="006718F9" w:rsidRDefault="006718F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>Byrne, A,</w:t>
      </w:r>
      <w:r w:rsidR="007E2FB8">
        <w:rPr>
          <w:rFonts w:ascii="Arial" w:eastAsia="Times New Roman" w:hAnsi="Arial" w:cs="Arial"/>
          <w:spacing w:val="-3"/>
          <w:lang w:eastAsia="en-GB"/>
        </w:rPr>
        <w:t xml:space="preserve"> </w:t>
      </w:r>
      <w:r w:rsidR="002B3209">
        <w:rPr>
          <w:rFonts w:ascii="Arial" w:eastAsia="Times New Roman" w:hAnsi="Arial" w:cs="Arial"/>
          <w:spacing w:val="-3"/>
          <w:lang w:eastAsia="en-GB"/>
        </w:rPr>
        <w:t xml:space="preserve"> </w:t>
      </w:r>
      <w:r w:rsidR="007E2FB8">
        <w:rPr>
          <w:rFonts w:ascii="Arial" w:eastAsia="Times New Roman" w:hAnsi="Arial" w:cs="Arial"/>
          <w:spacing w:val="-3"/>
          <w:lang w:eastAsia="en-GB"/>
        </w:rPr>
        <w:t>2021, Practical Accounts &amp; Bookkeeping in easy steps, pp22, pp49-132</w:t>
      </w:r>
    </w:p>
    <w:p w14:paraId="6B39FAE8" w14:textId="77777777" w:rsidR="0034545F" w:rsidRDefault="00F248C1" w:rsidP="00F248C1">
      <w:pPr>
        <w:shd w:val="clear" w:color="auto" w:fill="FFFFFF"/>
        <w:spacing w:after="0" w:line="240" w:lineRule="auto"/>
        <w:ind w:firstLine="720"/>
        <w:jc w:val="both"/>
        <w:outlineLvl w:val="2"/>
        <w:rPr>
          <w:rFonts w:ascii="Arial" w:hAnsi="Arial" w:cs="Arial"/>
        </w:rPr>
      </w:pPr>
      <w:r>
        <w:rPr>
          <w:rFonts w:ascii="Arial" w:hAnsi="Arial" w:cs="Arial"/>
        </w:rPr>
        <w:t xml:space="preserve"> Collier, P. M, Accounting for managers: Interpreting Accounting Information for decision </w:t>
      </w:r>
    </w:p>
    <w:p w14:paraId="6F8B6AF5" w14:textId="2DA9EEC6" w:rsidR="00F248C1" w:rsidRDefault="00F248C1" w:rsidP="00F248C1">
      <w:pPr>
        <w:shd w:val="clear" w:color="auto" w:fill="FFFFFF"/>
        <w:spacing w:after="0" w:line="240" w:lineRule="auto"/>
        <w:ind w:firstLine="720"/>
        <w:jc w:val="both"/>
        <w:outlineLvl w:val="2"/>
        <w:rPr>
          <w:rFonts w:ascii="Arial" w:hAnsi="Arial" w:cs="Arial"/>
        </w:rPr>
      </w:pPr>
      <w:r>
        <w:rPr>
          <w:rFonts w:ascii="Arial" w:hAnsi="Arial" w:cs="Arial"/>
        </w:rPr>
        <w:t>Making, 2015, fifth edition, p</w:t>
      </w:r>
      <w:r w:rsidR="00842E76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 4-23</w:t>
      </w:r>
    </w:p>
    <w:p w14:paraId="120CE9EC" w14:textId="77777777" w:rsidR="0034545F" w:rsidRDefault="00F248C1" w:rsidP="00F248C1">
      <w:pPr>
        <w:shd w:val="clear" w:color="auto" w:fill="FFFFFF"/>
        <w:spacing w:after="0" w:line="240" w:lineRule="auto"/>
        <w:ind w:firstLine="720"/>
        <w:jc w:val="both"/>
        <w:outlineLvl w:val="2"/>
        <w:rPr>
          <w:rFonts w:ascii="Arial" w:hAnsi="Arial" w:cs="Arial"/>
        </w:rPr>
      </w:pPr>
      <w:r>
        <w:rPr>
          <w:rFonts w:ascii="Arial" w:hAnsi="Arial" w:cs="Arial"/>
        </w:rPr>
        <w:t xml:space="preserve">Morgan, D, Accounting Principles: Comprehensive beginners guide to learn the simple and </w:t>
      </w:r>
    </w:p>
    <w:p w14:paraId="7B9DFE2E" w14:textId="2A5B77BA" w:rsidR="00F248C1" w:rsidRDefault="00F248C1" w:rsidP="00F248C1">
      <w:pPr>
        <w:shd w:val="clear" w:color="auto" w:fill="FFFFFF"/>
        <w:spacing w:after="0" w:line="240" w:lineRule="auto"/>
        <w:ind w:firstLine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hAnsi="Arial" w:cs="Arial"/>
        </w:rPr>
        <w:t>effective methods of accounting principles</w:t>
      </w:r>
      <w:r w:rsidR="00842E76">
        <w:rPr>
          <w:rFonts w:ascii="Arial" w:hAnsi="Arial" w:cs="Arial"/>
        </w:rPr>
        <w:t>, 2019, pp5-123</w:t>
      </w:r>
    </w:p>
    <w:p w14:paraId="310ED22E" w14:textId="55B91C32" w:rsidR="002B3209" w:rsidRDefault="00511C66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>CECCAR BUSINESS MAGAZINE, NR.36, 18-24 SEPT. 2018, BUSINESS EXPERTISE AND</w:t>
      </w:r>
      <w:r w:rsidR="0034545F">
        <w:rPr>
          <w:rFonts w:ascii="Arial" w:eastAsia="Times New Roman" w:hAnsi="Arial" w:cs="Arial"/>
          <w:spacing w:val="-3"/>
          <w:lang w:eastAsia="en-GB"/>
        </w:rPr>
        <w:t xml:space="preserve"> </w:t>
      </w:r>
      <w:r>
        <w:rPr>
          <w:rFonts w:ascii="Arial" w:eastAsia="Times New Roman" w:hAnsi="Arial" w:cs="Arial"/>
          <w:spacing w:val="-3"/>
          <w:lang w:eastAsia="en-GB"/>
        </w:rPr>
        <w:t>AUDIT, General principles of financial reporting</w:t>
      </w:r>
    </w:p>
    <w:p w14:paraId="397B7D43" w14:textId="603B8FE5" w:rsidR="00C14B3B" w:rsidRDefault="00C14B3B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>Flood, J. M., 2020, Wiley GAAP , Interpretation and Application of generally accepted accounting principles, pp</w:t>
      </w:r>
      <w:r w:rsidR="00953E25">
        <w:rPr>
          <w:rFonts w:ascii="Arial" w:eastAsia="Times New Roman" w:hAnsi="Arial" w:cs="Arial"/>
          <w:spacing w:val="-3"/>
          <w:lang w:eastAsia="en-GB"/>
        </w:rPr>
        <w:t>10-18, pp27-39</w:t>
      </w:r>
    </w:p>
    <w:p w14:paraId="7EE4CC4B" w14:textId="2A7E5A59" w:rsidR="002B3209" w:rsidRDefault="002B3209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</w:p>
    <w:p w14:paraId="1DEF65E5" w14:textId="1131DC04" w:rsidR="004159C9" w:rsidRPr="001C65DF" w:rsidRDefault="002B3209" w:rsidP="001C65DF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 xml:space="preserve">Online </w:t>
      </w:r>
    </w:p>
    <w:p w14:paraId="6057ADA4" w14:textId="77777777" w:rsidR="0034545F" w:rsidRDefault="002B3209" w:rsidP="002B3209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2B3209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 IMPORTANCE </w:t>
      </w:r>
      <w:r w:rsidR="004159C9">
        <w:rPr>
          <w:rFonts w:ascii="Arial" w:hAnsi="Arial" w:cs="Arial"/>
        </w:rPr>
        <w:t xml:space="preserve">OF THE ACCOUNTING PRINCIPLES EXPLAINED WITH EXAMPLES.  </w:t>
      </w:r>
    </w:p>
    <w:p w14:paraId="17E2DA25" w14:textId="6DC6026B" w:rsidR="002B3209" w:rsidRPr="002A0845" w:rsidRDefault="004159C9" w:rsidP="002B3209">
      <w:pPr>
        <w:spacing w:after="0"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2019. [YOUTUBE] available through http://www.bing.com/videos/search?</w:t>
      </w:r>
    </w:p>
    <w:p w14:paraId="1C4CF2A3" w14:textId="4E038FC9" w:rsidR="002B3209" w:rsidRDefault="00963CCD" w:rsidP="00C763C6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>THE ACCOUNTING PRINCIPLES</w:t>
      </w:r>
      <w:r w:rsidR="0034545F">
        <w:rPr>
          <w:rFonts w:ascii="Arial" w:eastAsia="Times New Roman" w:hAnsi="Arial" w:cs="Arial"/>
          <w:spacing w:val="-3"/>
          <w:lang w:eastAsia="en-GB"/>
        </w:rPr>
        <w:t xml:space="preserve"> available on </w:t>
      </w:r>
      <w:hyperlink r:id="rId7" w:history="1">
        <w:r w:rsidR="0034545F" w:rsidRPr="003C27E4">
          <w:rPr>
            <w:rStyle w:val="Hyperlink"/>
            <w:rFonts w:ascii="Arial" w:eastAsia="Times New Roman" w:hAnsi="Arial" w:cs="Arial"/>
            <w:spacing w:val="-3"/>
            <w:lang w:eastAsia="en-GB"/>
          </w:rPr>
          <w:t>www.appvizer.com/magazine/accounting-finance</w:t>
        </w:r>
      </w:hyperlink>
    </w:p>
    <w:p w14:paraId="55CDB4ED" w14:textId="02293C22" w:rsidR="00DA6F74" w:rsidRDefault="0034545F" w:rsidP="001C65DF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 xml:space="preserve">THE PRINCIPLE OF MATERIALITY available on </w:t>
      </w:r>
      <w:hyperlink r:id="rId8" w:history="1">
        <w:r w:rsidR="001C65DF" w:rsidRPr="003C27E4">
          <w:rPr>
            <w:rStyle w:val="Hyperlink"/>
            <w:rFonts w:ascii="Arial" w:eastAsia="Times New Roman" w:hAnsi="Arial" w:cs="Arial"/>
            <w:spacing w:val="-3"/>
            <w:lang w:eastAsia="en-GB"/>
          </w:rPr>
          <w:t>www.cfajournal.org/materiality-in-accounting</w:t>
        </w:r>
      </w:hyperlink>
    </w:p>
    <w:p w14:paraId="2039AFC6" w14:textId="59A45A87" w:rsidR="00197653" w:rsidRDefault="001C65DF" w:rsidP="001C65DF">
      <w:pPr>
        <w:shd w:val="clear" w:color="auto" w:fill="FFFFFF"/>
        <w:spacing w:after="0" w:line="240" w:lineRule="auto"/>
        <w:ind w:left="720"/>
        <w:jc w:val="both"/>
        <w:outlineLvl w:val="2"/>
        <w:rPr>
          <w:rFonts w:ascii="Arial" w:eastAsia="Times New Roman" w:hAnsi="Arial" w:cs="Arial"/>
          <w:spacing w:val="-3"/>
          <w:lang w:eastAsia="en-GB"/>
        </w:rPr>
      </w:pPr>
      <w:r>
        <w:rPr>
          <w:rFonts w:ascii="Arial" w:eastAsia="Times New Roman" w:hAnsi="Arial" w:cs="Arial"/>
          <w:spacing w:val="-3"/>
          <w:lang w:eastAsia="en-GB"/>
        </w:rPr>
        <w:t xml:space="preserve">THE GOING PRINCIPLE, 2017, available on www.bing.com/videos/search? </w:t>
      </w:r>
    </w:p>
    <w:sectPr w:rsidR="00197653" w:rsidSect="007509FE"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4567E" w14:textId="77777777" w:rsidR="0028072A" w:rsidRDefault="0028072A">
      <w:pPr>
        <w:spacing w:after="0" w:line="240" w:lineRule="auto"/>
      </w:pPr>
      <w:r>
        <w:separator/>
      </w:r>
    </w:p>
  </w:endnote>
  <w:endnote w:type="continuationSeparator" w:id="0">
    <w:p w14:paraId="7DE7F61C" w14:textId="77777777" w:rsidR="0028072A" w:rsidRDefault="00280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43144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1AAE8" w14:textId="77777777" w:rsidR="00980DBC" w:rsidRDefault="00FC310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A66CB6" w14:textId="77777777" w:rsidR="00980DBC" w:rsidRDefault="002807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0EFAB" w14:textId="77777777" w:rsidR="0028072A" w:rsidRDefault="0028072A">
      <w:pPr>
        <w:spacing w:after="0" w:line="240" w:lineRule="auto"/>
      </w:pPr>
      <w:r>
        <w:separator/>
      </w:r>
    </w:p>
  </w:footnote>
  <w:footnote w:type="continuationSeparator" w:id="0">
    <w:p w14:paraId="6BA5BE4F" w14:textId="77777777" w:rsidR="0028072A" w:rsidRDefault="00280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1C72"/>
    <w:multiLevelType w:val="multilevel"/>
    <w:tmpl w:val="D592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81AFF"/>
    <w:multiLevelType w:val="multilevel"/>
    <w:tmpl w:val="A242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B27A6"/>
    <w:multiLevelType w:val="multilevel"/>
    <w:tmpl w:val="37B43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BA4CBF"/>
    <w:multiLevelType w:val="multilevel"/>
    <w:tmpl w:val="A952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A11F83"/>
    <w:multiLevelType w:val="multilevel"/>
    <w:tmpl w:val="4B4AB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9B7AED"/>
    <w:multiLevelType w:val="multilevel"/>
    <w:tmpl w:val="4BCC2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1A65B2"/>
    <w:multiLevelType w:val="multilevel"/>
    <w:tmpl w:val="6F6AB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1566A"/>
    <w:multiLevelType w:val="multilevel"/>
    <w:tmpl w:val="CB96E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80B380A"/>
    <w:multiLevelType w:val="hybridMultilevel"/>
    <w:tmpl w:val="0298BEA2"/>
    <w:lvl w:ilvl="0" w:tplc="2CC4D25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 w15:restartNumberingAfterBreak="0">
    <w:nsid w:val="39885651"/>
    <w:multiLevelType w:val="multilevel"/>
    <w:tmpl w:val="3D0EA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273D8E"/>
    <w:multiLevelType w:val="multilevel"/>
    <w:tmpl w:val="7840C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465C10"/>
    <w:multiLevelType w:val="multilevel"/>
    <w:tmpl w:val="3BBE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7D3D17"/>
    <w:multiLevelType w:val="multilevel"/>
    <w:tmpl w:val="CE02A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C20C20"/>
    <w:multiLevelType w:val="multilevel"/>
    <w:tmpl w:val="C93ED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CD81FDA"/>
    <w:multiLevelType w:val="multilevel"/>
    <w:tmpl w:val="525E6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965061"/>
    <w:multiLevelType w:val="multilevel"/>
    <w:tmpl w:val="B25E6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8F13DE"/>
    <w:multiLevelType w:val="multilevel"/>
    <w:tmpl w:val="C5E4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30EBA"/>
    <w:multiLevelType w:val="hybridMultilevel"/>
    <w:tmpl w:val="F244C3BE"/>
    <w:lvl w:ilvl="0" w:tplc="0A3E563A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AA803C2"/>
    <w:multiLevelType w:val="hybridMultilevel"/>
    <w:tmpl w:val="906886E2"/>
    <w:lvl w:ilvl="0" w:tplc="91F85732">
      <w:start w:val="1"/>
      <w:numFmt w:val="lowerLetter"/>
      <w:lvlText w:val="%1."/>
      <w:lvlJc w:val="left"/>
      <w:pPr>
        <w:ind w:left="19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9" w15:restartNumberingAfterBreak="0">
    <w:nsid w:val="6ADE200C"/>
    <w:multiLevelType w:val="hybridMultilevel"/>
    <w:tmpl w:val="2B9EBF22"/>
    <w:lvl w:ilvl="0" w:tplc="72F460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2F33C5"/>
    <w:multiLevelType w:val="multilevel"/>
    <w:tmpl w:val="A368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FC3975"/>
    <w:multiLevelType w:val="multilevel"/>
    <w:tmpl w:val="16EE3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4875430">
    <w:abstractNumId w:val="8"/>
  </w:num>
  <w:num w:numId="2" w16cid:durableId="1640263533">
    <w:abstractNumId w:val="18"/>
  </w:num>
  <w:num w:numId="3" w16cid:durableId="1798329001">
    <w:abstractNumId w:val="17"/>
  </w:num>
  <w:num w:numId="4" w16cid:durableId="1559243748">
    <w:abstractNumId w:val="19"/>
  </w:num>
  <w:num w:numId="5" w16cid:durableId="388454534">
    <w:abstractNumId w:val="2"/>
  </w:num>
  <w:num w:numId="6" w16cid:durableId="1528524652">
    <w:abstractNumId w:val="3"/>
  </w:num>
  <w:num w:numId="7" w16cid:durableId="1284538087">
    <w:abstractNumId w:val="7"/>
  </w:num>
  <w:num w:numId="8" w16cid:durableId="1155805417">
    <w:abstractNumId w:val="13"/>
  </w:num>
  <w:num w:numId="9" w16cid:durableId="596602643">
    <w:abstractNumId w:val="0"/>
  </w:num>
  <w:num w:numId="10" w16cid:durableId="836960726">
    <w:abstractNumId w:val="5"/>
  </w:num>
  <w:num w:numId="11" w16cid:durableId="749929562">
    <w:abstractNumId w:val="10"/>
  </w:num>
  <w:num w:numId="12" w16cid:durableId="317223277">
    <w:abstractNumId w:val="11"/>
  </w:num>
  <w:num w:numId="13" w16cid:durableId="684021025">
    <w:abstractNumId w:val="4"/>
  </w:num>
  <w:num w:numId="14" w16cid:durableId="163933008">
    <w:abstractNumId w:val="1"/>
  </w:num>
  <w:num w:numId="15" w16cid:durableId="906838042">
    <w:abstractNumId w:val="21"/>
  </w:num>
  <w:num w:numId="16" w16cid:durableId="1942253644">
    <w:abstractNumId w:val="20"/>
  </w:num>
  <w:num w:numId="17" w16cid:durableId="1704793449">
    <w:abstractNumId w:val="16"/>
  </w:num>
  <w:num w:numId="18" w16cid:durableId="240411169">
    <w:abstractNumId w:val="15"/>
  </w:num>
  <w:num w:numId="19" w16cid:durableId="1493640862">
    <w:abstractNumId w:val="14"/>
  </w:num>
  <w:num w:numId="20" w16cid:durableId="1203596783">
    <w:abstractNumId w:val="9"/>
  </w:num>
  <w:num w:numId="21" w16cid:durableId="106197582">
    <w:abstractNumId w:val="12"/>
  </w:num>
  <w:num w:numId="22" w16cid:durableId="12929075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10A"/>
    <w:rsid w:val="00022463"/>
    <w:rsid w:val="00031842"/>
    <w:rsid w:val="0004382E"/>
    <w:rsid w:val="00060FA8"/>
    <w:rsid w:val="00061BB7"/>
    <w:rsid w:val="00086E48"/>
    <w:rsid w:val="000B3E08"/>
    <w:rsid w:val="000D7D84"/>
    <w:rsid w:val="000E2CC0"/>
    <w:rsid w:val="000F1AB7"/>
    <w:rsid w:val="000F3642"/>
    <w:rsid w:val="001417D0"/>
    <w:rsid w:val="00152306"/>
    <w:rsid w:val="001540BB"/>
    <w:rsid w:val="001549F4"/>
    <w:rsid w:val="00197653"/>
    <w:rsid w:val="001A1996"/>
    <w:rsid w:val="001A2140"/>
    <w:rsid w:val="001A399C"/>
    <w:rsid w:val="001B184B"/>
    <w:rsid w:val="001B78DD"/>
    <w:rsid w:val="001C5C6B"/>
    <w:rsid w:val="001C65DF"/>
    <w:rsid w:val="001C754B"/>
    <w:rsid w:val="001D7094"/>
    <w:rsid w:val="001E3663"/>
    <w:rsid w:val="001E6FD8"/>
    <w:rsid w:val="00242CB9"/>
    <w:rsid w:val="0025214B"/>
    <w:rsid w:val="0028072A"/>
    <w:rsid w:val="0028316D"/>
    <w:rsid w:val="00291CC6"/>
    <w:rsid w:val="002A0845"/>
    <w:rsid w:val="002A4C79"/>
    <w:rsid w:val="002A4EED"/>
    <w:rsid w:val="002A5D3A"/>
    <w:rsid w:val="002B27BD"/>
    <w:rsid w:val="002B3209"/>
    <w:rsid w:val="002B7FCC"/>
    <w:rsid w:val="002C023D"/>
    <w:rsid w:val="002C0A97"/>
    <w:rsid w:val="002D03B1"/>
    <w:rsid w:val="002E19CE"/>
    <w:rsid w:val="002E32F4"/>
    <w:rsid w:val="002F2AA3"/>
    <w:rsid w:val="002F7448"/>
    <w:rsid w:val="003037E6"/>
    <w:rsid w:val="00305FF5"/>
    <w:rsid w:val="003228F9"/>
    <w:rsid w:val="00327516"/>
    <w:rsid w:val="00330A7D"/>
    <w:rsid w:val="003365A9"/>
    <w:rsid w:val="0034545F"/>
    <w:rsid w:val="00347111"/>
    <w:rsid w:val="0035104F"/>
    <w:rsid w:val="00360118"/>
    <w:rsid w:val="003744C9"/>
    <w:rsid w:val="00376385"/>
    <w:rsid w:val="003A3FA8"/>
    <w:rsid w:val="003B1613"/>
    <w:rsid w:val="003B57F4"/>
    <w:rsid w:val="003C7FEB"/>
    <w:rsid w:val="003D13DE"/>
    <w:rsid w:val="003E3104"/>
    <w:rsid w:val="003E4708"/>
    <w:rsid w:val="004159C9"/>
    <w:rsid w:val="00450C87"/>
    <w:rsid w:val="00457DC1"/>
    <w:rsid w:val="00474B41"/>
    <w:rsid w:val="00477C96"/>
    <w:rsid w:val="004821C1"/>
    <w:rsid w:val="004912F2"/>
    <w:rsid w:val="004A238C"/>
    <w:rsid w:val="004A4954"/>
    <w:rsid w:val="004A6F02"/>
    <w:rsid w:val="004B2B30"/>
    <w:rsid w:val="004C37C8"/>
    <w:rsid w:val="004C6912"/>
    <w:rsid w:val="004E1C1C"/>
    <w:rsid w:val="004E684D"/>
    <w:rsid w:val="004F0E04"/>
    <w:rsid w:val="00507FB7"/>
    <w:rsid w:val="00511C66"/>
    <w:rsid w:val="00512B77"/>
    <w:rsid w:val="00523F4D"/>
    <w:rsid w:val="00530999"/>
    <w:rsid w:val="00543FD2"/>
    <w:rsid w:val="00552BD4"/>
    <w:rsid w:val="00570022"/>
    <w:rsid w:val="005806C8"/>
    <w:rsid w:val="00580A61"/>
    <w:rsid w:val="00582730"/>
    <w:rsid w:val="005A1FAE"/>
    <w:rsid w:val="005A4AE5"/>
    <w:rsid w:val="005A6C3D"/>
    <w:rsid w:val="005B3F46"/>
    <w:rsid w:val="005C3B12"/>
    <w:rsid w:val="005E001F"/>
    <w:rsid w:val="005E0BD3"/>
    <w:rsid w:val="005F058F"/>
    <w:rsid w:val="005F147E"/>
    <w:rsid w:val="0060378F"/>
    <w:rsid w:val="00632958"/>
    <w:rsid w:val="00643C1A"/>
    <w:rsid w:val="00651845"/>
    <w:rsid w:val="006718F9"/>
    <w:rsid w:val="00680B75"/>
    <w:rsid w:val="00686BFD"/>
    <w:rsid w:val="006A0114"/>
    <w:rsid w:val="006A1925"/>
    <w:rsid w:val="006B3562"/>
    <w:rsid w:val="006B388D"/>
    <w:rsid w:val="006C0282"/>
    <w:rsid w:val="006C5A7B"/>
    <w:rsid w:val="006D2A31"/>
    <w:rsid w:val="006D4669"/>
    <w:rsid w:val="006E2D16"/>
    <w:rsid w:val="006F151D"/>
    <w:rsid w:val="00720DF6"/>
    <w:rsid w:val="0072701B"/>
    <w:rsid w:val="007322A2"/>
    <w:rsid w:val="0073728E"/>
    <w:rsid w:val="00742AAC"/>
    <w:rsid w:val="00761886"/>
    <w:rsid w:val="0076654A"/>
    <w:rsid w:val="007810C6"/>
    <w:rsid w:val="00783243"/>
    <w:rsid w:val="00786BB9"/>
    <w:rsid w:val="0079796F"/>
    <w:rsid w:val="007B5847"/>
    <w:rsid w:val="007C15F8"/>
    <w:rsid w:val="007C4129"/>
    <w:rsid w:val="007D16B7"/>
    <w:rsid w:val="007D5056"/>
    <w:rsid w:val="007E2FB8"/>
    <w:rsid w:val="00842E76"/>
    <w:rsid w:val="00861C6D"/>
    <w:rsid w:val="008628A5"/>
    <w:rsid w:val="00872CD2"/>
    <w:rsid w:val="008827C4"/>
    <w:rsid w:val="00882D43"/>
    <w:rsid w:val="008A3C67"/>
    <w:rsid w:val="008A545B"/>
    <w:rsid w:val="008B7740"/>
    <w:rsid w:val="008D54CD"/>
    <w:rsid w:val="008E2242"/>
    <w:rsid w:val="008F1949"/>
    <w:rsid w:val="00901DF8"/>
    <w:rsid w:val="00912622"/>
    <w:rsid w:val="00920970"/>
    <w:rsid w:val="009277C7"/>
    <w:rsid w:val="00933A12"/>
    <w:rsid w:val="00944546"/>
    <w:rsid w:val="00953E25"/>
    <w:rsid w:val="00963CCD"/>
    <w:rsid w:val="00973BEC"/>
    <w:rsid w:val="00982DEF"/>
    <w:rsid w:val="00984CD7"/>
    <w:rsid w:val="009A7BD9"/>
    <w:rsid w:val="009B547D"/>
    <w:rsid w:val="009B6EF4"/>
    <w:rsid w:val="009C20DB"/>
    <w:rsid w:val="009C2732"/>
    <w:rsid w:val="009D4B77"/>
    <w:rsid w:val="009E4D4E"/>
    <w:rsid w:val="00A1447E"/>
    <w:rsid w:val="00A15525"/>
    <w:rsid w:val="00A24CAA"/>
    <w:rsid w:val="00A24D5B"/>
    <w:rsid w:val="00A47FC7"/>
    <w:rsid w:val="00A52470"/>
    <w:rsid w:val="00A6223F"/>
    <w:rsid w:val="00A63C2F"/>
    <w:rsid w:val="00A824DB"/>
    <w:rsid w:val="00A96297"/>
    <w:rsid w:val="00AA47C4"/>
    <w:rsid w:val="00AB2668"/>
    <w:rsid w:val="00AB629D"/>
    <w:rsid w:val="00AF3D67"/>
    <w:rsid w:val="00AF6280"/>
    <w:rsid w:val="00B176EE"/>
    <w:rsid w:val="00B221AA"/>
    <w:rsid w:val="00B27E73"/>
    <w:rsid w:val="00B5290E"/>
    <w:rsid w:val="00B5657C"/>
    <w:rsid w:val="00B70D41"/>
    <w:rsid w:val="00B73646"/>
    <w:rsid w:val="00B82455"/>
    <w:rsid w:val="00B947D2"/>
    <w:rsid w:val="00BA3B6D"/>
    <w:rsid w:val="00BA73E2"/>
    <w:rsid w:val="00BB0248"/>
    <w:rsid w:val="00BB6092"/>
    <w:rsid w:val="00BD1EDE"/>
    <w:rsid w:val="00BD4F80"/>
    <w:rsid w:val="00BF0D13"/>
    <w:rsid w:val="00C03CEF"/>
    <w:rsid w:val="00C14B3B"/>
    <w:rsid w:val="00C16412"/>
    <w:rsid w:val="00C178FA"/>
    <w:rsid w:val="00C17F4E"/>
    <w:rsid w:val="00C2460C"/>
    <w:rsid w:val="00C3489E"/>
    <w:rsid w:val="00C359DA"/>
    <w:rsid w:val="00C371A0"/>
    <w:rsid w:val="00C37D05"/>
    <w:rsid w:val="00C46143"/>
    <w:rsid w:val="00C53333"/>
    <w:rsid w:val="00C64634"/>
    <w:rsid w:val="00C6641F"/>
    <w:rsid w:val="00C70AC9"/>
    <w:rsid w:val="00C73545"/>
    <w:rsid w:val="00C763C6"/>
    <w:rsid w:val="00C77892"/>
    <w:rsid w:val="00C842F8"/>
    <w:rsid w:val="00CB417E"/>
    <w:rsid w:val="00CC11E6"/>
    <w:rsid w:val="00CD1F5E"/>
    <w:rsid w:val="00CE01EC"/>
    <w:rsid w:val="00CF4327"/>
    <w:rsid w:val="00D07C2D"/>
    <w:rsid w:val="00D149F0"/>
    <w:rsid w:val="00D40733"/>
    <w:rsid w:val="00D500F4"/>
    <w:rsid w:val="00D52F34"/>
    <w:rsid w:val="00D62579"/>
    <w:rsid w:val="00D6753B"/>
    <w:rsid w:val="00D74452"/>
    <w:rsid w:val="00DA6F74"/>
    <w:rsid w:val="00DB19B7"/>
    <w:rsid w:val="00DC7110"/>
    <w:rsid w:val="00DD201F"/>
    <w:rsid w:val="00DD6377"/>
    <w:rsid w:val="00DF6DB6"/>
    <w:rsid w:val="00E037AA"/>
    <w:rsid w:val="00E156EB"/>
    <w:rsid w:val="00E36FEE"/>
    <w:rsid w:val="00E4253C"/>
    <w:rsid w:val="00EA188E"/>
    <w:rsid w:val="00EA4A4C"/>
    <w:rsid w:val="00EB5B5C"/>
    <w:rsid w:val="00ED5F30"/>
    <w:rsid w:val="00ED613C"/>
    <w:rsid w:val="00F04C88"/>
    <w:rsid w:val="00F119E3"/>
    <w:rsid w:val="00F162F1"/>
    <w:rsid w:val="00F22BB3"/>
    <w:rsid w:val="00F248C1"/>
    <w:rsid w:val="00F307AC"/>
    <w:rsid w:val="00F56C31"/>
    <w:rsid w:val="00F60CB5"/>
    <w:rsid w:val="00F612F1"/>
    <w:rsid w:val="00F62F2A"/>
    <w:rsid w:val="00F704EA"/>
    <w:rsid w:val="00F83A6F"/>
    <w:rsid w:val="00F85F25"/>
    <w:rsid w:val="00FA2F40"/>
    <w:rsid w:val="00FA7560"/>
    <w:rsid w:val="00FB2906"/>
    <w:rsid w:val="00FC310A"/>
    <w:rsid w:val="00FE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DE3B4"/>
  <w15:chartTrackingRefBased/>
  <w15:docId w15:val="{48E629ED-21EE-4CDF-B79A-D50B8AAE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10A"/>
  </w:style>
  <w:style w:type="paragraph" w:styleId="Heading1">
    <w:name w:val="heading 1"/>
    <w:basedOn w:val="Normal"/>
    <w:link w:val="Heading1Char"/>
    <w:uiPriority w:val="9"/>
    <w:qFormat/>
    <w:rsid w:val="002C02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21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2C02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310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C3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10A"/>
  </w:style>
  <w:style w:type="table" w:styleId="TableGrid">
    <w:name w:val="Table Grid"/>
    <w:basedOn w:val="TableNormal"/>
    <w:uiPriority w:val="39"/>
    <w:rsid w:val="00FC3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C310A"/>
    <w:rPr>
      <w:b/>
      <w:bCs/>
    </w:rPr>
  </w:style>
  <w:style w:type="character" w:styleId="Hyperlink">
    <w:name w:val="Hyperlink"/>
    <w:basedOn w:val="DefaultParagraphFont"/>
    <w:uiPriority w:val="99"/>
    <w:unhideWhenUsed/>
    <w:rsid w:val="000224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7F4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17F4E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C023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C02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214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0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3294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92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7928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077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7876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965990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13075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271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4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55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9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64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216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9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8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6663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8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fajournal.org/materiality-in-account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ppvizer.com/magazine/accounting-finan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1952</Words>
  <Characters>11128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Sandu Sandu-Rizea (2126225)</dc:creator>
  <cp:keywords/>
  <dc:description/>
  <cp:lastModifiedBy>Mihaela Sandu Sandu-Rizea (2126225)</cp:lastModifiedBy>
  <cp:revision>202</cp:revision>
  <dcterms:created xsi:type="dcterms:W3CDTF">2022-07-07T11:52:00Z</dcterms:created>
  <dcterms:modified xsi:type="dcterms:W3CDTF">2022-07-09T18:58:00Z</dcterms:modified>
</cp:coreProperties>
</file>