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A836A" w14:textId="77777777" w:rsidR="00D50820" w:rsidRPr="000E73AF" w:rsidRDefault="00D50820" w:rsidP="00D50820"/>
    <w:p w14:paraId="2A406BDA" w14:textId="77777777" w:rsidR="00D50820" w:rsidRPr="000E73AF" w:rsidRDefault="00D50820" w:rsidP="00D50820">
      <w:r w:rsidRPr="000E73AF">
        <w:rPr>
          <w:noProof/>
        </w:rPr>
        <w:drawing>
          <wp:anchor distT="0" distB="0" distL="114300" distR="114300" simplePos="0" relativeHeight="251659264" behindDoc="0" locked="0" layoutInCell="1" hidden="0" allowOverlap="1" wp14:anchorId="6A9714CA" wp14:editId="410577AD">
            <wp:simplePos x="0" y="0"/>
            <wp:positionH relativeFrom="column">
              <wp:posOffset>1819275</wp:posOffset>
            </wp:positionH>
            <wp:positionV relativeFrom="paragraph">
              <wp:posOffset>260985</wp:posOffset>
            </wp:positionV>
            <wp:extent cx="1990725" cy="952500"/>
            <wp:effectExtent l="0" t="0" r="9525"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990725" cy="952500"/>
                    </a:xfrm>
                    <a:prstGeom prst="rect">
                      <a:avLst/>
                    </a:prstGeom>
                    <a:ln/>
                  </pic:spPr>
                </pic:pic>
              </a:graphicData>
            </a:graphic>
            <wp14:sizeRelH relativeFrom="margin">
              <wp14:pctWidth>0</wp14:pctWidth>
            </wp14:sizeRelH>
            <wp14:sizeRelV relativeFrom="margin">
              <wp14:pctHeight>0</wp14:pctHeight>
            </wp14:sizeRelV>
          </wp:anchor>
        </w:drawing>
      </w:r>
    </w:p>
    <w:p w14:paraId="047644DE" w14:textId="77777777" w:rsidR="00D50820" w:rsidRPr="000E73AF" w:rsidRDefault="00D50820" w:rsidP="00D50820"/>
    <w:p w14:paraId="483CB4BE" w14:textId="77777777" w:rsidR="00D50820" w:rsidRPr="000E73AF" w:rsidRDefault="00D50820" w:rsidP="00D50820"/>
    <w:p w14:paraId="5BEEAA6C" w14:textId="77777777" w:rsidR="00D50820" w:rsidRPr="000E73AF" w:rsidRDefault="00D50820" w:rsidP="00D50820"/>
    <w:p w14:paraId="6E0CE36C" w14:textId="77777777" w:rsidR="00D50820" w:rsidRPr="000E73AF" w:rsidRDefault="00D50820" w:rsidP="00D50820"/>
    <w:p w14:paraId="7F7D9F8A" w14:textId="77777777" w:rsidR="00D50820" w:rsidRPr="000E73AF" w:rsidRDefault="00D50820" w:rsidP="00D50820"/>
    <w:p w14:paraId="115E7456" w14:textId="77777777" w:rsidR="00D50820" w:rsidRPr="000E73AF" w:rsidRDefault="00D50820" w:rsidP="00F70598">
      <w:pPr>
        <w:jc w:val="center"/>
        <w:rPr>
          <w:sz w:val="28"/>
          <w:szCs w:val="22"/>
        </w:rPr>
      </w:pPr>
      <w:proofErr w:type="spellStart"/>
      <w:r w:rsidRPr="000E73AF">
        <w:rPr>
          <w:sz w:val="28"/>
          <w:szCs w:val="22"/>
        </w:rPr>
        <w:t>Programme</w:t>
      </w:r>
      <w:proofErr w:type="spellEnd"/>
      <w:r w:rsidRPr="000E73AF">
        <w:rPr>
          <w:sz w:val="28"/>
          <w:szCs w:val="22"/>
        </w:rPr>
        <w:t>: Master of Business Administration</w:t>
      </w:r>
    </w:p>
    <w:p w14:paraId="6FA1BCD0" w14:textId="1239953E" w:rsidR="00D50820" w:rsidRPr="000E73AF" w:rsidRDefault="00D50820" w:rsidP="00F70598">
      <w:pPr>
        <w:jc w:val="center"/>
        <w:rPr>
          <w:sz w:val="28"/>
          <w:szCs w:val="22"/>
        </w:rPr>
      </w:pPr>
      <w:r w:rsidRPr="000E73AF">
        <w:rPr>
          <w:sz w:val="28"/>
          <w:szCs w:val="22"/>
        </w:rPr>
        <w:t>Module Code: LCMB7002</w:t>
      </w:r>
    </w:p>
    <w:p w14:paraId="2AD572E5" w14:textId="78721643" w:rsidR="00D50820" w:rsidRPr="000E73AF" w:rsidRDefault="00D50820" w:rsidP="00F70598">
      <w:pPr>
        <w:jc w:val="center"/>
        <w:rPr>
          <w:sz w:val="28"/>
          <w:szCs w:val="22"/>
        </w:rPr>
      </w:pPr>
      <w:r w:rsidRPr="000E73AF">
        <w:rPr>
          <w:sz w:val="28"/>
          <w:szCs w:val="22"/>
        </w:rPr>
        <w:t>Module Name: Financial Management</w:t>
      </w:r>
    </w:p>
    <w:p w14:paraId="59A5946E" w14:textId="79714F53" w:rsidR="00D50820" w:rsidRPr="000E73AF" w:rsidRDefault="00D50820" w:rsidP="00F70598">
      <w:pPr>
        <w:jc w:val="center"/>
        <w:rPr>
          <w:sz w:val="28"/>
          <w:szCs w:val="22"/>
        </w:rPr>
      </w:pPr>
      <w:r w:rsidRPr="000E73AF">
        <w:rPr>
          <w:sz w:val="28"/>
          <w:szCs w:val="22"/>
        </w:rPr>
        <w:t>Title of the assignment: Financial performance and management</w:t>
      </w:r>
    </w:p>
    <w:p w14:paraId="403C269D" w14:textId="26B77431" w:rsidR="00D50820" w:rsidRPr="000E73AF" w:rsidRDefault="00D50820" w:rsidP="00F70598">
      <w:pPr>
        <w:jc w:val="center"/>
        <w:rPr>
          <w:sz w:val="28"/>
          <w:szCs w:val="22"/>
        </w:rPr>
      </w:pPr>
      <w:r w:rsidRPr="000E73AF">
        <w:rPr>
          <w:sz w:val="28"/>
          <w:szCs w:val="22"/>
        </w:rPr>
        <w:t xml:space="preserve">Lecturer name: Patrick </w:t>
      </w:r>
      <w:proofErr w:type="spellStart"/>
      <w:r w:rsidRPr="000E73AF">
        <w:rPr>
          <w:sz w:val="28"/>
          <w:szCs w:val="22"/>
        </w:rPr>
        <w:t>Yeboah</w:t>
      </w:r>
      <w:proofErr w:type="spellEnd"/>
    </w:p>
    <w:p w14:paraId="5EA22907" w14:textId="38A793E6" w:rsidR="00D50820" w:rsidRPr="000E73AF" w:rsidRDefault="00D50820" w:rsidP="00F70598">
      <w:pPr>
        <w:jc w:val="center"/>
        <w:rPr>
          <w:sz w:val="28"/>
          <w:szCs w:val="22"/>
        </w:rPr>
      </w:pPr>
      <w:r w:rsidRPr="000E73AF">
        <w:rPr>
          <w:sz w:val="28"/>
          <w:szCs w:val="22"/>
        </w:rPr>
        <w:t xml:space="preserve">Student name: </w:t>
      </w:r>
      <w:proofErr w:type="spellStart"/>
      <w:r w:rsidRPr="000E73AF">
        <w:rPr>
          <w:sz w:val="28"/>
          <w:szCs w:val="22"/>
        </w:rPr>
        <w:t>Md</w:t>
      </w:r>
      <w:proofErr w:type="spellEnd"/>
      <w:r w:rsidRPr="000E73AF">
        <w:rPr>
          <w:sz w:val="28"/>
          <w:szCs w:val="22"/>
        </w:rPr>
        <w:t xml:space="preserve"> </w:t>
      </w:r>
      <w:proofErr w:type="spellStart"/>
      <w:r w:rsidRPr="000E73AF">
        <w:rPr>
          <w:sz w:val="28"/>
          <w:szCs w:val="22"/>
        </w:rPr>
        <w:t>Abdur</w:t>
      </w:r>
      <w:proofErr w:type="spellEnd"/>
      <w:r w:rsidRPr="000E73AF">
        <w:rPr>
          <w:sz w:val="28"/>
          <w:szCs w:val="22"/>
        </w:rPr>
        <w:t xml:space="preserve"> </w:t>
      </w:r>
      <w:proofErr w:type="spellStart"/>
      <w:r w:rsidRPr="000E73AF">
        <w:rPr>
          <w:sz w:val="28"/>
          <w:szCs w:val="22"/>
        </w:rPr>
        <w:t>Roshid</w:t>
      </w:r>
      <w:proofErr w:type="spellEnd"/>
    </w:p>
    <w:p w14:paraId="0E0CE323" w14:textId="0BF75EFD" w:rsidR="00D50820" w:rsidRPr="000E73AF" w:rsidRDefault="00D50820" w:rsidP="00F70598">
      <w:pPr>
        <w:jc w:val="center"/>
        <w:rPr>
          <w:sz w:val="28"/>
          <w:szCs w:val="22"/>
        </w:rPr>
      </w:pPr>
      <w:r w:rsidRPr="000E73AF">
        <w:rPr>
          <w:sz w:val="28"/>
          <w:szCs w:val="22"/>
        </w:rPr>
        <w:t>Student ID: 2436449</w:t>
      </w:r>
    </w:p>
    <w:p w14:paraId="1F727748" w14:textId="7A36D203" w:rsidR="00D50820" w:rsidRPr="000E73AF" w:rsidRDefault="00D50820" w:rsidP="00F70598">
      <w:pPr>
        <w:jc w:val="center"/>
        <w:rPr>
          <w:sz w:val="28"/>
          <w:szCs w:val="22"/>
        </w:rPr>
      </w:pPr>
      <w:r w:rsidRPr="000E73AF">
        <w:rPr>
          <w:sz w:val="28"/>
          <w:szCs w:val="22"/>
        </w:rPr>
        <w:t xml:space="preserve">Word Count: </w:t>
      </w:r>
      <w:r w:rsidR="00494B18" w:rsidRPr="000E73AF">
        <w:rPr>
          <w:sz w:val="28"/>
          <w:szCs w:val="22"/>
        </w:rPr>
        <w:t>6</w:t>
      </w:r>
      <w:r w:rsidR="003C4628" w:rsidRPr="000E73AF">
        <w:rPr>
          <w:sz w:val="28"/>
          <w:szCs w:val="22"/>
        </w:rPr>
        <w:t>700</w:t>
      </w:r>
    </w:p>
    <w:p w14:paraId="0556B62A" w14:textId="70492D3E" w:rsidR="00D50820" w:rsidRPr="000E73AF" w:rsidRDefault="00D50820" w:rsidP="00F70598">
      <w:pPr>
        <w:jc w:val="center"/>
        <w:rPr>
          <w:sz w:val="28"/>
          <w:szCs w:val="22"/>
        </w:rPr>
      </w:pPr>
      <w:r w:rsidRPr="000E73AF">
        <w:rPr>
          <w:sz w:val="28"/>
          <w:szCs w:val="22"/>
        </w:rPr>
        <w:t>Date of submission: 24th November 2025</w:t>
      </w:r>
    </w:p>
    <w:p w14:paraId="53330081" w14:textId="77777777" w:rsidR="00A76A35" w:rsidRPr="000E73AF" w:rsidRDefault="00A76A35" w:rsidP="00D50820">
      <w:pPr>
        <w:jc w:val="center"/>
        <w:rPr>
          <w:b/>
          <w:bCs/>
          <w:sz w:val="36"/>
          <w:szCs w:val="36"/>
        </w:rPr>
      </w:pPr>
    </w:p>
    <w:p w14:paraId="3AC25281" w14:textId="77777777" w:rsidR="00A76A35" w:rsidRPr="000E73AF" w:rsidRDefault="00A76A35" w:rsidP="00D50820">
      <w:pPr>
        <w:jc w:val="center"/>
        <w:rPr>
          <w:b/>
          <w:bCs/>
          <w:sz w:val="36"/>
          <w:szCs w:val="36"/>
        </w:rPr>
      </w:pPr>
    </w:p>
    <w:p w14:paraId="059A8E1E" w14:textId="77777777" w:rsidR="00A76A35" w:rsidRPr="000E73AF" w:rsidRDefault="00A76A35" w:rsidP="00D50820">
      <w:pPr>
        <w:jc w:val="center"/>
        <w:rPr>
          <w:b/>
          <w:bCs/>
          <w:sz w:val="36"/>
          <w:szCs w:val="36"/>
        </w:rPr>
      </w:pPr>
    </w:p>
    <w:p w14:paraId="6E9477F6" w14:textId="77777777" w:rsidR="00A76A35" w:rsidRPr="000E73AF" w:rsidRDefault="00A76A35" w:rsidP="00D50820">
      <w:pPr>
        <w:jc w:val="center"/>
        <w:rPr>
          <w:b/>
          <w:bCs/>
          <w:sz w:val="36"/>
          <w:szCs w:val="36"/>
        </w:rPr>
      </w:pPr>
    </w:p>
    <w:sdt>
      <w:sdtPr>
        <w:rPr>
          <w:rFonts w:ascii="Arial" w:eastAsiaTheme="minorHAnsi" w:hAnsi="Arial" w:cs="Arial"/>
          <w:color w:val="auto"/>
          <w:kern w:val="2"/>
          <w:sz w:val="24"/>
          <w:szCs w:val="24"/>
          <w14:ligatures w14:val="standardContextual"/>
        </w:rPr>
        <w:id w:val="-20325721"/>
        <w:docPartObj>
          <w:docPartGallery w:val="Table of Contents"/>
          <w:docPartUnique/>
        </w:docPartObj>
      </w:sdtPr>
      <w:sdtEndPr>
        <w:rPr>
          <w:b/>
          <w:bCs/>
          <w:noProof/>
        </w:rPr>
      </w:sdtEndPr>
      <w:sdtContent>
        <w:p w14:paraId="4B63A8F3" w14:textId="3E4BDCE0" w:rsidR="00142B44" w:rsidRPr="000E73AF" w:rsidRDefault="00142B44" w:rsidP="00D50820">
          <w:pPr>
            <w:pStyle w:val="TOCHeading"/>
            <w:spacing w:line="360" w:lineRule="auto"/>
            <w:jc w:val="center"/>
            <w:rPr>
              <w:rFonts w:ascii="Arial" w:hAnsi="Arial" w:cs="Arial"/>
              <w:b/>
              <w:bCs/>
              <w:color w:val="auto"/>
              <w:u w:val="single"/>
            </w:rPr>
          </w:pPr>
          <w:r w:rsidRPr="000E73AF">
            <w:rPr>
              <w:rFonts w:ascii="Arial" w:hAnsi="Arial" w:cs="Arial"/>
              <w:b/>
              <w:bCs/>
              <w:color w:val="auto"/>
              <w:u w:val="single"/>
            </w:rPr>
            <w:t>Table of Contents</w:t>
          </w:r>
        </w:p>
        <w:p w14:paraId="044D27F4" w14:textId="28674768" w:rsidR="00E02137" w:rsidRPr="000E73AF" w:rsidRDefault="00142B44">
          <w:pPr>
            <w:pStyle w:val="TOC1"/>
            <w:tabs>
              <w:tab w:val="right" w:leader="dot" w:pos="9350"/>
            </w:tabs>
            <w:rPr>
              <w:rFonts w:eastAsiaTheme="minorEastAsia"/>
              <w:noProof/>
              <w:kern w:val="0"/>
              <w:sz w:val="22"/>
              <w:szCs w:val="22"/>
              <w14:ligatures w14:val="none"/>
            </w:rPr>
          </w:pPr>
          <w:r w:rsidRPr="000E73AF">
            <w:fldChar w:fldCharType="begin"/>
          </w:r>
          <w:r w:rsidRPr="000E73AF">
            <w:instrText xml:space="preserve"> TOC \o "1-3" \h \z \u </w:instrText>
          </w:r>
          <w:r w:rsidRPr="000E73AF">
            <w:fldChar w:fldCharType="separate"/>
          </w:r>
          <w:hyperlink w:anchor="_Toc214713015" w:history="1">
            <w:r w:rsidR="00E02137" w:rsidRPr="000E73AF">
              <w:rPr>
                <w:rStyle w:val="Hyperlink"/>
                <w:noProof/>
              </w:rPr>
              <w:t>Introduction</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_Toc214713015 \h </w:instrText>
            </w:r>
            <w:r w:rsidR="00E02137" w:rsidRPr="000E73AF">
              <w:rPr>
                <w:noProof/>
                <w:webHidden/>
              </w:rPr>
            </w:r>
            <w:r w:rsidR="00E02137" w:rsidRPr="000E73AF">
              <w:rPr>
                <w:noProof/>
                <w:webHidden/>
              </w:rPr>
              <w:fldChar w:fldCharType="separate"/>
            </w:r>
            <w:r w:rsidR="00E02137" w:rsidRPr="000E73AF">
              <w:rPr>
                <w:noProof/>
                <w:webHidden/>
              </w:rPr>
              <w:t>1</w:t>
            </w:r>
            <w:r w:rsidR="00E02137" w:rsidRPr="000E73AF">
              <w:rPr>
                <w:noProof/>
                <w:webHidden/>
              </w:rPr>
              <w:fldChar w:fldCharType="end"/>
            </w:r>
          </w:hyperlink>
        </w:p>
        <w:p w14:paraId="1F027676" w14:textId="0EFB0718" w:rsidR="00E02137" w:rsidRPr="000E73AF" w:rsidRDefault="005E4672">
          <w:pPr>
            <w:pStyle w:val="TOC1"/>
            <w:tabs>
              <w:tab w:val="right" w:leader="dot" w:pos="9350"/>
            </w:tabs>
            <w:rPr>
              <w:rFonts w:eastAsiaTheme="minorEastAsia"/>
              <w:noProof/>
              <w:kern w:val="0"/>
              <w:sz w:val="22"/>
              <w:szCs w:val="22"/>
              <w14:ligatures w14:val="none"/>
            </w:rPr>
          </w:pPr>
          <w:hyperlink w:anchor="_Toc214713016" w:history="1">
            <w:r w:rsidR="00E02137" w:rsidRPr="000E73AF">
              <w:rPr>
                <w:rStyle w:val="Hyperlink"/>
                <w:noProof/>
              </w:rPr>
              <w:t>Overview of Financial Position and Performance</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_Toc214713016 \h </w:instrText>
            </w:r>
            <w:r w:rsidR="00E02137" w:rsidRPr="000E73AF">
              <w:rPr>
                <w:noProof/>
                <w:webHidden/>
              </w:rPr>
            </w:r>
            <w:r w:rsidR="00E02137" w:rsidRPr="000E73AF">
              <w:rPr>
                <w:noProof/>
                <w:webHidden/>
              </w:rPr>
              <w:fldChar w:fldCharType="separate"/>
            </w:r>
            <w:r w:rsidR="00E02137" w:rsidRPr="000E73AF">
              <w:rPr>
                <w:noProof/>
                <w:webHidden/>
              </w:rPr>
              <w:t>1</w:t>
            </w:r>
            <w:r w:rsidR="00E02137" w:rsidRPr="000E73AF">
              <w:rPr>
                <w:noProof/>
                <w:webHidden/>
              </w:rPr>
              <w:fldChar w:fldCharType="end"/>
            </w:r>
          </w:hyperlink>
        </w:p>
        <w:p w14:paraId="3C8756E6" w14:textId="20747415" w:rsidR="00E02137" w:rsidRPr="000E73AF" w:rsidRDefault="005E4672">
          <w:pPr>
            <w:pStyle w:val="TOC2"/>
            <w:tabs>
              <w:tab w:val="right" w:leader="dot" w:pos="9350"/>
            </w:tabs>
            <w:rPr>
              <w:rFonts w:eastAsiaTheme="minorEastAsia"/>
              <w:noProof/>
              <w:kern w:val="0"/>
              <w:sz w:val="22"/>
              <w:szCs w:val="22"/>
              <w14:ligatures w14:val="none"/>
            </w:rPr>
          </w:pPr>
          <w:hyperlink w:anchor="_Toc214713017" w:history="1">
            <w:r w:rsidR="00E02137" w:rsidRPr="000E73AF">
              <w:rPr>
                <w:rStyle w:val="Hyperlink"/>
                <w:noProof/>
              </w:rPr>
              <w:t>Analytical Framework for Assessing Financial Efficiency</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_Toc214713017 \h </w:instrText>
            </w:r>
            <w:r w:rsidR="00E02137" w:rsidRPr="000E73AF">
              <w:rPr>
                <w:noProof/>
                <w:webHidden/>
              </w:rPr>
            </w:r>
            <w:r w:rsidR="00E02137" w:rsidRPr="000E73AF">
              <w:rPr>
                <w:noProof/>
                <w:webHidden/>
              </w:rPr>
              <w:fldChar w:fldCharType="separate"/>
            </w:r>
            <w:r w:rsidR="00E02137" w:rsidRPr="000E73AF">
              <w:rPr>
                <w:noProof/>
                <w:webHidden/>
              </w:rPr>
              <w:t>1</w:t>
            </w:r>
            <w:r w:rsidR="00E02137" w:rsidRPr="000E73AF">
              <w:rPr>
                <w:noProof/>
                <w:webHidden/>
              </w:rPr>
              <w:fldChar w:fldCharType="end"/>
            </w:r>
          </w:hyperlink>
        </w:p>
        <w:p w14:paraId="2F1D7AB7" w14:textId="4EF51545" w:rsidR="00E02137" w:rsidRPr="000E73AF" w:rsidRDefault="005E4672">
          <w:pPr>
            <w:pStyle w:val="TOC2"/>
            <w:tabs>
              <w:tab w:val="right" w:leader="dot" w:pos="9350"/>
            </w:tabs>
            <w:rPr>
              <w:rFonts w:eastAsiaTheme="minorEastAsia"/>
              <w:noProof/>
              <w:kern w:val="0"/>
              <w:sz w:val="22"/>
              <w:szCs w:val="22"/>
              <w14:ligatures w14:val="none"/>
            </w:rPr>
          </w:pPr>
          <w:hyperlink w:anchor="_Toc214713018" w:history="1">
            <w:r w:rsidR="00E02137" w:rsidRPr="000E73AF">
              <w:rPr>
                <w:rStyle w:val="Hyperlink"/>
                <w:noProof/>
              </w:rPr>
              <w:t>Comprehensive Ratio Analysis of General Electronics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_Toc214713018 \h </w:instrText>
            </w:r>
            <w:r w:rsidR="00E02137" w:rsidRPr="000E73AF">
              <w:rPr>
                <w:noProof/>
                <w:webHidden/>
              </w:rPr>
            </w:r>
            <w:r w:rsidR="00E02137" w:rsidRPr="000E73AF">
              <w:rPr>
                <w:noProof/>
                <w:webHidden/>
              </w:rPr>
              <w:fldChar w:fldCharType="separate"/>
            </w:r>
            <w:r w:rsidR="00E02137" w:rsidRPr="000E73AF">
              <w:rPr>
                <w:noProof/>
                <w:webHidden/>
              </w:rPr>
              <w:t>2</w:t>
            </w:r>
            <w:r w:rsidR="00E02137" w:rsidRPr="000E73AF">
              <w:rPr>
                <w:noProof/>
                <w:webHidden/>
              </w:rPr>
              <w:fldChar w:fldCharType="end"/>
            </w:r>
          </w:hyperlink>
        </w:p>
        <w:p w14:paraId="18F98B0F" w14:textId="06BF3A82" w:rsidR="00E02137" w:rsidRPr="000E73AF" w:rsidRDefault="005E4672">
          <w:pPr>
            <w:pStyle w:val="TOC1"/>
            <w:tabs>
              <w:tab w:val="right" w:leader="dot" w:pos="9350"/>
            </w:tabs>
            <w:rPr>
              <w:rFonts w:eastAsiaTheme="minorEastAsia"/>
              <w:noProof/>
              <w:kern w:val="0"/>
              <w:sz w:val="22"/>
              <w:szCs w:val="22"/>
              <w14:ligatures w14:val="none"/>
            </w:rPr>
          </w:pPr>
          <w:hyperlink w:anchor="_Toc214713019" w:history="1">
            <w:r w:rsidR="00E02137" w:rsidRPr="000E73AF">
              <w:rPr>
                <w:rStyle w:val="Hyperlink"/>
                <w:noProof/>
                <w:lang w:val="en-GB"/>
              </w:rPr>
              <w:t>Key Financial Trends: Strengths, Weaknesses, and Emerging Risks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_Toc214713019 \h </w:instrText>
            </w:r>
            <w:r w:rsidR="00E02137" w:rsidRPr="000E73AF">
              <w:rPr>
                <w:noProof/>
                <w:webHidden/>
              </w:rPr>
            </w:r>
            <w:r w:rsidR="00E02137" w:rsidRPr="000E73AF">
              <w:rPr>
                <w:noProof/>
                <w:webHidden/>
              </w:rPr>
              <w:fldChar w:fldCharType="separate"/>
            </w:r>
            <w:r w:rsidR="00E02137" w:rsidRPr="000E73AF">
              <w:rPr>
                <w:noProof/>
                <w:webHidden/>
              </w:rPr>
              <w:t>9</w:t>
            </w:r>
            <w:r w:rsidR="00E02137" w:rsidRPr="000E73AF">
              <w:rPr>
                <w:noProof/>
                <w:webHidden/>
              </w:rPr>
              <w:fldChar w:fldCharType="end"/>
            </w:r>
          </w:hyperlink>
        </w:p>
        <w:p w14:paraId="38588A5A" w14:textId="7BB968CA" w:rsidR="00E02137" w:rsidRPr="000E73AF" w:rsidRDefault="005E4672">
          <w:pPr>
            <w:pStyle w:val="TOC2"/>
            <w:tabs>
              <w:tab w:val="right" w:leader="dot" w:pos="9350"/>
            </w:tabs>
            <w:rPr>
              <w:rFonts w:eastAsiaTheme="minorEastAsia"/>
              <w:noProof/>
              <w:kern w:val="0"/>
              <w:sz w:val="22"/>
              <w:szCs w:val="22"/>
              <w14:ligatures w14:val="none"/>
            </w:rPr>
          </w:pPr>
          <w:hyperlink w:anchor="_Toc214713020" w:history="1">
            <w:r w:rsidR="00E02137" w:rsidRPr="000E73AF">
              <w:rPr>
                <w:rStyle w:val="Hyperlink"/>
                <w:noProof/>
              </w:rPr>
              <w:t>Corporate Stability Assessment through Altman Z-Score Model</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_Toc214713020 \h </w:instrText>
            </w:r>
            <w:r w:rsidR="00E02137" w:rsidRPr="000E73AF">
              <w:rPr>
                <w:noProof/>
                <w:webHidden/>
              </w:rPr>
            </w:r>
            <w:r w:rsidR="00E02137" w:rsidRPr="000E73AF">
              <w:rPr>
                <w:noProof/>
                <w:webHidden/>
              </w:rPr>
              <w:fldChar w:fldCharType="separate"/>
            </w:r>
            <w:r w:rsidR="00E02137" w:rsidRPr="000E73AF">
              <w:rPr>
                <w:noProof/>
                <w:webHidden/>
              </w:rPr>
              <w:t>10</w:t>
            </w:r>
            <w:r w:rsidR="00E02137" w:rsidRPr="000E73AF">
              <w:rPr>
                <w:noProof/>
                <w:webHidden/>
              </w:rPr>
              <w:fldChar w:fldCharType="end"/>
            </w:r>
          </w:hyperlink>
        </w:p>
        <w:p w14:paraId="37C0789C" w14:textId="1975C2EB" w:rsidR="00E02137" w:rsidRPr="000E73AF" w:rsidRDefault="005E4672">
          <w:pPr>
            <w:pStyle w:val="TOC1"/>
            <w:tabs>
              <w:tab w:val="right" w:leader="dot" w:pos="9350"/>
            </w:tabs>
            <w:rPr>
              <w:rFonts w:eastAsiaTheme="minorEastAsia"/>
              <w:noProof/>
              <w:kern w:val="0"/>
              <w:sz w:val="22"/>
              <w:szCs w:val="22"/>
              <w14:ligatures w14:val="none"/>
            </w:rPr>
          </w:pPr>
          <w:hyperlink w:anchor="_Toc214713021" w:history="1">
            <w:r w:rsidR="00E02137" w:rsidRPr="000E73AF">
              <w:rPr>
                <w:rStyle w:val="Hyperlink"/>
                <w:noProof/>
              </w:rPr>
              <w:t>Evaluation of Working Capital Effectiveness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_Toc214713021 \h </w:instrText>
            </w:r>
            <w:r w:rsidR="00E02137" w:rsidRPr="000E73AF">
              <w:rPr>
                <w:noProof/>
                <w:webHidden/>
              </w:rPr>
            </w:r>
            <w:r w:rsidR="00E02137" w:rsidRPr="000E73AF">
              <w:rPr>
                <w:noProof/>
                <w:webHidden/>
              </w:rPr>
              <w:fldChar w:fldCharType="separate"/>
            </w:r>
            <w:r w:rsidR="00E02137" w:rsidRPr="000E73AF">
              <w:rPr>
                <w:noProof/>
                <w:webHidden/>
              </w:rPr>
              <w:t>12</w:t>
            </w:r>
            <w:r w:rsidR="00E02137" w:rsidRPr="000E73AF">
              <w:rPr>
                <w:noProof/>
                <w:webHidden/>
              </w:rPr>
              <w:fldChar w:fldCharType="end"/>
            </w:r>
          </w:hyperlink>
        </w:p>
        <w:p w14:paraId="6DDFD14F" w14:textId="60594996" w:rsidR="00E02137" w:rsidRPr="000E73AF" w:rsidRDefault="005E4672">
          <w:pPr>
            <w:pStyle w:val="TOC2"/>
            <w:tabs>
              <w:tab w:val="right" w:leader="dot" w:pos="9350"/>
            </w:tabs>
            <w:rPr>
              <w:rFonts w:eastAsiaTheme="minorEastAsia"/>
              <w:noProof/>
              <w:kern w:val="0"/>
              <w:sz w:val="22"/>
              <w:szCs w:val="22"/>
              <w14:ligatures w14:val="none"/>
            </w:rPr>
          </w:pPr>
          <w:hyperlink w:anchor="_Toc214713022" w:history="1">
            <w:r w:rsidR="00E02137" w:rsidRPr="000E73AF">
              <w:rPr>
                <w:rStyle w:val="Hyperlink"/>
                <w:noProof/>
              </w:rPr>
              <w:t>Analysis of Cash Conversion and Operational Efficiency</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_Toc214713022 \h </w:instrText>
            </w:r>
            <w:r w:rsidR="00E02137" w:rsidRPr="000E73AF">
              <w:rPr>
                <w:noProof/>
                <w:webHidden/>
              </w:rPr>
            </w:r>
            <w:r w:rsidR="00E02137" w:rsidRPr="000E73AF">
              <w:rPr>
                <w:noProof/>
                <w:webHidden/>
              </w:rPr>
              <w:fldChar w:fldCharType="separate"/>
            </w:r>
            <w:r w:rsidR="00E02137" w:rsidRPr="000E73AF">
              <w:rPr>
                <w:noProof/>
                <w:webHidden/>
              </w:rPr>
              <w:t>12</w:t>
            </w:r>
            <w:r w:rsidR="00E02137" w:rsidRPr="000E73AF">
              <w:rPr>
                <w:noProof/>
                <w:webHidden/>
              </w:rPr>
              <w:fldChar w:fldCharType="end"/>
            </w:r>
          </w:hyperlink>
        </w:p>
        <w:p w14:paraId="3E6DBF55" w14:textId="5CFE905A" w:rsidR="00E02137" w:rsidRPr="000E73AF" w:rsidRDefault="005E4672">
          <w:pPr>
            <w:pStyle w:val="TOC2"/>
            <w:tabs>
              <w:tab w:val="right" w:leader="dot" w:pos="9350"/>
            </w:tabs>
            <w:rPr>
              <w:rFonts w:eastAsiaTheme="minorEastAsia"/>
              <w:noProof/>
              <w:kern w:val="0"/>
              <w:sz w:val="22"/>
              <w:szCs w:val="22"/>
              <w14:ligatures w14:val="none"/>
            </w:rPr>
          </w:pPr>
          <w:hyperlink w:anchor="_Toc214713023" w:history="1">
            <w:r w:rsidR="00E02137" w:rsidRPr="000E73AF">
              <w:rPr>
                <w:rStyle w:val="Hyperlink"/>
                <w:noProof/>
              </w:rPr>
              <w:t>Liquidity Enhancement and Financial Flexibility Strategies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_Toc214713023 \h </w:instrText>
            </w:r>
            <w:r w:rsidR="00E02137" w:rsidRPr="000E73AF">
              <w:rPr>
                <w:noProof/>
                <w:webHidden/>
              </w:rPr>
            </w:r>
            <w:r w:rsidR="00E02137" w:rsidRPr="000E73AF">
              <w:rPr>
                <w:noProof/>
                <w:webHidden/>
              </w:rPr>
              <w:fldChar w:fldCharType="separate"/>
            </w:r>
            <w:r w:rsidR="00E02137" w:rsidRPr="000E73AF">
              <w:rPr>
                <w:noProof/>
                <w:webHidden/>
              </w:rPr>
              <w:t>13</w:t>
            </w:r>
            <w:r w:rsidR="00E02137" w:rsidRPr="000E73AF">
              <w:rPr>
                <w:noProof/>
                <w:webHidden/>
              </w:rPr>
              <w:fldChar w:fldCharType="end"/>
            </w:r>
          </w:hyperlink>
        </w:p>
        <w:p w14:paraId="1351EEA2" w14:textId="314623F8" w:rsidR="00E02137" w:rsidRPr="000E73AF" w:rsidRDefault="005E4672">
          <w:pPr>
            <w:pStyle w:val="TOC2"/>
            <w:tabs>
              <w:tab w:val="right" w:leader="dot" w:pos="9350"/>
            </w:tabs>
            <w:rPr>
              <w:rFonts w:eastAsiaTheme="minorEastAsia"/>
              <w:noProof/>
              <w:kern w:val="0"/>
              <w:sz w:val="22"/>
              <w:szCs w:val="22"/>
              <w14:ligatures w14:val="none"/>
            </w:rPr>
          </w:pPr>
          <w:hyperlink w:anchor="_Toc214713024" w:history="1">
            <w:r w:rsidR="00E02137" w:rsidRPr="000E73AF">
              <w:rPr>
                <w:rStyle w:val="Hyperlink"/>
                <w:noProof/>
              </w:rPr>
              <w:t>Comparison of Short-Term and Long-Term Financing Instruments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_Toc214713024 \h </w:instrText>
            </w:r>
            <w:r w:rsidR="00E02137" w:rsidRPr="000E73AF">
              <w:rPr>
                <w:noProof/>
                <w:webHidden/>
              </w:rPr>
            </w:r>
            <w:r w:rsidR="00E02137" w:rsidRPr="000E73AF">
              <w:rPr>
                <w:noProof/>
                <w:webHidden/>
              </w:rPr>
              <w:fldChar w:fldCharType="separate"/>
            </w:r>
            <w:r w:rsidR="00E02137" w:rsidRPr="000E73AF">
              <w:rPr>
                <w:noProof/>
                <w:webHidden/>
              </w:rPr>
              <w:t>14</w:t>
            </w:r>
            <w:r w:rsidR="00E02137" w:rsidRPr="000E73AF">
              <w:rPr>
                <w:noProof/>
                <w:webHidden/>
              </w:rPr>
              <w:fldChar w:fldCharType="end"/>
            </w:r>
          </w:hyperlink>
        </w:p>
        <w:p w14:paraId="493C6CA8" w14:textId="5C34FFEA" w:rsidR="00E02137" w:rsidRPr="000E73AF" w:rsidRDefault="005E4672">
          <w:pPr>
            <w:pStyle w:val="TOC2"/>
            <w:tabs>
              <w:tab w:val="right" w:leader="dot" w:pos="9350"/>
            </w:tabs>
            <w:rPr>
              <w:rFonts w:eastAsiaTheme="minorEastAsia"/>
              <w:noProof/>
              <w:kern w:val="0"/>
              <w:sz w:val="22"/>
              <w:szCs w:val="22"/>
              <w14:ligatures w14:val="none"/>
            </w:rPr>
          </w:pPr>
          <w:hyperlink w:anchor="_Toc214713025" w:history="1">
            <w:r w:rsidR="00E02137" w:rsidRPr="000E73AF">
              <w:rPr>
                <w:rStyle w:val="Hyperlink"/>
                <w:noProof/>
              </w:rPr>
              <w:t>Assessment of Financing Alternatives and Capital Structure Choices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_Toc214713025 \h </w:instrText>
            </w:r>
            <w:r w:rsidR="00E02137" w:rsidRPr="000E73AF">
              <w:rPr>
                <w:noProof/>
                <w:webHidden/>
              </w:rPr>
            </w:r>
            <w:r w:rsidR="00E02137" w:rsidRPr="000E73AF">
              <w:rPr>
                <w:noProof/>
                <w:webHidden/>
              </w:rPr>
              <w:fldChar w:fldCharType="separate"/>
            </w:r>
            <w:r w:rsidR="00E02137" w:rsidRPr="000E73AF">
              <w:rPr>
                <w:noProof/>
                <w:webHidden/>
              </w:rPr>
              <w:t>14</w:t>
            </w:r>
            <w:r w:rsidR="00E02137" w:rsidRPr="000E73AF">
              <w:rPr>
                <w:noProof/>
                <w:webHidden/>
              </w:rPr>
              <w:fldChar w:fldCharType="end"/>
            </w:r>
          </w:hyperlink>
        </w:p>
        <w:p w14:paraId="2E213E87" w14:textId="1440C6BB" w:rsidR="00E02137" w:rsidRPr="000E73AF" w:rsidRDefault="005E4672">
          <w:pPr>
            <w:pStyle w:val="TOC1"/>
            <w:tabs>
              <w:tab w:val="right" w:leader="dot" w:pos="9350"/>
            </w:tabs>
            <w:rPr>
              <w:rFonts w:eastAsiaTheme="minorEastAsia"/>
              <w:noProof/>
              <w:kern w:val="0"/>
              <w:sz w:val="22"/>
              <w:szCs w:val="22"/>
              <w14:ligatures w14:val="none"/>
            </w:rPr>
          </w:pPr>
          <w:hyperlink w:anchor="_Toc214713026" w:history="1">
            <w:r w:rsidR="00E02137" w:rsidRPr="000E73AF">
              <w:rPr>
                <w:rStyle w:val="Hyperlink"/>
                <w:noProof/>
              </w:rPr>
              <w:t>Strategic Financial Recovery and Optimisation Plan</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_Toc214713026 \h </w:instrText>
            </w:r>
            <w:r w:rsidR="00E02137" w:rsidRPr="000E73AF">
              <w:rPr>
                <w:noProof/>
                <w:webHidden/>
              </w:rPr>
            </w:r>
            <w:r w:rsidR="00E02137" w:rsidRPr="000E73AF">
              <w:rPr>
                <w:noProof/>
                <w:webHidden/>
              </w:rPr>
              <w:fldChar w:fldCharType="separate"/>
            </w:r>
            <w:r w:rsidR="00E02137" w:rsidRPr="000E73AF">
              <w:rPr>
                <w:noProof/>
                <w:webHidden/>
              </w:rPr>
              <w:t>15</w:t>
            </w:r>
            <w:r w:rsidR="00E02137" w:rsidRPr="000E73AF">
              <w:rPr>
                <w:noProof/>
                <w:webHidden/>
              </w:rPr>
              <w:fldChar w:fldCharType="end"/>
            </w:r>
          </w:hyperlink>
        </w:p>
        <w:p w14:paraId="4C687E2F" w14:textId="63D1EE22" w:rsidR="00E02137" w:rsidRPr="000E73AF" w:rsidRDefault="005E4672">
          <w:pPr>
            <w:pStyle w:val="TOC2"/>
            <w:tabs>
              <w:tab w:val="right" w:leader="dot" w:pos="9350"/>
            </w:tabs>
            <w:rPr>
              <w:rFonts w:eastAsiaTheme="minorEastAsia"/>
              <w:noProof/>
              <w:kern w:val="0"/>
              <w:sz w:val="22"/>
              <w:szCs w:val="22"/>
              <w14:ligatures w14:val="none"/>
            </w:rPr>
          </w:pPr>
          <w:hyperlink w:anchor="_Toc214713027" w:history="1">
            <w:r w:rsidR="00E02137" w:rsidRPr="000E73AF">
              <w:rPr>
                <w:rStyle w:val="Hyperlink"/>
                <w:noProof/>
              </w:rPr>
              <w:t>Exploring Options for Financial Restructuring and Capital Realignment</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_Toc214713027 \h </w:instrText>
            </w:r>
            <w:r w:rsidR="00E02137" w:rsidRPr="000E73AF">
              <w:rPr>
                <w:noProof/>
                <w:webHidden/>
              </w:rPr>
            </w:r>
            <w:r w:rsidR="00E02137" w:rsidRPr="000E73AF">
              <w:rPr>
                <w:noProof/>
                <w:webHidden/>
              </w:rPr>
              <w:fldChar w:fldCharType="separate"/>
            </w:r>
            <w:r w:rsidR="00E02137" w:rsidRPr="000E73AF">
              <w:rPr>
                <w:noProof/>
                <w:webHidden/>
              </w:rPr>
              <w:t>15</w:t>
            </w:r>
            <w:r w:rsidR="00E02137" w:rsidRPr="000E73AF">
              <w:rPr>
                <w:noProof/>
                <w:webHidden/>
              </w:rPr>
              <w:fldChar w:fldCharType="end"/>
            </w:r>
          </w:hyperlink>
        </w:p>
        <w:p w14:paraId="5FBDB34E" w14:textId="4BA21EAB" w:rsidR="00E02137" w:rsidRPr="000E73AF" w:rsidRDefault="005E4672">
          <w:pPr>
            <w:pStyle w:val="TOC2"/>
            <w:tabs>
              <w:tab w:val="right" w:leader="dot" w:pos="9350"/>
            </w:tabs>
            <w:rPr>
              <w:rFonts w:eastAsiaTheme="minorEastAsia"/>
              <w:noProof/>
              <w:kern w:val="0"/>
              <w:sz w:val="22"/>
              <w:szCs w:val="22"/>
              <w14:ligatures w14:val="none"/>
            </w:rPr>
          </w:pPr>
          <w:hyperlink w:anchor="_Toc214713028" w:history="1">
            <w:r w:rsidR="00E02137" w:rsidRPr="000E73AF">
              <w:rPr>
                <w:rStyle w:val="Hyperlink"/>
                <w:noProof/>
              </w:rPr>
              <w:t>Global Financial Context and Ethical Decision-Making Considerations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_Toc214713028 \h </w:instrText>
            </w:r>
            <w:r w:rsidR="00E02137" w:rsidRPr="000E73AF">
              <w:rPr>
                <w:noProof/>
                <w:webHidden/>
              </w:rPr>
            </w:r>
            <w:r w:rsidR="00E02137" w:rsidRPr="000E73AF">
              <w:rPr>
                <w:noProof/>
                <w:webHidden/>
              </w:rPr>
              <w:fldChar w:fldCharType="separate"/>
            </w:r>
            <w:r w:rsidR="00E02137" w:rsidRPr="000E73AF">
              <w:rPr>
                <w:noProof/>
                <w:webHidden/>
              </w:rPr>
              <w:t>17</w:t>
            </w:r>
            <w:r w:rsidR="00E02137" w:rsidRPr="000E73AF">
              <w:rPr>
                <w:noProof/>
                <w:webHidden/>
              </w:rPr>
              <w:fldChar w:fldCharType="end"/>
            </w:r>
          </w:hyperlink>
        </w:p>
        <w:p w14:paraId="0B949633" w14:textId="034B3A6B" w:rsidR="00E02137" w:rsidRPr="000E73AF" w:rsidRDefault="005E4672">
          <w:pPr>
            <w:pStyle w:val="TOC2"/>
            <w:tabs>
              <w:tab w:val="right" w:leader="dot" w:pos="9350"/>
            </w:tabs>
            <w:rPr>
              <w:rFonts w:eastAsiaTheme="minorEastAsia"/>
              <w:noProof/>
              <w:kern w:val="0"/>
              <w:sz w:val="22"/>
              <w:szCs w:val="22"/>
              <w14:ligatures w14:val="none"/>
            </w:rPr>
          </w:pPr>
          <w:hyperlink w:anchor="_Toc214713029" w:history="1">
            <w:r w:rsidR="00E02137" w:rsidRPr="000E73AF">
              <w:rPr>
                <w:rStyle w:val="Hyperlink"/>
                <w:noProof/>
              </w:rPr>
              <w:t>Recommended Strategic Pathway for Sustainable Growth</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_Toc214713029 \h </w:instrText>
            </w:r>
            <w:r w:rsidR="00E02137" w:rsidRPr="000E73AF">
              <w:rPr>
                <w:noProof/>
                <w:webHidden/>
              </w:rPr>
            </w:r>
            <w:r w:rsidR="00E02137" w:rsidRPr="000E73AF">
              <w:rPr>
                <w:noProof/>
                <w:webHidden/>
              </w:rPr>
              <w:fldChar w:fldCharType="separate"/>
            </w:r>
            <w:r w:rsidR="00E02137" w:rsidRPr="000E73AF">
              <w:rPr>
                <w:noProof/>
                <w:webHidden/>
              </w:rPr>
              <w:t>18</w:t>
            </w:r>
            <w:r w:rsidR="00E02137" w:rsidRPr="000E73AF">
              <w:rPr>
                <w:noProof/>
                <w:webHidden/>
              </w:rPr>
              <w:fldChar w:fldCharType="end"/>
            </w:r>
          </w:hyperlink>
        </w:p>
        <w:p w14:paraId="5E52D45A" w14:textId="4D1EB172" w:rsidR="00E02137" w:rsidRPr="000E73AF" w:rsidRDefault="005E4672">
          <w:pPr>
            <w:pStyle w:val="TOC1"/>
            <w:tabs>
              <w:tab w:val="right" w:leader="dot" w:pos="9350"/>
            </w:tabs>
            <w:rPr>
              <w:rFonts w:eastAsiaTheme="minorEastAsia"/>
              <w:noProof/>
              <w:kern w:val="0"/>
              <w:sz w:val="22"/>
              <w:szCs w:val="22"/>
              <w14:ligatures w14:val="none"/>
            </w:rPr>
          </w:pPr>
          <w:hyperlink w:anchor="_Toc214713030" w:history="1">
            <w:r w:rsidR="00E02137" w:rsidRPr="000E73AF">
              <w:rPr>
                <w:rStyle w:val="Hyperlink"/>
                <w:noProof/>
              </w:rPr>
              <w:t>Capital Investment Decisions and Project Appraisal Techniques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_Toc214713030 \h </w:instrText>
            </w:r>
            <w:r w:rsidR="00E02137" w:rsidRPr="000E73AF">
              <w:rPr>
                <w:noProof/>
                <w:webHidden/>
              </w:rPr>
            </w:r>
            <w:r w:rsidR="00E02137" w:rsidRPr="000E73AF">
              <w:rPr>
                <w:noProof/>
                <w:webHidden/>
              </w:rPr>
              <w:fldChar w:fldCharType="separate"/>
            </w:r>
            <w:r w:rsidR="00E02137" w:rsidRPr="000E73AF">
              <w:rPr>
                <w:noProof/>
                <w:webHidden/>
              </w:rPr>
              <w:t>18</w:t>
            </w:r>
            <w:r w:rsidR="00E02137" w:rsidRPr="000E73AF">
              <w:rPr>
                <w:noProof/>
                <w:webHidden/>
              </w:rPr>
              <w:fldChar w:fldCharType="end"/>
            </w:r>
          </w:hyperlink>
        </w:p>
        <w:p w14:paraId="2AA978E2" w14:textId="11A8B27D" w:rsidR="00E02137" w:rsidRPr="000E73AF" w:rsidRDefault="005E4672">
          <w:pPr>
            <w:pStyle w:val="TOC1"/>
            <w:tabs>
              <w:tab w:val="right" w:leader="dot" w:pos="9350"/>
            </w:tabs>
            <w:rPr>
              <w:rFonts w:eastAsiaTheme="minorEastAsia"/>
              <w:noProof/>
              <w:kern w:val="0"/>
              <w:sz w:val="22"/>
              <w:szCs w:val="22"/>
              <w14:ligatures w14:val="none"/>
            </w:rPr>
          </w:pPr>
          <w:hyperlink w:anchor="_Toc214713031" w:history="1">
            <w:r w:rsidR="00E02137" w:rsidRPr="000E73AF">
              <w:rPr>
                <w:rStyle w:val="Hyperlink"/>
                <w:noProof/>
              </w:rPr>
              <w:t>Recommendations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_Toc214713031 \h </w:instrText>
            </w:r>
            <w:r w:rsidR="00E02137" w:rsidRPr="000E73AF">
              <w:rPr>
                <w:noProof/>
                <w:webHidden/>
              </w:rPr>
            </w:r>
            <w:r w:rsidR="00E02137" w:rsidRPr="000E73AF">
              <w:rPr>
                <w:noProof/>
                <w:webHidden/>
              </w:rPr>
              <w:fldChar w:fldCharType="separate"/>
            </w:r>
            <w:r w:rsidR="00E02137" w:rsidRPr="000E73AF">
              <w:rPr>
                <w:noProof/>
                <w:webHidden/>
              </w:rPr>
              <w:t>28</w:t>
            </w:r>
            <w:r w:rsidR="00E02137" w:rsidRPr="000E73AF">
              <w:rPr>
                <w:noProof/>
                <w:webHidden/>
              </w:rPr>
              <w:fldChar w:fldCharType="end"/>
            </w:r>
          </w:hyperlink>
        </w:p>
        <w:p w14:paraId="428F3711" w14:textId="6FE77F5D" w:rsidR="00E02137" w:rsidRPr="000E73AF" w:rsidRDefault="005E4672">
          <w:pPr>
            <w:pStyle w:val="TOC1"/>
            <w:tabs>
              <w:tab w:val="right" w:leader="dot" w:pos="9350"/>
            </w:tabs>
            <w:rPr>
              <w:rFonts w:eastAsiaTheme="minorEastAsia"/>
              <w:noProof/>
              <w:kern w:val="0"/>
              <w:sz w:val="22"/>
              <w:szCs w:val="22"/>
              <w14:ligatures w14:val="none"/>
            </w:rPr>
          </w:pPr>
          <w:hyperlink w:anchor="_Toc214713032" w:history="1">
            <w:r w:rsidR="00E02137" w:rsidRPr="000E73AF">
              <w:rPr>
                <w:rStyle w:val="Hyperlink"/>
                <w:noProof/>
              </w:rPr>
              <w:t>Conclusion</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_Toc214713032 \h </w:instrText>
            </w:r>
            <w:r w:rsidR="00E02137" w:rsidRPr="000E73AF">
              <w:rPr>
                <w:noProof/>
                <w:webHidden/>
              </w:rPr>
            </w:r>
            <w:r w:rsidR="00E02137" w:rsidRPr="000E73AF">
              <w:rPr>
                <w:noProof/>
                <w:webHidden/>
              </w:rPr>
              <w:fldChar w:fldCharType="separate"/>
            </w:r>
            <w:r w:rsidR="00E02137" w:rsidRPr="000E73AF">
              <w:rPr>
                <w:noProof/>
                <w:webHidden/>
              </w:rPr>
              <w:t>29</w:t>
            </w:r>
            <w:r w:rsidR="00E02137" w:rsidRPr="000E73AF">
              <w:rPr>
                <w:noProof/>
                <w:webHidden/>
              </w:rPr>
              <w:fldChar w:fldCharType="end"/>
            </w:r>
          </w:hyperlink>
        </w:p>
        <w:p w14:paraId="0B404D2A" w14:textId="371D1E10" w:rsidR="00E02137" w:rsidRPr="000E73AF" w:rsidRDefault="005E4672">
          <w:pPr>
            <w:pStyle w:val="TOC1"/>
            <w:tabs>
              <w:tab w:val="right" w:leader="dot" w:pos="9350"/>
            </w:tabs>
            <w:rPr>
              <w:rFonts w:eastAsiaTheme="minorEastAsia"/>
              <w:noProof/>
              <w:kern w:val="0"/>
              <w:sz w:val="22"/>
              <w:szCs w:val="22"/>
              <w14:ligatures w14:val="none"/>
            </w:rPr>
          </w:pPr>
          <w:hyperlink w:anchor="_Toc214713033" w:history="1">
            <w:r w:rsidR="00E02137" w:rsidRPr="000E73AF">
              <w:rPr>
                <w:rStyle w:val="Hyperlink"/>
                <w:noProof/>
              </w:rPr>
              <w:t>References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_Toc214713033 \h </w:instrText>
            </w:r>
            <w:r w:rsidR="00E02137" w:rsidRPr="000E73AF">
              <w:rPr>
                <w:noProof/>
                <w:webHidden/>
              </w:rPr>
            </w:r>
            <w:r w:rsidR="00E02137" w:rsidRPr="000E73AF">
              <w:rPr>
                <w:noProof/>
                <w:webHidden/>
              </w:rPr>
              <w:fldChar w:fldCharType="separate"/>
            </w:r>
            <w:r w:rsidR="00E02137" w:rsidRPr="000E73AF">
              <w:rPr>
                <w:noProof/>
                <w:webHidden/>
              </w:rPr>
              <w:t>30</w:t>
            </w:r>
            <w:r w:rsidR="00E02137" w:rsidRPr="000E73AF">
              <w:rPr>
                <w:noProof/>
                <w:webHidden/>
              </w:rPr>
              <w:fldChar w:fldCharType="end"/>
            </w:r>
          </w:hyperlink>
        </w:p>
        <w:p w14:paraId="3CDCEA66" w14:textId="43161CA2" w:rsidR="00E02137" w:rsidRPr="000E73AF" w:rsidRDefault="005E4672">
          <w:pPr>
            <w:pStyle w:val="TOC1"/>
            <w:tabs>
              <w:tab w:val="right" w:leader="dot" w:pos="9350"/>
            </w:tabs>
            <w:rPr>
              <w:rFonts w:eastAsiaTheme="minorEastAsia"/>
              <w:noProof/>
              <w:kern w:val="0"/>
              <w:sz w:val="22"/>
              <w:szCs w:val="22"/>
              <w14:ligatures w14:val="none"/>
            </w:rPr>
          </w:pPr>
          <w:hyperlink w:anchor="_Toc214713034" w:history="1">
            <w:r w:rsidR="00E02137" w:rsidRPr="000E73AF">
              <w:rPr>
                <w:rStyle w:val="Hyperlink"/>
                <w:noProof/>
              </w:rPr>
              <w:t>Appendices</w:t>
            </w:r>
            <w:r w:rsidR="00E02137" w:rsidRPr="000E73AF">
              <w:rPr>
                <w:noProof/>
                <w:webHidden/>
              </w:rPr>
              <w:tab/>
            </w:r>
            <w:r w:rsidR="00E02137" w:rsidRPr="000E73AF">
              <w:rPr>
                <w:noProof/>
                <w:webHidden/>
              </w:rPr>
              <w:fldChar w:fldCharType="begin"/>
            </w:r>
            <w:r w:rsidR="00E02137" w:rsidRPr="000E73AF">
              <w:rPr>
                <w:noProof/>
                <w:webHidden/>
              </w:rPr>
              <w:instrText xml:space="preserve"> PAGEREF _Toc214713034 \h </w:instrText>
            </w:r>
            <w:r w:rsidR="00E02137" w:rsidRPr="000E73AF">
              <w:rPr>
                <w:noProof/>
                <w:webHidden/>
              </w:rPr>
            </w:r>
            <w:r w:rsidR="00E02137" w:rsidRPr="000E73AF">
              <w:rPr>
                <w:noProof/>
                <w:webHidden/>
              </w:rPr>
              <w:fldChar w:fldCharType="separate"/>
            </w:r>
            <w:r w:rsidR="00E02137" w:rsidRPr="000E73AF">
              <w:rPr>
                <w:noProof/>
                <w:webHidden/>
              </w:rPr>
              <w:t>32</w:t>
            </w:r>
            <w:r w:rsidR="00E02137" w:rsidRPr="000E73AF">
              <w:rPr>
                <w:noProof/>
                <w:webHidden/>
              </w:rPr>
              <w:fldChar w:fldCharType="end"/>
            </w:r>
          </w:hyperlink>
        </w:p>
        <w:p w14:paraId="49555BA0" w14:textId="677EBE08" w:rsidR="00142B44" w:rsidRPr="000E73AF" w:rsidRDefault="00142B44" w:rsidP="00D50820">
          <w:r w:rsidRPr="000E73AF">
            <w:rPr>
              <w:b/>
              <w:bCs/>
              <w:noProof/>
            </w:rPr>
            <w:fldChar w:fldCharType="end"/>
          </w:r>
        </w:p>
      </w:sdtContent>
    </w:sdt>
    <w:p w14:paraId="6CAE3733" w14:textId="7288A08D" w:rsidR="00A76A35" w:rsidRPr="000E73AF" w:rsidRDefault="00A76A35" w:rsidP="00D50820">
      <w:pPr>
        <w:rPr>
          <w:sz w:val="36"/>
          <w:szCs w:val="36"/>
        </w:rPr>
      </w:pPr>
      <w:r w:rsidRPr="000E73AF">
        <w:br w:type="page"/>
      </w:r>
    </w:p>
    <w:p w14:paraId="41233D42" w14:textId="77777777" w:rsidR="00142B44" w:rsidRPr="000E73AF" w:rsidRDefault="00142B44" w:rsidP="00D50820">
      <w:pPr>
        <w:pStyle w:val="Heading1"/>
        <w:spacing w:line="360" w:lineRule="auto"/>
        <w:sectPr w:rsidR="00142B44" w:rsidRPr="000E73AF">
          <w:footerReference w:type="default" r:id="rId9"/>
          <w:pgSz w:w="12240" w:h="15840"/>
          <w:pgMar w:top="1440" w:right="1440" w:bottom="1440" w:left="1440" w:header="720" w:footer="720" w:gutter="0"/>
          <w:cols w:space="720"/>
          <w:docGrid w:linePitch="360"/>
        </w:sectPr>
      </w:pPr>
    </w:p>
    <w:p w14:paraId="73034ECE" w14:textId="1E6D9307" w:rsidR="00C07E18" w:rsidRPr="000E73AF" w:rsidRDefault="00C07E18" w:rsidP="00D50820">
      <w:pPr>
        <w:pStyle w:val="Heading1"/>
      </w:pPr>
      <w:bookmarkStart w:id="0" w:name="_Toc214713015"/>
      <w:r w:rsidRPr="000E73AF">
        <w:lastRenderedPageBreak/>
        <w:t>Introduction</w:t>
      </w:r>
      <w:bookmarkEnd w:id="0"/>
    </w:p>
    <w:p w14:paraId="43794D50" w14:textId="1917B028" w:rsidR="00C07E18" w:rsidRPr="000E73AF" w:rsidRDefault="009B5BCA" w:rsidP="00D50820">
      <w:r w:rsidRPr="000E73AF">
        <w:t xml:space="preserve">This is a financial analysis and strategic assessment report of General Electronics, an international company that has had a </w:t>
      </w:r>
      <w:r w:rsidR="004E223D" w:rsidRPr="000E73AF">
        <w:t>severe</w:t>
      </w:r>
      <w:r w:rsidRPr="000E73AF">
        <w:t xml:space="preserve"> financial crisis and operational inefficiency over the past years. This paper will </w:t>
      </w:r>
      <w:proofErr w:type="spellStart"/>
      <w:r w:rsidRPr="000E73AF">
        <w:t>analyse</w:t>
      </w:r>
      <w:proofErr w:type="spellEnd"/>
      <w:r w:rsidRPr="000E73AF">
        <w:t xml:space="preserve"> the economic health of the company using ratio analysis, management of working capital, and profitability analysis</w:t>
      </w:r>
      <w:r w:rsidR="00EE69A8" w:rsidRPr="000E73AF">
        <w:t xml:space="preserve"> </w:t>
      </w:r>
      <w:r w:rsidR="009B78F6" w:rsidRPr="000E73AF">
        <w:t>(Vu et al., 2020)</w:t>
      </w:r>
      <w:r w:rsidRPr="000E73AF">
        <w:t xml:space="preserve">. </w:t>
      </w:r>
      <w:r w:rsidR="006416C1" w:rsidRPr="000E73AF">
        <w:t>A detailed analysis of investment opportunities will be made thereupon, considering a capital constraint of £60 million. Also, it includes a systematic financial restructuring to regain liquidity and profitability, focusing on long-term sustainable development. The general objective is to seek sustainable solutions that will make General Electronics financially stronger and ensure future success.</w:t>
      </w:r>
    </w:p>
    <w:p w14:paraId="59281923" w14:textId="3EDA9F7C" w:rsidR="00460ACB" w:rsidRPr="000E73AF" w:rsidRDefault="00EC3DD2" w:rsidP="00D50820">
      <w:pPr>
        <w:pStyle w:val="Heading1"/>
        <w:spacing w:line="360" w:lineRule="auto"/>
      </w:pPr>
      <w:bookmarkStart w:id="1" w:name="_Toc214713016"/>
      <w:r w:rsidRPr="000E73AF">
        <w:t>Overview of Financial Position and Performance</w:t>
      </w:r>
      <w:bookmarkEnd w:id="1"/>
    </w:p>
    <w:p w14:paraId="347AB549" w14:textId="09667595" w:rsidR="00D83384" w:rsidRPr="000E73AF" w:rsidRDefault="00EC3DD2" w:rsidP="00875D76">
      <w:pPr>
        <w:pStyle w:val="Heading2"/>
        <w:spacing w:line="360" w:lineRule="auto"/>
      </w:pPr>
      <w:bookmarkStart w:id="2" w:name="_Toc214713017"/>
      <w:r w:rsidRPr="000E73AF">
        <w:t>Analytical Framework for Assessing Financial Efficiency</w:t>
      </w:r>
      <w:bookmarkEnd w:id="2"/>
    </w:p>
    <w:p w14:paraId="69D758C6" w14:textId="16BCF841" w:rsidR="00D83384" w:rsidRPr="000E73AF" w:rsidRDefault="006416C1" w:rsidP="00875D76">
      <w:r w:rsidRPr="000E73AF">
        <w:t>General Electronics is a global company that has been recording a healthy financial status. Nevertheless, the lack of economic stability has been lowering its profitability over the last five years, from 2020 to 2024.</w:t>
      </w:r>
      <w:r w:rsidR="005F527A" w:rsidRPr="000E73AF">
        <w:t xml:space="preserve"> </w:t>
      </w:r>
      <w:r w:rsidRPr="000E73AF">
        <w:t xml:space="preserve"> It is reported in its financial statements that the net sales of the company have been decreasing steadily since 2020 (when it was 614.68 million and now they are just 394.88 million). This indicates the increased intensity of market competition and the low demand for its products</w:t>
      </w:r>
      <w:r w:rsidR="001573A7" w:rsidRPr="000E73AF">
        <w:t xml:space="preserve"> </w:t>
      </w:r>
      <w:r w:rsidR="009B78F6" w:rsidRPr="000E73AF">
        <w:t>(Vu et al., 2020)</w:t>
      </w:r>
      <w:r w:rsidRPr="000E73AF">
        <w:t>. The cost of sales has been decreasing relative to sales, but it still fell to 280.89 million from 438.42 million, which was not high enough to maintain profitability. Consequently, the gross profit reduced in 2024 to 113.99 million, as compared to 176.26 million in 2020, indicating increasing inefficiency and inflexibility in production and operation expenses</w:t>
      </w:r>
      <w:r w:rsidR="001573A7" w:rsidRPr="000E73AF">
        <w:t xml:space="preserve"> </w:t>
      </w:r>
      <w:r w:rsidR="009B78F6" w:rsidRPr="000E73AF">
        <w:t>(Ahmad et al., 2022)</w:t>
      </w:r>
      <w:r w:rsidRPr="000E73AF">
        <w:t>.</w:t>
      </w:r>
    </w:p>
    <w:p w14:paraId="531F215A" w14:textId="7A6570CF" w:rsidR="003C7A77" w:rsidRPr="000E73AF" w:rsidRDefault="006416C1" w:rsidP="00D83384">
      <w:r w:rsidRPr="000E73AF">
        <w:t xml:space="preserve">The general result of the operations is that, although the company managed to contain some expenses, there is an overall decrease in operational performance. </w:t>
      </w:r>
      <w:r w:rsidR="00794560" w:rsidRPr="000E73AF">
        <w:t>The operating income shows a loss of 15.30 million in 2023, 27 million in 2020 and 37 million in 2024. In the same way, the net income initially amounted to 38.57 million and has been transformed into a loss of 24.03 million, indicating a significant loss in profitability</w:t>
      </w:r>
      <w:r w:rsidR="001573A7" w:rsidRPr="000E73AF">
        <w:t xml:space="preserve"> (</w:t>
      </w:r>
      <w:proofErr w:type="spellStart"/>
      <w:r w:rsidR="001573A7" w:rsidRPr="000E73AF">
        <w:t>Brealey</w:t>
      </w:r>
      <w:proofErr w:type="spellEnd"/>
      <w:r w:rsidR="001573A7" w:rsidRPr="000E73AF">
        <w:t xml:space="preserve"> </w:t>
      </w:r>
      <w:r w:rsidR="001573A7" w:rsidRPr="000E73AF">
        <w:lastRenderedPageBreak/>
        <w:t>et al., 2019)</w:t>
      </w:r>
      <w:r w:rsidR="00794560" w:rsidRPr="000E73AF">
        <w:t>. This was also reflected in the shareholder value and low investor confidence, as the earnings per share (EPS) declined drastically from 2.78 to -1.85.</w:t>
      </w:r>
    </w:p>
    <w:p w14:paraId="46114ECA" w14:textId="2A9938A7" w:rsidR="00460ACB" w:rsidRPr="000E73AF" w:rsidRDefault="00EC3DD2" w:rsidP="00D50820">
      <w:pPr>
        <w:pStyle w:val="Heading2"/>
        <w:spacing w:line="360" w:lineRule="auto"/>
      </w:pPr>
      <w:bookmarkStart w:id="3" w:name="_Toc214713018"/>
      <w:r w:rsidRPr="000E73AF">
        <w:t>Comprehensive Ratio Analysis of General Electronics</w:t>
      </w:r>
      <w:bookmarkEnd w:id="3"/>
    </w:p>
    <w:p w14:paraId="4344DB64" w14:textId="5676EDB0" w:rsidR="00276383" w:rsidRPr="000E73AF" w:rsidRDefault="00276383" w:rsidP="00276383">
      <w:r w:rsidRPr="000E73AF">
        <w:t xml:space="preserve">Below all the key ratios related to general electronics have calculated and showed in the below table which are </w:t>
      </w:r>
      <w:proofErr w:type="spellStart"/>
      <w:r w:rsidRPr="000E73AF">
        <w:t>analysed</w:t>
      </w:r>
      <w:proofErr w:type="spellEnd"/>
      <w:r w:rsidRPr="000E73AF">
        <w:t xml:space="preserve"> in the later section with the help of visual representations, </w:t>
      </w:r>
    </w:p>
    <w:p w14:paraId="788DC9C7" w14:textId="7282C91B" w:rsidR="00276383" w:rsidRPr="000E73AF" w:rsidRDefault="00276383" w:rsidP="00276383">
      <w:pPr>
        <w:jc w:val="center"/>
      </w:pPr>
      <w:r w:rsidRPr="000E73AF">
        <w:rPr>
          <w:noProof/>
        </w:rPr>
        <w:lastRenderedPageBreak/>
        <w:drawing>
          <wp:inline distT="0" distB="0" distL="0" distR="0" wp14:anchorId="1E6A0DB7" wp14:editId="659CF786">
            <wp:extent cx="5796228" cy="7048500"/>
            <wp:effectExtent l="0" t="0" r="0" b="0"/>
            <wp:docPr id="177007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79218" name="Picture 1770079218"/>
                    <pic:cNvPicPr/>
                  </pic:nvPicPr>
                  <pic:blipFill rotWithShape="1">
                    <a:blip r:embed="rId10">
                      <a:extLst>
                        <a:ext uri="{28A0092B-C50C-407E-A947-70E740481C1C}">
                          <a14:useLocalDpi xmlns:a14="http://schemas.microsoft.com/office/drawing/2010/main" val="0"/>
                        </a:ext>
                      </a:extLst>
                    </a:blip>
                    <a:srcRect l="11218" t="8916" r="10897" b="17899"/>
                    <a:stretch/>
                  </pic:blipFill>
                  <pic:spPr bwMode="auto">
                    <a:xfrm>
                      <a:off x="0" y="0"/>
                      <a:ext cx="5804004" cy="7057956"/>
                    </a:xfrm>
                    <a:prstGeom prst="rect">
                      <a:avLst/>
                    </a:prstGeom>
                    <a:ln>
                      <a:noFill/>
                    </a:ln>
                    <a:extLst>
                      <a:ext uri="{53640926-AAD7-44D8-BBD7-CCE9431645EC}">
                        <a14:shadowObscured xmlns:a14="http://schemas.microsoft.com/office/drawing/2010/main"/>
                      </a:ext>
                    </a:extLst>
                  </pic:spPr>
                </pic:pic>
              </a:graphicData>
            </a:graphic>
          </wp:inline>
        </w:drawing>
      </w:r>
    </w:p>
    <w:p w14:paraId="3B8AF18F" w14:textId="12D27C19" w:rsidR="00AB43FB" w:rsidRPr="000E73AF" w:rsidRDefault="00AB43FB" w:rsidP="00D50820">
      <w:pPr>
        <w:rPr>
          <w:b/>
          <w:bCs/>
        </w:rPr>
      </w:pPr>
      <w:r w:rsidRPr="000E73AF">
        <w:rPr>
          <w:b/>
          <w:bCs/>
        </w:rPr>
        <w:t>Profitability Ratios</w:t>
      </w:r>
    </w:p>
    <w:p w14:paraId="3DCD1364" w14:textId="04533C85" w:rsidR="00C344AD" w:rsidRPr="000E73AF" w:rsidRDefault="00C344AD" w:rsidP="00C344AD">
      <w:pPr>
        <w:jc w:val="center"/>
      </w:pPr>
      <w:r w:rsidRPr="000E73AF">
        <w:rPr>
          <w:noProof/>
        </w:rPr>
        <w:lastRenderedPageBreak/>
        <w:drawing>
          <wp:inline distT="0" distB="0" distL="0" distR="0" wp14:anchorId="08456D92" wp14:editId="6A8936CE">
            <wp:extent cx="4572000" cy="2743200"/>
            <wp:effectExtent l="0" t="0" r="0" b="0"/>
            <wp:docPr id="349850944" name="Chart 1">
              <a:extLst xmlns:a="http://schemas.openxmlformats.org/drawingml/2006/main">
                <a:ext uri="{FF2B5EF4-FFF2-40B4-BE49-F238E27FC236}">
                  <a16:creationId xmlns:a16="http://schemas.microsoft.com/office/drawing/2014/main" id="{3B0008B8-6CB1-C5B1-8267-EB79F25FD2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8C517E" w14:textId="55CB7CD4" w:rsidR="00276383" w:rsidRPr="000E73AF" w:rsidRDefault="00276383" w:rsidP="00C344AD">
      <w:pPr>
        <w:jc w:val="center"/>
      </w:pPr>
      <w:r w:rsidRPr="000E73AF">
        <w:t xml:space="preserve">Figure: Comparative profitability ratio data of General Electronics </w:t>
      </w:r>
    </w:p>
    <w:p w14:paraId="3430305A" w14:textId="26F2619A" w:rsidR="00276383" w:rsidRPr="000E73AF" w:rsidRDefault="00276383" w:rsidP="00C344AD">
      <w:pPr>
        <w:jc w:val="center"/>
      </w:pPr>
      <w:r w:rsidRPr="000E73AF">
        <w:t>Source: Author</w:t>
      </w:r>
    </w:p>
    <w:p w14:paraId="5E796BC0" w14:textId="2B8952C7" w:rsidR="003C7A77" w:rsidRPr="000E73AF" w:rsidRDefault="006416C1" w:rsidP="00D50820">
      <w:r w:rsidRPr="000E73AF">
        <w:t xml:space="preserve">The percentage of profitability indicates that the </w:t>
      </w:r>
      <w:r w:rsidR="00EB550C" w:rsidRPr="000E73AF">
        <w:t xml:space="preserve">company's </w:t>
      </w:r>
      <w:r w:rsidR="00EB48DA" w:rsidRPr="000E73AF">
        <w:t xml:space="preserve">ability to generate profit </w:t>
      </w:r>
      <w:r w:rsidR="00EB550C" w:rsidRPr="000E73AF">
        <w:t>has been significantly reduced</w:t>
      </w:r>
      <w:r w:rsidRPr="000E73AF">
        <w:t>. It dropped to 11 per cent in 2020 and -9 per cent in 2024</w:t>
      </w:r>
      <w:r w:rsidR="00EB550C" w:rsidRPr="000E73AF">
        <w:t xml:space="preserve">, marking a loss of control in capital </w:t>
      </w:r>
      <w:proofErr w:type="spellStart"/>
      <w:r w:rsidR="00EB550C" w:rsidRPr="000E73AF">
        <w:t>utilisation</w:t>
      </w:r>
      <w:proofErr w:type="spellEnd"/>
      <w:r w:rsidR="00EB550C" w:rsidRPr="000E73AF">
        <w:t xml:space="preserve"> and declining returns on</w:t>
      </w:r>
      <w:r w:rsidRPr="000E73AF">
        <w:t xml:space="preserve"> investment. It was not a strong </w:t>
      </w:r>
      <w:proofErr w:type="spellStart"/>
      <w:r w:rsidRPr="000E73AF">
        <w:t>fluctuator</w:t>
      </w:r>
      <w:proofErr w:type="spellEnd"/>
      <w:r w:rsidRPr="000E73AF">
        <w:t xml:space="preserve"> as the Gross Profit Margin remained at around 29 per cent in 2020, 2021 and 2024. However, it was also not spared and fell to 23% in 2023, </w:t>
      </w:r>
      <w:r w:rsidR="00EB550C" w:rsidRPr="000E73AF">
        <w:t>indicating rising costs</w:t>
      </w:r>
      <w:r w:rsidRPr="000E73AF">
        <w:t xml:space="preserve"> and </w:t>
      </w:r>
      <w:r w:rsidR="00EB48DA" w:rsidRPr="000E73AF">
        <w:t>a decline in</w:t>
      </w:r>
      <w:r w:rsidRPr="000E73AF">
        <w:t xml:space="preserve"> sales volume. The Net Operating Profit Margin, in turn, has been decreasing to -4 per cent over the same period</w:t>
      </w:r>
      <w:r w:rsidR="00EB550C" w:rsidRPr="000E73AF">
        <w:t>,</w:t>
      </w:r>
      <w:r w:rsidRPr="000E73AF">
        <w:t xml:space="preserve"> </w:t>
      </w:r>
      <w:r w:rsidR="00EB550C" w:rsidRPr="000E73AF">
        <w:t xml:space="preserve">indicating that administrative and operating expenses are increasing faster than </w:t>
      </w:r>
      <w:r w:rsidRPr="000E73AF">
        <w:t xml:space="preserve">revenue </w:t>
      </w:r>
      <w:r w:rsidR="00FE6E3D" w:rsidRPr="000E73AF">
        <w:t xml:space="preserve">(A. </w:t>
      </w:r>
      <w:proofErr w:type="spellStart"/>
      <w:r w:rsidR="00FE6E3D" w:rsidRPr="000E73AF">
        <w:t>Brealey</w:t>
      </w:r>
      <w:proofErr w:type="spellEnd"/>
      <w:r w:rsidR="00FE6E3D" w:rsidRPr="000E73AF">
        <w:t xml:space="preserve"> et al., 2019)</w:t>
      </w:r>
      <w:r w:rsidRPr="000E73AF">
        <w:t xml:space="preserve">. </w:t>
      </w:r>
      <w:r w:rsidR="0071657D" w:rsidRPr="000E73AF">
        <w:t xml:space="preserve">All in all, profitability ratios that exceed the industry average (which is between 15 and 20) will be </w:t>
      </w:r>
      <w:r w:rsidR="00D83384" w:rsidRPr="000E73AF">
        <w:t>a sign of good financial health and low-cost resource management as compared to declines below the industry average,</w:t>
      </w:r>
      <w:r w:rsidR="0071657D" w:rsidRPr="000E73AF">
        <w:t xml:space="preserve"> which will reflect poor cost control, low productivity, and poor </w:t>
      </w:r>
      <w:proofErr w:type="spellStart"/>
      <w:r w:rsidR="0071657D" w:rsidRPr="000E73AF">
        <w:t>utilisation</w:t>
      </w:r>
      <w:proofErr w:type="spellEnd"/>
      <w:r w:rsidR="0071657D" w:rsidRPr="000E73AF">
        <w:t xml:space="preserve"> of the available assets</w:t>
      </w:r>
      <w:r w:rsidR="001573A7" w:rsidRPr="000E73AF">
        <w:t xml:space="preserve"> (</w:t>
      </w:r>
      <w:proofErr w:type="spellStart"/>
      <w:r w:rsidR="001573A7" w:rsidRPr="000E73AF">
        <w:t>Aldboush</w:t>
      </w:r>
      <w:proofErr w:type="spellEnd"/>
      <w:r w:rsidR="001573A7" w:rsidRPr="000E73AF">
        <w:t xml:space="preserve"> et al., 2023)</w:t>
      </w:r>
      <w:r w:rsidR="0071657D" w:rsidRPr="000E73AF">
        <w:t xml:space="preserve">. </w:t>
      </w:r>
      <w:r w:rsidR="00D83384" w:rsidRPr="000E73AF">
        <w:t xml:space="preserve">Growth in profitability is a </w:t>
      </w:r>
      <w:r w:rsidR="00EB48DA" w:rsidRPr="000E73AF">
        <w:t>sign of how efficient the operations are, as well as the security of investors; a decline is a sign that the business is not competitive and</w:t>
      </w:r>
      <w:r w:rsidR="00D83384" w:rsidRPr="000E73AF">
        <w:t xml:space="preserve"> needs to undergo a strategic </w:t>
      </w:r>
      <w:proofErr w:type="spellStart"/>
      <w:r w:rsidR="00D83384" w:rsidRPr="000E73AF">
        <w:t>reorganisation</w:t>
      </w:r>
      <w:proofErr w:type="spellEnd"/>
      <w:r w:rsidR="00D83384" w:rsidRPr="000E73AF">
        <w:t>.</w:t>
      </w:r>
    </w:p>
    <w:p w14:paraId="7ACEE4ED" w14:textId="7A76C522" w:rsidR="00AB43FB" w:rsidRPr="000E73AF" w:rsidRDefault="00AB43FB" w:rsidP="00D50820">
      <w:pPr>
        <w:rPr>
          <w:b/>
          <w:bCs/>
        </w:rPr>
      </w:pPr>
      <w:r w:rsidRPr="000E73AF">
        <w:rPr>
          <w:b/>
          <w:bCs/>
        </w:rPr>
        <w:t>Liquidity Ratios</w:t>
      </w:r>
    </w:p>
    <w:p w14:paraId="71416A8D" w14:textId="4A716E16" w:rsidR="00C344AD" w:rsidRPr="000E73AF" w:rsidRDefault="00C344AD" w:rsidP="00C344AD">
      <w:pPr>
        <w:jc w:val="center"/>
        <w:rPr>
          <w:b/>
          <w:bCs/>
        </w:rPr>
      </w:pPr>
      <w:r w:rsidRPr="000E73AF">
        <w:rPr>
          <w:noProof/>
        </w:rPr>
        <w:lastRenderedPageBreak/>
        <w:drawing>
          <wp:inline distT="0" distB="0" distL="0" distR="0" wp14:anchorId="7C992A37" wp14:editId="1AF57339">
            <wp:extent cx="4572000" cy="2743200"/>
            <wp:effectExtent l="0" t="0" r="0" b="0"/>
            <wp:docPr id="1179346070" name="Chart 1">
              <a:extLst xmlns:a="http://schemas.openxmlformats.org/drawingml/2006/main">
                <a:ext uri="{FF2B5EF4-FFF2-40B4-BE49-F238E27FC236}">
                  <a16:creationId xmlns:a16="http://schemas.microsoft.com/office/drawing/2014/main" id="{ADCDDFA5-07D4-E11E-B261-5F6551353E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63116D2" w14:textId="1261212A" w:rsidR="00276383" w:rsidRPr="000E73AF" w:rsidRDefault="00276383" w:rsidP="00276383">
      <w:pPr>
        <w:jc w:val="center"/>
      </w:pPr>
      <w:r w:rsidRPr="000E73AF">
        <w:t xml:space="preserve">Figure: Comparative liquidity ratio data of General Electronics </w:t>
      </w:r>
    </w:p>
    <w:p w14:paraId="48C41A48" w14:textId="30E3A1E3" w:rsidR="00276383" w:rsidRPr="000E73AF" w:rsidRDefault="00276383" w:rsidP="00276383">
      <w:pPr>
        <w:jc w:val="center"/>
      </w:pPr>
      <w:r w:rsidRPr="000E73AF">
        <w:t>Source: Author</w:t>
      </w:r>
    </w:p>
    <w:p w14:paraId="33658710" w14:textId="0415BBF9" w:rsidR="003C7A77" w:rsidRPr="000E73AF" w:rsidRDefault="00BC46BE" w:rsidP="00276383">
      <w:r w:rsidRPr="000E73AF">
        <w:t>According to the liquidity analysis, the short-term solvency is declining. In 2024, the Current Ratio declined by 0.29 to 1.53</w:t>
      </w:r>
      <w:r w:rsidR="00EB48DA" w:rsidRPr="000E73AF">
        <w:t>; it remains above the one standard, which is a more stringent strategy for</w:t>
      </w:r>
      <w:r w:rsidRPr="000E73AF">
        <w:t xml:space="preserve"> working capital management.</w:t>
      </w:r>
      <w:r w:rsidR="00DE1FAB" w:rsidRPr="000E73AF">
        <w:t xml:space="preserve"> </w:t>
      </w:r>
      <w:r w:rsidR="009B5BCA" w:rsidRPr="000E73AF">
        <w:t>The Quick Ratio, excluding inventory from current assets, declined from 1.15 to 1.03, refuting the claim of</w:t>
      </w:r>
      <w:r w:rsidR="00AB43FB" w:rsidRPr="000E73AF">
        <w:t xml:space="preserve"> greater immediate liquidity. More importantly, the Cash Ratio </w:t>
      </w:r>
      <w:r w:rsidR="009B5BCA" w:rsidRPr="000E73AF">
        <w:t xml:space="preserve">decreased from 32% to 17%, indicating </w:t>
      </w:r>
      <w:r w:rsidR="00EB48DA" w:rsidRPr="000E73AF">
        <w:t xml:space="preserve">a dwindling of cash reserves and an </w:t>
      </w:r>
      <w:r w:rsidR="009B5BCA" w:rsidRPr="000E73AF">
        <w:t>increased</w:t>
      </w:r>
      <w:r w:rsidR="00AB43FB" w:rsidRPr="000E73AF">
        <w:t xml:space="preserve"> reliance on short-term debt</w:t>
      </w:r>
      <w:r w:rsidR="001573A7" w:rsidRPr="000E73AF">
        <w:t xml:space="preserve"> (</w:t>
      </w:r>
      <w:proofErr w:type="spellStart"/>
      <w:r w:rsidR="001573A7" w:rsidRPr="000E73AF">
        <w:t>Aldboush</w:t>
      </w:r>
      <w:proofErr w:type="spellEnd"/>
      <w:r w:rsidR="001573A7" w:rsidRPr="000E73AF">
        <w:t xml:space="preserve"> et al., 2023)</w:t>
      </w:r>
      <w:r w:rsidR="00AB43FB" w:rsidRPr="000E73AF">
        <w:t xml:space="preserve">. The numbers all indicate increasing liquidity strains and possible restrictions </w:t>
      </w:r>
      <w:r w:rsidR="009B5BCA" w:rsidRPr="000E73AF">
        <w:t>on</w:t>
      </w:r>
      <w:r w:rsidR="00AB43FB" w:rsidRPr="000E73AF">
        <w:t xml:space="preserve"> fulfilling short-term financial obligations</w:t>
      </w:r>
      <w:r w:rsidR="00EE69A8" w:rsidRPr="000E73AF">
        <w:t xml:space="preserve"> </w:t>
      </w:r>
      <w:r w:rsidR="00FE6E3D" w:rsidRPr="000E73AF">
        <w:t>(</w:t>
      </w:r>
      <w:proofErr w:type="spellStart"/>
      <w:r w:rsidR="00FE6E3D" w:rsidRPr="000E73AF">
        <w:t>Aldboush</w:t>
      </w:r>
      <w:proofErr w:type="spellEnd"/>
      <w:r w:rsidR="00FE6E3D" w:rsidRPr="000E73AF">
        <w:t xml:space="preserve"> et al., 2023)</w:t>
      </w:r>
      <w:r w:rsidR="00AB43FB" w:rsidRPr="000E73AF">
        <w:t>.</w:t>
      </w:r>
      <w:r w:rsidR="0071657D" w:rsidRPr="000E73AF">
        <w:t xml:space="preserve"> A liquidity ratio above the standard level (current ratio greater than 2.0, quick ratio greater than 1.0) was </w:t>
      </w:r>
      <w:r w:rsidR="00EB48DA" w:rsidRPr="000E73AF">
        <w:t xml:space="preserve">considered an indication that the company is financially stable and can easily meet its </w:t>
      </w:r>
      <w:r w:rsidR="0071657D" w:rsidRPr="000E73AF">
        <w:t>short-term goals</w:t>
      </w:r>
      <w:r w:rsidR="00EB48DA" w:rsidRPr="000E73AF">
        <w:t xml:space="preserve"> (</w:t>
      </w:r>
      <w:proofErr w:type="spellStart"/>
      <w:r w:rsidR="00EB48DA" w:rsidRPr="000E73AF">
        <w:t>Asman</w:t>
      </w:r>
      <w:proofErr w:type="spellEnd"/>
      <w:r w:rsidR="00EB48DA" w:rsidRPr="000E73AF">
        <w:t xml:space="preserve"> et al., 2022)</w:t>
      </w:r>
      <w:r w:rsidR="0071657D" w:rsidRPr="000E73AF">
        <w:t>. When these ratios are below the normal level</w:t>
      </w:r>
      <w:r w:rsidR="00EB48DA" w:rsidRPr="000E73AF">
        <w:t>,</w:t>
      </w:r>
      <w:r w:rsidR="0071657D" w:rsidRPr="000E73AF">
        <w:t xml:space="preserve"> it indicates a restraint </w:t>
      </w:r>
      <w:r w:rsidR="00EB48DA" w:rsidRPr="000E73AF">
        <w:t>on cash flow, a possible need for short-term financing,</w:t>
      </w:r>
      <w:r w:rsidR="0071657D" w:rsidRPr="000E73AF">
        <w:t xml:space="preserve"> and an </w:t>
      </w:r>
      <w:r w:rsidR="00EB48DA" w:rsidRPr="000E73AF">
        <w:t>increased</w:t>
      </w:r>
      <w:r w:rsidR="0071657D" w:rsidRPr="000E73AF">
        <w:t xml:space="preserve"> risk of expenses not being paid.</w:t>
      </w:r>
    </w:p>
    <w:p w14:paraId="1764D889" w14:textId="7353C23C" w:rsidR="00AB43FB" w:rsidRPr="000E73AF" w:rsidRDefault="00AB43FB" w:rsidP="00D50820">
      <w:pPr>
        <w:rPr>
          <w:b/>
          <w:bCs/>
        </w:rPr>
      </w:pPr>
      <w:r w:rsidRPr="000E73AF">
        <w:rPr>
          <w:b/>
          <w:bCs/>
        </w:rPr>
        <w:t>Efficiency Ratios</w:t>
      </w:r>
    </w:p>
    <w:p w14:paraId="2B857C6F" w14:textId="64D1D08C" w:rsidR="00C344AD" w:rsidRPr="000E73AF" w:rsidRDefault="00C344AD" w:rsidP="00C344AD">
      <w:pPr>
        <w:jc w:val="center"/>
        <w:rPr>
          <w:b/>
          <w:bCs/>
        </w:rPr>
      </w:pPr>
      <w:r w:rsidRPr="000E73AF">
        <w:rPr>
          <w:noProof/>
        </w:rPr>
        <w:lastRenderedPageBreak/>
        <w:drawing>
          <wp:inline distT="0" distB="0" distL="0" distR="0" wp14:anchorId="603A6898" wp14:editId="3BCB71FA">
            <wp:extent cx="4584700" cy="2755900"/>
            <wp:effectExtent l="0" t="0" r="6350" b="6350"/>
            <wp:docPr id="489368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FD0A370" w14:textId="40A0EA85" w:rsidR="00276383" w:rsidRPr="000E73AF" w:rsidRDefault="00276383" w:rsidP="00276383">
      <w:pPr>
        <w:jc w:val="center"/>
      </w:pPr>
      <w:r w:rsidRPr="000E73AF">
        <w:t xml:space="preserve">Figure: Comparative efficiency ratio data of General Electronics </w:t>
      </w:r>
    </w:p>
    <w:p w14:paraId="3081AEC1" w14:textId="50B52120" w:rsidR="00276383" w:rsidRPr="000E73AF" w:rsidRDefault="00276383" w:rsidP="00276383">
      <w:pPr>
        <w:jc w:val="center"/>
      </w:pPr>
      <w:r w:rsidRPr="000E73AF">
        <w:t>Source: Author</w:t>
      </w:r>
    </w:p>
    <w:p w14:paraId="4486B1C3" w14:textId="788BFB11" w:rsidR="00515382" w:rsidRPr="000E73AF" w:rsidRDefault="00AB43FB" w:rsidP="00D50820">
      <w:r w:rsidRPr="000E73AF">
        <w:t>Mixed performance is presented in efficiency ratios</w:t>
      </w:r>
      <w:r w:rsidR="00EE69A8" w:rsidRPr="000E73AF">
        <w:t xml:space="preserve"> </w:t>
      </w:r>
      <w:r w:rsidR="00FE6E3D" w:rsidRPr="000E73AF">
        <w:t>(</w:t>
      </w:r>
      <w:proofErr w:type="spellStart"/>
      <w:r w:rsidR="00FE6E3D" w:rsidRPr="000E73AF">
        <w:t>Asman</w:t>
      </w:r>
      <w:proofErr w:type="spellEnd"/>
      <w:r w:rsidR="00FE6E3D" w:rsidRPr="000E73AF">
        <w:t xml:space="preserve"> et al., 2022)</w:t>
      </w:r>
      <w:r w:rsidRPr="000E73AF">
        <w:t xml:space="preserve">. The total Asset Turnover </w:t>
      </w:r>
      <w:r w:rsidR="009B5BCA" w:rsidRPr="000E73AF">
        <w:t>remained stable at 1.2 times, indicating</w:t>
      </w:r>
      <w:r w:rsidRPr="000E73AF">
        <w:t xml:space="preserve"> stable yet low asset productivity. </w:t>
      </w:r>
      <w:r w:rsidR="00EB48DA" w:rsidRPr="000E73AF">
        <w:t xml:space="preserve">Non-current asset turnover also increased in 2024 to 4.88, compared to 3.35 in 2020, which may indicate a more efficient use of long-term assets, whether due to the sale of some of them or increased </w:t>
      </w:r>
      <w:proofErr w:type="spellStart"/>
      <w:r w:rsidR="00EB48DA" w:rsidRPr="000E73AF">
        <w:t>utilisation</w:t>
      </w:r>
      <w:proofErr w:type="spellEnd"/>
      <w:r w:rsidR="00EB48DA" w:rsidRPr="000E73AF">
        <w:t xml:space="preserve"> of </w:t>
      </w:r>
      <w:r w:rsidRPr="000E73AF">
        <w:t xml:space="preserve">existing capacity. On the other hand, the Inventory Turnover Days </w:t>
      </w:r>
      <w:r w:rsidR="009B5BCA" w:rsidRPr="000E73AF">
        <w:t>increased to 103 days from 100 days, while the Receivables Turnover rose to 105 days from 76 days, indicating</w:t>
      </w:r>
      <w:r w:rsidRPr="000E73AF">
        <w:t xml:space="preserve"> lower rates of inventory turnover and slower collection of due payments</w:t>
      </w:r>
      <w:r w:rsidR="00EB48DA" w:rsidRPr="000E73AF">
        <w:t xml:space="preserve"> (</w:t>
      </w:r>
      <w:proofErr w:type="spellStart"/>
      <w:r w:rsidR="00EB48DA" w:rsidRPr="000E73AF">
        <w:t>Damodaran</w:t>
      </w:r>
      <w:proofErr w:type="spellEnd"/>
      <w:r w:rsidR="00EB48DA" w:rsidRPr="000E73AF">
        <w:t>, 20</w:t>
      </w:r>
      <w:r w:rsidR="00BE767D" w:rsidRPr="000E73AF">
        <w:t>12</w:t>
      </w:r>
      <w:r w:rsidR="00EB48DA" w:rsidRPr="000E73AF">
        <w:t>)</w:t>
      </w:r>
      <w:r w:rsidRPr="000E73AF">
        <w:t xml:space="preserve">. </w:t>
      </w:r>
      <w:r w:rsidR="00515382" w:rsidRPr="000E73AF">
        <w:t>The payables Days have risen to 94 from 69, indicating an increase in supplier credit, which helps cushion an otherwise considerable strain on cash flow.</w:t>
      </w:r>
      <w:r w:rsidR="00681F0E" w:rsidRPr="000E73AF">
        <w:t xml:space="preserve"> Improvement in efficiency ratios</w:t>
      </w:r>
      <w:r w:rsidR="00EB48DA" w:rsidRPr="000E73AF">
        <w:t>, such as reducing inventory or receivable days, implies that the company is converting</w:t>
      </w:r>
      <w:r w:rsidR="00681F0E" w:rsidRPr="000E73AF">
        <w:t xml:space="preserve"> resources into sales at a faster rate, thereby enhancing cash flow and profitability. Reduced growth or size of days implies missing operational schedules, reduced asset </w:t>
      </w:r>
      <w:r w:rsidR="00EB48DA" w:rsidRPr="000E73AF">
        <w:t>exploitation</w:t>
      </w:r>
      <w:r w:rsidR="00681F0E" w:rsidRPr="000E73AF">
        <w:t xml:space="preserve"> and liquidity pressure.</w:t>
      </w:r>
    </w:p>
    <w:p w14:paraId="5D5C28CB" w14:textId="77777777" w:rsidR="00C344AD" w:rsidRPr="000E73AF" w:rsidRDefault="00C344AD">
      <w:pPr>
        <w:spacing w:line="278" w:lineRule="auto"/>
        <w:jc w:val="left"/>
        <w:rPr>
          <w:b/>
          <w:bCs/>
        </w:rPr>
      </w:pPr>
      <w:r w:rsidRPr="000E73AF">
        <w:rPr>
          <w:b/>
          <w:bCs/>
        </w:rPr>
        <w:br w:type="page"/>
      </w:r>
    </w:p>
    <w:p w14:paraId="7E5E54BC" w14:textId="55489A81" w:rsidR="00515382" w:rsidRPr="000E73AF" w:rsidRDefault="00515382" w:rsidP="00D50820">
      <w:pPr>
        <w:rPr>
          <w:b/>
          <w:bCs/>
        </w:rPr>
      </w:pPr>
      <w:r w:rsidRPr="000E73AF">
        <w:rPr>
          <w:b/>
          <w:bCs/>
        </w:rPr>
        <w:lastRenderedPageBreak/>
        <w:t>Gearing Ratios</w:t>
      </w:r>
    </w:p>
    <w:p w14:paraId="1CD4CAFE" w14:textId="27B219CB" w:rsidR="00C344AD" w:rsidRPr="000E73AF" w:rsidRDefault="00C344AD" w:rsidP="00C344AD">
      <w:pPr>
        <w:jc w:val="center"/>
        <w:rPr>
          <w:b/>
          <w:bCs/>
        </w:rPr>
      </w:pPr>
      <w:r w:rsidRPr="000E73AF">
        <w:rPr>
          <w:noProof/>
        </w:rPr>
        <w:drawing>
          <wp:inline distT="0" distB="0" distL="0" distR="0" wp14:anchorId="76944933" wp14:editId="31C91C2B">
            <wp:extent cx="4572000" cy="2743200"/>
            <wp:effectExtent l="0" t="0" r="0" b="0"/>
            <wp:docPr id="1788035794" name="Chart 1">
              <a:extLst xmlns:a="http://schemas.openxmlformats.org/drawingml/2006/main">
                <a:ext uri="{FF2B5EF4-FFF2-40B4-BE49-F238E27FC236}">
                  <a16:creationId xmlns:a16="http://schemas.microsoft.com/office/drawing/2014/main" id="{BC33AB84-F588-0F7C-6982-D90BE375C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2A15A1C" w14:textId="7C807E4D" w:rsidR="00276383" w:rsidRPr="000E73AF" w:rsidRDefault="00276383" w:rsidP="00276383">
      <w:pPr>
        <w:jc w:val="center"/>
      </w:pPr>
      <w:r w:rsidRPr="000E73AF">
        <w:t xml:space="preserve">Figure: Comparative gearing ratio data of General Electronics </w:t>
      </w:r>
    </w:p>
    <w:p w14:paraId="72BFC97B" w14:textId="0FE8B697" w:rsidR="00276383" w:rsidRPr="000E73AF" w:rsidRDefault="00276383" w:rsidP="00276383">
      <w:pPr>
        <w:jc w:val="center"/>
      </w:pPr>
      <w:r w:rsidRPr="000E73AF">
        <w:t>Source: Author</w:t>
      </w:r>
    </w:p>
    <w:p w14:paraId="06DDECBC" w14:textId="77777777" w:rsidR="005B62AC" w:rsidRPr="000E73AF" w:rsidRDefault="001512E9" w:rsidP="005B62AC">
      <w:r w:rsidRPr="000E73AF">
        <w:t xml:space="preserve">The solvency risk also increased moderately when the </w:t>
      </w:r>
      <w:r w:rsidR="00EB48DA" w:rsidRPr="000E73AF">
        <w:t xml:space="preserve">business's financial leverage </w:t>
      </w:r>
      <w:r w:rsidRPr="000E73AF">
        <w:t xml:space="preserve">was increased. The </w:t>
      </w:r>
      <w:r w:rsidR="00EB48DA" w:rsidRPr="000E73AF">
        <w:t xml:space="preserve">debt-to-equity ratio was also unbelievable, as borrowings increased relative to </w:t>
      </w:r>
      <w:r w:rsidRPr="000E73AF">
        <w:t xml:space="preserve">equity, compromising the balance sheet. </w:t>
      </w:r>
      <w:r w:rsidR="005B62AC" w:rsidRPr="000E73AF">
        <w:t>This was, however, negative in 2023 and 2024, and it was found that the company is not efficient enough to pay its interest with profits (</w:t>
      </w:r>
      <w:proofErr w:type="spellStart"/>
      <w:r w:rsidR="005B62AC" w:rsidRPr="000E73AF">
        <w:t>Asman</w:t>
      </w:r>
      <w:proofErr w:type="spellEnd"/>
      <w:r w:rsidR="005B62AC" w:rsidRPr="000E73AF">
        <w:t xml:space="preserve"> et al., 2022). This also results in squandering equity and </w:t>
      </w:r>
      <w:proofErr w:type="spellStart"/>
      <w:r w:rsidR="005B62AC" w:rsidRPr="000E73AF">
        <w:t>unfavourable</w:t>
      </w:r>
      <w:proofErr w:type="spellEnd"/>
      <w:r w:rsidR="005B62AC" w:rsidRPr="000E73AF">
        <w:t xml:space="preserve"> coverage; financial stability in the long run becomes a problem. Gearing ratios which are higher than the permissible level (typically 50-60 per cent) indicate that they have over-borrowed, paid a higher interest and are limited in their financial freedom (</w:t>
      </w:r>
      <w:proofErr w:type="spellStart"/>
      <w:r w:rsidR="005B62AC" w:rsidRPr="000E73AF">
        <w:t>Benfetter</w:t>
      </w:r>
      <w:proofErr w:type="spellEnd"/>
      <w:r w:rsidR="005B62AC" w:rsidRPr="000E73AF">
        <w:t>, 2025). Conversely, a gearing ratio that is below normal is an indicator of a higher equity position, less exposure to risks and greater financial shock-absorbing propensity.</w:t>
      </w:r>
    </w:p>
    <w:p w14:paraId="0B55571A" w14:textId="0ACF9748" w:rsidR="001512E9" w:rsidRPr="000E73AF" w:rsidRDefault="001512E9" w:rsidP="00D50820"/>
    <w:p w14:paraId="174FCA65" w14:textId="77777777" w:rsidR="00C344AD" w:rsidRPr="000E73AF" w:rsidRDefault="00C344AD">
      <w:pPr>
        <w:spacing w:line="278" w:lineRule="auto"/>
        <w:jc w:val="left"/>
        <w:rPr>
          <w:rFonts w:eastAsia="Times New Roman"/>
          <w:b/>
          <w:bCs/>
          <w:kern w:val="0"/>
          <w14:ligatures w14:val="none"/>
        </w:rPr>
      </w:pPr>
      <w:r w:rsidRPr="000E73AF">
        <w:rPr>
          <w:b/>
          <w:bCs/>
        </w:rPr>
        <w:br w:type="page"/>
      </w:r>
    </w:p>
    <w:p w14:paraId="6746725A" w14:textId="3395DD19" w:rsidR="00C344AD" w:rsidRPr="000E73AF" w:rsidRDefault="00C344AD" w:rsidP="00C344AD">
      <w:pPr>
        <w:pStyle w:val="NormalWeb"/>
        <w:spacing w:line="360" w:lineRule="auto"/>
        <w:rPr>
          <w:b/>
          <w:bCs/>
        </w:rPr>
      </w:pPr>
      <w:r w:rsidRPr="000E73AF">
        <w:rPr>
          <w:b/>
          <w:bCs/>
        </w:rPr>
        <w:lastRenderedPageBreak/>
        <w:t>Interest Cover</w:t>
      </w:r>
    </w:p>
    <w:p w14:paraId="149DDE82" w14:textId="77777777" w:rsidR="00C344AD" w:rsidRPr="000E73AF" w:rsidRDefault="00C344AD" w:rsidP="00C344AD">
      <w:pPr>
        <w:pStyle w:val="NormalWeb"/>
        <w:spacing w:line="360" w:lineRule="auto"/>
        <w:jc w:val="center"/>
      </w:pPr>
      <w:r w:rsidRPr="000E73AF">
        <w:rPr>
          <w:noProof/>
        </w:rPr>
        <w:drawing>
          <wp:inline distT="0" distB="0" distL="0" distR="0" wp14:anchorId="1E1251B5" wp14:editId="57BD7BF9">
            <wp:extent cx="4572000" cy="2743200"/>
            <wp:effectExtent l="0" t="0" r="0" b="0"/>
            <wp:docPr id="1980531655" name="Chart 1">
              <a:extLst xmlns:a="http://schemas.openxmlformats.org/drawingml/2006/main">
                <a:ext uri="{FF2B5EF4-FFF2-40B4-BE49-F238E27FC236}">
                  <a16:creationId xmlns:a16="http://schemas.microsoft.com/office/drawing/2014/main" id="{EF22C588-9B3F-74CF-1388-B5D5D9D648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DA49913" w14:textId="45B0FD6C" w:rsidR="00276383" w:rsidRPr="000E73AF" w:rsidRDefault="00276383" w:rsidP="00276383">
      <w:pPr>
        <w:jc w:val="center"/>
      </w:pPr>
      <w:r w:rsidRPr="000E73AF">
        <w:t xml:space="preserve">Figure: Comparative interest cover ratio data of General Electronics </w:t>
      </w:r>
    </w:p>
    <w:p w14:paraId="3762A018" w14:textId="79DE2EA3" w:rsidR="00276383" w:rsidRPr="000E73AF" w:rsidRDefault="00276383" w:rsidP="00276383">
      <w:pPr>
        <w:jc w:val="center"/>
      </w:pPr>
      <w:r w:rsidRPr="000E73AF">
        <w:t>Source: Author</w:t>
      </w:r>
    </w:p>
    <w:p w14:paraId="5183C930" w14:textId="7864BEDF" w:rsidR="005B62AC" w:rsidRPr="000E73AF" w:rsidRDefault="005B62AC" w:rsidP="005B62AC">
      <w:r w:rsidRPr="000E73AF">
        <w:t>The pie chart displays the interest cover ratios of General Electronics between the years 2020 and 2024. The loss of 2021 and 2022 negative coverages shows that the interest debt cannot be repaid by the company. It reached 41.08 in 2023 and dropped to 26.21 in 2024, which means a negative change in sustainability (Chen</w:t>
      </w:r>
      <w:r w:rsidR="002E3F09" w:rsidRPr="000E73AF">
        <w:t xml:space="preserve"> et al.,</w:t>
      </w:r>
      <w:r w:rsidRPr="000E73AF">
        <w:t xml:space="preserve"> 20</w:t>
      </w:r>
      <w:r w:rsidR="002E3F09" w:rsidRPr="000E73AF">
        <w:t>19</w:t>
      </w:r>
      <w:r w:rsidRPr="000E73AF">
        <w:t>). A higher interest cover ratio compared to the standard coverage (normally three times and above) indicates that it can easily meet the liabilities imposed on the debt and will not face the risk of default. A decline to a value below this, or negative values, will be taxing on the characteristics of finances and will result in a loss of investor confidence, and it potentially might become difficult to borrow in the future (Brigham, 20</w:t>
      </w:r>
      <w:r w:rsidR="002E3F09" w:rsidRPr="000E73AF">
        <w:t>20</w:t>
      </w:r>
      <w:r w:rsidRPr="000E73AF">
        <w:t>).</w:t>
      </w:r>
    </w:p>
    <w:p w14:paraId="77252697" w14:textId="737E5B5C" w:rsidR="00C344AD" w:rsidRPr="000E73AF" w:rsidRDefault="00C344AD" w:rsidP="00C344AD"/>
    <w:p w14:paraId="45127593" w14:textId="77777777" w:rsidR="00EC3DD2" w:rsidRPr="000E73AF" w:rsidRDefault="00EC3DD2">
      <w:pPr>
        <w:spacing w:line="278" w:lineRule="auto"/>
        <w:jc w:val="left"/>
        <w:rPr>
          <w:b/>
          <w:bCs/>
          <w:sz w:val="32"/>
          <w:szCs w:val="36"/>
          <w:lang w:val="en-GB"/>
        </w:rPr>
      </w:pPr>
      <w:r w:rsidRPr="000E73AF">
        <w:rPr>
          <w:lang w:val="en-GB"/>
        </w:rPr>
        <w:br w:type="page"/>
      </w:r>
    </w:p>
    <w:p w14:paraId="63D9F8A0" w14:textId="29F73ED5" w:rsidR="00AB43FB" w:rsidRPr="000E73AF" w:rsidRDefault="00EC3DD2" w:rsidP="00D50820">
      <w:pPr>
        <w:pStyle w:val="Heading1"/>
        <w:spacing w:line="360" w:lineRule="auto"/>
        <w:rPr>
          <w:lang w:val="en-GB"/>
        </w:rPr>
      </w:pPr>
      <w:bookmarkStart w:id="4" w:name="_Toc214713019"/>
      <w:r w:rsidRPr="000E73AF">
        <w:rPr>
          <w:lang w:val="en-GB"/>
        </w:rPr>
        <w:lastRenderedPageBreak/>
        <w:t>Key Financial Trends: Strengths, Weaknesses, and Emerging Risks</w:t>
      </w:r>
      <w:bookmarkEnd w:id="4"/>
    </w:p>
    <w:p w14:paraId="3E8112A8" w14:textId="77777777" w:rsidR="005B62AC" w:rsidRPr="000E73AF" w:rsidRDefault="005B62AC" w:rsidP="005B62AC">
      <w:r w:rsidRPr="000E73AF">
        <w:t xml:space="preserve">A financial analysis of the financial performance of General Electronics over 2020-24 indicates that the economic indicators of the company have been reporting low profitability, low liquidity, and long working capital cycles, although its operations have been identified to have strengths. </w:t>
      </w:r>
    </w:p>
    <w:p w14:paraId="78B5834E" w14:textId="77777777" w:rsidR="005B62AC" w:rsidRPr="000E73AF" w:rsidRDefault="005B62AC" w:rsidP="005B62AC">
      <w:pPr>
        <w:rPr>
          <w:b/>
          <w:bCs/>
        </w:rPr>
      </w:pPr>
      <w:r w:rsidRPr="000E73AF">
        <w:rPr>
          <w:b/>
          <w:bCs/>
        </w:rPr>
        <w:t>Key Trends:</w:t>
      </w:r>
    </w:p>
    <w:p w14:paraId="667B4417" w14:textId="57617E7C" w:rsidR="005B62AC" w:rsidRPr="000E73AF" w:rsidRDefault="005B62AC" w:rsidP="005B62AC">
      <w:r w:rsidRPr="000E73AF">
        <w:t xml:space="preserve">Profitability of the firm has been on a downward trend, with Return on Capital Employed (ROCE) and Net Operating Profit Margin also registering tremendous declines, especially in 2023 and 2024, where the company has recorded successive losses. Overall margins were weak, although the gross profit margin was already 29 per cent in 2020, 2021 and 2024 because the direct cost of production has stayed low </w:t>
      </w:r>
      <w:r w:rsidR="00EE40E5" w:rsidRPr="000E73AF">
        <w:t>due to</w:t>
      </w:r>
      <w:r w:rsidRPr="000E73AF">
        <w:t xml:space="preserve"> low sales volumes </w:t>
      </w:r>
      <w:r w:rsidR="0014441D" w:rsidRPr="000E73AF">
        <w:t>(Altman et al., 2017)</w:t>
      </w:r>
      <w:r w:rsidRPr="000E73AF">
        <w:t xml:space="preserve">. The ratio of asset turnover was also nearly 1.2 times, which shows that all the assets were continuously used to earn revenue. But the non-current asset turnover has increased by 3.35 in 2020-24, and the main validation of this improvement is that the fixed assets are </w:t>
      </w:r>
      <w:proofErr w:type="spellStart"/>
      <w:r w:rsidRPr="000E73AF">
        <w:t>utilised</w:t>
      </w:r>
      <w:proofErr w:type="spellEnd"/>
      <w:r w:rsidRPr="000E73AF">
        <w:t xml:space="preserve"> to some extent, possibly due to the </w:t>
      </w:r>
      <w:proofErr w:type="spellStart"/>
      <w:r w:rsidRPr="000E73AF">
        <w:t>rationalisation</w:t>
      </w:r>
      <w:proofErr w:type="spellEnd"/>
      <w:r w:rsidRPr="000E73AF">
        <w:t xml:space="preserve"> of the poor-performing operations (</w:t>
      </w:r>
      <w:proofErr w:type="spellStart"/>
      <w:r w:rsidRPr="000E73AF">
        <w:t>Puji</w:t>
      </w:r>
      <w:proofErr w:type="spellEnd"/>
      <w:r w:rsidRPr="000E73AF">
        <w:t xml:space="preserve"> Lestari et al., 2022).</w:t>
      </w:r>
    </w:p>
    <w:p w14:paraId="21F010D5" w14:textId="77777777" w:rsidR="005B62AC" w:rsidRPr="000E73AF" w:rsidRDefault="005B62AC" w:rsidP="005B62AC">
      <w:r w:rsidRPr="000E73AF">
        <w:t xml:space="preserve">Emerging stress is expressed in the liquidity indicators. Both current and quick ratios had a slow decrease, and the cash ratio decreased significantly by 17 percentage points to 32, and this is a sign of a low liquidity buffer. </w:t>
      </w:r>
    </w:p>
    <w:p w14:paraId="11C27321" w14:textId="77777777" w:rsidR="005B62AC" w:rsidRPr="000E73AF" w:rsidRDefault="005B62AC" w:rsidP="005B62AC">
      <w:pPr>
        <w:rPr>
          <w:b/>
          <w:bCs/>
        </w:rPr>
      </w:pPr>
      <w:r w:rsidRPr="000E73AF">
        <w:rPr>
          <w:b/>
          <w:bCs/>
        </w:rPr>
        <w:t>Strengths:</w:t>
      </w:r>
    </w:p>
    <w:p w14:paraId="6BC771DB" w14:textId="72EFEBCD" w:rsidR="005B62AC" w:rsidRPr="000E73AF" w:rsidRDefault="005B62AC" w:rsidP="005B62AC">
      <w:r w:rsidRPr="000E73AF">
        <w:t xml:space="preserve">At the production level, the firm strongly manages costs under the pressure of financial needs because it does not impact the gross margin </w:t>
      </w:r>
      <w:r w:rsidR="0014441D" w:rsidRPr="000E73AF">
        <w:t>(Kaushik and Chauhan, 2019)</w:t>
      </w:r>
      <w:r w:rsidRPr="000E73AF">
        <w:t>. An increase in the use of non-current assets is also an indication of efficient use of capital-intensive assets.</w:t>
      </w:r>
    </w:p>
    <w:p w14:paraId="4C662568" w14:textId="122C09CF" w:rsidR="003C7A77" w:rsidRPr="000E73AF" w:rsidRDefault="003C7A77" w:rsidP="00D50820">
      <w:pPr>
        <w:rPr>
          <w:lang w:val="en-GB"/>
        </w:rPr>
      </w:pPr>
    </w:p>
    <w:p w14:paraId="27E5A8E5" w14:textId="77777777" w:rsidR="005B62AC" w:rsidRPr="000E73AF" w:rsidRDefault="005B62AC" w:rsidP="00D50820">
      <w:pPr>
        <w:rPr>
          <w:b/>
          <w:bCs/>
          <w:lang w:val="en-GB"/>
        </w:rPr>
      </w:pPr>
    </w:p>
    <w:p w14:paraId="7AE89462" w14:textId="0F86227C" w:rsidR="00DE1FAB" w:rsidRPr="000E73AF" w:rsidRDefault="00DE1FAB" w:rsidP="00D50820">
      <w:pPr>
        <w:rPr>
          <w:b/>
          <w:bCs/>
          <w:lang w:val="en-GB"/>
        </w:rPr>
      </w:pPr>
      <w:r w:rsidRPr="000E73AF">
        <w:rPr>
          <w:b/>
          <w:bCs/>
          <w:lang w:val="en-GB"/>
        </w:rPr>
        <w:lastRenderedPageBreak/>
        <w:t>Weaknesses and Threats:</w:t>
      </w:r>
    </w:p>
    <w:p w14:paraId="06759203" w14:textId="30F21083" w:rsidR="00483C74" w:rsidRPr="000E73AF" w:rsidRDefault="005B62AC" w:rsidP="00D50820">
      <w:pPr>
        <w:rPr>
          <w:lang w:val="en-GB"/>
        </w:rPr>
      </w:pPr>
      <w:r w:rsidRPr="000E73AF">
        <w:rPr>
          <w:lang w:val="en-GB"/>
        </w:rPr>
        <w:t>The weaknesses are the most important</w:t>
      </w:r>
      <w:r w:rsidR="00EE40E5" w:rsidRPr="000E73AF">
        <w:rPr>
          <w:lang w:val="en-GB"/>
        </w:rPr>
        <w:t xml:space="preserve">, and they include a </w:t>
      </w:r>
      <w:r w:rsidRPr="000E73AF">
        <w:rPr>
          <w:lang w:val="en-GB"/>
        </w:rPr>
        <w:t xml:space="preserve">lack of profitability and lower liquidity. The declining ROCE, </w:t>
      </w:r>
      <w:r w:rsidR="00EE40E5" w:rsidRPr="000E73AF">
        <w:rPr>
          <w:lang w:val="en-GB"/>
        </w:rPr>
        <w:t>unfavourable</w:t>
      </w:r>
      <w:r w:rsidRPr="000E73AF">
        <w:rPr>
          <w:lang w:val="en-GB"/>
        </w:rPr>
        <w:t xml:space="preserve"> net margins, and declining cash ratios indicate the declining financial position </w:t>
      </w:r>
      <w:r w:rsidR="009B78F6" w:rsidRPr="000E73AF">
        <w:t>(</w:t>
      </w:r>
      <w:r w:rsidR="00A96BC7" w:rsidRPr="000E73AF">
        <w:t xml:space="preserve">Allen, </w:t>
      </w:r>
      <w:proofErr w:type="spellStart"/>
      <w:r w:rsidR="00A96BC7" w:rsidRPr="000E73AF">
        <w:t>Brealey</w:t>
      </w:r>
      <w:proofErr w:type="spellEnd"/>
      <w:r w:rsidR="00A96BC7" w:rsidRPr="000E73AF">
        <w:t xml:space="preserve"> and Myers, 2019</w:t>
      </w:r>
      <w:r w:rsidR="009B78F6" w:rsidRPr="000E73AF">
        <w:t>)</w:t>
      </w:r>
      <w:r w:rsidRPr="000E73AF">
        <w:rPr>
          <w:lang w:val="en-GB"/>
        </w:rPr>
        <w:t xml:space="preserve">. The long collection and holding of inventory increase the liquidity risks. It shows that general electronics should focus on making operations less expensive, </w:t>
      </w:r>
      <w:r w:rsidR="00EE40E5" w:rsidRPr="000E73AF">
        <w:rPr>
          <w:lang w:val="en-GB"/>
        </w:rPr>
        <w:t xml:space="preserve">a </w:t>
      </w:r>
      <w:r w:rsidRPr="000E73AF">
        <w:rPr>
          <w:lang w:val="en-GB"/>
        </w:rPr>
        <w:t>tight credit policy, and cash flow control</w:t>
      </w:r>
      <w:r w:rsidR="00EE40E5" w:rsidRPr="000E73AF">
        <w:rPr>
          <w:lang w:val="en-GB"/>
        </w:rPr>
        <w:t>,</w:t>
      </w:r>
      <w:r w:rsidRPr="000E73AF">
        <w:rPr>
          <w:lang w:val="en-GB"/>
        </w:rPr>
        <w:t xml:space="preserve"> as they are the sole remedies that would ensure operations are funded and investor confidence is restored </w:t>
      </w:r>
      <w:r w:rsidR="009B78F6" w:rsidRPr="000E73AF">
        <w:rPr>
          <w:lang w:val="en-GB"/>
        </w:rPr>
        <w:t>(Ahmad et al., 2022)</w:t>
      </w:r>
      <w:r w:rsidRPr="000E73AF">
        <w:rPr>
          <w:lang w:val="en-GB"/>
        </w:rPr>
        <w:t>.</w:t>
      </w:r>
    </w:p>
    <w:p w14:paraId="72D98A34" w14:textId="6CEE10F2" w:rsidR="00AB43FB" w:rsidRPr="000E73AF" w:rsidRDefault="00EC3DD2" w:rsidP="00D50820">
      <w:pPr>
        <w:pStyle w:val="Heading2"/>
        <w:spacing w:line="360" w:lineRule="auto"/>
        <w:rPr>
          <w:rStyle w:val="Strong"/>
          <w:b/>
          <w:bCs/>
        </w:rPr>
      </w:pPr>
      <w:bookmarkStart w:id="5" w:name="_Toc214713020"/>
      <w:r w:rsidRPr="000E73AF">
        <w:rPr>
          <w:rStyle w:val="Strong"/>
          <w:b/>
          <w:bCs/>
        </w:rPr>
        <w:t>Corporate Stability Assessment through Altman Z-Score Model</w:t>
      </w:r>
      <w:bookmarkEnd w:id="5"/>
    </w:p>
    <w:p w14:paraId="067CA7E9" w14:textId="27011943" w:rsidR="00AB43FB" w:rsidRPr="000E73AF" w:rsidRDefault="00EE40E5" w:rsidP="00D50820">
      <w:r w:rsidRPr="000E73AF">
        <w:t>The Altman Z-Score model is an acceptable analytical model which detects the likelihood of a company being in a state of bankruptcy based on the financial performance metrics reflected in</w:t>
      </w:r>
      <w:r w:rsidR="005B62AC" w:rsidRPr="000E73AF">
        <w:t xml:space="preserve"> a single predictive model (Altman, 2018). This model is used in determining the solvency of a firm by evaluating the liquidity, profitability, leverage, and asset efficiency of a firm. The formula that </w:t>
      </w:r>
      <w:r w:rsidRPr="000E73AF">
        <w:t>is</w:t>
      </w:r>
      <w:r w:rsidR="005B62AC" w:rsidRPr="000E73AF">
        <w:t xml:space="preserve"> used is the following:</w:t>
      </w:r>
    </w:p>
    <w:p w14:paraId="77424FA3" w14:textId="64891950" w:rsidR="00AB43FB" w:rsidRPr="000E73AF" w:rsidRDefault="00AB43FB" w:rsidP="00D50820">
      <m:oMathPara>
        <m:oMath>
          <m:r>
            <w:rPr>
              <w:rFonts w:ascii="Cambria Math" w:hAnsi="Cambria Math"/>
            </w:rPr>
            <m:t>Z</m:t>
          </m:r>
          <m:r>
            <m:rPr>
              <m:sty m:val="p"/>
            </m:rPr>
            <w:rPr>
              <w:rFonts w:ascii="Cambria Math" w:hAnsi="Cambria Math"/>
            </w:rPr>
            <m:t>=1.2</m:t>
          </m:r>
          <m:sSub>
            <m:sSubPr>
              <m:ctrlPr>
                <w:rPr>
                  <w:rFonts w:ascii="Cambria Math" w:hAnsi="Cambria Math"/>
                </w:rPr>
              </m:ctrlPr>
            </m:sSubPr>
            <m:e>
              <m:r>
                <w:rPr>
                  <w:rFonts w:ascii="Cambria Math" w:hAnsi="Cambria Math"/>
                </w:rPr>
                <m:t>X</m:t>
              </m:r>
            </m:e>
            <m:sub>
              <m:r>
                <m:rPr>
                  <m:sty m:val="p"/>
                </m:rPr>
                <w:rPr>
                  <w:rFonts w:ascii="Cambria Math" w:hAnsi="Cambria Math"/>
                </w:rPr>
                <m:t>1</m:t>
              </m:r>
            </m:sub>
          </m:sSub>
          <m:r>
            <m:rPr>
              <m:sty m:val="p"/>
            </m:rPr>
            <w:rPr>
              <w:rFonts w:ascii="Cambria Math" w:hAnsi="Cambria Math"/>
            </w:rPr>
            <m:t>+1.4</m:t>
          </m:r>
          <m:sSub>
            <m:sSubPr>
              <m:ctrlPr>
                <w:rPr>
                  <w:rFonts w:ascii="Cambria Math" w:hAnsi="Cambria Math"/>
                </w:rPr>
              </m:ctrlPr>
            </m:sSubPr>
            <m:e>
              <m:r>
                <w:rPr>
                  <w:rFonts w:ascii="Cambria Math" w:hAnsi="Cambria Math"/>
                </w:rPr>
                <m:t>X</m:t>
              </m:r>
            </m:e>
            <m:sub>
              <m:r>
                <m:rPr>
                  <m:sty m:val="p"/>
                </m:rPr>
                <w:rPr>
                  <w:rFonts w:ascii="Cambria Math" w:hAnsi="Cambria Math"/>
                </w:rPr>
                <m:t>2</m:t>
              </m:r>
            </m:sub>
          </m:sSub>
          <m:r>
            <m:rPr>
              <m:sty m:val="p"/>
            </m:rPr>
            <w:rPr>
              <w:rFonts w:ascii="Cambria Math" w:hAnsi="Cambria Math"/>
            </w:rPr>
            <m:t>+3.3</m:t>
          </m:r>
          <m:sSub>
            <m:sSubPr>
              <m:ctrlPr>
                <w:rPr>
                  <w:rFonts w:ascii="Cambria Math" w:hAnsi="Cambria Math"/>
                </w:rPr>
              </m:ctrlPr>
            </m:sSubPr>
            <m:e>
              <m:r>
                <w:rPr>
                  <w:rFonts w:ascii="Cambria Math" w:hAnsi="Cambria Math"/>
                </w:rPr>
                <m:t>X</m:t>
              </m:r>
            </m:e>
            <m:sub>
              <m:r>
                <m:rPr>
                  <m:sty m:val="p"/>
                </m:rPr>
                <w:rPr>
                  <w:rFonts w:ascii="Cambria Math" w:hAnsi="Cambria Math"/>
                </w:rPr>
                <m:t>3</m:t>
              </m:r>
            </m:sub>
          </m:sSub>
          <m:r>
            <m:rPr>
              <m:sty m:val="p"/>
            </m:rPr>
            <w:rPr>
              <w:rFonts w:ascii="Cambria Math" w:hAnsi="Cambria Math"/>
            </w:rPr>
            <m:t>+0.6</m:t>
          </m:r>
          <m:sSub>
            <m:sSubPr>
              <m:ctrlPr>
                <w:rPr>
                  <w:rFonts w:ascii="Cambria Math" w:hAnsi="Cambria Math"/>
                </w:rPr>
              </m:ctrlPr>
            </m:sSubPr>
            <m:e>
              <m:r>
                <w:rPr>
                  <w:rFonts w:ascii="Cambria Math" w:hAnsi="Cambria Math"/>
                </w:rPr>
                <m:t>X</m:t>
              </m:r>
            </m:e>
            <m:sub>
              <m:r>
                <m:rPr>
                  <m:sty m:val="p"/>
                </m:rPr>
                <w:rPr>
                  <w:rFonts w:ascii="Cambria Math" w:hAnsi="Cambria Math"/>
                </w:rPr>
                <m:t>4</m:t>
              </m:r>
            </m:sub>
          </m:sSub>
          <m:r>
            <m:rPr>
              <m:sty m:val="p"/>
            </m:rPr>
            <w:rPr>
              <w:rFonts w:ascii="Cambria Math" w:hAnsi="Cambria Math"/>
            </w:rPr>
            <m:t>+1.0</m:t>
          </m:r>
          <m:sSub>
            <m:sSubPr>
              <m:ctrlPr>
                <w:rPr>
                  <w:rFonts w:ascii="Cambria Math" w:hAnsi="Cambria Math"/>
                </w:rPr>
              </m:ctrlPr>
            </m:sSubPr>
            <m:e>
              <m:r>
                <w:rPr>
                  <w:rFonts w:ascii="Cambria Math" w:hAnsi="Cambria Math"/>
                </w:rPr>
                <m:t>X</m:t>
              </m:r>
            </m:e>
            <m:sub>
              <m:r>
                <m:rPr>
                  <m:sty m:val="p"/>
                </m:rPr>
                <w:rPr>
                  <w:rFonts w:ascii="Cambria Math" w:hAnsi="Cambria Math"/>
                </w:rPr>
                <m:t>5</m:t>
              </m:r>
            </m:sub>
          </m:sSub>
        </m:oMath>
      </m:oMathPara>
    </w:p>
    <w:p w14:paraId="45F610AF" w14:textId="77777777" w:rsidR="00AB43FB" w:rsidRPr="000E73AF" w:rsidRDefault="00AB43FB" w:rsidP="00D50820">
      <w:r w:rsidRPr="000E73AF">
        <w:t>Where:</w:t>
      </w:r>
    </w:p>
    <w:p w14:paraId="0BEAD5C8" w14:textId="77777777" w:rsidR="00AB43FB" w:rsidRPr="000E73AF" w:rsidRDefault="00AB43FB" w:rsidP="00D50820">
      <w:pPr>
        <w:pStyle w:val="ListParagraph"/>
        <w:numPr>
          <w:ilvl w:val="0"/>
          <w:numId w:val="4"/>
        </w:numPr>
      </w:pPr>
      <w:r w:rsidRPr="000E73AF">
        <w:t>X</w:t>
      </w:r>
      <w:r w:rsidRPr="000E73AF">
        <w:rPr>
          <w:rFonts w:ascii="Cambria Math" w:hAnsi="Cambria Math" w:cs="Cambria Math"/>
        </w:rPr>
        <w:t>₁</w:t>
      </w:r>
      <w:r w:rsidRPr="000E73AF">
        <w:t xml:space="preserve"> = Working Capital / Total Assets</w:t>
      </w:r>
    </w:p>
    <w:p w14:paraId="4B1802B7" w14:textId="77777777" w:rsidR="00AB43FB" w:rsidRPr="000E73AF" w:rsidRDefault="00AB43FB" w:rsidP="00D50820">
      <w:pPr>
        <w:pStyle w:val="ListParagraph"/>
        <w:numPr>
          <w:ilvl w:val="0"/>
          <w:numId w:val="4"/>
        </w:numPr>
      </w:pPr>
      <w:r w:rsidRPr="000E73AF">
        <w:t>X</w:t>
      </w:r>
      <w:r w:rsidRPr="000E73AF">
        <w:rPr>
          <w:rFonts w:ascii="Cambria Math" w:hAnsi="Cambria Math" w:cs="Cambria Math"/>
        </w:rPr>
        <w:t>₂</w:t>
      </w:r>
      <w:r w:rsidRPr="000E73AF">
        <w:t xml:space="preserve"> = Retained Earnings / Total Assets</w:t>
      </w:r>
    </w:p>
    <w:p w14:paraId="732D14FF" w14:textId="77777777" w:rsidR="00AB43FB" w:rsidRPr="000E73AF" w:rsidRDefault="00AB43FB" w:rsidP="00D50820">
      <w:pPr>
        <w:pStyle w:val="ListParagraph"/>
        <w:numPr>
          <w:ilvl w:val="0"/>
          <w:numId w:val="4"/>
        </w:numPr>
      </w:pPr>
      <w:r w:rsidRPr="000E73AF">
        <w:t>X</w:t>
      </w:r>
      <w:r w:rsidRPr="000E73AF">
        <w:rPr>
          <w:rFonts w:ascii="Cambria Math" w:hAnsi="Cambria Math" w:cs="Cambria Math"/>
        </w:rPr>
        <w:t>₃</w:t>
      </w:r>
      <w:r w:rsidRPr="000E73AF">
        <w:t xml:space="preserve"> = Earnings Before Interest and Taxes (EBIT) / Total Assets</w:t>
      </w:r>
    </w:p>
    <w:p w14:paraId="238B77C5" w14:textId="77777777" w:rsidR="00AB43FB" w:rsidRPr="000E73AF" w:rsidRDefault="00AB43FB" w:rsidP="00D50820">
      <w:pPr>
        <w:pStyle w:val="ListParagraph"/>
        <w:numPr>
          <w:ilvl w:val="0"/>
          <w:numId w:val="4"/>
        </w:numPr>
      </w:pPr>
      <w:r w:rsidRPr="000E73AF">
        <w:t>X</w:t>
      </w:r>
      <w:r w:rsidRPr="000E73AF">
        <w:rPr>
          <w:rFonts w:ascii="Cambria Math" w:hAnsi="Cambria Math" w:cs="Cambria Math"/>
        </w:rPr>
        <w:t>₄</w:t>
      </w:r>
      <w:r w:rsidRPr="000E73AF">
        <w:t xml:space="preserve"> = Market Value of Equity / Total Liabilities</w:t>
      </w:r>
    </w:p>
    <w:p w14:paraId="387E813B" w14:textId="77777777" w:rsidR="00AB43FB" w:rsidRPr="000E73AF" w:rsidRDefault="00AB43FB" w:rsidP="00D50820">
      <w:pPr>
        <w:pStyle w:val="ListParagraph"/>
        <w:numPr>
          <w:ilvl w:val="0"/>
          <w:numId w:val="4"/>
        </w:numPr>
      </w:pPr>
      <w:r w:rsidRPr="000E73AF">
        <w:t>X</w:t>
      </w:r>
      <w:r w:rsidRPr="000E73AF">
        <w:rPr>
          <w:rFonts w:ascii="Cambria Math" w:hAnsi="Cambria Math" w:cs="Cambria Math"/>
        </w:rPr>
        <w:t>₅</w:t>
      </w:r>
      <w:r w:rsidRPr="000E73AF">
        <w:t xml:space="preserve"> = Sales / Total Assets</w:t>
      </w:r>
    </w:p>
    <w:p w14:paraId="7CB82839" w14:textId="77777777" w:rsidR="00ED0033" w:rsidRPr="000E73AF" w:rsidRDefault="00ED0033">
      <w:pPr>
        <w:spacing w:line="278" w:lineRule="auto"/>
        <w:jc w:val="left"/>
      </w:pPr>
      <w:r w:rsidRPr="000E73AF">
        <w:br w:type="page"/>
      </w:r>
    </w:p>
    <w:p w14:paraId="683084E8" w14:textId="64D5E4D2" w:rsidR="00AB43FB" w:rsidRPr="000E73AF" w:rsidRDefault="00AB43FB" w:rsidP="00D50820">
      <w:r w:rsidRPr="000E73AF">
        <w:lastRenderedPageBreak/>
        <w:t xml:space="preserve">Using the financial data of </w:t>
      </w:r>
      <w:r w:rsidRPr="000E73AF">
        <w:rPr>
          <w:i/>
          <w:iCs/>
        </w:rPr>
        <w:t>General Electronics</w:t>
      </w:r>
      <w:r w:rsidRPr="000E73AF">
        <w:t xml:space="preserve"> for 2020–2024, the following Z-Scores were computed:</w:t>
      </w:r>
    </w:p>
    <w:p w14:paraId="24BEA46F" w14:textId="77777777" w:rsidR="005B62AC" w:rsidRPr="000E73AF" w:rsidRDefault="00C344AD" w:rsidP="005B62AC">
      <w:pPr>
        <w:keepNext/>
      </w:pPr>
      <w:r w:rsidRPr="000E73AF">
        <w:rPr>
          <w:rFonts w:eastAsia="Times New Roman"/>
          <w:noProof/>
          <w:kern w:val="0"/>
          <w14:ligatures w14:val="none"/>
        </w:rPr>
        <w:drawing>
          <wp:inline distT="0" distB="0" distL="0" distR="0" wp14:anchorId="24C46BA5" wp14:editId="49494EDE">
            <wp:extent cx="5943600" cy="2715260"/>
            <wp:effectExtent l="0" t="0" r="0" b="8890"/>
            <wp:docPr id="400013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13894" name=""/>
                    <pic:cNvPicPr/>
                  </pic:nvPicPr>
                  <pic:blipFill>
                    <a:blip r:embed="rId16"/>
                    <a:stretch>
                      <a:fillRect/>
                    </a:stretch>
                  </pic:blipFill>
                  <pic:spPr>
                    <a:xfrm>
                      <a:off x="0" y="0"/>
                      <a:ext cx="5943600" cy="2715260"/>
                    </a:xfrm>
                    <a:prstGeom prst="rect">
                      <a:avLst/>
                    </a:prstGeom>
                  </pic:spPr>
                </pic:pic>
              </a:graphicData>
            </a:graphic>
          </wp:inline>
        </w:drawing>
      </w:r>
    </w:p>
    <w:p w14:paraId="66EBA73D" w14:textId="32E13109" w:rsidR="00C344AD" w:rsidRPr="000E73AF" w:rsidRDefault="005B62AC" w:rsidP="005B62AC">
      <w:pPr>
        <w:pStyle w:val="Caption"/>
        <w:jc w:val="center"/>
        <w:rPr>
          <w:b/>
          <w:bCs/>
          <w:sz w:val="24"/>
          <w:szCs w:val="24"/>
        </w:rPr>
      </w:pPr>
      <w:r w:rsidRPr="000E73AF">
        <w:rPr>
          <w:b/>
          <w:bCs/>
          <w:sz w:val="24"/>
          <w:szCs w:val="24"/>
        </w:rPr>
        <w:t xml:space="preserve">Table </w:t>
      </w:r>
      <w:r w:rsidRPr="000E73AF">
        <w:rPr>
          <w:b/>
          <w:bCs/>
          <w:sz w:val="24"/>
          <w:szCs w:val="24"/>
        </w:rPr>
        <w:fldChar w:fldCharType="begin"/>
      </w:r>
      <w:r w:rsidRPr="000E73AF">
        <w:rPr>
          <w:b/>
          <w:bCs/>
          <w:sz w:val="24"/>
          <w:szCs w:val="24"/>
        </w:rPr>
        <w:instrText xml:space="preserve"> SEQ Table \* ARABIC </w:instrText>
      </w:r>
      <w:r w:rsidRPr="000E73AF">
        <w:rPr>
          <w:b/>
          <w:bCs/>
          <w:sz w:val="24"/>
          <w:szCs w:val="24"/>
        </w:rPr>
        <w:fldChar w:fldCharType="separate"/>
      </w:r>
      <w:r w:rsidRPr="000E73AF">
        <w:rPr>
          <w:b/>
          <w:bCs/>
          <w:noProof/>
          <w:sz w:val="24"/>
          <w:szCs w:val="24"/>
        </w:rPr>
        <w:t>1</w:t>
      </w:r>
      <w:r w:rsidRPr="000E73AF">
        <w:rPr>
          <w:b/>
          <w:bCs/>
          <w:sz w:val="24"/>
          <w:szCs w:val="24"/>
        </w:rPr>
        <w:fldChar w:fldCharType="end"/>
      </w:r>
      <w:r w:rsidRPr="000E73AF">
        <w:rPr>
          <w:b/>
          <w:bCs/>
          <w:sz w:val="24"/>
          <w:szCs w:val="24"/>
        </w:rPr>
        <w:t xml:space="preserve"> Altman Z Score</w:t>
      </w:r>
    </w:p>
    <w:tbl>
      <w:tblPr>
        <w:tblStyle w:val="GridTable4-Accent6"/>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212"/>
        <w:gridCol w:w="1212"/>
        <w:gridCol w:w="1388"/>
        <w:gridCol w:w="1388"/>
        <w:gridCol w:w="1212"/>
        <w:gridCol w:w="1413"/>
      </w:tblGrid>
      <w:tr w:rsidR="00AB43FB" w:rsidRPr="000E73AF" w14:paraId="7FEC16AD" w14:textId="77777777" w:rsidTr="00ED0033">
        <w:trPr>
          <w:cnfStyle w:val="100000000000" w:firstRow="1" w:lastRow="0" w:firstColumn="0" w:lastColumn="0" w:oddVBand="0" w:evenVBand="0" w:oddHBand="0"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4EE13EE" w14:textId="77777777" w:rsidR="00AB43FB" w:rsidRPr="000E73AF" w:rsidRDefault="00AB43FB" w:rsidP="00ED0033">
            <w:pPr>
              <w:jc w:val="center"/>
            </w:pPr>
            <w:r w:rsidRPr="000E73AF">
              <w:t>Year</w:t>
            </w:r>
          </w:p>
        </w:tc>
        <w:tc>
          <w:tcPr>
            <w:tcW w:w="0" w:type="auto"/>
            <w:tcBorders>
              <w:top w:val="none" w:sz="0" w:space="0" w:color="auto"/>
              <w:left w:val="none" w:sz="0" w:space="0" w:color="auto"/>
              <w:bottom w:val="none" w:sz="0" w:space="0" w:color="auto"/>
              <w:right w:val="none" w:sz="0" w:space="0" w:color="auto"/>
            </w:tcBorders>
            <w:hideMark/>
          </w:tcPr>
          <w:p w14:paraId="0C7F4E28" w14:textId="4C9F81B2" w:rsidR="00AB43FB" w:rsidRPr="000E73AF" w:rsidRDefault="00AB43FB" w:rsidP="00ED0033">
            <w:pPr>
              <w:jc w:val="center"/>
              <w:cnfStyle w:val="100000000000" w:firstRow="1" w:lastRow="0" w:firstColumn="0" w:lastColumn="0" w:oddVBand="0" w:evenVBand="0" w:oddHBand="0" w:evenHBand="0" w:firstRowFirstColumn="0" w:firstRowLastColumn="0" w:lastRowFirstColumn="0" w:lastRowLastColumn="0"/>
            </w:pPr>
            <w:r w:rsidRPr="000E73AF">
              <w:t>X</w:t>
            </w:r>
            <w:r w:rsidRPr="000E73AF">
              <w:rPr>
                <w:rFonts w:ascii="Cambria Math" w:hAnsi="Cambria Math" w:cs="Cambria Math"/>
              </w:rPr>
              <w:t>₁</w:t>
            </w:r>
          </w:p>
        </w:tc>
        <w:tc>
          <w:tcPr>
            <w:tcW w:w="0" w:type="auto"/>
            <w:tcBorders>
              <w:top w:val="none" w:sz="0" w:space="0" w:color="auto"/>
              <w:left w:val="none" w:sz="0" w:space="0" w:color="auto"/>
              <w:bottom w:val="none" w:sz="0" w:space="0" w:color="auto"/>
              <w:right w:val="none" w:sz="0" w:space="0" w:color="auto"/>
            </w:tcBorders>
            <w:hideMark/>
          </w:tcPr>
          <w:p w14:paraId="0AE60CF5" w14:textId="1E3F6800" w:rsidR="00AB43FB" w:rsidRPr="000E73AF" w:rsidRDefault="00AB43FB" w:rsidP="00ED0033">
            <w:pPr>
              <w:jc w:val="center"/>
              <w:cnfStyle w:val="100000000000" w:firstRow="1" w:lastRow="0" w:firstColumn="0" w:lastColumn="0" w:oddVBand="0" w:evenVBand="0" w:oddHBand="0" w:evenHBand="0" w:firstRowFirstColumn="0" w:firstRowLastColumn="0" w:lastRowFirstColumn="0" w:lastRowLastColumn="0"/>
            </w:pPr>
            <w:r w:rsidRPr="000E73AF">
              <w:t>X</w:t>
            </w:r>
            <w:r w:rsidRPr="000E73AF">
              <w:rPr>
                <w:rFonts w:ascii="Cambria Math" w:hAnsi="Cambria Math" w:cs="Cambria Math"/>
              </w:rPr>
              <w:t>₂</w:t>
            </w:r>
          </w:p>
        </w:tc>
        <w:tc>
          <w:tcPr>
            <w:tcW w:w="0" w:type="auto"/>
            <w:tcBorders>
              <w:top w:val="none" w:sz="0" w:space="0" w:color="auto"/>
              <w:left w:val="none" w:sz="0" w:space="0" w:color="auto"/>
              <w:bottom w:val="none" w:sz="0" w:space="0" w:color="auto"/>
              <w:right w:val="none" w:sz="0" w:space="0" w:color="auto"/>
            </w:tcBorders>
            <w:hideMark/>
          </w:tcPr>
          <w:p w14:paraId="368BBDDD" w14:textId="018595C8" w:rsidR="00AB43FB" w:rsidRPr="000E73AF" w:rsidRDefault="00AB43FB" w:rsidP="00ED0033">
            <w:pPr>
              <w:jc w:val="center"/>
              <w:cnfStyle w:val="100000000000" w:firstRow="1" w:lastRow="0" w:firstColumn="0" w:lastColumn="0" w:oddVBand="0" w:evenVBand="0" w:oddHBand="0" w:evenHBand="0" w:firstRowFirstColumn="0" w:firstRowLastColumn="0" w:lastRowFirstColumn="0" w:lastRowLastColumn="0"/>
            </w:pPr>
            <w:r w:rsidRPr="000E73AF">
              <w:t>X</w:t>
            </w:r>
            <w:r w:rsidRPr="000E73AF">
              <w:rPr>
                <w:rFonts w:ascii="Cambria Math" w:hAnsi="Cambria Math" w:cs="Cambria Math"/>
              </w:rPr>
              <w:t>₃</w:t>
            </w:r>
          </w:p>
        </w:tc>
        <w:tc>
          <w:tcPr>
            <w:tcW w:w="0" w:type="auto"/>
            <w:tcBorders>
              <w:top w:val="none" w:sz="0" w:space="0" w:color="auto"/>
              <w:left w:val="none" w:sz="0" w:space="0" w:color="auto"/>
              <w:bottom w:val="none" w:sz="0" w:space="0" w:color="auto"/>
              <w:right w:val="none" w:sz="0" w:space="0" w:color="auto"/>
            </w:tcBorders>
            <w:hideMark/>
          </w:tcPr>
          <w:p w14:paraId="29FF9D3B" w14:textId="7CCFBB98" w:rsidR="00AB43FB" w:rsidRPr="000E73AF" w:rsidRDefault="00AB43FB" w:rsidP="00ED0033">
            <w:pPr>
              <w:jc w:val="center"/>
              <w:cnfStyle w:val="100000000000" w:firstRow="1" w:lastRow="0" w:firstColumn="0" w:lastColumn="0" w:oddVBand="0" w:evenVBand="0" w:oddHBand="0" w:evenHBand="0" w:firstRowFirstColumn="0" w:firstRowLastColumn="0" w:lastRowFirstColumn="0" w:lastRowLastColumn="0"/>
            </w:pPr>
            <w:r w:rsidRPr="000E73AF">
              <w:t>X</w:t>
            </w:r>
            <w:r w:rsidRPr="000E73AF">
              <w:rPr>
                <w:rFonts w:ascii="Cambria Math" w:hAnsi="Cambria Math" w:cs="Cambria Math"/>
              </w:rPr>
              <w:t>₄</w:t>
            </w:r>
          </w:p>
        </w:tc>
        <w:tc>
          <w:tcPr>
            <w:tcW w:w="0" w:type="auto"/>
            <w:tcBorders>
              <w:top w:val="none" w:sz="0" w:space="0" w:color="auto"/>
              <w:left w:val="none" w:sz="0" w:space="0" w:color="auto"/>
              <w:bottom w:val="none" w:sz="0" w:space="0" w:color="auto"/>
              <w:right w:val="none" w:sz="0" w:space="0" w:color="auto"/>
            </w:tcBorders>
            <w:hideMark/>
          </w:tcPr>
          <w:p w14:paraId="4E3FA105" w14:textId="485CC149" w:rsidR="00AB43FB" w:rsidRPr="000E73AF" w:rsidRDefault="00AB43FB" w:rsidP="00ED0033">
            <w:pPr>
              <w:jc w:val="center"/>
              <w:cnfStyle w:val="100000000000" w:firstRow="1" w:lastRow="0" w:firstColumn="0" w:lastColumn="0" w:oddVBand="0" w:evenVBand="0" w:oddHBand="0" w:evenHBand="0" w:firstRowFirstColumn="0" w:firstRowLastColumn="0" w:lastRowFirstColumn="0" w:lastRowLastColumn="0"/>
            </w:pPr>
            <w:r w:rsidRPr="000E73AF">
              <w:t>X</w:t>
            </w:r>
            <w:r w:rsidRPr="000E73AF">
              <w:rPr>
                <w:rFonts w:ascii="Cambria Math" w:hAnsi="Cambria Math" w:cs="Cambria Math"/>
              </w:rPr>
              <w:t>₅</w:t>
            </w:r>
          </w:p>
        </w:tc>
        <w:tc>
          <w:tcPr>
            <w:tcW w:w="0" w:type="auto"/>
            <w:tcBorders>
              <w:top w:val="none" w:sz="0" w:space="0" w:color="auto"/>
              <w:left w:val="none" w:sz="0" w:space="0" w:color="auto"/>
              <w:bottom w:val="none" w:sz="0" w:space="0" w:color="auto"/>
              <w:right w:val="none" w:sz="0" w:space="0" w:color="auto"/>
            </w:tcBorders>
            <w:hideMark/>
          </w:tcPr>
          <w:p w14:paraId="7A112CAE" w14:textId="77777777" w:rsidR="00AB43FB" w:rsidRPr="000E73AF" w:rsidRDefault="00AB43FB" w:rsidP="00ED0033">
            <w:pPr>
              <w:jc w:val="center"/>
              <w:cnfStyle w:val="100000000000" w:firstRow="1" w:lastRow="0" w:firstColumn="0" w:lastColumn="0" w:oddVBand="0" w:evenVBand="0" w:oddHBand="0" w:evenHBand="0" w:firstRowFirstColumn="0" w:firstRowLastColumn="0" w:lastRowFirstColumn="0" w:lastRowLastColumn="0"/>
            </w:pPr>
            <w:r w:rsidRPr="000E73AF">
              <w:t>Z-Score</w:t>
            </w:r>
          </w:p>
        </w:tc>
      </w:tr>
      <w:tr w:rsidR="00AB43FB" w:rsidRPr="000E73AF" w14:paraId="76A69880" w14:textId="77777777" w:rsidTr="00ED0033">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0" w:type="auto"/>
            <w:hideMark/>
          </w:tcPr>
          <w:p w14:paraId="1F2EFAA3" w14:textId="77777777" w:rsidR="00AB43FB" w:rsidRPr="000E73AF" w:rsidRDefault="00AB43FB" w:rsidP="00ED0033">
            <w:pPr>
              <w:jc w:val="center"/>
              <w:rPr>
                <w:b w:val="0"/>
                <w:bCs w:val="0"/>
              </w:rPr>
            </w:pPr>
            <w:r w:rsidRPr="000E73AF">
              <w:rPr>
                <w:b w:val="0"/>
                <w:bCs w:val="0"/>
              </w:rPr>
              <w:t>2020</w:t>
            </w:r>
          </w:p>
        </w:tc>
        <w:tc>
          <w:tcPr>
            <w:tcW w:w="0" w:type="auto"/>
            <w:hideMark/>
          </w:tcPr>
          <w:p w14:paraId="68520891"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0.2887</w:t>
            </w:r>
          </w:p>
        </w:tc>
        <w:tc>
          <w:tcPr>
            <w:tcW w:w="0" w:type="auto"/>
            <w:hideMark/>
          </w:tcPr>
          <w:p w14:paraId="2E1F9C36"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0.6369</w:t>
            </w:r>
          </w:p>
        </w:tc>
        <w:tc>
          <w:tcPr>
            <w:tcW w:w="0" w:type="auto"/>
            <w:hideMark/>
          </w:tcPr>
          <w:p w14:paraId="0DB88EEC"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0.0730</w:t>
            </w:r>
          </w:p>
        </w:tc>
        <w:tc>
          <w:tcPr>
            <w:tcW w:w="0" w:type="auto"/>
            <w:hideMark/>
          </w:tcPr>
          <w:p w14:paraId="7C4FBC43"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0.0034</w:t>
            </w:r>
          </w:p>
        </w:tc>
        <w:tc>
          <w:tcPr>
            <w:tcW w:w="0" w:type="auto"/>
            <w:hideMark/>
          </w:tcPr>
          <w:p w14:paraId="19F64FF3"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1.2046</w:t>
            </w:r>
          </w:p>
        </w:tc>
        <w:tc>
          <w:tcPr>
            <w:tcW w:w="0" w:type="auto"/>
            <w:hideMark/>
          </w:tcPr>
          <w:p w14:paraId="1965EFA0"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1.55</w:t>
            </w:r>
          </w:p>
        </w:tc>
      </w:tr>
      <w:tr w:rsidR="00AB43FB" w:rsidRPr="000E73AF" w14:paraId="72515BE2" w14:textId="77777777" w:rsidTr="00ED0033">
        <w:trPr>
          <w:trHeight w:val="616"/>
        </w:trPr>
        <w:tc>
          <w:tcPr>
            <w:cnfStyle w:val="001000000000" w:firstRow="0" w:lastRow="0" w:firstColumn="1" w:lastColumn="0" w:oddVBand="0" w:evenVBand="0" w:oddHBand="0" w:evenHBand="0" w:firstRowFirstColumn="0" w:firstRowLastColumn="0" w:lastRowFirstColumn="0" w:lastRowLastColumn="0"/>
            <w:tcW w:w="0" w:type="auto"/>
            <w:hideMark/>
          </w:tcPr>
          <w:p w14:paraId="70355C5C" w14:textId="77777777" w:rsidR="00AB43FB" w:rsidRPr="000E73AF" w:rsidRDefault="00AB43FB" w:rsidP="00ED0033">
            <w:pPr>
              <w:jc w:val="center"/>
              <w:rPr>
                <w:b w:val="0"/>
                <w:bCs w:val="0"/>
              </w:rPr>
            </w:pPr>
            <w:r w:rsidRPr="000E73AF">
              <w:rPr>
                <w:b w:val="0"/>
                <w:bCs w:val="0"/>
              </w:rPr>
              <w:t>2021</w:t>
            </w:r>
          </w:p>
        </w:tc>
        <w:tc>
          <w:tcPr>
            <w:tcW w:w="0" w:type="auto"/>
            <w:hideMark/>
          </w:tcPr>
          <w:p w14:paraId="4A252AFC"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0.2358</w:t>
            </w:r>
          </w:p>
        </w:tc>
        <w:tc>
          <w:tcPr>
            <w:tcW w:w="0" w:type="auto"/>
            <w:hideMark/>
          </w:tcPr>
          <w:p w14:paraId="0EEEDF3D"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0.6472</w:t>
            </w:r>
          </w:p>
        </w:tc>
        <w:tc>
          <w:tcPr>
            <w:tcW w:w="0" w:type="auto"/>
            <w:hideMark/>
          </w:tcPr>
          <w:p w14:paraId="7CF6EAE4"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0.0456</w:t>
            </w:r>
          </w:p>
        </w:tc>
        <w:tc>
          <w:tcPr>
            <w:tcW w:w="0" w:type="auto"/>
            <w:hideMark/>
          </w:tcPr>
          <w:p w14:paraId="279E34D3"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0.0004</w:t>
            </w:r>
          </w:p>
        </w:tc>
        <w:tc>
          <w:tcPr>
            <w:tcW w:w="0" w:type="auto"/>
            <w:hideMark/>
          </w:tcPr>
          <w:p w14:paraId="7B5D5033"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1.1788</w:t>
            </w:r>
          </w:p>
        </w:tc>
        <w:tc>
          <w:tcPr>
            <w:tcW w:w="0" w:type="auto"/>
            <w:hideMark/>
          </w:tcPr>
          <w:p w14:paraId="45DAB4A8"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1.54</w:t>
            </w:r>
          </w:p>
        </w:tc>
      </w:tr>
      <w:tr w:rsidR="00AB43FB" w:rsidRPr="000E73AF" w14:paraId="1B881B6B" w14:textId="77777777" w:rsidTr="00ED0033">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0" w:type="auto"/>
            <w:hideMark/>
          </w:tcPr>
          <w:p w14:paraId="363ED88D" w14:textId="77777777" w:rsidR="00AB43FB" w:rsidRPr="000E73AF" w:rsidRDefault="00AB43FB" w:rsidP="00ED0033">
            <w:pPr>
              <w:jc w:val="center"/>
              <w:rPr>
                <w:b w:val="0"/>
                <w:bCs w:val="0"/>
              </w:rPr>
            </w:pPr>
            <w:r w:rsidRPr="000E73AF">
              <w:rPr>
                <w:b w:val="0"/>
                <w:bCs w:val="0"/>
              </w:rPr>
              <w:t>2022</w:t>
            </w:r>
          </w:p>
        </w:tc>
        <w:tc>
          <w:tcPr>
            <w:tcW w:w="0" w:type="auto"/>
            <w:hideMark/>
          </w:tcPr>
          <w:p w14:paraId="24065EFC"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0.2411</w:t>
            </w:r>
          </w:p>
        </w:tc>
        <w:tc>
          <w:tcPr>
            <w:tcW w:w="0" w:type="auto"/>
            <w:hideMark/>
          </w:tcPr>
          <w:p w14:paraId="2376A125"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0.6559</w:t>
            </w:r>
          </w:p>
        </w:tc>
        <w:tc>
          <w:tcPr>
            <w:tcW w:w="0" w:type="auto"/>
            <w:hideMark/>
          </w:tcPr>
          <w:p w14:paraId="1910D9BE"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0.0289</w:t>
            </w:r>
          </w:p>
        </w:tc>
        <w:tc>
          <w:tcPr>
            <w:tcW w:w="0" w:type="auto"/>
            <w:hideMark/>
          </w:tcPr>
          <w:p w14:paraId="367E0492"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0.0000</w:t>
            </w:r>
          </w:p>
        </w:tc>
        <w:tc>
          <w:tcPr>
            <w:tcW w:w="0" w:type="auto"/>
            <w:hideMark/>
          </w:tcPr>
          <w:p w14:paraId="1B8237DF"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1.0765</w:t>
            </w:r>
          </w:p>
        </w:tc>
        <w:tc>
          <w:tcPr>
            <w:tcW w:w="0" w:type="auto"/>
            <w:hideMark/>
          </w:tcPr>
          <w:p w14:paraId="6DA62FE3"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1.57</w:t>
            </w:r>
          </w:p>
        </w:tc>
      </w:tr>
      <w:tr w:rsidR="00AB43FB" w:rsidRPr="000E73AF" w14:paraId="727208CD" w14:textId="77777777" w:rsidTr="00ED0033">
        <w:trPr>
          <w:trHeight w:val="635"/>
        </w:trPr>
        <w:tc>
          <w:tcPr>
            <w:cnfStyle w:val="001000000000" w:firstRow="0" w:lastRow="0" w:firstColumn="1" w:lastColumn="0" w:oddVBand="0" w:evenVBand="0" w:oddHBand="0" w:evenHBand="0" w:firstRowFirstColumn="0" w:firstRowLastColumn="0" w:lastRowFirstColumn="0" w:lastRowLastColumn="0"/>
            <w:tcW w:w="0" w:type="auto"/>
            <w:hideMark/>
          </w:tcPr>
          <w:p w14:paraId="4F908667" w14:textId="77777777" w:rsidR="00AB43FB" w:rsidRPr="000E73AF" w:rsidRDefault="00AB43FB" w:rsidP="00ED0033">
            <w:pPr>
              <w:jc w:val="center"/>
              <w:rPr>
                <w:b w:val="0"/>
                <w:bCs w:val="0"/>
              </w:rPr>
            </w:pPr>
            <w:r w:rsidRPr="000E73AF">
              <w:rPr>
                <w:b w:val="0"/>
                <w:bCs w:val="0"/>
              </w:rPr>
              <w:t>2023</w:t>
            </w:r>
          </w:p>
        </w:tc>
        <w:tc>
          <w:tcPr>
            <w:tcW w:w="0" w:type="auto"/>
            <w:hideMark/>
          </w:tcPr>
          <w:p w14:paraId="7680EF89"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0.2745</w:t>
            </w:r>
          </w:p>
        </w:tc>
        <w:tc>
          <w:tcPr>
            <w:tcW w:w="0" w:type="auto"/>
            <w:hideMark/>
          </w:tcPr>
          <w:p w14:paraId="4B725DF8"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0.6532</w:t>
            </w:r>
          </w:p>
        </w:tc>
        <w:tc>
          <w:tcPr>
            <w:tcW w:w="0" w:type="auto"/>
            <w:hideMark/>
          </w:tcPr>
          <w:p w14:paraId="7D8BCF07"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−0.2397</w:t>
            </w:r>
          </w:p>
        </w:tc>
        <w:tc>
          <w:tcPr>
            <w:tcW w:w="0" w:type="auto"/>
            <w:hideMark/>
          </w:tcPr>
          <w:p w14:paraId="77923ADF"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−0.0109</w:t>
            </w:r>
          </w:p>
        </w:tc>
        <w:tc>
          <w:tcPr>
            <w:tcW w:w="0" w:type="auto"/>
            <w:hideMark/>
          </w:tcPr>
          <w:p w14:paraId="3FE97C9D"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1.1815</w:t>
            </w:r>
          </w:p>
        </w:tc>
        <w:tc>
          <w:tcPr>
            <w:tcW w:w="0" w:type="auto"/>
            <w:hideMark/>
          </w:tcPr>
          <w:p w14:paraId="7B5E79C2" w14:textId="77777777" w:rsidR="00AB43FB" w:rsidRPr="000E73AF" w:rsidRDefault="00AB43FB" w:rsidP="00ED0033">
            <w:pPr>
              <w:jc w:val="center"/>
              <w:cnfStyle w:val="000000000000" w:firstRow="0" w:lastRow="0" w:firstColumn="0" w:lastColumn="0" w:oddVBand="0" w:evenVBand="0" w:oddHBand="0" w:evenHBand="0" w:firstRowFirstColumn="0" w:firstRowLastColumn="0" w:lastRowFirstColumn="0" w:lastRowLastColumn="0"/>
            </w:pPr>
            <w:r w:rsidRPr="000E73AF">
              <w:t>1.30</w:t>
            </w:r>
          </w:p>
        </w:tc>
      </w:tr>
      <w:tr w:rsidR="00AB43FB" w:rsidRPr="000E73AF" w14:paraId="67A1A88F" w14:textId="77777777" w:rsidTr="00ED0033">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0" w:type="auto"/>
            <w:hideMark/>
          </w:tcPr>
          <w:p w14:paraId="1BC88E18" w14:textId="77777777" w:rsidR="00AB43FB" w:rsidRPr="000E73AF" w:rsidRDefault="00AB43FB" w:rsidP="00ED0033">
            <w:pPr>
              <w:jc w:val="center"/>
              <w:rPr>
                <w:b w:val="0"/>
                <w:bCs w:val="0"/>
              </w:rPr>
            </w:pPr>
            <w:r w:rsidRPr="000E73AF">
              <w:rPr>
                <w:b w:val="0"/>
                <w:bCs w:val="0"/>
              </w:rPr>
              <w:t>2024</w:t>
            </w:r>
          </w:p>
        </w:tc>
        <w:tc>
          <w:tcPr>
            <w:tcW w:w="0" w:type="auto"/>
            <w:hideMark/>
          </w:tcPr>
          <w:p w14:paraId="77FFFEAA"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0.2604</w:t>
            </w:r>
          </w:p>
        </w:tc>
        <w:tc>
          <w:tcPr>
            <w:tcW w:w="0" w:type="auto"/>
            <w:hideMark/>
          </w:tcPr>
          <w:p w14:paraId="32D9B8B1"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0.6446</w:t>
            </w:r>
          </w:p>
        </w:tc>
        <w:tc>
          <w:tcPr>
            <w:tcW w:w="0" w:type="auto"/>
            <w:hideMark/>
          </w:tcPr>
          <w:p w14:paraId="658F3EBB"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−0.0473</w:t>
            </w:r>
          </w:p>
        </w:tc>
        <w:tc>
          <w:tcPr>
            <w:tcW w:w="0" w:type="auto"/>
            <w:hideMark/>
          </w:tcPr>
          <w:p w14:paraId="4366835F"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−0.0028</w:t>
            </w:r>
          </w:p>
        </w:tc>
        <w:tc>
          <w:tcPr>
            <w:tcW w:w="0" w:type="auto"/>
            <w:hideMark/>
          </w:tcPr>
          <w:p w14:paraId="4ECA9B84"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1.2212</w:t>
            </w:r>
          </w:p>
        </w:tc>
        <w:tc>
          <w:tcPr>
            <w:tcW w:w="0" w:type="auto"/>
            <w:hideMark/>
          </w:tcPr>
          <w:p w14:paraId="4DBD0625" w14:textId="77777777" w:rsidR="00AB43FB" w:rsidRPr="000E73AF" w:rsidRDefault="00AB43FB" w:rsidP="00ED0033">
            <w:pPr>
              <w:jc w:val="center"/>
              <w:cnfStyle w:val="000000100000" w:firstRow="0" w:lastRow="0" w:firstColumn="0" w:lastColumn="0" w:oddVBand="0" w:evenVBand="0" w:oddHBand="1" w:evenHBand="0" w:firstRowFirstColumn="0" w:firstRowLastColumn="0" w:lastRowFirstColumn="0" w:lastRowLastColumn="0"/>
            </w:pPr>
            <w:r w:rsidRPr="000E73AF">
              <w:t>1.33</w:t>
            </w:r>
          </w:p>
        </w:tc>
      </w:tr>
    </w:tbl>
    <w:p w14:paraId="397C5BAF" w14:textId="77777777" w:rsidR="00AB43FB" w:rsidRPr="000E73AF" w:rsidRDefault="00AB43FB" w:rsidP="00D50820"/>
    <w:p w14:paraId="1C441547" w14:textId="296FF7B2" w:rsidR="00ED0033" w:rsidRPr="000E73AF" w:rsidRDefault="00ED0033" w:rsidP="00D50820">
      <w:r w:rsidRPr="000E73AF">
        <w:t xml:space="preserve">Note: </w:t>
      </w:r>
      <w:r w:rsidRPr="000E73AF">
        <w:br/>
        <w:t>X</w:t>
      </w:r>
      <w:r w:rsidRPr="000E73AF">
        <w:rPr>
          <w:rFonts w:ascii="Cambria Math" w:hAnsi="Cambria Math" w:cs="Cambria Math"/>
        </w:rPr>
        <w:t>₁</w:t>
      </w:r>
      <w:r w:rsidRPr="000E73AF">
        <w:t>= (Working Capital / Total Assets)</w:t>
      </w:r>
    </w:p>
    <w:p w14:paraId="22507D9C" w14:textId="4E1A4C46" w:rsidR="00ED0033" w:rsidRPr="000E73AF" w:rsidRDefault="00ED0033" w:rsidP="00ED0033">
      <w:r w:rsidRPr="000E73AF">
        <w:t>X</w:t>
      </w:r>
      <w:r w:rsidRPr="000E73AF">
        <w:rPr>
          <w:rFonts w:ascii="Cambria Math" w:hAnsi="Cambria Math" w:cs="Cambria Math"/>
        </w:rPr>
        <w:t>₂</w:t>
      </w:r>
      <w:r w:rsidRPr="000E73AF">
        <w:t xml:space="preserve"> = (Retained Earnings / Total Assets)</w:t>
      </w:r>
    </w:p>
    <w:p w14:paraId="41C5CD60" w14:textId="593D9B3F" w:rsidR="00ED0033" w:rsidRPr="000E73AF" w:rsidRDefault="00ED0033" w:rsidP="00ED0033">
      <w:r w:rsidRPr="000E73AF">
        <w:t>X</w:t>
      </w:r>
      <w:r w:rsidRPr="000E73AF">
        <w:rPr>
          <w:rFonts w:ascii="Cambria Math" w:hAnsi="Cambria Math" w:cs="Cambria Math"/>
        </w:rPr>
        <w:t>₃</w:t>
      </w:r>
      <w:r w:rsidRPr="000E73AF">
        <w:t xml:space="preserve"> = (EBIT / Total Assets)</w:t>
      </w:r>
    </w:p>
    <w:p w14:paraId="0D61BFAD" w14:textId="763301E6" w:rsidR="00ED0033" w:rsidRPr="000E73AF" w:rsidRDefault="00ED0033" w:rsidP="00ED0033">
      <w:r w:rsidRPr="000E73AF">
        <w:t>X</w:t>
      </w:r>
      <w:r w:rsidRPr="000E73AF">
        <w:rPr>
          <w:rFonts w:ascii="Cambria Math" w:hAnsi="Cambria Math" w:cs="Cambria Math"/>
        </w:rPr>
        <w:t>₄</w:t>
      </w:r>
      <w:r w:rsidRPr="000E73AF">
        <w:t xml:space="preserve"> = (Market Value of Equity / Total Liabilities)</w:t>
      </w:r>
    </w:p>
    <w:p w14:paraId="495C3E67" w14:textId="3AB8955C" w:rsidR="00ED0033" w:rsidRPr="000E73AF" w:rsidRDefault="00ED0033" w:rsidP="00D50820">
      <w:r w:rsidRPr="000E73AF">
        <w:lastRenderedPageBreak/>
        <w:t>X</w:t>
      </w:r>
      <w:r w:rsidRPr="000E73AF">
        <w:rPr>
          <w:rFonts w:ascii="Cambria Math" w:hAnsi="Cambria Math" w:cs="Cambria Math"/>
        </w:rPr>
        <w:t>₅</w:t>
      </w:r>
      <w:r w:rsidRPr="000E73AF">
        <w:t xml:space="preserve"> = (Sales / Total Assets)</w:t>
      </w:r>
    </w:p>
    <w:p w14:paraId="03339939" w14:textId="77777777" w:rsidR="00ED0033" w:rsidRPr="000E73AF" w:rsidRDefault="00ED0033" w:rsidP="00D50820"/>
    <w:p w14:paraId="5E4ABD1A" w14:textId="77777777" w:rsidR="00AB43FB" w:rsidRPr="000E73AF" w:rsidRDefault="00AB43FB" w:rsidP="00D50820">
      <w:r w:rsidRPr="000E73AF">
        <w:t>Interpretation</w:t>
      </w:r>
    </w:p>
    <w:p w14:paraId="744565A9" w14:textId="77777777" w:rsidR="00AB43FB" w:rsidRPr="000E73AF" w:rsidRDefault="00AB43FB" w:rsidP="00D50820">
      <w:r w:rsidRPr="000E73AF">
        <w:t>According to Altman’s classification:</w:t>
      </w:r>
    </w:p>
    <w:p w14:paraId="2559EEB8" w14:textId="77777777" w:rsidR="00AB43FB" w:rsidRPr="000E73AF" w:rsidRDefault="00AB43FB" w:rsidP="00D50820">
      <w:pPr>
        <w:pStyle w:val="ListParagraph"/>
        <w:numPr>
          <w:ilvl w:val="0"/>
          <w:numId w:val="5"/>
        </w:numPr>
      </w:pPr>
      <w:r w:rsidRPr="000E73AF">
        <w:rPr>
          <w:b/>
          <w:bCs/>
        </w:rPr>
        <w:t>Z &gt; 3.0:</w:t>
      </w:r>
      <w:r w:rsidRPr="000E73AF">
        <w:t xml:space="preserve"> Financially sound and low bankruptcy risk</w:t>
      </w:r>
    </w:p>
    <w:p w14:paraId="0627D919" w14:textId="77777777" w:rsidR="00AB43FB" w:rsidRPr="000E73AF" w:rsidRDefault="00AB43FB" w:rsidP="00D50820">
      <w:pPr>
        <w:pStyle w:val="ListParagraph"/>
        <w:numPr>
          <w:ilvl w:val="0"/>
          <w:numId w:val="5"/>
        </w:numPr>
      </w:pPr>
      <w:r w:rsidRPr="000E73AF">
        <w:rPr>
          <w:b/>
          <w:bCs/>
        </w:rPr>
        <w:t>1.8 &lt; Z &lt; 3.0:</w:t>
      </w:r>
      <w:r w:rsidRPr="000E73AF">
        <w:t xml:space="preserve"> Grey zone (moderate risk)</w:t>
      </w:r>
    </w:p>
    <w:p w14:paraId="41C035CD" w14:textId="77777777" w:rsidR="00AB43FB" w:rsidRPr="000E73AF" w:rsidRDefault="00AB43FB" w:rsidP="00D50820">
      <w:pPr>
        <w:pStyle w:val="ListParagraph"/>
        <w:numPr>
          <w:ilvl w:val="0"/>
          <w:numId w:val="5"/>
        </w:numPr>
      </w:pPr>
      <w:r w:rsidRPr="000E73AF">
        <w:rPr>
          <w:b/>
          <w:bCs/>
        </w:rPr>
        <w:t>Z &lt; 1.8:</w:t>
      </w:r>
      <w:r w:rsidRPr="000E73AF">
        <w:t xml:space="preserve"> High probability of financial distress</w:t>
      </w:r>
    </w:p>
    <w:p w14:paraId="2899650F" w14:textId="11791FE5" w:rsidR="00DE1FAB" w:rsidRPr="000E73AF" w:rsidRDefault="00DE1FAB" w:rsidP="00D50820">
      <w:r w:rsidRPr="000E73AF">
        <w:t>General Electronics had consistently been below 1.8 in terms of rating, in the span of five years</w:t>
      </w:r>
      <w:r w:rsidR="004E223D" w:rsidRPr="000E73AF">
        <w:t>, which reflects</w:t>
      </w:r>
      <w:r w:rsidRPr="000E73AF">
        <w:t xml:space="preserve"> financial vulnerability. </w:t>
      </w:r>
      <w:r w:rsidR="006416C1" w:rsidRPr="000E73AF">
        <w:t xml:space="preserve">The Z-score of the company </w:t>
      </w:r>
      <w:r w:rsidR="00EB550C" w:rsidRPr="000E73AF">
        <w:t>improved in 2020 and 2022 (1.551.57), but declined in 2023 (1.30) due to</w:t>
      </w:r>
      <w:r w:rsidR="006416C1" w:rsidRPr="000E73AF">
        <w:t xml:space="preserve"> operating losses and low profitability (negative EBIT). The </w:t>
      </w:r>
      <w:r w:rsidR="00EB550C" w:rsidRPr="000E73AF">
        <w:t>slight</w:t>
      </w:r>
      <w:r w:rsidR="006416C1" w:rsidRPr="000E73AF">
        <w:t xml:space="preserve"> increase of 0.33 in 2024 </w:t>
      </w:r>
      <w:r w:rsidR="00EB550C" w:rsidRPr="000E73AF">
        <w:t xml:space="preserve">indicates a slight improvement in </w:t>
      </w:r>
      <w:r w:rsidR="006416C1" w:rsidRPr="000E73AF">
        <w:t>operations</w:t>
      </w:r>
      <w:r w:rsidR="00EB550C" w:rsidRPr="000E73AF">
        <w:t>,</w:t>
      </w:r>
      <w:r w:rsidR="006416C1" w:rsidRPr="000E73AF">
        <w:t xml:space="preserve"> though they are still in the distress zone.</w:t>
      </w:r>
    </w:p>
    <w:p w14:paraId="62A793D1" w14:textId="16FE88C2" w:rsidR="00CC5899" w:rsidRPr="000E73AF" w:rsidRDefault="00DE1FAB" w:rsidP="00D50820">
      <w:r w:rsidRPr="000E73AF">
        <w:t>The continuous decrease in the Z-score signifies the deteriorating financial position of the company and the imminent risk of default in case nothing is done to put the company back on track</w:t>
      </w:r>
      <w:r w:rsidR="00EB48DA" w:rsidRPr="000E73AF">
        <w:t xml:space="preserve"> (Altman, 2018)</w:t>
      </w:r>
      <w:r w:rsidRPr="000E73AF">
        <w:t xml:space="preserve">. These results </w:t>
      </w:r>
      <w:r w:rsidR="004E223D" w:rsidRPr="000E73AF">
        <w:t xml:space="preserve">indicate that General Electronics is currently in a major solvency crisis. </w:t>
      </w:r>
    </w:p>
    <w:p w14:paraId="66742F8C" w14:textId="0ABE4157" w:rsidR="00CC5899" w:rsidRPr="000E73AF" w:rsidRDefault="00EC3DD2" w:rsidP="00D50820">
      <w:pPr>
        <w:pStyle w:val="Heading1"/>
        <w:spacing w:line="360" w:lineRule="auto"/>
      </w:pPr>
      <w:bookmarkStart w:id="6" w:name="_Toc214713021"/>
      <w:r w:rsidRPr="000E73AF">
        <w:t>Evaluation of Working Capital Effectiveness</w:t>
      </w:r>
      <w:bookmarkEnd w:id="6"/>
    </w:p>
    <w:p w14:paraId="619204F0" w14:textId="77E026B0" w:rsidR="00CC5899" w:rsidRPr="000E73AF" w:rsidRDefault="00EC3DD2" w:rsidP="00D50820">
      <w:pPr>
        <w:pStyle w:val="Heading2"/>
        <w:spacing w:line="360" w:lineRule="auto"/>
      </w:pPr>
      <w:bookmarkStart w:id="7" w:name="_Toc214713022"/>
      <w:r w:rsidRPr="000E73AF">
        <w:t>Analysis of Cash Conversion and Operational Efficiency</w:t>
      </w:r>
      <w:bookmarkEnd w:id="7"/>
    </w:p>
    <w:p w14:paraId="5E03F261" w14:textId="54AA57F9" w:rsidR="00DE1FAB" w:rsidRPr="000E73AF" w:rsidRDefault="00DE1FAB" w:rsidP="00D50820">
      <w:r w:rsidRPr="000E73AF">
        <w:t xml:space="preserve">Cash Operating Cycle (COC) is one of the most </w:t>
      </w:r>
      <w:r w:rsidR="004E223D" w:rsidRPr="000E73AF">
        <w:t>critical</w:t>
      </w:r>
      <w:r w:rsidRPr="000E73AF">
        <w:t xml:space="preserve"> measures of the efficiency with which General Electronics uses the working capital. It is </w:t>
      </w:r>
      <w:r w:rsidR="004E223D" w:rsidRPr="000E73AF">
        <w:t>the time interval between the payment of raw materials and the receipt of cash from customer sales</w:t>
      </w:r>
      <w:r w:rsidR="00EB48DA" w:rsidRPr="000E73AF">
        <w:t xml:space="preserve"> </w:t>
      </w:r>
      <w:r w:rsidR="0014441D" w:rsidRPr="000E73AF">
        <w:t>(Kaushik and Chauhan, 2019)</w:t>
      </w:r>
      <w:r w:rsidRPr="000E73AF">
        <w:t xml:space="preserve">. The COC of the company did not remain the same </w:t>
      </w:r>
      <w:r w:rsidR="004E223D" w:rsidRPr="000E73AF">
        <w:t>between 2020 and 2024</w:t>
      </w:r>
      <w:r w:rsidRPr="000E73AF">
        <w:t>, which indicated the imbalanced results in cash flow and liquidity management.</w:t>
      </w:r>
    </w:p>
    <w:p w14:paraId="6EFAFA7E" w14:textId="5AF57DA4" w:rsidR="00515382" w:rsidRPr="000E73AF" w:rsidRDefault="00DE1FAB" w:rsidP="00D50820">
      <w:r w:rsidRPr="000E73AF">
        <w:t>In 2020, the COC of the firm was 107.83 days</w:t>
      </w:r>
      <w:r w:rsidR="004E223D" w:rsidRPr="000E73AF">
        <w:t xml:space="preserve">. In 2021, it improved to 113.96 days, and in 2022, it peaked at </w:t>
      </w:r>
      <w:r w:rsidRPr="000E73AF">
        <w:t xml:space="preserve">139.87 days. </w:t>
      </w:r>
      <w:r w:rsidR="00532A86" w:rsidRPr="000E73AF">
        <w:t>These were high in comparison with the efficient industries figures</w:t>
      </w:r>
      <w:r w:rsidR="00EB48DA" w:rsidRPr="000E73AF">
        <w:t>, although it was marginally higher in 2023, at 133.06 days, and 2024, at</w:t>
      </w:r>
      <w:r w:rsidR="00532A86" w:rsidRPr="000E73AF">
        <w:t xml:space="preserve"> 115.06 days. </w:t>
      </w:r>
      <w:r w:rsidR="00515382" w:rsidRPr="000E73AF">
        <w:t xml:space="preserve">The growth of the cash cycle means that the company will have to keep </w:t>
      </w:r>
      <w:r w:rsidR="00515382" w:rsidRPr="000E73AF">
        <w:lastRenderedPageBreak/>
        <w:t>its investments in stock and its debts in the form of cash, which will exert pressure on the liquidity level and cause excessive dependence on external financing</w:t>
      </w:r>
      <w:r w:rsidR="00EB48DA" w:rsidRPr="000E73AF">
        <w:t xml:space="preserve"> (</w:t>
      </w:r>
      <w:proofErr w:type="spellStart"/>
      <w:r w:rsidR="00EB48DA" w:rsidRPr="000E73AF">
        <w:t>Puji</w:t>
      </w:r>
      <w:proofErr w:type="spellEnd"/>
      <w:r w:rsidR="00EB48DA" w:rsidRPr="000E73AF">
        <w:t xml:space="preserve"> Lestari et al., 2022)</w:t>
      </w:r>
      <w:r w:rsidR="00515382" w:rsidRPr="000E73AF">
        <w:t>.</w:t>
      </w:r>
    </w:p>
    <w:p w14:paraId="704DF46B" w14:textId="16BBB4B6" w:rsidR="00CC5899" w:rsidRPr="000E73AF" w:rsidRDefault="00515382" w:rsidP="00D50820">
      <w:r w:rsidRPr="000E73AF">
        <w:t>The primary reasons for the spike in 2022 were the slow movement of inventory and the slow collection of receivables, which obstructed cash flows and operational flexibility</w:t>
      </w:r>
      <w:r w:rsidR="00EB48DA" w:rsidRPr="000E73AF">
        <w:t xml:space="preserve"> </w:t>
      </w:r>
      <w:r w:rsidR="002E3F09" w:rsidRPr="000E73AF">
        <w:t>(Brigham, 2020)</w:t>
      </w:r>
      <w:r w:rsidRPr="000E73AF">
        <w:t xml:space="preserve">. The decrease in 2024 is not a panacea; therefore, the COC suggests eliminating inefficiencies through a clever approach. Reduction of the cycle would provide more liquidity and cash flows to ensure that the company </w:t>
      </w:r>
      <w:r w:rsidR="00EB48DA" w:rsidRPr="000E73AF">
        <w:t>has</w:t>
      </w:r>
      <w:r w:rsidRPr="000E73AF">
        <w:t xml:space="preserve"> sufficient money to pay back the short-term debts.</w:t>
      </w:r>
    </w:p>
    <w:p w14:paraId="0798A2B1" w14:textId="2B8DCF85" w:rsidR="00CC5899" w:rsidRPr="000E73AF" w:rsidRDefault="00EC3DD2" w:rsidP="00D50820">
      <w:pPr>
        <w:pStyle w:val="Heading2"/>
        <w:spacing w:line="360" w:lineRule="auto"/>
      </w:pPr>
      <w:bookmarkStart w:id="8" w:name="_Toc214713023"/>
      <w:r w:rsidRPr="000E73AF">
        <w:t>Liquidity Enhancement and Financial Flexibility Strategies</w:t>
      </w:r>
      <w:bookmarkEnd w:id="8"/>
    </w:p>
    <w:p w14:paraId="7ACB7684" w14:textId="5ACD7066" w:rsidR="00515382" w:rsidRPr="000E73AF" w:rsidRDefault="00515382" w:rsidP="00D50820">
      <w:r w:rsidRPr="000E73AF">
        <w:t>The working capital elements, such as inventory, debtors, and creditors, will need to be adjusted to enhance liquidity.</w:t>
      </w:r>
    </w:p>
    <w:p w14:paraId="6A8E9ECF" w14:textId="77777777" w:rsidR="00515382" w:rsidRPr="000E73AF" w:rsidRDefault="00515382" w:rsidP="00D50820">
      <w:pPr>
        <w:rPr>
          <w:b/>
          <w:bCs/>
        </w:rPr>
      </w:pPr>
      <w:r w:rsidRPr="000E73AF">
        <w:rPr>
          <w:b/>
          <w:bCs/>
        </w:rPr>
        <w:t>1. Reducing Inventory Days:</w:t>
      </w:r>
    </w:p>
    <w:p w14:paraId="1D95FD5A" w14:textId="116ABED5" w:rsidR="00794560" w:rsidRPr="000E73AF" w:rsidRDefault="00D60EA0" w:rsidP="00D50820">
      <w:r w:rsidRPr="000E73AF">
        <w:t>General Electronics can resolve its inventory problems by adopting lean production and making an accurate forecast of demand</w:t>
      </w:r>
      <w:r w:rsidR="00EB48DA" w:rsidRPr="000E73AF">
        <w:t xml:space="preserve"> </w:t>
      </w:r>
      <w:r w:rsidR="009B78F6" w:rsidRPr="000E73AF">
        <w:t>(Vu et al., 2020)</w:t>
      </w:r>
      <w:r w:rsidRPr="000E73AF">
        <w:t xml:space="preserve">. The lean operations assist the firm in reducing the unwanted inventory, hence cutting down storage and handling costs. The other feasible strategy is to build strong and cooperative relationships with the suppliers. </w:t>
      </w:r>
      <w:r w:rsidR="00EF6D8E" w:rsidRPr="000E73AF">
        <w:t xml:space="preserve">Such a collaboration would help the company to make speedier and more confident replenishment, would lessen </w:t>
      </w:r>
      <w:r w:rsidR="00EB48DA" w:rsidRPr="000E73AF">
        <w:t>the time involved in storing the inventory, and the company would operate with more flexibility,</w:t>
      </w:r>
      <w:r w:rsidR="00EF6D8E" w:rsidRPr="000E73AF">
        <w:t xml:space="preserve"> and less capital would be tied up in the inventory</w:t>
      </w:r>
      <w:r w:rsidR="00EB48DA" w:rsidRPr="000E73AF">
        <w:t xml:space="preserve"> </w:t>
      </w:r>
      <w:r w:rsidR="009B78F6" w:rsidRPr="000E73AF">
        <w:t>(Ahmad et al., 2022)</w:t>
      </w:r>
      <w:r w:rsidR="00EF6D8E" w:rsidRPr="000E73AF">
        <w:t>.</w:t>
      </w:r>
    </w:p>
    <w:p w14:paraId="77132CAB" w14:textId="01AB2423" w:rsidR="006416C1" w:rsidRPr="000E73AF" w:rsidRDefault="006416C1" w:rsidP="00D50820">
      <w:pPr>
        <w:rPr>
          <w:b/>
          <w:bCs/>
        </w:rPr>
      </w:pPr>
      <w:r w:rsidRPr="000E73AF">
        <w:rPr>
          <w:b/>
          <w:bCs/>
        </w:rPr>
        <w:t>2. Rapid Collection of Receivables:</w:t>
      </w:r>
    </w:p>
    <w:p w14:paraId="09053C7C" w14:textId="6AB22496" w:rsidR="00DE1FAB" w:rsidRPr="000E73AF" w:rsidRDefault="00EF6D8E" w:rsidP="00D50820">
      <w:r w:rsidRPr="000E73AF">
        <w:t xml:space="preserve">The speeding of the receivables will significantly assist in giving liquidity. Another factor that should be </w:t>
      </w:r>
      <w:r w:rsidR="00EB48DA" w:rsidRPr="000E73AF">
        <w:t>considered</w:t>
      </w:r>
      <w:r w:rsidRPr="000E73AF">
        <w:t xml:space="preserve"> by the company is its credit policies; only customers with the highest credit quality should be given long payment terms </w:t>
      </w:r>
      <w:r w:rsidR="009B78F6" w:rsidRPr="000E73AF">
        <w:t>(Vu et al., 2020)</w:t>
      </w:r>
      <w:r w:rsidRPr="000E73AF">
        <w:t>.</w:t>
      </w:r>
      <w:r w:rsidR="006416C1" w:rsidRPr="000E73AF">
        <w:t xml:space="preserve"> Early-payment discounts, automated billing, </w:t>
      </w:r>
      <w:r w:rsidR="00EB550C" w:rsidRPr="000E73AF">
        <w:t xml:space="preserve">and </w:t>
      </w:r>
      <w:r w:rsidR="006416C1" w:rsidRPr="000E73AF">
        <w:t>impending reminders are some of the incentive strategies that can be used to promote timely payments</w:t>
      </w:r>
      <w:r w:rsidR="00EB48DA" w:rsidRPr="000E73AF">
        <w:t xml:space="preserve"> (</w:t>
      </w:r>
      <w:proofErr w:type="spellStart"/>
      <w:r w:rsidR="00EB48DA" w:rsidRPr="000E73AF">
        <w:t>Damodaran</w:t>
      </w:r>
      <w:proofErr w:type="spellEnd"/>
      <w:r w:rsidR="00EB48DA" w:rsidRPr="000E73AF">
        <w:t>, 20</w:t>
      </w:r>
      <w:r w:rsidR="0065440F">
        <w:t>12</w:t>
      </w:r>
      <w:r w:rsidR="00EB48DA" w:rsidRPr="000E73AF">
        <w:t>)</w:t>
      </w:r>
      <w:r w:rsidR="006416C1" w:rsidRPr="000E73AF">
        <w:t xml:space="preserve">. </w:t>
      </w:r>
    </w:p>
    <w:p w14:paraId="28EE278E" w14:textId="77777777" w:rsidR="00DE1FAB" w:rsidRPr="000E73AF" w:rsidRDefault="00DE1FAB" w:rsidP="00D50820">
      <w:pPr>
        <w:rPr>
          <w:b/>
          <w:bCs/>
        </w:rPr>
      </w:pPr>
      <w:r w:rsidRPr="000E73AF">
        <w:rPr>
          <w:b/>
          <w:bCs/>
        </w:rPr>
        <w:t>3. Efficient Payables Management:</w:t>
      </w:r>
    </w:p>
    <w:p w14:paraId="15C58F1C" w14:textId="56B1DC6E" w:rsidR="00CC5899" w:rsidRPr="000E73AF" w:rsidRDefault="006416C1" w:rsidP="00D50820">
      <w:r w:rsidRPr="000E73AF">
        <w:lastRenderedPageBreak/>
        <w:t xml:space="preserve">Even though it is crucial to pay suppliers promptly </w:t>
      </w:r>
      <w:r w:rsidR="00EB550C" w:rsidRPr="000E73AF">
        <w:t>to maintain a healthy relationship, General Electronics must plan how to extend the time suppliers allow for</w:t>
      </w:r>
      <w:r w:rsidRPr="000E73AF">
        <w:t xml:space="preserve"> their dues. </w:t>
      </w:r>
      <w:r w:rsidR="00DE1FAB" w:rsidRPr="000E73AF">
        <w:t xml:space="preserve">Scheduling payments can be discussed </w:t>
      </w:r>
      <w:r w:rsidR="004E223D" w:rsidRPr="000E73AF">
        <w:t>flexibly</w:t>
      </w:r>
      <w:r w:rsidR="00DE1FAB" w:rsidRPr="000E73AF">
        <w:t xml:space="preserve"> so that the money </w:t>
      </w:r>
      <w:r w:rsidR="004E223D" w:rsidRPr="000E73AF">
        <w:t>can</w:t>
      </w:r>
      <w:r w:rsidR="00DE1FAB" w:rsidRPr="000E73AF">
        <w:t xml:space="preserve"> stay longer in the business </w:t>
      </w:r>
      <w:r w:rsidR="009B78F6" w:rsidRPr="000E73AF">
        <w:t>(Ahmad et al., 2022)</w:t>
      </w:r>
      <w:r w:rsidR="00DE1FAB" w:rsidRPr="000E73AF">
        <w:t xml:space="preserve">. The firm can compensate </w:t>
      </w:r>
      <w:r w:rsidR="004E223D" w:rsidRPr="000E73AF">
        <w:t xml:space="preserve">for this by avoiding fines on late payments and creating contented suppliers, which would positively </w:t>
      </w:r>
      <w:r w:rsidR="00DE1FAB" w:rsidRPr="000E73AF">
        <w:t xml:space="preserve">impact the supply chain. </w:t>
      </w:r>
    </w:p>
    <w:p w14:paraId="173EDB3C" w14:textId="7D2FCB1B" w:rsidR="00CC5899" w:rsidRPr="000E73AF" w:rsidRDefault="00EC3DD2" w:rsidP="00D50820">
      <w:pPr>
        <w:pStyle w:val="Heading2"/>
        <w:spacing w:line="360" w:lineRule="auto"/>
      </w:pPr>
      <w:bookmarkStart w:id="9" w:name="_Toc214713024"/>
      <w:r w:rsidRPr="000E73AF">
        <w:t>Comparison of Short-Term and Long-Term Financing Instruments</w:t>
      </w:r>
      <w:bookmarkEnd w:id="9"/>
    </w:p>
    <w:p w14:paraId="69B8893A" w14:textId="0DA459DB" w:rsidR="00DE1FAB" w:rsidRPr="000E73AF" w:rsidRDefault="004E223D" w:rsidP="00D50820">
      <w:r w:rsidRPr="000E73AF">
        <w:t>The processes of short-term and long-term financing are significant concerns</w:t>
      </w:r>
      <w:r w:rsidR="00DE1FAB" w:rsidRPr="000E73AF">
        <w:t xml:space="preserve"> of liquidity management and financial stability.</w:t>
      </w:r>
    </w:p>
    <w:p w14:paraId="6775548E" w14:textId="77777777" w:rsidR="00DE1FAB" w:rsidRPr="000E73AF" w:rsidRDefault="00DE1FAB" w:rsidP="00D50820">
      <w:pPr>
        <w:rPr>
          <w:b/>
          <w:bCs/>
        </w:rPr>
      </w:pPr>
      <w:r w:rsidRPr="000E73AF">
        <w:rPr>
          <w:b/>
          <w:bCs/>
        </w:rPr>
        <w:t>Short-Term Financing:</w:t>
      </w:r>
    </w:p>
    <w:p w14:paraId="1B39A74D" w14:textId="798CFB4F" w:rsidR="00DE1FAB" w:rsidRPr="000E73AF" w:rsidRDefault="004E223D" w:rsidP="00D50820">
      <w:r w:rsidRPr="000E73AF">
        <w:t>Short-term financing is typically used to meet short-term working capital needs, including overdrafts, trade credits, and short-term</w:t>
      </w:r>
      <w:r w:rsidR="00DE1FAB" w:rsidRPr="000E73AF">
        <w:t xml:space="preserve"> loans </w:t>
      </w:r>
      <w:r w:rsidR="00EB48DA" w:rsidRPr="000E73AF">
        <w:t>(</w:t>
      </w:r>
      <w:proofErr w:type="spellStart"/>
      <w:r w:rsidR="00EB48DA" w:rsidRPr="000E73AF">
        <w:t>Benfetter</w:t>
      </w:r>
      <w:proofErr w:type="spellEnd"/>
      <w:r w:rsidR="00EB48DA" w:rsidRPr="000E73AF">
        <w:t>, 2025)</w:t>
      </w:r>
      <w:r w:rsidR="00DE1FAB" w:rsidRPr="000E73AF">
        <w:t xml:space="preserve">. They are readily available </w:t>
      </w:r>
      <w:r w:rsidRPr="000E73AF">
        <w:t xml:space="preserve">with </w:t>
      </w:r>
      <w:r w:rsidR="00DE1FAB" w:rsidRPr="000E73AF">
        <w:t>such facilities and offer the opportunity to resolve temporary cash crunches. However, they may have to be charged a much higher interest rate</w:t>
      </w:r>
      <w:r w:rsidRPr="000E73AF">
        <w:t>,</w:t>
      </w:r>
      <w:r w:rsidR="00DE1FAB" w:rsidRPr="000E73AF">
        <w:t xml:space="preserve"> and the company would be at risk of refinancing risks unless it is done properly. Excessive use of </w:t>
      </w:r>
      <w:r w:rsidRPr="000E73AF">
        <w:t>short-term borrowing would also result in a cash flow crunch,</w:t>
      </w:r>
      <w:r w:rsidR="00DE1FAB" w:rsidRPr="000E73AF">
        <w:t xml:space="preserve"> particularly where the repayments coincide with slow sales.</w:t>
      </w:r>
    </w:p>
    <w:p w14:paraId="0DD3F50A" w14:textId="77777777" w:rsidR="00DE1FAB" w:rsidRPr="000E73AF" w:rsidRDefault="00DE1FAB" w:rsidP="00D50820">
      <w:pPr>
        <w:rPr>
          <w:b/>
          <w:bCs/>
        </w:rPr>
      </w:pPr>
      <w:r w:rsidRPr="000E73AF">
        <w:rPr>
          <w:b/>
          <w:bCs/>
        </w:rPr>
        <w:t>Long-Term Financing:</w:t>
      </w:r>
    </w:p>
    <w:p w14:paraId="5B8702AD" w14:textId="37407F4F" w:rsidR="00CC5899" w:rsidRPr="000E73AF" w:rsidRDefault="004E223D" w:rsidP="00D50820">
      <w:r w:rsidRPr="000E73AF">
        <w:t xml:space="preserve">Long-term financing is typically done on capital investments like the development of infrastructure or the </w:t>
      </w:r>
      <w:r w:rsidR="00DE1FAB" w:rsidRPr="000E73AF">
        <w:t xml:space="preserve">expansion of a product. The interest rate of this kind of financing is lower, and the payment period is spread over </w:t>
      </w:r>
      <w:r w:rsidRPr="000E73AF">
        <w:t>several</w:t>
      </w:r>
      <w:r w:rsidR="00DE1FAB" w:rsidRPr="000E73AF">
        <w:t xml:space="preserve"> years, decreasing the short-term impact on liquidity </w:t>
      </w:r>
      <w:r w:rsidR="00FE6E3D" w:rsidRPr="000E73AF">
        <w:t xml:space="preserve">(A. </w:t>
      </w:r>
      <w:proofErr w:type="spellStart"/>
      <w:r w:rsidR="00FE6E3D" w:rsidRPr="000E73AF">
        <w:t>Brealey</w:t>
      </w:r>
      <w:proofErr w:type="spellEnd"/>
      <w:r w:rsidR="00FE6E3D" w:rsidRPr="000E73AF">
        <w:t xml:space="preserve"> et al., 2019)</w:t>
      </w:r>
      <w:r w:rsidR="00DE1FAB" w:rsidRPr="000E73AF">
        <w:t xml:space="preserve">. It also helps the firm </w:t>
      </w:r>
      <w:r w:rsidRPr="000E73AF">
        <w:t>access more funds for</w:t>
      </w:r>
      <w:r w:rsidR="00DE1FAB" w:rsidRPr="000E73AF">
        <w:t xml:space="preserve"> strategic </w:t>
      </w:r>
      <w:proofErr w:type="spellStart"/>
      <w:r w:rsidRPr="000E73AF">
        <w:t>endeavours</w:t>
      </w:r>
      <w:proofErr w:type="spellEnd"/>
      <w:r w:rsidR="00DE1FAB" w:rsidRPr="000E73AF">
        <w:t xml:space="preserve">. However, long-term debts </w:t>
      </w:r>
      <w:r w:rsidRPr="000E73AF">
        <w:t>lead to high leverage and reduced financial flexibility if future profits are insufficient to cover interest payments</w:t>
      </w:r>
      <w:r w:rsidR="00DE1FAB" w:rsidRPr="000E73AF">
        <w:t>.</w:t>
      </w:r>
    </w:p>
    <w:p w14:paraId="4229E574" w14:textId="1081A095" w:rsidR="00CC5899" w:rsidRPr="000E73AF" w:rsidRDefault="00EC3DD2" w:rsidP="00D50820">
      <w:pPr>
        <w:pStyle w:val="Heading2"/>
        <w:spacing w:line="360" w:lineRule="auto"/>
      </w:pPr>
      <w:bookmarkStart w:id="10" w:name="_Toc214713025"/>
      <w:r w:rsidRPr="000E73AF">
        <w:t>Assessment of Financing Alternatives and Capital Structure Choices</w:t>
      </w:r>
      <w:bookmarkEnd w:id="10"/>
    </w:p>
    <w:p w14:paraId="43B74A55" w14:textId="73790738" w:rsidR="00DE1FAB" w:rsidRPr="000E73AF" w:rsidRDefault="00DE1FAB" w:rsidP="00D50820">
      <w:r w:rsidRPr="000E73AF">
        <w:t xml:space="preserve">The balanced financing strategy would </w:t>
      </w:r>
      <w:proofErr w:type="spellStart"/>
      <w:r w:rsidRPr="000E73AF">
        <w:t>favour</w:t>
      </w:r>
      <w:proofErr w:type="spellEnd"/>
      <w:r w:rsidRPr="000E73AF">
        <w:t xml:space="preserve"> </w:t>
      </w:r>
      <w:r w:rsidR="004E223D" w:rsidRPr="000E73AF">
        <w:t>General Electronics,</w:t>
      </w:r>
      <w:r w:rsidRPr="000E73AF">
        <w:t xml:space="preserve"> given the financial status of the company at the given time. The short-term operations are to focus on </w:t>
      </w:r>
      <w:r w:rsidR="004E223D" w:rsidRPr="000E73AF">
        <w:t xml:space="preserve">enhancing internal cash production by improving working capital management, i.e., </w:t>
      </w:r>
      <w:r w:rsidR="004E223D" w:rsidRPr="000E73AF">
        <w:lastRenderedPageBreak/>
        <w:t xml:space="preserve">reducing the days of inventory, decreasing the turnover of receivables, and </w:t>
      </w:r>
      <w:proofErr w:type="spellStart"/>
      <w:r w:rsidR="004E223D" w:rsidRPr="000E73AF">
        <w:t>maximising</w:t>
      </w:r>
      <w:proofErr w:type="spellEnd"/>
      <w:r w:rsidR="004E223D" w:rsidRPr="000E73AF">
        <w:t xml:space="preserve"> </w:t>
      </w:r>
      <w:r w:rsidRPr="000E73AF">
        <w:t xml:space="preserve">payables. This would limit the use of short-term borrowing and improve natural liquidity </w:t>
      </w:r>
      <w:r w:rsidR="00FE6E3D" w:rsidRPr="000E73AF">
        <w:t>(</w:t>
      </w:r>
      <w:proofErr w:type="spellStart"/>
      <w:r w:rsidR="00FE6E3D" w:rsidRPr="000E73AF">
        <w:t>Aldboush</w:t>
      </w:r>
      <w:proofErr w:type="spellEnd"/>
      <w:r w:rsidR="00FE6E3D" w:rsidRPr="000E73AF">
        <w:t xml:space="preserve"> et al., 2023)</w:t>
      </w:r>
      <w:r w:rsidRPr="000E73AF">
        <w:t>.</w:t>
      </w:r>
    </w:p>
    <w:p w14:paraId="69AB8980" w14:textId="0E547871" w:rsidR="00DE1FAB" w:rsidRPr="000E73AF" w:rsidRDefault="00DE1FAB" w:rsidP="00D50820">
      <w:r w:rsidRPr="000E73AF">
        <w:t xml:space="preserve">The company may </w:t>
      </w:r>
      <w:r w:rsidR="004E223D" w:rsidRPr="000E73AF">
        <w:t>address its short-term liquidity needs by using short-term</w:t>
      </w:r>
      <w:r w:rsidRPr="000E73AF">
        <w:t xml:space="preserve"> loans or revolving credit facilities in case of liquidity gaps. Strategic investments, including technological upgrades, automation of processes, and market expansion</w:t>
      </w:r>
      <w:r w:rsidR="004E223D" w:rsidRPr="000E73AF">
        <w:t>,</w:t>
      </w:r>
      <w:r w:rsidRPr="000E73AF">
        <w:t xml:space="preserve"> can be financed by long-term borrowing or equity injection </w:t>
      </w:r>
      <w:r w:rsidR="00FE6E3D" w:rsidRPr="000E73AF">
        <w:t>(</w:t>
      </w:r>
      <w:proofErr w:type="spellStart"/>
      <w:r w:rsidR="00FE6E3D" w:rsidRPr="000E73AF">
        <w:t>Aldboush</w:t>
      </w:r>
      <w:proofErr w:type="spellEnd"/>
      <w:r w:rsidR="00FE6E3D" w:rsidRPr="000E73AF">
        <w:t xml:space="preserve"> et al., 2023)</w:t>
      </w:r>
      <w:r w:rsidRPr="000E73AF">
        <w:t>. The company is</w:t>
      </w:r>
      <w:r w:rsidR="004E223D" w:rsidRPr="000E73AF">
        <w:t xml:space="preserve"> expected to control its debt levels; however, to avoid over-leveraging</w:t>
      </w:r>
      <w:r w:rsidRPr="000E73AF">
        <w:t>.</w:t>
      </w:r>
    </w:p>
    <w:p w14:paraId="1449E561" w14:textId="533D9F16" w:rsidR="00CC5899" w:rsidRPr="000E73AF" w:rsidRDefault="00EC3DD2" w:rsidP="00D50820">
      <w:pPr>
        <w:pStyle w:val="Heading1"/>
        <w:spacing w:line="360" w:lineRule="auto"/>
      </w:pPr>
      <w:bookmarkStart w:id="11" w:name="_Toc214713026"/>
      <w:r w:rsidRPr="000E73AF">
        <w:t xml:space="preserve">Strategic Financial Recovery and </w:t>
      </w:r>
      <w:proofErr w:type="spellStart"/>
      <w:r w:rsidR="00EB48DA" w:rsidRPr="000E73AF">
        <w:t>Optimisation</w:t>
      </w:r>
      <w:proofErr w:type="spellEnd"/>
      <w:r w:rsidRPr="000E73AF">
        <w:t xml:space="preserve"> Plan</w:t>
      </w:r>
      <w:bookmarkEnd w:id="11"/>
    </w:p>
    <w:p w14:paraId="492B25E0" w14:textId="4CF4642E" w:rsidR="00EE69A8" w:rsidRPr="000E73AF" w:rsidRDefault="00DE1FAB" w:rsidP="00D50820">
      <w:r w:rsidRPr="000E73AF">
        <w:t xml:space="preserve">Over the last year or two, General Electronics has experienced severe financial degeneration, which is typified by constant losses, low profitability, and insufficient liquidity. This has impacted the shareholder value, since reduced sales, high operating expenses, and low </w:t>
      </w:r>
      <w:proofErr w:type="spellStart"/>
      <w:r w:rsidRPr="000E73AF">
        <w:t>utilisation</w:t>
      </w:r>
      <w:proofErr w:type="spellEnd"/>
      <w:r w:rsidRPr="000E73AF">
        <w:t xml:space="preserve"> of assets have weakened the competitiveness of the firm</w:t>
      </w:r>
      <w:r w:rsidR="00EB48DA" w:rsidRPr="000E73AF">
        <w:t xml:space="preserve"> (</w:t>
      </w:r>
      <w:proofErr w:type="spellStart"/>
      <w:r w:rsidR="00EB48DA" w:rsidRPr="000E73AF">
        <w:t>Aldboush</w:t>
      </w:r>
      <w:proofErr w:type="spellEnd"/>
      <w:r w:rsidR="00EB48DA" w:rsidRPr="000E73AF">
        <w:t xml:space="preserve"> et al., 2023)</w:t>
      </w:r>
      <w:r w:rsidRPr="000E73AF">
        <w:t>.</w:t>
      </w:r>
      <w:r w:rsidR="004755C1" w:rsidRPr="000E73AF">
        <w:t xml:space="preserve"> In the quest to deal with these challenges, General Electronics needs a good financial restructuring strategy to restore </w:t>
      </w:r>
      <w:r w:rsidR="009B5BCA" w:rsidRPr="000E73AF">
        <w:t>economic</w:t>
      </w:r>
      <w:r w:rsidR="004755C1" w:rsidRPr="000E73AF">
        <w:t xml:space="preserve"> stability, enhance liquidity and sustainable </w:t>
      </w:r>
      <w:r w:rsidR="009B5BCA" w:rsidRPr="000E73AF">
        <w:t>long-term</w:t>
      </w:r>
      <w:r w:rsidR="004755C1" w:rsidRPr="000E73AF">
        <w:t xml:space="preserve"> growth</w:t>
      </w:r>
      <w:r w:rsidR="00BE767D" w:rsidRPr="000E73AF">
        <w:t xml:space="preserve"> (Ahmad, Bashir and </w:t>
      </w:r>
      <w:proofErr w:type="spellStart"/>
      <w:r w:rsidR="00BE767D" w:rsidRPr="000E73AF">
        <w:t>Waqas</w:t>
      </w:r>
      <w:proofErr w:type="spellEnd"/>
      <w:r w:rsidR="00BE767D" w:rsidRPr="000E73AF">
        <w:t>, 2022)</w:t>
      </w:r>
      <w:r w:rsidR="004755C1" w:rsidRPr="000E73AF">
        <w:t>.</w:t>
      </w:r>
    </w:p>
    <w:p w14:paraId="22AC14C3" w14:textId="35BFEC31" w:rsidR="004755C1" w:rsidRPr="000E73AF" w:rsidRDefault="00EC3DD2" w:rsidP="00D50820">
      <w:pPr>
        <w:pStyle w:val="Heading2"/>
        <w:spacing w:line="360" w:lineRule="auto"/>
      </w:pPr>
      <w:bookmarkStart w:id="12" w:name="_Toc214713027"/>
      <w:r w:rsidRPr="000E73AF">
        <w:t>Exploring Options for Financial Restructuring and Capital Realignment</w:t>
      </w:r>
      <w:bookmarkEnd w:id="12"/>
    </w:p>
    <w:p w14:paraId="051F282E" w14:textId="5E3511C6" w:rsidR="004755C1" w:rsidRPr="000E73AF" w:rsidRDefault="004755C1" w:rsidP="00D50820">
      <w:pPr>
        <w:rPr>
          <w:b/>
          <w:bCs/>
        </w:rPr>
      </w:pPr>
      <w:r w:rsidRPr="000E73AF">
        <w:rPr>
          <w:b/>
          <w:bCs/>
        </w:rPr>
        <w:t>a) Non-Core Assets Divestiture.</w:t>
      </w:r>
    </w:p>
    <w:p w14:paraId="36CC4E1A" w14:textId="2175FB4C" w:rsidR="004755C1" w:rsidRPr="000E73AF" w:rsidRDefault="004755C1" w:rsidP="00D50820">
      <w:r w:rsidRPr="000E73AF">
        <w:t xml:space="preserve">One </w:t>
      </w:r>
      <w:r w:rsidR="009B5BCA" w:rsidRPr="000E73AF">
        <w:t xml:space="preserve">viable strategy for starting General Electronics is the sale or spin-off of </w:t>
      </w:r>
      <w:r w:rsidRPr="000E73AF">
        <w:t>non-core or under-performing business units</w:t>
      </w:r>
      <w:r w:rsidR="00EB48DA" w:rsidRPr="000E73AF">
        <w:t xml:space="preserve"> (</w:t>
      </w:r>
      <w:proofErr w:type="spellStart"/>
      <w:r w:rsidR="00EB48DA" w:rsidRPr="000E73AF">
        <w:t>Asman</w:t>
      </w:r>
      <w:proofErr w:type="spellEnd"/>
      <w:r w:rsidR="00EB48DA" w:rsidRPr="000E73AF">
        <w:t xml:space="preserve"> et al., 2022)</w:t>
      </w:r>
      <w:r w:rsidRPr="000E73AF">
        <w:t xml:space="preserve">. The company is present in </w:t>
      </w:r>
      <w:r w:rsidR="009B5BCA" w:rsidRPr="000E73AF">
        <w:t>several</w:t>
      </w:r>
      <w:r w:rsidRPr="000E73AF">
        <w:t xml:space="preserve"> markets, yet not all the divisions </w:t>
      </w:r>
      <w:r w:rsidR="009B5BCA" w:rsidRPr="000E73AF">
        <w:t xml:space="preserve">align with its future strategy or provide </w:t>
      </w:r>
      <w:r w:rsidRPr="000E73AF">
        <w:t xml:space="preserve">profitable returns. Dividing </w:t>
      </w:r>
      <w:r w:rsidR="009B5BCA" w:rsidRPr="000E73AF">
        <w:t xml:space="preserve">non-essential assets will enable General Electronics to acquire instant cash flows, which can be </w:t>
      </w:r>
      <w:proofErr w:type="spellStart"/>
      <w:r w:rsidR="009B5BCA" w:rsidRPr="000E73AF">
        <w:t>utilised</w:t>
      </w:r>
      <w:proofErr w:type="spellEnd"/>
      <w:r w:rsidRPr="000E73AF">
        <w:t xml:space="preserve"> to pay off the debt and enhance working capital</w:t>
      </w:r>
      <w:r w:rsidR="00EB48DA" w:rsidRPr="000E73AF">
        <w:t xml:space="preserve"> </w:t>
      </w:r>
      <w:r w:rsidR="002E3F09" w:rsidRPr="000E73AF">
        <w:t>(Brigham, 2020)</w:t>
      </w:r>
      <w:r w:rsidRPr="000E73AF">
        <w:t>.</w:t>
      </w:r>
    </w:p>
    <w:p w14:paraId="7B35BB4D" w14:textId="7D3DBD4D" w:rsidR="004755C1" w:rsidRPr="000E73AF" w:rsidRDefault="004755C1" w:rsidP="00D50820">
      <w:r w:rsidRPr="000E73AF">
        <w:t xml:space="preserve">To make things easier and more effective, it would be best to put resources into the core profitable sectors, e.g., advanced home electronics or </w:t>
      </w:r>
      <w:r w:rsidR="009B5BCA" w:rsidRPr="000E73AF">
        <w:t>innovative</w:t>
      </w:r>
      <w:r w:rsidRPr="000E73AF">
        <w:t xml:space="preserve"> technology. Divestitures are also effective in lowering the management complexities and enhancing strategic clarity.</w:t>
      </w:r>
    </w:p>
    <w:p w14:paraId="385C1F8C" w14:textId="345FA5CC" w:rsidR="004755C1" w:rsidRPr="000E73AF" w:rsidRDefault="004755C1" w:rsidP="00D50820">
      <w:pPr>
        <w:pStyle w:val="ListParagraph"/>
        <w:numPr>
          <w:ilvl w:val="0"/>
          <w:numId w:val="9"/>
        </w:numPr>
        <w:rPr>
          <w:b/>
          <w:bCs/>
        </w:rPr>
      </w:pPr>
      <w:r w:rsidRPr="000E73AF">
        <w:rPr>
          <w:b/>
          <w:bCs/>
        </w:rPr>
        <w:lastRenderedPageBreak/>
        <w:t>Impact on Shareholder Value:</w:t>
      </w:r>
      <w:r w:rsidR="00EE69A8" w:rsidRPr="000E73AF">
        <w:rPr>
          <w:b/>
          <w:bCs/>
        </w:rPr>
        <w:t xml:space="preserve"> </w:t>
      </w:r>
      <w:r w:rsidRPr="000E73AF">
        <w:t xml:space="preserve">Selling non-core assets would provide a short-term payoff and enhance the </w:t>
      </w:r>
      <w:r w:rsidR="009B5BCA" w:rsidRPr="000E73AF">
        <w:t>company's valuation because it indicates</w:t>
      </w:r>
      <w:r w:rsidRPr="000E73AF">
        <w:t xml:space="preserve"> a higher level of financial discipline</w:t>
      </w:r>
      <w:r w:rsidR="00EB48DA" w:rsidRPr="000E73AF">
        <w:t xml:space="preserve"> </w:t>
      </w:r>
      <w:r w:rsidR="0014441D" w:rsidRPr="000E73AF">
        <w:t>(Altman et al., 2017)</w:t>
      </w:r>
      <w:r w:rsidRPr="000E73AF">
        <w:t>. Nevertheless, the management should not ruin long-term growth prospects by selling off good strategic assets.</w:t>
      </w:r>
    </w:p>
    <w:p w14:paraId="7ADA22A7" w14:textId="5A569B46" w:rsidR="004755C1" w:rsidRPr="000E73AF" w:rsidRDefault="004755C1" w:rsidP="00D50820">
      <w:pPr>
        <w:pStyle w:val="ListParagraph"/>
        <w:numPr>
          <w:ilvl w:val="0"/>
          <w:numId w:val="9"/>
        </w:numPr>
        <w:rPr>
          <w:b/>
          <w:bCs/>
        </w:rPr>
      </w:pPr>
      <w:r w:rsidRPr="000E73AF">
        <w:rPr>
          <w:b/>
          <w:bCs/>
        </w:rPr>
        <w:t>There will be an impact on Debt and Flexibility:</w:t>
      </w:r>
      <w:r w:rsidR="00EE69A8" w:rsidRPr="000E73AF">
        <w:rPr>
          <w:b/>
          <w:bCs/>
        </w:rPr>
        <w:t xml:space="preserve"> </w:t>
      </w:r>
      <w:r w:rsidRPr="000E73AF">
        <w:t>Asset sales may be used to decrease leverage by lowering interest charges and increasing the debt-to-equity ratio</w:t>
      </w:r>
      <w:r w:rsidR="00EE69A8" w:rsidRPr="000E73AF">
        <w:t xml:space="preserve"> </w:t>
      </w:r>
      <w:r w:rsidR="00EB48DA" w:rsidRPr="000E73AF">
        <w:t>(</w:t>
      </w:r>
      <w:proofErr w:type="spellStart"/>
      <w:r w:rsidR="00EB48DA" w:rsidRPr="000E73AF">
        <w:t>Benfetter</w:t>
      </w:r>
      <w:proofErr w:type="spellEnd"/>
      <w:r w:rsidR="00EB48DA" w:rsidRPr="000E73AF">
        <w:t>, 2025)</w:t>
      </w:r>
      <w:r w:rsidRPr="000E73AF">
        <w:t xml:space="preserve">. </w:t>
      </w:r>
      <w:r w:rsidR="009B5BCA" w:rsidRPr="000E73AF">
        <w:t>This creates future-based capital space and flexibility in operations. The first risk is the lack of diversification, which could increase exposure to market fluctuations in the primary markets.</w:t>
      </w:r>
    </w:p>
    <w:p w14:paraId="78BD39B9" w14:textId="398ADC42" w:rsidR="004755C1" w:rsidRPr="000E73AF" w:rsidRDefault="004755C1" w:rsidP="00D50820">
      <w:pPr>
        <w:rPr>
          <w:b/>
          <w:bCs/>
        </w:rPr>
      </w:pPr>
      <w:r w:rsidRPr="000E73AF">
        <w:rPr>
          <w:b/>
          <w:bCs/>
        </w:rPr>
        <w:t>b) Strategy of Merger or Acquisition</w:t>
      </w:r>
    </w:p>
    <w:p w14:paraId="0C5A9494" w14:textId="5C66AEF7" w:rsidR="004755C1" w:rsidRPr="000E73AF" w:rsidRDefault="00DE1FAB" w:rsidP="00D50820">
      <w:r w:rsidRPr="000E73AF">
        <w:t xml:space="preserve">Both an acquisition </w:t>
      </w:r>
      <w:r w:rsidR="004E223D" w:rsidRPr="000E73AF">
        <w:t>and a merger would provide a source of expansion and stability due to increased market coverage and operational synergies</w:t>
      </w:r>
      <w:r w:rsidRPr="000E73AF">
        <w:t xml:space="preserve">. The acquisition of a financially stable or </w:t>
      </w:r>
      <w:r w:rsidR="004E223D" w:rsidRPr="000E73AF">
        <w:t>technologically advanced business can help General Electronics find a new distribution channel and enhance</w:t>
      </w:r>
      <w:r w:rsidRPr="000E73AF">
        <w:t xml:space="preserve"> its productivity and innovation.</w:t>
      </w:r>
    </w:p>
    <w:p w14:paraId="7C8DF8C4" w14:textId="6E90F372" w:rsidR="004755C1" w:rsidRPr="000E73AF" w:rsidRDefault="004755C1" w:rsidP="00D50820">
      <w:pPr>
        <w:pStyle w:val="ListParagraph"/>
        <w:numPr>
          <w:ilvl w:val="0"/>
          <w:numId w:val="10"/>
        </w:numPr>
      </w:pPr>
      <w:r w:rsidRPr="000E73AF">
        <w:rPr>
          <w:b/>
          <w:bCs/>
        </w:rPr>
        <w:t>Impact on Shareholder Value</w:t>
      </w:r>
      <w:r w:rsidR="00EE69A8" w:rsidRPr="000E73AF">
        <w:rPr>
          <w:b/>
          <w:bCs/>
        </w:rPr>
        <w:t>:</w:t>
      </w:r>
      <w:r w:rsidR="00EE69A8" w:rsidRPr="000E73AF">
        <w:t xml:space="preserve"> </w:t>
      </w:r>
      <w:r w:rsidRPr="000E73AF">
        <w:t xml:space="preserve">When done well, mergers may </w:t>
      </w:r>
      <w:r w:rsidR="009B5BCA" w:rsidRPr="000E73AF">
        <w:t xml:space="preserve">enhance shareholder wealth due to </w:t>
      </w:r>
      <w:r w:rsidRPr="000E73AF">
        <w:t xml:space="preserve">synergy benefits and future financial success. Teams that </w:t>
      </w:r>
      <w:proofErr w:type="spellStart"/>
      <w:r w:rsidR="009B5BCA" w:rsidRPr="000E73AF">
        <w:t>favour</w:t>
      </w:r>
      <w:proofErr w:type="spellEnd"/>
      <w:r w:rsidR="009B5BCA" w:rsidRPr="000E73AF">
        <w:t xml:space="preserve"> business acquisition</w:t>
      </w:r>
      <w:r w:rsidRPr="000E73AF">
        <w:t xml:space="preserve"> deals usually bring positive reactions to the market</w:t>
      </w:r>
      <w:r w:rsidR="00EB48DA" w:rsidRPr="000E73AF">
        <w:t xml:space="preserve"> (</w:t>
      </w:r>
      <w:proofErr w:type="spellStart"/>
      <w:r w:rsidR="00EB48DA" w:rsidRPr="000E73AF">
        <w:t>Aldboush</w:t>
      </w:r>
      <w:proofErr w:type="spellEnd"/>
      <w:r w:rsidR="00EB48DA" w:rsidRPr="000E73AF">
        <w:t xml:space="preserve"> et al., 2023)</w:t>
      </w:r>
      <w:r w:rsidRPr="000E73AF">
        <w:t>. Nonetheless, new uncertainty and costs are also involved in mergers</w:t>
      </w:r>
      <w:r w:rsidR="009B5BCA" w:rsidRPr="000E73AF">
        <w:t>, necessitating short-term restructuring and integration expenses</w:t>
      </w:r>
      <w:r w:rsidRPr="000E73AF">
        <w:t>.</w:t>
      </w:r>
    </w:p>
    <w:p w14:paraId="2E5AEF4C" w14:textId="0D88E199" w:rsidR="003C7A77" w:rsidRPr="000E73AF" w:rsidRDefault="004755C1" w:rsidP="003C7A77">
      <w:pPr>
        <w:pStyle w:val="ListParagraph"/>
        <w:numPr>
          <w:ilvl w:val="0"/>
          <w:numId w:val="10"/>
        </w:numPr>
      </w:pPr>
      <w:r w:rsidRPr="000E73AF">
        <w:rPr>
          <w:b/>
          <w:bCs/>
        </w:rPr>
        <w:t>Debt and Flexibility Impact:</w:t>
      </w:r>
      <w:r w:rsidR="00EE69A8" w:rsidRPr="000E73AF">
        <w:t xml:space="preserve"> </w:t>
      </w:r>
      <w:r w:rsidR="00794560" w:rsidRPr="000E73AF">
        <w:t xml:space="preserve">In the case of being financed by means of borrowing, mergers can temporarily raise the leverage levels. However, the joint operations are likely to increase the cash flow and the financial capacity of the new </w:t>
      </w:r>
      <w:proofErr w:type="spellStart"/>
      <w:r w:rsidR="00794560" w:rsidRPr="000E73AF">
        <w:t>organisation</w:t>
      </w:r>
      <w:proofErr w:type="spellEnd"/>
      <w:r w:rsidR="00794560" w:rsidRPr="000E73AF">
        <w:t xml:space="preserve"> in the long run</w:t>
      </w:r>
      <w:r w:rsidR="00EB48DA" w:rsidRPr="000E73AF">
        <w:t xml:space="preserve"> </w:t>
      </w:r>
      <w:r w:rsidR="009B78F6" w:rsidRPr="000E73AF">
        <w:t>(Ahmad et al., 2022)</w:t>
      </w:r>
      <w:r w:rsidR="00794560" w:rsidRPr="000E73AF">
        <w:t xml:space="preserve">. The problems of integration may hamper short-term flexibility, but the </w:t>
      </w:r>
      <w:proofErr w:type="spellStart"/>
      <w:r w:rsidR="00794560" w:rsidRPr="000E73AF">
        <w:t>actualisation</w:t>
      </w:r>
      <w:proofErr w:type="spellEnd"/>
      <w:r w:rsidR="00794560" w:rsidRPr="000E73AF">
        <w:t xml:space="preserve"> of the synergy would lead to increased efficiency and toughness.</w:t>
      </w:r>
    </w:p>
    <w:p w14:paraId="7D2316A9" w14:textId="453806F3" w:rsidR="004755C1" w:rsidRPr="000E73AF" w:rsidRDefault="004755C1" w:rsidP="00D50820">
      <w:pPr>
        <w:rPr>
          <w:b/>
          <w:bCs/>
        </w:rPr>
      </w:pPr>
      <w:r w:rsidRPr="000E73AF">
        <w:rPr>
          <w:b/>
          <w:bCs/>
        </w:rPr>
        <w:t>c) Equity Injection</w:t>
      </w:r>
    </w:p>
    <w:p w14:paraId="3B37308C" w14:textId="4944C9BD" w:rsidR="00515382" w:rsidRPr="000E73AF" w:rsidRDefault="00515382" w:rsidP="00D50820">
      <w:r w:rsidRPr="000E73AF">
        <w:t xml:space="preserve">Equity injection involves introducing new capital through the issuance of new shares to investors. The solution will provide the liquidity the company needs to reduce its debt and invest in the </w:t>
      </w:r>
      <w:proofErr w:type="spellStart"/>
      <w:r w:rsidRPr="000E73AF">
        <w:t>modernisation</w:t>
      </w:r>
      <w:proofErr w:type="spellEnd"/>
      <w:r w:rsidRPr="000E73AF">
        <w:t xml:space="preserve"> or development of the product.</w:t>
      </w:r>
    </w:p>
    <w:p w14:paraId="3BEABED3" w14:textId="2738235A" w:rsidR="00DE1FAB" w:rsidRPr="000E73AF" w:rsidRDefault="00515382" w:rsidP="00D50820">
      <w:r w:rsidRPr="000E73AF">
        <w:lastRenderedPageBreak/>
        <w:t xml:space="preserve">On the one hand, new shares will help </w:t>
      </w:r>
      <w:proofErr w:type="spellStart"/>
      <w:r w:rsidRPr="000E73AF">
        <w:t>stabilise</w:t>
      </w:r>
      <w:proofErr w:type="spellEnd"/>
      <w:r w:rsidRPr="000E73AF">
        <w:t xml:space="preserve"> the capital base and raise the company's financial strength, whereas on the other hand, they will most likely lead to dilution. The capital infusion would help reduce reliance on expensive, short-term funds and improve investors' willingness regarding the company's chances of recovery.</w:t>
      </w:r>
    </w:p>
    <w:p w14:paraId="37A78563" w14:textId="00F9D580" w:rsidR="00DE1FAB" w:rsidRPr="000E73AF" w:rsidRDefault="00DE1FAB" w:rsidP="00D50820">
      <w:pPr>
        <w:pStyle w:val="ListParagraph"/>
        <w:numPr>
          <w:ilvl w:val="0"/>
          <w:numId w:val="12"/>
        </w:numPr>
      </w:pPr>
      <w:r w:rsidRPr="000E73AF">
        <w:rPr>
          <w:b/>
          <w:bCs/>
        </w:rPr>
        <w:t>Implication to Shareholder Value:</w:t>
      </w:r>
      <w:r w:rsidRPr="000E73AF">
        <w:t xml:space="preserve"> Dilution might be an issue </w:t>
      </w:r>
      <w:r w:rsidR="004E223D" w:rsidRPr="000E73AF">
        <w:t>for</w:t>
      </w:r>
      <w:r w:rsidRPr="000E73AF">
        <w:t xml:space="preserve"> the existing shareholders, yet equity financing can equally increase shareholder value in the long run by increasing financial viability and reducing insolvency risk</w:t>
      </w:r>
      <w:r w:rsidR="00EB48DA" w:rsidRPr="000E73AF">
        <w:t xml:space="preserve"> </w:t>
      </w:r>
      <w:r w:rsidR="0014441D" w:rsidRPr="000E73AF">
        <w:t>(Altman et al., 2017)</w:t>
      </w:r>
      <w:r w:rsidRPr="000E73AF">
        <w:t xml:space="preserve">. </w:t>
      </w:r>
      <w:r w:rsidR="00EB48DA" w:rsidRPr="000E73AF">
        <w:t xml:space="preserve">A clear communication plan will be required, and an </w:t>
      </w:r>
      <w:r w:rsidR="00AE45AF" w:rsidRPr="000E73AF">
        <w:t>investor confidence plan will be important in showing how the collected funds will be invested to enhance performance.</w:t>
      </w:r>
    </w:p>
    <w:p w14:paraId="1D47739C" w14:textId="6DCD8781" w:rsidR="004755C1" w:rsidRPr="000E73AF" w:rsidRDefault="00DE1FAB" w:rsidP="00D50820">
      <w:pPr>
        <w:pStyle w:val="ListParagraph"/>
        <w:numPr>
          <w:ilvl w:val="0"/>
          <w:numId w:val="12"/>
        </w:numPr>
      </w:pPr>
      <w:r w:rsidRPr="000E73AF">
        <w:rPr>
          <w:b/>
          <w:bCs/>
        </w:rPr>
        <w:t>Debt and Flexibility Impact:</w:t>
      </w:r>
      <w:r w:rsidRPr="000E73AF">
        <w:t xml:space="preserve"> </w:t>
      </w:r>
      <w:r w:rsidR="00AE45AF" w:rsidRPr="000E73AF">
        <w:t xml:space="preserve">Equity injection effects on the company include </w:t>
      </w:r>
      <w:r w:rsidR="00EB48DA" w:rsidRPr="000E73AF">
        <w:t xml:space="preserve">a </w:t>
      </w:r>
      <w:r w:rsidR="00AE45AF" w:rsidRPr="000E73AF">
        <w:t>significant increase in the financial flexibility of the company</w:t>
      </w:r>
      <w:r w:rsidR="00EB48DA" w:rsidRPr="000E73AF">
        <w:t xml:space="preserve"> (</w:t>
      </w:r>
      <w:proofErr w:type="spellStart"/>
      <w:r w:rsidR="00EB48DA" w:rsidRPr="000E73AF">
        <w:t>Puji</w:t>
      </w:r>
      <w:proofErr w:type="spellEnd"/>
      <w:r w:rsidR="00EB48DA" w:rsidRPr="000E73AF">
        <w:t xml:space="preserve"> Lestari et al., 2022)</w:t>
      </w:r>
      <w:r w:rsidR="00AE45AF" w:rsidRPr="000E73AF">
        <w:t xml:space="preserve">. Reduced debt will translate to reduced interest and more allowances by the lending institutions, resulting in the management making the strategic decisions independently. This will enhance the aptitude to </w:t>
      </w:r>
      <w:r w:rsidR="00EB48DA" w:rsidRPr="000E73AF">
        <w:t>reinvest</w:t>
      </w:r>
      <w:r w:rsidR="00AE45AF" w:rsidRPr="000E73AF">
        <w:t xml:space="preserve"> in the processes of innovation and expansion.</w:t>
      </w:r>
    </w:p>
    <w:p w14:paraId="7AC75340" w14:textId="77777777" w:rsidR="006011E4" w:rsidRPr="000E73AF" w:rsidRDefault="006011E4" w:rsidP="006011E4">
      <w:pPr>
        <w:pStyle w:val="ListParagraph"/>
      </w:pPr>
    </w:p>
    <w:p w14:paraId="5EB854DC" w14:textId="70FF1920" w:rsidR="004755C1" w:rsidRPr="000E73AF" w:rsidRDefault="00EC3DD2" w:rsidP="00D50820">
      <w:pPr>
        <w:pStyle w:val="Heading2"/>
        <w:spacing w:line="360" w:lineRule="auto"/>
      </w:pPr>
      <w:bookmarkStart w:id="13" w:name="_Toc214713028"/>
      <w:r w:rsidRPr="000E73AF">
        <w:t>Global Financial Context and Ethical Decision-Making Considerations</w:t>
      </w:r>
      <w:bookmarkEnd w:id="13"/>
    </w:p>
    <w:p w14:paraId="0EFDF0D9" w14:textId="40255C0B" w:rsidR="00AE45AF" w:rsidRPr="000E73AF" w:rsidRDefault="00AE45AF" w:rsidP="00AE45AF">
      <w:r w:rsidRPr="000E73AF">
        <w:t xml:space="preserve">As General Electronics is a multinational </w:t>
      </w:r>
      <w:proofErr w:type="spellStart"/>
      <w:r w:rsidRPr="000E73AF">
        <w:t>organisation</w:t>
      </w:r>
      <w:proofErr w:type="spellEnd"/>
      <w:r w:rsidRPr="000E73AF">
        <w:t>, any restructuring should have the international monetary conditions and the business ethics in mind.</w:t>
      </w:r>
    </w:p>
    <w:p w14:paraId="3F0D6EE4" w14:textId="77777777" w:rsidR="00AE45AF" w:rsidRPr="000E73AF" w:rsidRDefault="00AE45AF" w:rsidP="00AE45AF">
      <w:pPr>
        <w:rPr>
          <w:b/>
          <w:bCs/>
        </w:rPr>
      </w:pPr>
      <w:r w:rsidRPr="000E73AF">
        <w:rPr>
          <w:b/>
          <w:bCs/>
        </w:rPr>
        <w:t>a) Tax Implications:</w:t>
      </w:r>
    </w:p>
    <w:p w14:paraId="01640905" w14:textId="26D9413F" w:rsidR="00AE45AF" w:rsidRPr="000E73AF" w:rsidRDefault="00AE45AF" w:rsidP="00AE45AF">
      <w:r w:rsidRPr="000E73AF">
        <w:t>The restructuring of operations</w:t>
      </w:r>
      <w:r w:rsidR="00EB48DA" w:rsidRPr="000E73AF">
        <w:t>, such as divestitures or mergers,</w:t>
      </w:r>
      <w:r w:rsidRPr="000E73AF">
        <w:t xml:space="preserve"> can impose taxation on other jurisdictions. To reduce taxation and meet the domestic regulations, the company must ensure that it </w:t>
      </w:r>
      <w:proofErr w:type="spellStart"/>
      <w:r w:rsidRPr="000E73AF">
        <w:t>organises</w:t>
      </w:r>
      <w:proofErr w:type="spellEnd"/>
      <w:r w:rsidRPr="000E73AF">
        <w:t xml:space="preserve"> its transactions in ways that will reduce taxation </w:t>
      </w:r>
      <w:r w:rsidR="00FE6E3D" w:rsidRPr="000E73AF">
        <w:t>(</w:t>
      </w:r>
      <w:proofErr w:type="spellStart"/>
      <w:r w:rsidR="00FE6E3D" w:rsidRPr="000E73AF">
        <w:t>Aldboush</w:t>
      </w:r>
      <w:proofErr w:type="spellEnd"/>
      <w:r w:rsidR="00FE6E3D" w:rsidRPr="000E73AF">
        <w:t xml:space="preserve"> et al., 2023)</w:t>
      </w:r>
      <w:r w:rsidRPr="000E73AF">
        <w:t xml:space="preserve">. </w:t>
      </w:r>
      <w:r w:rsidR="00EB48DA" w:rsidRPr="000E73AF">
        <w:t xml:space="preserve">Good tax planning will help to save </w:t>
      </w:r>
      <w:r w:rsidRPr="000E73AF">
        <w:t>cash flows and prevent an unfortunate image in the event of non-observance.</w:t>
      </w:r>
    </w:p>
    <w:p w14:paraId="75BABB10" w14:textId="77777777" w:rsidR="00AE45AF" w:rsidRPr="000E73AF" w:rsidRDefault="00AE45AF" w:rsidP="00AE45AF">
      <w:pPr>
        <w:rPr>
          <w:b/>
          <w:bCs/>
        </w:rPr>
      </w:pPr>
      <w:r w:rsidRPr="000E73AF">
        <w:rPr>
          <w:b/>
          <w:bCs/>
        </w:rPr>
        <w:t>b) Currency and Exchange rate risks:</w:t>
      </w:r>
    </w:p>
    <w:p w14:paraId="4D7AB3D1" w14:textId="2EDF0204" w:rsidR="00DE1FAB" w:rsidRPr="000E73AF" w:rsidRDefault="00AE45AF" w:rsidP="00AE45AF">
      <w:r w:rsidRPr="000E73AF">
        <w:lastRenderedPageBreak/>
        <w:t>It is also trading in more than one currency and therefore it is exposed to exchange rate changes. The restructuring can include the assets and financial liabilities</w:t>
      </w:r>
      <w:r w:rsidR="00EB48DA" w:rsidRPr="000E73AF">
        <w:t>,</w:t>
      </w:r>
      <w:r w:rsidRPr="000E73AF">
        <w:t xml:space="preserve"> which can be influenced by the exchange rates</w:t>
      </w:r>
      <w:r w:rsidR="00EB48DA" w:rsidRPr="000E73AF">
        <w:t xml:space="preserve"> (</w:t>
      </w:r>
      <w:proofErr w:type="spellStart"/>
      <w:r w:rsidR="00EB48DA" w:rsidRPr="000E73AF">
        <w:t>Aldboush</w:t>
      </w:r>
      <w:proofErr w:type="spellEnd"/>
      <w:r w:rsidR="00EB48DA" w:rsidRPr="000E73AF">
        <w:t xml:space="preserve"> et al., 2023)</w:t>
      </w:r>
      <w:r w:rsidRPr="000E73AF">
        <w:t>. General Electronics ought to apply the hedging strategy as a means of removing this risk and concentrate on trading in those markets whose currencies are stable.</w:t>
      </w:r>
    </w:p>
    <w:p w14:paraId="775128B9" w14:textId="77777777" w:rsidR="00DE1FAB" w:rsidRPr="000E73AF" w:rsidRDefault="00DE1FAB" w:rsidP="00D50820">
      <w:pPr>
        <w:rPr>
          <w:b/>
          <w:bCs/>
        </w:rPr>
      </w:pPr>
      <w:r w:rsidRPr="000E73AF">
        <w:rPr>
          <w:b/>
          <w:bCs/>
        </w:rPr>
        <w:t>c) Inflationary Pressures:</w:t>
      </w:r>
    </w:p>
    <w:p w14:paraId="11DD91B7" w14:textId="28CDB1AF" w:rsidR="006011E4" w:rsidRPr="000E73AF" w:rsidRDefault="00DE1FAB" w:rsidP="00D50820">
      <w:r w:rsidRPr="000E73AF">
        <w:t xml:space="preserve">Inflation affects the cost of production, especially in the manufacturing and </w:t>
      </w:r>
      <w:proofErr w:type="spellStart"/>
      <w:r w:rsidR="004E223D" w:rsidRPr="000E73AF">
        <w:t>labour-intensive</w:t>
      </w:r>
      <w:proofErr w:type="spellEnd"/>
      <w:r w:rsidRPr="000E73AF">
        <w:t xml:space="preserve"> markets</w:t>
      </w:r>
      <w:r w:rsidR="00EB48DA" w:rsidRPr="000E73AF">
        <w:t xml:space="preserve"> (</w:t>
      </w:r>
      <w:proofErr w:type="spellStart"/>
      <w:r w:rsidR="00EB48DA" w:rsidRPr="000E73AF">
        <w:t>Brealey</w:t>
      </w:r>
      <w:proofErr w:type="spellEnd"/>
      <w:r w:rsidR="00EB48DA" w:rsidRPr="000E73AF">
        <w:t xml:space="preserve"> et al., 2019)</w:t>
      </w:r>
      <w:r w:rsidRPr="000E73AF">
        <w:t xml:space="preserve">. The company </w:t>
      </w:r>
      <w:r w:rsidR="004E223D" w:rsidRPr="000E73AF">
        <w:t>should also consider renegotiating its supplier contracts, improving the operational aspects of its business, and addressing</w:t>
      </w:r>
      <w:r w:rsidRPr="000E73AF">
        <w:t xml:space="preserve"> areas where inflationary trends are seriously affecting its profitability.</w:t>
      </w:r>
    </w:p>
    <w:p w14:paraId="62512ED6" w14:textId="2E1A4381" w:rsidR="004755C1" w:rsidRPr="000E73AF" w:rsidRDefault="00194BFC" w:rsidP="00D50820">
      <w:pPr>
        <w:pStyle w:val="Heading2"/>
        <w:spacing w:line="360" w:lineRule="auto"/>
      </w:pPr>
      <w:bookmarkStart w:id="14" w:name="_Toc214713029"/>
      <w:r w:rsidRPr="000E73AF">
        <w:t>Recommended Strategic Pathway for Sustainable Growth</w:t>
      </w:r>
      <w:bookmarkEnd w:id="14"/>
    </w:p>
    <w:p w14:paraId="07D99ACB" w14:textId="75E90693" w:rsidR="00DE1FAB" w:rsidRPr="000E73AF" w:rsidRDefault="00DE1FAB" w:rsidP="00D50820">
      <w:r w:rsidRPr="000E73AF">
        <w:t xml:space="preserve">The best approach </w:t>
      </w:r>
      <w:r w:rsidR="004E223D" w:rsidRPr="000E73AF">
        <w:t xml:space="preserve">for General Electronics to adopt in restructuring is a combination </w:t>
      </w:r>
      <w:r w:rsidRPr="000E73AF">
        <w:t xml:space="preserve">of strategies to be implemented in phases. Firstly, the company has to work out </w:t>
      </w:r>
      <w:r w:rsidR="004E223D" w:rsidRPr="000E73AF">
        <w:t xml:space="preserve">a </w:t>
      </w:r>
      <w:r w:rsidRPr="000E73AF">
        <w:t xml:space="preserve">selective divestiture </w:t>
      </w:r>
      <w:r w:rsidR="00EB550C" w:rsidRPr="000E73AF">
        <w:t>to increase liquidity and reduce debt</w:t>
      </w:r>
      <w:r w:rsidR="00EB48DA" w:rsidRPr="000E73AF">
        <w:t xml:space="preserve"> </w:t>
      </w:r>
      <w:r w:rsidR="002E3F09" w:rsidRPr="000E73AF">
        <w:t>(</w:t>
      </w:r>
      <w:proofErr w:type="spellStart"/>
      <w:r w:rsidR="002E3F09" w:rsidRPr="000E73AF">
        <w:t>Grozdanovska</w:t>
      </w:r>
      <w:proofErr w:type="spellEnd"/>
      <w:r w:rsidR="002E3F09" w:rsidRPr="000E73AF">
        <w:t xml:space="preserve"> et al., 2017)</w:t>
      </w:r>
      <w:r w:rsidRPr="000E73AF">
        <w:t xml:space="preserve">. This will give room to </w:t>
      </w:r>
      <w:proofErr w:type="spellStart"/>
      <w:r w:rsidRPr="000E73AF">
        <w:t>stabilise</w:t>
      </w:r>
      <w:proofErr w:type="spellEnd"/>
      <w:r w:rsidRPr="000E73AF">
        <w:t xml:space="preserve"> financial operations.</w:t>
      </w:r>
    </w:p>
    <w:p w14:paraId="60385279" w14:textId="3435F6A4" w:rsidR="003C7A77" w:rsidRPr="000E73AF" w:rsidRDefault="00DE1FAB" w:rsidP="006833D5">
      <w:r w:rsidRPr="000E73AF">
        <w:t>Having done that, equity injection must be raised with the perspective of raising the capital base and funding expansion plans</w:t>
      </w:r>
      <w:r w:rsidR="00EB48DA" w:rsidRPr="000E73AF">
        <w:t>,</w:t>
      </w:r>
      <w:r w:rsidRPr="000E73AF">
        <w:t xml:space="preserve"> like product development and technology innovations</w:t>
      </w:r>
      <w:r w:rsidR="00A96BC7" w:rsidRPr="000E73AF">
        <w:t xml:space="preserve"> (</w:t>
      </w:r>
      <w:proofErr w:type="spellStart"/>
      <w:r w:rsidR="00A96BC7" w:rsidRPr="000E73AF">
        <w:t>Berk</w:t>
      </w:r>
      <w:proofErr w:type="spellEnd"/>
      <w:r w:rsidR="00A96BC7" w:rsidRPr="000E73AF">
        <w:t xml:space="preserve"> et al., 20</w:t>
      </w:r>
      <w:r w:rsidR="0065440F">
        <w:t>13</w:t>
      </w:r>
      <w:r w:rsidR="00A96BC7" w:rsidRPr="000E73AF">
        <w:t>)</w:t>
      </w:r>
      <w:r w:rsidR="00FE6E3D" w:rsidRPr="000E73AF">
        <w:t xml:space="preserve">. </w:t>
      </w:r>
      <w:r w:rsidR="009B5BCA" w:rsidRPr="000E73AF">
        <w:t>In the event of a balance sheet improvement, the firm may focus on a strategic merger or partnership to achieve scale, new market entry, and competitive advancement</w:t>
      </w:r>
      <w:r w:rsidR="00EB48DA" w:rsidRPr="000E73AF">
        <w:t xml:space="preserve"> </w:t>
      </w:r>
      <w:r w:rsidR="0014441D" w:rsidRPr="000E73AF">
        <w:t>(Altman et al., 2017)</w:t>
      </w:r>
      <w:r w:rsidR="009B5BCA" w:rsidRPr="000E73AF">
        <w:t>.</w:t>
      </w:r>
      <w:r w:rsidR="004E223D" w:rsidRPr="000E73AF">
        <w:t xml:space="preserve"> </w:t>
      </w:r>
      <w:r w:rsidR="009B5BCA" w:rsidRPr="000E73AF">
        <w:t>The entire process must be carried out transparently, with communication with stakeholders and financial discipline to ensure success. Regular performance appraisal, cost control and governance control will be significant in the process.</w:t>
      </w:r>
    </w:p>
    <w:p w14:paraId="01FD9E4D" w14:textId="719AF1BA" w:rsidR="004755C1" w:rsidRPr="000E73AF" w:rsidRDefault="00194BFC" w:rsidP="00D50820">
      <w:pPr>
        <w:pStyle w:val="Heading1"/>
        <w:spacing w:line="360" w:lineRule="auto"/>
      </w:pPr>
      <w:bookmarkStart w:id="15" w:name="_Toc214713030"/>
      <w:r w:rsidRPr="000E73AF">
        <w:t>Capital Investment Decisions and Project Appraisal Techniques</w:t>
      </w:r>
      <w:bookmarkEnd w:id="15"/>
    </w:p>
    <w:p w14:paraId="50B9220C" w14:textId="2E19C9E9" w:rsidR="00DE1FAB" w:rsidRPr="000E73AF" w:rsidRDefault="00DE1FAB" w:rsidP="00D50820">
      <w:r w:rsidRPr="000E73AF">
        <w:t xml:space="preserve">General Electronics is a </w:t>
      </w:r>
      <w:r w:rsidR="004E223D" w:rsidRPr="000E73AF">
        <w:t>multinational firm that deals in consumer electronics and is considering three investment projects, namely, Project A, Project B and Project C,</w:t>
      </w:r>
      <w:r w:rsidRPr="000E73AF">
        <w:t xml:space="preserve"> with </w:t>
      </w:r>
      <w:r w:rsidR="004E223D" w:rsidRPr="000E73AF">
        <w:t>a minimal</w:t>
      </w:r>
      <w:r w:rsidRPr="000E73AF">
        <w:t xml:space="preserve"> capital budget of £60 million to select the most valuable one. The decision is </w:t>
      </w:r>
      <w:r w:rsidR="004E223D" w:rsidRPr="000E73AF">
        <w:lastRenderedPageBreak/>
        <w:t>critical</w:t>
      </w:r>
      <w:r w:rsidRPr="000E73AF">
        <w:t xml:space="preserve"> to the company because it has been facing financial challenges in the recent past</w:t>
      </w:r>
      <w:r w:rsidR="004E223D" w:rsidRPr="000E73AF">
        <w:t>,</w:t>
      </w:r>
      <w:r w:rsidRPr="000E73AF">
        <w:t xml:space="preserve"> including </w:t>
      </w:r>
      <w:r w:rsidR="004E223D" w:rsidRPr="000E73AF">
        <w:t xml:space="preserve">a </w:t>
      </w:r>
      <w:r w:rsidRPr="000E73AF">
        <w:t>liquidity crisis and declining profitability</w:t>
      </w:r>
      <w:r w:rsidR="00EB48DA" w:rsidRPr="000E73AF">
        <w:t xml:space="preserve"> </w:t>
      </w:r>
      <w:r w:rsidR="002E3F09" w:rsidRPr="000E73AF">
        <w:t>(Brigham, 2020)</w:t>
      </w:r>
      <w:r w:rsidRPr="000E73AF">
        <w:t>. The different methods of investment appraisal have been used to review the projects as a way of ensuring that the resource allocation of the project is the best; they include Payback Period (PBP), Average rate of return (ARR), net present value (NPV), profitability index (PI) and internal rate of Return (IRR).</w:t>
      </w:r>
    </w:p>
    <w:p w14:paraId="642AECA5" w14:textId="2C15704E" w:rsidR="00D83384" w:rsidRPr="000E73AF" w:rsidRDefault="006833D5" w:rsidP="006833D5">
      <w:pPr>
        <w:keepNext/>
        <w:jc w:val="center"/>
      </w:pPr>
      <w:r w:rsidRPr="000E73AF">
        <w:rPr>
          <w:noProof/>
        </w:rPr>
        <w:drawing>
          <wp:inline distT="0" distB="0" distL="0" distR="0" wp14:anchorId="653C1685" wp14:editId="775C5428">
            <wp:extent cx="5944235" cy="2152015"/>
            <wp:effectExtent l="0" t="0" r="0" b="635"/>
            <wp:docPr id="148778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2152015"/>
                    </a:xfrm>
                    <a:prstGeom prst="rect">
                      <a:avLst/>
                    </a:prstGeom>
                    <a:noFill/>
                  </pic:spPr>
                </pic:pic>
              </a:graphicData>
            </a:graphic>
          </wp:inline>
        </w:drawing>
      </w:r>
    </w:p>
    <w:p w14:paraId="5DC5753E" w14:textId="236D7BBE" w:rsidR="00D83384" w:rsidRPr="000E73AF" w:rsidRDefault="00D83384" w:rsidP="00D83384">
      <w:pPr>
        <w:pStyle w:val="Caption"/>
        <w:jc w:val="center"/>
      </w:pPr>
      <w:r w:rsidRPr="000E73AF">
        <w:t xml:space="preserve">Table </w:t>
      </w:r>
      <w:r w:rsidR="005E4672">
        <w:fldChar w:fldCharType="begin"/>
      </w:r>
      <w:r w:rsidR="005E4672">
        <w:instrText xml:space="preserve"> SEQ Table \* ARABIC </w:instrText>
      </w:r>
      <w:r w:rsidR="005E4672">
        <w:fldChar w:fldCharType="separate"/>
      </w:r>
      <w:r w:rsidR="005B62AC" w:rsidRPr="000E73AF">
        <w:rPr>
          <w:noProof/>
        </w:rPr>
        <w:t>2</w:t>
      </w:r>
      <w:r w:rsidR="005E4672">
        <w:rPr>
          <w:noProof/>
        </w:rPr>
        <w:fldChar w:fldCharType="end"/>
      </w:r>
      <w:r w:rsidRPr="000E73AF">
        <w:t xml:space="preserve"> Cash Flow Summary</w:t>
      </w:r>
    </w:p>
    <w:p w14:paraId="4AC90FAB" w14:textId="557D09A0" w:rsidR="00D83384" w:rsidRPr="000E73AF" w:rsidRDefault="006833D5" w:rsidP="00D83384">
      <w:pPr>
        <w:keepNext/>
      </w:pPr>
      <w:r w:rsidRPr="000E73AF">
        <w:rPr>
          <w:noProof/>
        </w:rPr>
        <w:drawing>
          <wp:inline distT="0" distB="0" distL="0" distR="0" wp14:anchorId="6F107FE5" wp14:editId="5782F1A4">
            <wp:extent cx="5944235" cy="2682240"/>
            <wp:effectExtent l="0" t="0" r="0" b="3810"/>
            <wp:docPr id="1622712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2682240"/>
                    </a:xfrm>
                    <a:prstGeom prst="rect">
                      <a:avLst/>
                    </a:prstGeom>
                    <a:noFill/>
                  </pic:spPr>
                </pic:pic>
              </a:graphicData>
            </a:graphic>
          </wp:inline>
        </w:drawing>
      </w:r>
    </w:p>
    <w:p w14:paraId="1CA76C52" w14:textId="71B879DB" w:rsidR="00C344AD" w:rsidRPr="000E73AF" w:rsidRDefault="00D83384" w:rsidP="00D83384">
      <w:pPr>
        <w:pStyle w:val="Caption"/>
        <w:jc w:val="center"/>
        <w:rPr>
          <w:sz w:val="20"/>
          <w:szCs w:val="20"/>
        </w:rPr>
      </w:pPr>
      <w:r w:rsidRPr="000E73AF">
        <w:rPr>
          <w:sz w:val="20"/>
          <w:szCs w:val="20"/>
        </w:rPr>
        <w:t xml:space="preserve">Table </w:t>
      </w:r>
      <w:r w:rsidRPr="000E73AF">
        <w:rPr>
          <w:sz w:val="20"/>
          <w:szCs w:val="20"/>
        </w:rPr>
        <w:fldChar w:fldCharType="begin"/>
      </w:r>
      <w:r w:rsidRPr="000E73AF">
        <w:rPr>
          <w:sz w:val="20"/>
          <w:szCs w:val="20"/>
        </w:rPr>
        <w:instrText xml:space="preserve"> SEQ Table \* ARABIC </w:instrText>
      </w:r>
      <w:r w:rsidRPr="000E73AF">
        <w:rPr>
          <w:sz w:val="20"/>
          <w:szCs w:val="20"/>
        </w:rPr>
        <w:fldChar w:fldCharType="separate"/>
      </w:r>
      <w:r w:rsidR="005B62AC" w:rsidRPr="000E73AF">
        <w:rPr>
          <w:noProof/>
          <w:sz w:val="20"/>
          <w:szCs w:val="20"/>
        </w:rPr>
        <w:t>3</w:t>
      </w:r>
      <w:r w:rsidRPr="000E73AF">
        <w:rPr>
          <w:sz w:val="20"/>
          <w:szCs w:val="20"/>
        </w:rPr>
        <w:fldChar w:fldCharType="end"/>
      </w:r>
      <w:r w:rsidRPr="000E73AF">
        <w:rPr>
          <w:sz w:val="20"/>
          <w:szCs w:val="20"/>
        </w:rPr>
        <w:t xml:space="preserve"> Investment Evaluation Metrics</w:t>
      </w:r>
    </w:p>
    <w:p w14:paraId="7214ECA2" w14:textId="77777777" w:rsidR="00D83384" w:rsidRPr="000E73AF" w:rsidRDefault="00D83384" w:rsidP="00D83384"/>
    <w:p w14:paraId="64CD1219" w14:textId="77777777" w:rsidR="001977E5" w:rsidRPr="000E73AF" w:rsidRDefault="001977E5" w:rsidP="00D83384"/>
    <w:tbl>
      <w:tblPr>
        <w:tblStyle w:val="GridTable4-Accent6"/>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1499"/>
        <w:gridCol w:w="2171"/>
        <w:gridCol w:w="1775"/>
        <w:gridCol w:w="963"/>
        <w:gridCol w:w="1976"/>
      </w:tblGrid>
      <w:tr w:rsidR="00ED0033" w:rsidRPr="000E73AF" w14:paraId="341A8421" w14:textId="77777777" w:rsidTr="00ED0033">
        <w:trPr>
          <w:cnfStyle w:val="100000000000" w:firstRow="1" w:lastRow="0" w:firstColumn="0" w:lastColumn="0" w:oddVBand="0" w:evenVBand="0" w:oddHBand="0"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3CC48CE" w14:textId="77777777" w:rsidR="00C07E18" w:rsidRPr="000E73AF" w:rsidRDefault="00C07E18" w:rsidP="00D50820">
            <w:pPr>
              <w:rPr>
                <w:b w:val="0"/>
                <w:bCs w:val="0"/>
              </w:rPr>
            </w:pPr>
            <w:r w:rsidRPr="000E73AF">
              <w:lastRenderedPageBreak/>
              <w:t>Project</w:t>
            </w:r>
          </w:p>
        </w:tc>
        <w:tc>
          <w:tcPr>
            <w:tcW w:w="0" w:type="auto"/>
            <w:tcBorders>
              <w:top w:val="none" w:sz="0" w:space="0" w:color="auto"/>
              <w:left w:val="none" w:sz="0" w:space="0" w:color="auto"/>
              <w:bottom w:val="none" w:sz="0" w:space="0" w:color="auto"/>
              <w:right w:val="none" w:sz="0" w:space="0" w:color="auto"/>
            </w:tcBorders>
            <w:hideMark/>
          </w:tcPr>
          <w:p w14:paraId="5F11DF1A" w14:textId="7FAE6543" w:rsidR="00C07E18" w:rsidRPr="000E73AF" w:rsidRDefault="00ED0033" w:rsidP="00D50820">
            <w:pPr>
              <w:cnfStyle w:val="100000000000" w:firstRow="1" w:lastRow="0" w:firstColumn="0" w:lastColumn="0" w:oddVBand="0" w:evenVBand="0" w:oddHBand="0" w:evenHBand="0" w:firstRowFirstColumn="0" w:firstRowLastColumn="0" w:lastRowFirstColumn="0" w:lastRowLastColumn="0"/>
              <w:rPr>
                <w:b w:val="0"/>
                <w:bCs w:val="0"/>
              </w:rPr>
            </w:pPr>
            <w:r w:rsidRPr="000E73AF">
              <w:t>Pay Back Period</w:t>
            </w:r>
          </w:p>
        </w:tc>
        <w:tc>
          <w:tcPr>
            <w:tcW w:w="0" w:type="auto"/>
            <w:tcBorders>
              <w:top w:val="none" w:sz="0" w:space="0" w:color="auto"/>
              <w:left w:val="none" w:sz="0" w:space="0" w:color="auto"/>
              <w:bottom w:val="none" w:sz="0" w:space="0" w:color="auto"/>
              <w:right w:val="none" w:sz="0" w:space="0" w:color="auto"/>
            </w:tcBorders>
            <w:hideMark/>
          </w:tcPr>
          <w:p w14:paraId="4BA8C13C" w14:textId="111D89AF" w:rsidR="00C07E18" w:rsidRPr="000E73AF" w:rsidRDefault="00ED0033" w:rsidP="00D50820">
            <w:pPr>
              <w:cnfStyle w:val="100000000000" w:firstRow="1" w:lastRow="0" w:firstColumn="0" w:lastColumn="0" w:oddVBand="0" w:evenVBand="0" w:oddHBand="0" w:evenHBand="0" w:firstRowFirstColumn="0" w:firstRowLastColumn="0" w:lastRowFirstColumn="0" w:lastRowLastColumn="0"/>
              <w:rPr>
                <w:b w:val="0"/>
                <w:bCs w:val="0"/>
              </w:rPr>
            </w:pPr>
            <w:r w:rsidRPr="000E73AF">
              <w:t>Accounting Rate of Return</w:t>
            </w:r>
          </w:p>
        </w:tc>
        <w:tc>
          <w:tcPr>
            <w:tcW w:w="0" w:type="auto"/>
            <w:tcBorders>
              <w:top w:val="none" w:sz="0" w:space="0" w:color="auto"/>
              <w:left w:val="none" w:sz="0" w:space="0" w:color="auto"/>
              <w:bottom w:val="none" w:sz="0" w:space="0" w:color="auto"/>
              <w:right w:val="none" w:sz="0" w:space="0" w:color="auto"/>
            </w:tcBorders>
            <w:hideMark/>
          </w:tcPr>
          <w:p w14:paraId="2409FE01" w14:textId="4C0622F3" w:rsidR="00C07E18" w:rsidRPr="000E73AF" w:rsidRDefault="00C07E18" w:rsidP="00D50820">
            <w:pPr>
              <w:cnfStyle w:val="100000000000" w:firstRow="1" w:lastRow="0" w:firstColumn="0" w:lastColumn="0" w:oddVBand="0" w:evenVBand="0" w:oddHBand="0" w:evenHBand="0" w:firstRowFirstColumn="0" w:firstRowLastColumn="0" w:lastRowFirstColumn="0" w:lastRowLastColumn="0"/>
              <w:rPr>
                <w:b w:val="0"/>
                <w:bCs w:val="0"/>
              </w:rPr>
            </w:pPr>
            <w:r w:rsidRPr="000E73AF">
              <w:t>N</w:t>
            </w:r>
            <w:r w:rsidR="00ED0033" w:rsidRPr="000E73AF">
              <w:t>et Present Value</w:t>
            </w:r>
            <w:r w:rsidRPr="000E73AF">
              <w:t xml:space="preserve"> (£m)</w:t>
            </w:r>
          </w:p>
        </w:tc>
        <w:tc>
          <w:tcPr>
            <w:tcW w:w="0" w:type="auto"/>
            <w:tcBorders>
              <w:top w:val="none" w:sz="0" w:space="0" w:color="auto"/>
              <w:left w:val="none" w:sz="0" w:space="0" w:color="auto"/>
              <w:bottom w:val="none" w:sz="0" w:space="0" w:color="auto"/>
              <w:right w:val="none" w:sz="0" w:space="0" w:color="auto"/>
            </w:tcBorders>
            <w:hideMark/>
          </w:tcPr>
          <w:p w14:paraId="2E6232B9" w14:textId="77777777" w:rsidR="00C07E18" w:rsidRPr="000E73AF" w:rsidRDefault="00C07E18" w:rsidP="00D50820">
            <w:pPr>
              <w:cnfStyle w:val="100000000000" w:firstRow="1" w:lastRow="0" w:firstColumn="0" w:lastColumn="0" w:oddVBand="0" w:evenVBand="0" w:oddHBand="0" w:evenHBand="0" w:firstRowFirstColumn="0" w:firstRowLastColumn="0" w:lastRowFirstColumn="0" w:lastRowLastColumn="0"/>
              <w:rPr>
                <w:b w:val="0"/>
                <w:bCs w:val="0"/>
              </w:rPr>
            </w:pPr>
            <w:r w:rsidRPr="000E73AF">
              <w:t>PI (%)</w:t>
            </w:r>
          </w:p>
        </w:tc>
        <w:tc>
          <w:tcPr>
            <w:tcW w:w="0" w:type="auto"/>
            <w:tcBorders>
              <w:top w:val="none" w:sz="0" w:space="0" w:color="auto"/>
              <w:left w:val="none" w:sz="0" w:space="0" w:color="auto"/>
              <w:bottom w:val="none" w:sz="0" w:space="0" w:color="auto"/>
              <w:right w:val="none" w:sz="0" w:space="0" w:color="auto"/>
            </w:tcBorders>
            <w:hideMark/>
          </w:tcPr>
          <w:p w14:paraId="0840AC31" w14:textId="36AA2A58" w:rsidR="00C07E18" w:rsidRPr="000E73AF" w:rsidRDefault="00ED0033" w:rsidP="00D50820">
            <w:pPr>
              <w:cnfStyle w:val="100000000000" w:firstRow="1" w:lastRow="0" w:firstColumn="0" w:lastColumn="0" w:oddVBand="0" w:evenVBand="0" w:oddHBand="0" w:evenHBand="0" w:firstRowFirstColumn="0" w:firstRowLastColumn="0" w:lastRowFirstColumn="0" w:lastRowLastColumn="0"/>
              <w:rPr>
                <w:b w:val="0"/>
                <w:bCs w:val="0"/>
              </w:rPr>
            </w:pPr>
            <w:r w:rsidRPr="000E73AF">
              <w:t xml:space="preserve"> Internal Rate of Return</w:t>
            </w:r>
            <w:r w:rsidR="00C07E18" w:rsidRPr="000E73AF">
              <w:t xml:space="preserve"> (%)</w:t>
            </w:r>
          </w:p>
        </w:tc>
      </w:tr>
      <w:tr w:rsidR="00ED0033" w:rsidRPr="000E73AF" w14:paraId="086D87B4" w14:textId="77777777" w:rsidTr="00ED0033">
        <w:trPr>
          <w:cnfStyle w:val="000000100000" w:firstRow="0" w:lastRow="0" w:firstColumn="0" w:lastColumn="0" w:oddVBand="0" w:evenVBand="0" w:oddHBand="1" w:evenHBand="0" w:firstRowFirstColumn="0" w:firstRowLastColumn="0" w:lastRowFirstColumn="0" w:lastRowLastColumn="0"/>
          <w:trHeight w:val="53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4BC5E5" w14:textId="77777777" w:rsidR="00C07E18" w:rsidRPr="000E73AF" w:rsidRDefault="00C07E18" w:rsidP="00D50820">
            <w:r w:rsidRPr="000E73AF">
              <w:t>Project A</w:t>
            </w:r>
          </w:p>
        </w:tc>
        <w:tc>
          <w:tcPr>
            <w:tcW w:w="0" w:type="auto"/>
            <w:hideMark/>
          </w:tcPr>
          <w:p w14:paraId="0DF3CF37" w14:textId="77777777" w:rsidR="00C07E18" w:rsidRPr="000E73AF" w:rsidRDefault="00C07E18" w:rsidP="00D50820">
            <w:pPr>
              <w:cnfStyle w:val="000000100000" w:firstRow="0" w:lastRow="0" w:firstColumn="0" w:lastColumn="0" w:oddVBand="0" w:evenVBand="0" w:oddHBand="1" w:evenHBand="0" w:firstRowFirstColumn="0" w:firstRowLastColumn="0" w:lastRowFirstColumn="0" w:lastRowLastColumn="0"/>
            </w:pPr>
            <w:r w:rsidRPr="000E73AF">
              <w:t>3 Years 4.8 Months</w:t>
            </w:r>
          </w:p>
        </w:tc>
        <w:tc>
          <w:tcPr>
            <w:tcW w:w="0" w:type="auto"/>
            <w:hideMark/>
          </w:tcPr>
          <w:p w14:paraId="5D612F8B" w14:textId="77777777" w:rsidR="00C07E18" w:rsidRPr="000E73AF" w:rsidRDefault="00C07E18" w:rsidP="00D50820">
            <w:pPr>
              <w:cnfStyle w:val="000000100000" w:firstRow="0" w:lastRow="0" w:firstColumn="0" w:lastColumn="0" w:oddVBand="0" w:evenVBand="0" w:oddHBand="1" w:evenHBand="0" w:firstRowFirstColumn="0" w:firstRowLastColumn="0" w:lastRowFirstColumn="0" w:lastRowLastColumn="0"/>
            </w:pPr>
            <w:r w:rsidRPr="000E73AF">
              <w:t>7.00%</w:t>
            </w:r>
          </w:p>
        </w:tc>
        <w:tc>
          <w:tcPr>
            <w:tcW w:w="0" w:type="auto"/>
            <w:hideMark/>
          </w:tcPr>
          <w:p w14:paraId="7469DB08" w14:textId="77777777" w:rsidR="00C07E18" w:rsidRPr="000E73AF" w:rsidRDefault="00C07E18" w:rsidP="00D50820">
            <w:pPr>
              <w:cnfStyle w:val="000000100000" w:firstRow="0" w:lastRow="0" w:firstColumn="0" w:lastColumn="0" w:oddVBand="0" w:evenVBand="0" w:oddHBand="1" w:evenHBand="0" w:firstRowFirstColumn="0" w:firstRowLastColumn="0" w:lastRowFirstColumn="0" w:lastRowLastColumn="0"/>
            </w:pPr>
            <w:r w:rsidRPr="000E73AF">
              <w:t>1.324</w:t>
            </w:r>
          </w:p>
        </w:tc>
        <w:tc>
          <w:tcPr>
            <w:tcW w:w="0" w:type="auto"/>
            <w:hideMark/>
          </w:tcPr>
          <w:p w14:paraId="1C04C58F" w14:textId="77777777" w:rsidR="00C07E18" w:rsidRPr="000E73AF" w:rsidRDefault="00C07E18" w:rsidP="00D50820">
            <w:pPr>
              <w:cnfStyle w:val="000000100000" w:firstRow="0" w:lastRow="0" w:firstColumn="0" w:lastColumn="0" w:oddVBand="0" w:evenVBand="0" w:oddHBand="1" w:evenHBand="0" w:firstRowFirstColumn="0" w:firstRowLastColumn="0" w:lastRowFirstColumn="0" w:lastRowLastColumn="0"/>
            </w:pPr>
            <w:r w:rsidRPr="000E73AF">
              <w:t>35.00%</w:t>
            </w:r>
          </w:p>
        </w:tc>
        <w:tc>
          <w:tcPr>
            <w:tcW w:w="0" w:type="auto"/>
            <w:hideMark/>
          </w:tcPr>
          <w:p w14:paraId="7E1BB7F7" w14:textId="77777777" w:rsidR="00C07E18" w:rsidRPr="000E73AF" w:rsidRDefault="00C07E18" w:rsidP="00D83384">
            <w:pPr>
              <w:keepNext/>
              <w:cnfStyle w:val="000000100000" w:firstRow="0" w:lastRow="0" w:firstColumn="0" w:lastColumn="0" w:oddVBand="0" w:evenVBand="0" w:oddHBand="1" w:evenHBand="0" w:firstRowFirstColumn="0" w:firstRowLastColumn="0" w:lastRowFirstColumn="0" w:lastRowLastColumn="0"/>
            </w:pPr>
            <w:r w:rsidRPr="000E73AF">
              <w:t>11.33%</w:t>
            </w:r>
          </w:p>
        </w:tc>
      </w:tr>
    </w:tbl>
    <w:p w14:paraId="2FD7CBEF" w14:textId="77777777" w:rsidR="00D83384" w:rsidRPr="000E73AF" w:rsidRDefault="00D83384" w:rsidP="00D83384">
      <w:pPr>
        <w:pStyle w:val="Caption"/>
        <w:jc w:val="center"/>
        <w:rPr>
          <w:sz w:val="24"/>
          <w:szCs w:val="24"/>
        </w:rPr>
      </w:pPr>
    </w:p>
    <w:p w14:paraId="4C1F3B0C" w14:textId="7826130E" w:rsidR="004755C1" w:rsidRPr="000E73AF" w:rsidRDefault="00D83384" w:rsidP="00D83384">
      <w:pPr>
        <w:pStyle w:val="Caption"/>
        <w:jc w:val="center"/>
        <w:rPr>
          <w:sz w:val="20"/>
          <w:szCs w:val="20"/>
        </w:rPr>
      </w:pPr>
      <w:r w:rsidRPr="000E73AF">
        <w:rPr>
          <w:sz w:val="20"/>
          <w:szCs w:val="20"/>
        </w:rPr>
        <w:t xml:space="preserve">Table </w:t>
      </w:r>
      <w:r w:rsidRPr="000E73AF">
        <w:rPr>
          <w:sz w:val="20"/>
          <w:szCs w:val="20"/>
        </w:rPr>
        <w:fldChar w:fldCharType="begin"/>
      </w:r>
      <w:r w:rsidRPr="000E73AF">
        <w:rPr>
          <w:sz w:val="20"/>
          <w:szCs w:val="20"/>
        </w:rPr>
        <w:instrText xml:space="preserve"> SEQ Table \* ARABIC </w:instrText>
      </w:r>
      <w:r w:rsidRPr="000E73AF">
        <w:rPr>
          <w:sz w:val="20"/>
          <w:szCs w:val="20"/>
        </w:rPr>
        <w:fldChar w:fldCharType="separate"/>
      </w:r>
      <w:r w:rsidR="005B62AC" w:rsidRPr="000E73AF">
        <w:rPr>
          <w:noProof/>
          <w:sz w:val="20"/>
          <w:szCs w:val="20"/>
        </w:rPr>
        <w:t>4</w:t>
      </w:r>
      <w:r w:rsidRPr="000E73AF">
        <w:rPr>
          <w:sz w:val="20"/>
          <w:szCs w:val="20"/>
        </w:rPr>
        <w:fldChar w:fldCharType="end"/>
      </w:r>
      <w:r w:rsidRPr="000E73AF">
        <w:rPr>
          <w:sz w:val="20"/>
          <w:szCs w:val="20"/>
        </w:rPr>
        <w:t xml:space="preserve"> Project A Evaluation</w:t>
      </w:r>
    </w:p>
    <w:p w14:paraId="62AC73D7" w14:textId="77777777" w:rsidR="009B5BCA" w:rsidRPr="000E73AF" w:rsidRDefault="009B5BCA" w:rsidP="00D50820">
      <w:pPr>
        <w:rPr>
          <w:b/>
          <w:bCs/>
        </w:rPr>
      </w:pPr>
      <w:r w:rsidRPr="000E73AF">
        <w:rPr>
          <w:b/>
          <w:bCs/>
        </w:rPr>
        <w:t>Project A Evaluation</w:t>
      </w:r>
    </w:p>
    <w:p w14:paraId="13AD65AE" w14:textId="5E3E247B" w:rsidR="00DE1FAB" w:rsidRPr="000E73AF" w:rsidRDefault="00DE1FAB" w:rsidP="00D50820">
      <w:r w:rsidRPr="000E73AF">
        <w:t xml:space="preserve">Project A </w:t>
      </w:r>
      <w:r w:rsidR="004E223D" w:rsidRPr="000E73AF">
        <w:t xml:space="preserve">shows moderate </w:t>
      </w:r>
      <w:r w:rsidRPr="000E73AF">
        <w:t>financial performance, which is a good but not exceptional investment decision. The NPV stands at 1.324 million</w:t>
      </w:r>
      <w:r w:rsidR="004E223D" w:rsidRPr="000E73AF">
        <w:t>, indicating that the project will be profitable for the company and yield profits above</w:t>
      </w:r>
      <w:r w:rsidRPr="000E73AF">
        <w:t xml:space="preserve"> the cost of capital. The IRR of 11.33 per cent is above the majority of corporate hurdle rates</w:t>
      </w:r>
      <w:r w:rsidR="004E223D" w:rsidRPr="000E73AF">
        <w:t>,</w:t>
      </w:r>
      <w:r w:rsidRPr="000E73AF">
        <w:t xml:space="preserve"> which means that the investment will be more profitable than the minimum acceptable rate</w:t>
      </w:r>
      <w:r w:rsidR="00EB48DA" w:rsidRPr="000E73AF">
        <w:t xml:space="preserve"> </w:t>
      </w:r>
      <w:r w:rsidR="0014441D" w:rsidRPr="000E73AF">
        <w:t>(Altman et al., 2017)</w:t>
      </w:r>
      <w:r w:rsidRPr="000E73AF">
        <w:t xml:space="preserve">. The investment can be recovered within a reasonable time, </w:t>
      </w:r>
      <w:r w:rsidR="004E223D" w:rsidRPr="000E73AF">
        <w:t>increasing short-term liquidity as indicated by</w:t>
      </w:r>
      <w:r w:rsidRPr="000E73AF">
        <w:t xml:space="preserve"> the PBP of approximately 3 years and 5 months.</w:t>
      </w:r>
    </w:p>
    <w:p w14:paraId="6F3FD6A2" w14:textId="2869BC2A" w:rsidR="006416C1" w:rsidRPr="000E73AF" w:rsidRDefault="006416C1" w:rsidP="00D50820">
      <w:r w:rsidRPr="000E73AF">
        <w:t xml:space="preserve">The </w:t>
      </w:r>
      <w:r w:rsidR="00EB550C" w:rsidRPr="000E73AF">
        <w:t>ARR value of 7.00% demonstrates high profitability, and the PI of 35 indicates that a pound investment in the company will yield</w:t>
      </w:r>
      <w:r w:rsidRPr="000E73AF">
        <w:t xml:space="preserve"> a pound and a half. These indicators would ensure that Project A would not only increase the </w:t>
      </w:r>
      <w:r w:rsidR="00EB550C" w:rsidRPr="000E73AF">
        <w:t>company's profitability and cash position but also remain within acceptable risk levels</w:t>
      </w:r>
      <w:r w:rsidRPr="000E73AF">
        <w:t>.</w:t>
      </w:r>
    </w:p>
    <w:p w14:paraId="0DAC51B7" w14:textId="036B63AD" w:rsidR="00DE1FAB" w:rsidRPr="000E73AF" w:rsidRDefault="006416C1" w:rsidP="00D50820">
      <w:r w:rsidRPr="000E73AF">
        <w:t>Project A</w:t>
      </w:r>
      <w:r w:rsidR="00EB550C" w:rsidRPr="000E73AF">
        <w:t>, on the other hand,</w:t>
      </w:r>
      <w:r w:rsidRPr="000E73AF">
        <w:t xml:space="preserve"> is compared to other options that are financially weak. It has good returns</w:t>
      </w:r>
      <w:r w:rsidR="00EB550C" w:rsidRPr="000E73AF">
        <w:t>;</w:t>
      </w:r>
      <w:r w:rsidRPr="000E73AF">
        <w:t xml:space="preserve"> however, the profit margin and the returns are not quite justifiable compared to Project C </w:t>
      </w:r>
      <w:r w:rsidR="009B78F6" w:rsidRPr="000E73AF">
        <w:t>(Ahmad et al., 2022)</w:t>
      </w:r>
      <w:r w:rsidRPr="000E73AF">
        <w:t xml:space="preserve">. Additionally, since General Electric is currently financially unstable, intermediate projects </w:t>
      </w:r>
      <w:r w:rsidR="00EB550C" w:rsidRPr="000E73AF">
        <w:t>like A cannot provide the transformational growth or liquidity recovery</w:t>
      </w:r>
      <w:r w:rsidRPr="000E73AF">
        <w:t xml:space="preserve"> that the current </w:t>
      </w:r>
      <w:proofErr w:type="spellStart"/>
      <w:r w:rsidR="00EB550C" w:rsidRPr="000E73AF">
        <w:t>organisation</w:t>
      </w:r>
      <w:proofErr w:type="spellEnd"/>
      <w:r w:rsidRPr="000E73AF">
        <w:t xml:space="preserve"> needs. It is</w:t>
      </w:r>
      <w:r w:rsidR="00EB550C" w:rsidRPr="000E73AF">
        <w:t>, however, a reasonable investment, as it is pretty safe and practical, offering stable returns that are manageable and controlled</w:t>
      </w:r>
      <w:r w:rsidRPr="000E73AF">
        <w:t>.</w:t>
      </w:r>
    </w:p>
    <w:tbl>
      <w:tblPr>
        <w:tblStyle w:val="GridTable4-Accent6"/>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1429"/>
        <w:gridCol w:w="2227"/>
        <w:gridCol w:w="1831"/>
        <w:gridCol w:w="840"/>
        <w:gridCol w:w="2048"/>
      </w:tblGrid>
      <w:tr w:rsidR="00ED0033" w:rsidRPr="000E73AF" w14:paraId="023DA68B" w14:textId="77777777" w:rsidTr="00ED0033">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none" w:sz="0" w:space="0" w:color="auto"/>
              <w:bottom w:val="single" w:sz="4" w:space="0" w:color="auto"/>
              <w:right w:val="single" w:sz="4" w:space="0" w:color="auto"/>
            </w:tcBorders>
            <w:hideMark/>
          </w:tcPr>
          <w:p w14:paraId="7BEC3B26" w14:textId="7863CAB6" w:rsidR="00ED0033" w:rsidRPr="000E73AF" w:rsidRDefault="00ED0033" w:rsidP="00ED0033">
            <w:pPr>
              <w:rPr>
                <w:b w:val="0"/>
                <w:bCs w:val="0"/>
              </w:rPr>
            </w:pPr>
            <w:r w:rsidRPr="000E73AF">
              <w:t>Project</w:t>
            </w:r>
          </w:p>
        </w:tc>
        <w:tc>
          <w:tcPr>
            <w:tcW w:w="0" w:type="auto"/>
            <w:tcBorders>
              <w:top w:val="single" w:sz="4" w:space="0" w:color="auto"/>
              <w:left w:val="single" w:sz="4" w:space="0" w:color="auto"/>
              <w:bottom w:val="single" w:sz="4" w:space="0" w:color="auto"/>
              <w:right w:val="single" w:sz="4" w:space="0" w:color="auto"/>
            </w:tcBorders>
            <w:hideMark/>
          </w:tcPr>
          <w:p w14:paraId="30A62E32" w14:textId="587267F3" w:rsidR="00ED0033" w:rsidRPr="000E73AF" w:rsidRDefault="00ED0033" w:rsidP="00ED0033">
            <w:pPr>
              <w:cnfStyle w:val="100000000000" w:firstRow="1" w:lastRow="0" w:firstColumn="0" w:lastColumn="0" w:oddVBand="0" w:evenVBand="0" w:oddHBand="0" w:evenHBand="0" w:firstRowFirstColumn="0" w:firstRowLastColumn="0" w:lastRowFirstColumn="0" w:lastRowLastColumn="0"/>
              <w:rPr>
                <w:b w:val="0"/>
                <w:bCs w:val="0"/>
              </w:rPr>
            </w:pPr>
            <w:r w:rsidRPr="000E73AF">
              <w:t>Pay Back Period</w:t>
            </w:r>
          </w:p>
        </w:tc>
        <w:tc>
          <w:tcPr>
            <w:tcW w:w="0" w:type="auto"/>
            <w:tcBorders>
              <w:top w:val="single" w:sz="4" w:space="0" w:color="auto"/>
              <w:left w:val="single" w:sz="4" w:space="0" w:color="auto"/>
              <w:bottom w:val="single" w:sz="4" w:space="0" w:color="auto"/>
              <w:right w:val="single" w:sz="4" w:space="0" w:color="auto"/>
            </w:tcBorders>
            <w:hideMark/>
          </w:tcPr>
          <w:p w14:paraId="724704B6" w14:textId="10036002" w:rsidR="00ED0033" w:rsidRPr="000E73AF" w:rsidRDefault="00ED0033" w:rsidP="00ED0033">
            <w:pPr>
              <w:cnfStyle w:val="100000000000" w:firstRow="1" w:lastRow="0" w:firstColumn="0" w:lastColumn="0" w:oddVBand="0" w:evenVBand="0" w:oddHBand="0" w:evenHBand="0" w:firstRowFirstColumn="0" w:firstRowLastColumn="0" w:lastRowFirstColumn="0" w:lastRowLastColumn="0"/>
              <w:rPr>
                <w:b w:val="0"/>
                <w:bCs w:val="0"/>
              </w:rPr>
            </w:pPr>
            <w:r w:rsidRPr="000E73AF">
              <w:t>Accounting Rate of Return</w:t>
            </w:r>
          </w:p>
        </w:tc>
        <w:tc>
          <w:tcPr>
            <w:tcW w:w="0" w:type="auto"/>
            <w:tcBorders>
              <w:top w:val="single" w:sz="4" w:space="0" w:color="auto"/>
              <w:left w:val="single" w:sz="4" w:space="0" w:color="auto"/>
              <w:bottom w:val="single" w:sz="4" w:space="0" w:color="auto"/>
              <w:right w:val="single" w:sz="4" w:space="0" w:color="auto"/>
            </w:tcBorders>
            <w:hideMark/>
          </w:tcPr>
          <w:p w14:paraId="298C9E13" w14:textId="0FE63EF3" w:rsidR="00ED0033" w:rsidRPr="000E73AF" w:rsidRDefault="00ED0033" w:rsidP="00ED0033">
            <w:pPr>
              <w:cnfStyle w:val="100000000000" w:firstRow="1" w:lastRow="0" w:firstColumn="0" w:lastColumn="0" w:oddVBand="0" w:evenVBand="0" w:oddHBand="0" w:evenHBand="0" w:firstRowFirstColumn="0" w:firstRowLastColumn="0" w:lastRowFirstColumn="0" w:lastRowLastColumn="0"/>
              <w:rPr>
                <w:b w:val="0"/>
                <w:bCs w:val="0"/>
              </w:rPr>
            </w:pPr>
            <w:r w:rsidRPr="000E73AF">
              <w:t>Net Present Value (£m)</w:t>
            </w:r>
          </w:p>
        </w:tc>
        <w:tc>
          <w:tcPr>
            <w:tcW w:w="0" w:type="auto"/>
            <w:tcBorders>
              <w:top w:val="single" w:sz="4" w:space="0" w:color="auto"/>
              <w:left w:val="single" w:sz="4" w:space="0" w:color="auto"/>
              <w:bottom w:val="single" w:sz="4" w:space="0" w:color="auto"/>
              <w:right w:val="single" w:sz="4" w:space="0" w:color="auto"/>
            </w:tcBorders>
            <w:hideMark/>
          </w:tcPr>
          <w:p w14:paraId="1298FE5F" w14:textId="021ADAED" w:rsidR="00ED0033" w:rsidRPr="000E73AF" w:rsidRDefault="00ED0033" w:rsidP="00ED0033">
            <w:pPr>
              <w:cnfStyle w:val="100000000000" w:firstRow="1" w:lastRow="0" w:firstColumn="0" w:lastColumn="0" w:oddVBand="0" w:evenVBand="0" w:oddHBand="0" w:evenHBand="0" w:firstRowFirstColumn="0" w:firstRowLastColumn="0" w:lastRowFirstColumn="0" w:lastRowLastColumn="0"/>
              <w:rPr>
                <w:b w:val="0"/>
                <w:bCs w:val="0"/>
              </w:rPr>
            </w:pPr>
            <w:r w:rsidRPr="000E73AF">
              <w:t>PI (%)</w:t>
            </w:r>
          </w:p>
        </w:tc>
        <w:tc>
          <w:tcPr>
            <w:tcW w:w="0" w:type="auto"/>
            <w:tcBorders>
              <w:top w:val="single" w:sz="4" w:space="0" w:color="auto"/>
              <w:left w:val="single" w:sz="4" w:space="0" w:color="auto"/>
              <w:bottom w:val="single" w:sz="4" w:space="0" w:color="auto"/>
              <w:right w:val="single" w:sz="4" w:space="0" w:color="auto"/>
            </w:tcBorders>
            <w:hideMark/>
          </w:tcPr>
          <w:p w14:paraId="12633039" w14:textId="40FDDEED" w:rsidR="00ED0033" w:rsidRPr="000E73AF" w:rsidRDefault="00ED0033" w:rsidP="00ED0033">
            <w:pPr>
              <w:cnfStyle w:val="100000000000" w:firstRow="1" w:lastRow="0" w:firstColumn="0" w:lastColumn="0" w:oddVBand="0" w:evenVBand="0" w:oddHBand="0" w:evenHBand="0" w:firstRowFirstColumn="0" w:firstRowLastColumn="0" w:lastRowFirstColumn="0" w:lastRowLastColumn="0"/>
              <w:rPr>
                <w:b w:val="0"/>
                <w:bCs w:val="0"/>
              </w:rPr>
            </w:pPr>
            <w:r w:rsidRPr="000E73AF">
              <w:t xml:space="preserve"> Internal Rate of Return (%)</w:t>
            </w:r>
          </w:p>
        </w:tc>
      </w:tr>
      <w:tr w:rsidR="00ED0033" w:rsidRPr="000E73AF" w14:paraId="2128DF43" w14:textId="77777777" w:rsidTr="00610A7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0" w:type="auto"/>
            <w:hideMark/>
          </w:tcPr>
          <w:p w14:paraId="3EC864A0" w14:textId="77777777" w:rsidR="00ED0033" w:rsidRPr="000E73AF" w:rsidRDefault="00ED0033" w:rsidP="00610A73">
            <w:r w:rsidRPr="000E73AF">
              <w:t>Project B</w:t>
            </w:r>
          </w:p>
        </w:tc>
        <w:tc>
          <w:tcPr>
            <w:tcW w:w="0" w:type="auto"/>
            <w:hideMark/>
          </w:tcPr>
          <w:p w14:paraId="28C91456" w14:textId="77777777" w:rsidR="00ED0033" w:rsidRPr="000E73AF" w:rsidRDefault="00ED0033" w:rsidP="00610A73">
            <w:pPr>
              <w:cnfStyle w:val="000000100000" w:firstRow="0" w:lastRow="0" w:firstColumn="0" w:lastColumn="0" w:oddVBand="0" w:evenVBand="0" w:oddHBand="1" w:evenHBand="0" w:firstRowFirstColumn="0" w:firstRowLastColumn="0" w:lastRowFirstColumn="0" w:lastRowLastColumn="0"/>
            </w:pPr>
            <w:r w:rsidRPr="000E73AF">
              <w:t>5 Years</w:t>
            </w:r>
          </w:p>
        </w:tc>
        <w:tc>
          <w:tcPr>
            <w:tcW w:w="0" w:type="auto"/>
            <w:hideMark/>
          </w:tcPr>
          <w:p w14:paraId="451DE249" w14:textId="77777777" w:rsidR="00ED0033" w:rsidRPr="000E73AF" w:rsidRDefault="00ED0033" w:rsidP="00610A73">
            <w:pPr>
              <w:cnfStyle w:val="000000100000" w:firstRow="0" w:lastRow="0" w:firstColumn="0" w:lastColumn="0" w:oddVBand="0" w:evenVBand="0" w:oddHBand="1" w:evenHBand="0" w:firstRowFirstColumn="0" w:firstRowLastColumn="0" w:lastRowFirstColumn="0" w:lastRowLastColumn="0"/>
            </w:pPr>
            <w:r w:rsidRPr="000E73AF">
              <w:t>0.00%</w:t>
            </w:r>
          </w:p>
        </w:tc>
        <w:tc>
          <w:tcPr>
            <w:tcW w:w="0" w:type="auto"/>
            <w:hideMark/>
          </w:tcPr>
          <w:p w14:paraId="267EE975" w14:textId="77777777" w:rsidR="00ED0033" w:rsidRPr="000E73AF" w:rsidRDefault="00ED0033" w:rsidP="00610A73">
            <w:pPr>
              <w:cnfStyle w:val="000000100000" w:firstRow="0" w:lastRow="0" w:firstColumn="0" w:lastColumn="0" w:oddVBand="0" w:evenVBand="0" w:oddHBand="1" w:evenHBand="0" w:firstRowFirstColumn="0" w:firstRowLastColumn="0" w:lastRowFirstColumn="0" w:lastRowLastColumn="0"/>
            </w:pPr>
            <w:r w:rsidRPr="000E73AF">
              <w:t>-7.255</w:t>
            </w:r>
          </w:p>
        </w:tc>
        <w:tc>
          <w:tcPr>
            <w:tcW w:w="0" w:type="auto"/>
            <w:hideMark/>
          </w:tcPr>
          <w:p w14:paraId="6DCEE64C" w14:textId="77777777" w:rsidR="00ED0033" w:rsidRPr="000E73AF" w:rsidRDefault="00ED0033" w:rsidP="00610A73">
            <w:pPr>
              <w:cnfStyle w:val="000000100000" w:firstRow="0" w:lastRow="0" w:firstColumn="0" w:lastColumn="0" w:oddVBand="0" w:evenVBand="0" w:oddHBand="1" w:evenHBand="0" w:firstRowFirstColumn="0" w:firstRowLastColumn="0" w:lastRowFirstColumn="0" w:lastRowLastColumn="0"/>
            </w:pPr>
            <w:r w:rsidRPr="000E73AF">
              <w:t>0.00%</w:t>
            </w:r>
          </w:p>
        </w:tc>
        <w:tc>
          <w:tcPr>
            <w:tcW w:w="0" w:type="auto"/>
            <w:hideMark/>
          </w:tcPr>
          <w:p w14:paraId="3565E5AD" w14:textId="77777777" w:rsidR="00ED0033" w:rsidRPr="000E73AF" w:rsidRDefault="00ED0033" w:rsidP="00D83384">
            <w:pPr>
              <w:keepNext/>
              <w:cnfStyle w:val="000000100000" w:firstRow="0" w:lastRow="0" w:firstColumn="0" w:lastColumn="0" w:oddVBand="0" w:evenVBand="0" w:oddHBand="1" w:evenHBand="0" w:firstRowFirstColumn="0" w:firstRowLastColumn="0" w:lastRowFirstColumn="0" w:lastRowLastColumn="0"/>
            </w:pPr>
            <w:r w:rsidRPr="000E73AF">
              <w:t>0.00%</w:t>
            </w:r>
          </w:p>
        </w:tc>
      </w:tr>
    </w:tbl>
    <w:p w14:paraId="2011E913" w14:textId="3EAB2790" w:rsidR="006011E4" w:rsidRPr="000E73AF" w:rsidRDefault="00D83384" w:rsidP="00D83384">
      <w:pPr>
        <w:pStyle w:val="Caption"/>
        <w:jc w:val="center"/>
        <w:rPr>
          <w:sz w:val="22"/>
          <w:szCs w:val="22"/>
        </w:rPr>
      </w:pPr>
      <w:r w:rsidRPr="000E73AF">
        <w:rPr>
          <w:sz w:val="22"/>
          <w:szCs w:val="22"/>
        </w:rPr>
        <w:t xml:space="preserve">Table </w:t>
      </w:r>
      <w:r w:rsidRPr="000E73AF">
        <w:rPr>
          <w:sz w:val="22"/>
          <w:szCs w:val="22"/>
        </w:rPr>
        <w:fldChar w:fldCharType="begin"/>
      </w:r>
      <w:r w:rsidRPr="000E73AF">
        <w:rPr>
          <w:sz w:val="22"/>
          <w:szCs w:val="22"/>
        </w:rPr>
        <w:instrText xml:space="preserve"> SEQ Table \* ARABIC </w:instrText>
      </w:r>
      <w:r w:rsidRPr="000E73AF">
        <w:rPr>
          <w:sz w:val="22"/>
          <w:szCs w:val="22"/>
        </w:rPr>
        <w:fldChar w:fldCharType="separate"/>
      </w:r>
      <w:r w:rsidR="005B62AC" w:rsidRPr="000E73AF">
        <w:rPr>
          <w:noProof/>
          <w:sz w:val="22"/>
          <w:szCs w:val="22"/>
        </w:rPr>
        <w:t>5</w:t>
      </w:r>
      <w:r w:rsidRPr="000E73AF">
        <w:rPr>
          <w:sz w:val="22"/>
          <w:szCs w:val="22"/>
        </w:rPr>
        <w:fldChar w:fldCharType="end"/>
      </w:r>
      <w:r w:rsidRPr="000E73AF">
        <w:rPr>
          <w:sz w:val="22"/>
          <w:szCs w:val="22"/>
        </w:rPr>
        <w:t xml:space="preserve"> Project B Evaluation</w:t>
      </w:r>
    </w:p>
    <w:p w14:paraId="5BA117DD" w14:textId="13FF9D5F" w:rsidR="001977E5" w:rsidRPr="000E73AF" w:rsidRDefault="001977E5" w:rsidP="00482A7A">
      <w:pPr>
        <w:keepNext/>
        <w:rPr>
          <w:b/>
          <w:bCs/>
          <w:noProof/>
        </w:rPr>
      </w:pPr>
      <w:r w:rsidRPr="000E73AF">
        <w:rPr>
          <w:b/>
          <w:bCs/>
          <w:noProof/>
        </w:rPr>
        <w:lastRenderedPageBreak/>
        <w:t>Project B</w:t>
      </w:r>
    </w:p>
    <w:p w14:paraId="67C659A1" w14:textId="2F2F7377" w:rsidR="00482A7A" w:rsidRPr="000E73AF" w:rsidRDefault="001977E5" w:rsidP="00482A7A">
      <w:pPr>
        <w:keepNext/>
      </w:pPr>
      <w:r w:rsidRPr="000E73AF">
        <w:rPr>
          <w:noProof/>
        </w:rPr>
        <w:drawing>
          <wp:inline distT="0" distB="0" distL="0" distR="0" wp14:anchorId="61FF37CE" wp14:editId="41C49FB3">
            <wp:extent cx="5944235" cy="2286000"/>
            <wp:effectExtent l="0" t="0" r="0" b="0"/>
            <wp:docPr id="4888416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2286000"/>
                    </a:xfrm>
                    <a:prstGeom prst="rect">
                      <a:avLst/>
                    </a:prstGeom>
                    <a:noFill/>
                  </pic:spPr>
                </pic:pic>
              </a:graphicData>
            </a:graphic>
          </wp:inline>
        </w:drawing>
      </w:r>
    </w:p>
    <w:p w14:paraId="77D9BD3D" w14:textId="0B0F2D54" w:rsidR="00C344AD" w:rsidRPr="000E73AF" w:rsidRDefault="00482A7A" w:rsidP="00482A7A">
      <w:pPr>
        <w:pStyle w:val="Caption"/>
        <w:jc w:val="center"/>
        <w:rPr>
          <w:sz w:val="20"/>
          <w:szCs w:val="20"/>
        </w:rPr>
      </w:pPr>
      <w:r w:rsidRPr="000E73AF">
        <w:rPr>
          <w:sz w:val="20"/>
          <w:szCs w:val="20"/>
        </w:rPr>
        <w:t xml:space="preserve">Table </w:t>
      </w:r>
      <w:r w:rsidRPr="000E73AF">
        <w:rPr>
          <w:sz w:val="20"/>
          <w:szCs w:val="20"/>
        </w:rPr>
        <w:fldChar w:fldCharType="begin"/>
      </w:r>
      <w:r w:rsidRPr="000E73AF">
        <w:rPr>
          <w:sz w:val="20"/>
          <w:szCs w:val="20"/>
        </w:rPr>
        <w:instrText xml:space="preserve"> SEQ Table \* ARABIC </w:instrText>
      </w:r>
      <w:r w:rsidRPr="000E73AF">
        <w:rPr>
          <w:sz w:val="20"/>
          <w:szCs w:val="20"/>
        </w:rPr>
        <w:fldChar w:fldCharType="separate"/>
      </w:r>
      <w:r w:rsidR="005B62AC" w:rsidRPr="000E73AF">
        <w:rPr>
          <w:noProof/>
          <w:sz w:val="20"/>
          <w:szCs w:val="20"/>
        </w:rPr>
        <w:t>6</w:t>
      </w:r>
      <w:r w:rsidRPr="000E73AF">
        <w:rPr>
          <w:sz w:val="20"/>
          <w:szCs w:val="20"/>
        </w:rPr>
        <w:fldChar w:fldCharType="end"/>
      </w:r>
      <w:r w:rsidRPr="000E73AF">
        <w:rPr>
          <w:sz w:val="20"/>
          <w:szCs w:val="20"/>
        </w:rPr>
        <w:t xml:space="preserve"> Cash Flow Summary</w:t>
      </w:r>
    </w:p>
    <w:p w14:paraId="06747DCE" w14:textId="2FCF163A" w:rsidR="00482A7A" w:rsidRPr="000E73AF" w:rsidRDefault="001977E5" w:rsidP="00482A7A">
      <w:pPr>
        <w:keepNext/>
      </w:pPr>
      <w:r w:rsidRPr="000E73AF">
        <w:rPr>
          <w:noProof/>
        </w:rPr>
        <w:drawing>
          <wp:inline distT="0" distB="0" distL="0" distR="0" wp14:anchorId="05356933" wp14:editId="3AD59C04">
            <wp:extent cx="5944235" cy="2426335"/>
            <wp:effectExtent l="0" t="0" r="0" b="0"/>
            <wp:docPr id="45108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2426335"/>
                    </a:xfrm>
                    <a:prstGeom prst="rect">
                      <a:avLst/>
                    </a:prstGeom>
                    <a:noFill/>
                  </pic:spPr>
                </pic:pic>
              </a:graphicData>
            </a:graphic>
          </wp:inline>
        </w:drawing>
      </w:r>
    </w:p>
    <w:p w14:paraId="28FDEDD1" w14:textId="5B6F2AE3" w:rsidR="00482A7A" w:rsidRPr="000E73AF" w:rsidRDefault="00482A7A" w:rsidP="00482A7A">
      <w:pPr>
        <w:pStyle w:val="Caption"/>
        <w:jc w:val="center"/>
        <w:rPr>
          <w:sz w:val="20"/>
          <w:szCs w:val="20"/>
        </w:rPr>
      </w:pPr>
      <w:r w:rsidRPr="000E73AF">
        <w:rPr>
          <w:sz w:val="20"/>
          <w:szCs w:val="20"/>
        </w:rPr>
        <w:t xml:space="preserve">Table </w:t>
      </w:r>
      <w:r w:rsidRPr="000E73AF">
        <w:rPr>
          <w:sz w:val="20"/>
          <w:szCs w:val="20"/>
        </w:rPr>
        <w:fldChar w:fldCharType="begin"/>
      </w:r>
      <w:r w:rsidRPr="000E73AF">
        <w:rPr>
          <w:sz w:val="20"/>
          <w:szCs w:val="20"/>
        </w:rPr>
        <w:instrText xml:space="preserve"> SEQ Table \* ARABIC </w:instrText>
      </w:r>
      <w:r w:rsidRPr="000E73AF">
        <w:rPr>
          <w:sz w:val="20"/>
          <w:szCs w:val="20"/>
        </w:rPr>
        <w:fldChar w:fldCharType="separate"/>
      </w:r>
      <w:r w:rsidR="005B62AC" w:rsidRPr="000E73AF">
        <w:rPr>
          <w:noProof/>
          <w:sz w:val="20"/>
          <w:szCs w:val="20"/>
        </w:rPr>
        <w:t>7</w:t>
      </w:r>
      <w:r w:rsidRPr="000E73AF">
        <w:rPr>
          <w:sz w:val="20"/>
          <w:szCs w:val="20"/>
        </w:rPr>
        <w:fldChar w:fldCharType="end"/>
      </w:r>
      <w:r w:rsidRPr="000E73AF">
        <w:rPr>
          <w:sz w:val="20"/>
          <w:szCs w:val="20"/>
        </w:rPr>
        <w:t xml:space="preserve"> Investment Evaluation Metrics</w:t>
      </w:r>
    </w:p>
    <w:p w14:paraId="4E71FBF4" w14:textId="77777777" w:rsidR="00DE1FAB" w:rsidRPr="000E73AF" w:rsidRDefault="00DE1FAB" w:rsidP="00D50820">
      <w:pPr>
        <w:rPr>
          <w:b/>
          <w:bCs/>
        </w:rPr>
      </w:pPr>
      <w:r w:rsidRPr="000E73AF">
        <w:rPr>
          <w:b/>
          <w:bCs/>
        </w:rPr>
        <w:t>Project B Evaluation</w:t>
      </w:r>
    </w:p>
    <w:p w14:paraId="2F55E327" w14:textId="5271864F" w:rsidR="00EB550C" w:rsidRPr="000E73AF" w:rsidRDefault="00DE1FAB" w:rsidP="00D50820">
      <w:r w:rsidRPr="000E73AF">
        <w:t xml:space="preserve">The investment </w:t>
      </w:r>
      <w:r w:rsidR="004E223D" w:rsidRPr="000E73AF">
        <w:t>in</w:t>
      </w:r>
      <w:r w:rsidRPr="000E73AF">
        <w:t xml:space="preserve"> project B will be the worst of the three alternatives. The NPV of -7.255 million </w:t>
      </w:r>
      <w:r w:rsidR="004E223D" w:rsidRPr="000E73AF">
        <w:t>indicates a value-destroying proposal, as the project's future cash inflows will not suffice to repay the initial investment when discounted at the company's cost of capital</w:t>
      </w:r>
      <w:r w:rsidRPr="000E73AF">
        <w:t xml:space="preserve">. There is no IRR and ARR, </w:t>
      </w:r>
      <w:r w:rsidR="004E223D" w:rsidRPr="000E73AF">
        <w:t>indicating that the project does not offer</w:t>
      </w:r>
      <w:r w:rsidRPr="000E73AF">
        <w:t xml:space="preserve"> a high rate of investment</w:t>
      </w:r>
      <w:r w:rsidR="00EB48DA" w:rsidRPr="000E73AF">
        <w:t xml:space="preserve"> (</w:t>
      </w:r>
      <w:proofErr w:type="spellStart"/>
      <w:r w:rsidR="00EB48DA" w:rsidRPr="000E73AF">
        <w:t>Puji</w:t>
      </w:r>
      <w:proofErr w:type="spellEnd"/>
      <w:r w:rsidR="00EB48DA" w:rsidRPr="000E73AF">
        <w:t xml:space="preserve"> Lestari et al., 2022)</w:t>
      </w:r>
      <w:r w:rsidRPr="000E73AF">
        <w:t xml:space="preserve">. </w:t>
      </w:r>
      <w:r w:rsidR="00EB550C" w:rsidRPr="000E73AF">
        <w:t>The 5-year PBP also means that the investment will not be met at the right time, making it unsuitable for a company that is liquidity-strained.</w:t>
      </w:r>
    </w:p>
    <w:p w14:paraId="5678FFE3" w14:textId="681DE4FF" w:rsidR="00DE1FAB" w:rsidRPr="000E73AF" w:rsidRDefault="00EB550C" w:rsidP="00D50820">
      <w:r w:rsidRPr="000E73AF">
        <w:lastRenderedPageBreak/>
        <w:t xml:space="preserve">It could further be argued, according to the PI of 0%, that Project B will not bring any monetary profit but </w:t>
      </w:r>
      <w:r w:rsidR="00794560" w:rsidRPr="000E73AF">
        <w:t>will instead drain the business's</w:t>
      </w:r>
      <w:r w:rsidRPr="000E73AF">
        <w:t xml:space="preserve"> resources. A capital-strained environment will cause devastating impacts to the financials of General Electronics since the project will have a negative NPV and zero IRR</w:t>
      </w:r>
      <w:r w:rsidR="00EB48DA" w:rsidRPr="000E73AF">
        <w:t xml:space="preserve"> (</w:t>
      </w:r>
      <w:proofErr w:type="spellStart"/>
      <w:r w:rsidR="00EB48DA" w:rsidRPr="000E73AF">
        <w:t>Aldboush</w:t>
      </w:r>
      <w:proofErr w:type="spellEnd"/>
      <w:r w:rsidR="00EB48DA" w:rsidRPr="000E73AF">
        <w:t xml:space="preserve"> et al., 2023)</w:t>
      </w:r>
      <w:r w:rsidRPr="000E73AF">
        <w:t>. Project B does not meet the minimum investment requirements, but it poses an immense financial risk. Such a project deployment would put a strain on the capital available in a nonperforming asset, restrict the autonomy to invest, and even result in a future loss.</w:t>
      </w:r>
    </w:p>
    <w:p w14:paraId="7AFD874B" w14:textId="3231708F" w:rsidR="00DE1FAB" w:rsidRPr="000E73AF" w:rsidRDefault="00DE1FAB" w:rsidP="00D50820">
      <w:r w:rsidRPr="000E73AF">
        <w:t>Project B is</w:t>
      </w:r>
      <w:r w:rsidR="004E223D" w:rsidRPr="000E73AF">
        <w:t>, hence,</w:t>
      </w:r>
      <w:r w:rsidRPr="000E73AF">
        <w:t xml:space="preserve"> not a viable project and should be abandoned. There would be no interest </w:t>
      </w:r>
      <w:r w:rsidR="004E223D" w:rsidRPr="000E73AF">
        <w:t>for the company to invest in this venture, as it would increase profitability and shareholder value</w:t>
      </w:r>
      <w:r w:rsidRPr="000E73AF">
        <w:t>.</w:t>
      </w:r>
    </w:p>
    <w:tbl>
      <w:tblPr>
        <w:tblStyle w:val="GridTable4-Accent6"/>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1499"/>
        <w:gridCol w:w="2171"/>
        <w:gridCol w:w="1775"/>
        <w:gridCol w:w="963"/>
        <w:gridCol w:w="1976"/>
      </w:tblGrid>
      <w:tr w:rsidR="00ED0033" w:rsidRPr="000E73AF" w14:paraId="40F22369" w14:textId="77777777" w:rsidTr="00610A73">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none" w:sz="0" w:space="0" w:color="auto"/>
              <w:bottom w:val="single" w:sz="4" w:space="0" w:color="auto"/>
              <w:right w:val="single" w:sz="4" w:space="0" w:color="auto"/>
            </w:tcBorders>
            <w:hideMark/>
          </w:tcPr>
          <w:p w14:paraId="74E5327A" w14:textId="77777777" w:rsidR="00ED0033" w:rsidRPr="000E73AF" w:rsidRDefault="00ED0033" w:rsidP="00610A73">
            <w:pPr>
              <w:rPr>
                <w:b w:val="0"/>
                <w:bCs w:val="0"/>
              </w:rPr>
            </w:pPr>
            <w:r w:rsidRPr="000E73AF">
              <w:t>Project</w:t>
            </w:r>
          </w:p>
        </w:tc>
        <w:tc>
          <w:tcPr>
            <w:tcW w:w="0" w:type="auto"/>
            <w:tcBorders>
              <w:top w:val="single" w:sz="4" w:space="0" w:color="auto"/>
              <w:left w:val="single" w:sz="4" w:space="0" w:color="auto"/>
              <w:bottom w:val="single" w:sz="4" w:space="0" w:color="auto"/>
              <w:right w:val="single" w:sz="4" w:space="0" w:color="auto"/>
            </w:tcBorders>
            <w:hideMark/>
          </w:tcPr>
          <w:p w14:paraId="17CE6B55" w14:textId="77777777" w:rsidR="00ED0033" w:rsidRPr="000E73AF" w:rsidRDefault="00ED0033" w:rsidP="00610A73">
            <w:pPr>
              <w:cnfStyle w:val="100000000000" w:firstRow="1" w:lastRow="0" w:firstColumn="0" w:lastColumn="0" w:oddVBand="0" w:evenVBand="0" w:oddHBand="0" w:evenHBand="0" w:firstRowFirstColumn="0" w:firstRowLastColumn="0" w:lastRowFirstColumn="0" w:lastRowLastColumn="0"/>
              <w:rPr>
                <w:b w:val="0"/>
                <w:bCs w:val="0"/>
              </w:rPr>
            </w:pPr>
            <w:r w:rsidRPr="000E73AF">
              <w:t>Pay Back Period</w:t>
            </w:r>
          </w:p>
        </w:tc>
        <w:tc>
          <w:tcPr>
            <w:tcW w:w="0" w:type="auto"/>
            <w:tcBorders>
              <w:top w:val="single" w:sz="4" w:space="0" w:color="auto"/>
              <w:left w:val="single" w:sz="4" w:space="0" w:color="auto"/>
              <w:bottom w:val="single" w:sz="4" w:space="0" w:color="auto"/>
              <w:right w:val="single" w:sz="4" w:space="0" w:color="auto"/>
            </w:tcBorders>
            <w:hideMark/>
          </w:tcPr>
          <w:p w14:paraId="64F85CD7" w14:textId="77777777" w:rsidR="00ED0033" w:rsidRPr="000E73AF" w:rsidRDefault="00ED0033" w:rsidP="00610A73">
            <w:pPr>
              <w:cnfStyle w:val="100000000000" w:firstRow="1" w:lastRow="0" w:firstColumn="0" w:lastColumn="0" w:oddVBand="0" w:evenVBand="0" w:oddHBand="0" w:evenHBand="0" w:firstRowFirstColumn="0" w:firstRowLastColumn="0" w:lastRowFirstColumn="0" w:lastRowLastColumn="0"/>
              <w:rPr>
                <w:b w:val="0"/>
                <w:bCs w:val="0"/>
              </w:rPr>
            </w:pPr>
            <w:r w:rsidRPr="000E73AF">
              <w:t>Accounting Rate of Return</w:t>
            </w:r>
          </w:p>
        </w:tc>
        <w:tc>
          <w:tcPr>
            <w:tcW w:w="0" w:type="auto"/>
            <w:tcBorders>
              <w:top w:val="single" w:sz="4" w:space="0" w:color="auto"/>
              <w:left w:val="single" w:sz="4" w:space="0" w:color="auto"/>
              <w:bottom w:val="single" w:sz="4" w:space="0" w:color="auto"/>
              <w:right w:val="single" w:sz="4" w:space="0" w:color="auto"/>
            </w:tcBorders>
            <w:hideMark/>
          </w:tcPr>
          <w:p w14:paraId="270E9074" w14:textId="77777777" w:rsidR="00ED0033" w:rsidRPr="000E73AF" w:rsidRDefault="00ED0033" w:rsidP="00610A73">
            <w:pPr>
              <w:cnfStyle w:val="100000000000" w:firstRow="1" w:lastRow="0" w:firstColumn="0" w:lastColumn="0" w:oddVBand="0" w:evenVBand="0" w:oddHBand="0" w:evenHBand="0" w:firstRowFirstColumn="0" w:firstRowLastColumn="0" w:lastRowFirstColumn="0" w:lastRowLastColumn="0"/>
              <w:rPr>
                <w:b w:val="0"/>
                <w:bCs w:val="0"/>
              </w:rPr>
            </w:pPr>
            <w:r w:rsidRPr="000E73AF">
              <w:t>Net Present Value (£m)</w:t>
            </w:r>
          </w:p>
        </w:tc>
        <w:tc>
          <w:tcPr>
            <w:tcW w:w="0" w:type="auto"/>
            <w:tcBorders>
              <w:top w:val="single" w:sz="4" w:space="0" w:color="auto"/>
              <w:left w:val="single" w:sz="4" w:space="0" w:color="auto"/>
              <w:bottom w:val="single" w:sz="4" w:space="0" w:color="auto"/>
              <w:right w:val="single" w:sz="4" w:space="0" w:color="auto"/>
            </w:tcBorders>
            <w:hideMark/>
          </w:tcPr>
          <w:p w14:paraId="74C87EA4" w14:textId="77777777" w:rsidR="00ED0033" w:rsidRPr="000E73AF" w:rsidRDefault="00ED0033" w:rsidP="00610A73">
            <w:pPr>
              <w:cnfStyle w:val="100000000000" w:firstRow="1" w:lastRow="0" w:firstColumn="0" w:lastColumn="0" w:oddVBand="0" w:evenVBand="0" w:oddHBand="0" w:evenHBand="0" w:firstRowFirstColumn="0" w:firstRowLastColumn="0" w:lastRowFirstColumn="0" w:lastRowLastColumn="0"/>
              <w:rPr>
                <w:b w:val="0"/>
                <w:bCs w:val="0"/>
              </w:rPr>
            </w:pPr>
            <w:r w:rsidRPr="000E73AF">
              <w:t>PI (%)</w:t>
            </w:r>
          </w:p>
        </w:tc>
        <w:tc>
          <w:tcPr>
            <w:tcW w:w="0" w:type="auto"/>
            <w:tcBorders>
              <w:top w:val="single" w:sz="4" w:space="0" w:color="auto"/>
              <w:left w:val="single" w:sz="4" w:space="0" w:color="auto"/>
              <w:bottom w:val="single" w:sz="4" w:space="0" w:color="auto"/>
              <w:right w:val="single" w:sz="4" w:space="0" w:color="auto"/>
            </w:tcBorders>
            <w:hideMark/>
          </w:tcPr>
          <w:p w14:paraId="4AAF44E0" w14:textId="77777777" w:rsidR="00ED0033" w:rsidRPr="000E73AF" w:rsidRDefault="00ED0033" w:rsidP="00610A73">
            <w:pPr>
              <w:cnfStyle w:val="100000000000" w:firstRow="1" w:lastRow="0" w:firstColumn="0" w:lastColumn="0" w:oddVBand="0" w:evenVBand="0" w:oddHBand="0" w:evenHBand="0" w:firstRowFirstColumn="0" w:firstRowLastColumn="0" w:lastRowFirstColumn="0" w:lastRowLastColumn="0"/>
              <w:rPr>
                <w:b w:val="0"/>
                <w:bCs w:val="0"/>
              </w:rPr>
            </w:pPr>
            <w:r w:rsidRPr="000E73AF">
              <w:t xml:space="preserve"> Internal Rate of Return (%)</w:t>
            </w:r>
          </w:p>
        </w:tc>
      </w:tr>
      <w:tr w:rsidR="00ED0033" w:rsidRPr="000E73AF" w14:paraId="10E0E3C9" w14:textId="77777777" w:rsidTr="00610A7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0" w:type="auto"/>
            <w:hideMark/>
          </w:tcPr>
          <w:p w14:paraId="681812B1" w14:textId="77777777" w:rsidR="00ED0033" w:rsidRPr="000E73AF" w:rsidRDefault="00ED0033" w:rsidP="00610A73">
            <w:r w:rsidRPr="000E73AF">
              <w:t>Project C</w:t>
            </w:r>
          </w:p>
        </w:tc>
        <w:tc>
          <w:tcPr>
            <w:tcW w:w="0" w:type="auto"/>
            <w:hideMark/>
          </w:tcPr>
          <w:p w14:paraId="7E91F527" w14:textId="77777777" w:rsidR="00ED0033" w:rsidRPr="000E73AF" w:rsidRDefault="00ED0033" w:rsidP="00ED0033">
            <w:pPr>
              <w:jc w:val="center"/>
              <w:cnfStyle w:val="000000100000" w:firstRow="0" w:lastRow="0" w:firstColumn="0" w:lastColumn="0" w:oddVBand="0" w:evenVBand="0" w:oddHBand="1" w:evenHBand="0" w:firstRowFirstColumn="0" w:firstRowLastColumn="0" w:lastRowFirstColumn="0" w:lastRowLastColumn="0"/>
            </w:pPr>
            <w:r w:rsidRPr="000E73AF">
              <w:t>3 Years 7.2 Months</w:t>
            </w:r>
          </w:p>
        </w:tc>
        <w:tc>
          <w:tcPr>
            <w:tcW w:w="0" w:type="auto"/>
            <w:hideMark/>
          </w:tcPr>
          <w:p w14:paraId="4076C5BD" w14:textId="77777777" w:rsidR="00ED0033" w:rsidRPr="000E73AF" w:rsidRDefault="00ED0033" w:rsidP="00ED0033">
            <w:pPr>
              <w:jc w:val="center"/>
              <w:cnfStyle w:val="000000100000" w:firstRow="0" w:lastRow="0" w:firstColumn="0" w:lastColumn="0" w:oddVBand="0" w:evenVBand="0" w:oddHBand="1" w:evenHBand="0" w:firstRowFirstColumn="0" w:firstRowLastColumn="0" w:lastRowFirstColumn="0" w:lastRowLastColumn="0"/>
            </w:pPr>
            <w:r w:rsidRPr="000E73AF">
              <w:t>10.00%</w:t>
            </w:r>
          </w:p>
        </w:tc>
        <w:tc>
          <w:tcPr>
            <w:tcW w:w="0" w:type="auto"/>
            <w:hideMark/>
          </w:tcPr>
          <w:p w14:paraId="278CC525" w14:textId="77777777" w:rsidR="00ED0033" w:rsidRPr="000E73AF" w:rsidRDefault="00ED0033" w:rsidP="00ED0033">
            <w:pPr>
              <w:jc w:val="center"/>
              <w:cnfStyle w:val="000000100000" w:firstRow="0" w:lastRow="0" w:firstColumn="0" w:lastColumn="0" w:oddVBand="0" w:evenVBand="0" w:oddHBand="1" w:evenHBand="0" w:firstRowFirstColumn="0" w:firstRowLastColumn="0" w:lastRowFirstColumn="0" w:lastRowLastColumn="0"/>
            </w:pPr>
            <w:r w:rsidRPr="000E73AF">
              <w:t>4.225</w:t>
            </w:r>
          </w:p>
        </w:tc>
        <w:tc>
          <w:tcPr>
            <w:tcW w:w="0" w:type="auto"/>
            <w:hideMark/>
          </w:tcPr>
          <w:p w14:paraId="5E73DBFB" w14:textId="77777777" w:rsidR="00ED0033" w:rsidRPr="000E73AF" w:rsidRDefault="00ED0033" w:rsidP="00ED0033">
            <w:pPr>
              <w:jc w:val="center"/>
              <w:cnfStyle w:val="000000100000" w:firstRow="0" w:lastRow="0" w:firstColumn="0" w:lastColumn="0" w:oddVBand="0" w:evenVBand="0" w:oddHBand="1" w:evenHBand="0" w:firstRowFirstColumn="0" w:firstRowLastColumn="0" w:lastRowFirstColumn="0" w:lastRowLastColumn="0"/>
            </w:pPr>
            <w:r w:rsidRPr="000E73AF">
              <w:t>50.00%</w:t>
            </w:r>
          </w:p>
        </w:tc>
        <w:tc>
          <w:tcPr>
            <w:tcW w:w="0" w:type="auto"/>
            <w:hideMark/>
          </w:tcPr>
          <w:p w14:paraId="1DCB0739" w14:textId="77777777" w:rsidR="00ED0033" w:rsidRPr="000E73AF" w:rsidRDefault="00ED0033" w:rsidP="00D83384">
            <w:pPr>
              <w:keepNext/>
              <w:jc w:val="center"/>
              <w:cnfStyle w:val="000000100000" w:firstRow="0" w:lastRow="0" w:firstColumn="0" w:lastColumn="0" w:oddVBand="0" w:evenVBand="0" w:oddHBand="1" w:evenHBand="0" w:firstRowFirstColumn="0" w:firstRowLastColumn="0" w:lastRowFirstColumn="0" w:lastRowLastColumn="0"/>
            </w:pPr>
            <w:r w:rsidRPr="000E73AF">
              <w:t>12.72%</w:t>
            </w:r>
          </w:p>
        </w:tc>
      </w:tr>
    </w:tbl>
    <w:p w14:paraId="1FEC5256" w14:textId="097B6576" w:rsidR="00ED0033" w:rsidRPr="000E73AF" w:rsidRDefault="00D83384" w:rsidP="00D83384">
      <w:pPr>
        <w:pStyle w:val="Caption"/>
        <w:jc w:val="center"/>
        <w:rPr>
          <w:sz w:val="24"/>
          <w:szCs w:val="24"/>
        </w:rPr>
      </w:pPr>
      <w:r w:rsidRPr="000E73AF">
        <w:rPr>
          <w:sz w:val="24"/>
          <w:szCs w:val="24"/>
        </w:rPr>
        <w:t xml:space="preserve">Table </w:t>
      </w:r>
      <w:r w:rsidRPr="000E73AF">
        <w:rPr>
          <w:sz w:val="24"/>
          <w:szCs w:val="24"/>
        </w:rPr>
        <w:fldChar w:fldCharType="begin"/>
      </w:r>
      <w:r w:rsidRPr="000E73AF">
        <w:rPr>
          <w:sz w:val="24"/>
          <w:szCs w:val="24"/>
        </w:rPr>
        <w:instrText xml:space="preserve"> SEQ Table \* ARABIC </w:instrText>
      </w:r>
      <w:r w:rsidRPr="000E73AF">
        <w:rPr>
          <w:sz w:val="24"/>
          <w:szCs w:val="24"/>
        </w:rPr>
        <w:fldChar w:fldCharType="separate"/>
      </w:r>
      <w:r w:rsidR="005B62AC" w:rsidRPr="000E73AF">
        <w:rPr>
          <w:noProof/>
          <w:sz w:val="24"/>
          <w:szCs w:val="24"/>
        </w:rPr>
        <w:t>8</w:t>
      </w:r>
      <w:r w:rsidRPr="000E73AF">
        <w:rPr>
          <w:sz w:val="24"/>
          <w:szCs w:val="24"/>
        </w:rPr>
        <w:fldChar w:fldCharType="end"/>
      </w:r>
      <w:r w:rsidRPr="000E73AF">
        <w:rPr>
          <w:sz w:val="24"/>
          <w:szCs w:val="24"/>
        </w:rPr>
        <w:t xml:space="preserve"> Project C Evaluation</w:t>
      </w:r>
    </w:p>
    <w:p w14:paraId="7E396379" w14:textId="4A6D631D" w:rsidR="00C344AD" w:rsidRPr="000E73AF" w:rsidRDefault="00C344AD" w:rsidP="00C344AD">
      <w:pPr>
        <w:pStyle w:val="NormalWeb"/>
        <w:spacing w:line="360" w:lineRule="auto"/>
        <w:rPr>
          <w:b/>
          <w:bCs/>
        </w:rPr>
      </w:pPr>
      <w:r w:rsidRPr="000E73AF">
        <w:rPr>
          <w:b/>
          <w:bCs/>
        </w:rPr>
        <w:t>Project C – Cash Flow Summary</w:t>
      </w:r>
    </w:p>
    <w:tbl>
      <w:tblPr>
        <w:tblStyle w:val="PlainTable1"/>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2594"/>
        <w:gridCol w:w="2334"/>
        <w:gridCol w:w="3099"/>
      </w:tblGrid>
      <w:tr w:rsidR="00C344AD" w:rsidRPr="000E73AF" w14:paraId="5F5271AE" w14:textId="77777777" w:rsidTr="006C3157">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7AAA054D" w14:textId="77777777" w:rsidR="00C344AD" w:rsidRPr="000E73AF" w:rsidRDefault="00C344AD" w:rsidP="006C3157">
            <w:pPr>
              <w:pStyle w:val="NormalWeb"/>
              <w:spacing w:line="360" w:lineRule="auto"/>
            </w:pPr>
            <w:r w:rsidRPr="000E73AF">
              <w:t>Year</w:t>
            </w:r>
          </w:p>
        </w:tc>
        <w:tc>
          <w:tcPr>
            <w:tcW w:w="0" w:type="auto"/>
            <w:hideMark/>
          </w:tcPr>
          <w:p w14:paraId="679A4DFC" w14:textId="77777777" w:rsidR="00C344AD" w:rsidRPr="000E73AF" w:rsidRDefault="00C344AD" w:rsidP="006C3157">
            <w:pPr>
              <w:pStyle w:val="NormalWeb"/>
              <w:spacing w:line="360" w:lineRule="auto"/>
              <w:cnfStyle w:val="100000000000" w:firstRow="1" w:lastRow="0" w:firstColumn="0" w:lastColumn="0" w:oddVBand="0" w:evenVBand="0" w:oddHBand="0" w:evenHBand="0" w:firstRowFirstColumn="0" w:firstRowLastColumn="0" w:lastRowFirstColumn="0" w:lastRowLastColumn="0"/>
            </w:pPr>
            <w:r w:rsidRPr="000E73AF">
              <w:t>Cash Flow (£m)</w:t>
            </w:r>
          </w:p>
        </w:tc>
        <w:tc>
          <w:tcPr>
            <w:tcW w:w="0" w:type="auto"/>
            <w:hideMark/>
          </w:tcPr>
          <w:p w14:paraId="25AEB5DC" w14:textId="77777777" w:rsidR="00C344AD" w:rsidRPr="000E73AF" w:rsidRDefault="00C344AD" w:rsidP="006C3157">
            <w:pPr>
              <w:pStyle w:val="NormalWeb"/>
              <w:spacing w:line="360" w:lineRule="auto"/>
              <w:cnfStyle w:val="100000000000" w:firstRow="1" w:lastRow="0" w:firstColumn="0" w:lastColumn="0" w:oddVBand="0" w:evenVBand="0" w:oddHBand="0" w:evenHBand="0" w:firstRowFirstColumn="0" w:firstRowLastColumn="0" w:lastRowFirstColumn="0" w:lastRowLastColumn="0"/>
            </w:pPr>
            <w:r w:rsidRPr="000E73AF">
              <w:t>Net Flow (£m)</w:t>
            </w:r>
          </w:p>
        </w:tc>
        <w:tc>
          <w:tcPr>
            <w:tcW w:w="0" w:type="auto"/>
            <w:hideMark/>
          </w:tcPr>
          <w:p w14:paraId="3A836F52" w14:textId="77777777" w:rsidR="00C344AD" w:rsidRPr="000E73AF" w:rsidRDefault="00C344AD" w:rsidP="006C3157">
            <w:pPr>
              <w:pStyle w:val="NormalWeb"/>
              <w:spacing w:line="360" w:lineRule="auto"/>
              <w:cnfStyle w:val="100000000000" w:firstRow="1" w:lastRow="0" w:firstColumn="0" w:lastColumn="0" w:oddVBand="0" w:evenVBand="0" w:oddHBand="0" w:evenHBand="0" w:firstRowFirstColumn="0" w:firstRowLastColumn="0" w:lastRowFirstColumn="0" w:lastRowLastColumn="0"/>
            </w:pPr>
            <w:r w:rsidRPr="000E73AF">
              <w:t>Present Value (£m)</w:t>
            </w:r>
          </w:p>
        </w:tc>
      </w:tr>
      <w:tr w:rsidR="00C344AD" w:rsidRPr="000E73AF" w14:paraId="72292E1E" w14:textId="77777777" w:rsidTr="006C3157">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0" w:type="auto"/>
            <w:hideMark/>
          </w:tcPr>
          <w:p w14:paraId="78E018B1" w14:textId="77777777" w:rsidR="00C344AD" w:rsidRPr="000E73AF" w:rsidRDefault="00C344AD" w:rsidP="006C3157">
            <w:pPr>
              <w:pStyle w:val="NormalWeb"/>
              <w:spacing w:line="360" w:lineRule="auto"/>
            </w:pPr>
            <w:r w:rsidRPr="000E73AF">
              <w:t>Year 0</w:t>
            </w:r>
          </w:p>
        </w:tc>
        <w:tc>
          <w:tcPr>
            <w:tcW w:w="0" w:type="auto"/>
            <w:hideMark/>
          </w:tcPr>
          <w:p w14:paraId="48204180"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-50</w:t>
            </w:r>
          </w:p>
        </w:tc>
        <w:tc>
          <w:tcPr>
            <w:tcW w:w="0" w:type="auto"/>
            <w:hideMark/>
          </w:tcPr>
          <w:p w14:paraId="187DA771"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w:t>
            </w:r>
          </w:p>
        </w:tc>
        <w:tc>
          <w:tcPr>
            <w:tcW w:w="0" w:type="auto"/>
            <w:hideMark/>
          </w:tcPr>
          <w:p w14:paraId="278D48A8"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w:t>
            </w:r>
          </w:p>
        </w:tc>
      </w:tr>
      <w:tr w:rsidR="00C344AD" w:rsidRPr="000E73AF" w14:paraId="727B8063" w14:textId="77777777" w:rsidTr="006C3157">
        <w:trPr>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30DB33FA" w14:textId="77777777" w:rsidR="00C344AD" w:rsidRPr="000E73AF" w:rsidRDefault="00C344AD" w:rsidP="006C3157">
            <w:pPr>
              <w:pStyle w:val="NormalWeb"/>
              <w:spacing w:line="360" w:lineRule="auto"/>
            </w:pPr>
            <w:r w:rsidRPr="000E73AF">
              <w:t>Year 1</w:t>
            </w:r>
          </w:p>
        </w:tc>
        <w:tc>
          <w:tcPr>
            <w:tcW w:w="0" w:type="auto"/>
            <w:hideMark/>
          </w:tcPr>
          <w:p w14:paraId="6465DA0E"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5</w:t>
            </w:r>
          </w:p>
        </w:tc>
        <w:tc>
          <w:tcPr>
            <w:tcW w:w="0" w:type="auto"/>
            <w:hideMark/>
          </w:tcPr>
          <w:p w14:paraId="326B3BEE"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-45</w:t>
            </w:r>
          </w:p>
        </w:tc>
        <w:tc>
          <w:tcPr>
            <w:tcW w:w="0" w:type="auto"/>
            <w:hideMark/>
          </w:tcPr>
          <w:p w14:paraId="56E6E211"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4.545</w:t>
            </w:r>
          </w:p>
        </w:tc>
      </w:tr>
      <w:tr w:rsidR="00C344AD" w:rsidRPr="000E73AF" w14:paraId="7FB80770" w14:textId="77777777" w:rsidTr="006C3157">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06F94A7B" w14:textId="77777777" w:rsidR="00C344AD" w:rsidRPr="000E73AF" w:rsidRDefault="00C344AD" w:rsidP="006C3157">
            <w:pPr>
              <w:pStyle w:val="NormalWeb"/>
              <w:spacing w:line="360" w:lineRule="auto"/>
            </w:pPr>
            <w:r w:rsidRPr="000E73AF">
              <w:t>Year 2</w:t>
            </w:r>
          </w:p>
        </w:tc>
        <w:tc>
          <w:tcPr>
            <w:tcW w:w="0" w:type="auto"/>
            <w:hideMark/>
          </w:tcPr>
          <w:p w14:paraId="24AB158B"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10</w:t>
            </w:r>
          </w:p>
        </w:tc>
        <w:tc>
          <w:tcPr>
            <w:tcW w:w="0" w:type="auto"/>
            <w:hideMark/>
          </w:tcPr>
          <w:p w14:paraId="52664C90"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-35</w:t>
            </w:r>
          </w:p>
        </w:tc>
        <w:tc>
          <w:tcPr>
            <w:tcW w:w="0" w:type="auto"/>
            <w:hideMark/>
          </w:tcPr>
          <w:p w14:paraId="39940CB3"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8.264</w:t>
            </w:r>
          </w:p>
        </w:tc>
      </w:tr>
      <w:tr w:rsidR="00C344AD" w:rsidRPr="000E73AF" w14:paraId="49D88B82" w14:textId="77777777" w:rsidTr="006C3157">
        <w:trPr>
          <w:trHeight w:val="442"/>
        </w:trPr>
        <w:tc>
          <w:tcPr>
            <w:cnfStyle w:val="001000000000" w:firstRow="0" w:lastRow="0" w:firstColumn="1" w:lastColumn="0" w:oddVBand="0" w:evenVBand="0" w:oddHBand="0" w:evenHBand="0" w:firstRowFirstColumn="0" w:firstRowLastColumn="0" w:lastRowFirstColumn="0" w:lastRowLastColumn="0"/>
            <w:tcW w:w="0" w:type="auto"/>
            <w:hideMark/>
          </w:tcPr>
          <w:p w14:paraId="520260C7" w14:textId="77777777" w:rsidR="00C344AD" w:rsidRPr="000E73AF" w:rsidRDefault="00C344AD" w:rsidP="006C3157">
            <w:pPr>
              <w:pStyle w:val="NormalWeb"/>
              <w:spacing w:line="360" w:lineRule="auto"/>
            </w:pPr>
            <w:r w:rsidRPr="000E73AF">
              <w:t>Year 3</w:t>
            </w:r>
          </w:p>
        </w:tc>
        <w:tc>
          <w:tcPr>
            <w:tcW w:w="0" w:type="auto"/>
            <w:hideMark/>
          </w:tcPr>
          <w:p w14:paraId="40478D55"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20</w:t>
            </w:r>
          </w:p>
        </w:tc>
        <w:tc>
          <w:tcPr>
            <w:tcW w:w="0" w:type="auto"/>
            <w:hideMark/>
          </w:tcPr>
          <w:p w14:paraId="1405C3F5"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-15</w:t>
            </w:r>
          </w:p>
        </w:tc>
        <w:tc>
          <w:tcPr>
            <w:tcW w:w="0" w:type="auto"/>
            <w:hideMark/>
          </w:tcPr>
          <w:p w14:paraId="3C3B4BD2"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15.026</w:t>
            </w:r>
          </w:p>
        </w:tc>
      </w:tr>
      <w:tr w:rsidR="00C344AD" w:rsidRPr="000E73AF" w14:paraId="14E6F293" w14:textId="77777777" w:rsidTr="006C3157">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136CDA5D" w14:textId="77777777" w:rsidR="00C344AD" w:rsidRPr="000E73AF" w:rsidRDefault="00C344AD" w:rsidP="006C3157">
            <w:pPr>
              <w:pStyle w:val="NormalWeb"/>
              <w:spacing w:line="360" w:lineRule="auto"/>
            </w:pPr>
            <w:r w:rsidRPr="000E73AF">
              <w:t>Year 4</w:t>
            </w:r>
          </w:p>
        </w:tc>
        <w:tc>
          <w:tcPr>
            <w:tcW w:w="0" w:type="auto"/>
            <w:hideMark/>
          </w:tcPr>
          <w:p w14:paraId="5201D6FC"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25</w:t>
            </w:r>
          </w:p>
        </w:tc>
        <w:tc>
          <w:tcPr>
            <w:tcW w:w="0" w:type="auto"/>
            <w:hideMark/>
          </w:tcPr>
          <w:p w14:paraId="2BA15A0A"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10</w:t>
            </w:r>
          </w:p>
        </w:tc>
        <w:tc>
          <w:tcPr>
            <w:tcW w:w="0" w:type="auto"/>
            <w:hideMark/>
          </w:tcPr>
          <w:p w14:paraId="6807F8F6"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17.075</w:t>
            </w:r>
          </w:p>
        </w:tc>
      </w:tr>
      <w:tr w:rsidR="00C344AD" w:rsidRPr="000E73AF" w14:paraId="6D0C7ACD" w14:textId="77777777" w:rsidTr="006C3157">
        <w:trPr>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7AF4B8E1" w14:textId="77777777" w:rsidR="00C344AD" w:rsidRPr="000E73AF" w:rsidRDefault="00C344AD" w:rsidP="006C3157">
            <w:pPr>
              <w:pStyle w:val="NormalWeb"/>
              <w:spacing w:line="360" w:lineRule="auto"/>
            </w:pPr>
            <w:r w:rsidRPr="000E73AF">
              <w:t>Year 5</w:t>
            </w:r>
          </w:p>
        </w:tc>
        <w:tc>
          <w:tcPr>
            <w:tcW w:w="0" w:type="auto"/>
            <w:hideMark/>
          </w:tcPr>
          <w:p w14:paraId="19659AE2"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15</w:t>
            </w:r>
          </w:p>
        </w:tc>
        <w:tc>
          <w:tcPr>
            <w:tcW w:w="0" w:type="auto"/>
            <w:hideMark/>
          </w:tcPr>
          <w:p w14:paraId="69F38F6A"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25</w:t>
            </w:r>
          </w:p>
        </w:tc>
        <w:tc>
          <w:tcPr>
            <w:tcW w:w="0" w:type="auto"/>
            <w:hideMark/>
          </w:tcPr>
          <w:p w14:paraId="3FD1C201" w14:textId="77777777" w:rsidR="00C344AD" w:rsidRPr="000E73AF" w:rsidRDefault="00C344AD" w:rsidP="00482A7A">
            <w:pPr>
              <w:pStyle w:val="NormalWeb"/>
              <w:keepNext/>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9.314</w:t>
            </w:r>
          </w:p>
        </w:tc>
      </w:tr>
    </w:tbl>
    <w:p w14:paraId="40259E5E" w14:textId="4614F494" w:rsidR="00C344AD" w:rsidRPr="000E73AF" w:rsidRDefault="00482A7A" w:rsidP="00482A7A">
      <w:pPr>
        <w:pStyle w:val="Caption"/>
        <w:jc w:val="center"/>
        <w:rPr>
          <w:sz w:val="24"/>
          <w:szCs w:val="24"/>
        </w:rPr>
      </w:pPr>
      <w:r w:rsidRPr="000E73AF">
        <w:rPr>
          <w:sz w:val="24"/>
          <w:szCs w:val="24"/>
        </w:rPr>
        <w:t xml:space="preserve">Table </w:t>
      </w:r>
      <w:r w:rsidRPr="000E73AF">
        <w:rPr>
          <w:sz w:val="24"/>
          <w:szCs w:val="24"/>
        </w:rPr>
        <w:fldChar w:fldCharType="begin"/>
      </w:r>
      <w:r w:rsidRPr="000E73AF">
        <w:rPr>
          <w:sz w:val="24"/>
          <w:szCs w:val="24"/>
        </w:rPr>
        <w:instrText xml:space="preserve"> SEQ Table \* ARABIC </w:instrText>
      </w:r>
      <w:r w:rsidRPr="000E73AF">
        <w:rPr>
          <w:sz w:val="24"/>
          <w:szCs w:val="24"/>
        </w:rPr>
        <w:fldChar w:fldCharType="separate"/>
      </w:r>
      <w:r w:rsidR="005B62AC" w:rsidRPr="000E73AF">
        <w:rPr>
          <w:noProof/>
          <w:sz w:val="24"/>
          <w:szCs w:val="24"/>
        </w:rPr>
        <w:t>9</w:t>
      </w:r>
      <w:r w:rsidRPr="000E73AF">
        <w:rPr>
          <w:sz w:val="24"/>
          <w:szCs w:val="24"/>
        </w:rPr>
        <w:fldChar w:fldCharType="end"/>
      </w:r>
      <w:r w:rsidRPr="000E73AF">
        <w:rPr>
          <w:sz w:val="24"/>
          <w:szCs w:val="24"/>
        </w:rPr>
        <w:t xml:space="preserve"> Cash Flow Summary</w:t>
      </w:r>
    </w:p>
    <w:p w14:paraId="7137A097" w14:textId="618022EE" w:rsidR="00C344AD" w:rsidRPr="000E73AF" w:rsidRDefault="00C344AD" w:rsidP="00C344AD">
      <w:pPr>
        <w:pStyle w:val="NormalWeb"/>
        <w:spacing w:line="360" w:lineRule="auto"/>
        <w:rPr>
          <w:b/>
          <w:bCs/>
        </w:rPr>
      </w:pPr>
      <w:r w:rsidRPr="000E73AF">
        <w:rPr>
          <w:b/>
          <w:bCs/>
        </w:rPr>
        <w:t>Project C – Investment Evaluation Metrics</w:t>
      </w:r>
    </w:p>
    <w:tbl>
      <w:tblPr>
        <w:tblStyle w:val="PlainTable1"/>
        <w:tblW w:w="9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7"/>
        <w:gridCol w:w="3462"/>
      </w:tblGrid>
      <w:tr w:rsidR="00C344AD" w:rsidRPr="000E73AF" w14:paraId="79313536" w14:textId="77777777" w:rsidTr="006C3157">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E18B5AA" w14:textId="77777777" w:rsidR="00C344AD" w:rsidRPr="000E73AF" w:rsidRDefault="00C344AD" w:rsidP="006C3157">
            <w:pPr>
              <w:pStyle w:val="NormalWeb"/>
              <w:spacing w:line="360" w:lineRule="auto"/>
            </w:pPr>
            <w:r w:rsidRPr="000E73AF">
              <w:t>Evaluation Criteria</w:t>
            </w:r>
          </w:p>
        </w:tc>
        <w:tc>
          <w:tcPr>
            <w:tcW w:w="0" w:type="auto"/>
            <w:hideMark/>
          </w:tcPr>
          <w:p w14:paraId="14FE41DB" w14:textId="77777777" w:rsidR="00C344AD" w:rsidRPr="000E73AF" w:rsidRDefault="00C344AD" w:rsidP="006C3157">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pPr>
            <w:r w:rsidRPr="000E73AF">
              <w:t>Value</w:t>
            </w:r>
          </w:p>
        </w:tc>
      </w:tr>
      <w:tr w:rsidR="00C344AD" w:rsidRPr="000E73AF" w14:paraId="5C7AE180" w14:textId="77777777" w:rsidTr="006C3157">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6FD363D5" w14:textId="77777777" w:rsidR="00C344AD" w:rsidRPr="000E73AF" w:rsidRDefault="00C344AD" w:rsidP="006C3157">
            <w:pPr>
              <w:pStyle w:val="NormalWeb"/>
              <w:spacing w:line="360" w:lineRule="auto"/>
            </w:pPr>
            <w:r w:rsidRPr="000E73AF">
              <w:t>Present Value (PV)</w:t>
            </w:r>
          </w:p>
        </w:tc>
        <w:tc>
          <w:tcPr>
            <w:tcW w:w="0" w:type="auto"/>
            <w:hideMark/>
          </w:tcPr>
          <w:p w14:paraId="1BA9CF1A"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t>54.225</w:t>
            </w:r>
          </w:p>
        </w:tc>
      </w:tr>
      <w:tr w:rsidR="00C344AD" w:rsidRPr="000E73AF" w14:paraId="6D41D1AE" w14:textId="77777777" w:rsidTr="006C3157">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129C928" w14:textId="77777777" w:rsidR="00C344AD" w:rsidRPr="000E73AF" w:rsidRDefault="00C344AD" w:rsidP="006C3157">
            <w:pPr>
              <w:pStyle w:val="NormalWeb"/>
              <w:spacing w:line="360" w:lineRule="auto"/>
            </w:pPr>
            <w:r w:rsidRPr="000E73AF">
              <w:lastRenderedPageBreak/>
              <w:t>Initial Outlay</w:t>
            </w:r>
          </w:p>
        </w:tc>
        <w:tc>
          <w:tcPr>
            <w:tcW w:w="0" w:type="auto"/>
            <w:hideMark/>
          </w:tcPr>
          <w:p w14:paraId="6B1705AE"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t>50</w:t>
            </w:r>
          </w:p>
        </w:tc>
      </w:tr>
      <w:tr w:rsidR="00C344AD" w:rsidRPr="000E73AF" w14:paraId="640A78BD" w14:textId="77777777" w:rsidTr="006C315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115E897" w14:textId="77777777" w:rsidR="00C344AD" w:rsidRPr="000E73AF" w:rsidRDefault="00C344AD" w:rsidP="006C3157">
            <w:pPr>
              <w:pStyle w:val="NormalWeb"/>
              <w:spacing w:line="360" w:lineRule="auto"/>
            </w:pPr>
            <w:r w:rsidRPr="000E73AF">
              <w:t>Net Present Value (NPV)</w:t>
            </w:r>
          </w:p>
        </w:tc>
        <w:tc>
          <w:tcPr>
            <w:tcW w:w="0" w:type="auto"/>
            <w:hideMark/>
          </w:tcPr>
          <w:p w14:paraId="10889D62"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rPr>
                <w:b/>
                <w:bCs/>
              </w:rPr>
              <w:t>4.225</w:t>
            </w:r>
          </w:p>
        </w:tc>
      </w:tr>
      <w:tr w:rsidR="00C344AD" w:rsidRPr="000E73AF" w14:paraId="20ADEA43" w14:textId="77777777" w:rsidTr="006C3157">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00C6D716" w14:textId="77777777" w:rsidR="00C344AD" w:rsidRPr="000E73AF" w:rsidRDefault="00C344AD" w:rsidP="006C3157">
            <w:pPr>
              <w:pStyle w:val="NormalWeb"/>
              <w:spacing w:line="360" w:lineRule="auto"/>
            </w:pPr>
            <w:r w:rsidRPr="000E73AF">
              <w:t>Internal Rate of Return (IRR)</w:t>
            </w:r>
          </w:p>
        </w:tc>
        <w:tc>
          <w:tcPr>
            <w:tcW w:w="0" w:type="auto"/>
            <w:hideMark/>
          </w:tcPr>
          <w:p w14:paraId="67361419"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rPr>
                <w:b/>
                <w:bCs/>
              </w:rPr>
              <w:t>12.72%</w:t>
            </w:r>
          </w:p>
        </w:tc>
      </w:tr>
      <w:tr w:rsidR="00C344AD" w:rsidRPr="000E73AF" w14:paraId="27D3F993" w14:textId="77777777" w:rsidTr="006C315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B00CFDA" w14:textId="77777777" w:rsidR="00C344AD" w:rsidRPr="000E73AF" w:rsidRDefault="00C344AD" w:rsidP="006C3157">
            <w:pPr>
              <w:pStyle w:val="NormalWeb"/>
              <w:spacing w:line="360" w:lineRule="auto"/>
            </w:pPr>
            <w:r w:rsidRPr="000E73AF">
              <w:t>Accounting Rate of Return (ARR)</w:t>
            </w:r>
          </w:p>
        </w:tc>
        <w:tc>
          <w:tcPr>
            <w:tcW w:w="0" w:type="auto"/>
            <w:hideMark/>
          </w:tcPr>
          <w:p w14:paraId="7932AAEB" w14:textId="77777777" w:rsidR="00C344AD" w:rsidRPr="000E73AF" w:rsidRDefault="00C344AD" w:rsidP="006C3157">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pPr>
            <w:r w:rsidRPr="000E73AF">
              <w:rPr>
                <w:b/>
                <w:bCs/>
              </w:rPr>
              <w:t>10.00%</w:t>
            </w:r>
          </w:p>
        </w:tc>
      </w:tr>
      <w:tr w:rsidR="00C344AD" w:rsidRPr="000E73AF" w14:paraId="3EBB5D5D" w14:textId="77777777" w:rsidTr="006C3157">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0A1A4E27" w14:textId="77777777" w:rsidR="00C344AD" w:rsidRPr="000E73AF" w:rsidRDefault="00C344AD" w:rsidP="006C3157">
            <w:pPr>
              <w:pStyle w:val="NormalWeb"/>
              <w:spacing w:line="360" w:lineRule="auto"/>
            </w:pPr>
            <w:r w:rsidRPr="000E73AF">
              <w:t>Profitability Index (PI)</w:t>
            </w:r>
          </w:p>
        </w:tc>
        <w:tc>
          <w:tcPr>
            <w:tcW w:w="0" w:type="auto"/>
            <w:hideMark/>
          </w:tcPr>
          <w:p w14:paraId="2E34E82A" w14:textId="77777777" w:rsidR="00C344AD" w:rsidRPr="000E73AF" w:rsidRDefault="00C344AD" w:rsidP="006C3157">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pPr>
            <w:r w:rsidRPr="000E73AF">
              <w:rPr>
                <w:b/>
                <w:bCs/>
              </w:rPr>
              <w:t>50.00%</w:t>
            </w:r>
          </w:p>
        </w:tc>
      </w:tr>
      <w:tr w:rsidR="00C344AD" w:rsidRPr="000E73AF" w14:paraId="60131A81" w14:textId="77777777" w:rsidTr="006C315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4F984EA" w14:textId="77777777" w:rsidR="00C344AD" w:rsidRPr="000E73AF" w:rsidRDefault="00C344AD" w:rsidP="006C3157">
            <w:pPr>
              <w:pStyle w:val="NormalWeb"/>
              <w:spacing w:line="360" w:lineRule="auto"/>
            </w:pPr>
            <w:r w:rsidRPr="000E73AF">
              <w:t>Payback Period</w:t>
            </w:r>
          </w:p>
        </w:tc>
        <w:tc>
          <w:tcPr>
            <w:tcW w:w="0" w:type="auto"/>
            <w:hideMark/>
          </w:tcPr>
          <w:p w14:paraId="636CCD76" w14:textId="77777777" w:rsidR="00C344AD" w:rsidRPr="000E73AF" w:rsidRDefault="00C344AD" w:rsidP="00482A7A">
            <w:pPr>
              <w:pStyle w:val="NormalWeb"/>
              <w:keepNext/>
              <w:spacing w:line="360" w:lineRule="auto"/>
              <w:jc w:val="center"/>
              <w:cnfStyle w:val="000000100000" w:firstRow="0" w:lastRow="0" w:firstColumn="0" w:lastColumn="0" w:oddVBand="0" w:evenVBand="0" w:oddHBand="1" w:evenHBand="0" w:firstRowFirstColumn="0" w:firstRowLastColumn="0" w:lastRowFirstColumn="0" w:lastRowLastColumn="0"/>
            </w:pPr>
            <w:r w:rsidRPr="000E73AF">
              <w:rPr>
                <w:b/>
                <w:bCs/>
              </w:rPr>
              <w:t>3 Years 7.2 Months</w:t>
            </w:r>
          </w:p>
        </w:tc>
      </w:tr>
    </w:tbl>
    <w:p w14:paraId="19EF78EB" w14:textId="34F956A7" w:rsidR="00482A7A" w:rsidRPr="000E73AF" w:rsidRDefault="00482A7A" w:rsidP="001977E5">
      <w:pPr>
        <w:pStyle w:val="Caption"/>
        <w:jc w:val="center"/>
        <w:rPr>
          <w:sz w:val="24"/>
          <w:szCs w:val="24"/>
        </w:rPr>
      </w:pPr>
      <w:r w:rsidRPr="000E73AF">
        <w:rPr>
          <w:sz w:val="24"/>
          <w:szCs w:val="24"/>
        </w:rPr>
        <w:t xml:space="preserve">Table </w:t>
      </w:r>
      <w:r w:rsidRPr="000E73AF">
        <w:rPr>
          <w:sz w:val="24"/>
          <w:szCs w:val="24"/>
        </w:rPr>
        <w:fldChar w:fldCharType="begin"/>
      </w:r>
      <w:r w:rsidRPr="000E73AF">
        <w:rPr>
          <w:sz w:val="24"/>
          <w:szCs w:val="24"/>
        </w:rPr>
        <w:instrText xml:space="preserve"> SEQ Table \* ARABIC </w:instrText>
      </w:r>
      <w:r w:rsidRPr="000E73AF">
        <w:rPr>
          <w:sz w:val="24"/>
          <w:szCs w:val="24"/>
        </w:rPr>
        <w:fldChar w:fldCharType="separate"/>
      </w:r>
      <w:r w:rsidR="005B62AC" w:rsidRPr="000E73AF">
        <w:rPr>
          <w:noProof/>
          <w:sz w:val="24"/>
          <w:szCs w:val="24"/>
        </w:rPr>
        <w:t>10</w:t>
      </w:r>
      <w:r w:rsidRPr="000E73AF">
        <w:rPr>
          <w:sz w:val="24"/>
          <w:szCs w:val="24"/>
        </w:rPr>
        <w:fldChar w:fldCharType="end"/>
      </w:r>
      <w:r w:rsidRPr="000E73AF">
        <w:rPr>
          <w:sz w:val="24"/>
          <w:szCs w:val="24"/>
        </w:rPr>
        <w:t xml:space="preserve"> Investment Evaluation Metrics</w:t>
      </w:r>
    </w:p>
    <w:p w14:paraId="6B3C54A9" w14:textId="7C711996" w:rsidR="00DE1FAB" w:rsidRPr="000E73AF" w:rsidRDefault="00DE1FAB" w:rsidP="00D50820">
      <w:pPr>
        <w:rPr>
          <w:b/>
          <w:bCs/>
        </w:rPr>
      </w:pPr>
      <w:r w:rsidRPr="000E73AF">
        <w:rPr>
          <w:b/>
          <w:bCs/>
        </w:rPr>
        <w:t>Project C Evaluation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D2ABD" w:rsidRPr="000E73AF" w14:paraId="123D0154" w14:textId="77777777" w:rsidTr="006D2ABD">
        <w:tc>
          <w:tcPr>
            <w:tcW w:w="9350" w:type="dxa"/>
          </w:tcPr>
          <w:p w14:paraId="6191104D" w14:textId="59970FE2" w:rsidR="006D2ABD" w:rsidRPr="000E73AF" w:rsidRDefault="006D2ABD" w:rsidP="001977E5">
            <w:pPr>
              <w:spacing w:after="160"/>
            </w:pPr>
            <w:r w:rsidRPr="000E73AF">
              <w:t xml:space="preserve">Project C is the best financial performer (of General Electronics). Its Net Present Value (NPV) is the highest of all the projects at </w:t>
            </w:r>
            <w:r w:rsidR="00EB48DA" w:rsidRPr="000E73AF">
              <w:t>$ 4.225 million, which is a good indication that the amount of future cash inflow is significantly</w:t>
            </w:r>
            <w:r w:rsidRPr="000E73AF">
              <w:t xml:space="preserve"> more than the initial outlay</w:t>
            </w:r>
            <w:r w:rsidR="00EB48DA" w:rsidRPr="000E73AF">
              <w:t xml:space="preserve"> </w:t>
            </w:r>
            <w:r w:rsidR="009B78F6" w:rsidRPr="000E73AF">
              <w:t>(Vu et al., 2020)</w:t>
            </w:r>
            <w:r w:rsidRPr="000E73AF">
              <w:t>.</w:t>
            </w:r>
          </w:p>
          <w:p w14:paraId="152B3610" w14:textId="45F80C14" w:rsidR="006D2ABD" w:rsidRPr="000E73AF" w:rsidRDefault="00EB48DA" w:rsidP="001977E5">
            <w:r w:rsidRPr="000E73AF">
              <w:t xml:space="preserve">This project </w:t>
            </w:r>
            <w:r w:rsidR="006D2ABD" w:rsidRPr="000E73AF">
              <w:t xml:space="preserve">would </w:t>
            </w:r>
            <w:r w:rsidRPr="000E73AF">
              <w:t xml:space="preserve">yield a substantial return, based on an internal rate of return (IRR) of 12.72% and an average rate of return (ARR) of 10%, which is very </w:t>
            </w:r>
            <w:proofErr w:type="spellStart"/>
            <w:r w:rsidRPr="000E73AF">
              <w:t>favourable</w:t>
            </w:r>
            <w:proofErr w:type="spellEnd"/>
            <w:r w:rsidRPr="000E73AF">
              <w:t xml:space="preserve"> in terms of profitability</w:t>
            </w:r>
            <w:r w:rsidR="006D2ABD" w:rsidRPr="000E73AF">
              <w:t>.</w:t>
            </w:r>
          </w:p>
          <w:p w14:paraId="35C5C05B" w14:textId="1E09764A" w:rsidR="006D2ABD" w:rsidRPr="000E73AF" w:rsidRDefault="006D2ABD" w:rsidP="001977E5">
            <w:r w:rsidRPr="000E73AF">
              <w:t xml:space="preserve">Its quickness could be taken as one of its strongest sides: the payback period is three years and seven months. The ability to settle </w:t>
            </w:r>
            <w:r w:rsidR="00EB48DA" w:rsidRPr="000E73AF">
              <w:t xml:space="preserve">the initial investment in such a brief time is immensely beneficial to the company's liquidity needs </w:t>
            </w:r>
            <w:r w:rsidRPr="000E73AF">
              <w:t>at the time</w:t>
            </w:r>
            <w:r w:rsidR="00EB48DA" w:rsidRPr="000E73AF">
              <w:t xml:space="preserve"> (</w:t>
            </w:r>
            <w:proofErr w:type="spellStart"/>
            <w:r w:rsidR="00EB48DA" w:rsidRPr="000E73AF">
              <w:t>Puji</w:t>
            </w:r>
            <w:proofErr w:type="spellEnd"/>
            <w:r w:rsidR="00EB48DA" w:rsidRPr="000E73AF">
              <w:t xml:space="preserve"> Lestari et al., 2022)</w:t>
            </w:r>
            <w:r w:rsidRPr="000E73AF">
              <w:t>.</w:t>
            </w:r>
          </w:p>
          <w:p w14:paraId="7E7133E7" w14:textId="5FDD4117" w:rsidR="006D2ABD" w:rsidRPr="000E73AF" w:rsidRDefault="006D2ABD" w:rsidP="001977E5">
            <w:r w:rsidRPr="000E73AF">
              <w:t xml:space="preserve">Project C is also an appropriate </w:t>
            </w:r>
            <w:proofErr w:type="spellStart"/>
            <w:r w:rsidRPr="000E73AF">
              <w:t>utilisation</w:t>
            </w:r>
            <w:proofErr w:type="spellEnd"/>
            <w:r w:rsidRPr="000E73AF">
              <w:t xml:space="preserve"> of resources. In this instance, its Profitability Index (PI) is Economic Value </w:t>
            </w:r>
            <w:r w:rsidR="00D87FA7" w:rsidRPr="000E73AF">
              <w:t>Added</w:t>
            </w:r>
            <w:r w:rsidRPr="000E73AF">
              <w:t xml:space="preserve"> (EVA) of 1.5</w:t>
            </w:r>
            <w:r w:rsidR="00D87FA7" w:rsidRPr="000E73AF">
              <w:t>,</w:t>
            </w:r>
            <w:r w:rsidRPr="000E73AF">
              <w:t xml:space="preserve"> </w:t>
            </w:r>
            <w:r w:rsidR="00EB48DA" w:rsidRPr="000E73AF">
              <w:t xml:space="preserve">which means </w:t>
            </w:r>
            <w:r w:rsidRPr="000E73AF">
              <w:t>it is generating a significant amount of value per dollar invested.</w:t>
            </w:r>
          </w:p>
          <w:p w14:paraId="4FF201D4" w14:textId="4E9EB4A5" w:rsidR="006D2ABD" w:rsidRPr="000E73AF" w:rsidRDefault="005B62AC" w:rsidP="001977E5">
            <w:r w:rsidRPr="000E73AF">
              <w:t>Project C in itself is an enormous success. It satisfies the two major financial recuperation objectives of the company</w:t>
            </w:r>
            <w:r w:rsidR="00EE40E5" w:rsidRPr="000E73AF">
              <w:t>:</w:t>
            </w:r>
            <w:r w:rsidRPr="000E73AF">
              <w:t xml:space="preserve"> short-term alleviation of cash and liquidity, and long-term economic stability.</w:t>
            </w:r>
          </w:p>
        </w:tc>
      </w:tr>
    </w:tbl>
    <w:p w14:paraId="4C35EABE" w14:textId="6C4A48EC" w:rsidR="00482A7A" w:rsidRPr="000E73AF" w:rsidRDefault="00482A7A" w:rsidP="001977E5"/>
    <w:p w14:paraId="66CA6FD8" w14:textId="660F2CBF" w:rsidR="00C344AD" w:rsidRPr="000E73AF" w:rsidRDefault="001977E5" w:rsidP="00C344AD">
      <w:pPr>
        <w:rPr>
          <w:b/>
          <w:bCs/>
        </w:rPr>
      </w:pPr>
      <w:r w:rsidRPr="000E73AF">
        <w:rPr>
          <w:b/>
          <w:bCs/>
        </w:rPr>
        <w:t>Net Present Value (</w:t>
      </w:r>
      <w:r w:rsidR="00C344AD" w:rsidRPr="000E73AF">
        <w:rPr>
          <w:b/>
          <w:bCs/>
        </w:rPr>
        <w:t>NPV</w:t>
      </w:r>
      <w:r w:rsidRPr="000E73AF">
        <w:rPr>
          <w:b/>
          <w:bCs/>
        </w:rPr>
        <w:t>)</w:t>
      </w:r>
      <w:r w:rsidR="00C344AD" w:rsidRPr="000E73AF">
        <w:rPr>
          <w:b/>
          <w:bCs/>
        </w:rPr>
        <w:t xml:space="preserve"> </w:t>
      </w:r>
    </w:p>
    <w:p w14:paraId="7F31ACB9" w14:textId="77777777" w:rsidR="00C344AD" w:rsidRPr="000E73AF" w:rsidRDefault="00C344AD" w:rsidP="00C344AD">
      <w:pPr>
        <w:jc w:val="center"/>
      </w:pPr>
      <w:r w:rsidRPr="000E73AF">
        <w:rPr>
          <w:noProof/>
        </w:rPr>
        <w:lastRenderedPageBreak/>
        <w:drawing>
          <wp:inline distT="0" distB="0" distL="0" distR="0" wp14:anchorId="0A8E7BFB" wp14:editId="17370E46">
            <wp:extent cx="4572000" cy="2743200"/>
            <wp:effectExtent l="0" t="0" r="0" b="0"/>
            <wp:docPr id="146818266" name="Chart 1">
              <a:extLst xmlns:a="http://schemas.openxmlformats.org/drawingml/2006/main">
                <a:ext uri="{FF2B5EF4-FFF2-40B4-BE49-F238E27FC236}">
                  <a16:creationId xmlns:a16="http://schemas.microsoft.com/office/drawing/2014/main" id="{9ADEC258-45C8-AE04-4B2C-19301A0943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8155B4" w14:textId="7B10766F" w:rsidR="001977E5" w:rsidRPr="000E73AF" w:rsidRDefault="001977E5" w:rsidP="00C344AD">
      <w:pPr>
        <w:jc w:val="center"/>
        <w:rPr>
          <w:sz w:val="22"/>
          <w:szCs w:val="22"/>
        </w:rPr>
      </w:pPr>
      <w:r w:rsidRPr="000E73AF">
        <w:rPr>
          <w:sz w:val="22"/>
          <w:szCs w:val="22"/>
        </w:rPr>
        <w:t>Figure: NPV data of three projects</w:t>
      </w:r>
    </w:p>
    <w:p w14:paraId="2AD939EE" w14:textId="3B1D794F" w:rsidR="001977E5" w:rsidRPr="000E73AF" w:rsidRDefault="001977E5" w:rsidP="00C344AD">
      <w:pPr>
        <w:jc w:val="center"/>
        <w:rPr>
          <w:sz w:val="22"/>
          <w:szCs w:val="22"/>
        </w:rPr>
      </w:pPr>
      <w:r w:rsidRPr="000E73AF">
        <w:rPr>
          <w:sz w:val="22"/>
          <w:szCs w:val="22"/>
        </w:rPr>
        <w:t xml:space="preserve">Source: Author </w:t>
      </w:r>
    </w:p>
    <w:p w14:paraId="6131BC23" w14:textId="7E21E60D" w:rsidR="00C344AD" w:rsidRPr="000E73AF" w:rsidRDefault="005B62AC" w:rsidP="00C344AD">
      <w:r w:rsidRPr="000E73AF">
        <w:t xml:space="preserve">The pie chart shows the comparison in profitability of three </w:t>
      </w:r>
      <w:r w:rsidR="00EE40E5" w:rsidRPr="000E73AF">
        <w:t>investment projects</w:t>
      </w:r>
      <w:r w:rsidRPr="000E73AF">
        <w:t>. Project B presents a -24 per cent payback, which represents a loss</w:t>
      </w:r>
      <w:r w:rsidR="00EE40E5" w:rsidRPr="000E73AF">
        <w:t>,</w:t>
      </w:r>
      <w:r w:rsidRPr="000E73AF">
        <w:t xml:space="preserve"> whereas </w:t>
      </w:r>
      <w:r w:rsidR="00EE40E5" w:rsidRPr="000E73AF">
        <w:t>projects</w:t>
      </w:r>
      <w:r w:rsidRPr="000E73AF">
        <w:t xml:space="preserve"> A and C present 3 per cent and 8 per cent, respectively (</w:t>
      </w:r>
      <w:proofErr w:type="spellStart"/>
      <w:r w:rsidRPr="000E73AF">
        <w:t>Puji</w:t>
      </w:r>
      <w:proofErr w:type="spellEnd"/>
      <w:r w:rsidRPr="000E73AF">
        <w:t xml:space="preserve"> Lestari et al., 2022). These results are a pointer to show that Project C is the cheapest alternative that will provide the highest profit</w:t>
      </w:r>
      <w:r w:rsidR="00EE40E5" w:rsidRPr="000E73AF">
        <w:t>,</w:t>
      </w:r>
      <w:r w:rsidRPr="000E73AF">
        <w:t xml:space="preserve"> yet there is an improvement in profit relative to the investment.</w:t>
      </w:r>
    </w:p>
    <w:p w14:paraId="4C0B6694" w14:textId="671FA8E1" w:rsidR="00C344AD" w:rsidRPr="000E73AF" w:rsidRDefault="00C344AD" w:rsidP="00C344AD">
      <w:pPr>
        <w:rPr>
          <w:b/>
          <w:bCs/>
        </w:rPr>
      </w:pPr>
      <w:r w:rsidRPr="000E73AF">
        <w:rPr>
          <w:b/>
          <w:bCs/>
        </w:rPr>
        <w:t>I</w:t>
      </w:r>
      <w:r w:rsidR="001977E5" w:rsidRPr="000E73AF">
        <w:rPr>
          <w:b/>
          <w:bCs/>
        </w:rPr>
        <w:t>nternal rate of return (I</w:t>
      </w:r>
      <w:r w:rsidRPr="000E73AF">
        <w:rPr>
          <w:b/>
          <w:bCs/>
        </w:rPr>
        <w:t>RR</w:t>
      </w:r>
      <w:r w:rsidR="001977E5" w:rsidRPr="000E73AF">
        <w:rPr>
          <w:b/>
          <w:bCs/>
        </w:rPr>
        <w:t>)</w:t>
      </w:r>
    </w:p>
    <w:p w14:paraId="6C6B09C3" w14:textId="77777777" w:rsidR="00C344AD" w:rsidRPr="000E73AF" w:rsidRDefault="00C344AD" w:rsidP="00C344AD">
      <w:pPr>
        <w:jc w:val="center"/>
      </w:pPr>
      <w:r w:rsidRPr="000E73AF">
        <w:rPr>
          <w:noProof/>
        </w:rPr>
        <w:drawing>
          <wp:inline distT="0" distB="0" distL="0" distR="0" wp14:anchorId="362B4ED9" wp14:editId="367CB63F">
            <wp:extent cx="4572000" cy="2743200"/>
            <wp:effectExtent l="0" t="0" r="0" b="0"/>
            <wp:docPr id="1903393981" name="Chart 1">
              <a:extLst xmlns:a="http://schemas.openxmlformats.org/drawingml/2006/main">
                <a:ext uri="{FF2B5EF4-FFF2-40B4-BE49-F238E27FC236}">
                  <a16:creationId xmlns:a16="http://schemas.microsoft.com/office/drawing/2014/main" id="{E7C92895-7D4B-76BD-C749-51AB4B88E9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28CD7C8" w14:textId="6793AE03" w:rsidR="001977E5" w:rsidRPr="000E73AF" w:rsidRDefault="001977E5" w:rsidP="001977E5">
      <w:pPr>
        <w:jc w:val="center"/>
        <w:rPr>
          <w:sz w:val="22"/>
          <w:szCs w:val="22"/>
        </w:rPr>
      </w:pPr>
      <w:r w:rsidRPr="000E73AF">
        <w:rPr>
          <w:sz w:val="22"/>
          <w:szCs w:val="22"/>
        </w:rPr>
        <w:lastRenderedPageBreak/>
        <w:t>Figure: IRR data of three projects</w:t>
      </w:r>
    </w:p>
    <w:p w14:paraId="20291163" w14:textId="1CB649F2" w:rsidR="001977E5" w:rsidRPr="000E73AF" w:rsidRDefault="001977E5" w:rsidP="001977E5">
      <w:pPr>
        <w:jc w:val="center"/>
        <w:rPr>
          <w:sz w:val="22"/>
          <w:szCs w:val="22"/>
        </w:rPr>
      </w:pPr>
      <w:r w:rsidRPr="000E73AF">
        <w:rPr>
          <w:sz w:val="22"/>
          <w:szCs w:val="22"/>
        </w:rPr>
        <w:t xml:space="preserve">Source: Author </w:t>
      </w:r>
    </w:p>
    <w:p w14:paraId="6162816A" w14:textId="75642F91" w:rsidR="00C344AD" w:rsidRPr="000E73AF" w:rsidRDefault="005B62AC" w:rsidP="00C344AD">
      <w:r w:rsidRPr="000E73AF">
        <w:t>The figure presents the profitability results of three investment projects. Project B presents a negative value of -24 per cent</w:t>
      </w:r>
      <w:r w:rsidR="00EE40E5" w:rsidRPr="000E73AF">
        <w:t>, which translates to a loss, whereas Project A has a 3 per cent return, and Project C has an</w:t>
      </w:r>
      <w:r w:rsidRPr="000E73AF">
        <w:t xml:space="preserve"> 8 per cent return. Project C offers the most profitability among them, which confirms its </w:t>
      </w:r>
      <w:r w:rsidR="00EE40E5" w:rsidRPr="000E73AF">
        <w:t>naturalness to be chosen as an investment project and has the potential to recover in the long run</w:t>
      </w:r>
      <w:r w:rsidRPr="000E73AF">
        <w:t xml:space="preserve"> </w:t>
      </w:r>
      <w:r w:rsidR="0014441D" w:rsidRPr="000E73AF">
        <w:t>(Kaushik and Chauhan, 2019)</w:t>
      </w:r>
      <w:r w:rsidRPr="000E73AF">
        <w:t>.</w:t>
      </w:r>
    </w:p>
    <w:p w14:paraId="26CD3F98" w14:textId="509D4FCE" w:rsidR="00C344AD" w:rsidRPr="000E73AF" w:rsidRDefault="00C344AD" w:rsidP="00C344AD">
      <w:pPr>
        <w:rPr>
          <w:b/>
          <w:bCs/>
        </w:rPr>
      </w:pPr>
      <w:r w:rsidRPr="000E73AF">
        <w:rPr>
          <w:b/>
          <w:bCs/>
        </w:rPr>
        <w:t>A</w:t>
      </w:r>
      <w:r w:rsidR="001977E5" w:rsidRPr="000E73AF">
        <w:rPr>
          <w:b/>
          <w:bCs/>
        </w:rPr>
        <w:t>ccounting rate of return (A</w:t>
      </w:r>
      <w:r w:rsidRPr="000E73AF">
        <w:rPr>
          <w:b/>
          <w:bCs/>
        </w:rPr>
        <w:t>RR</w:t>
      </w:r>
      <w:r w:rsidR="001977E5" w:rsidRPr="000E73AF">
        <w:rPr>
          <w:b/>
          <w:bCs/>
        </w:rPr>
        <w:t>)</w:t>
      </w:r>
    </w:p>
    <w:p w14:paraId="2B0D62F1" w14:textId="77777777" w:rsidR="00C344AD" w:rsidRPr="000E73AF" w:rsidRDefault="00C344AD" w:rsidP="00C344AD">
      <w:pPr>
        <w:jc w:val="center"/>
      </w:pPr>
      <w:r w:rsidRPr="000E73AF">
        <w:rPr>
          <w:noProof/>
        </w:rPr>
        <w:drawing>
          <wp:inline distT="0" distB="0" distL="0" distR="0" wp14:anchorId="69685970" wp14:editId="633C139F">
            <wp:extent cx="4572000" cy="2743200"/>
            <wp:effectExtent l="0" t="0" r="0" b="0"/>
            <wp:docPr id="1146733275" name="Chart 1">
              <a:extLst xmlns:a="http://schemas.openxmlformats.org/drawingml/2006/main">
                <a:ext uri="{FF2B5EF4-FFF2-40B4-BE49-F238E27FC236}">
                  <a16:creationId xmlns:a16="http://schemas.microsoft.com/office/drawing/2014/main" id="{E7C92895-7D4B-76BD-C749-51AB4B88E9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897BC7" w14:textId="18BACA61" w:rsidR="001977E5" w:rsidRPr="000E73AF" w:rsidRDefault="001977E5" w:rsidP="001977E5">
      <w:pPr>
        <w:jc w:val="center"/>
        <w:rPr>
          <w:sz w:val="22"/>
          <w:szCs w:val="22"/>
        </w:rPr>
      </w:pPr>
      <w:r w:rsidRPr="000E73AF">
        <w:rPr>
          <w:sz w:val="22"/>
          <w:szCs w:val="22"/>
        </w:rPr>
        <w:t>Figure: ARR data of three projects</w:t>
      </w:r>
    </w:p>
    <w:p w14:paraId="56400841" w14:textId="3DF3FE63" w:rsidR="001977E5" w:rsidRPr="000E73AF" w:rsidRDefault="001977E5" w:rsidP="001977E5">
      <w:pPr>
        <w:jc w:val="center"/>
        <w:rPr>
          <w:sz w:val="22"/>
          <w:szCs w:val="22"/>
        </w:rPr>
      </w:pPr>
      <w:r w:rsidRPr="000E73AF">
        <w:rPr>
          <w:sz w:val="22"/>
          <w:szCs w:val="22"/>
        </w:rPr>
        <w:t xml:space="preserve">Source: Author </w:t>
      </w:r>
    </w:p>
    <w:p w14:paraId="31196ECC" w14:textId="02B1E4C5" w:rsidR="009B5BCA" w:rsidRPr="000E73AF" w:rsidRDefault="005B62AC" w:rsidP="00D50820">
      <w:r w:rsidRPr="000E73AF">
        <w:t>The chart gives the Accounting Rate of Return (ARR) of three projects. Project A recorded a humble status of 3 per cent return</w:t>
      </w:r>
      <w:r w:rsidR="00EE40E5" w:rsidRPr="000E73AF">
        <w:t>,</w:t>
      </w:r>
      <w:r w:rsidRPr="000E73AF">
        <w:t xml:space="preserve"> and Project B had a huge depreciation of -24 per cent. Project C</w:t>
      </w:r>
      <w:r w:rsidR="00EE40E5" w:rsidRPr="000E73AF">
        <w:t>, in contrast, was able to increase its profit by 8 per cent,</w:t>
      </w:r>
      <w:r w:rsidRPr="000E73AF">
        <w:t xml:space="preserve"> and this means that it is more profitable and is able to increase its financial performance.</w:t>
      </w:r>
    </w:p>
    <w:p w14:paraId="242DCD75" w14:textId="77777777" w:rsidR="009B5BCA" w:rsidRPr="000E73AF" w:rsidRDefault="009B5BCA" w:rsidP="00D50820">
      <w:pPr>
        <w:rPr>
          <w:b/>
          <w:bCs/>
        </w:rPr>
      </w:pPr>
      <w:r w:rsidRPr="000E73AF">
        <w:rPr>
          <w:b/>
          <w:bCs/>
        </w:rPr>
        <w:t>Capital Rationing and Decision Analysis.</w:t>
      </w:r>
    </w:p>
    <w:p w14:paraId="2D3BDB95" w14:textId="11C94598" w:rsidR="00EE40E5" w:rsidRPr="000E73AF" w:rsidRDefault="00EE40E5" w:rsidP="00EE40E5">
      <w:r w:rsidRPr="000E73AF">
        <w:t xml:space="preserve">General Electronics has a maximum investment ceiling of £ 60 million; therefore, they have to find out those projects that can </w:t>
      </w:r>
      <w:proofErr w:type="spellStart"/>
      <w:r w:rsidRPr="000E73AF">
        <w:t>maximise</w:t>
      </w:r>
      <w:proofErr w:type="spellEnd"/>
      <w:r w:rsidRPr="000E73AF">
        <w:t xml:space="preserve"> value within the market limit of the </w:t>
      </w:r>
      <w:r w:rsidRPr="000E73AF">
        <w:lastRenderedPageBreak/>
        <w:t xml:space="preserve">budget </w:t>
      </w:r>
      <w:r w:rsidR="0014441D" w:rsidRPr="000E73AF">
        <w:t>(Kaushik and Chauhan, 2019)</w:t>
      </w:r>
      <w:r w:rsidRPr="000E73AF">
        <w:t>. The limit implies that the company holds an opportunity to choose from among the three projects due to the excess combination of all three projects, as it would restrict the capital available.</w:t>
      </w:r>
    </w:p>
    <w:p w14:paraId="6C63A0DE" w14:textId="77777777" w:rsidR="00EE40E5" w:rsidRPr="000E73AF" w:rsidRDefault="00EE40E5" w:rsidP="00EE40E5">
      <w:pPr>
        <w:pStyle w:val="ListParagraph"/>
        <w:numPr>
          <w:ilvl w:val="0"/>
          <w:numId w:val="16"/>
        </w:numPr>
      </w:pPr>
      <w:r w:rsidRPr="000E73AF">
        <w:t>Project A will have an approximate cost of approximately £40 million and a small positive NPV.</w:t>
      </w:r>
    </w:p>
    <w:p w14:paraId="451F5843" w14:textId="1AAF6753" w:rsidR="00EE40E5" w:rsidRPr="000E73AF" w:rsidRDefault="00EE40E5" w:rsidP="00EE40E5">
      <w:pPr>
        <w:pStyle w:val="ListParagraph"/>
        <w:numPr>
          <w:ilvl w:val="0"/>
          <w:numId w:val="16"/>
        </w:numPr>
      </w:pPr>
      <w:r w:rsidRPr="000E73AF">
        <w:t>Project B requires a sum of money just like Project A, but destroys value.</w:t>
      </w:r>
    </w:p>
    <w:p w14:paraId="5E89E6AB" w14:textId="13FF2367" w:rsidR="00EE40E5" w:rsidRPr="000E73AF" w:rsidRDefault="00EE40E5" w:rsidP="00EE40E5">
      <w:pPr>
        <w:pStyle w:val="ListParagraph"/>
        <w:numPr>
          <w:ilvl w:val="0"/>
          <w:numId w:val="16"/>
        </w:numPr>
      </w:pPr>
      <w:r w:rsidRPr="000E73AF">
        <w:t>Project C, which encompasses a cost of £50million, has the highest NPV, IRR, ARR, and PI.</w:t>
      </w:r>
    </w:p>
    <w:p w14:paraId="67E808A0" w14:textId="309913B4" w:rsidR="009B5BCA" w:rsidRPr="000E73AF" w:rsidRDefault="00EE40E5" w:rsidP="00EE40E5">
      <w:r w:rsidRPr="000E73AF">
        <w:t>In the case of such results, it is clear that Project C is a superior choice. Even though most of the available capital is tied up in it, it has the highest total payback, a relatively high payback time, and low risk. It has a direct bearing on providing the liquidity needs of General Electronics, regaining the investor's faith, and raising the profitability.</w:t>
      </w:r>
    </w:p>
    <w:p w14:paraId="4C78E7B1" w14:textId="11B3571A" w:rsidR="009B5BCA" w:rsidRPr="000E73AF" w:rsidRDefault="009B5BCA" w:rsidP="00D50820">
      <w:pPr>
        <w:rPr>
          <w:b/>
          <w:bCs/>
        </w:rPr>
      </w:pPr>
      <w:proofErr w:type="spellStart"/>
      <w:r w:rsidRPr="000E73AF">
        <w:rPr>
          <w:b/>
          <w:bCs/>
        </w:rPr>
        <w:t>Rationalisation</w:t>
      </w:r>
      <w:proofErr w:type="spellEnd"/>
      <w:r w:rsidRPr="000E73AF">
        <w:rPr>
          <w:b/>
          <w:bCs/>
        </w:rPr>
        <w:t xml:space="preserve"> on the Ground of the Financial Position of the Company.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D2ABD" w:rsidRPr="000E73AF" w14:paraId="6B6AC4F9" w14:textId="77777777" w:rsidTr="006D2ABD">
        <w:tc>
          <w:tcPr>
            <w:tcW w:w="9350" w:type="dxa"/>
          </w:tcPr>
          <w:p w14:paraId="694B2255" w14:textId="234019C8" w:rsidR="006D2ABD" w:rsidRPr="000E73AF" w:rsidRDefault="00EE40E5" w:rsidP="006D2ABD">
            <w:pPr>
              <w:spacing w:after="160"/>
            </w:pPr>
            <w:r w:rsidRPr="000E73AF">
              <w:t xml:space="preserve">General Electronics has, over the last few years, suffered a triple blow of falling sales and profits, on top of massive cash flow problems. The company must be retaliating; thus, projects that can bring large revenue in the short run are an urgent need of the company </w:t>
            </w:r>
            <w:r w:rsidR="009B78F6" w:rsidRPr="000E73AF">
              <w:t>(Ahmad et al., 2022)</w:t>
            </w:r>
            <w:r w:rsidRPr="000E73AF">
              <w:t xml:space="preserve">. </w:t>
            </w:r>
            <w:r w:rsidR="006D2ABD" w:rsidRPr="000E73AF">
              <w:t xml:space="preserve">That is where Project C comes in (it is the obvious financial winner of all options). Its short payback period suits the </w:t>
            </w:r>
            <w:r w:rsidR="00EB48DA" w:rsidRPr="000E73AF">
              <w:t>company's urgent cash requirements perfectly, allowing it to address liquidity problems promptly</w:t>
            </w:r>
            <w:r w:rsidR="006D2ABD" w:rsidRPr="000E73AF">
              <w:t>. Concurrently, its positive Net Present Value (NPV) and Internal Rate of Return (IRR) indicate that it will add actual value, and that is good news for our shareholders.</w:t>
            </w:r>
          </w:p>
          <w:p w14:paraId="0271143D" w14:textId="15D138E6" w:rsidR="006D2ABD" w:rsidRPr="000E73AF" w:rsidRDefault="006D2ABD" w:rsidP="006D2ABD">
            <w:r w:rsidRPr="000E73AF">
              <w:t xml:space="preserve">General Electronics can afford to settle debts in the short term much more effectively by </w:t>
            </w:r>
            <w:r w:rsidR="00EB48DA" w:rsidRPr="000E73AF">
              <w:t xml:space="preserve">opting for Project C, as it can significantly </w:t>
            </w:r>
            <w:proofErr w:type="spellStart"/>
            <w:r w:rsidR="00EB48DA" w:rsidRPr="000E73AF">
              <w:t>stabilise</w:t>
            </w:r>
            <w:proofErr w:type="spellEnd"/>
            <w:r w:rsidR="00EB48DA" w:rsidRPr="000E73AF">
              <w:t xml:space="preserve"> its cash flow and </w:t>
            </w:r>
            <w:proofErr w:type="spellStart"/>
            <w:r w:rsidR="00EB48DA" w:rsidRPr="000E73AF">
              <w:t>utilise</w:t>
            </w:r>
            <w:proofErr w:type="spellEnd"/>
            <w:r w:rsidRPr="000E73AF">
              <w:t xml:space="preserve"> the returns to pay off such debts</w:t>
            </w:r>
            <w:r w:rsidR="00EB48DA" w:rsidRPr="000E73AF">
              <w:t xml:space="preserve"> </w:t>
            </w:r>
            <w:r w:rsidR="0014441D" w:rsidRPr="000E73AF">
              <w:t>(Altman et al., 2017)</w:t>
            </w:r>
            <w:r w:rsidRPr="000E73AF">
              <w:t xml:space="preserve">. The funds added are not only to pay the debts, but </w:t>
            </w:r>
            <w:r w:rsidR="00D87FA7" w:rsidRPr="000E73AF">
              <w:t xml:space="preserve">they also put us in a position to invest in innovation and operational improvement that would allow the company to be able to, in the long run, again </w:t>
            </w:r>
            <w:proofErr w:type="spellStart"/>
            <w:r w:rsidR="00D87FA7" w:rsidRPr="000E73AF">
              <w:t>realise</w:t>
            </w:r>
            <w:proofErr w:type="spellEnd"/>
            <w:r w:rsidRPr="000E73AF">
              <w:t xml:space="preserve"> its competitive advantage.</w:t>
            </w:r>
          </w:p>
          <w:p w14:paraId="415B6CD3" w14:textId="5E027ACF" w:rsidR="006D2ABD" w:rsidRPr="000E73AF" w:rsidRDefault="006D2ABD" w:rsidP="006D2ABD">
            <w:r w:rsidRPr="000E73AF">
              <w:t>Simply put, Project C is the most appropriate solution. This is done in a direct manner</w:t>
            </w:r>
            <w:r w:rsidR="00D87FA7" w:rsidRPr="000E73AF">
              <w:t xml:space="preserve">, which concentrates on the challenges currently affecting the company financially and, </w:t>
            </w:r>
            <w:r w:rsidR="00D87FA7" w:rsidRPr="000E73AF">
              <w:lastRenderedPageBreak/>
              <w:t>simultaneously, creates the revenue and versatility needed for</w:t>
            </w:r>
            <w:r w:rsidRPr="000E73AF">
              <w:t xml:space="preserve"> the future of General Electric.</w:t>
            </w:r>
          </w:p>
        </w:tc>
      </w:tr>
    </w:tbl>
    <w:p w14:paraId="4166464F" w14:textId="50F29798" w:rsidR="006D2ABD" w:rsidRPr="000E73AF" w:rsidRDefault="006D2ABD">
      <w:pPr>
        <w:spacing w:line="278" w:lineRule="auto"/>
        <w:jc w:val="left"/>
      </w:pPr>
    </w:p>
    <w:p w14:paraId="19B30427" w14:textId="6EE3B04B" w:rsidR="00DE1FAB" w:rsidRPr="000E73AF" w:rsidRDefault="001977E5" w:rsidP="004D5BAD">
      <w:pPr>
        <w:rPr>
          <w:b/>
          <w:bCs/>
        </w:rPr>
      </w:pPr>
      <w:r w:rsidRPr="000E73AF">
        <w:rPr>
          <w:b/>
          <w:bCs/>
        </w:rPr>
        <w:t>Considered r</w:t>
      </w:r>
      <w:r w:rsidR="00DE1FAB" w:rsidRPr="000E73AF">
        <w:rPr>
          <w:b/>
          <w:bCs/>
        </w:rPr>
        <w:t xml:space="preserve">isk and </w:t>
      </w:r>
      <w:r w:rsidR="004E223D" w:rsidRPr="000E73AF">
        <w:rPr>
          <w:b/>
          <w:bCs/>
        </w:rPr>
        <w:t xml:space="preserve">strategy </w:t>
      </w:r>
    </w:p>
    <w:p w14:paraId="186875C2" w14:textId="2EFF5ED5" w:rsidR="004D5BAD" w:rsidRPr="000E73AF" w:rsidRDefault="00EE40E5" w:rsidP="00EE40E5">
      <w:pPr>
        <w:rPr>
          <w:b/>
          <w:bCs/>
          <w:sz w:val="32"/>
          <w:szCs w:val="36"/>
        </w:rPr>
      </w:pPr>
      <w:r w:rsidRPr="000E73AF">
        <w:t xml:space="preserve">The risk profile of project C is most </w:t>
      </w:r>
      <w:proofErr w:type="spellStart"/>
      <w:r w:rsidRPr="000E73AF">
        <w:t>favourable</w:t>
      </w:r>
      <w:proofErr w:type="spellEnd"/>
      <w:r w:rsidRPr="000E73AF">
        <w:t xml:space="preserve"> as well. Liquidity risk and earnings volatility are reduced through the liquidity cash flows, high NPV, and low payback. The performance rates of the project are high, which makes it less susceptible to changes in the market and offers a consistent foundation to invest in the project </w:t>
      </w:r>
      <w:r w:rsidR="009B78F6" w:rsidRPr="000E73AF">
        <w:t>(Ahmad et al., 2022)</w:t>
      </w:r>
      <w:r w:rsidRPr="000E73AF">
        <w:t>. The insignificant payback period contributes to the financial versatility of the company as well because it will be able to invest funds in new projects earlier.</w:t>
      </w:r>
      <w:r w:rsidR="004D5BAD" w:rsidRPr="000E73AF">
        <w:br w:type="page"/>
      </w:r>
    </w:p>
    <w:p w14:paraId="54746B1C" w14:textId="2DC3B94A" w:rsidR="00482A7A" w:rsidRPr="000E73AF" w:rsidRDefault="00482A7A" w:rsidP="00482A7A">
      <w:pPr>
        <w:pStyle w:val="Heading1"/>
      </w:pPr>
      <w:bookmarkStart w:id="16" w:name="_Toc214713031"/>
      <w:r w:rsidRPr="000E73AF">
        <w:lastRenderedPageBreak/>
        <w:t>Recommendations</w:t>
      </w:r>
      <w:bookmarkEnd w:id="16"/>
    </w:p>
    <w:p w14:paraId="2FC1536E" w14:textId="2FE86DBB" w:rsidR="00D87FA7" w:rsidRPr="000E73AF" w:rsidRDefault="00EE40E5" w:rsidP="00D87FA7">
      <w:r w:rsidRPr="000E73AF">
        <w:t xml:space="preserve">The analysis shows that General Electronics should have a combined financial recovery agenda, but not ad hoc actions. As it is recommended, the company should work on securing the liquidity through tightening its working capital management, shorter receivables turnover, lower inventory, and new terms with suppliers </w:t>
      </w:r>
      <w:r w:rsidR="009B78F6" w:rsidRPr="000E73AF">
        <w:t>(Vu et al., 2020)</w:t>
      </w:r>
      <w:r w:rsidRPr="000E73AF">
        <w:t xml:space="preserve">. The management will be recommended to strategically dispose of minor asset portions not core towards raising momentous cash flows and elevated leverage. Given the poor Z-score and a declining profitability of the company, the infusion of capital would offer a strong capital base and minimize the use of costly short-term borrowings </w:t>
      </w:r>
      <w:r w:rsidR="0014441D" w:rsidRPr="000E73AF">
        <w:t>(Altman et al., 2017)</w:t>
      </w:r>
      <w:r w:rsidRPr="000E73AF">
        <w:t>. In regard to the decisions pertaining to the investment, Project C is suggested as the best option to offer the best NPV, IRR, and payback profile, offering payback and liquidity based on the short-term set of reasons and the long-term value creation. Finally, the company should consider an explicit financial message policy whereby there is an attempt to revive investor trust, besides embracing continuous performance control, whereby the recovery objectives are reached.</w:t>
      </w:r>
    </w:p>
    <w:p w14:paraId="71F07317" w14:textId="77777777" w:rsidR="00482A7A" w:rsidRPr="000E73AF" w:rsidRDefault="00482A7A" w:rsidP="00482A7A"/>
    <w:p w14:paraId="1D47E379" w14:textId="1344E0E5" w:rsidR="00482A7A" w:rsidRPr="000E73AF" w:rsidRDefault="00482A7A">
      <w:pPr>
        <w:spacing w:line="278" w:lineRule="auto"/>
        <w:jc w:val="left"/>
        <w:rPr>
          <w:b/>
          <w:bCs/>
          <w:sz w:val="32"/>
          <w:szCs w:val="36"/>
        </w:rPr>
      </w:pPr>
      <w:r w:rsidRPr="000E73AF">
        <w:br w:type="page"/>
      </w:r>
    </w:p>
    <w:p w14:paraId="16059AC5" w14:textId="64C2B934" w:rsidR="00C07E18" w:rsidRPr="000E73AF" w:rsidRDefault="00C07E18" w:rsidP="00D50820">
      <w:pPr>
        <w:pStyle w:val="Heading1"/>
        <w:spacing w:line="360" w:lineRule="auto"/>
      </w:pPr>
      <w:bookmarkStart w:id="17" w:name="_Toc214713032"/>
      <w:r w:rsidRPr="000E73AF">
        <w:lastRenderedPageBreak/>
        <w:t>Conclusion</w:t>
      </w:r>
      <w:bookmarkEnd w:id="17"/>
    </w:p>
    <w:p w14:paraId="58C6FC1D" w14:textId="144D4520" w:rsidR="00482A7A" w:rsidRPr="000E73AF" w:rsidRDefault="00EE40E5" w:rsidP="00D50820">
      <w:r w:rsidRPr="000E73AF">
        <w:t xml:space="preserve">The financial analysis of General Electronics shows that the company is in dire need of a sophisticated recovery. The debate reckons that liquidity constraints, a shrinking profitability, and poor use of assets necessitate restructuring and decisions on investment discipline in the company. Among all the suggested projects, project C is most acceptable due to the fact that it has the largest NPV, IRR, and profitability potential. Under these actions, and under asset divestiture that is parametric, equity funding, and working capital productivity, financial </w:t>
      </w:r>
      <w:proofErr w:type="spellStart"/>
      <w:r w:rsidRPr="000E73AF">
        <w:t>stabilisation</w:t>
      </w:r>
      <w:proofErr w:type="spellEnd"/>
      <w:r w:rsidRPr="000E73AF">
        <w:t xml:space="preserve"> can be revived, and long-term shareholder value can be established. Under this plan, General Electronics can restore its competitiveness and enjoy long-term global growth.</w:t>
      </w:r>
    </w:p>
    <w:p w14:paraId="34561A22" w14:textId="12CCE056" w:rsidR="00C07E18" w:rsidRPr="000E73AF" w:rsidRDefault="00C07E18" w:rsidP="00D50820">
      <w:r w:rsidRPr="000E73AF">
        <w:br w:type="page"/>
      </w:r>
    </w:p>
    <w:p w14:paraId="3D78176B" w14:textId="1C07C60D" w:rsidR="00301559" w:rsidRPr="000E73AF" w:rsidRDefault="00C07E18" w:rsidP="009B78F6">
      <w:pPr>
        <w:pStyle w:val="Heading1"/>
        <w:spacing w:line="360" w:lineRule="auto"/>
      </w:pPr>
      <w:bookmarkStart w:id="18" w:name="_Toc214713033"/>
      <w:r w:rsidRPr="000E73AF">
        <w:lastRenderedPageBreak/>
        <w:t>References</w:t>
      </w:r>
      <w:bookmarkEnd w:id="18"/>
      <w:r w:rsidRPr="000E73AF">
        <w:t xml:space="preserve"> </w:t>
      </w:r>
    </w:p>
    <w:p w14:paraId="561216F3" w14:textId="77777777" w:rsidR="0014441D" w:rsidRPr="000E73AF" w:rsidRDefault="0014441D" w:rsidP="00BE767D">
      <w:pPr>
        <w:ind w:left="720" w:hanging="720"/>
      </w:pPr>
      <w:r w:rsidRPr="000E73AF">
        <w:t xml:space="preserve">Ahmad, M., Bashir, R. and </w:t>
      </w:r>
      <w:proofErr w:type="spellStart"/>
      <w:r w:rsidRPr="000E73AF">
        <w:t>Waqas</w:t>
      </w:r>
      <w:proofErr w:type="spellEnd"/>
      <w:r w:rsidRPr="000E73AF">
        <w:t xml:space="preserve">, H., 2022. Working capital management and firm performance: are their effects same in </w:t>
      </w:r>
      <w:proofErr w:type="spellStart"/>
      <w:r w:rsidRPr="000E73AF">
        <w:t>covid</w:t>
      </w:r>
      <w:proofErr w:type="spellEnd"/>
      <w:r w:rsidRPr="000E73AF">
        <w:t xml:space="preserve"> 19 compared to financial crisis </w:t>
      </w:r>
      <w:proofErr w:type="gramStart"/>
      <w:r w:rsidRPr="000E73AF">
        <w:t>2008?.</w:t>
      </w:r>
      <w:proofErr w:type="gramEnd"/>
      <w:r w:rsidRPr="000E73AF">
        <w:t> </w:t>
      </w:r>
      <w:r w:rsidRPr="000E73AF">
        <w:rPr>
          <w:i/>
          <w:iCs/>
        </w:rPr>
        <w:t>Cogent Economics &amp; Finance</w:t>
      </w:r>
      <w:r w:rsidRPr="000E73AF">
        <w:t>, </w:t>
      </w:r>
      <w:r w:rsidRPr="000E73AF">
        <w:rPr>
          <w:i/>
          <w:iCs/>
        </w:rPr>
        <w:t>10</w:t>
      </w:r>
      <w:r w:rsidRPr="000E73AF">
        <w:t>(1), p.2101224.</w:t>
      </w:r>
    </w:p>
    <w:p w14:paraId="0F075A79" w14:textId="77777777" w:rsidR="0014441D" w:rsidRPr="000E73AF" w:rsidRDefault="0014441D" w:rsidP="00BE767D">
      <w:pPr>
        <w:ind w:left="720" w:hanging="720"/>
      </w:pPr>
      <w:proofErr w:type="spellStart"/>
      <w:r w:rsidRPr="000E73AF">
        <w:t>Aldboush</w:t>
      </w:r>
      <w:proofErr w:type="spellEnd"/>
      <w:r w:rsidRPr="000E73AF">
        <w:t xml:space="preserve">, H.H., </w:t>
      </w:r>
      <w:proofErr w:type="spellStart"/>
      <w:r w:rsidRPr="000E73AF">
        <w:t>Almasria</w:t>
      </w:r>
      <w:proofErr w:type="spellEnd"/>
      <w:r w:rsidRPr="000E73AF">
        <w:t xml:space="preserve">, N.A. and </w:t>
      </w:r>
      <w:proofErr w:type="spellStart"/>
      <w:r w:rsidRPr="000E73AF">
        <w:t>Ferdous</w:t>
      </w:r>
      <w:proofErr w:type="spellEnd"/>
      <w:r w:rsidRPr="000E73AF">
        <w:t>, M., 2023. Determinants of firm profitability: empirical evidence from Jordan’s service sector. </w:t>
      </w:r>
      <w:r w:rsidRPr="000E73AF">
        <w:rPr>
          <w:i/>
          <w:iCs/>
        </w:rPr>
        <w:t>Business: Theory and Practice</w:t>
      </w:r>
      <w:r w:rsidRPr="000E73AF">
        <w:t>, </w:t>
      </w:r>
      <w:r w:rsidRPr="000E73AF">
        <w:rPr>
          <w:i/>
          <w:iCs/>
        </w:rPr>
        <w:t>24</w:t>
      </w:r>
      <w:r w:rsidRPr="000E73AF">
        <w:t>(2), pp.438-446.</w:t>
      </w:r>
    </w:p>
    <w:p w14:paraId="2826808B" w14:textId="77777777" w:rsidR="0014441D" w:rsidRPr="000E73AF" w:rsidRDefault="0014441D" w:rsidP="00BE767D">
      <w:pPr>
        <w:ind w:left="720" w:hanging="720"/>
      </w:pPr>
      <w:r w:rsidRPr="000E73AF">
        <w:t xml:space="preserve">Allen, F., </w:t>
      </w:r>
      <w:proofErr w:type="spellStart"/>
      <w:r w:rsidRPr="000E73AF">
        <w:t>Brealey</w:t>
      </w:r>
      <w:proofErr w:type="spellEnd"/>
      <w:r w:rsidRPr="000E73AF">
        <w:t>, R.A. and Myers, S.C., 2019. </w:t>
      </w:r>
      <w:r w:rsidRPr="000E73AF">
        <w:rPr>
          <w:i/>
          <w:iCs/>
        </w:rPr>
        <w:t>Principles of corporate finance</w:t>
      </w:r>
      <w:r w:rsidRPr="000E73AF">
        <w:t> (p. 1043). New York: McGraw-Hill/Irwin.</w:t>
      </w:r>
    </w:p>
    <w:p w14:paraId="681E0AE4" w14:textId="77777777" w:rsidR="0014441D" w:rsidRPr="000E73AF" w:rsidRDefault="0014441D" w:rsidP="00BE767D">
      <w:pPr>
        <w:ind w:left="720" w:hanging="720"/>
      </w:pPr>
      <w:r w:rsidRPr="000E73AF">
        <w:t>Altman, E.I., 2018. A fifty-year retrospective on credit risk models, the Altman Z-score family of models and their applications to financial markets and managerial strategies. </w:t>
      </w:r>
      <w:r w:rsidRPr="000E73AF">
        <w:rPr>
          <w:i/>
          <w:iCs/>
        </w:rPr>
        <w:t>Journal of Credit Risk</w:t>
      </w:r>
      <w:r w:rsidRPr="000E73AF">
        <w:t>, </w:t>
      </w:r>
      <w:r w:rsidRPr="000E73AF">
        <w:rPr>
          <w:i/>
          <w:iCs/>
        </w:rPr>
        <w:t>14</w:t>
      </w:r>
      <w:r w:rsidRPr="000E73AF">
        <w:t>(4).</w:t>
      </w:r>
    </w:p>
    <w:p w14:paraId="6394C815" w14:textId="77777777" w:rsidR="0014441D" w:rsidRPr="000E73AF" w:rsidRDefault="0014441D" w:rsidP="00BE767D">
      <w:pPr>
        <w:ind w:left="720" w:hanging="720"/>
      </w:pPr>
      <w:r w:rsidRPr="000E73AF">
        <w:t xml:space="preserve">Altman, E.I., </w:t>
      </w:r>
      <w:proofErr w:type="spellStart"/>
      <w:r w:rsidRPr="000E73AF">
        <w:t>Iwanicz</w:t>
      </w:r>
      <w:r w:rsidRPr="000E73AF">
        <w:rPr>
          <w:rFonts w:ascii="Cambria Math" w:hAnsi="Cambria Math" w:cs="Cambria Math"/>
        </w:rPr>
        <w:t>‐</w:t>
      </w:r>
      <w:r w:rsidRPr="000E73AF">
        <w:t>Drozdowska</w:t>
      </w:r>
      <w:proofErr w:type="spellEnd"/>
      <w:r w:rsidRPr="000E73AF">
        <w:t xml:space="preserve">, M., </w:t>
      </w:r>
      <w:proofErr w:type="spellStart"/>
      <w:r w:rsidRPr="000E73AF">
        <w:t>Laitinen</w:t>
      </w:r>
      <w:proofErr w:type="spellEnd"/>
      <w:r w:rsidRPr="000E73AF">
        <w:t xml:space="preserve">, E.K. and </w:t>
      </w:r>
      <w:proofErr w:type="spellStart"/>
      <w:r w:rsidRPr="000E73AF">
        <w:t>Suvas</w:t>
      </w:r>
      <w:proofErr w:type="spellEnd"/>
      <w:r w:rsidRPr="000E73AF">
        <w:t>, A., 2017. Financial distress prediction in an international context: A review and empirical analysis of Altman's Z</w:t>
      </w:r>
      <w:r w:rsidRPr="000E73AF">
        <w:rPr>
          <w:rFonts w:ascii="Cambria Math" w:hAnsi="Cambria Math" w:cs="Cambria Math"/>
        </w:rPr>
        <w:t>‐</w:t>
      </w:r>
      <w:r w:rsidRPr="000E73AF">
        <w:t>score model. </w:t>
      </w:r>
      <w:r w:rsidRPr="000E73AF">
        <w:rPr>
          <w:i/>
          <w:iCs/>
        </w:rPr>
        <w:t>Journal of international financial management &amp; accounting</w:t>
      </w:r>
      <w:r w:rsidRPr="000E73AF">
        <w:t>, </w:t>
      </w:r>
      <w:r w:rsidRPr="000E73AF">
        <w:rPr>
          <w:i/>
          <w:iCs/>
        </w:rPr>
        <w:t>28</w:t>
      </w:r>
      <w:r w:rsidRPr="000E73AF">
        <w:t>(2), pp.131-171.</w:t>
      </w:r>
    </w:p>
    <w:p w14:paraId="5DCCC61D" w14:textId="77777777" w:rsidR="0014441D" w:rsidRPr="000E73AF" w:rsidRDefault="0014441D" w:rsidP="00BE767D">
      <w:pPr>
        <w:ind w:left="720" w:hanging="720"/>
      </w:pPr>
      <w:proofErr w:type="spellStart"/>
      <w:r w:rsidRPr="000E73AF">
        <w:t>Asman</w:t>
      </w:r>
      <w:proofErr w:type="spellEnd"/>
      <w:r w:rsidRPr="000E73AF">
        <w:t xml:space="preserve">, F.N., Fernandez, D., </w:t>
      </w:r>
      <w:proofErr w:type="spellStart"/>
      <w:r w:rsidRPr="000E73AF">
        <w:t>Jamaludin</w:t>
      </w:r>
      <w:proofErr w:type="spellEnd"/>
      <w:r w:rsidRPr="000E73AF">
        <w:t xml:space="preserve">, N.A., Omar </w:t>
      </w:r>
      <w:proofErr w:type="spellStart"/>
      <w:r w:rsidRPr="000E73AF">
        <w:t>Zaki</w:t>
      </w:r>
      <w:proofErr w:type="spellEnd"/>
      <w:r w:rsidRPr="000E73AF">
        <w:t xml:space="preserve">, H. and </w:t>
      </w:r>
      <w:proofErr w:type="spellStart"/>
      <w:r w:rsidRPr="000E73AF">
        <w:t>Ghazali</w:t>
      </w:r>
      <w:proofErr w:type="spellEnd"/>
      <w:r w:rsidRPr="000E73AF">
        <w:t>, A.W., 2022. Cash conversion cycle and firm’s performance. </w:t>
      </w:r>
      <w:r w:rsidRPr="000E73AF">
        <w:rPr>
          <w:i/>
          <w:iCs/>
        </w:rPr>
        <w:t>International Journal of Academic Research in Business and Social Sciences</w:t>
      </w:r>
      <w:r w:rsidRPr="000E73AF">
        <w:t>, </w:t>
      </w:r>
      <w:r w:rsidRPr="000E73AF">
        <w:rPr>
          <w:i/>
          <w:iCs/>
        </w:rPr>
        <w:t>12</w:t>
      </w:r>
      <w:r w:rsidRPr="000E73AF">
        <w:t>(11), pp.2682-2692.</w:t>
      </w:r>
    </w:p>
    <w:p w14:paraId="0ACA7E12" w14:textId="42323AA5" w:rsidR="00BE767D" w:rsidRPr="000E73AF" w:rsidRDefault="00BE767D" w:rsidP="00BE767D">
      <w:pPr>
        <w:ind w:left="720" w:hanging="720"/>
      </w:pPr>
      <w:proofErr w:type="spellStart"/>
      <w:r w:rsidRPr="000E73AF">
        <w:rPr>
          <w:shd w:val="clear" w:color="auto" w:fill="FFFFFF"/>
        </w:rPr>
        <w:t>Berk</w:t>
      </w:r>
      <w:proofErr w:type="spellEnd"/>
      <w:r w:rsidRPr="000E73AF">
        <w:rPr>
          <w:shd w:val="clear" w:color="auto" w:fill="FFFFFF"/>
        </w:rPr>
        <w:t xml:space="preserve">, J., </w:t>
      </w:r>
      <w:proofErr w:type="spellStart"/>
      <w:r w:rsidRPr="000E73AF">
        <w:rPr>
          <w:shd w:val="clear" w:color="auto" w:fill="FFFFFF"/>
        </w:rPr>
        <w:t>DeMarzo</w:t>
      </w:r>
      <w:proofErr w:type="spellEnd"/>
      <w:r w:rsidRPr="000E73AF">
        <w:rPr>
          <w:shd w:val="clear" w:color="auto" w:fill="FFFFFF"/>
        </w:rPr>
        <w:t xml:space="preserve">, P., Harford, J., Ford, G., </w:t>
      </w:r>
      <w:proofErr w:type="spellStart"/>
      <w:r w:rsidRPr="000E73AF">
        <w:rPr>
          <w:shd w:val="clear" w:color="auto" w:fill="FFFFFF"/>
        </w:rPr>
        <w:t>Mollica</w:t>
      </w:r>
      <w:proofErr w:type="spellEnd"/>
      <w:r w:rsidRPr="000E73AF">
        <w:rPr>
          <w:shd w:val="clear" w:color="auto" w:fill="FFFFFF"/>
        </w:rPr>
        <w:t xml:space="preserve">, V., </w:t>
      </w:r>
      <w:r w:rsidR="002955F1">
        <w:rPr>
          <w:shd w:val="clear" w:color="auto" w:fill="FFFFFF"/>
        </w:rPr>
        <w:t>and</w:t>
      </w:r>
      <w:bookmarkStart w:id="19" w:name="_GoBack"/>
      <w:bookmarkEnd w:id="19"/>
      <w:r w:rsidRPr="000E73AF">
        <w:rPr>
          <w:shd w:val="clear" w:color="auto" w:fill="FFFFFF"/>
        </w:rPr>
        <w:t xml:space="preserve"> Finch, N. 2013. </w:t>
      </w:r>
      <w:r w:rsidRPr="000E73AF">
        <w:rPr>
          <w:i/>
          <w:iCs/>
          <w:shd w:val="clear" w:color="auto" w:fill="FFFFFF"/>
        </w:rPr>
        <w:t>Fundamentals of corporate finance</w:t>
      </w:r>
      <w:r w:rsidRPr="000E73AF">
        <w:rPr>
          <w:shd w:val="clear" w:color="auto" w:fill="FFFFFF"/>
        </w:rPr>
        <w:t>. Pearson Higher Education AU.</w:t>
      </w:r>
    </w:p>
    <w:p w14:paraId="0C2ECF61" w14:textId="77777777" w:rsidR="0014441D" w:rsidRPr="000E73AF" w:rsidRDefault="0014441D" w:rsidP="00BE767D">
      <w:pPr>
        <w:ind w:left="720" w:hanging="720"/>
      </w:pPr>
      <w:r w:rsidRPr="000E73AF">
        <w:t>Brigham, E.F., 2020. Financial management: Theory &amp; practice.</w:t>
      </w:r>
    </w:p>
    <w:p w14:paraId="7AD663DF" w14:textId="77777777" w:rsidR="0014441D" w:rsidRPr="000E73AF" w:rsidRDefault="0014441D" w:rsidP="00BE767D">
      <w:pPr>
        <w:ind w:left="720" w:hanging="720"/>
      </w:pPr>
      <w:r w:rsidRPr="000E73AF">
        <w:t xml:space="preserve">Chen, Y., Mueller, A., Novak, B., </w:t>
      </w:r>
      <w:proofErr w:type="spellStart"/>
      <w:r w:rsidRPr="000E73AF">
        <w:t>Sensini</w:t>
      </w:r>
      <w:proofErr w:type="spellEnd"/>
      <w:r w:rsidRPr="000E73AF">
        <w:t>, L. and Vazquez, M., 2019. Relationship between Liquidity and Profitability: Evidence from an Emergent Market. </w:t>
      </w:r>
      <w:r w:rsidRPr="000E73AF">
        <w:rPr>
          <w:i/>
          <w:iCs/>
        </w:rPr>
        <w:t>Entrepreneurship and performance in emerging economies</w:t>
      </w:r>
      <w:r w:rsidRPr="000E73AF">
        <w:t>, pp.297-311.</w:t>
      </w:r>
    </w:p>
    <w:p w14:paraId="0DC26597" w14:textId="5B3E466C" w:rsidR="0014441D" w:rsidRPr="000E73AF" w:rsidRDefault="0014441D" w:rsidP="00BE767D">
      <w:pPr>
        <w:ind w:left="720" w:hanging="720"/>
      </w:pPr>
      <w:proofErr w:type="spellStart"/>
      <w:r w:rsidRPr="000E73AF">
        <w:t>Damodaran</w:t>
      </w:r>
      <w:proofErr w:type="spellEnd"/>
      <w:r w:rsidRPr="000E73AF">
        <w:t>, A., 20</w:t>
      </w:r>
      <w:r w:rsidR="0065440F">
        <w:t>12</w:t>
      </w:r>
      <w:r w:rsidRPr="000E73AF">
        <w:t>. </w:t>
      </w:r>
      <w:r w:rsidRPr="000E73AF">
        <w:rPr>
          <w:i/>
          <w:iCs/>
        </w:rPr>
        <w:t>Investment valuation: Tools and techniques for determining the value of any asset</w:t>
      </w:r>
      <w:r w:rsidRPr="000E73AF">
        <w:t>. John Wiley &amp; Sons.</w:t>
      </w:r>
    </w:p>
    <w:p w14:paraId="625FE223" w14:textId="77777777" w:rsidR="0014441D" w:rsidRPr="000E73AF" w:rsidRDefault="0014441D" w:rsidP="00BE767D">
      <w:pPr>
        <w:ind w:left="720" w:hanging="720"/>
      </w:pPr>
      <w:proofErr w:type="spellStart"/>
      <w:r w:rsidRPr="000E73AF">
        <w:lastRenderedPageBreak/>
        <w:t>Grozdanovska</w:t>
      </w:r>
      <w:proofErr w:type="spellEnd"/>
      <w:r w:rsidRPr="000E73AF">
        <w:t xml:space="preserve">, V., </w:t>
      </w:r>
      <w:proofErr w:type="spellStart"/>
      <w:r w:rsidRPr="000E73AF">
        <w:t>Bojkovska</w:t>
      </w:r>
      <w:proofErr w:type="spellEnd"/>
      <w:r w:rsidRPr="000E73AF">
        <w:t xml:space="preserve">, K. and </w:t>
      </w:r>
      <w:proofErr w:type="spellStart"/>
      <w:r w:rsidRPr="000E73AF">
        <w:t>Jankulovski</w:t>
      </w:r>
      <w:proofErr w:type="spellEnd"/>
      <w:r w:rsidRPr="000E73AF">
        <w:t>, N., 2017. Financial management and financial planning in the organizations. </w:t>
      </w:r>
      <w:r w:rsidRPr="000E73AF">
        <w:rPr>
          <w:i/>
          <w:iCs/>
        </w:rPr>
        <w:t>European Journal of Business and Management</w:t>
      </w:r>
      <w:r w:rsidRPr="000E73AF">
        <w:t>, </w:t>
      </w:r>
      <w:r w:rsidRPr="000E73AF">
        <w:rPr>
          <w:i/>
          <w:iCs/>
        </w:rPr>
        <w:t>9</w:t>
      </w:r>
      <w:r w:rsidRPr="000E73AF">
        <w:t>(02).</w:t>
      </w:r>
    </w:p>
    <w:p w14:paraId="137337F4" w14:textId="77777777" w:rsidR="0014441D" w:rsidRPr="000E73AF" w:rsidRDefault="0014441D" w:rsidP="00BE767D">
      <w:pPr>
        <w:ind w:left="720" w:hanging="720"/>
      </w:pPr>
      <w:r w:rsidRPr="000E73AF">
        <w:t>Kaushik, N. and Chauhan, S., 2019. The role of financial constraints in the relationship between working capital management and firm performance. </w:t>
      </w:r>
      <w:r w:rsidRPr="000E73AF">
        <w:rPr>
          <w:i/>
          <w:iCs/>
        </w:rPr>
        <w:t>IUP Journal of Applied Finance</w:t>
      </w:r>
      <w:r w:rsidRPr="000E73AF">
        <w:t>, </w:t>
      </w:r>
      <w:r w:rsidRPr="000E73AF">
        <w:rPr>
          <w:i/>
          <w:iCs/>
        </w:rPr>
        <w:t>25</w:t>
      </w:r>
      <w:r w:rsidRPr="000E73AF">
        <w:t>(1), pp.60-82.</w:t>
      </w:r>
    </w:p>
    <w:p w14:paraId="463639F2" w14:textId="6CDB9742" w:rsidR="00D436F1" w:rsidRPr="000E73AF" w:rsidRDefault="0014441D" w:rsidP="00BE767D">
      <w:pPr>
        <w:ind w:left="720" w:hanging="720"/>
      </w:pPr>
      <w:r w:rsidRPr="000E73AF">
        <w:t xml:space="preserve">VU, T.M.T., Van </w:t>
      </w:r>
      <w:r w:rsidR="00BE767D" w:rsidRPr="000E73AF">
        <w:t>Truong, T</w:t>
      </w:r>
      <w:r w:rsidRPr="000E73AF">
        <w:t>. and DINH, D.T., 2020. Determinants of liquidity in manufacturing firms. </w:t>
      </w:r>
      <w:r w:rsidRPr="000E73AF">
        <w:rPr>
          <w:i/>
          <w:iCs/>
        </w:rPr>
        <w:t>The Journal of Asian Finance, Economics and Business</w:t>
      </w:r>
      <w:r w:rsidRPr="000E73AF">
        <w:t>, </w:t>
      </w:r>
      <w:r w:rsidRPr="000E73AF">
        <w:rPr>
          <w:i/>
          <w:iCs/>
        </w:rPr>
        <w:t>7</w:t>
      </w:r>
      <w:r w:rsidRPr="000E73AF">
        <w:t>(12), pp.11-19.</w:t>
      </w:r>
    </w:p>
    <w:p w14:paraId="1A538728" w14:textId="77777777" w:rsidR="00D436F1" w:rsidRPr="000E73AF" w:rsidRDefault="00D436F1">
      <w:pPr>
        <w:spacing w:line="278" w:lineRule="auto"/>
        <w:jc w:val="left"/>
      </w:pPr>
      <w:r w:rsidRPr="000E73AF">
        <w:br w:type="page"/>
      </w:r>
    </w:p>
    <w:p w14:paraId="6776B590" w14:textId="4CA6EE02" w:rsidR="00D436F1" w:rsidRPr="000E73AF" w:rsidRDefault="00D436F1" w:rsidP="00D436F1">
      <w:pPr>
        <w:pStyle w:val="Heading1"/>
        <w:spacing w:line="360" w:lineRule="auto"/>
      </w:pPr>
      <w:bookmarkStart w:id="20" w:name="_Toc213523904"/>
      <w:bookmarkStart w:id="21" w:name="_Toc214713034"/>
      <w:r w:rsidRPr="000E73AF">
        <w:lastRenderedPageBreak/>
        <w:t>Appendi</w:t>
      </w:r>
      <w:bookmarkEnd w:id="20"/>
      <w:r w:rsidRPr="000E73AF">
        <w:t>ces</w:t>
      </w:r>
      <w:bookmarkEnd w:id="21"/>
      <w:r w:rsidRPr="000E73AF">
        <w:t xml:space="preserve"> </w:t>
      </w:r>
    </w:p>
    <w:p w14:paraId="5020403C" w14:textId="77777777" w:rsidR="00D436F1" w:rsidRPr="000E73AF" w:rsidRDefault="00D436F1" w:rsidP="00D436F1">
      <w:pPr>
        <w:rPr>
          <w:sz w:val="22"/>
          <w:szCs w:val="22"/>
        </w:rPr>
      </w:pPr>
      <w:r w:rsidRPr="000E73AF">
        <w:rPr>
          <w:b/>
          <w:bCs/>
          <w:sz w:val="22"/>
          <w:szCs w:val="22"/>
          <w:u w:val="single"/>
        </w:rPr>
        <w:t>Financial Statement:</w:t>
      </w:r>
    </w:p>
    <w:tbl>
      <w:tblPr>
        <w:tblW w:w="5000" w:type="pct"/>
        <w:tblLook w:val="04A0" w:firstRow="1" w:lastRow="0" w:firstColumn="1" w:lastColumn="0" w:noHBand="0" w:noVBand="1"/>
      </w:tblPr>
      <w:tblGrid>
        <w:gridCol w:w="3140"/>
        <w:gridCol w:w="1244"/>
        <w:gridCol w:w="1244"/>
        <w:gridCol w:w="1244"/>
        <w:gridCol w:w="1244"/>
        <w:gridCol w:w="1244"/>
      </w:tblGrid>
      <w:tr w:rsidR="00D436F1" w:rsidRPr="000E73AF" w14:paraId="29B8AC91" w14:textId="77777777" w:rsidTr="00D436F1">
        <w:trPr>
          <w:trHeight w:val="300"/>
        </w:trPr>
        <w:tc>
          <w:tcPr>
            <w:tcW w:w="5000" w:type="pct"/>
            <w:gridSpan w:val="6"/>
            <w:noWrap/>
            <w:tcMar>
              <w:top w:w="15" w:type="dxa"/>
              <w:left w:w="108" w:type="dxa"/>
              <w:bottom w:w="15" w:type="dxa"/>
              <w:right w:w="108" w:type="dxa"/>
            </w:tcMar>
            <w:vAlign w:val="bottom"/>
            <w:hideMark/>
          </w:tcPr>
          <w:p w14:paraId="004D1F5C" w14:textId="77777777" w:rsidR="00D436F1" w:rsidRPr="000E73AF" w:rsidRDefault="00D436F1">
            <w:pPr>
              <w:jc w:val="center"/>
              <w:rPr>
                <w:b/>
                <w:bCs/>
                <w:color w:val="000000"/>
                <w:lang w:eastAsia="zh-CN"/>
              </w:rPr>
            </w:pPr>
            <w:r w:rsidRPr="000E73AF">
              <w:rPr>
                <w:b/>
                <w:bCs/>
                <w:color w:val="000000"/>
                <w:lang w:eastAsia="zh-CN"/>
              </w:rPr>
              <w:t>Consolidated Income Statement (£m)</w:t>
            </w:r>
          </w:p>
        </w:tc>
      </w:tr>
      <w:tr w:rsidR="00D436F1" w:rsidRPr="000E73AF" w14:paraId="3935CD27"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CC10D98" w14:textId="77777777" w:rsidR="00D436F1" w:rsidRPr="000E73AF" w:rsidRDefault="00D436F1">
            <w:pPr>
              <w:jc w:val="center"/>
              <w:rPr>
                <w:b/>
                <w:bCs/>
                <w:color w:val="000000"/>
                <w:lang w:eastAsia="zh-CN"/>
              </w:rPr>
            </w:pPr>
            <w:r w:rsidRPr="000E73AF">
              <w:rPr>
                <w:b/>
                <w:bCs/>
                <w:color w:val="000000"/>
                <w:lang w:eastAsia="zh-CN"/>
              </w:rPr>
              <w:t>Particulars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5335D0F" w14:textId="77777777" w:rsidR="00D436F1" w:rsidRPr="000E73AF" w:rsidRDefault="00D436F1">
            <w:pPr>
              <w:jc w:val="right"/>
              <w:rPr>
                <w:color w:val="000000"/>
                <w:lang w:eastAsia="zh-CN"/>
              </w:rPr>
            </w:pPr>
            <w:r w:rsidRPr="000E73AF">
              <w:rPr>
                <w:color w:val="000000"/>
                <w:lang w:eastAsia="zh-CN"/>
              </w:rPr>
              <w:t>2024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E85BDF3" w14:textId="77777777" w:rsidR="00D436F1" w:rsidRPr="000E73AF" w:rsidRDefault="00D436F1">
            <w:pPr>
              <w:jc w:val="right"/>
              <w:rPr>
                <w:color w:val="000000"/>
                <w:lang w:eastAsia="zh-CN"/>
              </w:rPr>
            </w:pPr>
            <w:r w:rsidRPr="000E73AF">
              <w:rPr>
                <w:color w:val="000000"/>
                <w:lang w:eastAsia="zh-CN"/>
              </w:rPr>
              <w:t>2023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BD4E148" w14:textId="77777777" w:rsidR="00D436F1" w:rsidRPr="000E73AF" w:rsidRDefault="00D436F1">
            <w:pPr>
              <w:jc w:val="right"/>
              <w:rPr>
                <w:color w:val="000000"/>
                <w:lang w:eastAsia="zh-CN"/>
              </w:rPr>
            </w:pPr>
            <w:r w:rsidRPr="000E73AF">
              <w:rPr>
                <w:color w:val="000000"/>
                <w:lang w:eastAsia="zh-CN"/>
              </w:rPr>
              <w:t>2022</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0D33E02" w14:textId="77777777" w:rsidR="00D436F1" w:rsidRPr="000E73AF" w:rsidRDefault="00D436F1">
            <w:pPr>
              <w:jc w:val="right"/>
              <w:rPr>
                <w:color w:val="000000"/>
                <w:lang w:eastAsia="zh-CN"/>
              </w:rPr>
            </w:pPr>
            <w:r w:rsidRPr="000E73AF">
              <w:rPr>
                <w:color w:val="000000"/>
                <w:lang w:eastAsia="zh-CN"/>
              </w:rPr>
              <w:t>2021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2FE84B4" w14:textId="77777777" w:rsidR="00D436F1" w:rsidRPr="000E73AF" w:rsidRDefault="00D436F1">
            <w:pPr>
              <w:jc w:val="right"/>
              <w:rPr>
                <w:color w:val="000000"/>
                <w:lang w:eastAsia="zh-CN"/>
              </w:rPr>
            </w:pPr>
            <w:r w:rsidRPr="000E73AF">
              <w:rPr>
                <w:color w:val="000000"/>
                <w:lang w:eastAsia="zh-CN"/>
              </w:rPr>
              <w:t>2020</w:t>
            </w:r>
          </w:p>
        </w:tc>
      </w:tr>
      <w:tr w:rsidR="00D436F1" w:rsidRPr="000E73AF" w14:paraId="6D91EECD"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00C155A" w14:textId="77777777" w:rsidR="00D436F1" w:rsidRPr="000E73AF" w:rsidRDefault="00D436F1">
            <w:pPr>
              <w:rPr>
                <w:color w:val="000000"/>
                <w:lang w:eastAsia="zh-CN"/>
              </w:rPr>
            </w:pPr>
            <w:r w:rsidRPr="000E73AF">
              <w:rPr>
                <w:color w:val="000000"/>
                <w:lang w:eastAsia="zh-CN"/>
              </w:rPr>
              <w:t>Net sales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9C02C6" w14:textId="77777777" w:rsidR="00D436F1" w:rsidRPr="000E73AF" w:rsidRDefault="00D436F1">
            <w:pPr>
              <w:jc w:val="right"/>
              <w:rPr>
                <w:color w:val="000000"/>
                <w:lang w:eastAsia="zh-CN"/>
              </w:rPr>
            </w:pPr>
            <w:r w:rsidRPr="000E73AF">
              <w:rPr>
                <w:color w:val="000000"/>
                <w:lang w:eastAsia="zh-CN"/>
              </w:rPr>
              <w:t xml:space="preserve">394,879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E23410A" w14:textId="77777777" w:rsidR="00D436F1" w:rsidRPr="000E73AF" w:rsidRDefault="00D436F1">
            <w:pPr>
              <w:jc w:val="right"/>
              <w:rPr>
                <w:color w:val="000000"/>
                <w:lang w:eastAsia="zh-CN"/>
              </w:rPr>
            </w:pPr>
            <w:r w:rsidRPr="000E73AF">
              <w:rPr>
                <w:color w:val="000000"/>
                <w:lang w:eastAsia="zh-CN"/>
              </w:rPr>
              <w:t xml:space="preserve">420,457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983180B" w14:textId="77777777" w:rsidR="00D436F1" w:rsidRPr="000E73AF" w:rsidRDefault="00D436F1">
            <w:pPr>
              <w:jc w:val="right"/>
              <w:rPr>
                <w:color w:val="000000"/>
                <w:lang w:eastAsia="zh-CN"/>
              </w:rPr>
            </w:pPr>
            <w:r w:rsidRPr="000E73AF">
              <w:rPr>
                <w:color w:val="000000"/>
                <w:lang w:eastAsia="zh-CN"/>
              </w:rPr>
              <w:t xml:space="preserve">542,751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53E17B2" w14:textId="77777777" w:rsidR="00D436F1" w:rsidRPr="000E73AF" w:rsidRDefault="00D436F1">
            <w:pPr>
              <w:jc w:val="right"/>
              <w:rPr>
                <w:color w:val="000000"/>
                <w:lang w:eastAsia="zh-CN"/>
              </w:rPr>
            </w:pPr>
            <w:r w:rsidRPr="000E73AF">
              <w:rPr>
                <w:color w:val="000000"/>
                <w:lang w:eastAsia="zh-CN"/>
              </w:rPr>
              <w:t xml:space="preserve">601,602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A1FB5E5" w14:textId="77777777" w:rsidR="00D436F1" w:rsidRPr="000E73AF" w:rsidRDefault="00D436F1">
            <w:pPr>
              <w:jc w:val="right"/>
              <w:rPr>
                <w:color w:val="000000"/>
                <w:lang w:eastAsia="zh-CN"/>
              </w:rPr>
            </w:pPr>
            <w:r w:rsidRPr="000E73AF">
              <w:rPr>
                <w:color w:val="000000"/>
                <w:lang w:eastAsia="zh-CN"/>
              </w:rPr>
              <w:t xml:space="preserve">614,680 </w:t>
            </w:r>
          </w:p>
        </w:tc>
      </w:tr>
      <w:tr w:rsidR="00D436F1" w:rsidRPr="000E73AF" w14:paraId="4C69431F"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2831BCC" w14:textId="77777777" w:rsidR="00D436F1" w:rsidRPr="000E73AF" w:rsidRDefault="00D436F1">
            <w:pPr>
              <w:rPr>
                <w:color w:val="000000"/>
                <w:lang w:eastAsia="zh-CN"/>
              </w:rPr>
            </w:pPr>
            <w:r w:rsidRPr="000E73AF">
              <w:rPr>
                <w:color w:val="000000"/>
                <w:lang w:eastAsia="zh-CN"/>
              </w:rPr>
              <w:t>Cost of sales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CE152F" w14:textId="77777777" w:rsidR="00D436F1" w:rsidRPr="000E73AF" w:rsidRDefault="00D436F1">
            <w:pPr>
              <w:jc w:val="right"/>
              <w:rPr>
                <w:color w:val="000000"/>
                <w:lang w:eastAsia="zh-CN"/>
              </w:rPr>
            </w:pPr>
            <w:r w:rsidRPr="000E73AF">
              <w:rPr>
                <w:color w:val="000000"/>
                <w:lang w:eastAsia="zh-CN"/>
              </w:rPr>
              <w:t>(280,885)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F0F8F21" w14:textId="77777777" w:rsidR="00D436F1" w:rsidRPr="000E73AF" w:rsidRDefault="00D436F1">
            <w:pPr>
              <w:jc w:val="right"/>
              <w:rPr>
                <w:color w:val="000000"/>
                <w:lang w:eastAsia="zh-CN"/>
              </w:rPr>
            </w:pPr>
            <w:r w:rsidRPr="000E73AF">
              <w:rPr>
                <w:color w:val="000000"/>
                <w:lang w:eastAsia="zh-CN"/>
              </w:rPr>
              <w:t>(322,897)</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2F2C3C5" w14:textId="77777777" w:rsidR="00D436F1" w:rsidRPr="000E73AF" w:rsidRDefault="00D436F1">
            <w:pPr>
              <w:jc w:val="right"/>
              <w:rPr>
                <w:color w:val="000000"/>
                <w:lang w:eastAsia="zh-CN"/>
              </w:rPr>
            </w:pPr>
            <w:r w:rsidRPr="000E73AF">
              <w:rPr>
                <w:color w:val="000000"/>
                <w:lang w:eastAsia="zh-CN"/>
              </w:rPr>
              <w:t>(390,459)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64D5426" w14:textId="77777777" w:rsidR="00D436F1" w:rsidRPr="000E73AF" w:rsidRDefault="00D436F1">
            <w:pPr>
              <w:jc w:val="right"/>
              <w:rPr>
                <w:color w:val="000000"/>
                <w:lang w:eastAsia="zh-CN"/>
              </w:rPr>
            </w:pPr>
            <w:r w:rsidRPr="000E73AF">
              <w:rPr>
                <w:color w:val="000000"/>
                <w:lang w:eastAsia="zh-CN"/>
              </w:rPr>
              <w:t>(428,586)</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FA2321C" w14:textId="77777777" w:rsidR="00D436F1" w:rsidRPr="000E73AF" w:rsidRDefault="00D436F1">
            <w:pPr>
              <w:jc w:val="right"/>
              <w:rPr>
                <w:color w:val="000000"/>
                <w:lang w:eastAsia="zh-CN"/>
              </w:rPr>
            </w:pPr>
            <w:r w:rsidRPr="000E73AF">
              <w:rPr>
                <w:color w:val="000000"/>
                <w:lang w:eastAsia="zh-CN"/>
              </w:rPr>
              <w:t>(438,424)</w:t>
            </w:r>
          </w:p>
        </w:tc>
      </w:tr>
      <w:tr w:rsidR="00D436F1" w:rsidRPr="000E73AF" w14:paraId="3F0091FA"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D40EC20" w14:textId="77777777" w:rsidR="00D436F1" w:rsidRPr="000E73AF" w:rsidRDefault="00D436F1">
            <w:pPr>
              <w:rPr>
                <w:color w:val="000000"/>
                <w:lang w:eastAsia="zh-CN"/>
              </w:rPr>
            </w:pPr>
            <w:r w:rsidRPr="000E73AF">
              <w:rPr>
                <w:color w:val="000000"/>
                <w:lang w:eastAsia="zh-CN"/>
              </w:rPr>
              <w:t>Gross profit</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EAF8F19" w14:textId="77777777" w:rsidR="00D436F1" w:rsidRPr="000E73AF" w:rsidRDefault="00D436F1">
            <w:pPr>
              <w:jc w:val="right"/>
              <w:rPr>
                <w:color w:val="000000"/>
                <w:lang w:eastAsia="zh-CN"/>
              </w:rPr>
            </w:pPr>
            <w:r w:rsidRPr="000E73AF">
              <w:rPr>
                <w:color w:val="000000"/>
                <w:lang w:eastAsia="zh-CN"/>
              </w:rPr>
              <w:t xml:space="preserve">113,994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0117524" w14:textId="77777777" w:rsidR="00D436F1" w:rsidRPr="000E73AF" w:rsidRDefault="00D436F1">
            <w:pPr>
              <w:jc w:val="right"/>
              <w:rPr>
                <w:color w:val="000000"/>
                <w:lang w:eastAsia="zh-CN"/>
              </w:rPr>
            </w:pPr>
            <w:r w:rsidRPr="000E73AF">
              <w:rPr>
                <w:color w:val="000000"/>
                <w:lang w:eastAsia="zh-CN"/>
              </w:rPr>
              <w:t xml:space="preserve">97,560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8C7D5B8" w14:textId="77777777" w:rsidR="00D436F1" w:rsidRPr="000E73AF" w:rsidRDefault="00D436F1">
            <w:pPr>
              <w:jc w:val="right"/>
              <w:rPr>
                <w:color w:val="000000"/>
                <w:lang w:eastAsia="zh-CN"/>
              </w:rPr>
            </w:pPr>
            <w:r w:rsidRPr="000E73AF">
              <w:rPr>
                <w:color w:val="000000"/>
                <w:lang w:eastAsia="zh-CN"/>
              </w:rPr>
              <w:t xml:space="preserve">152,292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55EE68F" w14:textId="77777777" w:rsidR="00D436F1" w:rsidRPr="000E73AF" w:rsidRDefault="00D436F1">
            <w:pPr>
              <w:jc w:val="right"/>
              <w:rPr>
                <w:color w:val="000000"/>
                <w:lang w:eastAsia="zh-CN"/>
              </w:rPr>
            </w:pPr>
            <w:r w:rsidRPr="000E73AF">
              <w:rPr>
                <w:color w:val="000000"/>
                <w:lang w:eastAsia="zh-CN"/>
              </w:rPr>
              <w:t xml:space="preserve">173,016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BFD950" w14:textId="77777777" w:rsidR="00D436F1" w:rsidRPr="000E73AF" w:rsidRDefault="00D436F1">
            <w:pPr>
              <w:jc w:val="right"/>
              <w:rPr>
                <w:color w:val="000000"/>
                <w:lang w:eastAsia="zh-CN"/>
              </w:rPr>
            </w:pPr>
            <w:r w:rsidRPr="000E73AF">
              <w:rPr>
                <w:color w:val="000000"/>
                <w:lang w:eastAsia="zh-CN"/>
              </w:rPr>
              <w:t xml:space="preserve">176,256 </w:t>
            </w:r>
          </w:p>
        </w:tc>
      </w:tr>
      <w:tr w:rsidR="00D436F1" w:rsidRPr="000E73AF" w14:paraId="395AD8F6"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3ECFB57" w14:textId="77777777" w:rsidR="00D436F1" w:rsidRPr="000E73AF" w:rsidRDefault="00D436F1">
            <w:pPr>
              <w:rPr>
                <w:color w:val="000000"/>
                <w:lang w:eastAsia="zh-CN"/>
              </w:rPr>
            </w:pPr>
            <w:r w:rsidRPr="000E73AF">
              <w:rPr>
                <w:color w:val="000000"/>
                <w:lang w:eastAsia="zh-CN"/>
              </w:rPr>
              <w:t>Operating expenses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572F214" w14:textId="77777777" w:rsidR="00D436F1" w:rsidRPr="000E73AF" w:rsidRDefault="00D436F1">
            <w:pPr>
              <w:jc w:val="right"/>
              <w:rPr>
                <w:color w:val="000000"/>
                <w:lang w:eastAsia="zh-CN"/>
              </w:rPr>
            </w:pPr>
            <w:r w:rsidRPr="000E73AF">
              <w:rPr>
                <w:color w:val="000000"/>
                <w:lang w:eastAsia="zh-CN"/>
              </w:rPr>
              <w:t xml:space="preserve">129,291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5BDA8F5" w14:textId="77777777" w:rsidR="00D436F1" w:rsidRPr="000E73AF" w:rsidRDefault="00D436F1">
            <w:pPr>
              <w:jc w:val="right"/>
              <w:rPr>
                <w:color w:val="000000"/>
                <w:lang w:eastAsia="zh-CN"/>
              </w:rPr>
            </w:pPr>
            <w:r w:rsidRPr="000E73AF">
              <w:rPr>
                <w:color w:val="000000"/>
                <w:lang w:eastAsia="zh-CN"/>
              </w:rPr>
              <w:t xml:space="preserve">182,861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807819D" w14:textId="77777777" w:rsidR="00D436F1" w:rsidRPr="000E73AF" w:rsidRDefault="00D436F1">
            <w:pPr>
              <w:jc w:val="right"/>
              <w:rPr>
                <w:color w:val="000000"/>
                <w:lang w:eastAsia="zh-CN"/>
              </w:rPr>
            </w:pPr>
            <w:r w:rsidRPr="000E73AF">
              <w:rPr>
                <w:color w:val="000000"/>
                <w:lang w:eastAsia="zh-CN"/>
              </w:rPr>
              <w:t xml:space="preserve">137,744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304503B" w14:textId="77777777" w:rsidR="00D436F1" w:rsidRPr="000E73AF" w:rsidRDefault="00D436F1">
            <w:pPr>
              <w:jc w:val="right"/>
              <w:rPr>
                <w:color w:val="000000"/>
                <w:lang w:eastAsia="zh-CN"/>
              </w:rPr>
            </w:pPr>
            <w:r w:rsidRPr="000E73AF">
              <w:rPr>
                <w:color w:val="000000"/>
                <w:lang w:eastAsia="zh-CN"/>
              </w:rPr>
              <w:t xml:space="preserve">149,763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786CC5C" w14:textId="77777777" w:rsidR="00D436F1" w:rsidRPr="000E73AF" w:rsidRDefault="00D436F1">
            <w:pPr>
              <w:jc w:val="right"/>
              <w:rPr>
                <w:color w:val="000000"/>
                <w:lang w:eastAsia="zh-CN"/>
              </w:rPr>
            </w:pPr>
            <w:r w:rsidRPr="000E73AF">
              <w:rPr>
                <w:color w:val="000000"/>
                <w:lang w:eastAsia="zh-CN"/>
              </w:rPr>
              <w:t xml:space="preserve">138,989 </w:t>
            </w:r>
          </w:p>
        </w:tc>
      </w:tr>
      <w:tr w:rsidR="00D436F1" w:rsidRPr="000E73AF" w14:paraId="7DE83B86"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D4232A7" w14:textId="77777777" w:rsidR="00D436F1" w:rsidRPr="000E73AF" w:rsidRDefault="00D436F1">
            <w:pPr>
              <w:rPr>
                <w:color w:val="000000"/>
                <w:lang w:eastAsia="zh-CN"/>
              </w:rPr>
            </w:pPr>
            <w:r w:rsidRPr="000E73AF">
              <w:rPr>
                <w:color w:val="000000"/>
                <w:lang w:eastAsia="zh-CN"/>
              </w:rPr>
              <w:t>Operating income (loss)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F9E0FFB" w14:textId="77777777" w:rsidR="00D436F1" w:rsidRPr="000E73AF" w:rsidRDefault="00D436F1">
            <w:pPr>
              <w:jc w:val="right"/>
              <w:rPr>
                <w:color w:val="000000"/>
                <w:lang w:eastAsia="zh-CN"/>
              </w:rPr>
            </w:pPr>
            <w:r w:rsidRPr="000E73AF">
              <w:rPr>
                <w:color w:val="000000"/>
                <w:lang w:eastAsia="zh-CN"/>
              </w:rPr>
              <w:t>(15,297)</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DD7C576" w14:textId="77777777" w:rsidR="00D436F1" w:rsidRPr="000E73AF" w:rsidRDefault="00D436F1">
            <w:pPr>
              <w:jc w:val="right"/>
              <w:rPr>
                <w:color w:val="000000"/>
                <w:lang w:eastAsia="zh-CN"/>
              </w:rPr>
            </w:pPr>
            <w:r w:rsidRPr="000E73AF">
              <w:rPr>
                <w:color w:val="000000"/>
                <w:lang w:eastAsia="zh-CN"/>
              </w:rPr>
              <w:t>(85,301)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BEF8F7" w14:textId="77777777" w:rsidR="00D436F1" w:rsidRPr="000E73AF" w:rsidRDefault="00D436F1">
            <w:pPr>
              <w:jc w:val="right"/>
              <w:rPr>
                <w:color w:val="000000"/>
                <w:lang w:eastAsia="zh-CN"/>
              </w:rPr>
            </w:pPr>
            <w:r w:rsidRPr="000E73AF">
              <w:rPr>
                <w:color w:val="000000"/>
                <w:lang w:eastAsia="zh-CN"/>
              </w:rPr>
              <w:t xml:space="preserve">14,548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E61DEF2" w14:textId="77777777" w:rsidR="00D436F1" w:rsidRPr="000E73AF" w:rsidRDefault="00D436F1">
            <w:pPr>
              <w:jc w:val="right"/>
              <w:rPr>
                <w:color w:val="000000"/>
                <w:lang w:eastAsia="zh-CN"/>
              </w:rPr>
            </w:pPr>
            <w:r w:rsidRPr="000E73AF">
              <w:rPr>
                <w:color w:val="000000"/>
                <w:lang w:eastAsia="zh-CN"/>
              </w:rPr>
              <w:t xml:space="preserve">23,253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BB29AC5" w14:textId="77777777" w:rsidR="00D436F1" w:rsidRPr="000E73AF" w:rsidRDefault="00D436F1">
            <w:pPr>
              <w:jc w:val="right"/>
              <w:rPr>
                <w:color w:val="000000"/>
                <w:lang w:eastAsia="zh-CN"/>
              </w:rPr>
            </w:pPr>
            <w:r w:rsidRPr="000E73AF">
              <w:rPr>
                <w:color w:val="000000"/>
                <w:lang w:eastAsia="zh-CN"/>
              </w:rPr>
              <w:t xml:space="preserve">37,267 </w:t>
            </w:r>
          </w:p>
        </w:tc>
      </w:tr>
      <w:tr w:rsidR="00D436F1" w:rsidRPr="000E73AF" w14:paraId="2FC1076B"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1407A37" w14:textId="77777777" w:rsidR="00D436F1" w:rsidRPr="000E73AF" w:rsidRDefault="00D436F1">
            <w:pPr>
              <w:rPr>
                <w:color w:val="000000"/>
                <w:lang w:eastAsia="zh-CN"/>
              </w:rPr>
            </w:pPr>
            <w:r w:rsidRPr="000E73AF">
              <w:rPr>
                <w:color w:val="000000"/>
                <w:lang w:eastAsia="zh-CN"/>
              </w:rPr>
              <w:t>Interest income (expenses)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19D779C" w14:textId="77777777" w:rsidR="00D436F1" w:rsidRPr="000E73AF" w:rsidRDefault="00D436F1">
            <w:pPr>
              <w:jc w:val="right"/>
              <w:rPr>
                <w:color w:val="000000"/>
                <w:lang w:eastAsia="zh-CN"/>
              </w:rPr>
            </w:pPr>
            <w:r w:rsidRPr="000E73AF">
              <w:rPr>
                <w:color w:val="000000"/>
                <w:lang w:eastAsia="zh-CN"/>
              </w:rPr>
              <w:t>(3,361)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102572B" w14:textId="77777777" w:rsidR="00D436F1" w:rsidRPr="000E73AF" w:rsidRDefault="00D436F1">
            <w:pPr>
              <w:jc w:val="right"/>
              <w:rPr>
                <w:color w:val="000000"/>
                <w:lang w:eastAsia="zh-CN"/>
              </w:rPr>
            </w:pPr>
            <w:r w:rsidRPr="000E73AF">
              <w:rPr>
                <w:color w:val="000000"/>
                <w:lang w:eastAsia="zh-CN"/>
              </w:rPr>
              <w:t>(4,332)</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1D6C8A3" w14:textId="77777777" w:rsidR="00D436F1" w:rsidRPr="000E73AF" w:rsidRDefault="00D436F1">
            <w:pPr>
              <w:jc w:val="right"/>
              <w:rPr>
                <w:color w:val="000000"/>
                <w:lang w:eastAsia="zh-CN"/>
              </w:rPr>
            </w:pPr>
            <w:r w:rsidRPr="000E73AF">
              <w:rPr>
                <w:color w:val="000000"/>
                <w:lang w:eastAsia="zh-CN"/>
              </w:rPr>
              <w:t>(2,200)</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7DC0203" w14:textId="77777777" w:rsidR="00D436F1" w:rsidRPr="000E73AF" w:rsidRDefault="00D436F1">
            <w:pPr>
              <w:jc w:val="right"/>
              <w:rPr>
                <w:color w:val="000000"/>
                <w:lang w:eastAsia="zh-CN"/>
              </w:rPr>
            </w:pPr>
            <w:r w:rsidRPr="000E73AF">
              <w:rPr>
                <w:color w:val="000000"/>
                <w:lang w:eastAsia="zh-CN"/>
              </w:rPr>
              <w:t>(566)</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E460881" w14:textId="77777777" w:rsidR="00D436F1" w:rsidRPr="000E73AF" w:rsidRDefault="00D436F1">
            <w:pPr>
              <w:jc w:val="right"/>
              <w:rPr>
                <w:color w:val="000000"/>
                <w:lang w:eastAsia="zh-CN"/>
              </w:rPr>
            </w:pPr>
            <w:r w:rsidRPr="000E73AF">
              <w:rPr>
                <w:color w:val="000000"/>
                <w:lang w:eastAsia="zh-CN"/>
              </w:rPr>
              <w:t>(1,422)</w:t>
            </w:r>
          </w:p>
        </w:tc>
      </w:tr>
      <w:tr w:rsidR="00D436F1" w:rsidRPr="000E73AF" w14:paraId="384AC9DC"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B466373" w14:textId="77777777" w:rsidR="00D436F1" w:rsidRPr="000E73AF" w:rsidRDefault="00D436F1">
            <w:pPr>
              <w:rPr>
                <w:color w:val="000000"/>
                <w:lang w:eastAsia="zh-CN"/>
              </w:rPr>
            </w:pPr>
            <w:r w:rsidRPr="000E73AF">
              <w:rPr>
                <w:color w:val="000000"/>
                <w:lang w:eastAsia="zh-CN"/>
              </w:rPr>
              <w:t>Other income (expenses)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661E281" w14:textId="77777777" w:rsidR="00D436F1" w:rsidRPr="000E73AF" w:rsidRDefault="00D436F1">
            <w:pPr>
              <w:jc w:val="right"/>
              <w:rPr>
                <w:color w:val="000000"/>
                <w:lang w:eastAsia="zh-CN"/>
              </w:rPr>
            </w:pPr>
            <w:r w:rsidRPr="000E73AF">
              <w:rPr>
                <w:color w:val="000000"/>
                <w:lang w:eastAsia="zh-CN"/>
              </w:rPr>
              <w:t xml:space="preserve">60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43B63C1" w14:textId="77777777" w:rsidR="00D436F1" w:rsidRPr="000E73AF" w:rsidRDefault="00D436F1">
            <w:pPr>
              <w:jc w:val="right"/>
              <w:rPr>
                <w:color w:val="000000"/>
                <w:lang w:eastAsia="zh-CN"/>
              </w:rPr>
            </w:pPr>
            <w:r w:rsidRPr="000E73AF">
              <w:rPr>
                <w:color w:val="000000"/>
                <w:lang w:eastAsia="zh-CN"/>
              </w:rPr>
              <w:t>(2,621)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56EA461" w14:textId="77777777" w:rsidR="00D436F1" w:rsidRPr="000E73AF" w:rsidRDefault="00D436F1">
            <w:pPr>
              <w:jc w:val="right"/>
              <w:rPr>
                <w:color w:val="000000"/>
                <w:lang w:eastAsia="zh-CN"/>
              </w:rPr>
            </w:pPr>
            <w:r w:rsidRPr="000E73AF">
              <w:rPr>
                <w:color w:val="000000"/>
                <w:lang w:eastAsia="zh-CN"/>
              </w:rPr>
              <w:t>(955)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0A4D8BB" w14:textId="77777777" w:rsidR="00D436F1" w:rsidRPr="000E73AF" w:rsidRDefault="00D436F1">
            <w:pPr>
              <w:jc w:val="right"/>
              <w:rPr>
                <w:color w:val="000000"/>
                <w:lang w:eastAsia="zh-CN"/>
              </w:rPr>
            </w:pPr>
            <w:r w:rsidRPr="000E73AF">
              <w:rPr>
                <w:color w:val="000000"/>
                <w:lang w:eastAsia="zh-CN"/>
              </w:rPr>
              <w:t>(6,607)</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F1B6050" w14:textId="77777777" w:rsidR="00D436F1" w:rsidRPr="000E73AF" w:rsidRDefault="00D436F1">
            <w:pPr>
              <w:jc w:val="right"/>
              <w:rPr>
                <w:color w:val="000000"/>
                <w:lang w:eastAsia="zh-CN"/>
              </w:rPr>
            </w:pPr>
            <w:r w:rsidRPr="000E73AF">
              <w:rPr>
                <w:color w:val="000000"/>
                <w:lang w:eastAsia="zh-CN"/>
              </w:rPr>
              <w:t xml:space="preserve">8,060 </w:t>
            </w:r>
          </w:p>
        </w:tc>
      </w:tr>
      <w:tr w:rsidR="00D436F1" w:rsidRPr="000E73AF" w14:paraId="27805CE7" w14:textId="77777777" w:rsidTr="00D436F1">
        <w:trPr>
          <w:trHeight w:val="495"/>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82ECCDF" w14:textId="77777777" w:rsidR="00D436F1" w:rsidRPr="000E73AF" w:rsidRDefault="00D436F1">
            <w:pPr>
              <w:rPr>
                <w:color w:val="000000"/>
                <w:lang w:eastAsia="zh-CN"/>
              </w:rPr>
            </w:pPr>
            <w:r w:rsidRPr="000E73AF">
              <w:rPr>
                <w:color w:val="000000"/>
                <w:lang w:eastAsia="zh-CN"/>
              </w:rPr>
              <w:t>Income (loss) before provision for income taxes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6765996" w14:textId="77777777" w:rsidR="00D436F1" w:rsidRPr="000E73AF" w:rsidRDefault="00D436F1">
            <w:pPr>
              <w:jc w:val="right"/>
              <w:rPr>
                <w:color w:val="000000"/>
                <w:lang w:eastAsia="zh-CN"/>
              </w:rPr>
            </w:pPr>
            <w:r w:rsidRPr="000E73AF">
              <w:rPr>
                <w:color w:val="000000"/>
                <w:lang w:eastAsia="zh-CN"/>
              </w:rPr>
              <w:t>(18,598)</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557896A" w14:textId="77777777" w:rsidR="00D436F1" w:rsidRPr="000E73AF" w:rsidRDefault="00D436F1">
            <w:pPr>
              <w:jc w:val="right"/>
              <w:rPr>
                <w:color w:val="000000"/>
                <w:lang w:eastAsia="zh-CN"/>
              </w:rPr>
            </w:pPr>
            <w:r w:rsidRPr="000E73AF">
              <w:rPr>
                <w:color w:val="000000"/>
                <w:lang w:eastAsia="zh-CN"/>
              </w:rPr>
              <w:t>(92,254)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3F6AA5" w14:textId="77777777" w:rsidR="00D436F1" w:rsidRPr="000E73AF" w:rsidRDefault="00D436F1">
            <w:pPr>
              <w:jc w:val="right"/>
              <w:rPr>
                <w:color w:val="000000"/>
                <w:lang w:eastAsia="zh-CN"/>
              </w:rPr>
            </w:pPr>
            <w:r w:rsidRPr="000E73AF">
              <w:rPr>
                <w:color w:val="000000"/>
                <w:lang w:eastAsia="zh-CN"/>
              </w:rPr>
              <w:t xml:space="preserve">11,393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DEB0C30" w14:textId="77777777" w:rsidR="00D436F1" w:rsidRPr="000E73AF" w:rsidRDefault="00D436F1">
            <w:pPr>
              <w:jc w:val="right"/>
              <w:rPr>
                <w:color w:val="000000"/>
                <w:lang w:eastAsia="zh-CN"/>
              </w:rPr>
            </w:pPr>
            <w:r w:rsidRPr="000E73AF">
              <w:rPr>
                <w:color w:val="000000"/>
                <w:lang w:eastAsia="zh-CN"/>
              </w:rPr>
              <w:t xml:space="preserve">16,080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D3F7BE2" w14:textId="77777777" w:rsidR="00D436F1" w:rsidRPr="000E73AF" w:rsidRDefault="00D436F1">
            <w:pPr>
              <w:jc w:val="right"/>
              <w:rPr>
                <w:color w:val="000000"/>
                <w:lang w:eastAsia="zh-CN"/>
              </w:rPr>
            </w:pPr>
            <w:r w:rsidRPr="000E73AF">
              <w:rPr>
                <w:color w:val="000000"/>
                <w:lang w:eastAsia="zh-CN"/>
              </w:rPr>
              <w:t xml:space="preserve">43,905 </w:t>
            </w:r>
          </w:p>
        </w:tc>
      </w:tr>
      <w:tr w:rsidR="00D436F1" w:rsidRPr="000E73AF" w14:paraId="765906C3"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0278CE8E" w14:textId="77777777" w:rsidR="00D436F1" w:rsidRPr="000E73AF" w:rsidRDefault="00D436F1">
            <w:pPr>
              <w:rPr>
                <w:color w:val="000000"/>
                <w:lang w:eastAsia="zh-CN"/>
              </w:rPr>
            </w:pPr>
            <w:r w:rsidRPr="000E73AF">
              <w:rPr>
                <w:color w:val="000000"/>
                <w:lang w:eastAsia="zh-CN"/>
              </w:rPr>
              <w:t>Income taxes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F98DFBF" w14:textId="77777777" w:rsidR="00D436F1" w:rsidRPr="000E73AF" w:rsidRDefault="00D436F1">
            <w:pPr>
              <w:jc w:val="right"/>
              <w:rPr>
                <w:color w:val="000000"/>
                <w:lang w:eastAsia="zh-CN"/>
              </w:rPr>
            </w:pPr>
            <w:r w:rsidRPr="000E73AF">
              <w:rPr>
                <w:color w:val="000000"/>
                <w:lang w:eastAsia="zh-CN"/>
              </w:rPr>
              <w:t>(5,431)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6CC8B23" w14:textId="77777777" w:rsidR="00D436F1" w:rsidRPr="000E73AF" w:rsidRDefault="00D436F1">
            <w:pPr>
              <w:jc w:val="right"/>
              <w:rPr>
                <w:color w:val="000000"/>
                <w:lang w:eastAsia="zh-CN"/>
              </w:rPr>
            </w:pPr>
            <w:r w:rsidRPr="000E73AF">
              <w:rPr>
                <w:color w:val="000000"/>
                <w:lang w:eastAsia="zh-CN"/>
              </w:rPr>
              <w:t>(5,984)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002AC17" w14:textId="77777777" w:rsidR="00D436F1" w:rsidRPr="000E73AF" w:rsidRDefault="00D436F1">
            <w:pPr>
              <w:jc w:val="right"/>
              <w:rPr>
                <w:color w:val="000000"/>
                <w:lang w:eastAsia="zh-CN"/>
              </w:rPr>
            </w:pPr>
            <w:r w:rsidRPr="000E73AF">
              <w:rPr>
                <w:color w:val="000000"/>
                <w:lang w:eastAsia="zh-CN"/>
              </w:rPr>
              <w:t>(10,986)</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19090D4" w14:textId="77777777" w:rsidR="00D436F1" w:rsidRPr="000E73AF" w:rsidRDefault="00D436F1">
            <w:pPr>
              <w:jc w:val="right"/>
              <w:rPr>
                <w:color w:val="000000"/>
                <w:lang w:eastAsia="zh-CN"/>
              </w:rPr>
            </w:pPr>
            <w:r w:rsidRPr="000E73AF">
              <w:rPr>
                <w:color w:val="000000"/>
                <w:lang w:eastAsia="zh-CN"/>
              </w:rPr>
              <w:t>(10,779)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210B769" w14:textId="77777777" w:rsidR="00D436F1" w:rsidRPr="000E73AF" w:rsidRDefault="00D436F1">
            <w:pPr>
              <w:jc w:val="right"/>
              <w:rPr>
                <w:color w:val="000000"/>
                <w:lang w:eastAsia="zh-CN"/>
              </w:rPr>
            </w:pPr>
            <w:r w:rsidRPr="000E73AF">
              <w:rPr>
                <w:color w:val="000000"/>
                <w:lang w:eastAsia="zh-CN"/>
              </w:rPr>
              <w:t>(5,333)</w:t>
            </w:r>
          </w:p>
        </w:tc>
      </w:tr>
      <w:tr w:rsidR="00D436F1" w:rsidRPr="000E73AF" w14:paraId="032A9BBE"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0656E59" w14:textId="77777777" w:rsidR="00D436F1" w:rsidRPr="000E73AF" w:rsidRDefault="00D436F1">
            <w:pPr>
              <w:rPr>
                <w:color w:val="000000"/>
                <w:lang w:eastAsia="zh-CN"/>
              </w:rPr>
            </w:pPr>
            <w:r w:rsidRPr="000E73AF">
              <w:rPr>
                <w:color w:val="000000"/>
                <w:lang w:eastAsia="zh-CN"/>
              </w:rPr>
              <w:t>Net income (loss)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E47262B" w14:textId="77777777" w:rsidR="00D436F1" w:rsidRPr="000E73AF" w:rsidRDefault="00D436F1">
            <w:pPr>
              <w:jc w:val="right"/>
              <w:rPr>
                <w:color w:val="000000"/>
                <w:lang w:eastAsia="zh-CN"/>
              </w:rPr>
            </w:pPr>
            <w:r w:rsidRPr="000E73AF">
              <w:rPr>
                <w:color w:val="000000"/>
                <w:lang w:eastAsia="zh-CN"/>
              </w:rPr>
              <w:t>(24,029)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A9037A7" w14:textId="77777777" w:rsidR="00D436F1" w:rsidRPr="000E73AF" w:rsidRDefault="00D436F1">
            <w:pPr>
              <w:jc w:val="right"/>
              <w:rPr>
                <w:color w:val="000000"/>
                <w:lang w:eastAsia="zh-CN"/>
              </w:rPr>
            </w:pPr>
            <w:r w:rsidRPr="000E73AF">
              <w:rPr>
                <w:color w:val="000000"/>
                <w:lang w:eastAsia="zh-CN"/>
              </w:rPr>
              <w:t>(98,238)</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9B4016C" w14:textId="77777777" w:rsidR="00D436F1" w:rsidRPr="000E73AF" w:rsidRDefault="00D436F1">
            <w:pPr>
              <w:jc w:val="right"/>
              <w:rPr>
                <w:color w:val="000000"/>
                <w:lang w:eastAsia="zh-CN"/>
              </w:rPr>
            </w:pPr>
            <w:r w:rsidRPr="000E73AF">
              <w:rPr>
                <w:color w:val="000000"/>
                <w:lang w:eastAsia="zh-CN"/>
              </w:rPr>
              <w:t xml:space="preserve">407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9A75A76" w14:textId="77777777" w:rsidR="00D436F1" w:rsidRPr="000E73AF" w:rsidRDefault="00D436F1">
            <w:pPr>
              <w:jc w:val="right"/>
              <w:rPr>
                <w:color w:val="000000"/>
                <w:lang w:eastAsia="zh-CN"/>
              </w:rPr>
            </w:pPr>
            <w:r w:rsidRPr="000E73AF">
              <w:rPr>
                <w:color w:val="000000"/>
                <w:lang w:eastAsia="zh-CN"/>
              </w:rPr>
              <w:t xml:space="preserve">5,301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462C9F" w14:textId="77777777" w:rsidR="00D436F1" w:rsidRPr="000E73AF" w:rsidRDefault="00D436F1">
            <w:pPr>
              <w:jc w:val="right"/>
              <w:rPr>
                <w:color w:val="000000"/>
                <w:lang w:eastAsia="zh-CN"/>
              </w:rPr>
            </w:pPr>
            <w:r w:rsidRPr="000E73AF">
              <w:rPr>
                <w:color w:val="000000"/>
                <w:lang w:eastAsia="zh-CN"/>
              </w:rPr>
              <w:t xml:space="preserve">38,572 </w:t>
            </w:r>
          </w:p>
        </w:tc>
      </w:tr>
      <w:tr w:rsidR="00D436F1" w:rsidRPr="000E73AF" w14:paraId="7254EC9E" w14:textId="77777777" w:rsidTr="00D436F1">
        <w:trPr>
          <w:trHeight w:val="300"/>
        </w:trPr>
        <w:tc>
          <w:tcPr>
            <w:tcW w:w="1690" w:type="pct"/>
            <w:tcMar>
              <w:top w:w="15" w:type="dxa"/>
              <w:left w:w="108" w:type="dxa"/>
              <w:bottom w:w="15" w:type="dxa"/>
              <w:right w:w="108" w:type="dxa"/>
            </w:tcMar>
            <w:vAlign w:val="bottom"/>
            <w:hideMark/>
          </w:tcPr>
          <w:p w14:paraId="14A5828C" w14:textId="77777777" w:rsidR="00D436F1" w:rsidRPr="000E73AF" w:rsidRDefault="00D436F1">
            <w:pPr>
              <w:rPr>
                <w:color w:val="000000"/>
                <w:lang w:eastAsia="zh-CN"/>
              </w:rPr>
            </w:pPr>
          </w:p>
        </w:tc>
        <w:tc>
          <w:tcPr>
            <w:tcW w:w="662" w:type="pct"/>
            <w:noWrap/>
            <w:tcMar>
              <w:top w:w="15" w:type="dxa"/>
              <w:left w:w="108" w:type="dxa"/>
              <w:bottom w:w="15" w:type="dxa"/>
              <w:right w:w="108" w:type="dxa"/>
            </w:tcMar>
            <w:vAlign w:val="bottom"/>
            <w:hideMark/>
          </w:tcPr>
          <w:p w14:paraId="2C8DE305" w14:textId="77777777" w:rsidR="00D436F1" w:rsidRPr="000E73AF" w:rsidRDefault="00D436F1">
            <w:pPr>
              <w:spacing w:after="0" w:line="276" w:lineRule="auto"/>
              <w:jc w:val="left"/>
              <w:rPr>
                <w:kern w:val="0"/>
                <w:sz w:val="20"/>
                <w:szCs w:val="20"/>
                <w14:ligatures w14:val="none"/>
              </w:rPr>
            </w:pPr>
          </w:p>
        </w:tc>
        <w:tc>
          <w:tcPr>
            <w:tcW w:w="662" w:type="pct"/>
            <w:noWrap/>
            <w:tcMar>
              <w:top w:w="15" w:type="dxa"/>
              <w:left w:w="108" w:type="dxa"/>
              <w:bottom w:w="15" w:type="dxa"/>
              <w:right w:w="108" w:type="dxa"/>
            </w:tcMar>
            <w:vAlign w:val="bottom"/>
            <w:hideMark/>
          </w:tcPr>
          <w:p w14:paraId="5A4AFD19" w14:textId="77777777" w:rsidR="00D436F1" w:rsidRPr="000E73AF" w:rsidRDefault="00D436F1">
            <w:pPr>
              <w:spacing w:after="0" w:line="276" w:lineRule="auto"/>
              <w:jc w:val="left"/>
              <w:rPr>
                <w:kern w:val="0"/>
                <w:sz w:val="20"/>
                <w:szCs w:val="20"/>
                <w14:ligatures w14:val="none"/>
              </w:rPr>
            </w:pPr>
          </w:p>
        </w:tc>
        <w:tc>
          <w:tcPr>
            <w:tcW w:w="662" w:type="pct"/>
            <w:noWrap/>
            <w:tcMar>
              <w:top w:w="15" w:type="dxa"/>
              <w:left w:w="108" w:type="dxa"/>
              <w:bottom w:w="15" w:type="dxa"/>
              <w:right w:w="108" w:type="dxa"/>
            </w:tcMar>
            <w:vAlign w:val="bottom"/>
            <w:hideMark/>
          </w:tcPr>
          <w:p w14:paraId="09DC9076" w14:textId="77777777" w:rsidR="00D436F1" w:rsidRPr="000E73AF" w:rsidRDefault="00D436F1">
            <w:pPr>
              <w:spacing w:after="0" w:line="276" w:lineRule="auto"/>
              <w:jc w:val="left"/>
              <w:rPr>
                <w:kern w:val="0"/>
                <w:sz w:val="20"/>
                <w:szCs w:val="20"/>
                <w14:ligatures w14:val="none"/>
              </w:rPr>
            </w:pPr>
          </w:p>
        </w:tc>
        <w:tc>
          <w:tcPr>
            <w:tcW w:w="662" w:type="pct"/>
            <w:noWrap/>
            <w:tcMar>
              <w:top w:w="15" w:type="dxa"/>
              <w:left w:w="108" w:type="dxa"/>
              <w:bottom w:w="15" w:type="dxa"/>
              <w:right w:w="108" w:type="dxa"/>
            </w:tcMar>
            <w:vAlign w:val="bottom"/>
            <w:hideMark/>
          </w:tcPr>
          <w:p w14:paraId="6D9EB351" w14:textId="77777777" w:rsidR="00D436F1" w:rsidRPr="000E73AF" w:rsidRDefault="00D436F1">
            <w:pPr>
              <w:spacing w:after="0" w:line="276" w:lineRule="auto"/>
              <w:jc w:val="left"/>
              <w:rPr>
                <w:kern w:val="0"/>
                <w:sz w:val="20"/>
                <w:szCs w:val="20"/>
                <w14:ligatures w14:val="none"/>
              </w:rPr>
            </w:pPr>
          </w:p>
        </w:tc>
        <w:tc>
          <w:tcPr>
            <w:tcW w:w="662" w:type="pct"/>
            <w:noWrap/>
            <w:tcMar>
              <w:top w:w="15" w:type="dxa"/>
              <w:left w:w="108" w:type="dxa"/>
              <w:bottom w:w="15" w:type="dxa"/>
              <w:right w:w="108" w:type="dxa"/>
            </w:tcMar>
            <w:vAlign w:val="bottom"/>
            <w:hideMark/>
          </w:tcPr>
          <w:p w14:paraId="7C5209F5" w14:textId="77777777" w:rsidR="00D436F1" w:rsidRPr="000E73AF" w:rsidRDefault="00D436F1">
            <w:pPr>
              <w:spacing w:after="0" w:line="276" w:lineRule="auto"/>
              <w:jc w:val="left"/>
              <w:rPr>
                <w:kern w:val="0"/>
                <w:sz w:val="20"/>
                <w:szCs w:val="20"/>
                <w14:ligatures w14:val="none"/>
              </w:rPr>
            </w:pPr>
          </w:p>
        </w:tc>
      </w:tr>
      <w:tr w:rsidR="00D436F1" w:rsidRPr="000E73AF" w14:paraId="74198A2C" w14:textId="77777777" w:rsidTr="00D436F1">
        <w:trPr>
          <w:trHeight w:val="300"/>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F0669E7" w14:textId="77777777" w:rsidR="00D436F1" w:rsidRPr="000E73AF" w:rsidRDefault="00D436F1">
            <w:pPr>
              <w:rPr>
                <w:color w:val="000000"/>
                <w:lang w:eastAsia="zh-CN"/>
              </w:rPr>
            </w:pPr>
            <w:r w:rsidRPr="000E73AF">
              <w:rPr>
                <w:color w:val="000000"/>
                <w:lang w:eastAsia="zh-CN"/>
              </w:rPr>
              <w:t>Earnings (loss) per share</w:t>
            </w:r>
          </w:p>
        </w:tc>
      </w:tr>
      <w:tr w:rsidR="00D436F1" w:rsidRPr="000E73AF" w14:paraId="1406E835"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2D6B039" w14:textId="77777777" w:rsidR="00D436F1" w:rsidRPr="000E73AF" w:rsidRDefault="00D436F1">
            <w:pPr>
              <w:rPr>
                <w:color w:val="000000"/>
                <w:lang w:eastAsia="zh-CN"/>
              </w:rPr>
            </w:pPr>
            <w:r w:rsidRPr="000E73AF">
              <w:rPr>
                <w:color w:val="000000"/>
                <w:lang w:eastAsia="zh-CN"/>
              </w:rPr>
              <w:t>Basic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1334675" w14:textId="77777777" w:rsidR="00D436F1" w:rsidRPr="000E73AF" w:rsidRDefault="00D436F1">
            <w:pPr>
              <w:jc w:val="right"/>
              <w:rPr>
                <w:color w:val="000000"/>
                <w:lang w:eastAsia="zh-CN"/>
              </w:rPr>
            </w:pPr>
            <w:r w:rsidRPr="000E73AF">
              <w:rPr>
                <w:color w:val="000000"/>
                <w:lang w:eastAsia="zh-CN"/>
              </w:rPr>
              <w:t>-1.85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722E8D8" w14:textId="77777777" w:rsidR="00D436F1" w:rsidRPr="000E73AF" w:rsidRDefault="00D436F1">
            <w:pPr>
              <w:jc w:val="right"/>
              <w:rPr>
                <w:color w:val="000000"/>
                <w:lang w:eastAsia="zh-CN"/>
              </w:rPr>
            </w:pPr>
            <w:r w:rsidRPr="000E73AF">
              <w:rPr>
                <w:color w:val="000000"/>
                <w:lang w:eastAsia="zh-CN"/>
              </w:rPr>
              <w:t>-7.64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14B875A" w14:textId="77777777" w:rsidR="00D436F1" w:rsidRPr="000E73AF" w:rsidRDefault="00D436F1">
            <w:pPr>
              <w:jc w:val="right"/>
              <w:rPr>
                <w:color w:val="000000"/>
                <w:lang w:eastAsia="zh-CN"/>
              </w:rPr>
            </w:pPr>
            <w:r w:rsidRPr="000E73AF">
              <w:rPr>
                <w:color w:val="000000"/>
                <w:lang w:eastAsia="zh-CN"/>
              </w:rPr>
              <w:t>0.03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9945C37" w14:textId="77777777" w:rsidR="00D436F1" w:rsidRPr="000E73AF" w:rsidRDefault="00D436F1">
            <w:pPr>
              <w:jc w:val="right"/>
              <w:rPr>
                <w:color w:val="000000"/>
                <w:lang w:eastAsia="zh-CN"/>
              </w:rPr>
            </w:pPr>
            <w:r w:rsidRPr="000E73AF">
              <w:rPr>
                <w:color w:val="000000"/>
                <w:lang w:eastAsia="zh-CN"/>
              </w:rPr>
              <w:t>0.39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BA27FA0" w14:textId="77777777" w:rsidR="00D436F1" w:rsidRPr="000E73AF" w:rsidRDefault="00D436F1">
            <w:pPr>
              <w:jc w:val="right"/>
              <w:rPr>
                <w:color w:val="000000"/>
                <w:lang w:eastAsia="zh-CN"/>
              </w:rPr>
            </w:pPr>
            <w:r w:rsidRPr="000E73AF">
              <w:rPr>
                <w:color w:val="000000"/>
                <w:lang w:eastAsia="zh-CN"/>
              </w:rPr>
              <w:t>2.78</w:t>
            </w:r>
          </w:p>
        </w:tc>
      </w:tr>
      <w:tr w:rsidR="00D436F1" w:rsidRPr="000E73AF" w14:paraId="6F74E704"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806ECE1" w14:textId="77777777" w:rsidR="00D436F1" w:rsidRPr="000E73AF" w:rsidRDefault="00D436F1">
            <w:pPr>
              <w:rPr>
                <w:color w:val="000000"/>
                <w:lang w:eastAsia="zh-CN"/>
              </w:rPr>
            </w:pPr>
            <w:r w:rsidRPr="000E73AF">
              <w:rPr>
                <w:color w:val="000000"/>
                <w:lang w:eastAsia="zh-CN"/>
              </w:rPr>
              <w:t>Diluted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CBA5358" w14:textId="77777777" w:rsidR="00D436F1" w:rsidRPr="000E73AF" w:rsidRDefault="00D436F1">
            <w:pPr>
              <w:jc w:val="right"/>
              <w:rPr>
                <w:color w:val="000000"/>
                <w:lang w:eastAsia="zh-CN"/>
              </w:rPr>
            </w:pPr>
            <w:r w:rsidRPr="000E73AF">
              <w:rPr>
                <w:color w:val="000000"/>
                <w:lang w:eastAsia="zh-CN"/>
              </w:rPr>
              <w:t>-1.85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31C4E7B" w14:textId="77777777" w:rsidR="00D436F1" w:rsidRPr="000E73AF" w:rsidRDefault="00D436F1">
            <w:pPr>
              <w:jc w:val="right"/>
              <w:rPr>
                <w:color w:val="000000"/>
                <w:lang w:eastAsia="zh-CN"/>
              </w:rPr>
            </w:pPr>
            <w:r w:rsidRPr="000E73AF">
              <w:rPr>
                <w:color w:val="000000"/>
                <w:lang w:eastAsia="zh-CN"/>
              </w:rPr>
              <w:t>-7.64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FFB93BC" w14:textId="77777777" w:rsidR="00D436F1" w:rsidRPr="000E73AF" w:rsidRDefault="00D436F1">
            <w:pPr>
              <w:jc w:val="right"/>
              <w:rPr>
                <w:color w:val="000000"/>
                <w:lang w:eastAsia="zh-CN"/>
              </w:rPr>
            </w:pPr>
            <w:r w:rsidRPr="000E73AF">
              <w:rPr>
                <w:color w:val="000000"/>
                <w:lang w:eastAsia="zh-CN"/>
              </w:rPr>
              <w:t>0.03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15F5EF9" w14:textId="77777777" w:rsidR="00D436F1" w:rsidRPr="000E73AF" w:rsidRDefault="00D436F1">
            <w:pPr>
              <w:jc w:val="right"/>
              <w:rPr>
                <w:color w:val="000000"/>
                <w:lang w:eastAsia="zh-CN"/>
              </w:rPr>
            </w:pPr>
            <w:r w:rsidRPr="000E73AF">
              <w:rPr>
                <w:color w:val="000000"/>
                <w:lang w:eastAsia="zh-CN"/>
              </w:rPr>
              <w:t>0.39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2CB61D5" w14:textId="77777777" w:rsidR="00D436F1" w:rsidRPr="000E73AF" w:rsidRDefault="00D436F1">
            <w:pPr>
              <w:jc w:val="right"/>
              <w:rPr>
                <w:color w:val="000000"/>
                <w:lang w:eastAsia="zh-CN"/>
              </w:rPr>
            </w:pPr>
            <w:r w:rsidRPr="000E73AF">
              <w:rPr>
                <w:color w:val="000000"/>
                <w:lang w:eastAsia="zh-CN"/>
              </w:rPr>
              <w:t>2.72</w:t>
            </w:r>
          </w:p>
        </w:tc>
      </w:tr>
      <w:tr w:rsidR="00D436F1" w:rsidRPr="000E73AF" w14:paraId="1D467C9C" w14:textId="77777777" w:rsidTr="00D436F1">
        <w:trPr>
          <w:trHeight w:val="300"/>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2CF7EF5" w14:textId="77777777" w:rsidR="00D436F1" w:rsidRPr="000E73AF" w:rsidRDefault="00D436F1">
            <w:pPr>
              <w:rPr>
                <w:color w:val="000000"/>
                <w:lang w:eastAsia="zh-CN"/>
              </w:rPr>
            </w:pPr>
            <w:r w:rsidRPr="000E73AF">
              <w:rPr>
                <w:color w:val="000000"/>
                <w:lang w:eastAsia="zh-CN"/>
              </w:rPr>
              <w:t>Shares used in computing earnings (loss) per share</w:t>
            </w:r>
          </w:p>
        </w:tc>
      </w:tr>
      <w:tr w:rsidR="00D436F1" w:rsidRPr="000E73AF" w14:paraId="3B732686"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4272D09" w14:textId="77777777" w:rsidR="00D436F1" w:rsidRPr="000E73AF" w:rsidRDefault="00D436F1">
            <w:pPr>
              <w:rPr>
                <w:color w:val="000000"/>
                <w:lang w:eastAsia="zh-CN"/>
              </w:rPr>
            </w:pPr>
            <w:r w:rsidRPr="000E73AF">
              <w:rPr>
                <w:color w:val="000000"/>
                <w:lang w:eastAsia="zh-CN"/>
              </w:rPr>
              <w:t>Basic</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DF78D3B" w14:textId="77777777" w:rsidR="00D436F1" w:rsidRPr="000E73AF" w:rsidRDefault="00D436F1">
            <w:pPr>
              <w:jc w:val="right"/>
              <w:rPr>
                <w:color w:val="000000"/>
                <w:lang w:eastAsia="zh-CN"/>
              </w:rPr>
            </w:pPr>
            <w:r w:rsidRPr="000E73AF">
              <w:rPr>
                <w:color w:val="000000"/>
                <w:lang w:eastAsia="zh-CN"/>
              </w:rPr>
              <w:t>12,959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CF1FDE7" w14:textId="77777777" w:rsidR="00D436F1" w:rsidRPr="000E73AF" w:rsidRDefault="00D436F1">
            <w:pPr>
              <w:jc w:val="right"/>
              <w:rPr>
                <w:color w:val="000000"/>
                <w:lang w:eastAsia="zh-CN"/>
              </w:rPr>
            </w:pPr>
            <w:r w:rsidRPr="000E73AF">
              <w:rPr>
                <w:color w:val="000000"/>
                <w:lang w:eastAsia="zh-CN"/>
              </w:rPr>
              <w:t>12,855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AA66F37" w14:textId="77777777" w:rsidR="00D436F1" w:rsidRPr="000E73AF" w:rsidRDefault="00D436F1">
            <w:pPr>
              <w:jc w:val="right"/>
              <w:rPr>
                <w:color w:val="000000"/>
                <w:lang w:eastAsia="zh-CN"/>
              </w:rPr>
            </w:pPr>
            <w:r w:rsidRPr="000E73AF">
              <w:rPr>
                <w:color w:val="000000"/>
                <w:lang w:eastAsia="zh-CN"/>
              </w:rPr>
              <w:t>12,703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E058B31" w14:textId="77777777" w:rsidR="00D436F1" w:rsidRPr="000E73AF" w:rsidRDefault="00D436F1">
            <w:pPr>
              <w:jc w:val="right"/>
              <w:rPr>
                <w:color w:val="000000"/>
                <w:lang w:eastAsia="zh-CN"/>
              </w:rPr>
            </w:pPr>
            <w:r w:rsidRPr="000E73AF">
              <w:rPr>
                <w:color w:val="000000"/>
                <w:lang w:eastAsia="zh-CN"/>
              </w:rPr>
              <w:t>13,465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5B99419" w14:textId="77777777" w:rsidR="00D436F1" w:rsidRPr="000E73AF" w:rsidRDefault="00D436F1">
            <w:pPr>
              <w:jc w:val="right"/>
              <w:rPr>
                <w:color w:val="000000"/>
                <w:lang w:eastAsia="zh-CN"/>
              </w:rPr>
            </w:pPr>
            <w:r w:rsidRPr="000E73AF">
              <w:rPr>
                <w:color w:val="000000"/>
                <w:lang w:eastAsia="zh-CN"/>
              </w:rPr>
              <w:t>13,893</w:t>
            </w:r>
          </w:p>
        </w:tc>
      </w:tr>
      <w:tr w:rsidR="00D436F1" w:rsidRPr="000E73AF" w14:paraId="25E8845B" w14:textId="77777777" w:rsidTr="00D436F1">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B99B94C" w14:textId="77777777" w:rsidR="00D436F1" w:rsidRPr="000E73AF" w:rsidRDefault="00D436F1">
            <w:pPr>
              <w:rPr>
                <w:color w:val="000000"/>
                <w:lang w:eastAsia="zh-CN"/>
              </w:rPr>
            </w:pPr>
            <w:r w:rsidRPr="000E73AF">
              <w:rPr>
                <w:color w:val="000000"/>
                <w:lang w:eastAsia="zh-CN"/>
              </w:rPr>
              <w:lastRenderedPageBreak/>
              <w:t>Diluted</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366718C" w14:textId="77777777" w:rsidR="00D436F1" w:rsidRPr="000E73AF" w:rsidRDefault="00D436F1">
            <w:pPr>
              <w:jc w:val="right"/>
              <w:rPr>
                <w:color w:val="000000"/>
                <w:lang w:eastAsia="zh-CN"/>
              </w:rPr>
            </w:pPr>
            <w:r w:rsidRPr="000E73AF">
              <w:rPr>
                <w:color w:val="000000"/>
                <w:lang w:eastAsia="zh-CN"/>
              </w:rPr>
              <w:t>12,959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C1EF900" w14:textId="77777777" w:rsidR="00D436F1" w:rsidRPr="000E73AF" w:rsidRDefault="00D436F1">
            <w:pPr>
              <w:jc w:val="right"/>
              <w:rPr>
                <w:color w:val="000000"/>
                <w:lang w:eastAsia="zh-CN"/>
              </w:rPr>
            </w:pPr>
            <w:r w:rsidRPr="000E73AF">
              <w:rPr>
                <w:color w:val="000000"/>
                <w:lang w:eastAsia="zh-CN"/>
              </w:rPr>
              <w:t>12,855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B43597A" w14:textId="77777777" w:rsidR="00D436F1" w:rsidRPr="000E73AF" w:rsidRDefault="00D436F1">
            <w:pPr>
              <w:jc w:val="right"/>
              <w:rPr>
                <w:color w:val="000000"/>
                <w:lang w:eastAsia="zh-CN"/>
              </w:rPr>
            </w:pPr>
            <w:r w:rsidRPr="000E73AF">
              <w:rPr>
                <w:color w:val="000000"/>
                <w:lang w:eastAsia="zh-CN"/>
              </w:rPr>
              <w:t>12,779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1CC8D7C" w14:textId="77777777" w:rsidR="00D436F1" w:rsidRPr="000E73AF" w:rsidRDefault="00D436F1">
            <w:pPr>
              <w:jc w:val="right"/>
              <w:rPr>
                <w:color w:val="000000"/>
                <w:lang w:eastAsia="zh-CN"/>
              </w:rPr>
            </w:pPr>
            <w:r w:rsidRPr="000E73AF">
              <w:rPr>
                <w:color w:val="000000"/>
                <w:lang w:eastAsia="zh-CN"/>
              </w:rPr>
              <w:t>13,742</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5CCB19" w14:textId="77777777" w:rsidR="00D436F1" w:rsidRPr="000E73AF" w:rsidRDefault="00D436F1">
            <w:pPr>
              <w:jc w:val="right"/>
              <w:rPr>
                <w:color w:val="000000"/>
                <w:lang w:eastAsia="zh-CN"/>
              </w:rPr>
            </w:pPr>
            <w:r w:rsidRPr="000E73AF">
              <w:rPr>
                <w:color w:val="000000"/>
                <w:lang w:eastAsia="zh-CN"/>
              </w:rPr>
              <w:t>14,166</w:t>
            </w:r>
          </w:p>
        </w:tc>
      </w:tr>
    </w:tbl>
    <w:p w14:paraId="642A5DB7" w14:textId="77777777" w:rsidR="00D436F1" w:rsidRPr="000E73AF" w:rsidRDefault="00D436F1" w:rsidP="00D436F1"/>
    <w:tbl>
      <w:tblPr>
        <w:tblW w:w="5000" w:type="pct"/>
        <w:tblLook w:val="04A0" w:firstRow="1" w:lastRow="0" w:firstColumn="1" w:lastColumn="0" w:noHBand="0" w:noVBand="1"/>
      </w:tblPr>
      <w:tblGrid>
        <w:gridCol w:w="3140"/>
        <w:gridCol w:w="1244"/>
        <w:gridCol w:w="1244"/>
        <w:gridCol w:w="1244"/>
        <w:gridCol w:w="1244"/>
        <w:gridCol w:w="1244"/>
      </w:tblGrid>
      <w:tr w:rsidR="00D436F1" w:rsidRPr="000E73AF" w14:paraId="43B11B73" w14:textId="77777777" w:rsidTr="00D436F1">
        <w:trPr>
          <w:trHeight w:val="300"/>
        </w:trPr>
        <w:tc>
          <w:tcPr>
            <w:tcW w:w="5000" w:type="pct"/>
            <w:gridSpan w:val="6"/>
            <w:noWrap/>
            <w:tcMar>
              <w:top w:w="15" w:type="dxa"/>
              <w:left w:w="108" w:type="dxa"/>
              <w:bottom w:w="15" w:type="dxa"/>
              <w:right w:w="108" w:type="dxa"/>
            </w:tcMar>
            <w:vAlign w:val="bottom"/>
            <w:hideMark/>
          </w:tcPr>
          <w:p w14:paraId="485A1A55" w14:textId="77777777" w:rsidR="00D436F1" w:rsidRPr="000E73AF" w:rsidRDefault="00D436F1">
            <w:pPr>
              <w:jc w:val="center"/>
              <w:rPr>
                <w:b/>
                <w:bCs/>
                <w:color w:val="000000"/>
                <w:lang w:eastAsia="zh-CN"/>
              </w:rPr>
            </w:pPr>
            <w:r w:rsidRPr="000E73AF">
              <w:rPr>
                <w:b/>
                <w:bCs/>
                <w:color w:val="000000"/>
                <w:lang w:eastAsia="zh-CN"/>
              </w:rPr>
              <w:t>Consolidated Financial Position (£m)</w:t>
            </w:r>
          </w:p>
        </w:tc>
      </w:tr>
      <w:tr w:rsidR="00D436F1" w:rsidRPr="000E73AF" w14:paraId="22A91CBD"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C76EC2E" w14:textId="77777777" w:rsidR="00D436F1" w:rsidRPr="000E73AF" w:rsidRDefault="00D436F1">
            <w:pPr>
              <w:rPr>
                <w:b/>
                <w:bCs/>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94FA601" w14:textId="77777777" w:rsidR="00D436F1" w:rsidRPr="000E73AF" w:rsidRDefault="00D436F1">
            <w:pPr>
              <w:jc w:val="right"/>
              <w:rPr>
                <w:color w:val="000000"/>
                <w:lang w:eastAsia="zh-CN"/>
              </w:rPr>
            </w:pPr>
            <w:r w:rsidRPr="000E73AF">
              <w:rPr>
                <w:color w:val="000000"/>
                <w:lang w:eastAsia="zh-CN"/>
              </w:rPr>
              <w:t>2024</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A079F5" w14:textId="77777777" w:rsidR="00D436F1" w:rsidRPr="000E73AF" w:rsidRDefault="00D436F1">
            <w:pPr>
              <w:jc w:val="right"/>
              <w:rPr>
                <w:color w:val="000000"/>
                <w:lang w:eastAsia="zh-CN"/>
              </w:rPr>
            </w:pPr>
            <w:r w:rsidRPr="000E73AF">
              <w:rPr>
                <w:color w:val="000000"/>
                <w:lang w:eastAsia="zh-CN"/>
              </w:rPr>
              <w:t>2023</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73A71C" w14:textId="77777777" w:rsidR="00D436F1" w:rsidRPr="000E73AF" w:rsidRDefault="00D436F1">
            <w:pPr>
              <w:jc w:val="right"/>
              <w:rPr>
                <w:color w:val="000000"/>
                <w:lang w:eastAsia="zh-CN"/>
              </w:rPr>
            </w:pPr>
            <w:r w:rsidRPr="000E73AF">
              <w:rPr>
                <w:color w:val="000000"/>
                <w:lang w:eastAsia="zh-CN"/>
              </w:rPr>
              <w:t>2022</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1DEC7CB" w14:textId="77777777" w:rsidR="00D436F1" w:rsidRPr="000E73AF" w:rsidRDefault="00D436F1">
            <w:pPr>
              <w:jc w:val="right"/>
              <w:rPr>
                <w:color w:val="000000"/>
                <w:lang w:eastAsia="zh-CN"/>
              </w:rPr>
            </w:pPr>
            <w:r w:rsidRPr="000E73AF">
              <w:rPr>
                <w:color w:val="000000"/>
                <w:lang w:eastAsia="zh-CN"/>
              </w:rPr>
              <w:t>2021</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AA3A2CA" w14:textId="77777777" w:rsidR="00D436F1" w:rsidRPr="000E73AF" w:rsidRDefault="00D436F1">
            <w:pPr>
              <w:jc w:val="right"/>
              <w:rPr>
                <w:color w:val="000000"/>
                <w:lang w:eastAsia="zh-CN"/>
              </w:rPr>
            </w:pPr>
            <w:r w:rsidRPr="000E73AF">
              <w:rPr>
                <w:color w:val="000000"/>
                <w:lang w:eastAsia="zh-CN"/>
              </w:rPr>
              <w:t>2020</w:t>
            </w:r>
          </w:p>
        </w:tc>
      </w:tr>
      <w:tr w:rsidR="00D436F1" w:rsidRPr="000E73AF" w14:paraId="0F3B63B6"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CC05414" w14:textId="77777777" w:rsidR="00D436F1" w:rsidRPr="000E73AF" w:rsidRDefault="00D436F1">
            <w:pPr>
              <w:rPr>
                <w:b/>
                <w:bCs/>
                <w:color w:val="000000"/>
                <w:lang w:eastAsia="zh-CN"/>
              </w:rPr>
            </w:pPr>
            <w:r w:rsidRPr="000E73AF">
              <w:rPr>
                <w:b/>
                <w:bCs/>
                <w:color w:val="000000"/>
                <w:lang w:eastAsia="zh-CN"/>
              </w:rPr>
              <w:t>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9665FCE" w14:textId="77777777" w:rsidR="00D436F1" w:rsidRPr="000E73AF" w:rsidRDefault="00D436F1">
            <w:pPr>
              <w:rPr>
                <w:b/>
                <w:bCs/>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77621D3"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9FC7A23"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5E66C6D"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3DA7807" w14:textId="77777777" w:rsidR="00D436F1" w:rsidRPr="000E73AF" w:rsidRDefault="00D436F1">
            <w:pPr>
              <w:spacing w:after="0" w:line="276" w:lineRule="auto"/>
              <w:jc w:val="left"/>
              <w:rPr>
                <w:kern w:val="0"/>
                <w:sz w:val="20"/>
                <w:szCs w:val="20"/>
                <w14:ligatures w14:val="none"/>
              </w:rPr>
            </w:pPr>
          </w:p>
        </w:tc>
      </w:tr>
      <w:tr w:rsidR="00D436F1" w:rsidRPr="000E73AF" w14:paraId="7DA9080E"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46CF54F" w14:textId="77777777" w:rsidR="00D436F1" w:rsidRPr="000E73AF" w:rsidRDefault="00D436F1">
            <w:pPr>
              <w:rPr>
                <w:b/>
                <w:bCs/>
                <w:color w:val="000000"/>
                <w:lang w:eastAsia="zh-CN"/>
              </w:rPr>
            </w:pPr>
            <w:r w:rsidRPr="000E73AF">
              <w:rPr>
                <w:b/>
                <w:bCs/>
                <w:color w:val="000000"/>
                <w:lang w:eastAsia="zh-CN"/>
              </w:rPr>
              <w:t>Current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30BE0BF" w14:textId="77777777" w:rsidR="00D436F1" w:rsidRPr="000E73AF" w:rsidRDefault="00D436F1">
            <w:pPr>
              <w:rPr>
                <w:b/>
                <w:bCs/>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9B9BB67"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5574B36"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0ED4CEE"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AAD191C" w14:textId="77777777" w:rsidR="00D436F1" w:rsidRPr="000E73AF" w:rsidRDefault="00D436F1">
            <w:pPr>
              <w:spacing w:after="0" w:line="276" w:lineRule="auto"/>
              <w:jc w:val="left"/>
              <w:rPr>
                <w:kern w:val="0"/>
                <w:sz w:val="20"/>
                <w:szCs w:val="20"/>
                <w14:ligatures w14:val="none"/>
              </w:rPr>
            </w:pPr>
          </w:p>
        </w:tc>
      </w:tr>
      <w:tr w:rsidR="00D436F1" w:rsidRPr="000E73AF" w14:paraId="69CB6D00"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8A70CD3" w14:textId="77777777" w:rsidR="00D436F1" w:rsidRPr="000E73AF" w:rsidRDefault="00D436F1">
            <w:pPr>
              <w:rPr>
                <w:color w:val="000000"/>
                <w:lang w:eastAsia="zh-CN"/>
              </w:rPr>
            </w:pPr>
            <w:r w:rsidRPr="000E73AF">
              <w:rPr>
                <w:color w:val="000000"/>
                <w:lang w:eastAsia="zh-CN"/>
              </w:rPr>
              <w:t>Cash and cash equivalents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BA3F1B7" w14:textId="77777777" w:rsidR="00D436F1" w:rsidRPr="000E73AF" w:rsidRDefault="00D436F1">
            <w:pPr>
              <w:jc w:val="right"/>
              <w:rPr>
                <w:color w:val="000000"/>
                <w:lang w:eastAsia="zh-CN"/>
              </w:rPr>
            </w:pPr>
            <w:r w:rsidRPr="000E73AF">
              <w:rPr>
                <w:color w:val="000000"/>
                <w:lang w:eastAsia="zh-CN"/>
              </w:rPr>
              <w:t xml:space="preserve">26,783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B7CC501" w14:textId="77777777" w:rsidR="00D436F1" w:rsidRPr="000E73AF" w:rsidRDefault="00D436F1">
            <w:pPr>
              <w:jc w:val="right"/>
              <w:rPr>
                <w:color w:val="000000"/>
                <w:lang w:eastAsia="zh-CN"/>
              </w:rPr>
            </w:pPr>
            <w:r w:rsidRPr="000E73AF">
              <w:rPr>
                <w:color w:val="000000"/>
                <w:lang w:eastAsia="zh-CN"/>
              </w:rPr>
              <w:t xml:space="preserve">42,751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C9EBB29" w14:textId="77777777" w:rsidR="00D436F1" w:rsidRPr="000E73AF" w:rsidRDefault="00D436F1">
            <w:pPr>
              <w:jc w:val="right"/>
              <w:rPr>
                <w:color w:val="000000"/>
                <w:lang w:eastAsia="zh-CN"/>
              </w:rPr>
            </w:pPr>
            <w:r w:rsidRPr="000E73AF">
              <w:rPr>
                <w:color w:val="000000"/>
                <w:lang w:eastAsia="zh-CN"/>
              </w:rPr>
              <w:t xml:space="preserve">66,740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07F0136" w14:textId="77777777" w:rsidR="00D436F1" w:rsidRPr="000E73AF" w:rsidRDefault="00D436F1">
            <w:pPr>
              <w:jc w:val="right"/>
              <w:rPr>
                <w:color w:val="000000"/>
                <w:lang w:eastAsia="zh-CN"/>
              </w:rPr>
            </w:pPr>
            <w:r w:rsidRPr="000E73AF">
              <w:rPr>
                <w:color w:val="000000"/>
                <w:lang w:eastAsia="zh-CN"/>
              </w:rPr>
              <w:t xml:space="preserve">60,813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35E756B" w14:textId="77777777" w:rsidR="00D436F1" w:rsidRPr="000E73AF" w:rsidRDefault="00D436F1">
            <w:pPr>
              <w:jc w:val="right"/>
              <w:rPr>
                <w:color w:val="000000"/>
                <w:lang w:eastAsia="zh-CN"/>
              </w:rPr>
            </w:pPr>
            <w:r w:rsidRPr="000E73AF">
              <w:rPr>
                <w:color w:val="000000"/>
                <w:lang w:eastAsia="zh-CN"/>
              </w:rPr>
              <w:t xml:space="preserve">57,153 </w:t>
            </w:r>
          </w:p>
        </w:tc>
      </w:tr>
      <w:tr w:rsidR="00D436F1" w:rsidRPr="000E73AF" w14:paraId="2802078B"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C217EC1" w14:textId="77777777" w:rsidR="00D436F1" w:rsidRPr="000E73AF" w:rsidRDefault="00D436F1">
            <w:pPr>
              <w:rPr>
                <w:color w:val="000000"/>
                <w:lang w:eastAsia="zh-CN"/>
              </w:rPr>
            </w:pPr>
            <w:r w:rsidRPr="000E73AF">
              <w:rPr>
                <w:color w:val="000000"/>
                <w:lang w:eastAsia="zh-CN"/>
              </w:rPr>
              <w:t>Accounts receivable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C087F36" w14:textId="77777777" w:rsidR="00D436F1" w:rsidRPr="000E73AF" w:rsidRDefault="00D436F1">
            <w:pPr>
              <w:jc w:val="right"/>
              <w:rPr>
                <w:color w:val="000000"/>
                <w:lang w:eastAsia="zh-CN"/>
              </w:rPr>
            </w:pPr>
            <w:r w:rsidRPr="000E73AF">
              <w:rPr>
                <w:color w:val="000000"/>
                <w:lang w:eastAsia="zh-CN"/>
              </w:rPr>
              <w:t xml:space="preserve">114,182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D05374D" w14:textId="77777777" w:rsidR="00D436F1" w:rsidRPr="000E73AF" w:rsidRDefault="00D436F1">
            <w:pPr>
              <w:jc w:val="right"/>
              <w:rPr>
                <w:color w:val="000000"/>
                <w:lang w:eastAsia="zh-CN"/>
              </w:rPr>
            </w:pPr>
            <w:r w:rsidRPr="000E73AF">
              <w:rPr>
                <w:color w:val="000000"/>
                <w:lang w:eastAsia="zh-CN"/>
              </w:rPr>
              <w:t xml:space="preserve">112,596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C274209" w14:textId="77777777" w:rsidR="00D436F1" w:rsidRPr="000E73AF" w:rsidRDefault="00D436F1">
            <w:pPr>
              <w:jc w:val="right"/>
              <w:rPr>
                <w:color w:val="000000"/>
                <w:lang w:eastAsia="zh-CN"/>
              </w:rPr>
            </w:pPr>
            <w:r w:rsidRPr="000E73AF">
              <w:rPr>
                <w:color w:val="000000"/>
                <w:lang w:eastAsia="zh-CN"/>
              </w:rPr>
              <w:t xml:space="preserve">112,346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91D54E5" w14:textId="77777777" w:rsidR="00D436F1" w:rsidRPr="000E73AF" w:rsidRDefault="00D436F1">
            <w:pPr>
              <w:jc w:val="right"/>
              <w:rPr>
                <w:color w:val="000000"/>
                <w:lang w:eastAsia="zh-CN"/>
              </w:rPr>
            </w:pPr>
            <w:r w:rsidRPr="000E73AF">
              <w:rPr>
                <w:color w:val="000000"/>
                <w:lang w:eastAsia="zh-CN"/>
              </w:rPr>
              <w:t xml:space="preserve">129,215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4EB853" w14:textId="77777777" w:rsidR="00D436F1" w:rsidRPr="000E73AF" w:rsidRDefault="00D436F1">
            <w:pPr>
              <w:jc w:val="right"/>
              <w:rPr>
                <w:color w:val="000000"/>
                <w:lang w:eastAsia="zh-CN"/>
              </w:rPr>
            </w:pPr>
            <w:r w:rsidRPr="000E73AF">
              <w:rPr>
                <w:color w:val="000000"/>
                <w:lang w:eastAsia="zh-CN"/>
              </w:rPr>
              <w:t xml:space="preserve">129,433 </w:t>
            </w:r>
          </w:p>
        </w:tc>
      </w:tr>
      <w:tr w:rsidR="00D436F1" w:rsidRPr="000E73AF" w14:paraId="76FCE762"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0E82C98" w14:textId="77777777" w:rsidR="00D436F1" w:rsidRPr="000E73AF" w:rsidRDefault="00D436F1">
            <w:pPr>
              <w:rPr>
                <w:color w:val="000000"/>
                <w:lang w:eastAsia="zh-CN"/>
              </w:rPr>
            </w:pPr>
            <w:r w:rsidRPr="000E73AF">
              <w:rPr>
                <w:color w:val="000000"/>
                <w:lang w:eastAsia="zh-CN"/>
              </w:rPr>
              <w:t>Contract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603BFE7" w14:textId="77777777" w:rsidR="00D436F1" w:rsidRPr="000E73AF" w:rsidRDefault="00D436F1">
            <w:pPr>
              <w:jc w:val="right"/>
              <w:rPr>
                <w:color w:val="000000"/>
                <w:lang w:eastAsia="zh-CN"/>
              </w:rPr>
            </w:pPr>
            <w:r w:rsidRPr="000E73AF">
              <w:rPr>
                <w:color w:val="000000"/>
                <w:lang w:eastAsia="zh-CN"/>
              </w:rPr>
              <w:t xml:space="preserve">10,346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8E5BDFC" w14:textId="77777777" w:rsidR="00D436F1" w:rsidRPr="000E73AF" w:rsidRDefault="00D436F1">
            <w:pPr>
              <w:jc w:val="right"/>
              <w:rPr>
                <w:color w:val="000000"/>
                <w:lang w:eastAsia="zh-CN"/>
              </w:rPr>
            </w:pPr>
            <w:r w:rsidRPr="000E73AF">
              <w:rPr>
                <w:color w:val="000000"/>
                <w:lang w:eastAsia="zh-CN"/>
              </w:rPr>
              <w:t xml:space="preserve">4,240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0B647D0" w14:textId="77777777" w:rsidR="00D436F1" w:rsidRPr="000E73AF" w:rsidRDefault="00D436F1">
            <w:pPr>
              <w:jc w:val="right"/>
              <w:rPr>
                <w:color w:val="000000"/>
                <w:lang w:eastAsia="zh-CN"/>
              </w:rPr>
            </w:pPr>
            <w:r w:rsidRPr="000E73AF">
              <w:rPr>
                <w:color w:val="000000"/>
                <w:lang w:eastAsia="zh-CN"/>
              </w:rPr>
              <w:t xml:space="preserve">7,996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BEDB32E" w14:textId="77777777" w:rsidR="00D436F1" w:rsidRPr="000E73AF" w:rsidRDefault="00D436F1">
            <w:pPr>
              <w:jc w:val="right"/>
              <w:rPr>
                <w:color w:val="000000"/>
                <w:lang w:eastAsia="zh-CN"/>
              </w:rPr>
            </w:pPr>
            <w:r w:rsidRPr="000E73AF">
              <w:rPr>
                <w:color w:val="000000"/>
                <w:lang w:eastAsia="zh-CN"/>
              </w:rPr>
              <w:t xml:space="preserve">5,012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8FFC387" w14:textId="77777777" w:rsidR="00D436F1" w:rsidRPr="000E73AF" w:rsidRDefault="00D436F1">
            <w:pPr>
              <w:jc w:val="right"/>
              <w:rPr>
                <w:color w:val="000000"/>
                <w:lang w:eastAsia="zh-CN"/>
              </w:rPr>
            </w:pPr>
            <w:r w:rsidRPr="000E73AF">
              <w:rPr>
                <w:color w:val="000000"/>
                <w:lang w:eastAsia="zh-CN"/>
              </w:rPr>
              <w:t xml:space="preserve">9,685 </w:t>
            </w:r>
          </w:p>
        </w:tc>
      </w:tr>
      <w:tr w:rsidR="00D436F1" w:rsidRPr="000E73AF" w14:paraId="33E38D22"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F459688" w14:textId="77777777" w:rsidR="00D436F1" w:rsidRPr="000E73AF" w:rsidRDefault="00D436F1">
            <w:pPr>
              <w:rPr>
                <w:color w:val="000000"/>
                <w:lang w:eastAsia="zh-CN"/>
              </w:rPr>
            </w:pPr>
            <w:r w:rsidRPr="000E73AF">
              <w:rPr>
                <w:color w:val="000000"/>
                <w:lang w:eastAsia="zh-CN"/>
              </w:rPr>
              <w:t>Inventories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BACCA08" w14:textId="77777777" w:rsidR="00D436F1" w:rsidRPr="000E73AF" w:rsidRDefault="00D436F1">
            <w:pPr>
              <w:jc w:val="right"/>
              <w:rPr>
                <w:color w:val="000000"/>
                <w:lang w:eastAsia="zh-CN"/>
              </w:rPr>
            </w:pPr>
            <w:r w:rsidRPr="000E73AF">
              <w:rPr>
                <w:color w:val="000000"/>
                <w:lang w:eastAsia="zh-CN"/>
              </w:rPr>
              <w:t xml:space="preserve">79,355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ECF5A96" w14:textId="77777777" w:rsidR="00D436F1" w:rsidRPr="000E73AF" w:rsidRDefault="00D436F1">
            <w:pPr>
              <w:jc w:val="right"/>
              <w:rPr>
                <w:color w:val="000000"/>
                <w:lang w:eastAsia="zh-CN"/>
              </w:rPr>
            </w:pPr>
            <w:r w:rsidRPr="000E73AF">
              <w:rPr>
                <w:color w:val="000000"/>
                <w:lang w:eastAsia="zh-CN"/>
              </w:rPr>
              <w:t xml:space="preserve">88,273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3D329D8" w14:textId="77777777" w:rsidR="00D436F1" w:rsidRPr="000E73AF" w:rsidRDefault="00D436F1">
            <w:pPr>
              <w:jc w:val="right"/>
              <w:rPr>
                <w:color w:val="000000"/>
                <w:lang w:eastAsia="zh-CN"/>
              </w:rPr>
            </w:pPr>
            <w:r w:rsidRPr="000E73AF">
              <w:rPr>
                <w:color w:val="000000"/>
                <w:lang w:eastAsia="zh-CN"/>
              </w:rPr>
              <w:t xml:space="preserve">140,181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6F93F54" w14:textId="77777777" w:rsidR="00D436F1" w:rsidRPr="000E73AF" w:rsidRDefault="00D436F1">
            <w:pPr>
              <w:jc w:val="right"/>
              <w:rPr>
                <w:color w:val="000000"/>
                <w:lang w:eastAsia="zh-CN"/>
              </w:rPr>
            </w:pPr>
            <w:r w:rsidRPr="000E73AF">
              <w:rPr>
                <w:color w:val="000000"/>
                <w:lang w:eastAsia="zh-CN"/>
              </w:rPr>
              <w:t xml:space="preserve">134,469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2FF36BC" w14:textId="77777777" w:rsidR="00D436F1" w:rsidRPr="000E73AF" w:rsidRDefault="00D436F1">
            <w:pPr>
              <w:jc w:val="right"/>
              <w:rPr>
                <w:color w:val="000000"/>
                <w:lang w:eastAsia="zh-CN"/>
              </w:rPr>
            </w:pPr>
            <w:r w:rsidRPr="000E73AF">
              <w:rPr>
                <w:color w:val="000000"/>
                <w:lang w:eastAsia="zh-CN"/>
              </w:rPr>
              <w:t xml:space="preserve">120,430 </w:t>
            </w:r>
          </w:p>
        </w:tc>
      </w:tr>
      <w:tr w:rsidR="00D436F1" w:rsidRPr="000E73AF" w14:paraId="03F9F1C2"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BAA2C17" w14:textId="77777777" w:rsidR="00D436F1" w:rsidRPr="000E73AF" w:rsidRDefault="00D436F1">
            <w:pPr>
              <w:rPr>
                <w:color w:val="000000"/>
                <w:lang w:eastAsia="zh-CN"/>
              </w:rPr>
            </w:pPr>
            <w:r w:rsidRPr="000E73AF">
              <w:rPr>
                <w:color w:val="000000"/>
                <w:lang w:eastAsia="zh-CN"/>
              </w:rPr>
              <w:t>Other current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6A46ED" w14:textId="77777777" w:rsidR="00D436F1" w:rsidRPr="000E73AF" w:rsidRDefault="00D436F1">
            <w:pPr>
              <w:jc w:val="right"/>
              <w:rPr>
                <w:color w:val="000000"/>
                <w:lang w:eastAsia="zh-CN"/>
              </w:rPr>
            </w:pPr>
            <w:r w:rsidRPr="000E73AF">
              <w:rPr>
                <w:color w:val="000000"/>
                <w:lang w:eastAsia="zh-CN"/>
              </w:rPr>
              <w:t xml:space="preserve">9,478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2F9A09" w14:textId="77777777" w:rsidR="00D436F1" w:rsidRPr="000E73AF" w:rsidRDefault="00D436F1">
            <w:pPr>
              <w:jc w:val="right"/>
              <w:rPr>
                <w:color w:val="000000"/>
                <w:lang w:eastAsia="zh-CN"/>
              </w:rPr>
            </w:pPr>
            <w:r w:rsidRPr="000E73AF">
              <w:rPr>
                <w:color w:val="000000"/>
                <w:lang w:eastAsia="zh-CN"/>
              </w:rPr>
              <w:t xml:space="preserve">7,325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351DFD" w14:textId="77777777" w:rsidR="00D436F1" w:rsidRPr="000E73AF" w:rsidRDefault="00D436F1">
            <w:pPr>
              <w:rPr>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3CC6121"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2B71052" w14:textId="77777777" w:rsidR="00D436F1" w:rsidRPr="000E73AF" w:rsidRDefault="00D436F1">
            <w:pPr>
              <w:spacing w:after="0" w:line="276" w:lineRule="auto"/>
              <w:jc w:val="left"/>
              <w:rPr>
                <w:kern w:val="0"/>
                <w:sz w:val="20"/>
                <w:szCs w:val="20"/>
                <w14:ligatures w14:val="none"/>
              </w:rPr>
            </w:pPr>
          </w:p>
        </w:tc>
      </w:tr>
      <w:tr w:rsidR="00D436F1" w:rsidRPr="000E73AF" w14:paraId="1497F58A"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6BC5C65" w14:textId="77777777" w:rsidR="00D436F1" w:rsidRPr="000E73AF" w:rsidRDefault="00D436F1">
            <w:pPr>
              <w:rPr>
                <w:color w:val="000000"/>
                <w:lang w:eastAsia="zh-CN"/>
              </w:rPr>
            </w:pPr>
            <w:r w:rsidRPr="000E73AF">
              <w:rPr>
                <w:color w:val="000000"/>
                <w:lang w:eastAsia="zh-CN"/>
              </w:rPr>
              <w:t>Income tax receivable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3315C05" w14:textId="77777777" w:rsidR="00D436F1" w:rsidRPr="000E73AF" w:rsidRDefault="00D436F1">
            <w:pPr>
              <w:jc w:val="right"/>
              <w:rPr>
                <w:color w:val="000000"/>
                <w:lang w:eastAsia="zh-CN"/>
              </w:rPr>
            </w:pPr>
            <w:r w:rsidRPr="000E73AF">
              <w:rPr>
                <w:color w:val="000000"/>
                <w:lang w:eastAsia="zh-CN"/>
              </w:rPr>
              <w:t xml:space="preserve">2,350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7A3F0AD" w14:textId="77777777" w:rsidR="00D436F1" w:rsidRPr="000E73AF" w:rsidRDefault="00D436F1">
            <w:pPr>
              <w:jc w:val="right"/>
              <w:rPr>
                <w:color w:val="000000"/>
                <w:lang w:eastAsia="zh-CN"/>
              </w:rPr>
            </w:pPr>
            <w:r w:rsidRPr="000E73AF">
              <w:rPr>
                <w:color w:val="000000"/>
                <w:lang w:eastAsia="zh-CN"/>
              </w:rPr>
              <w:t xml:space="preserve">3,666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754F3EB" w14:textId="77777777" w:rsidR="00D436F1" w:rsidRPr="000E73AF" w:rsidRDefault="00D436F1">
            <w:pPr>
              <w:jc w:val="right"/>
              <w:rPr>
                <w:color w:val="000000"/>
                <w:lang w:eastAsia="zh-CN"/>
              </w:rPr>
            </w:pPr>
            <w:r w:rsidRPr="000E73AF">
              <w:rPr>
                <w:color w:val="000000"/>
                <w:lang w:eastAsia="zh-CN"/>
              </w:rPr>
              <w:t xml:space="preserve">4,130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11E3466" w14:textId="77777777" w:rsidR="00D436F1" w:rsidRPr="000E73AF" w:rsidRDefault="00D436F1">
            <w:pPr>
              <w:jc w:val="right"/>
              <w:rPr>
                <w:color w:val="000000"/>
                <w:lang w:eastAsia="zh-CN"/>
              </w:rPr>
            </w:pPr>
            <w:r w:rsidRPr="000E73AF">
              <w:rPr>
                <w:color w:val="000000"/>
                <w:lang w:eastAsia="zh-CN"/>
              </w:rPr>
              <w:t xml:space="preserve">348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ECCDF1A" w14:textId="77777777" w:rsidR="00D436F1" w:rsidRPr="000E73AF" w:rsidRDefault="00D436F1">
            <w:pPr>
              <w:jc w:val="right"/>
              <w:rPr>
                <w:color w:val="000000"/>
                <w:lang w:eastAsia="zh-CN"/>
              </w:rPr>
            </w:pPr>
            <w:r w:rsidRPr="000E73AF">
              <w:rPr>
                <w:color w:val="000000"/>
                <w:lang w:eastAsia="zh-CN"/>
              </w:rPr>
              <w:t xml:space="preserve">3,314 </w:t>
            </w:r>
          </w:p>
        </w:tc>
      </w:tr>
      <w:tr w:rsidR="00D436F1" w:rsidRPr="000E73AF" w14:paraId="24D9B777"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4B36F59" w14:textId="77777777" w:rsidR="00D436F1" w:rsidRPr="000E73AF" w:rsidRDefault="00D436F1">
            <w:pPr>
              <w:rPr>
                <w:color w:val="000000"/>
                <w:lang w:eastAsia="zh-CN"/>
              </w:rPr>
            </w:pPr>
            <w:r w:rsidRPr="000E73AF">
              <w:rPr>
                <w:color w:val="000000"/>
                <w:lang w:eastAsia="zh-CN"/>
              </w:rPr>
              <w:t>Total current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2C3765D" w14:textId="77777777" w:rsidR="00D436F1" w:rsidRPr="000E73AF" w:rsidRDefault="00D436F1">
            <w:pPr>
              <w:jc w:val="right"/>
              <w:rPr>
                <w:color w:val="000000"/>
                <w:lang w:eastAsia="zh-CN"/>
              </w:rPr>
            </w:pPr>
            <w:r w:rsidRPr="000E73AF">
              <w:rPr>
                <w:color w:val="000000"/>
                <w:lang w:eastAsia="zh-CN"/>
              </w:rPr>
              <w:t xml:space="preserve">242,494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FA076C5" w14:textId="77777777" w:rsidR="00D436F1" w:rsidRPr="000E73AF" w:rsidRDefault="00D436F1">
            <w:pPr>
              <w:jc w:val="right"/>
              <w:rPr>
                <w:color w:val="000000"/>
                <w:lang w:eastAsia="zh-CN"/>
              </w:rPr>
            </w:pPr>
            <w:r w:rsidRPr="000E73AF">
              <w:rPr>
                <w:color w:val="000000"/>
                <w:lang w:eastAsia="zh-CN"/>
              </w:rPr>
              <w:t xml:space="preserve">258,851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9F94B1D" w14:textId="77777777" w:rsidR="00D436F1" w:rsidRPr="000E73AF" w:rsidRDefault="00D436F1">
            <w:pPr>
              <w:jc w:val="right"/>
              <w:rPr>
                <w:color w:val="000000"/>
                <w:lang w:eastAsia="zh-CN"/>
              </w:rPr>
            </w:pPr>
            <w:r w:rsidRPr="000E73AF">
              <w:rPr>
                <w:color w:val="000000"/>
                <w:lang w:eastAsia="zh-CN"/>
              </w:rPr>
              <w:t xml:space="preserve">338,040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BC398EF" w14:textId="77777777" w:rsidR="00D436F1" w:rsidRPr="000E73AF" w:rsidRDefault="00D436F1">
            <w:pPr>
              <w:jc w:val="right"/>
              <w:rPr>
                <w:color w:val="000000"/>
                <w:lang w:eastAsia="zh-CN"/>
              </w:rPr>
            </w:pPr>
            <w:r w:rsidRPr="000E73AF">
              <w:rPr>
                <w:color w:val="000000"/>
                <w:lang w:eastAsia="zh-CN"/>
              </w:rPr>
              <w:t xml:space="preserve">337,146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9CEFD56" w14:textId="77777777" w:rsidR="00D436F1" w:rsidRPr="000E73AF" w:rsidRDefault="00D436F1">
            <w:pPr>
              <w:jc w:val="right"/>
              <w:rPr>
                <w:color w:val="000000"/>
                <w:lang w:eastAsia="zh-CN"/>
              </w:rPr>
            </w:pPr>
            <w:r w:rsidRPr="000E73AF">
              <w:rPr>
                <w:color w:val="000000"/>
                <w:lang w:eastAsia="zh-CN"/>
              </w:rPr>
              <w:t xml:space="preserve">326,843 </w:t>
            </w:r>
          </w:p>
        </w:tc>
      </w:tr>
      <w:tr w:rsidR="00D436F1" w:rsidRPr="000E73AF" w14:paraId="6606682D"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F60274C" w14:textId="77777777" w:rsidR="00D436F1" w:rsidRPr="000E73AF" w:rsidRDefault="00D436F1">
            <w:pPr>
              <w:rPr>
                <w:color w:val="000000"/>
                <w:lang w:eastAsia="zh-CN"/>
              </w:rPr>
            </w:pPr>
            <w:r w:rsidRPr="000E73AF">
              <w:rPr>
                <w:color w:val="000000"/>
                <w:lang w:eastAsia="zh-CN"/>
              </w:rPr>
              <w:t>Property, plant, and equipment, net</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6D06AFF" w14:textId="77777777" w:rsidR="00D436F1" w:rsidRPr="000E73AF" w:rsidRDefault="00D436F1">
            <w:pPr>
              <w:jc w:val="right"/>
              <w:rPr>
                <w:color w:val="000000"/>
                <w:lang w:eastAsia="zh-CN"/>
              </w:rPr>
            </w:pPr>
            <w:r w:rsidRPr="000E73AF">
              <w:rPr>
                <w:color w:val="000000"/>
                <w:lang w:eastAsia="zh-CN"/>
              </w:rPr>
              <w:t xml:space="preserve">34,207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4A5910D" w14:textId="77777777" w:rsidR="00D436F1" w:rsidRPr="000E73AF" w:rsidRDefault="00D436F1">
            <w:pPr>
              <w:jc w:val="right"/>
              <w:rPr>
                <w:color w:val="000000"/>
                <w:lang w:eastAsia="zh-CN"/>
              </w:rPr>
            </w:pPr>
            <w:r w:rsidRPr="000E73AF">
              <w:rPr>
                <w:color w:val="000000"/>
                <w:lang w:eastAsia="zh-CN"/>
              </w:rPr>
              <w:t xml:space="preserve">44,619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EBA8674" w14:textId="77777777" w:rsidR="00D436F1" w:rsidRPr="000E73AF" w:rsidRDefault="00D436F1">
            <w:pPr>
              <w:jc w:val="right"/>
              <w:rPr>
                <w:color w:val="000000"/>
                <w:lang w:eastAsia="zh-CN"/>
              </w:rPr>
            </w:pPr>
            <w:r w:rsidRPr="000E73AF">
              <w:rPr>
                <w:color w:val="000000"/>
                <w:lang w:eastAsia="zh-CN"/>
              </w:rPr>
              <w:t xml:space="preserve">62,791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4C4C4D1" w14:textId="77777777" w:rsidR="00D436F1" w:rsidRPr="000E73AF" w:rsidRDefault="00D436F1">
            <w:pPr>
              <w:jc w:val="right"/>
              <w:rPr>
                <w:color w:val="000000"/>
                <w:lang w:eastAsia="zh-CN"/>
              </w:rPr>
            </w:pPr>
            <w:r w:rsidRPr="000E73AF">
              <w:rPr>
                <w:color w:val="000000"/>
                <w:lang w:eastAsia="zh-CN"/>
              </w:rPr>
              <w:t xml:space="preserve">74,647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BBF5401" w14:textId="77777777" w:rsidR="00D436F1" w:rsidRPr="000E73AF" w:rsidRDefault="00D436F1">
            <w:pPr>
              <w:jc w:val="right"/>
              <w:rPr>
                <w:color w:val="000000"/>
                <w:lang w:eastAsia="zh-CN"/>
              </w:rPr>
            </w:pPr>
            <w:r w:rsidRPr="000E73AF">
              <w:rPr>
                <w:color w:val="000000"/>
                <w:lang w:eastAsia="zh-CN"/>
              </w:rPr>
              <w:t xml:space="preserve">87,285 </w:t>
            </w:r>
          </w:p>
        </w:tc>
      </w:tr>
      <w:tr w:rsidR="00D436F1" w:rsidRPr="000E73AF" w14:paraId="02163CA6"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ED780EF" w14:textId="77777777" w:rsidR="00D436F1" w:rsidRPr="000E73AF" w:rsidRDefault="00D436F1">
            <w:pPr>
              <w:rPr>
                <w:color w:val="000000"/>
                <w:lang w:eastAsia="zh-CN"/>
              </w:rPr>
            </w:pPr>
            <w:r w:rsidRPr="000E73AF">
              <w:rPr>
                <w:color w:val="000000"/>
                <w:lang w:eastAsia="zh-CN"/>
              </w:rPr>
              <w:t>Intangible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C7A0A98" w14:textId="77777777" w:rsidR="00D436F1" w:rsidRPr="000E73AF" w:rsidRDefault="00D436F1">
            <w:pPr>
              <w:jc w:val="right"/>
              <w:rPr>
                <w:color w:val="000000"/>
                <w:lang w:eastAsia="zh-CN"/>
              </w:rPr>
            </w:pPr>
            <w:r w:rsidRPr="000E73AF">
              <w:rPr>
                <w:color w:val="000000"/>
                <w:lang w:eastAsia="zh-CN"/>
              </w:rPr>
              <w:t xml:space="preserve">24,038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0F544C9" w14:textId="77777777" w:rsidR="00D436F1" w:rsidRPr="000E73AF" w:rsidRDefault="00D436F1">
            <w:pPr>
              <w:jc w:val="right"/>
              <w:rPr>
                <w:color w:val="000000"/>
                <w:lang w:eastAsia="zh-CN"/>
              </w:rPr>
            </w:pPr>
            <w:r w:rsidRPr="000E73AF">
              <w:rPr>
                <w:color w:val="000000"/>
                <w:lang w:eastAsia="zh-CN"/>
              </w:rPr>
              <w:t xml:space="preserve">25,349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C5C8525" w14:textId="77777777" w:rsidR="00D436F1" w:rsidRPr="000E73AF" w:rsidRDefault="00D436F1">
            <w:pPr>
              <w:jc w:val="right"/>
              <w:rPr>
                <w:color w:val="000000"/>
                <w:lang w:eastAsia="zh-CN"/>
              </w:rPr>
            </w:pPr>
            <w:r w:rsidRPr="000E73AF">
              <w:rPr>
                <w:color w:val="000000"/>
                <w:lang w:eastAsia="zh-CN"/>
              </w:rPr>
              <w:t xml:space="preserve">24,470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46CCA23" w14:textId="77777777" w:rsidR="00D436F1" w:rsidRPr="000E73AF" w:rsidRDefault="00D436F1">
            <w:pPr>
              <w:jc w:val="right"/>
              <w:rPr>
                <w:color w:val="000000"/>
                <w:lang w:eastAsia="zh-CN"/>
              </w:rPr>
            </w:pPr>
            <w:r w:rsidRPr="000E73AF">
              <w:rPr>
                <w:color w:val="000000"/>
                <w:lang w:eastAsia="zh-CN"/>
              </w:rPr>
              <w:t xml:space="preserve">20,169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C938305" w14:textId="77777777" w:rsidR="00D436F1" w:rsidRPr="000E73AF" w:rsidRDefault="00D436F1">
            <w:pPr>
              <w:jc w:val="right"/>
              <w:rPr>
                <w:color w:val="000000"/>
                <w:lang w:eastAsia="zh-CN"/>
              </w:rPr>
            </w:pPr>
            <w:r w:rsidRPr="000E73AF">
              <w:rPr>
                <w:color w:val="000000"/>
                <w:lang w:eastAsia="zh-CN"/>
              </w:rPr>
              <w:t xml:space="preserve">19,710 </w:t>
            </w:r>
          </w:p>
        </w:tc>
      </w:tr>
      <w:tr w:rsidR="00D436F1" w:rsidRPr="000E73AF" w14:paraId="77745D2A"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A215A03" w14:textId="77777777" w:rsidR="00D436F1" w:rsidRPr="000E73AF" w:rsidRDefault="00D436F1">
            <w:pPr>
              <w:rPr>
                <w:color w:val="000000"/>
                <w:lang w:eastAsia="zh-CN"/>
              </w:rPr>
            </w:pPr>
            <w:r w:rsidRPr="000E73AF">
              <w:rPr>
                <w:color w:val="000000"/>
                <w:lang w:eastAsia="zh-CN"/>
              </w:rPr>
              <w:t>Operating lease right-of-use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C86F749" w14:textId="77777777" w:rsidR="00D436F1" w:rsidRPr="000E73AF" w:rsidRDefault="00D436F1">
            <w:pPr>
              <w:jc w:val="right"/>
              <w:rPr>
                <w:color w:val="000000"/>
                <w:lang w:eastAsia="zh-CN"/>
              </w:rPr>
            </w:pPr>
            <w:r w:rsidRPr="000E73AF">
              <w:rPr>
                <w:color w:val="000000"/>
                <w:lang w:eastAsia="zh-CN"/>
              </w:rPr>
              <w:t xml:space="preserve">14,322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0C9A654" w14:textId="77777777" w:rsidR="00D436F1" w:rsidRPr="000E73AF" w:rsidRDefault="00D436F1">
            <w:pPr>
              <w:jc w:val="right"/>
              <w:rPr>
                <w:color w:val="000000"/>
                <w:lang w:eastAsia="zh-CN"/>
              </w:rPr>
            </w:pPr>
            <w:r w:rsidRPr="000E73AF">
              <w:rPr>
                <w:color w:val="000000"/>
                <w:lang w:eastAsia="zh-CN"/>
              </w:rPr>
              <w:t xml:space="preserve">18,693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2FEB332" w14:textId="77777777" w:rsidR="00D436F1" w:rsidRPr="000E73AF" w:rsidRDefault="00D436F1">
            <w:pPr>
              <w:jc w:val="right"/>
              <w:rPr>
                <w:color w:val="000000"/>
                <w:lang w:eastAsia="zh-CN"/>
              </w:rPr>
            </w:pPr>
            <w:r w:rsidRPr="000E73AF">
              <w:rPr>
                <w:color w:val="000000"/>
                <w:lang w:eastAsia="zh-CN"/>
              </w:rPr>
              <w:t xml:space="preserve">21,599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02D2E00" w14:textId="77777777" w:rsidR="00D436F1" w:rsidRPr="000E73AF" w:rsidRDefault="00D436F1">
            <w:pPr>
              <w:jc w:val="right"/>
              <w:rPr>
                <w:color w:val="000000"/>
                <w:lang w:eastAsia="zh-CN"/>
              </w:rPr>
            </w:pPr>
            <w:r w:rsidRPr="000E73AF">
              <w:rPr>
                <w:color w:val="000000"/>
                <w:lang w:eastAsia="zh-CN"/>
              </w:rPr>
              <w:t xml:space="preserve">19,847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04A8F9D" w14:textId="77777777" w:rsidR="00D436F1" w:rsidRPr="000E73AF" w:rsidRDefault="00D436F1">
            <w:pPr>
              <w:jc w:val="right"/>
              <w:rPr>
                <w:color w:val="000000"/>
                <w:lang w:eastAsia="zh-CN"/>
              </w:rPr>
            </w:pPr>
            <w:r w:rsidRPr="000E73AF">
              <w:rPr>
                <w:color w:val="000000"/>
                <w:lang w:eastAsia="zh-CN"/>
              </w:rPr>
              <w:t xml:space="preserve">19,522 </w:t>
            </w:r>
          </w:p>
        </w:tc>
      </w:tr>
      <w:tr w:rsidR="00D436F1" w:rsidRPr="000E73AF" w14:paraId="7B6FF44E"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626FA16" w14:textId="77777777" w:rsidR="00D436F1" w:rsidRPr="000E73AF" w:rsidRDefault="00D436F1">
            <w:pPr>
              <w:rPr>
                <w:color w:val="000000"/>
                <w:lang w:eastAsia="zh-CN"/>
              </w:rPr>
            </w:pPr>
            <w:r w:rsidRPr="000E73AF">
              <w:rPr>
                <w:color w:val="000000"/>
                <w:lang w:eastAsia="zh-CN"/>
              </w:rPr>
              <w:t>Deferred income taxes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054F223" w14:textId="77777777" w:rsidR="00D436F1" w:rsidRPr="000E73AF" w:rsidRDefault="00D436F1">
            <w:pPr>
              <w:jc w:val="right"/>
              <w:rPr>
                <w:color w:val="000000"/>
                <w:lang w:eastAsia="zh-CN"/>
              </w:rPr>
            </w:pPr>
            <w:r w:rsidRPr="000E73AF">
              <w:rPr>
                <w:color w:val="000000"/>
                <w:lang w:eastAsia="zh-CN"/>
              </w:rPr>
              <w:t xml:space="preserve">6,425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DA01E1" w14:textId="77777777" w:rsidR="00D436F1" w:rsidRPr="000E73AF" w:rsidRDefault="00D436F1">
            <w:pPr>
              <w:jc w:val="right"/>
              <w:rPr>
                <w:color w:val="000000"/>
                <w:lang w:eastAsia="zh-CN"/>
              </w:rPr>
            </w:pPr>
            <w:r w:rsidRPr="000E73AF">
              <w:rPr>
                <w:color w:val="000000"/>
                <w:lang w:eastAsia="zh-CN"/>
              </w:rPr>
              <w:t xml:space="preserve">6,787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786F46D" w14:textId="77777777" w:rsidR="00D436F1" w:rsidRPr="000E73AF" w:rsidRDefault="00D436F1">
            <w:pPr>
              <w:jc w:val="right"/>
              <w:rPr>
                <w:color w:val="000000"/>
                <w:lang w:eastAsia="zh-CN"/>
              </w:rPr>
            </w:pPr>
            <w:r w:rsidRPr="000E73AF">
              <w:rPr>
                <w:color w:val="000000"/>
                <w:lang w:eastAsia="zh-CN"/>
              </w:rPr>
              <w:t xml:space="preserve">6,242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F5BAB59" w14:textId="77777777" w:rsidR="00D436F1" w:rsidRPr="000E73AF" w:rsidRDefault="00D436F1">
            <w:pPr>
              <w:jc w:val="right"/>
              <w:rPr>
                <w:color w:val="000000"/>
                <w:lang w:eastAsia="zh-CN"/>
              </w:rPr>
            </w:pPr>
            <w:r w:rsidRPr="000E73AF">
              <w:rPr>
                <w:color w:val="000000"/>
                <w:lang w:eastAsia="zh-CN"/>
              </w:rPr>
              <w:t xml:space="preserve">7,729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AC9668C" w14:textId="77777777" w:rsidR="00D436F1" w:rsidRPr="000E73AF" w:rsidRDefault="00D436F1">
            <w:pPr>
              <w:jc w:val="right"/>
              <w:rPr>
                <w:color w:val="000000"/>
                <w:lang w:eastAsia="zh-CN"/>
              </w:rPr>
            </w:pPr>
            <w:r w:rsidRPr="000E73AF">
              <w:rPr>
                <w:color w:val="000000"/>
                <w:lang w:eastAsia="zh-CN"/>
              </w:rPr>
              <w:t xml:space="preserve">5,564 </w:t>
            </w:r>
          </w:p>
        </w:tc>
      </w:tr>
      <w:tr w:rsidR="00D436F1" w:rsidRPr="000E73AF" w14:paraId="23A36CD1"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0FC4050" w14:textId="77777777" w:rsidR="00D436F1" w:rsidRPr="000E73AF" w:rsidRDefault="00D436F1">
            <w:pPr>
              <w:rPr>
                <w:color w:val="000000"/>
                <w:lang w:eastAsia="zh-CN"/>
              </w:rPr>
            </w:pPr>
            <w:r w:rsidRPr="000E73AF">
              <w:rPr>
                <w:color w:val="000000"/>
                <w:lang w:eastAsia="zh-CN"/>
              </w:rPr>
              <w:t>Other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83BE6CC" w14:textId="77777777" w:rsidR="00D436F1" w:rsidRPr="000E73AF" w:rsidRDefault="00D436F1">
            <w:pPr>
              <w:jc w:val="right"/>
              <w:rPr>
                <w:color w:val="000000"/>
                <w:lang w:eastAsia="zh-CN"/>
              </w:rPr>
            </w:pPr>
            <w:r w:rsidRPr="000E73AF">
              <w:rPr>
                <w:color w:val="000000"/>
                <w:lang w:eastAsia="zh-CN"/>
              </w:rPr>
              <w:t xml:space="preserve">1,868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D12009D" w14:textId="77777777" w:rsidR="00D436F1" w:rsidRPr="000E73AF" w:rsidRDefault="00D436F1">
            <w:pPr>
              <w:jc w:val="right"/>
              <w:rPr>
                <w:color w:val="000000"/>
                <w:lang w:eastAsia="zh-CN"/>
              </w:rPr>
            </w:pPr>
            <w:r w:rsidRPr="000E73AF">
              <w:rPr>
                <w:color w:val="000000"/>
                <w:lang w:eastAsia="zh-CN"/>
              </w:rPr>
              <w:t xml:space="preserve">1,573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6AE8570" w14:textId="77777777" w:rsidR="00D436F1" w:rsidRPr="000E73AF" w:rsidRDefault="00D436F1">
            <w:pPr>
              <w:jc w:val="right"/>
              <w:rPr>
                <w:color w:val="000000"/>
                <w:lang w:eastAsia="zh-CN"/>
              </w:rPr>
            </w:pPr>
            <w:r w:rsidRPr="000E73AF">
              <w:rPr>
                <w:color w:val="000000"/>
                <w:lang w:eastAsia="zh-CN"/>
              </w:rPr>
              <w:t xml:space="preserve">1,936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0420403" w14:textId="77777777" w:rsidR="00D436F1" w:rsidRPr="000E73AF" w:rsidRDefault="00D436F1">
            <w:pPr>
              <w:jc w:val="right"/>
              <w:rPr>
                <w:color w:val="000000"/>
                <w:lang w:eastAsia="zh-CN"/>
              </w:rPr>
            </w:pPr>
            <w:r w:rsidRPr="000E73AF">
              <w:rPr>
                <w:color w:val="000000"/>
                <w:lang w:eastAsia="zh-CN"/>
              </w:rPr>
              <w:t xml:space="preserve">2,347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FA0B744" w14:textId="77777777" w:rsidR="00D436F1" w:rsidRPr="000E73AF" w:rsidRDefault="00D436F1">
            <w:pPr>
              <w:jc w:val="right"/>
              <w:rPr>
                <w:color w:val="000000"/>
                <w:lang w:eastAsia="zh-CN"/>
              </w:rPr>
            </w:pPr>
            <w:r w:rsidRPr="000E73AF">
              <w:rPr>
                <w:color w:val="000000"/>
                <w:lang w:eastAsia="zh-CN"/>
              </w:rPr>
              <w:t xml:space="preserve">2,752 </w:t>
            </w:r>
          </w:p>
        </w:tc>
      </w:tr>
      <w:tr w:rsidR="00D436F1" w:rsidRPr="000E73AF" w14:paraId="02DB1E30"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F9261D8" w14:textId="77777777" w:rsidR="00D436F1" w:rsidRPr="000E73AF" w:rsidRDefault="00D436F1">
            <w:pPr>
              <w:rPr>
                <w:color w:val="000000"/>
                <w:lang w:eastAsia="zh-CN"/>
              </w:rPr>
            </w:pPr>
            <w:r w:rsidRPr="000E73AF">
              <w:rPr>
                <w:color w:val="000000"/>
                <w:lang w:eastAsia="zh-CN"/>
              </w:rPr>
              <w:t>Total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DC08618" w14:textId="77777777" w:rsidR="00D436F1" w:rsidRPr="000E73AF" w:rsidRDefault="00D436F1">
            <w:pPr>
              <w:jc w:val="right"/>
              <w:rPr>
                <w:color w:val="000000"/>
                <w:lang w:eastAsia="zh-CN"/>
              </w:rPr>
            </w:pPr>
            <w:r w:rsidRPr="000E73AF">
              <w:rPr>
                <w:color w:val="000000"/>
                <w:lang w:eastAsia="zh-CN"/>
              </w:rPr>
              <w:t xml:space="preserve">323,354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DE50C68" w14:textId="77777777" w:rsidR="00D436F1" w:rsidRPr="000E73AF" w:rsidRDefault="00D436F1">
            <w:pPr>
              <w:jc w:val="right"/>
              <w:rPr>
                <w:color w:val="000000"/>
                <w:lang w:eastAsia="zh-CN"/>
              </w:rPr>
            </w:pPr>
            <w:r w:rsidRPr="000E73AF">
              <w:rPr>
                <w:color w:val="000000"/>
                <w:lang w:eastAsia="zh-CN"/>
              </w:rPr>
              <w:t xml:space="preserve">355,872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719A268" w14:textId="77777777" w:rsidR="00D436F1" w:rsidRPr="000E73AF" w:rsidRDefault="00D436F1">
            <w:pPr>
              <w:jc w:val="right"/>
              <w:rPr>
                <w:color w:val="000000"/>
                <w:lang w:eastAsia="zh-CN"/>
              </w:rPr>
            </w:pPr>
            <w:r w:rsidRPr="000E73AF">
              <w:rPr>
                <w:color w:val="000000"/>
                <w:lang w:eastAsia="zh-CN"/>
              </w:rPr>
              <w:t xml:space="preserve">504,163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D786B90" w14:textId="77777777" w:rsidR="00D436F1" w:rsidRPr="000E73AF" w:rsidRDefault="00D436F1">
            <w:pPr>
              <w:jc w:val="right"/>
              <w:rPr>
                <w:color w:val="000000"/>
                <w:lang w:eastAsia="zh-CN"/>
              </w:rPr>
            </w:pPr>
            <w:r w:rsidRPr="000E73AF">
              <w:rPr>
                <w:color w:val="000000"/>
                <w:lang w:eastAsia="zh-CN"/>
              </w:rPr>
              <w:t xml:space="preserve">510,348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C34FD8" w14:textId="77777777" w:rsidR="00D436F1" w:rsidRPr="000E73AF" w:rsidRDefault="00D436F1">
            <w:pPr>
              <w:jc w:val="right"/>
              <w:rPr>
                <w:color w:val="000000"/>
                <w:lang w:eastAsia="zh-CN"/>
              </w:rPr>
            </w:pPr>
            <w:r w:rsidRPr="000E73AF">
              <w:rPr>
                <w:color w:val="000000"/>
                <w:lang w:eastAsia="zh-CN"/>
              </w:rPr>
              <w:t xml:space="preserve">510,290 </w:t>
            </w:r>
          </w:p>
        </w:tc>
      </w:tr>
      <w:tr w:rsidR="00D436F1" w:rsidRPr="000E73AF" w14:paraId="72A24943"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B21CFB6" w14:textId="77777777" w:rsidR="00D436F1" w:rsidRPr="000E73AF" w:rsidRDefault="00D436F1">
            <w:pPr>
              <w:rPr>
                <w:color w:val="000000"/>
                <w:lang w:eastAsia="zh-CN"/>
              </w:rPr>
            </w:pPr>
            <w:r w:rsidRPr="000E73AF">
              <w:rPr>
                <w:color w:val="000000"/>
                <w:lang w:eastAsia="zh-CN"/>
              </w:rPr>
              <w:lastRenderedPageBreak/>
              <w:t>Liabilities and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B2A3C68" w14:textId="77777777" w:rsidR="00D436F1" w:rsidRPr="000E73AF" w:rsidRDefault="00D436F1">
            <w:pPr>
              <w:rPr>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E5C309B"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1C18772"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875F1CA"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C98FE5" w14:textId="77777777" w:rsidR="00D436F1" w:rsidRPr="000E73AF" w:rsidRDefault="00D436F1">
            <w:pPr>
              <w:spacing w:after="0" w:line="276" w:lineRule="auto"/>
              <w:jc w:val="left"/>
              <w:rPr>
                <w:kern w:val="0"/>
                <w:sz w:val="20"/>
                <w:szCs w:val="20"/>
                <w14:ligatures w14:val="none"/>
              </w:rPr>
            </w:pPr>
          </w:p>
        </w:tc>
      </w:tr>
      <w:tr w:rsidR="00D436F1" w:rsidRPr="000E73AF" w14:paraId="0B3C1F9A"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6E17FF5" w14:textId="77777777" w:rsidR="00D436F1" w:rsidRPr="000E73AF" w:rsidRDefault="00D436F1">
            <w:pPr>
              <w:rPr>
                <w:color w:val="000000"/>
                <w:lang w:eastAsia="zh-CN"/>
              </w:rPr>
            </w:pPr>
            <w:r w:rsidRPr="000E73AF">
              <w:rPr>
                <w:color w:val="000000"/>
                <w:lang w:eastAsia="zh-CN"/>
              </w:rPr>
              <w:t>Current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3F6B425" w14:textId="77777777" w:rsidR="00D436F1" w:rsidRPr="000E73AF" w:rsidRDefault="00D436F1">
            <w:pPr>
              <w:rPr>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69B69F"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48FE108"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EB8BFA2"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09C6786" w14:textId="77777777" w:rsidR="00D436F1" w:rsidRPr="000E73AF" w:rsidRDefault="00D436F1">
            <w:pPr>
              <w:spacing w:after="0" w:line="276" w:lineRule="auto"/>
              <w:jc w:val="left"/>
              <w:rPr>
                <w:kern w:val="0"/>
                <w:sz w:val="20"/>
                <w:szCs w:val="20"/>
                <w14:ligatures w14:val="none"/>
              </w:rPr>
            </w:pPr>
          </w:p>
        </w:tc>
      </w:tr>
      <w:tr w:rsidR="00D436F1" w:rsidRPr="000E73AF" w14:paraId="00DC53F4"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C9518F6" w14:textId="77777777" w:rsidR="00D436F1" w:rsidRPr="000E73AF" w:rsidRDefault="00D436F1">
            <w:pPr>
              <w:rPr>
                <w:color w:val="000000"/>
                <w:lang w:eastAsia="zh-CN"/>
              </w:rPr>
            </w:pPr>
            <w:r w:rsidRPr="000E73AF">
              <w:rPr>
                <w:color w:val="000000"/>
                <w:lang w:eastAsia="zh-CN"/>
              </w:rPr>
              <w:t>Accounts payable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EEB5552" w14:textId="77777777" w:rsidR="00D436F1" w:rsidRPr="000E73AF" w:rsidRDefault="00D436F1">
            <w:pPr>
              <w:jc w:val="right"/>
              <w:rPr>
                <w:color w:val="000000"/>
                <w:lang w:eastAsia="zh-CN"/>
              </w:rPr>
            </w:pPr>
            <w:r w:rsidRPr="000E73AF">
              <w:rPr>
                <w:color w:val="000000"/>
                <w:lang w:eastAsia="zh-CN"/>
              </w:rPr>
              <w:t xml:space="preserve">72,031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534F29C" w14:textId="77777777" w:rsidR="00D436F1" w:rsidRPr="000E73AF" w:rsidRDefault="00D436F1">
            <w:pPr>
              <w:jc w:val="right"/>
              <w:rPr>
                <w:color w:val="000000"/>
                <w:lang w:eastAsia="zh-CN"/>
              </w:rPr>
            </w:pPr>
            <w:r w:rsidRPr="000E73AF">
              <w:rPr>
                <w:color w:val="000000"/>
                <w:lang w:eastAsia="zh-CN"/>
              </w:rPr>
              <w:t xml:space="preserve">57,033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B4C1544" w14:textId="77777777" w:rsidR="00D436F1" w:rsidRPr="000E73AF" w:rsidRDefault="00D436F1">
            <w:pPr>
              <w:jc w:val="right"/>
              <w:rPr>
                <w:color w:val="000000"/>
                <w:lang w:eastAsia="zh-CN"/>
              </w:rPr>
            </w:pPr>
            <w:r w:rsidRPr="000E73AF">
              <w:rPr>
                <w:color w:val="000000"/>
                <w:lang w:eastAsia="zh-CN"/>
              </w:rPr>
              <w:t xml:space="preserve">71,373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0D8918B" w14:textId="77777777" w:rsidR="00D436F1" w:rsidRPr="000E73AF" w:rsidRDefault="00D436F1">
            <w:pPr>
              <w:jc w:val="right"/>
              <w:rPr>
                <w:color w:val="000000"/>
                <w:lang w:eastAsia="zh-CN"/>
              </w:rPr>
            </w:pPr>
            <w:r w:rsidRPr="000E73AF">
              <w:rPr>
                <w:color w:val="000000"/>
                <w:lang w:eastAsia="zh-CN"/>
              </w:rPr>
              <w:t xml:space="preserve">92,707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F54520C" w14:textId="77777777" w:rsidR="00D436F1" w:rsidRPr="000E73AF" w:rsidRDefault="00D436F1">
            <w:pPr>
              <w:jc w:val="right"/>
              <w:rPr>
                <w:color w:val="000000"/>
                <w:lang w:eastAsia="zh-CN"/>
              </w:rPr>
            </w:pPr>
            <w:r w:rsidRPr="000E73AF">
              <w:rPr>
                <w:color w:val="000000"/>
                <w:lang w:eastAsia="zh-CN"/>
              </w:rPr>
              <w:t xml:space="preserve">83,229 </w:t>
            </w:r>
          </w:p>
        </w:tc>
      </w:tr>
      <w:tr w:rsidR="00D436F1" w:rsidRPr="000E73AF" w14:paraId="268099AF"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F8D76F5" w14:textId="77777777" w:rsidR="00D436F1" w:rsidRPr="000E73AF" w:rsidRDefault="00D436F1">
            <w:pPr>
              <w:rPr>
                <w:color w:val="000000"/>
                <w:lang w:eastAsia="zh-CN"/>
              </w:rPr>
            </w:pPr>
            <w:r w:rsidRPr="000E73AF">
              <w:rPr>
                <w:color w:val="000000"/>
                <w:lang w:eastAsia="zh-CN"/>
              </w:rPr>
              <w:t>Lines of credit</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1195B24" w14:textId="77777777" w:rsidR="00D436F1" w:rsidRPr="000E73AF" w:rsidRDefault="00D436F1">
            <w:pPr>
              <w:jc w:val="right"/>
              <w:rPr>
                <w:color w:val="000000"/>
                <w:lang w:eastAsia="zh-CN"/>
              </w:rPr>
            </w:pPr>
            <w:r w:rsidRPr="000E73AF">
              <w:rPr>
                <w:color w:val="000000"/>
                <w:lang w:eastAsia="zh-CN"/>
              </w:rPr>
              <w:t xml:space="preserve">36,960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4CA33A8" w14:textId="77777777" w:rsidR="00D436F1" w:rsidRPr="000E73AF" w:rsidRDefault="00D436F1">
            <w:pPr>
              <w:jc w:val="right"/>
              <w:rPr>
                <w:color w:val="000000"/>
                <w:lang w:eastAsia="zh-CN"/>
              </w:rPr>
            </w:pPr>
            <w:r w:rsidRPr="000E73AF">
              <w:rPr>
                <w:color w:val="000000"/>
                <w:lang w:eastAsia="zh-CN"/>
              </w:rPr>
              <w:t xml:space="preserve">55,000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C2C7F60" w14:textId="77777777" w:rsidR="00D436F1" w:rsidRPr="000E73AF" w:rsidRDefault="00D436F1">
            <w:pPr>
              <w:jc w:val="right"/>
              <w:rPr>
                <w:color w:val="000000"/>
                <w:lang w:eastAsia="zh-CN"/>
              </w:rPr>
            </w:pPr>
            <w:r w:rsidRPr="000E73AF">
              <w:rPr>
                <w:color w:val="000000"/>
                <w:lang w:eastAsia="zh-CN"/>
              </w:rPr>
              <w:t xml:space="preserve">88,000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21F3EB5" w14:textId="77777777" w:rsidR="00D436F1" w:rsidRPr="000E73AF" w:rsidRDefault="00D436F1">
            <w:pPr>
              <w:jc w:val="right"/>
              <w:rPr>
                <w:color w:val="000000"/>
                <w:lang w:eastAsia="zh-CN"/>
              </w:rPr>
            </w:pPr>
            <w:r w:rsidRPr="000E73AF">
              <w:rPr>
                <w:color w:val="000000"/>
                <w:lang w:eastAsia="zh-CN"/>
              </w:rPr>
              <w:t xml:space="preserve">56,000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3B58A1F" w14:textId="77777777" w:rsidR="00D436F1" w:rsidRPr="000E73AF" w:rsidRDefault="00D436F1">
            <w:pPr>
              <w:jc w:val="right"/>
              <w:rPr>
                <w:color w:val="000000"/>
                <w:lang w:eastAsia="zh-CN"/>
              </w:rPr>
            </w:pPr>
            <w:r w:rsidRPr="000E73AF">
              <w:rPr>
                <w:color w:val="000000"/>
                <w:lang w:eastAsia="zh-CN"/>
              </w:rPr>
              <w:t xml:space="preserve">20,000 </w:t>
            </w:r>
          </w:p>
        </w:tc>
      </w:tr>
      <w:tr w:rsidR="00D436F1" w:rsidRPr="000E73AF" w14:paraId="64248B26"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E94A0EC" w14:textId="77777777" w:rsidR="00D436F1" w:rsidRPr="000E73AF" w:rsidRDefault="00D436F1">
            <w:pPr>
              <w:rPr>
                <w:color w:val="000000"/>
                <w:lang w:eastAsia="zh-CN"/>
              </w:rPr>
            </w:pPr>
            <w:r w:rsidRPr="000E73AF">
              <w:rPr>
                <w:color w:val="000000"/>
                <w:lang w:eastAsia="zh-CN"/>
              </w:rPr>
              <w:t>Accrued compensation</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6EE491D" w14:textId="77777777" w:rsidR="00D436F1" w:rsidRPr="000E73AF" w:rsidRDefault="00D436F1">
            <w:pPr>
              <w:jc w:val="right"/>
              <w:rPr>
                <w:color w:val="000000"/>
                <w:lang w:eastAsia="zh-CN"/>
              </w:rPr>
            </w:pPr>
            <w:r w:rsidRPr="000E73AF">
              <w:rPr>
                <w:color w:val="000000"/>
                <w:lang w:eastAsia="zh-CN"/>
              </w:rPr>
              <w:t xml:space="preserve">20,927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77AD09" w14:textId="77777777" w:rsidR="00D436F1" w:rsidRPr="000E73AF" w:rsidRDefault="00D436F1">
            <w:pPr>
              <w:jc w:val="right"/>
              <w:rPr>
                <w:color w:val="000000"/>
                <w:lang w:eastAsia="zh-CN"/>
              </w:rPr>
            </w:pPr>
            <w:r w:rsidRPr="000E73AF">
              <w:rPr>
                <w:color w:val="000000"/>
                <w:lang w:eastAsia="zh-CN"/>
              </w:rPr>
              <w:t xml:space="preserve">20,305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0360164" w14:textId="77777777" w:rsidR="00D436F1" w:rsidRPr="000E73AF" w:rsidRDefault="00D436F1">
            <w:pPr>
              <w:jc w:val="right"/>
              <w:rPr>
                <w:color w:val="000000"/>
                <w:lang w:eastAsia="zh-CN"/>
              </w:rPr>
            </w:pPr>
            <w:r w:rsidRPr="000E73AF">
              <w:rPr>
                <w:color w:val="000000"/>
                <w:lang w:eastAsia="zh-CN"/>
              </w:rPr>
              <w:t xml:space="preserve">20,904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2E05257" w14:textId="77777777" w:rsidR="00D436F1" w:rsidRPr="000E73AF" w:rsidRDefault="00D436F1">
            <w:pPr>
              <w:jc w:val="right"/>
              <w:rPr>
                <w:color w:val="000000"/>
                <w:lang w:eastAsia="zh-CN"/>
              </w:rPr>
            </w:pPr>
            <w:r w:rsidRPr="000E73AF">
              <w:rPr>
                <w:color w:val="000000"/>
                <w:lang w:eastAsia="zh-CN"/>
              </w:rPr>
              <w:t xml:space="preserve">24,217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2C3947E" w14:textId="77777777" w:rsidR="00D436F1" w:rsidRPr="000E73AF" w:rsidRDefault="00D436F1">
            <w:pPr>
              <w:jc w:val="right"/>
              <w:rPr>
                <w:color w:val="000000"/>
                <w:lang w:eastAsia="zh-CN"/>
              </w:rPr>
            </w:pPr>
            <w:r w:rsidRPr="000E73AF">
              <w:rPr>
                <w:color w:val="000000"/>
                <w:lang w:eastAsia="zh-CN"/>
              </w:rPr>
              <w:t xml:space="preserve">28,931 </w:t>
            </w:r>
          </w:p>
        </w:tc>
      </w:tr>
      <w:tr w:rsidR="00D436F1" w:rsidRPr="000E73AF" w14:paraId="6F3E1E71" w14:textId="77777777" w:rsidTr="00D436F1">
        <w:trPr>
          <w:trHeight w:val="495"/>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8FB27CA" w14:textId="77777777" w:rsidR="00D436F1" w:rsidRPr="000E73AF" w:rsidRDefault="00D436F1">
            <w:pPr>
              <w:rPr>
                <w:color w:val="000000"/>
                <w:lang w:eastAsia="zh-CN"/>
              </w:rPr>
            </w:pPr>
            <w:r w:rsidRPr="000E73AF">
              <w:rPr>
                <w:color w:val="000000"/>
                <w:lang w:eastAsia="zh-CN"/>
              </w:rPr>
              <w:t>Accrued sales discounts, rebates and royalties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6325B4F" w14:textId="77777777" w:rsidR="00D436F1" w:rsidRPr="000E73AF" w:rsidRDefault="00D436F1">
            <w:pPr>
              <w:jc w:val="right"/>
              <w:rPr>
                <w:color w:val="000000"/>
                <w:lang w:eastAsia="zh-CN"/>
              </w:rPr>
            </w:pPr>
            <w:r w:rsidRPr="000E73AF">
              <w:rPr>
                <w:color w:val="000000"/>
                <w:lang w:eastAsia="zh-CN"/>
              </w:rPr>
              <w:t xml:space="preserve">5,204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4E5A0E4" w14:textId="77777777" w:rsidR="00D436F1" w:rsidRPr="000E73AF" w:rsidRDefault="00D436F1">
            <w:pPr>
              <w:jc w:val="right"/>
              <w:rPr>
                <w:color w:val="000000"/>
                <w:lang w:eastAsia="zh-CN"/>
              </w:rPr>
            </w:pPr>
            <w:r w:rsidRPr="000E73AF">
              <w:rPr>
                <w:color w:val="000000"/>
                <w:lang w:eastAsia="zh-CN"/>
              </w:rPr>
              <w:t xml:space="preserve">5,796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85A37B4" w14:textId="77777777" w:rsidR="00D436F1" w:rsidRPr="000E73AF" w:rsidRDefault="00D436F1">
            <w:pPr>
              <w:jc w:val="right"/>
              <w:rPr>
                <w:color w:val="000000"/>
                <w:lang w:eastAsia="zh-CN"/>
              </w:rPr>
            </w:pPr>
            <w:r w:rsidRPr="000E73AF">
              <w:rPr>
                <w:color w:val="000000"/>
                <w:lang w:eastAsia="zh-CN"/>
              </w:rPr>
              <w:t xml:space="preserve">6,477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817A4F3" w14:textId="77777777" w:rsidR="00D436F1" w:rsidRPr="000E73AF" w:rsidRDefault="00D436F1">
            <w:pPr>
              <w:jc w:val="right"/>
              <w:rPr>
                <w:color w:val="000000"/>
                <w:lang w:eastAsia="zh-CN"/>
              </w:rPr>
            </w:pPr>
            <w:r w:rsidRPr="000E73AF">
              <w:rPr>
                <w:color w:val="000000"/>
                <w:lang w:eastAsia="zh-CN"/>
              </w:rPr>
              <w:t xml:space="preserve">9,286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E1FA65E" w14:textId="77777777" w:rsidR="00D436F1" w:rsidRPr="000E73AF" w:rsidRDefault="00D436F1">
            <w:pPr>
              <w:jc w:val="right"/>
              <w:rPr>
                <w:color w:val="000000"/>
                <w:lang w:eastAsia="zh-CN"/>
              </w:rPr>
            </w:pPr>
            <w:r w:rsidRPr="000E73AF">
              <w:rPr>
                <w:color w:val="000000"/>
                <w:lang w:eastAsia="zh-CN"/>
              </w:rPr>
              <w:t xml:space="preserve">10,758 </w:t>
            </w:r>
          </w:p>
        </w:tc>
      </w:tr>
      <w:tr w:rsidR="00D436F1" w:rsidRPr="000E73AF" w14:paraId="0A50F82F"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D22BB07" w14:textId="77777777" w:rsidR="00D436F1" w:rsidRPr="000E73AF" w:rsidRDefault="00D436F1">
            <w:pPr>
              <w:rPr>
                <w:color w:val="000000"/>
                <w:lang w:eastAsia="zh-CN"/>
              </w:rPr>
            </w:pPr>
            <w:r w:rsidRPr="000E73AF">
              <w:rPr>
                <w:color w:val="000000"/>
                <w:lang w:eastAsia="zh-CN"/>
              </w:rPr>
              <w:t>Other accrued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86DDD9F" w14:textId="77777777" w:rsidR="00D436F1" w:rsidRPr="000E73AF" w:rsidRDefault="00D436F1">
            <w:pPr>
              <w:jc w:val="right"/>
              <w:rPr>
                <w:color w:val="000000"/>
                <w:lang w:eastAsia="zh-CN"/>
              </w:rPr>
            </w:pPr>
            <w:r w:rsidRPr="000E73AF">
              <w:rPr>
                <w:color w:val="000000"/>
                <w:lang w:eastAsia="zh-CN"/>
              </w:rPr>
              <w:t xml:space="preserve">21,008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DC140D" w14:textId="77777777" w:rsidR="00D436F1" w:rsidRPr="000E73AF" w:rsidRDefault="00D436F1">
            <w:pPr>
              <w:jc w:val="right"/>
              <w:rPr>
                <w:color w:val="000000"/>
                <w:lang w:eastAsia="zh-CN"/>
              </w:rPr>
            </w:pPr>
            <w:r w:rsidRPr="000E73AF">
              <w:rPr>
                <w:color w:val="000000"/>
                <w:lang w:eastAsia="zh-CN"/>
              </w:rPr>
              <w:t xml:space="preserve">21,181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AF9F0CA" w14:textId="77777777" w:rsidR="00D436F1" w:rsidRPr="000E73AF" w:rsidRDefault="00D436F1">
            <w:pPr>
              <w:jc w:val="right"/>
              <w:rPr>
                <w:color w:val="000000"/>
                <w:lang w:eastAsia="zh-CN"/>
              </w:rPr>
            </w:pPr>
            <w:r w:rsidRPr="000E73AF">
              <w:rPr>
                <w:color w:val="000000"/>
                <w:lang w:eastAsia="zh-CN"/>
              </w:rPr>
              <w:t xml:space="preserve">24,134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1976CD1" w14:textId="77777777" w:rsidR="00D436F1" w:rsidRPr="000E73AF" w:rsidRDefault="00D436F1">
            <w:pPr>
              <w:jc w:val="right"/>
              <w:rPr>
                <w:color w:val="000000"/>
                <w:lang w:eastAsia="zh-CN"/>
              </w:rPr>
            </w:pPr>
            <w:r w:rsidRPr="000E73AF">
              <w:rPr>
                <w:color w:val="000000"/>
                <w:lang w:eastAsia="zh-CN"/>
              </w:rPr>
              <w:t xml:space="preserve">30,840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9367C73" w14:textId="77777777" w:rsidR="00D436F1" w:rsidRPr="000E73AF" w:rsidRDefault="00D436F1">
            <w:pPr>
              <w:jc w:val="right"/>
              <w:rPr>
                <w:color w:val="000000"/>
                <w:lang w:eastAsia="zh-CN"/>
              </w:rPr>
            </w:pPr>
            <w:r w:rsidRPr="000E73AF">
              <w:rPr>
                <w:color w:val="000000"/>
                <w:lang w:eastAsia="zh-CN"/>
              </w:rPr>
              <w:t xml:space="preserve">33,057 </w:t>
            </w:r>
          </w:p>
        </w:tc>
      </w:tr>
      <w:tr w:rsidR="00D436F1" w:rsidRPr="000E73AF" w14:paraId="341B26E4"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F4DE396" w14:textId="77777777" w:rsidR="00D436F1" w:rsidRPr="000E73AF" w:rsidRDefault="00D436F1">
            <w:pPr>
              <w:rPr>
                <w:color w:val="000000"/>
                <w:lang w:eastAsia="zh-CN"/>
              </w:rPr>
            </w:pPr>
            <w:r w:rsidRPr="000E73AF">
              <w:rPr>
                <w:color w:val="000000"/>
                <w:lang w:eastAsia="zh-CN"/>
              </w:rPr>
              <w:t>Total current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20DA64" w14:textId="77777777" w:rsidR="00D436F1" w:rsidRPr="000E73AF" w:rsidRDefault="00D436F1">
            <w:pPr>
              <w:jc w:val="right"/>
              <w:rPr>
                <w:color w:val="000000"/>
                <w:lang w:eastAsia="zh-CN"/>
              </w:rPr>
            </w:pPr>
            <w:r w:rsidRPr="000E73AF">
              <w:rPr>
                <w:color w:val="000000"/>
                <w:lang w:eastAsia="zh-CN"/>
              </w:rPr>
              <w:t xml:space="preserve">158,291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967138E" w14:textId="77777777" w:rsidR="00D436F1" w:rsidRPr="000E73AF" w:rsidRDefault="00D436F1">
            <w:pPr>
              <w:jc w:val="right"/>
              <w:rPr>
                <w:color w:val="000000"/>
                <w:lang w:eastAsia="zh-CN"/>
              </w:rPr>
            </w:pPr>
            <w:r w:rsidRPr="000E73AF">
              <w:rPr>
                <w:color w:val="000000"/>
                <w:lang w:eastAsia="zh-CN"/>
              </w:rPr>
              <w:t xml:space="preserve">161,148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26617A3" w14:textId="77777777" w:rsidR="00D436F1" w:rsidRPr="000E73AF" w:rsidRDefault="00D436F1">
            <w:pPr>
              <w:jc w:val="right"/>
              <w:rPr>
                <w:color w:val="000000"/>
                <w:lang w:eastAsia="zh-CN"/>
              </w:rPr>
            </w:pPr>
            <w:r w:rsidRPr="000E73AF">
              <w:rPr>
                <w:color w:val="000000"/>
                <w:lang w:eastAsia="zh-CN"/>
              </w:rPr>
              <w:t xml:space="preserve">216,473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1A59505" w14:textId="77777777" w:rsidR="00D436F1" w:rsidRPr="000E73AF" w:rsidRDefault="00D436F1">
            <w:pPr>
              <w:jc w:val="right"/>
              <w:rPr>
                <w:color w:val="000000"/>
                <w:lang w:eastAsia="zh-CN"/>
              </w:rPr>
            </w:pPr>
            <w:r w:rsidRPr="000E73AF">
              <w:rPr>
                <w:color w:val="000000"/>
                <w:lang w:eastAsia="zh-CN"/>
              </w:rPr>
              <w:t xml:space="preserve">216,787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8529B43" w14:textId="77777777" w:rsidR="00D436F1" w:rsidRPr="000E73AF" w:rsidRDefault="00D436F1">
            <w:pPr>
              <w:jc w:val="right"/>
              <w:rPr>
                <w:color w:val="000000"/>
                <w:lang w:eastAsia="zh-CN"/>
              </w:rPr>
            </w:pPr>
            <w:r w:rsidRPr="000E73AF">
              <w:rPr>
                <w:color w:val="000000"/>
                <w:lang w:eastAsia="zh-CN"/>
              </w:rPr>
              <w:t xml:space="preserve">179,510 </w:t>
            </w:r>
          </w:p>
        </w:tc>
      </w:tr>
      <w:tr w:rsidR="00D436F1" w:rsidRPr="000E73AF" w14:paraId="63EBCACA"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0AFD298" w14:textId="77777777" w:rsidR="00D436F1" w:rsidRPr="000E73AF" w:rsidRDefault="00D436F1">
            <w:pPr>
              <w:rPr>
                <w:color w:val="000000"/>
                <w:lang w:eastAsia="zh-CN"/>
              </w:rPr>
            </w:pPr>
            <w:r w:rsidRPr="000E73AF">
              <w:rPr>
                <w:color w:val="000000"/>
                <w:lang w:eastAsia="zh-CN"/>
              </w:rPr>
              <w:t>Long-term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42EDBEC" w14:textId="77777777" w:rsidR="00D436F1" w:rsidRPr="000E73AF" w:rsidRDefault="00D436F1">
            <w:pPr>
              <w:rPr>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4B7CA3E"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D6A0BD"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E141F0"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1AB4E68" w14:textId="77777777" w:rsidR="00D436F1" w:rsidRPr="000E73AF" w:rsidRDefault="00D436F1">
            <w:pPr>
              <w:spacing w:after="0" w:line="276" w:lineRule="auto"/>
              <w:jc w:val="left"/>
              <w:rPr>
                <w:kern w:val="0"/>
                <w:sz w:val="20"/>
                <w:szCs w:val="20"/>
                <w14:ligatures w14:val="none"/>
              </w:rPr>
            </w:pPr>
          </w:p>
        </w:tc>
      </w:tr>
      <w:tr w:rsidR="00D436F1" w:rsidRPr="000E73AF" w14:paraId="4FFD1024"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7CF8D82" w14:textId="77777777" w:rsidR="00D436F1" w:rsidRPr="000E73AF" w:rsidRDefault="00D436F1">
            <w:pPr>
              <w:rPr>
                <w:color w:val="000000"/>
                <w:lang w:eastAsia="zh-CN"/>
              </w:rPr>
            </w:pPr>
            <w:r w:rsidRPr="000E73AF">
              <w:rPr>
                <w:color w:val="000000"/>
                <w:lang w:eastAsia="zh-CN"/>
              </w:rPr>
              <w:t>Operating lease obligations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074A42C" w14:textId="77777777" w:rsidR="00D436F1" w:rsidRPr="000E73AF" w:rsidRDefault="00D436F1">
            <w:pPr>
              <w:jc w:val="right"/>
              <w:rPr>
                <w:color w:val="000000"/>
                <w:lang w:eastAsia="zh-CN"/>
              </w:rPr>
            </w:pPr>
            <w:r w:rsidRPr="000E73AF">
              <w:rPr>
                <w:color w:val="000000"/>
                <w:lang w:eastAsia="zh-CN"/>
              </w:rPr>
              <w:t xml:space="preserve">9,232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CAEDB3" w14:textId="77777777" w:rsidR="00D436F1" w:rsidRPr="000E73AF" w:rsidRDefault="00D436F1">
            <w:pPr>
              <w:jc w:val="right"/>
              <w:rPr>
                <w:color w:val="000000"/>
                <w:lang w:eastAsia="zh-CN"/>
              </w:rPr>
            </w:pPr>
            <w:r w:rsidRPr="000E73AF">
              <w:rPr>
                <w:color w:val="000000"/>
                <w:lang w:eastAsia="zh-CN"/>
              </w:rPr>
              <w:t xml:space="preserve">12,560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50DAAF8" w14:textId="77777777" w:rsidR="00D436F1" w:rsidRPr="000E73AF" w:rsidRDefault="00D436F1">
            <w:pPr>
              <w:jc w:val="right"/>
              <w:rPr>
                <w:color w:val="000000"/>
                <w:lang w:eastAsia="zh-CN"/>
              </w:rPr>
            </w:pPr>
            <w:r w:rsidRPr="000E73AF">
              <w:rPr>
                <w:color w:val="000000"/>
                <w:lang w:eastAsia="zh-CN"/>
              </w:rPr>
              <w:t xml:space="preserve">15,027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864B5C0" w14:textId="77777777" w:rsidR="00D436F1" w:rsidRPr="000E73AF" w:rsidRDefault="00D436F1">
            <w:pPr>
              <w:jc w:val="right"/>
              <w:rPr>
                <w:color w:val="000000"/>
                <w:lang w:eastAsia="zh-CN"/>
              </w:rPr>
            </w:pPr>
            <w:r w:rsidRPr="000E73AF">
              <w:rPr>
                <w:color w:val="000000"/>
                <w:lang w:eastAsia="zh-CN"/>
              </w:rPr>
              <w:t xml:space="preserve">14,266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9D4F6F" w14:textId="77777777" w:rsidR="00D436F1" w:rsidRPr="000E73AF" w:rsidRDefault="00D436F1">
            <w:pPr>
              <w:jc w:val="right"/>
              <w:rPr>
                <w:color w:val="000000"/>
                <w:lang w:eastAsia="zh-CN"/>
              </w:rPr>
            </w:pPr>
            <w:r w:rsidRPr="000E73AF">
              <w:rPr>
                <w:color w:val="000000"/>
                <w:lang w:eastAsia="zh-CN"/>
              </w:rPr>
              <w:t xml:space="preserve">13,681 </w:t>
            </w:r>
          </w:p>
        </w:tc>
      </w:tr>
      <w:tr w:rsidR="00D436F1" w:rsidRPr="000E73AF" w14:paraId="76E95BC2"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A612579" w14:textId="77777777" w:rsidR="00D436F1" w:rsidRPr="000E73AF" w:rsidRDefault="00D436F1">
            <w:pPr>
              <w:rPr>
                <w:color w:val="000000"/>
                <w:lang w:eastAsia="zh-CN"/>
              </w:rPr>
            </w:pPr>
            <w:r w:rsidRPr="000E73AF">
              <w:rPr>
                <w:color w:val="000000"/>
                <w:lang w:eastAsia="zh-CN"/>
              </w:rPr>
              <w:t>Deferred income taxes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BE7581E" w14:textId="77777777" w:rsidR="00D436F1" w:rsidRPr="000E73AF" w:rsidRDefault="00D436F1">
            <w:pPr>
              <w:jc w:val="right"/>
              <w:rPr>
                <w:color w:val="000000"/>
                <w:lang w:eastAsia="zh-CN"/>
              </w:rPr>
            </w:pPr>
            <w:r w:rsidRPr="000E73AF">
              <w:rPr>
                <w:color w:val="000000"/>
                <w:lang w:eastAsia="zh-CN"/>
              </w:rPr>
              <w:t xml:space="preserve">1,931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2C437A" w14:textId="77777777" w:rsidR="00D436F1" w:rsidRPr="000E73AF" w:rsidRDefault="00D436F1">
            <w:pPr>
              <w:jc w:val="right"/>
              <w:rPr>
                <w:color w:val="000000"/>
                <w:lang w:eastAsia="zh-CN"/>
              </w:rPr>
            </w:pPr>
            <w:r w:rsidRPr="000E73AF">
              <w:rPr>
                <w:color w:val="000000"/>
                <w:lang w:eastAsia="zh-CN"/>
              </w:rPr>
              <w:t xml:space="preserve">1,992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E256B38" w14:textId="77777777" w:rsidR="00D436F1" w:rsidRPr="000E73AF" w:rsidRDefault="00D436F1">
            <w:pPr>
              <w:jc w:val="right"/>
              <w:rPr>
                <w:color w:val="000000"/>
                <w:lang w:eastAsia="zh-CN"/>
              </w:rPr>
            </w:pPr>
            <w:r w:rsidRPr="000E73AF">
              <w:rPr>
                <w:color w:val="000000"/>
                <w:lang w:eastAsia="zh-CN"/>
              </w:rPr>
              <w:t xml:space="preserve">2,724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C8F439E" w14:textId="77777777" w:rsidR="00D436F1" w:rsidRPr="000E73AF" w:rsidRDefault="00D436F1">
            <w:pPr>
              <w:jc w:val="right"/>
              <w:rPr>
                <w:color w:val="000000"/>
                <w:lang w:eastAsia="zh-CN"/>
              </w:rPr>
            </w:pPr>
            <w:r w:rsidRPr="000E73AF">
              <w:rPr>
                <w:color w:val="000000"/>
                <w:lang w:eastAsia="zh-CN"/>
              </w:rPr>
              <w:t xml:space="preserve">2,394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F220367" w14:textId="77777777" w:rsidR="00D436F1" w:rsidRPr="000E73AF" w:rsidRDefault="00D436F1">
            <w:pPr>
              <w:jc w:val="right"/>
              <w:rPr>
                <w:color w:val="000000"/>
                <w:lang w:eastAsia="zh-CN"/>
              </w:rPr>
            </w:pPr>
            <w:r w:rsidRPr="000E73AF">
              <w:rPr>
                <w:color w:val="000000"/>
                <w:lang w:eastAsia="zh-CN"/>
              </w:rPr>
              <w:t xml:space="preserve">1,913 </w:t>
            </w:r>
          </w:p>
        </w:tc>
      </w:tr>
      <w:tr w:rsidR="00D436F1" w:rsidRPr="000E73AF" w14:paraId="528A469E"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1721D68" w14:textId="77777777" w:rsidR="00D436F1" w:rsidRPr="000E73AF" w:rsidRDefault="00D436F1">
            <w:pPr>
              <w:rPr>
                <w:color w:val="000000"/>
                <w:lang w:eastAsia="zh-CN"/>
              </w:rPr>
            </w:pPr>
            <w:r w:rsidRPr="000E73AF">
              <w:rPr>
                <w:color w:val="000000"/>
                <w:lang w:eastAsia="zh-CN"/>
              </w:rPr>
              <w:t>Income tax payable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1DF0968" w14:textId="77777777" w:rsidR="00D436F1" w:rsidRPr="000E73AF" w:rsidRDefault="00D436F1">
            <w:pPr>
              <w:jc w:val="right"/>
              <w:rPr>
                <w:color w:val="000000"/>
                <w:lang w:eastAsia="zh-CN"/>
              </w:rPr>
            </w:pPr>
            <w:r w:rsidRPr="000E73AF">
              <w:rPr>
                <w:color w:val="000000"/>
                <w:lang w:eastAsia="zh-CN"/>
              </w:rPr>
              <w:t xml:space="preserve">72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478A08B" w14:textId="77777777" w:rsidR="00D436F1" w:rsidRPr="000E73AF" w:rsidRDefault="00D436F1">
            <w:pPr>
              <w:jc w:val="right"/>
              <w:rPr>
                <w:color w:val="000000"/>
                <w:lang w:eastAsia="zh-CN"/>
              </w:rPr>
            </w:pPr>
            <w:r w:rsidRPr="000E73AF">
              <w:rPr>
                <w:color w:val="000000"/>
                <w:lang w:eastAsia="zh-CN"/>
              </w:rPr>
              <w:t xml:space="preserve">435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2B3AC18" w14:textId="77777777" w:rsidR="00D436F1" w:rsidRPr="000E73AF" w:rsidRDefault="00D436F1">
            <w:pPr>
              <w:jc w:val="right"/>
              <w:rPr>
                <w:color w:val="000000"/>
                <w:lang w:eastAsia="zh-CN"/>
              </w:rPr>
            </w:pPr>
            <w:r w:rsidRPr="000E73AF">
              <w:rPr>
                <w:color w:val="000000"/>
                <w:lang w:eastAsia="zh-CN"/>
              </w:rPr>
              <w:t xml:space="preserve">723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1DDE605" w14:textId="77777777" w:rsidR="00D436F1" w:rsidRPr="000E73AF" w:rsidRDefault="00D436F1">
            <w:pPr>
              <w:jc w:val="right"/>
              <w:rPr>
                <w:color w:val="000000"/>
                <w:lang w:eastAsia="zh-CN"/>
              </w:rPr>
            </w:pPr>
            <w:r w:rsidRPr="000E73AF">
              <w:rPr>
                <w:color w:val="000000"/>
                <w:lang w:eastAsia="zh-CN"/>
              </w:rPr>
              <w:t xml:space="preserve">939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8CE045D" w14:textId="77777777" w:rsidR="00D436F1" w:rsidRPr="000E73AF" w:rsidRDefault="00D436F1">
            <w:pPr>
              <w:jc w:val="right"/>
              <w:rPr>
                <w:color w:val="000000"/>
                <w:lang w:eastAsia="zh-CN"/>
              </w:rPr>
            </w:pPr>
            <w:r w:rsidRPr="000E73AF">
              <w:rPr>
                <w:color w:val="000000"/>
                <w:lang w:eastAsia="zh-CN"/>
              </w:rPr>
              <w:t xml:space="preserve">1,054 </w:t>
            </w:r>
          </w:p>
        </w:tc>
      </w:tr>
      <w:tr w:rsidR="00D436F1" w:rsidRPr="000E73AF" w14:paraId="322E34F8"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DC3FC48" w14:textId="77777777" w:rsidR="00D436F1" w:rsidRPr="000E73AF" w:rsidRDefault="00D436F1">
            <w:pPr>
              <w:rPr>
                <w:color w:val="000000"/>
                <w:lang w:eastAsia="zh-CN"/>
              </w:rPr>
            </w:pPr>
            <w:r w:rsidRPr="000E73AF">
              <w:rPr>
                <w:color w:val="000000"/>
                <w:lang w:eastAsia="zh-CN"/>
              </w:rPr>
              <w:t>Other long-term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2B22AAE" w14:textId="77777777" w:rsidR="00D436F1" w:rsidRPr="000E73AF" w:rsidRDefault="00D436F1">
            <w:pPr>
              <w:jc w:val="right"/>
              <w:rPr>
                <w:color w:val="000000"/>
                <w:lang w:eastAsia="zh-CN"/>
              </w:rPr>
            </w:pPr>
            <w:r w:rsidRPr="000E73AF">
              <w:rPr>
                <w:color w:val="000000"/>
                <w:lang w:eastAsia="zh-CN"/>
              </w:rPr>
              <w:t xml:space="preserve">723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81C047F" w14:textId="77777777" w:rsidR="00D436F1" w:rsidRPr="000E73AF" w:rsidRDefault="00D436F1">
            <w:pPr>
              <w:jc w:val="right"/>
              <w:rPr>
                <w:color w:val="000000"/>
                <w:lang w:eastAsia="zh-CN"/>
              </w:rPr>
            </w:pPr>
            <w:r w:rsidRPr="000E73AF">
              <w:rPr>
                <w:color w:val="000000"/>
                <w:lang w:eastAsia="zh-CN"/>
              </w:rPr>
              <w:t xml:space="preserve">817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E520DB" w14:textId="77777777" w:rsidR="00D436F1" w:rsidRPr="000E73AF" w:rsidRDefault="00D436F1">
            <w:pPr>
              <w:jc w:val="right"/>
              <w:rPr>
                <w:color w:val="000000"/>
                <w:lang w:eastAsia="zh-CN"/>
              </w:rPr>
            </w:pPr>
            <w:r w:rsidRPr="000E73AF">
              <w:rPr>
                <w:color w:val="000000"/>
                <w:lang w:eastAsia="zh-CN"/>
              </w:rPr>
              <w:t xml:space="preserve">810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22A3C2E" w14:textId="77777777" w:rsidR="00D436F1" w:rsidRPr="000E73AF" w:rsidRDefault="00D436F1">
            <w:pPr>
              <w:jc w:val="right"/>
              <w:rPr>
                <w:color w:val="000000"/>
                <w:lang w:eastAsia="zh-CN"/>
              </w:rPr>
            </w:pPr>
            <w:r w:rsidRPr="000E73AF">
              <w:rPr>
                <w:color w:val="000000"/>
                <w:lang w:eastAsia="zh-CN"/>
              </w:rPr>
              <w:t xml:space="preserve">13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95377F8" w14:textId="77777777" w:rsidR="00D436F1" w:rsidRPr="000E73AF" w:rsidRDefault="00D436F1">
            <w:pPr>
              <w:jc w:val="right"/>
              <w:rPr>
                <w:color w:val="000000"/>
                <w:lang w:eastAsia="zh-CN"/>
              </w:rPr>
            </w:pPr>
            <w:r w:rsidRPr="000E73AF">
              <w:rPr>
                <w:color w:val="000000"/>
                <w:lang w:eastAsia="zh-CN"/>
              </w:rPr>
              <w:t xml:space="preserve">539 </w:t>
            </w:r>
          </w:p>
        </w:tc>
      </w:tr>
      <w:tr w:rsidR="00D436F1" w:rsidRPr="000E73AF" w14:paraId="7C85211B"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1B2D9B3" w14:textId="77777777" w:rsidR="00D436F1" w:rsidRPr="000E73AF" w:rsidRDefault="00D436F1">
            <w:pPr>
              <w:rPr>
                <w:color w:val="000000"/>
                <w:lang w:eastAsia="zh-CN"/>
              </w:rPr>
            </w:pPr>
            <w:r w:rsidRPr="000E73AF">
              <w:rPr>
                <w:color w:val="000000"/>
                <w:lang w:eastAsia="zh-CN"/>
              </w:rPr>
              <w:t>Total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566612" w14:textId="77777777" w:rsidR="00D436F1" w:rsidRPr="000E73AF" w:rsidRDefault="00D436F1">
            <w:pPr>
              <w:jc w:val="right"/>
              <w:rPr>
                <w:color w:val="000000"/>
                <w:lang w:eastAsia="zh-CN"/>
              </w:rPr>
            </w:pPr>
            <w:r w:rsidRPr="000E73AF">
              <w:rPr>
                <w:color w:val="000000"/>
                <w:lang w:eastAsia="zh-CN"/>
              </w:rPr>
              <w:t xml:space="preserve">170,249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96834D" w14:textId="77777777" w:rsidR="00D436F1" w:rsidRPr="000E73AF" w:rsidRDefault="00D436F1">
            <w:pPr>
              <w:jc w:val="right"/>
              <w:rPr>
                <w:color w:val="000000"/>
                <w:lang w:eastAsia="zh-CN"/>
              </w:rPr>
            </w:pPr>
            <w:r w:rsidRPr="000E73AF">
              <w:rPr>
                <w:color w:val="000000"/>
                <w:lang w:eastAsia="zh-CN"/>
              </w:rPr>
              <w:t xml:space="preserve">176,952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37F4BD" w14:textId="77777777" w:rsidR="00D436F1" w:rsidRPr="000E73AF" w:rsidRDefault="00D436F1">
            <w:pPr>
              <w:jc w:val="right"/>
              <w:rPr>
                <w:color w:val="000000"/>
                <w:lang w:eastAsia="zh-CN"/>
              </w:rPr>
            </w:pPr>
            <w:r w:rsidRPr="000E73AF">
              <w:rPr>
                <w:color w:val="000000"/>
                <w:lang w:eastAsia="zh-CN"/>
              </w:rPr>
              <w:t xml:space="preserve">235,757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0B4F9B6" w14:textId="77777777" w:rsidR="00D436F1" w:rsidRPr="000E73AF" w:rsidRDefault="00D436F1">
            <w:pPr>
              <w:jc w:val="right"/>
              <w:rPr>
                <w:color w:val="000000"/>
                <w:lang w:eastAsia="zh-CN"/>
              </w:rPr>
            </w:pPr>
            <w:r w:rsidRPr="000E73AF">
              <w:rPr>
                <w:color w:val="000000"/>
                <w:lang w:eastAsia="zh-CN"/>
              </w:rPr>
              <w:t xml:space="preserve">234,399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9DC891E" w14:textId="77777777" w:rsidR="00D436F1" w:rsidRPr="000E73AF" w:rsidRDefault="00D436F1">
            <w:pPr>
              <w:jc w:val="right"/>
              <w:rPr>
                <w:color w:val="000000"/>
                <w:lang w:eastAsia="zh-CN"/>
              </w:rPr>
            </w:pPr>
            <w:r w:rsidRPr="000E73AF">
              <w:rPr>
                <w:color w:val="000000"/>
                <w:lang w:eastAsia="zh-CN"/>
              </w:rPr>
              <w:t xml:space="preserve">196,989 </w:t>
            </w:r>
          </w:p>
        </w:tc>
      </w:tr>
      <w:tr w:rsidR="00D436F1" w:rsidRPr="000E73AF" w14:paraId="42B0995B"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A540784" w14:textId="77777777" w:rsidR="00D436F1" w:rsidRPr="000E73AF" w:rsidRDefault="00D436F1">
            <w:pPr>
              <w:rPr>
                <w:color w:val="000000"/>
                <w:lang w:eastAsia="zh-CN"/>
              </w:rPr>
            </w:pPr>
            <w:r w:rsidRPr="000E73AF">
              <w:rPr>
                <w:color w:val="000000"/>
                <w:lang w:eastAsia="zh-CN"/>
              </w:rPr>
              <w:t>Shareholders'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4B10C6D" w14:textId="77777777" w:rsidR="00D436F1" w:rsidRPr="000E73AF" w:rsidRDefault="00D436F1">
            <w:pPr>
              <w:rPr>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736714A"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EA4E67F"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72B5BF8"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741E06" w14:textId="77777777" w:rsidR="00D436F1" w:rsidRPr="000E73AF" w:rsidRDefault="00D436F1">
            <w:pPr>
              <w:spacing w:after="0" w:line="276" w:lineRule="auto"/>
              <w:jc w:val="left"/>
              <w:rPr>
                <w:kern w:val="0"/>
                <w:sz w:val="20"/>
                <w:szCs w:val="20"/>
                <w14:ligatures w14:val="none"/>
              </w:rPr>
            </w:pPr>
          </w:p>
        </w:tc>
      </w:tr>
      <w:tr w:rsidR="00D436F1" w:rsidRPr="000E73AF" w14:paraId="17D03D33"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0BF81559" w14:textId="77777777" w:rsidR="00D436F1" w:rsidRPr="000E73AF" w:rsidRDefault="00D436F1">
            <w:pPr>
              <w:rPr>
                <w:color w:val="000000"/>
                <w:lang w:eastAsia="zh-CN"/>
              </w:rPr>
            </w:pPr>
            <w:r w:rsidRPr="000E73AF">
              <w:rPr>
                <w:color w:val="000000"/>
                <w:lang w:eastAsia="zh-CN"/>
              </w:rPr>
              <w:t>Preferred stock</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757B047" w14:textId="77777777" w:rsidR="00D436F1" w:rsidRPr="000E73AF" w:rsidRDefault="00D436F1">
            <w:pPr>
              <w:rPr>
                <w:color w:val="000000"/>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126F6F"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049AE6C"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5B52872" w14:textId="77777777" w:rsidR="00D436F1" w:rsidRPr="000E73AF" w:rsidRDefault="00D436F1">
            <w:pPr>
              <w:spacing w:after="0" w:line="276" w:lineRule="auto"/>
              <w:jc w:val="left"/>
              <w:rPr>
                <w:kern w:val="0"/>
                <w:sz w:val="20"/>
                <w:szCs w:val="20"/>
                <w14:ligatures w14:val="none"/>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1DD74A2" w14:textId="77777777" w:rsidR="00D436F1" w:rsidRPr="000E73AF" w:rsidRDefault="00D436F1">
            <w:pPr>
              <w:spacing w:after="0" w:line="276" w:lineRule="auto"/>
              <w:jc w:val="left"/>
              <w:rPr>
                <w:kern w:val="0"/>
                <w:sz w:val="20"/>
                <w:szCs w:val="20"/>
                <w14:ligatures w14:val="none"/>
              </w:rPr>
            </w:pPr>
          </w:p>
        </w:tc>
      </w:tr>
      <w:tr w:rsidR="00D436F1" w:rsidRPr="000E73AF" w14:paraId="7298E29D"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AC898E8" w14:textId="77777777" w:rsidR="00D436F1" w:rsidRPr="000E73AF" w:rsidRDefault="00D436F1">
            <w:pPr>
              <w:rPr>
                <w:color w:val="000000"/>
                <w:lang w:eastAsia="zh-CN"/>
              </w:rPr>
            </w:pPr>
            <w:r w:rsidRPr="000E73AF">
              <w:rPr>
                <w:color w:val="000000"/>
                <w:lang w:eastAsia="zh-CN"/>
              </w:rPr>
              <w:t>Common stock</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C9ECBC7" w14:textId="77777777" w:rsidR="00D436F1" w:rsidRPr="000E73AF" w:rsidRDefault="00D436F1">
            <w:pPr>
              <w:jc w:val="right"/>
              <w:rPr>
                <w:color w:val="000000"/>
                <w:lang w:eastAsia="zh-CN"/>
              </w:rPr>
            </w:pPr>
            <w:r w:rsidRPr="000E73AF">
              <w:rPr>
                <w:color w:val="000000"/>
                <w:lang w:eastAsia="zh-CN"/>
              </w:rPr>
              <w:t xml:space="preserve">257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2FC86C8" w14:textId="77777777" w:rsidR="00D436F1" w:rsidRPr="000E73AF" w:rsidRDefault="00D436F1">
            <w:pPr>
              <w:jc w:val="right"/>
              <w:rPr>
                <w:color w:val="000000"/>
                <w:lang w:eastAsia="zh-CN"/>
              </w:rPr>
            </w:pPr>
            <w:r w:rsidRPr="000E73AF">
              <w:rPr>
                <w:color w:val="000000"/>
                <w:lang w:eastAsia="zh-CN"/>
              </w:rPr>
              <w:t xml:space="preserve">253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CCB794D" w14:textId="77777777" w:rsidR="00D436F1" w:rsidRPr="000E73AF" w:rsidRDefault="00D436F1">
            <w:pPr>
              <w:jc w:val="right"/>
              <w:rPr>
                <w:color w:val="000000"/>
                <w:lang w:eastAsia="zh-CN"/>
              </w:rPr>
            </w:pPr>
            <w:r w:rsidRPr="000E73AF">
              <w:rPr>
                <w:color w:val="000000"/>
                <w:lang w:eastAsia="zh-CN"/>
              </w:rPr>
              <w:t xml:space="preserve">250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F9663A" w14:textId="77777777" w:rsidR="00D436F1" w:rsidRPr="000E73AF" w:rsidRDefault="00D436F1">
            <w:pPr>
              <w:jc w:val="right"/>
              <w:rPr>
                <w:color w:val="000000"/>
                <w:lang w:eastAsia="zh-CN"/>
              </w:rPr>
            </w:pPr>
            <w:r w:rsidRPr="000E73AF">
              <w:rPr>
                <w:color w:val="000000"/>
                <w:lang w:eastAsia="zh-CN"/>
              </w:rPr>
              <w:t xml:space="preserve">247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ED37E15" w14:textId="77777777" w:rsidR="00D436F1" w:rsidRPr="000E73AF" w:rsidRDefault="00D436F1">
            <w:pPr>
              <w:jc w:val="right"/>
              <w:rPr>
                <w:color w:val="000000"/>
                <w:lang w:eastAsia="zh-CN"/>
              </w:rPr>
            </w:pPr>
            <w:r w:rsidRPr="000E73AF">
              <w:rPr>
                <w:color w:val="000000"/>
                <w:lang w:eastAsia="zh-CN"/>
              </w:rPr>
              <w:t xml:space="preserve">244 </w:t>
            </w:r>
          </w:p>
        </w:tc>
      </w:tr>
      <w:tr w:rsidR="00D436F1" w:rsidRPr="000E73AF" w14:paraId="3741459D"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E3A8BF5" w14:textId="77777777" w:rsidR="00D436F1" w:rsidRPr="000E73AF" w:rsidRDefault="00D436F1">
            <w:pPr>
              <w:rPr>
                <w:color w:val="000000"/>
                <w:lang w:eastAsia="zh-CN"/>
              </w:rPr>
            </w:pPr>
            <w:r w:rsidRPr="000E73AF">
              <w:rPr>
                <w:color w:val="000000"/>
                <w:lang w:eastAsia="zh-CN"/>
              </w:rPr>
              <w:t>Paid-in capital</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71817A2" w14:textId="77777777" w:rsidR="00D436F1" w:rsidRPr="000E73AF" w:rsidRDefault="00D436F1">
            <w:pPr>
              <w:jc w:val="right"/>
              <w:rPr>
                <w:color w:val="000000"/>
                <w:lang w:eastAsia="zh-CN"/>
              </w:rPr>
            </w:pPr>
            <w:r w:rsidRPr="000E73AF">
              <w:rPr>
                <w:color w:val="000000"/>
                <w:lang w:eastAsia="zh-CN"/>
              </w:rPr>
              <w:t xml:space="preserve">344,697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24F95C4" w14:textId="77777777" w:rsidR="00D436F1" w:rsidRPr="000E73AF" w:rsidRDefault="00D436F1">
            <w:pPr>
              <w:jc w:val="right"/>
              <w:rPr>
                <w:color w:val="000000"/>
                <w:lang w:eastAsia="zh-CN"/>
              </w:rPr>
            </w:pPr>
            <w:r w:rsidRPr="000E73AF">
              <w:rPr>
                <w:color w:val="000000"/>
                <w:lang w:eastAsia="zh-CN"/>
              </w:rPr>
              <w:t xml:space="preserve">336,938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23159F7" w14:textId="77777777" w:rsidR="00D436F1" w:rsidRPr="000E73AF" w:rsidRDefault="00D436F1">
            <w:pPr>
              <w:jc w:val="right"/>
              <w:rPr>
                <w:color w:val="000000"/>
                <w:lang w:eastAsia="zh-CN"/>
              </w:rPr>
            </w:pPr>
            <w:r w:rsidRPr="000E73AF">
              <w:rPr>
                <w:color w:val="000000"/>
                <w:lang w:eastAsia="zh-CN"/>
              </w:rPr>
              <w:t xml:space="preserve">326,839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5549CC" w14:textId="77777777" w:rsidR="00D436F1" w:rsidRPr="000E73AF" w:rsidRDefault="00D436F1">
            <w:pPr>
              <w:jc w:val="right"/>
              <w:rPr>
                <w:color w:val="000000"/>
                <w:lang w:eastAsia="zh-CN"/>
              </w:rPr>
            </w:pPr>
            <w:r w:rsidRPr="000E73AF">
              <w:rPr>
                <w:color w:val="000000"/>
                <w:lang w:eastAsia="zh-CN"/>
              </w:rPr>
              <w:t xml:space="preserve">314,094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4FCF49F" w14:textId="77777777" w:rsidR="00D436F1" w:rsidRPr="000E73AF" w:rsidRDefault="00D436F1">
            <w:pPr>
              <w:jc w:val="right"/>
              <w:rPr>
                <w:color w:val="000000"/>
                <w:lang w:eastAsia="zh-CN"/>
              </w:rPr>
            </w:pPr>
            <w:r w:rsidRPr="000E73AF">
              <w:rPr>
                <w:color w:val="000000"/>
                <w:lang w:eastAsia="zh-CN"/>
              </w:rPr>
              <w:t xml:space="preserve">302,084 </w:t>
            </w:r>
          </w:p>
        </w:tc>
      </w:tr>
      <w:tr w:rsidR="00D436F1" w:rsidRPr="000E73AF" w14:paraId="17AE5158"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E18674F" w14:textId="77777777" w:rsidR="00D436F1" w:rsidRPr="000E73AF" w:rsidRDefault="00D436F1">
            <w:pPr>
              <w:rPr>
                <w:color w:val="000000"/>
                <w:lang w:eastAsia="zh-CN"/>
              </w:rPr>
            </w:pPr>
            <w:r w:rsidRPr="000E73AF">
              <w:rPr>
                <w:color w:val="000000"/>
                <w:lang w:eastAsia="zh-CN"/>
              </w:rPr>
              <w:t>Treasury stock</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9402248" w14:textId="77777777" w:rsidR="00D436F1" w:rsidRPr="000E73AF" w:rsidRDefault="00D436F1">
            <w:pPr>
              <w:jc w:val="right"/>
              <w:rPr>
                <w:color w:val="000000"/>
                <w:lang w:eastAsia="zh-CN"/>
              </w:rPr>
            </w:pPr>
            <w:r w:rsidRPr="000E73AF">
              <w:rPr>
                <w:color w:val="000000"/>
                <w:lang w:eastAsia="zh-CN"/>
              </w:rPr>
              <w:t>(371,930)</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C70032A" w14:textId="77777777" w:rsidR="00D436F1" w:rsidRPr="000E73AF" w:rsidRDefault="00D436F1">
            <w:pPr>
              <w:jc w:val="right"/>
              <w:rPr>
                <w:color w:val="000000"/>
                <w:lang w:eastAsia="zh-CN"/>
              </w:rPr>
            </w:pPr>
            <w:r w:rsidRPr="000E73AF">
              <w:rPr>
                <w:color w:val="000000"/>
                <w:lang w:eastAsia="zh-CN"/>
              </w:rPr>
              <w:t>(369,973)</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0364862" w14:textId="77777777" w:rsidR="00D436F1" w:rsidRPr="000E73AF" w:rsidRDefault="00D436F1">
            <w:pPr>
              <w:jc w:val="right"/>
              <w:rPr>
                <w:color w:val="000000"/>
                <w:lang w:eastAsia="zh-CN"/>
              </w:rPr>
            </w:pPr>
            <w:r w:rsidRPr="000E73AF">
              <w:rPr>
                <w:color w:val="000000"/>
                <w:lang w:eastAsia="zh-CN"/>
              </w:rPr>
              <w:t>(368,194)</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D83C78B" w14:textId="77777777" w:rsidR="00D436F1" w:rsidRPr="000E73AF" w:rsidRDefault="00D436F1">
            <w:pPr>
              <w:jc w:val="right"/>
              <w:rPr>
                <w:color w:val="000000"/>
                <w:lang w:eastAsia="zh-CN"/>
              </w:rPr>
            </w:pPr>
            <w:r w:rsidRPr="000E73AF">
              <w:rPr>
                <w:color w:val="000000"/>
                <w:lang w:eastAsia="zh-CN"/>
              </w:rPr>
              <w:t>(355,159)</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38B0792" w14:textId="77777777" w:rsidR="00D436F1" w:rsidRPr="000E73AF" w:rsidRDefault="00D436F1">
            <w:pPr>
              <w:jc w:val="right"/>
              <w:rPr>
                <w:color w:val="000000"/>
                <w:lang w:eastAsia="zh-CN"/>
              </w:rPr>
            </w:pPr>
            <w:r w:rsidRPr="000E73AF">
              <w:rPr>
                <w:color w:val="000000"/>
                <w:lang w:eastAsia="zh-CN"/>
              </w:rPr>
              <w:t>(295,495)</w:t>
            </w:r>
          </w:p>
        </w:tc>
      </w:tr>
      <w:tr w:rsidR="00D436F1" w:rsidRPr="000E73AF" w14:paraId="68AAB118" w14:textId="77777777" w:rsidTr="00D436F1">
        <w:trPr>
          <w:trHeight w:val="495"/>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57366A0" w14:textId="77777777" w:rsidR="00D436F1" w:rsidRPr="000E73AF" w:rsidRDefault="00D436F1">
            <w:pPr>
              <w:rPr>
                <w:color w:val="000000"/>
                <w:lang w:eastAsia="zh-CN"/>
              </w:rPr>
            </w:pPr>
            <w:r w:rsidRPr="000E73AF">
              <w:rPr>
                <w:color w:val="000000"/>
                <w:lang w:eastAsia="zh-CN"/>
              </w:rPr>
              <w:lastRenderedPageBreak/>
              <w:t>Accumulated other comprehensive income (loss)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734D0CF" w14:textId="77777777" w:rsidR="00D436F1" w:rsidRPr="000E73AF" w:rsidRDefault="00D436F1">
            <w:pPr>
              <w:jc w:val="right"/>
              <w:rPr>
                <w:color w:val="000000"/>
                <w:lang w:eastAsia="zh-CN"/>
              </w:rPr>
            </w:pPr>
            <w:r w:rsidRPr="000E73AF">
              <w:rPr>
                <w:color w:val="000000"/>
                <w:lang w:eastAsia="zh-CN"/>
              </w:rPr>
              <w:t>(28,350)</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03B5005" w14:textId="77777777" w:rsidR="00D436F1" w:rsidRPr="000E73AF" w:rsidRDefault="00D436F1">
            <w:pPr>
              <w:jc w:val="right"/>
              <w:rPr>
                <w:color w:val="000000"/>
                <w:lang w:eastAsia="zh-CN"/>
              </w:rPr>
            </w:pPr>
            <w:r w:rsidRPr="000E73AF">
              <w:rPr>
                <w:color w:val="000000"/>
                <w:lang w:eastAsia="zh-CN"/>
              </w:rPr>
              <w:t>(20,758)</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7999D8" w14:textId="77777777" w:rsidR="00D436F1" w:rsidRPr="000E73AF" w:rsidRDefault="00D436F1">
            <w:pPr>
              <w:jc w:val="right"/>
              <w:rPr>
                <w:color w:val="000000"/>
                <w:lang w:eastAsia="zh-CN"/>
              </w:rPr>
            </w:pPr>
            <w:r w:rsidRPr="000E73AF">
              <w:rPr>
                <w:color w:val="000000"/>
                <w:lang w:eastAsia="zh-CN"/>
              </w:rPr>
              <w:t>(21,187)</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0FDEFE" w14:textId="77777777" w:rsidR="00D436F1" w:rsidRPr="000E73AF" w:rsidRDefault="00D436F1">
            <w:pPr>
              <w:jc w:val="right"/>
              <w:rPr>
                <w:color w:val="000000"/>
                <w:lang w:eastAsia="zh-CN"/>
              </w:rPr>
            </w:pPr>
            <w:r w:rsidRPr="000E73AF">
              <w:rPr>
                <w:color w:val="000000"/>
                <w:lang w:eastAsia="zh-CN"/>
              </w:rPr>
              <w:t>(13,524)</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DEA82DA" w14:textId="77777777" w:rsidR="00D436F1" w:rsidRPr="000E73AF" w:rsidRDefault="00D436F1">
            <w:pPr>
              <w:jc w:val="right"/>
              <w:rPr>
                <w:color w:val="000000"/>
                <w:lang w:eastAsia="zh-CN"/>
              </w:rPr>
            </w:pPr>
            <w:r w:rsidRPr="000E73AF">
              <w:rPr>
                <w:color w:val="000000"/>
                <w:lang w:eastAsia="zh-CN"/>
              </w:rPr>
              <w:t>(18,522)</w:t>
            </w:r>
          </w:p>
        </w:tc>
      </w:tr>
      <w:tr w:rsidR="00D436F1" w:rsidRPr="000E73AF" w14:paraId="13A2D3D2"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758E5FE" w14:textId="77777777" w:rsidR="00D436F1" w:rsidRPr="000E73AF" w:rsidRDefault="00D436F1">
            <w:pPr>
              <w:rPr>
                <w:color w:val="000000"/>
                <w:lang w:eastAsia="zh-CN"/>
              </w:rPr>
            </w:pPr>
            <w:r w:rsidRPr="000E73AF">
              <w:rPr>
                <w:color w:val="000000"/>
                <w:lang w:eastAsia="zh-CN"/>
              </w:rPr>
              <w:t>Retained earnings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87C4047" w14:textId="77777777" w:rsidR="00D436F1" w:rsidRPr="000E73AF" w:rsidRDefault="00D436F1">
            <w:pPr>
              <w:jc w:val="right"/>
              <w:rPr>
                <w:color w:val="000000"/>
                <w:lang w:eastAsia="zh-CN"/>
              </w:rPr>
            </w:pPr>
            <w:r w:rsidRPr="000E73AF">
              <w:rPr>
                <w:color w:val="000000"/>
                <w:lang w:eastAsia="zh-CN"/>
              </w:rPr>
              <w:t xml:space="preserve">208,431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1BAB923" w14:textId="77777777" w:rsidR="00D436F1" w:rsidRPr="000E73AF" w:rsidRDefault="00D436F1">
            <w:pPr>
              <w:jc w:val="right"/>
              <w:rPr>
                <w:color w:val="000000"/>
                <w:lang w:eastAsia="zh-CN"/>
              </w:rPr>
            </w:pPr>
            <w:r w:rsidRPr="000E73AF">
              <w:rPr>
                <w:color w:val="000000"/>
                <w:lang w:eastAsia="zh-CN"/>
              </w:rPr>
              <w:t xml:space="preserve">232,460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35D4949" w14:textId="77777777" w:rsidR="00D436F1" w:rsidRPr="000E73AF" w:rsidRDefault="00D436F1">
            <w:pPr>
              <w:jc w:val="right"/>
              <w:rPr>
                <w:color w:val="000000"/>
                <w:lang w:eastAsia="zh-CN"/>
              </w:rPr>
            </w:pPr>
            <w:r w:rsidRPr="000E73AF">
              <w:rPr>
                <w:color w:val="000000"/>
                <w:lang w:eastAsia="zh-CN"/>
              </w:rPr>
              <w:t xml:space="preserve">330,698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CD139A2" w14:textId="77777777" w:rsidR="00D436F1" w:rsidRPr="000E73AF" w:rsidRDefault="00D436F1">
            <w:pPr>
              <w:jc w:val="right"/>
              <w:rPr>
                <w:color w:val="000000"/>
                <w:lang w:eastAsia="zh-CN"/>
              </w:rPr>
            </w:pPr>
            <w:r w:rsidRPr="000E73AF">
              <w:rPr>
                <w:color w:val="000000"/>
                <w:lang w:eastAsia="zh-CN"/>
              </w:rPr>
              <w:t xml:space="preserve">330,291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19CB39A" w14:textId="77777777" w:rsidR="00D436F1" w:rsidRPr="000E73AF" w:rsidRDefault="00D436F1">
            <w:pPr>
              <w:jc w:val="right"/>
              <w:rPr>
                <w:color w:val="000000"/>
                <w:lang w:eastAsia="zh-CN"/>
              </w:rPr>
            </w:pPr>
            <w:r w:rsidRPr="000E73AF">
              <w:rPr>
                <w:color w:val="000000"/>
                <w:lang w:eastAsia="zh-CN"/>
              </w:rPr>
              <w:t xml:space="preserve">324,990 </w:t>
            </w:r>
          </w:p>
        </w:tc>
      </w:tr>
      <w:tr w:rsidR="00D436F1" w:rsidRPr="000E73AF" w14:paraId="526712BA"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8A4CD98" w14:textId="77777777" w:rsidR="00D436F1" w:rsidRPr="000E73AF" w:rsidRDefault="00D436F1">
            <w:pPr>
              <w:rPr>
                <w:color w:val="000000"/>
                <w:lang w:eastAsia="zh-CN"/>
              </w:rPr>
            </w:pPr>
            <w:r w:rsidRPr="000E73AF">
              <w:rPr>
                <w:color w:val="000000"/>
                <w:lang w:eastAsia="zh-CN"/>
              </w:rPr>
              <w:t>Total shareholders'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57023CD" w14:textId="77777777" w:rsidR="00D436F1" w:rsidRPr="000E73AF" w:rsidRDefault="00D436F1">
            <w:pPr>
              <w:jc w:val="right"/>
              <w:rPr>
                <w:color w:val="000000"/>
                <w:lang w:eastAsia="zh-CN"/>
              </w:rPr>
            </w:pPr>
            <w:r w:rsidRPr="000E73AF">
              <w:rPr>
                <w:color w:val="000000"/>
                <w:lang w:eastAsia="zh-CN"/>
              </w:rPr>
              <w:t xml:space="preserve">153,105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1A3250" w14:textId="77777777" w:rsidR="00D436F1" w:rsidRPr="000E73AF" w:rsidRDefault="00D436F1">
            <w:pPr>
              <w:jc w:val="right"/>
              <w:rPr>
                <w:color w:val="000000"/>
                <w:lang w:eastAsia="zh-CN"/>
              </w:rPr>
            </w:pPr>
            <w:r w:rsidRPr="000E73AF">
              <w:rPr>
                <w:color w:val="000000"/>
                <w:lang w:eastAsia="zh-CN"/>
              </w:rPr>
              <w:t xml:space="preserve">178,920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08DB70" w14:textId="77777777" w:rsidR="00D436F1" w:rsidRPr="000E73AF" w:rsidRDefault="00D436F1">
            <w:pPr>
              <w:jc w:val="right"/>
              <w:rPr>
                <w:color w:val="000000"/>
                <w:lang w:eastAsia="zh-CN"/>
              </w:rPr>
            </w:pPr>
            <w:r w:rsidRPr="000E73AF">
              <w:rPr>
                <w:color w:val="000000"/>
                <w:lang w:eastAsia="zh-CN"/>
              </w:rPr>
              <w:t xml:space="preserve">268,406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0D73041" w14:textId="77777777" w:rsidR="00D436F1" w:rsidRPr="000E73AF" w:rsidRDefault="00D436F1">
            <w:pPr>
              <w:jc w:val="right"/>
              <w:rPr>
                <w:color w:val="000000"/>
                <w:lang w:eastAsia="zh-CN"/>
              </w:rPr>
            </w:pPr>
            <w:r w:rsidRPr="000E73AF">
              <w:rPr>
                <w:color w:val="000000"/>
                <w:lang w:eastAsia="zh-CN"/>
              </w:rPr>
              <w:t xml:space="preserve">275,949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62FBEA" w14:textId="77777777" w:rsidR="00D436F1" w:rsidRPr="000E73AF" w:rsidRDefault="00D436F1">
            <w:pPr>
              <w:jc w:val="right"/>
              <w:rPr>
                <w:color w:val="000000"/>
                <w:lang w:eastAsia="zh-CN"/>
              </w:rPr>
            </w:pPr>
            <w:r w:rsidRPr="000E73AF">
              <w:rPr>
                <w:color w:val="000000"/>
                <w:lang w:eastAsia="zh-CN"/>
              </w:rPr>
              <w:t xml:space="preserve">313,301 </w:t>
            </w:r>
          </w:p>
        </w:tc>
      </w:tr>
      <w:tr w:rsidR="00D436F1" w:rsidRPr="000E73AF" w14:paraId="4010F762" w14:textId="77777777" w:rsidTr="00D436F1">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74657CA" w14:textId="77777777" w:rsidR="00D436F1" w:rsidRPr="000E73AF" w:rsidRDefault="00D436F1">
            <w:pPr>
              <w:rPr>
                <w:color w:val="000000"/>
                <w:lang w:eastAsia="zh-CN"/>
              </w:rPr>
            </w:pPr>
            <w:r w:rsidRPr="000E73AF">
              <w:rPr>
                <w:color w:val="000000"/>
                <w:lang w:eastAsia="zh-CN"/>
              </w:rPr>
              <w:t>Total liabilities and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0A2C1A4" w14:textId="77777777" w:rsidR="00D436F1" w:rsidRPr="000E73AF" w:rsidRDefault="00D436F1">
            <w:pPr>
              <w:jc w:val="right"/>
              <w:rPr>
                <w:color w:val="000000"/>
                <w:lang w:eastAsia="zh-CN"/>
              </w:rPr>
            </w:pPr>
            <w:r w:rsidRPr="000E73AF">
              <w:rPr>
                <w:color w:val="000000"/>
                <w:lang w:eastAsia="zh-CN"/>
              </w:rPr>
              <w:t xml:space="preserve">323,354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EEB8193" w14:textId="77777777" w:rsidR="00D436F1" w:rsidRPr="000E73AF" w:rsidRDefault="00D436F1">
            <w:pPr>
              <w:jc w:val="right"/>
              <w:rPr>
                <w:color w:val="000000"/>
                <w:lang w:eastAsia="zh-CN"/>
              </w:rPr>
            </w:pPr>
            <w:r w:rsidRPr="000E73AF">
              <w:rPr>
                <w:color w:val="000000"/>
                <w:lang w:eastAsia="zh-CN"/>
              </w:rPr>
              <w:t xml:space="preserve">355,872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BD6CBCD" w14:textId="77777777" w:rsidR="00D436F1" w:rsidRPr="000E73AF" w:rsidRDefault="00D436F1">
            <w:pPr>
              <w:jc w:val="right"/>
              <w:rPr>
                <w:color w:val="000000"/>
                <w:lang w:eastAsia="zh-CN"/>
              </w:rPr>
            </w:pPr>
            <w:r w:rsidRPr="000E73AF">
              <w:rPr>
                <w:color w:val="000000"/>
                <w:lang w:eastAsia="zh-CN"/>
              </w:rPr>
              <w:t xml:space="preserve">504,163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556ACA" w14:textId="77777777" w:rsidR="00D436F1" w:rsidRPr="000E73AF" w:rsidRDefault="00D436F1">
            <w:pPr>
              <w:jc w:val="right"/>
              <w:rPr>
                <w:color w:val="000000"/>
                <w:lang w:eastAsia="zh-CN"/>
              </w:rPr>
            </w:pPr>
            <w:r w:rsidRPr="000E73AF">
              <w:rPr>
                <w:color w:val="000000"/>
                <w:lang w:eastAsia="zh-CN"/>
              </w:rPr>
              <w:t xml:space="preserve">510,348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EE8FD7" w14:textId="77777777" w:rsidR="00D436F1" w:rsidRPr="000E73AF" w:rsidRDefault="00D436F1">
            <w:pPr>
              <w:jc w:val="right"/>
              <w:rPr>
                <w:color w:val="000000"/>
                <w:lang w:eastAsia="zh-CN"/>
              </w:rPr>
            </w:pPr>
            <w:r w:rsidRPr="000E73AF">
              <w:rPr>
                <w:color w:val="000000"/>
                <w:lang w:eastAsia="zh-CN"/>
              </w:rPr>
              <w:t xml:space="preserve">510,290 </w:t>
            </w:r>
          </w:p>
        </w:tc>
      </w:tr>
    </w:tbl>
    <w:p w14:paraId="65EF40FE" w14:textId="77777777" w:rsidR="00D436F1" w:rsidRPr="000E73AF" w:rsidRDefault="00D436F1" w:rsidP="00D436F1"/>
    <w:tbl>
      <w:tblPr>
        <w:tblW w:w="5000" w:type="pct"/>
        <w:tblLook w:val="04A0" w:firstRow="1" w:lastRow="0" w:firstColumn="1" w:lastColumn="0" w:noHBand="0" w:noVBand="1"/>
      </w:tblPr>
      <w:tblGrid>
        <w:gridCol w:w="3310"/>
        <w:gridCol w:w="1244"/>
        <w:gridCol w:w="1208"/>
        <w:gridCol w:w="1244"/>
        <w:gridCol w:w="1110"/>
        <w:gridCol w:w="1244"/>
      </w:tblGrid>
      <w:tr w:rsidR="00D436F1" w:rsidRPr="000E73AF" w14:paraId="78E0AF9F" w14:textId="77777777" w:rsidTr="00D436F1">
        <w:trPr>
          <w:trHeight w:val="300"/>
        </w:trPr>
        <w:tc>
          <w:tcPr>
            <w:tcW w:w="5000" w:type="pct"/>
            <w:gridSpan w:val="6"/>
            <w:tcMar>
              <w:top w:w="15" w:type="dxa"/>
              <w:left w:w="108" w:type="dxa"/>
              <w:bottom w:w="15" w:type="dxa"/>
              <w:right w:w="108" w:type="dxa"/>
            </w:tcMar>
            <w:vAlign w:val="bottom"/>
            <w:hideMark/>
          </w:tcPr>
          <w:p w14:paraId="269D3AAC" w14:textId="77777777" w:rsidR="00D436F1" w:rsidRPr="000E73AF" w:rsidRDefault="00D436F1">
            <w:pPr>
              <w:jc w:val="center"/>
              <w:rPr>
                <w:b/>
                <w:bCs/>
                <w:color w:val="000000"/>
                <w:lang w:eastAsia="zh-CN"/>
              </w:rPr>
            </w:pPr>
            <w:r w:rsidRPr="000E73AF">
              <w:rPr>
                <w:b/>
                <w:bCs/>
                <w:color w:val="000000"/>
                <w:lang w:eastAsia="zh-CN"/>
              </w:rPr>
              <w:t>Consolidated Cash Flow Statement</w:t>
            </w:r>
            <w:r w:rsidRPr="000E73AF">
              <w:rPr>
                <w:b/>
                <w:bCs/>
                <w:color w:val="000000" w:themeColor="text1"/>
                <w:lang w:eastAsia="zh-CN"/>
              </w:rPr>
              <w:t xml:space="preserve"> (£m)</w:t>
            </w:r>
          </w:p>
        </w:tc>
      </w:tr>
      <w:tr w:rsidR="00D436F1" w:rsidRPr="000E73AF" w14:paraId="127E9FCC"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EBE707A" w14:textId="77777777" w:rsidR="00D436F1" w:rsidRPr="000E73AF" w:rsidRDefault="00D436F1">
            <w:pPr>
              <w:rPr>
                <w:b/>
                <w:bCs/>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EDF321" w14:textId="77777777" w:rsidR="00D436F1" w:rsidRPr="000E73AF" w:rsidRDefault="00D436F1">
            <w:pPr>
              <w:jc w:val="right"/>
              <w:rPr>
                <w:color w:val="000000"/>
                <w:lang w:eastAsia="zh-CN"/>
              </w:rPr>
            </w:pPr>
            <w:r w:rsidRPr="000E73AF">
              <w:rPr>
                <w:color w:val="000000"/>
                <w:lang w:eastAsia="zh-CN"/>
              </w:rPr>
              <w:t>2024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59507AA" w14:textId="77777777" w:rsidR="00D436F1" w:rsidRPr="000E73AF" w:rsidRDefault="00D436F1">
            <w:pPr>
              <w:jc w:val="right"/>
              <w:rPr>
                <w:color w:val="000000"/>
                <w:lang w:eastAsia="zh-CN"/>
              </w:rPr>
            </w:pPr>
            <w:r w:rsidRPr="000E73AF">
              <w:rPr>
                <w:color w:val="000000"/>
                <w:lang w:eastAsia="zh-CN"/>
              </w:rPr>
              <w:t>2023</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153D3F5" w14:textId="77777777" w:rsidR="00D436F1" w:rsidRPr="000E73AF" w:rsidRDefault="00D436F1">
            <w:pPr>
              <w:jc w:val="right"/>
              <w:rPr>
                <w:color w:val="000000"/>
                <w:lang w:eastAsia="zh-CN"/>
              </w:rPr>
            </w:pPr>
            <w:r w:rsidRPr="000E73AF">
              <w:rPr>
                <w:color w:val="000000"/>
                <w:lang w:eastAsia="zh-CN"/>
              </w:rPr>
              <w:t>2022</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7F7379E" w14:textId="77777777" w:rsidR="00D436F1" w:rsidRPr="000E73AF" w:rsidRDefault="00D436F1">
            <w:pPr>
              <w:jc w:val="right"/>
              <w:rPr>
                <w:color w:val="000000"/>
                <w:lang w:eastAsia="zh-CN"/>
              </w:rPr>
            </w:pPr>
            <w:r w:rsidRPr="000E73AF">
              <w:rPr>
                <w:color w:val="000000"/>
                <w:lang w:eastAsia="zh-CN"/>
              </w:rPr>
              <w:t>2021</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21D8B88" w14:textId="77777777" w:rsidR="00D436F1" w:rsidRPr="000E73AF" w:rsidRDefault="00D436F1">
            <w:pPr>
              <w:jc w:val="right"/>
              <w:rPr>
                <w:color w:val="000000"/>
                <w:lang w:eastAsia="zh-CN"/>
              </w:rPr>
            </w:pPr>
            <w:r w:rsidRPr="000E73AF">
              <w:rPr>
                <w:color w:val="000000"/>
                <w:lang w:eastAsia="zh-CN"/>
              </w:rPr>
              <w:t>2020</w:t>
            </w:r>
          </w:p>
        </w:tc>
      </w:tr>
      <w:tr w:rsidR="00D436F1" w:rsidRPr="000E73AF" w14:paraId="2FB173B8"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EC52237" w14:textId="77777777" w:rsidR="00D436F1" w:rsidRPr="000E73AF" w:rsidRDefault="00D436F1">
            <w:pPr>
              <w:rPr>
                <w:color w:val="000000"/>
                <w:lang w:eastAsia="zh-CN"/>
              </w:rPr>
            </w:pPr>
            <w:r w:rsidRPr="000E73AF">
              <w:rPr>
                <w:color w:val="000000"/>
                <w:lang w:eastAsia="zh-CN"/>
              </w:rPr>
              <w:t>Cash flows from operating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BBE47F0"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DDA7F42"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250BBE0" w14:textId="77777777" w:rsidR="00D436F1" w:rsidRPr="000E73AF" w:rsidRDefault="00D436F1">
            <w:pPr>
              <w:spacing w:after="0" w:line="276" w:lineRule="auto"/>
              <w:jc w:val="left"/>
              <w:rPr>
                <w:kern w:val="0"/>
                <w:sz w:val="20"/>
                <w:szCs w:val="20"/>
                <w14:ligatures w14:val="none"/>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44635B"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0A471E0" w14:textId="77777777" w:rsidR="00D436F1" w:rsidRPr="000E73AF" w:rsidRDefault="00D436F1">
            <w:pPr>
              <w:spacing w:after="0" w:line="276" w:lineRule="auto"/>
              <w:jc w:val="left"/>
              <w:rPr>
                <w:kern w:val="0"/>
                <w:sz w:val="20"/>
                <w:szCs w:val="20"/>
                <w14:ligatures w14:val="none"/>
              </w:rPr>
            </w:pPr>
          </w:p>
        </w:tc>
      </w:tr>
      <w:tr w:rsidR="00D436F1" w:rsidRPr="000E73AF" w14:paraId="5A6B7B88"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5B12F69" w14:textId="77777777" w:rsidR="00D436F1" w:rsidRPr="000E73AF" w:rsidRDefault="00D436F1">
            <w:pPr>
              <w:rPr>
                <w:color w:val="000000"/>
                <w:lang w:eastAsia="zh-CN"/>
              </w:rPr>
            </w:pPr>
            <w:r w:rsidRPr="000E73AF">
              <w:rPr>
                <w:color w:val="000000"/>
                <w:lang w:eastAsia="zh-CN"/>
              </w:rPr>
              <w:t>Net income (loss)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974B99E" w14:textId="77777777" w:rsidR="00D436F1" w:rsidRPr="000E73AF" w:rsidRDefault="00D436F1">
            <w:pPr>
              <w:jc w:val="right"/>
              <w:rPr>
                <w:color w:val="000000"/>
                <w:lang w:eastAsia="zh-CN"/>
              </w:rPr>
            </w:pPr>
            <w:r w:rsidRPr="000E73AF">
              <w:rPr>
                <w:color w:val="000000"/>
                <w:lang w:eastAsia="zh-CN"/>
              </w:rPr>
              <w:t>(24,029)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01C082" w14:textId="77777777" w:rsidR="00D436F1" w:rsidRPr="000E73AF" w:rsidRDefault="00D436F1">
            <w:pPr>
              <w:jc w:val="right"/>
              <w:rPr>
                <w:color w:val="000000"/>
                <w:lang w:eastAsia="zh-CN"/>
              </w:rPr>
            </w:pPr>
            <w:r w:rsidRPr="000E73AF">
              <w:rPr>
                <w:color w:val="000000"/>
                <w:lang w:eastAsia="zh-CN"/>
              </w:rPr>
              <w:t>(98,238)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431A76" w14:textId="77777777" w:rsidR="00D436F1" w:rsidRPr="000E73AF" w:rsidRDefault="00D436F1">
            <w:pPr>
              <w:jc w:val="right"/>
              <w:rPr>
                <w:color w:val="000000"/>
                <w:lang w:eastAsia="zh-CN"/>
              </w:rPr>
            </w:pPr>
            <w:r w:rsidRPr="000E73AF">
              <w:rPr>
                <w:color w:val="000000"/>
                <w:lang w:eastAsia="zh-CN"/>
              </w:rPr>
              <w:t xml:space="preserve">407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D5AF58A" w14:textId="77777777" w:rsidR="00D436F1" w:rsidRPr="000E73AF" w:rsidRDefault="00D436F1">
            <w:pPr>
              <w:jc w:val="right"/>
              <w:rPr>
                <w:color w:val="000000"/>
                <w:lang w:eastAsia="zh-CN"/>
              </w:rPr>
            </w:pPr>
            <w:r w:rsidRPr="000E73AF">
              <w:rPr>
                <w:color w:val="000000"/>
                <w:lang w:eastAsia="zh-CN"/>
              </w:rPr>
              <w:t xml:space="preserve">5,301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58A6C59" w14:textId="77777777" w:rsidR="00D436F1" w:rsidRPr="000E73AF" w:rsidRDefault="00D436F1">
            <w:pPr>
              <w:jc w:val="right"/>
              <w:rPr>
                <w:color w:val="000000"/>
                <w:lang w:eastAsia="zh-CN"/>
              </w:rPr>
            </w:pPr>
            <w:r w:rsidRPr="000E73AF">
              <w:rPr>
                <w:color w:val="000000"/>
                <w:lang w:eastAsia="zh-CN"/>
              </w:rPr>
              <w:t xml:space="preserve">38,572 </w:t>
            </w:r>
          </w:p>
        </w:tc>
      </w:tr>
      <w:tr w:rsidR="00D436F1" w:rsidRPr="000E73AF" w14:paraId="672016AF" w14:textId="77777777" w:rsidTr="00D436F1">
        <w:trPr>
          <w:trHeight w:val="75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86EEB24" w14:textId="77777777" w:rsidR="00D436F1" w:rsidRPr="000E73AF" w:rsidRDefault="00D436F1">
            <w:pPr>
              <w:rPr>
                <w:color w:val="000000"/>
                <w:lang w:eastAsia="zh-CN"/>
              </w:rPr>
            </w:pPr>
            <w:r w:rsidRPr="000E73AF">
              <w:rPr>
                <w:color w:val="000000"/>
                <w:lang w:eastAsia="zh-CN"/>
              </w:rPr>
              <w:t>Adjustments to reconcile net income (loss) to net cash provided by (used for) operating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23FC303"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328F206"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D9C944" w14:textId="77777777" w:rsidR="00D436F1" w:rsidRPr="000E73AF" w:rsidRDefault="00D436F1">
            <w:pPr>
              <w:spacing w:after="0" w:line="276" w:lineRule="auto"/>
              <w:jc w:val="left"/>
              <w:rPr>
                <w:kern w:val="0"/>
                <w:sz w:val="20"/>
                <w:szCs w:val="20"/>
                <w14:ligatures w14:val="none"/>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20B1491"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E20B081" w14:textId="77777777" w:rsidR="00D436F1" w:rsidRPr="000E73AF" w:rsidRDefault="00D436F1">
            <w:pPr>
              <w:spacing w:after="0" w:line="276" w:lineRule="auto"/>
              <w:jc w:val="left"/>
              <w:rPr>
                <w:kern w:val="0"/>
                <w:sz w:val="20"/>
                <w:szCs w:val="20"/>
                <w14:ligatures w14:val="none"/>
              </w:rPr>
            </w:pPr>
          </w:p>
        </w:tc>
      </w:tr>
      <w:tr w:rsidR="00D436F1" w:rsidRPr="000E73AF" w14:paraId="077EF767"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5131EE6" w14:textId="77777777" w:rsidR="00D436F1" w:rsidRPr="000E73AF" w:rsidRDefault="00D436F1">
            <w:pPr>
              <w:rPr>
                <w:color w:val="000000"/>
                <w:lang w:eastAsia="zh-CN"/>
              </w:rPr>
            </w:pPr>
            <w:r w:rsidRPr="000E73AF">
              <w:rPr>
                <w:color w:val="000000"/>
                <w:lang w:eastAsia="zh-CN"/>
              </w:rPr>
              <w:t>Depreciation and amortization</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99549E6" w14:textId="77777777" w:rsidR="00D436F1" w:rsidRPr="000E73AF" w:rsidRDefault="00D436F1">
            <w:pPr>
              <w:jc w:val="right"/>
              <w:rPr>
                <w:color w:val="000000"/>
                <w:lang w:eastAsia="zh-CN"/>
              </w:rPr>
            </w:pPr>
            <w:r w:rsidRPr="000E73AF">
              <w:rPr>
                <w:color w:val="000000"/>
                <w:lang w:eastAsia="zh-CN"/>
              </w:rPr>
              <w:t xml:space="preserve">18,058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F40EF6B" w14:textId="77777777" w:rsidR="00D436F1" w:rsidRPr="000E73AF" w:rsidRDefault="00D436F1">
            <w:pPr>
              <w:jc w:val="right"/>
              <w:rPr>
                <w:color w:val="000000"/>
                <w:lang w:eastAsia="zh-CN"/>
              </w:rPr>
            </w:pPr>
            <w:r w:rsidRPr="000E73AF">
              <w:rPr>
                <w:color w:val="000000"/>
                <w:lang w:eastAsia="zh-CN"/>
              </w:rPr>
              <w:t xml:space="preserve">22,927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92DC72C" w14:textId="77777777" w:rsidR="00D436F1" w:rsidRPr="000E73AF" w:rsidRDefault="00D436F1">
            <w:pPr>
              <w:jc w:val="right"/>
              <w:rPr>
                <w:color w:val="000000"/>
                <w:lang w:eastAsia="zh-CN"/>
              </w:rPr>
            </w:pPr>
            <w:r w:rsidRPr="000E73AF">
              <w:rPr>
                <w:color w:val="000000"/>
                <w:lang w:eastAsia="zh-CN"/>
              </w:rPr>
              <w:t xml:space="preserve">24,033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C3E9AA8" w14:textId="77777777" w:rsidR="00D436F1" w:rsidRPr="000E73AF" w:rsidRDefault="00D436F1">
            <w:pPr>
              <w:jc w:val="right"/>
              <w:rPr>
                <w:color w:val="000000"/>
                <w:lang w:eastAsia="zh-CN"/>
              </w:rPr>
            </w:pPr>
            <w:r w:rsidRPr="000E73AF">
              <w:rPr>
                <w:color w:val="000000"/>
                <w:lang w:eastAsia="zh-CN"/>
              </w:rPr>
              <w:t xml:space="preserve">26,747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8BFF74C" w14:textId="77777777" w:rsidR="00D436F1" w:rsidRPr="000E73AF" w:rsidRDefault="00D436F1">
            <w:pPr>
              <w:jc w:val="right"/>
              <w:rPr>
                <w:color w:val="000000"/>
                <w:lang w:eastAsia="zh-CN"/>
              </w:rPr>
            </w:pPr>
            <w:r w:rsidRPr="000E73AF">
              <w:rPr>
                <w:color w:val="000000"/>
                <w:lang w:eastAsia="zh-CN"/>
              </w:rPr>
              <w:t xml:space="preserve">29,735 </w:t>
            </w:r>
          </w:p>
        </w:tc>
      </w:tr>
      <w:tr w:rsidR="00D436F1" w:rsidRPr="000E73AF" w14:paraId="2FAA96EB"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CE5E743" w14:textId="77777777" w:rsidR="00D436F1" w:rsidRPr="000E73AF" w:rsidRDefault="00D436F1">
            <w:pPr>
              <w:rPr>
                <w:color w:val="000000"/>
                <w:lang w:eastAsia="zh-CN"/>
              </w:rPr>
            </w:pPr>
            <w:r w:rsidRPr="000E73AF">
              <w:rPr>
                <w:color w:val="000000"/>
                <w:lang w:eastAsia="zh-CN"/>
              </w:rPr>
              <w:t>Provision for credit losses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E5BBB3" w14:textId="77777777" w:rsidR="00D436F1" w:rsidRPr="000E73AF" w:rsidRDefault="00D436F1">
            <w:pPr>
              <w:jc w:val="right"/>
              <w:rPr>
                <w:color w:val="000000"/>
                <w:lang w:eastAsia="zh-CN"/>
              </w:rPr>
            </w:pPr>
            <w:r w:rsidRPr="000E73AF">
              <w:rPr>
                <w:color w:val="000000"/>
                <w:lang w:eastAsia="zh-CN"/>
              </w:rPr>
              <w:t xml:space="preserve">1,081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5E8B02" w14:textId="77777777" w:rsidR="00D436F1" w:rsidRPr="000E73AF" w:rsidRDefault="00D436F1">
            <w:pPr>
              <w:jc w:val="right"/>
              <w:rPr>
                <w:color w:val="000000"/>
                <w:lang w:eastAsia="zh-CN"/>
              </w:rPr>
            </w:pPr>
            <w:r w:rsidRPr="000E73AF">
              <w:rPr>
                <w:color w:val="000000"/>
                <w:lang w:eastAsia="zh-CN"/>
              </w:rPr>
              <w:t xml:space="preserve">70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807A26C" w14:textId="77777777" w:rsidR="00D436F1" w:rsidRPr="000E73AF" w:rsidRDefault="00D436F1">
            <w:pPr>
              <w:jc w:val="right"/>
              <w:rPr>
                <w:color w:val="000000"/>
                <w:lang w:eastAsia="zh-CN"/>
              </w:rPr>
            </w:pPr>
            <w:r w:rsidRPr="000E73AF">
              <w:rPr>
                <w:color w:val="000000"/>
                <w:lang w:eastAsia="zh-CN"/>
              </w:rPr>
              <w:t>(182)</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7EEC2C8"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DB33951" w14:textId="77777777" w:rsidR="00D436F1" w:rsidRPr="000E73AF" w:rsidRDefault="00D436F1">
            <w:pPr>
              <w:jc w:val="right"/>
              <w:rPr>
                <w:color w:val="000000"/>
                <w:lang w:eastAsia="zh-CN"/>
              </w:rPr>
            </w:pPr>
            <w:r w:rsidRPr="000E73AF">
              <w:rPr>
                <w:color w:val="000000"/>
                <w:lang w:eastAsia="zh-CN"/>
              </w:rPr>
              <w:t xml:space="preserve">332 </w:t>
            </w:r>
          </w:p>
        </w:tc>
      </w:tr>
      <w:tr w:rsidR="00D436F1" w:rsidRPr="000E73AF" w14:paraId="709A3C0C"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E6C7B94" w14:textId="77777777" w:rsidR="00D436F1" w:rsidRPr="000E73AF" w:rsidRDefault="00D436F1">
            <w:pPr>
              <w:rPr>
                <w:color w:val="000000"/>
                <w:lang w:eastAsia="zh-CN"/>
              </w:rPr>
            </w:pPr>
            <w:r w:rsidRPr="000E73AF">
              <w:rPr>
                <w:color w:val="000000"/>
                <w:lang w:eastAsia="zh-CN"/>
              </w:rPr>
              <w:t>Deferred income taxes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2CDBE2C" w14:textId="77777777" w:rsidR="00D436F1" w:rsidRPr="000E73AF" w:rsidRDefault="00D436F1">
            <w:pPr>
              <w:jc w:val="right"/>
              <w:rPr>
                <w:color w:val="000000"/>
                <w:lang w:eastAsia="zh-CN"/>
              </w:rPr>
            </w:pPr>
            <w:r w:rsidRPr="000E73AF">
              <w:rPr>
                <w:color w:val="000000"/>
                <w:lang w:eastAsia="zh-CN"/>
              </w:rPr>
              <w:t>(256)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057CEC" w14:textId="77777777" w:rsidR="00D436F1" w:rsidRPr="000E73AF" w:rsidRDefault="00D436F1">
            <w:pPr>
              <w:jc w:val="right"/>
              <w:rPr>
                <w:color w:val="000000"/>
                <w:lang w:eastAsia="zh-CN"/>
              </w:rPr>
            </w:pPr>
            <w:r w:rsidRPr="000E73AF">
              <w:rPr>
                <w:color w:val="000000"/>
                <w:lang w:eastAsia="zh-CN"/>
              </w:rPr>
              <w:t>(1,149)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F962289" w14:textId="77777777" w:rsidR="00D436F1" w:rsidRPr="000E73AF" w:rsidRDefault="00D436F1">
            <w:pPr>
              <w:jc w:val="right"/>
              <w:rPr>
                <w:color w:val="000000"/>
                <w:lang w:eastAsia="zh-CN"/>
              </w:rPr>
            </w:pPr>
            <w:r w:rsidRPr="000E73AF">
              <w:rPr>
                <w:color w:val="000000"/>
                <w:lang w:eastAsia="zh-CN"/>
              </w:rPr>
              <w:t xml:space="preserve">1,377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DB7891C" w14:textId="77777777" w:rsidR="00D436F1" w:rsidRPr="000E73AF" w:rsidRDefault="00D436F1">
            <w:pPr>
              <w:jc w:val="right"/>
              <w:rPr>
                <w:color w:val="000000"/>
                <w:lang w:eastAsia="zh-CN"/>
              </w:rPr>
            </w:pPr>
            <w:r w:rsidRPr="000E73AF">
              <w:rPr>
                <w:color w:val="000000"/>
                <w:lang w:eastAsia="zh-CN"/>
              </w:rPr>
              <w:t>(1,560)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513B882" w14:textId="77777777" w:rsidR="00D436F1" w:rsidRPr="000E73AF" w:rsidRDefault="00D436F1">
            <w:pPr>
              <w:jc w:val="right"/>
              <w:rPr>
                <w:color w:val="000000"/>
                <w:lang w:eastAsia="zh-CN"/>
              </w:rPr>
            </w:pPr>
            <w:r w:rsidRPr="000E73AF">
              <w:rPr>
                <w:color w:val="000000"/>
                <w:lang w:eastAsia="zh-CN"/>
              </w:rPr>
              <w:t>(478)</w:t>
            </w:r>
          </w:p>
        </w:tc>
      </w:tr>
      <w:tr w:rsidR="00D436F1" w:rsidRPr="000E73AF" w14:paraId="22C18973"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7FE9CFB" w14:textId="77777777" w:rsidR="00D436F1" w:rsidRPr="000E73AF" w:rsidRDefault="00D436F1">
            <w:pPr>
              <w:rPr>
                <w:color w:val="000000"/>
                <w:lang w:eastAsia="zh-CN"/>
              </w:rPr>
            </w:pPr>
            <w:r w:rsidRPr="000E73AF">
              <w:rPr>
                <w:color w:val="000000"/>
                <w:lang w:eastAsia="zh-CN"/>
              </w:rPr>
              <w:t>Shares issued for employee benefit plan</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DD93681" w14:textId="77777777" w:rsidR="00D436F1" w:rsidRPr="000E73AF" w:rsidRDefault="00D436F1">
            <w:pPr>
              <w:jc w:val="right"/>
              <w:rPr>
                <w:color w:val="000000"/>
                <w:lang w:eastAsia="zh-CN"/>
              </w:rPr>
            </w:pPr>
            <w:r w:rsidRPr="000E73AF">
              <w:rPr>
                <w:color w:val="000000"/>
                <w:lang w:eastAsia="zh-CN"/>
              </w:rPr>
              <w:t xml:space="preserve">1,063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10CCD3B" w14:textId="77777777" w:rsidR="00D436F1" w:rsidRPr="000E73AF" w:rsidRDefault="00D436F1">
            <w:pPr>
              <w:jc w:val="right"/>
              <w:rPr>
                <w:color w:val="000000"/>
                <w:lang w:eastAsia="zh-CN"/>
              </w:rPr>
            </w:pPr>
            <w:r w:rsidRPr="000E73AF">
              <w:rPr>
                <w:color w:val="000000"/>
                <w:lang w:eastAsia="zh-CN"/>
              </w:rPr>
              <w:t xml:space="preserve">1,293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32A0628" w14:textId="77777777" w:rsidR="00D436F1" w:rsidRPr="000E73AF" w:rsidRDefault="00D436F1">
            <w:pPr>
              <w:jc w:val="right"/>
              <w:rPr>
                <w:color w:val="000000"/>
                <w:lang w:eastAsia="zh-CN"/>
              </w:rPr>
            </w:pPr>
            <w:r w:rsidRPr="000E73AF">
              <w:rPr>
                <w:color w:val="000000"/>
                <w:lang w:eastAsia="zh-CN"/>
              </w:rPr>
              <w:t xml:space="preserve">1,199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E3B0F70" w14:textId="77777777" w:rsidR="00D436F1" w:rsidRPr="000E73AF" w:rsidRDefault="00D436F1">
            <w:pPr>
              <w:jc w:val="right"/>
              <w:rPr>
                <w:color w:val="000000"/>
                <w:lang w:eastAsia="zh-CN"/>
              </w:rPr>
            </w:pPr>
            <w:r w:rsidRPr="000E73AF">
              <w:rPr>
                <w:color w:val="000000"/>
                <w:lang w:eastAsia="zh-CN"/>
              </w:rPr>
              <w:t xml:space="preserve">1,092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ACC1800" w14:textId="77777777" w:rsidR="00D436F1" w:rsidRPr="000E73AF" w:rsidRDefault="00D436F1">
            <w:pPr>
              <w:jc w:val="right"/>
              <w:rPr>
                <w:color w:val="000000"/>
                <w:lang w:eastAsia="zh-CN"/>
              </w:rPr>
            </w:pPr>
            <w:r w:rsidRPr="000E73AF">
              <w:rPr>
                <w:color w:val="000000"/>
                <w:lang w:eastAsia="zh-CN"/>
              </w:rPr>
              <w:t xml:space="preserve">1,136 </w:t>
            </w:r>
          </w:p>
        </w:tc>
      </w:tr>
      <w:tr w:rsidR="00D436F1" w:rsidRPr="000E73AF" w14:paraId="7A17AD05"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5C2C542" w14:textId="77777777" w:rsidR="00D436F1" w:rsidRPr="000E73AF" w:rsidRDefault="00D436F1">
            <w:pPr>
              <w:rPr>
                <w:color w:val="000000"/>
                <w:lang w:eastAsia="zh-CN"/>
              </w:rPr>
            </w:pPr>
            <w:r w:rsidRPr="000E73AF">
              <w:rPr>
                <w:color w:val="000000"/>
                <w:lang w:eastAsia="zh-CN"/>
              </w:rPr>
              <w:t>Employee and director stock-based compensation</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C1675EE" w14:textId="77777777" w:rsidR="00D436F1" w:rsidRPr="000E73AF" w:rsidRDefault="00D436F1">
            <w:pPr>
              <w:jc w:val="right"/>
              <w:rPr>
                <w:color w:val="000000"/>
                <w:lang w:eastAsia="zh-CN"/>
              </w:rPr>
            </w:pPr>
            <w:r w:rsidRPr="000E73AF">
              <w:rPr>
                <w:color w:val="000000"/>
                <w:lang w:eastAsia="zh-CN"/>
              </w:rPr>
              <w:t xml:space="preserve">6,700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4B6F62B" w14:textId="77777777" w:rsidR="00D436F1" w:rsidRPr="000E73AF" w:rsidRDefault="00D436F1">
            <w:pPr>
              <w:jc w:val="right"/>
              <w:rPr>
                <w:color w:val="000000"/>
                <w:lang w:eastAsia="zh-CN"/>
              </w:rPr>
            </w:pPr>
            <w:r w:rsidRPr="000E73AF">
              <w:rPr>
                <w:color w:val="000000"/>
                <w:lang w:eastAsia="zh-CN"/>
              </w:rPr>
              <w:t xml:space="preserve">8,809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0E86C5" w14:textId="77777777" w:rsidR="00D436F1" w:rsidRPr="000E73AF" w:rsidRDefault="00D436F1">
            <w:pPr>
              <w:jc w:val="right"/>
              <w:rPr>
                <w:color w:val="000000"/>
                <w:lang w:eastAsia="zh-CN"/>
              </w:rPr>
            </w:pPr>
            <w:r w:rsidRPr="000E73AF">
              <w:rPr>
                <w:color w:val="000000"/>
                <w:lang w:eastAsia="zh-CN"/>
              </w:rPr>
              <w:t xml:space="preserve">10,013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55016B" w14:textId="77777777" w:rsidR="00D436F1" w:rsidRPr="000E73AF" w:rsidRDefault="00D436F1">
            <w:pPr>
              <w:jc w:val="right"/>
              <w:rPr>
                <w:color w:val="000000"/>
                <w:lang w:eastAsia="zh-CN"/>
              </w:rPr>
            </w:pPr>
            <w:r w:rsidRPr="000E73AF">
              <w:rPr>
                <w:color w:val="000000"/>
                <w:lang w:eastAsia="zh-CN"/>
              </w:rPr>
              <w:t xml:space="preserve">9,969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A243526" w14:textId="77777777" w:rsidR="00D436F1" w:rsidRPr="000E73AF" w:rsidRDefault="00D436F1">
            <w:pPr>
              <w:jc w:val="right"/>
              <w:rPr>
                <w:color w:val="000000"/>
                <w:lang w:eastAsia="zh-CN"/>
              </w:rPr>
            </w:pPr>
            <w:r w:rsidRPr="000E73AF">
              <w:rPr>
                <w:color w:val="000000"/>
                <w:lang w:eastAsia="zh-CN"/>
              </w:rPr>
              <w:t xml:space="preserve">9,122 </w:t>
            </w:r>
          </w:p>
        </w:tc>
      </w:tr>
      <w:tr w:rsidR="00D436F1" w:rsidRPr="000E73AF" w14:paraId="4054ABC3"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9559E30" w14:textId="77777777" w:rsidR="00D436F1" w:rsidRPr="000E73AF" w:rsidRDefault="00D436F1">
            <w:pPr>
              <w:rPr>
                <w:color w:val="000000"/>
                <w:lang w:eastAsia="zh-CN"/>
              </w:rPr>
            </w:pPr>
            <w:r w:rsidRPr="000E73AF">
              <w:rPr>
                <w:color w:val="000000"/>
                <w:lang w:eastAsia="zh-CN"/>
              </w:rPr>
              <w:lastRenderedPageBreak/>
              <w:t>Impairment of goodwill</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4A27D90"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8B7ED55" w14:textId="77777777" w:rsidR="00D436F1" w:rsidRPr="000E73AF" w:rsidRDefault="00D436F1">
            <w:pPr>
              <w:jc w:val="right"/>
              <w:rPr>
                <w:color w:val="000000"/>
                <w:lang w:eastAsia="zh-CN"/>
              </w:rPr>
            </w:pPr>
            <w:r w:rsidRPr="000E73AF">
              <w:rPr>
                <w:color w:val="000000"/>
                <w:lang w:eastAsia="zh-CN"/>
              </w:rPr>
              <w:t xml:space="preserve">49,075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3189E8F" w14:textId="77777777" w:rsidR="00D436F1" w:rsidRPr="000E73AF" w:rsidRDefault="00D436F1">
            <w:pPr>
              <w:rPr>
                <w:color w:val="000000"/>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287B521"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B3CA361" w14:textId="77777777" w:rsidR="00D436F1" w:rsidRPr="000E73AF" w:rsidRDefault="00D436F1">
            <w:pPr>
              <w:spacing w:after="0" w:line="276" w:lineRule="auto"/>
              <w:jc w:val="left"/>
              <w:rPr>
                <w:kern w:val="0"/>
                <w:sz w:val="20"/>
                <w:szCs w:val="20"/>
                <w14:ligatures w14:val="none"/>
              </w:rPr>
            </w:pPr>
          </w:p>
        </w:tc>
      </w:tr>
      <w:tr w:rsidR="00D436F1" w:rsidRPr="000E73AF" w14:paraId="2CE626A4"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0B4E246C" w14:textId="77777777" w:rsidR="00D436F1" w:rsidRPr="000E73AF" w:rsidRDefault="00D436F1">
            <w:pPr>
              <w:rPr>
                <w:color w:val="000000"/>
                <w:lang w:eastAsia="zh-CN"/>
              </w:rPr>
            </w:pPr>
            <w:r w:rsidRPr="000E73AF">
              <w:rPr>
                <w:color w:val="000000"/>
                <w:lang w:eastAsia="zh-CN"/>
              </w:rPr>
              <w:t>Impairment of long-lived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FD7E8C6" w14:textId="77777777" w:rsidR="00D436F1" w:rsidRPr="000E73AF" w:rsidRDefault="00D436F1">
            <w:pPr>
              <w:jc w:val="right"/>
              <w:rPr>
                <w:color w:val="000000"/>
                <w:lang w:eastAsia="zh-CN"/>
              </w:rPr>
            </w:pPr>
            <w:r w:rsidRPr="000E73AF">
              <w:rPr>
                <w:color w:val="000000"/>
                <w:lang w:eastAsia="zh-CN"/>
              </w:rPr>
              <w:t xml:space="preserve">333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09CDD8" w14:textId="77777777" w:rsidR="00D436F1" w:rsidRPr="000E73AF" w:rsidRDefault="00D436F1">
            <w:pPr>
              <w:jc w:val="right"/>
              <w:rPr>
                <w:color w:val="000000"/>
                <w:lang w:eastAsia="zh-CN"/>
              </w:rPr>
            </w:pPr>
            <w:r w:rsidRPr="000E73AF">
              <w:rPr>
                <w:color w:val="000000"/>
                <w:lang w:eastAsia="zh-CN"/>
              </w:rPr>
              <w:t xml:space="preserve">7,963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82AB01B" w14:textId="77777777" w:rsidR="00D436F1" w:rsidRPr="000E73AF" w:rsidRDefault="00D436F1">
            <w:pPr>
              <w:jc w:val="right"/>
              <w:rPr>
                <w:color w:val="000000"/>
                <w:lang w:eastAsia="zh-CN"/>
              </w:rPr>
            </w:pPr>
            <w:r w:rsidRPr="000E73AF">
              <w:rPr>
                <w:color w:val="000000"/>
                <w:lang w:eastAsia="zh-CN"/>
              </w:rPr>
              <w:t xml:space="preserve">2,888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8B2F771" w14:textId="77777777" w:rsidR="00D436F1" w:rsidRPr="000E73AF" w:rsidRDefault="00D436F1">
            <w:pPr>
              <w:jc w:val="right"/>
              <w:rPr>
                <w:color w:val="000000"/>
                <w:lang w:eastAsia="zh-CN"/>
              </w:rPr>
            </w:pPr>
            <w:r w:rsidRPr="000E73AF">
              <w:rPr>
                <w:color w:val="000000"/>
                <w:lang w:eastAsia="zh-CN"/>
              </w:rPr>
              <w:t xml:space="preserve">3,338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4CB78CD" w14:textId="77777777" w:rsidR="00D436F1" w:rsidRPr="000E73AF" w:rsidRDefault="00D436F1">
            <w:pPr>
              <w:jc w:val="right"/>
              <w:rPr>
                <w:color w:val="000000"/>
                <w:lang w:eastAsia="zh-CN"/>
              </w:rPr>
            </w:pPr>
            <w:r w:rsidRPr="000E73AF">
              <w:rPr>
                <w:color w:val="000000"/>
                <w:lang w:eastAsia="zh-CN"/>
              </w:rPr>
              <w:t xml:space="preserve">134 </w:t>
            </w:r>
          </w:p>
        </w:tc>
      </w:tr>
      <w:tr w:rsidR="00D436F1" w:rsidRPr="000E73AF" w14:paraId="29E03CBD"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4653713" w14:textId="77777777" w:rsidR="00D436F1" w:rsidRPr="000E73AF" w:rsidRDefault="00D436F1">
            <w:pPr>
              <w:rPr>
                <w:color w:val="000000"/>
                <w:lang w:eastAsia="zh-CN"/>
              </w:rPr>
            </w:pPr>
            <w:r w:rsidRPr="000E73AF">
              <w:rPr>
                <w:color w:val="000000"/>
                <w:lang w:eastAsia="zh-CN"/>
              </w:rPr>
              <w:t>Changes in operating assets and liabilities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9FE910C"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60F353B"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079D0EF" w14:textId="77777777" w:rsidR="00D436F1" w:rsidRPr="000E73AF" w:rsidRDefault="00D436F1">
            <w:pPr>
              <w:spacing w:after="0" w:line="276" w:lineRule="auto"/>
              <w:jc w:val="left"/>
              <w:rPr>
                <w:kern w:val="0"/>
                <w:sz w:val="20"/>
                <w:szCs w:val="20"/>
                <w14:ligatures w14:val="none"/>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C5112A7"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D45627D" w14:textId="77777777" w:rsidR="00D436F1" w:rsidRPr="000E73AF" w:rsidRDefault="00D436F1">
            <w:pPr>
              <w:spacing w:after="0" w:line="276" w:lineRule="auto"/>
              <w:jc w:val="left"/>
              <w:rPr>
                <w:kern w:val="0"/>
                <w:sz w:val="20"/>
                <w:szCs w:val="20"/>
                <w14:ligatures w14:val="none"/>
              </w:rPr>
            </w:pPr>
          </w:p>
        </w:tc>
      </w:tr>
      <w:tr w:rsidR="00D436F1" w:rsidRPr="000E73AF" w14:paraId="1EEE63D1" w14:textId="77777777" w:rsidTr="00D436F1">
        <w:trPr>
          <w:trHeight w:val="329"/>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A86E4A5" w14:textId="77777777" w:rsidR="00D436F1" w:rsidRPr="000E73AF" w:rsidRDefault="00D436F1">
            <w:pPr>
              <w:rPr>
                <w:color w:val="000000"/>
                <w:lang w:eastAsia="zh-CN"/>
              </w:rPr>
            </w:pPr>
            <w:r w:rsidRPr="000E73AF">
              <w:rPr>
                <w:color w:val="000000"/>
                <w:lang w:eastAsia="zh-CN"/>
              </w:rPr>
              <w:t>Accounts receivable and contract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3FE5A71" w14:textId="77777777" w:rsidR="00D436F1" w:rsidRPr="000E73AF" w:rsidRDefault="00D436F1">
            <w:pPr>
              <w:jc w:val="right"/>
              <w:rPr>
                <w:color w:val="000000"/>
                <w:lang w:eastAsia="zh-CN"/>
              </w:rPr>
            </w:pPr>
            <w:r w:rsidRPr="000E73AF">
              <w:rPr>
                <w:color w:val="000000"/>
                <w:lang w:eastAsia="zh-CN"/>
              </w:rPr>
              <w:t>(12,174)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FE08C5A" w14:textId="77777777" w:rsidR="00D436F1" w:rsidRPr="000E73AF" w:rsidRDefault="00D436F1">
            <w:pPr>
              <w:jc w:val="right"/>
              <w:rPr>
                <w:color w:val="000000"/>
                <w:lang w:eastAsia="zh-CN"/>
              </w:rPr>
            </w:pPr>
            <w:r w:rsidRPr="000E73AF">
              <w:rPr>
                <w:color w:val="000000"/>
                <w:lang w:eastAsia="zh-CN"/>
              </w:rPr>
              <w:t xml:space="preserve">5,040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75105E" w14:textId="77777777" w:rsidR="00D436F1" w:rsidRPr="000E73AF" w:rsidRDefault="00D436F1">
            <w:pPr>
              <w:jc w:val="right"/>
              <w:rPr>
                <w:color w:val="000000"/>
                <w:lang w:eastAsia="zh-CN"/>
              </w:rPr>
            </w:pPr>
            <w:r w:rsidRPr="000E73AF">
              <w:rPr>
                <w:color w:val="000000"/>
                <w:lang w:eastAsia="zh-CN"/>
              </w:rPr>
              <w:t xml:space="preserve">12,765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01BE6B" w14:textId="77777777" w:rsidR="00D436F1" w:rsidRPr="000E73AF" w:rsidRDefault="00D436F1">
            <w:pPr>
              <w:jc w:val="right"/>
              <w:rPr>
                <w:color w:val="000000"/>
                <w:lang w:eastAsia="zh-CN"/>
              </w:rPr>
            </w:pPr>
            <w:r w:rsidRPr="000E73AF">
              <w:rPr>
                <w:color w:val="000000"/>
                <w:lang w:eastAsia="zh-CN"/>
              </w:rPr>
              <w:t xml:space="preserve">2,007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F2C14B" w14:textId="77777777" w:rsidR="00D436F1" w:rsidRPr="000E73AF" w:rsidRDefault="00D436F1">
            <w:pPr>
              <w:jc w:val="right"/>
              <w:rPr>
                <w:color w:val="000000"/>
                <w:lang w:eastAsia="zh-CN"/>
              </w:rPr>
            </w:pPr>
            <w:r w:rsidRPr="000E73AF">
              <w:rPr>
                <w:color w:val="000000"/>
                <w:lang w:eastAsia="zh-CN"/>
              </w:rPr>
              <w:t xml:space="preserve">14,884 </w:t>
            </w:r>
          </w:p>
        </w:tc>
      </w:tr>
      <w:tr w:rsidR="00D436F1" w:rsidRPr="000E73AF" w14:paraId="3C8E853A"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A780F49" w14:textId="77777777" w:rsidR="00D436F1" w:rsidRPr="000E73AF" w:rsidRDefault="00D436F1">
            <w:pPr>
              <w:rPr>
                <w:color w:val="000000"/>
                <w:lang w:eastAsia="zh-CN"/>
              </w:rPr>
            </w:pPr>
            <w:r w:rsidRPr="000E73AF">
              <w:rPr>
                <w:color w:val="000000"/>
                <w:lang w:eastAsia="zh-CN"/>
              </w:rPr>
              <w:t>Inventories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AEF2C80" w14:textId="77777777" w:rsidR="00D436F1" w:rsidRPr="000E73AF" w:rsidRDefault="00D436F1">
            <w:pPr>
              <w:jc w:val="right"/>
              <w:rPr>
                <w:color w:val="000000"/>
                <w:lang w:eastAsia="zh-CN"/>
              </w:rPr>
            </w:pPr>
            <w:r w:rsidRPr="000E73AF">
              <w:rPr>
                <w:color w:val="000000"/>
                <w:lang w:eastAsia="zh-CN"/>
              </w:rPr>
              <w:t xml:space="preserve">6,239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48B0131" w14:textId="77777777" w:rsidR="00D436F1" w:rsidRPr="000E73AF" w:rsidRDefault="00D436F1">
            <w:pPr>
              <w:jc w:val="right"/>
              <w:rPr>
                <w:color w:val="000000"/>
                <w:lang w:eastAsia="zh-CN"/>
              </w:rPr>
            </w:pPr>
            <w:r w:rsidRPr="000E73AF">
              <w:rPr>
                <w:color w:val="000000"/>
                <w:lang w:eastAsia="zh-CN"/>
              </w:rPr>
              <w:t xml:space="preserve">51,458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3B994B5" w14:textId="77777777" w:rsidR="00D436F1" w:rsidRPr="000E73AF" w:rsidRDefault="00D436F1">
            <w:pPr>
              <w:jc w:val="right"/>
              <w:rPr>
                <w:color w:val="000000"/>
                <w:lang w:eastAsia="zh-CN"/>
              </w:rPr>
            </w:pPr>
            <w:r w:rsidRPr="000E73AF">
              <w:rPr>
                <w:color w:val="000000"/>
                <w:lang w:eastAsia="zh-CN"/>
              </w:rPr>
              <w:t>(9,913)</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18AD0C7" w14:textId="77777777" w:rsidR="00D436F1" w:rsidRPr="000E73AF" w:rsidRDefault="00D436F1">
            <w:pPr>
              <w:jc w:val="right"/>
              <w:rPr>
                <w:color w:val="000000"/>
                <w:lang w:eastAsia="zh-CN"/>
              </w:rPr>
            </w:pPr>
            <w:r w:rsidRPr="000E73AF">
              <w:rPr>
                <w:color w:val="000000"/>
                <w:lang w:eastAsia="zh-CN"/>
              </w:rPr>
              <w:t>(14,985)</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57820C9" w14:textId="77777777" w:rsidR="00D436F1" w:rsidRPr="000E73AF" w:rsidRDefault="00D436F1">
            <w:pPr>
              <w:jc w:val="right"/>
              <w:rPr>
                <w:color w:val="000000"/>
                <w:lang w:eastAsia="zh-CN"/>
              </w:rPr>
            </w:pPr>
            <w:r w:rsidRPr="000E73AF">
              <w:rPr>
                <w:color w:val="000000"/>
                <w:lang w:eastAsia="zh-CN"/>
              </w:rPr>
              <w:t xml:space="preserve">28,295 </w:t>
            </w:r>
          </w:p>
        </w:tc>
      </w:tr>
      <w:tr w:rsidR="00D436F1" w:rsidRPr="000E73AF" w14:paraId="2AC3A19A"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299E37A" w14:textId="77777777" w:rsidR="00D436F1" w:rsidRPr="000E73AF" w:rsidRDefault="00D436F1">
            <w:pPr>
              <w:rPr>
                <w:color w:val="000000"/>
                <w:lang w:eastAsia="zh-CN"/>
              </w:rPr>
            </w:pPr>
            <w:r w:rsidRPr="000E73AF">
              <w:rPr>
                <w:color w:val="000000"/>
                <w:lang w:eastAsia="zh-CN"/>
              </w:rPr>
              <w:t>Prepaid expenses and other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4B89E42" w14:textId="77777777" w:rsidR="00D436F1" w:rsidRPr="000E73AF" w:rsidRDefault="00D436F1">
            <w:pPr>
              <w:jc w:val="right"/>
              <w:rPr>
                <w:color w:val="000000"/>
                <w:lang w:eastAsia="zh-CN"/>
              </w:rPr>
            </w:pPr>
            <w:r w:rsidRPr="000E73AF">
              <w:rPr>
                <w:color w:val="000000"/>
                <w:lang w:eastAsia="zh-CN"/>
              </w:rPr>
              <w:t xml:space="preserve">764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99C02C5" w14:textId="77777777" w:rsidR="00D436F1" w:rsidRPr="000E73AF" w:rsidRDefault="00D436F1">
            <w:pPr>
              <w:jc w:val="right"/>
              <w:rPr>
                <w:color w:val="000000"/>
                <w:lang w:eastAsia="zh-CN"/>
              </w:rPr>
            </w:pPr>
            <w:r w:rsidRPr="000E73AF">
              <w:rPr>
                <w:color w:val="000000"/>
                <w:lang w:eastAsia="zh-CN"/>
              </w:rPr>
              <w:t xml:space="preserve">2,860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12333A1" w14:textId="77777777" w:rsidR="00D436F1" w:rsidRPr="000E73AF" w:rsidRDefault="00D436F1">
            <w:pPr>
              <w:jc w:val="right"/>
              <w:rPr>
                <w:color w:val="000000"/>
                <w:lang w:eastAsia="zh-CN"/>
              </w:rPr>
            </w:pPr>
            <w:r w:rsidRPr="000E73AF">
              <w:rPr>
                <w:color w:val="000000"/>
                <w:lang w:eastAsia="zh-CN"/>
              </w:rPr>
              <w:t>(917)</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808F30" w14:textId="77777777" w:rsidR="00D436F1" w:rsidRPr="000E73AF" w:rsidRDefault="00D436F1">
            <w:pPr>
              <w:jc w:val="right"/>
              <w:rPr>
                <w:color w:val="000000"/>
                <w:lang w:eastAsia="zh-CN"/>
              </w:rPr>
            </w:pPr>
            <w:r w:rsidRPr="000E73AF">
              <w:rPr>
                <w:color w:val="000000"/>
                <w:lang w:eastAsia="zh-CN"/>
              </w:rPr>
              <w:t>(630)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020D43" w14:textId="77777777" w:rsidR="00D436F1" w:rsidRPr="000E73AF" w:rsidRDefault="00D436F1">
            <w:pPr>
              <w:jc w:val="right"/>
              <w:rPr>
                <w:color w:val="000000"/>
                <w:lang w:eastAsia="zh-CN"/>
              </w:rPr>
            </w:pPr>
            <w:r w:rsidRPr="000E73AF">
              <w:rPr>
                <w:color w:val="000000"/>
                <w:lang w:eastAsia="zh-CN"/>
              </w:rPr>
              <w:t>(245)</w:t>
            </w:r>
          </w:p>
        </w:tc>
      </w:tr>
      <w:tr w:rsidR="00D436F1" w:rsidRPr="000E73AF" w14:paraId="57A6F26C"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E1B57C1" w14:textId="77777777" w:rsidR="00D436F1" w:rsidRPr="000E73AF" w:rsidRDefault="00D436F1">
            <w:pPr>
              <w:rPr>
                <w:color w:val="000000"/>
                <w:lang w:eastAsia="zh-CN"/>
              </w:rPr>
            </w:pPr>
            <w:r w:rsidRPr="000E73AF">
              <w:rPr>
                <w:color w:val="000000"/>
                <w:lang w:eastAsia="zh-CN"/>
              </w:rPr>
              <w:t>Accounts payable and accrued liabilities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A02538A" w14:textId="77777777" w:rsidR="00D436F1" w:rsidRPr="000E73AF" w:rsidRDefault="00D436F1">
            <w:pPr>
              <w:jc w:val="right"/>
              <w:rPr>
                <w:color w:val="000000"/>
                <w:lang w:eastAsia="zh-CN"/>
              </w:rPr>
            </w:pPr>
            <w:r w:rsidRPr="000E73AF">
              <w:rPr>
                <w:color w:val="000000"/>
                <w:lang w:eastAsia="zh-CN"/>
              </w:rPr>
              <w:t xml:space="preserve">15,733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64BB975" w14:textId="77777777" w:rsidR="00D436F1" w:rsidRPr="000E73AF" w:rsidRDefault="00D436F1">
            <w:pPr>
              <w:jc w:val="right"/>
              <w:rPr>
                <w:color w:val="000000"/>
                <w:lang w:eastAsia="zh-CN"/>
              </w:rPr>
            </w:pPr>
            <w:r w:rsidRPr="000E73AF">
              <w:rPr>
                <w:color w:val="000000"/>
                <w:lang w:eastAsia="zh-CN"/>
              </w:rPr>
              <w:t>(21,379)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216C606" w14:textId="77777777" w:rsidR="00D436F1" w:rsidRPr="000E73AF" w:rsidRDefault="00D436F1">
            <w:pPr>
              <w:jc w:val="right"/>
              <w:rPr>
                <w:color w:val="000000"/>
                <w:lang w:eastAsia="zh-CN"/>
              </w:rPr>
            </w:pPr>
            <w:r w:rsidRPr="000E73AF">
              <w:rPr>
                <w:color w:val="000000"/>
                <w:lang w:eastAsia="zh-CN"/>
              </w:rPr>
              <w:t>(28,670)</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B7AC38" w14:textId="77777777" w:rsidR="00D436F1" w:rsidRPr="000E73AF" w:rsidRDefault="00D436F1">
            <w:pPr>
              <w:jc w:val="right"/>
              <w:rPr>
                <w:color w:val="000000"/>
                <w:lang w:eastAsia="zh-CN"/>
              </w:rPr>
            </w:pPr>
            <w:r w:rsidRPr="000E73AF">
              <w:rPr>
                <w:color w:val="000000"/>
                <w:lang w:eastAsia="zh-CN"/>
              </w:rPr>
              <w:t xml:space="preserve">870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756CA97" w14:textId="77777777" w:rsidR="00D436F1" w:rsidRPr="000E73AF" w:rsidRDefault="00D436F1">
            <w:pPr>
              <w:jc w:val="right"/>
              <w:rPr>
                <w:color w:val="000000"/>
                <w:lang w:eastAsia="zh-CN"/>
              </w:rPr>
            </w:pPr>
            <w:r w:rsidRPr="000E73AF">
              <w:rPr>
                <w:color w:val="000000"/>
                <w:lang w:eastAsia="zh-CN"/>
              </w:rPr>
              <w:t>(33,543)</w:t>
            </w:r>
          </w:p>
        </w:tc>
      </w:tr>
      <w:tr w:rsidR="00D436F1" w:rsidRPr="000E73AF" w14:paraId="6694B9BB"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AAF04E8" w14:textId="77777777" w:rsidR="00D436F1" w:rsidRPr="000E73AF" w:rsidRDefault="00D436F1">
            <w:pPr>
              <w:rPr>
                <w:color w:val="000000"/>
                <w:lang w:eastAsia="zh-CN"/>
              </w:rPr>
            </w:pPr>
            <w:r w:rsidRPr="000E73AF">
              <w:rPr>
                <w:color w:val="000000"/>
                <w:lang w:eastAsia="zh-CN"/>
              </w:rPr>
              <w:t>Accrued income taxes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75C12CB" w14:textId="77777777" w:rsidR="00D436F1" w:rsidRPr="000E73AF" w:rsidRDefault="00D436F1">
            <w:pPr>
              <w:jc w:val="right"/>
              <w:rPr>
                <w:color w:val="000000"/>
                <w:lang w:eastAsia="zh-CN"/>
              </w:rPr>
            </w:pPr>
            <w:r w:rsidRPr="000E73AF">
              <w:rPr>
                <w:color w:val="000000"/>
                <w:lang w:eastAsia="zh-CN"/>
              </w:rPr>
              <w:t xml:space="preserve">1,310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249DFC5" w14:textId="77777777" w:rsidR="00D436F1" w:rsidRPr="000E73AF" w:rsidRDefault="00D436F1">
            <w:pPr>
              <w:jc w:val="right"/>
              <w:rPr>
                <w:color w:val="000000"/>
                <w:lang w:eastAsia="zh-CN"/>
              </w:rPr>
            </w:pPr>
            <w:r w:rsidRPr="000E73AF">
              <w:rPr>
                <w:color w:val="000000"/>
                <w:lang w:eastAsia="zh-CN"/>
              </w:rPr>
              <w:t>(3,539)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71A633A" w14:textId="77777777" w:rsidR="00D436F1" w:rsidRPr="000E73AF" w:rsidRDefault="00D436F1">
            <w:pPr>
              <w:jc w:val="right"/>
              <w:rPr>
                <w:color w:val="000000"/>
                <w:lang w:eastAsia="zh-CN"/>
              </w:rPr>
            </w:pPr>
            <w:r w:rsidRPr="000E73AF">
              <w:rPr>
                <w:color w:val="000000"/>
                <w:lang w:eastAsia="zh-CN"/>
              </w:rPr>
              <w:t>(2,074)</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5DA008" w14:textId="77777777" w:rsidR="00D436F1" w:rsidRPr="000E73AF" w:rsidRDefault="00D436F1">
            <w:pPr>
              <w:jc w:val="right"/>
              <w:rPr>
                <w:color w:val="000000"/>
                <w:lang w:eastAsia="zh-CN"/>
              </w:rPr>
            </w:pPr>
            <w:r w:rsidRPr="000E73AF">
              <w:rPr>
                <w:color w:val="000000"/>
                <w:lang w:eastAsia="zh-CN"/>
              </w:rPr>
              <w:t xml:space="preserve">2,860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4D12568" w14:textId="77777777" w:rsidR="00D436F1" w:rsidRPr="000E73AF" w:rsidRDefault="00D436F1">
            <w:pPr>
              <w:jc w:val="right"/>
              <w:rPr>
                <w:color w:val="000000"/>
                <w:lang w:eastAsia="zh-CN"/>
              </w:rPr>
            </w:pPr>
            <w:r w:rsidRPr="000E73AF">
              <w:rPr>
                <w:color w:val="000000"/>
                <w:lang w:eastAsia="zh-CN"/>
              </w:rPr>
              <w:t>(6,486)</w:t>
            </w:r>
          </w:p>
        </w:tc>
      </w:tr>
      <w:tr w:rsidR="00D436F1" w:rsidRPr="000E73AF" w14:paraId="5FBE174C"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72A6288D" w14:textId="77777777" w:rsidR="00D436F1" w:rsidRPr="000E73AF" w:rsidRDefault="00D436F1">
            <w:pPr>
              <w:rPr>
                <w:color w:val="000000"/>
                <w:lang w:eastAsia="zh-CN"/>
              </w:rPr>
            </w:pPr>
            <w:r w:rsidRPr="000E73AF">
              <w:rPr>
                <w:color w:val="000000"/>
                <w:lang w:eastAsia="zh-CN"/>
              </w:rPr>
              <w:t>Net cash provided by (used for) operating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B6E9F75" w14:textId="77777777" w:rsidR="00D436F1" w:rsidRPr="000E73AF" w:rsidRDefault="00D436F1">
            <w:pPr>
              <w:jc w:val="right"/>
              <w:rPr>
                <w:color w:val="000000"/>
                <w:lang w:eastAsia="zh-CN"/>
              </w:rPr>
            </w:pPr>
            <w:r w:rsidRPr="000E73AF">
              <w:rPr>
                <w:color w:val="000000"/>
                <w:lang w:eastAsia="zh-CN"/>
              </w:rPr>
              <w:t xml:space="preserve">14,822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DE83DA0" w14:textId="77777777" w:rsidR="00D436F1" w:rsidRPr="000E73AF" w:rsidRDefault="00D436F1">
            <w:pPr>
              <w:jc w:val="right"/>
              <w:rPr>
                <w:color w:val="000000"/>
                <w:lang w:eastAsia="zh-CN"/>
              </w:rPr>
            </w:pPr>
            <w:r w:rsidRPr="000E73AF">
              <w:rPr>
                <w:color w:val="000000"/>
                <w:lang w:eastAsia="zh-CN"/>
              </w:rPr>
              <w:t xml:space="preserve">25,190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190C8D1" w14:textId="77777777" w:rsidR="00D436F1" w:rsidRPr="000E73AF" w:rsidRDefault="00D436F1">
            <w:pPr>
              <w:jc w:val="right"/>
              <w:rPr>
                <w:color w:val="000000"/>
                <w:lang w:eastAsia="zh-CN"/>
              </w:rPr>
            </w:pPr>
            <w:r w:rsidRPr="000E73AF">
              <w:rPr>
                <w:color w:val="000000"/>
                <w:lang w:eastAsia="zh-CN"/>
              </w:rPr>
              <w:t xml:space="preserve">10,926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74BB6A" w14:textId="77777777" w:rsidR="00D436F1" w:rsidRPr="000E73AF" w:rsidRDefault="00D436F1">
            <w:pPr>
              <w:jc w:val="right"/>
              <w:rPr>
                <w:color w:val="000000"/>
                <w:lang w:eastAsia="zh-CN"/>
              </w:rPr>
            </w:pPr>
            <w:r w:rsidRPr="000E73AF">
              <w:rPr>
                <w:color w:val="000000"/>
                <w:lang w:eastAsia="zh-CN"/>
              </w:rPr>
              <w:t xml:space="preserve">40,283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B46A1E7" w14:textId="77777777" w:rsidR="00D436F1" w:rsidRPr="000E73AF" w:rsidRDefault="00D436F1">
            <w:pPr>
              <w:jc w:val="right"/>
              <w:rPr>
                <w:color w:val="000000"/>
                <w:lang w:eastAsia="zh-CN"/>
              </w:rPr>
            </w:pPr>
            <w:r w:rsidRPr="000E73AF">
              <w:rPr>
                <w:color w:val="000000"/>
                <w:lang w:eastAsia="zh-CN"/>
              </w:rPr>
              <w:t xml:space="preserve">73,392 </w:t>
            </w:r>
          </w:p>
        </w:tc>
      </w:tr>
      <w:tr w:rsidR="00D436F1" w:rsidRPr="000E73AF" w14:paraId="71478505"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1A90AC88" w14:textId="77777777" w:rsidR="00D436F1" w:rsidRPr="000E73AF" w:rsidRDefault="00D436F1">
            <w:pPr>
              <w:rPr>
                <w:color w:val="000000"/>
                <w:lang w:eastAsia="zh-CN"/>
              </w:rPr>
            </w:pPr>
            <w:r w:rsidRPr="000E73AF">
              <w:rPr>
                <w:color w:val="000000"/>
                <w:lang w:eastAsia="zh-CN"/>
              </w:rPr>
              <w:t>Cash flows from investing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B37A2CA"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06D00DD"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0C70430" w14:textId="77777777" w:rsidR="00D436F1" w:rsidRPr="000E73AF" w:rsidRDefault="00D436F1">
            <w:pPr>
              <w:spacing w:after="0" w:line="276" w:lineRule="auto"/>
              <w:jc w:val="left"/>
              <w:rPr>
                <w:kern w:val="0"/>
                <w:sz w:val="20"/>
                <w:szCs w:val="20"/>
                <w14:ligatures w14:val="none"/>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DF88079"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1659665" w14:textId="77777777" w:rsidR="00D436F1" w:rsidRPr="000E73AF" w:rsidRDefault="00D436F1">
            <w:pPr>
              <w:spacing w:after="0" w:line="276" w:lineRule="auto"/>
              <w:jc w:val="left"/>
              <w:rPr>
                <w:kern w:val="0"/>
                <w:sz w:val="20"/>
                <w:szCs w:val="20"/>
                <w14:ligatures w14:val="none"/>
              </w:rPr>
            </w:pPr>
          </w:p>
        </w:tc>
      </w:tr>
      <w:tr w:rsidR="00D436F1" w:rsidRPr="000E73AF" w14:paraId="6394EA03"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FC6F2F9" w14:textId="77777777" w:rsidR="00D436F1" w:rsidRPr="000E73AF" w:rsidRDefault="00D436F1">
            <w:pPr>
              <w:rPr>
                <w:color w:val="000000"/>
                <w:lang w:eastAsia="zh-CN"/>
              </w:rPr>
            </w:pPr>
            <w:r w:rsidRPr="000E73AF">
              <w:rPr>
                <w:color w:val="000000"/>
                <w:lang w:eastAsia="zh-CN"/>
              </w:rPr>
              <w:t>Purchase of term deposit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E64127F"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0267C63"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F7EAB52" w14:textId="77777777" w:rsidR="00D436F1" w:rsidRPr="000E73AF" w:rsidRDefault="00D436F1">
            <w:pPr>
              <w:jc w:val="right"/>
              <w:rPr>
                <w:color w:val="000000"/>
                <w:lang w:eastAsia="zh-CN"/>
              </w:rPr>
            </w:pPr>
            <w:r w:rsidRPr="000E73AF">
              <w:rPr>
                <w:color w:val="000000"/>
                <w:lang w:eastAsia="zh-CN"/>
              </w:rPr>
              <w:t>(7,487)</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7F3BF6"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12C17AC" w14:textId="77777777" w:rsidR="00D436F1" w:rsidRPr="000E73AF" w:rsidRDefault="00D436F1">
            <w:pPr>
              <w:spacing w:after="0" w:line="276" w:lineRule="auto"/>
              <w:jc w:val="left"/>
              <w:rPr>
                <w:kern w:val="0"/>
                <w:sz w:val="20"/>
                <w:szCs w:val="20"/>
                <w14:ligatures w14:val="none"/>
              </w:rPr>
            </w:pPr>
          </w:p>
        </w:tc>
      </w:tr>
      <w:tr w:rsidR="00D436F1" w:rsidRPr="000E73AF" w14:paraId="38125EFA"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2E26EB2" w14:textId="77777777" w:rsidR="00D436F1" w:rsidRPr="000E73AF" w:rsidRDefault="00D436F1">
            <w:pPr>
              <w:rPr>
                <w:color w:val="000000"/>
                <w:lang w:eastAsia="zh-CN"/>
              </w:rPr>
            </w:pPr>
            <w:r w:rsidRPr="000E73AF">
              <w:rPr>
                <w:color w:val="000000"/>
                <w:lang w:eastAsia="zh-CN"/>
              </w:rPr>
              <w:t>Redemption of term deposit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3BD9B4D"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BFB9D62"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ED18C39" w14:textId="77777777" w:rsidR="00D436F1" w:rsidRPr="000E73AF" w:rsidRDefault="00D436F1">
            <w:pPr>
              <w:jc w:val="right"/>
              <w:rPr>
                <w:color w:val="000000"/>
                <w:lang w:eastAsia="zh-CN"/>
              </w:rPr>
            </w:pPr>
            <w:r w:rsidRPr="000E73AF">
              <w:rPr>
                <w:color w:val="000000"/>
                <w:lang w:eastAsia="zh-CN"/>
              </w:rPr>
              <w:t xml:space="preserve">7,803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7FD3576"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7F89FAD" w14:textId="77777777" w:rsidR="00D436F1" w:rsidRPr="000E73AF" w:rsidRDefault="00D436F1">
            <w:pPr>
              <w:spacing w:after="0" w:line="276" w:lineRule="auto"/>
              <w:jc w:val="left"/>
              <w:rPr>
                <w:kern w:val="0"/>
                <w:sz w:val="20"/>
                <w:szCs w:val="20"/>
                <w14:ligatures w14:val="none"/>
              </w:rPr>
            </w:pPr>
          </w:p>
        </w:tc>
      </w:tr>
      <w:tr w:rsidR="00D436F1" w:rsidRPr="000E73AF" w14:paraId="130BC2C1"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33D28053" w14:textId="77777777" w:rsidR="00D436F1" w:rsidRPr="000E73AF" w:rsidRDefault="00D436F1">
            <w:pPr>
              <w:rPr>
                <w:color w:val="000000"/>
                <w:lang w:eastAsia="zh-CN"/>
              </w:rPr>
            </w:pPr>
            <w:r w:rsidRPr="000E73AF">
              <w:rPr>
                <w:color w:val="000000"/>
                <w:lang w:eastAsia="zh-CN"/>
              </w:rPr>
              <w:t>Acquisition of the net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D91D263"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E40D876"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8BCFF0F" w14:textId="77777777" w:rsidR="00D436F1" w:rsidRPr="000E73AF" w:rsidRDefault="00D436F1">
            <w:pPr>
              <w:jc w:val="right"/>
              <w:rPr>
                <w:color w:val="000000"/>
                <w:lang w:eastAsia="zh-CN"/>
              </w:rPr>
            </w:pPr>
            <w:r w:rsidRPr="000E73AF">
              <w:rPr>
                <w:color w:val="000000"/>
                <w:lang w:eastAsia="zh-CN"/>
              </w:rPr>
              <w:t>(939)</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591B445"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1BDA264" w14:textId="77777777" w:rsidR="00D436F1" w:rsidRPr="000E73AF" w:rsidRDefault="00D436F1">
            <w:pPr>
              <w:spacing w:after="0" w:line="276" w:lineRule="auto"/>
              <w:jc w:val="left"/>
              <w:rPr>
                <w:kern w:val="0"/>
                <w:sz w:val="20"/>
                <w:szCs w:val="20"/>
                <w14:ligatures w14:val="none"/>
              </w:rPr>
            </w:pPr>
          </w:p>
        </w:tc>
      </w:tr>
      <w:tr w:rsidR="00D436F1" w:rsidRPr="000E73AF" w14:paraId="300A0AE4" w14:textId="77777777" w:rsidTr="00D436F1">
        <w:trPr>
          <w:trHeight w:val="173"/>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53B134C" w14:textId="77777777" w:rsidR="00D436F1" w:rsidRPr="000E73AF" w:rsidRDefault="00D436F1">
            <w:pPr>
              <w:rPr>
                <w:color w:val="000000"/>
                <w:lang w:eastAsia="zh-CN"/>
              </w:rPr>
            </w:pPr>
            <w:r w:rsidRPr="000E73AF">
              <w:rPr>
                <w:color w:val="000000"/>
                <w:lang w:eastAsia="zh-CN"/>
              </w:rPr>
              <w:t>Acquisition of property, plant and equipment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6601265" w14:textId="77777777" w:rsidR="00D436F1" w:rsidRPr="000E73AF" w:rsidRDefault="00D436F1">
            <w:pPr>
              <w:jc w:val="right"/>
              <w:rPr>
                <w:color w:val="000000"/>
                <w:lang w:eastAsia="zh-CN"/>
              </w:rPr>
            </w:pPr>
            <w:r w:rsidRPr="000E73AF">
              <w:rPr>
                <w:color w:val="000000"/>
                <w:lang w:eastAsia="zh-CN"/>
              </w:rPr>
              <w:t>(4,572)</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EAE609E" w14:textId="77777777" w:rsidR="00D436F1" w:rsidRPr="000E73AF" w:rsidRDefault="00D436F1">
            <w:pPr>
              <w:jc w:val="right"/>
              <w:rPr>
                <w:color w:val="000000"/>
                <w:lang w:eastAsia="zh-CN"/>
              </w:rPr>
            </w:pPr>
            <w:r w:rsidRPr="000E73AF">
              <w:rPr>
                <w:color w:val="000000"/>
                <w:lang w:eastAsia="zh-CN"/>
              </w:rPr>
              <w:t>(8,116)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2BD6284" w14:textId="77777777" w:rsidR="00D436F1" w:rsidRPr="000E73AF" w:rsidRDefault="00D436F1">
            <w:pPr>
              <w:jc w:val="right"/>
              <w:rPr>
                <w:color w:val="000000"/>
                <w:lang w:eastAsia="zh-CN"/>
              </w:rPr>
            </w:pPr>
            <w:r w:rsidRPr="000E73AF">
              <w:rPr>
                <w:color w:val="000000"/>
                <w:lang w:eastAsia="zh-CN"/>
              </w:rPr>
              <w:t>(14,006)</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67948FA" w14:textId="77777777" w:rsidR="00D436F1" w:rsidRPr="000E73AF" w:rsidRDefault="00D436F1">
            <w:pPr>
              <w:jc w:val="right"/>
              <w:rPr>
                <w:color w:val="000000"/>
                <w:lang w:eastAsia="zh-CN"/>
              </w:rPr>
            </w:pPr>
            <w:r w:rsidRPr="000E73AF">
              <w:rPr>
                <w:color w:val="000000"/>
                <w:lang w:eastAsia="zh-CN"/>
              </w:rPr>
              <w:t>(12,586)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5F195BB" w14:textId="77777777" w:rsidR="00D436F1" w:rsidRPr="000E73AF" w:rsidRDefault="00D436F1">
            <w:pPr>
              <w:jc w:val="right"/>
              <w:rPr>
                <w:color w:val="000000"/>
                <w:lang w:eastAsia="zh-CN"/>
              </w:rPr>
            </w:pPr>
            <w:r w:rsidRPr="000E73AF">
              <w:rPr>
                <w:color w:val="000000"/>
                <w:lang w:eastAsia="zh-CN"/>
              </w:rPr>
              <w:t>(16,862)</w:t>
            </w:r>
          </w:p>
        </w:tc>
      </w:tr>
      <w:tr w:rsidR="00D436F1" w:rsidRPr="000E73AF" w14:paraId="0F438845"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0C508C25" w14:textId="77777777" w:rsidR="00D436F1" w:rsidRPr="000E73AF" w:rsidRDefault="00D436F1">
            <w:pPr>
              <w:rPr>
                <w:color w:val="000000"/>
                <w:lang w:eastAsia="zh-CN"/>
              </w:rPr>
            </w:pPr>
            <w:r w:rsidRPr="000E73AF">
              <w:rPr>
                <w:color w:val="000000"/>
                <w:lang w:eastAsia="zh-CN"/>
              </w:rPr>
              <w:t>Acquisition of intangible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91D2D94" w14:textId="77777777" w:rsidR="00D436F1" w:rsidRPr="000E73AF" w:rsidRDefault="00D436F1">
            <w:pPr>
              <w:jc w:val="right"/>
              <w:rPr>
                <w:color w:val="000000"/>
                <w:lang w:eastAsia="zh-CN"/>
              </w:rPr>
            </w:pPr>
            <w:r w:rsidRPr="000E73AF">
              <w:rPr>
                <w:color w:val="000000"/>
                <w:lang w:eastAsia="zh-CN"/>
              </w:rPr>
              <w:t>(3,856)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F6A3AD7" w14:textId="77777777" w:rsidR="00D436F1" w:rsidRPr="000E73AF" w:rsidRDefault="00D436F1">
            <w:pPr>
              <w:jc w:val="right"/>
              <w:rPr>
                <w:color w:val="000000"/>
                <w:lang w:eastAsia="zh-CN"/>
              </w:rPr>
            </w:pPr>
            <w:r w:rsidRPr="000E73AF">
              <w:rPr>
                <w:color w:val="000000"/>
                <w:lang w:eastAsia="zh-CN"/>
              </w:rPr>
              <w:t>(5,761)</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9602D29" w14:textId="77777777" w:rsidR="00D436F1" w:rsidRPr="000E73AF" w:rsidRDefault="00D436F1">
            <w:pPr>
              <w:jc w:val="right"/>
              <w:rPr>
                <w:color w:val="000000"/>
                <w:lang w:eastAsia="zh-CN"/>
              </w:rPr>
            </w:pPr>
            <w:r w:rsidRPr="000E73AF">
              <w:rPr>
                <w:color w:val="000000"/>
                <w:lang w:eastAsia="zh-CN"/>
              </w:rPr>
              <w:t>(6,579)</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B15CAE" w14:textId="77777777" w:rsidR="00D436F1" w:rsidRPr="000E73AF" w:rsidRDefault="00D436F1">
            <w:pPr>
              <w:jc w:val="right"/>
              <w:rPr>
                <w:color w:val="000000"/>
                <w:lang w:eastAsia="zh-CN"/>
              </w:rPr>
            </w:pPr>
            <w:r w:rsidRPr="000E73AF">
              <w:rPr>
                <w:color w:val="000000"/>
                <w:lang w:eastAsia="zh-CN"/>
              </w:rPr>
              <w:t>(4,455)</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43D5070" w14:textId="77777777" w:rsidR="00D436F1" w:rsidRPr="000E73AF" w:rsidRDefault="00D436F1">
            <w:pPr>
              <w:jc w:val="right"/>
              <w:rPr>
                <w:color w:val="000000"/>
                <w:lang w:eastAsia="zh-CN"/>
              </w:rPr>
            </w:pPr>
            <w:r w:rsidRPr="000E73AF">
              <w:rPr>
                <w:color w:val="000000"/>
                <w:lang w:eastAsia="zh-CN"/>
              </w:rPr>
              <w:t>(6,372)</w:t>
            </w:r>
          </w:p>
        </w:tc>
      </w:tr>
      <w:tr w:rsidR="00D436F1" w:rsidRPr="000E73AF" w14:paraId="02924298"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CCF7FA8" w14:textId="77777777" w:rsidR="00D436F1" w:rsidRPr="000E73AF" w:rsidRDefault="00D436F1">
            <w:pPr>
              <w:rPr>
                <w:color w:val="000000"/>
                <w:lang w:eastAsia="zh-CN"/>
              </w:rPr>
            </w:pPr>
            <w:r w:rsidRPr="000E73AF">
              <w:rPr>
                <w:color w:val="000000"/>
                <w:lang w:eastAsia="zh-CN"/>
              </w:rPr>
              <w:lastRenderedPageBreak/>
              <w:t>Net cash provided by (used for) investing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F61198A" w14:textId="77777777" w:rsidR="00D436F1" w:rsidRPr="000E73AF" w:rsidRDefault="00D436F1">
            <w:pPr>
              <w:jc w:val="right"/>
              <w:rPr>
                <w:color w:val="000000"/>
                <w:lang w:eastAsia="zh-CN"/>
              </w:rPr>
            </w:pPr>
            <w:r w:rsidRPr="000E73AF">
              <w:rPr>
                <w:color w:val="000000"/>
                <w:lang w:eastAsia="zh-CN"/>
              </w:rPr>
              <w:t>(8,428)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B1D7DE1" w14:textId="77777777" w:rsidR="00D436F1" w:rsidRPr="000E73AF" w:rsidRDefault="00D436F1">
            <w:pPr>
              <w:jc w:val="right"/>
              <w:rPr>
                <w:color w:val="000000"/>
                <w:lang w:eastAsia="zh-CN"/>
              </w:rPr>
            </w:pPr>
            <w:r w:rsidRPr="000E73AF">
              <w:rPr>
                <w:color w:val="000000"/>
                <w:lang w:eastAsia="zh-CN"/>
              </w:rPr>
              <w:t>(13,877)</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572E3CC" w14:textId="77777777" w:rsidR="00D436F1" w:rsidRPr="000E73AF" w:rsidRDefault="00D436F1">
            <w:pPr>
              <w:jc w:val="right"/>
              <w:rPr>
                <w:color w:val="000000"/>
                <w:lang w:eastAsia="zh-CN"/>
              </w:rPr>
            </w:pPr>
            <w:r w:rsidRPr="000E73AF">
              <w:rPr>
                <w:color w:val="000000"/>
                <w:lang w:eastAsia="zh-CN"/>
              </w:rPr>
              <w:t>(21,208)</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399F8C0" w14:textId="77777777" w:rsidR="00D436F1" w:rsidRPr="000E73AF" w:rsidRDefault="00D436F1">
            <w:pPr>
              <w:jc w:val="right"/>
              <w:rPr>
                <w:color w:val="000000"/>
                <w:lang w:eastAsia="zh-CN"/>
              </w:rPr>
            </w:pPr>
            <w:r w:rsidRPr="000E73AF">
              <w:rPr>
                <w:color w:val="000000"/>
                <w:lang w:eastAsia="zh-CN"/>
              </w:rPr>
              <w:t>(17,041)</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4E8D077" w14:textId="77777777" w:rsidR="00D436F1" w:rsidRPr="000E73AF" w:rsidRDefault="00D436F1">
            <w:pPr>
              <w:jc w:val="right"/>
              <w:rPr>
                <w:color w:val="000000"/>
                <w:lang w:eastAsia="zh-CN"/>
              </w:rPr>
            </w:pPr>
            <w:r w:rsidRPr="000E73AF">
              <w:rPr>
                <w:color w:val="000000"/>
                <w:lang w:eastAsia="zh-CN"/>
              </w:rPr>
              <w:t>(23,734)</w:t>
            </w:r>
          </w:p>
        </w:tc>
      </w:tr>
      <w:tr w:rsidR="00D436F1" w:rsidRPr="000E73AF" w14:paraId="5DC18DF4"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40118122" w14:textId="77777777" w:rsidR="00D436F1" w:rsidRPr="000E73AF" w:rsidRDefault="00D436F1">
            <w:pPr>
              <w:rPr>
                <w:color w:val="000000"/>
                <w:lang w:eastAsia="zh-CN"/>
              </w:rPr>
            </w:pPr>
            <w:r w:rsidRPr="000E73AF">
              <w:rPr>
                <w:color w:val="000000"/>
                <w:lang w:eastAsia="zh-CN"/>
              </w:rPr>
              <w:t>Cash flows from financing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A93CCDE"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327577D"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7540D2E" w14:textId="77777777" w:rsidR="00D436F1" w:rsidRPr="000E73AF" w:rsidRDefault="00D436F1">
            <w:pPr>
              <w:spacing w:after="0" w:line="276" w:lineRule="auto"/>
              <w:jc w:val="left"/>
              <w:rPr>
                <w:kern w:val="0"/>
                <w:sz w:val="20"/>
                <w:szCs w:val="20"/>
                <w14:ligatures w14:val="none"/>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E8A9573"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5941A4B" w14:textId="77777777" w:rsidR="00D436F1" w:rsidRPr="000E73AF" w:rsidRDefault="00D436F1">
            <w:pPr>
              <w:spacing w:after="0" w:line="276" w:lineRule="auto"/>
              <w:jc w:val="left"/>
              <w:rPr>
                <w:kern w:val="0"/>
                <w:sz w:val="20"/>
                <w:szCs w:val="20"/>
                <w14:ligatures w14:val="none"/>
              </w:rPr>
            </w:pPr>
          </w:p>
        </w:tc>
      </w:tr>
      <w:tr w:rsidR="00D436F1" w:rsidRPr="000E73AF" w14:paraId="641BFE28"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56FBA42" w14:textId="77777777" w:rsidR="00D436F1" w:rsidRPr="000E73AF" w:rsidRDefault="00D436F1">
            <w:pPr>
              <w:rPr>
                <w:color w:val="000000"/>
                <w:lang w:eastAsia="zh-CN"/>
              </w:rPr>
            </w:pPr>
            <w:r w:rsidRPr="000E73AF">
              <w:rPr>
                <w:color w:val="000000"/>
                <w:lang w:eastAsia="zh-CN"/>
              </w:rPr>
              <w:t>Borrowings under lines of credit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A49500B" w14:textId="77777777" w:rsidR="00D436F1" w:rsidRPr="000E73AF" w:rsidRDefault="00D436F1">
            <w:pPr>
              <w:jc w:val="right"/>
              <w:rPr>
                <w:color w:val="000000"/>
                <w:lang w:eastAsia="zh-CN"/>
              </w:rPr>
            </w:pPr>
            <w:r w:rsidRPr="000E73AF">
              <w:rPr>
                <w:color w:val="000000"/>
                <w:lang w:eastAsia="zh-CN"/>
              </w:rPr>
              <w:t xml:space="preserve">102,193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9907636" w14:textId="77777777" w:rsidR="00D436F1" w:rsidRPr="000E73AF" w:rsidRDefault="00D436F1">
            <w:pPr>
              <w:jc w:val="right"/>
              <w:rPr>
                <w:color w:val="000000"/>
                <w:lang w:eastAsia="zh-CN"/>
              </w:rPr>
            </w:pPr>
            <w:r w:rsidRPr="000E73AF">
              <w:rPr>
                <w:color w:val="000000"/>
                <w:lang w:eastAsia="zh-CN"/>
              </w:rPr>
              <w:t xml:space="preserve">78,000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613C2A4" w14:textId="77777777" w:rsidR="00D436F1" w:rsidRPr="000E73AF" w:rsidRDefault="00D436F1">
            <w:pPr>
              <w:jc w:val="right"/>
              <w:rPr>
                <w:color w:val="000000"/>
                <w:lang w:eastAsia="zh-CN"/>
              </w:rPr>
            </w:pPr>
            <w:r w:rsidRPr="000E73AF">
              <w:rPr>
                <w:color w:val="000000"/>
                <w:lang w:eastAsia="zh-CN"/>
              </w:rPr>
              <w:t xml:space="preserve">133,000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F1F034A" w14:textId="77777777" w:rsidR="00D436F1" w:rsidRPr="000E73AF" w:rsidRDefault="00D436F1">
            <w:pPr>
              <w:jc w:val="right"/>
              <w:rPr>
                <w:color w:val="000000"/>
                <w:lang w:eastAsia="zh-CN"/>
              </w:rPr>
            </w:pPr>
            <w:r w:rsidRPr="000E73AF">
              <w:rPr>
                <w:color w:val="000000"/>
                <w:lang w:eastAsia="zh-CN"/>
              </w:rPr>
              <w:t xml:space="preserve">112,000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3CE1583" w14:textId="77777777" w:rsidR="00D436F1" w:rsidRPr="000E73AF" w:rsidRDefault="00D436F1">
            <w:pPr>
              <w:jc w:val="right"/>
              <w:rPr>
                <w:color w:val="000000"/>
                <w:lang w:eastAsia="zh-CN"/>
              </w:rPr>
            </w:pPr>
            <w:r w:rsidRPr="000E73AF">
              <w:rPr>
                <w:color w:val="000000"/>
                <w:lang w:eastAsia="zh-CN"/>
              </w:rPr>
              <w:t xml:space="preserve">75,000 </w:t>
            </w:r>
          </w:p>
        </w:tc>
      </w:tr>
      <w:tr w:rsidR="00D436F1" w:rsidRPr="000E73AF" w14:paraId="1D478F7F"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0F22DE2" w14:textId="77777777" w:rsidR="00D436F1" w:rsidRPr="000E73AF" w:rsidRDefault="00D436F1">
            <w:pPr>
              <w:rPr>
                <w:color w:val="000000"/>
                <w:lang w:eastAsia="zh-CN"/>
              </w:rPr>
            </w:pPr>
            <w:r w:rsidRPr="000E73AF">
              <w:rPr>
                <w:color w:val="000000"/>
                <w:lang w:eastAsia="zh-CN"/>
              </w:rPr>
              <w:t>Repayments on lines of credit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5D6F96B" w14:textId="77777777" w:rsidR="00D436F1" w:rsidRPr="000E73AF" w:rsidRDefault="00D436F1">
            <w:pPr>
              <w:jc w:val="right"/>
              <w:rPr>
                <w:color w:val="000000"/>
                <w:lang w:eastAsia="zh-CN"/>
              </w:rPr>
            </w:pPr>
            <w:r w:rsidRPr="000E73AF">
              <w:rPr>
                <w:color w:val="000000"/>
                <w:lang w:eastAsia="zh-CN"/>
              </w:rPr>
              <w:t>(120,000)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32B27D5" w14:textId="77777777" w:rsidR="00D436F1" w:rsidRPr="000E73AF" w:rsidRDefault="00D436F1">
            <w:pPr>
              <w:jc w:val="right"/>
              <w:rPr>
                <w:color w:val="000000"/>
                <w:lang w:eastAsia="zh-CN"/>
              </w:rPr>
            </w:pPr>
            <w:r w:rsidRPr="000E73AF">
              <w:rPr>
                <w:color w:val="000000"/>
                <w:lang w:eastAsia="zh-CN"/>
              </w:rPr>
              <w:t>(111,000)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9A3E56E" w14:textId="77777777" w:rsidR="00D436F1" w:rsidRPr="000E73AF" w:rsidRDefault="00D436F1">
            <w:pPr>
              <w:jc w:val="right"/>
              <w:rPr>
                <w:color w:val="000000"/>
                <w:lang w:eastAsia="zh-CN"/>
              </w:rPr>
            </w:pPr>
            <w:r w:rsidRPr="000E73AF">
              <w:rPr>
                <w:color w:val="000000"/>
                <w:lang w:eastAsia="zh-CN"/>
              </w:rPr>
              <w:t>(101,000)</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FA578A4" w14:textId="77777777" w:rsidR="00D436F1" w:rsidRPr="000E73AF" w:rsidRDefault="00D436F1">
            <w:pPr>
              <w:jc w:val="right"/>
              <w:rPr>
                <w:color w:val="000000"/>
                <w:lang w:eastAsia="zh-CN"/>
              </w:rPr>
            </w:pPr>
            <w:r w:rsidRPr="000E73AF">
              <w:rPr>
                <w:color w:val="000000"/>
                <w:lang w:eastAsia="zh-CN"/>
              </w:rPr>
              <w:t>(76,000)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A11F095" w14:textId="77777777" w:rsidR="00D436F1" w:rsidRPr="000E73AF" w:rsidRDefault="00D436F1">
            <w:pPr>
              <w:jc w:val="right"/>
              <w:rPr>
                <w:color w:val="000000"/>
                <w:lang w:eastAsia="zh-CN"/>
              </w:rPr>
            </w:pPr>
            <w:r w:rsidRPr="000E73AF">
              <w:rPr>
                <w:color w:val="000000"/>
                <w:lang w:eastAsia="zh-CN"/>
              </w:rPr>
              <w:t>(123,000)</w:t>
            </w:r>
          </w:p>
        </w:tc>
      </w:tr>
      <w:tr w:rsidR="00D436F1" w:rsidRPr="000E73AF" w14:paraId="4A43E8EC"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D58CF48" w14:textId="77777777" w:rsidR="00D436F1" w:rsidRPr="000E73AF" w:rsidRDefault="00D436F1">
            <w:pPr>
              <w:rPr>
                <w:color w:val="000000"/>
                <w:lang w:eastAsia="zh-CN"/>
              </w:rPr>
            </w:pPr>
            <w:r w:rsidRPr="000E73AF">
              <w:rPr>
                <w:color w:val="000000"/>
                <w:lang w:eastAsia="zh-CN"/>
              </w:rPr>
              <w:t>Proceeds from stock option exercised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314D652" w14:textId="77777777" w:rsidR="00D436F1" w:rsidRPr="000E73AF" w:rsidRDefault="00D436F1">
            <w:pPr>
              <w:rPr>
                <w:color w:val="000000"/>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16EE779" w14:textId="77777777" w:rsidR="00D436F1" w:rsidRPr="000E73AF" w:rsidRDefault="00D436F1">
            <w:pPr>
              <w:spacing w:after="0" w:line="276" w:lineRule="auto"/>
              <w:jc w:val="left"/>
              <w:rPr>
                <w:kern w:val="0"/>
                <w:sz w:val="20"/>
                <w:szCs w:val="20"/>
                <w14:ligatures w14:val="none"/>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6B2E512" w14:textId="77777777" w:rsidR="00D436F1" w:rsidRPr="000E73AF" w:rsidRDefault="00D436F1">
            <w:pPr>
              <w:jc w:val="right"/>
              <w:rPr>
                <w:color w:val="000000"/>
                <w:lang w:eastAsia="zh-CN"/>
              </w:rPr>
            </w:pPr>
            <w:r w:rsidRPr="000E73AF">
              <w:rPr>
                <w:color w:val="000000"/>
                <w:lang w:eastAsia="zh-CN"/>
              </w:rPr>
              <w:t xml:space="preserve">1,536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80AD4C2" w14:textId="77777777" w:rsidR="00D436F1" w:rsidRPr="000E73AF" w:rsidRDefault="00D436F1">
            <w:pPr>
              <w:jc w:val="right"/>
              <w:rPr>
                <w:color w:val="000000"/>
                <w:lang w:eastAsia="zh-CN"/>
              </w:rPr>
            </w:pPr>
            <w:r w:rsidRPr="000E73AF">
              <w:rPr>
                <w:color w:val="000000"/>
                <w:lang w:eastAsia="zh-CN"/>
              </w:rPr>
              <w:t xml:space="preserve">1,638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290DB90" w14:textId="77777777" w:rsidR="00D436F1" w:rsidRPr="000E73AF" w:rsidRDefault="00D436F1">
            <w:pPr>
              <w:jc w:val="right"/>
              <w:rPr>
                <w:color w:val="000000"/>
                <w:lang w:eastAsia="zh-CN"/>
              </w:rPr>
            </w:pPr>
            <w:r w:rsidRPr="000E73AF">
              <w:rPr>
                <w:color w:val="000000"/>
                <w:lang w:eastAsia="zh-CN"/>
              </w:rPr>
              <w:t xml:space="preserve">2,805 </w:t>
            </w:r>
          </w:p>
        </w:tc>
      </w:tr>
      <w:tr w:rsidR="00D436F1" w:rsidRPr="000E73AF" w14:paraId="149A995F" w14:textId="77777777" w:rsidTr="00D436F1">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2A4B75C2" w14:textId="77777777" w:rsidR="00D436F1" w:rsidRPr="000E73AF" w:rsidRDefault="00D436F1">
            <w:pPr>
              <w:rPr>
                <w:color w:val="000000"/>
                <w:lang w:eastAsia="zh-CN"/>
              </w:rPr>
            </w:pPr>
            <w:r w:rsidRPr="000E73AF">
              <w:rPr>
                <w:color w:val="000000"/>
                <w:lang w:eastAsia="zh-CN"/>
              </w:rPr>
              <w:t>Treasury stock purchased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BF16D04" w14:textId="77777777" w:rsidR="00D436F1" w:rsidRPr="000E73AF" w:rsidRDefault="00D436F1">
            <w:pPr>
              <w:jc w:val="right"/>
              <w:rPr>
                <w:color w:val="000000"/>
                <w:lang w:eastAsia="zh-CN"/>
              </w:rPr>
            </w:pPr>
            <w:r w:rsidRPr="000E73AF">
              <w:rPr>
                <w:color w:val="000000"/>
                <w:lang w:eastAsia="zh-CN"/>
              </w:rPr>
              <w:t>(1,957)</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7F00E9D" w14:textId="77777777" w:rsidR="00D436F1" w:rsidRPr="000E73AF" w:rsidRDefault="00D436F1">
            <w:pPr>
              <w:jc w:val="right"/>
              <w:rPr>
                <w:color w:val="000000"/>
                <w:lang w:eastAsia="zh-CN"/>
              </w:rPr>
            </w:pPr>
            <w:r w:rsidRPr="000E73AF">
              <w:rPr>
                <w:color w:val="000000"/>
                <w:lang w:eastAsia="zh-CN"/>
              </w:rPr>
              <w:t>(1,779)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F6D86E8" w14:textId="77777777" w:rsidR="00D436F1" w:rsidRPr="000E73AF" w:rsidRDefault="00D436F1">
            <w:pPr>
              <w:jc w:val="right"/>
              <w:rPr>
                <w:color w:val="000000"/>
                <w:lang w:eastAsia="zh-CN"/>
              </w:rPr>
            </w:pPr>
            <w:r w:rsidRPr="000E73AF">
              <w:rPr>
                <w:color w:val="000000"/>
                <w:lang w:eastAsia="zh-CN"/>
              </w:rPr>
              <w:t>(13,035)</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7DD655F" w14:textId="77777777" w:rsidR="00D436F1" w:rsidRPr="000E73AF" w:rsidRDefault="00D436F1">
            <w:pPr>
              <w:jc w:val="right"/>
              <w:rPr>
                <w:color w:val="000000"/>
                <w:lang w:eastAsia="zh-CN"/>
              </w:rPr>
            </w:pPr>
            <w:r w:rsidRPr="000E73AF">
              <w:rPr>
                <w:color w:val="000000"/>
                <w:lang w:eastAsia="zh-CN"/>
              </w:rPr>
              <w:t>(59,664)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386C759" w14:textId="77777777" w:rsidR="00D436F1" w:rsidRPr="000E73AF" w:rsidRDefault="00D436F1">
            <w:pPr>
              <w:jc w:val="right"/>
              <w:rPr>
                <w:color w:val="000000"/>
                <w:lang w:eastAsia="zh-CN"/>
              </w:rPr>
            </w:pPr>
            <w:r w:rsidRPr="000E73AF">
              <w:rPr>
                <w:color w:val="000000"/>
                <w:lang w:eastAsia="zh-CN"/>
              </w:rPr>
              <w:t>(17,678)</w:t>
            </w:r>
          </w:p>
        </w:tc>
      </w:tr>
      <w:tr w:rsidR="00D436F1" w:rsidRPr="000E73AF" w14:paraId="78759455"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09FA84B1" w14:textId="77777777" w:rsidR="00D436F1" w:rsidRPr="000E73AF" w:rsidRDefault="00D436F1">
            <w:pPr>
              <w:rPr>
                <w:color w:val="000000"/>
                <w:lang w:eastAsia="zh-CN"/>
              </w:rPr>
            </w:pPr>
            <w:r w:rsidRPr="000E73AF">
              <w:rPr>
                <w:color w:val="000000"/>
                <w:lang w:eastAsia="zh-CN"/>
              </w:rPr>
              <w:t>Net cash provided by (used for) financing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AC13019" w14:textId="77777777" w:rsidR="00D436F1" w:rsidRPr="000E73AF" w:rsidRDefault="00D436F1">
            <w:pPr>
              <w:jc w:val="right"/>
              <w:rPr>
                <w:color w:val="000000"/>
                <w:lang w:eastAsia="zh-CN"/>
              </w:rPr>
            </w:pPr>
            <w:r w:rsidRPr="000E73AF">
              <w:rPr>
                <w:color w:val="000000"/>
                <w:lang w:eastAsia="zh-CN"/>
              </w:rPr>
              <w:t>(19,764)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05F18F5" w14:textId="77777777" w:rsidR="00D436F1" w:rsidRPr="000E73AF" w:rsidRDefault="00D436F1">
            <w:pPr>
              <w:jc w:val="right"/>
              <w:rPr>
                <w:color w:val="000000"/>
                <w:lang w:eastAsia="zh-CN"/>
              </w:rPr>
            </w:pPr>
            <w:r w:rsidRPr="000E73AF">
              <w:rPr>
                <w:color w:val="000000"/>
                <w:lang w:eastAsia="zh-CN"/>
              </w:rPr>
              <w:t>(34,779)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B4D3BBB" w14:textId="77777777" w:rsidR="00D436F1" w:rsidRPr="000E73AF" w:rsidRDefault="00D436F1">
            <w:pPr>
              <w:jc w:val="right"/>
              <w:rPr>
                <w:color w:val="000000"/>
                <w:lang w:eastAsia="zh-CN"/>
              </w:rPr>
            </w:pPr>
            <w:r w:rsidRPr="000E73AF">
              <w:rPr>
                <w:color w:val="000000"/>
                <w:lang w:eastAsia="zh-CN"/>
              </w:rPr>
              <w:t xml:space="preserve">20,501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CF94EC6" w14:textId="77777777" w:rsidR="00D436F1" w:rsidRPr="000E73AF" w:rsidRDefault="00D436F1">
            <w:pPr>
              <w:jc w:val="right"/>
              <w:rPr>
                <w:color w:val="000000"/>
                <w:lang w:eastAsia="zh-CN"/>
              </w:rPr>
            </w:pPr>
            <w:r w:rsidRPr="000E73AF">
              <w:rPr>
                <w:color w:val="000000"/>
                <w:lang w:eastAsia="zh-CN"/>
              </w:rPr>
              <w:t>(22,026)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34FD39B" w14:textId="77777777" w:rsidR="00D436F1" w:rsidRPr="000E73AF" w:rsidRDefault="00D436F1">
            <w:pPr>
              <w:jc w:val="right"/>
              <w:rPr>
                <w:color w:val="000000"/>
                <w:lang w:eastAsia="zh-CN"/>
              </w:rPr>
            </w:pPr>
            <w:r w:rsidRPr="000E73AF">
              <w:rPr>
                <w:color w:val="000000"/>
                <w:lang w:eastAsia="zh-CN"/>
              </w:rPr>
              <w:t xml:space="preserve">65,964 </w:t>
            </w:r>
          </w:p>
        </w:tc>
      </w:tr>
      <w:tr w:rsidR="00D436F1" w:rsidRPr="000E73AF" w14:paraId="57A15B5B" w14:textId="77777777" w:rsidTr="00D436F1">
        <w:trPr>
          <w:trHeight w:val="75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1C87577" w14:textId="77777777" w:rsidR="00D436F1" w:rsidRPr="000E73AF" w:rsidRDefault="00D436F1">
            <w:pPr>
              <w:rPr>
                <w:color w:val="000000"/>
                <w:lang w:eastAsia="zh-CN"/>
              </w:rPr>
            </w:pPr>
            <w:r w:rsidRPr="000E73AF">
              <w:rPr>
                <w:color w:val="000000"/>
                <w:lang w:eastAsia="zh-CN"/>
              </w:rPr>
              <w:t>Effect of foreign currency exchange rate changes on cash and cash equivalents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24F4859" w14:textId="77777777" w:rsidR="00D436F1" w:rsidRPr="000E73AF" w:rsidRDefault="00D436F1">
            <w:pPr>
              <w:jc w:val="right"/>
              <w:rPr>
                <w:color w:val="000000"/>
                <w:lang w:eastAsia="zh-CN"/>
              </w:rPr>
            </w:pPr>
            <w:r w:rsidRPr="000E73AF">
              <w:rPr>
                <w:color w:val="000000"/>
                <w:lang w:eastAsia="zh-CN"/>
              </w:rPr>
              <w:t>(2,598)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6974A50" w14:textId="77777777" w:rsidR="00D436F1" w:rsidRPr="000E73AF" w:rsidRDefault="00D436F1">
            <w:pPr>
              <w:jc w:val="right"/>
              <w:rPr>
                <w:color w:val="000000"/>
                <w:lang w:eastAsia="zh-CN"/>
              </w:rPr>
            </w:pPr>
            <w:r w:rsidRPr="000E73AF">
              <w:rPr>
                <w:color w:val="000000"/>
                <w:lang w:eastAsia="zh-CN"/>
              </w:rPr>
              <w:t>(523)</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50A9994" w14:textId="77777777" w:rsidR="00D436F1" w:rsidRPr="000E73AF" w:rsidRDefault="00D436F1">
            <w:pPr>
              <w:jc w:val="right"/>
              <w:rPr>
                <w:color w:val="000000"/>
                <w:lang w:eastAsia="zh-CN"/>
              </w:rPr>
            </w:pPr>
            <w:r w:rsidRPr="000E73AF">
              <w:rPr>
                <w:color w:val="000000"/>
                <w:lang w:eastAsia="zh-CN"/>
              </w:rPr>
              <w:t>(4,292)</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2B2BDA6" w14:textId="77777777" w:rsidR="00D436F1" w:rsidRPr="000E73AF" w:rsidRDefault="00D436F1">
            <w:pPr>
              <w:jc w:val="right"/>
              <w:rPr>
                <w:color w:val="000000"/>
                <w:lang w:eastAsia="zh-CN"/>
              </w:rPr>
            </w:pPr>
            <w:r w:rsidRPr="000E73AF">
              <w:rPr>
                <w:color w:val="000000"/>
                <w:lang w:eastAsia="zh-CN"/>
              </w:rPr>
              <w:t xml:space="preserve">2,444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E225EF3" w14:textId="77777777" w:rsidR="00D436F1" w:rsidRPr="000E73AF" w:rsidRDefault="00D436F1">
            <w:pPr>
              <w:jc w:val="right"/>
              <w:rPr>
                <w:color w:val="000000"/>
                <w:lang w:eastAsia="zh-CN"/>
              </w:rPr>
            </w:pPr>
            <w:r w:rsidRPr="000E73AF">
              <w:rPr>
                <w:color w:val="000000"/>
                <w:lang w:eastAsia="zh-CN"/>
              </w:rPr>
              <w:t>(843)</w:t>
            </w:r>
          </w:p>
        </w:tc>
      </w:tr>
      <w:tr w:rsidR="00D436F1" w:rsidRPr="000E73AF" w14:paraId="5069E5CC"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643A8C0C" w14:textId="77777777" w:rsidR="00D436F1" w:rsidRPr="000E73AF" w:rsidRDefault="00D436F1">
            <w:pPr>
              <w:rPr>
                <w:color w:val="000000"/>
                <w:lang w:eastAsia="zh-CN"/>
              </w:rPr>
            </w:pPr>
            <w:r w:rsidRPr="000E73AF">
              <w:rPr>
                <w:color w:val="000000"/>
                <w:lang w:eastAsia="zh-CN"/>
              </w:rPr>
              <w:t>Net increase (decrease) in cash and cash equivalents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51B87F8" w14:textId="77777777" w:rsidR="00D436F1" w:rsidRPr="000E73AF" w:rsidRDefault="00D436F1">
            <w:pPr>
              <w:jc w:val="right"/>
              <w:rPr>
                <w:color w:val="000000"/>
                <w:lang w:eastAsia="zh-CN"/>
              </w:rPr>
            </w:pPr>
            <w:r w:rsidRPr="000E73AF">
              <w:rPr>
                <w:color w:val="000000"/>
                <w:lang w:eastAsia="zh-CN"/>
              </w:rPr>
              <w:t>(15,968)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C3C063D" w14:textId="77777777" w:rsidR="00D436F1" w:rsidRPr="000E73AF" w:rsidRDefault="00D436F1">
            <w:pPr>
              <w:jc w:val="right"/>
              <w:rPr>
                <w:color w:val="000000"/>
                <w:lang w:eastAsia="zh-CN"/>
              </w:rPr>
            </w:pPr>
            <w:r w:rsidRPr="000E73AF">
              <w:rPr>
                <w:color w:val="000000"/>
                <w:lang w:eastAsia="zh-CN"/>
              </w:rPr>
              <w:t>(23,989)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5C84780" w14:textId="77777777" w:rsidR="00D436F1" w:rsidRPr="000E73AF" w:rsidRDefault="00D436F1">
            <w:pPr>
              <w:jc w:val="right"/>
              <w:rPr>
                <w:color w:val="000000"/>
                <w:lang w:eastAsia="zh-CN"/>
              </w:rPr>
            </w:pPr>
            <w:r w:rsidRPr="000E73AF">
              <w:rPr>
                <w:color w:val="000000"/>
                <w:lang w:eastAsia="zh-CN"/>
              </w:rPr>
              <w:t xml:space="preserve">5,927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F6BBE5D" w14:textId="77777777" w:rsidR="00D436F1" w:rsidRPr="000E73AF" w:rsidRDefault="00D436F1">
            <w:pPr>
              <w:jc w:val="right"/>
              <w:rPr>
                <w:color w:val="000000"/>
                <w:lang w:eastAsia="zh-CN"/>
              </w:rPr>
            </w:pPr>
            <w:r w:rsidRPr="000E73AF">
              <w:rPr>
                <w:color w:val="000000"/>
                <w:lang w:eastAsia="zh-CN"/>
              </w:rPr>
              <w:t xml:space="preserve">3,660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372A67D" w14:textId="77777777" w:rsidR="00D436F1" w:rsidRPr="000E73AF" w:rsidRDefault="00D436F1">
            <w:pPr>
              <w:jc w:val="right"/>
              <w:rPr>
                <w:color w:val="000000"/>
                <w:lang w:eastAsia="zh-CN"/>
              </w:rPr>
            </w:pPr>
            <w:r w:rsidRPr="000E73AF">
              <w:rPr>
                <w:color w:val="000000"/>
                <w:lang w:eastAsia="zh-CN"/>
              </w:rPr>
              <w:t>(17,149)</w:t>
            </w:r>
          </w:p>
        </w:tc>
      </w:tr>
      <w:tr w:rsidR="00D436F1" w:rsidRPr="000E73AF" w14:paraId="77D5890A"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09A19B87" w14:textId="77777777" w:rsidR="00D436F1" w:rsidRPr="000E73AF" w:rsidRDefault="00D436F1">
            <w:pPr>
              <w:rPr>
                <w:color w:val="000000"/>
                <w:lang w:eastAsia="zh-CN"/>
              </w:rPr>
            </w:pPr>
            <w:r w:rsidRPr="000E73AF">
              <w:rPr>
                <w:color w:val="000000"/>
                <w:lang w:eastAsia="zh-CN"/>
              </w:rPr>
              <w:t>Cash and cash equivalents at the beginning of period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7D84A69" w14:textId="77777777" w:rsidR="00D436F1" w:rsidRPr="000E73AF" w:rsidRDefault="00D436F1">
            <w:pPr>
              <w:jc w:val="right"/>
              <w:rPr>
                <w:color w:val="000000"/>
                <w:lang w:eastAsia="zh-CN"/>
              </w:rPr>
            </w:pPr>
            <w:r w:rsidRPr="000E73AF">
              <w:rPr>
                <w:color w:val="000000"/>
                <w:lang w:eastAsia="zh-CN"/>
              </w:rPr>
              <w:t xml:space="preserve">42,751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5FAB52BE" w14:textId="77777777" w:rsidR="00D436F1" w:rsidRPr="000E73AF" w:rsidRDefault="00D436F1">
            <w:pPr>
              <w:jc w:val="right"/>
              <w:rPr>
                <w:color w:val="000000"/>
                <w:lang w:eastAsia="zh-CN"/>
              </w:rPr>
            </w:pPr>
            <w:r w:rsidRPr="000E73AF">
              <w:rPr>
                <w:color w:val="000000"/>
                <w:lang w:eastAsia="zh-CN"/>
              </w:rPr>
              <w:t xml:space="preserve">66,740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4A92307E" w14:textId="77777777" w:rsidR="00D436F1" w:rsidRPr="000E73AF" w:rsidRDefault="00D436F1">
            <w:pPr>
              <w:jc w:val="right"/>
              <w:rPr>
                <w:color w:val="000000"/>
                <w:lang w:eastAsia="zh-CN"/>
              </w:rPr>
            </w:pPr>
            <w:r w:rsidRPr="000E73AF">
              <w:rPr>
                <w:color w:val="000000"/>
                <w:lang w:eastAsia="zh-CN"/>
              </w:rPr>
              <w:t xml:space="preserve">60,813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55B3A12" w14:textId="77777777" w:rsidR="00D436F1" w:rsidRPr="000E73AF" w:rsidRDefault="00D436F1">
            <w:pPr>
              <w:jc w:val="right"/>
              <w:rPr>
                <w:color w:val="000000"/>
                <w:lang w:eastAsia="zh-CN"/>
              </w:rPr>
            </w:pPr>
            <w:r w:rsidRPr="000E73AF">
              <w:rPr>
                <w:color w:val="000000"/>
                <w:lang w:eastAsia="zh-CN"/>
              </w:rPr>
              <w:t xml:space="preserve">57,153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77CFBEBE" w14:textId="77777777" w:rsidR="00D436F1" w:rsidRPr="000E73AF" w:rsidRDefault="00D436F1">
            <w:pPr>
              <w:jc w:val="right"/>
              <w:rPr>
                <w:color w:val="000000"/>
                <w:lang w:eastAsia="zh-CN"/>
              </w:rPr>
            </w:pPr>
            <w:r w:rsidRPr="000E73AF">
              <w:rPr>
                <w:color w:val="000000"/>
                <w:lang w:eastAsia="zh-CN"/>
              </w:rPr>
              <w:t xml:space="preserve">74,302 </w:t>
            </w:r>
          </w:p>
        </w:tc>
      </w:tr>
      <w:tr w:rsidR="00D436F1" w:rsidRPr="000E73AF" w14:paraId="1F4BC34F" w14:textId="77777777" w:rsidTr="00D436F1">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8" w:type="dxa"/>
              <w:bottom w:w="15" w:type="dxa"/>
              <w:right w:w="108" w:type="dxa"/>
            </w:tcMar>
            <w:vAlign w:val="bottom"/>
            <w:hideMark/>
          </w:tcPr>
          <w:p w14:paraId="55F734F3" w14:textId="77777777" w:rsidR="00D436F1" w:rsidRPr="000E73AF" w:rsidRDefault="00D436F1">
            <w:pPr>
              <w:rPr>
                <w:color w:val="000000"/>
                <w:lang w:eastAsia="zh-CN"/>
              </w:rPr>
            </w:pPr>
            <w:r w:rsidRPr="000E73AF">
              <w:rPr>
                <w:color w:val="000000"/>
                <w:lang w:eastAsia="zh-CN"/>
              </w:rPr>
              <w:t>Cash and cash equivalents at the end of period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07B732E9" w14:textId="77777777" w:rsidR="00D436F1" w:rsidRPr="000E73AF" w:rsidRDefault="00D436F1">
            <w:pPr>
              <w:jc w:val="right"/>
              <w:rPr>
                <w:color w:val="000000"/>
                <w:lang w:eastAsia="zh-CN"/>
              </w:rPr>
            </w:pPr>
            <w:r w:rsidRPr="000E73AF">
              <w:rPr>
                <w:color w:val="000000"/>
                <w:lang w:eastAsia="zh-CN"/>
              </w:rPr>
              <w:t xml:space="preserve">26,783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1A28C5F3" w14:textId="77777777" w:rsidR="00D436F1" w:rsidRPr="000E73AF" w:rsidRDefault="00D436F1">
            <w:pPr>
              <w:jc w:val="right"/>
              <w:rPr>
                <w:color w:val="000000"/>
                <w:lang w:eastAsia="zh-CN"/>
              </w:rPr>
            </w:pPr>
            <w:r w:rsidRPr="000E73AF">
              <w:rPr>
                <w:color w:val="000000"/>
                <w:lang w:eastAsia="zh-CN"/>
              </w:rPr>
              <w:t xml:space="preserve">42,751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293EC2B0" w14:textId="77777777" w:rsidR="00D436F1" w:rsidRPr="000E73AF" w:rsidRDefault="00D436F1">
            <w:pPr>
              <w:jc w:val="right"/>
              <w:rPr>
                <w:color w:val="000000"/>
                <w:lang w:eastAsia="zh-CN"/>
              </w:rPr>
            </w:pPr>
            <w:r w:rsidRPr="000E73AF">
              <w:rPr>
                <w:color w:val="000000"/>
                <w:lang w:eastAsia="zh-CN"/>
              </w:rPr>
              <w:t xml:space="preserve">66,740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67BF9162" w14:textId="77777777" w:rsidR="00D436F1" w:rsidRPr="000E73AF" w:rsidRDefault="00D436F1">
            <w:pPr>
              <w:jc w:val="right"/>
              <w:rPr>
                <w:color w:val="000000"/>
                <w:lang w:eastAsia="zh-CN"/>
              </w:rPr>
            </w:pPr>
            <w:r w:rsidRPr="000E73AF">
              <w:rPr>
                <w:color w:val="000000"/>
                <w:lang w:eastAsia="zh-CN"/>
              </w:rPr>
              <w:t xml:space="preserve">60,813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15" w:type="dxa"/>
              <w:left w:w="108" w:type="dxa"/>
              <w:bottom w:w="15" w:type="dxa"/>
              <w:right w:w="108" w:type="dxa"/>
            </w:tcMar>
            <w:vAlign w:val="bottom"/>
            <w:hideMark/>
          </w:tcPr>
          <w:p w14:paraId="3B394653" w14:textId="77777777" w:rsidR="00D436F1" w:rsidRPr="000E73AF" w:rsidRDefault="00D436F1">
            <w:pPr>
              <w:jc w:val="right"/>
              <w:rPr>
                <w:color w:val="000000"/>
                <w:lang w:eastAsia="zh-CN"/>
              </w:rPr>
            </w:pPr>
            <w:r w:rsidRPr="000E73AF">
              <w:rPr>
                <w:color w:val="000000"/>
                <w:lang w:eastAsia="zh-CN"/>
              </w:rPr>
              <w:t xml:space="preserve">57,153 </w:t>
            </w:r>
          </w:p>
        </w:tc>
      </w:tr>
    </w:tbl>
    <w:p w14:paraId="671E2382" w14:textId="77777777" w:rsidR="0014441D" w:rsidRPr="000E73AF" w:rsidRDefault="0014441D" w:rsidP="00C2646F">
      <w:pPr>
        <w:ind w:left="720" w:hanging="720"/>
      </w:pPr>
    </w:p>
    <w:p w14:paraId="70397E31" w14:textId="6B2B9F10" w:rsidR="001573A7" w:rsidRPr="000E73AF" w:rsidRDefault="001573A7" w:rsidP="001573A7">
      <w:pPr>
        <w:ind w:left="720" w:hanging="720"/>
      </w:pPr>
    </w:p>
    <w:p w14:paraId="2D206984" w14:textId="77777777" w:rsidR="00142B44" w:rsidRPr="000E73AF" w:rsidRDefault="00142B44" w:rsidP="00D50820"/>
    <w:p w14:paraId="7CBB9B44" w14:textId="77777777" w:rsidR="00142B44" w:rsidRPr="000E73AF" w:rsidRDefault="00142B44" w:rsidP="00D50820"/>
    <w:p w14:paraId="6702E583" w14:textId="0B464ED6" w:rsidR="002D1678" w:rsidRPr="000E73AF" w:rsidRDefault="002D1678" w:rsidP="002D1678">
      <w:pPr>
        <w:rPr>
          <w:sz w:val="22"/>
          <w:szCs w:val="22"/>
        </w:rPr>
      </w:pPr>
    </w:p>
    <w:sectPr w:rsidR="002D1678" w:rsidRPr="000E73AF" w:rsidSect="00142B44">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9FB1E" w14:textId="77777777" w:rsidR="005E4672" w:rsidRDefault="005E4672" w:rsidP="00142B44">
      <w:pPr>
        <w:spacing w:after="0" w:line="240" w:lineRule="auto"/>
      </w:pPr>
      <w:r>
        <w:separator/>
      </w:r>
    </w:p>
  </w:endnote>
  <w:endnote w:type="continuationSeparator" w:id="0">
    <w:p w14:paraId="02DFE5C4" w14:textId="77777777" w:rsidR="005E4672" w:rsidRDefault="005E4672" w:rsidP="00142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FBCE4" w14:textId="4DA2DFBB" w:rsidR="00142B44" w:rsidRDefault="00142B44">
    <w:pPr>
      <w:pStyle w:val="Footer"/>
      <w:jc w:val="center"/>
    </w:pPr>
  </w:p>
  <w:p w14:paraId="49DB4D43" w14:textId="77777777" w:rsidR="00142B44" w:rsidRDefault="00142B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582496"/>
      <w:docPartObj>
        <w:docPartGallery w:val="Page Numbers (Bottom of Page)"/>
        <w:docPartUnique/>
      </w:docPartObj>
    </w:sdtPr>
    <w:sdtEndPr>
      <w:rPr>
        <w:noProof/>
      </w:rPr>
    </w:sdtEndPr>
    <w:sdtContent>
      <w:p w14:paraId="6B4C0FC1" w14:textId="48499704" w:rsidR="00142B44" w:rsidRDefault="00142B44">
        <w:pPr>
          <w:pStyle w:val="Footer"/>
          <w:jc w:val="center"/>
        </w:pPr>
        <w:r>
          <w:fldChar w:fldCharType="begin"/>
        </w:r>
        <w:r>
          <w:instrText xml:space="preserve"> PAGE   \* MERGEFORMAT </w:instrText>
        </w:r>
        <w:r>
          <w:fldChar w:fldCharType="separate"/>
        </w:r>
        <w:r w:rsidR="002955F1">
          <w:rPr>
            <w:noProof/>
          </w:rPr>
          <w:t>37</w:t>
        </w:r>
        <w:r>
          <w:rPr>
            <w:noProof/>
          </w:rPr>
          <w:fldChar w:fldCharType="end"/>
        </w:r>
      </w:p>
    </w:sdtContent>
  </w:sdt>
  <w:p w14:paraId="60053F78" w14:textId="77777777" w:rsidR="00142B44" w:rsidRDefault="00142B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47B97" w14:textId="77777777" w:rsidR="005E4672" w:rsidRDefault="005E4672" w:rsidP="00142B44">
      <w:pPr>
        <w:spacing w:after="0" w:line="240" w:lineRule="auto"/>
      </w:pPr>
      <w:r>
        <w:separator/>
      </w:r>
    </w:p>
  </w:footnote>
  <w:footnote w:type="continuationSeparator" w:id="0">
    <w:p w14:paraId="3F9BCE12" w14:textId="77777777" w:rsidR="005E4672" w:rsidRDefault="005E4672" w:rsidP="00142B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363C0"/>
    <w:multiLevelType w:val="hybridMultilevel"/>
    <w:tmpl w:val="25106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224063"/>
    <w:multiLevelType w:val="multilevel"/>
    <w:tmpl w:val="A4E6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8232E"/>
    <w:multiLevelType w:val="hybridMultilevel"/>
    <w:tmpl w:val="9D900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ED4835"/>
    <w:multiLevelType w:val="hybridMultilevel"/>
    <w:tmpl w:val="DE8086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5D71BD"/>
    <w:multiLevelType w:val="hybridMultilevel"/>
    <w:tmpl w:val="7B62C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043C2"/>
    <w:multiLevelType w:val="multilevel"/>
    <w:tmpl w:val="53A8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682855"/>
    <w:multiLevelType w:val="hybridMultilevel"/>
    <w:tmpl w:val="DF568C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6C1B95"/>
    <w:multiLevelType w:val="multilevel"/>
    <w:tmpl w:val="A702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2F64A7"/>
    <w:multiLevelType w:val="multilevel"/>
    <w:tmpl w:val="614C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0B3CBF"/>
    <w:multiLevelType w:val="hybridMultilevel"/>
    <w:tmpl w:val="B2FC0D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04272B"/>
    <w:multiLevelType w:val="hybridMultilevel"/>
    <w:tmpl w:val="A008D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143757"/>
    <w:multiLevelType w:val="multilevel"/>
    <w:tmpl w:val="9B10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7556DF"/>
    <w:multiLevelType w:val="hybridMultilevel"/>
    <w:tmpl w:val="FD043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DD2149"/>
    <w:multiLevelType w:val="multilevel"/>
    <w:tmpl w:val="37C6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B27C76"/>
    <w:multiLevelType w:val="hybridMultilevel"/>
    <w:tmpl w:val="2CC4E2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1E1CCF"/>
    <w:multiLevelType w:val="hybridMultilevel"/>
    <w:tmpl w:val="C7E8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3"/>
  </w:num>
  <w:num w:numId="4">
    <w:abstractNumId w:val="1"/>
  </w:num>
  <w:num w:numId="5">
    <w:abstractNumId w:val="11"/>
  </w:num>
  <w:num w:numId="6">
    <w:abstractNumId w:val="5"/>
  </w:num>
  <w:num w:numId="7">
    <w:abstractNumId w:val="15"/>
  </w:num>
  <w:num w:numId="8">
    <w:abstractNumId w:val="6"/>
  </w:num>
  <w:num w:numId="9">
    <w:abstractNumId w:val="4"/>
  </w:num>
  <w:num w:numId="10">
    <w:abstractNumId w:val="14"/>
  </w:num>
  <w:num w:numId="11">
    <w:abstractNumId w:val="2"/>
  </w:num>
  <w:num w:numId="12">
    <w:abstractNumId w:val="12"/>
  </w:num>
  <w:num w:numId="13">
    <w:abstractNumId w:val="0"/>
  </w:num>
  <w:num w:numId="14">
    <w:abstractNumId w:val="10"/>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M0NjQxNbSwtDQ3NzBS0lEKTi0uzszPAykwrQUAKntM/iwAAAA="/>
  </w:docVars>
  <w:rsids>
    <w:rsidRoot w:val="00483C74"/>
    <w:rsid w:val="00011FE1"/>
    <w:rsid w:val="00021584"/>
    <w:rsid w:val="000233CE"/>
    <w:rsid w:val="00023A0B"/>
    <w:rsid w:val="00053F3A"/>
    <w:rsid w:val="00057140"/>
    <w:rsid w:val="00061AB6"/>
    <w:rsid w:val="000C66A4"/>
    <w:rsid w:val="000E73AF"/>
    <w:rsid w:val="00102D8E"/>
    <w:rsid w:val="00113FE4"/>
    <w:rsid w:val="00142B44"/>
    <w:rsid w:val="0014441D"/>
    <w:rsid w:val="001512E9"/>
    <w:rsid w:val="001573A7"/>
    <w:rsid w:val="001776BE"/>
    <w:rsid w:val="00192EF1"/>
    <w:rsid w:val="00194BFC"/>
    <w:rsid w:val="00195246"/>
    <w:rsid w:val="001977E5"/>
    <w:rsid w:val="001B69FA"/>
    <w:rsid w:val="001E3B2A"/>
    <w:rsid w:val="001F0776"/>
    <w:rsid w:val="001F0ED3"/>
    <w:rsid w:val="00236C5F"/>
    <w:rsid w:val="00276383"/>
    <w:rsid w:val="002955F1"/>
    <w:rsid w:val="002B3E47"/>
    <w:rsid w:val="002B4752"/>
    <w:rsid w:val="002D1678"/>
    <w:rsid w:val="002D3EC0"/>
    <w:rsid w:val="002D4D6D"/>
    <w:rsid w:val="002E134C"/>
    <w:rsid w:val="002E3F09"/>
    <w:rsid w:val="002E429D"/>
    <w:rsid w:val="002F5214"/>
    <w:rsid w:val="00301559"/>
    <w:rsid w:val="0032495B"/>
    <w:rsid w:val="003503F2"/>
    <w:rsid w:val="003566E4"/>
    <w:rsid w:val="00376DD8"/>
    <w:rsid w:val="0039028A"/>
    <w:rsid w:val="003C4628"/>
    <w:rsid w:val="003C7A77"/>
    <w:rsid w:val="00435F82"/>
    <w:rsid w:val="00447138"/>
    <w:rsid w:val="00451F48"/>
    <w:rsid w:val="00460ACB"/>
    <w:rsid w:val="004755C1"/>
    <w:rsid w:val="00482A7A"/>
    <w:rsid w:val="00482AAA"/>
    <w:rsid w:val="00483C74"/>
    <w:rsid w:val="00494B18"/>
    <w:rsid w:val="004D5BAD"/>
    <w:rsid w:val="004E223D"/>
    <w:rsid w:val="004F37B1"/>
    <w:rsid w:val="0050259B"/>
    <w:rsid w:val="00515382"/>
    <w:rsid w:val="00527016"/>
    <w:rsid w:val="00532A86"/>
    <w:rsid w:val="0056768D"/>
    <w:rsid w:val="0057466B"/>
    <w:rsid w:val="00582118"/>
    <w:rsid w:val="005909A2"/>
    <w:rsid w:val="005B32C4"/>
    <w:rsid w:val="005B62AC"/>
    <w:rsid w:val="005E4672"/>
    <w:rsid w:val="005F527A"/>
    <w:rsid w:val="0060112A"/>
    <w:rsid w:val="006011E4"/>
    <w:rsid w:val="006416C1"/>
    <w:rsid w:val="006508DC"/>
    <w:rsid w:val="0065440F"/>
    <w:rsid w:val="00681F0E"/>
    <w:rsid w:val="006833D5"/>
    <w:rsid w:val="0068717E"/>
    <w:rsid w:val="00695796"/>
    <w:rsid w:val="006B437C"/>
    <w:rsid w:val="006C7B81"/>
    <w:rsid w:val="006D2ABD"/>
    <w:rsid w:val="0071657D"/>
    <w:rsid w:val="00756432"/>
    <w:rsid w:val="00764B0F"/>
    <w:rsid w:val="0076610C"/>
    <w:rsid w:val="007734C0"/>
    <w:rsid w:val="00777F7F"/>
    <w:rsid w:val="00786DBF"/>
    <w:rsid w:val="00794560"/>
    <w:rsid w:val="007C23BD"/>
    <w:rsid w:val="00803185"/>
    <w:rsid w:val="00813F2E"/>
    <w:rsid w:val="00824FFA"/>
    <w:rsid w:val="00842755"/>
    <w:rsid w:val="008447C8"/>
    <w:rsid w:val="00875D76"/>
    <w:rsid w:val="00891A40"/>
    <w:rsid w:val="008B65E7"/>
    <w:rsid w:val="008B6FC5"/>
    <w:rsid w:val="008E1137"/>
    <w:rsid w:val="00913F69"/>
    <w:rsid w:val="009238AA"/>
    <w:rsid w:val="009434B2"/>
    <w:rsid w:val="00955C3A"/>
    <w:rsid w:val="00984ED4"/>
    <w:rsid w:val="009B5BCA"/>
    <w:rsid w:val="009B78F6"/>
    <w:rsid w:val="00A175CC"/>
    <w:rsid w:val="00A31BC4"/>
    <w:rsid w:val="00A76A35"/>
    <w:rsid w:val="00A83D55"/>
    <w:rsid w:val="00A96BC7"/>
    <w:rsid w:val="00AB18BA"/>
    <w:rsid w:val="00AB43FB"/>
    <w:rsid w:val="00AE45AF"/>
    <w:rsid w:val="00B026E7"/>
    <w:rsid w:val="00B4322F"/>
    <w:rsid w:val="00B7380B"/>
    <w:rsid w:val="00B91929"/>
    <w:rsid w:val="00B93052"/>
    <w:rsid w:val="00BC46BE"/>
    <w:rsid w:val="00BE767D"/>
    <w:rsid w:val="00C07E18"/>
    <w:rsid w:val="00C16D66"/>
    <w:rsid w:val="00C2646F"/>
    <w:rsid w:val="00C344AD"/>
    <w:rsid w:val="00C86BC3"/>
    <w:rsid w:val="00CC5899"/>
    <w:rsid w:val="00D02E94"/>
    <w:rsid w:val="00D031AB"/>
    <w:rsid w:val="00D436F1"/>
    <w:rsid w:val="00D505DD"/>
    <w:rsid w:val="00D50820"/>
    <w:rsid w:val="00D60EA0"/>
    <w:rsid w:val="00D67D24"/>
    <w:rsid w:val="00D71DD8"/>
    <w:rsid w:val="00D7632E"/>
    <w:rsid w:val="00D83384"/>
    <w:rsid w:val="00D87FA7"/>
    <w:rsid w:val="00D90A22"/>
    <w:rsid w:val="00D91224"/>
    <w:rsid w:val="00DA6B10"/>
    <w:rsid w:val="00DB080C"/>
    <w:rsid w:val="00DB5109"/>
    <w:rsid w:val="00DC56C6"/>
    <w:rsid w:val="00DC65F7"/>
    <w:rsid w:val="00DE1FAB"/>
    <w:rsid w:val="00E007C3"/>
    <w:rsid w:val="00E02137"/>
    <w:rsid w:val="00E07AD4"/>
    <w:rsid w:val="00E10A01"/>
    <w:rsid w:val="00E14571"/>
    <w:rsid w:val="00E257DF"/>
    <w:rsid w:val="00EA4A98"/>
    <w:rsid w:val="00EB48DA"/>
    <w:rsid w:val="00EB550C"/>
    <w:rsid w:val="00EC3DD2"/>
    <w:rsid w:val="00EC6A7B"/>
    <w:rsid w:val="00ED0033"/>
    <w:rsid w:val="00ED16A4"/>
    <w:rsid w:val="00ED5E18"/>
    <w:rsid w:val="00EE40E5"/>
    <w:rsid w:val="00EE69A8"/>
    <w:rsid w:val="00EF6D8E"/>
    <w:rsid w:val="00F07151"/>
    <w:rsid w:val="00F33A6A"/>
    <w:rsid w:val="00F36C9C"/>
    <w:rsid w:val="00F645F2"/>
    <w:rsid w:val="00F70598"/>
    <w:rsid w:val="00FC65F6"/>
    <w:rsid w:val="00FE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297E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A35"/>
    <w:pPr>
      <w:spacing w:line="360" w:lineRule="auto"/>
      <w:jc w:val="both"/>
    </w:pPr>
    <w:rPr>
      <w:rFonts w:ascii="Arial" w:hAnsi="Arial" w:cs="Arial"/>
    </w:rPr>
  </w:style>
  <w:style w:type="paragraph" w:styleId="Heading1">
    <w:name w:val="heading 1"/>
    <w:basedOn w:val="Normal"/>
    <w:next w:val="Normal"/>
    <w:link w:val="Heading1Char"/>
    <w:autoRedefine/>
    <w:uiPriority w:val="9"/>
    <w:qFormat/>
    <w:rsid w:val="00D50820"/>
    <w:pPr>
      <w:spacing w:line="240" w:lineRule="auto"/>
      <w:outlineLvl w:val="0"/>
    </w:pPr>
    <w:rPr>
      <w:b/>
      <w:bCs/>
      <w:sz w:val="32"/>
      <w:szCs w:val="36"/>
    </w:rPr>
  </w:style>
  <w:style w:type="paragraph" w:styleId="Heading2">
    <w:name w:val="heading 2"/>
    <w:basedOn w:val="Normal"/>
    <w:next w:val="Normal"/>
    <w:link w:val="Heading2Char"/>
    <w:autoRedefine/>
    <w:uiPriority w:val="9"/>
    <w:unhideWhenUsed/>
    <w:qFormat/>
    <w:rsid w:val="00D50820"/>
    <w:pPr>
      <w:spacing w:line="240" w:lineRule="auto"/>
      <w:outlineLvl w:val="1"/>
    </w:pPr>
    <w:rPr>
      <w:b/>
      <w:bCs/>
      <w:sz w:val="28"/>
      <w:szCs w:val="32"/>
    </w:rPr>
  </w:style>
  <w:style w:type="paragraph" w:styleId="Heading3">
    <w:name w:val="heading 3"/>
    <w:basedOn w:val="Normal"/>
    <w:next w:val="Normal"/>
    <w:link w:val="Heading3Char"/>
    <w:uiPriority w:val="9"/>
    <w:semiHidden/>
    <w:unhideWhenUsed/>
    <w:qFormat/>
    <w:rsid w:val="00483C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3C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3C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3C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C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C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C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820"/>
    <w:rPr>
      <w:rFonts w:ascii="Arial" w:hAnsi="Arial" w:cs="Arial"/>
      <w:b/>
      <w:bCs/>
      <w:sz w:val="32"/>
      <w:szCs w:val="36"/>
    </w:rPr>
  </w:style>
  <w:style w:type="character" w:customStyle="1" w:styleId="Heading2Char">
    <w:name w:val="Heading 2 Char"/>
    <w:basedOn w:val="DefaultParagraphFont"/>
    <w:link w:val="Heading2"/>
    <w:uiPriority w:val="9"/>
    <w:rsid w:val="00D50820"/>
    <w:rPr>
      <w:rFonts w:ascii="Arial" w:hAnsi="Arial" w:cs="Arial"/>
      <w:b/>
      <w:bCs/>
      <w:sz w:val="28"/>
      <w:szCs w:val="32"/>
    </w:rPr>
  </w:style>
  <w:style w:type="character" w:customStyle="1" w:styleId="Heading3Char">
    <w:name w:val="Heading 3 Char"/>
    <w:basedOn w:val="DefaultParagraphFont"/>
    <w:link w:val="Heading3"/>
    <w:uiPriority w:val="9"/>
    <w:semiHidden/>
    <w:rsid w:val="00483C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3C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3C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3C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C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C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C74"/>
    <w:rPr>
      <w:rFonts w:eastAsiaTheme="majorEastAsia" w:cstheme="majorBidi"/>
      <w:color w:val="272727" w:themeColor="text1" w:themeTint="D8"/>
    </w:rPr>
  </w:style>
  <w:style w:type="paragraph" w:styleId="Title">
    <w:name w:val="Title"/>
    <w:basedOn w:val="Normal"/>
    <w:next w:val="Normal"/>
    <w:link w:val="TitleChar"/>
    <w:uiPriority w:val="10"/>
    <w:qFormat/>
    <w:rsid w:val="00483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C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C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C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C74"/>
    <w:pPr>
      <w:spacing w:before="160"/>
      <w:jc w:val="center"/>
    </w:pPr>
    <w:rPr>
      <w:i/>
      <w:iCs/>
      <w:color w:val="404040" w:themeColor="text1" w:themeTint="BF"/>
    </w:rPr>
  </w:style>
  <w:style w:type="character" w:customStyle="1" w:styleId="QuoteChar">
    <w:name w:val="Quote Char"/>
    <w:basedOn w:val="DefaultParagraphFont"/>
    <w:link w:val="Quote"/>
    <w:uiPriority w:val="29"/>
    <w:rsid w:val="00483C74"/>
    <w:rPr>
      <w:i/>
      <w:iCs/>
      <w:color w:val="404040" w:themeColor="text1" w:themeTint="BF"/>
    </w:rPr>
  </w:style>
  <w:style w:type="paragraph" w:styleId="ListParagraph">
    <w:name w:val="List Paragraph"/>
    <w:basedOn w:val="Normal"/>
    <w:uiPriority w:val="34"/>
    <w:qFormat/>
    <w:rsid w:val="00483C74"/>
    <w:pPr>
      <w:ind w:left="720"/>
      <w:contextualSpacing/>
    </w:pPr>
  </w:style>
  <w:style w:type="character" w:styleId="IntenseEmphasis">
    <w:name w:val="Intense Emphasis"/>
    <w:basedOn w:val="DefaultParagraphFont"/>
    <w:uiPriority w:val="21"/>
    <w:qFormat/>
    <w:rsid w:val="00483C74"/>
    <w:rPr>
      <w:i/>
      <w:iCs/>
      <w:color w:val="2F5496" w:themeColor="accent1" w:themeShade="BF"/>
    </w:rPr>
  </w:style>
  <w:style w:type="paragraph" w:styleId="IntenseQuote">
    <w:name w:val="Intense Quote"/>
    <w:basedOn w:val="Normal"/>
    <w:next w:val="Normal"/>
    <w:link w:val="IntenseQuoteChar"/>
    <w:uiPriority w:val="30"/>
    <w:qFormat/>
    <w:rsid w:val="00483C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3C74"/>
    <w:rPr>
      <w:i/>
      <w:iCs/>
      <w:color w:val="2F5496" w:themeColor="accent1" w:themeShade="BF"/>
    </w:rPr>
  </w:style>
  <w:style w:type="character" w:styleId="IntenseReference">
    <w:name w:val="Intense Reference"/>
    <w:basedOn w:val="DefaultParagraphFont"/>
    <w:uiPriority w:val="32"/>
    <w:qFormat/>
    <w:rsid w:val="00483C74"/>
    <w:rPr>
      <w:b/>
      <w:bCs/>
      <w:smallCaps/>
      <w:color w:val="2F5496" w:themeColor="accent1" w:themeShade="BF"/>
      <w:spacing w:val="5"/>
    </w:rPr>
  </w:style>
  <w:style w:type="table" w:styleId="TableGrid">
    <w:name w:val="Table Grid"/>
    <w:basedOn w:val="TableNormal"/>
    <w:uiPriority w:val="39"/>
    <w:rsid w:val="00483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60ACB"/>
    <w:rPr>
      <w:b/>
      <w:bCs/>
    </w:rPr>
  </w:style>
  <w:style w:type="table" w:styleId="TableGridLight">
    <w:name w:val="Grid Table Light"/>
    <w:basedOn w:val="TableNormal"/>
    <w:uiPriority w:val="40"/>
    <w:rsid w:val="00C07E18"/>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C07E18"/>
    <w:pPr>
      <w:spacing w:after="0" w:line="240" w:lineRule="auto"/>
    </w:pPr>
    <w:rPr>
      <w:kern w:val="0"/>
      <w:sz w:val="22"/>
      <w:szCs w:val="22"/>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C07E1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C07E1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unhideWhenUsed/>
    <w:rsid w:val="00C07E18"/>
    <w:pPr>
      <w:spacing w:before="100" w:beforeAutospacing="1" w:after="100" w:afterAutospacing="1" w:line="240" w:lineRule="auto"/>
      <w:jc w:val="left"/>
    </w:pPr>
    <w:rPr>
      <w:rFonts w:eastAsia="Times New Roman"/>
      <w:kern w:val="0"/>
      <w14:ligatures w14:val="none"/>
    </w:rPr>
  </w:style>
  <w:style w:type="table" w:styleId="GridTable4-Accent1">
    <w:name w:val="Grid Table 4 Accent 1"/>
    <w:basedOn w:val="TableNormal"/>
    <w:uiPriority w:val="49"/>
    <w:rsid w:val="00A76A3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A76A3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A76A35"/>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Cs w:val="32"/>
      <w14:ligatures w14:val="none"/>
    </w:rPr>
  </w:style>
  <w:style w:type="paragraph" w:styleId="TOC1">
    <w:name w:val="toc 1"/>
    <w:basedOn w:val="Normal"/>
    <w:next w:val="Normal"/>
    <w:autoRedefine/>
    <w:uiPriority w:val="39"/>
    <w:unhideWhenUsed/>
    <w:rsid w:val="00A76A35"/>
    <w:pPr>
      <w:spacing w:after="100"/>
    </w:pPr>
  </w:style>
  <w:style w:type="paragraph" w:styleId="TOC2">
    <w:name w:val="toc 2"/>
    <w:basedOn w:val="Normal"/>
    <w:next w:val="Normal"/>
    <w:autoRedefine/>
    <w:uiPriority w:val="39"/>
    <w:unhideWhenUsed/>
    <w:rsid w:val="00A76A35"/>
    <w:pPr>
      <w:spacing w:after="100"/>
      <w:ind w:left="240"/>
    </w:pPr>
  </w:style>
  <w:style w:type="character" w:styleId="Hyperlink">
    <w:name w:val="Hyperlink"/>
    <w:basedOn w:val="DefaultParagraphFont"/>
    <w:uiPriority w:val="99"/>
    <w:unhideWhenUsed/>
    <w:rsid w:val="00A76A35"/>
    <w:rPr>
      <w:color w:val="0563C1" w:themeColor="hyperlink"/>
      <w:u w:val="single"/>
    </w:rPr>
  </w:style>
  <w:style w:type="paragraph" w:styleId="Header">
    <w:name w:val="header"/>
    <w:basedOn w:val="Normal"/>
    <w:link w:val="HeaderChar"/>
    <w:uiPriority w:val="99"/>
    <w:unhideWhenUsed/>
    <w:rsid w:val="00142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2B44"/>
    <w:rPr>
      <w:rFonts w:ascii="Arial" w:hAnsi="Arial" w:cs="Arial"/>
    </w:rPr>
  </w:style>
  <w:style w:type="paragraph" w:styleId="Footer">
    <w:name w:val="footer"/>
    <w:basedOn w:val="Normal"/>
    <w:link w:val="FooterChar"/>
    <w:uiPriority w:val="99"/>
    <w:unhideWhenUsed/>
    <w:rsid w:val="00142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B44"/>
    <w:rPr>
      <w:rFonts w:ascii="Arial" w:hAnsi="Arial" w:cs="Arial"/>
    </w:rPr>
  </w:style>
  <w:style w:type="character" w:customStyle="1" w:styleId="UnresolvedMention1">
    <w:name w:val="Unresolved Mention1"/>
    <w:basedOn w:val="DefaultParagraphFont"/>
    <w:uiPriority w:val="99"/>
    <w:semiHidden/>
    <w:unhideWhenUsed/>
    <w:rsid w:val="00ED0033"/>
    <w:rPr>
      <w:color w:val="605E5C"/>
      <w:shd w:val="clear" w:color="auto" w:fill="E1DFDD"/>
    </w:rPr>
  </w:style>
  <w:style w:type="table" w:styleId="PlainTable1">
    <w:name w:val="Plain Table 1"/>
    <w:basedOn w:val="TableNormal"/>
    <w:uiPriority w:val="41"/>
    <w:rsid w:val="00ED00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5F527A"/>
    <w:rPr>
      <w:sz w:val="16"/>
      <w:szCs w:val="16"/>
    </w:rPr>
  </w:style>
  <w:style w:type="paragraph" w:styleId="CommentText">
    <w:name w:val="annotation text"/>
    <w:basedOn w:val="Normal"/>
    <w:link w:val="CommentTextChar"/>
    <w:uiPriority w:val="99"/>
    <w:unhideWhenUsed/>
    <w:rsid w:val="005F527A"/>
    <w:pPr>
      <w:spacing w:line="240" w:lineRule="auto"/>
    </w:pPr>
    <w:rPr>
      <w:sz w:val="20"/>
      <w:szCs w:val="20"/>
    </w:rPr>
  </w:style>
  <w:style w:type="character" w:customStyle="1" w:styleId="CommentTextChar">
    <w:name w:val="Comment Text Char"/>
    <w:basedOn w:val="DefaultParagraphFont"/>
    <w:link w:val="CommentText"/>
    <w:uiPriority w:val="99"/>
    <w:rsid w:val="005F527A"/>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5F527A"/>
    <w:rPr>
      <w:b/>
      <w:bCs/>
    </w:rPr>
  </w:style>
  <w:style w:type="character" w:customStyle="1" w:styleId="CommentSubjectChar">
    <w:name w:val="Comment Subject Char"/>
    <w:basedOn w:val="CommentTextChar"/>
    <w:link w:val="CommentSubject"/>
    <w:uiPriority w:val="99"/>
    <w:semiHidden/>
    <w:rsid w:val="005F527A"/>
    <w:rPr>
      <w:rFonts w:ascii="Arial" w:hAnsi="Arial" w:cs="Arial"/>
      <w:b/>
      <w:bCs/>
      <w:sz w:val="20"/>
      <w:szCs w:val="20"/>
    </w:rPr>
  </w:style>
  <w:style w:type="paragraph" w:styleId="Caption">
    <w:name w:val="caption"/>
    <w:basedOn w:val="Normal"/>
    <w:next w:val="Normal"/>
    <w:uiPriority w:val="35"/>
    <w:unhideWhenUsed/>
    <w:qFormat/>
    <w:rsid w:val="00D83384"/>
    <w:pPr>
      <w:spacing w:after="200" w:line="240" w:lineRule="auto"/>
    </w:pPr>
    <w:rPr>
      <w:i/>
      <w:iCs/>
      <w:color w:val="44546A" w:themeColor="text2"/>
      <w:sz w:val="18"/>
      <w:szCs w:val="18"/>
    </w:rPr>
  </w:style>
  <w:style w:type="character" w:customStyle="1" w:styleId="UnresolvedMention2">
    <w:name w:val="Unresolved Mention2"/>
    <w:basedOn w:val="DefaultParagraphFont"/>
    <w:uiPriority w:val="99"/>
    <w:semiHidden/>
    <w:unhideWhenUsed/>
    <w:rsid w:val="00157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7.xml"/><Relationship Id="rId10" Type="http://schemas.openxmlformats.org/officeDocument/2006/relationships/image" Target="media/image2.jp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mart%20view\Downloads\Project_A_PBP.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Profitability Ratio</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Sheet3!$D$5</c:f>
              <c:strCache>
                <c:ptCount val="1"/>
                <c:pt idx="0">
                  <c:v>2020</c:v>
                </c:pt>
              </c:strCache>
            </c:strRef>
          </c:tx>
          <c:spPr>
            <a:ln w="34925" cap="rnd">
              <a:solidFill>
                <a:schemeClr val="accent1"/>
              </a:solidFill>
              <a:round/>
            </a:ln>
            <a:effectLst>
              <a:outerShdw blurRad="40000" dist="23000" dir="5400000" rotWithShape="0">
                <a:srgbClr val="000000">
                  <a:alpha val="35000"/>
                </a:srgbClr>
              </a:outerShdw>
            </a:effectLst>
          </c:spPr>
          <c:marker>
            <c:symbol val="none"/>
          </c:marker>
          <c:cat>
            <c:strRef>
              <c:f>Sheet3!$B$6:$B$9</c:f>
              <c:strCache>
                <c:ptCount val="4"/>
                <c:pt idx="0">
                  <c:v>Return on Capital Employed (ROCE)</c:v>
                </c:pt>
                <c:pt idx="1">
                  <c:v>Asset Turnover</c:v>
                </c:pt>
                <c:pt idx="2">
                  <c:v>Gross Profit Margin</c:v>
                </c:pt>
                <c:pt idx="3">
                  <c:v>Net Operating Profit Margin</c:v>
                </c:pt>
              </c:strCache>
              <c:extLst/>
            </c:strRef>
          </c:cat>
          <c:val>
            <c:numRef>
              <c:f>Sheet3!$D$6:$D$9</c:f>
              <c:numCache>
                <c:formatCode>General</c:formatCode>
                <c:ptCount val="4"/>
                <c:pt idx="0" formatCode="0%">
                  <c:v>0.11266400628816736</c:v>
                </c:pt>
                <c:pt idx="1">
                  <c:v>1.2045699504203493</c:v>
                </c:pt>
                <c:pt idx="2" formatCode="0%">
                  <c:v>0.28674432224897506</c:v>
                </c:pt>
                <c:pt idx="3" formatCode="0%">
                  <c:v>6.0628294397084663E-2</c:v>
                </c:pt>
              </c:numCache>
            </c:numRef>
          </c:val>
          <c:smooth val="0"/>
          <c:extLst>
            <c:ext xmlns:c16="http://schemas.microsoft.com/office/drawing/2014/chart" uri="{C3380CC4-5D6E-409C-BE32-E72D297353CC}">
              <c16:uniqueId val="{00000000-FBEC-43CC-82ED-D1D43E96D602}"/>
            </c:ext>
          </c:extLst>
        </c:ser>
        <c:ser>
          <c:idx val="1"/>
          <c:order val="1"/>
          <c:tx>
            <c:strRef>
              <c:f>Sheet3!$E$5</c:f>
              <c:strCache>
                <c:ptCount val="1"/>
                <c:pt idx="0">
                  <c:v>2021</c:v>
                </c:pt>
              </c:strCache>
            </c:strRef>
          </c:tx>
          <c:spPr>
            <a:ln w="34925" cap="rnd">
              <a:solidFill>
                <a:schemeClr val="accent2"/>
              </a:solidFill>
              <a:round/>
            </a:ln>
            <a:effectLst>
              <a:outerShdw blurRad="40000" dist="23000" dir="5400000" rotWithShape="0">
                <a:srgbClr val="000000">
                  <a:alpha val="35000"/>
                </a:srgbClr>
              </a:outerShdw>
            </a:effectLst>
          </c:spPr>
          <c:marker>
            <c:symbol val="none"/>
          </c:marker>
          <c:cat>
            <c:strRef>
              <c:f>Sheet3!$B$6:$B$9</c:f>
              <c:strCache>
                <c:ptCount val="4"/>
                <c:pt idx="0">
                  <c:v>Return on Capital Employed (ROCE)</c:v>
                </c:pt>
                <c:pt idx="1">
                  <c:v>Asset Turnover</c:v>
                </c:pt>
                <c:pt idx="2">
                  <c:v>Gross Profit Margin</c:v>
                </c:pt>
                <c:pt idx="3">
                  <c:v>Net Operating Profit Margin</c:v>
                </c:pt>
              </c:strCache>
              <c:extLst/>
            </c:strRef>
          </c:cat>
          <c:val>
            <c:numRef>
              <c:f>Sheet3!$E$6:$E$9</c:f>
              <c:numCache>
                <c:formatCode>General</c:formatCode>
                <c:ptCount val="4"/>
                <c:pt idx="0" formatCode="0%">
                  <c:v>7.9210113059977313E-2</c:v>
                </c:pt>
                <c:pt idx="1">
                  <c:v>1.1788074020080415</c:v>
                </c:pt>
                <c:pt idx="2" formatCode="0%">
                  <c:v>0.28759212901552855</c:v>
                </c:pt>
                <c:pt idx="3" formatCode="0%">
                  <c:v>3.8651799694814845E-2</c:v>
                </c:pt>
              </c:numCache>
            </c:numRef>
          </c:val>
          <c:smooth val="0"/>
          <c:extLst>
            <c:ext xmlns:c16="http://schemas.microsoft.com/office/drawing/2014/chart" uri="{C3380CC4-5D6E-409C-BE32-E72D297353CC}">
              <c16:uniqueId val="{00000001-FBEC-43CC-82ED-D1D43E96D602}"/>
            </c:ext>
          </c:extLst>
        </c:ser>
        <c:ser>
          <c:idx val="2"/>
          <c:order val="2"/>
          <c:tx>
            <c:strRef>
              <c:f>Sheet3!$F$5</c:f>
              <c:strCache>
                <c:ptCount val="1"/>
                <c:pt idx="0">
                  <c:v>2022</c:v>
                </c:pt>
              </c:strCache>
            </c:strRef>
          </c:tx>
          <c:spPr>
            <a:ln w="34925" cap="rnd">
              <a:solidFill>
                <a:schemeClr val="accent3"/>
              </a:solidFill>
              <a:round/>
            </a:ln>
            <a:effectLst>
              <a:outerShdw blurRad="40000" dist="23000" dir="5400000" rotWithShape="0">
                <a:srgbClr val="000000">
                  <a:alpha val="35000"/>
                </a:srgbClr>
              </a:outerShdw>
            </a:effectLst>
          </c:spPr>
          <c:marker>
            <c:symbol val="none"/>
          </c:marker>
          <c:cat>
            <c:strRef>
              <c:f>Sheet3!$B$6:$B$9</c:f>
              <c:strCache>
                <c:ptCount val="4"/>
                <c:pt idx="0">
                  <c:v>Return on Capital Employed (ROCE)</c:v>
                </c:pt>
                <c:pt idx="1">
                  <c:v>Asset Turnover</c:v>
                </c:pt>
                <c:pt idx="2">
                  <c:v>Gross Profit Margin</c:v>
                </c:pt>
                <c:pt idx="3">
                  <c:v>Net Operating Profit Margin</c:v>
                </c:pt>
              </c:strCache>
              <c:extLst/>
            </c:strRef>
          </c:cat>
          <c:val>
            <c:numRef>
              <c:f>Sheet3!$F$6:$F$9</c:f>
              <c:numCache>
                <c:formatCode>#,##0</c:formatCode>
                <c:ptCount val="4"/>
                <c:pt idx="0" formatCode="0%">
                  <c:v>5.0568320066738504E-2</c:v>
                </c:pt>
                <c:pt idx="1">
                  <c:v>1.0765387384635525</c:v>
                </c:pt>
                <c:pt idx="2" formatCode="0%">
                  <c:v>0.28059275800505207</c:v>
                </c:pt>
                <c:pt idx="3" formatCode="0%">
                  <c:v>2.6804188292605634E-2</c:v>
                </c:pt>
              </c:numCache>
            </c:numRef>
          </c:val>
          <c:smooth val="0"/>
          <c:extLst>
            <c:ext xmlns:c16="http://schemas.microsoft.com/office/drawing/2014/chart" uri="{C3380CC4-5D6E-409C-BE32-E72D297353CC}">
              <c16:uniqueId val="{00000002-FBEC-43CC-82ED-D1D43E96D602}"/>
            </c:ext>
          </c:extLst>
        </c:ser>
        <c:ser>
          <c:idx val="3"/>
          <c:order val="3"/>
          <c:tx>
            <c:strRef>
              <c:f>Sheet3!$G$5</c:f>
              <c:strCache>
                <c:ptCount val="1"/>
                <c:pt idx="0">
                  <c:v>2023</c:v>
                </c:pt>
              </c:strCache>
            </c:strRef>
          </c:tx>
          <c:spPr>
            <a:ln w="34925" cap="rnd">
              <a:solidFill>
                <a:schemeClr val="accent4"/>
              </a:solidFill>
              <a:round/>
            </a:ln>
            <a:effectLst>
              <a:outerShdw blurRad="40000" dist="23000" dir="5400000" rotWithShape="0">
                <a:srgbClr val="000000">
                  <a:alpha val="35000"/>
                </a:srgbClr>
              </a:outerShdw>
            </a:effectLst>
          </c:spPr>
          <c:marker>
            <c:symbol val="none"/>
          </c:marker>
          <c:cat>
            <c:strRef>
              <c:f>Sheet3!$B$6:$B$9</c:f>
              <c:strCache>
                <c:ptCount val="4"/>
                <c:pt idx="0">
                  <c:v>Return on Capital Employed (ROCE)</c:v>
                </c:pt>
                <c:pt idx="1">
                  <c:v>Asset Turnover</c:v>
                </c:pt>
                <c:pt idx="2">
                  <c:v>Gross Profit Margin</c:v>
                </c:pt>
                <c:pt idx="3">
                  <c:v>Net Operating Profit Margin</c:v>
                </c:pt>
              </c:strCache>
              <c:extLst/>
            </c:strRef>
          </c:cat>
          <c:val>
            <c:numRef>
              <c:f>Sheet3!$G$6:$G$9</c:f>
              <c:numCache>
                <c:formatCode>General</c:formatCode>
                <c:ptCount val="4"/>
                <c:pt idx="0" formatCode="0%">
                  <c:v>-0.43806105051252031</c:v>
                </c:pt>
                <c:pt idx="1">
                  <c:v>1.1814837919251866</c:v>
                </c:pt>
                <c:pt idx="2" formatCode="0%">
                  <c:v>0.23203324002216635</c:v>
                </c:pt>
                <c:pt idx="3" formatCode="0%">
                  <c:v>-0.20287686969178775</c:v>
                </c:pt>
              </c:numCache>
            </c:numRef>
          </c:val>
          <c:smooth val="0"/>
          <c:extLst>
            <c:ext xmlns:c16="http://schemas.microsoft.com/office/drawing/2014/chart" uri="{C3380CC4-5D6E-409C-BE32-E72D297353CC}">
              <c16:uniqueId val="{00000003-FBEC-43CC-82ED-D1D43E96D602}"/>
            </c:ext>
          </c:extLst>
        </c:ser>
        <c:ser>
          <c:idx val="4"/>
          <c:order val="4"/>
          <c:tx>
            <c:strRef>
              <c:f>Sheet3!$H$5</c:f>
              <c:strCache>
                <c:ptCount val="1"/>
                <c:pt idx="0">
                  <c:v>2024</c:v>
                </c:pt>
              </c:strCache>
            </c:strRef>
          </c:tx>
          <c:spPr>
            <a:ln w="34925" cap="rnd">
              <a:solidFill>
                <a:schemeClr val="accent5"/>
              </a:solidFill>
              <a:round/>
            </a:ln>
            <a:effectLst>
              <a:outerShdw blurRad="40000" dist="23000" dir="5400000" rotWithShape="0">
                <a:srgbClr val="000000">
                  <a:alpha val="35000"/>
                </a:srgbClr>
              </a:outerShdw>
            </a:effectLst>
          </c:spPr>
          <c:marker>
            <c:symbol val="none"/>
          </c:marker>
          <c:cat>
            <c:strRef>
              <c:f>Sheet3!$B$6:$B$9</c:f>
              <c:strCache>
                <c:ptCount val="4"/>
                <c:pt idx="0">
                  <c:v>Return on Capital Employed (ROCE)</c:v>
                </c:pt>
                <c:pt idx="1">
                  <c:v>Asset Turnover</c:v>
                </c:pt>
                <c:pt idx="2">
                  <c:v>Gross Profit Margin</c:v>
                </c:pt>
                <c:pt idx="3">
                  <c:v>Net Operating Profit Margin</c:v>
                </c:pt>
              </c:strCache>
              <c:extLst/>
            </c:strRef>
          </c:cat>
          <c:val>
            <c:numRef>
              <c:f>Sheet3!$H$6:$H$9</c:f>
              <c:numCache>
                <c:formatCode>General</c:formatCode>
                <c:ptCount val="4"/>
                <c:pt idx="0" formatCode="0%">
                  <c:v>-9.2673706403009759E-2</c:v>
                </c:pt>
                <c:pt idx="1">
                  <c:v>1.2211972018283368</c:v>
                </c:pt>
                <c:pt idx="2" formatCode="0%">
                  <c:v>0.28868083640811487</c:v>
                </c:pt>
                <c:pt idx="3" formatCode="0%">
                  <c:v>-3.8738448993235905E-2</c:v>
                </c:pt>
              </c:numCache>
            </c:numRef>
          </c:val>
          <c:smooth val="0"/>
          <c:extLst>
            <c:ext xmlns:c16="http://schemas.microsoft.com/office/drawing/2014/chart" uri="{C3380CC4-5D6E-409C-BE32-E72D297353CC}">
              <c16:uniqueId val="{00000004-FBEC-43CC-82ED-D1D43E96D602}"/>
            </c:ext>
          </c:extLst>
        </c:ser>
        <c:dLbls>
          <c:showLegendKey val="0"/>
          <c:showVal val="0"/>
          <c:showCatName val="0"/>
          <c:showSerName val="0"/>
          <c:showPercent val="0"/>
          <c:showBubbleSize val="0"/>
        </c:dLbls>
        <c:smooth val="0"/>
        <c:axId val="1680708704"/>
        <c:axId val="1680726464"/>
      </c:lineChart>
      <c:catAx>
        <c:axId val="168070870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0726464"/>
        <c:crosses val="autoZero"/>
        <c:auto val="1"/>
        <c:lblAlgn val="ctr"/>
        <c:lblOffset val="100"/>
        <c:noMultiLvlLbl val="0"/>
      </c:catAx>
      <c:valAx>
        <c:axId val="168072646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0708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Liquidity Ratio</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Sheet3!$B$14:$C$14</c:f>
              <c:strCache>
                <c:ptCount val="2"/>
                <c:pt idx="0">
                  <c:v>Current Ratio</c:v>
                </c:pt>
                <c:pt idx="1">
                  <c:v>Current Asset/ Current Liabilities</c:v>
                </c:pt>
              </c:strCache>
            </c:strRef>
          </c:tx>
          <c:spPr>
            <a:ln w="22225" cap="rnd">
              <a:solidFill>
                <a:schemeClr val="accent1"/>
              </a:solidFill>
            </a:ln>
            <a:effectLst>
              <a:glow rad="139700">
                <a:schemeClr val="accent1">
                  <a:satMod val="175000"/>
                  <a:alpha val="14000"/>
                </a:schemeClr>
              </a:glow>
            </a:effectLst>
          </c:spPr>
          <c:marker>
            <c:symbol val="none"/>
          </c:marker>
          <c:cat>
            <c:numRef>
              <c:f>Sheet3!$D$13:$H$13</c:f>
              <c:numCache>
                <c:formatCode>General</c:formatCode>
                <c:ptCount val="5"/>
                <c:pt idx="0">
                  <c:v>2020</c:v>
                </c:pt>
                <c:pt idx="1">
                  <c:v>2021</c:v>
                </c:pt>
                <c:pt idx="2">
                  <c:v>2022</c:v>
                </c:pt>
                <c:pt idx="3">
                  <c:v>2023</c:v>
                </c:pt>
                <c:pt idx="4">
                  <c:v>2024</c:v>
                </c:pt>
              </c:numCache>
            </c:numRef>
          </c:cat>
          <c:val>
            <c:numRef>
              <c:f>Sheet3!$D$14:$H$14</c:f>
              <c:numCache>
                <c:formatCode>General</c:formatCode>
                <c:ptCount val="5"/>
                <c:pt idx="0">
                  <c:v>1.8207509330956493</c:v>
                </c:pt>
                <c:pt idx="1">
                  <c:v>1.5551947303113194</c:v>
                </c:pt>
                <c:pt idx="2">
                  <c:v>1.5615804280441441</c:v>
                </c:pt>
                <c:pt idx="3">
                  <c:v>1.6062935934668752</c:v>
                </c:pt>
                <c:pt idx="4">
                  <c:v>1.5319506478574272</c:v>
                </c:pt>
              </c:numCache>
            </c:numRef>
          </c:val>
          <c:smooth val="0"/>
          <c:extLst>
            <c:ext xmlns:c16="http://schemas.microsoft.com/office/drawing/2014/chart" uri="{C3380CC4-5D6E-409C-BE32-E72D297353CC}">
              <c16:uniqueId val="{00000000-61DA-4BD5-BD61-DBE374D07955}"/>
            </c:ext>
          </c:extLst>
        </c:ser>
        <c:ser>
          <c:idx val="1"/>
          <c:order val="1"/>
          <c:tx>
            <c:strRef>
              <c:f>Sheet3!$B$15:$C$15</c:f>
              <c:strCache>
                <c:ptCount val="2"/>
                <c:pt idx="0">
                  <c:v>Acid Test (Quick) Ratio</c:v>
                </c:pt>
                <c:pt idx="1">
                  <c:v>(Current Assets - Inventories) / Current Liabilities</c:v>
                </c:pt>
              </c:strCache>
            </c:strRef>
          </c:tx>
          <c:spPr>
            <a:ln w="22225" cap="rnd">
              <a:solidFill>
                <a:schemeClr val="accent2"/>
              </a:solidFill>
            </a:ln>
            <a:effectLst>
              <a:glow rad="139700">
                <a:schemeClr val="accent2">
                  <a:satMod val="175000"/>
                  <a:alpha val="14000"/>
                </a:schemeClr>
              </a:glow>
            </a:effectLst>
          </c:spPr>
          <c:marker>
            <c:symbol val="none"/>
          </c:marker>
          <c:cat>
            <c:numRef>
              <c:f>Sheet3!$D$13:$H$13</c:f>
              <c:numCache>
                <c:formatCode>General</c:formatCode>
                <c:ptCount val="5"/>
                <c:pt idx="0">
                  <c:v>2020</c:v>
                </c:pt>
                <c:pt idx="1">
                  <c:v>2021</c:v>
                </c:pt>
                <c:pt idx="2">
                  <c:v>2022</c:v>
                </c:pt>
                <c:pt idx="3">
                  <c:v>2023</c:v>
                </c:pt>
                <c:pt idx="4">
                  <c:v>2024</c:v>
                </c:pt>
              </c:numCache>
            </c:numRef>
          </c:cat>
          <c:val>
            <c:numRef>
              <c:f>Sheet3!$D$15:$H$15</c:f>
              <c:numCache>
                <c:formatCode>General</c:formatCode>
                <c:ptCount val="5"/>
                <c:pt idx="0">
                  <c:v>1.1498690880730877</c:v>
                </c:pt>
                <c:pt idx="1">
                  <c:v>0.93491307135575474</c:v>
                </c:pt>
                <c:pt idx="2">
                  <c:v>0.9140123710578224</c:v>
                </c:pt>
                <c:pt idx="3">
                  <c:v>1.0585176359619728</c:v>
                </c:pt>
                <c:pt idx="4">
                  <c:v>1.0306271360974408</c:v>
                </c:pt>
              </c:numCache>
            </c:numRef>
          </c:val>
          <c:smooth val="0"/>
          <c:extLst>
            <c:ext xmlns:c16="http://schemas.microsoft.com/office/drawing/2014/chart" uri="{C3380CC4-5D6E-409C-BE32-E72D297353CC}">
              <c16:uniqueId val="{00000001-61DA-4BD5-BD61-DBE374D07955}"/>
            </c:ext>
          </c:extLst>
        </c:ser>
        <c:ser>
          <c:idx val="2"/>
          <c:order val="2"/>
          <c:tx>
            <c:strRef>
              <c:f>Sheet3!$B$16:$C$16</c:f>
              <c:strCache>
                <c:ptCount val="2"/>
                <c:pt idx="0">
                  <c:v>Cash Ratio</c:v>
                </c:pt>
                <c:pt idx="1">
                  <c:v>Cash and Cash Equivalents / Current Liabilities</c:v>
                </c:pt>
              </c:strCache>
            </c:strRef>
          </c:tx>
          <c:spPr>
            <a:ln w="22225" cap="rnd">
              <a:solidFill>
                <a:schemeClr val="accent3"/>
              </a:solidFill>
            </a:ln>
            <a:effectLst>
              <a:glow rad="139700">
                <a:schemeClr val="accent3">
                  <a:satMod val="175000"/>
                  <a:alpha val="14000"/>
                </a:schemeClr>
              </a:glow>
            </a:effectLst>
          </c:spPr>
          <c:marker>
            <c:symbol val="none"/>
          </c:marker>
          <c:cat>
            <c:numRef>
              <c:f>Sheet3!$D$13:$H$13</c:f>
              <c:numCache>
                <c:formatCode>General</c:formatCode>
                <c:ptCount val="5"/>
                <c:pt idx="0">
                  <c:v>2020</c:v>
                </c:pt>
                <c:pt idx="1">
                  <c:v>2021</c:v>
                </c:pt>
                <c:pt idx="2">
                  <c:v>2022</c:v>
                </c:pt>
                <c:pt idx="3">
                  <c:v>2023</c:v>
                </c:pt>
                <c:pt idx="4">
                  <c:v>2024</c:v>
                </c:pt>
              </c:numCache>
            </c:numRef>
          </c:cat>
          <c:val>
            <c:numRef>
              <c:f>Sheet3!$D$16:$H$16</c:f>
              <c:numCache>
                <c:formatCode>General</c:formatCode>
                <c:ptCount val="5"/>
                <c:pt idx="0">
                  <c:v>0.31838337697064228</c:v>
                </c:pt>
                <c:pt idx="1">
                  <c:v>0.28051958835170004</c:v>
                </c:pt>
                <c:pt idx="2">
                  <c:v>0.30830634767384385</c:v>
                </c:pt>
                <c:pt idx="3">
                  <c:v>0.26529029215379651</c:v>
                </c:pt>
                <c:pt idx="4">
                  <c:v>0.16920102848551086</c:v>
                </c:pt>
              </c:numCache>
            </c:numRef>
          </c:val>
          <c:smooth val="0"/>
          <c:extLst>
            <c:ext xmlns:c16="http://schemas.microsoft.com/office/drawing/2014/chart" uri="{C3380CC4-5D6E-409C-BE32-E72D297353CC}">
              <c16:uniqueId val="{00000002-61DA-4BD5-BD61-DBE374D07955}"/>
            </c:ext>
          </c:extLst>
        </c:ser>
        <c:dLbls>
          <c:showLegendKey val="0"/>
          <c:showVal val="0"/>
          <c:showCatName val="0"/>
          <c:showSerName val="0"/>
          <c:showPercent val="0"/>
          <c:showBubbleSize val="0"/>
        </c:dLbls>
        <c:smooth val="0"/>
        <c:axId val="1680759104"/>
        <c:axId val="1680760064"/>
      </c:lineChart>
      <c:catAx>
        <c:axId val="168075910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680760064"/>
        <c:crosses val="autoZero"/>
        <c:auto val="1"/>
        <c:lblAlgn val="ctr"/>
        <c:lblOffset val="100"/>
        <c:noMultiLvlLbl val="0"/>
      </c:catAx>
      <c:valAx>
        <c:axId val="168076006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6807591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Gearing Ratio</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Sheet3!$B$38:$C$38</c:f>
              <c:strCache>
                <c:ptCount val="2"/>
                <c:pt idx="0">
                  <c:v>capital structure gearing </c:v>
                </c:pt>
                <c:pt idx="1">
                  <c:v>Debt Cap/ Total Equity</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Sheet3!$D$37:$H$37</c:f>
              <c:numCache>
                <c:formatCode>General</c:formatCode>
                <c:ptCount val="5"/>
                <c:pt idx="0">
                  <c:v>2020</c:v>
                </c:pt>
                <c:pt idx="1">
                  <c:v>2021</c:v>
                </c:pt>
                <c:pt idx="2">
                  <c:v>2022</c:v>
                </c:pt>
                <c:pt idx="3">
                  <c:v>2023</c:v>
                </c:pt>
                <c:pt idx="4">
                  <c:v>2024</c:v>
                </c:pt>
              </c:numCache>
            </c:numRef>
          </c:cat>
          <c:val>
            <c:numRef>
              <c:f>Sheet3!$D$38:$H$38</c:f>
              <c:numCache>
                <c:formatCode>0%</c:formatCode>
                <c:ptCount val="5"/>
                <c:pt idx="0">
                  <c:v>5.4857788516474569E-2</c:v>
                </c:pt>
                <c:pt idx="1">
                  <c:v>6.382338765496523E-2</c:v>
                </c:pt>
                <c:pt idx="2">
                  <c:v>7.1846381973577345E-2</c:v>
                </c:pt>
                <c:pt idx="3">
                  <c:v>8.8329979879275655E-2</c:v>
                </c:pt>
                <c:pt idx="4">
                  <c:v>7.8103262466934456E-2</c:v>
                </c:pt>
              </c:numCache>
            </c:numRef>
          </c:val>
          <c:extLst>
            <c:ext xmlns:c16="http://schemas.microsoft.com/office/drawing/2014/chart" uri="{C3380CC4-5D6E-409C-BE32-E72D297353CC}">
              <c16:uniqueId val="{00000000-9B45-48FD-B4BA-88ED52F7BDBF}"/>
            </c:ext>
          </c:extLst>
        </c:ser>
        <c:ser>
          <c:idx val="1"/>
          <c:order val="1"/>
          <c:tx>
            <c:strRef>
              <c:f>Sheet3!$B$39:$C$39</c:f>
              <c:strCache>
                <c:ptCount val="2"/>
                <c:pt idx="0">
                  <c:v>(leverage) gearing</c:v>
                </c:pt>
                <c:pt idx="1">
                  <c:v>Debt Cap/ (Debt Cap+Total Equity)</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Sheet3!$D$37:$H$37</c:f>
              <c:numCache>
                <c:formatCode>General</c:formatCode>
                <c:ptCount val="5"/>
                <c:pt idx="0">
                  <c:v>2020</c:v>
                </c:pt>
                <c:pt idx="1">
                  <c:v>2021</c:v>
                </c:pt>
                <c:pt idx="2">
                  <c:v>2022</c:v>
                </c:pt>
                <c:pt idx="3">
                  <c:v>2023</c:v>
                </c:pt>
                <c:pt idx="4">
                  <c:v>2024</c:v>
                </c:pt>
              </c:numCache>
            </c:numRef>
          </c:cat>
          <c:val>
            <c:numRef>
              <c:f>Sheet3!$D$39:$H$39</c:f>
              <c:numCache>
                <c:formatCode>0%</c:formatCode>
                <c:ptCount val="5"/>
                <c:pt idx="0">
                  <c:v>5.2004913945438262E-2</c:v>
                </c:pt>
                <c:pt idx="1">
                  <c:v>5.9994345297910825E-2</c:v>
                </c:pt>
                <c:pt idx="2">
                  <c:v>6.7030484201744928E-2</c:v>
                </c:pt>
                <c:pt idx="3">
                  <c:v>8.1161027916435577E-2</c:v>
                </c:pt>
                <c:pt idx="4">
                  <c:v>7.2445066429181582E-2</c:v>
                </c:pt>
              </c:numCache>
            </c:numRef>
          </c:val>
          <c:extLst>
            <c:ext xmlns:c16="http://schemas.microsoft.com/office/drawing/2014/chart" uri="{C3380CC4-5D6E-409C-BE32-E72D297353CC}">
              <c16:uniqueId val="{00000001-9B45-48FD-B4BA-88ED52F7BDBF}"/>
            </c:ext>
          </c:extLst>
        </c:ser>
        <c:dLbls>
          <c:showLegendKey val="0"/>
          <c:showVal val="0"/>
          <c:showCatName val="0"/>
          <c:showSerName val="0"/>
          <c:showPercent val="0"/>
          <c:showBubbleSize val="0"/>
        </c:dLbls>
        <c:gapWidth val="100"/>
        <c:overlap val="-24"/>
        <c:axId val="1680732704"/>
        <c:axId val="1680737504"/>
      </c:barChart>
      <c:catAx>
        <c:axId val="168073270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0737504"/>
        <c:crosses val="autoZero"/>
        <c:auto val="1"/>
        <c:lblAlgn val="ctr"/>
        <c:lblOffset val="100"/>
        <c:noMultiLvlLbl val="0"/>
      </c:catAx>
      <c:valAx>
        <c:axId val="168073750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073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Sheet3!$B$46</c:f>
              <c:strCache>
                <c:ptCount val="1"/>
                <c:pt idx="0">
                  <c:v>Interest Cover</c:v>
                </c:pt>
              </c:strCache>
            </c:strRef>
          </c:tx>
          <c:spPr>
            <a:ln w="28575" cap="rnd">
              <a:solidFill>
                <a:schemeClr val="accent1"/>
              </a:solidFill>
              <a:round/>
            </a:ln>
            <a:effectLst/>
          </c:spPr>
          <c:marker>
            <c:symbol val="none"/>
          </c:marker>
          <c:dPt>
            <c:idx val="0"/>
            <c:marker>
              <c:symbol val="none"/>
            </c:marker>
            <c:bubble3D val="0"/>
            <c:spPr>
              <a:ln w="28575" cap="rnd">
                <a:solidFill>
                  <a:schemeClr val="accent1"/>
                </a:solidFill>
                <a:round/>
              </a:ln>
              <a:effectLst/>
            </c:spPr>
            <c:extLst>
              <c:ext xmlns:c16="http://schemas.microsoft.com/office/drawing/2014/chart" uri="{C3380CC4-5D6E-409C-BE32-E72D297353CC}">
                <c16:uniqueId val="{00000001-64D6-43C8-AAF8-978FDCFFEBD0}"/>
              </c:ext>
            </c:extLst>
          </c:dPt>
          <c:dPt>
            <c:idx val="1"/>
            <c:marker>
              <c:symbol val="none"/>
            </c:marker>
            <c:bubble3D val="0"/>
            <c:spPr>
              <a:ln w="28575" cap="rnd">
                <a:solidFill>
                  <a:schemeClr val="accent1"/>
                </a:solidFill>
                <a:round/>
              </a:ln>
              <a:effectLst/>
            </c:spPr>
            <c:extLst>
              <c:ext xmlns:c16="http://schemas.microsoft.com/office/drawing/2014/chart" uri="{C3380CC4-5D6E-409C-BE32-E72D297353CC}">
                <c16:uniqueId val="{00000003-64D6-43C8-AAF8-978FDCFFEBD0}"/>
              </c:ext>
            </c:extLst>
          </c:dPt>
          <c:dPt>
            <c:idx val="2"/>
            <c:marker>
              <c:symbol val="none"/>
            </c:marker>
            <c:bubble3D val="0"/>
            <c:spPr>
              <a:ln w="28575" cap="rnd">
                <a:solidFill>
                  <a:schemeClr val="accent1"/>
                </a:solidFill>
                <a:round/>
              </a:ln>
              <a:effectLst/>
            </c:spPr>
            <c:extLst>
              <c:ext xmlns:c16="http://schemas.microsoft.com/office/drawing/2014/chart" uri="{C3380CC4-5D6E-409C-BE32-E72D297353CC}">
                <c16:uniqueId val="{00000005-64D6-43C8-AAF8-978FDCFFEBD0}"/>
              </c:ext>
            </c:extLst>
          </c:dPt>
          <c:dPt>
            <c:idx val="3"/>
            <c:marker>
              <c:symbol val="none"/>
            </c:marker>
            <c:bubble3D val="0"/>
            <c:spPr>
              <a:ln w="28575" cap="rnd">
                <a:solidFill>
                  <a:schemeClr val="accent1"/>
                </a:solidFill>
                <a:round/>
              </a:ln>
              <a:effectLst/>
            </c:spPr>
            <c:extLst>
              <c:ext xmlns:c16="http://schemas.microsoft.com/office/drawing/2014/chart" uri="{C3380CC4-5D6E-409C-BE32-E72D297353CC}">
                <c16:uniqueId val="{00000007-64D6-43C8-AAF8-978FDCFFEBD0}"/>
              </c:ext>
            </c:extLst>
          </c:dPt>
          <c:dPt>
            <c:idx val="4"/>
            <c:marker>
              <c:symbol val="none"/>
            </c:marker>
            <c:bubble3D val="0"/>
            <c:spPr>
              <a:ln w="28575" cap="rnd">
                <a:solidFill>
                  <a:schemeClr val="accent1"/>
                </a:solidFill>
                <a:round/>
              </a:ln>
              <a:effectLst/>
            </c:spPr>
            <c:extLst>
              <c:ext xmlns:c16="http://schemas.microsoft.com/office/drawing/2014/chart" uri="{C3380CC4-5D6E-409C-BE32-E72D297353CC}">
                <c16:uniqueId val="{00000009-64D6-43C8-AAF8-978FDCFFEBD0}"/>
              </c:ext>
            </c:extLst>
          </c:dPt>
          <c:dPt>
            <c:idx val="5"/>
            <c:marker>
              <c:symbol val="none"/>
            </c:marker>
            <c:bubble3D val="0"/>
            <c:spPr>
              <a:ln w="28575" cap="rnd">
                <a:solidFill>
                  <a:schemeClr val="accent1"/>
                </a:solidFill>
                <a:round/>
              </a:ln>
              <a:effectLst/>
            </c:spPr>
            <c:extLst>
              <c:ext xmlns:c16="http://schemas.microsoft.com/office/drawing/2014/chart" uri="{C3380CC4-5D6E-409C-BE32-E72D297353CC}">
                <c16:uniqueId val="{0000000B-64D6-43C8-AAF8-978FDCFFEB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Sheet3!$C$45:$H$45</c:f>
              <c:numCache>
                <c:formatCode>General</c:formatCode>
                <c:ptCount val="6"/>
                <c:pt idx="1">
                  <c:v>2020</c:v>
                </c:pt>
                <c:pt idx="2">
                  <c:v>2021</c:v>
                </c:pt>
                <c:pt idx="3">
                  <c:v>2022</c:v>
                </c:pt>
                <c:pt idx="4">
                  <c:v>2023</c:v>
                </c:pt>
                <c:pt idx="5">
                  <c:v>2024</c:v>
                </c:pt>
              </c:numCache>
            </c:numRef>
          </c:cat>
          <c:val>
            <c:numRef>
              <c:f>Sheet3!$C$46:$H$46</c:f>
              <c:numCache>
                <c:formatCode>General</c:formatCode>
                <c:ptCount val="6"/>
                <c:pt idx="1">
                  <c:v>-4.5513240107110979</c:v>
                </c:pt>
                <c:pt idx="2">
                  <c:v>-19.690904893813482</c:v>
                </c:pt>
                <c:pt idx="3">
                  <c:v>6.6127272727272723</c:v>
                </c:pt>
                <c:pt idx="4">
                  <c:v>41.083038869257948</c:v>
                </c:pt>
                <c:pt idx="5">
                  <c:v>26.20745428973277</c:v>
                </c:pt>
              </c:numCache>
            </c:numRef>
          </c:val>
          <c:smooth val="0"/>
          <c:extLst>
            <c:ext xmlns:c16="http://schemas.microsoft.com/office/drawing/2014/chart" uri="{C3380CC4-5D6E-409C-BE32-E72D297353CC}">
              <c16:uniqueId val="{0000000C-64D6-43C8-AAF8-978FDCFFEBD0}"/>
            </c:ext>
          </c:extLst>
        </c:ser>
        <c:dLbls>
          <c:showLegendKey val="0"/>
          <c:showVal val="0"/>
          <c:showCatName val="0"/>
          <c:showSerName val="0"/>
          <c:showPercent val="0"/>
          <c:showBubbleSize val="0"/>
        </c:dLbls>
        <c:smooth val="0"/>
        <c:axId val="732578240"/>
        <c:axId val="574172768"/>
      </c:lineChart>
      <c:catAx>
        <c:axId val="7325782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172768"/>
        <c:crosses val="autoZero"/>
        <c:auto val="1"/>
        <c:lblAlgn val="ctr"/>
        <c:lblOffset val="100"/>
        <c:noMultiLvlLbl val="0"/>
      </c:catAx>
      <c:valAx>
        <c:axId val="574172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578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Investment!$H$9</c:f>
              <c:strCache>
                <c:ptCount val="1"/>
                <c:pt idx="0">
                  <c:v>PI</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6E2D-45A1-81E6-E931A8518F0D}"/>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6E2D-45A1-81E6-E931A8518F0D}"/>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6E2D-45A1-81E6-E931A8518F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Investment!$I$8:$K$8</c:f>
              <c:strCache>
                <c:ptCount val="3"/>
                <c:pt idx="0">
                  <c:v>Project A</c:v>
                </c:pt>
                <c:pt idx="1">
                  <c:v>Project B</c:v>
                </c:pt>
                <c:pt idx="2">
                  <c:v>Project C</c:v>
                </c:pt>
              </c:strCache>
            </c:strRef>
          </c:cat>
          <c:val>
            <c:numRef>
              <c:f>Investment!$I$9:$K$9</c:f>
              <c:numCache>
                <c:formatCode>0%</c:formatCode>
                <c:ptCount val="3"/>
                <c:pt idx="0">
                  <c:v>3.3104420338898599E-2</c:v>
                </c:pt>
                <c:pt idx="1">
                  <c:v>-0.24184264611831049</c:v>
                </c:pt>
                <c:pt idx="2">
                  <c:v>8.4507392068350812E-2</c:v>
                </c:pt>
              </c:numCache>
            </c:numRef>
          </c:val>
          <c:extLst>
            <c:ext xmlns:c16="http://schemas.microsoft.com/office/drawing/2014/chart" uri="{C3380CC4-5D6E-409C-BE32-E72D297353CC}">
              <c16:uniqueId val="{00000006-6E2D-45A1-81E6-E931A8518F0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Investment!$H$9</c:f>
              <c:strCache>
                <c:ptCount val="1"/>
                <c:pt idx="0">
                  <c:v>PI</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Investment!$I$8:$K$8</c:f>
              <c:strCache>
                <c:ptCount val="3"/>
                <c:pt idx="0">
                  <c:v>Project A</c:v>
                </c:pt>
                <c:pt idx="1">
                  <c:v>Project B</c:v>
                </c:pt>
                <c:pt idx="2">
                  <c:v>Project C</c:v>
                </c:pt>
              </c:strCache>
            </c:strRef>
          </c:cat>
          <c:val>
            <c:numRef>
              <c:f>Investment!$I$9:$K$9</c:f>
              <c:numCache>
                <c:formatCode>0%</c:formatCode>
                <c:ptCount val="3"/>
                <c:pt idx="0">
                  <c:v>3.3104420338898599E-2</c:v>
                </c:pt>
                <c:pt idx="1">
                  <c:v>-0.24184264611831049</c:v>
                </c:pt>
                <c:pt idx="2">
                  <c:v>8.4507392068350812E-2</c:v>
                </c:pt>
              </c:numCache>
            </c:numRef>
          </c:val>
          <c:extLst>
            <c:ext xmlns:c16="http://schemas.microsoft.com/office/drawing/2014/chart" uri="{C3380CC4-5D6E-409C-BE32-E72D297353CC}">
              <c16:uniqueId val="{00000000-37E1-4E58-B12C-782CA7E60529}"/>
            </c:ext>
          </c:extLst>
        </c:ser>
        <c:dLbls>
          <c:dLblPos val="inEnd"/>
          <c:showLegendKey val="0"/>
          <c:showVal val="1"/>
          <c:showCatName val="0"/>
          <c:showSerName val="0"/>
          <c:showPercent val="0"/>
          <c:showBubbleSize val="0"/>
        </c:dLbls>
        <c:gapWidth val="41"/>
        <c:axId val="1680703424"/>
        <c:axId val="1680719744"/>
      </c:barChart>
      <c:catAx>
        <c:axId val="1680703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680719744"/>
        <c:crosses val="autoZero"/>
        <c:auto val="1"/>
        <c:lblAlgn val="ctr"/>
        <c:lblOffset val="100"/>
        <c:noMultiLvlLbl val="0"/>
      </c:catAx>
      <c:valAx>
        <c:axId val="1680719744"/>
        <c:scaling>
          <c:orientation val="minMax"/>
        </c:scaling>
        <c:delete val="1"/>
        <c:axPos val="l"/>
        <c:numFmt formatCode="0%" sourceLinked="1"/>
        <c:majorTickMark val="none"/>
        <c:minorTickMark val="none"/>
        <c:tickLblPos val="nextTo"/>
        <c:crossAx val="168070342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Investment!$H$9</c:f>
              <c:strCache>
                <c:ptCount val="1"/>
                <c:pt idx="0">
                  <c:v>PI</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cat>
            <c:strRef>
              <c:f>Investment!$I$8:$K$8</c:f>
              <c:strCache>
                <c:ptCount val="3"/>
                <c:pt idx="0">
                  <c:v>Project A</c:v>
                </c:pt>
                <c:pt idx="1">
                  <c:v>Project B</c:v>
                </c:pt>
                <c:pt idx="2">
                  <c:v>Project C</c:v>
                </c:pt>
              </c:strCache>
            </c:strRef>
          </c:cat>
          <c:val>
            <c:numRef>
              <c:f>Investment!$I$9:$K$9</c:f>
              <c:numCache>
                <c:formatCode>0%</c:formatCode>
                <c:ptCount val="3"/>
                <c:pt idx="0">
                  <c:v>3.3104420338898599E-2</c:v>
                </c:pt>
                <c:pt idx="1">
                  <c:v>-0.24184264611831049</c:v>
                </c:pt>
                <c:pt idx="2">
                  <c:v>8.4507392068350812E-2</c:v>
                </c:pt>
              </c:numCache>
            </c:numRef>
          </c:val>
          <c:extLst>
            <c:ext xmlns:c16="http://schemas.microsoft.com/office/drawing/2014/chart" uri="{C3380CC4-5D6E-409C-BE32-E72D297353CC}">
              <c16:uniqueId val="{00000000-A632-4C7A-B30F-F46BDCBB291E}"/>
            </c:ext>
          </c:extLst>
        </c:ser>
        <c:dLbls>
          <c:showLegendKey val="0"/>
          <c:showVal val="0"/>
          <c:showCatName val="0"/>
          <c:showSerName val="0"/>
          <c:showPercent val="0"/>
          <c:showBubbleSize val="0"/>
        </c:dLbls>
        <c:gapWidth val="100"/>
        <c:overlap val="-24"/>
        <c:axId val="1680703424"/>
        <c:axId val="1680719744"/>
      </c:barChart>
      <c:catAx>
        <c:axId val="168070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80719744"/>
        <c:crosses val="autoZero"/>
        <c:auto val="1"/>
        <c:lblAlgn val="ctr"/>
        <c:lblOffset val="100"/>
        <c:noMultiLvlLbl val="0"/>
      </c:catAx>
      <c:valAx>
        <c:axId val="1680719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80703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CC5E1-1AE3-4D64-97CF-955C5AD44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7328</Words>
  <Characters>41776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2025-11-12T12:22:00Z</dcterms:created>
  <dcterms:modified xsi:type="dcterms:W3CDTF">2025-11-23T18:07:00Z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7907e91a-30b0-4a5c-b6c7-470ccd4189ea</vt:lpwstr>
  </property>
</Properties>
</file>