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30BA" w:rsidRPr="00385620" w:rsidRDefault="003F30BA" w:rsidP="00C50C7B">
      <w:pPr>
        <w:jc w:val="center"/>
        <w:rPr>
          <w:sz w:val="72"/>
          <w:szCs w:val="72"/>
          <w:u w:val="single"/>
        </w:rPr>
      </w:pPr>
      <w:bookmarkStart w:id="0" w:name="_Hlk499667416"/>
      <w:bookmarkStart w:id="1" w:name="_GoBack"/>
      <w:bookmarkEnd w:id="1"/>
      <w:r w:rsidRPr="00385620">
        <w:rPr>
          <w:sz w:val="72"/>
          <w:szCs w:val="72"/>
          <w:u w:val="single"/>
        </w:rPr>
        <w:t>Anna Bruce</w:t>
      </w:r>
    </w:p>
    <w:p w:rsidR="003F30BA" w:rsidRPr="00385620" w:rsidRDefault="003F30BA" w:rsidP="00C50C7B">
      <w:pPr>
        <w:jc w:val="center"/>
        <w:rPr>
          <w:sz w:val="72"/>
          <w:szCs w:val="72"/>
          <w:u w:val="single"/>
        </w:rPr>
      </w:pPr>
    </w:p>
    <w:p w:rsidR="003F30BA" w:rsidRPr="00385620" w:rsidRDefault="003F30BA" w:rsidP="00C50C7B">
      <w:pPr>
        <w:jc w:val="center"/>
        <w:rPr>
          <w:sz w:val="72"/>
          <w:szCs w:val="72"/>
          <w:u w:val="single"/>
        </w:rPr>
      </w:pPr>
      <w:r w:rsidRPr="00385620">
        <w:rPr>
          <w:sz w:val="72"/>
          <w:szCs w:val="72"/>
          <w:u w:val="single"/>
        </w:rPr>
        <w:t>Mdes Surface Pattern</w:t>
      </w:r>
    </w:p>
    <w:p w:rsidR="00385620" w:rsidRDefault="00385620" w:rsidP="00C50C7B">
      <w:pPr>
        <w:jc w:val="center"/>
        <w:rPr>
          <w:sz w:val="52"/>
          <w:szCs w:val="52"/>
          <w:u w:val="single"/>
        </w:rPr>
      </w:pPr>
    </w:p>
    <w:p w:rsidR="00385620" w:rsidRDefault="00385620" w:rsidP="00C50C7B">
      <w:pPr>
        <w:jc w:val="center"/>
        <w:rPr>
          <w:sz w:val="52"/>
          <w:szCs w:val="52"/>
          <w:u w:val="single"/>
        </w:rPr>
      </w:pPr>
    </w:p>
    <w:p w:rsidR="003F30BA" w:rsidRPr="00385620" w:rsidRDefault="00385620" w:rsidP="00C50C7B">
      <w:pPr>
        <w:jc w:val="center"/>
        <w:rPr>
          <w:sz w:val="72"/>
          <w:szCs w:val="72"/>
          <w:u w:val="single"/>
        </w:rPr>
      </w:pPr>
      <w:r w:rsidRPr="00385620">
        <w:rPr>
          <w:sz w:val="72"/>
          <w:szCs w:val="72"/>
          <w:u w:val="single"/>
        </w:rPr>
        <w:t>Research Methods</w:t>
      </w:r>
    </w:p>
    <w:p w:rsidR="00385620" w:rsidRPr="00385620" w:rsidRDefault="00385620" w:rsidP="00C50C7B">
      <w:pPr>
        <w:jc w:val="center"/>
        <w:rPr>
          <w:sz w:val="72"/>
          <w:szCs w:val="72"/>
          <w:u w:val="single"/>
        </w:rPr>
      </w:pPr>
      <w:r w:rsidRPr="00385620">
        <w:rPr>
          <w:sz w:val="72"/>
          <w:szCs w:val="72"/>
          <w:u w:val="single"/>
        </w:rPr>
        <w:t xml:space="preserve">And </w:t>
      </w:r>
    </w:p>
    <w:p w:rsidR="00385620" w:rsidRPr="00385620" w:rsidRDefault="00385620" w:rsidP="00C50C7B">
      <w:pPr>
        <w:jc w:val="center"/>
        <w:rPr>
          <w:sz w:val="72"/>
          <w:szCs w:val="72"/>
          <w:u w:val="single"/>
        </w:rPr>
      </w:pPr>
      <w:r w:rsidRPr="00385620">
        <w:rPr>
          <w:sz w:val="72"/>
          <w:szCs w:val="72"/>
          <w:u w:val="single"/>
        </w:rPr>
        <w:t>Communication</w:t>
      </w:r>
    </w:p>
    <w:p w:rsidR="003F30BA" w:rsidRDefault="003F30BA" w:rsidP="00C50C7B">
      <w:pPr>
        <w:jc w:val="center"/>
      </w:pPr>
    </w:p>
    <w:p w:rsidR="003F30BA" w:rsidRDefault="003F30BA" w:rsidP="00C50C7B">
      <w:pPr>
        <w:jc w:val="center"/>
      </w:pPr>
    </w:p>
    <w:p w:rsidR="003F30BA" w:rsidRDefault="003F30BA" w:rsidP="00C50C7B">
      <w:pPr>
        <w:jc w:val="center"/>
      </w:pPr>
    </w:p>
    <w:p w:rsidR="003F30BA" w:rsidRDefault="003F30BA" w:rsidP="00C50C7B">
      <w:pPr>
        <w:jc w:val="center"/>
      </w:pPr>
    </w:p>
    <w:p w:rsidR="003F30BA" w:rsidRDefault="003F30BA" w:rsidP="00C50C7B">
      <w:pPr>
        <w:jc w:val="center"/>
      </w:pPr>
    </w:p>
    <w:p w:rsidR="003F30BA" w:rsidRDefault="003F30BA" w:rsidP="00C50C7B">
      <w:pPr>
        <w:jc w:val="center"/>
      </w:pPr>
    </w:p>
    <w:p w:rsidR="003F30BA" w:rsidRDefault="003F30BA" w:rsidP="00C50C7B">
      <w:pPr>
        <w:jc w:val="center"/>
      </w:pPr>
    </w:p>
    <w:p w:rsidR="003F30BA" w:rsidRDefault="003F30BA" w:rsidP="00C50C7B">
      <w:pPr>
        <w:jc w:val="center"/>
      </w:pPr>
    </w:p>
    <w:p w:rsidR="003F30BA" w:rsidRDefault="003F30BA" w:rsidP="00C50C7B">
      <w:pPr>
        <w:jc w:val="center"/>
      </w:pPr>
    </w:p>
    <w:p w:rsidR="003F30BA" w:rsidRDefault="003F30BA" w:rsidP="00C50C7B">
      <w:pPr>
        <w:jc w:val="center"/>
      </w:pPr>
    </w:p>
    <w:p w:rsidR="003F30BA" w:rsidRDefault="003F30BA" w:rsidP="00C50C7B">
      <w:pPr>
        <w:jc w:val="center"/>
      </w:pPr>
    </w:p>
    <w:p w:rsidR="00385620" w:rsidRDefault="00385620" w:rsidP="00385620"/>
    <w:p w:rsidR="00385620" w:rsidRDefault="00385620" w:rsidP="00385620"/>
    <w:p w:rsidR="007649E9" w:rsidRPr="007649E9" w:rsidRDefault="00DD356B" w:rsidP="00385620">
      <w:pPr>
        <w:jc w:val="center"/>
        <w:rPr>
          <w:u w:val="single"/>
        </w:rPr>
      </w:pPr>
      <w:r w:rsidRPr="00411D33">
        <w:rPr>
          <w:u w:val="single"/>
        </w:rPr>
        <w:t>Project Proposal</w:t>
      </w:r>
    </w:p>
    <w:p w:rsidR="006D5968" w:rsidRDefault="006D5968" w:rsidP="00A1546B"/>
    <w:p w:rsidR="00F2546F" w:rsidRDefault="007649E9" w:rsidP="00F2546F">
      <w:r>
        <w:t>I am a final year student and very eager to consolidate all I have learn</w:t>
      </w:r>
      <w:r w:rsidR="0010172D">
        <w:t>t</w:t>
      </w:r>
      <w:r>
        <w:t xml:space="preserve"> whist studying </w:t>
      </w:r>
      <w:r w:rsidR="0010172D">
        <w:t>S</w:t>
      </w:r>
      <w:r>
        <w:t>urface</w:t>
      </w:r>
      <w:r w:rsidR="0010172D">
        <w:t xml:space="preserve"> P</w:t>
      </w:r>
      <w:r>
        <w:t xml:space="preserve">attern </w:t>
      </w:r>
      <w:r w:rsidR="0010172D">
        <w:t xml:space="preserve">Design </w:t>
      </w:r>
      <w:r>
        <w:t xml:space="preserve">at </w:t>
      </w:r>
      <w:proofErr w:type="spellStart"/>
      <w:r>
        <w:t>UWTSD</w:t>
      </w:r>
      <w:proofErr w:type="spellEnd"/>
      <w:r>
        <w:t xml:space="preserve"> and would like to display this through my end of year exhibition and portfolio.</w:t>
      </w:r>
      <w:r w:rsidR="00F577BC">
        <w:t xml:space="preserve"> I would like to be a successful designer</w:t>
      </w:r>
      <w:r>
        <w:t xml:space="preserve"> </w:t>
      </w:r>
      <w:r w:rsidR="00F577BC">
        <w:t>either by gaining employment, freelancing</w:t>
      </w:r>
      <w:r w:rsidR="0010172D">
        <w:t xml:space="preserve"> or setting up my own company.</w:t>
      </w:r>
    </w:p>
    <w:p w:rsidR="006D5968" w:rsidRDefault="006D5968" w:rsidP="006D5968">
      <w:r>
        <w:t xml:space="preserve">I ultimately see myself as a printmaker and textiles designer, these are the areas </w:t>
      </w:r>
      <w:r w:rsidR="0010172D">
        <w:t xml:space="preserve">in which </w:t>
      </w:r>
      <w:r>
        <w:t xml:space="preserve">I feel most creative and </w:t>
      </w:r>
      <w:r w:rsidR="0010172D">
        <w:t xml:space="preserve">from </w:t>
      </w:r>
      <w:r>
        <w:t xml:space="preserve">where I gather my inspiration. I am </w:t>
      </w:r>
      <w:r w:rsidR="0010172D">
        <w:t xml:space="preserve">primarily </w:t>
      </w:r>
      <w:r>
        <w:t>inspired by mid-century textiles designer</w:t>
      </w:r>
      <w:r w:rsidR="00C34C08">
        <w:t xml:space="preserve">s, illustrators and print makers like Barbara Jones (1912-1978), Enid Marx (1902-1988) Edward Bawden (1903-1989), Eric Ravilious (1903-1942), Sheila Robinson (1925-1988) Bernard Cheese (1925-2013), </w:t>
      </w:r>
      <w:r w:rsidR="00ED38E9">
        <w:t xml:space="preserve">John Piper (1903-1992) </w:t>
      </w:r>
      <w:r w:rsidR="004673B3">
        <w:t xml:space="preserve">Kenneth Rowntree (1915-1997) </w:t>
      </w:r>
      <w:r w:rsidR="00B03FFD">
        <w:t xml:space="preserve">and </w:t>
      </w:r>
      <w:r w:rsidR="00ED38E9">
        <w:t>Barnette Freedman (1901-1958)</w:t>
      </w:r>
      <w:r>
        <w:t>. This along with my own illustrative drawing skills, are the foundations of my practise and form the base from which I can then create my own designs.</w:t>
      </w:r>
      <w:r w:rsidR="00F2546F">
        <w:t xml:space="preserve"> I like to create designs that have a longevity and </w:t>
      </w:r>
      <w:r w:rsidR="0062335B">
        <w:t xml:space="preserve">British sentiment. </w:t>
      </w:r>
    </w:p>
    <w:p w:rsidR="00F61938" w:rsidRDefault="006D5968" w:rsidP="006D5968">
      <w:r>
        <w:t>I intend the outcome of my creative venture to be a diverse and interesting body of textiles and print, along with a strong portfolio, I want to use my interpretation of British popular art as the theme for this project.</w:t>
      </w:r>
      <w:r w:rsidR="00F61938">
        <w:t xml:space="preserve"> This may be expressed as wallpaper or fabrics that could be used in the home or commercially. </w:t>
      </w:r>
      <w:r w:rsidR="00385620">
        <w:t>I would like my portfolio and end of year exhibition to show the range of skills I have and act as part of my promotion.</w:t>
      </w:r>
      <w:r>
        <w:t xml:space="preserve"> I am interested in telling a story through my imagery and will call on extensive research that I have accumulated during my 3 previous years of study. </w:t>
      </w:r>
      <w:r w:rsidR="003911C0">
        <w:t xml:space="preserve"> </w:t>
      </w:r>
    </w:p>
    <w:p w:rsidR="003764D7" w:rsidRDefault="003764D7" w:rsidP="006D5968"/>
    <w:p w:rsidR="0086571D" w:rsidRDefault="0086571D" w:rsidP="006D5968"/>
    <w:p w:rsidR="0086571D" w:rsidRDefault="0086571D" w:rsidP="006D5968"/>
    <w:p w:rsidR="0086571D" w:rsidRDefault="0086571D" w:rsidP="006D5968"/>
    <w:p w:rsidR="0086571D" w:rsidRDefault="0086571D" w:rsidP="006D5968"/>
    <w:p w:rsidR="0086571D" w:rsidRDefault="0086571D" w:rsidP="006D5968"/>
    <w:p w:rsidR="0086571D" w:rsidRDefault="0086571D" w:rsidP="006D5968"/>
    <w:p w:rsidR="0086571D" w:rsidRDefault="0086571D" w:rsidP="006D5968"/>
    <w:p w:rsidR="0086571D" w:rsidRDefault="0086571D" w:rsidP="006D5968"/>
    <w:p w:rsidR="0086571D" w:rsidRDefault="0086571D" w:rsidP="006D5968"/>
    <w:p w:rsidR="0086571D" w:rsidRDefault="0086571D" w:rsidP="006D5968"/>
    <w:p w:rsidR="0086571D" w:rsidRDefault="0086571D" w:rsidP="006D5968"/>
    <w:p w:rsidR="0086571D" w:rsidRDefault="0086571D" w:rsidP="006D5968"/>
    <w:p w:rsidR="0086571D" w:rsidRDefault="0086571D" w:rsidP="006D5968"/>
    <w:p w:rsidR="0086571D" w:rsidRDefault="0086571D" w:rsidP="006D5968"/>
    <w:p w:rsidR="0086571D" w:rsidRDefault="0086571D" w:rsidP="006D5968"/>
    <w:p w:rsidR="0086571D" w:rsidRDefault="0086571D" w:rsidP="006667D0">
      <w:pPr>
        <w:jc w:val="center"/>
        <w:rPr>
          <w:u w:val="single"/>
        </w:rPr>
      </w:pPr>
      <w:r w:rsidRPr="0086571D">
        <w:rPr>
          <w:u w:val="single"/>
        </w:rPr>
        <w:t>Proposed Theme for My Creative Venture</w:t>
      </w:r>
    </w:p>
    <w:p w:rsidR="00A27009" w:rsidRDefault="00A27009" w:rsidP="006667D0">
      <w:pPr>
        <w:jc w:val="center"/>
        <w:rPr>
          <w:u w:val="single"/>
        </w:rPr>
      </w:pPr>
    </w:p>
    <w:p w:rsidR="00A27009" w:rsidRDefault="008351D2" w:rsidP="006667D0">
      <w:pPr>
        <w:jc w:val="center"/>
        <w:rPr>
          <w:u w:val="single"/>
        </w:rPr>
      </w:pPr>
      <w:r w:rsidRPr="008351D2">
        <w:rPr>
          <w:noProof/>
        </w:rPr>
        <w:drawing>
          <wp:inline distT="0" distB="0" distL="0" distR="0" wp14:anchorId="7C834768">
            <wp:extent cx="2365375" cy="31642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65375" cy="3164205"/>
                    </a:xfrm>
                    <a:prstGeom prst="rect">
                      <a:avLst/>
                    </a:prstGeom>
                    <a:noFill/>
                  </pic:spPr>
                </pic:pic>
              </a:graphicData>
            </a:graphic>
          </wp:inline>
        </w:drawing>
      </w:r>
    </w:p>
    <w:p w:rsidR="00150D97" w:rsidRPr="000F5212" w:rsidRDefault="000F5212" w:rsidP="006667D0">
      <w:pPr>
        <w:jc w:val="center"/>
      </w:pPr>
      <w:r w:rsidRPr="000F5212">
        <w:rPr>
          <w:i/>
        </w:rPr>
        <w:t>Figure 1</w:t>
      </w:r>
      <w:r>
        <w:t xml:space="preserve">. </w:t>
      </w:r>
      <w:r w:rsidRPr="000F5212">
        <w:t>Barbara Jones Cover Art</w:t>
      </w:r>
      <w:r>
        <w:t xml:space="preserve"> for ‘The unsophisticated Arts’</w:t>
      </w:r>
    </w:p>
    <w:p w:rsidR="008351D2" w:rsidRDefault="008351D2" w:rsidP="006667D0">
      <w:pPr>
        <w:jc w:val="center"/>
        <w:rPr>
          <w:u w:val="single"/>
        </w:rPr>
      </w:pPr>
    </w:p>
    <w:p w:rsidR="00A27009" w:rsidRDefault="006D5968" w:rsidP="00A27009">
      <w:r>
        <w:t>The theme of British popular art is best described by the artist Barbara Jones (</w:t>
      </w:r>
      <w:r w:rsidR="00A1546B">
        <w:t>1912-1978)</w:t>
      </w:r>
      <w:r>
        <w:t xml:space="preserve">. Jones </w:t>
      </w:r>
      <w:r w:rsidR="00DD356B">
        <w:t xml:space="preserve">wrote and illustrated many books </w:t>
      </w:r>
      <w:r w:rsidR="00283756">
        <w:t>about British</w:t>
      </w:r>
      <w:r w:rsidR="00DD356B">
        <w:t xml:space="preserve"> pop</w:t>
      </w:r>
      <w:r w:rsidR="00A82193">
        <w:t xml:space="preserve">ular </w:t>
      </w:r>
      <w:r>
        <w:t xml:space="preserve">or vernacular </w:t>
      </w:r>
      <w:r w:rsidR="00A82193">
        <w:t>art.</w:t>
      </w:r>
      <w:r w:rsidR="00A63A69">
        <w:t xml:space="preserve"> </w:t>
      </w:r>
      <w:r w:rsidR="00DD356B">
        <w:t>‘The Unsophisticated Arts’</w:t>
      </w:r>
      <w:sdt>
        <w:sdtPr>
          <w:id w:val="672156203"/>
          <w:citation/>
        </w:sdtPr>
        <w:sdtEndPr/>
        <w:sdtContent>
          <w:r w:rsidR="00DD356B">
            <w:fldChar w:fldCharType="begin"/>
          </w:r>
          <w:r w:rsidR="003B352C">
            <w:instrText xml:space="preserve">CITATION Bar13 \l 2057 </w:instrText>
          </w:r>
          <w:r w:rsidR="00DD356B">
            <w:fldChar w:fldCharType="separate"/>
          </w:r>
          <w:r w:rsidR="003B352C">
            <w:rPr>
              <w:noProof/>
            </w:rPr>
            <w:t xml:space="preserve"> </w:t>
          </w:r>
          <w:r w:rsidR="003B352C" w:rsidRPr="003B352C">
            <w:rPr>
              <w:noProof/>
            </w:rPr>
            <w:t>(Jones, 2013)</w:t>
          </w:r>
          <w:r w:rsidR="00DD356B">
            <w:fldChar w:fldCharType="end"/>
          </w:r>
        </w:sdtContent>
      </w:sdt>
      <w:r w:rsidR="00DD356B">
        <w:t xml:space="preserve"> describes the everyda</w:t>
      </w:r>
      <w:r w:rsidR="00984D88">
        <w:t xml:space="preserve">y </w:t>
      </w:r>
      <w:r w:rsidR="001E1AA4">
        <w:t>vernacular</w:t>
      </w:r>
      <w:r w:rsidR="00A63A69">
        <w:t xml:space="preserve"> </w:t>
      </w:r>
      <w:r w:rsidR="00984D88">
        <w:t>art that can be found through-</w:t>
      </w:r>
      <w:r w:rsidR="00597A90">
        <w:t>out Britain and Jones sort to recognise the beauty of the untrained artist.</w:t>
      </w:r>
      <w:r w:rsidR="00A63A69">
        <w:t xml:space="preserve"> In 1951</w:t>
      </w:r>
      <w:r w:rsidR="00984D88">
        <w:t xml:space="preserve"> The Black Eyes and Lemonade exhibition</w:t>
      </w:r>
      <w:r w:rsidR="00A63A69">
        <w:t xml:space="preserve">, curated by Jones, opened </w:t>
      </w:r>
      <w:r w:rsidR="00984D88">
        <w:t xml:space="preserve">at the </w:t>
      </w:r>
      <w:r w:rsidR="00A63A69">
        <w:t>Whitechapel Gallery</w:t>
      </w:r>
      <w:sdt>
        <w:sdtPr>
          <w:id w:val="428783410"/>
          <w:citation/>
        </w:sdtPr>
        <w:sdtEndPr/>
        <w:sdtContent>
          <w:r w:rsidR="00FD3BCB">
            <w:fldChar w:fldCharType="begin"/>
          </w:r>
          <w:r w:rsidR="00FD3BCB">
            <w:instrText xml:space="preserve"> CITATION Whi13 \l 2057 </w:instrText>
          </w:r>
          <w:r w:rsidR="00FD3BCB">
            <w:fldChar w:fldCharType="separate"/>
          </w:r>
          <w:r w:rsidR="00FD3BCB">
            <w:rPr>
              <w:noProof/>
            </w:rPr>
            <w:t xml:space="preserve"> </w:t>
          </w:r>
          <w:r w:rsidR="00FD3BCB" w:rsidRPr="00FD3BCB">
            <w:rPr>
              <w:noProof/>
            </w:rPr>
            <w:t>(Gallery, 2013)</w:t>
          </w:r>
          <w:r w:rsidR="00FD3BCB">
            <w:fldChar w:fldCharType="end"/>
          </w:r>
        </w:sdtContent>
      </w:sdt>
      <w:r w:rsidR="00A63A69">
        <w:t>. It was part of the Festival of Britain and housed</w:t>
      </w:r>
      <w:r w:rsidR="003B352C">
        <w:t>, for example,</w:t>
      </w:r>
      <w:r w:rsidR="00A63A69">
        <w:t xml:space="preserve"> </w:t>
      </w:r>
      <w:r w:rsidR="00FD3BCB">
        <w:t>ships’ figureheads,</w:t>
      </w:r>
      <w:r w:rsidR="00CD7873">
        <w:t xml:space="preserve"> oversized trade signs,</w:t>
      </w:r>
      <w:r w:rsidR="00FD3BCB">
        <w:t xml:space="preserve"> corn dolls, horse brasses and canal boat art.</w:t>
      </w:r>
      <w:r w:rsidR="00C8600A">
        <w:t xml:space="preserve"> The exhibition had a live element in that a </w:t>
      </w:r>
      <w:r w:rsidR="00804E10">
        <w:t>pavement artist, Mr McErnean, who’s usual pitch was outside the British Museum was brought in daily to create performances on the Whitechapel floor</w:t>
      </w:r>
      <w:r w:rsidR="00C8600A">
        <w:t xml:space="preserve">. Jones herself had a substantial personal collection from which many of the pieces for this exhibition came </w:t>
      </w:r>
      <w:sdt>
        <w:sdtPr>
          <w:id w:val="228203893"/>
          <w:citation/>
        </w:sdtPr>
        <w:sdtEndPr/>
        <w:sdtContent>
          <w:r w:rsidR="00804E10">
            <w:fldChar w:fldCharType="begin"/>
          </w:r>
          <w:r w:rsidR="00C10400">
            <w:instrText xml:space="preserve">CITATION Art08 \p 67 \l 2057 </w:instrText>
          </w:r>
          <w:r w:rsidR="00804E10">
            <w:fldChar w:fldCharType="separate"/>
          </w:r>
          <w:r w:rsidR="00C10400" w:rsidRPr="00C10400">
            <w:rPr>
              <w:noProof/>
            </w:rPr>
            <w:t>(Artmonsky, 2008, p. 67)</w:t>
          </w:r>
          <w:r w:rsidR="00804E10">
            <w:fldChar w:fldCharType="end"/>
          </w:r>
        </w:sdtContent>
      </w:sdt>
      <w:r w:rsidR="00804E10">
        <w:t xml:space="preserve">. </w:t>
      </w:r>
      <w:r w:rsidR="00C8600A">
        <w:t xml:space="preserve"> Jones</w:t>
      </w:r>
      <w:r w:rsidR="003B352C">
        <w:t xml:space="preserve"> struggled to define the art that was on display and wrote ‘we have not been able to find a satisfactory brief and epigrammatic definition of popular art’</w:t>
      </w:r>
      <w:sdt>
        <w:sdtPr>
          <w:id w:val="796106325"/>
          <w:citation/>
        </w:sdtPr>
        <w:sdtEndPr/>
        <w:sdtContent>
          <w:r w:rsidR="003B352C">
            <w:fldChar w:fldCharType="begin"/>
          </w:r>
          <w:r w:rsidR="003B352C">
            <w:instrText xml:space="preserve">CITATION Bar13 \p 10 \l 2057 </w:instrText>
          </w:r>
          <w:r w:rsidR="003B352C">
            <w:fldChar w:fldCharType="separate"/>
          </w:r>
          <w:r w:rsidR="003B352C">
            <w:rPr>
              <w:noProof/>
            </w:rPr>
            <w:t xml:space="preserve"> </w:t>
          </w:r>
          <w:r w:rsidR="003B352C" w:rsidRPr="003B352C">
            <w:rPr>
              <w:noProof/>
            </w:rPr>
            <w:t>(Jones, 2013, p. 10)</w:t>
          </w:r>
          <w:r w:rsidR="003B352C">
            <w:fldChar w:fldCharType="end"/>
          </w:r>
        </w:sdtContent>
      </w:sdt>
      <w:r w:rsidR="003B352C">
        <w:t>. She set up a ‘cabinet of folkloric curiosities’</w:t>
      </w:r>
      <w:sdt>
        <w:sdtPr>
          <w:id w:val="270602076"/>
          <w:citation/>
        </w:sdtPr>
        <w:sdtEndPr/>
        <w:sdtContent>
          <w:r w:rsidR="003B352C">
            <w:fldChar w:fldCharType="begin"/>
          </w:r>
          <w:r w:rsidR="003B352C">
            <w:instrText xml:space="preserve">CITATION Bar13 \p 11 \l 2057 </w:instrText>
          </w:r>
          <w:r w:rsidR="003B352C">
            <w:fldChar w:fldCharType="separate"/>
          </w:r>
          <w:r w:rsidR="003B352C">
            <w:rPr>
              <w:noProof/>
            </w:rPr>
            <w:t xml:space="preserve"> </w:t>
          </w:r>
          <w:r w:rsidR="003B352C" w:rsidRPr="003B352C">
            <w:rPr>
              <w:noProof/>
            </w:rPr>
            <w:t>(Jones, 2013, p. 11)</w:t>
          </w:r>
          <w:r w:rsidR="003B352C">
            <w:fldChar w:fldCharType="end"/>
          </w:r>
        </w:sdtContent>
      </w:sdt>
      <w:r w:rsidR="0055040E">
        <w:t xml:space="preserve"> and placed </w:t>
      </w:r>
      <w:r w:rsidR="005C3B4B">
        <w:t>these aside present-day advertisements</w:t>
      </w:r>
      <w:r w:rsidR="003B352C">
        <w:t xml:space="preserve"> like the Idris Talking </w:t>
      </w:r>
      <w:r w:rsidR="005F12AD">
        <w:t xml:space="preserve">Lemon, pest control adverts </w:t>
      </w:r>
      <w:r w:rsidR="00695DBA">
        <w:t>,</w:t>
      </w:r>
      <w:r w:rsidR="005F12AD">
        <w:t>beer mats and shop posters.</w:t>
      </w:r>
      <w:sdt>
        <w:sdtPr>
          <w:id w:val="-1256435819"/>
          <w:citation/>
        </w:sdtPr>
        <w:sdtEndPr/>
        <w:sdtContent>
          <w:r w:rsidR="005C3B4B">
            <w:fldChar w:fldCharType="begin"/>
          </w:r>
          <w:r w:rsidR="005C3B4B">
            <w:instrText xml:space="preserve"> CITATION Bar13 \l 2057 </w:instrText>
          </w:r>
          <w:r w:rsidR="005C3B4B">
            <w:fldChar w:fldCharType="separate"/>
          </w:r>
          <w:r w:rsidR="005C3B4B">
            <w:rPr>
              <w:noProof/>
            </w:rPr>
            <w:t xml:space="preserve"> </w:t>
          </w:r>
          <w:r w:rsidR="005C3B4B" w:rsidRPr="005C3B4B">
            <w:rPr>
              <w:noProof/>
            </w:rPr>
            <w:t>(Jones, 2013)</w:t>
          </w:r>
          <w:r w:rsidR="005C3B4B">
            <w:fldChar w:fldCharType="end"/>
          </w:r>
        </w:sdtContent>
      </w:sdt>
      <w:r w:rsidR="00283756">
        <w:t xml:space="preserve"> The Ta</w:t>
      </w:r>
      <w:r w:rsidR="00962709">
        <w:t>te held a major</w:t>
      </w:r>
      <w:r w:rsidR="00283756">
        <w:t xml:space="preserve"> exhibition of folk art </w:t>
      </w:r>
      <w:r w:rsidR="00962709">
        <w:t>on 10</w:t>
      </w:r>
      <w:r w:rsidR="00962709" w:rsidRPr="00962709">
        <w:rPr>
          <w:vertAlign w:val="superscript"/>
        </w:rPr>
        <w:t>th</w:t>
      </w:r>
      <w:r w:rsidR="00962709">
        <w:t xml:space="preserve"> June -31</w:t>
      </w:r>
      <w:r w:rsidR="00962709" w:rsidRPr="00962709">
        <w:rPr>
          <w:vertAlign w:val="superscript"/>
        </w:rPr>
        <w:t>st</w:t>
      </w:r>
      <w:r w:rsidR="00962709">
        <w:t xml:space="preserve"> August 2014. Curator, Jeff McMillan described it as ‘</w:t>
      </w:r>
      <w:r w:rsidR="00962709" w:rsidRPr="00962709">
        <w:t>ultimately an exhibition of strange and exquisite objects, created mostly by unknown makers</w:t>
      </w:r>
      <w:r w:rsidR="00962709">
        <w:t>,</w:t>
      </w:r>
      <w:r w:rsidR="00962709" w:rsidRPr="00962709">
        <w:t xml:space="preserve"> the reminder of the handmade object, with its brilliant imperfections and anoma</w:t>
      </w:r>
      <w:r w:rsidR="00962709">
        <w:t>lies, is something to celebrate’.</w:t>
      </w:r>
      <w:sdt>
        <w:sdtPr>
          <w:id w:val="-220441643"/>
          <w:citation/>
        </w:sdtPr>
        <w:sdtEndPr/>
        <w:sdtContent>
          <w:r w:rsidR="00962709">
            <w:fldChar w:fldCharType="begin"/>
          </w:r>
          <w:r w:rsidR="00962709">
            <w:instrText xml:space="preserve"> CITATION McM14 \l 2057 </w:instrText>
          </w:r>
          <w:r w:rsidR="00962709">
            <w:fldChar w:fldCharType="separate"/>
          </w:r>
          <w:r w:rsidR="00962709">
            <w:rPr>
              <w:noProof/>
            </w:rPr>
            <w:t xml:space="preserve"> </w:t>
          </w:r>
          <w:r w:rsidR="00962709" w:rsidRPr="00962709">
            <w:rPr>
              <w:noProof/>
            </w:rPr>
            <w:t>(McMillan, 2014)</w:t>
          </w:r>
          <w:r w:rsidR="00962709">
            <w:fldChar w:fldCharType="end"/>
          </w:r>
        </w:sdtContent>
      </w:sdt>
      <w:r w:rsidR="00C8600A">
        <w:t xml:space="preserve"> The exhibition challenged the viewer</w:t>
      </w:r>
      <w:r w:rsidR="00CD7873">
        <w:t xml:space="preserve"> to th</w:t>
      </w:r>
      <w:r w:rsidR="00C8600A">
        <w:t xml:space="preserve">ink about what art is or isn’t. Although </w:t>
      </w:r>
      <w:r w:rsidR="00CD7873">
        <w:t>much of the work on display showed a high level of skill and variety of aesthetic values</w:t>
      </w:r>
      <w:r w:rsidR="008314DC">
        <w:t>, the pieces themselves w</w:t>
      </w:r>
      <w:r w:rsidR="00C8600A">
        <w:t>ere of the type more likely to be found in a museum rather than a gallery</w:t>
      </w:r>
      <w:r w:rsidR="00766619">
        <w:t xml:space="preserve"> </w:t>
      </w:r>
      <w:sdt>
        <w:sdtPr>
          <w:id w:val="1290316150"/>
          <w:citation/>
        </w:sdtPr>
        <w:sdtEndPr/>
        <w:sdtContent>
          <w:r w:rsidR="00CD7873">
            <w:fldChar w:fldCharType="begin"/>
          </w:r>
          <w:r w:rsidR="00CD7873">
            <w:instrText xml:space="preserve"> CITATION Mar14 \l 2057 </w:instrText>
          </w:r>
          <w:r w:rsidR="00CD7873">
            <w:fldChar w:fldCharType="separate"/>
          </w:r>
          <w:r w:rsidR="00CD7873" w:rsidRPr="00CD7873">
            <w:rPr>
              <w:noProof/>
            </w:rPr>
            <w:t>(Myrone, 2014)</w:t>
          </w:r>
          <w:r w:rsidR="00CD7873">
            <w:fldChar w:fldCharType="end"/>
          </w:r>
        </w:sdtContent>
      </w:sdt>
      <w:r w:rsidR="00766619">
        <w:t xml:space="preserve">. The term Folk Art often makes us think of modest and crude creations, along with the term craft, and can strip recognition and respect form the maker. </w:t>
      </w:r>
      <w:r w:rsidR="00BA2407">
        <w:t xml:space="preserve"> The untrained </w:t>
      </w:r>
      <w:r w:rsidR="00597A90">
        <w:t xml:space="preserve">artist </w:t>
      </w:r>
      <w:r w:rsidR="00BA2407">
        <w:t>Alfred Wallis</w:t>
      </w:r>
      <w:r w:rsidR="00597A90">
        <w:t>,</w:t>
      </w:r>
      <w:r w:rsidR="00BA2407">
        <w:t xml:space="preserve"> was plucked </w:t>
      </w:r>
      <w:r w:rsidR="00C8600A">
        <w:t xml:space="preserve">out of relative obscurity </w:t>
      </w:r>
      <w:r w:rsidR="00BA2407">
        <w:t>by the modernist elite artworld and subsequently became a celebrated artist</w:t>
      </w:r>
      <w:r w:rsidR="00C8600A">
        <w:t>,</w:t>
      </w:r>
      <w:r w:rsidR="00BA2407">
        <w:t xml:space="preserve"> yet the </w:t>
      </w:r>
      <w:r w:rsidR="00597A90">
        <w:t xml:space="preserve">Tate </w:t>
      </w:r>
      <w:r w:rsidR="00BA2407">
        <w:t>exhibition showed that he was one of many typical maritime painters. The display went on to show the ordinary person as they saw</w:t>
      </w:r>
      <w:r w:rsidR="003248E0">
        <w:t xml:space="preserve"> themselves, celebrating their lives and trades through joyful self-expression and not merely as laborers</w:t>
      </w:r>
      <w:r w:rsidR="00BA2407">
        <w:t xml:space="preserve"> in fields </w:t>
      </w:r>
      <w:r w:rsidR="003248E0">
        <w:t xml:space="preserve">or factories as was </w:t>
      </w:r>
      <w:r w:rsidR="00BA2407">
        <w:t xml:space="preserve">often depicted by academy </w:t>
      </w:r>
      <w:r w:rsidR="00597A90">
        <w:t>artist</w:t>
      </w:r>
      <w:r w:rsidR="003248E0">
        <w:t>s</w:t>
      </w:r>
      <w:sdt>
        <w:sdtPr>
          <w:id w:val="-1786109732"/>
          <w:citation/>
        </w:sdtPr>
        <w:sdtEndPr/>
        <w:sdtContent>
          <w:r w:rsidR="00BA2407">
            <w:fldChar w:fldCharType="begin"/>
          </w:r>
          <w:r w:rsidR="00BA2407">
            <w:instrText xml:space="preserve"> CITATION Jon14 \l 2057 </w:instrText>
          </w:r>
          <w:r w:rsidR="00BA2407">
            <w:fldChar w:fldCharType="separate"/>
          </w:r>
          <w:r w:rsidR="00BA2407">
            <w:rPr>
              <w:noProof/>
            </w:rPr>
            <w:t xml:space="preserve"> </w:t>
          </w:r>
          <w:r w:rsidR="00BA2407" w:rsidRPr="00BA2407">
            <w:rPr>
              <w:noProof/>
            </w:rPr>
            <w:t>(Jones, 2014)</w:t>
          </w:r>
          <w:r w:rsidR="00BA2407">
            <w:fldChar w:fldCharType="end"/>
          </w:r>
        </w:sdtContent>
      </w:sdt>
      <w:r w:rsidR="00597A90">
        <w:t>.</w:t>
      </w:r>
      <w:r w:rsidR="00512B21">
        <w:t xml:space="preserve"> In </w:t>
      </w:r>
      <w:r w:rsidR="00597A90">
        <w:t>galleries,</w:t>
      </w:r>
      <w:r w:rsidR="00775BF4">
        <w:t xml:space="preserve"> we are shown repeatedly</w:t>
      </w:r>
      <w:r w:rsidR="00512B21">
        <w:t xml:space="preserve"> how Britain was and is shaped by the elite, </w:t>
      </w:r>
      <w:r w:rsidR="00597A90">
        <w:t>these small exhibitions</w:t>
      </w:r>
      <w:r w:rsidR="00512B21">
        <w:t xml:space="preserve"> remind us how much of the culture and heritage of Britain belongs </w:t>
      </w:r>
      <w:r w:rsidR="00C5129C">
        <w:t>to the common man.</w:t>
      </w:r>
    </w:p>
    <w:p w:rsidR="0094660B" w:rsidRDefault="00C5129C" w:rsidP="0094660B">
      <w:r>
        <w:t>According to Jones there is a moving line</w:t>
      </w:r>
      <w:r w:rsidR="001E1AA4">
        <w:t xml:space="preserve"> </w:t>
      </w:r>
      <w:r>
        <w:t xml:space="preserve">between folk and vernacular art, </w:t>
      </w:r>
      <w:r w:rsidR="00C56A1F">
        <w:t>folk art being more</w:t>
      </w:r>
      <w:r>
        <w:t xml:space="preserve"> the art of smocking, Morris dancing, weaving, quilting and corn dollies</w:t>
      </w:r>
      <w:r w:rsidR="008314DC">
        <w:t xml:space="preserve"> etc</w:t>
      </w:r>
      <w:r>
        <w:t>. These traditions are rarely practiced and mostly</w:t>
      </w:r>
      <w:r w:rsidR="00C56A1F">
        <w:t xml:space="preserve"> remembered</w:t>
      </w:r>
      <w:r>
        <w:t xml:space="preserve"> by Societies</w:t>
      </w:r>
      <w:r w:rsidR="00C56A1F">
        <w:t>. Fireworks, toy theatres, waxworks and shop signs might be thought of as vernacular arts as they tend to be bolder, brighter and ‘less tasteful’</w:t>
      </w:r>
      <w:sdt>
        <w:sdtPr>
          <w:id w:val="687570764"/>
          <w:citation/>
        </w:sdtPr>
        <w:sdtEndPr/>
        <w:sdtContent>
          <w:r>
            <w:fldChar w:fldCharType="begin"/>
          </w:r>
          <w:r w:rsidR="00C56A1F">
            <w:instrText xml:space="preserve">CITATION Bar13 \p 16 \l 2057 </w:instrText>
          </w:r>
          <w:r>
            <w:fldChar w:fldCharType="separate"/>
          </w:r>
          <w:r w:rsidR="00C56A1F">
            <w:rPr>
              <w:noProof/>
            </w:rPr>
            <w:t xml:space="preserve"> </w:t>
          </w:r>
          <w:r w:rsidR="00C56A1F" w:rsidRPr="00C56A1F">
            <w:rPr>
              <w:noProof/>
            </w:rPr>
            <w:t>(Jones, 2013, p. 16)</w:t>
          </w:r>
          <w:r>
            <w:fldChar w:fldCharType="end"/>
          </w:r>
        </w:sdtContent>
      </w:sdt>
      <w:r w:rsidR="00C56A1F">
        <w:t xml:space="preserve"> than folk arts. Stil</w:t>
      </w:r>
      <w:r w:rsidR="00775BF4">
        <w:t>l, the vernacular art with its</w:t>
      </w:r>
      <w:r w:rsidR="00C56A1F">
        <w:t xml:space="preserve"> </w:t>
      </w:r>
      <w:r w:rsidR="00D82057">
        <w:t>often-perishable</w:t>
      </w:r>
      <w:r w:rsidR="00C56A1F">
        <w:t xml:space="preserve"> materials </w:t>
      </w:r>
      <w:r w:rsidR="00B9633E">
        <w:t>seem</w:t>
      </w:r>
      <w:r w:rsidR="00775BF4">
        <w:t>s</w:t>
      </w:r>
      <w:r w:rsidR="00B9633E">
        <w:t xml:space="preserve"> to be </w:t>
      </w:r>
      <w:proofErr w:type="gramStart"/>
      <w:r w:rsidR="00B9633E">
        <w:t xml:space="preserve">on the </w:t>
      </w:r>
      <w:r w:rsidR="008314DC">
        <w:t>w</w:t>
      </w:r>
      <w:r w:rsidR="00B9633E">
        <w:t>hole</w:t>
      </w:r>
      <w:proofErr w:type="gramEnd"/>
      <w:r w:rsidR="00B9633E">
        <w:t xml:space="preserve"> more </w:t>
      </w:r>
      <w:r w:rsidR="00D82057">
        <w:t xml:space="preserve">embellished and </w:t>
      </w:r>
      <w:r w:rsidR="00B9633E">
        <w:t xml:space="preserve">complex </w:t>
      </w:r>
      <w:r w:rsidR="00775BF4">
        <w:t xml:space="preserve">as though </w:t>
      </w:r>
      <w:r w:rsidR="00D82057">
        <w:t xml:space="preserve">to </w:t>
      </w:r>
      <w:r w:rsidR="00B9633E">
        <w:t>make up for a simpler way of life</w:t>
      </w:r>
      <w:r w:rsidR="00D82057">
        <w:t>, ‘complexity is obviously the legacy of the illiteracy; only those who cannot read and write remember long ballads, or elaborate smoking pattern’</w:t>
      </w:r>
      <w:sdt>
        <w:sdtPr>
          <w:id w:val="-1049836712"/>
          <w:citation/>
        </w:sdtPr>
        <w:sdtEndPr/>
        <w:sdtContent>
          <w:r w:rsidR="00D82057">
            <w:fldChar w:fldCharType="begin"/>
          </w:r>
          <w:r w:rsidR="00D82057">
            <w:instrText xml:space="preserve">CITATION Bar13 \p 16 \l 2057 </w:instrText>
          </w:r>
          <w:r w:rsidR="00D82057">
            <w:fldChar w:fldCharType="separate"/>
          </w:r>
          <w:r w:rsidR="00D82057">
            <w:rPr>
              <w:noProof/>
            </w:rPr>
            <w:t xml:space="preserve"> </w:t>
          </w:r>
          <w:r w:rsidR="00D82057" w:rsidRPr="00D82057">
            <w:rPr>
              <w:noProof/>
            </w:rPr>
            <w:t>(Jones, 2013, p. 16)</w:t>
          </w:r>
          <w:r w:rsidR="00D82057">
            <w:fldChar w:fldCharType="end"/>
          </w:r>
        </w:sdtContent>
      </w:sdt>
      <w:r w:rsidR="00D82057">
        <w:t>.</w:t>
      </w:r>
      <w:r w:rsidR="008627AB">
        <w:t xml:space="preserve"> </w:t>
      </w:r>
      <w:r w:rsidR="00775BF4">
        <w:t xml:space="preserve">Jones identified a pattern </w:t>
      </w:r>
      <w:r w:rsidR="00494FAD">
        <w:t xml:space="preserve">as to how the popular of today becomes the collectable of tomorrow. </w:t>
      </w:r>
      <w:r w:rsidR="00CC690D">
        <w:t>When our</w:t>
      </w:r>
      <w:r w:rsidR="008627AB">
        <w:t xml:space="preserve"> own current popular/vernacular art </w:t>
      </w:r>
      <w:r w:rsidR="00CC690D">
        <w:t>beco</w:t>
      </w:r>
      <w:r w:rsidR="00494FAD">
        <w:t>mes dull and falls out of taste,</w:t>
      </w:r>
      <w:r w:rsidR="00CC690D">
        <w:t xml:space="preserve"> eventually</w:t>
      </w:r>
      <w:r w:rsidR="00494FAD">
        <w:t>,</w:t>
      </w:r>
      <w:r w:rsidR="00CC690D">
        <w:t xml:space="preserve"> after enough time has passed</w:t>
      </w:r>
      <w:r w:rsidR="00775BF4">
        <w:t xml:space="preserve">, </w:t>
      </w:r>
      <w:r w:rsidR="00CC690D">
        <w:t xml:space="preserve">we </w:t>
      </w:r>
      <w:r w:rsidR="00775BF4">
        <w:t xml:space="preserve">will </w:t>
      </w:r>
      <w:r w:rsidR="00CC690D">
        <w:t xml:space="preserve">begin to see it in the homes of the rich and refined </w:t>
      </w:r>
      <w:r w:rsidR="00494FAD">
        <w:t xml:space="preserve">as collectable items, </w:t>
      </w:r>
      <w:r w:rsidR="00CC690D">
        <w:t>then in antique shops and lastly museum collection</w:t>
      </w:r>
      <w:r w:rsidR="00494FAD">
        <w:t>s – in this way</w:t>
      </w:r>
      <w:r w:rsidR="00CC690D">
        <w:t xml:space="preserve"> we begin to see what we were and what we have lost</w:t>
      </w:r>
      <w:sdt>
        <w:sdtPr>
          <w:id w:val="-1312857721"/>
          <w:citation/>
        </w:sdtPr>
        <w:sdtEndPr/>
        <w:sdtContent>
          <w:r w:rsidR="00CC690D">
            <w:fldChar w:fldCharType="begin"/>
          </w:r>
          <w:r w:rsidR="00CC690D">
            <w:instrText xml:space="preserve"> CITATION Bar13 \l 2057 </w:instrText>
          </w:r>
          <w:r w:rsidR="00CC690D">
            <w:fldChar w:fldCharType="separate"/>
          </w:r>
          <w:r w:rsidR="00CC690D">
            <w:rPr>
              <w:noProof/>
            </w:rPr>
            <w:t xml:space="preserve"> </w:t>
          </w:r>
          <w:r w:rsidR="00CC690D" w:rsidRPr="00CC690D">
            <w:rPr>
              <w:noProof/>
            </w:rPr>
            <w:t>(Jones, 2013)</w:t>
          </w:r>
          <w:r w:rsidR="00CC690D">
            <w:fldChar w:fldCharType="end"/>
          </w:r>
        </w:sdtContent>
      </w:sdt>
      <w:r w:rsidR="00CC690D">
        <w:t>.</w:t>
      </w:r>
      <w:r w:rsidR="006D5968">
        <w:t xml:space="preserve"> Popular art is all around us today and comes in the form of the latest toys, electronic gadgets</w:t>
      </w:r>
      <w:r w:rsidR="00073AA9">
        <w:t xml:space="preserve"> and apps but unlike the past</w:t>
      </w:r>
      <w:r w:rsidR="00494FAD">
        <w:t>,</w:t>
      </w:r>
      <w:r w:rsidR="006D5968">
        <w:t xml:space="preserve"> these are mass produced and lack a unique touch. </w:t>
      </w:r>
      <w:r w:rsidR="00494FAD">
        <w:t xml:space="preserve">Jones watched as the hand-made was gradually disappearing. For example, hand painted </w:t>
      </w:r>
      <w:r w:rsidR="00895CC6">
        <w:t xml:space="preserve">trade </w:t>
      </w:r>
      <w:r w:rsidR="00494FAD">
        <w:t xml:space="preserve">signs gave way to vinyl stickers whilst hand painted </w:t>
      </w:r>
      <w:r w:rsidR="00895CC6">
        <w:t xml:space="preserve">wooden merry-go-round </w:t>
      </w:r>
      <w:r w:rsidR="00494FAD">
        <w:t xml:space="preserve">funfair rides gave way to </w:t>
      </w:r>
      <w:r w:rsidR="00895CC6">
        <w:t>plastic moulding</w:t>
      </w:r>
      <w:sdt>
        <w:sdtPr>
          <w:id w:val="755013957"/>
          <w:citation/>
        </w:sdtPr>
        <w:sdtEndPr/>
        <w:sdtContent>
          <w:r w:rsidR="00895CC6">
            <w:fldChar w:fldCharType="begin"/>
          </w:r>
          <w:r w:rsidR="00895CC6">
            <w:instrText xml:space="preserve"> CITATION Bar13 \l 2057 </w:instrText>
          </w:r>
          <w:r w:rsidR="00895CC6">
            <w:fldChar w:fldCharType="separate"/>
          </w:r>
          <w:r w:rsidR="00895CC6">
            <w:rPr>
              <w:noProof/>
            </w:rPr>
            <w:t xml:space="preserve"> </w:t>
          </w:r>
          <w:r w:rsidR="00895CC6" w:rsidRPr="00895CC6">
            <w:rPr>
              <w:noProof/>
            </w:rPr>
            <w:t>(Jones, 2013)</w:t>
          </w:r>
          <w:r w:rsidR="00895CC6">
            <w:fldChar w:fldCharType="end"/>
          </w:r>
        </w:sdtContent>
      </w:sdt>
      <w:r w:rsidR="00895CC6">
        <w:t>.</w:t>
      </w:r>
      <w:r w:rsidR="001E74CC">
        <w:t xml:space="preserve"> Thankfully in my lifetime we are seeing a resurgence in the handmade and the pride involved in both the making and purchasing of uniquely crafted items.</w:t>
      </w:r>
      <w:r w:rsidR="008C1AD7">
        <w:t xml:space="preserve"> The Committee for the Employment of Wartime Artists decided to commission artists to record vanishing or changing aspects of Britain in 1939</w:t>
      </w:r>
      <w:r w:rsidR="00ED38E9">
        <w:t xml:space="preserve"> </w:t>
      </w:r>
      <w:r w:rsidR="008C1AD7">
        <w:t xml:space="preserve">and these commissions filled 4 volumes of a book originally published in 1946 </w:t>
      </w:r>
      <w:sdt>
        <w:sdtPr>
          <w:id w:val="-1226369531"/>
          <w:citation/>
        </w:sdtPr>
        <w:sdtEndPr/>
        <w:sdtContent>
          <w:r w:rsidR="008C1AD7">
            <w:fldChar w:fldCharType="begin"/>
          </w:r>
          <w:r w:rsidR="008C1AD7">
            <w:instrText xml:space="preserve"> CITATION Gil11 \l 2057 </w:instrText>
          </w:r>
          <w:r w:rsidR="008C1AD7">
            <w:fldChar w:fldCharType="separate"/>
          </w:r>
          <w:r w:rsidR="008C1AD7" w:rsidRPr="008C1AD7">
            <w:rPr>
              <w:noProof/>
            </w:rPr>
            <w:t>(Saunders, 2011)</w:t>
          </w:r>
          <w:r w:rsidR="008C1AD7">
            <w:fldChar w:fldCharType="end"/>
          </w:r>
        </w:sdtContent>
      </w:sdt>
      <w:r w:rsidR="008C1AD7">
        <w:t>.</w:t>
      </w:r>
      <w:r w:rsidR="00FD09EF">
        <w:t xml:space="preserve"> Most of the focus was on buildings and land but with Jones as a </w:t>
      </w:r>
      <w:r w:rsidR="008C1AD7">
        <w:t>commissioned</w:t>
      </w:r>
      <w:r w:rsidR="00FD09EF">
        <w:t xml:space="preserve"> artist, a much b</w:t>
      </w:r>
      <w:r w:rsidR="002D0D2E">
        <w:t>roa</w:t>
      </w:r>
      <w:r w:rsidR="00FD09EF">
        <w:t xml:space="preserve">der documentation was made that ‘included subjects so familiar that they were unremarkable-but were </w:t>
      </w:r>
      <w:proofErr w:type="gramStart"/>
      <w:r w:rsidR="00FD09EF">
        <w:t>all the more</w:t>
      </w:r>
      <w:proofErr w:type="gramEnd"/>
      <w:r w:rsidR="00FD09EF">
        <w:t xml:space="preserve"> vulnerable for that reason’</w:t>
      </w:r>
      <w:sdt>
        <w:sdtPr>
          <w:id w:val="-1758816755"/>
          <w:citation/>
        </w:sdtPr>
        <w:sdtEndPr/>
        <w:sdtContent>
          <w:r w:rsidR="00FD09EF">
            <w:fldChar w:fldCharType="begin"/>
          </w:r>
          <w:r w:rsidR="00FD09EF">
            <w:instrText xml:space="preserve">CITATION Gil11 \p 153 \l 2057 </w:instrText>
          </w:r>
          <w:r w:rsidR="00FD09EF">
            <w:fldChar w:fldCharType="separate"/>
          </w:r>
          <w:r w:rsidR="00FD09EF">
            <w:rPr>
              <w:noProof/>
            </w:rPr>
            <w:t xml:space="preserve"> </w:t>
          </w:r>
          <w:r w:rsidR="00FD09EF" w:rsidRPr="00FD09EF">
            <w:rPr>
              <w:noProof/>
            </w:rPr>
            <w:t>(Saunders, 2011, p. 153)</w:t>
          </w:r>
          <w:r w:rsidR="00FD09EF">
            <w:fldChar w:fldCharType="end"/>
          </w:r>
        </w:sdtContent>
      </w:sdt>
      <w:r w:rsidR="00FD09EF">
        <w:t xml:space="preserve">. </w:t>
      </w:r>
      <w:r w:rsidR="009277B2">
        <w:t xml:space="preserve"> Jones recorded many things from follies to topiary, she saw these as much a part of </w:t>
      </w:r>
      <w:r w:rsidR="00131C18">
        <w:t xml:space="preserve">a </w:t>
      </w:r>
      <w:r w:rsidR="009277B2">
        <w:t xml:space="preserve">national identity </w:t>
      </w:r>
      <w:r w:rsidR="00131C18">
        <w:t>as perhaps more obvious monuments and believed that</w:t>
      </w:r>
      <w:r w:rsidR="00560FC9">
        <w:t xml:space="preserve"> they</w:t>
      </w:r>
      <w:r w:rsidR="00131C18">
        <w:t xml:space="preserve"> should be as treasured. The time and effort in planting </w:t>
      </w:r>
      <w:r w:rsidR="008314DC">
        <w:t xml:space="preserve">and maintaining topiary </w:t>
      </w:r>
      <w:proofErr w:type="gramStart"/>
      <w:r w:rsidR="008314DC">
        <w:t>can be</w:t>
      </w:r>
      <w:r w:rsidR="00131C18">
        <w:t xml:space="preserve"> seen as</w:t>
      </w:r>
      <w:proofErr w:type="gramEnd"/>
      <w:r w:rsidR="00131C18">
        <w:t xml:space="preserve"> symbolising the spirit of the British, at a time when the future was uncertain, there was a faith to been seen in the heritage, lastingness and persistence </w:t>
      </w:r>
      <w:sdt>
        <w:sdtPr>
          <w:id w:val="-145753505"/>
          <w:citation/>
        </w:sdtPr>
        <w:sdtEndPr/>
        <w:sdtContent>
          <w:r w:rsidR="00131C18">
            <w:fldChar w:fldCharType="begin"/>
          </w:r>
          <w:r w:rsidR="00131C18">
            <w:instrText xml:space="preserve"> CITATION Gil11 \l 2057 </w:instrText>
          </w:r>
          <w:r w:rsidR="00131C18">
            <w:fldChar w:fldCharType="separate"/>
          </w:r>
          <w:r w:rsidR="00131C18" w:rsidRPr="00131C18">
            <w:rPr>
              <w:noProof/>
            </w:rPr>
            <w:t>(Saunders, 2011)</w:t>
          </w:r>
          <w:r w:rsidR="00131C18">
            <w:fldChar w:fldCharType="end"/>
          </w:r>
        </w:sdtContent>
      </w:sdt>
      <w:r w:rsidR="00131C18">
        <w:t xml:space="preserve">. </w:t>
      </w:r>
    </w:p>
    <w:p w:rsidR="00894D3B" w:rsidRDefault="00894D3B" w:rsidP="0094660B">
      <w:r>
        <w:t xml:space="preserve">Through my exploration of this proposed theme I intend on creating intriguing, entertaining and amusing imagery that contains with-in it a sense of storytelling. </w:t>
      </w:r>
      <w:r w:rsidR="001C4C18">
        <w:t xml:space="preserve"> I want my textiles and print</w:t>
      </w:r>
      <w:r w:rsidR="008314DC">
        <w:t>s</w:t>
      </w:r>
      <w:r w:rsidR="001C4C18">
        <w:t xml:space="preserve"> to show a </w:t>
      </w:r>
      <w:r w:rsidR="00FD6F0E">
        <w:t>well-researched</w:t>
      </w:r>
      <w:r w:rsidR="001C4C18">
        <w:t xml:space="preserve"> and executed </w:t>
      </w:r>
      <w:r w:rsidR="002F46AD">
        <w:t>design ideal and for my intended audience</w:t>
      </w:r>
      <w:r w:rsidR="001C4C18">
        <w:t xml:space="preserve"> to feel as </w:t>
      </w:r>
      <w:r w:rsidR="0019387A">
        <w:t xml:space="preserve">though they have returned to a period of </w:t>
      </w:r>
      <w:r w:rsidR="001C4C18">
        <w:t>nostalgia</w:t>
      </w:r>
      <w:r w:rsidR="002F46AD">
        <w:t xml:space="preserve"> </w:t>
      </w:r>
      <w:r w:rsidR="0019387A">
        <w:t>that they never fully</w:t>
      </w:r>
      <w:r w:rsidR="001C4C18">
        <w:t xml:space="preserve"> left.</w:t>
      </w:r>
    </w:p>
    <w:p w:rsidR="00681943" w:rsidRDefault="00681943" w:rsidP="0094660B"/>
    <w:p w:rsidR="00A12444" w:rsidRDefault="00A12444" w:rsidP="00046053">
      <w:pPr>
        <w:jc w:val="center"/>
        <w:rPr>
          <w:u w:val="single"/>
        </w:rPr>
      </w:pPr>
    </w:p>
    <w:p w:rsidR="00A12444" w:rsidRDefault="00A12444" w:rsidP="00046053">
      <w:pPr>
        <w:jc w:val="center"/>
        <w:rPr>
          <w:u w:val="single"/>
        </w:rPr>
      </w:pPr>
    </w:p>
    <w:p w:rsidR="00A12444" w:rsidRDefault="00A12444" w:rsidP="00046053">
      <w:pPr>
        <w:jc w:val="center"/>
        <w:rPr>
          <w:u w:val="single"/>
        </w:rPr>
      </w:pPr>
    </w:p>
    <w:p w:rsidR="00A12444" w:rsidRDefault="00A12444" w:rsidP="00046053">
      <w:pPr>
        <w:jc w:val="center"/>
        <w:rPr>
          <w:u w:val="single"/>
        </w:rPr>
      </w:pPr>
    </w:p>
    <w:p w:rsidR="00150D97" w:rsidRDefault="00150D97" w:rsidP="00150D97">
      <w:pPr>
        <w:rPr>
          <w:u w:val="single"/>
        </w:rPr>
      </w:pPr>
    </w:p>
    <w:p w:rsidR="00046053" w:rsidRDefault="006667D0" w:rsidP="00150D97">
      <w:pPr>
        <w:jc w:val="center"/>
        <w:rPr>
          <w:u w:val="single"/>
        </w:rPr>
      </w:pPr>
      <w:r>
        <w:rPr>
          <w:u w:val="single"/>
        </w:rPr>
        <w:t xml:space="preserve">Researching </w:t>
      </w:r>
      <w:r w:rsidR="00046053">
        <w:rPr>
          <w:u w:val="single"/>
        </w:rPr>
        <w:t>Contemporary Artist</w:t>
      </w:r>
    </w:p>
    <w:p w:rsidR="00A12444" w:rsidRDefault="00A12444" w:rsidP="00046053">
      <w:pPr>
        <w:jc w:val="center"/>
        <w:rPr>
          <w:u w:val="single"/>
        </w:rPr>
      </w:pPr>
    </w:p>
    <w:p w:rsidR="00A12444" w:rsidRDefault="00A12444" w:rsidP="00046053">
      <w:pPr>
        <w:jc w:val="center"/>
        <w:rPr>
          <w:u w:val="single"/>
        </w:rPr>
      </w:pPr>
    </w:p>
    <w:p w:rsidR="00A12444" w:rsidRDefault="00A12444" w:rsidP="00A12444">
      <w:pPr>
        <w:jc w:val="center"/>
      </w:pPr>
      <w:r w:rsidRPr="00A12444">
        <w:rPr>
          <w:noProof/>
        </w:rPr>
        <w:drawing>
          <wp:inline distT="0" distB="0" distL="0" distR="0">
            <wp:extent cx="5727700" cy="4408170"/>
            <wp:effectExtent l="0" t="0" r="6350" b="0"/>
            <wp:docPr id="4" name="Picture 4" descr="C:\Users\anna_bruce15\Pictures\FROGS-COVER-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na_bruce15\Pictures\FROGS-COVER-AR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4408170"/>
                    </a:xfrm>
                    <a:prstGeom prst="rect">
                      <a:avLst/>
                    </a:prstGeom>
                    <a:noFill/>
                    <a:ln>
                      <a:noFill/>
                    </a:ln>
                  </pic:spPr>
                </pic:pic>
              </a:graphicData>
            </a:graphic>
          </wp:inline>
        </w:drawing>
      </w:r>
    </w:p>
    <w:p w:rsidR="00074550" w:rsidRPr="00074550" w:rsidRDefault="000F5212" w:rsidP="00A12444">
      <w:pPr>
        <w:jc w:val="center"/>
        <w:rPr>
          <w:i/>
        </w:rPr>
      </w:pPr>
      <w:r>
        <w:rPr>
          <w:i/>
        </w:rPr>
        <w:t xml:space="preserve">Figure 2. </w:t>
      </w:r>
      <w:r w:rsidR="00074550" w:rsidRPr="000F5212">
        <w:t>Desdemona</w:t>
      </w:r>
      <w:r w:rsidR="00DE4096">
        <w:t>,</w:t>
      </w:r>
      <w:r w:rsidR="00074550" w:rsidRPr="000F5212">
        <w:t xml:space="preserve"> ‘The Ministry of Frogs’</w:t>
      </w:r>
    </w:p>
    <w:p w:rsidR="00A12444" w:rsidRDefault="00A12444" w:rsidP="00A12444">
      <w:pPr>
        <w:jc w:val="center"/>
      </w:pPr>
    </w:p>
    <w:p w:rsidR="00A12444" w:rsidRDefault="00A12444" w:rsidP="00A12444">
      <w:pPr>
        <w:jc w:val="center"/>
      </w:pPr>
    </w:p>
    <w:p w:rsidR="0094660B" w:rsidRDefault="0062335B" w:rsidP="00A27009">
      <w:r>
        <w:t xml:space="preserve">Many </w:t>
      </w:r>
      <w:r w:rsidR="008314DC">
        <w:t>contemporary artists whom</w:t>
      </w:r>
      <w:r w:rsidR="0094660B">
        <w:t xml:space="preserve"> I find motivating are also influenced by British popular art. The Ministry of Frogs, a small zine published by Desdemona </w:t>
      </w:r>
      <w:proofErr w:type="spellStart"/>
      <w:r w:rsidR="0094660B">
        <w:t>McCannon</w:t>
      </w:r>
      <w:proofErr w:type="spellEnd"/>
      <w:r w:rsidR="0094660B">
        <w:t xml:space="preserve">, showcases some of the work by Emily Sutton, Jonny Hannah, Alice </w:t>
      </w:r>
      <w:proofErr w:type="spellStart"/>
      <w:r w:rsidR="0094660B">
        <w:t>Patullo</w:t>
      </w:r>
      <w:proofErr w:type="spellEnd"/>
      <w:r w:rsidR="0094660B">
        <w:t xml:space="preserve"> and John </w:t>
      </w:r>
      <w:proofErr w:type="spellStart"/>
      <w:r w:rsidR="0094660B">
        <w:t>Broadley</w:t>
      </w:r>
      <w:proofErr w:type="spellEnd"/>
      <w:r w:rsidR="0094660B">
        <w:t xml:space="preserve">. </w:t>
      </w:r>
      <w:proofErr w:type="spellStart"/>
      <w:r w:rsidR="0094660B">
        <w:t>McCannon</w:t>
      </w:r>
      <w:proofErr w:type="spellEnd"/>
      <w:r w:rsidR="0094660B">
        <w:t xml:space="preserve"> states ‘I am interested in how illustrators think through images, and how a ‘folk’ sensibility might be expressed for personal or commercial reasons today. The artists represented in these pages are involved in making and using forms of expression that are influenced and inspired by the folk heritage of traditional popular art’ </w:t>
      </w:r>
      <w:sdt>
        <w:sdtPr>
          <w:id w:val="-1026406956"/>
          <w:citation/>
        </w:sdtPr>
        <w:sdtEndPr/>
        <w:sdtContent>
          <w:r w:rsidR="0069603B">
            <w:fldChar w:fldCharType="begin"/>
          </w:r>
          <w:r w:rsidR="0069603B">
            <w:instrText xml:space="preserve">CITATION McC10 \p 2 \l 2057 </w:instrText>
          </w:r>
          <w:r w:rsidR="0069603B">
            <w:fldChar w:fldCharType="separate"/>
          </w:r>
          <w:r w:rsidR="0069603B" w:rsidRPr="0069603B">
            <w:rPr>
              <w:noProof/>
            </w:rPr>
            <w:t>(McCannon, 2010, p. 2)</w:t>
          </w:r>
          <w:r w:rsidR="0069603B">
            <w:fldChar w:fldCharType="end"/>
          </w:r>
        </w:sdtContent>
      </w:sdt>
    </w:p>
    <w:p w:rsidR="00972D46" w:rsidRDefault="00972D46" w:rsidP="00972D46"/>
    <w:p w:rsidR="00972D46" w:rsidRDefault="00972D46" w:rsidP="00972D46"/>
    <w:p w:rsidR="00150D97" w:rsidRDefault="00150D97" w:rsidP="00972D46">
      <w:pPr>
        <w:jc w:val="center"/>
        <w:rPr>
          <w:u w:val="single"/>
        </w:rPr>
      </w:pPr>
    </w:p>
    <w:p w:rsidR="00150D97" w:rsidRDefault="00150D97" w:rsidP="00972D46">
      <w:pPr>
        <w:jc w:val="center"/>
        <w:rPr>
          <w:u w:val="single"/>
        </w:rPr>
      </w:pPr>
    </w:p>
    <w:p w:rsidR="00150D97" w:rsidRDefault="00150D97" w:rsidP="00972D46">
      <w:pPr>
        <w:jc w:val="center"/>
        <w:rPr>
          <w:u w:val="single"/>
        </w:rPr>
      </w:pPr>
    </w:p>
    <w:p w:rsidR="00972D46" w:rsidRPr="00972D46" w:rsidRDefault="00972D46" w:rsidP="00972D46">
      <w:pPr>
        <w:jc w:val="center"/>
        <w:rPr>
          <w:u w:val="single"/>
        </w:rPr>
      </w:pPr>
      <w:r>
        <w:rPr>
          <w:u w:val="single"/>
        </w:rPr>
        <w:t>St. Jude’s</w:t>
      </w:r>
    </w:p>
    <w:p w:rsidR="00972D46" w:rsidRDefault="00972D46" w:rsidP="00A27009">
      <w:pPr>
        <w:rPr>
          <w:u w:val="single"/>
        </w:rPr>
      </w:pPr>
      <w:r w:rsidRPr="00972D46">
        <w:t>St. Jude’s are a contemporary online art gallery that sell limited edition original prints, fabrics and wallpapers</w:t>
      </w:r>
      <w:r>
        <w:t>. They showcase many contemporary designers that I follow with much interest.</w:t>
      </w:r>
      <w:r>
        <w:rPr>
          <w:u w:val="single"/>
        </w:rPr>
        <w:t xml:space="preserve"> </w:t>
      </w:r>
    </w:p>
    <w:p w:rsidR="00972D46" w:rsidRDefault="00DF5141" w:rsidP="00A27009">
      <w:r>
        <w:t xml:space="preserve">Johnny Hannah </w:t>
      </w:r>
      <w:r w:rsidR="00046053">
        <w:t>is an illustrator and printmaker whose work is colourful, unique, vibrant, fun and echoes much of the nature of Jones and her ideas of vernacular art. Hannah often depicts folklo</w:t>
      </w:r>
      <w:r w:rsidR="00AA0C7F">
        <w:t>ric stories and character that are</w:t>
      </w:r>
      <w:r w:rsidR="00046053">
        <w:t xml:space="preserve"> ‘drawn from past decades of packaging, styling, decoration and advertising, from shop signs to beer-bottle labels, from scrimshaw to psalters, from vintage toys to dead men’s suits’</w:t>
      </w:r>
      <w:sdt>
        <w:sdtPr>
          <w:id w:val="581416147"/>
          <w:citation/>
        </w:sdtPr>
        <w:sdtEndPr/>
        <w:sdtContent>
          <w:r w:rsidR="00046053">
            <w:fldChar w:fldCharType="begin"/>
          </w:r>
          <w:r w:rsidR="00046053">
            <w:instrText xml:space="preserve">CITATION Pil14 \p 15 \l 2057 </w:instrText>
          </w:r>
          <w:r w:rsidR="00046053">
            <w:fldChar w:fldCharType="separate"/>
          </w:r>
          <w:r w:rsidR="00046053">
            <w:rPr>
              <w:noProof/>
            </w:rPr>
            <w:t xml:space="preserve"> </w:t>
          </w:r>
          <w:r w:rsidR="00046053" w:rsidRPr="00046053">
            <w:rPr>
              <w:noProof/>
            </w:rPr>
            <w:t>(Hoare, 2014, p. 15)</w:t>
          </w:r>
          <w:r w:rsidR="00046053">
            <w:fldChar w:fldCharType="end"/>
          </w:r>
        </w:sdtContent>
      </w:sdt>
      <w:r w:rsidR="00AA0C7F">
        <w:t xml:space="preserve"> Hannah has </w:t>
      </w:r>
      <w:r w:rsidR="00FF6FE4">
        <w:t>captured elements of British popular art in his work through the use of texture, layering and typography and is able to communicate an exuberant energy that appears to be for its own sake. Some of Hannah’s work has been successfully translated into wallpapers and textiles for the company St. Jude’s</w:t>
      </w:r>
      <w:r w:rsidR="00BB5BEF">
        <w:t>.</w:t>
      </w:r>
      <w:r w:rsidR="00DE4096">
        <w:t xml:space="preserve"> For the wallpaper ‘The captain’s Pattern’ shown in figure 3, Hannah uses simple popular art symbols that easily communicate ideas of an ocean going narrative. Along with a light hearted whimsical style these motifs are playful and fun.</w:t>
      </w:r>
    </w:p>
    <w:p w:rsidR="0058251F" w:rsidRDefault="0058251F" w:rsidP="00A27009"/>
    <w:p w:rsidR="0058251F" w:rsidRDefault="0058251F" w:rsidP="0058251F">
      <w:pPr>
        <w:jc w:val="center"/>
      </w:pPr>
      <w:r>
        <w:rPr>
          <w:noProof/>
        </w:rPr>
        <w:drawing>
          <wp:inline distT="0" distB="0" distL="0" distR="0">
            <wp:extent cx="4701528" cy="4701528"/>
            <wp:effectExtent l="0" t="0" r="4445" b="4445"/>
            <wp:docPr id="9" name="Picture 9" descr="C:\Users\anna_bruce15\Pictures\Blue_slash_Blu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na_bruce15\Pictures\Blue_slash_Blue_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2151" cy="4702151"/>
                    </a:xfrm>
                    <a:prstGeom prst="rect">
                      <a:avLst/>
                    </a:prstGeom>
                    <a:noFill/>
                    <a:ln>
                      <a:noFill/>
                    </a:ln>
                  </pic:spPr>
                </pic:pic>
              </a:graphicData>
            </a:graphic>
          </wp:inline>
        </w:drawing>
      </w:r>
    </w:p>
    <w:p w:rsidR="00DF344D" w:rsidRPr="00DE4096" w:rsidRDefault="00DE4096" w:rsidP="0058251F">
      <w:pPr>
        <w:jc w:val="center"/>
      </w:pPr>
      <w:bookmarkStart w:id="2" w:name="_Hlk503257832"/>
      <w:r>
        <w:rPr>
          <w:i/>
        </w:rPr>
        <w:t xml:space="preserve">Figure 3. </w:t>
      </w:r>
      <w:r w:rsidR="00DF344D" w:rsidRPr="00DE4096">
        <w:t>Johnny Hannah ‘The Captain’s Pattern’</w:t>
      </w:r>
    </w:p>
    <w:bookmarkEnd w:id="2"/>
    <w:p w:rsidR="00DF344D" w:rsidRDefault="00DF344D" w:rsidP="00DF344D"/>
    <w:p w:rsidR="0058251F" w:rsidRDefault="0058251F" w:rsidP="0058251F">
      <w:pPr>
        <w:jc w:val="center"/>
      </w:pPr>
    </w:p>
    <w:p w:rsidR="00FC7C48" w:rsidRDefault="00972D46" w:rsidP="00A27009">
      <w:pPr>
        <w:rPr>
          <w:noProof/>
        </w:rPr>
      </w:pPr>
      <w:r>
        <w:t>Christopher Brown is a</w:t>
      </w:r>
      <w:r w:rsidR="00F43488">
        <w:t>n</w:t>
      </w:r>
      <w:r>
        <w:t xml:space="preserve"> illustrator and print maker</w:t>
      </w:r>
      <w:r w:rsidR="0062335B">
        <w:t xml:space="preserve"> </w:t>
      </w:r>
      <w:r w:rsidR="00F43488">
        <w:t>who</w:t>
      </w:r>
      <w:r w:rsidR="008314DC">
        <w:t>se</w:t>
      </w:r>
      <w:r w:rsidR="00F43488">
        <w:t xml:space="preserve"> book ‘An alphabet of London’</w:t>
      </w:r>
      <w:sdt>
        <w:sdtPr>
          <w:id w:val="-8449029"/>
          <w:citation/>
        </w:sdtPr>
        <w:sdtEndPr/>
        <w:sdtContent>
          <w:r w:rsidR="00F43488">
            <w:fldChar w:fldCharType="begin"/>
          </w:r>
          <w:r w:rsidR="00F43488">
            <w:instrText xml:space="preserve"> CITATION Chr12 \l 2057 </w:instrText>
          </w:r>
          <w:r w:rsidR="00F43488">
            <w:fldChar w:fldCharType="separate"/>
          </w:r>
          <w:r w:rsidR="00F43488">
            <w:rPr>
              <w:noProof/>
            </w:rPr>
            <w:t xml:space="preserve"> </w:t>
          </w:r>
          <w:r w:rsidR="00F43488" w:rsidRPr="00F43488">
            <w:rPr>
              <w:noProof/>
            </w:rPr>
            <w:t>(Brown, 2012)</w:t>
          </w:r>
          <w:r w:rsidR="00F43488">
            <w:fldChar w:fldCharType="end"/>
          </w:r>
        </w:sdtContent>
      </w:sdt>
      <w:r w:rsidR="00F43488">
        <w:t xml:space="preserve"> celebrates, through a series of lino cuts, the city and is comparable to </w:t>
      </w:r>
      <w:r w:rsidR="00764AFA">
        <w:t xml:space="preserve">popular art. It draws on traditional London scenes and observes the sometimes-minor aspects, something that is akin to </w:t>
      </w:r>
      <w:r w:rsidR="008314DC">
        <w:t>J</w:t>
      </w:r>
      <w:r w:rsidR="00764AFA">
        <w:t xml:space="preserve">ones and her attention to the seemingly unimportant. It does this is a cheeky almost tourist fashion as though it takes for an outsider to truly see the beauty and curiosity of a city that its residents might miss. Browns wallpaper for St. Jude’s titled ‘Albion’ </w:t>
      </w:r>
      <w:sdt>
        <w:sdtPr>
          <w:id w:val="-498965646"/>
          <w:citation/>
        </w:sdtPr>
        <w:sdtEndPr/>
        <w:sdtContent>
          <w:r w:rsidR="00764AFA">
            <w:fldChar w:fldCharType="begin"/>
          </w:r>
          <w:r w:rsidR="00764AFA">
            <w:instrText xml:space="preserve"> CITATION StJ18 \l 2057 </w:instrText>
          </w:r>
          <w:r w:rsidR="00764AFA">
            <w:fldChar w:fldCharType="separate"/>
          </w:r>
          <w:r w:rsidR="00764AFA" w:rsidRPr="00764AFA">
            <w:rPr>
              <w:noProof/>
            </w:rPr>
            <w:t>(Jude's, 2018)</w:t>
          </w:r>
          <w:r w:rsidR="00764AFA">
            <w:fldChar w:fldCharType="end"/>
          </w:r>
        </w:sdtContent>
      </w:sdt>
      <w:r w:rsidR="00DE4096">
        <w:t xml:space="preserve">, see figure 4, </w:t>
      </w:r>
      <w:r w:rsidR="00764AFA">
        <w:t>is</w:t>
      </w:r>
      <w:r w:rsidR="004E1853">
        <w:t xml:space="preserve"> also a</w:t>
      </w:r>
      <w:r w:rsidR="00FC7C48">
        <w:t>n</w:t>
      </w:r>
      <w:r w:rsidR="004E1853">
        <w:t xml:space="preserve"> honouring of</w:t>
      </w:r>
      <w:r w:rsidR="00FC7C48">
        <w:t xml:space="preserve"> </w:t>
      </w:r>
      <w:r w:rsidR="004E1853">
        <w:t>Britishness, it depicts scene</w:t>
      </w:r>
      <w:r w:rsidR="00074550">
        <w:t>s</w:t>
      </w:r>
      <w:r w:rsidR="004E1853">
        <w:t xml:space="preserve"> from British literature, history, architecture, seafaring and nature.</w:t>
      </w:r>
    </w:p>
    <w:p w:rsidR="00FF2613" w:rsidRDefault="00FF2613" w:rsidP="00FF2613">
      <w:pPr>
        <w:rPr>
          <w:noProof/>
        </w:rPr>
      </w:pPr>
    </w:p>
    <w:p w:rsidR="00F43488" w:rsidRDefault="00FC7C48" w:rsidP="00FF2613">
      <w:r>
        <w:rPr>
          <w:noProof/>
        </w:rPr>
        <w:drawing>
          <wp:inline distT="0" distB="0" distL="0" distR="0">
            <wp:extent cx="5911976" cy="6357667"/>
            <wp:effectExtent l="0" t="0" r="0" b="5080"/>
            <wp:docPr id="8" name="Picture 8" descr="C:\Users\anna_bruce15\Pictures\alb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na_bruce15\Pictures\albio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20684" cy="6367032"/>
                    </a:xfrm>
                    <a:prstGeom prst="rect">
                      <a:avLst/>
                    </a:prstGeom>
                    <a:noFill/>
                    <a:ln>
                      <a:noFill/>
                    </a:ln>
                  </pic:spPr>
                </pic:pic>
              </a:graphicData>
            </a:graphic>
          </wp:inline>
        </w:drawing>
      </w:r>
    </w:p>
    <w:p w:rsidR="00FF2613" w:rsidRPr="00150D97" w:rsidRDefault="00DE4096" w:rsidP="00FF2613">
      <w:pPr>
        <w:jc w:val="center"/>
        <w:rPr>
          <w:i/>
        </w:rPr>
      </w:pPr>
      <w:r>
        <w:rPr>
          <w:i/>
        </w:rPr>
        <w:t xml:space="preserve">Figure 4. </w:t>
      </w:r>
      <w:bookmarkStart w:id="3" w:name="_Hlk503258004"/>
      <w:r w:rsidR="00FF2613" w:rsidRPr="00DE4096">
        <w:t>Christopher Brown ‘Albion’</w:t>
      </w:r>
      <w:bookmarkEnd w:id="3"/>
    </w:p>
    <w:p w:rsidR="00FF2613" w:rsidRDefault="00FF2613" w:rsidP="00FF2613"/>
    <w:p w:rsidR="00150D97" w:rsidRDefault="00150D97" w:rsidP="00FF2613"/>
    <w:p w:rsidR="00FF2613" w:rsidRDefault="00FF2613" w:rsidP="00FF2613">
      <w:r>
        <w:t>Other St. Jude’s designers include;</w:t>
      </w:r>
    </w:p>
    <w:p w:rsidR="00FF2613" w:rsidRDefault="00FF2613" w:rsidP="00FF2613">
      <w:pPr>
        <w:jc w:val="center"/>
      </w:pPr>
      <w:r w:rsidRPr="00FF2613">
        <w:rPr>
          <w:noProof/>
        </w:rPr>
        <w:drawing>
          <wp:inline distT="0" distB="0" distL="0" distR="0" wp14:anchorId="74955E49" wp14:editId="5E9C8BC9">
            <wp:extent cx="2708694" cy="27086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09427" cy="2709427"/>
                    </a:xfrm>
                    <a:prstGeom prst="rect">
                      <a:avLst/>
                    </a:prstGeom>
                  </pic:spPr>
                </pic:pic>
              </a:graphicData>
            </a:graphic>
          </wp:inline>
        </w:drawing>
      </w:r>
      <w:r>
        <w:t xml:space="preserve"> </w:t>
      </w:r>
      <w:r w:rsidRPr="00FF2613">
        <w:rPr>
          <w:noProof/>
        </w:rPr>
        <w:drawing>
          <wp:inline distT="0" distB="0" distL="0" distR="0" wp14:anchorId="701FB0FC" wp14:editId="3778EDA7">
            <wp:extent cx="2700068" cy="2700068"/>
            <wp:effectExtent l="0" t="0" r="508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04561" cy="2704561"/>
                    </a:xfrm>
                    <a:prstGeom prst="rect">
                      <a:avLst/>
                    </a:prstGeom>
                  </pic:spPr>
                </pic:pic>
              </a:graphicData>
            </a:graphic>
          </wp:inline>
        </w:drawing>
      </w:r>
    </w:p>
    <w:p w:rsidR="00FF2613" w:rsidRPr="00150D97" w:rsidRDefault="002660D2" w:rsidP="00FF2613">
      <w:pPr>
        <w:rPr>
          <w:i/>
        </w:rPr>
      </w:pPr>
      <w:r w:rsidRPr="00DE4096">
        <w:rPr>
          <w:i/>
          <w:noProof/>
        </w:rPr>
        <w:drawing>
          <wp:anchor distT="0" distB="0" distL="114300" distR="114300" simplePos="0" relativeHeight="251661312" behindDoc="1" locked="0" layoutInCell="1" allowOverlap="1">
            <wp:simplePos x="0" y="0"/>
            <wp:positionH relativeFrom="margin">
              <wp:posOffset>2915285</wp:posOffset>
            </wp:positionH>
            <wp:positionV relativeFrom="paragraph">
              <wp:posOffset>279400</wp:posOffset>
            </wp:positionV>
            <wp:extent cx="2682240" cy="2682240"/>
            <wp:effectExtent l="0" t="0" r="3810" b="3810"/>
            <wp:wrapTight wrapText="bothSides">
              <wp:wrapPolygon edited="0">
                <wp:start x="0" y="0"/>
                <wp:lineTo x="0" y="21477"/>
                <wp:lineTo x="21477" y="21477"/>
                <wp:lineTo x="2147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82240" cy="2682240"/>
                    </a:xfrm>
                    <a:prstGeom prst="rect">
                      <a:avLst/>
                    </a:prstGeom>
                  </pic:spPr>
                </pic:pic>
              </a:graphicData>
            </a:graphic>
            <wp14:sizeRelH relativeFrom="page">
              <wp14:pctWidth>0</wp14:pctWidth>
            </wp14:sizeRelH>
            <wp14:sizeRelV relativeFrom="page">
              <wp14:pctHeight>0</wp14:pctHeight>
            </wp14:sizeRelV>
          </wp:anchor>
        </w:drawing>
      </w:r>
      <w:r w:rsidR="00FF2613" w:rsidRPr="00DE4096">
        <w:rPr>
          <w:i/>
        </w:rPr>
        <w:t xml:space="preserve">      </w:t>
      </w:r>
      <w:r w:rsidR="00DE4096" w:rsidRPr="00DE4096">
        <w:rPr>
          <w:i/>
        </w:rPr>
        <w:t>Figure 5</w:t>
      </w:r>
      <w:r w:rsidR="00DE4096">
        <w:rPr>
          <w:i/>
        </w:rPr>
        <w:t xml:space="preserve">. </w:t>
      </w:r>
      <w:r w:rsidR="00DE4096" w:rsidRPr="00DE4096">
        <w:rPr>
          <w:i/>
        </w:rPr>
        <w:t xml:space="preserve"> </w:t>
      </w:r>
      <w:r w:rsidR="00FF2613" w:rsidRPr="00DE4096">
        <w:t>Mark Hearld ‘Bantam Bough’</w:t>
      </w:r>
      <w:r w:rsidR="00FF2613" w:rsidRPr="00150D97">
        <w:rPr>
          <w:i/>
        </w:rPr>
        <w:t xml:space="preserve">          </w:t>
      </w:r>
      <w:r w:rsidR="00DE4096">
        <w:rPr>
          <w:i/>
        </w:rPr>
        <w:t xml:space="preserve">       Figure 6.     </w:t>
      </w:r>
      <w:r w:rsidR="00FF2613" w:rsidRPr="00DE4096">
        <w:t>Emily Sutton ‘Curiosity Shop’</w:t>
      </w:r>
    </w:p>
    <w:p w:rsidR="00FF2613" w:rsidRPr="00150D97" w:rsidRDefault="00FF2613" w:rsidP="002660D2">
      <w:pPr>
        <w:rPr>
          <w:i/>
        </w:rPr>
      </w:pPr>
      <w:r w:rsidRPr="00150D97">
        <w:rPr>
          <w:i/>
          <w:noProof/>
        </w:rPr>
        <w:drawing>
          <wp:anchor distT="0" distB="0" distL="114300" distR="114300" simplePos="0" relativeHeight="251660288" behindDoc="1" locked="0" layoutInCell="1" allowOverlap="1">
            <wp:simplePos x="0" y="0"/>
            <wp:positionH relativeFrom="column">
              <wp:posOffset>181155</wp:posOffset>
            </wp:positionH>
            <wp:positionV relativeFrom="paragraph">
              <wp:posOffset>13515</wp:posOffset>
            </wp:positionV>
            <wp:extent cx="2656936" cy="2656936"/>
            <wp:effectExtent l="0" t="0" r="0" b="0"/>
            <wp:wrapTight wrapText="bothSides">
              <wp:wrapPolygon edited="0">
                <wp:start x="0" y="0"/>
                <wp:lineTo x="0" y="21373"/>
                <wp:lineTo x="21373" y="21373"/>
                <wp:lineTo x="2137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56936" cy="2656936"/>
                    </a:xfrm>
                    <a:prstGeom prst="rect">
                      <a:avLst/>
                    </a:prstGeom>
                  </pic:spPr>
                </pic:pic>
              </a:graphicData>
            </a:graphic>
            <wp14:sizeRelH relativeFrom="page">
              <wp14:pctWidth>0</wp14:pctWidth>
            </wp14:sizeRelH>
            <wp14:sizeRelV relativeFrom="page">
              <wp14:pctHeight>0</wp14:pctHeight>
            </wp14:sizeRelV>
          </wp:anchor>
        </w:drawing>
      </w:r>
      <w:r w:rsidRPr="00150D97">
        <w:rPr>
          <w:i/>
        </w:rPr>
        <w:t xml:space="preserve">  </w:t>
      </w:r>
      <w:r w:rsidR="00DE4096">
        <w:rPr>
          <w:i/>
        </w:rPr>
        <w:t xml:space="preserve">    </w:t>
      </w:r>
      <w:bookmarkStart w:id="4" w:name="_Hlk503258575"/>
      <w:r w:rsidR="00DE4096">
        <w:rPr>
          <w:i/>
        </w:rPr>
        <w:t>Figure 7.</w:t>
      </w:r>
      <w:r w:rsidRPr="00150D97">
        <w:rPr>
          <w:i/>
        </w:rPr>
        <w:t xml:space="preserve">   </w:t>
      </w:r>
      <w:r w:rsidRPr="00DE4096">
        <w:t>Ed Kluz ‘Lionheart’</w:t>
      </w:r>
      <w:r w:rsidR="002660D2" w:rsidRPr="00150D97">
        <w:rPr>
          <w:i/>
        </w:rPr>
        <w:t xml:space="preserve">                         </w:t>
      </w:r>
      <w:r w:rsidR="00DE4096">
        <w:rPr>
          <w:i/>
        </w:rPr>
        <w:t xml:space="preserve">             Figure 8. </w:t>
      </w:r>
      <w:r w:rsidR="002660D2" w:rsidRPr="00150D97">
        <w:rPr>
          <w:i/>
        </w:rPr>
        <w:t xml:space="preserve"> </w:t>
      </w:r>
      <w:r w:rsidR="002660D2" w:rsidRPr="00DE4096">
        <w:t>Elle Curtis ‘</w:t>
      </w:r>
      <w:r w:rsidR="00564004" w:rsidRPr="00DE4096">
        <w:t>Forest Jig’</w:t>
      </w:r>
    </w:p>
    <w:bookmarkEnd w:id="4"/>
    <w:p w:rsidR="002660D2" w:rsidRDefault="002660D2" w:rsidP="00A27009"/>
    <w:p w:rsidR="002660D2" w:rsidRDefault="002660D2" w:rsidP="00A27009"/>
    <w:p w:rsidR="00DF5141" w:rsidRDefault="0062335B" w:rsidP="00A27009">
      <w:r>
        <w:t>I aspire to the same creative and professional level, in terms of what has been achieved by a company like St. Jude’s and hope that my end of ye</w:t>
      </w:r>
      <w:r w:rsidR="003B6EA3">
        <w:t>ar show and portfolio will be another step towards my personal goals.</w:t>
      </w:r>
      <w:r>
        <w:t xml:space="preserve"> </w:t>
      </w:r>
      <w:r w:rsidR="008962C9">
        <w:t>The whole aesthetic of St. Jude’s seems</w:t>
      </w:r>
      <w:r w:rsidR="0095714F">
        <w:t xml:space="preserve"> to be almost lifted from the pages of ‘The Unsophisticated Arts’ and so in this way I feel encouraged that there is a large and engaged market for the research and designs I intend</w:t>
      </w:r>
      <w:r w:rsidR="002E7252">
        <w:t xml:space="preserve"> to demonstrate. </w:t>
      </w:r>
    </w:p>
    <w:p w:rsidR="00DE4096" w:rsidRDefault="00DE4096" w:rsidP="00A27009"/>
    <w:p w:rsidR="00041FB5" w:rsidRDefault="00B8140E" w:rsidP="00A27009">
      <w:r>
        <w:t xml:space="preserve">The illustrator and print maker </w:t>
      </w:r>
      <w:r w:rsidR="00473009">
        <w:t>Ed Kluz’s fabric ‘Lino heart’, Figure 7, “</w:t>
      </w:r>
      <w:r w:rsidR="00473009" w:rsidRPr="00473009">
        <w:t>depicts the simplified forms of castles, follies, pavilions, cottages, cathedrals, mills, a steam train and a sailing ship with the lion rampant at the core</w:t>
      </w:r>
      <w:r w:rsidR="00473009">
        <w:t>”</w:t>
      </w:r>
      <w:r w:rsidR="004D6561">
        <w:t xml:space="preserve"> </w:t>
      </w:r>
      <w:sdt>
        <w:sdtPr>
          <w:id w:val="2011408631"/>
          <w:citation/>
        </w:sdtPr>
        <w:sdtEndPr/>
        <w:sdtContent>
          <w:r w:rsidR="00473009">
            <w:fldChar w:fldCharType="begin"/>
          </w:r>
          <w:r w:rsidR="00473009">
            <w:instrText xml:space="preserve"> CITATION EdK17 \l 2057 </w:instrText>
          </w:r>
          <w:r w:rsidR="00473009">
            <w:fldChar w:fldCharType="separate"/>
          </w:r>
          <w:r w:rsidR="00473009" w:rsidRPr="00473009">
            <w:rPr>
              <w:noProof/>
            </w:rPr>
            <w:t>(Kluz, 2017)</w:t>
          </w:r>
          <w:r w:rsidR="00473009">
            <w:fldChar w:fldCharType="end"/>
          </w:r>
        </w:sdtContent>
      </w:sdt>
      <w:r w:rsidR="004D6561">
        <w:t xml:space="preserve">. </w:t>
      </w:r>
      <w:r w:rsidR="004D6561" w:rsidRPr="004D6561">
        <w:t>This simplified imagery is akin to the subject</w:t>
      </w:r>
      <w:r w:rsidR="004D6561">
        <w:t>s</w:t>
      </w:r>
      <w:r w:rsidR="004D6561" w:rsidRPr="004D6561">
        <w:t xml:space="preserve"> Jones detailed in her quest to record the vanishing</w:t>
      </w:r>
      <w:r w:rsidR="004D6561">
        <w:t xml:space="preserve"> provincial art and scenes of British life. In his Book, ‘The Lost Houses Revisited’</w:t>
      </w:r>
      <w:sdt>
        <w:sdtPr>
          <w:id w:val="-23788318"/>
          <w:citation/>
        </w:sdtPr>
        <w:sdtEndPr/>
        <w:sdtContent>
          <w:r w:rsidR="004D6561">
            <w:fldChar w:fldCharType="begin"/>
          </w:r>
          <w:r w:rsidR="004D6561">
            <w:instrText xml:space="preserve"> CITATION Kno17 \l 2057 </w:instrText>
          </w:r>
          <w:r w:rsidR="004D6561">
            <w:fldChar w:fldCharType="separate"/>
          </w:r>
          <w:r w:rsidR="004D6561">
            <w:rPr>
              <w:noProof/>
            </w:rPr>
            <w:t xml:space="preserve"> </w:t>
          </w:r>
          <w:r w:rsidR="004D6561" w:rsidRPr="004D6561">
            <w:rPr>
              <w:noProof/>
            </w:rPr>
            <w:t>(Knox &amp; Kluz, 2017)</w:t>
          </w:r>
          <w:r w:rsidR="004D6561">
            <w:fldChar w:fldCharType="end"/>
          </w:r>
        </w:sdtContent>
      </w:sdt>
      <w:r w:rsidR="004D6561">
        <w:t xml:space="preserve"> Kluz traces the history of grand building lost to ruin and using mixed media paper collage, recreates them to their original </w:t>
      </w:r>
      <w:r w:rsidR="00452136">
        <w:t>condition.</w:t>
      </w:r>
      <w:r w:rsidR="00041FB5">
        <w:t xml:space="preserve"> Through his pieces we can see the houses reimagined from the perspective of a contemporary maker.</w:t>
      </w:r>
    </w:p>
    <w:p w:rsidR="005A0ECF" w:rsidRDefault="005A0ECF" w:rsidP="00A27009"/>
    <w:p w:rsidR="004D6561" w:rsidRDefault="005A0ECF" w:rsidP="005A0ECF">
      <w:pPr>
        <w:jc w:val="center"/>
      </w:pPr>
      <w:r w:rsidRPr="005A0ECF">
        <w:rPr>
          <w:noProof/>
        </w:rPr>
        <w:drawing>
          <wp:inline distT="0" distB="0" distL="0" distR="0" wp14:anchorId="7ACFDAB0" wp14:editId="5576FB69">
            <wp:extent cx="4572000" cy="4572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000" cy="4572000"/>
                    </a:xfrm>
                    <a:prstGeom prst="rect">
                      <a:avLst/>
                    </a:prstGeom>
                  </pic:spPr>
                </pic:pic>
              </a:graphicData>
            </a:graphic>
          </wp:inline>
        </w:drawing>
      </w:r>
    </w:p>
    <w:p w:rsidR="00DE4096" w:rsidRPr="003D53A4" w:rsidRDefault="005A0ECF" w:rsidP="00041FB5">
      <w:pPr>
        <w:jc w:val="center"/>
      </w:pPr>
      <w:bookmarkStart w:id="5" w:name="_Hlk503258747"/>
      <w:r>
        <w:rPr>
          <w:i/>
        </w:rPr>
        <w:t>Figure 9</w:t>
      </w:r>
      <w:r w:rsidR="00041FB5">
        <w:rPr>
          <w:i/>
        </w:rPr>
        <w:t xml:space="preserve">. </w:t>
      </w:r>
      <w:r w:rsidR="003D53A4">
        <w:t>Ed Kluz,</w:t>
      </w:r>
      <w:r>
        <w:t xml:space="preserve"> </w:t>
      </w:r>
      <w:r w:rsidRPr="005A0ECF">
        <w:t>Campden House 'The Lost House Revisited'</w:t>
      </w:r>
    </w:p>
    <w:bookmarkEnd w:id="5"/>
    <w:p w:rsidR="00041FB5" w:rsidRDefault="00041FB5" w:rsidP="00041FB5">
      <w:pPr>
        <w:jc w:val="center"/>
        <w:rPr>
          <w:i/>
        </w:rPr>
      </w:pPr>
    </w:p>
    <w:p w:rsidR="003D53A4" w:rsidRDefault="00041FB5" w:rsidP="00041FB5">
      <w:r>
        <w:t>These strikin</w:t>
      </w:r>
      <w:r w:rsidR="003D53A4">
        <w:t>g images and</w:t>
      </w:r>
      <w:r>
        <w:t xml:space="preserve"> </w:t>
      </w:r>
      <w:r w:rsidR="003D53A4">
        <w:t xml:space="preserve">atmospheric works are constructed in such a way that gives them a beautiful 3d quality that is unique and fascinating. With their isolated </w:t>
      </w:r>
      <w:r w:rsidR="00452136">
        <w:t>placement,</w:t>
      </w:r>
      <w:r w:rsidR="003D53A4">
        <w:t xml:space="preserve"> they look as though they have been lifted from </w:t>
      </w:r>
      <w:r w:rsidR="0019387A">
        <w:t xml:space="preserve">past </w:t>
      </w:r>
      <w:r w:rsidR="003D53A4">
        <w:t>time</w:t>
      </w:r>
      <w:r w:rsidR="0019387A">
        <w:t>s</w:t>
      </w:r>
      <w:r w:rsidR="003D53A4">
        <w:t xml:space="preserve"> and placed </w:t>
      </w:r>
      <w:r w:rsidR="0019387A">
        <w:t xml:space="preserve">in a reimagined setting </w:t>
      </w:r>
      <w:r w:rsidR="00787ADB">
        <w:t>to</w:t>
      </w:r>
      <w:r w:rsidR="00171242">
        <w:t xml:space="preserve"> add to their ethereal look. </w:t>
      </w:r>
      <w:r w:rsidR="00787ADB">
        <w:t>Kluz’s exploration i</w:t>
      </w:r>
      <w:r w:rsidR="0019387A">
        <w:t>nto these ruins is suggestive of</w:t>
      </w:r>
      <w:r w:rsidR="00787ADB">
        <w:t xml:space="preserve"> Jones and ‘a feeling of the past within the present’</w:t>
      </w:r>
      <w:sdt>
        <w:sdtPr>
          <w:id w:val="-801300802"/>
          <w:citation/>
        </w:sdtPr>
        <w:sdtEndPr/>
        <w:sdtContent>
          <w:r w:rsidR="00787ADB">
            <w:fldChar w:fldCharType="begin"/>
          </w:r>
          <w:r w:rsidR="00787ADB">
            <w:instrText xml:space="preserve">CITATION Kno17 \p 49 \l 2057 </w:instrText>
          </w:r>
          <w:r w:rsidR="00787ADB">
            <w:fldChar w:fldCharType="separate"/>
          </w:r>
          <w:r w:rsidR="00787ADB">
            <w:rPr>
              <w:noProof/>
            </w:rPr>
            <w:t xml:space="preserve"> </w:t>
          </w:r>
          <w:r w:rsidR="00787ADB" w:rsidRPr="00787ADB">
            <w:rPr>
              <w:noProof/>
            </w:rPr>
            <w:t>(Knox &amp; Kluz, 2017, p. 49)</w:t>
          </w:r>
          <w:r w:rsidR="00787ADB">
            <w:fldChar w:fldCharType="end"/>
          </w:r>
        </w:sdtContent>
      </w:sdt>
      <w:r w:rsidR="00787ADB">
        <w:t xml:space="preserve"> evokes a strong connection with what </w:t>
      </w:r>
      <w:r w:rsidR="00C073CC">
        <w:t>came before and this link</w:t>
      </w:r>
      <w:r w:rsidR="00787ADB">
        <w:t xml:space="preserve"> </w:t>
      </w:r>
      <w:r w:rsidR="00C073CC">
        <w:t>is an aspect I would like to include in my work</w:t>
      </w:r>
    </w:p>
    <w:p w:rsidR="003D53A4" w:rsidRPr="00041FB5" w:rsidRDefault="003D53A4" w:rsidP="00041FB5"/>
    <w:p w:rsidR="00DE4096" w:rsidRDefault="00DE4096" w:rsidP="00A27009"/>
    <w:p w:rsidR="00DE4096" w:rsidRDefault="00DE4096" w:rsidP="00A27009"/>
    <w:p w:rsidR="00DE4096" w:rsidRDefault="00DE4096" w:rsidP="00A27009"/>
    <w:p w:rsidR="006558AA" w:rsidRDefault="00F61FC9" w:rsidP="00F61FC9">
      <w:r w:rsidRPr="005A0ECF">
        <w:rPr>
          <w:i/>
          <w:noProof/>
        </w:rPr>
        <w:drawing>
          <wp:anchor distT="0" distB="0" distL="114300" distR="114300" simplePos="0" relativeHeight="251662336" behindDoc="1" locked="0" layoutInCell="1" allowOverlap="1">
            <wp:simplePos x="0" y="0"/>
            <wp:positionH relativeFrom="margin">
              <wp:align>left</wp:align>
            </wp:positionH>
            <wp:positionV relativeFrom="paragraph">
              <wp:posOffset>0</wp:posOffset>
            </wp:positionV>
            <wp:extent cx="2796540" cy="1957705"/>
            <wp:effectExtent l="0" t="0" r="3810" b="4445"/>
            <wp:wrapTight wrapText="bothSides">
              <wp:wrapPolygon edited="0">
                <wp:start x="0" y="0"/>
                <wp:lineTo x="0" y="21439"/>
                <wp:lineTo x="21482" y="21439"/>
                <wp:lineTo x="2148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96540" cy="1957705"/>
                    </a:xfrm>
                    <a:prstGeom prst="rect">
                      <a:avLst/>
                    </a:prstGeom>
                  </pic:spPr>
                </pic:pic>
              </a:graphicData>
            </a:graphic>
            <wp14:sizeRelH relativeFrom="page">
              <wp14:pctWidth>0</wp14:pctWidth>
            </wp14:sizeRelH>
            <wp14:sizeRelV relativeFrom="page">
              <wp14:pctHeight>0</wp14:pctHeight>
            </wp14:sizeRelV>
          </wp:anchor>
        </w:drawing>
      </w:r>
      <w:r w:rsidRPr="005A0ECF">
        <w:rPr>
          <w:i/>
          <w:noProof/>
        </w:rPr>
        <w:drawing>
          <wp:anchor distT="0" distB="0" distL="114300" distR="114300" simplePos="0" relativeHeight="251663360" behindDoc="1" locked="0" layoutInCell="1" allowOverlap="1">
            <wp:simplePos x="0" y="0"/>
            <wp:positionH relativeFrom="margin">
              <wp:align>right</wp:align>
            </wp:positionH>
            <wp:positionV relativeFrom="paragraph">
              <wp:posOffset>0</wp:posOffset>
            </wp:positionV>
            <wp:extent cx="2726690" cy="1957705"/>
            <wp:effectExtent l="0" t="0" r="0" b="4445"/>
            <wp:wrapTight wrapText="bothSides">
              <wp:wrapPolygon edited="0">
                <wp:start x="0" y="0"/>
                <wp:lineTo x="0" y="21439"/>
                <wp:lineTo x="21429" y="21439"/>
                <wp:lineTo x="2142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26690" cy="1957705"/>
                    </a:xfrm>
                    <a:prstGeom prst="rect">
                      <a:avLst/>
                    </a:prstGeom>
                  </pic:spPr>
                </pic:pic>
              </a:graphicData>
            </a:graphic>
            <wp14:sizeRelH relativeFrom="page">
              <wp14:pctWidth>0</wp14:pctWidth>
            </wp14:sizeRelH>
            <wp14:sizeRelV relativeFrom="page">
              <wp14:pctHeight>0</wp14:pctHeight>
            </wp14:sizeRelV>
          </wp:anchor>
        </w:drawing>
      </w:r>
      <w:bookmarkStart w:id="6" w:name="_Hlk503258818"/>
      <w:r w:rsidR="005A0ECF" w:rsidRPr="005A0ECF">
        <w:rPr>
          <w:i/>
        </w:rPr>
        <w:t xml:space="preserve">  Figure 10</w:t>
      </w:r>
      <w:r w:rsidR="005A0ECF">
        <w:t>.</w:t>
      </w:r>
      <w:r>
        <w:t xml:space="preserve"> </w:t>
      </w:r>
      <w:r w:rsidR="00B61393" w:rsidRPr="005A0ECF">
        <w:t>Marthe Armitage ‘Alphabet’</w:t>
      </w:r>
      <w:r>
        <w:t xml:space="preserve">              </w:t>
      </w:r>
      <w:r w:rsidR="005A0ECF">
        <w:t xml:space="preserve">           </w:t>
      </w:r>
      <w:r w:rsidR="005A0ECF">
        <w:rPr>
          <w:i/>
        </w:rPr>
        <w:t xml:space="preserve">Figure 11. </w:t>
      </w:r>
      <w:r w:rsidRPr="005A0ECF">
        <w:t>Marthe Armitage ‘Chiswick House’</w:t>
      </w:r>
      <w:bookmarkEnd w:id="6"/>
    </w:p>
    <w:p w:rsidR="00F61FC9" w:rsidRDefault="00F737C5" w:rsidP="00A27009">
      <w:r w:rsidRPr="00F737C5">
        <w:t>Ma</w:t>
      </w:r>
      <w:r>
        <w:t>r</w:t>
      </w:r>
      <w:r w:rsidRPr="00F737C5">
        <w:t>the Armitage is a wallpaper designer who uses traditional lino printing to create beautiful and unique interiors. They are printed on a lithographic proofing press with the help of her daughter Joanna Broadhurst.</w:t>
      </w:r>
      <w:sdt>
        <w:sdtPr>
          <w:id w:val="-1466507972"/>
          <w:citation/>
        </w:sdtPr>
        <w:sdtEndPr/>
        <w:sdtContent>
          <w:r w:rsidR="00150D97">
            <w:fldChar w:fldCharType="begin"/>
          </w:r>
          <w:r w:rsidR="00150D97">
            <w:instrText xml:space="preserve"> CITATION Ham18 \l 2057 </w:instrText>
          </w:r>
          <w:r w:rsidR="00150D97">
            <w:fldChar w:fldCharType="separate"/>
          </w:r>
          <w:r w:rsidR="00150D97">
            <w:rPr>
              <w:noProof/>
            </w:rPr>
            <w:t xml:space="preserve"> </w:t>
          </w:r>
          <w:r w:rsidR="00150D97" w:rsidRPr="00150D97">
            <w:rPr>
              <w:noProof/>
            </w:rPr>
            <w:t>(West, 2018)</w:t>
          </w:r>
          <w:r w:rsidR="00150D97">
            <w:fldChar w:fldCharType="end"/>
          </w:r>
        </w:sdtContent>
      </w:sdt>
      <w:r>
        <w:t xml:space="preserve"> The subject, colour and texture, created by the hand printed method, join to forge an individual style. Armitage has an extensive portfolio of designs that are </w:t>
      </w:r>
      <w:r w:rsidR="00166911">
        <w:t>extremely inspirational to me, they don’t appear to follow the current mainstream trends, and again there emerges a feeling of creating for the sake of creating. I would like to have a style as different, unique and effortless as hers.</w:t>
      </w:r>
      <w:r w:rsidR="008962C9">
        <w:t xml:space="preserve"> I greatly admire the </w:t>
      </w:r>
      <w:r w:rsidR="0094381F">
        <w:t>simplicity of c</w:t>
      </w:r>
      <w:r w:rsidR="00803A34">
        <w:t xml:space="preserve">olour, imagery and composition that she utilizes and </w:t>
      </w:r>
      <w:r w:rsidR="0094381F">
        <w:t xml:space="preserve">these are all elements </w:t>
      </w:r>
      <w:r w:rsidR="00803A34">
        <w:t xml:space="preserve">that </w:t>
      </w:r>
      <w:r w:rsidR="0094381F">
        <w:t>I strive for in my own practice.</w:t>
      </w:r>
    </w:p>
    <w:p w:rsidR="00150D97" w:rsidRPr="00150D97" w:rsidRDefault="00150D97" w:rsidP="00150D97">
      <w:pPr>
        <w:jc w:val="center"/>
        <w:rPr>
          <w:i/>
        </w:rPr>
      </w:pPr>
      <w:r w:rsidRPr="00150D97">
        <w:rPr>
          <w:i/>
          <w:noProof/>
        </w:rPr>
        <w:drawing>
          <wp:inline distT="0" distB="0" distL="0" distR="0" wp14:anchorId="40877D35" wp14:editId="41EA16FD">
            <wp:extent cx="5731510" cy="367220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672205"/>
                    </a:xfrm>
                    <a:prstGeom prst="rect">
                      <a:avLst/>
                    </a:prstGeom>
                  </pic:spPr>
                </pic:pic>
              </a:graphicData>
            </a:graphic>
          </wp:inline>
        </w:drawing>
      </w:r>
    </w:p>
    <w:p w:rsidR="00F737C5" w:rsidRPr="00150D97" w:rsidRDefault="005A0ECF" w:rsidP="005A0ECF">
      <w:pPr>
        <w:jc w:val="center"/>
        <w:rPr>
          <w:i/>
        </w:rPr>
      </w:pPr>
      <w:bookmarkStart w:id="7" w:name="_Hlk503258976"/>
      <w:r>
        <w:rPr>
          <w:i/>
        </w:rPr>
        <w:t xml:space="preserve">Figure 12. </w:t>
      </w:r>
      <w:r w:rsidR="00150D97" w:rsidRPr="005A0ECF">
        <w:t>Marthe Armitage ‘Old Man’s Beard’</w:t>
      </w:r>
    </w:p>
    <w:bookmarkEnd w:id="7"/>
    <w:p w:rsidR="00EC4FF8" w:rsidRDefault="00EC4FF8" w:rsidP="00A27009"/>
    <w:p w:rsidR="00DF5141" w:rsidRDefault="00DF5141" w:rsidP="0094660B"/>
    <w:p w:rsidR="00DE4096" w:rsidRDefault="00DE4096" w:rsidP="0069603B">
      <w:pPr>
        <w:jc w:val="center"/>
      </w:pPr>
    </w:p>
    <w:p w:rsidR="004059A9" w:rsidRDefault="004059A9" w:rsidP="0069603B">
      <w:pPr>
        <w:jc w:val="center"/>
        <w:rPr>
          <w:u w:val="single"/>
        </w:rPr>
      </w:pPr>
      <w:r>
        <w:rPr>
          <w:u w:val="single"/>
        </w:rPr>
        <w:t>Compton Verney</w:t>
      </w:r>
      <w:r w:rsidR="002E5FFF">
        <w:rPr>
          <w:u w:val="single"/>
        </w:rPr>
        <w:t xml:space="preserve"> Art Gallery</w:t>
      </w:r>
    </w:p>
    <w:p w:rsidR="00EC4FF8" w:rsidRDefault="00EC4FF8" w:rsidP="0086571D">
      <w:pPr>
        <w:jc w:val="center"/>
        <w:rPr>
          <w:u w:val="single"/>
        </w:rPr>
      </w:pPr>
    </w:p>
    <w:p w:rsidR="00604A93" w:rsidRDefault="008351D2" w:rsidP="00A1546B">
      <w:r>
        <w:rPr>
          <w:noProof/>
        </w:rPr>
        <w:drawing>
          <wp:anchor distT="0" distB="0" distL="114300" distR="114300" simplePos="0" relativeHeight="251659264" behindDoc="1" locked="0" layoutInCell="1" allowOverlap="1">
            <wp:simplePos x="0" y="0"/>
            <wp:positionH relativeFrom="column">
              <wp:posOffset>3027680</wp:posOffset>
            </wp:positionH>
            <wp:positionV relativeFrom="paragraph">
              <wp:posOffset>3706124</wp:posOffset>
            </wp:positionV>
            <wp:extent cx="2667000" cy="2000885"/>
            <wp:effectExtent l="0" t="0" r="0" b="0"/>
            <wp:wrapTight wrapText="bothSides">
              <wp:wrapPolygon edited="0">
                <wp:start x="0" y="0"/>
                <wp:lineTo x="0" y="21387"/>
                <wp:lineTo x="21446" y="21387"/>
                <wp:lineTo x="2144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67000" cy="200088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simplePos x="0" y="0"/>
            <wp:positionH relativeFrom="margin">
              <wp:posOffset>207034</wp:posOffset>
            </wp:positionH>
            <wp:positionV relativeFrom="paragraph">
              <wp:posOffset>3706903</wp:posOffset>
            </wp:positionV>
            <wp:extent cx="2651760" cy="1991360"/>
            <wp:effectExtent l="0" t="0" r="0" b="8890"/>
            <wp:wrapTight wrapText="bothSides">
              <wp:wrapPolygon edited="0">
                <wp:start x="0" y="0"/>
                <wp:lineTo x="0" y="21490"/>
                <wp:lineTo x="21414" y="21490"/>
                <wp:lineTo x="214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51760" cy="1991360"/>
                    </a:xfrm>
                    <a:prstGeom prst="rect">
                      <a:avLst/>
                    </a:prstGeom>
                    <a:noFill/>
                  </pic:spPr>
                </pic:pic>
              </a:graphicData>
            </a:graphic>
            <wp14:sizeRelH relativeFrom="page">
              <wp14:pctWidth>0</wp14:pctWidth>
            </wp14:sizeRelH>
            <wp14:sizeRelV relativeFrom="page">
              <wp14:pctHeight>0</wp14:pctHeight>
            </wp14:sizeRelV>
          </wp:anchor>
        </w:drawing>
      </w:r>
      <w:r w:rsidR="002E5FFF">
        <w:t>I visited Compton</w:t>
      </w:r>
      <w:r w:rsidR="00560FC9">
        <w:t xml:space="preserve"> Verney Art Gallery to see the</w:t>
      </w:r>
      <w:r w:rsidR="002E5FFF">
        <w:t xml:space="preserve"> permanent exhibition of British Folk art </w:t>
      </w:r>
      <w:r w:rsidR="00560FC9">
        <w:t xml:space="preserve">housed there and the collected </w:t>
      </w:r>
      <w:r w:rsidR="002E5FFF">
        <w:t xml:space="preserve">items of Enid Marx (1902-1998) and Margaret Lambert (1906-1995). </w:t>
      </w:r>
      <w:r w:rsidR="002E5FFF" w:rsidRPr="002E5FFF">
        <w:t>The designer and il</w:t>
      </w:r>
      <w:r w:rsidR="002F1EA8">
        <w:t xml:space="preserve">lustrator Enid Marx </w:t>
      </w:r>
      <w:r w:rsidR="002E5FFF" w:rsidRPr="002E5FFF">
        <w:t xml:space="preserve">was also a collector of British vernacular art and along with Margaret Lambert wrote ‘English </w:t>
      </w:r>
      <w:r w:rsidR="00560FC9">
        <w:t>Popular Art’ published in 1946</w:t>
      </w:r>
      <w:r w:rsidR="002E5FFF" w:rsidRPr="002E5FFF">
        <w:t xml:space="preserve">. Marx was </w:t>
      </w:r>
      <w:r w:rsidR="00560FC9">
        <w:t>a textiles designer and is particularly well known for the fabrics she designed</w:t>
      </w:r>
      <w:r w:rsidR="002E5FFF" w:rsidRPr="002E5FFF">
        <w:t xml:space="preserve"> for the London transport. She was a prolific print maker who block printed wallpapers and fabrics. Marx also illustrated many books. The exhibition brought together objects and folk-art pieces that were</w:t>
      </w:r>
      <w:r w:rsidR="00604A93">
        <w:t xml:space="preserve"> collected over a period</w:t>
      </w:r>
      <w:r w:rsidR="002E5FFF" w:rsidRPr="002E5FFF">
        <w:t xml:space="preserve"> by Marx and Lambert and demonstrates a similar understanding of their value in much the same way as Barbara Jones had expressed in the Black Eyes and Lemonade exhibition.</w:t>
      </w:r>
      <w:r w:rsidR="002E5FFF">
        <w:t xml:space="preserve"> Marx was greatly influenced by her collection, sometimes </w:t>
      </w:r>
      <w:r w:rsidR="003A630D">
        <w:t>exactly, as in the case of her Cornucopia block printed repeat fabric design. The collection housed all manner of objects that included a cup and saucer collection that featured</w:t>
      </w:r>
      <w:r w:rsidR="0020604F">
        <w:t xml:space="preserve"> her contemporary</w:t>
      </w:r>
      <w:r w:rsidR="003A630D">
        <w:t>, Eric Ravilious</w:t>
      </w:r>
      <w:r w:rsidR="0020604F">
        <w:t>, vanished plaster models taken from gingerbread moulds, furniture, ships in bottles, corn dollies, hand painted Easter eggs and many of her own painting, lino prints, textiles and wallpapers.</w:t>
      </w:r>
      <w:sdt>
        <w:sdtPr>
          <w:id w:val="1140614073"/>
          <w:citation/>
        </w:sdtPr>
        <w:sdtEndPr/>
        <w:sdtContent>
          <w:r w:rsidR="003778CA">
            <w:fldChar w:fldCharType="begin"/>
          </w:r>
          <w:r w:rsidR="003778CA">
            <w:instrText xml:space="preserve"> CITATION Par13 \l 2057 </w:instrText>
          </w:r>
          <w:r w:rsidR="003778CA">
            <w:fldChar w:fldCharType="separate"/>
          </w:r>
          <w:r w:rsidR="003778CA">
            <w:rPr>
              <w:noProof/>
            </w:rPr>
            <w:t xml:space="preserve"> </w:t>
          </w:r>
          <w:r w:rsidR="003778CA" w:rsidRPr="003778CA">
            <w:rPr>
              <w:noProof/>
            </w:rPr>
            <w:t>(Parissien &amp; Sexton, 2013)</w:t>
          </w:r>
          <w:r w:rsidR="003778CA">
            <w:fldChar w:fldCharType="end"/>
          </w:r>
        </w:sdtContent>
      </w:sdt>
      <w:r w:rsidR="002F1EA8">
        <w:t xml:space="preserve"> Seeing this exhibition really helped in understanding the design process of Marx and</w:t>
      </w:r>
      <w:r w:rsidR="0086571D">
        <w:t xml:space="preserve"> how</w:t>
      </w:r>
      <w:r w:rsidR="002F1EA8">
        <w:t xml:space="preserve"> </w:t>
      </w:r>
      <w:r w:rsidR="0086571D">
        <w:t>these collected ite</w:t>
      </w:r>
      <w:r w:rsidR="00604A93">
        <w:t>ms translated into her designs. From a personal view point I found this exhibition deeply emotional because it contained a life’s work and formed everything I aspire to. Critically therefore, to visit galleries containing work by artists</w:t>
      </w:r>
      <w:r w:rsidR="00116B25">
        <w:t xml:space="preserve"> that I admire</w:t>
      </w:r>
      <w:r w:rsidR="00604A93">
        <w:t xml:space="preserve"> far supersedes any other form of res</w:t>
      </w:r>
      <w:r w:rsidR="00116B25">
        <w:t>e</w:t>
      </w:r>
      <w:r w:rsidR="00604A93">
        <w:t>a</w:t>
      </w:r>
      <w:r w:rsidR="00116B25">
        <w:t>r</w:t>
      </w:r>
      <w:r w:rsidR="00604A93">
        <w:t xml:space="preserve">ch </w:t>
      </w:r>
      <w:r w:rsidR="00116B25">
        <w:t xml:space="preserve">since a tangible connection is made which brings me closer to the artist. </w:t>
      </w:r>
    </w:p>
    <w:p w:rsidR="0086571D" w:rsidRDefault="00EC4FF8" w:rsidP="00EC4FF8">
      <w:pPr>
        <w:rPr>
          <w:i/>
        </w:rPr>
      </w:pPr>
      <w:bookmarkStart w:id="8" w:name="_Hlk503259065"/>
      <w:r>
        <w:t xml:space="preserve">  </w:t>
      </w:r>
      <w:r w:rsidR="005A0ECF">
        <w:t xml:space="preserve">        </w:t>
      </w:r>
      <w:r w:rsidR="00993979">
        <w:t xml:space="preserve"> </w:t>
      </w:r>
      <w:r w:rsidR="005A0ECF">
        <w:t xml:space="preserve">Figure 13 </w:t>
      </w:r>
      <w:r w:rsidR="00993979">
        <w:t xml:space="preserve">    </w:t>
      </w:r>
      <w:r w:rsidR="00993979" w:rsidRPr="00993979">
        <w:rPr>
          <w:i/>
        </w:rPr>
        <w:t xml:space="preserve">    </w:t>
      </w:r>
      <w:r w:rsidR="005A0ECF">
        <w:rPr>
          <w:i/>
        </w:rPr>
        <w:t xml:space="preserve">                                                            Figure 14</w:t>
      </w:r>
    </w:p>
    <w:p w:rsidR="005A0ECF" w:rsidRPr="005A0ECF" w:rsidRDefault="005A0ECF" w:rsidP="005A0ECF">
      <w:pPr>
        <w:jc w:val="center"/>
      </w:pPr>
      <w:r w:rsidRPr="005A0ECF">
        <w:t>Marx, Lambert Collection at Compton Verney</w:t>
      </w:r>
    </w:p>
    <w:bookmarkEnd w:id="8"/>
    <w:p w:rsidR="003F30BA" w:rsidRDefault="003F30BA" w:rsidP="00A1546B"/>
    <w:p w:rsidR="003F30BA" w:rsidRDefault="003F30BA" w:rsidP="00A1546B"/>
    <w:p w:rsidR="003F30BA" w:rsidRDefault="003F30BA" w:rsidP="00A1546B"/>
    <w:p w:rsidR="003F30BA" w:rsidRDefault="003F30BA" w:rsidP="00A1546B"/>
    <w:p w:rsidR="003F30BA" w:rsidRDefault="003F30BA" w:rsidP="00A1546B"/>
    <w:bookmarkEnd w:id="0"/>
    <w:p w:rsidR="001A189B" w:rsidRDefault="001A189B" w:rsidP="001A189B"/>
    <w:p w:rsidR="001A189B" w:rsidRDefault="001A189B" w:rsidP="001A189B"/>
    <w:p w:rsidR="00DE4096" w:rsidRDefault="00DE4096" w:rsidP="001A189B">
      <w:pPr>
        <w:jc w:val="center"/>
        <w:rPr>
          <w:u w:val="single"/>
        </w:rPr>
      </w:pPr>
    </w:p>
    <w:p w:rsidR="00AC4683" w:rsidRDefault="00F577BC" w:rsidP="001A189B">
      <w:pPr>
        <w:jc w:val="center"/>
        <w:rPr>
          <w:u w:val="single"/>
        </w:rPr>
      </w:pPr>
      <w:r w:rsidRPr="00F577BC">
        <w:rPr>
          <w:u w:val="single"/>
        </w:rPr>
        <w:t>Primary Research</w:t>
      </w:r>
    </w:p>
    <w:p w:rsidR="00F577BC" w:rsidRDefault="00F577BC" w:rsidP="00F577BC">
      <w:pPr>
        <w:rPr>
          <w:u w:val="single"/>
        </w:rPr>
      </w:pPr>
    </w:p>
    <w:p w:rsidR="00BB79F9" w:rsidRDefault="00F577BC" w:rsidP="00F577BC">
      <w:r>
        <w:t xml:space="preserve">My primary research consists of </w:t>
      </w:r>
      <w:r w:rsidR="003F2ADF">
        <w:t xml:space="preserve">a large collection of books, internet research and </w:t>
      </w:r>
      <w:r w:rsidR="00803A34">
        <w:t xml:space="preserve">many trips to museums </w:t>
      </w:r>
      <w:r>
        <w:t xml:space="preserve">and exhibitions, where I have gathered a large bank of </w:t>
      </w:r>
      <w:r w:rsidR="008478FC">
        <w:t xml:space="preserve">experiences and </w:t>
      </w:r>
      <w:r w:rsidR="00803A34">
        <w:t>imagery from which to draw</w:t>
      </w:r>
      <w:r>
        <w:t xml:space="preserve"> inspiration. </w:t>
      </w:r>
    </w:p>
    <w:p w:rsidR="00F577BC" w:rsidRDefault="00F577BC" w:rsidP="00F577BC">
      <w:r>
        <w:t>The Victoria and A</w:t>
      </w:r>
      <w:r w:rsidR="00916D0A">
        <w:t xml:space="preserve">lbert museum of childhood </w:t>
      </w:r>
      <w:r w:rsidR="00803A34">
        <w:t>and the National Trust’s</w:t>
      </w:r>
      <w:r w:rsidR="00916D0A">
        <w:t xml:space="preserve"> </w:t>
      </w:r>
      <w:r w:rsidR="00916D0A" w:rsidRPr="00916D0A">
        <w:t>Sud</w:t>
      </w:r>
      <w:r w:rsidR="00803A34">
        <w:t>bury Hall</w:t>
      </w:r>
      <w:r w:rsidR="00916D0A" w:rsidRPr="00916D0A">
        <w:t xml:space="preserve"> Museum of Childhood</w:t>
      </w:r>
      <w:r w:rsidR="00916D0A">
        <w:t xml:space="preserve"> have both been fantastic for influence as for me they house collection</w:t>
      </w:r>
      <w:r w:rsidR="00803A34">
        <w:t>s</w:t>
      </w:r>
      <w:r w:rsidR="00916D0A">
        <w:t xml:space="preserve"> that can be easily associated with the theme of British popular art. </w:t>
      </w:r>
      <w:r w:rsidR="005E5DBB">
        <w:t>The toys, models and games on display are suggestive of the notion that in the ‘vintage’ and through nos</w:t>
      </w:r>
      <w:r w:rsidR="00266810">
        <w:t>talgia</w:t>
      </w:r>
      <w:r w:rsidR="00803A34">
        <w:t>,</w:t>
      </w:r>
      <w:r w:rsidR="00266810">
        <w:t xml:space="preserve"> we see what has been loss</w:t>
      </w:r>
      <w:sdt>
        <w:sdtPr>
          <w:id w:val="1307127699"/>
          <w:citation/>
        </w:sdtPr>
        <w:sdtEndPr/>
        <w:sdtContent>
          <w:r w:rsidR="005E5DBB">
            <w:fldChar w:fldCharType="begin"/>
          </w:r>
          <w:r w:rsidR="005E5DBB">
            <w:instrText xml:space="preserve"> CITATION Bar13 \l 2057 </w:instrText>
          </w:r>
          <w:r w:rsidR="005E5DBB">
            <w:fldChar w:fldCharType="separate"/>
          </w:r>
          <w:r w:rsidR="005E5DBB">
            <w:rPr>
              <w:noProof/>
            </w:rPr>
            <w:t xml:space="preserve"> </w:t>
          </w:r>
          <w:r w:rsidR="005E5DBB" w:rsidRPr="005E5DBB">
            <w:rPr>
              <w:noProof/>
            </w:rPr>
            <w:t>(Jones, 2013)</w:t>
          </w:r>
          <w:r w:rsidR="005E5DBB">
            <w:fldChar w:fldCharType="end"/>
          </w:r>
        </w:sdtContent>
      </w:sdt>
      <w:r w:rsidR="00266810">
        <w:t>.</w:t>
      </w:r>
    </w:p>
    <w:p w:rsidR="002B099D" w:rsidRDefault="002B099D" w:rsidP="00F577BC">
      <w:r>
        <w:t xml:space="preserve">I have visited the Pitt Rivers museum in Oxford many times and have found it very inspirational as it houses oddities along with archaeological and anthological collections. </w:t>
      </w:r>
    </w:p>
    <w:p w:rsidR="004C32FE" w:rsidRDefault="002B099D" w:rsidP="00F577BC">
      <w:r w:rsidRPr="002B099D">
        <w:t xml:space="preserve">‘Bygones’ is a nostalgic museum in Torquay I visited last summer and it consists of a collection of </w:t>
      </w:r>
      <w:r w:rsidR="00C241DA">
        <w:t xml:space="preserve">themed </w:t>
      </w:r>
      <w:r w:rsidRPr="002B099D">
        <w:t>Victorian era shops</w:t>
      </w:r>
      <w:r w:rsidR="00C241DA">
        <w:t>, each is filled with vintage goods, pack</w:t>
      </w:r>
      <w:r w:rsidR="001A189B">
        <w:t>aging and ephemera, all of which</w:t>
      </w:r>
      <w:r w:rsidR="001A189B" w:rsidRPr="001A189B">
        <w:t xml:space="preserve"> are visually appealing and thought provoking in relation to my chosen theme. </w:t>
      </w:r>
      <w:r w:rsidR="001A189B">
        <w:t xml:space="preserve"> </w:t>
      </w:r>
      <w:r w:rsidR="00C241DA">
        <w:t xml:space="preserve"> </w:t>
      </w:r>
    </w:p>
    <w:p w:rsidR="004C32FE" w:rsidRDefault="001A189B" w:rsidP="00F577BC">
      <w:r>
        <w:rPr>
          <w:noProof/>
        </w:rPr>
        <w:drawing>
          <wp:anchor distT="0" distB="0" distL="114300" distR="114300" simplePos="0" relativeHeight="251669504" behindDoc="1" locked="0" layoutInCell="1" allowOverlap="1">
            <wp:simplePos x="0" y="0"/>
            <wp:positionH relativeFrom="column">
              <wp:posOffset>-443230</wp:posOffset>
            </wp:positionH>
            <wp:positionV relativeFrom="paragraph">
              <wp:posOffset>404495</wp:posOffset>
            </wp:positionV>
            <wp:extent cx="3204845" cy="2402205"/>
            <wp:effectExtent l="1270" t="0" r="0" b="0"/>
            <wp:wrapTight wrapText="bothSides">
              <wp:wrapPolygon edited="0">
                <wp:start x="9" y="21611"/>
                <wp:lineTo x="21450" y="21611"/>
                <wp:lineTo x="21450" y="200"/>
                <wp:lineTo x="9" y="200"/>
                <wp:lineTo x="9" y="21611"/>
              </wp:wrapPolygon>
            </wp:wrapTight>
            <wp:docPr id="30" name="Picture 30" descr="C:\Users\anna_bruce15\AppData\Local\Microsoft\Windows\INetCache\Content.Word\DSCF79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nna_bruce15\AppData\Local\Microsoft\Windows\INetCache\Content.Word\DSCF798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3204845" cy="2402205"/>
                    </a:xfrm>
                    <a:prstGeom prst="rect">
                      <a:avLst/>
                    </a:prstGeom>
                    <a:noFill/>
                    <a:ln>
                      <a:noFill/>
                    </a:ln>
                  </pic:spPr>
                </pic:pic>
              </a:graphicData>
            </a:graphic>
            <wp14:sizeRelH relativeFrom="page">
              <wp14:pctWidth>0</wp14:pctWidth>
            </wp14:sizeRelH>
            <wp14:sizeRelV relativeFrom="page">
              <wp14:pctHeight>0</wp14:pctHeight>
            </wp14:sizeRelV>
          </wp:anchor>
        </w:drawing>
      </w:r>
      <w:r w:rsidR="004C32FE">
        <w:rPr>
          <w:noProof/>
        </w:rPr>
        <w:drawing>
          <wp:inline distT="0" distB="0" distL="0" distR="0">
            <wp:extent cx="2966484" cy="2223630"/>
            <wp:effectExtent l="0" t="0" r="5715" b="5715"/>
            <wp:docPr id="31" name="Picture 31" descr="C:\Users\anna_bruce15\AppData\Local\Microsoft\Windows\INetCache\Content.Word\DSCF8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nna_bruce15\AppData\Local\Microsoft\Windows\INetCache\Content.Word\DSCF8105.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66484" cy="2223630"/>
                    </a:xfrm>
                    <a:prstGeom prst="rect">
                      <a:avLst/>
                    </a:prstGeom>
                    <a:noFill/>
                    <a:ln>
                      <a:noFill/>
                    </a:ln>
                  </pic:spPr>
                </pic:pic>
              </a:graphicData>
            </a:graphic>
          </wp:inline>
        </w:drawing>
      </w:r>
    </w:p>
    <w:p w:rsidR="00B3131A" w:rsidRPr="00A61690" w:rsidRDefault="005A0ECF" w:rsidP="00F577BC">
      <w:r w:rsidRPr="005A0ECF">
        <w:rPr>
          <w:i/>
        </w:rPr>
        <w:t>Figure 16.</w:t>
      </w:r>
      <w:r w:rsidR="00A61690">
        <w:rPr>
          <w:i/>
        </w:rPr>
        <w:t xml:space="preserve"> </w:t>
      </w:r>
      <w:r w:rsidR="00A61690" w:rsidRPr="00A61690">
        <w:t>Bygones Museum Torquay</w:t>
      </w:r>
    </w:p>
    <w:p w:rsidR="001A189B" w:rsidRDefault="001A189B" w:rsidP="00F577BC"/>
    <w:p w:rsidR="005A0ECF" w:rsidRDefault="005A0ECF" w:rsidP="005A0ECF">
      <w:pPr>
        <w:rPr>
          <w:i/>
        </w:rPr>
      </w:pPr>
    </w:p>
    <w:p w:rsidR="005A0ECF" w:rsidRPr="005A0ECF" w:rsidRDefault="005A0ECF" w:rsidP="005A0ECF">
      <w:r>
        <w:rPr>
          <w:i/>
        </w:rPr>
        <w:t xml:space="preserve">Figure 15. </w:t>
      </w:r>
      <w:r w:rsidRPr="00A61690">
        <w:t>Bygones Museum Torquay</w:t>
      </w:r>
    </w:p>
    <w:p w:rsidR="001A189B" w:rsidRDefault="001A189B" w:rsidP="001A189B">
      <w:pPr>
        <w:jc w:val="center"/>
      </w:pPr>
    </w:p>
    <w:p w:rsidR="00B3131A" w:rsidRDefault="001A189B" w:rsidP="00F577BC">
      <w:r>
        <w:rPr>
          <w:noProof/>
        </w:rPr>
        <w:drawing>
          <wp:inline distT="0" distB="0" distL="0" distR="0">
            <wp:extent cx="5730875" cy="4295775"/>
            <wp:effectExtent l="0" t="0" r="3175" b="9525"/>
            <wp:docPr id="32" name="Picture 32" descr="C:\Users\anna_bruce15\AppData\Local\Microsoft\Windows\INetCache\Content.Word\DSCF8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nna_bruce15\AppData\Local\Microsoft\Windows\INetCache\Content.Word\DSCF812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0875" cy="4295775"/>
                    </a:xfrm>
                    <a:prstGeom prst="rect">
                      <a:avLst/>
                    </a:prstGeom>
                    <a:noFill/>
                    <a:ln>
                      <a:noFill/>
                    </a:ln>
                  </pic:spPr>
                </pic:pic>
              </a:graphicData>
            </a:graphic>
          </wp:inline>
        </w:drawing>
      </w:r>
    </w:p>
    <w:p w:rsidR="001A189B" w:rsidRDefault="00A61690" w:rsidP="00AC49ED">
      <w:pPr>
        <w:jc w:val="center"/>
        <w:rPr>
          <w:i/>
        </w:rPr>
      </w:pPr>
      <w:r>
        <w:rPr>
          <w:i/>
        </w:rPr>
        <w:t xml:space="preserve">Figure 17. </w:t>
      </w:r>
      <w:r w:rsidR="00AC49ED" w:rsidRPr="00A61690">
        <w:t>Bygone’s Museum, Torquay</w:t>
      </w:r>
      <w:r w:rsidR="00AC49ED">
        <w:rPr>
          <w:i/>
        </w:rPr>
        <w:t>.</w:t>
      </w:r>
    </w:p>
    <w:p w:rsidR="00AC49ED" w:rsidRDefault="00AC49ED" w:rsidP="00AC49ED">
      <w:pPr>
        <w:jc w:val="center"/>
        <w:rPr>
          <w:i/>
        </w:rPr>
      </w:pPr>
    </w:p>
    <w:p w:rsidR="00AC49ED" w:rsidRDefault="00AC49ED" w:rsidP="00AC49ED">
      <w:pPr>
        <w:jc w:val="center"/>
        <w:rPr>
          <w:i/>
        </w:rPr>
      </w:pPr>
      <w:r>
        <w:rPr>
          <w:i/>
          <w:noProof/>
        </w:rPr>
        <w:drawing>
          <wp:inline distT="0" distB="0" distL="0" distR="0">
            <wp:extent cx="4699517" cy="3522685"/>
            <wp:effectExtent l="0" t="0" r="6350" b="1905"/>
            <wp:docPr id="36" name="Picture 36" descr="C:\Users\anna_bruce15\AppData\Local\Microsoft\Windows\INetCache\Content.Word\DSCF81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nna_bruce15\AppData\Local\Microsoft\Windows\INetCache\Content.Word\DSCF8158.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700857" cy="3523690"/>
                    </a:xfrm>
                    <a:prstGeom prst="rect">
                      <a:avLst/>
                    </a:prstGeom>
                    <a:noFill/>
                    <a:ln>
                      <a:noFill/>
                    </a:ln>
                  </pic:spPr>
                </pic:pic>
              </a:graphicData>
            </a:graphic>
          </wp:inline>
        </w:drawing>
      </w:r>
    </w:p>
    <w:p w:rsidR="00AC49ED" w:rsidRPr="00AC49ED" w:rsidRDefault="00A61690" w:rsidP="00AC49ED">
      <w:pPr>
        <w:jc w:val="center"/>
        <w:rPr>
          <w:i/>
        </w:rPr>
      </w:pPr>
      <w:r>
        <w:rPr>
          <w:i/>
        </w:rPr>
        <w:t xml:space="preserve">Figure 18. </w:t>
      </w:r>
      <w:r w:rsidR="00AC49ED" w:rsidRPr="00A61690">
        <w:t>Bygone’s Museum, Torquay</w:t>
      </w:r>
    </w:p>
    <w:p w:rsidR="00B3131A" w:rsidRDefault="00B3131A" w:rsidP="00F577BC"/>
    <w:p w:rsidR="00B3131A" w:rsidRDefault="00B3131A" w:rsidP="00F577BC"/>
    <w:p w:rsidR="00B3131A" w:rsidRDefault="00B3131A" w:rsidP="00F577BC"/>
    <w:p w:rsidR="00266810" w:rsidRDefault="00266810" w:rsidP="00F577BC">
      <w:r>
        <w:t xml:space="preserve">I have visited the historic dock yards of Portsmouth and Chatham, </w:t>
      </w:r>
      <w:r w:rsidR="002B099D">
        <w:t xml:space="preserve">and the National Maritime Museum </w:t>
      </w:r>
      <w:r w:rsidR="00803A34">
        <w:t xml:space="preserve">at </w:t>
      </w:r>
      <w:r w:rsidR="002B099D">
        <w:t>Falmouth and Greenwich. I used these visits as research for my final major project in the 3</w:t>
      </w:r>
      <w:r w:rsidR="002B099D" w:rsidRPr="002B099D">
        <w:rPr>
          <w:vertAlign w:val="superscript"/>
        </w:rPr>
        <w:t>rd</w:t>
      </w:r>
      <w:r w:rsidR="002B099D">
        <w:t xml:space="preserve"> year but have more ideas and would like a new nautical element in my creative venture.</w:t>
      </w:r>
      <w:r w:rsidR="00C241DA">
        <w:t xml:space="preserve"> Chatham was excellent as it has a historic lifeboat collection.</w:t>
      </w:r>
    </w:p>
    <w:p w:rsidR="00CD5120" w:rsidRDefault="00CD5120" w:rsidP="00F577BC">
      <w:r>
        <w:rPr>
          <w:noProof/>
        </w:rPr>
        <w:drawing>
          <wp:anchor distT="0" distB="0" distL="114300" distR="114300" simplePos="0" relativeHeight="251664384" behindDoc="1" locked="0" layoutInCell="1" allowOverlap="1">
            <wp:simplePos x="0" y="0"/>
            <wp:positionH relativeFrom="margin">
              <wp:posOffset>467832</wp:posOffset>
            </wp:positionH>
            <wp:positionV relativeFrom="paragraph">
              <wp:posOffset>30790</wp:posOffset>
            </wp:positionV>
            <wp:extent cx="2237740" cy="2981325"/>
            <wp:effectExtent l="0" t="0" r="0" b="9525"/>
            <wp:wrapTight wrapText="bothSides">
              <wp:wrapPolygon edited="0">
                <wp:start x="0" y="0"/>
                <wp:lineTo x="0" y="21531"/>
                <wp:lineTo x="21330" y="21531"/>
                <wp:lineTo x="2133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37740" cy="2981325"/>
                    </a:xfrm>
                    <a:prstGeom prst="rect">
                      <a:avLst/>
                    </a:prstGeom>
                    <a:noFill/>
                  </pic:spPr>
                </pic:pic>
              </a:graphicData>
            </a:graphic>
            <wp14:sizeRelH relativeFrom="page">
              <wp14:pctWidth>0</wp14:pctWidth>
            </wp14:sizeRelH>
            <wp14:sizeRelV relativeFrom="page">
              <wp14:pctHeight>0</wp14:pctHeight>
            </wp14:sizeRelV>
          </wp:anchor>
        </w:drawing>
      </w:r>
    </w:p>
    <w:p w:rsidR="00CD5120" w:rsidRDefault="00AA0070" w:rsidP="00F577BC">
      <w:r>
        <w:rPr>
          <w:noProof/>
        </w:rPr>
        <w:drawing>
          <wp:anchor distT="0" distB="0" distL="114300" distR="114300" simplePos="0" relativeHeight="251665408" behindDoc="1" locked="0" layoutInCell="1" allowOverlap="1">
            <wp:simplePos x="0" y="0"/>
            <wp:positionH relativeFrom="margin">
              <wp:posOffset>2760345</wp:posOffset>
            </wp:positionH>
            <wp:positionV relativeFrom="paragraph">
              <wp:posOffset>187325</wp:posOffset>
            </wp:positionV>
            <wp:extent cx="2768600" cy="2076450"/>
            <wp:effectExtent l="3175" t="0" r="0" b="0"/>
            <wp:wrapTight wrapText="bothSides">
              <wp:wrapPolygon edited="0">
                <wp:start x="25" y="21633"/>
                <wp:lineTo x="21427" y="21633"/>
                <wp:lineTo x="21427" y="231"/>
                <wp:lineTo x="25" y="231"/>
                <wp:lineTo x="25" y="21633"/>
              </wp:wrapPolygon>
            </wp:wrapTight>
            <wp:docPr id="16" name="Picture 16" descr="C:\Users\anna_bruce15\AppData\Local\Microsoft\Windows\INetCache\Content.Word\DSCF5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na_bruce15\AppData\Local\Microsoft\Windows\INetCache\Content.Word\DSCF5853.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2768600" cy="2076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5120" w:rsidRDefault="00CD5120" w:rsidP="00F577BC"/>
    <w:p w:rsidR="00CD5120" w:rsidRDefault="00CD5120" w:rsidP="00F577BC"/>
    <w:p w:rsidR="00CD5120" w:rsidRDefault="00CD5120" w:rsidP="00F577BC"/>
    <w:p w:rsidR="0063671E" w:rsidRDefault="0063671E" w:rsidP="00AA0070"/>
    <w:p w:rsidR="00AA0070" w:rsidRDefault="00AA0070" w:rsidP="00AA0070"/>
    <w:p w:rsidR="00AA0070" w:rsidRDefault="00AA0070" w:rsidP="00AA0070"/>
    <w:p w:rsidR="00AA0070" w:rsidRDefault="00AA0070" w:rsidP="00AA0070"/>
    <w:p w:rsidR="00AA0070" w:rsidRDefault="00AA0070" w:rsidP="00AA0070">
      <w:pPr>
        <w:jc w:val="center"/>
      </w:pPr>
    </w:p>
    <w:p w:rsidR="00CD5120" w:rsidRDefault="00CD5120" w:rsidP="00F577BC">
      <w:pPr>
        <w:rPr>
          <w:i/>
        </w:rPr>
      </w:pPr>
    </w:p>
    <w:p w:rsidR="00A61690" w:rsidRDefault="00A61690" w:rsidP="00A61690">
      <w:pPr>
        <w:rPr>
          <w:i/>
        </w:rPr>
      </w:pPr>
      <w:r>
        <w:rPr>
          <w:i/>
        </w:rPr>
        <w:t xml:space="preserve">                             </w:t>
      </w:r>
      <w:bookmarkStart w:id="9" w:name="_Hlk503259361"/>
      <w:r>
        <w:rPr>
          <w:i/>
        </w:rPr>
        <w:t xml:space="preserve">    fig</w:t>
      </w:r>
      <w:r w:rsidRPr="00A61690">
        <w:rPr>
          <w:i/>
        </w:rPr>
        <w:t>ure 19.</w:t>
      </w:r>
      <w:r>
        <w:rPr>
          <w:i/>
        </w:rPr>
        <w:t xml:space="preserve">                                                          Figure</w:t>
      </w:r>
      <w:r w:rsidR="00712F9F">
        <w:rPr>
          <w:i/>
        </w:rPr>
        <w:t xml:space="preserve"> </w:t>
      </w:r>
      <w:r>
        <w:rPr>
          <w:i/>
        </w:rPr>
        <w:t>20.</w:t>
      </w:r>
    </w:p>
    <w:p w:rsidR="00A61690" w:rsidRDefault="00A61690" w:rsidP="00A61690">
      <w:r>
        <w:t xml:space="preserve">              </w:t>
      </w:r>
      <w:r w:rsidRPr="00A61690">
        <w:t>Figure Heads at Greenwich Museum</w:t>
      </w:r>
      <w:r>
        <w:t xml:space="preserve">                      Figure Head at Chatham Historic Boat Yard</w:t>
      </w:r>
    </w:p>
    <w:bookmarkEnd w:id="9"/>
    <w:p w:rsidR="007A34AC" w:rsidRDefault="007A34AC" w:rsidP="00F577BC">
      <w:r>
        <w:t xml:space="preserve">The American Museum in Bath has a </w:t>
      </w:r>
      <w:r w:rsidR="00EA2E5B">
        <w:t xml:space="preserve">permanent exhibit of folk art which I found fascinating and from it </w:t>
      </w:r>
      <w:r w:rsidR="003F2ADF">
        <w:t>could</w:t>
      </w:r>
      <w:r w:rsidR="00EA2E5B">
        <w:t xml:space="preserve"> further identify my own understanding of the theme and how I might interpret it into my own designs.</w:t>
      </w:r>
      <w:r>
        <w:t xml:space="preserve"> </w:t>
      </w:r>
    </w:p>
    <w:p w:rsidR="002B099D" w:rsidRDefault="002B099D" w:rsidP="00F577BC">
      <w:r>
        <w:t>I plan to visit Compton Verne</w:t>
      </w:r>
      <w:r w:rsidR="00682149">
        <w:t>y again this year to see</w:t>
      </w:r>
      <w:r>
        <w:t xml:space="preserve"> </w:t>
      </w:r>
      <w:r w:rsidR="00C241DA">
        <w:t>‘</w:t>
      </w:r>
      <w:r>
        <w:t>The Pattern of Friendship’</w:t>
      </w:r>
      <w:r w:rsidR="00682149">
        <w:t xml:space="preserve"> exhibition which will show work by </w:t>
      </w:r>
      <w:r w:rsidR="007A34AC">
        <w:t>many of the Great Bardsfeild artists, I’m very excited to see this one and am hopeful that it will inspire me more so with my theme.</w:t>
      </w:r>
      <w:r w:rsidR="00EA2E5B">
        <w:t xml:space="preserve"> The book </w:t>
      </w:r>
      <w:r w:rsidR="00EA2E5B" w:rsidRPr="00EA2E5B">
        <w:t>‘Bawden, Ravilious and The Artist of Great Bardfield’ which contains some of my most influential designers has further helped me define a sense on the theme of British popular arts. Great Bardfield became the home of Edward Bawden, Eric Ravilious, Walter Hoyle, Kenneth Rowntree, Bernard Cheese and Sheila Robinson, among others. They, like the Bloomsbury group, created a working collective and drew upon inspiration from the surrounding Essex countryside to create a very defined and</w:t>
      </w:r>
      <w:r w:rsidR="00EA2E5B">
        <w:t xml:space="preserve"> distinctive mid-century style </w:t>
      </w:r>
      <w:sdt>
        <w:sdtPr>
          <w:id w:val="2118872088"/>
          <w:citation/>
        </w:sdtPr>
        <w:sdtEndPr/>
        <w:sdtContent>
          <w:r w:rsidR="00EA2E5B">
            <w:fldChar w:fldCharType="begin"/>
          </w:r>
          <w:r w:rsidR="00EA2E5B">
            <w:instrText xml:space="preserve"> CITATION Yor15 \l 2057 </w:instrText>
          </w:r>
          <w:r w:rsidR="00EA2E5B">
            <w:fldChar w:fldCharType="separate"/>
          </w:r>
          <w:r w:rsidR="00EA2E5B" w:rsidRPr="00EA2E5B">
            <w:rPr>
              <w:noProof/>
            </w:rPr>
            <w:t>(Yorke &amp; Saunders, 2015)</w:t>
          </w:r>
          <w:r w:rsidR="00EA2E5B">
            <w:fldChar w:fldCharType="end"/>
          </w:r>
        </w:sdtContent>
      </w:sdt>
    </w:p>
    <w:p w:rsidR="00682149" w:rsidRDefault="00682149" w:rsidP="00F577BC">
      <w:r>
        <w:t>The Fry gallery</w:t>
      </w:r>
      <w:r w:rsidR="007A34AC">
        <w:t xml:space="preserve"> in Saffron Walden</w:t>
      </w:r>
      <w:r w:rsidR="00C241DA">
        <w:t xml:space="preserve"> has a permanent collection of work by Edward Bawden, Walter Hoyle, Bernard and Chloe Cheese, Kenneth Rowntree, Sheila Robinson, and Peggy Angus.</w:t>
      </w:r>
      <w:r w:rsidR="007A34AC">
        <w:t xml:space="preserve"> I hope very much to visit this museum also</w:t>
      </w:r>
      <w:r w:rsidR="0058166F">
        <w:t xml:space="preserve"> in connection to my creative venture</w:t>
      </w:r>
      <w:r w:rsidR="007A34AC">
        <w:t>.</w:t>
      </w:r>
    </w:p>
    <w:p w:rsidR="00682149" w:rsidRDefault="00682149" w:rsidP="00F577BC">
      <w:r>
        <w:t xml:space="preserve">Dulwich Museum of Art + Craft </w:t>
      </w:r>
      <w:r w:rsidR="007A34AC">
        <w:t xml:space="preserve">will soon have an exhibition of </w:t>
      </w:r>
      <w:r>
        <w:t xml:space="preserve">Elizabeth </w:t>
      </w:r>
      <w:r w:rsidR="009C1659">
        <w:t>Friedlander</w:t>
      </w:r>
      <w:r w:rsidR="007A34AC">
        <w:t xml:space="preserve">’s work which I also plan to visit. </w:t>
      </w:r>
    </w:p>
    <w:p w:rsidR="00B3131A" w:rsidRDefault="00B3131A" w:rsidP="00F577BC"/>
    <w:p w:rsidR="00B3131A" w:rsidRDefault="00B3131A" w:rsidP="00F577BC"/>
    <w:p w:rsidR="00B3131A" w:rsidRDefault="00B3131A" w:rsidP="00F577BC"/>
    <w:p w:rsidR="00B3131A" w:rsidRDefault="00B3131A" w:rsidP="00F577BC"/>
    <w:p w:rsidR="00B3131A" w:rsidRDefault="00B3131A" w:rsidP="00F577BC"/>
    <w:p w:rsidR="00B3131A" w:rsidRDefault="00B3131A" w:rsidP="00F577BC"/>
    <w:p w:rsidR="00B3131A" w:rsidRDefault="00B3131A" w:rsidP="00F577BC"/>
    <w:p w:rsidR="0069434D" w:rsidRDefault="0069434D" w:rsidP="00F577BC"/>
    <w:p w:rsidR="00A61690" w:rsidRDefault="0063671E" w:rsidP="00F577BC">
      <w:r>
        <w:rPr>
          <w:noProof/>
        </w:rPr>
        <w:drawing>
          <wp:inline distT="0" distB="0" distL="0" distR="0" wp14:anchorId="55FC138A" wp14:editId="42867A70">
            <wp:extent cx="2872596" cy="2105484"/>
            <wp:effectExtent l="0" t="0" r="4445" b="9525"/>
            <wp:docPr id="19" name="Picture 19" descr="C:\Users\anna_bruce15\AppData\Local\Microsoft\Windows\INetCache\Content.Word\DSCF61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na_bruce15\AppData\Local\Microsoft\Windows\INetCache\Content.Word\DSCF6170.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4322" t="5153" r="5658" b="16646"/>
                    <a:stretch/>
                  </pic:blipFill>
                  <pic:spPr bwMode="auto">
                    <a:xfrm>
                      <a:off x="0" y="0"/>
                      <a:ext cx="2876754" cy="2108532"/>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33CFA05" wp14:editId="255050D5">
            <wp:extent cx="2527540" cy="1895655"/>
            <wp:effectExtent l="0" t="0" r="6350" b="9525"/>
            <wp:docPr id="17" name="Picture 17" descr="C:\Users\anna_bruce15\AppData\Local\Microsoft\Windows\INetCache\Content.Word\DSCF6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na_bruce15\AppData\Local\Microsoft\Windows\INetCache\Content.Word\DSCF6146.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30424" cy="1897818"/>
                    </a:xfrm>
                    <a:prstGeom prst="rect">
                      <a:avLst/>
                    </a:prstGeom>
                    <a:noFill/>
                    <a:ln>
                      <a:noFill/>
                    </a:ln>
                  </pic:spPr>
                </pic:pic>
              </a:graphicData>
            </a:graphic>
          </wp:inline>
        </w:drawing>
      </w:r>
      <w:r>
        <w:t xml:space="preserve">  </w:t>
      </w:r>
    </w:p>
    <w:p w:rsidR="00A61690" w:rsidRPr="00A61690" w:rsidRDefault="00A61690" w:rsidP="00F577BC">
      <w:pPr>
        <w:rPr>
          <w:i/>
        </w:rPr>
      </w:pPr>
      <w:r w:rsidRPr="00A61690">
        <w:rPr>
          <w:i/>
        </w:rPr>
        <w:t>Figure 21.</w:t>
      </w:r>
      <w:r>
        <w:rPr>
          <w:i/>
        </w:rPr>
        <w:t xml:space="preserve">                                                                           Figure 22</w:t>
      </w:r>
    </w:p>
    <w:p w:rsidR="00A61690" w:rsidRDefault="00A61690" w:rsidP="00F577BC"/>
    <w:p w:rsidR="00A61690" w:rsidRPr="00A61690" w:rsidRDefault="00A61690" w:rsidP="00A61690">
      <w:r>
        <w:rPr>
          <w:noProof/>
        </w:rPr>
        <w:drawing>
          <wp:anchor distT="0" distB="0" distL="114300" distR="114300" simplePos="0" relativeHeight="251666432" behindDoc="1" locked="0" layoutInCell="1" allowOverlap="1">
            <wp:simplePos x="0" y="0"/>
            <wp:positionH relativeFrom="margin">
              <wp:posOffset>3033675</wp:posOffset>
            </wp:positionH>
            <wp:positionV relativeFrom="paragraph">
              <wp:posOffset>65849</wp:posOffset>
            </wp:positionV>
            <wp:extent cx="2535555" cy="1901190"/>
            <wp:effectExtent l="0" t="0" r="0" b="3810"/>
            <wp:wrapTight wrapText="bothSides">
              <wp:wrapPolygon edited="0">
                <wp:start x="0" y="0"/>
                <wp:lineTo x="0" y="21427"/>
                <wp:lineTo x="21421" y="21427"/>
                <wp:lineTo x="21421" y="0"/>
                <wp:lineTo x="0" y="0"/>
              </wp:wrapPolygon>
            </wp:wrapTight>
            <wp:docPr id="20" name="Picture 20" descr="C:\Users\anna_bruce15\AppData\Local\Microsoft\Windows\INetCache\Content.Word\DSCF6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na_bruce15\AppData\Local\Microsoft\Windows\INetCache\Content.Word\DSCF6149.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35555" cy="1901190"/>
                    </a:xfrm>
                    <a:prstGeom prst="rect">
                      <a:avLst/>
                    </a:prstGeom>
                    <a:noFill/>
                    <a:ln>
                      <a:noFill/>
                    </a:ln>
                  </pic:spPr>
                </pic:pic>
              </a:graphicData>
            </a:graphic>
            <wp14:sizeRelH relativeFrom="page">
              <wp14:pctWidth>0</wp14:pctWidth>
            </wp14:sizeRelH>
            <wp14:sizeRelV relativeFrom="page">
              <wp14:pctHeight>0</wp14:pctHeight>
            </wp14:sizeRelV>
          </wp:anchor>
        </w:drawing>
      </w:r>
      <w:r w:rsidR="0063671E">
        <w:rPr>
          <w:noProof/>
        </w:rPr>
        <w:drawing>
          <wp:inline distT="0" distB="0" distL="0" distR="0">
            <wp:extent cx="2794265" cy="2095699"/>
            <wp:effectExtent l="0" t="0" r="6350" b="0"/>
            <wp:docPr id="18" name="Picture 18" descr="C:\Users\anna_bruce15\AppData\Local\Microsoft\Windows\INetCache\Content.Word\DSCF6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na_bruce15\AppData\Local\Microsoft\Windows\INetCache\Content.Word\DSCF6144.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96541" cy="2097406"/>
                    </a:xfrm>
                    <a:prstGeom prst="rect">
                      <a:avLst/>
                    </a:prstGeom>
                    <a:noFill/>
                    <a:ln>
                      <a:noFill/>
                    </a:ln>
                  </pic:spPr>
                </pic:pic>
              </a:graphicData>
            </a:graphic>
          </wp:inline>
        </w:drawing>
      </w:r>
    </w:p>
    <w:p w:rsidR="00A61690" w:rsidRDefault="00A61690" w:rsidP="00A61690">
      <w:pPr>
        <w:rPr>
          <w:i/>
        </w:rPr>
      </w:pPr>
      <w:r>
        <w:rPr>
          <w:i/>
        </w:rPr>
        <w:t>Figure 23.                                                                               Figure 24.</w:t>
      </w:r>
    </w:p>
    <w:p w:rsidR="0063671E" w:rsidRPr="00A61690" w:rsidRDefault="0063671E" w:rsidP="0063671E">
      <w:pPr>
        <w:jc w:val="center"/>
      </w:pPr>
      <w:bookmarkStart w:id="10" w:name="_Hlk503259949"/>
      <w:r w:rsidRPr="00A61690">
        <w:t>William De Morgan Tile Collection at Birmingham Museum</w:t>
      </w:r>
    </w:p>
    <w:bookmarkEnd w:id="10"/>
    <w:p w:rsidR="0063671E" w:rsidRDefault="0063671E" w:rsidP="0063671E">
      <w:pPr>
        <w:jc w:val="center"/>
        <w:rPr>
          <w:i/>
        </w:rPr>
      </w:pPr>
    </w:p>
    <w:p w:rsidR="0063671E" w:rsidRPr="00AA0070" w:rsidRDefault="0063671E" w:rsidP="00AA0070">
      <w:pPr>
        <w:jc w:val="center"/>
        <w:rPr>
          <w:i/>
          <w:u w:val="single"/>
        </w:rPr>
      </w:pPr>
      <w:r w:rsidRPr="00CC60C8">
        <w:rPr>
          <w:noProof/>
        </w:rPr>
        <w:drawing>
          <wp:inline distT="0" distB="0" distL="0" distR="0">
            <wp:extent cx="3310077" cy="2482558"/>
            <wp:effectExtent l="0" t="5398" r="0" b="0"/>
            <wp:docPr id="21" name="Picture 21" descr="C:\Users\anna_bruce15\AppData\Local\Microsoft\Windows\INetCache\Content.Word\DSCF6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nna_bruce15\AppData\Local\Microsoft\Windows\INetCache\Content.Word\DSCF6159.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3313869" cy="2485402"/>
                    </a:xfrm>
                    <a:prstGeom prst="rect">
                      <a:avLst/>
                    </a:prstGeom>
                    <a:noFill/>
                    <a:ln>
                      <a:noFill/>
                    </a:ln>
                  </pic:spPr>
                </pic:pic>
              </a:graphicData>
            </a:graphic>
          </wp:inline>
        </w:drawing>
      </w:r>
      <w:r w:rsidR="00AA0070" w:rsidRPr="00AA0070">
        <w:rPr>
          <w:i/>
          <w:u w:val="single"/>
        </w:rPr>
        <w:t xml:space="preserve">   </w:t>
      </w:r>
      <w:r w:rsidR="00AA0070" w:rsidRPr="00CC60C8">
        <w:rPr>
          <w:i/>
          <w:noProof/>
        </w:rPr>
        <w:drawing>
          <wp:inline distT="0" distB="0" distL="0" distR="0">
            <wp:extent cx="3302054" cy="2475168"/>
            <wp:effectExtent l="0" t="5398" r="7303" b="7302"/>
            <wp:docPr id="22" name="Picture 22" descr="C:\Users\anna_bruce15\AppData\Local\Microsoft\Windows\INetCache\Content.Word\DSCF6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na_bruce15\AppData\Local\Microsoft\Windows\INetCache\Content.Word\DSCF6161.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a:off x="0" y="0"/>
                      <a:ext cx="3309364" cy="2480647"/>
                    </a:xfrm>
                    <a:prstGeom prst="rect">
                      <a:avLst/>
                    </a:prstGeom>
                    <a:noFill/>
                    <a:ln>
                      <a:noFill/>
                    </a:ln>
                  </pic:spPr>
                </pic:pic>
              </a:graphicData>
            </a:graphic>
          </wp:inline>
        </w:drawing>
      </w:r>
      <w:r w:rsidR="00AA0070" w:rsidRPr="00AA0070">
        <w:rPr>
          <w:i/>
          <w:u w:val="single"/>
        </w:rPr>
        <w:t xml:space="preserve">  </w:t>
      </w:r>
    </w:p>
    <w:p w:rsidR="00A61690" w:rsidRDefault="00A61690" w:rsidP="00A61690">
      <w:pPr>
        <w:rPr>
          <w:i/>
        </w:rPr>
      </w:pPr>
      <w:r>
        <w:rPr>
          <w:i/>
        </w:rPr>
        <w:t xml:space="preserve">                Figure 25.                                                             Figure 26.</w:t>
      </w:r>
    </w:p>
    <w:p w:rsidR="00AA0070" w:rsidRPr="00B3131A" w:rsidRDefault="00AA0070" w:rsidP="00AA0070">
      <w:pPr>
        <w:jc w:val="center"/>
        <w:rPr>
          <w:i/>
        </w:rPr>
      </w:pPr>
      <w:bookmarkStart w:id="11" w:name="_Hlk503260059"/>
      <w:r w:rsidRPr="00B3131A">
        <w:rPr>
          <w:i/>
        </w:rPr>
        <w:t>Wrought Iron at Birmingham Museum</w:t>
      </w:r>
    </w:p>
    <w:bookmarkEnd w:id="11"/>
    <w:p w:rsidR="00C439F5" w:rsidRDefault="00C439F5" w:rsidP="00AA0070">
      <w:pPr>
        <w:jc w:val="center"/>
        <w:rPr>
          <w:i/>
          <w:u w:val="single"/>
        </w:rPr>
      </w:pPr>
    </w:p>
    <w:p w:rsidR="00C439F5" w:rsidRDefault="00C439F5" w:rsidP="00C439F5"/>
    <w:p w:rsidR="00A61690" w:rsidRDefault="00A61690" w:rsidP="00C439F5">
      <w:pPr>
        <w:rPr>
          <w:noProof/>
        </w:rPr>
      </w:pPr>
    </w:p>
    <w:p w:rsidR="00C439F5" w:rsidRDefault="00A61690" w:rsidP="00C439F5">
      <w:r>
        <w:rPr>
          <w:noProof/>
        </w:rPr>
        <w:drawing>
          <wp:anchor distT="0" distB="0" distL="114300" distR="114300" simplePos="0" relativeHeight="251672576" behindDoc="1" locked="0" layoutInCell="1" allowOverlap="1">
            <wp:simplePos x="0" y="0"/>
            <wp:positionH relativeFrom="column">
              <wp:posOffset>90170</wp:posOffset>
            </wp:positionH>
            <wp:positionV relativeFrom="paragraph">
              <wp:posOffset>35560</wp:posOffset>
            </wp:positionV>
            <wp:extent cx="3204210" cy="2401570"/>
            <wp:effectExtent l="1270" t="0" r="0" b="0"/>
            <wp:wrapTight wrapText="bothSides">
              <wp:wrapPolygon edited="0">
                <wp:start x="9" y="21611"/>
                <wp:lineTo x="21454" y="21611"/>
                <wp:lineTo x="21454" y="194"/>
                <wp:lineTo x="9" y="194"/>
                <wp:lineTo x="9" y="21611"/>
              </wp:wrapPolygon>
            </wp:wrapTight>
            <wp:docPr id="23" name="Picture 23" descr="C:\Users\anna_bruce15\AppData\Local\Microsoft\Windows\INetCache\Content.Word\DSCF7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na_bruce15\AppData\Local\Microsoft\Windows\INetCache\Content.Word\DSCF7273.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3204210" cy="24015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39F5">
        <w:rPr>
          <w:noProof/>
        </w:rPr>
        <w:drawing>
          <wp:anchor distT="0" distB="0" distL="114300" distR="114300" simplePos="0" relativeHeight="251668480" behindDoc="1" locked="0" layoutInCell="1" allowOverlap="1">
            <wp:simplePos x="0" y="0"/>
            <wp:positionH relativeFrom="column">
              <wp:posOffset>2811780</wp:posOffset>
            </wp:positionH>
            <wp:positionV relativeFrom="paragraph">
              <wp:posOffset>216535</wp:posOffset>
            </wp:positionV>
            <wp:extent cx="2413000" cy="1808480"/>
            <wp:effectExtent l="0" t="2540" r="3810" b="3810"/>
            <wp:wrapTight wrapText="bothSides">
              <wp:wrapPolygon edited="0">
                <wp:start x="-23" y="21570"/>
                <wp:lineTo x="21464" y="21570"/>
                <wp:lineTo x="21464" y="182"/>
                <wp:lineTo x="-23" y="182"/>
                <wp:lineTo x="-23" y="21570"/>
              </wp:wrapPolygon>
            </wp:wrapTight>
            <wp:docPr id="26" name="Picture 26" descr="C:\Users\anna_bruce15\AppData\Local\Microsoft\Windows\INetCache\Content.Word\DSCF72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na_bruce15\AppData\Local\Microsoft\Windows\INetCache\Content.Word\DSCF727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2413000" cy="18084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439F5" w:rsidRDefault="00C439F5" w:rsidP="00C439F5"/>
    <w:p w:rsidR="00C439F5" w:rsidRDefault="00C439F5" w:rsidP="00C439F5"/>
    <w:p w:rsidR="00C439F5" w:rsidRDefault="00C439F5" w:rsidP="00C439F5"/>
    <w:p w:rsidR="00C439F5" w:rsidRDefault="00C439F5" w:rsidP="00C439F5"/>
    <w:p w:rsidR="00C439F5" w:rsidRDefault="00C439F5" w:rsidP="00C439F5"/>
    <w:p w:rsidR="00C439F5" w:rsidRDefault="00C439F5" w:rsidP="00C439F5"/>
    <w:p w:rsidR="00C439F5" w:rsidRDefault="00C439F5" w:rsidP="00C439F5">
      <w:pPr>
        <w:jc w:val="center"/>
      </w:pPr>
    </w:p>
    <w:p w:rsidR="00C439F5" w:rsidRDefault="00C439F5" w:rsidP="00C439F5">
      <w:pPr>
        <w:jc w:val="center"/>
      </w:pPr>
    </w:p>
    <w:p w:rsidR="00C439F5" w:rsidRPr="00C439F5" w:rsidRDefault="00C439F5" w:rsidP="00C439F5">
      <w:pPr>
        <w:jc w:val="center"/>
      </w:pPr>
    </w:p>
    <w:p w:rsidR="0069434D" w:rsidRPr="00A61690" w:rsidRDefault="00A61690" w:rsidP="00A61690">
      <w:pPr>
        <w:jc w:val="center"/>
        <w:rPr>
          <w:i/>
        </w:rPr>
      </w:pPr>
      <w:r w:rsidRPr="00A61690">
        <w:rPr>
          <w:i/>
        </w:rPr>
        <w:t>Figure 27.</w:t>
      </w:r>
      <w:r>
        <w:rPr>
          <w:i/>
        </w:rPr>
        <w:t xml:space="preserve">                                                                Figure 28.</w:t>
      </w:r>
    </w:p>
    <w:p w:rsidR="00C439F5" w:rsidRPr="00A61690" w:rsidRDefault="00C439F5" w:rsidP="00A61690">
      <w:pPr>
        <w:jc w:val="center"/>
      </w:pPr>
      <w:r w:rsidRPr="00A61690">
        <w:t xml:space="preserve">Images </w:t>
      </w:r>
      <w:r w:rsidR="00A61690">
        <w:t>t</w:t>
      </w:r>
      <w:r w:rsidR="00575717" w:rsidRPr="00A61690">
        <w:t>aken</w:t>
      </w:r>
      <w:r w:rsidRPr="00A61690">
        <w:t xml:space="preserve"> at The Natural History Museum, London.</w:t>
      </w:r>
    </w:p>
    <w:p w:rsidR="00C439F5" w:rsidRDefault="00C439F5" w:rsidP="0069434D">
      <w:pPr>
        <w:jc w:val="center"/>
        <w:rPr>
          <w:u w:val="single"/>
        </w:rPr>
      </w:pPr>
    </w:p>
    <w:p w:rsidR="00C439F5" w:rsidRDefault="00C439F5" w:rsidP="0069434D">
      <w:pPr>
        <w:jc w:val="center"/>
        <w:rPr>
          <w:u w:val="single"/>
        </w:rPr>
      </w:pPr>
    </w:p>
    <w:p w:rsidR="00C439F5" w:rsidRDefault="00C439F5" w:rsidP="0069434D">
      <w:pPr>
        <w:jc w:val="center"/>
        <w:rPr>
          <w:u w:val="single"/>
        </w:rPr>
      </w:pPr>
    </w:p>
    <w:p w:rsidR="00C439F5" w:rsidRDefault="00B3131A" w:rsidP="0069434D">
      <w:pPr>
        <w:jc w:val="center"/>
        <w:rPr>
          <w:u w:val="single"/>
        </w:rPr>
      </w:pPr>
      <w:r>
        <w:rPr>
          <w:noProof/>
        </w:rPr>
        <w:drawing>
          <wp:inline distT="0" distB="0" distL="0" distR="0" wp14:anchorId="0523AB38" wp14:editId="446C3579">
            <wp:extent cx="4241196" cy="3179135"/>
            <wp:effectExtent l="0" t="0" r="6985" b="2540"/>
            <wp:docPr id="29" name="Picture 29" descr="C:\Users\anna_bruce15\AppData\Local\Microsoft\Windows\INetCache\Content.Word\DSCF78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nna_bruce15\AppData\Local\Microsoft\Windows\INetCache\Content.Word\DSCF7887.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242832" cy="3180361"/>
                    </a:xfrm>
                    <a:prstGeom prst="rect">
                      <a:avLst/>
                    </a:prstGeom>
                    <a:noFill/>
                    <a:ln>
                      <a:noFill/>
                    </a:ln>
                  </pic:spPr>
                </pic:pic>
              </a:graphicData>
            </a:graphic>
          </wp:inline>
        </w:drawing>
      </w:r>
    </w:p>
    <w:p w:rsidR="00A61690" w:rsidRPr="00A61690" w:rsidRDefault="00A61690" w:rsidP="0069434D">
      <w:pPr>
        <w:jc w:val="center"/>
        <w:rPr>
          <w:i/>
        </w:rPr>
      </w:pPr>
      <w:r w:rsidRPr="00A61690">
        <w:rPr>
          <w:i/>
        </w:rPr>
        <w:t>Figure 29.</w:t>
      </w:r>
    </w:p>
    <w:p w:rsidR="00B3131A" w:rsidRPr="00A61690" w:rsidRDefault="00B3131A" w:rsidP="0069434D">
      <w:pPr>
        <w:jc w:val="center"/>
      </w:pPr>
      <w:r w:rsidRPr="00A61690">
        <w:t>Torquay Museum</w:t>
      </w:r>
    </w:p>
    <w:p w:rsidR="00575717" w:rsidRDefault="00575717" w:rsidP="00575717"/>
    <w:p w:rsidR="00575717" w:rsidRPr="00A61690" w:rsidRDefault="00575717" w:rsidP="00575717">
      <w:pPr>
        <w:rPr>
          <w:i/>
        </w:rPr>
      </w:pPr>
      <w:r w:rsidRPr="00A61690">
        <w:rPr>
          <w:i/>
          <w:noProof/>
        </w:rPr>
        <w:drawing>
          <wp:inline distT="0" distB="0" distL="0" distR="0">
            <wp:extent cx="2595783" cy="1945758"/>
            <wp:effectExtent l="0" t="0" r="0" b="0"/>
            <wp:docPr id="33" name="Picture 33" descr="C:\Users\anna_bruce15\AppData\Local\Microsoft\Windows\INetCache\Content.Word\DSCF8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nna_bruce15\AppData\Local\Microsoft\Windows\INetCache\Content.Word\DSCF8737.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599201" cy="1948320"/>
                    </a:xfrm>
                    <a:prstGeom prst="rect">
                      <a:avLst/>
                    </a:prstGeom>
                    <a:noFill/>
                    <a:ln>
                      <a:noFill/>
                    </a:ln>
                  </pic:spPr>
                </pic:pic>
              </a:graphicData>
            </a:graphic>
          </wp:inline>
        </w:drawing>
      </w:r>
      <w:r w:rsidRPr="00A61690">
        <w:rPr>
          <w:i/>
        </w:rPr>
        <w:t xml:space="preserve"> </w:t>
      </w:r>
      <w:r w:rsidRPr="00A61690">
        <w:rPr>
          <w:i/>
          <w:noProof/>
        </w:rPr>
        <w:drawing>
          <wp:inline distT="0" distB="0" distL="0" distR="0">
            <wp:extent cx="2752109" cy="2062938"/>
            <wp:effectExtent l="0" t="0" r="0" b="0"/>
            <wp:docPr id="34" name="Picture 34" descr="C:\Users\anna_bruce15\AppData\Local\Microsoft\Windows\INetCache\Content.Word\DSCF8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nna_bruce15\AppData\Local\Microsoft\Windows\INetCache\Content.Word\DSCF8728.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752797" cy="2063453"/>
                    </a:xfrm>
                    <a:prstGeom prst="rect">
                      <a:avLst/>
                    </a:prstGeom>
                    <a:noFill/>
                    <a:ln>
                      <a:noFill/>
                    </a:ln>
                  </pic:spPr>
                </pic:pic>
              </a:graphicData>
            </a:graphic>
          </wp:inline>
        </w:drawing>
      </w:r>
    </w:p>
    <w:p w:rsidR="00A61690" w:rsidRPr="00A61690" w:rsidRDefault="00A61690" w:rsidP="00A61690">
      <w:pPr>
        <w:rPr>
          <w:i/>
        </w:rPr>
      </w:pPr>
      <w:r w:rsidRPr="00A61690">
        <w:rPr>
          <w:i/>
        </w:rPr>
        <w:t xml:space="preserve">  Figure 30.</w:t>
      </w:r>
      <w:r>
        <w:rPr>
          <w:i/>
        </w:rPr>
        <w:t xml:space="preserve">                                                                     Figure 31.</w:t>
      </w:r>
    </w:p>
    <w:p w:rsidR="00CC60C8" w:rsidRPr="00A61690" w:rsidRDefault="00CC60C8" w:rsidP="00CC60C8">
      <w:pPr>
        <w:jc w:val="center"/>
      </w:pPr>
      <w:r w:rsidRPr="00A61690">
        <w:t>Street Signs in Beaumaris</w:t>
      </w:r>
    </w:p>
    <w:p w:rsidR="00C439F5" w:rsidRDefault="00C439F5" w:rsidP="0069434D">
      <w:pPr>
        <w:jc w:val="center"/>
        <w:rPr>
          <w:u w:val="single"/>
        </w:rPr>
      </w:pPr>
    </w:p>
    <w:p w:rsidR="00C439F5" w:rsidRDefault="00C439F5" w:rsidP="0069434D">
      <w:pPr>
        <w:jc w:val="center"/>
        <w:rPr>
          <w:u w:val="single"/>
        </w:rPr>
      </w:pPr>
    </w:p>
    <w:p w:rsidR="00575717" w:rsidRDefault="00575717" w:rsidP="0069434D">
      <w:pPr>
        <w:jc w:val="center"/>
        <w:rPr>
          <w:u w:val="single"/>
        </w:rPr>
      </w:pPr>
    </w:p>
    <w:p w:rsidR="00575717" w:rsidRDefault="00575717" w:rsidP="0069434D">
      <w:pPr>
        <w:jc w:val="center"/>
        <w:rPr>
          <w:u w:val="single"/>
        </w:rPr>
      </w:pPr>
    </w:p>
    <w:p w:rsidR="00575717" w:rsidRDefault="00575717" w:rsidP="0069434D">
      <w:pPr>
        <w:jc w:val="center"/>
        <w:rPr>
          <w:u w:val="single"/>
        </w:rPr>
      </w:pPr>
    </w:p>
    <w:p w:rsidR="00694FF9" w:rsidRDefault="00694FF9" w:rsidP="00694FF9">
      <w:pPr>
        <w:rPr>
          <w:u w:val="single"/>
        </w:rPr>
      </w:pPr>
    </w:p>
    <w:p w:rsidR="0069434D" w:rsidRDefault="0069434D" w:rsidP="00694FF9">
      <w:pPr>
        <w:jc w:val="center"/>
        <w:rPr>
          <w:u w:val="single"/>
        </w:rPr>
      </w:pPr>
      <w:r>
        <w:rPr>
          <w:u w:val="single"/>
        </w:rPr>
        <w:t>Theoretical Outcomes</w:t>
      </w:r>
    </w:p>
    <w:p w:rsidR="00225D31" w:rsidRDefault="00694FF9" w:rsidP="00225D31">
      <w:r>
        <w:t>For this project</w:t>
      </w:r>
      <w:r w:rsidR="00225D31">
        <w:t>,</w:t>
      </w:r>
      <w:r>
        <w:t xml:space="preserve"> I would like to produce three textile collections each consisting of four main designs </w:t>
      </w:r>
      <w:r w:rsidR="00225D31">
        <w:t>from the theme, British popular</w:t>
      </w:r>
      <w:r w:rsidR="003720FF">
        <w:t xml:space="preserve"> </w:t>
      </w:r>
      <w:r w:rsidR="00225D31">
        <w:t xml:space="preserve">art I will choose tree sub-category; nautical, </w:t>
      </w:r>
      <w:r w:rsidR="00533667">
        <w:t xml:space="preserve">rural </w:t>
      </w:r>
      <w:r w:rsidR="003720FF">
        <w:t xml:space="preserve">living </w:t>
      </w:r>
      <w:r w:rsidR="00225D31">
        <w:t xml:space="preserve">and miscellaneous.  </w:t>
      </w:r>
    </w:p>
    <w:p w:rsidR="00225D31" w:rsidRDefault="00225D31" w:rsidP="00225D31"/>
    <w:p w:rsidR="00225D31" w:rsidRDefault="00225D31" w:rsidP="00225D31">
      <w:pPr>
        <w:pStyle w:val="ListParagraph"/>
        <w:numPr>
          <w:ilvl w:val="0"/>
          <w:numId w:val="5"/>
        </w:numPr>
      </w:pPr>
      <w:r>
        <w:t>Nautical;</w:t>
      </w:r>
    </w:p>
    <w:p w:rsidR="000235F5" w:rsidRDefault="00225D31" w:rsidP="00225D31">
      <w:pPr>
        <w:rPr>
          <w:noProof/>
        </w:rPr>
      </w:pPr>
      <w:r>
        <w:t xml:space="preserve">For this </w:t>
      </w:r>
      <w:r w:rsidR="003720FF">
        <w:t>collection,</w:t>
      </w:r>
      <w:r>
        <w:t xml:space="preserve"> I will build on my previous </w:t>
      </w:r>
      <w:r w:rsidR="003720FF">
        <w:t xml:space="preserve">end of year exhibition and portfolio work. I intend to refine my pallet and improve the overall harmony and focus of the imagery. </w:t>
      </w:r>
      <w:r w:rsidR="000235F5">
        <w:t>I will use my maritime museum trips and the research I have done into the nautical aspect of British popular art</w:t>
      </w:r>
      <w:r w:rsidR="003D3EE1">
        <w:t xml:space="preserve"> to create </w:t>
      </w:r>
      <w:r w:rsidR="000235F5">
        <w:t>imagery that is whimsical, fun and interesting.</w:t>
      </w:r>
    </w:p>
    <w:p w:rsidR="003D3EE1" w:rsidRDefault="003911C0" w:rsidP="00225D31">
      <w:pPr>
        <w:rPr>
          <w:noProof/>
        </w:rPr>
      </w:pPr>
      <w:r>
        <w:rPr>
          <w:noProof/>
        </w:rPr>
        <w:drawing>
          <wp:anchor distT="0" distB="0" distL="114300" distR="114300" simplePos="0" relativeHeight="251671552" behindDoc="1" locked="0" layoutInCell="1" allowOverlap="1">
            <wp:simplePos x="0" y="0"/>
            <wp:positionH relativeFrom="column">
              <wp:posOffset>2222101</wp:posOffset>
            </wp:positionH>
            <wp:positionV relativeFrom="paragraph">
              <wp:posOffset>344288</wp:posOffset>
            </wp:positionV>
            <wp:extent cx="3179135" cy="2383030"/>
            <wp:effectExtent l="0" t="0" r="2540" b="0"/>
            <wp:wrapTight wrapText="bothSides">
              <wp:wrapPolygon edited="0">
                <wp:start x="0" y="0"/>
                <wp:lineTo x="0" y="21416"/>
                <wp:lineTo x="21488" y="21416"/>
                <wp:lineTo x="21488" y="0"/>
                <wp:lineTo x="0" y="0"/>
              </wp:wrapPolygon>
            </wp:wrapTight>
            <wp:docPr id="39" name="Picture 39" descr="C:\Users\anna_bruce15\AppData\Local\Microsoft\Windows\INetCache\Content.Word\DSCF3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nna_bruce15\AppData\Local\Microsoft\Windows\INetCache\Content.Word\DSCF3725.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179135" cy="2383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3EE1" w:rsidRDefault="003911C0" w:rsidP="00225D31">
      <w:pPr>
        <w:rPr>
          <w:noProof/>
        </w:rPr>
      </w:pPr>
      <w:r>
        <w:rPr>
          <w:noProof/>
        </w:rPr>
        <w:drawing>
          <wp:anchor distT="0" distB="0" distL="114300" distR="114300" simplePos="0" relativeHeight="251670528" behindDoc="1" locked="0" layoutInCell="1" allowOverlap="1">
            <wp:simplePos x="0" y="0"/>
            <wp:positionH relativeFrom="margin">
              <wp:align>left</wp:align>
            </wp:positionH>
            <wp:positionV relativeFrom="paragraph">
              <wp:posOffset>333375</wp:posOffset>
            </wp:positionV>
            <wp:extent cx="2529840" cy="1896110"/>
            <wp:effectExtent l="0" t="6985" r="0" b="0"/>
            <wp:wrapTight wrapText="bothSides">
              <wp:wrapPolygon edited="0">
                <wp:start x="-60" y="21520"/>
                <wp:lineTo x="21410" y="21520"/>
                <wp:lineTo x="21410" y="253"/>
                <wp:lineTo x="-60" y="253"/>
                <wp:lineTo x="-60" y="21520"/>
              </wp:wrapPolygon>
            </wp:wrapTight>
            <wp:docPr id="38" name="Picture 38" descr="C:\Users\anna_bruce15\AppData\Local\Microsoft\Windows\INetCache\Content.Word\DSCF3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nna_bruce15\AppData\Local\Microsoft\Windows\INetCache\Content.Word\DSCF3705.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5400000">
                      <a:off x="0" y="0"/>
                      <a:ext cx="2529840" cy="18961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3EE1" w:rsidRDefault="003D3EE1" w:rsidP="00225D31">
      <w:pPr>
        <w:rPr>
          <w:noProof/>
        </w:rPr>
      </w:pPr>
    </w:p>
    <w:p w:rsidR="003D3EE1" w:rsidRDefault="003D3EE1" w:rsidP="00225D31">
      <w:pPr>
        <w:rPr>
          <w:noProof/>
        </w:rPr>
      </w:pPr>
    </w:p>
    <w:p w:rsidR="003D3EE1" w:rsidRDefault="003D3EE1" w:rsidP="00225D31">
      <w:pPr>
        <w:rPr>
          <w:noProof/>
        </w:rPr>
      </w:pPr>
    </w:p>
    <w:p w:rsidR="003D3EE1" w:rsidRDefault="003D3EE1" w:rsidP="00225D31">
      <w:pPr>
        <w:rPr>
          <w:noProof/>
        </w:rPr>
      </w:pPr>
    </w:p>
    <w:p w:rsidR="003D3EE1" w:rsidRDefault="003D3EE1" w:rsidP="00225D31">
      <w:pPr>
        <w:rPr>
          <w:noProof/>
        </w:rPr>
      </w:pPr>
    </w:p>
    <w:p w:rsidR="003D3EE1" w:rsidRDefault="003D3EE1" w:rsidP="00225D31">
      <w:pPr>
        <w:rPr>
          <w:noProof/>
        </w:rPr>
      </w:pPr>
    </w:p>
    <w:p w:rsidR="003D3EE1" w:rsidRDefault="003D3EE1" w:rsidP="00225D31">
      <w:pPr>
        <w:rPr>
          <w:noProof/>
        </w:rPr>
      </w:pPr>
    </w:p>
    <w:p w:rsidR="003D3EE1" w:rsidRDefault="003D3EE1" w:rsidP="00225D31">
      <w:pPr>
        <w:rPr>
          <w:noProof/>
        </w:rPr>
      </w:pPr>
    </w:p>
    <w:p w:rsidR="00B16C0B" w:rsidRDefault="003911C0" w:rsidP="00B16C0B">
      <w:pPr>
        <w:rPr>
          <w:noProof/>
        </w:rPr>
      </w:pPr>
      <w:r>
        <w:rPr>
          <w:noProof/>
        </w:rPr>
        <w:t xml:space="preserve">   </w:t>
      </w:r>
      <w:r w:rsidR="00B16C0B" w:rsidRPr="00B16C0B">
        <w:rPr>
          <w:i/>
          <w:noProof/>
        </w:rPr>
        <w:t>Figure 32.</w:t>
      </w:r>
      <w:r w:rsidRPr="00B16C0B">
        <w:rPr>
          <w:i/>
          <w:noProof/>
        </w:rPr>
        <w:t xml:space="preserve">                                                   </w:t>
      </w:r>
      <w:r w:rsidR="00B16C0B">
        <w:rPr>
          <w:i/>
          <w:noProof/>
        </w:rPr>
        <w:t>Figure 33.</w:t>
      </w:r>
      <w:r w:rsidRPr="00B16C0B">
        <w:rPr>
          <w:i/>
          <w:noProof/>
        </w:rPr>
        <w:t xml:space="preserve">        </w:t>
      </w:r>
    </w:p>
    <w:p w:rsidR="000235F5" w:rsidRDefault="00B16C0B" w:rsidP="00B16C0B">
      <w:pPr>
        <w:rPr>
          <w:noProof/>
        </w:rPr>
      </w:pPr>
      <w:r>
        <w:rPr>
          <w:noProof/>
        </w:rPr>
        <w:t xml:space="preserve">                                          </w:t>
      </w:r>
      <w:bookmarkStart w:id="12" w:name="_Hlk503260431"/>
      <w:r w:rsidR="003D3EE1">
        <w:rPr>
          <w:noProof/>
        </w:rPr>
        <w:t>Helston Museum, Cornwall</w:t>
      </w:r>
      <w:bookmarkEnd w:id="12"/>
    </w:p>
    <w:p w:rsidR="00B16C0B" w:rsidRDefault="00B16C0B" w:rsidP="00225D31">
      <w:pPr>
        <w:rPr>
          <w:noProof/>
        </w:rPr>
      </w:pPr>
    </w:p>
    <w:p w:rsidR="00225D31" w:rsidRDefault="00533667" w:rsidP="000235F5">
      <w:pPr>
        <w:pStyle w:val="ListParagraph"/>
        <w:numPr>
          <w:ilvl w:val="0"/>
          <w:numId w:val="5"/>
        </w:numPr>
      </w:pPr>
      <w:r>
        <w:t>Rural</w:t>
      </w:r>
      <w:r w:rsidR="003D3EE1">
        <w:t xml:space="preserve"> Liv</w:t>
      </w:r>
      <w:r w:rsidR="000235F5">
        <w:t>ing;</w:t>
      </w:r>
    </w:p>
    <w:p w:rsidR="000235F5" w:rsidRDefault="000235F5" w:rsidP="000235F5">
      <w:r>
        <w:t xml:space="preserve">For this </w:t>
      </w:r>
      <w:r w:rsidR="003D3EE1">
        <w:t>collection,</w:t>
      </w:r>
      <w:r>
        <w:t xml:space="preserve"> I intend to use research from visits to </w:t>
      </w:r>
      <w:r w:rsidR="003D3EE1">
        <w:t>St. Fagins</w:t>
      </w:r>
      <w:r>
        <w:t xml:space="preserve">, Torquay Museum, </w:t>
      </w:r>
      <w:r w:rsidR="006520FB">
        <w:t xml:space="preserve">and </w:t>
      </w:r>
      <w:r>
        <w:t xml:space="preserve">Helston </w:t>
      </w:r>
      <w:r w:rsidR="003D3EE1">
        <w:t>Museum</w:t>
      </w:r>
      <w:r w:rsidR="006520FB">
        <w:t xml:space="preserve">. I would </w:t>
      </w:r>
      <w:r w:rsidR="001B0A8F">
        <w:t>like this collection to consist of imagery associated with nostalgic country fairs, furniture, architecture and a slow, rustic and provincial way of life</w:t>
      </w:r>
    </w:p>
    <w:p w:rsidR="001B0A8F" w:rsidRDefault="001B0A8F" w:rsidP="000235F5"/>
    <w:p w:rsidR="001B0A8F" w:rsidRDefault="001B0A8F" w:rsidP="001B0A8F">
      <w:pPr>
        <w:pStyle w:val="ListParagraph"/>
        <w:numPr>
          <w:ilvl w:val="0"/>
          <w:numId w:val="5"/>
        </w:numPr>
      </w:pPr>
      <w:r>
        <w:t>Miscellaneous;</w:t>
      </w:r>
    </w:p>
    <w:p w:rsidR="001B0A8F" w:rsidRDefault="001B0A8F" w:rsidP="001B0A8F">
      <w:r>
        <w:t xml:space="preserve">In this collection, I hope to create an all-embracing image of British life, with the use of iconic </w:t>
      </w:r>
      <w:r w:rsidR="003911C0">
        <w:t>and easily identifiable</w:t>
      </w:r>
      <w:r>
        <w:t xml:space="preserve"> </w:t>
      </w:r>
      <w:r w:rsidR="003911C0">
        <w:t xml:space="preserve">imagery. </w:t>
      </w:r>
    </w:p>
    <w:p w:rsidR="00B34960" w:rsidRDefault="00B34960" w:rsidP="001B0A8F"/>
    <w:p w:rsidR="00B34960" w:rsidRDefault="00B34960" w:rsidP="001B0A8F"/>
    <w:p w:rsidR="00B34960" w:rsidRDefault="00B34960" w:rsidP="001B0A8F"/>
    <w:p w:rsidR="00B34960" w:rsidRDefault="00B34960" w:rsidP="001B0A8F"/>
    <w:p w:rsidR="00B34960" w:rsidRDefault="00B34960" w:rsidP="001B0A8F"/>
    <w:p w:rsidR="00B34960" w:rsidRDefault="00B34960" w:rsidP="00B34960">
      <w:pPr>
        <w:jc w:val="center"/>
        <w:rPr>
          <w:u w:val="single"/>
        </w:rPr>
      </w:pPr>
      <w:r>
        <w:rPr>
          <w:u w:val="single"/>
        </w:rPr>
        <w:t>Conclusion</w:t>
      </w:r>
    </w:p>
    <w:p w:rsidR="00225D31" w:rsidRPr="00694FF9" w:rsidRDefault="00225D31" w:rsidP="00225D31"/>
    <w:p w:rsidR="00266810" w:rsidRDefault="003911C0" w:rsidP="003911C0">
      <w:r>
        <w:t>I was delighted with the designs I created for my 3</w:t>
      </w:r>
      <w:r w:rsidRPr="003911C0">
        <w:rPr>
          <w:vertAlign w:val="superscript"/>
        </w:rPr>
        <w:t>rd</w:t>
      </w:r>
      <w:r>
        <w:t xml:space="preserve"> year exhibition. The confidence I gained from increasing my skill set has encouraged the belief I have in myself to be able to achieve my goal in becoming a professional designer. I feel assured that I understand and will be able to interpret the theme of popular art into well translated and interesting executed prints. </w:t>
      </w:r>
    </w:p>
    <w:p w:rsidR="003911C0" w:rsidRDefault="003911C0" w:rsidP="003911C0">
      <w:r>
        <w:t>Mark Hearld’s ‘The Lumber Room</w:t>
      </w:r>
      <w:r w:rsidR="005B42F4">
        <w:t>, Unimagined Treasures’ exhibition at The York Art Gallery is a wonderful reference as it gathered together a number of popular art pieces by a contemporary artist. In describing how Hearld came upon the tile, he referred</w:t>
      </w:r>
      <w:r w:rsidR="001F035B">
        <w:t xml:space="preserve"> to a</w:t>
      </w:r>
      <w:r w:rsidR="005B42F4">
        <w:t xml:space="preserve"> story</w:t>
      </w:r>
      <w:r w:rsidR="001F035B">
        <w:t xml:space="preserve"> called ‘the Lumber Room’</w:t>
      </w:r>
      <w:sdt>
        <w:sdtPr>
          <w:id w:val="961848657"/>
          <w:citation/>
        </w:sdtPr>
        <w:sdtEndPr/>
        <w:sdtContent>
          <w:r w:rsidR="001F035B">
            <w:fldChar w:fldCharType="begin"/>
          </w:r>
          <w:r w:rsidR="001F035B">
            <w:instrText xml:space="preserve"> CITATION Sak98 \l 2057 </w:instrText>
          </w:r>
          <w:r w:rsidR="001F035B">
            <w:fldChar w:fldCharType="separate"/>
          </w:r>
          <w:r w:rsidR="001F035B">
            <w:rPr>
              <w:noProof/>
            </w:rPr>
            <w:t xml:space="preserve"> </w:t>
          </w:r>
          <w:r w:rsidR="001F035B" w:rsidRPr="001F035B">
            <w:rPr>
              <w:noProof/>
            </w:rPr>
            <w:t>(Saki, 1998)</w:t>
          </w:r>
          <w:r w:rsidR="001F035B">
            <w:fldChar w:fldCharType="end"/>
          </w:r>
        </w:sdtContent>
      </w:sdt>
      <w:r w:rsidR="001F035B">
        <w:t xml:space="preserve"> </w:t>
      </w:r>
      <w:r w:rsidR="005B42F4">
        <w:t>he was told as a child by</w:t>
      </w:r>
      <w:r w:rsidR="001F035B">
        <w:t xml:space="preserve"> his school teacher. It recounts the tale of a child’s attempts to escape his dominating a</w:t>
      </w:r>
      <w:r w:rsidR="008F2B70">
        <w:t>u</w:t>
      </w:r>
      <w:r w:rsidR="001F035B">
        <w:t xml:space="preserve">nt and </w:t>
      </w:r>
      <w:r w:rsidR="008F2B70">
        <w:t>gain access to the lumber room. When he finally achieves this, he is met with a room filled with all manner of object, Indian hangings, twisted candle sticks, brass figures, carved sandal-wood boxes, pictures painted with exotic birds and one with the seen of wolves and a huntsman.</w:t>
      </w:r>
      <w:r w:rsidR="00442941">
        <w:t xml:space="preserve"> The child is</w:t>
      </w:r>
      <w:r w:rsidR="008F2B70">
        <w:t xml:space="preserve"> filled with curiosity and longs to return to discover more</w:t>
      </w:r>
      <w:r w:rsidR="00442941">
        <w:t xml:space="preserve"> of the hidden treasures within </w:t>
      </w:r>
      <w:sdt>
        <w:sdtPr>
          <w:id w:val="-565189324"/>
          <w:citation/>
        </w:sdtPr>
        <w:sdtEndPr/>
        <w:sdtContent>
          <w:r w:rsidR="00442941">
            <w:fldChar w:fldCharType="begin"/>
          </w:r>
          <w:r w:rsidR="00442941">
            <w:instrText xml:space="preserve"> CITATION Hea16 \l 2057 </w:instrText>
          </w:r>
          <w:r w:rsidR="00442941">
            <w:fldChar w:fldCharType="separate"/>
          </w:r>
          <w:r w:rsidR="00442941" w:rsidRPr="00442941">
            <w:rPr>
              <w:noProof/>
            </w:rPr>
            <w:t>(Hearld &amp; Powers, 2016)</w:t>
          </w:r>
          <w:r w:rsidR="00442941">
            <w:fldChar w:fldCharType="end"/>
          </w:r>
        </w:sdtContent>
      </w:sdt>
      <w:r w:rsidR="007857AF">
        <w:t>.</w:t>
      </w:r>
    </w:p>
    <w:p w:rsidR="00A53B58" w:rsidRDefault="00A53B58" w:rsidP="003911C0">
      <w:r>
        <w:t xml:space="preserve">This description of a room filled with </w:t>
      </w:r>
      <w:r w:rsidR="00114C2D">
        <w:t xml:space="preserve">unused </w:t>
      </w:r>
      <w:r>
        <w:t xml:space="preserve">curios and collected </w:t>
      </w:r>
      <w:r w:rsidR="00114C2D">
        <w:t>nostalgic items</w:t>
      </w:r>
      <w:r w:rsidR="00392B6D">
        <w:t xml:space="preserve"> is one I can relate to and </w:t>
      </w:r>
      <w:r w:rsidR="00803A34">
        <w:t>becom</w:t>
      </w:r>
      <w:r w:rsidR="00114C2D">
        <w:t xml:space="preserve">e excited about. I would like for my creative venture to be almost a lumber room of imagery </w:t>
      </w:r>
      <w:r w:rsidR="007857AF">
        <w:t>as though I am the curator of my own exhibit</w:t>
      </w:r>
      <w:r w:rsidR="00B8140E">
        <w:t>, Wunderkammer or cabinet of curiosities. I think this proposed</w:t>
      </w:r>
      <w:r w:rsidR="007857AF">
        <w:t xml:space="preserve"> translation in to textiles will be an interesting challenge for me and a testament to the admiration I have for the artist Barbara Jones. </w:t>
      </w:r>
    </w:p>
    <w:p w:rsidR="00712F9F" w:rsidRDefault="00712F9F" w:rsidP="003911C0"/>
    <w:p w:rsidR="00712F9F" w:rsidRDefault="00712F9F" w:rsidP="003911C0"/>
    <w:p w:rsidR="00712F9F" w:rsidRDefault="00712F9F" w:rsidP="003911C0"/>
    <w:p w:rsidR="00712F9F" w:rsidRDefault="00712F9F" w:rsidP="003911C0"/>
    <w:p w:rsidR="00712F9F" w:rsidRDefault="00712F9F" w:rsidP="003911C0"/>
    <w:p w:rsidR="00712F9F" w:rsidRDefault="00712F9F" w:rsidP="003911C0"/>
    <w:p w:rsidR="00712F9F" w:rsidRDefault="00712F9F" w:rsidP="003911C0"/>
    <w:p w:rsidR="00712F9F" w:rsidRDefault="00712F9F" w:rsidP="003911C0"/>
    <w:p w:rsidR="00712F9F" w:rsidRDefault="00712F9F" w:rsidP="003911C0"/>
    <w:p w:rsidR="00712F9F" w:rsidRDefault="00712F9F" w:rsidP="003911C0"/>
    <w:p w:rsidR="00712F9F" w:rsidRDefault="00712F9F" w:rsidP="003911C0"/>
    <w:p w:rsidR="00712F9F" w:rsidRDefault="00712F9F" w:rsidP="003911C0"/>
    <w:p w:rsidR="00712F9F" w:rsidRDefault="00712F9F" w:rsidP="003911C0"/>
    <w:p w:rsidR="00712F9F" w:rsidRDefault="00712F9F" w:rsidP="003911C0"/>
    <w:p w:rsidR="00712F9F" w:rsidRPr="00712F9F" w:rsidRDefault="00712F9F" w:rsidP="00712F9F">
      <w:pPr>
        <w:jc w:val="center"/>
      </w:pPr>
      <w:r>
        <w:rPr>
          <w:u w:val="single"/>
        </w:rPr>
        <w:t>Bibliography</w:t>
      </w:r>
    </w:p>
    <w:p w:rsidR="00712F9F" w:rsidRDefault="00712F9F" w:rsidP="00712F9F">
      <w:pPr>
        <w:pStyle w:val="Bibliography"/>
        <w:rPr>
          <w:noProof/>
          <w:sz w:val="24"/>
          <w:szCs w:val="24"/>
        </w:rPr>
      </w:pPr>
      <w:r>
        <w:fldChar w:fldCharType="begin"/>
      </w:r>
      <w:r>
        <w:instrText xml:space="preserve"> BIBLIOGRAPHY  \l 2057 </w:instrText>
      </w:r>
      <w:r>
        <w:fldChar w:fldCharType="separate"/>
      </w:r>
      <w:r>
        <w:rPr>
          <w:noProof/>
        </w:rPr>
        <w:t xml:space="preserve">Artmonsky, R., 2008. </w:t>
      </w:r>
      <w:r>
        <w:rPr>
          <w:i/>
          <w:iCs/>
          <w:noProof/>
        </w:rPr>
        <w:t xml:space="preserve">A Snapper Up Of Uncosidered Trifles. </w:t>
      </w:r>
      <w:r>
        <w:rPr>
          <w:noProof/>
        </w:rPr>
        <w:t>1st ed. London: Artmonsky Arts.</w:t>
      </w:r>
    </w:p>
    <w:p w:rsidR="00712F9F" w:rsidRDefault="00712F9F" w:rsidP="00712F9F">
      <w:pPr>
        <w:pStyle w:val="Bibliography"/>
        <w:rPr>
          <w:noProof/>
        </w:rPr>
      </w:pPr>
      <w:r>
        <w:rPr>
          <w:noProof/>
        </w:rPr>
        <w:t xml:space="preserve">Brown, C., 2012. </w:t>
      </w:r>
      <w:r>
        <w:rPr>
          <w:i/>
          <w:iCs/>
          <w:noProof/>
        </w:rPr>
        <w:t xml:space="preserve">An alphabet of London. </w:t>
      </w:r>
      <w:r>
        <w:rPr>
          <w:noProof/>
        </w:rPr>
        <w:t>1st ed. London: Merrell Publishers.</w:t>
      </w:r>
    </w:p>
    <w:p w:rsidR="00712F9F" w:rsidRDefault="00712F9F" w:rsidP="00712F9F">
      <w:pPr>
        <w:pStyle w:val="Bibliography"/>
        <w:rPr>
          <w:noProof/>
        </w:rPr>
      </w:pPr>
      <w:r>
        <w:rPr>
          <w:noProof/>
        </w:rPr>
        <w:t xml:space="preserve">Gallery, W., 2013. </w:t>
      </w:r>
      <w:r>
        <w:rPr>
          <w:i/>
          <w:iCs/>
          <w:noProof/>
        </w:rPr>
        <w:t xml:space="preserve">Whitechapel Gallery. </w:t>
      </w:r>
      <w:r>
        <w:rPr>
          <w:noProof/>
        </w:rPr>
        <w:t xml:space="preserve">[Online] </w:t>
      </w:r>
      <w:r>
        <w:rPr>
          <w:noProof/>
        </w:rPr>
        <w:br/>
        <w:t xml:space="preserve">Available at: </w:t>
      </w:r>
      <w:r>
        <w:rPr>
          <w:noProof/>
          <w:u w:val="single"/>
        </w:rPr>
        <w:t>http://www.whitechapelgallery.org/exhibitions/black-eyes-and-lemonade/</w:t>
      </w:r>
      <w:r>
        <w:rPr>
          <w:noProof/>
        </w:rPr>
        <w:br/>
        <w:t>[Accessed 22 11 2017].</w:t>
      </w:r>
    </w:p>
    <w:p w:rsidR="00712F9F" w:rsidRDefault="00712F9F" w:rsidP="00712F9F">
      <w:pPr>
        <w:pStyle w:val="Bibliography"/>
        <w:rPr>
          <w:noProof/>
        </w:rPr>
      </w:pPr>
      <w:r>
        <w:rPr>
          <w:noProof/>
        </w:rPr>
        <w:t xml:space="preserve">Hearld, M. &amp; Powers, A., 2016. </w:t>
      </w:r>
      <w:r>
        <w:rPr>
          <w:i/>
          <w:iCs/>
          <w:noProof/>
        </w:rPr>
        <w:t xml:space="preserve">The Lumber Room, Unimagined Treasures. </w:t>
      </w:r>
      <w:r>
        <w:rPr>
          <w:noProof/>
        </w:rPr>
        <w:t>1st ed. Norwich: St. Judes.</w:t>
      </w:r>
    </w:p>
    <w:p w:rsidR="00712F9F" w:rsidRDefault="00712F9F" w:rsidP="00712F9F">
      <w:pPr>
        <w:pStyle w:val="Bibliography"/>
        <w:rPr>
          <w:noProof/>
        </w:rPr>
      </w:pPr>
      <w:r>
        <w:rPr>
          <w:noProof/>
        </w:rPr>
        <w:t xml:space="preserve">Hoare, P., 2014. </w:t>
      </w:r>
      <w:r>
        <w:rPr>
          <w:i/>
          <w:iCs/>
          <w:noProof/>
        </w:rPr>
        <w:t xml:space="preserve">Jhonny Hannah, Greetings From Darktown. </w:t>
      </w:r>
      <w:r>
        <w:rPr>
          <w:noProof/>
        </w:rPr>
        <w:t>1st ed. London: Merrell Publishers Limited.</w:t>
      </w:r>
    </w:p>
    <w:p w:rsidR="00712F9F" w:rsidRDefault="00712F9F" w:rsidP="00712F9F">
      <w:pPr>
        <w:pStyle w:val="Bibliography"/>
        <w:rPr>
          <w:noProof/>
        </w:rPr>
      </w:pPr>
      <w:r>
        <w:rPr>
          <w:noProof/>
        </w:rPr>
        <w:t xml:space="preserve">J.M.Richards, 2012. </w:t>
      </w:r>
      <w:r>
        <w:rPr>
          <w:i/>
          <w:iCs/>
          <w:noProof/>
        </w:rPr>
        <w:t xml:space="preserve">High Street. </w:t>
      </w:r>
      <w:r>
        <w:rPr>
          <w:noProof/>
        </w:rPr>
        <w:t>1st ed. London: V and A Publishing.</w:t>
      </w:r>
    </w:p>
    <w:p w:rsidR="00712F9F" w:rsidRDefault="00712F9F" w:rsidP="00712F9F">
      <w:pPr>
        <w:pStyle w:val="Bibliography"/>
        <w:rPr>
          <w:noProof/>
        </w:rPr>
      </w:pPr>
      <w:r>
        <w:rPr>
          <w:noProof/>
        </w:rPr>
        <w:t xml:space="preserve">J.M.Richards, 2012. </w:t>
      </w:r>
      <w:r>
        <w:rPr>
          <w:i/>
          <w:iCs/>
          <w:noProof/>
        </w:rPr>
        <w:t xml:space="preserve">Hight Street. </w:t>
      </w:r>
      <w:r>
        <w:rPr>
          <w:noProof/>
        </w:rPr>
        <w:t>1st ed. London: V and A Publishing.</w:t>
      </w:r>
    </w:p>
    <w:p w:rsidR="00712F9F" w:rsidRDefault="00712F9F" w:rsidP="00712F9F">
      <w:pPr>
        <w:pStyle w:val="Bibliography"/>
        <w:rPr>
          <w:noProof/>
        </w:rPr>
      </w:pPr>
      <w:r>
        <w:rPr>
          <w:noProof/>
        </w:rPr>
        <w:t xml:space="preserve">Jones, B., 2013. </w:t>
      </w:r>
      <w:r>
        <w:rPr>
          <w:i/>
          <w:iCs/>
          <w:noProof/>
        </w:rPr>
        <w:t xml:space="preserve">The Unsophisticated Arts. </w:t>
      </w:r>
      <w:r>
        <w:rPr>
          <w:noProof/>
        </w:rPr>
        <w:t>1st ed. Italy: Little Toller Books.</w:t>
      </w:r>
    </w:p>
    <w:p w:rsidR="00712F9F" w:rsidRDefault="00712F9F" w:rsidP="00712F9F">
      <w:pPr>
        <w:pStyle w:val="Bibliography"/>
        <w:rPr>
          <w:noProof/>
        </w:rPr>
      </w:pPr>
      <w:r>
        <w:rPr>
          <w:noProof/>
        </w:rPr>
        <w:t xml:space="preserve">Jones, J., 2014. </w:t>
      </w:r>
      <w:r>
        <w:rPr>
          <w:i/>
          <w:iCs/>
          <w:noProof/>
        </w:rPr>
        <w:t xml:space="preserve">The Guargian. </w:t>
      </w:r>
      <w:r>
        <w:rPr>
          <w:noProof/>
        </w:rPr>
        <w:t xml:space="preserve">[Online] </w:t>
      </w:r>
      <w:r>
        <w:rPr>
          <w:noProof/>
        </w:rPr>
        <w:br/>
        <w:t xml:space="preserve">Available at: </w:t>
      </w:r>
      <w:r>
        <w:rPr>
          <w:noProof/>
          <w:u w:val="single"/>
        </w:rPr>
        <w:t>https://www.theguardian.com/artanddesign/2014/jun/09/british-folk-art-review-tate-britain</w:t>
      </w:r>
      <w:r>
        <w:rPr>
          <w:noProof/>
        </w:rPr>
        <w:br/>
        <w:t>[Accessed 27 11 2017].</w:t>
      </w:r>
    </w:p>
    <w:p w:rsidR="00712F9F" w:rsidRDefault="00712F9F" w:rsidP="00712F9F">
      <w:pPr>
        <w:pStyle w:val="Bibliography"/>
        <w:rPr>
          <w:noProof/>
        </w:rPr>
      </w:pPr>
      <w:r>
        <w:rPr>
          <w:noProof/>
        </w:rPr>
        <w:t xml:space="preserve">Jude's, S., 2018. </w:t>
      </w:r>
      <w:r>
        <w:rPr>
          <w:i/>
          <w:iCs/>
          <w:noProof/>
        </w:rPr>
        <w:t xml:space="preserve">St Jude's. </w:t>
      </w:r>
      <w:r>
        <w:rPr>
          <w:noProof/>
        </w:rPr>
        <w:t xml:space="preserve">[Online] </w:t>
      </w:r>
      <w:r>
        <w:rPr>
          <w:noProof/>
        </w:rPr>
        <w:br/>
        <w:t xml:space="preserve">Available at: </w:t>
      </w:r>
      <w:r>
        <w:rPr>
          <w:noProof/>
          <w:u w:val="single"/>
        </w:rPr>
        <w:t>https://www.stjudesfabrics.co.uk/collections/christopher-brown/products/albion-wallpaper-christopher-brown-linocut</w:t>
      </w:r>
      <w:r>
        <w:rPr>
          <w:noProof/>
        </w:rPr>
        <w:br/>
        <w:t>[Accessed 26 11 2017].</w:t>
      </w:r>
    </w:p>
    <w:p w:rsidR="00712F9F" w:rsidRDefault="00712F9F" w:rsidP="00712F9F">
      <w:pPr>
        <w:pStyle w:val="Bibliography"/>
        <w:rPr>
          <w:noProof/>
        </w:rPr>
      </w:pPr>
      <w:r>
        <w:rPr>
          <w:noProof/>
        </w:rPr>
        <w:t xml:space="preserve">Kluz, E., 2017. </w:t>
      </w:r>
      <w:r>
        <w:rPr>
          <w:i/>
          <w:iCs/>
          <w:noProof/>
        </w:rPr>
        <w:t xml:space="preserve">tinsmiths. </w:t>
      </w:r>
      <w:r>
        <w:rPr>
          <w:noProof/>
        </w:rPr>
        <w:t xml:space="preserve">[Online] </w:t>
      </w:r>
      <w:r>
        <w:rPr>
          <w:noProof/>
        </w:rPr>
        <w:br/>
        <w:t xml:space="preserve">Available at: </w:t>
      </w:r>
      <w:r>
        <w:rPr>
          <w:noProof/>
          <w:u w:val="single"/>
        </w:rPr>
        <w:t>https://www.tinsmiths.co.uk/ed-kluz-lionheart-blue-red.html</w:t>
      </w:r>
      <w:r>
        <w:rPr>
          <w:noProof/>
        </w:rPr>
        <w:br/>
        <w:t>[Accessed 23 11 2017].</w:t>
      </w:r>
    </w:p>
    <w:p w:rsidR="00712F9F" w:rsidRDefault="00712F9F" w:rsidP="00712F9F">
      <w:pPr>
        <w:pStyle w:val="Bibliography"/>
        <w:rPr>
          <w:noProof/>
        </w:rPr>
      </w:pPr>
      <w:r>
        <w:rPr>
          <w:noProof/>
        </w:rPr>
        <w:t xml:space="preserve">Knox, T. &amp; Kluz, E., 2017. </w:t>
      </w:r>
      <w:r>
        <w:rPr>
          <w:i/>
          <w:iCs/>
          <w:noProof/>
        </w:rPr>
        <w:t xml:space="preserve">The Lost houses Revisited. </w:t>
      </w:r>
      <w:r>
        <w:rPr>
          <w:noProof/>
        </w:rPr>
        <w:t>1st ed. London: Merrell.</w:t>
      </w:r>
    </w:p>
    <w:p w:rsidR="00712F9F" w:rsidRDefault="00712F9F" w:rsidP="00712F9F">
      <w:pPr>
        <w:pStyle w:val="Bibliography"/>
        <w:rPr>
          <w:noProof/>
        </w:rPr>
      </w:pPr>
      <w:r>
        <w:rPr>
          <w:noProof/>
        </w:rPr>
        <w:t xml:space="preserve">McCannon, D., 2010. </w:t>
      </w:r>
      <w:r>
        <w:rPr>
          <w:i/>
          <w:iCs/>
          <w:noProof/>
        </w:rPr>
        <w:t xml:space="preserve">The Minestry of Frogs Issue 1. </w:t>
      </w:r>
      <w:r>
        <w:rPr>
          <w:noProof/>
        </w:rPr>
        <w:t>1st ed. London: MIRIAD.</w:t>
      </w:r>
    </w:p>
    <w:p w:rsidR="00712F9F" w:rsidRDefault="00712F9F" w:rsidP="00712F9F">
      <w:pPr>
        <w:pStyle w:val="Bibliography"/>
        <w:rPr>
          <w:noProof/>
        </w:rPr>
      </w:pPr>
      <w:r>
        <w:rPr>
          <w:noProof/>
        </w:rPr>
        <w:t xml:space="preserve">McMillan, J., 2014. </w:t>
      </w:r>
      <w:r>
        <w:rPr>
          <w:i/>
          <w:iCs/>
          <w:noProof/>
        </w:rPr>
        <w:t xml:space="preserve">Tate. </w:t>
      </w:r>
      <w:r>
        <w:rPr>
          <w:noProof/>
        </w:rPr>
        <w:t xml:space="preserve">[Online] </w:t>
      </w:r>
      <w:r>
        <w:rPr>
          <w:noProof/>
        </w:rPr>
        <w:br/>
        <w:t xml:space="preserve">Available at: </w:t>
      </w:r>
      <w:r>
        <w:rPr>
          <w:noProof/>
          <w:u w:val="single"/>
        </w:rPr>
        <w:t>http://www.tate.org.uk/context-comment/articles/brilliant-imperfections</w:t>
      </w:r>
      <w:r>
        <w:rPr>
          <w:noProof/>
        </w:rPr>
        <w:br/>
        <w:t>[Accessed 27 11 2017].</w:t>
      </w:r>
    </w:p>
    <w:p w:rsidR="00712F9F" w:rsidRDefault="00712F9F" w:rsidP="00712F9F">
      <w:pPr>
        <w:pStyle w:val="Bibliography"/>
        <w:rPr>
          <w:noProof/>
        </w:rPr>
      </w:pPr>
      <w:r>
        <w:rPr>
          <w:noProof/>
        </w:rPr>
        <w:t xml:space="preserve">Myrone, M., 2014. </w:t>
      </w:r>
      <w:r>
        <w:rPr>
          <w:i/>
          <w:iCs/>
          <w:noProof/>
        </w:rPr>
        <w:t xml:space="preserve">Tate. </w:t>
      </w:r>
      <w:r>
        <w:rPr>
          <w:noProof/>
        </w:rPr>
        <w:t xml:space="preserve">[Online] </w:t>
      </w:r>
      <w:r>
        <w:rPr>
          <w:noProof/>
        </w:rPr>
        <w:br/>
        <w:t xml:space="preserve">Available at: </w:t>
      </w:r>
      <w:r>
        <w:rPr>
          <w:noProof/>
          <w:u w:val="single"/>
        </w:rPr>
        <w:t>http://www.tate.org.uk/context-comment/video/tateshots-british-folk-art</w:t>
      </w:r>
      <w:r>
        <w:rPr>
          <w:noProof/>
        </w:rPr>
        <w:br/>
        <w:t>[Accessed 27 11 2017].</w:t>
      </w:r>
    </w:p>
    <w:p w:rsidR="00712F9F" w:rsidRDefault="00712F9F" w:rsidP="00712F9F">
      <w:pPr>
        <w:pStyle w:val="Bibliography"/>
        <w:rPr>
          <w:noProof/>
        </w:rPr>
      </w:pPr>
      <w:r>
        <w:rPr>
          <w:noProof/>
        </w:rPr>
        <w:t xml:space="preserve">Parissien, D. S. &amp; Sexton, P., 2013. </w:t>
      </w:r>
      <w:r>
        <w:rPr>
          <w:i/>
          <w:iCs/>
          <w:noProof/>
        </w:rPr>
        <w:t xml:space="preserve">Gallery Guide Marx-Lambert Collection Compton Verney. </w:t>
      </w:r>
      <w:r>
        <w:rPr>
          <w:noProof/>
        </w:rPr>
        <w:t>1st ed. London: O-SB Design Compton Verney.</w:t>
      </w:r>
    </w:p>
    <w:p w:rsidR="00712F9F" w:rsidRDefault="00712F9F" w:rsidP="00712F9F">
      <w:pPr>
        <w:pStyle w:val="Bibliography"/>
        <w:rPr>
          <w:noProof/>
        </w:rPr>
      </w:pPr>
      <w:r>
        <w:rPr>
          <w:noProof/>
        </w:rPr>
        <w:t xml:space="preserve">Press, I., 2005. </w:t>
      </w:r>
      <w:r>
        <w:rPr>
          <w:i/>
          <w:iCs/>
          <w:noProof/>
        </w:rPr>
        <w:t xml:space="preserve">Peggy Angus: Influence and Inspiration. </w:t>
      </w:r>
      <w:r>
        <w:rPr>
          <w:noProof/>
        </w:rPr>
        <w:t>1st ed. Oldham: Incline Press.</w:t>
      </w:r>
    </w:p>
    <w:p w:rsidR="00712F9F" w:rsidRDefault="00712F9F" w:rsidP="00712F9F">
      <w:pPr>
        <w:pStyle w:val="Bibliography"/>
        <w:rPr>
          <w:noProof/>
        </w:rPr>
      </w:pPr>
      <w:r>
        <w:rPr>
          <w:noProof/>
        </w:rPr>
        <w:t xml:space="preserve">Saki, 1998. </w:t>
      </w:r>
      <w:r>
        <w:rPr>
          <w:i/>
          <w:iCs/>
          <w:noProof/>
        </w:rPr>
        <w:t xml:space="preserve">The Lumber Room. </w:t>
      </w:r>
      <w:r>
        <w:rPr>
          <w:noProof/>
        </w:rPr>
        <w:t>1st ed. London: Travelman Short Stories.</w:t>
      </w:r>
    </w:p>
    <w:p w:rsidR="00712F9F" w:rsidRDefault="00712F9F" w:rsidP="00712F9F">
      <w:pPr>
        <w:pStyle w:val="Bibliography"/>
        <w:rPr>
          <w:noProof/>
        </w:rPr>
      </w:pPr>
      <w:r>
        <w:rPr>
          <w:noProof/>
        </w:rPr>
        <w:t xml:space="preserve">Saunders, G., 2011. </w:t>
      </w:r>
      <w:r>
        <w:rPr>
          <w:i/>
          <w:iCs/>
          <w:noProof/>
        </w:rPr>
        <w:t xml:space="preserve">Recording Britain. </w:t>
      </w:r>
      <w:r>
        <w:rPr>
          <w:noProof/>
        </w:rPr>
        <w:t>1st ed. London: V&amp;A Publishing.</w:t>
      </w:r>
    </w:p>
    <w:p w:rsidR="00712F9F" w:rsidRDefault="00712F9F" w:rsidP="00712F9F">
      <w:pPr>
        <w:pStyle w:val="Bibliography"/>
        <w:rPr>
          <w:noProof/>
        </w:rPr>
      </w:pPr>
      <w:r>
        <w:rPr>
          <w:noProof/>
        </w:rPr>
        <w:t xml:space="preserve">West, H., 2018. </w:t>
      </w:r>
      <w:r>
        <w:rPr>
          <w:i/>
          <w:iCs/>
          <w:noProof/>
        </w:rPr>
        <w:t xml:space="preserve">Hamilton West Wallpaper. </w:t>
      </w:r>
      <w:r>
        <w:rPr>
          <w:noProof/>
        </w:rPr>
        <w:t xml:space="preserve">[Online] </w:t>
      </w:r>
      <w:r>
        <w:rPr>
          <w:noProof/>
        </w:rPr>
        <w:br/>
        <w:t xml:space="preserve">Available at: </w:t>
      </w:r>
      <w:r>
        <w:rPr>
          <w:noProof/>
          <w:u w:val="single"/>
        </w:rPr>
        <w:t>http://hamiltonweston.com/collection/marthe-armitage/</w:t>
      </w:r>
      <w:r>
        <w:rPr>
          <w:noProof/>
        </w:rPr>
        <w:br/>
        <w:t>[Accessed 23 11 2017].</w:t>
      </w:r>
    </w:p>
    <w:p w:rsidR="00712F9F" w:rsidRDefault="00712F9F" w:rsidP="00712F9F">
      <w:pPr>
        <w:pStyle w:val="Bibliography"/>
        <w:rPr>
          <w:noProof/>
        </w:rPr>
      </w:pPr>
      <w:r>
        <w:rPr>
          <w:noProof/>
        </w:rPr>
        <w:t xml:space="preserve">Yorke, M. &amp; Saunders, G., 2015. </w:t>
      </w:r>
      <w:r>
        <w:rPr>
          <w:i/>
          <w:iCs/>
          <w:noProof/>
        </w:rPr>
        <w:t xml:space="preserve">Bawden,Ravilious and The Artists of Great Bardfield. </w:t>
      </w:r>
      <w:r>
        <w:rPr>
          <w:noProof/>
        </w:rPr>
        <w:t>1st ed. London: V &amp; A Publishing.</w:t>
      </w:r>
    </w:p>
    <w:p w:rsidR="00712F9F" w:rsidRDefault="00712F9F" w:rsidP="00D36031">
      <w:pPr>
        <w:jc w:val="center"/>
        <w:rPr>
          <w:u w:val="single"/>
        </w:rPr>
      </w:pPr>
      <w:r>
        <w:fldChar w:fldCharType="end"/>
      </w:r>
      <w:r w:rsidR="00D36031">
        <w:rPr>
          <w:u w:val="single"/>
        </w:rPr>
        <w:t>Images</w:t>
      </w:r>
    </w:p>
    <w:p w:rsidR="00D36031" w:rsidRDefault="00D36031" w:rsidP="00D36031">
      <w:pPr>
        <w:rPr>
          <w:u w:val="single"/>
        </w:rPr>
      </w:pPr>
    </w:p>
    <w:p w:rsidR="00EC4A1B" w:rsidRDefault="00EC4A1B" w:rsidP="00D36031">
      <w:r>
        <w:t xml:space="preserve">Figure 1. Book cover for ‘The unsophisticated arts’. </w:t>
      </w:r>
      <w:r w:rsidRPr="00EC4A1B">
        <w:t>Jones, B., 2013. The Unsophisticated Arts. 1st ed. Italy: Little Toller Books.</w:t>
      </w:r>
      <w:r>
        <w:t xml:space="preserve"> Authors own image</w:t>
      </w:r>
    </w:p>
    <w:p w:rsidR="00EC4A1B" w:rsidRDefault="00EC4A1B" w:rsidP="00D36031">
      <w:r>
        <w:t xml:space="preserve">Figure 2. Book cover for ‘The Ministry of Frogs’. </w:t>
      </w:r>
      <w:proofErr w:type="spellStart"/>
      <w:r w:rsidRPr="00EC4A1B">
        <w:t>McCannon</w:t>
      </w:r>
      <w:proofErr w:type="spellEnd"/>
      <w:r w:rsidRPr="00EC4A1B">
        <w:t xml:space="preserve">, D., 2010. The </w:t>
      </w:r>
      <w:proofErr w:type="spellStart"/>
      <w:r w:rsidRPr="00EC4A1B">
        <w:t>Minestry</w:t>
      </w:r>
      <w:proofErr w:type="spellEnd"/>
      <w:r w:rsidRPr="00EC4A1B">
        <w:t xml:space="preserve"> of Frogs Issue 1. 1st ed. London: </w:t>
      </w:r>
      <w:proofErr w:type="spellStart"/>
      <w:r w:rsidRPr="00EC4A1B">
        <w:t>MIRIAD</w:t>
      </w:r>
      <w:proofErr w:type="spellEnd"/>
      <w:r w:rsidRPr="00EC4A1B">
        <w:t>.</w:t>
      </w:r>
      <w:r>
        <w:t xml:space="preserve"> Author own image.</w:t>
      </w:r>
    </w:p>
    <w:p w:rsidR="00EC4A1B" w:rsidRDefault="00EC4A1B" w:rsidP="00D36031">
      <w:r>
        <w:t xml:space="preserve">Figure 3. Wallpaper and fabric design by </w:t>
      </w:r>
      <w:r w:rsidRPr="00EC4A1B">
        <w:t>Johnny Hannah</w:t>
      </w:r>
      <w:r>
        <w:t>,</w:t>
      </w:r>
      <w:r w:rsidRPr="00EC4A1B">
        <w:t xml:space="preserve"> ‘The Captain’s Pattern’</w:t>
      </w:r>
      <w:r>
        <w:t xml:space="preserve">, image available at </w:t>
      </w:r>
      <w:hyperlink r:id="rId39" w:history="1">
        <w:r w:rsidRPr="00A30AD3">
          <w:rPr>
            <w:rStyle w:val="Hyperlink"/>
          </w:rPr>
          <w:t>https://www.stjudesfabrics.co.uk/collections/jonny-hannah/products/the-captains-pattern</w:t>
        </w:r>
      </w:hyperlink>
    </w:p>
    <w:p w:rsidR="00EC4A1B" w:rsidRDefault="00EC4A1B" w:rsidP="00D36031">
      <w:r>
        <w:t xml:space="preserve">Figure 4. Wallpaper design by </w:t>
      </w:r>
      <w:r w:rsidRPr="00EC4A1B">
        <w:t>Christopher Brown</w:t>
      </w:r>
      <w:r>
        <w:t>,</w:t>
      </w:r>
      <w:r w:rsidRPr="00EC4A1B">
        <w:t xml:space="preserve"> ‘Albion’</w:t>
      </w:r>
      <w:r>
        <w:t xml:space="preserve">, image available at </w:t>
      </w:r>
      <w:hyperlink r:id="rId40" w:history="1">
        <w:r w:rsidRPr="00A30AD3">
          <w:rPr>
            <w:rStyle w:val="Hyperlink"/>
          </w:rPr>
          <w:t>https://allthingsconsidered.co.uk/2016/09/albion-celebration-britain.html</w:t>
        </w:r>
      </w:hyperlink>
    </w:p>
    <w:p w:rsidR="00EC4A1B" w:rsidRDefault="00EC4A1B" w:rsidP="00D36031">
      <w:r w:rsidRPr="00EC4A1B">
        <w:t xml:space="preserve">Figure 5. </w:t>
      </w:r>
      <w:r>
        <w:t xml:space="preserve"> Fabric design by</w:t>
      </w:r>
      <w:r w:rsidRPr="00EC4A1B">
        <w:t xml:space="preserve"> Mark Hearld</w:t>
      </w:r>
      <w:r>
        <w:t xml:space="preserve">, </w:t>
      </w:r>
      <w:r w:rsidRPr="00EC4A1B">
        <w:t>‘Bantam Bough’</w:t>
      </w:r>
      <w:r>
        <w:t>,</w:t>
      </w:r>
      <w:r w:rsidR="00DC4E3F">
        <w:t xml:space="preserve"> image</w:t>
      </w:r>
      <w:r>
        <w:t xml:space="preserve"> available at </w:t>
      </w:r>
      <w:r w:rsidRPr="00EC4A1B">
        <w:t>https://www.stjudesfabrics.co.uk/collections/mark-hearld/products/bantam-bough-1</w:t>
      </w:r>
    </w:p>
    <w:p w:rsidR="00EC4A1B" w:rsidRDefault="00EC4A1B" w:rsidP="00D36031">
      <w:r w:rsidRPr="00EC4A1B">
        <w:t>Figur</w:t>
      </w:r>
      <w:r>
        <w:t xml:space="preserve">e 6.  Fabric design by </w:t>
      </w:r>
      <w:r w:rsidRPr="00EC4A1B">
        <w:t>Emily Sutton</w:t>
      </w:r>
      <w:r>
        <w:t>,</w:t>
      </w:r>
      <w:r w:rsidRPr="00EC4A1B">
        <w:t xml:space="preserve"> ‘Curiosity Shop’</w:t>
      </w:r>
      <w:r>
        <w:t>,</w:t>
      </w:r>
      <w:r w:rsidR="00DC4E3F">
        <w:t xml:space="preserve"> image available at </w:t>
      </w:r>
      <w:hyperlink r:id="rId41" w:history="1">
        <w:r w:rsidR="00DC4E3F" w:rsidRPr="00A30AD3">
          <w:rPr>
            <w:rStyle w:val="Hyperlink"/>
          </w:rPr>
          <w:t>https://www.stjudesfabrics.co.uk/collections/emily-sutton/products/curiosity-shop</w:t>
        </w:r>
      </w:hyperlink>
    </w:p>
    <w:p w:rsidR="00DC4E3F" w:rsidRDefault="00DC4E3F" w:rsidP="00D36031">
      <w:r>
        <w:t>Figure 7. Fabric design by</w:t>
      </w:r>
      <w:r w:rsidRPr="00DC4E3F">
        <w:t xml:space="preserve"> Ed Kluz ‘Lionheart’</w:t>
      </w:r>
      <w:r>
        <w:t xml:space="preserve">, image available at </w:t>
      </w:r>
      <w:r w:rsidRPr="00DC4E3F">
        <w:t xml:space="preserve">            https://www.stjudesfabrics.co.uk/collections/ed-kluz/products/lionheart               </w:t>
      </w:r>
    </w:p>
    <w:p w:rsidR="00DC4E3F" w:rsidRDefault="00DC4E3F" w:rsidP="00D36031">
      <w:r w:rsidRPr="00DC4E3F">
        <w:t xml:space="preserve">Figure 8.  </w:t>
      </w:r>
      <w:r>
        <w:t xml:space="preserve">Fabrice design by </w:t>
      </w:r>
      <w:r w:rsidRPr="00DC4E3F">
        <w:t>Elle Curtis</w:t>
      </w:r>
      <w:r>
        <w:t>,</w:t>
      </w:r>
      <w:r w:rsidRPr="00DC4E3F">
        <w:t xml:space="preserve"> ‘Forest Jig’</w:t>
      </w:r>
      <w:r>
        <w:t xml:space="preserve">, image available at </w:t>
      </w:r>
      <w:hyperlink r:id="rId42" w:history="1">
        <w:r w:rsidRPr="00A30AD3">
          <w:rPr>
            <w:rStyle w:val="Hyperlink"/>
          </w:rPr>
          <w:t>https://www.stjudesfabrics.co.uk/collections/ellie-curtis/products/forest-jig</w:t>
        </w:r>
      </w:hyperlink>
    </w:p>
    <w:p w:rsidR="00DC4E3F" w:rsidRDefault="00DC4E3F" w:rsidP="00D36031">
      <w:r>
        <w:t xml:space="preserve">Figure 9. </w:t>
      </w:r>
      <w:r w:rsidRPr="00DC4E3F">
        <w:t xml:space="preserve">Ed Kluz, </w:t>
      </w:r>
      <w:proofErr w:type="spellStart"/>
      <w:r w:rsidRPr="00DC4E3F">
        <w:rPr>
          <w:i/>
        </w:rPr>
        <w:t>Campden</w:t>
      </w:r>
      <w:proofErr w:type="spellEnd"/>
      <w:r w:rsidRPr="00DC4E3F">
        <w:rPr>
          <w:i/>
        </w:rPr>
        <w:t xml:space="preserve"> House,</w:t>
      </w:r>
      <w:r w:rsidRPr="00DC4E3F">
        <w:t xml:space="preserve"> </w:t>
      </w:r>
      <w:r>
        <w:t xml:space="preserve">from </w:t>
      </w:r>
      <w:r w:rsidRPr="00DC4E3F">
        <w:t>'The Lost House Revisited'</w:t>
      </w:r>
      <w:r>
        <w:t>, authors own image</w:t>
      </w:r>
    </w:p>
    <w:p w:rsidR="00DC4E3F" w:rsidRDefault="00DC4E3F" w:rsidP="00D36031">
      <w:r w:rsidRPr="00DC4E3F">
        <w:t xml:space="preserve">Figure 10. </w:t>
      </w:r>
      <w:r>
        <w:t xml:space="preserve">Wallpaper design by Marthe Armitage ‘Alphabet’ image available at </w:t>
      </w:r>
      <w:r w:rsidRPr="00DC4E3F">
        <w:t xml:space="preserve">http://hamiltonweston.com/design/alphabet/             </w:t>
      </w:r>
    </w:p>
    <w:p w:rsidR="00DC4E3F" w:rsidRDefault="00DC4E3F" w:rsidP="00D36031">
      <w:r w:rsidRPr="00DC4E3F">
        <w:t xml:space="preserve">Figure 11. </w:t>
      </w:r>
      <w:r>
        <w:t xml:space="preserve">Wallpaper design by </w:t>
      </w:r>
      <w:r w:rsidRPr="00DC4E3F">
        <w:t>Marthe Armitage ‘Chiswick House’</w:t>
      </w:r>
      <w:r>
        <w:t xml:space="preserve"> image available at</w:t>
      </w:r>
      <w:r w:rsidR="00EB0964">
        <w:t xml:space="preserve"> </w:t>
      </w:r>
      <w:r w:rsidR="00EB0964" w:rsidRPr="00EB0964">
        <w:t>http://hamiltonweston.com/design/chiswick-house/</w:t>
      </w:r>
    </w:p>
    <w:p w:rsidR="00DC4E3F" w:rsidRDefault="00EB0964" w:rsidP="00D36031">
      <w:r w:rsidRPr="00EB0964">
        <w:t xml:space="preserve">Figure 12. </w:t>
      </w:r>
      <w:r>
        <w:t>Wallpaper design by M</w:t>
      </w:r>
      <w:r w:rsidRPr="00EB0964">
        <w:t>arthe Armitage ‘Old Man’s Beard’</w:t>
      </w:r>
      <w:r>
        <w:t xml:space="preserve"> image available at </w:t>
      </w:r>
      <w:hyperlink r:id="rId43" w:history="1">
        <w:r w:rsidRPr="00A30AD3">
          <w:rPr>
            <w:rStyle w:val="Hyperlink"/>
          </w:rPr>
          <w:t>http://hamiltonweston.com/design/old-mans-beard/</w:t>
        </w:r>
      </w:hyperlink>
    </w:p>
    <w:p w:rsidR="00EB0964" w:rsidRDefault="00EB0964" w:rsidP="00EB0964">
      <w:r>
        <w:t>Figure 13</w:t>
      </w:r>
      <w:bookmarkStart w:id="13" w:name="_Hlk503259170"/>
      <w:r>
        <w:t>, 14, Images of Marx, Lambert Collection, taken at Compton Verney, authors own image</w:t>
      </w:r>
      <w:bookmarkEnd w:id="13"/>
    </w:p>
    <w:p w:rsidR="00EB0964" w:rsidRDefault="00EB0964" w:rsidP="00EB0964">
      <w:bookmarkStart w:id="14" w:name="_Hlk503259271"/>
      <w:r>
        <w:t>Figure 15, 16, 17, 18. Images taken at Bygones Museum Torquay, authors own image</w:t>
      </w:r>
    </w:p>
    <w:bookmarkEnd w:id="14"/>
    <w:p w:rsidR="00EB0964" w:rsidRDefault="00EB0964" w:rsidP="00EB0964">
      <w:r>
        <w:t xml:space="preserve">Figure 19.  </w:t>
      </w:r>
      <w:r w:rsidR="00892EF9">
        <w:t xml:space="preserve">Image of </w:t>
      </w:r>
      <w:r w:rsidRPr="00EB0964">
        <w:t xml:space="preserve">Figure </w:t>
      </w:r>
      <w:r>
        <w:t xml:space="preserve">Heads </w:t>
      </w:r>
      <w:r w:rsidR="00892EF9">
        <w:t xml:space="preserve">taken </w:t>
      </w:r>
      <w:r>
        <w:t>at Greenwich Museum, authors own image</w:t>
      </w:r>
      <w:r w:rsidRPr="00EB0964">
        <w:t xml:space="preserve">               </w:t>
      </w:r>
    </w:p>
    <w:p w:rsidR="00EB0964" w:rsidRDefault="00EB0964" w:rsidP="00EB0964">
      <w:r>
        <w:t xml:space="preserve">Figure </w:t>
      </w:r>
      <w:proofErr w:type="gramStart"/>
      <w:r>
        <w:t>20.</w:t>
      </w:r>
      <w:r w:rsidR="00892EF9">
        <w:t>Image</w:t>
      </w:r>
      <w:proofErr w:type="gramEnd"/>
      <w:r w:rsidR="00892EF9">
        <w:t xml:space="preserve"> of </w:t>
      </w:r>
      <w:r>
        <w:t xml:space="preserve"> Figure Head </w:t>
      </w:r>
      <w:r w:rsidR="00892EF9">
        <w:t xml:space="preserve">taken </w:t>
      </w:r>
      <w:r>
        <w:t>at Chatham Historic Boat Yard, authors own image</w:t>
      </w:r>
    </w:p>
    <w:p w:rsidR="00EB0964" w:rsidRDefault="000D1C57" w:rsidP="00EB0964">
      <w:r>
        <w:t xml:space="preserve">Figure 21,22, 23,24. </w:t>
      </w:r>
      <w:r w:rsidR="00892EF9">
        <w:t xml:space="preserve">Image of </w:t>
      </w:r>
      <w:r w:rsidRPr="000D1C57">
        <w:t xml:space="preserve">William De Morgan Tile Collection </w:t>
      </w:r>
      <w:r w:rsidR="00892EF9">
        <w:t xml:space="preserve">taken </w:t>
      </w:r>
      <w:r w:rsidRPr="000D1C57">
        <w:t>at Birmingham Museum</w:t>
      </w:r>
      <w:r>
        <w:t>, authors own image.</w:t>
      </w:r>
    </w:p>
    <w:p w:rsidR="000D1C57" w:rsidRDefault="000D1C57" w:rsidP="00EB0964">
      <w:r>
        <w:t xml:space="preserve">Figure 25, 26. </w:t>
      </w:r>
      <w:r w:rsidR="00892EF9">
        <w:t xml:space="preserve">Image of </w:t>
      </w:r>
      <w:r w:rsidRPr="000D1C57">
        <w:t xml:space="preserve">Wrought Iron </w:t>
      </w:r>
      <w:r w:rsidR="00892EF9">
        <w:t xml:space="preserve">taken </w:t>
      </w:r>
      <w:r w:rsidRPr="000D1C57">
        <w:t>at Birmingham Museum</w:t>
      </w:r>
      <w:r>
        <w:t>, authors own image.</w:t>
      </w:r>
    </w:p>
    <w:p w:rsidR="000D1C57" w:rsidRDefault="000D1C57" w:rsidP="00EB0964">
      <w:r>
        <w:t xml:space="preserve">Figure 27, 28. </w:t>
      </w:r>
      <w:r w:rsidRPr="000D1C57">
        <w:t>Images taken at The</w:t>
      </w:r>
      <w:r>
        <w:t xml:space="preserve"> Natural History Museum, London, authors own.</w:t>
      </w:r>
    </w:p>
    <w:p w:rsidR="00892EF9" w:rsidRDefault="00892EF9" w:rsidP="00EB0964">
      <w:r>
        <w:t xml:space="preserve">Figure 29. Image of rural life taken a </w:t>
      </w:r>
      <w:r w:rsidRPr="00892EF9">
        <w:t>Torquay Museum</w:t>
      </w:r>
      <w:r>
        <w:t>, authors own.</w:t>
      </w:r>
    </w:p>
    <w:p w:rsidR="000D1C57" w:rsidRDefault="00892EF9" w:rsidP="00EB0964">
      <w:r>
        <w:t xml:space="preserve">Figure 30, 31. Image of </w:t>
      </w:r>
      <w:r w:rsidRPr="00892EF9">
        <w:t>Street Signs in Beaumaris</w:t>
      </w:r>
      <w:r>
        <w:t>, authors own.</w:t>
      </w:r>
    </w:p>
    <w:p w:rsidR="00892EF9" w:rsidRPr="00EC4A1B" w:rsidRDefault="00892EF9" w:rsidP="00EB0964">
      <w:r>
        <w:t xml:space="preserve">Figure 32, 33. Image of miscellaneous objects take at </w:t>
      </w:r>
      <w:r w:rsidRPr="00892EF9">
        <w:t>Helston Museum, Cornwall</w:t>
      </w:r>
      <w:r>
        <w:t>, authors own.</w:t>
      </w:r>
    </w:p>
    <w:sectPr w:rsidR="00892EF9" w:rsidRPr="00EC4A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D59AA"/>
    <w:multiLevelType w:val="hybridMultilevel"/>
    <w:tmpl w:val="54966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0C1E85"/>
    <w:multiLevelType w:val="hybridMultilevel"/>
    <w:tmpl w:val="2D486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893AE9"/>
    <w:multiLevelType w:val="hybridMultilevel"/>
    <w:tmpl w:val="6FB04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AC4665"/>
    <w:multiLevelType w:val="hybridMultilevel"/>
    <w:tmpl w:val="73CA8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0B2568"/>
    <w:multiLevelType w:val="hybridMultilevel"/>
    <w:tmpl w:val="BAACC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74E"/>
    <w:rsid w:val="00011831"/>
    <w:rsid w:val="00020E0C"/>
    <w:rsid w:val="000235F5"/>
    <w:rsid w:val="00041FB5"/>
    <w:rsid w:val="00046053"/>
    <w:rsid w:val="00073AA9"/>
    <w:rsid w:val="00074550"/>
    <w:rsid w:val="00083B58"/>
    <w:rsid w:val="000C3FE0"/>
    <w:rsid w:val="000D1C57"/>
    <w:rsid w:val="000F13CF"/>
    <w:rsid w:val="000F5212"/>
    <w:rsid w:val="0010172D"/>
    <w:rsid w:val="00114C2D"/>
    <w:rsid w:val="00116B25"/>
    <w:rsid w:val="00131C18"/>
    <w:rsid w:val="00150D97"/>
    <w:rsid w:val="00166911"/>
    <w:rsid w:val="00171242"/>
    <w:rsid w:val="00182019"/>
    <w:rsid w:val="0019387A"/>
    <w:rsid w:val="001A189B"/>
    <w:rsid w:val="001B0A8F"/>
    <w:rsid w:val="001C4C18"/>
    <w:rsid w:val="001C6204"/>
    <w:rsid w:val="001E1AA4"/>
    <w:rsid w:val="001E74CC"/>
    <w:rsid w:val="001F035B"/>
    <w:rsid w:val="0020604F"/>
    <w:rsid w:val="00225D31"/>
    <w:rsid w:val="002660D2"/>
    <w:rsid w:val="00266810"/>
    <w:rsid w:val="00283756"/>
    <w:rsid w:val="002B099D"/>
    <w:rsid w:val="002B23C4"/>
    <w:rsid w:val="002D0D2E"/>
    <w:rsid w:val="002E5FFF"/>
    <w:rsid w:val="002E7252"/>
    <w:rsid w:val="002F1EA8"/>
    <w:rsid w:val="002F46AD"/>
    <w:rsid w:val="003248E0"/>
    <w:rsid w:val="003720FF"/>
    <w:rsid w:val="003722E1"/>
    <w:rsid w:val="00372E07"/>
    <w:rsid w:val="003764D7"/>
    <w:rsid w:val="003778CA"/>
    <w:rsid w:val="00385620"/>
    <w:rsid w:val="003911C0"/>
    <w:rsid w:val="00392B6D"/>
    <w:rsid w:val="003A630D"/>
    <w:rsid w:val="003B352C"/>
    <w:rsid w:val="003B6EA3"/>
    <w:rsid w:val="003D3EE1"/>
    <w:rsid w:val="003D53A4"/>
    <w:rsid w:val="003F2ADF"/>
    <w:rsid w:val="003F30BA"/>
    <w:rsid w:val="004059A9"/>
    <w:rsid w:val="00411D33"/>
    <w:rsid w:val="00442941"/>
    <w:rsid w:val="00442CFA"/>
    <w:rsid w:val="00452136"/>
    <w:rsid w:val="004673B3"/>
    <w:rsid w:val="00473009"/>
    <w:rsid w:val="00494FAD"/>
    <w:rsid w:val="004A2E2A"/>
    <w:rsid w:val="004C32FE"/>
    <w:rsid w:val="004D6561"/>
    <w:rsid w:val="004E1853"/>
    <w:rsid w:val="004E1882"/>
    <w:rsid w:val="004F2AAB"/>
    <w:rsid w:val="00506A19"/>
    <w:rsid w:val="00512B21"/>
    <w:rsid w:val="005179D8"/>
    <w:rsid w:val="00533667"/>
    <w:rsid w:val="00546F2E"/>
    <w:rsid w:val="0055040E"/>
    <w:rsid w:val="00560FC9"/>
    <w:rsid w:val="00564004"/>
    <w:rsid w:val="00570CEA"/>
    <w:rsid w:val="00571398"/>
    <w:rsid w:val="00572728"/>
    <w:rsid w:val="00575717"/>
    <w:rsid w:val="0058166F"/>
    <w:rsid w:val="0058251F"/>
    <w:rsid w:val="0059065F"/>
    <w:rsid w:val="0059254C"/>
    <w:rsid w:val="00597A90"/>
    <w:rsid w:val="005A0ECF"/>
    <w:rsid w:val="005A6E92"/>
    <w:rsid w:val="005B42F4"/>
    <w:rsid w:val="005C3B4B"/>
    <w:rsid w:val="005C4271"/>
    <w:rsid w:val="005E3391"/>
    <w:rsid w:val="005E5DBB"/>
    <w:rsid w:val="005E6674"/>
    <w:rsid w:val="005F12AD"/>
    <w:rsid w:val="005F5F49"/>
    <w:rsid w:val="00604A93"/>
    <w:rsid w:val="0062335B"/>
    <w:rsid w:val="0063671E"/>
    <w:rsid w:val="006520FB"/>
    <w:rsid w:val="006558AA"/>
    <w:rsid w:val="006667D0"/>
    <w:rsid w:val="006749B3"/>
    <w:rsid w:val="00681943"/>
    <w:rsid w:val="00682149"/>
    <w:rsid w:val="0069434D"/>
    <w:rsid w:val="00694FF9"/>
    <w:rsid w:val="00695DBA"/>
    <w:rsid w:val="0069603B"/>
    <w:rsid w:val="00697D0D"/>
    <w:rsid w:val="006D5968"/>
    <w:rsid w:val="006E1A83"/>
    <w:rsid w:val="006E50B4"/>
    <w:rsid w:val="007037BF"/>
    <w:rsid w:val="00711D14"/>
    <w:rsid w:val="00712F9F"/>
    <w:rsid w:val="007649E9"/>
    <w:rsid w:val="00764AFA"/>
    <w:rsid w:val="00766619"/>
    <w:rsid w:val="00775BF4"/>
    <w:rsid w:val="007857AF"/>
    <w:rsid w:val="00787ADB"/>
    <w:rsid w:val="007A34AC"/>
    <w:rsid w:val="00803A34"/>
    <w:rsid w:val="00804E10"/>
    <w:rsid w:val="00815A2C"/>
    <w:rsid w:val="00821CC3"/>
    <w:rsid w:val="008314DC"/>
    <w:rsid w:val="008333B0"/>
    <w:rsid w:val="008351D2"/>
    <w:rsid w:val="00835A05"/>
    <w:rsid w:val="008478FC"/>
    <w:rsid w:val="008515D1"/>
    <w:rsid w:val="00857E94"/>
    <w:rsid w:val="008627AB"/>
    <w:rsid w:val="0086571D"/>
    <w:rsid w:val="00866B20"/>
    <w:rsid w:val="00892EF9"/>
    <w:rsid w:val="00894D3B"/>
    <w:rsid w:val="00895CC6"/>
    <w:rsid w:val="008962C9"/>
    <w:rsid w:val="008A7A1E"/>
    <w:rsid w:val="008C1AD7"/>
    <w:rsid w:val="008F274E"/>
    <w:rsid w:val="008F2B70"/>
    <w:rsid w:val="00903514"/>
    <w:rsid w:val="00916D0A"/>
    <w:rsid w:val="009277B2"/>
    <w:rsid w:val="00937793"/>
    <w:rsid w:val="0094381F"/>
    <w:rsid w:val="0094660B"/>
    <w:rsid w:val="00956040"/>
    <w:rsid w:val="0095714F"/>
    <w:rsid w:val="00962709"/>
    <w:rsid w:val="00972D46"/>
    <w:rsid w:val="00982564"/>
    <w:rsid w:val="00984D88"/>
    <w:rsid w:val="00993979"/>
    <w:rsid w:val="009C1659"/>
    <w:rsid w:val="00A03DFD"/>
    <w:rsid w:val="00A12444"/>
    <w:rsid w:val="00A1546B"/>
    <w:rsid w:val="00A27009"/>
    <w:rsid w:val="00A41D04"/>
    <w:rsid w:val="00A53B58"/>
    <w:rsid w:val="00A61690"/>
    <w:rsid w:val="00A63A69"/>
    <w:rsid w:val="00A777E4"/>
    <w:rsid w:val="00A77EC3"/>
    <w:rsid w:val="00A82193"/>
    <w:rsid w:val="00AA0070"/>
    <w:rsid w:val="00AA0C7F"/>
    <w:rsid w:val="00AB503C"/>
    <w:rsid w:val="00AC1696"/>
    <w:rsid w:val="00AC4683"/>
    <w:rsid w:val="00AC49ED"/>
    <w:rsid w:val="00AE228D"/>
    <w:rsid w:val="00AE7A6A"/>
    <w:rsid w:val="00B03FFD"/>
    <w:rsid w:val="00B16C0B"/>
    <w:rsid w:val="00B3131A"/>
    <w:rsid w:val="00B34960"/>
    <w:rsid w:val="00B37A6C"/>
    <w:rsid w:val="00B40F56"/>
    <w:rsid w:val="00B54F5A"/>
    <w:rsid w:val="00B61393"/>
    <w:rsid w:val="00B8140E"/>
    <w:rsid w:val="00B9633E"/>
    <w:rsid w:val="00BA2407"/>
    <w:rsid w:val="00BB5BEF"/>
    <w:rsid w:val="00BB79F9"/>
    <w:rsid w:val="00BE0E55"/>
    <w:rsid w:val="00BF64CA"/>
    <w:rsid w:val="00C0581A"/>
    <w:rsid w:val="00C073CC"/>
    <w:rsid w:val="00C10400"/>
    <w:rsid w:val="00C241DA"/>
    <w:rsid w:val="00C34C08"/>
    <w:rsid w:val="00C439F5"/>
    <w:rsid w:val="00C4494F"/>
    <w:rsid w:val="00C50C7B"/>
    <w:rsid w:val="00C5129C"/>
    <w:rsid w:val="00C56A1F"/>
    <w:rsid w:val="00C60923"/>
    <w:rsid w:val="00C6195C"/>
    <w:rsid w:val="00C73C97"/>
    <w:rsid w:val="00C76C66"/>
    <w:rsid w:val="00C8600A"/>
    <w:rsid w:val="00CC60C8"/>
    <w:rsid w:val="00CC690D"/>
    <w:rsid w:val="00CD5120"/>
    <w:rsid w:val="00CD7873"/>
    <w:rsid w:val="00D1333C"/>
    <w:rsid w:val="00D31E7A"/>
    <w:rsid w:val="00D36031"/>
    <w:rsid w:val="00D82057"/>
    <w:rsid w:val="00DC4E3F"/>
    <w:rsid w:val="00DD041D"/>
    <w:rsid w:val="00DD356B"/>
    <w:rsid w:val="00DE4096"/>
    <w:rsid w:val="00DF344D"/>
    <w:rsid w:val="00DF5141"/>
    <w:rsid w:val="00E04453"/>
    <w:rsid w:val="00E20FB9"/>
    <w:rsid w:val="00E52A4B"/>
    <w:rsid w:val="00E537F8"/>
    <w:rsid w:val="00E668F6"/>
    <w:rsid w:val="00E92463"/>
    <w:rsid w:val="00E96505"/>
    <w:rsid w:val="00EA25B8"/>
    <w:rsid w:val="00EA2E5B"/>
    <w:rsid w:val="00EB0964"/>
    <w:rsid w:val="00EC439E"/>
    <w:rsid w:val="00EC4A1B"/>
    <w:rsid w:val="00EC4FF8"/>
    <w:rsid w:val="00ED38E9"/>
    <w:rsid w:val="00F037E1"/>
    <w:rsid w:val="00F03FC3"/>
    <w:rsid w:val="00F2546F"/>
    <w:rsid w:val="00F43488"/>
    <w:rsid w:val="00F5348C"/>
    <w:rsid w:val="00F577BC"/>
    <w:rsid w:val="00F61938"/>
    <w:rsid w:val="00F61FC9"/>
    <w:rsid w:val="00F669E1"/>
    <w:rsid w:val="00F6708B"/>
    <w:rsid w:val="00F737C5"/>
    <w:rsid w:val="00FC2928"/>
    <w:rsid w:val="00FC7C48"/>
    <w:rsid w:val="00FD09EF"/>
    <w:rsid w:val="00FD3BCB"/>
    <w:rsid w:val="00FD6F0E"/>
    <w:rsid w:val="00FF2613"/>
    <w:rsid w:val="00FF6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489C75-F1D7-4B8F-A366-A5E7BE373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67D0"/>
    <w:pPr>
      <w:ind w:left="720"/>
      <w:contextualSpacing/>
    </w:pPr>
  </w:style>
  <w:style w:type="paragraph" w:styleId="Bibliography">
    <w:name w:val="Bibliography"/>
    <w:basedOn w:val="Normal"/>
    <w:next w:val="Normal"/>
    <w:uiPriority w:val="37"/>
    <w:unhideWhenUsed/>
    <w:rsid w:val="00712F9F"/>
  </w:style>
  <w:style w:type="character" w:styleId="Hyperlink">
    <w:name w:val="Hyperlink"/>
    <w:basedOn w:val="DefaultParagraphFont"/>
    <w:uiPriority w:val="99"/>
    <w:unhideWhenUsed/>
    <w:rsid w:val="00EC4A1B"/>
    <w:rPr>
      <w:color w:val="0563C1" w:themeColor="hyperlink"/>
      <w:u w:val="single"/>
    </w:rPr>
  </w:style>
  <w:style w:type="character" w:styleId="UnresolvedMention">
    <w:name w:val="Unresolved Mention"/>
    <w:basedOn w:val="DefaultParagraphFont"/>
    <w:uiPriority w:val="99"/>
    <w:semiHidden/>
    <w:unhideWhenUsed/>
    <w:rsid w:val="00EC4A1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9354">
      <w:bodyDiv w:val="1"/>
      <w:marLeft w:val="0"/>
      <w:marRight w:val="0"/>
      <w:marTop w:val="0"/>
      <w:marBottom w:val="0"/>
      <w:divBdr>
        <w:top w:val="none" w:sz="0" w:space="0" w:color="auto"/>
        <w:left w:val="none" w:sz="0" w:space="0" w:color="auto"/>
        <w:bottom w:val="none" w:sz="0" w:space="0" w:color="auto"/>
        <w:right w:val="none" w:sz="0" w:space="0" w:color="auto"/>
      </w:divBdr>
    </w:div>
    <w:div w:id="59599080">
      <w:bodyDiv w:val="1"/>
      <w:marLeft w:val="0"/>
      <w:marRight w:val="0"/>
      <w:marTop w:val="0"/>
      <w:marBottom w:val="0"/>
      <w:divBdr>
        <w:top w:val="none" w:sz="0" w:space="0" w:color="auto"/>
        <w:left w:val="none" w:sz="0" w:space="0" w:color="auto"/>
        <w:bottom w:val="none" w:sz="0" w:space="0" w:color="auto"/>
        <w:right w:val="none" w:sz="0" w:space="0" w:color="auto"/>
      </w:divBdr>
    </w:div>
    <w:div w:id="97989916">
      <w:bodyDiv w:val="1"/>
      <w:marLeft w:val="0"/>
      <w:marRight w:val="0"/>
      <w:marTop w:val="0"/>
      <w:marBottom w:val="0"/>
      <w:divBdr>
        <w:top w:val="none" w:sz="0" w:space="0" w:color="auto"/>
        <w:left w:val="none" w:sz="0" w:space="0" w:color="auto"/>
        <w:bottom w:val="none" w:sz="0" w:space="0" w:color="auto"/>
        <w:right w:val="none" w:sz="0" w:space="0" w:color="auto"/>
      </w:divBdr>
    </w:div>
    <w:div w:id="122189380">
      <w:bodyDiv w:val="1"/>
      <w:marLeft w:val="0"/>
      <w:marRight w:val="0"/>
      <w:marTop w:val="0"/>
      <w:marBottom w:val="0"/>
      <w:divBdr>
        <w:top w:val="none" w:sz="0" w:space="0" w:color="auto"/>
        <w:left w:val="none" w:sz="0" w:space="0" w:color="auto"/>
        <w:bottom w:val="none" w:sz="0" w:space="0" w:color="auto"/>
        <w:right w:val="none" w:sz="0" w:space="0" w:color="auto"/>
      </w:divBdr>
    </w:div>
    <w:div w:id="151221299">
      <w:bodyDiv w:val="1"/>
      <w:marLeft w:val="0"/>
      <w:marRight w:val="0"/>
      <w:marTop w:val="0"/>
      <w:marBottom w:val="0"/>
      <w:divBdr>
        <w:top w:val="none" w:sz="0" w:space="0" w:color="auto"/>
        <w:left w:val="none" w:sz="0" w:space="0" w:color="auto"/>
        <w:bottom w:val="none" w:sz="0" w:space="0" w:color="auto"/>
        <w:right w:val="none" w:sz="0" w:space="0" w:color="auto"/>
      </w:divBdr>
    </w:div>
    <w:div w:id="227619974">
      <w:bodyDiv w:val="1"/>
      <w:marLeft w:val="0"/>
      <w:marRight w:val="0"/>
      <w:marTop w:val="0"/>
      <w:marBottom w:val="0"/>
      <w:divBdr>
        <w:top w:val="none" w:sz="0" w:space="0" w:color="auto"/>
        <w:left w:val="none" w:sz="0" w:space="0" w:color="auto"/>
        <w:bottom w:val="none" w:sz="0" w:space="0" w:color="auto"/>
        <w:right w:val="none" w:sz="0" w:space="0" w:color="auto"/>
      </w:divBdr>
    </w:div>
    <w:div w:id="270163541">
      <w:bodyDiv w:val="1"/>
      <w:marLeft w:val="0"/>
      <w:marRight w:val="0"/>
      <w:marTop w:val="0"/>
      <w:marBottom w:val="0"/>
      <w:divBdr>
        <w:top w:val="none" w:sz="0" w:space="0" w:color="auto"/>
        <w:left w:val="none" w:sz="0" w:space="0" w:color="auto"/>
        <w:bottom w:val="none" w:sz="0" w:space="0" w:color="auto"/>
        <w:right w:val="none" w:sz="0" w:space="0" w:color="auto"/>
      </w:divBdr>
    </w:div>
    <w:div w:id="282735092">
      <w:bodyDiv w:val="1"/>
      <w:marLeft w:val="0"/>
      <w:marRight w:val="0"/>
      <w:marTop w:val="0"/>
      <w:marBottom w:val="0"/>
      <w:divBdr>
        <w:top w:val="none" w:sz="0" w:space="0" w:color="auto"/>
        <w:left w:val="none" w:sz="0" w:space="0" w:color="auto"/>
        <w:bottom w:val="none" w:sz="0" w:space="0" w:color="auto"/>
        <w:right w:val="none" w:sz="0" w:space="0" w:color="auto"/>
      </w:divBdr>
    </w:div>
    <w:div w:id="330792334">
      <w:bodyDiv w:val="1"/>
      <w:marLeft w:val="0"/>
      <w:marRight w:val="0"/>
      <w:marTop w:val="0"/>
      <w:marBottom w:val="0"/>
      <w:divBdr>
        <w:top w:val="none" w:sz="0" w:space="0" w:color="auto"/>
        <w:left w:val="none" w:sz="0" w:space="0" w:color="auto"/>
        <w:bottom w:val="none" w:sz="0" w:space="0" w:color="auto"/>
        <w:right w:val="none" w:sz="0" w:space="0" w:color="auto"/>
      </w:divBdr>
    </w:div>
    <w:div w:id="413280803">
      <w:bodyDiv w:val="1"/>
      <w:marLeft w:val="0"/>
      <w:marRight w:val="0"/>
      <w:marTop w:val="0"/>
      <w:marBottom w:val="0"/>
      <w:divBdr>
        <w:top w:val="none" w:sz="0" w:space="0" w:color="auto"/>
        <w:left w:val="none" w:sz="0" w:space="0" w:color="auto"/>
        <w:bottom w:val="none" w:sz="0" w:space="0" w:color="auto"/>
        <w:right w:val="none" w:sz="0" w:space="0" w:color="auto"/>
      </w:divBdr>
    </w:div>
    <w:div w:id="444346286">
      <w:bodyDiv w:val="1"/>
      <w:marLeft w:val="0"/>
      <w:marRight w:val="0"/>
      <w:marTop w:val="0"/>
      <w:marBottom w:val="0"/>
      <w:divBdr>
        <w:top w:val="none" w:sz="0" w:space="0" w:color="auto"/>
        <w:left w:val="none" w:sz="0" w:space="0" w:color="auto"/>
        <w:bottom w:val="none" w:sz="0" w:space="0" w:color="auto"/>
        <w:right w:val="none" w:sz="0" w:space="0" w:color="auto"/>
      </w:divBdr>
    </w:div>
    <w:div w:id="445806501">
      <w:bodyDiv w:val="1"/>
      <w:marLeft w:val="0"/>
      <w:marRight w:val="0"/>
      <w:marTop w:val="0"/>
      <w:marBottom w:val="0"/>
      <w:divBdr>
        <w:top w:val="none" w:sz="0" w:space="0" w:color="auto"/>
        <w:left w:val="none" w:sz="0" w:space="0" w:color="auto"/>
        <w:bottom w:val="none" w:sz="0" w:space="0" w:color="auto"/>
        <w:right w:val="none" w:sz="0" w:space="0" w:color="auto"/>
      </w:divBdr>
    </w:div>
    <w:div w:id="467549736">
      <w:bodyDiv w:val="1"/>
      <w:marLeft w:val="0"/>
      <w:marRight w:val="0"/>
      <w:marTop w:val="0"/>
      <w:marBottom w:val="0"/>
      <w:divBdr>
        <w:top w:val="none" w:sz="0" w:space="0" w:color="auto"/>
        <w:left w:val="none" w:sz="0" w:space="0" w:color="auto"/>
        <w:bottom w:val="none" w:sz="0" w:space="0" w:color="auto"/>
        <w:right w:val="none" w:sz="0" w:space="0" w:color="auto"/>
      </w:divBdr>
    </w:div>
    <w:div w:id="569847973">
      <w:bodyDiv w:val="1"/>
      <w:marLeft w:val="0"/>
      <w:marRight w:val="0"/>
      <w:marTop w:val="0"/>
      <w:marBottom w:val="0"/>
      <w:divBdr>
        <w:top w:val="none" w:sz="0" w:space="0" w:color="auto"/>
        <w:left w:val="none" w:sz="0" w:space="0" w:color="auto"/>
        <w:bottom w:val="none" w:sz="0" w:space="0" w:color="auto"/>
        <w:right w:val="none" w:sz="0" w:space="0" w:color="auto"/>
      </w:divBdr>
    </w:div>
    <w:div w:id="580677901">
      <w:bodyDiv w:val="1"/>
      <w:marLeft w:val="0"/>
      <w:marRight w:val="0"/>
      <w:marTop w:val="0"/>
      <w:marBottom w:val="0"/>
      <w:divBdr>
        <w:top w:val="none" w:sz="0" w:space="0" w:color="auto"/>
        <w:left w:val="none" w:sz="0" w:space="0" w:color="auto"/>
        <w:bottom w:val="none" w:sz="0" w:space="0" w:color="auto"/>
        <w:right w:val="none" w:sz="0" w:space="0" w:color="auto"/>
      </w:divBdr>
    </w:div>
    <w:div w:id="644940565">
      <w:bodyDiv w:val="1"/>
      <w:marLeft w:val="0"/>
      <w:marRight w:val="0"/>
      <w:marTop w:val="0"/>
      <w:marBottom w:val="0"/>
      <w:divBdr>
        <w:top w:val="none" w:sz="0" w:space="0" w:color="auto"/>
        <w:left w:val="none" w:sz="0" w:space="0" w:color="auto"/>
        <w:bottom w:val="none" w:sz="0" w:space="0" w:color="auto"/>
        <w:right w:val="none" w:sz="0" w:space="0" w:color="auto"/>
      </w:divBdr>
    </w:div>
    <w:div w:id="654651081">
      <w:bodyDiv w:val="1"/>
      <w:marLeft w:val="0"/>
      <w:marRight w:val="0"/>
      <w:marTop w:val="0"/>
      <w:marBottom w:val="0"/>
      <w:divBdr>
        <w:top w:val="none" w:sz="0" w:space="0" w:color="auto"/>
        <w:left w:val="none" w:sz="0" w:space="0" w:color="auto"/>
        <w:bottom w:val="none" w:sz="0" w:space="0" w:color="auto"/>
        <w:right w:val="none" w:sz="0" w:space="0" w:color="auto"/>
      </w:divBdr>
    </w:div>
    <w:div w:id="707073939">
      <w:bodyDiv w:val="1"/>
      <w:marLeft w:val="0"/>
      <w:marRight w:val="0"/>
      <w:marTop w:val="0"/>
      <w:marBottom w:val="0"/>
      <w:divBdr>
        <w:top w:val="none" w:sz="0" w:space="0" w:color="auto"/>
        <w:left w:val="none" w:sz="0" w:space="0" w:color="auto"/>
        <w:bottom w:val="none" w:sz="0" w:space="0" w:color="auto"/>
        <w:right w:val="none" w:sz="0" w:space="0" w:color="auto"/>
      </w:divBdr>
    </w:div>
    <w:div w:id="729116321">
      <w:bodyDiv w:val="1"/>
      <w:marLeft w:val="0"/>
      <w:marRight w:val="0"/>
      <w:marTop w:val="0"/>
      <w:marBottom w:val="0"/>
      <w:divBdr>
        <w:top w:val="none" w:sz="0" w:space="0" w:color="auto"/>
        <w:left w:val="none" w:sz="0" w:space="0" w:color="auto"/>
        <w:bottom w:val="none" w:sz="0" w:space="0" w:color="auto"/>
        <w:right w:val="none" w:sz="0" w:space="0" w:color="auto"/>
      </w:divBdr>
    </w:div>
    <w:div w:id="731854351">
      <w:bodyDiv w:val="1"/>
      <w:marLeft w:val="0"/>
      <w:marRight w:val="0"/>
      <w:marTop w:val="0"/>
      <w:marBottom w:val="0"/>
      <w:divBdr>
        <w:top w:val="none" w:sz="0" w:space="0" w:color="auto"/>
        <w:left w:val="none" w:sz="0" w:space="0" w:color="auto"/>
        <w:bottom w:val="none" w:sz="0" w:space="0" w:color="auto"/>
        <w:right w:val="none" w:sz="0" w:space="0" w:color="auto"/>
      </w:divBdr>
    </w:div>
    <w:div w:id="793865617">
      <w:bodyDiv w:val="1"/>
      <w:marLeft w:val="0"/>
      <w:marRight w:val="0"/>
      <w:marTop w:val="0"/>
      <w:marBottom w:val="0"/>
      <w:divBdr>
        <w:top w:val="none" w:sz="0" w:space="0" w:color="auto"/>
        <w:left w:val="none" w:sz="0" w:space="0" w:color="auto"/>
        <w:bottom w:val="none" w:sz="0" w:space="0" w:color="auto"/>
        <w:right w:val="none" w:sz="0" w:space="0" w:color="auto"/>
      </w:divBdr>
    </w:div>
    <w:div w:id="813838608">
      <w:bodyDiv w:val="1"/>
      <w:marLeft w:val="0"/>
      <w:marRight w:val="0"/>
      <w:marTop w:val="0"/>
      <w:marBottom w:val="0"/>
      <w:divBdr>
        <w:top w:val="none" w:sz="0" w:space="0" w:color="auto"/>
        <w:left w:val="none" w:sz="0" w:space="0" w:color="auto"/>
        <w:bottom w:val="none" w:sz="0" w:space="0" w:color="auto"/>
        <w:right w:val="none" w:sz="0" w:space="0" w:color="auto"/>
      </w:divBdr>
    </w:div>
    <w:div w:id="861358699">
      <w:bodyDiv w:val="1"/>
      <w:marLeft w:val="0"/>
      <w:marRight w:val="0"/>
      <w:marTop w:val="0"/>
      <w:marBottom w:val="0"/>
      <w:divBdr>
        <w:top w:val="none" w:sz="0" w:space="0" w:color="auto"/>
        <w:left w:val="none" w:sz="0" w:space="0" w:color="auto"/>
        <w:bottom w:val="none" w:sz="0" w:space="0" w:color="auto"/>
        <w:right w:val="none" w:sz="0" w:space="0" w:color="auto"/>
      </w:divBdr>
    </w:div>
    <w:div w:id="867567108">
      <w:bodyDiv w:val="1"/>
      <w:marLeft w:val="0"/>
      <w:marRight w:val="0"/>
      <w:marTop w:val="0"/>
      <w:marBottom w:val="0"/>
      <w:divBdr>
        <w:top w:val="none" w:sz="0" w:space="0" w:color="auto"/>
        <w:left w:val="none" w:sz="0" w:space="0" w:color="auto"/>
        <w:bottom w:val="none" w:sz="0" w:space="0" w:color="auto"/>
        <w:right w:val="none" w:sz="0" w:space="0" w:color="auto"/>
      </w:divBdr>
    </w:div>
    <w:div w:id="872575167">
      <w:bodyDiv w:val="1"/>
      <w:marLeft w:val="0"/>
      <w:marRight w:val="0"/>
      <w:marTop w:val="0"/>
      <w:marBottom w:val="0"/>
      <w:divBdr>
        <w:top w:val="none" w:sz="0" w:space="0" w:color="auto"/>
        <w:left w:val="none" w:sz="0" w:space="0" w:color="auto"/>
        <w:bottom w:val="none" w:sz="0" w:space="0" w:color="auto"/>
        <w:right w:val="none" w:sz="0" w:space="0" w:color="auto"/>
      </w:divBdr>
    </w:div>
    <w:div w:id="909072782">
      <w:bodyDiv w:val="1"/>
      <w:marLeft w:val="0"/>
      <w:marRight w:val="0"/>
      <w:marTop w:val="0"/>
      <w:marBottom w:val="0"/>
      <w:divBdr>
        <w:top w:val="none" w:sz="0" w:space="0" w:color="auto"/>
        <w:left w:val="none" w:sz="0" w:space="0" w:color="auto"/>
        <w:bottom w:val="none" w:sz="0" w:space="0" w:color="auto"/>
        <w:right w:val="none" w:sz="0" w:space="0" w:color="auto"/>
      </w:divBdr>
    </w:div>
    <w:div w:id="933248888">
      <w:bodyDiv w:val="1"/>
      <w:marLeft w:val="0"/>
      <w:marRight w:val="0"/>
      <w:marTop w:val="0"/>
      <w:marBottom w:val="0"/>
      <w:divBdr>
        <w:top w:val="none" w:sz="0" w:space="0" w:color="auto"/>
        <w:left w:val="none" w:sz="0" w:space="0" w:color="auto"/>
        <w:bottom w:val="none" w:sz="0" w:space="0" w:color="auto"/>
        <w:right w:val="none" w:sz="0" w:space="0" w:color="auto"/>
      </w:divBdr>
    </w:div>
    <w:div w:id="936015585">
      <w:bodyDiv w:val="1"/>
      <w:marLeft w:val="0"/>
      <w:marRight w:val="0"/>
      <w:marTop w:val="0"/>
      <w:marBottom w:val="0"/>
      <w:divBdr>
        <w:top w:val="none" w:sz="0" w:space="0" w:color="auto"/>
        <w:left w:val="none" w:sz="0" w:space="0" w:color="auto"/>
        <w:bottom w:val="none" w:sz="0" w:space="0" w:color="auto"/>
        <w:right w:val="none" w:sz="0" w:space="0" w:color="auto"/>
      </w:divBdr>
    </w:div>
    <w:div w:id="937834788">
      <w:bodyDiv w:val="1"/>
      <w:marLeft w:val="0"/>
      <w:marRight w:val="0"/>
      <w:marTop w:val="0"/>
      <w:marBottom w:val="0"/>
      <w:divBdr>
        <w:top w:val="none" w:sz="0" w:space="0" w:color="auto"/>
        <w:left w:val="none" w:sz="0" w:space="0" w:color="auto"/>
        <w:bottom w:val="none" w:sz="0" w:space="0" w:color="auto"/>
        <w:right w:val="none" w:sz="0" w:space="0" w:color="auto"/>
      </w:divBdr>
    </w:div>
    <w:div w:id="948120247">
      <w:bodyDiv w:val="1"/>
      <w:marLeft w:val="0"/>
      <w:marRight w:val="0"/>
      <w:marTop w:val="0"/>
      <w:marBottom w:val="0"/>
      <w:divBdr>
        <w:top w:val="none" w:sz="0" w:space="0" w:color="auto"/>
        <w:left w:val="none" w:sz="0" w:space="0" w:color="auto"/>
        <w:bottom w:val="none" w:sz="0" w:space="0" w:color="auto"/>
        <w:right w:val="none" w:sz="0" w:space="0" w:color="auto"/>
      </w:divBdr>
    </w:div>
    <w:div w:id="949122236">
      <w:bodyDiv w:val="1"/>
      <w:marLeft w:val="0"/>
      <w:marRight w:val="0"/>
      <w:marTop w:val="0"/>
      <w:marBottom w:val="0"/>
      <w:divBdr>
        <w:top w:val="none" w:sz="0" w:space="0" w:color="auto"/>
        <w:left w:val="none" w:sz="0" w:space="0" w:color="auto"/>
        <w:bottom w:val="none" w:sz="0" w:space="0" w:color="auto"/>
        <w:right w:val="none" w:sz="0" w:space="0" w:color="auto"/>
      </w:divBdr>
    </w:div>
    <w:div w:id="950547168">
      <w:bodyDiv w:val="1"/>
      <w:marLeft w:val="0"/>
      <w:marRight w:val="0"/>
      <w:marTop w:val="0"/>
      <w:marBottom w:val="0"/>
      <w:divBdr>
        <w:top w:val="none" w:sz="0" w:space="0" w:color="auto"/>
        <w:left w:val="none" w:sz="0" w:space="0" w:color="auto"/>
        <w:bottom w:val="none" w:sz="0" w:space="0" w:color="auto"/>
        <w:right w:val="none" w:sz="0" w:space="0" w:color="auto"/>
      </w:divBdr>
    </w:div>
    <w:div w:id="973410243">
      <w:bodyDiv w:val="1"/>
      <w:marLeft w:val="0"/>
      <w:marRight w:val="0"/>
      <w:marTop w:val="0"/>
      <w:marBottom w:val="0"/>
      <w:divBdr>
        <w:top w:val="none" w:sz="0" w:space="0" w:color="auto"/>
        <w:left w:val="none" w:sz="0" w:space="0" w:color="auto"/>
        <w:bottom w:val="none" w:sz="0" w:space="0" w:color="auto"/>
        <w:right w:val="none" w:sz="0" w:space="0" w:color="auto"/>
      </w:divBdr>
    </w:div>
    <w:div w:id="992562762">
      <w:bodyDiv w:val="1"/>
      <w:marLeft w:val="0"/>
      <w:marRight w:val="0"/>
      <w:marTop w:val="0"/>
      <w:marBottom w:val="0"/>
      <w:divBdr>
        <w:top w:val="none" w:sz="0" w:space="0" w:color="auto"/>
        <w:left w:val="none" w:sz="0" w:space="0" w:color="auto"/>
        <w:bottom w:val="none" w:sz="0" w:space="0" w:color="auto"/>
        <w:right w:val="none" w:sz="0" w:space="0" w:color="auto"/>
      </w:divBdr>
    </w:div>
    <w:div w:id="1006907164">
      <w:bodyDiv w:val="1"/>
      <w:marLeft w:val="0"/>
      <w:marRight w:val="0"/>
      <w:marTop w:val="0"/>
      <w:marBottom w:val="0"/>
      <w:divBdr>
        <w:top w:val="none" w:sz="0" w:space="0" w:color="auto"/>
        <w:left w:val="none" w:sz="0" w:space="0" w:color="auto"/>
        <w:bottom w:val="none" w:sz="0" w:space="0" w:color="auto"/>
        <w:right w:val="none" w:sz="0" w:space="0" w:color="auto"/>
      </w:divBdr>
    </w:div>
    <w:div w:id="1051657797">
      <w:bodyDiv w:val="1"/>
      <w:marLeft w:val="0"/>
      <w:marRight w:val="0"/>
      <w:marTop w:val="0"/>
      <w:marBottom w:val="0"/>
      <w:divBdr>
        <w:top w:val="none" w:sz="0" w:space="0" w:color="auto"/>
        <w:left w:val="none" w:sz="0" w:space="0" w:color="auto"/>
        <w:bottom w:val="none" w:sz="0" w:space="0" w:color="auto"/>
        <w:right w:val="none" w:sz="0" w:space="0" w:color="auto"/>
      </w:divBdr>
    </w:div>
    <w:div w:id="1057898934">
      <w:bodyDiv w:val="1"/>
      <w:marLeft w:val="0"/>
      <w:marRight w:val="0"/>
      <w:marTop w:val="0"/>
      <w:marBottom w:val="0"/>
      <w:divBdr>
        <w:top w:val="none" w:sz="0" w:space="0" w:color="auto"/>
        <w:left w:val="none" w:sz="0" w:space="0" w:color="auto"/>
        <w:bottom w:val="none" w:sz="0" w:space="0" w:color="auto"/>
        <w:right w:val="none" w:sz="0" w:space="0" w:color="auto"/>
      </w:divBdr>
    </w:div>
    <w:div w:id="1084036830">
      <w:bodyDiv w:val="1"/>
      <w:marLeft w:val="0"/>
      <w:marRight w:val="0"/>
      <w:marTop w:val="0"/>
      <w:marBottom w:val="0"/>
      <w:divBdr>
        <w:top w:val="none" w:sz="0" w:space="0" w:color="auto"/>
        <w:left w:val="none" w:sz="0" w:space="0" w:color="auto"/>
        <w:bottom w:val="none" w:sz="0" w:space="0" w:color="auto"/>
        <w:right w:val="none" w:sz="0" w:space="0" w:color="auto"/>
      </w:divBdr>
    </w:div>
    <w:div w:id="1163931132">
      <w:bodyDiv w:val="1"/>
      <w:marLeft w:val="0"/>
      <w:marRight w:val="0"/>
      <w:marTop w:val="0"/>
      <w:marBottom w:val="0"/>
      <w:divBdr>
        <w:top w:val="none" w:sz="0" w:space="0" w:color="auto"/>
        <w:left w:val="none" w:sz="0" w:space="0" w:color="auto"/>
        <w:bottom w:val="none" w:sz="0" w:space="0" w:color="auto"/>
        <w:right w:val="none" w:sz="0" w:space="0" w:color="auto"/>
      </w:divBdr>
    </w:div>
    <w:div w:id="1227691987">
      <w:bodyDiv w:val="1"/>
      <w:marLeft w:val="0"/>
      <w:marRight w:val="0"/>
      <w:marTop w:val="0"/>
      <w:marBottom w:val="0"/>
      <w:divBdr>
        <w:top w:val="none" w:sz="0" w:space="0" w:color="auto"/>
        <w:left w:val="none" w:sz="0" w:space="0" w:color="auto"/>
        <w:bottom w:val="none" w:sz="0" w:space="0" w:color="auto"/>
        <w:right w:val="none" w:sz="0" w:space="0" w:color="auto"/>
      </w:divBdr>
    </w:div>
    <w:div w:id="1286303404">
      <w:bodyDiv w:val="1"/>
      <w:marLeft w:val="0"/>
      <w:marRight w:val="0"/>
      <w:marTop w:val="0"/>
      <w:marBottom w:val="0"/>
      <w:divBdr>
        <w:top w:val="none" w:sz="0" w:space="0" w:color="auto"/>
        <w:left w:val="none" w:sz="0" w:space="0" w:color="auto"/>
        <w:bottom w:val="none" w:sz="0" w:space="0" w:color="auto"/>
        <w:right w:val="none" w:sz="0" w:space="0" w:color="auto"/>
      </w:divBdr>
    </w:div>
    <w:div w:id="1292784836">
      <w:bodyDiv w:val="1"/>
      <w:marLeft w:val="0"/>
      <w:marRight w:val="0"/>
      <w:marTop w:val="0"/>
      <w:marBottom w:val="0"/>
      <w:divBdr>
        <w:top w:val="none" w:sz="0" w:space="0" w:color="auto"/>
        <w:left w:val="none" w:sz="0" w:space="0" w:color="auto"/>
        <w:bottom w:val="none" w:sz="0" w:space="0" w:color="auto"/>
        <w:right w:val="none" w:sz="0" w:space="0" w:color="auto"/>
      </w:divBdr>
    </w:div>
    <w:div w:id="1414818750">
      <w:bodyDiv w:val="1"/>
      <w:marLeft w:val="0"/>
      <w:marRight w:val="0"/>
      <w:marTop w:val="0"/>
      <w:marBottom w:val="0"/>
      <w:divBdr>
        <w:top w:val="none" w:sz="0" w:space="0" w:color="auto"/>
        <w:left w:val="none" w:sz="0" w:space="0" w:color="auto"/>
        <w:bottom w:val="none" w:sz="0" w:space="0" w:color="auto"/>
        <w:right w:val="none" w:sz="0" w:space="0" w:color="auto"/>
      </w:divBdr>
    </w:div>
    <w:div w:id="1468669080">
      <w:bodyDiv w:val="1"/>
      <w:marLeft w:val="0"/>
      <w:marRight w:val="0"/>
      <w:marTop w:val="0"/>
      <w:marBottom w:val="0"/>
      <w:divBdr>
        <w:top w:val="none" w:sz="0" w:space="0" w:color="auto"/>
        <w:left w:val="none" w:sz="0" w:space="0" w:color="auto"/>
        <w:bottom w:val="none" w:sz="0" w:space="0" w:color="auto"/>
        <w:right w:val="none" w:sz="0" w:space="0" w:color="auto"/>
      </w:divBdr>
    </w:div>
    <w:div w:id="1501626979">
      <w:bodyDiv w:val="1"/>
      <w:marLeft w:val="0"/>
      <w:marRight w:val="0"/>
      <w:marTop w:val="0"/>
      <w:marBottom w:val="0"/>
      <w:divBdr>
        <w:top w:val="none" w:sz="0" w:space="0" w:color="auto"/>
        <w:left w:val="none" w:sz="0" w:space="0" w:color="auto"/>
        <w:bottom w:val="none" w:sz="0" w:space="0" w:color="auto"/>
        <w:right w:val="none" w:sz="0" w:space="0" w:color="auto"/>
      </w:divBdr>
    </w:div>
    <w:div w:id="1502699617">
      <w:bodyDiv w:val="1"/>
      <w:marLeft w:val="0"/>
      <w:marRight w:val="0"/>
      <w:marTop w:val="0"/>
      <w:marBottom w:val="0"/>
      <w:divBdr>
        <w:top w:val="none" w:sz="0" w:space="0" w:color="auto"/>
        <w:left w:val="none" w:sz="0" w:space="0" w:color="auto"/>
        <w:bottom w:val="none" w:sz="0" w:space="0" w:color="auto"/>
        <w:right w:val="none" w:sz="0" w:space="0" w:color="auto"/>
      </w:divBdr>
    </w:div>
    <w:div w:id="1504079730">
      <w:bodyDiv w:val="1"/>
      <w:marLeft w:val="0"/>
      <w:marRight w:val="0"/>
      <w:marTop w:val="0"/>
      <w:marBottom w:val="0"/>
      <w:divBdr>
        <w:top w:val="none" w:sz="0" w:space="0" w:color="auto"/>
        <w:left w:val="none" w:sz="0" w:space="0" w:color="auto"/>
        <w:bottom w:val="none" w:sz="0" w:space="0" w:color="auto"/>
        <w:right w:val="none" w:sz="0" w:space="0" w:color="auto"/>
      </w:divBdr>
    </w:div>
    <w:div w:id="1587808180">
      <w:bodyDiv w:val="1"/>
      <w:marLeft w:val="0"/>
      <w:marRight w:val="0"/>
      <w:marTop w:val="0"/>
      <w:marBottom w:val="0"/>
      <w:divBdr>
        <w:top w:val="none" w:sz="0" w:space="0" w:color="auto"/>
        <w:left w:val="none" w:sz="0" w:space="0" w:color="auto"/>
        <w:bottom w:val="none" w:sz="0" w:space="0" w:color="auto"/>
        <w:right w:val="none" w:sz="0" w:space="0" w:color="auto"/>
      </w:divBdr>
    </w:div>
    <w:div w:id="1589118772">
      <w:bodyDiv w:val="1"/>
      <w:marLeft w:val="0"/>
      <w:marRight w:val="0"/>
      <w:marTop w:val="0"/>
      <w:marBottom w:val="0"/>
      <w:divBdr>
        <w:top w:val="none" w:sz="0" w:space="0" w:color="auto"/>
        <w:left w:val="none" w:sz="0" w:space="0" w:color="auto"/>
        <w:bottom w:val="none" w:sz="0" w:space="0" w:color="auto"/>
        <w:right w:val="none" w:sz="0" w:space="0" w:color="auto"/>
      </w:divBdr>
    </w:div>
    <w:div w:id="1598908884">
      <w:bodyDiv w:val="1"/>
      <w:marLeft w:val="0"/>
      <w:marRight w:val="0"/>
      <w:marTop w:val="0"/>
      <w:marBottom w:val="0"/>
      <w:divBdr>
        <w:top w:val="none" w:sz="0" w:space="0" w:color="auto"/>
        <w:left w:val="none" w:sz="0" w:space="0" w:color="auto"/>
        <w:bottom w:val="none" w:sz="0" w:space="0" w:color="auto"/>
        <w:right w:val="none" w:sz="0" w:space="0" w:color="auto"/>
      </w:divBdr>
    </w:div>
    <w:div w:id="1606770951">
      <w:bodyDiv w:val="1"/>
      <w:marLeft w:val="0"/>
      <w:marRight w:val="0"/>
      <w:marTop w:val="0"/>
      <w:marBottom w:val="0"/>
      <w:divBdr>
        <w:top w:val="none" w:sz="0" w:space="0" w:color="auto"/>
        <w:left w:val="none" w:sz="0" w:space="0" w:color="auto"/>
        <w:bottom w:val="none" w:sz="0" w:space="0" w:color="auto"/>
        <w:right w:val="none" w:sz="0" w:space="0" w:color="auto"/>
      </w:divBdr>
    </w:div>
    <w:div w:id="1630553846">
      <w:bodyDiv w:val="1"/>
      <w:marLeft w:val="0"/>
      <w:marRight w:val="0"/>
      <w:marTop w:val="0"/>
      <w:marBottom w:val="0"/>
      <w:divBdr>
        <w:top w:val="none" w:sz="0" w:space="0" w:color="auto"/>
        <w:left w:val="none" w:sz="0" w:space="0" w:color="auto"/>
        <w:bottom w:val="none" w:sz="0" w:space="0" w:color="auto"/>
        <w:right w:val="none" w:sz="0" w:space="0" w:color="auto"/>
      </w:divBdr>
    </w:div>
    <w:div w:id="1650092027">
      <w:bodyDiv w:val="1"/>
      <w:marLeft w:val="0"/>
      <w:marRight w:val="0"/>
      <w:marTop w:val="0"/>
      <w:marBottom w:val="0"/>
      <w:divBdr>
        <w:top w:val="none" w:sz="0" w:space="0" w:color="auto"/>
        <w:left w:val="none" w:sz="0" w:space="0" w:color="auto"/>
        <w:bottom w:val="none" w:sz="0" w:space="0" w:color="auto"/>
        <w:right w:val="none" w:sz="0" w:space="0" w:color="auto"/>
      </w:divBdr>
    </w:div>
    <w:div w:id="1668095606">
      <w:bodyDiv w:val="1"/>
      <w:marLeft w:val="0"/>
      <w:marRight w:val="0"/>
      <w:marTop w:val="0"/>
      <w:marBottom w:val="0"/>
      <w:divBdr>
        <w:top w:val="none" w:sz="0" w:space="0" w:color="auto"/>
        <w:left w:val="none" w:sz="0" w:space="0" w:color="auto"/>
        <w:bottom w:val="none" w:sz="0" w:space="0" w:color="auto"/>
        <w:right w:val="none" w:sz="0" w:space="0" w:color="auto"/>
      </w:divBdr>
    </w:div>
    <w:div w:id="1742361289">
      <w:bodyDiv w:val="1"/>
      <w:marLeft w:val="0"/>
      <w:marRight w:val="0"/>
      <w:marTop w:val="0"/>
      <w:marBottom w:val="0"/>
      <w:divBdr>
        <w:top w:val="none" w:sz="0" w:space="0" w:color="auto"/>
        <w:left w:val="none" w:sz="0" w:space="0" w:color="auto"/>
        <w:bottom w:val="none" w:sz="0" w:space="0" w:color="auto"/>
        <w:right w:val="none" w:sz="0" w:space="0" w:color="auto"/>
      </w:divBdr>
    </w:div>
    <w:div w:id="1764960422">
      <w:bodyDiv w:val="1"/>
      <w:marLeft w:val="0"/>
      <w:marRight w:val="0"/>
      <w:marTop w:val="0"/>
      <w:marBottom w:val="0"/>
      <w:divBdr>
        <w:top w:val="none" w:sz="0" w:space="0" w:color="auto"/>
        <w:left w:val="none" w:sz="0" w:space="0" w:color="auto"/>
        <w:bottom w:val="none" w:sz="0" w:space="0" w:color="auto"/>
        <w:right w:val="none" w:sz="0" w:space="0" w:color="auto"/>
      </w:divBdr>
    </w:div>
    <w:div w:id="1894464119">
      <w:bodyDiv w:val="1"/>
      <w:marLeft w:val="0"/>
      <w:marRight w:val="0"/>
      <w:marTop w:val="0"/>
      <w:marBottom w:val="0"/>
      <w:divBdr>
        <w:top w:val="none" w:sz="0" w:space="0" w:color="auto"/>
        <w:left w:val="none" w:sz="0" w:space="0" w:color="auto"/>
        <w:bottom w:val="none" w:sz="0" w:space="0" w:color="auto"/>
        <w:right w:val="none" w:sz="0" w:space="0" w:color="auto"/>
      </w:divBdr>
    </w:div>
    <w:div w:id="1909850224">
      <w:bodyDiv w:val="1"/>
      <w:marLeft w:val="0"/>
      <w:marRight w:val="0"/>
      <w:marTop w:val="0"/>
      <w:marBottom w:val="0"/>
      <w:divBdr>
        <w:top w:val="none" w:sz="0" w:space="0" w:color="auto"/>
        <w:left w:val="none" w:sz="0" w:space="0" w:color="auto"/>
        <w:bottom w:val="none" w:sz="0" w:space="0" w:color="auto"/>
        <w:right w:val="none" w:sz="0" w:space="0" w:color="auto"/>
      </w:divBdr>
    </w:div>
    <w:div w:id="1936668659">
      <w:bodyDiv w:val="1"/>
      <w:marLeft w:val="0"/>
      <w:marRight w:val="0"/>
      <w:marTop w:val="0"/>
      <w:marBottom w:val="0"/>
      <w:divBdr>
        <w:top w:val="none" w:sz="0" w:space="0" w:color="auto"/>
        <w:left w:val="none" w:sz="0" w:space="0" w:color="auto"/>
        <w:bottom w:val="none" w:sz="0" w:space="0" w:color="auto"/>
        <w:right w:val="none" w:sz="0" w:space="0" w:color="auto"/>
      </w:divBdr>
    </w:div>
    <w:div w:id="1971813329">
      <w:bodyDiv w:val="1"/>
      <w:marLeft w:val="0"/>
      <w:marRight w:val="0"/>
      <w:marTop w:val="0"/>
      <w:marBottom w:val="0"/>
      <w:divBdr>
        <w:top w:val="none" w:sz="0" w:space="0" w:color="auto"/>
        <w:left w:val="none" w:sz="0" w:space="0" w:color="auto"/>
        <w:bottom w:val="none" w:sz="0" w:space="0" w:color="auto"/>
        <w:right w:val="none" w:sz="0" w:space="0" w:color="auto"/>
      </w:divBdr>
    </w:div>
    <w:div w:id="1996715284">
      <w:bodyDiv w:val="1"/>
      <w:marLeft w:val="0"/>
      <w:marRight w:val="0"/>
      <w:marTop w:val="0"/>
      <w:marBottom w:val="0"/>
      <w:divBdr>
        <w:top w:val="none" w:sz="0" w:space="0" w:color="auto"/>
        <w:left w:val="none" w:sz="0" w:space="0" w:color="auto"/>
        <w:bottom w:val="none" w:sz="0" w:space="0" w:color="auto"/>
        <w:right w:val="none" w:sz="0" w:space="0" w:color="auto"/>
      </w:divBdr>
    </w:div>
    <w:div w:id="2004166793">
      <w:bodyDiv w:val="1"/>
      <w:marLeft w:val="0"/>
      <w:marRight w:val="0"/>
      <w:marTop w:val="0"/>
      <w:marBottom w:val="0"/>
      <w:divBdr>
        <w:top w:val="none" w:sz="0" w:space="0" w:color="auto"/>
        <w:left w:val="none" w:sz="0" w:space="0" w:color="auto"/>
        <w:bottom w:val="none" w:sz="0" w:space="0" w:color="auto"/>
        <w:right w:val="none" w:sz="0" w:space="0" w:color="auto"/>
      </w:divBdr>
    </w:div>
    <w:div w:id="2011981372">
      <w:bodyDiv w:val="1"/>
      <w:marLeft w:val="0"/>
      <w:marRight w:val="0"/>
      <w:marTop w:val="0"/>
      <w:marBottom w:val="0"/>
      <w:divBdr>
        <w:top w:val="none" w:sz="0" w:space="0" w:color="auto"/>
        <w:left w:val="none" w:sz="0" w:space="0" w:color="auto"/>
        <w:bottom w:val="none" w:sz="0" w:space="0" w:color="auto"/>
        <w:right w:val="none" w:sz="0" w:space="0" w:color="auto"/>
      </w:divBdr>
    </w:div>
    <w:div w:id="2040232842">
      <w:bodyDiv w:val="1"/>
      <w:marLeft w:val="0"/>
      <w:marRight w:val="0"/>
      <w:marTop w:val="0"/>
      <w:marBottom w:val="0"/>
      <w:divBdr>
        <w:top w:val="none" w:sz="0" w:space="0" w:color="auto"/>
        <w:left w:val="none" w:sz="0" w:space="0" w:color="auto"/>
        <w:bottom w:val="none" w:sz="0" w:space="0" w:color="auto"/>
        <w:right w:val="none" w:sz="0" w:space="0" w:color="auto"/>
      </w:divBdr>
    </w:div>
    <w:div w:id="2049717562">
      <w:bodyDiv w:val="1"/>
      <w:marLeft w:val="0"/>
      <w:marRight w:val="0"/>
      <w:marTop w:val="0"/>
      <w:marBottom w:val="0"/>
      <w:divBdr>
        <w:top w:val="none" w:sz="0" w:space="0" w:color="auto"/>
        <w:left w:val="none" w:sz="0" w:space="0" w:color="auto"/>
        <w:bottom w:val="none" w:sz="0" w:space="0" w:color="auto"/>
        <w:right w:val="none" w:sz="0" w:space="0" w:color="auto"/>
      </w:divBdr>
    </w:div>
    <w:div w:id="206027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jpeg"/><Relationship Id="rId39" Type="http://schemas.openxmlformats.org/officeDocument/2006/relationships/hyperlink" Target="https://www.stjudesfabrics.co.uk/collections/jonny-hannah/products/the-captains-pattern" TargetMode="External"/><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hyperlink" Target="https://www.stjudesfabrics.co.uk/collections/ellie-curtis/products/forest-jig"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hyperlink" Target="https://www.stjudesfabrics.co.uk/collections/emily-sutton/products/curiosity-shop"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hyperlink" Target="https://allthingsconsidered.co.uk/2016/09/albion-celebration-britain.html"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hyperlink" Target="http://hamiltonweston.com/design/old-mans-be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JMR12</b:Tag>
    <b:SourceType>Book</b:SourceType>
    <b:Guid>{47C4ECB3-D073-464F-8681-4FD8A3A0635E}</b:Guid>
    <b:Author>
      <b:Author>
        <b:NameList>
          <b:Person>
            <b:Last>J.M.Richards</b:Last>
          </b:Person>
        </b:NameList>
      </b:Author>
    </b:Author>
    <b:Title>High Street</b:Title>
    <b:Year>2012</b:Year>
    <b:City>London</b:City>
    <b:Publisher>V and A Publishing</b:Publisher>
    <b:Edition>1st</b:Edition>
    <b:RefOrder>19</b:RefOrder>
  </b:Source>
  <b:Source>
    <b:Tag>Whi13</b:Tag>
    <b:SourceType>InternetSite</b:SourceType>
    <b:Guid>{03437EF9-95D3-41BE-A821-16830BDCB03D}</b:Guid>
    <b:Title>Whitechapel Gallery</b:Title>
    <b:Year>2013</b:Year>
    <b:Author>
      <b:Author>
        <b:NameList>
          <b:Person>
            <b:Last>Gallery</b:Last>
            <b:First>Whitechapel</b:First>
          </b:Person>
        </b:NameList>
      </b:Author>
    </b:Author>
    <b:YearAccessed>2017</b:YearAccessed>
    <b:MonthAccessed>11</b:MonthAccessed>
    <b:DayAccessed>22</b:DayAccessed>
    <b:URL>http://www.whitechapelgallery.org/exhibitions/black-eyes-and-lemonade/</b:URL>
    <b:RefOrder>2</b:RefOrder>
  </b:Source>
  <b:Source>
    <b:Tag>Bar13</b:Tag>
    <b:SourceType>Book</b:SourceType>
    <b:Guid>{DFCFEB82-0CDF-4D48-AD30-6AAAB77BD92C}</b:Guid>
    <b:Author>
      <b:Author>
        <b:NameList>
          <b:Person>
            <b:Last>Jones</b:Last>
            <b:First>Barbara</b:First>
          </b:Person>
        </b:NameList>
      </b:Author>
    </b:Author>
    <b:Title>The Unsophisticated Arts</b:Title>
    <b:Year>2013</b:Year>
    <b:City>Italy</b:City>
    <b:Publisher>Little Toller Books</b:Publisher>
    <b:Edition>1st</b:Edition>
    <b:RefOrder>1</b:RefOrder>
  </b:Source>
  <b:Source>
    <b:Tag>JMR121</b:Tag>
    <b:SourceType>Book</b:SourceType>
    <b:Guid>{E50DEB58-1BB5-4747-8C2C-3CF0DCDBC918}</b:Guid>
    <b:Title>Hight Street</b:Title>
    <b:Year>2012</b:Year>
    <b:City>London</b:City>
    <b:Publisher>V and A Publishing</b:Publisher>
    <b:Edition>1st</b:Edition>
    <b:Author>
      <b:Author>
        <b:NameList>
          <b:Person>
            <b:Last>J.M.Richards</b:Last>
          </b:Person>
        </b:NameList>
      </b:Author>
    </b:Author>
    <b:RefOrder>20</b:RefOrder>
  </b:Source>
  <b:Source>
    <b:Tag>McM14</b:Tag>
    <b:SourceType>InternetSite</b:SourceType>
    <b:Guid>{5C5AF5EE-6F13-4404-8943-6C70CA01FCD1}</b:Guid>
    <b:Title>Tate</b:Title>
    <b:Year>2014</b:Year>
    <b:Author>
      <b:Author>
        <b:NameList>
          <b:Person>
            <b:Last>McMillan</b:Last>
            <b:First>Jeff</b:First>
          </b:Person>
        </b:NameList>
      </b:Author>
    </b:Author>
    <b:YearAccessed>2017</b:YearAccessed>
    <b:MonthAccessed>11</b:MonthAccessed>
    <b:DayAccessed>27</b:DayAccessed>
    <b:URL>http://www.tate.org.uk/context-comment/articles/brilliant-imperfections</b:URL>
    <b:RefOrder>4</b:RefOrder>
  </b:Source>
  <b:Source>
    <b:Tag>Mar14</b:Tag>
    <b:SourceType>InternetSite</b:SourceType>
    <b:Guid>{24A9F92B-1963-48E0-80AC-2BFB46A26CE3}</b:Guid>
    <b:Author>
      <b:Author>
        <b:NameList>
          <b:Person>
            <b:Last>Myrone</b:Last>
            <b:First>Martin</b:First>
          </b:Person>
        </b:NameList>
      </b:Author>
    </b:Author>
    <b:Title>Tate</b:Title>
    <b:Year>2014</b:Year>
    <b:YearAccessed>2017</b:YearAccessed>
    <b:MonthAccessed>11</b:MonthAccessed>
    <b:DayAccessed>27</b:DayAccessed>
    <b:URL>http://www.tate.org.uk/context-comment/video/tateshots-british-folk-art</b:URL>
    <b:RefOrder>5</b:RefOrder>
  </b:Source>
  <b:Source>
    <b:Tag>Jon14</b:Tag>
    <b:SourceType>InternetSite</b:SourceType>
    <b:Guid>{FF6EC30A-4FAA-4797-9166-B34ED49F216F}</b:Guid>
    <b:Author>
      <b:Author>
        <b:NameList>
          <b:Person>
            <b:Last>Jones</b:Last>
            <b:First>Jonathan</b:First>
          </b:Person>
        </b:NameList>
      </b:Author>
    </b:Author>
    <b:Title>The Guargian</b:Title>
    <b:Year>2014</b:Year>
    <b:YearAccessed>2017</b:YearAccessed>
    <b:MonthAccessed>11</b:MonthAccessed>
    <b:DayAccessed>27</b:DayAccessed>
    <b:URL>https://www.theguardian.com/artanddesign/2014/jun/09/british-folk-art-review-tate-britain</b:URL>
    <b:RefOrder>6</b:RefOrder>
  </b:Source>
  <b:Source>
    <b:Tag>Art08</b:Tag>
    <b:SourceType>Book</b:SourceType>
    <b:Guid>{30FF0E71-D246-4F08-9551-5E79BEF32181}</b:Guid>
    <b:Title>A Snapper Up Of Uncosidered Trifles</b:Title>
    <b:Year>2008</b:Year>
    <b:Author>
      <b:Author>
        <b:NameList>
          <b:Person>
            <b:Last>Artmonsky</b:Last>
            <b:First>Ruth</b:First>
          </b:Person>
        </b:NameList>
      </b:Author>
    </b:Author>
    <b:City>London</b:City>
    <b:Publisher>Artmonsky Arts</b:Publisher>
    <b:Edition>1st</b:Edition>
    <b:RefOrder>3</b:RefOrder>
  </b:Source>
  <b:Source>
    <b:Tag>Inc05</b:Tag>
    <b:SourceType>Book</b:SourceType>
    <b:Guid>{5326ABD2-61A5-47F4-89FC-FFAED0B68C52}</b:Guid>
    <b:Author>
      <b:Author>
        <b:NameList>
          <b:Person>
            <b:Last>Press</b:Last>
            <b:First>Incline</b:First>
          </b:Person>
        </b:NameList>
      </b:Author>
    </b:Author>
    <b:Title>Peggy Angus: Influence and Inspiration</b:Title>
    <b:Year>2005</b:Year>
    <b:City>Oldham</b:City>
    <b:Publisher>Incline Press</b:Publisher>
    <b:Edition>1st</b:Edition>
    <b:RefOrder>21</b:RefOrder>
  </b:Source>
  <b:Source>
    <b:Tag>Yor15</b:Tag>
    <b:SourceType>Book</b:SourceType>
    <b:Guid>{A4084E0C-CAB0-4EB7-80CF-E9883EFA2700}</b:Guid>
    <b:Author>
      <b:Author>
        <b:NameList>
          <b:Person>
            <b:Last>Yorke</b:Last>
            <b:First>Malcom</b:First>
          </b:Person>
          <b:Person>
            <b:Last>Saunders</b:Last>
            <b:First>Gill</b:First>
          </b:Person>
        </b:NameList>
      </b:Author>
    </b:Author>
    <b:Title>Bawden,Ravilious and The Artists of Great Bardfield</b:Title>
    <b:Year>2015</b:Year>
    <b:City>London</b:City>
    <b:Publisher>V &amp; A Publishing</b:Publisher>
    <b:Edition>1st</b:Edition>
    <b:RefOrder>16</b:RefOrder>
  </b:Source>
  <b:Source>
    <b:Tag>Par13</b:Tag>
    <b:SourceType>Book</b:SourceType>
    <b:Guid>{E57849B5-6CD1-47EF-93DF-288EE8AB7F0B}</b:Guid>
    <b:Author>
      <b:Author>
        <b:NameList>
          <b:Person>
            <b:Last>Parissien</b:Last>
            <b:First>Dr</b:First>
            <b:Middle>Steven</b:Middle>
          </b:Person>
          <b:Person>
            <b:Last>Sexton</b:Last>
            <b:First>Penelope</b:First>
          </b:Person>
        </b:NameList>
      </b:Author>
    </b:Author>
    <b:Title>Gallery Guide Marx-Lambert Collection Compton Verney</b:Title>
    <b:Year>2013</b:Year>
    <b:City>London</b:City>
    <b:Publisher>O-SB Design Compton Verney</b:Publisher>
    <b:Edition>1st</b:Edition>
    <b:RefOrder>15</b:RefOrder>
  </b:Source>
  <b:Source>
    <b:Tag>McC10</b:Tag>
    <b:SourceType>Book</b:SourceType>
    <b:Guid>{7473010C-F3F7-442A-ADA4-7FFA091056CE}</b:Guid>
    <b:Author>
      <b:Author>
        <b:NameList>
          <b:Person>
            <b:Last>McCannon</b:Last>
            <b:First>Desdemona</b:First>
          </b:Person>
        </b:NameList>
      </b:Author>
      <b:Editor>
        <b:NameList>
          <b:Person>
            <b:Last>McCannon</b:Last>
            <b:First>Desdemona</b:First>
          </b:Person>
        </b:NameList>
      </b:Editor>
    </b:Author>
    <b:Title>The Minestry of Frogs Issue 1</b:Title>
    <b:Year>2010</b:Year>
    <b:City>London</b:City>
    <b:Publisher>MIRIAD</b:Publisher>
    <b:Edition>1st</b:Edition>
    <b:URL>http://cargocollective.com/lemonmerchant/Ministry-of-Frogs</b:URL>
    <b:RefOrder>8</b:RefOrder>
  </b:Source>
  <b:Source>
    <b:Tag>Gil11</b:Tag>
    <b:SourceType>Book</b:SourceType>
    <b:Guid>{029F7253-4D7B-4741-BE97-7938E2555FE9}</b:Guid>
    <b:Author>
      <b:Author>
        <b:NameList>
          <b:Person>
            <b:Last>Saunders</b:Last>
            <b:First>Gill</b:First>
          </b:Person>
        </b:NameList>
      </b:Author>
    </b:Author>
    <b:Title>Recording Britain</b:Title>
    <b:Year>2011</b:Year>
    <b:City>London</b:City>
    <b:Publisher>V&amp;A Publishing</b:Publisher>
    <b:Edition>1st</b:Edition>
    <b:RefOrder>7</b:RefOrder>
  </b:Source>
  <b:Source>
    <b:Tag>Pil14</b:Tag>
    <b:SourceType>Book</b:SourceType>
    <b:Guid>{DF9E552B-8482-4BDB-9E8A-8FEEA439BDF6}</b:Guid>
    <b:Author>
      <b:Author>
        <b:NameList>
          <b:Person>
            <b:Last>Hoare</b:Last>
            <b:First>Pillip</b:First>
          </b:Person>
        </b:NameList>
      </b:Author>
    </b:Author>
    <b:Title>Jhonny Hannah, Greetings From Darktown</b:Title>
    <b:Year>2014</b:Year>
    <b:City>London</b:City>
    <b:Publisher>Merrell Publishers Limited</b:Publisher>
    <b:Edition>1st</b:Edition>
    <b:RefOrder>9</b:RefOrder>
  </b:Source>
  <b:Source>
    <b:Tag>Chr12</b:Tag>
    <b:SourceType>Book</b:SourceType>
    <b:Guid>{3ECC32AF-442B-4F30-9C6A-F4B7169B0D11}</b:Guid>
    <b:Author>
      <b:Author>
        <b:NameList>
          <b:Person>
            <b:Last>Brown</b:Last>
            <b:First>Christopher</b:First>
          </b:Person>
        </b:NameList>
      </b:Author>
    </b:Author>
    <b:Title>An alphabet of London</b:Title>
    <b:Year>2012</b:Year>
    <b:City>London</b:City>
    <b:Publisher>Merrell Publishers</b:Publisher>
    <b:Edition>1st</b:Edition>
    <b:RefOrder>10</b:RefOrder>
  </b:Source>
  <b:Source>
    <b:Tag>StJ18</b:Tag>
    <b:SourceType>InternetSite</b:SourceType>
    <b:Guid>{A20CF61D-8A1B-4556-8AEC-4B751334C6CA}</b:Guid>
    <b:Title>St Jude's</b:Title>
    <b:Year>2018</b:Year>
    <b:Author>
      <b:Author>
        <b:NameList>
          <b:Person>
            <b:Last>Jude's</b:Last>
            <b:First>St.</b:First>
          </b:Person>
        </b:NameList>
      </b:Author>
    </b:Author>
    <b:YearAccessed>2017</b:YearAccessed>
    <b:MonthAccessed>11</b:MonthAccessed>
    <b:DayAccessed>26</b:DayAccessed>
    <b:URL>https://www.stjudesfabrics.co.uk/collections/christopher-brown/products/albion-wallpaper-christopher-brown-linocut</b:URL>
    <b:RefOrder>11</b:RefOrder>
  </b:Source>
  <b:Source>
    <b:Tag>Ham18</b:Tag>
    <b:SourceType>InternetSite</b:SourceType>
    <b:Guid>{3ECF07B8-A572-4CCC-963F-88257A2082C6}</b:Guid>
    <b:Author>
      <b:Author>
        <b:NameList>
          <b:Person>
            <b:Last>West</b:Last>
            <b:First>Hamilton</b:First>
          </b:Person>
        </b:NameList>
      </b:Author>
    </b:Author>
    <b:Title>Hamilton West Wallpaper</b:Title>
    <b:Year>2018</b:Year>
    <b:YearAccessed>2017</b:YearAccessed>
    <b:MonthAccessed>11</b:MonthAccessed>
    <b:DayAccessed>23</b:DayAccessed>
    <b:URL>http://hamiltonweston.com/collection/marthe-armitage/</b:URL>
    <b:RefOrder>14</b:RefOrder>
  </b:Source>
  <b:Source>
    <b:Tag>Sak98</b:Tag>
    <b:SourceType>Book</b:SourceType>
    <b:Guid>{D9339BD2-DBAE-4E08-BBA8-A012E6163B7D}</b:Guid>
    <b:Author>
      <b:Author>
        <b:NameList>
          <b:Person>
            <b:Last>Saki</b:Last>
          </b:Person>
        </b:NameList>
      </b:Author>
    </b:Author>
    <b:Title>The Lumber Room</b:Title>
    <b:Year>1998</b:Year>
    <b:City>London</b:City>
    <b:Publisher> Travelman Short Stories</b:Publisher>
    <b:Edition>1st</b:Edition>
    <b:RefOrder>17</b:RefOrder>
  </b:Source>
  <b:Source>
    <b:Tag>Hea16</b:Tag>
    <b:SourceType>Book</b:SourceType>
    <b:Guid>{5AA93D25-6261-4BEA-9C12-2A468BCA7185}</b:Guid>
    <b:Author>
      <b:Author>
        <b:NameList>
          <b:Person>
            <b:Last>Hearld</b:Last>
            <b:First>Mark</b:First>
          </b:Person>
          <b:Person>
            <b:Last>Powers</b:Last>
            <b:First>Alan</b:First>
          </b:Person>
        </b:NameList>
      </b:Author>
    </b:Author>
    <b:Title>The Lumber Room, Unimagined Treasures</b:Title>
    <b:Year>2016</b:Year>
    <b:City>Norwich</b:City>
    <b:Publisher>St. Judes</b:Publisher>
    <b:Edition>1st</b:Edition>
    <b:RefOrder>18</b:RefOrder>
  </b:Source>
  <b:Source>
    <b:Tag>EdK17</b:Tag>
    <b:SourceType>InternetSite</b:SourceType>
    <b:Guid>{A6FFB777-F442-44AA-AE13-721ACFAF7B1B}</b:Guid>
    <b:Title>tinsmiths</b:Title>
    <b:Year>2017</b:Year>
    <b:Author>
      <b:Author>
        <b:NameList>
          <b:Person>
            <b:Last>Kluz</b:Last>
            <b:First>Ed</b:First>
          </b:Person>
        </b:NameList>
      </b:Author>
    </b:Author>
    <b:YearAccessed>2017</b:YearAccessed>
    <b:MonthAccessed>11</b:MonthAccessed>
    <b:DayAccessed>23</b:DayAccessed>
    <b:URL>https://www.tinsmiths.co.uk/ed-kluz-lionheart-blue-red.html</b:URL>
    <b:RefOrder>12</b:RefOrder>
  </b:Source>
  <b:Source>
    <b:Tag>Kno17</b:Tag>
    <b:SourceType>Book</b:SourceType>
    <b:Guid>{B2AABFD8-6096-495F-9384-3C1D0B8E582B}</b:Guid>
    <b:Title>The Lost houses Revisited</b:Title>
    <b:Year>2017</b:Year>
    <b:Author>
      <b:Author>
        <b:NameList>
          <b:Person>
            <b:Last>Knox</b:Last>
            <b:First>Tim</b:First>
          </b:Person>
          <b:Person>
            <b:Last>Kluz</b:Last>
            <b:First>Ed</b:First>
          </b:Person>
        </b:NameList>
      </b:Author>
    </b:Author>
    <b:City>London</b:City>
    <b:Publisher>Merrell</b:Publisher>
    <b:Edition>1st</b:Edition>
    <b:RefOrder>13</b:RefOrder>
  </b:Source>
</b:Sources>
</file>

<file path=customXml/itemProps1.xml><?xml version="1.0" encoding="utf-8"?>
<ds:datastoreItem xmlns:ds="http://schemas.openxmlformats.org/officeDocument/2006/customXml" ds:itemID="{AAA4AF30-F989-4794-84D1-6A5E608AF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4241</Words>
  <Characters>24176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anna_bruce15</dc:creator>
  <cp:keywords/>
  <dc:description/>
  <cp:lastModifiedBy>anna_bruce15</cp:lastModifiedBy>
  <cp:revision>2</cp:revision>
  <dcterms:created xsi:type="dcterms:W3CDTF">2018-01-09T11:35:00Z</dcterms:created>
  <dcterms:modified xsi:type="dcterms:W3CDTF">2018-01-09T11:35:00Z</dcterms:modified>
</cp:coreProperties>
</file>