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FFFE9" w14:textId="77777777" w:rsidR="00515F45" w:rsidRPr="0038620E" w:rsidRDefault="00515F45" w:rsidP="00515F45">
      <w:pPr>
        <w:spacing w:line="360" w:lineRule="auto"/>
        <w:jc w:val="center"/>
        <w:rPr>
          <w:b/>
          <w:sz w:val="52"/>
          <w:szCs w:val="52"/>
        </w:rPr>
      </w:pPr>
      <w:r w:rsidRPr="0038620E">
        <w:rPr>
          <w:b/>
          <w:sz w:val="52"/>
          <w:szCs w:val="52"/>
        </w:rPr>
        <w:t>BA Business Management</w:t>
      </w:r>
    </w:p>
    <w:p w14:paraId="48297379" w14:textId="77777777" w:rsidR="00515F45" w:rsidRPr="005966FD" w:rsidRDefault="00515F45" w:rsidP="00515F45">
      <w:pPr>
        <w:spacing w:line="360" w:lineRule="auto"/>
        <w:rPr>
          <w:lang w:val="en-GB"/>
        </w:rPr>
      </w:pPr>
    </w:p>
    <w:p w14:paraId="793FBD06" w14:textId="77777777" w:rsidR="00515F45" w:rsidRPr="0038620E" w:rsidRDefault="00515F45" w:rsidP="00515F45">
      <w:pPr>
        <w:spacing w:line="360" w:lineRule="auto"/>
        <w:jc w:val="center"/>
        <w:rPr>
          <w:b/>
          <w:bCs/>
          <w:sz w:val="44"/>
          <w:szCs w:val="44"/>
          <w:lang w:val="en-GB"/>
        </w:rPr>
      </w:pPr>
      <w:r w:rsidRPr="0038620E">
        <w:rPr>
          <w:b/>
          <w:bCs/>
          <w:sz w:val="44"/>
          <w:szCs w:val="44"/>
          <w:lang w:val="en-GB"/>
        </w:rPr>
        <w:t xml:space="preserve"> </w:t>
      </w:r>
      <w:proofErr w:type="spellStart"/>
      <w:r w:rsidRPr="0038620E">
        <w:rPr>
          <w:b/>
          <w:bCs/>
          <w:sz w:val="44"/>
          <w:szCs w:val="44"/>
        </w:rPr>
        <w:t>LCBB6003</w:t>
      </w:r>
      <w:proofErr w:type="spellEnd"/>
      <w:r w:rsidRPr="0038620E">
        <w:rPr>
          <w:b/>
          <w:bCs/>
          <w:sz w:val="44"/>
          <w:szCs w:val="44"/>
          <w:lang w:val="en-GB"/>
        </w:rPr>
        <w:t xml:space="preserve"> </w:t>
      </w:r>
    </w:p>
    <w:p w14:paraId="1D4387BE" w14:textId="77777777" w:rsidR="00515F45" w:rsidRDefault="00515F45" w:rsidP="00515F45">
      <w:pPr>
        <w:spacing w:line="360" w:lineRule="auto"/>
        <w:jc w:val="center"/>
        <w:rPr>
          <w:b/>
          <w:bCs/>
          <w:sz w:val="44"/>
          <w:szCs w:val="44"/>
          <w:lang w:val="en-GB"/>
        </w:rPr>
      </w:pPr>
      <w:r w:rsidRPr="0038620E">
        <w:rPr>
          <w:b/>
          <w:bCs/>
          <w:sz w:val="44"/>
          <w:szCs w:val="44"/>
          <w:lang w:val="en-GB"/>
        </w:rPr>
        <w:t>Leadership and management,</w:t>
      </w:r>
    </w:p>
    <w:p w14:paraId="42BB418A" w14:textId="77777777" w:rsidR="00515F45" w:rsidRPr="0038620E" w:rsidRDefault="00515F45" w:rsidP="00515F45">
      <w:pPr>
        <w:spacing w:line="360" w:lineRule="auto"/>
        <w:jc w:val="center"/>
        <w:rPr>
          <w:b/>
          <w:bCs/>
          <w:sz w:val="44"/>
          <w:szCs w:val="44"/>
          <w:lang w:val="en-GB"/>
        </w:rPr>
      </w:pPr>
      <w:r w:rsidRPr="0038620E">
        <w:rPr>
          <w:b/>
          <w:bCs/>
          <w:sz w:val="44"/>
          <w:szCs w:val="44"/>
          <w:lang w:val="en-GB"/>
        </w:rPr>
        <w:t xml:space="preserve"> theory</w:t>
      </w:r>
      <w:r>
        <w:rPr>
          <w:b/>
          <w:bCs/>
          <w:sz w:val="44"/>
          <w:szCs w:val="44"/>
          <w:lang w:val="en-GB"/>
        </w:rPr>
        <w:t xml:space="preserve"> </w:t>
      </w:r>
      <w:r w:rsidRPr="0038620E">
        <w:rPr>
          <w:b/>
          <w:bCs/>
          <w:sz w:val="44"/>
          <w:szCs w:val="44"/>
          <w:lang w:val="en-GB"/>
        </w:rPr>
        <w:t>and practice</w:t>
      </w:r>
    </w:p>
    <w:p w14:paraId="24CE29D8" w14:textId="77777777" w:rsidR="00515F45" w:rsidRPr="0038620E" w:rsidRDefault="00515F45" w:rsidP="00515F45">
      <w:pPr>
        <w:spacing w:line="360" w:lineRule="auto"/>
        <w:jc w:val="center"/>
        <w:rPr>
          <w:b/>
          <w:bCs/>
          <w:sz w:val="44"/>
          <w:szCs w:val="44"/>
          <w:lang w:val="en-GB"/>
        </w:rPr>
      </w:pPr>
    </w:p>
    <w:p w14:paraId="14280DBA" w14:textId="77777777" w:rsidR="00515F45" w:rsidRDefault="00515F45" w:rsidP="00515F45">
      <w:pPr>
        <w:spacing w:line="360" w:lineRule="auto"/>
        <w:jc w:val="center"/>
        <w:rPr>
          <w:b/>
          <w:bCs/>
          <w:sz w:val="52"/>
          <w:szCs w:val="48"/>
          <w:lang w:val="en-GB"/>
        </w:rPr>
      </w:pPr>
    </w:p>
    <w:p w14:paraId="5FA34C45" w14:textId="77777777" w:rsidR="00515F45" w:rsidRDefault="00515F45" w:rsidP="00515F45">
      <w:pPr>
        <w:spacing w:line="360" w:lineRule="auto"/>
        <w:jc w:val="center"/>
        <w:rPr>
          <w:b/>
          <w:bCs/>
          <w:sz w:val="52"/>
          <w:szCs w:val="48"/>
          <w:lang w:val="en-GB"/>
        </w:rPr>
      </w:pPr>
    </w:p>
    <w:p w14:paraId="16B1D9A5" w14:textId="77777777" w:rsidR="00515F45" w:rsidRDefault="00515F45" w:rsidP="00515F45">
      <w:pPr>
        <w:spacing w:line="360" w:lineRule="auto"/>
        <w:jc w:val="center"/>
        <w:rPr>
          <w:b/>
          <w:bCs/>
          <w:sz w:val="52"/>
          <w:szCs w:val="48"/>
          <w:lang w:val="en-GB"/>
        </w:rPr>
      </w:pPr>
    </w:p>
    <w:p w14:paraId="3FF75BF8" w14:textId="77777777" w:rsidR="00515F45" w:rsidRDefault="00515F45" w:rsidP="00515F45">
      <w:pPr>
        <w:spacing w:line="360" w:lineRule="auto"/>
        <w:jc w:val="center"/>
        <w:rPr>
          <w:b/>
          <w:bCs/>
          <w:sz w:val="52"/>
          <w:szCs w:val="48"/>
          <w:lang w:val="en-GB"/>
        </w:rPr>
      </w:pPr>
    </w:p>
    <w:p w14:paraId="0F900872" w14:textId="77777777" w:rsidR="00515F45" w:rsidRPr="0038620E" w:rsidRDefault="00515F45" w:rsidP="00515F45">
      <w:pPr>
        <w:spacing w:line="360" w:lineRule="auto"/>
        <w:jc w:val="center"/>
        <w:rPr>
          <w:b/>
          <w:bCs/>
          <w:sz w:val="28"/>
          <w:szCs w:val="28"/>
          <w:lang w:val="en-GB"/>
        </w:rPr>
      </w:pPr>
    </w:p>
    <w:p w14:paraId="23A0BE9B" w14:textId="1172FDAD" w:rsidR="00515F45" w:rsidRPr="0038620E" w:rsidRDefault="00515F45" w:rsidP="00515F45">
      <w:pPr>
        <w:spacing w:line="360" w:lineRule="auto"/>
        <w:jc w:val="center"/>
        <w:rPr>
          <w:sz w:val="28"/>
          <w:szCs w:val="28"/>
          <w:lang w:val="en-GB"/>
        </w:rPr>
      </w:pPr>
      <w:r w:rsidRPr="0038620E">
        <w:rPr>
          <w:sz w:val="28"/>
          <w:szCs w:val="28"/>
          <w:lang w:val="en-GB"/>
        </w:rPr>
        <w:t>Student Name:</w:t>
      </w:r>
      <w:r>
        <w:rPr>
          <w:sz w:val="28"/>
          <w:szCs w:val="28"/>
          <w:lang w:val="en-GB"/>
        </w:rPr>
        <w:t xml:space="preserve"> </w:t>
      </w:r>
      <w:r w:rsidRPr="0038620E">
        <w:rPr>
          <w:sz w:val="28"/>
          <w:szCs w:val="28"/>
          <w:lang w:val="en-GB"/>
        </w:rPr>
        <w:t xml:space="preserve">Irinel-Georgian Gheorghe </w:t>
      </w:r>
    </w:p>
    <w:p w14:paraId="68BCF4D5" w14:textId="77777777" w:rsidR="00515F45" w:rsidRPr="0038620E" w:rsidRDefault="00515F45" w:rsidP="00515F45">
      <w:pPr>
        <w:spacing w:line="360" w:lineRule="auto"/>
        <w:jc w:val="center"/>
        <w:rPr>
          <w:sz w:val="28"/>
          <w:szCs w:val="28"/>
          <w:lang w:val="en-GB"/>
        </w:rPr>
      </w:pPr>
      <w:r w:rsidRPr="0038620E">
        <w:rPr>
          <w:sz w:val="28"/>
          <w:szCs w:val="28"/>
          <w:lang w:val="en-GB"/>
        </w:rPr>
        <w:t>Date of submission: 15</w:t>
      </w:r>
      <w:r w:rsidRPr="0038620E">
        <w:rPr>
          <w:sz w:val="28"/>
          <w:szCs w:val="28"/>
          <w:vertAlign w:val="superscript"/>
          <w:lang w:val="en-GB"/>
        </w:rPr>
        <w:t>th</w:t>
      </w:r>
      <w:r w:rsidRPr="0038620E">
        <w:rPr>
          <w:sz w:val="28"/>
          <w:szCs w:val="28"/>
          <w:lang w:val="en-GB"/>
        </w:rPr>
        <w:t xml:space="preserve"> of December 2023</w:t>
      </w:r>
    </w:p>
    <w:p w14:paraId="340975E2" w14:textId="4D4B32E7" w:rsidR="00515F45" w:rsidRPr="0038620E" w:rsidRDefault="00515F45" w:rsidP="00515F45">
      <w:pPr>
        <w:spacing w:line="360" w:lineRule="auto"/>
        <w:jc w:val="center"/>
        <w:rPr>
          <w:sz w:val="36"/>
          <w:szCs w:val="36"/>
          <w:lang w:val="en-GB"/>
        </w:rPr>
      </w:pPr>
      <w:r w:rsidRPr="0038620E">
        <w:rPr>
          <w:sz w:val="28"/>
          <w:szCs w:val="28"/>
          <w:lang w:val="en-GB"/>
        </w:rPr>
        <w:t>Word count:</w:t>
      </w:r>
      <w:r>
        <w:rPr>
          <w:sz w:val="36"/>
          <w:szCs w:val="36"/>
          <w:lang w:val="en-GB"/>
        </w:rPr>
        <w:t xml:space="preserve"> </w:t>
      </w:r>
      <w:r w:rsidRPr="00515F45">
        <w:rPr>
          <w:sz w:val="28"/>
          <w:szCs w:val="28"/>
          <w:lang w:val="en-GB"/>
        </w:rPr>
        <w:t>2282</w:t>
      </w:r>
      <w:r w:rsidRPr="005966FD">
        <w:rPr>
          <w:lang w:val="en-GB"/>
        </w:rPr>
        <w:br w:type="page"/>
      </w:r>
    </w:p>
    <w:sdt>
      <w:sdtPr>
        <w:rPr>
          <w:rFonts w:ascii="Times New Roman" w:eastAsiaTheme="minorHAnsi" w:hAnsi="Times New Roman" w:cstheme="minorBidi"/>
          <w:color w:val="auto"/>
          <w:kern w:val="2"/>
          <w:sz w:val="24"/>
          <w:szCs w:val="22"/>
          <w:lang w:val="en-GB"/>
          <w14:ligatures w14:val="standardContextual"/>
        </w:rPr>
        <w:id w:val="1347208901"/>
        <w:docPartObj>
          <w:docPartGallery w:val="Table of Contents"/>
          <w:docPartUnique/>
        </w:docPartObj>
      </w:sdtPr>
      <w:sdtEndPr>
        <w:rPr>
          <w:b/>
          <w:bCs/>
          <w:noProof/>
        </w:rPr>
      </w:sdtEndPr>
      <w:sdtContent>
        <w:p w14:paraId="69FC2528" w14:textId="77777777" w:rsidR="00515F45" w:rsidRPr="005966FD" w:rsidRDefault="00515F45" w:rsidP="00515F45">
          <w:pPr>
            <w:pStyle w:val="TOCHeading"/>
            <w:spacing w:line="360" w:lineRule="auto"/>
            <w:rPr>
              <w:b/>
              <w:bCs/>
              <w:color w:val="000000" w:themeColor="text1"/>
              <w:lang w:val="en-GB"/>
            </w:rPr>
          </w:pPr>
          <w:r w:rsidRPr="005966FD">
            <w:rPr>
              <w:b/>
              <w:bCs/>
              <w:color w:val="000000" w:themeColor="text1"/>
              <w:lang w:val="en-GB"/>
            </w:rPr>
            <w:t>Table of Contents</w:t>
          </w:r>
        </w:p>
        <w:p w14:paraId="092A695E" w14:textId="77777777" w:rsidR="00515F45" w:rsidRDefault="00515F45" w:rsidP="00515F45">
          <w:pPr>
            <w:pStyle w:val="TOC1"/>
            <w:tabs>
              <w:tab w:val="right" w:leader="dot" w:pos="9016"/>
            </w:tabs>
            <w:rPr>
              <w:rFonts w:asciiTheme="minorHAnsi" w:eastAsiaTheme="minorEastAsia" w:hAnsiTheme="minorHAnsi"/>
              <w:noProof/>
              <w:kern w:val="0"/>
              <w:sz w:val="22"/>
              <w:lang w:val="en-US"/>
              <w14:ligatures w14:val="none"/>
            </w:rPr>
          </w:pPr>
          <w:r w:rsidRPr="005966FD">
            <w:rPr>
              <w:lang w:val="en-GB"/>
            </w:rPr>
            <w:fldChar w:fldCharType="begin"/>
          </w:r>
          <w:r w:rsidRPr="005966FD">
            <w:rPr>
              <w:lang w:val="en-GB"/>
            </w:rPr>
            <w:instrText xml:space="preserve"> TOC \o "1-3" \h \z \u </w:instrText>
          </w:r>
          <w:r w:rsidRPr="005966FD">
            <w:rPr>
              <w:lang w:val="en-GB"/>
            </w:rPr>
            <w:fldChar w:fldCharType="separate"/>
          </w:r>
          <w:hyperlink w:anchor="_Toc153287859" w:history="1">
            <w:r w:rsidRPr="00523D2A">
              <w:rPr>
                <w:rStyle w:val="Hyperlink"/>
                <w:noProof/>
                <w:lang w:val="en-GB"/>
              </w:rPr>
              <w:t>Introduction</w:t>
            </w:r>
            <w:r>
              <w:rPr>
                <w:noProof/>
                <w:webHidden/>
              </w:rPr>
              <w:tab/>
            </w:r>
            <w:r>
              <w:rPr>
                <w:noProof/>
                <w:webHidden/>
              </w:rPr>
              <w:fldChar w:fldCharType="begin"/>
            </w:r>
            <w:r>
              <w:rPr>
                <w:noProof/>
                <w:webHidden/>
              </w:rPr>
              <w:instrText xml:space="preserve"> PAGEREF _Toc153287859 \h </w:instrText>
            </w:r>
            <w:r>
              <w:rPr>
                <w:noProof/>
                <w:webHidden/>
              </w:rPr>
            </w:r>
            <w:r>
              <w:rPr>
                <w:noProof/>
                <w:webHidden/>
              </w:rPr>
              <w:fldChar w:fldCharType="separate"/>
            </w:r>
            <w:r>
              <w:rPr>
                <w:noProof/>
                <w:webHidden/>
              </w:rPr>
              <w:t>3</w:t>
            </w:r>
            <w:r>
              <w:rPr>
                <w:noProof/>
                <w:webHidden/>
              </w:rPr>
              <w:fldChar w:fldCharType="end"/>
            </w:r>
          </w:hyperlink>
        </w:p>
        <w:p w14:paraId="3B18FBF6" w14:textId="77777777" w:rsidR="00515F45" w:rsidRDefault="00515F45" w:rsidP="00515F45">
          <w:pPr>
            <w:pStyle w:val="TOC1"/>
            <w:tabs>
              <w:tab w:val="right" w:leader="dot" w:pos="9016"/>
            </w:tabs>
            <w:rPr>
              <w:rFonts w:asciiTheme="minorHAnsi" w:eastAsiaTheme="minorEastAsia" w:hAnsiTheme="minorHAnsi"/>
              <w:noProof/>
              <w:kern w:val="0"/>
              <w:sz w:val="22"/>
              <w:lang w:val="en-US"/>
              <w14:ligatures w14:val="none"/>
            </w:rPr>
          </w:pPr>
          <w:hyperlink w:anchor="_Toc153287860" w:history="1">
            <w:r w:rsidRPr="00523D2A">
              <w:rPr>
                <w:rStyle w:val="Hyperlink"/>
                <w:noProof/>
                <w:lang w:val="en-GB"/>
              </w:rPr>
              <w:t>Task 1:</w:t>
            </w:r>
            <w:r>
              <w:rPr>
                <w:noProof/>
                <w:webHidden/>
              </w:rPr>
              <w:tab/>
            </w:r>
            <w:r>
              <w:rPr>
                <w:noProof/>
                <w:webHidden/>
              </w:rPr>
              <w:fldChar w:fldCharType="begin"/>
            </w:r>
            <w:r>
              <w:rPr>
                <w:noProof/>
                <w:webHidden/>
              </w:rPr>
              <w:instrText xml:space="preserve"> PAGEREF _Toc153287860 \h </w:instrText>
            </w:r>
            <w:r>
              <w:rPr>
                <w:noProof/>
                <w:webHidden/>
              </w:rPr>
            </w:r>
            <w:r>
              <w:rPr>
                <w:noProof/>
                <w:webHidden/>
              </w:rPr>
              <w:fldChar w:fldCharType="separate"/>
            </w:r>
            <w:r>
              <w:rPr>
                <w:noProof/>
                <w:webHidden/>
              </w:rPr>
              <w:t>4</w:t>
            </w:r>
            <w:r>
              <w:rPr>
                <w:noProof/>
                <w:webHidden/>
              </w:rPr>
              <w:fldChar w:fldCharType="end"/>
            </w:r>
          </w:hyperlink>
        </w:p>
        <w:p w14:paraId="4886EAC7" w14:textId="77777777" w:rsidR="00515F45" w:rsidRDefault="00515F45" w:rsidP="00515F45">
          <w:pPr>
            <w:pStyle w:val="TOC1"/>
            <w:tabs>
              <w:tab w:val="right" w:leader="dot" w:pos="9016"/>
            </w:tabs>
            <w:rPr>
              <w:rFonts w:asciiTheme="minorHAnsi" w:eastAsiaTheme="minorEastAsia" w:hAnsiTheme="minorHAnsi"/>
              <w:noProof/>
              <w:kern w:val="0"/>
              <w:sz w:val="22"/>
              <w:lang w:val="en-US"/>
              <w14:ligatures w14:val="none"/>
            </w:rPr>
          </w:pPr>
          <w:hyperlink w:anchor="_Toc153287861" w:history="1">
            <w:r w:rsidRPr="00523D2A">
              <w:rPr>
                <w:rStyle w:val="Hyperlink"/>
                <w:noProof/>
                <w:lang w:val="en-GB"/>
              </w:rPr>
              <w:t>Task 2</w:t>
            </w:r>
            <w:r>
              <w:rPr>
                <w:noProof/>
                <w:webHidden/>
              </w:rPr>
              <w:tab/>
            </w:r>
            <w:r>
              <w:rPr>
                <w:noProof/>
                <w:webHidden/>
              </w:rPr>
              <w:fldChar w:fldCharType="begin"/>
            </w:r>
            <w:r>
              <w:rPr>
                <w:noProof/>
                <w:webHidden/>
              </w:rPr>
              <w:instrText xml:space="preserve"> PAGEREF _Toc153287861 \h </w:instrText>
            </w:r>
            <w:r>
              <w:rPr>
                <w:noProof/>
                <w:webHidden/>
              </w:rPr>
            </w:r>
            <w:r>
              <w:rPr>
                <w:noProof/>
                <w:webHidden/>
              </w:rPr>
              <w:fldChar w:fldCharType="separate"/>
            </w:r>
            <w:r>
              <w:rPr>
                <w:noProof/>
                <w:webHidden/>
              </w:rPr>
              <w:t>7</w:t>
            </w:r>
            <w:r>
              <w:rPr>
                <w:noProof/>
                <w:webHidden/>
              </w:rPr>
              <w:fldChar w:fldCharType="end"/>
            </w:r>
          </w:hyperlink>
        </w:p>
        <w:p w14:paraId="7AE9A909" w14:textId="77777777" w:rsidR="00515F45" w:rsidRDefault="00515F45" w:rsidP="00515F45">
          <w:pPr>
            <w:pStyle w:val="TOC1"/>
            <w:tabs>
              <w:tab w:val="right" w:leader="dot" w:pos="9016"/>
            </w:tabs>
            <w:rPr>
              <w:rFonts w:asciiTheme="minorHAnsi" w:eastAsiaTheme="minorEastAsia" w:hAnsiTheme="minorHAnsi"/>
              <w:noProof/>
              <w:kern w:val="0"/>
              <w:sz w:val="22"/>
              <w:lang w:val="en-US"/>
              <w14:ligatures w14:val="none"/>
            </w:rPr>
          </w:pPr>
          <w:hyperlink w:anchor="_Toc153287862" w:history="1">
            <w:r w:rsidRPr="00523D2A">
              <w:rPr>
                <w:rStyle w:val="Hyperlink"/>
                <w:noProof/>
                <w:lang w:val="en-GB"/>
              </w:rPr>
              <w:t>Conclusion</w:t>
            </w:r>
            <w:r>
              <w:rPr>
                <w:noProof/>
                <w:webHidden/>
              </w:rPr>
              <w:tab/>
            </w:r>
            <w:r>
              <w:rPr>
                <w:noProof/>
                <w:webHidden/>
              </w:rPr>
              <w:fldChar w:fldCharType="begin"/>
            </w:r>
            <w:r>
              <w:rPr>
                <w:noProof/>
                <w:webHidden/>
              </w:rPr>
              <w:instrText xml:space="preserve"> PAGEREF _Toc153287862 \h </w:instrText>
            </w:r>
            <w:r>
              <w:rPr>
                <w:noProof/>
                <w:webHidden/>
              </w:rPr>
            </w:r>
            <w:r>
              <w:rPr>
                <w:noProof/>
                <w:webHidden/>
              </w:rPr>
              <w:fldChar w:fldCharType="separate"/>
            </w:r>
            <w:r>
              <w:rPr>
                <w:noProof/>
                <w:webHidden/>
              </w:rPr>
              <w:t>10</w:t>
            </w:r>
            <w:r>
              <w:rPr>
                <w:noProof/>
                <w:webHidden/>
              </w:rPr>
              <w:fldChar w:fldCharType="end"/>
            </w:r>
          </w:hyperlink>
        </w:p>
        <w:p w14:paraId="7106A8D1" w14:textId="77777777" w:rsidR="00515F45" w:rsidRDefault="00515F45" w:rsidP="00515F45">
          <w:pPr>
            <w:pStyle w:val="TOC1"/>
            <w:tabs>
              <w:tab w:val="right" w:leader="dot" w:pos="9016"/>
            </w:tabs>
            <w:rPr>
              <w:rFonts w:asciiTheme="minorHAnsi" w:eastAsiaTheme="minorEastAsia" w:hAnsiTheme="minorHAnsi"/>
              <w:noProof/>
              <w:kern w:val="0"/>
              <w:sz w:val="22"/>
              <w:lang w:val="en-US"/>
              <w14:ligatures w14:val="none"/>
            </w:rPr>
          </w:pPr>
          <w:hyperlink w:anchor="_Toc153287863" w:history="1">
            <w:r w:rsidRPr="00523D2A">
              <w:rPr>
                <w:rStyle w:val="Hyperlink"/>
                <w:noProof/>
                <w:lang w:val="en-GB"/>
              </w:rPr>
              <w:t>References</w:t>
            </w:r>
            <w:r>
              <w:rPr>
                <w:noProof/>
                <w:webHidden/>
              </w:rPr>
              <w:tab/>
            </w:r>
            <w:r>
              <w:rPr>
                <w:noProof/>
                <w:webHidden/>
              </w:rPr>
              <w:fldChar w:fldCharType="begin"/>
            </w:r>
            <w:r>
              <w:rPr>
                <w:noProof/>
                <w:webHidden/>
              </w:rPr>
              <w:instrText xml:space="preserve"> PAGEREF _Toc153287863 \h </w:instrText>
            </w:r>
            <w:r>
              <w:rPr>
                <w:noProof/>
                <w:webHidden/>
              </w:rPr>
            </w:r>
            <w:r>
              <w:rPr>
                <w:noProof/>
                <w:webHidden/>
              </w:rPr>
              <w:fldChar w:fldCharType="separate"/>
            </w:r>
            <w:r>
              <w:rPr>
                <w:noProof/>
                <w:webHidden/>
              </w:rPr>
              <w:t>11</w:t>
            </w:r>
            <w:r>
              <w:rPr>
                <w:noProof/>
                <w:webHidden/>
              </w:rPr>
              <w:fldChar w:fldCharType="end"/>
            </w:r>
          </w:hyperlink>
        </w:p>
        <w:p w14:paraId="27873F28" w14:textId="77777777" w:rsidR="00515F45" w:rsidRPr="005966FD" w:rsidRDefault="00515F45" w:rsidP="00515F45">
          <w:pPr>
            <w:spacing w:line="360" w:lineRule="auto"/>
            <w:rPr>
              <w:lang w:val="en-GB"/>
            </w:rPr>
          </w:pPr>
          <w:r w:rsidRPr="005966FD">
            <w:rPr>
              <w:b/>
              <w:bCs/>
              <w:noProof/>
              <w:lang w:val="en-GB"/>
            </w:rPr>
            <w:fldChar w:fldCharType="end"/>
          </w:r>
        </w:p>
      </w:sdtContent>
    </w:sdt>
    <w:p w14:paraId="0A8EA44C" w14:textId="77777777" w:rsidR="00515F45" w:rsidRPr="005966FD" w:rsidRDefault="00515F45" w:rsidP="00515F45">
      <w:pPr>
        <w:spacing w:line="360" w:lineRule="auto"/>
        <w:rPr>
          <w:rFonts w:eastAsiaTheme="majorEastAsia" w:cstheme="majorBidi"/>
          <w:b/>
          <w:color w:val="000000" w:themeColor="text1"/>
          <w:sz w:val="36"/>
          <w:szCs w:val="32"/>
          <w:lang w:val="en-GB"/>
        </w:rPr>
      </w:pPr>
      <w:r w:rsidRPr="005966FD">
        <w:rPr>
          <w:lang w:val="en-GB"/>
        </w:rPr>
        <w:br w:type="page"/>
      </w:r>
    </w:p>
    <w:p w14:paraId="1D41A505" w14:textId="77777777" w:rsidR="00515F45" w:rsidRPr="005966FD" w:rsidRDefault="00515F45" w:rsidP="00515F45">
      <w:pPr>
        <w:pStyle w:val="Heading1"/>
        <w:spacing w:line="360" w:lineRule="auto"/>
        <w:rPr>
          <w:lang w:val="en-GB"/>
        </w:rPr>
      </w:pPr>
      <w:bookmarkStart w:id="0" w:name="_Toc153287859"/>
      <w:r w:rsidRPr="005966FD">
        <w:rPr>
          <w:lang w:val="en-GB"/>
        </w:rPr>
        <w:lastRenderedPageBreak/>
        <w:t>Introduction</w:t>
      </w:r>
      <w:bookmarkEnd w:id="0"/>
    </w:p>
    <w:p w14:paraId="7A646723" w14:textId="77777777" w:rsidR="00515F45" w:rsidRDefault="00515F45" w:rsidP="00515F45">
      <w:pPr>
        <w:spacing w:line="360" w:lineRule="auto"/>
        <w:jc w:val="both"/>
        <w:rPr>
          <w:lang w:val="en-GB"/>
        </w:rPr>
      </w:pPr>
      <w:r w:rsidRPr="005966FD">
        <w:rPr>
          <w:lang w:val="en-GB"/>
        </w:rPr>
        <w:t xml:space="preserve">In the contemporary business climate, individual and employability abilities are fundamental for progress in both administrative and positions of authority. This exposition investigates the crucial abilities expected of powerful management and leadership, featuring their part in individual development and hierarchical execution improvement. </w:t>
      </w:r>
      <w:bookmarkStart w:id="1" w:name="_Toc153287860"/>
    </w:p>
    <w:p w14:paraId="78D59E00" w14:textId="77777777" w:rsidR="00515F45" w:rsidRPr="005966FD" w:rsidRDefault="00515F45" w:rsidP="00515F45">
      <w:pPr>
        <w:pStyle w:val="Heading1"/>
        <w:spacing w:line="360" w:lineRule="auto"/>
        <w:jc w:val="both"/>
        <w:rPr>
          <w:lang w:val="en-GB"/>
        </w:rPr>
      </w:pPr>
      <w:r w:rsidRPr="005966FD">
        <w:rPr>
          <w:lang w:val="en-GB"/>
        </w:rPr>
        <w:t>Task 1:</w:t>
      </w:r>
      <w:bookmarkEnd w:id="1"/>
      <w:r w:rsidRPr="005966FD">
        <w:rPr>
          <w:lang w:val="en-GB"/>
        </w:rPr>
        <w:t xml:space="preserve"> </w:t>
      </w:r>
    </w:p>
    <w:p w14:paraId="361B629B" w14:textId="77777777" w:rsidR="00515F45" w:rsidRPr="005966FD" w:rsidRDefault="00515F45" w:rsidP="00515F45">
      <w:pPr>
        <w:spacing w:line="360" w:lineRule="auto"/>
        <w:jc w:val="both"/>
        <w:rPr>
          <w:lang w:val="en-GB"/>
        </w:rPr>
      </w:pPr>
      <w:r w:rsidRPr="005966FD">
        <w:rPr>
          <w:lang w:val="en-GB"/>
        </w:rPr>
        <w:t xml:space="preserve">The statement “A Manager can be a </w:t>
      </w:r>
      <w:proofErr w:type="gramStart"/>
      <w:r w:rsidRPr="005966FD">
        <w:rPr>
          <w:lang w:val="en-GB"/>
        </w:rPr>
        <w:t>leader</w:t>
      </w:r>
      <w:proofErr w:type="gramEnd"/>
      <w:r w:rsidRPr="005966FD">
        <w:rPr>
          <w:lang w:val="en-GB"/>
        </w:rPr>
        <w:t xml:space="preserve"> but a leader cannot be a manager starts a talk on the perplexing connection between administrative and influential positions inside the hierarchical scene. This essay attempts to evaluate the legitimacy of this declaration by diving into appropriate hypotheses, models, and substantial examples from the business world (</w:t>
      </w:r>
      <w:proofErr w:type="spellStart"/>
      <w:r w:rsidRPr="005966FD">
        <w:rPr>
          <w:lang w:val="en-GB"/>
        </w:rPr>
        <w:t>Wajdi</w:t>
      </w:r>
      <w:proofErr w:type="spellEnd"/>
      <w:r w:rsidRPr="005966FD">
        <w:rPr>
          <w:lang w:val="en-GB"/>
        </w:rPr>
        <w:t xml:space="preserve">, 2017). </w:t>
      </w:r>
    </w:p>
    <w:p w14:paraId="53A2B0D8" w14:textId="77777777" w:rsidR="00515F45" w:rsidRPr="005966FD" w:rsidRDefault="00515F45" w:rsidP="00515F45">
      <w:pPr>
        <w:spacing w:line="360" w:lineRule="auto"/>
        <w:jc w:val="both"/>
        <w:rPr>
          <w:lang w:val="en-GB"/>
        </w:rPr>
      </w:pPr>
      <w:r w:rsidRPr="005966FD">
        <w:rPr>
          <w:lang w:val="en-GB"/>
        </w:rPr>
        <w:t xml:space="preserve">To examine the assertion, knowing the natural differences between a manager and a leader is basic. Traditional administration speculations, typified by Fayol's elements of the executives, highlight the organized assignments of arranging, sorting out, telling, planning, and controlling. On the other hand, administration speculations, for example, </w:t>
      </w:r>
      <w:proofErr w:type="spellStart"/>
      <w:r w:rsidRPr="005966FD">
        <w:rPr>
          <w:lang w:val="en-GB"/>
        </w:rPr>
        <w:t>groundbreaking</w:t>
      </w:r>
      <w:proofErr w:type="spellEnd"/>
      <w:r w:rsidRPr="005966FD">
        <w:rPr>
          <w:lang w:val="en-GB"/>
        </w:rPr>
        <w:t xml:space="preserve"> and worker initiatives, spotlight the craft of persuading and affecting people towards aggregate objectives.</w:t>
      </w:r>
    </w:p>
    <w:p w14:paraId="236734D3" w14:textId="77777777" w:rsidR="00515F45" w:rsidRPr="005966FD" w:rsidRDefault="00515F45" w:rsidP="00515F45">
      <w:pPr>
        <w:spacing w:line="360" w:lineRule="auto"/>
        <w:jc w:val="both"/>
        <w:rPr>
          <w:lang w:val="en-GB"/>
        </w:rPr>
      </w:pPr>
      <w:r w:rsidRPr="005966FD">
        <w:rPr>
          <w:lang w:val="en-GB"/>
        </w:rPr>
        <w:t xml:space="preserve">A manager seamlessly assumes a position of authority in diverse organizational contexts by embodying innate traits that are closely associated with successful leadership. At the point when a supervisor turns into an impetus for change, articulating and supporting a convincing vision, it goes past the regular obligations related to administrative errands. A manager who ingrains inspiration, encourages a cooperative soul, and develops a climate helpful for advancement encapsulates the substance of initiative. Right now, the manager assumes the job of task organizer and wellspring of motivation for the group. Exhibiting exceptional drive characteristics involves comprehensively understanding the situation and collaborating with associates. Since they can continually investigate the difficulties of advancing progression, showing adaptability, and exhibiting a sharp comprehension of the human components pivotal for various levels of improvement, successful leaders habitually rise out of regulatory positions. As a rule, a boss who is likewise a leader transcends the board's supported components and turns into a rousing power that directs the gathering toward </w:t>
      </w:r>
      <w:proofErr w:type="gramStart"/>
      <w:r w:rsidRPr="005966FD">
        <w:rPr>
          <w:lang w:val="en-GB"/>
        </w:rPr>
        <w:t>generally speaking accomplishment</w:t>
      </w:r>
      <w:proofErr w:type="gramEnd"/>
      <w:r w:rsidRPr="005966FD">
        <w:rPr>
          <w:lang w:val="en-GB"/>
        </w:rPr>
        <w:t xml:space="preserve"> by displaying genuine drive. </w:t>
      </w:r>
    </w:p>
    <w:p w14:paraId="49623AC6" w14:textId="77777777" w:rsidR="00515F45" w:rsidRPr="005966FD" w:rsidRDefault="00515F45" w:rsidP="00515F45">
      <w:pPr>
        <w:spacing w:line="360" w:lineRule="auto"/>
        <w:jc w:val="both"/>
        <w:rPr>
          <w:lang w:val="en-GB"/>
        </w:rPr>
      </w:pPr>
      <w:r w:rsidRPr="005966FD">
        <w:rPr>
          <w:lang w:val="en-GB"/>
        </w:rPr>
        <w:lastRenderedPageBreak/>
        <w:t xml:space="preserve">Leadership without Management: Not quite the same as the executives, authority is in some cases remembered to include exercises past conventional managerial obligations. It is possible that leaders are naturally </w:t>
      </w:r>
      <w:proofErr w:type="gramStart"/>
      <w:r w:rsidRPr="005966FD">
        <w:rPr>
          <w:lang w:val="en-GB"/>
        </w:rPr>
        <w:t>made</w:t>
      </w:r>
      <w:proofErr w:type="gramEnd"/>
      <w:r w:rsidRPr="005966FD">
        <w:rPr>
          <w:lang w:val="en-GB"/>
        </w:rPr>
        <w:t xml:space="preserve"> and their suitability is subject to fulfilling customary managerial obligations.</w:t>
      </w:r>
      <w:r>
        <w:rPr>
          <w:lang w:val="en-GB"/>
        </w:rPr>
        <w:t xml:space="preserve"> </w:t>
      </w:r>
      <w:r w:rsidRPr="005966FD">
        <w:rPr>
          <w:lang w:val="en-GB"/>
        </w:rPr>
        <w:t>This thought is as often as possible epitomized by finance managers, who address solid authority without sticking to laid-out authoritative principles. Not at all like directors who comply with inflexible principles for coordinating, characterizing, and controlling, leaders adventure into an unknown area and lead their groups with a compass that is both visionary and adaptable. The leading domain, with its innate vulnerabilities and dynamic difficulties, fills in as a favourable place for leaders who flourish in vagueness. Their ability to inspire growth, articulate a compelling vision, and unite diverse groups towards a common goal distinguishes great leaders.</w:t>
      </w:r>
      <w:r>
        <w:rPr>
          <w:lang w:val="en-GB"/>
        </w:rPr>
        <w:t xml:space="preserve"> </w:t>
      </w:r>
      <w:r w:rsidRPr="005966FD">
        <w:rPr>
          <w:lang w:val="en-GB"/>
        </w:rPr>
        <w:t xml:space="preserve">By digressing from the limits of administrative standards, they incite a culture of versatility and flexibility, permitting their associations to thrive during progress. This change in outlook challenges the standard way of thinking that compelling administration requires an administrative establishment, featuring the complex idea of administration that stretches out past managerial errands to envelop motivation, vision, and versatility (Jabbar, and </w:t>
      </w:r>
      <w:proofErr w:type="gramStart"/>
      <w:r w:rsidRPr="005966FD">
        <w:rPr>
          <w:lang w:val="en-GB"/>
        </w:rPr>
        <w:t>Hussein,  2017</w:t>
      </w:r>
      <w:proofErr w:type="gramEnd"/>
      <w:r w:rsidRPr="005966FD">
        <w:rPr>
          <w:lang w:val="en-GB"/>
        </w:rPr>
        <w:t>). Here are some real-world business examples.</w:t>
      </w:r>
    </w:p>
    <w:p w14:paraId="587599A4" w14:textId="77777777" w:rsidR="00515F45" w:rsidRPr="005966FD" w:rsidRDefault="00515F45" w:rsidP="00515F45">
      <w:pPr>
        <w:spacing w:line="360" w:lineRule="auto"/>
        <w:jc w:val="both"/>
        <w:rPr>
          <w:b/>
          <w:bCs/>
          <w:lang w:val="en-GB"/>
        </w:rPr>
      </w:pPr>
      <w:r w:rsidRPr="005966FD">
        <w:rPr>
          <w:lang w:val="en-GB"/>
        </w:rPr>
        <w:t>Steve Jobs (Apple): Steve Jobs is an adjusting leader, while not adjusting to traditional administrative standards, displayed visionary initiative. His capacity to motivate development and set an essential bearing stamped him as a leader, regardless of incidental administrative inclusions (Team, 2022).</w:t>
      </w:r>
    </w:p>
    <w:p w14:paraId="32940F02" w14:textId="77777777" w:rsidR="00515F45" w:rsidRPr="005966FD" w:rsidRDefault="00515F45" w:rsidP="00515F45">
      <w:pPr>
        <w:spacing w:line="360" w:lineRule="auto"/>
        <w:jc w:val="both"/>
        <w:rPr>
          <w:lang w:val="en-GB"/>
        </w:rPr>
      </w:pPr>
      <w:r w:rsidRPr="005966FD">
        <w:rPr>
          <w:lang w:val="en-GB"/>
        </w:rPr>
        <w:t>Elon Musk (Tesla, SpaceX): Musk is a contemporary illustration of a leader profoundly enmeshed in functional perspectives. While not fitting a traditional administrative form, Musk's capability to guide and motivate aligns closely with leadership attributes (Khan, 2021).</w:t>
      </w:r>
    </w:p>
    <w:p w14:paraId="75107ED0" w14:textId="77777777" w:rsidR="00515F45" w:rsidRPr="005966FD" w:rsidRDefault="00515F45" w:rsidP="00515F45">
      <w:pPr>
        <w:spacing w:line="360" w:lineRule="auto"/>
        <w:jc w:val="both"/>
        <w:rPr>
          <w:lang w:val="en-GB"/>
        </w:rPr>
      </w:pPr>
      <w:r w:rsidRPr="005966FD">
        <w:rPr>
          <w:lang w:val="en-GB"/>
        </w:rPr>
        <w:t>Warren Buffett (Berkshire Hathaway): Due to his focus on financial management, people consider Buffett a skilled manager. Nevertheless, his essential direction and impact in the market highlight his authority credits (Naren, 2023).</w:t>
      </w:r>
    </w:p>
    <w:p w14:paraId="14DDEF85" w14:textId="77777777" w:rsidR="00515F45" w:rsidRPr="005966FD" w:rsidRDefault="00515F45" w:rsidP="00515F45">
      <w:pPr>
        <w:spacing w:line="360" w:lineRule="auto"/>
        <w:jc w:val="both"/>
        <w:rPr>
          <w:lang w:val="en-GB"/>
        </w:rPr>
      </w:pPr>
      <w:r w:rsidRPr="005966FD">
        <w:rPr>
          <w:lang w:val="en-GB"/>
        </w:rPr>
        <w:t>Shery Sandberg (Facebook): As the COO, Sheryl Sandberg's skill combines her ability to lead with her administrative responsibilities, particularly in her encouragement of women involved in the initiative. This dual role is the perfect example of how administrative and initiative skills can work together (</w:t>
      </w:r>
      <w:proofErr w:type="spellStart"/>
      <w:r w:rsidRPr="005966FD">
        <w:rPr>
          <w:rFonts w:eastAsia="Times New Roman" w:cs="Times New Roman"/>
          <w:kern w:val="0"/>
          <w:szCs w:val="24"/>
          <w:lang w:val="en-GB"/>
          <w14:ligatures w14:val="none"/>
        </w:rPr>
        <w:t>Thaken</w:t>
      </w:r>
      <w:proofErr w:type="spellEnd"/>
      <w:r w:rsidRPr="005966FD">
        <w:rPr>
          <w:rFonts w:eastAsia="Times New Roman" w:cs="Times New Roman"/>
          <w:kern w:val="0"/>
          <w:szCs w:val="24"/>
          <w:lang w:val="en-GB"/>
          <w14:ligatures w14:val="none"/>
        </w:rPr>
        <w:t>, 2023)</w:t>
      </w:r>
      <w:r w:rsidRPr="005966FD">
        <w:rPr>
          <w:lang w:val="en-GB"/>
        </w:rPr>
        <w:t>.</w:t>
      </w:r>
    </w:p>
    <w:p w14:paraId="213A81D5" w14:textId="77777777" w:rsidR="00515F45" w:rsidRPr="005966FD" w:rsidRDefault="00515F45" w:rsidP="00515F45">
      <w:pPr>
        <w:spacing w:line="360" w:lineRule="auto"/>
        <w:jc w:val="both"/>
        <w:rPr>
          <w:lang w:val="en-GB"/>
        </w:rPr>
      </w:pPr>
      <w:r w:rsidRPr="005966FD">
        <w:rPr>
          <w:lang w:val="en-GB"/>
        </w:rPr>
        <w:t xml:space="preserve">The Kotter Eight-Step model highlights the importance of authority when investigating organizational transformation (Trawick and </w:t>
      </w:r>
      <w:proofErr w:type="spellStart"/>
      <w:r w:rsidRPr="005966FD">
        <w:rPr>
          <w:lang w:val="en-GB"/>
        </w:rPr>
        <w:t>Carraher</w:t>
      </w:r>
      <w:proofErr w:type="spellEnd"/>
      <w:r w:rsidRPr="005966FD">
        <w:rPr>
          <w:lang w:val="en-GB"/>
        </w:rPr>
        <w:t xml:space="preserve">, 2023). When a manager starts a change, </w:t>
      </w:r>
      <w:r w:rsidRPr="005966FD">
        <w:rPr>
          <w:lang w:val="en-GB"/>
        </w:rPr>
        <w:lastRenderedPageBreak/>
        <w:t>they should anticipate being in a position of power to guide staff members through the revolutionary system. Supervisors who take care of the psychological and self-fulfilling needs of their delegates blow away fundamental regulatory obligations, embracing drive by advancing a comprehensive workplace. The Maslow’s Hierarchy of needs theory is best for managers to understand the psychological needs (Hopper, 2020).</w:t>
      </w:r>
    </w:p>
    <w:p w14:paraId="5C938AEA" w14:textId="77777777" w:rsidR="00515F45" w:rsidRDefault="00515F45" w:rsidP="00515F45">
      <w:pPr>
        <w:spacing w:line="360" w:lineRule="auto"/>
        <w:jc w:val="both"/>
        <w:rPr>
          <w:lang w:val="en-GB"/>
        </w:rPr>
      </w:pPr>
      <w:r w:rsidRPr="005966FD">
        <w:rPr>
          <w:lang w:val="en-GB"/>
        </w:rPr>
        <w:t>Significant and uncovering the perplexing connection among the executives and initiative of power, the assertion "A Manager can be a Pioneer Anyway a Pioneer Can't Be a boss" Be that as it may, in the unique scene of present-day associations, the qualification between these jobs has become logically hard. Albeit fruitful executives probably will not adjust stringently to customary regulatory assumptions, they are ready to satisfy authoritative obligations successfully when fundamental. Effective management of an organization requires individuals in managerial positions to comprehensively understand the various hierarchical structures. They must navigate the complex relationships between the board and the organization and recognize that fulfilling administrative duties can coincide with demonstrating leadership skills.</w:t>
      </w:r>
      <w:r>
        <w:rPr>
          <w:lang w:val="en-GB"/>
        </w:rPr>
        <w:t xml:space="preserve"> </w:t>
      </w:r>
      <w:r w:rsidRPr="005966FD">
        <w:rPr>
          <w:lang w:val="en-GB"/>
        </w:rPr>
        <w:t>The smoothness of this division highlights the need for a far-reaching point of view on hierarchical jobs, where people, whether officially assigned as chiefs or leaders, typify a range of abilities and skills to satisfy the diverse needs of a quickly developing business climate. Fundamentally, the contemporary expert scene requires a change in outlook, empowering a more coordinated and adaptable way to deal with hierarchical jobs, where people skilfully cross the administrative initiative continuum to drive achievement and development.</w:t>
      </w:r>
      <w:bookmarkStart w:id="2" w:name="_Toc153287861"/>
    </w:p>
    <w:p w14:paraId="2345183D" w14:textId="77777777" w:rsidR="00515F45" w:rsidRPr="005966FD" w:rsidRDefault="00515F45" w:rsidP="00515F45">
      <w:pPr>
        <w:pStyle w:val="Heading1"/>
        <w:spacing w:line="360" w:lineRule="auto"/>
        <w:rPr>
          <w:lang w:val="en-GB"/>
        </w:rPr>
      </w:pPr>
      <w:r w:rsidRPr="005966FD">
        <w:rPr>
          <w:lang w:val="en-GB"/>
        </w:rPr>
        <w:t>Task 2</w:t>
      </w:r>
      <w:bookmarkEnd w:id="2"/>
    </w:p>
    <w:p w14:paraId="2CBF9ED9" w14:textId="77777777" w:rsidR="00515F45" w:rsidRPr="005966FD" w:rsidRDefault="00515F45" w:rsidP="00515F45">
      <w:pPr>
        <w:spacing w:line="360" w:lineRule="auto"/>
        <w:jc w:val="both"/>
        <w:rPr>
          <w:lang w:val="en-GB"/>
        </w:rPr>
      </w:pPr>
      <w:r w:rsidRPr="005966FD">
        <w:rPr>
          <w:lang w:val="en-GB"/>
        </w:rPr>
        <w:t>People in positions of both administration and influence need a broad range of personal and employability skills due to the dynamic and complicated nature of the current business environment. This essay delves into the essential skills required for effective leadership and authority, analysing how their growth advances both personal growth and the enhancement of authoritative performance. When the boundaries between initiative and executives blur, highlighting a complete approach to skills development becomes essential for examining the challenges of the modern workplace (</w:t>
      </w:r>
      <w:proofErr w:type="spellStart"/>
      <w:r w:rsidRPr="005966FD">
        <w:rPr>
          <w:lang w:val="en-GB"/>
        </w:rPr>
        <w:t>Messum</w:t>
      </w:r>
      <w:proofErr w:type="spellEnd"/>
      <w:r>
        <w:rPr>
          <w:lang w:val="en-GB"/>
        </w:rPr>
        <w:t xml:space="preserve"> et</w:t>
      </w:r>
      <w:r w:rsidRPr="005966FD">
        <w:rPr>
          <w:lang w:val="en-GB"/>
        </w:rPr>
        <w:t xml:space="preserve"> al</w:t>
      </w:r>
      <w:r>
        <w:rPr>
          <w:lang w:val="en-GB"/>
        </w:rPr>
        <w:t>.,</w:t>
      </w:r>
      <w:r w:rsidRPr="005966FD">
        <w:rPr>
          <w:lang w:val="en-GB"/>
        </w:rPr>
        <w:t xml:space="preserve"> 2016).</w:t>
      </w:r>
    </w:p>
    <w:p w14:paraId="4E3DB7A2" w14:textId="77777777" w:rsidR="00515F45" w:rsidRPr="005966FD" w:rsidRDefault="00515F45" w:rsidP="00515F45">
      <w:pPr>
        <w:spacing w:line="360" w:lineRule="auto"/>
        <w:jc w:val="both"/>
        <w:rPr>
          <w:lang w:val="en-GB"/>
        </w:rPr>
      </w:pPr>
      <w:r w:rsidRPr="005966FD">
        <w:rPr>
          <w:lang w:val="en-GB"/>
        </w:rPr>
        <w:t xml:space="preserve">Communication Skills Powerful communication remains a key part of administrative outcomes in exploring the intricacies of the advanced business scene. </w:t>
      </w:r>
      <w:r w:rsidRPr="00A12289">
        <w:rPr>
          <w:lang w:val="en-GB"/>
        </w:rPr>
        <w:t>Managers must articulate ideas, assumptions, and directives in a way th</w:t>
      </w:r>
      <w:r>
        <w:rPr>
          <w:lang w:val="en-GB"/>
        </w:rPr>
        <w:t>at transcends diverse audiences</w:t>
      </w:r>
      <w:r w:rsidRPr="005966FD">
        <w:rPr>
          <w:lang w:val="en-GB"/>
        </w:rPr>
        <w:t xml:space="preserve"> (</w:t>
      </w:r>
      <w:r>
        <w:rPr>
          <w:lang w:val="en-GB"/>
        </w:rPr>
        <w:t xml:space="preserve">SMITH, </w:t>
      </w:r>
      <w:r w:rsidRPr="005966FD">
        <w:rPr>
          <w:lang w:val="en-GB"/>
        </w:rPr>
        <w:t xml:space="preserve">2019). </w:t>
      </w:r>
      <w:r w:rsidRPr="00A12289">
        <w:rPr>
          <w:lang w:val="en-GB"/>
        </w:rPr>
        <w:t xml:space="preserve">Constructing messages that resonate with individuals from diverse backgrounds and </w:t>
      </w:r>
      <w:r w:rsidRPr="00A12289">
        <w:rPr>
          <w:lang w:val="en-GB"/>
        </w:rPr>
        <w:lastRenderedPageBreak/>
        <w:t>perspectives is the essence of effective communication, rather tha</w:t>
      </w:r>
      <w:r>
        <w:rPr>
          <w:lang w:val="en-GB"/>
        </w:rPr>
        <w:t>n just transmitting information</w:t>
      </w:r>
      <w:r w:rsidRPr="005966FD">
        <w:rPr>
          <w:lang w:val="en-GB"/>
        </w:rPr>
        <w:t xml:space="preserve">. </w:t>
      </w:r>
      <w:r w:rsidRPr="00A12289">
        <w:rPr>
          <w:lang w:val="en-GB"/>
        </w:rPr>
        <w:t>Mutual understanding and agreement resu</w:t>
      </w:r>
      <w:r>
        <w:rPr>
          <w:lang w:val="en-GB"/>
        </w:rPr>
        <w:t>lt from effective communication</w:t>
      </w:r>
      <w:r w:rsidRPr="005966FD">
        <w:rPr>
          <w:lang w:val="en-GB"/>
        </w:rPr>
        <w:t>. The straightforwardness induced by capable correspondence limits the gamble of errors, cultivating a climate where goals are completely clear. This clearness, thus, enhances group coordination, working with an amicable work process where every part understands their job inside the more extensive hierarchical setting. At last, the effect of correspondence capability reaches out past the simple movement of data - it turns into the impetus for smoothed-out processes, durable collaboration, and the fulfilment of overall organizational targets.</w:t>
      </w:r>
    </w:p>
    <w:p w14:paraId="30BAA2A9" w14:textId="77777777" w:rsidR="00515F45" w:rsidRPr="005966FD" w:rsidRDefault="00515F45" w:rsidP="00515F45">
      <w:pPr>
        <w:spacing w:line="360" w:lineRule="auto"/>
        <w:jc w:val="both"/>
        <w:rPr>
          <w:lang w:val="en-GB"/>
        </w:rPr>
      </w:pPr>
      <w:r w:rsidRPr="005966FD">
        <w:rPr>
          <w:lang w:val="en-GB"/>
        </w:rPr>
        <w:t>In the powerful scene of organizational management, difficulties and uncertainties are unavoidable. The ability in critical thinking and direction arises as a foundation for administrative achievement. Informed independent direction becomes basic, requiring a clever assessment of accessible choices and an essential determination that lines up with organizational objectives. A manager capable of this interaction settles difficulties as well as explores vulnerabilities with artfulness (</w:t>
      </w:r>
      <w:proofErr w:type="spellStart"/>
      <w:r w:rsidRPr="005966FD">
        <w:rPr>
          <w:lang w:val="en-GB"/>
        </w:rPr>
        <w:t>Lassoued</w:t>
      </w:r>
      <w:proofErr w:type="spellEnd"/>
      <w:r w:rsidRPr="005966FD">
        <w:rPr>
          <w:lang w:val="en-GB"/>
        </w:rPr>
        <w:t xml:space="preserve">, </w:t>
      </w:r>
      <w:proofErr w:type="spellStart"/>
      <w:r w:rsidRPr="005966FD">
        <w:rPr>
          <w:lang w:val="en-GB"/>
        </w:rPr>
        <w:t>Awad</w:t>
      </w:r>
      <w:proofErr w:type="spellEnd"/>
      <w:r w:rsidRPr="005966FD">
        <w:rPr>
          <w:lang w:val="en-GB"/>
        </w:rPr>
        <w:t xml:space="preserve"> and </w:t>
      </w:r>
      <w:proofErr w:type="spellStart"/>
      <w:r w:rsidRPr="005966FD">
        <w:rPr>
          <w:lang w:val="en-GB"/>
        </w:rPr>
        <w:t>Guirat</w:t>
      </w:r>
      <w:proofErr w:type="spellEnd"/>
      <w:r w:rsidRPr="005966FD">
        <w:rPr>
          <w:lang w:val="en-GB"/>
        </w:rPr>
        <w:t xml:space="preserve">, 2020). </w:t>
      </w:r>
    </w:p>
    <w:p w14:paraId="02FEFAF3" w14:textId="77777777" w:rsidR="00515F45" w:rsidRPr="005966FD" w:rsidRDefault="00515F45" w:rsidP="00515F45">
      <w:pPr>
        <w:spacing w:line="360" w:lineRule="auto"/>
        <w:jc w:val="both"/>
        <w:rPr>
          <w:lang w:val="en-GB"/>
        </w:rPr>
      </w:pPr>
      <w:r w:rsidRPr="005966FD">
        <w:rPr>
          <w:lang w:val="en-GB"/>
        </w:rPr>
        <w:t>Successful critical thinking and independent direction rise above the simple goal of issues; they become impetuses for organizational proficiency and efficiency. By tending to deterrents immediately and carrying out very much considered arrangements, a manager guarantees that the group works consistently. This adroit critical thinking not only improves the aggregate ability of the group yet in addition adds to the general efficiency and outcome of the organization. Fundamentally, the manager's expertise in critical thinking is the main impetus that drives the group forward, transforming difficulties into open doors for development and cultivating a strong and versatile hierarchical culture (</w:t>
      </w:r>
      <w:proofErr w:type="spellStart"/>
      <w:r w:rsidRPr="005966FD">
        <w:rPr>
          <w:lang w:val="en-GB"/>
        </w:rPr>
        <w:t>Nold</w:t>
      </w:r>
      <w:proofErr w:type="spellEnd"/>
      <w:r w:rsidRPr="005966FD">
        <w:rPr>
          <w:lang w:val="en-GB"/>
        </w:rPr>
        <w:t>, 2017).</w:t>
      </w:r>
    </w:p>
    <w:p w14:paraId="0AEDEFAF" w14:textId="77777777" w:rsidR="00515F45" w:rsidRPr="005966FD" w:rsidRDefault="00515F45" w:rsidP="00515F45">
      <w:pPr>
        <w:spacing w:line="360" w:lineRule="auto"/>
        <w:jc w:val="both"/>
        <w:rPr>
          <w:lang w:val="en-GB"/>
        </w:rPr>
      </w:pPr>
      <w:r w:rsidRPr="005966FD">
        <w:rPr>
          <w:lang w:val="en-GB"/>
        </w:rPr>
        <w:t xml:space="preserve">Inspirational Leadership includes something beyond giving orders; it requires the capacity to move and inspire others. Persuasive leaders make a convincing vision, encouraging a feeling of direction and responsibility among colleagues. </w:t>
      </w:r>
      <w:r w:rsidRPr="00A12289">
        <w:rPr>
          <w:lang w:val="en-GB"/>
        </w:rPr>
        <w:t xml:space="preserve">When external pressures as well as a shared belief in a significant goal motivate people, their commitment and dedication significantly contribute </w:t>
      </w:r>
      <w:r>
        <w:rPr>
          <w:lang w:val="en-GB"/>
        </w:rPr>
        <w:t xml:space="preserve">to creating collective progress </w:t>
      </w:r>
      <w:r w:rsidRPr="005966FD">
        <w:rPr>
          <w:lang w:val="en-GB"/>
        </w:rPr>
        <w:t>(Blanchard, 2018).</w:t>
      </w:r>
    </w:p>
    <w:p w14:paraId="6510B0EA" w14:textId="77777777" w:rsidR="00515F45" w:rsidRPr="005966FD" w:rsidRDefault="00515F45" w:rsidP="00515F45">
      <w:pPr>
        <w:spacing w:line="360" w:lineRule="auto"/>
        <w:jc w:val="both"/>
        <w:rPr>
          <w:lang w:val="en-GB"/>
        </w:rPr>
      </w:pPr>
      <w:r w:rsidRPr="005966FD">
        <w:rPr>
          <w:lang w:val="en-GB"/>
        </w:rPr>
        <w:t>Understanding and dealing with feelings, both one's own and those of others, is a basic initiative expertise. Leaders with a high capacity to understand individuals at their core can explore complex relational elements, construct solid connections, and encourage a positive organizational culture. A leader who can relate and interface with colleagues establishes a climate where joint effort succeeds (</w:t>
      </w:r>
      <w:proofErr w:type="spellStart"/>
      <w:r w:rsidRPr="005966FD">
        <w:rPr>
          <w:lang w:val="en-GB"/>
        </w:rPr>
        <w:t>Lievens</w:t>
      </w:r>
      <w:proofErr w:type="spellEnd"/>
      <w:r w:rsidRPr="005966FD">
        <w:rPr>
          <w:lang w:val="en-GB"/>
        </w:rPr>
        <w:t xml:space="preserve">, and Chan, 2017). </w:t>
      </w:r>
    </w:p>
    <w:p w14:paraId="4C5FF583" w14:textId="77777777" w:rsidR="00515F45" w:rsidRPr="005966FD" w:rsidRDefault="00515F45" w:rsidP="00515F45">
      <w:pPr>
        <w:spacing w:line="360" w:lineRule="auto"/>
        <w:jc w:val="both"/>
        <w:rPr>
          <w:lang w:val="en-GB"/>
        </w:rPr>
      </w:pPr>
      <w:r w:rsidRPr="005966FD">
        <w:rPr>
          <w:lang w:val="en-GB"/>
        </w:rPr>
        <w:lastRenderedPageBreak/>
        <w:t>Enhanced Employee Engagement: Enhanced communication and motivating leadership skills contribute to increased worker dedication. Better performance levels and a more confident work culture are the results of this greater dedication.</w:t>
      </w:r>
    </w:p>
    <w:p w14:paraId="185A7E74" w14:textId="77777777" w:rsidR="00515F45" w:rsidRPr="005966FD" w:rsidRDefault="00515F45" w:rsidP="00515F45">
      <w:pPr>
        <w:spacing w:line="360" w:lineRule="auto"/>
        <w:jc w:val="both"/>
        <w:rPr>
          <w:lang w:val="en-GB"/>
        </w:rPr>
      </w:pPr>
      <w:r w:rsidRPr="005966FD">
        <w:rPr>
          <w:lang w:val="en-GB"/>
        </w:rPr>
        <w:t>Improved Team Dynamics: Abilities, for example, compromise and the capacity to appreciate people at their core upgrade group elements. A leader who can explore clashes and comprehend the profound propensities inside the group cultivates a cooperative and durable workplace. Further developed group elements lead to better collaboration and aggregate critical thinking.</w:t>
      </w:r>
    </w:p>
    <w:p w14:paraId="62B1F624" w14:textId="77777777" w:rsidR="00515F45" w:rsidRPr="005966FD" w:rsidRDefault="00515F45" w:rsidP="00515F45">
      <w:pPr>
        <w:spacing w:line="360" w:lineRule="auto"/>
        <w:jc w:val="both"/>
        <w:rPr>
          <w:lang w:val="en-GB"/>
        </w:rPr>
      </w:pPr>
      <w:r w:rsidRPr="005966FD">
        <w:rPr>
          <w:lang w:val="en-GB"/>
        </w:rPr>
        <w:t>Adaptability and Change Management: Both overseeing and leading require flexibility, particularly even with change. People with areas of strength and employability abilities are better prepared to explore vulnerabilities and guide their groups through times of change. The capacity to oversee change guarantees organizational versatility and supported execution.</w:t>
      </w:r>
    </w:p>
    <w:p w14:paraId="603CA04A" w14:textId="77777777" w:rsidR="00515F45" w:rsidRPr="005966FD" w:rsidRDefault="00515F45" w:rsidP="00515F45">
      <w:pPr>
        <w:spacing w:line="360" w:lineRule="auto"/>
        <w:jc w:val="both"/>
        <w:rPr>
          <w:lang w:val="en-GB"/>
        </w:rPr>
      </w:pPr>
      <w:r w:rsidRPr="005966FD">
        <w:rPr>
          <w:lang w:val="en-GB"/>
        </w:rPr>
        <w:t>Organizational Innovation: Leadership skills especially those connected with cultivating imagination and advancement, add to authoritative development. A leader who energizes a culture of development enables colleagues to think fundamentally and contribute thoughts, prompting ceaseless improvement and an upper hand on the lookout (</w:t>
      </w:r>
      <w:proofErr w:type="spellStart"/>
      <w:r w:rsidRPr="005966FD">
        <w:rPr>
          <w:lang w:val="en-GB"/>
        </w:rPr>
        <w:t>Damanpour</w:t>
      </w:r>
      <w:proofErr w:type="spellEnd"/>
      <w:r w:rsidRPr="005966FD">
        <w:rPr>
          <w:lang w:val="en-GB"/>
        </w:rPr>
        <w:t>, 2017).</w:t>
      </w:r>
    </w:p>
    <w:p w14:paraId="10DE0F3A" w14:textId="77777777" w:rsidR="00515F45" w:rsidRPr="005966FD" w:rsidRDefault="00515F45" w:rsidP="00515F45">
      <w:pPr>
        <w:spacing w:line="360" w:lineRule="auto"/>
        <w:jc w:val="both"/>
        <w:rPr>
          <w:lang w:val="en-GB"/>
        </w:rPr>
      </w:pPr>
      <w:r w:rsidRPr="005966FD">
        <w:rPr>
          <w:lang w:val="en-GB"/>
        </w:rPr>
        <w:t>Individual and employability skills arise as the urgent components moulding outcomes in both management and positions of authority. The mixture of compelling correspondence, critical thinking keenness, helpful leadership, and the capacity to understand people on a deeper level is a powerful combination that pushes individual development as well as fills in as an impetus for significant enhancements in organizational execution. As organizations go through quick development and require a more coordinated way to deal with the board and leadership, people outfitted with a different range of abilities become crucial resources. The capacity to convey encourages straightforwardness and arrangement, while adroit critical thinking guarantees that difficulties are changed into amazi</w:t>
      </w:r>
      <w:r>
        <w:rPr>
          <w:lang w:val="en-GB"/>
        </w:rPr>
        <w:t>ng open doors for development. L</w:t>
      </w:r>
      <w:r w:rsidRPr="005966FD">
        <w:rPr>
          <w:lang w:val="en-GB"/>
        </w:rPr>
        <w:t>eadership initiative persuades groups to surpass assumptions, and the capacity to understand people on a deeper level cultivates a positive organizational culture (Williams, 2016).</w:t>
      </w:r>
    </w:p>
    <w:p w14:paraId="31FADD77" w14:textId="77777777" w:rsidR="00515F45" w:rsidRDefault="00515F45" w:rsidP="00515F45">
      <w:pPr>
        <w:spacing w:line="360" w:lineRule="auto"/>
        <w:jc w:val="both"/>
        <w:rPr>
          <w:lang w:val="en-GB"/>
        </w:rPr>
      </w:pPr>
      <w:r w:rsidRPr="005966FD">
        <w:rPr>
          <w:lang w:val="en-GB"/>
        </w:rPr>
        <w:t xml:space="preserve">These skills overall drive development and coordinated effort, cultivating a climate where people adjust to change as well as effectively add to moulding the eventual fate of their organizations. In the consistently impacting proficient world, people equipped with a diverse range of abilities become the key part of supported achievement, directing their organizations towards flexibility, versatility, and persistent development. Eventually, the development of </w:t>
      </w:r>
      <w:r w:rsidRPr="005966FD">
        <w:rPr>
          <w:lang w:val="en-GB"/>
        </w:rPr>
        <w:lastRenderedPageBreak/>
        <w:t>individual and employability abilities rises above individual turn of events; it turns into the main impetus behind the aggregate victory of both the expert and the associations they lead.</w:t>
      </w:r>
      <w:bookmarkStart w:id="3" w:name="_Toc153287862"/>
    </w:p>
    <w:p w14:paraId="000EFD52" w14:textId="77777777" w:rsidR="00515F45" w:rsidRPr="005966FD" w:rsidRDefault="00515F45" w:rsidP="00515F45">
      <w:pPr>
        <w:pStyle w:val="Heading1"/>
        <w:spacing w:line="360" w:lineRule="auto"/>
        <w:rPr>
          <w:lang w:val="en-GB"/>
        </w:rPr>
      </w:pPr>
      <w:r w:rsidRPr="005966FD">
        <w:rPr>
          <w:lang w:val="en-GB"/>
        </w:rPr>
        <w:t>Conclusion</w:t>
      </w:r>
      <w:bookmarkEnd w:id="3"/>
    </w:p>
    <w:p w14:paraId="5A18D328" w14:textId="77777777" w:rsidR="00515F45" w:rsidRPr="005966FD" w:rsidRDefault="00515F45" w:rsidP="00515F45">
      <w:pPr>
        <w:spacing w:line="360" w:lineRule="auto"/>
        <w:jc w:val="both"/>
        <w:rPr>
          <w:lang w:val="en-GB"/>
        </w:rPr>
      </w:pPr>
      <w:r w:rsidRPr="005966FD">
        <w:rPr>
          <w:lang w:val="en-GB"/>
        </w:rPr>
        <w:t>The blend of communication, critical thinking, leadership, and the capacity to appreciate anyone on a profound level is urgent for individual development and organizational achievement. As organizations develop, people with different abilities become imperative, driving advancement and cooperation. In this always-changing proficient scene, these abilities act as the key part for supported achievement and strength.</w:t>
      </w:r>
    </w:p>
    <w:p w14:paraId="0569915C" w14:textId="77777777" w:rsidR="00515F45" w:rsidRPr="005966FD" w:rsidRDefault="00515F45" w:rsidP="00515F45">
      <w:pPr>
        <w:spacing w:line="360" w:lineRule="auto"/>
        <w:rPr>
          <w:lang w:val="en-GB"/>
        </w:rPr>
      </w:pPr>
      <w:r w:rsidRPr="005966FD">
        <w:rPr>
          <w:lang w:val="en-GB"/>
        </w:rPr>
        <w:br w:type="page"/>
      </w:r>
    </w:p>
    <w:p w14:paraId="3DFA1FC8" w14:textId="77777777" w:rsidR="00515F45" w:rsidRPr="005966FD" w:rsidRDefault="00515F45" w:rsidP="00515F45">
      <w:pPr>
        <w:pStyle w:val="Heading1"/>
        <w:spacing w:line="360" w:lineRule="auto"/>
        <w:rPr>
          <w:lang w:val="en-GB"/>
        </w:rPr>
      </w:pPr>
      <w:bookmarkStart w:id="4" w:name="_Toc153287863"/>
      <w:r w:rsidRPr="005966FD">
        <w:rPr>
          <w:lang w:val="en-GB"/>
        </w:rPr>
        <w:lastRenderedPageBreak/>
        <w:t>References</w:t>
      </w:r>
      <w:bookmarkEnd w:id="4"/>
    </w:p>
    <w:p w14:paraId="3FA21FB0" w14:textId="77777777" w:rsidR="00515F45" w:rsidRPr="005966FD" w:rsidRDefault="00515F45" w:rsidP="00515F45">
      <w:pPr>
        <w:spacing w:line="360" w:lineRule="auto"/>
        <w:jc w:val="both"/>
        <w:rPr>
          <w:lang w:val="en-GB"/>
        </w:rPr>
      </w:pPr>
      <w:r w:rsidRPr="005966FD">
        <w:rPr>
          <w:lang w:val="en-GB"/>
        </w:rPr>
        <w:t>Blanchard, K., (2018). </w:t>
      </w:r>
      <w:r w:rsidRPr="005966FD">
        <w:rPr>
          <w:i/>
          <w:iCs/>
          <w:lang w:val="en-GB"/>
        </w:rPr>
        <w:t>Leading at a higher level</w:t>
      </w:r>
      <w:r w:rsidRPr="005966FD">
        <w:rPr>
          <w:lang w:val="en-GB"/>
        </w:rPr>
        <w:t>. Ft Press.</w:t>
      </w:r>
    </w:p>
    <w:p w14:paraId="49A66938" w14:textId="77777777" w:rsidR="00515F45" w:rsidRPr="005966FD" w:rsidRDefault="00515F45" w:rsidP="00515F45">
      <w:pPr>
        <w:spacing w:line="360" w:lineRule="auto"/>
        <w:jc w:val="both"/>
        <w:rPr>
          <w:lang w:val="en-GB"/>
        </w:rPr>
      </w:pPr>
      <w:proofErr w:type="spellStart"/>
      <w:r w:rsidRPr="005966FD">
        <w:rPr>
          <w:lang w:val="en-GB"/>
        </w:rPr>
        <w:t>Damanpour</w:t>
      </w:r>
      <w:proofErr w:type="spellEnd"/>
      <w:r w:rsidRPr="005966FD">
        <w:rPr>
          <w:lang w:val="en-GB"/>
        </w:rPr>
        <w:t>, F., (2017). Organizational innovation. In </w:t>
      </w:r>
      <w:r w:rsidRPr="005966FD">
        <w:rPr>
          <w:i/>
          <w:iCs/>
          <w:lang w:val="en-GB"/>
        </w:rPr>
        <w:t xml:space="preserve">Oxford research </w:t>
      </w:r>
      <w:proofErr w:type="spellStart"/>
      <w:r w:rsidRPr="005966FD">
        <w:rPr>
          <w:i/>
          <w:iCs/>
          <w:lang w:val="en-GB"/>
        </w:rPr>
        <w:t>encyclopedia</w:t>
      </w:r>
      <w:proofErr w:type="spellEnd"/>
      <w:r w:rsidRPr="005966FD">
        <w:rPr>
          <w:i/>
          <w:iCs/>
          <w:lang w:val="en-GB"/>
        </w:rPr>
        <w:t xml:space="preserve"> of business and management</w:t>
      </w:r>
      <w:r w:rsidRPr="005966FD">
        <w:rPr>
          <w:lang w:val="en-GB"/>
        </w:rPr>
        <w:t>.</w:t>
      </w:r>
    </w:p>
    <w:p w14:paraId="101F71B9" w14:textId="77777777" w:rsidR="00515F45" w:rsidRPr="005966FD" w:rsidRDefault="00515F45" w:rsidP="00515F45">
      <w:pPr>
        <w:pStyle w:val="NormalWeb"/>
        <w:spacing w:line="360" w:lineRule="auto"/>
        <w:jc w:val="both"/>
        <w:rPr>
          <w:lang w:val="en-GB"/>
        </w:rPr>
      </w:pPr>
      <w:r w:rsidRPr="005966FD">
        <w:rPr>
          <w:lang w:val="en-GB"/>
        </w:rPr>
        <w:t>Hopper, E., (2020). Maslow’s hierarchy of needs explained. </w:t>
      </w:r>
      <w:r w:rsidRPr="005966FD">
        <w:rPr>
          <w:i/>
          <w:iCs/>
          <w:lang w:val="en-GB"/>
        </w:rPr>
        <w:t>ThoughtCo, ThoughtCo</w:t>
      </w:r>
      <w:r w:rsidRPr="005966FD">
        <w:rPr>
          <w:lang w:val="en-GB"/>
        </w:rPr>
        <w:t>, </w:t>
      </w:r>
      <w:r w:rsidRPr="005966FD">
        <w:rPr>
          <w:i/>
          <w:iCs/>
          <w:lang w:val="en-GB"/>
        </w:rPr>
        <w:t>24</w:t>
      </w:r>
      <w:r w:rsidRPr="005966FD">
        <w:rPr>
          <w:lang w:val="en-GB"/>
        </w:rPr>
        <w:t xml:space="preserve">, </w:t>
      </w:r>
      <w:proofErr w:type="spellStart"/>
      <w:r w:rsidRPr="005966FD">
        <w:rPr>
          <w:lang w:val="en-GB"/>
        </w:rPr>
        <w:t>pp.1</w:t>
      </w:r>
      <w:proofErr w:type="spellEnd"/>
      <w:r w:rsidRPr="005966FD">
        <w:rPr>
          <w:lang w:val="en-GB"/>
        </w:rPr>
        <w:t>-3.</w:t>
      </w:r>
    </w:p>
    <w:p w14:paraId="215A7AA9" w14:textId="77777777" w:rsidR="00515F45" w:rsidRPr="005966FD" w:rsidRDefault="00515F45" w:rsidP="00515F45">
      <w:pPr>
        <w:spacing w:line="360" w:lineRule="auto"/>
        <w:jc w:val="both"/>
        <w:rPr>
          <w:lang w:val="en-GB"/>
        </w:rPr>
      </w:pPr>
      <w:r w:rsidRPr="005966FD">
        <w:rPr>
          <w:lang w:val="en-GB"/>
        </w:rPr>
        <w:t>Jabbar, A.A. and Hussein, A.M., 2017. The role of leadership in strategic management. </w:t>
      </w:r>
      <w:r w:rsidRPr="005966FD">
        <w:rPr>
          <w:i/>
          <w:iCs/>
          <w:lang w:val="en-GB"/>
        </w:rPr>
        <w:t>International Journal of Research-</w:t>
      </w:r>
      <w:proofErr w:type="spellStart"/>
      <w:r w:rsidRPr="005966FD">
        <w:rPr>
          <w:i/>
          <w:iCs/>
          <w:lang w:val="en-GB"/>
        </w:rPr>
        <w:t>Granthaalayah</w:t>
      </w:r>
      <w:proofErr w:type="spellEnd"/>
      <w:r w:rsidRPr="005966FD">
        <w:rPr>
          <w:lang w:val="en-GB"/>
        </w:rPr>
        <w:t>, </w:t>
      </w:r>
      <w:r w:rsidRPr="005966FD">
        <w:rPr>
          <w:i/>
          <w:iCs/>
          <w:lang w:val="en-GB"/>
        </w:rPr>
        <w:t>5</w:t>
      </w:r>
      <w:r w:rsidRPr="005966FD">
        <w:rPr>
          <w:lang w:val="en-GB"/>
        </w:rPr>
        <w:t xml:space="preserve">(5), </w:t>
      </w:r>
      <w:proofErr w:type="spellStart"/>
      <w:r w:rsidRPr="005966FD">
        <w:rPr>
          <w:lang w:val="en-GB"/>
        </w:rPr>
        <w:t>pp.99</w:t>
      </w:r>
      <w:proofErr w:type="spellEnd"/>
      <w:r w:rsidRPr="005966FD">
        <w:rPr>
          <w:lang w:val="en-GB"/>
        </w:rPr>
        <w:t>-106.</w:t>
      </w:r>
    </w:p>
    <w:p w14:paraId="27205E91" w14:textId="77777777" w:rsidR="00515F45" w:rsidRPr="005966FD" w:rsidRDefault="00515F45" w:rsidP="00515F45">
      <w:pPr>
        <w:spacing w:line="360" w:lineRule="auto"/>
        <w:jc w:val="both"/>
        <w:rPr>
          <w:lang w:val="en-GB"/>
        </w:rPr>
      </w:pPr>
      <w:r w:rsidRPr="005966FD">
        <w:rPr>
          <w:lang w:val="en-GB"/>
        </w:rPr>
        <w:t>Khan, M.R., (2021). A critical analysis of Elon Musk’s leadership in Tesla motors. </w:t>
      </w:r>
      <w:r w:rsidRPr="005966FD">
        <w:rPr>
          <w:i/>
          <w:iCs/>
          <w:lang w:val="en-GB"/>
        </w:rPr>
        <w:t>Journal of Global Entrepreneurship Research</w:t>
      </w:r>
      <w:r w:rsidRPr="005966FD">
        <w:rPr>
          <w:lang w:val="en-GB"/>
        </w:rPr>
        <w:t>, </w:t>
      </w:r>
      <w:r w:rsidRPr="005966FD">
        <w:rPr>
          <w:i/>
          <w:iCs/>
          <w:lang w:val="en-GB"/>
        </w:rPr>
        <w:t>11</w:t>
      </w:r>
      <w:r w:rsidRPr="005966FD">
        <w:rPr>
          <w:lang w:val="en-GB"/>
        </w:rPr>
        <w:t xml:space="preserve">(1), </w:t>
      </w:r>
      <w:proofErr w:type="spellStart"/>
      <w:r w:rsidRPr="005966FD">
        <w:rPr>
          <w:lang w:val="en-GB"/>
        </w:rPr>
        <w:t>pp.213</w:t>
      </w:r>
      <w:proofErr w:type="spellEnd"/>
      <w:r w:rsidRPr="005966FD">
        <w:rPr>
          <w:lang w:val="en-GB"/>
        </w:rPr>
        <w:t>-222.</w:t>
      </w:r>
    </w:p>
    <w:p w14:paraId="1FD8AADB" w14:textId="77777777" w:rsidR="00515F45" w:rsidRPr="005966FD" w:rsidRDefault="00515F45" w:rsidP="00515F45">
      <w:pPr>
        <w:spacing w:line="360" w:lineRule="auto"/>
        <w:jc w:val="both"/>
        <w:rPr>
          <w:lang w:val="en-GB"/>
        </w:rPr>
      </w:pPr>
      <w:proofErr w:type="spellStart"/>
      <w:r w:rsidRPr="005966FD">
        <w:rPr>
          <w:lang w:val="en-GB"/>
        </w:rPr>
        <w:t>Lassoued</w:t>
      </w:r>
      <w:proofErr w:type="spellEnd"/>
      <w:r w:rsidRPr="005966FD">
        <w:rPr>
          <w:lang w:val="en-GB"/>
        </w:rPr>
        <w:t xml:space="preserve">, K., </w:t>
      </w:r>
      <w:proofErr w:type="spellStart"/>
      <w:r w:rsidRPr="005966FD">
        <w:rPr>
          <w:lang w:val="en-GB"/>
        </w:rPr>
        <w:t>Awad</w:t>
      </w:r>
      <w:proofErr w:type="spellEnd"/>
      <w:r w:rsidRPr="005966FD">
        <w:rPr>
          <w:lang w:val="en-GB"/>
        </w:rPr>
        <w:t xml:space="preserve">, A. and </w:t>
      </w:r>
      <w:proofErr w:type="spellStart"/>
      <w:r w:rsidRPr="005966FD">
        <w:rPr>
          <w:lang w:val="en-GB"/>
        </w:rPr>
        <w:t>Guirat</w:t>
      </w:r>
      <w:proofErr w:type="spellEnd"/>
      <w:r w:rsidRPr="005966FD">
        <w:rPr>
          <w:lang w:val="en-GB"/>
        </w:rPr>
        <w:t>, R., (2020). The impact of managerial empowerment on problem-solving and decision-making skills: The case of Abu Dhabi University. </w:t>
      </w:r>
      <w:r w:rsidRPr="005966FD">
        <w:rPr>
          <w:i/>
          <w:iCs/>
          <w:lang w:val="en-GB"/>
        </w:rPr>
        <w:t>Management Science Letters</w:t>
      </w:r>
      <w:r w:rsidRPr="005966FD">
        <w:rPr>
          <w:lang w:val="en-GB"/>
        </w:rPr>
        <w:t>, </w:t>
      </w:r>
      <w:r w:rsidRPr="005966FD">
        <w:rPr>
          <w:i/>
          <w:iCs/>
          <w:lang w:val="en-GB"/>
        </w:rPr>
        <w:t>10</w:t>
      </w:r>
      <w:r w:rsidRPr="005966FD">
        <w:rPr>
          <w:lang w:val="en-GB"/>
        </w:rPr>
        <w:t xml:space="preserve">(4), </w:t>
      </w:r>
      <w:proofErr w:type="spellStart"/>
      <w:r w:rsidRPr="005966FD">
        <w:rPr>
          <w:lang w:val="en-GB"/>
        </w:rPr>
        <w:t>pp.769</w:t>
      </w:r>
      <w:proofErr w:type="spellEnd"/>
      <w:r w:rsidRPr="005966FD">
        <w:rPr>
          <w:lang w:val="en-GB"/>
        </w:rPr>
        <w:t>-780.</w:t>
      </w:r>
    </w:p>
    <w:p w14:paraId="561F66A7" w14:textId="77777777" w:rsidR="00515F45" w:rsidRPr="005966FD" w:rsidRDefault="00515F45" w:rsidP="00515F45">
      <w:pPr>
        <w:spacing w:line="360" w:lineRule="auto"/>
        <w:jc w:val="both"/>
        <w:rPr>
          <w:lang w:val="en-GB"/>
        </w:rPr>
      </w:pPr>
      <w:proofErr w:type="spellStart"/>
      <w:r w:rsidRPr="005966FD">
        <w:rPr>
          <w:lang w:val="en-GB"/>
        </w:rPr>
        <w:t>Lievens</w:t>
      </w:r>
      <w:proofErr w:type="spellEnd"/>
      <w:r w:rsidRPr="005966FD">
        <w:rPr>
          <w:lang w:val="en-GB"/>
        </w:rPr>
        <w:t>, F. and Chan, D., (2017). Practical intelligence, emotional intelligence, and social intelligence. </w:t>
      </w:r>
      <w:r w:rsidRPr="005966FD">
        <w:rPr>
          <w:i/>
          <w:iCs/>
          <w:lang w:val="en-GB"/>
        </w:rPr>
        <w:t>Handbook of employee selection</w:t>
      </w:r>
      <w:r w:rsidRPr="005966FD">
        <w:rPr>
          <w:lang w:val="en-GB"/>
        </w:rPr>
        <w:t xml:space="preserve">, </w:t>
      </w:r>
      <w:proofErr w:type="spellStart"/>
      <w:r w:rsidRPr="005966FD">
        <w:rPr>
          <w:lang w:val="en-GB"/>
        </w:rPr>
        <w:t>pp.342</w:t>
      </w:r>
      <w:proofErr w:type="spellEnd"/>
      <w:r w:rsidRPr="005966FD">
        <w:rPr>
          <w:lang w:val="en-GB"/>
        </w:rPr>
        <w:t>-364.</w:t>
      </w:r>
    </w:p>
    <w:p w14:paraId="0DB1FF5F" w14:textId="77777777" w:rsidR="00515F45" w:rsidRPr="005966FD" w:rsidRDefault="00515F45" w:rsidP="00515F45">
      <w:pPr>
        <w:spacing w:line="360" w:lineRule="auto"/>
        <w:jc w:val="both"/>
        <w:rPr>
          <w:lang w:val="en-GB"/>
        </w:rPr>
      </w:pPr>
      <w:proofErr w:type="spellStart"/>
      <w:r w:rsidRPr="005966FD">
        <w:rPr>
          <w:lang w:val="en-GB"/>
        </w:rPr>
        <w:t>Messum</w:t>
      </w:r>
      <w:proofErr w:type="spellEnd"/>
      <w:r w:rsidRPr="005966FD">
        <w:rPr>
          <w:lang w:val="en-GB"/>
        </w:rPr>
        <w:t xml:space="preserve">, D.G., Wilkes, </w:t>
      </w:r>
      <w:proofErr w:type="spellStart"/>
      <w:r w:rsidRPr="005966FD">
        <w:rPr>
          <w:lang w:val="en-GB"/>
        </w:rPr>
        <w:t>L.M</w:t>
      </w:r>
      <w:proofErr w:type="spellEnd"/>
      <w:r w:rsidRPr="005966FD">
        <w:rPr>
          <w:lang w:val="en-GB"/>
        </w:rPr>
        <w:t>., Jackson, D. and Peters, K., (2016). Employability skills in health services management: Perceptions of recent graduates. </w:t>
      </w:r>
      <w:r w:rsidRPr="005966FD">
        <w:rPr>
          <w:i/>
          <w:iCs/>
          <w:lang w:val="en-GB"/>
        </w:rPr>
        <w:t>Asia Pacific Journal of Health Management</w:t>
      </w:r>
      <w:r w:rsidRPr="005966FD">
        <w:rPr>
          <w:lang w:val="en-GB"/>
        </w:rPr>
        <w:t>, </w:t>
      </w:r>
      <w:r w:rsidRPr="005966FD">
        <w:rPr>
          <w:i/>
          <w:iCs/>
          <w:lang w:val="en-GB"/>
        </w:rPr>
        <w:t>11</w:t>
      </w:r>
      <w:r w:rsidRPr="005966FD">
        <w:rPr>
          <w:lang w:val="en-GB"/>
        </w:rPr>
        <w:t xml:space="preserve">(1), </w:t>
      </w:r>
      <w:proofErr w:type="spellStart"/>
      <w:r w:rsidRPr="005966FD">
        <w:rPr>
          <w:lang w:val="en-GB"/>
        </w:rPr>
        <w:t>pp.25</w:t>
      </w:r>
      <w:proofErr w:type="spellEnd"/>
      <w:r w:rsidRPr="005966FD">
        <w:rPr>
          <w:lang w:val="en-GB"/>
        </w:rPr>
        <w:t>-32.</w:t>
      </w:r>
    </w:p>
    <w:p w14:paraId="009E85CE" w14:textId="77777777" w:rsidR="00515F45" w:rsidRPr="005966FD" w:rsidRDefault="00515F45" w:rsidP="00515F45">
      <w:pPr>
        <w:pStyle w:val="NormalWeb"/>
        <w:spacing w:before="0" w:beforeAutospacing="0" w:after="240" w:afterAutospacing="0" w:line="360" w:lineRule="auto"/>
        <w:jc w:val="both"/>
        <w:rPr>
          <w:lang w:val="en-GB"/>
        </w:rPr>
      </w:pPr>
      <w:r w:rsidRPr="005966FD">
        <w:rPr>
          <w:lang w:val="en-GB"/>
        </w:rPr>
        <w:t xml:space="preserve">Naren, S. (2023). My learnings from Warren Buffett: S Naren. </w:t>
      </w:r>
      <w:r w:rsidRPr="005966FD">
        <w:rPr>
          <w:i/>
          <w:iCs/>
          <w:lang w:val="en-GB"/>
        </w:rPr>
        <w:t>The Economic Times</w:t>
      </w:r>
      <w:r w:rsidRPr="005966FD">
        <w:rPr>
          <w:lang w:val="en-GB"/>
        </w:rPr>
        <w:t>. [online] 28 Aug. Available at: https://economictimes.indiatimes.com/markets/stocks/news/my-learnings-from-warren-buffett-s-naren/articleshow/103114087.cms [Accessed 12 Dec. 2023].</w:t>
      </w:r>
    </w:p>
    <w:p w14:paraId="5C7FDC58" w14:textId="77777777" w:rsidR="00515F45" w:rsidRPr="005966FD" w:rsidRDefault="00515F45" w:rsidP="00515F45">
      <w:pPr>
        <w:spacing w:line="360" w:lineRule="auto"/>
        <w:jc w:val="both"/>
        <w:rPr>
          <w:lang w:val="en-GB"/>
        </w:rPr>
      </w:pPr>
      <w:proofErr w:type="spellStart"/>
      <w:r w:rsidRPr="005966FD">
        <w:rPr>
          <w:lang w:val="en-GB"/>
        </w:rPr>
        <w:t>Nold</w:t>
      </w:r>
      <w:proofErr w:type="spellEnd"/>
      <w:r w:rsidRPr="005966FD">
        <w:rPr>
          <w:lang w:val="en-GB"/>
        </w:rPr>
        <w:t>, H., (2017). Using critical thinking teaching methods to increase student success: An action research project. </w:t>
      </w:r>
      <w:r w:rsidRPr="005966FD">
        <w:rPr>
          <w:i/>
          <w:iCs/>
          <w:lang w:val="en-GB"/>
        </w:rPr>
        <w:t>International Journal of Teaching and Learning in Higher Education</w:t>
      </w:r>
      <w:r w:rsidRPr="005966FD">
        <w:rPr>
          <w:lang w:val="en-GB"/>
        </w:rPr>
        <w:t>, </w:t>
      </w:r>
      <w:r w:rsidRPr="005966FD">
        <w:rPr>
          <w:i/>
          <w:iCs/>
          <w:lang w:val="en-GB"/>
        </w:rPr>
        <w:t>29</w:t>
      </w:r>
      <w:r w:rsidRPr="005966FD">
        <w:rPr>
          <w:lang w:val="en-GB"/>
        </w:rPr>
        <w:t xml:space="preserve">(1), </w:t>
      </w:r>
      <w:proofErr w:type="spellStart"/>
      <w:r w:rsidRPr="005966FD">
        <w:rPr>
          <w:lang w:val="en-GB"/>
        </w:rPr>
        <w:t>pp.17</w:t>
      </w:r>
      <w:proofErr w:type="spellEnd"/>
      <w:r w:rsidRPr="005966FD">
        <w:rPr>
          <w:lang w:val="en-GB"/>
        </w:rPr>
        <w:t>-32.</w:t>
      </w:r>
    </w:p>
    <w:p w14:paraId="3034F1C4" w14:textId="77777777" w:rsidR="00515F45" w:rsidRPr="005966FD" w:rsidRDefault="00515F45" w:rsidP="00515F45">
      <w:pPr>
        <w:spacing w:line="360" w:lineRule="auto"/>
        <w:jc w:val="both"/>
        <w:rPr>
          <w:lang w:val="en-GB"/>
        </w:rPr>
      </w:pPr>
      <w:r w:rsidRPr="005966FD">
        <w:rPr>
          <w:lang w:val="en-GB"/>
        </w:rPr>
        <w:t>SMITH, J., (2019). Communication skills.</w:t>
      </w:r>
    </w:p>
    <w:p w14:paraId="7A2BAA51" w14:textId="77777777" w:rsidR="00515F45" w:rsidRPr="005966FD" w:rsidRDefault="00515F45" w:rsidP="00515F45">
      <w:pPr>
        <w:spacing w:line="360" w:lineRule="auto"/>
        <w:jc w:val="both"/>
        <w:rPr>
          <w:lang w:val="en-GB"/>
        </w:rPr>
      </w:pPr>
      <w:r w:rsidRPr="005966FD">
        <w:rPr>
          <w:lang w:val="en-GB"/>
        </w:rPr>
        <w:t xml:space="preserve">Team, E. (2022). </w:t>
      </w:r>
      <w:r w:rsidRPr="005966FD">
        <w:rPr>
          <w:i/>
          <w:iCs/>
          <w:lang w:val="en-GB"/>
        </w:rPr>
        <w:t>Pros and Cons of Steve Jobs’ Autocratic Leadership Style</w:t>
      </w:r>
      <w:r w:rsidRPr="005966FD">
        <w:rPr>
          <w:lang w:val="en-GB"/>
        </w:rPr>
        <w:t xml:space="preserve">. [online] </w:t>
      </w:r>
      <w:proofErr w:type="spellStart"/>
      <w:r w:rsidRPr="005966FD">
        <w:rPr>
          <w:lang w:val="en-GB"/>
        </w:rPr>
        <w:t>EWOR</w:t>
      </w:r>
      <w:proofErr w:type="spellEnd"/>
      <w:r w:rsidRPr="005966FD">
        <w:rPr>
          <w:lang w:val="en-GB"/>
        </w:rPr>
        <w:t xml:space="preserve">. Available at: </w:t>
      </w:r>
      <w:hyperlink r:id="rId4" w:anchor=":~:text=Steve%20Jobs%20was%20described%20as" w:history="1">
        <w:r w:rsidRPr="005966FD">
          <w:rPr>
            <w:rStyle w:val="Hyperlink"/>
            <w:lang w:val="en-GB"/>
          </w:rPr>
          <w:t>https://ewor.io/blog/pros-and-cons-of-steve-jobs-autocratic-leadership-style/#:~:text=Steve%20Jobs%20was%20described%20as</w:t>
        </w:r>
      </w:hyperlink>
      <w:r w:rsidRPr="005966FD">
        <w:rPr>
          <w:lang w:val="en-GB"/>
        </w:rPr>
        <w:t>.</w:t>
      </w:r>
    </w:p>
    <w:p w14:paraId="7831D584" w14:textId="77777777" w:rsidR="00515F45" w:rsidRPr="005966FD" w:rsidRDefault="00515F45" w:rsidP="00515F45">
      <w:pPr>
        <w:pStyle w:val="NormalWeb"/>
        <w:spacing w:line="360" w:lineRule="auto"/>
        <w:jc w:val="both"/>
        <w:rPr>
          <w:lang w:val="en-GB"/>
        </w:rPr>
      </w:pPr>
      <w:proofErr w:type="spellStart"/>
      <w:r w:rsidRPr="005966FD">
        <w:rPr>
          <w:lang w:val="en-GB"/>
        </w:rPr>
        <w:lastRenderedPageBreak/>
        <w:t>Thaken</w:t>
      </w:r>
      <w:proofErr w:type="spellEnd"/>
      <w:r w:rsidRPr="005966FD">
        <w:rPr>
          <w:lang w:val="en-GB"/>
        </w:rPr>
        <w:t xml:space="preserve">, M. (2023). </w:t>
      </w:r>
      <w:r w:rsidRPr="005966FD">
        <w:rPr>
          <w:i/>
          <w:iCs/>
          <w:lang w:val="en-GB"/>
        </w:rPr>
        <w:t>Women in Leadership | Sheryl Sandberg</w:t>
      </w:r>
      <w:r w:rsidRPr="005966FD">
        <w:rPr>
          <w:lang w:val="en-GB"/>
        </w:rPr>
        <w:t>. [online] Medium. Available at: https://manasi-thaken.medium.com/women-in-leadership-sheryl-sandberg-2e5c249adb55 [Accessed 12 Dec. 2023].</w:t>
      </w:r>
    </w:p>
    <w:p w14:paraId="2AD91EF8" w14:textId="77777777" w:rsidR="00515F45" w:rsidRPr="005966FD" w:rsidRDefault="00515F45" w:rsidP="00515F45">
      <w:pPr>
        <w:pStyle w:val="NormalWeb"/>
        <w:spacing w:line="360" w:lineRule="auto"/>
        <w:jc w:val="both"/>
        <w:rPr>
          <w:lang w:val="en-GB"/>
        </w:rPr>
      </w:pPr>
      <w:r w:rsidRPr="005966FD">
        <w:rPr>
          <w:lang w:val="en-GB"/>
        </w:rPr>
        <w:t xml:space="preserve">Trawick, S. and </w:t>
      </w:r>
      <w:proofErr w:type="spellStart"/>
      <w:r w:rsidRPr="005966FD">
        <w:rPr>
          <w:lang w:val="en-GB"/>
        </w:rPr>
        <w:t>Carraher</w:t>
      </w:r>
      <w:proofErr w:type="spellEnd"/>
      <w:r w:rsidRPr="005966FD">
        <w:rPr>
          <w:lang w:val="en-GB"/>
        </w:rPr>
        <w:t>, T., (2023). Contextualising Kotter’s 8-step model to a sustainable digital transformation: A qualitative study from the perspective of organisational change.</w:t>
      </w:r>
    </w:p>
    <w:p w14:paraId="6685C6DD" w14:textId="77777777" w:rsidR="00515F45" w:rsidRPr="005966FD" w:rsidRDefault="00515F45" w:rsidP="00515F45">
      <w:pPr>
        <w:spacing w:line="360" w:lineRule="auto"/>
        <w:jc w:val="both"/>
        <w:rPr>
          <w:lang w:val="en-GB"/>
        </w:rPr>
      </w:pPr>
      <w:proofErr w:type="spellStart"/>
      <w:r w:rsidRPr="005966FD">
        <w:rPr>
          <w:lang w:val="en-GB"/>
        </w:rPr>
        <w:t>Wajdi</w:t>
      </w:r>
      <w:proofErr w:type="spellEnd"/>
      <w:r w:rsidRPr="005966FD">
        <w:rPr>
          <w:lang w:val="en-GB"/>
        </w:rPr>
        <w:t>, B.N., 2017. The differences between management and leadership. </w:t>
      </w:r>
      <w:proofErr w:type="spellStart"/>
      <w:r w:rsidRPr="005966FD">
        <w:rPr>
          <w:i/>
          <w:iCs/>
          <w:lang w:val="en-GB"/>
        </w:rPr>
        <w:t>Sinergi</w:t>
      </w:r>
      <w:proofErr w:type="spellEnd"/>
      <w:r w:rsidRPr="005966FD">
        <w:rPr>
          <w:i/>
          <w:iCs/>
          <w:lang w:val="en-GB"/>
        </w:rPr>
        <w:t xml:space="preserve">: </w:t>
      </w:r>
      <w:proofErr w:type="spellStart"/>
      <w:r w:rsidRPr="005966FD">
        <w:rPr>
          <w:i/>
          <w:iCs/>
          <w:lang w:val="en-GB"/>
        </w:rPr>
        <w:t>Jurnal</w:t>
      </w:r>
      <w:proofErr w:type="spellEnd"/>
      <w:r w:rsidRPr="005966FD">
        <w:rPr>
          <w:i/>
          <w:iCs/>
          <w:lang w:val="en-GB"/>
        </w:rPr>
        <w:t xml:space="preserve"> </w:t>
      </w:r>
      <w:proofErr w:type="spellStart"/>
      <w:r w:rsidRPr="005966FD">
        <w:rPr>
          <w:i/>
          <w:iCs/>
          <w:lang w:val="en-GB"/>
        </w:rPr>
        <w:t>Ilmiah</w:t>
      </w:r>
      <w:proofErr w:type="spellEnd"/>
      <w:r w:rsidRPr="005966FD">
        <w:rPr>
          <w:i/>
          <w:iCs/>
          <w:lang w:val="en-GB"/>
        </w:rPr>
        <w:t xml:space="preserve"> </w:t>
      </w:r>
      <w:proofErr w:type="spellStart"/>
      <w:r w:rsidRPr="005966FD">
        <w:rPr>
          <w:i/>
          <w:iCs/>
          <w:lang w:val="en-GB"/>
        </w:rPr>
        <w:t>Ilmu</w:t>
      </w:r>
      <w:proofErr w:type="spellEnd"/>
      <w:r w:rsidRPr="005966FD">
        <w:rPr>
          <w:i/>
          <w:iCs/>
          <w:lang w:val="en-GB"/>
        </w:rPr>
        <w:t xml:space="preserve"> </w:t>
      </w:r>
      <w:proofErr w:type="spellStart"/>
      <w:r w:rsidRPr="005966FD">
        <w:rPr>
          <w:i/>
          <w:iCs/>
          <w:lang w:val="en-GB"/>
        </w:rPr>
        <w:t>Manajemen</w:t>
      </w:r>
      <w:proofErr w:type="spellEnd"/>
      <w:r w:rsidRPr="005966FD">
        <w:rPr>
          <w:lang w:val="en-GB"/>
        </w:rPr>
        <w:t>, </w:t>
      </w:r>
      <w:r w:rsidRPr="005966FD">
        <w:rPr>
          <w:i/>
          <w:iCs/>
          <w:lang w:val="en-GB"/>
        </w:rPr>
        <w:t>7</w:t>
      </w:r>
      <w:r w:rsidRPr="005966FD">
        <w:rPr>
          <w:lang w:val="en-GB"/>
        </w:rPr>
        <w:t>(1).</w:t>
      </w:r>
    </w:p>
    <w:p w14:paraId="352B0406" w14:textId="77777777" w:rsidR="00515F45" w:rsidRPr="005966FD" w:rsidRDefault="00515F45" w:rsidP="00515F45">
      <w:pPr>
        <w:spacing w:line="360" w:lineRule="auto"/>
        <w:jc w:val="both"/>
        <w:rPr>
          <w:lang w:val="en-GB"/>
        </w:rPr>
      </w:pPr>
      <w:r w:rsidRPr="005966FD">
        <w:rPr>
          <w:lang w:val="en-GB"/>
        </w:rPr>
        <w:t>Williams, S., Dodd, L.J., Steele, C. and Randall, R., (2016). A systematic review of current understandings of employability. </w:t>
      </w:r>
      <w:r w:rsidRPr="005966FD">
        <w:rPr>
          <w:i/>
          <w:iCs/>
          <w:lang w:val="en-GB"/>
        </w:rPr>
        <w:t>Journal of Education and Work</w:t>
      </w:r>
      <w:r w:rsidRPr="005966FD">
        <w:rPr>
          <w:lang w:val="en-GB"/>
        </w:rPr>
        <w:t>, </w:t>
      </w:r>
      <w:r w:rsidRPr="005966FD">
        <w:rPr>
          <w:i/>
          <w:iCs/>
          <w:lang w:val="en-GB"/>
        </w:rPr>
        <w:t>29</w:t>
      </w:r>
      <w:r w:rsidRPr="005966FD">
        <w:rPr>
          <w:lang w:val="en-GB"/>
        </w:rPr>
        <w:t xml:space="preserve">(8), </w:t>
      </w:r>
      <w:proofErr w:type="spellStart"/>
      <w:r w:rsidRPr="005966FD">
        <w:rPr>
          <w:lang w:val="en-GB"/>
        </w:rPr>
        <w:t>pp.877</w:t>
      </w:r>
      <w:proofErr w:type="spellEnd"/>
      <w:r w:rsidRPr="005966FD">
        <w:rPr>
          <w:lang w:val="en-GB"/>
        </w:rPr>
        <w:t>-901.</w:t>
      </w:r>
    </w:p>
    <w:p w14:paraId="30FA8C25" w14:textId="77777777" w:rsidR="00A85CD9" w:rsidRDefault="00A85CD9"/>
    <w:sectPr w:rsidR="00A85CD9" w:rsidSect="00BF0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F45"/>
    <w:rsid w:val="00515F45"/>
    <w:rsid w:val="00A85CD9"/>
    <w:rsid w:val="00BF08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94225"/>
  <w15:chartTrackingRefBased/>
  <w15:docId w15:val="{035F5116-335A-401E-93CD-DC8BDAB27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F45"/>
    <w:rPr>
      <w:rFonts w:ascii="Times New Roman" w:hAnsi="Times New Roman"/>
      <w:kern w:val="2"/>
      <w:sz w:val="24"/>
      <w:lang w:val="en-IN"/>
      <w14:ligatures w14:val="standardContextual"/>
    </w:rPr>
  </w:style>
  <w:style w:type="paragraph" w:styleId="Heading1">
    <w:name w:val="heading 1"/>
    <w:basedOn w:val="Normal"/>
    <w:next w:val="Normal"/>
    <w:link w:val="Heading1Char"/>
    <w:uiPriority w:val="9"/>
    <w:qFormat/>
    <w:rsid w:val="00515F45"/>
    <w:pPr>
      <w:keepNext/>
      <w:keepLines/>
      <w:spacing w:before="240" w:after="0"/>
      <w:outlineLvl w:val="0"/>
    </w:pPr>
    <w:rPr>
      <w:rFonts w:eastAsiaTheme="majorEastAsia" w:cstheme="majorBidi"/>
      <w:b/>
      <w:color w:val="000000" w:themeColor="tex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F45"/>
    <w:rPr>
      <w:rFonts w:ascii="Times New Roman" w:eastAsiaTheme="majorEastAsia" w:hAnsi="Times New Roman" w:cstheme="majorBidi"/>
      <w:b/>
      <w:color w:val="000000" w:themeColor="text1"/>
      <w:kern w:val="2"/>
      <w:sz w:val="36"/>
      <w:szCs w:val="32"/>
      <w:lang w:val="en-IN"/>
      <w14:ligatures w14:val="standardContextual"/>
    </w:rPr>
  </w:style>
  <w:style w:type="paragraph" w:styleId="TOCHeading">
    <w:name w:val="TOC Heading"/>
    <w:basedOn w:val="Heading1"/>
    <w:next w:val="Normal"/>
    <w:uiPriority w:val="39"/>
    <w:unhideWhenUsed/>
    <w:qFormat/>
    <w:rsid w:val="00515F45"/>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15F45"/>
    <w:pPr>
      <w:spacing w:after="100"/>
    </w:pPr>
  </w:style>
  <w:style w:type="character" w:styleId="Hyperlink">
    <w:name w:val="Hyperlink"/>
    <w:basedOn w:val="DefaultParagraphFont"/>
    <w:uiPriority w:val="99"/>
    <w:unhideWhenUsed/>
    <w:rsid w:val="00515F45"/>
    <w:rPr>
      <w:color w:val="0563C1" w:themeColor="hyperlink"/>
      <w:u w:val="single"/>
    </w:rPr>
  </w:style>
  <w:style w:type="paragraph" w:styleId="NormalWeb">
    <w:name w:val="Normal (Web)"/>
    <w:basedOn w:val="Normal"/>
    <w:uiPriority w:val="99"/>
    <w:semiHidden/>
    <w:unhideWhenUsed/>
    <w:rsid w:val="00515F45"/>
    <w:pPr>
      <w:spacing w:before="100" w:beforeAutospacing="1" w:after="100" w:afterAutospacing="1" w:line="240" w:lineRule="auto"/>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wor.io/blog/pros-and-cons-of-steve-jobs-autocratic-leadership-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2692</Words>
  <Characters>14808</Characters>
  <Application>Microsoft Office Word</Application>
  <DocSecurity>0</DocSecurity>
  <Lines>123</Lines>
  <Paragraphs>34</Paragraphs>
  <ScaleCrop>false</ScaleCrop>
  <Company/>
  <LinksUpToDate>false</LinksUpToDate>
  <CharactersWithSpaces>17466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Tefeleu</dc:creator>
  <cp:keywords/>
  <dc:description/>
  <cp:lastModifiedBy>Maria Tefeleu</cp:lastModifiedBy>
  <cp:revision>1</cp:revision>
  <dcterms:created xsi:type="dcterms:W3CDTF">2023-12-15T18:11:00Z</dcterms:created>
  <dcterms:modified xsi:type="dcterms:W3CDTF">2023-12-15T18:14:00Z</dcterms:modified>
</cp:coreProperties>
</file>