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747" w:rsidRPr="0041569C" w:rsidRDefault="007E6747" w:rsidP="00C323D4">
      <w:pPr>
        <w:spacing w:line="360" w:lineRule="auto"/>
        <w:jc w:val="center"/>
        <w:rPr>
          <w:rFonts w:ascii="Arial" w:hAnsi="Arial" w:cs="Arial"/>
          <w:sz w:val="36"/>
          <w:szCs w:val="36"/>
        </w:rPr>
      </w:pPr>
      <w:r w:rsidRPr="0041569C">
        <w:rPr>
          <w:rFonts w:ascii="Arial" w:hAnsi="Arial" w:cs="Arial"/>
          <w:noProof/>
          <w:sz w:val="32"/>
          <w:szCs w:val="28"/>
        </w:rPr>
        <w:drawing>
          <wp:inline distT="0" distB="0" distL="0" distR="0">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rsidR="007E6747" w:rsidRPr="00CD3403" w:rsidRDefault="00CD3403" w:rsidP="00CD3403">
      <w:pPr>
        <w:shd w:val="clear" w:color="auto" w:fill="FFFFFF"/>
        <w:spacing w:line="360" w:lineRule="auto"/>
        <w:ind w:left="2160" w:firstLine="720"/>
        <w:rPr>
          <w:rFonts w:ascii="Arial" w:hAnsi="Arial" w:cs="Arial"/>
          <w:sz w:val="40"/>
          <w:szCs w:val="40"/>
          <w:lang w:val="en-GB"/>
        </w:rPr>
      </w:pPr>
      <w:r w:rsidRPr="00CD3403">
        <w:rPr>
          <w:rFonts w:ascii="Arial" w:eastAsia="Times New Roman" w:hAnsi="Arial" w:cs="Arial"/>
          <w:sz w:val="40"/>
          <w:szCs w:val="40"/>
        </w:rPr>
        <w:t>Hotel Organisational Audit</w:t>
      </w:r>
    </w:p>
    <w:p w:rsidR="00CD3403" w:rsidRDefault="00CD3403" w:rsidP="00C323D4">
      <w:pPr>
        <w:shd w:val="clear" w:color="auto" w:fill="FFFFFF"/>
        <w:spacing w:line="360" w:lineRule="auto"/>
        <w:jc w:val="center"/>
        <w:rPr>
          <w:rFonts w:ascii="Arial" w:eastAsia="Times New Roman" w:hAnsi="Arial" w:cs="Arial"/>
          <w:sz w:val="32"/>
          <w:szCs w:val="32"/>
        </w:rPr>
      </w:pPr>
    </w:p>
    <w:p w:rsidR="007E6747" w:rsidRPr="0041569C" w:rsidRDefault="00CD3403" w:rsidP="00C323D4">
      <w:pPr>
        <w:shd w:val="clear" w:color="auto" w:fill="FFFFFF"/>
        <w:spacing w:line="360" w:lineRule="auto"/>
        <w:jc w:val="center"/>
        <w:rPr>
          <w:rFonts w:ascii="Arial" w:eastAsia="Times New Roman" w:hAnsi="Arial" w:cs="Arial"/>
          <w:sz w:val="32"/>
          <w:szCs w:val="32"/>
        </w:rPr>
      </w:pPr>
      <w:r>
        <w:rPr>
          <w:rFonts w:ascii="Arial" w:eastAsia="Times New Roman" w:hAnsi="Arial" w:cs="Arial"/>
          <w:sz w:val="32"/>
          <w:szCs w:val="32"/>
        </w:rPr>
        <w:t>Student name: Syed Mohammad Nurer Nabi Bhuyan</w:t>
      </w:r>
    </w:p>
    <w:p w:rsidR="007E6747" w:rsidRPr="0041569C" w:rsidRDefault="007E6747" w:rsidP="00CD3403">
      <w:pPr>
        <w:shd w:val="clear" w:color="auto" w:fill="FFFFFF"/>
        <w:spacing w:after="0" w:line="360" w:lineRule="auto"/>
        <w:jc w:val="center"/>
        <w:rPr>
          <w:rFonts w:ascii="Arial" w:eastAsia="Times New Roman" w:hAnsi="Arial" w:cs="Arial"/>
          <w:sz w:val="32"/>
          <w:szCs w:val="32"/>
        </w:rPr>
      </w:pPr>
      <w:r w:rsidRPr="0041569C">
        <w:rPr>
          <w:rFonts w:ascii="Arial" w:eastAsia="Times New Roman" w:hAnsi="Arial" w:cs="Arial"/>
          <w:sz w:val="32"/>
          <w:szCs w:val="32"/>
        </w:rPr>
        <w:t>Student ID number:</w:t>
      </w:r>
      <w:r w:rsidR="00CD3403">
        <w:rPr>
          <w:rFonts w:ascii="Arial" w:eastAsia="Times New Roman" w:hAnsi="Arial" w:cs="Arial"/>
          <w:sz w:val="32"/>
          <w:szCs w:val="32"/>
        </w:rPr>
        <w:t xml:space="preserve"> 2109792</w:t>
      </w:r>
    </w:p>
    <w:p w:rsidR="007E6747" w:rsidRPr="0041569C" w:rsidRDefault="007E6747" w:rsidP="00CD3403">
      <w:pPr>
        <w:shd w:val="clear" w:color="auto" w:fill="FFFFFF"/>
        <w:spacing w:after="0" w:line="360" w:lineRule="auto"/>
        <w:jc w:val="center"/>
        <w:rPr>
          <w:rFonts w:ascii="Arial" w:eastAsia="Times New Roman" w:hAnsi="Arial" w:cs="Arial"/>
          <w:sz w:val="32"/>
          <w:szCs w:val="32"/>
        </w:rPr>
      </w:pPr>
      <w:r w:rsidRPr="0041569C">
        <w:rPr>
          <w:rFonts w:ascii="Arial" w:eastAsia="Times New Roman" w:hAnsi="Arial" w:cs="Arial"/>
          <w:sz w:val="32"/>
          <w:szCs w:val="32"/>
        </w:rPr>
        <w:t>Module code: BMIH 5004</w:t>
      </w:r>
    </w:p>
    <w:p w:rsidR="007E6747" w:rsidRPr="0041569C" w:rsidRDefault="00CD3403" w:rsidP="00C323D4">
      <w:pPr>
        <w:shd w:val="clear" w:color="auto" w:fill="FFFFFF"/>
        <w:spacing w:after="0" w:line="360" w:lineRule="auto"/>
        <w:jc w:val="center"/>
        <w:rPr>
          <w:rFonts w:ascii="Arial" w:eastAsia="Times New Roman" w:hAnsi="Arial" w:cs="Arial"/>
          <w:sz w:val="32"/>
          <w:szCs w:val="32"/>
        </w:rPr>
      </w:pPr>
      <w:r>
        <w:rPr>
          <w:rFonts w:ascii="Arial" w:eastAsia="Times New Roman" w:hAnsi="Arial" w:cs="Arial"/>
          <w:sz w:val="32"/>
          <w:szCs w:val="32"/>
        </w:rPr>
        <w:t xml:space="preserve">Lecturer: </w:t>
      </w:r>
      <w:r w:rsidR="007E6747" w:rsidRPr="0041569C">
        <w:rPr>
          <w:rFonts w:ascii="Arial" w:eastAsia="Times New Roman" w:hAnsi="Arial" w:cs="Arial"/>
          <w:sz w:val="32"/>
          <w:szCs w:val="32"/>
        </w:rPr>
        <w:t xml:space="preserve"> Julia Ault</w:t>
      </w:r>
    </w:p>
    <w:p w:rsidR="007E6747" w:rsidRPr="0041569C" w:rsidRDefault="007E6747" w:rsidP="00CD3403">
      <w:pPr>
        <w:shd w:val="clear" w:color="auto" w:fill="FFFFFF"/>
        <w:spacing w:after="0" w:line="360" w:lineRule="auto"/>
        <w:rPr>
          <w:rFonts w:ascii="Arial" w:eastAsia="Times New Roman" w:hAnsi="Arial" w:cs="Arial"/>
          <w:sz w:val="32"/>
          <w:szCs w:val="32"/>
        </w:rPr>
      </w:pPr>
    </w:p>
    <w:p w:rsidR="007E6747" w:rsidRPr="0041569C" w:rsidRDefault="007E6747" w:rsidP="00CD3403">
      <w:pPr>
        <w:shd w:val="clear" w:color="auto" w:fill="FFFFFF"/>
        <w:spacing w:after="0" w:line="360" w:lineRule="auto"/>
        <w:rPr>
          <w:rFonts w:ascii="Arial" w:eastAsia="Times New Roman" w:hAnsi="Arial" w:cs="Arial"/>
          <w:sz w:val="32"/>
          <w:szCs w:val="32"/>
        </w:rPr>
      </w:pPr>
    </w:p>
    <w:p w:rsidR="007E6747" w:rsidRPr="0041569C" w:rsidRDefault="007E6747" w:rsidP="00CD3403">
      <w:pPr>
        <w:shd w:val="clear" w:color="auto" w:fill="FFFFFF"/>
        <w:spacing w:after="0" w:line="360" w:lineRule="auto"/>
        <w:rPr>
          <w:rFonts w:ascii="Arial" w:eastAsia="Times New Roman" w:hAnsi="Arial" w:cs="Arial"/>
          <w:sz w:val="32"/>
          <w:szCs w:val="32"/>
        </w:rPr>
      </w:pPr>
    </w:p>
    <w:p w:rsidR="00362B57" w:rsidRPr="0041569C" w:rsidRDefault="00362B57" w:rsidP="00C323D4">
      <w:pPr>
        <w:spacing w:line="360" w:lineRule="auto"/>
        <w:jc w:val="center"/>
        <w:rPr>
          <w:rFonts w:ascii="Arial" w:hAnsi="Arial" w:cs="Arial"/>
          <w:b/>
          <w:sz w:val="24"/>
          <w:szCs w:val="24"/>
        </w:rPr>
      </w:pPr>
    </w:p>
    <w:p w:rsidR="00362B57" w:rsidRPr="0041569C" w:rsidRDefault="00362B57" w:rsidP="00C323D4">
      <w:pPr>
        <w:spacing w:line="360" w:lineRule="auto"/>
        <w:jc w:val="center"/>
        <w:rPr>
          <w:rFonts w:ascii="Arial" w:hAnsi="Arial" w:cs="Arial"/>
          <w:b/>
          <w:sz w:val="24"/>
          <w:szCs w:val="24"/>
        </w:rPr>
      </w:pPr>
    </w:p>
    <w:p w:rsidR="00362B57" w:rsidRPr="0041569C" w:rsidRDefault="00362B57" w:rsidP="00C323D4">
      <w:pPr>
        <w:spacing w:line="360" w:lineRule="auto"/>
        <w:jc w:val="center"/>
        <w:rPr>
          <w:rFonts w:ascii="Arial" w:hAnsi="Arial" w:cs="Arial"/>
          <w:b/>
          <w:sz w:val="24"/>
          <w:szCs w:val="24"/>
        </w:rPr>
      </w:pPr>
    </w:p>
    <w:p w:rsidR="008B53C4" w:rsidRPr="0041569C" w:rsidRDefault="008B53C4" w:rsidP="00C323D4">
      <w:pPr>
        <w:spacing w:line="360" w:lineRule="auto"/>
        <w:rPr>
          <w:rFonts w:ascii="Arial" w:eastAsiaTheme="majorEastAsia" w:hAnsi="Arial" w:cs="Arial"/>
          <w:b/>
          <w:color w:val="2E74B5" w:themeColor="accent1" w:themeShade="BF"/>
          <w:sz w:val="24"/>
          <w:szCs w:val="24"/>
        </w:rPr>
      </w:pPr>
      <w:r w:rsidRPr="0041569C">
        <w:rPr>
          <w:rFonts w:ascii="Arial" w:hAnsi="Arial" w:cs="Arial"/>
          <w:b/>
          <w:sz w:val="24"/>
          <w:szCs w:val="24"/>
        </w:rPr>
        <w:br w:type="page"/>
      </w:r>
    </w:p>
    <w:sdt>
      <w:sdtPr>
        <w:rPr>
          <w:rFonts w:ascii="Arial" w:eastAsiaTheme="minorHAnsi" w:hAnsi="Arial" w:cstheme="minorBidi"/>
          <w:color w:val="auto"/>
          <w:sz w:val="22"/>
          <w:szCs w:val="22"/>
        </w:rPr>
        <w:id w:val="700745964"/>
        <w:docPartObj>
          <w:docPartGallery w:val="Table of Contents"/>
          <w:docPartUnique/>
        </w:docPartObj>
      </w:sdtPr>
      <w:sdtEndPr>
        <w:rPr>
          <w:b/>
          <w:bCs/>
          <w:noProof/>
          <w:sz w:val="24"/>
          <w:szCs w:val="24"/>
        </w:rPr>
      </w:sdtEndPr>
      <w:sdtContent>
        <w:p w:rsidR="008B53C4" w:rsidRPr="0041569C" w:rsidRDefault="008B53C4" w:rsidP="00C323D4">
          <w:pPr>
            <w:pStyle w:val="TOCHeading"/>
            <w:rPr>
              <w:rFonts w:ascii="Arial" w:hAnsi="Arial"/>
            </w:rPr>
          </w:pPr>
          <w:r w:rsidRPr="0041569C">
            <w:rPr>
              <w:rFonts w:ascii="Arial" w:hAnsi="Arial"/>
            </w:rPr>
            <w:t>Contents</w:t>
          </w:r>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r w:rsidRPr="002A577F">
            <w:rPr>
              <w:rFonts w:ascii="Arial" w:hAnsi="Arial" w:cs="Arial"/>
              <w:sz w:val="24"/>
              <w:szCs w:val="24"/>
            </w:rPr>
            <w:fldChar w:fldCharType="begin"/>
          </w:r>
          <w:r w:rsidR="008B53C4" w:rsidRPr="0041569C">
            <w:rPr>
              <w:rFonts w:ascii="Arial" w:hAnsi="Arial" w:cs="Arial"/>
              <w:sz w:val="24"/>
              <w:szCs w:val="24"/>
            </w:rPr>
            <w:instrText xml:space="preserve"> TOC \o "1-3" \h \z \u </w:instrText>
          </w:r>
          <w:r w:rsidRPr="002A577F">
            <w:rPr>
              <w:rFonts w:ascii="Arial" w:hAnsi="Arial" w:cs="Arial"/>
              <w:sz w:val="24"/>
              <w:szCs w:val="24"/>
            </w:rPr>
            <w:fldChar w:fldCharType="separate"/>
          </w:r>
          <w:hyperlink w:anchor="_Toc137464622" w:history="1">
            <w:r w:rsidR="00F4072A" w:rsidRPr="0041569C">
              <w:rPr>
                <w:rStyle w:val="Hyperlink"/>
                <w:rFonts w:ascii="Arial" w:hAnsi="Arial" w:cs="Arial"/>
                <w:noProof/>
                <w:sz w:val="24"/>
                <w:szCs w:val="24"/>
              </w:rPr>
              <w:t>Introduction</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_Toc137464622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3</w:t>
            </w:r>
            <w:r w:rsidRPr="0041569C">
              <w:rPr>
                <w:rFonts w:ascii="Arial" w:hAnsi="Arial" w:cs="Arial"/>
                <w:noProof/>
                <w:webHidden/>
                <w:sz w:val="24"/>
                <w:szCs w:val="24"/>
              </w:rPr>
              <w:fldChar w:fldCharType="end"/>
            </w:r>
          </w:hyperlink>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hyperlink w:anchor="_Toc137464623" w:history="1">
            <w:r w:rsidR="00F4072A" w:rsidRPr="0041569C">
              <w:rPr>
                <w:rStyle w:val="Hyperlink"/>
                <w:rFonts w:ascii="Arial" w:hAnsi="Arial" w:cs="Arial"/>
                <w:noProof/>
                <w:sz w:val="24"/>
                <w:szCs w:val="24"/>
              </w:rPr>
              <w:t>Organization structure, culture and goals</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_Toc137464623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4</w:t>
            </w:r>
            <w:r w:rsidRPr="0041569C">
              <w:rPr>
                <w:rFonts w:ascii="Arial" w:hAnsi="Arial" w:cs="Arial"/>
                <w:noProof/>
                <w:webHidden/>
                <w:sz w:val="24"/>
                <w:szCs w:val="24"/>
              </w:rPr>
              <w:fldChar w:fldCharType="end"/>
            </w:r>
          </w:hyperlink>
        </w:p>
        <w:p w:rsidR="00F4072A" w:rsidRPr="0041569C" w:rsidRDefault="002A577F" w:rsidP="00C323D4">
          <w:pPr>
            <w:pStyle w:val="TOC2"/>
            <w:tabs>
              <w:tab w:val="right" w:leader="dot" w:pos="9350"/>
            </w:tabs>
            <w:spacing w:line="360" w:lineRule="auto"/>
            <w:rPr>
              <w:rFonts w:ascii="Arial" w:eastAsiaTheme="minorEastAsia" w:hAnsi="Arial" w:cs="Arial"/>
              <w:noProof/>
              <w:sz w:val="24"/>
              <w:szCs w:val="24"/>
            </w:rPr>
          </w:pPr>
          <w:hyperlink w:anchor="_Toc137464624" w:history="1">
            <w:r w:rsidR="00F4072A" w:rsidRPr="0041569C">
              <w:rPr>
                <w:rStyle w:val="Hyperlink"/>
                <w:rFonts w:ascii="Arial" w:hAnsi="Arial" w:cs="Arial"/>
                <w:noProof/>
                <w:sz w:val="24"/>
                <w:szCs w:val="24"/>
              </w:rPr>
              <w:t>Structure of the organization</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_Toc137464624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4</w:t>
            </w:r>
            <w:r w:rsidRPr="0041569C">
              <w:rPr>
                <w:rFonts w:ascii="Arial" w:hAnsi="Arial" w:cs="Arial"/>
                <w:noProof/>
                <w:webHidden/>
                <w:sz w:val="24"/>
                <w:szCs w:val="24"/>
              </w:rPr>
              <w:fldChar w:fldCharType="end"/>
            </w:r>
          </w:hyperlink>
        </w:p>
        <w:p w:rsidR="00F4072A" w:rsidRPr="0041569C" w:rsidRDefault="002A577F" w:rsidP="00C323D4">
          <w:pPr>
            <w:pStyle w:val="TOC2"/>
            <w:tabs>
              <w:tab w:val="right" w:leader="dot" w:pos="9350"/>
            </w:tabs>
            <w:spacing w:line="360" w:lineRule="auto"/>
            <w:rPr>
              <w:rFonts w:ascii="Arial" w:eastAsiaTheme="minorEastAsia" w:hAnsi="Arial" w:cs="Arial"/>
              <w:noProof/>
              <w:sz w:val="24"/>
              <w:szCs w:val="24"/>
            </w:rPr>
          </w:pPr>
          <w:hyperlink w:anchor="_Toc137464625" w:history="1">
            <w:r w:rsidR="00F4072A" w:rsidRPr="0041569C">
              <w:rPr>
                <w:rStyle w:val="Hyperlink"/>
                <w:rFonts w:ascii="Arial" w:hAnsi="Arial" w:cs="Arial"/>
                <w:noProof/>
                <w:sz w:val="24"/>
                <w:szCs w:val="24"/>
              </w:rPr>
              <w:t>Executive Team</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_Toc137464625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5</w:t>
            </w:r>
            <w:r w:rsidRPr="0041569C">
              <w:rPr>
                <w:rFonts w:ascii="Arial" w:hAnsi="Arial" w:cs="Arial"/>
                <w:noProof/>
                <w:webHidden/>
                <w:sz w:val="24"/>
                <w:szCs w:val="24"/>
              </w:rPr>
              <w:fldChar w:fldCharType="end"/>
            </w:r>
          </w:hyperlink>
        </w:p>
        <w:p w:rsidR="00F4072A" w:rsidRPr="0041569C" w:rsidRDefault="002A577F" w:rsidP="00C323D4">
          <w:pPr>
            <w:pStyle w:val="TOC2"/>
            <w:tabs>
              <w:tab w:val="right" w:leader="dot" w:pos="9350"/>
            </w:tabs>
            <w:spacing w:line="360" w:lineRule="auto"/>
            <w:rPr>
              <w:rFonts w:ascii="Arial" w:eastAsiaTheme="minorEastAsia" w:hAnsi="Arial" w:cs="Arial"/>
              <w:noProof/>
              <w:sz w:val="24"/>
              <w:szCs w:val="24"/>
            </w:rPr>
          </w:pPr>
          <w:hyperlink w:anchor="_Toc137464626" w:history="1">
            <w:r w:rsidR="00F4072A" w:rsidRPr="0041569C">
              <w:rPr>
                <w:rStyle w:val="Hyperlink"/>
                <w:rFonts w:ascii="Arial" w:hAnsi="Arial" w:cs="Arial"/>
                <w:noProof/>
                <w:sz w:val="24"/>
                <w:szCs w:val="24"/>
              </w:rPr>
              <w:t>Vision and mission of the brand</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_Toc137464626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6</w:t>
            </w:r>
            <w:r w:rsidRPr="0041569C">
              <w:rPr>
                <w:rFonts w:ascii="Arial" w:hAnsi="Arial" w:cs="Arial"/>
                <w:noProof/>
                <w:webHidden/>
                <w:sz w:val="24"/>
                <w:szCs w:val="24"/>
              </w:rPr>
              <w:fldChar w:fldCharType="end"/>
            </w:r>
          </w:hyperlink>
        </w:p>
        <w:p w:rsidR="00F4072A" w:rsidRPr="0041569C" w:rsidRDefault="002A577F" w:rsidP="00C323D4">
          <w:pPr>
            <w:pStyle w:val="TOC2"/>
            <w:tabs>
              <w:tab w:val="right" w:leader="dot" w:pos="9350"/>
            </w:tabs>
            <w:spacing w:line="360" w:lineRule="auto"/>
            <w:rPr>
              <w:rFonts w:ascii="Arial" w:eastAsiaTheme="minorEastAsia" w:hAnsi="Arial" w:cs="Arial"/>
              <w:noProof/>
              <w:sz w:val="24"/>
              <w:szCs w:val="24"/>
            </w:rPr>
          </w:pPr>
          <w:hyperlink w:anchor="_Toc137464627" w:history="1">
            <w:r w:rsidR="00F4072A" w:rsidRPr="0041569C">
              <w:rPr>
                <w:rStyle w:val="Hyperlink"/>
                <w:rFonts w:ascii="Arial" w:hAnsi="Arial" w:cs="Arial"/>
                <w:noProof/>
                <w:sz w:val="24"/>
                <w:szCs w:val="24"/>
              </w:rPr>
              <w:t>Organization Culture</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_Toc137464627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7</w:t>
            </w:r>
            <w:r w:rsidRPr="0041569C">
              <w:rPr>
                <w:rFonts w:ascii="Arial" w:hAnsi="Arial" w:cs="Arial"/>
                <w:noProof/>
                <w:webHidden/>
                <w:sz w:val="24"/>
                <w:szCs w:val="24"/>
              </w:rPr>
              <w:fldChar w:fldCharType="end"/>
            </w:r>
          </w:hyperlink>
        </w:p>
        <w:p w:rsidR="00F4072A" w:rsidRPr="0041569C" w:rsidRDefault="002A577F" w:rsidP="00C323D4">
          <w:pPr>
            <w:pStyle w:val="TOC2"/>
            <w:tabs>
              <w:tab w:val="right" w:leader="dot" w:pos="9350"/>
            </w:tabs>
            <w:spacing w:line="360" w:lineRule="auto"/>
            <w:rPr>
              <w:rFonts w:ascii="Arial" w:eastAsiaTheme="minorEastAsia" w:hAnsi="Arial" w:cs="Arial"/>
              <w:noProof/>
              <w:sz w:val="24"/>
              <w:szCs w:val="24"/>
            </w:rPr>
          </w:pPr>
          <w:hyperlink w:anchor="_Toc137464628" w:history="1">
            <w:r w:rsidR="00F4072A" w:rsidRPr="0041569C">
              <w:rPr>
                <w:rStyle w:val="Hyperlink"/>
                <w:rFonts w:ascii="Arial" w:hAnsi="Arial" w:cs="Arial"/>
                <w:noProof/>
                <w:sz w:val="24"/>
                <w:szCs w:val="24"/>
              </w:rPr>
              <w:t>Goals of the organization</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_Toc137464628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7</w:t>
            </w:r>
            <w:r w:rsidRPr="0041569C">
              <w:rPr>
                <w:rFonts w:ascii="Arial" w:hAnsi="Arial" w:cs="Arial"/>
                <w:noProof/>
                <w:webHidden/>
                <w:sz w:val="24"/>
                <w:szCs w:val="24"/>
              </w:rPr>
              <w:fldChar w:fldCharType="end"/>
            </w:r>
          </w:hyperlink>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hyperlink w:anchor="_Toc137464629" w:history="1">
            <w:r w:rsidR="00F4072A" w:rsidRPr="0041569C">
              <w:rPr>
                <w:rStyle w:val="Hyperlink"/>
                <w:rFonts w:ascii="Arial" w:hAnsi="Arial" w:cs="Arial"/>
                <w:noProof/>
                <w:sz w:val="24"/>
                <w:szCs w:val="24"/>
              </w:rPr>
              <w:t>Recent change initiatives, their impact and how well these were managed</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_Toc137464629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8</w:t>
            </w:r>
            <w:r w:rsidRPr="0041569C">
              <w:rPr>
                <w:rFonts w:ascii="Arial" w:hAnsi="Arial" w:cs="Arial"/>
                <w:noProof/>
                <w:webHidden/>
                <w:sz w:val="24"/>
                <w:szCs w:val="24"/>
              </w:rPr>
              <w:fldChar w:fldCharType="end"/>
            </w:r>
          </w:hyperlink>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hyperlink w:anchor="_Toc137464630" w:history="1">
            <w:r w:rsidR="00F4072A" w:rsidRPr="0041569C">
              <w:rPr>
                <w:rStyle w:val="Hyperlink"/>
                <w:rFonts w:ascii="Arial" w:hAnsi="Arial" w:cs="Arial"/>
                <w:noProof/>
                <w:sz w:val="24"/>
                <w:szCs w:val="24"/>
              </w:rPr>
              <w:t>The organization’s strategic direction and current business performance</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_Toc137464630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9</w:t>
            </w:r>
            <w:r w:rsidRPr="0041569C">
              <w:rPr>
                <w:rFonts w:ascii="Arial" w:hAnsi="Arial" w:cs="Arial"/>
                <w:noProof/>
                <w:webHidden/>
                <w:sz w:val="24"/>
                <w:szCs w:val="24"/>
              </w:rPr>
              <w:fldChar w:fldCharType="end"/>
            </w:r>
          </w:hyperlink>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hyperlink w:anchor="_Toc137464631" w:history="1">
            <w:r w:rsidR="00F4072A" w:rsidRPr="0041569C">
              <w:rPr>
                <w:rStyle w:val="Hyperlink"/>
                <w:rFonts w:ascii="Arial" w:hAnsi="Arial" w:cs="Arial"/>
                <w:noProof/>
                <w:sz w:val="24"/>
                <w:szCs w:val="24"/>
              </w:rPr>
              <w:t>Conclusion</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_Toc137464631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12</w:t>
            </w:r>
            <w:r w:rsidRPr="0041569C">
              <w:rPr>
                <w:rFonts w:ascii="Arial" w:hAnsi="Arial" w:cs="Arial"/>
                <w:noProof/>
                <w:webHidden/>
                <w:sz w:val="24"/>
                <w:szCs w:val="24"/>
              </w:rPr>
              <w:fldChar w:fldCharType="end"/>
            </w:r>
          </w:hyperlink>
        </w:p>
        <w:p w:rsidR="00F4072A" w:rsidRPr="0041569C" w:rsidRDefault="002A577F" w:rsidP="00C323D4">
          <w:pPr>
            <w:pStyle w:val="TOC1"/>
            <w:tabs>
              <w:tab w:val="right" w:leader="dot" w:pos="9350"/>
            </w:tabs>
            <w:spacing w:line="360" w:lineRule="auto"/>
            <w:rPr>
              <w:rFonts w:ascii="Arial" w:eastAsiaTheme="minorEastAsia" w:hAnsi="Arial" w:cs="Arial"/>
              <w:noProof/>
              <w:sz w:val="24"/>
              <w:szCs w:val="24"/>
            </w:rPr>
          </w:pPr>
          <w:hyperlink w:anchor="_Toc137464632" w:history="1">
            <w:r w:rsidR="00F4072A" w:rsidRPr="0041569C">
              <w:rPr>
                <w:rStyle w:val="Hyperlink"/>
                <w:rFonts w:ascii="Arial" w:hAnsi="Arial" w:cs="Arial"/>
                <w:noProof/>
                <w:sz w:val="24"/>
                <w:szCs w:val="24"/>
              </w:rPr>
              <w:t>References</w:t>
            </w:r>
            <w:r w:rsidR="00F4072A" w:rsidRPr="0041569C">
              <w:rPr>
                <w:rFonts w:ascii="Arial" w:hAnsi="Arial" w:cs="Arial"/>
                <w:noProof/>
                <w:webHidden/>
                <w:sz w:val="24"/>
                <w:szCs w:val="24"/>
              </w:rPr>
              <w:tab/>
            </w:r>
            <w:r w:rsidRPr="0041569C">
              <w:rPr>
                <w:rFonts w:ascii="Arial" w:hAnsi="Arial" w:cs="Arial"/>
                <w:noProof/>
                <w:webHidden/>
                <w:sz w:val="24"/>
                <w:szCs w:val="24"/>
              </w:rPr>
              <w:fldChar w:fldCharType="begin"/>
            </w:r>
            <w:r w:rsidR="00F4072A" w:rsidRPr="0041569C">
              <w:rPr>
                <w:rFonts w:ascii="Arial" w:hAnsi="Arial" w:cs="Arial"/>
                <w:noProof/>
                <w:webHidden/>
                <w:sz w:val="24"/>
                <w:szCs w:val="24"/>
              </w:rPr>
              <w:instrText xml:space="preserve"> PAGEREF _Toc137464632 \h </w:instrText>
            </w:r>
            <w:r w:rsidRPr="0041569C">
              <w:rPr>
                <w:rFonts w:ascii="Arial" w:hAnsi="Arial" w:cs="Arial"/>
                <w:noProof/>
                <w:webHidden/>
                <w:sz w:val="24"/>
                <w:szCs w:val="24"/>
              </w:rPr>
            </w:r>
            <w:r w:rsidRPr="0041569C">
              <w:rPr>
                <w:rFonts w:ascii="Arial" w:hAnsi="Arial" w:cs="Arial"/>
                <w:noProof/>
                <w:webHidden/>
                <w:sz w:val="24"/>
                <w:szCs w:val="24"/>
              </w:rPr>
              <w:fldChar w:fldCharType="separate"/>
            </w:r>
            <w:r w:rsidR="00C323D4" w:rsidRPr="0041569C">
              <w:rPr>
                <w:rFonts w:ascii="Arial" w:hAnsi="Arial" w:cs="Arial"/>
                <w:noProof/>
                <w:webHidden/>
                <w:sz w:val="24"/>
                <w:szCs w:val="24"/>
              </w:rPr>
              <w:t>13</w:t>
            </w:r>
            <w:r w:rsidRPr="0041569C">
              <w:rPr>
                <w:rFonts w:ascii="Arial" w:hAnsi="Arial" w:cs="Arial"/>
                <w:noProof/>
                <w:webHidden/>
                <w:sz w:val="24"/>
                <w:szCs w:val="24"/>
              </w:rPr>
              <w:fldChar w:fldCharType="end"/>
            </w:r>
          </w:hyperlink>
        </w:p>
        <w:p w:rsidR="008B53C4" w:rsidRPr="0041569C" w:rsidRDefault="002A577F" w:rsidP="00C323D4">
          <w:pPr>
            <w:spacing w:line="360" w:lineRule="auto"/>
            <w:rPr>
              <w:rFonts w:ascii="Arial" w:hAnsi="Arial" w:cs="Arial"/>
              <w:sz w:val="24"/>
              <w:szCs w:val="24"/>
            </w:rPr>
          </w:pPr>
          <w:r w:rsidRPr="0041569C">
            <w:rPr>
              <w:rFonts w:ascii="Arial" w:hAnsi="Arial" w:cs="Arial"/>
              <w:b/>
              <w:bCs/>
              <w:noProof/>
              <w:sz w:val="24"/>
              <w:szCs w:val="24"/>
            </w:rPr>
            <w:fldChar w:fldCharType="end"/>
          </w:r>
        </w:p>
      </w:sdtContent>
    </w:sdt>
    <w:p w:rsidR="008B53C4" w:rsidRPr="0041569C" w:rsidRDefault="008B53C4" w:rsidP="00C323D4">
      <w:pPr>
        <w:rPr>
          <w:rFonts w:ascii="Arial" w:hAnsi="Arial" w:cs="Arial"/>
        </w:rPr>
      </w:pPr>
    </w:p>
    <w:p w:rsidR="008B53C4" w:rsidRPr="0041569C" w:rsidRDefault="008B53C4" w:rsidP="00C323D4">
      <w:pPr>
        <w:spacing w:line="360" w:lineRule="auto"/>
        <w:rPr>
          <w:rFonts w:ascii="Arial" w:eastAsiaTheme="majorEastAsia" w:hAnsi="Arial" w:cs="Arial"/>
          <w:color w:val="000000" w:themeColor="text1"/>
          <w:sz w:val="24"/>
          <w:szCs w:val="24"/>
        </w:rPr>
      </w:pPr>
      <w:r w:rsidRPr="0041569C">
        <w:rPr>
          <w:rFonts w:ascii="Arial" w:hAnsi="Arial" w:cs="Arial"/>
          <w:sz w:val="24"/>
          <w:szCs w:val="24"/>
        </w:rPr>
        <w:br w:type="page"/>
      </w:r>
    </w:p>
    <w:p w:rsidR="001F4B64" w:rsidRPr="0041569C" w:rsidRDefault="001F4B64" w:rsidP="00C323D4">
      <w:pPr>
        <w:pStyle w:val="Heading1"/>
      </w:pPr>
      <w:bookmarkStart w:id="0" w:name="_Toc137464622"/>
      <w:r w:rsidRPr="0041569C">
        <w:lastRenderedPageBreak/>
        <w:t>Introduction</w:t>
      </w:r>
      <w:bookmarkEnd w:id="0"/>
      <w:r w:rsidRPr="0041569C">
        <w:t xml:space="preserve"> </w:t>
      </w:r>
    </w:p>
    <w:p w:rsidR="00AA2F25" w:rsidRPr="0041569C" w:rsidRDefault="00650A3E" w:rsidP="00C323D4">
      <w:pPr>
        <w:spacing w:line="360" w:lineRule="auto"/>
        <w:jc w:val="both"/>
        <w:rPr>
          <w:rFonts w:ascii="Arial" w:hAnsi="Arial" w:cs="Arial"/>
          <w:sz w:val="24"/>
          <w:szCs w:val="24"/>
        </w:rPr>
      </w:pPr>
      <w:r w:rsidRPr="0041569C">
        <w:rPr>
          <w:rFonts w:ascii="Arial" w:hAnsi="Arial" w:cs="Arial"/>
          <w:sz w:val="24"/>
          <w:szCs w:val="24"/>
        </w:rPr>
        <w:t>Best Western Hotels &amp; Resorts, an internationally recognized company with over 4,700 authorized properties in over one hundred nations around the world, is operated by Best Western International, Inc. The hotel group, which has its headquarters in Arizona's Phoenix, is widely recognized in the United States and manages over two thousand properties worldwide. M. K. Guertin established the company in the year 1946</w:t>
      </w:r>
      <w:r w:rsidR="007D66C3" w:rsidRPr="0041569C">
        <w:rPr>
          <w:rFonts w:ascii="Arial" w:hAnsi="Arial" w:cs="Arial"/>
          <w:sz w:val="24"/>
          <w:szCs w:val="24"/>
        </w:rPr>
        <w:t xml:space="preserve"> (Best Western Hotels, 2019)</w:t>
      </w:r>
      <w:r w:rsidRPr="0041569C">
        <w:rPr>
          <w:rFonts w:ascii="Arial" w:hAnsi="Arial" w:cs="Arial"/>
          <w:sz w:val="24"/>
          <w:szCs w:val="24"/>
        </w:rPr>
        <w:t>. With 1,254 staff members (as of 2012) and 247 million USD in revenue in the year 2019, the Best Western Hotel is still growing</w:t>
      </w:r>
      <w:r w:rsidR="007D66C3" w:rsidRPr="0041569C">
        <w:rPr>
          <w:rFonts w:ascii="Arial" w:hAnsi="Arial" w:cs="Arial"/>
          <w:sz w:val="24"/>
          <w:szCs w:val="24"/>
        </w:rPr>
        <w:t xml:space="preserve"> (Best Western Hotels, 2019)</w:t>
      </w:r>
      <w:r w:rsidRPr="0041569C">
        <w:rPr>
          <w:rFonts w:ascii="Arial" w:hAnsi="Arial" w:cs="Arial"/>
          <w:sz w:val="24"/>
          <w:szCs w:val="24"/>
        </w:rPr>
        <w:t>. Because it started offering exceptional lodging to travelers across the globe over fifty years ago. The principal companionship, BWH Hotels and Resorts has been in control of the following hotel chains: World</w:t>
      </w:r>
      <w:r w:rsidR="00982252">
        <w:rPr>
          <w:rFonts w:ascii="Arial" w:hAnsi="Arial" w:cs="Arial"/>
          <w:sz w:val="24"/>
          <w:szCs w:val="24"/>
        </w:rPr>
        <w:t xml:space="preserve"> </w:t>
      </w:r>
      <w:r w:rsidRPr="0041569C">
        <w:rPr>
          <w:rFonts w:ascii="Arial" w:hAnsi="Arial" w:cs="Arial"/>
          <w:sz w:val="24"/>
          <w:szCs w:val="24"/>
        </w:rPr>
        <w:t>Hotels</w:t>
      </w:r>
      <w:r w:rsidR="00982252">
        <w:rPr>
          <w:rFonts w:ascii="Arial" w:hAnsi="Arial" w:cs="Arial"/>
          <w:sz w:val="24"/>
          <w:szCs w:val="24"/>
        </w:rPr>
        <w:t xml:space="preserve"> </w:t>
      </w:r>
      <w:r w:rsidRPr="0041569C">
        <w:rPr>
          <w:rFonts w:ascii="Arial" w:hAnsi="Arial" w:cs="Arial"/>
          <w:sz w:val="24"/>
          <w:szCs w:val="24"/>
        </w:rPr>
        <w:t>TM, Best Western Hotels &amp; Resorts, and SureStay Hotels. The findings of an audit conducted for Best Western Hotels are provided in the report, offering insight into the organization's structure of operations, culture, and objectives</w:t>
      </w:r>
      <w:r w:rsidR="007D66C3" w:rsidRPr="0041569C">
        <w:rPr>
          <w:rFonts w:ascii="Arial" w:hAnsi="Arial" w:cs="Arial"/>
          <w:sz w:val="24"/>
          <w:szCs w:val="24"/>
        </w:rPr>
        <w:t xml:space="preserve"> (Best Western Hotels, 2021)</w:t>
      </w:r>
      <w:r w:rsidRPr="0041569C">
        <w:rPr>
          <w:rFonts w:ascii="Arial" w:hAnsi="Arial" w:cs="Arial"/>
          <w:sz w:val="24"/>
          <w:szCs w:val="24"/>
        </w:rPr>
        <w:t>. Furthermore, it demonstrates recent Best Western Hotels initiatives for transformation. The study additionally evaluates the company's present operations and clarifies on its business plan path.</w:t>
      </w:r>
    </w:p>
    <w:p w:rsidR="00C323D4" w:rsidRPr="0041569C" w:rsidRDefault="00C323D4">
      <w:pPr>
        <w:rPr>
          <w:rFonts w:ascii="Arial" w:eastAsiaTheme="majorEastAsia" w:hAnsi="Arial" w:cs="Arial"/>
          <w:b/>
          <w:color w:val="000000" w:themeColor="text1"/>
          <w:sz w:val="32"/>
          <w:szCs w:val="32"/>
        </w:rPr>
      </w:pPr>
      <w:bookmarkStart w:id="1" w:name="_Toc137464623"/>
      <w:r w:rsidRPr="0041569C">
        <w:rPr>
          <w:rFonts w:ascii="Arial" w:hAnsi="Arial" w:cs="Arial"/>
        </w:rPr>
        <w:br w:type="page"/>
      </w:r>
    </w:p>
    <w:p w:rsidR="001F4B64" w:rsidRPr="0041569C" w:rsidRDefault="006948DA" w:rsidP="00C323D4">
      <w:pPr>
        <w:pStyle w:val="Heading1"/>
      </w:pPr>
      <w:r w:rsidRPr="0041569C">
        <w:lastRenderedPageBreak/>
        <w:t>Organization</w:t>
      </w:r>
      <w:r w:rsidR="001F4B64" w:rsidRPr="0041569C">
        <w:t xml:space="preserve"> structure, culture and goals</w:t>
      </w:r>
      <w:bookmarkEnd w:id="1"/>
    </w:p>
    <w:p w:rsidR="00837CEE" w:rsidRPr="0041569C" w:rsidRDefault="001F4B64" w:rsidP="00C323D4">
      <w:pPr>
        <w:pStyle w:val="Heading2"/>
      </w:pPr>
      <w:bookmarkStart w:id="2" w:name="_Toc137464624"/>
      <w:r w:rsidRPr="0041569C">
        <w:t>Structure of the organization</w:t>
      </w:r>
      <w:bookmarkEnd w:id="2"/>
      <w:r w:rsidRPr="0041569C">
        <w:t xml:space="preserve"> </w:t>
      </w:r>
    </w:p>
    <w:p w:rsidR="0063148F" w:rsidRPr="0041569C" w:rsidRDefault="0063148F" w:rsidP="00C323D4">
      <w:pPr>
        <w:spacing w:line="360" w:lineRule="auto"/>
        <w:jc w:val="both"/>
        <w:rPr>
          <w:rFonts w:ascii="Arial" w:hAnsi="Arial" w:cs="Arial"/>
          <w:sz w:val="24"/>
          <w:szCs w:val="24"/>
        </w:rPr>
      </w:pPr>
      <w:r w:rsidRPr="0041569C">
        <w:rPr>
          <w:rFonts w:ascii="Arial" w:hAnsi="Arial" w:cs="Arial"/>
          <w:sz w:val="24"/>
          <w:szCs w:val="24"/>
        </w:rPr>
        <w:t>A membership-elected Board of seven Directors, one from each of Best Western's North American Districts, oversees Best Western® Hotels &amp; Resorts. Directors are chosen for three-year periods with a maximum tenure of two terms, and they must be Best Western owners</w:t>
      </w:r>
      <w:r w:rsidR="001A662E" w:rsidRPr="0041569C">
        <w:rPr>
          <w:rFonts w:ascii="Arial" w:hAnsi="Arial" w:cs="Arial"/>
          <w:sz w:val="24"/>
          <w:szCs w:val="24"/>
        </w:rPr>
        <w:t xml:space="preserve"> (Best Western Hotels, 2023)</w:t>
      </w:r>
      <w:r w:rsidRPr="0041569C">
        <w:rPr>
          <w:rFonts w:ascii="Arial" w:hAnsi="Arial" w:cs="Arial"/>
          <w:sz w:val="24"/>
          <w:szCs w:val="24"/>
        </w:rPr>
        <w:t xml:space="preserve">. Best Western </w:t>
      </w:r>
      <w:r w:rsidR="00305B26" w:rsidRPr="0041569C">
        <w:rPr>
          <w:rFonts w:ascii="Arial" w:hAnsi="Arial" w:cs="Arial"/>
          <w:sz w:val="24"/>
          <w:szCs w:val="24"/>
        </w:rPr>
        <w:t>is leading as</w:t>
      </w:r>
      <w:r w:rsidRPr="0041569C">
        <w:rPr>
          <w:rFonts w:ascii="Arial" w:hAnsi="Arial" w:cs="Arial"/>
          <w:sz w:val="24"/>
          <w:szCs w:val="24"/>
        </w:rPr>
        <w:t xml:space="preserve"> an iconic brand with a more than 100 countries and </w:t>
      </w:r>
      <w:r w:rsidR="00305B26" w:rsidRPr="0041569C">
        <w:rPr>
          <w:rFonts w:ascii="Arial" w:hAnsi="Arial" w:cs="Arial"/>
          <w:sz w:val="24"/>
          <w:szCs w:val="24"/>
        </w:rPr>
        <w:t xml:space="preserve">regions. </w:t>
      </w:r>
      <w:r w:rsidRPr="0041569C">
        <w:rPr>
          <w:rFonts w:ascii="Arial" w:hAnsi="Arial" w:cs="Arial"/>
          <w:sz w:val="24"/>
          <w:szCs w:val="24"/>
        </w:rPr>
        <w:t>its leadership, e</w:t>
      </w:r>
      <w:r w:rsidR="00305B26" w:rsidRPr="0041569C">
        <w:rPr>
          <w:rFonts w:ascii="Arial" w:hAnsi="Arial" w:cs="Arial"/>
          <w:sz w:val="24"/>
          <w:szCs w:val="24"/>
        </w:rPr>
        <w:t xml:space="preserve">nthusiasm, and strategic vision is what made it possible. </w:t>
      </w:r>
    </w:p>
    <w:p w:rsidR="0080715D" w:rsidRPr="0041569C" w:rsidRDefault="0080715D" w:rsidP="00C323D4">
      <w:pPr>
        <w:spacing w:line="360" w:lineRule="auto"/>
        <w:jc w:val="both"/>
        <w:rPr>
          <w:rFonts w:ascii="Arial" w:hAnsi="Arial" w:cs="Arial"/>
          <w:b/>
          <w:color w:val="0070C0"/>
          <w:sz w:val="24"/>
          <w:szCs w:val="24"/>
        </w:rPr>
      </w:pPr>
      <w:r w:rsidRPr="0041569C">
        <w:rPr>
          <w:rFonts w:ascii="Arial" w:hAnsi="Arial" w:cs="Arial"/>
          <w:b/>
          <w:color w:val="0070C0"/>
          <w:sz w:val="24"/>
          <w:szCs w:val="24"/>
        </w:rPr>
        <w:t>Board of Directors</w:t>
      </w:r>
    </w:p>
    <w:tbl>
      <w:tblPr>
        <w:tblStyle w:val="TableGrid"/>
        <w:tblW w:w="0" w:type="auto"/>
        <w:tblLook w:val="04A0"/>
      </w:tblPr>
      <w:tblGrid>
        <w:gridCol w:w="4675"/>
        <w:gridCol w:w="4675"/>
      </w:tblGrid>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Danny Lafayette</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Chairman</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Phil Payne</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Vice-Chair</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Stephen Wahrlich</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Secretary-Treasurer</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Mike Merchant</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Director</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Viral (Victor) Patel</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Director</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Santosh Khanjee</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Director</w:t>
            </w:r>
          </w:p>
          <w:p w:rsidR="001F4B64" w:rsidRPr="0041569C" w:rsidRDefault="001F4B64" w:rsidP="00C323D4">
            <w:pPr>
              <w:spacing w:line="360" w:lineRule="auto"/>
              <w:jc w:val="both"/>
              <w:rPr>
                <w:rFonts w:ascii="Arial" w:hAnsi="Arial" w:cs="Arial"/>
                <w:sz w:val="24"/>
                <w:szCs w:val="24"/>
              </w:rPr>
            </w:pPr>
          </w:p>
        </w:tc>
      </w:tr>
      <w:tr w:rsidR="001F4B64" w:rsidRPr="0041569C" w:rsidTr="001F4B64">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Raj Patel</w:t>
            </w:r>
          </w:p>
          <w:p w:rsidR="001F4B64" w:rsidRPr="0041569C" w:rsidRDefault="001F4B64" w:rsidP="00C323D4">
            <w:pPr>
              <w:spacing w:line="360" w:lineRule="auto"/>
              <w:jc w:val="both"/>
              <w:rPr>
                <w:rFonts w:ascii="Arial" w:hAnsi="Arial" w:cs="Arial"/>
                <w:sz w:val="24"/>
                <w:szCs w:val="24"/>
              </w:rPr>
            </w:pPr>
          </w:p>
        </w:tc>
        <w:tc>
          <w:tcPr>
            <w:tcW w:w="4675" w:type="dxa"/>
          </w:tcPr>
          <w:p w:rsidR="001F4B64" w:rsidRPr="0041569C" w:rsidRDefault="001F4B64" w:rsidP="00C323D4">
            <w:pPr>
              <w:spacing w:line="360" w:lineRule="auto"/>
              <w:jc w:val="both"/>
              <w:rPr>
                <w:rFonts w:ascii="Arial" w:hAnsi="Arial" w:cs="Arial"/>
                <w:sz w:val="24"/>
                <w:szCs w:val="24"/>
              </w:rPr>
            </w:pPr>
            <w:r w:rsidRPr="0041569C">
              <w:rPr>
                <w:rFonts w:ascii="Arial" w:hAnsi="Arial" w:cs="Arial"/>
                <w:sz w:val="24"/>
                <w:szCs w:val="24"/>
              </w:rPr>
              <w:t>Board Director</w:t>
            </w:r>
          </w:p>
          <w:p w:rsidR="001F4B64" w:rsidRPr="0041569C" w:rsidRDefault="001F4B64" w:rsidP="00C323D4">
            <w:pPr>
              <w:spacing w:line="360" w:lineRule="auto"/>
              <w:jc w:val="both"/>
              <w:rPr>
                <w:rFonts w:ascii="Arial" w:hAnsi="Arial" w:cs="Arial"/>
                <w:sz w:val="24"/>
                <w:szCs w:val="24"/>
              </w:rPr>
            </w:pPr>
          </w:p>
        </w:tc>
      </w:tr>
      <w:tr w:rsidR="0080715D" w:rsidRPr="0041569C" w:rsidTr="001F4B64">
        <w:tc>
          <w:tcPr>
            <w:tcW w:w="4675" w:type="dxa"/>
          </w:tcPr>
          <w:p w:rsidR="0080715D" w:rsidRPr="0041569C" w:rsidRDefault="0080715D" w:rsidP="00C323D4">
            <w:pPr>
              <w:spacing w:line="360" w:lineRule="auto"/>
              <w:jc w:val="both"/>
              <w:rPr>
                <w:rFonts w:ascii="Arial" w:hAnsi="Arial" w:cs="Arial"/>
                <w:sz w:val="24"/>
                <w:szCs w:val="24"/>
              </w:rPr>
            </w:pPr>
          </w:p>
        </w:tc>
        <w:tc>
          <w:tcPr>
            <w:tcW w:w="4675" w:type="dxa"/>
          </w:tcPr>
          <w:p w:rsidR="0080715D" w:rsidRPr="0041569C" w:rsidRDefault="0080715D" w:rsidP="00C323D4">
            <w:pPr>
              <w:spacing w:line="360" w:lineRule="auto"/>
              <w:jc w:val="both"/>
              <w:rPr>
                <w:rFonts w:ascii="Arial" w:hAnsi="Arial" w:cs="Arial"/>
                <w:sz w:val="24"/>
                <w:szCs w:val="24"/>
              </w:rPr>
            </w:pPr>
          </w:p>
        </w:tc>
      </w:tr>
    </w:tbl>
    <w:p w:rsidR="001F4B64" w:rsidRPr="0041569C" w:rsidRDefault="00FD3065" w:rsidP="00C323D4">
      <w:pPr>
        <w:spacing w:line="360" w:lineRule="auto"/>
        <w:jc w:val="both"/>
        <w:rPr>
          <w:rFonts w:ascii="Arial" w:hAnsi="Arial" w:cs="Arial"/>
          <w:sz w:val="24"/>
          <w:szCs w:val="24"/>
        </w:rPr>
      </w:pPr>
      <w:r w:rsidRPr="0041569C">
        <w:rPr>
          <w:rFonts w:ascii="Arial" w:hAnsi="Arial" w:cs="Arial"/>
          <w:sz w:val="24"/>
          <w:szCs w:val="24"/>
        </w:rPr>
        <w:t>The brand</w:t>
      </w:r>
      <w:r w:rsidR="0080715D" w:rsidRPr="0041569C">
        <w:rPr>
          <w:rFonts w:ascii="Arial" w:hAnsi="Arial" w:cs="Arial"/>
          <w:sz w:val="24"/>
          <w:szCs w:val="24"/>
        </w:rPr>
        <w:t xml:space="preserve"> headed by President and Chief leadership Officer Larry Cuculic</w:t>
      </w:r>
      <w:r w:rsidR="001A662E" w:rsidRPr="0041569C">
        <w:rPr>
          <w:rFonts w:ascii="Arial" w:hAnsi="Arial" w:cs="Arial"/>
          <w:sz w:val="24"/>
          <w:szCs w:val="24"/>
        </w:rPr>
        <w:t xml:space="preserve"> (Best Western Hotels, 2023)</w:t>
      </w:r>
      <w:r w:rsidR="0080715D" w:rsidRPr="0041569C">
        <w:rPr>
          <w:rFonts w:ascii="Arial" w:hAnsi="Arial" w:cs="Arial"/>
          <w:sz w:val="24"/>
          <w:szCs w:val="24"/>
        </w:rPr>
        <w:t>. Best Western has seen remarkable success during their leadership. A record number of industry awards and accolades have been bestowed upon them, and they have launched a transformative brand refresh, grown the Best Western Rewards® loyalty program, and increased the company's portfolio from one to 19 distinct brands, spanning every chain scale segment, from budget to luxury</w:t>
      </w:r>
      <w:r w:rsidR="001A662E" w:rsidRPr="0041569C">
        <w:rPr>
          <w:rFonts w:ascii="Arial" w:hAnsi="Arial" w:cs="Arial"/>
          <w:sz w:val="24"/>
          <w:szCs w:val="24"/>
        </w:rPr>
        <w:t xml:space="preserve"> (Best </w:t>
      </w:r>
      <w:r w:rsidR="001A662E" w:rsidRPr="0041569C">
        <w:rPr>
          <w:rFonts w:ascii="Arial" w:hAnsi="Arial" w:cs="Arial"/>
          <w:sz w:val="24"/>
          <w:szCs w:val="24"/>
        </w:rPr>
        <w:lastRenderedPageBreak/>
        <w:t>Western Hotels, 2019)</w:t>
      </w:r>
      <w:r w:rsidR="0080715D" w:rsidRPr="0041569C">
        <w:rPr>
          <w:rFonts w:ascii="Arial" w:hAnsi="Arial" w:cs="Arial"/>
          <w:sz w:val="24"/>
          <w:szCs w:val="24"/>
        </w:rPr>
        <w:t>. The team's steady and forward-thinking leadership has helped the business grow into a true powerhouse of contemporary and creative global hospitality.</w:t>
      </w:r>
    </w:p>
    <w:p w:rsidR="0080715D" w:rsidRPr="0041569C" w:rsidRDefault="0080715D" w:rsidP="00C323D4">
      <w:pPr>
        <w:pStyle w:val="Heading2"/>
      </w:pPr>
      <w:bookmarkStart w:id="3" w:name="_Toc137464625"/>
      <w:r w:rsidRPr="0041569C">
        <w:t>Executive Team</w:t>
      </w:r>
      <w:bookmarkEnd w:id="3"/>
    </w:p>
    <w:tbl>
      <w:tblPr>
        <w:tblStyle w:val="TableGrid"/>
        <w:tblW w:w="5649" w:type="dxa"/>
        <w:tblLook w:val="04A0"/>
      </w:tblPr>
      <w:tblGrid>
        <w:gridCol w:w="3685"/>
        <w:gridCol w:w="1964"/>
      </w:tblGrid>
      <w:tr w:rsidR="00DE4BFF" w:rsidRPr="0041569C" w:rsidTr="00C323D4">
        <w:trPr>
          <w:trHeight w:val="282"/>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Larry Cuculic</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President and CEO</w:t>
            </w:r>
          </w:p>
        </w:tc>
      </w:tr>
      <w:tr w:rsidR="00DE4BFF" w:rsidRPr="0041569C" w:rsidTr="00C323D4">
        <w:trPr>
          <w:trHeight w:val="721"/>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Ron Pohl</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President of International Operations and</w:t>
            </w:r>
            <w:r w:rsidRPr="0041569C">
              <w:rPr>
                <w:rFonts w:ascii="Arial" w:hAnsi="Arial" w:cs="Arial"/>
                <w:color w:val="48494A"/>
              </w:rPr>
              <w:br/>
              <w:t>President of WorldHotels</w:t>
            </w:r>
          </w:p>
        </w:tc>
      </w:tr>
      <w:tr w:rsidR="00DE4BFF" w:rsidRPr="0041569C" w:rsidTr="00C323D4">
        <w:trPr>
          <w:trHeight w:val="560"/>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Mark Straszynski</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Senior Vice President and</w:t>
            </w:r>
            <w:r w:rsidRPr="0041569C">
              <w:rPr>
                <w:rFonts w:ascii="Arial" w:hAnsi="Arial" w:cs="Arial"/>
                <w:color w:val="48494A"/>
              </w:rPr>
              <w:br/>
              <w:t>Chief Financial Officer</w:t>
            </w:r>
          </w:p>
        </w:tc>
      </w:tr>
      <w:tr w:rsidR="00DE4BFF" w:rsidRPr="0041569C" w:rsidTr="00C323D4">
        <w:trPr>
          <w:trHeight w:val="560"/>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Brad LeBlanc</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Senior Vice President and</w:t>
            </w:r>
            <w:r w:rsidRPr="0041569C">
              <w:rPr>
                <w:rFonts w:ascii="Arial" w:hAnsi="Arial" w:cs="Arial"/>
                <w:color w:val="48494A"/>
              </w:rPr>
              <w:br/>
              <w:t>Chief Development Officer</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Jay Pricher</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Senior Vice President</w:t>
            </w:r>
            <w:r w:rsidRPr="0041569C">
              <w:rPr>
                <w:rFonts w:ascii="Arial" w:hAnsi="Arial" w:cs="Arial"/>
                <w:color w:val="48494A"/>
              </w:rPr>
              <w:br/>
              <w:t>General Counsel</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Emily Cates</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Legal</w:t>
            </w:r>
          </w:p>
        </w:tc>
      </w:tr>
      <w:tr w:rsidR="00DE4BFF" w:rsidRPr="0041569C" w:rsidTr="00C323D4">
        <w:trPr>
          <w:trHeight w:val="721"/>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Michael Morton</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Brand Management and Member Services</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Wendy Ferrill</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Worldwide Sales</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Harold Dibler</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Technology Management</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lastRenderedPageBreak/>
              <w:t>Jay Hubbs</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 of Advertising,</w:t>
            </w:r>
            <w:r w:rsidRPr="0041569C">
              <w:rPr>
                <w:rFonts w:ascii="Arial" w:hAnsi="Arial" w:cs="Arial"/>
                <w:color w:val="48494A"/>
              </w:rPr>
              <w:br/>
              <w:t>Marketing, Innovation and Analytics</w:t>
            </w:r>
          </w:p>
          <w:p w:rsidR="00DE4BFF" w:rsidRPr="0041569C" w:rsidRDefault="00DE4BFF" w:rsidP="00C323D4">
            <w:pPr>
              <w:jc w:val="both"/>
              <w:rPr>
                <w:rFonts w:ascii="Arial" w:hAnsi="Arial" w:cs="Arial"/>
                <w:b/>
                <w:sz w:val="24"/>
                <w:szCs w:val="24"/>
              </w:rPr>
            </w:pPr>
          </w:p>
        </w:tc>
      </w:tr>
      <w:tr w:rsidR="00DE4BFF" w:rsidRPr="0041569C" w:rsidTr="00C323D4">
        <w:trPr>
          <w:trHeight w:val="560"/>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Rachel Austin</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w:t>
            </w:r>
            <w:r w:rsidR="00C323D4" w:rsidRPr="0041569C">
              <w:rPr>
                <w:rFonts w:ascii="Arial" w:hAnsi="Arial" w:cs="Arial"/>
                <w:color w:val="48494A"/>
              </w:rPr>
              <w:t xml:space="preserve"> </w:t>
            </w:r>
            <w:r w:rsidRPr="0041569C">
              <w:rPr>
                <w:rFonts w:ascii="Arial" w:hAnsi="Arial" w:cs="Arial"/>
                <w:color w:val="48494A"/>
              </w:rPr>
              <w:t>President</w:t>
            </w:r>
            <w:r w:rsidRPr="0041569C">
              <w:rPr>
                <w:rFonts w:ascii="Arial" w:hAnsi="Arial" w:cs="Arial"/>
                <w:color w:val="48494A"/>
              </w:rPr>
              <w:br/>
              <w:t>Human Resources</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Amy Hulbert</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Boutique and Upscale Brands</w:t>
            </w:r>
          </w:p>
        </w:tc>
      </w:tr>
      <w:tr w:rsidR="00DE4BFF" w:rsidRPr="0041569C" w:rsidTr="00C323D4">
        <w:trPr>
          <w:trHeight w:val="555"/>
        </w:trPr>
        <w:tc>
          <w:tcPr>
            <w:tcW w:w="3685"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Mark Hoefling</w:t>
            </w:r>
          </w:p>
          <w:p w:rsidR="00DE4BFF" w:rsidRPr="0041569C" w:rsidRDefault="00DE4BFF" w:rsidP="00C323D4">
            <w:pPr>
              <w:pStyle w:val="NormalWeb"/>
              <w:shd w:val="clear" w:color="auto" w:fill="FFFFFF"/>
              <w:spacing w:before="0" w:beforeAutospacing="0" w:after="150" w:afterAutospacing="0"/>
              <w:jc w:val="both"/>
              <w:rPr>
                <w:rFonts w:ascii="Arial" w:hAnsi="Arial" w:cs="Arial"/>
                <w:b/>
              </w:rPr>
            </w:pPr>
          </w:p>
        </w:tc>
        <w:tc>
          <w:tcPr>
            <w:tcW w:w="1964" w:type="dxa"/>
          </w:tcPr>
          <w:p w:rsidR="00DE4BFF" w:rsidRPr="0041569C" w:rsidRDefault="00DE4BFF" w:rsidP="00C323D4">
            <w:pPr>
              <w:pStyle w:val="NormalWeb"/>
              <w:shd w:val="clear" w:color="auto" w:fill="FFFFFF"/>
              <w:spacing w:before="0" w:beforeAutospacing="0" w:after="150" w:afterAutospacing="0"/>
              <w:jc w:val="both"/>
              <w:rPr>
                <w:rFonts w:ascii="Arial" w:hAnsi="Arial" w:cs="Arial"/>
                <w:color w:val="48494A"/>
              </w:rPr>
            </w:pPr>
            <w:r w:rsidRPr="0041569C">
              <w:rPr>
                <w:rFonts w:ascii="Arial" w:hAnsi="Arial" w:cs="Arial"/>
                <w:color w:val="48494A"/>
              </w:rPr>
              <w:t>Vice President</w:t>
            </w:r>
            <w:r w:rsidRPr="0041569C">
              <w:rPr>
                <w:rFonts w:ascii="Arial" w:hAnsi="Arial" w:cs="Arial"/>
                <w:color w:val="48494A"/>
              </w:rPr>
              <w:br/>
              <w:t>Operations</w:t>
            </w:r>
          </w:p>
        </w:tc>
      </w:tr>
    </w:tbl>
    <w:p w:rsidR="00C26AFD" w:rsidRPr="0041569C" w:rsidRDefault="00C26AFD" w:rsidP="00C323D4">
      <w:pPr>
        <w:spacing w:line="360" w:lineRule="auto"/>
        <w:jc w:val="both"/>
        <w:rPr>
          <w:rFonts w:ascii="Arial" w:hAnsi="Arial" w:cs="Arial"/>
          <w:b/>
          <w:color w:val="0070C0"/>
          <w:sz w:val="24"/>
          <w:szCs w:val="24"/>
        </w:rPr>
      </w:pPr>
    </w:p>
    <w:p w:rsidR="0080715D" w:rsidRPr="0041569C" w:rsidRDefault="00C26AFD" w:rsidP="00C323D4">
      <w:pPr>
        <w:pStyle w:val="Heading2"/>
      </w:pPr>
      <w:bookmarkStart w:id="4" w:name="_Toc137464626"/>
      <w:r w:rsidRPr="0041569C">
        <w:t>Vision and mission of the brand</w:t>
      </w:r>
      <w:bookmarkEnd w:id="4"/>
      <w:r w:rsidRPr="0041569C">
        <w:t xml:space="preserve"> </w:t>
      </w:r>
    </w:p>
    <w:p w:rsidR="00C26AFD" w:rsidRPr="0041569C" w:rsidRDefault="00C26AFD" w:rsidP="00C323D4">
      <w:pPr>
        <w:spacing w:line="360" w:lineRule="auto"/>
        <w:jc w:val="both"/>
        <w:rPr>
          <w:rFonts w:ascii="Arial" w:hAnsi="Arial" w:cs="Arial"/>
          <w:sz w:val="24"/>
          <w:szCs w:val="24"/>
        </w:rPr>
      </w:pPr>
      <w:r w:rsidRPr="0041569C">
        <w:rPr>
          <w:rFonts w:ascii="Arial" w:hAnsi="Arial" w:cs="Arial"/>
          <w:sz w:val="24"/>
          <w:szCs w:val="24"/>
        </w:rPr>
        <w:t>Best Western® Hotels and Resorts (BWHR) keeps bringing home a record number of honors and awards from the hotel industry. Business Travel News (BTN) readers have ranked Best Western as the top midscale hotel brand for the eighth consecutive year in BTN's 2022 Hotel Brand Survey. Additionally, Best Western has received the Lodging Partner of the Year award from AAA®/CAA® each year since 2008. Due to the fact that thousands of hotels worldwide got the coveted Tripadvisor® Travelers' Choice Award in 2022, the brand also saw high levels of customer satisfaction. The guest loyalty program at Best Western, Best Western Rewards® (BWR®), has also received numerous accolades, placing second on Newsweek's list of the nation's best loyalty programs.</w:t>
      </w:r>
    </w:p>
    <w:p w:rsidR="00C26AFD" w:rsidRPr="0041569C" w:rsidRDefault="00C26AFD" w:rsidP="00C323D4">
      <w:pPr>
        <w:spacing w:line="360" w:lineRule="auto"/>
        <w:jc w:val="both"/>
        <w:rPr>
          <w:rFonts w:ascii="Arial" w:hAnsi="Arial" w:cs="Arial"/>
          <w:b/>
          <w:sz w:val="24"/>
          <w:szCs w:val="24"/>
        </w:rPr>
      </w:pPr>
      <w:r w:rsidRPr="0041569C">
        <w:rPr>
          <w:rFonts w:ascii="Arial" w:hAnsi="Arial" w:cs="Arial"/>
          <w:noProof/>
          <w:sz w:val="24"/>
          <w:szCs w:val="24"/>
        </w:rPr>
        <w:lastRenderedPageBreak/>
        <w:drawing>
          <wp:inline distT="0" distB="0" distL="0" distR="0">
            <wp:extent cx="5943600" cy="2032000"/>
            <wp:effectExtent l="0" t="0" r="0" b="6350"/>
            <wp:docPr id="3" name="Picture 3" descr="BWH Hotel Group Mission and Vi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WH Hotel Group Mission and Vision Statement"/>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032000"/>
                    </a:xfrm>
                    <a:prstGeom prst="rect">
                      <a:avLst/>
                    </a:prstGeom>
                    <a:noFill/>
                    <a:ln>
                      <a:noFill/>
                    </a:ln>
                  </pic:spPr>
                </pic:pic>
              </a:graphicData>
            </a:graphic>
          </wp:inline>
        </w:drawing>
      </w:r>
    </w:p>
    <w:p w:rsidR="001A662E" w:rsidRPr="0041569C" w:rsidRDefault="001A662E" w:rsidP="00C323D4">
      <w:pPr>
        <w:spacing w:line="360" w:lineRule="auto"/>
        <w:jc w:val="both"/>
        <w:rPr>
          <w:rFonts w:ascii="Arial" w:hAnsi="Arial" w:cs="Arial"/>
          <w:b/>
          <w:sz w:val="24"/>
          <w:szCs w:val="24"/>
        </w:rPr>
      </w:pPr>
      <w:r w:rsidRPr="0041569C">
        <w:rPr>
          <w:rFonts w:ascii="Arial" w:hAnsi="Arial" w:cs="Arial"/>
          <w:b/>
          <w:sz w:val="24"/>
          <w:szCs w:val="24"/>
        </w:rPr>
        <w:t xml:space="preserve">Figure: </w:t>
      </w:r>
      <w:r w:rsidRPr="0041569C">
        <w:rPr>
          <w:rFonts w:ascii="Arial" w:hAnsi="Arial" w:cs="Arial"/>
          <w:sz w:val="24"/>
          <w:szCs w:val="24"/>
        </w:rPr>
        <w:t>vision and mission of the brand</w:t>
      </w:r>
    </w:p>
    <w:p w:rsidR="001A662E" w:rsidRPr="0041569C" w:rsidRDefault="001A662E" w:rsidP="00C323D4">
      <w:pPr>
        <w:spacing w:line="360" w:lineRule="auto"/>
        <w:jc w:val="both"/>
        <w:rPr>
          <w:rFonts w:ascii="Arial" w:hAnsi="Arial" w:cs="Arial"/>
          <w:sz w:val="24"/>
          <w:szCs w:val="24"/>
        </w:rPr>
      </w:pPr>
      <w:r w:rsidRPr="0041569C">
        <w:rPr>
          <w:rFonts w:ascii="Arial" w:hAnsi="Arial" w:cs="Arial"/>
          <w:b/>
          <w:sz w:val="24"/>
          <w:szCs w:val="24"/>
        </w:rPr>
        <w:t>Source:</w:t>
      </w:r>
      <w:r w:rsidRPr="0041569C">
        <w:rPr>
          <w:rFonts w:ascii="Arial" w:hAnsi="Arial" w:cs="Arial"/>
          <w:sz w:val="24"/>
          <w:szCs w:val="24"/>
        </w:rPr>
        <w:t xml:space="preserve"> Best Western Hotels (https://www.bestwestern.com/en_US/about.html) </w:t>
      </w:r>
    </w:p>
    <w:p w:rsidR="004478E8" w:rsidRPr="0041569C" w:rsidRDefault="00837CEE" w:rsidP="00C323D4">
      <w:pPr>
        <w:pStyle w:val="Heading2"/>
      </w:pPr>
      <w:bookmarkStart w:id="5" w:name="_Toc137464627"/>
      <w:r w:rsidRPr="0041569C">
        <w:t>Organization Culture</w:t>
      </w:r>
      <w:bookmarkEnd w:id="5"/>
    </w:p>
    <w:p w:rsidR="00EF0E6C" w:rsidRPr="0041569C" w:rsidRDefault="00540285" w:rsidP="00C323D4">
      <w:pPr>
        <w:spacing w:line="360" w:lineRule="auto"/>
        <w:jc w:val="both"/>
        <w:rPr>
          <w:rFonts w:ascii="Arial" w:hAnsi="Arial" w:cs="Arial"/>
          <w:sz w:val="24"/>
          <w:szCs w:val="24"/>
        </w:rPr>
      </w:pPr>
      <w:r w:rsidRPr="0041569C">
        <w:rPr>
          <w:rFonts w:ascii="Arial" w:hAnsi="Arial" w:cs="Arial"/>
          <w:sz w:val="24"/>
          <w:szCs w:val="24"/>
        </w:rPr>
        <w:t>Loyalty and fulfillment from clients are extremely important by the Best Western culture. The company puts considerable value upon its workers and fosters loyalty to the brand and passion. They placed great importance on collaboration, transparency, and a family-like culture</w:t>
      </w:r>
      <w:r w:rsidR="001A662E" w:rsidRPr="0041569C">
        <w:rPr>
          <w:rFonts w:ascii="Arial" w:hAnsi="Arial" w:cs="Arial"/>
          <w:sz w:val="24"/>
          <w:szCs w:val="24"/>
        </w:rPr>
        <w:t xml:space="preserve"> (Best Western Hotels, 2021)</w:t>
      </w:r>
      <w:r w:rsidRPr="0041569C">
        <w:rPr>
          <w:rFonts w:ascii="Arial" w:hAnsi="Arial" w:cs="Arial"/>
          <w:sz w:val="24"/>
          <w:szCs w:val="24"/>
        </w:rPr>
        <w:t>. The company supplies staff with rewards, learning, and opportunities for advancement in their careers. Using participation inquiries, they emphasize employee feedback, and they tackle concerns as they emerge. With a focus on empathy and collaboration, Best Western encourages creativity and staying several steps ahead of rivals</w:t>
      </w:r>
      <w:r w:rsidR="001A662E" w:rsidRPr="0041569C">
        <w:rPr>
          <w:rFonts w:ascii="Arial" w:hAnsi="Arial" w:cs="Arial"/>
          <w:sz w:val="24"/>
          <w:szCs w:val="24"/>
        </w:rPr>
        <w:t xml:space="preserve"> (Best Western Hotels, 2022)</w:t>
      </w:r>
      <w:r w:rsidRPr="0041569C">
        <w:rPr>
          <w:rFonts w:ascii="Arial" w:hAnsi="Arial" w:cs="Arial"/>
          <w:sz w:val="24"/>
          <w:szCs w:val="24"/>
        </w:rPr>
        <w:t>. In general, employees enjoy working at Best Western and appreciate the positive culture.</w:t>
      </w:r>
      <w:r w:rsidR="005374FF" w:rsidRPr="0041569C">
        <w:rPr>
          <w:rFonts w:ascii="Arial" w:hAnsi="Arial" w:cs="Arial"/>
          <w:sz w:val="24"/>
          <w:szCs w:val="24"/>
        </w:rPr>
        <w:t xml:space="preserve"> </w:t>
      </w:r>
      <w:r w:rsidR="00EF0E6C" w:rsidRPr="0041569C">
        <w:rPr>
          <w:rFonts w:ascii="Arial" w:hAnsi="Arial" w:cs="Arial"/>
          <w:sz w:val="24"/>
          <w:szCs w:val="24"/>
        </w:rPr>
        <w:t>These cultural aspects help the Best Western accomplish its objective of giving visitors an enjoyable and good expertise, encouraging loyalty to the company.</w:t>
      </w:r>
    </w:p>
    <w:p w:rsidR="00357FD4" w:rsidRPr="0041569C" w:rsidRDefault="00357FD4" w:rsidP="00C323D4">
      <w:pPr>
        <w:pStyle w:val="Heading2"/>
      </w:pPr>
      <w:bookmarkStart w:id="6" w:name="_Toc137464628"/>
      <w:r w:rsidRPr="0041569C">
        <w:t>Goals of the organization</w:t>
      </w:r>
      <w:bookmarkEnd w:id="6"/>
      <w:r w:rsidRPr="0041569C">
        <w:t xml:space="preserve"> </w:t>
      </w:r>
    </w:p>
    <w:p w:rsidR="00357FD4" w:rsidRPr="0041569C" w:rsidRDefault="00FD3065"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t>S</w:t>
      </w:r>
      <w:r w:rsidR="00357FD4" w:rsidRPr="0041569C">
        <w:rPr>
          <w:rFonts w:ascii="Arial" w:hAnsi="Arial" w:cs="Arial"/>
          <w:sz w:val="24"/>
          <w:szCs w:val="24"/>
        </w:rPr>
        <w:t xml:space="preserve">trives to deliver exceptional hospitality amenities that foster client satisfaction and commitment. </w:t>
      </w:r>
    </w:p>
    <w:p w:rsidR="00FD3065" w:rsidRPr="0041569C" w:rsidRDefault="00FD3065"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t>Tries</w:t>
      </w:r>
      <w:r w:rsidR="00357FD4" w:rsidRPr="0041569C">
        <w:rPr>
          <w:rFonts w:ascii="Arial" w:hAnsi="Arial" w:cs="Arial"/>
          <w:sz w:val="24"/>
          <w:szCs w:val="24"/>
        </w:rPr>
        <w:t xml:space="preserve"> hard to maintain the image of their company as well as its ex</w:t>
      </w:r>
      <w:r w:rsidRPr="0041569C">
        <w:rPr>
          <w:rFonts w:ascii="Arial" w:hAnsi="Arial" w:cs="Arial"/>
          <w:sz w:val="24"/>
          <w:szCs w:val="24"/>
        </w:rPr>
        <w:t xml:space="preserve">pectations of excellence. </w:t>
      </w:r>
    </w:p>
    <w:p w:rsidR="00357FD4" w:rsidRPr="0041569C" w:rsidRDefault="00FD3065"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t>A</w:t>
      </w:r>
      <w:r w:rsidR="00357FD4" w:rsidRPr="0041569C">
        <w:rPr>
          <w:rFonts w:ascii="Arial" w:hAnsi="Arial" w:cs="Arial"/>
          <w:sz w:val="24"/>
          <w:szCs w:val="24"/>
        </w:rPr>
        <w:t>im to increase their worldwide reach and share of the market simultaneously focusing on development and growth</w:t>
      </w:r>
      <w:r w:rsidR="001A662E" w:rsidRPr="0041569C">
        <w:rPr>
          <w:rFonts w:ascii="Arial" w:hAnsi="Arial" w:cs="Arial"/>
          <w:sz w:val="24"/>
          <w:szCs w:val="24"/>
        </w:rPr>
        <w:t xml:space="preserve"> (Best Western Hotels, 2019)</w:t>
      </w:r>
      <w:r w:rsidR="00357FD4" w:rsidRPr="0041569C">
        <w:rPr>
          <w:rFonts w:ascii="Arial" w:hAnsi="Arial" w:cs="Arial"/>
          <w:sz w:val="24"/>
          <w:szCs w:val="24"/>
        </w:rPr>
        <w:t xml:space="preserve">. </w:t>
      </w:r>
    </w:p>
    <w:p w:rsidR="00357FD4" w:rsidRPr="0041569C" w:rsidRDefault="00357FD4"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lastRenderedPageBreak/>
        <w:t xml:space="preserve">Essential elements in creating a healthy work environment and providing opportunities for advancement in career include staff involvement and advancement. </w:t>
      </w:r>
    </w:p>
    <w:p w:rsidR="00357FD4" w:rsidRPr="0041569C" w:rsidRDefault="00FD3065"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t>C</w:t>
      </w:r>
      <w:r w:rsidR="00357FD4" w:rsidRPr="0041569C">
        <w:rPr>
          <w:rFonts w:ascii="Arial" w:hAnsi="Arial" w:cs="Arial"/>
          <w:sz w:val="24"/>
          <w:szCs w:val="24"/>
        </w:rPr>
        <w:t xml:space="preserve">ommitted to environmental and ethical behavior, striving to lessen its adverse impact on the natural world while improving the surrounding areas. </w:t>
      </w:r>
    </w:p>
    <w:p w:rsidR="00357FD4" w:rsidRPr="0041569C" w:rsidRDefault="00357FD4" w:rsidP="00C323D4">
      <w:pPr>
        <w:pStyle w:val="ListParagraph"/>
        <w:numPr>
          <w:ilvl w:val="0"/>
          <w:numId w:val="2"/>
        </w:numPr>
        <w:spacing w:line="360" w:lineRule="auto"/>
        <w:jc w:val="both"/>
        <w:rPr>
          <w:rFonts w:ascii="Arial" w:hAnsi="Arial" w:cs="Arial"/>
          <w:sz w:val="24"/>
          <w:szCs w:val="24"/>
        </w:rPr>
      </w:pPr>
      <w:r w:rsidRPr="0041569C">
        <w:rPr>
          <w:rFonts w:ascii="Arial" w:hAnsi="Arial" w:cs="Arial"/>
          <w:sz w:val="24"/>
          <w:szCs w:val="24"/>
        </w:rPr>
        <w:t>Technology innovation is encouraged in order to enhance client relationships and offer efficient services</w:t>
      </w:r>
      <w:r w:rsidR="001A662E" w:rsidRPr="0041569C">
        <w:rPr>
          <w:rFonts w:ascii="Arial" w:hAnsi="Arial" w:cs="Arial"/>
          <w:sz w:val="24"/>
          <w:szCs w:val="24"/>
        </w:rPr>
        <w:t xml:space="preserve"> (Best Western Hotels, 2019)</w:t>
      </w:r>
      <w:r w:rsidRPr="0041569C">
        <w:rPr>
          <w:rFonts w:ascii="Arial" w:hAnsi="Arial" w:cs="Arial"/>
          <w:sz w:val="24"/>
          <w:szCs w:val="24"/>
        </w:rPr>
        <w:t>.</w:t>
      </w:r>
    </w:p>
    <w:p w:rsidR="00357FD4" w:rsidRPr="0041569C" w:rsidRDefault="00357FD4" w:rsidP="00C323D4">
      <w:pPr>
        <w:pStyle w:val="Heading1"/>
      </w:pPr>
      <w:bookmarkStart w:id="7" w:name="_Toc137464629"/>
      <w:r w:rsidRPr="0041569C">
        <w:t>Recent change initiatives, their impact and how well these were managed</w:t>
      </w:r>
      <w:bookmarkEnd w:id="7"/>
    </w:p>
    <w:p w:rsidR="00357FD4" w:rsidRPr="0041569C" w:rsidRDefault="00357FD4" w:rsidP="00C323D4">
      <w:pPr>
        <w:spacing w:line="360" w:lineRule="auto"/>
        <w:jc w:val="both"/>
        <w:rPr>
          <w:rFonts w:ascii="Arial" w:hAnsi="Arial" w:cs="Arial"/>
          <w:sz w:val="24"/>
          <w:szCs w:val="24"/>
        </w:rPr>
      </w:pPr>
      <w:r w:rsidRPr="0041569C">
        <w:rPr>
          <w:rFonts w:ascii="Arial" w:hAnsi="Arial" w:cs="Arial"/>
          <w:sz w:val="24"/>
          <w:szCs w:val="24"/>
        </w:rPr>
        <w:t>In addressing the challenges brought on by the Covid-19 outbreak, the Best Western lodging company showed its determination and adaptability. While there were significant financial losses and operating interruptions, the business still carried forth a number of changes to lessen the effects and safeguard its stakeholders.</w:t>
      </w:r>
    </w:p>
    <w:p w:rsidR="00D9180E" w:rsidRPr="0041569C" w:rsidRDefault="00357FD4" w:rsidP="00C323D4">
      <w:pPr>
        <w:pStyle w:val="ListParagraph"/>
        <w:numPr>
          <w:ilvl w:val="0"/>
          <w:numId w:val="5"/>
        </w:numPr>
        <w:spacing w:line="360" w:lineRule="auto"/>
        <w:jc w:val="both"/>
        <w:rPr>
          <w:rFonts w:ascii="Arial" w:hAnsi="Arial" w:cs="Arial"/>
          <w:sz w:val="24"/>
          <w:szCs w:val="24"/>
        </w:rPr>
      </w:pPr>
      <w:r w:rsidRPr="0041569C">
        <w:rPr>
          <w:rFonts w:ascii="Arial" w:hAnsi="Arial" w:cs="Arial"/>
          <w:sz w:val="24"/>
          <w:szCs w:val="24"/>
        </w:rPr>
        <w:t>Staff Support and Financial Actions: The Best Western gave its staff's welfare the greatest importance and implemented steps to mitigate the financial burden imposed on by the global epidemic</w:t>
      </w:r>
      <w:r w:rsidR="006667B1" w:rsidRPr="0041569C">
        <w:rPr>
          <w:rFonts w:ascii="Arial" w:hAnsi="Arial" w:cs="Arial"/>
          <w:sz w:val="24"/>
          <w:szCs w:val="24"/>
        </w:rPr>
        <w:t xml:space="preserve"> (Best Western Hotels, 2021)</w:t>
      </w:r>
      <w:r w:rsidRPr="0041569C">
        <w:rPr>
          <w:rFonts w:ascii="Arial" w:hAnsi="Arial" w:cs="Arial"/>
          <w:sz w:val="24"/>
          <w:szCs w:val="24"/>
        </w:rPr>
        <w:t>. The executive committee was given a 50% salary decrease was a result of the introduction the executive pay cuts. The chief executive officer of the business chose not to receive compensation for the rest of 2020. Additionally, Best Western offered paid days off and kept avenues of interaction with employees open and honest in order to attend with their concerns and offer the assistance that required.</w:t>
      </w:r>
    </w:p>
    <w:p w:rsidR="00D9180E" w:rsidRPr="0041569C" w:rsidRDefault="00357FD4" w:rsidP="00C323D4">
      <w:pPr>
        <w:pStyle w:val="ListParagraph"/>
        <w:numPr>
          <w:ilvl w:val="0"/>
          <w:numId w:val="5"/>
        </w:numPr>
        <w:spacing w:line="360" w:lineRule="auto"/>
        <w:jc w:val="both"/>
        <w:rPr>
          <w:rFonts w:ascii="Arial" w:hAnsi="Arial" w:cs="Arial"/>
          <w:sz w:val="24"/>
          <w:szCs w:val="24"/>
        </w:rPr>
      </w:pPr>
      <w:r w:rsidRPr="0041569C">
        <w:rPr>
          <w:rFonts w:ascii="Arial" w:hAnsi="Arial" w:cs="Arial"/>
          <w:sz w:val="24"/>
          <w:szCs w:val="24"/>
        </w:rPr>
        <w:t>Enhanced Safety and Health Protocols: Best Western Hotels implemented extensive sanitation and security steps after recognizing it was necessary to safeguard the well-being of visitors as well as staff members</w:t>
      </w:r>
      <w:r w:rsidR="006667B1" w:rsidRPr="0041569C">
        <w:rPr>
          <w:rFonts w:ascii="Arial" w:hAnsi="Arial" w:cs="Arial"/>
          <w:sz w:val="24"/>
          <w:szCs w:val="24"/>
        </w:rPr>
        <w:t xml:space="preserve"> (Best Western Hotels, 2020)</w:t>
      </w:r>
      <w:r w:rsidRPr="0041569C">
        <w:rPr>
          <w:rFonts w:ascii="Arial" w:hAnsi="Arial" w:cs="Arial"/>
          <w:sz w:val="24"/>
          <w:szCs w:val="24"/>
        </w:rPr>
        <w:t>. With stringent cleaning methods, a network of trustworthy suppliers, and the application of outstanding disinfectants, the Countdown on Us convey had begun. The company made educational expenditures to give workers the knowledge and capabilities needed to uphold strict cleaning requirements.</w:t>
      </w:r>
    </w:p>
    <w:p w:rsidR="00D9180E" w:rsidRPr="0041569C" w:rsidRDefault="00357FD4" w:rsidP="00C323D4">
      <w:pPr>
        <w:pStyle w:val="ListParagraph"/>
        <w:numPr>
          <w:ilvl w:val="0"/>
          <w:numId w:val="5"/>
        </w:numPr>
        <w:spacing w:line="360" w:lineRule="auto"/>
        <w:jc w:val="both"/>
        <w:rPr>
          <w:rFonts w:ascii="Arial" w:hAnsi="Arial" w:cs="Arial"/>
          <w:sz w:val="24"/>
          <w:szCs w:val="24"/>
        </w:rPr>
      </w:pPr>
      <w:r w:rsidRPr="0041569C">
        <w:rPr>
          <w:rFonts w:ascii="Arial" w:hAnsi="Arial" w:cs="Arial"/>
          <w:sz w:val="24"/>
          <w:szCs w:val="24"/>
        </w:rPr>
        <w:t xml:space="preserve">Community Assistance and Participation: Through the global epidemic, the Best Western kept close links to the surrounding area or its medical professionals. </w:t>
      </w:r>
      <w:r w:rsidRPr="0041569C">
        <w:rPr>
          <w:rFonts w:ascii="Arial" w:hAnsi="Arial" w:cs="Arial"/>
          <w:sz w:val="24"/>
          <w:szCs w:val="24"/>
        </w:rPr>
        <w:lastRenderedPageBreak/>
        <w:t>The business organized charitable initiatives and events, including partnerships with health care centers</w:t>
      </w:r>
      <w:r w:rsidR="006667B1" w:rsidRPr="0041569C">
        <w:rPr>
          <w:rFonts w:ascii="Arial" w:hAnsi="Arial" w:cs="Arial"/>
          <w:sz w:val="24"/>
          <w:szCs w:val="24"/>
        </w:rPr>
        <w:t xml:space="preserve"> (Best Western Hotels, 2021)</w:t>
      </w:r>
      <w:r w:rsidRPr="0041569C">
        <w:rPr>
          <w:rFonts w:ascii="Arial" w:hAnsi="Arial" w:cs="Arial"/>
          <w:sz w:val="24"/>
          <w:szCs w:val="24"/>
        </w:rPr>
        <w:t xml:space="preserve">. For example, the hotel took involved in initiatives like meal delivery or helping out at nearby hospitals. These initiatives attempted to support and have had a beneficial impact. </w:t>
      </w:r>
    </w:p>
    <w:p w:rsidR="00D9180E" w:rsidRPr="0041569C" w:rsidRDefault="00357FD4" w:rsidP="00C323D4">
      <w:pPr>
        <w:pStyle w:val="ListParagraph"/>
        <w:numPr>
          <w:ilvl w:val="0"/>
          <w:numId w:val="5"/>
        </w:numPr>
        <w:spacing w:line="360" w:lineRule="auto"/>
        <w:jc w:val="both"/>
        <w:rPr>
          <w:rFonts w:ascii="Arial" w:hAnsi="Arial" w:cs="Arial"/>
          <w:sz w:val="24"/>
          <w:szCs w:val="24"/>
        </w:rPr>
      </w:pPr>
      <w:r w:rsidRPr="0041569C">
        <w:rPr>
          <w:rFonts w:ascii="Arial" w:hAnsi="Arial" w:cs="Arial"/>
          <w:sz w:val="24"/>
          <w:szCs w:val="24"/>
        </w:rPr>
        <w:t>Best Western adopted technology to suit shifting customer demands and reduce contact. With functions like mobile check-in and electronic key availability, an innovative mobile app was released that gives visitors a low-contact experience. The Best Western improved the total visitor experience by streamlining processes, reducing interactions, and utilising technology.</w:t>
      </w:r>
    </w:p>
    <w:p w:rsidR="00AB7852" w:rsidRPr="0041569C" w:rsidRDefault="00357FD4" w:rsidP="00C323D4">
      <w:pPr>
        <w:pStyle w:val="ListParagraph"/>
        <w:numPr>
          <w:ilvl w:val="0"/>
          <w:numId w:val="5"/>
        </w:numPr>
        <w:spacing w:line="360" w:lineRule="auto"/>
        <w:jc w:val="both"/>
        <w:rPr>
          <w:rFonts w:ascii="Arial" w:hAnsi="Arial" w:cs="Arial"/>
          <w:sz w:val="24"/>
          <w:szCs w:val="24"/>
        </w:rPr>
      </w:pPr>
      <w:r w:rsidRPr="0041569C">
        <w:rPr>
          <w:rFonts w:ascii="Arial" w:hAnsi="Arial" w:cs="Arial"/>
          <w:sz w:val="24"/>
          <w:szCs w:val="24"/>
        </w:rPr>
        <w:t>Best Western effectively navigated the crisis by using Lewin's three-stage change model. Through surveys and open discussion, the "Unfreeze" step included understanding about the concerns and needs of stakeholders and employees</w:t>
      </w:r>
      <w:r w:rsidR="00096992" w:rsidRPr="0041569C">
        <w:rPr>
          <w:rFonts w:ascii="Arial" w:hAnsi="Arial" w:cs="Arial"/>
          <w:sz w:val="24"/>
          <w:szCs w:val="24"/>
        </w:rPr>
        <w:t xml:space="preserve"> (Best Western Hotels, 2021)</w:t>
      </w:r>
      <w:r w:rsidRPr="0041569C">
        <w:rPr>
          <w:rFonts w:ascii="Arial" w:hAnsi="Arial" w:cs="Arial"/>
          <w:sz w:val="24"/>
          <w:szCs w:val="24"/>
        </w:rPr>
        <w:t>. The business upgraded its sanitary procedures and established training programs during the "Changing" stage. In the end but not least, the Best Western Hotel established an atmosphere of safety and customer satisfaction during the "Refreeze" stage, constantly upgrading actions based on shifting requirements and feedback. </w:t>
      </w:r>
    </w:p>
    <w:p w:rsidR="00B43D6C" w:rsidRPr="0041569C" w:rsidRDefault="00C955B5" w:rsidP="00C323D4">
      <w:pPr>
        <w:pStyle w:val="Heading1"/>
      </w:pPr>
      <w:bookmarkStart w:id="8" w:name="_Toc137464630"/>
      <w:r w:rsidRPr="0041569C">
        <w:t xml:space="preserve">The </w:t>
      </w:r>
      <w:r w:rsidR="008B53C4" w:rsidRPr="0041569C">
        <w:t>organization’s</w:t>
      </w:r>
      <w:r w:rsidRPr="0041569C">
        <w:t xml:space="preserve"> strategic direction and current business performance</w:t>
      </w:r>
      <w:bookmarkEnd w:id="8"/>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"Engaging in the present moment," the marketing strategy adopted by the Best Western Hotels &amp; Hotels, has been demonstrated to be highly effective in encouraging creativity and increasing resort guest fulfillment. This approach is swiftly identifying and meeting the needs of customers, particularly beneath difficult conditions</w:t>
      </w:r>
      <w:r w:rsidR="006667B1" w:rsidRPr="0041569C">
        <w:rPr>
          <w:rFonts w:ascii="Arial" w:hAnsi="Arial" w:cs="Arial"/>
          <w:sz w:val="24"/>
          <w:szCs w:val="24"/>
        </w:rPr>
        <w:t xml:space="preserve"> (Qubein, 2021)</w:t>
      </w:r>
      <w:r w:rsidRPr="0041569C">
        <w:rPr>
          <w:rFonts w:ascii="Arial" w:hAnsi="Arial" w:cs="Arial"/>
          <w:sz w:val="24"/>
          <w:szCs w:val="24"/>
        </w:rPr>
        <w:t>. The Best Western has been employing Medallia's voice-of-the-customer methods to simplify the procedure for over a decade, allowing the business to collec</w:t>
      </w:r>
      <w:r w:rsidR="008B53C4" w:rsidRPr="0041569C">
        <w:rPr>
          <w:rFonts w:ascii="Arial" w:hAnsi="Arial" w:cs="Arial"/>
          <w:sz w:val="24"/>
          <w:szCs w:val="24"/>
        </w:rPr>
        <w:t>t valuable input form visitors.</w:t>
      </w:r>
      <w:r w:rsidRPr="0041569C">
        <w:rPr>
          <w:rFonts w:ascii="Arial" w:hAnsi="Arial" w:cs="Arial"/>
          <w:sz w:val="24"/>
          <w:szCs w:val="24"/>
        </w:rPr>
        <w:t xml:space="preserve"> Best Western Hotel remained dedicated to implementing its customer-centric approach throughout the COVID-19 epidemic, leveraging comments and text analysis to comprehend customer opinion concerning safety and cleaning measures</w:t>
      </w:r>
      <w:r w:rsidR="006667B1" w:rsidRPr="0041569C">
        <w:rPr>
          <w:rFonts w:ascii="Arial" w:hAnsi="Arial" w:cs="Arial"/>
          <w:sz w:val="24"/>
          <w:szCs w:val="24"/>
        </w:rPr>
        <w:t xml:space="preserve"> (Qubein, 2021)</w:t>
      </w:r>
      <w:r w:rsidRPr="0041569C">
        <w:rPr>
          <w:rFonts w:ascii="Arial" w:hAnsi="Arial" w:cs="Arial"/>
          <w:sz w:val="24"/>
          <w:szCs w:val="24"/>
        </w:rPr>
        <w:t>. The company was able identify the factors influencing client satisfaction by employing A/B experiments and assessing the effects of practical modifications.</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lastRenderedPageBreak/>
        <w:t>The "We Care Clean®" program, an extensive initiative powered entirely by guest suggestions, was developed by the Best Western chain with the help of this essential data to guarantee the highest possible levels of hygiene and security across all of its properties</w:t>
      </w:r>
      <w:r w:rsidR="006667B1" w:rsidRPr="0041569C">
        <w:rPr>
          <w:rFonts w:ascii="Arial" w:hAnsi="Arial" w:cs="Arial"/>
          <w:sz w:val="24"/>
          <w:szCs w:val="24"/>
        </w:rPr>
        <w:t xml:space="preserve"> (Qubein, 2021)</w:t>
      </w:r>
      <w:r w:rsidRPr="0041569C">
        <w:rPr>
          <w:rFonts w:ascii="Arial" w:hAnsi="Arial" w:cs="Arial"/>
          <w:sz w:val="24"/>
          <w:szCs w:val="24"/>
        </w:rPr>
        <w:t>.</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Colby Hutchinson, the Director of Customer Experience, Education, and Training, given more insight into Best Western's strategy by addressing its performance over the year before and how client input proved crucial in growing operational enhancements and improving guest satisfaction and devotion.</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The ability to gather, assess, and implement consumer data from numerous sources in a market which is changing rapidly constitutes one of the most significant obstacles to providing outstanding client experiences today</w:t>
      </w:r>
      <w:r w:rsidR="006667B1" w:rsidRPr="0041569C">
        <w:rPr>
          <w:rFonts w:ascii="Arial" w:hAnsi="Arial" w:cs="Arial"/>
          <w:sz w:val="24"/>
          <w:szCs w:val="24"/>
        </w:rPr>
        <w:t xml:space="preserve"> (Qubein, 2021)</w:t>
      </w:r>
      <w:r w:rsidRPr="0041569C">
        <w:rPr>
          <w:rFonts w:ascii="Arial" w:hAnsi="Arial" w:cs="Arial"/>
          <w:sz w:val="24"/>
          <w:szCs w:val="24"/>
        </w:rPr>
        <w:t>. For meaningful client experiences, the Best Western understands how critical hotel is to quickly react to shifting customer expectations.</w:t>
      </w:r>
      <w:r w:rsidR="00FD3065" w:rsidRPr="0041569C">
        <w:rPr>
          <w:rFonts w:ascii="Arial" w:hAnsi="Arial" w:cs="Arial"/>
          <w:sz w:val="24"/>
          <w:szCs w:val="24"/>
        </w:rPr>
        <w:t xml:space="preserve"> </w:t>
      </w:r>
      <w:r w:rsidRPr="0041569C">
        <w:rPr>
          <w:rFonts w:ascii="Arial" w:hAnsi="Arial" w:cs="Arial"/>
          <w:sz w:val="24"/>
          <w:szCs w:val="24"/>
        </w:rPr>
        <w:t>In addition, growing consumer trust and devotion relies heavily on giving hotels and staff members an opportunity to tailor experience depending on client needs.</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A noteworthy outcome of a recent investigation carried by a partnership by Medallia and Cornell was also cited by Hutchinson. The investigation surpassed its initial presumptions by showing the significant impact that guest interaction had on commitment. A beneficial feedback cycle is created when businesses are able to reply to guests quickly in the channels of their choice and listen to their comments</w:t>
      </w:r>
      <w:r w:rsidR="006667B1" w:rsidRPr="0041569C">
        <w:rPr>
          <w:rFonts w:ascii="Arial" w:hAnsi="Arial" w:cs="Arial"/>
          <w:sz w:val="24"/>
          <w:szCs w:val="24"/>
        </w:rPr>
        <w:t xml:space="preserve"> (Best Western Hotels, 2021)</w:t>
      </w:r>
      <w:r w:rsidRPr="0041569C">
        <w:rPr>
          <w:rFonts w:ascii="Arial" w:hAnsi="Arial" w:cs="Arial"/>
          <w:sz w:val="24"/>
          <w:szCs w:val="24"/>
        </w:rPr>
        <w:t>. Guests feel heard and form a psychological connection with the particular hotel plus the Best Western brand is a result of this continuous dialogue. The connection fosters an urge to come again and suggest the company, which begins a circle of continued enhancement and satisfied clients.</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 xml:space="preserve">Best Western Hotels gives its Net Promoter Score (NPS®) and overall satisfaction the greatest importance as it comes to client satisfaction measures and key indicators of performance (KPIs). The business works with the the Medallia Academy to pinpoint the key elements that influence these precautions, like hygiene and dining choices. Hutchinson emphasizes the importance of constantly evaluating and analyzing feedback from clients, nevertheless, as the factors that affect the general state of mind </w:t>
      </w:r>
      <w:r w:rsidRPr="0041569C">
        <w:rPr>
          <w:rFonts w:ascii="Arial" w:hAnsi="Arial" w:cs="Arial"/>
          <w:sz w:val="24"/>
          <w:szCs w:val="24"/>
        </w:rPr>
        <w:lastRenderedPageBreak/>
        <w:t>can shift over time</w:t>
      </w:r>
      <w:r w:rsidR="006667B1" w:rsidRPr="0041569C">
        <w:rPr>
          <w:rFonts w:ascii="Arial" w:hAnsi="Arial" w:cs="Arial"/>
          <w:sz w:val="24"/>
          <w:szCs w:val="24"/>
        </w:rPr>
        <w:t xml:space="preserve"> (Qubein, 2021)</w:t>
      </w:r>
      <w:r w:rsidRPr="0041569C">
        <w:rPr>
          <w:rFonts w:ascii="Arial" w:hAnsi="Arial" w:cs="Arial"/>
          <w:sz w:val="24"/>
          <w:szCs w:val="24"/>
        </w:rPr>
        <w:t>. Companies may discover opportunities for growth and enhance the alignment of their offerings with changing consumer demands by constantly listening to and interacting with customers.</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For companies seeking to stay current in each of their markets, actual time review, measurement in order testing, and adapting have become crucial prerequisites.</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Companies like Best Western Hotels are able to maintain their relevance and edge over others by being agile enough to respond quickly to client feedback. This allows them stay changing, flexible, and customer-centric.</w:t>
      </w:r>
    </w:p>
    <w:p w:rsidR="00B43D6C" w:rsidRPr="0041569C" w:rsidRDefault="00B43D6C" w:rsidP="00C323D4">
      <w:pPr>
        <w:spacing w:line="360" w:lineRule="auto"/>
        <w:jc w:val="both"/>
        <w:rPr>
          <w:rFonts w:ascii="Arial" w:hAnsi="Arial" w:cs="Arial"/>
          <w:sz w:val="24"/>
          <w:szCs w:val="24"/>
        </w:rPr>
      </w:pPr>
      <w:r w:rsidRPr="0041569C">
        <w:rPr>
          <w:rFonts w:ascii="Arial" w:hAnsi="Arial" w:cs="Arial"/>
          <w:sz w:val="24"/>
          <w:szCs w:val="24"/>
        </w:rPr>
        <w:t>Hutchinson, who has almost 25 years of expertise in the hospitality industry, offers helpful advice for people who are starting their professional lives within the sector</w:t>
      </w:r>
      <w:r w:rsidR="006667B1" w:rsidRPr="0041569C">
        <w:rPr>
          <w:rFonts w:ascii="Arial" w:hAnsi="Arial" w:cs="Arial"/>
          <w:sz w:val="24"/>
          <w:szCs w:val="24"/>
        </w:rPr>
        <w:t xml:space="preserve"> (Best Western Hotels, 2021)</w:t>
      </w:r>
      <w:r w:rsidRPr="0041569C">
        <w:rPr>
          <w:rFonts w:ascii="Arial" w:hAnsi="Arial" w:cs="Arial"/>
          <w:sz w:val="24"/>
          <w:szCs w:val="24"/>
        </w:rPr>
        <w:t>. Providing lasting memories and offering aid for others are at the foundation of tourism. Hutchinson exhorts people to take pleasure in doing good deeds while looking for opportunities to leave an indelible mark on visitors and coworkers. Building ties and friendships that endure for a lifetime is rendered possible by the transferable ability of generating memorable moments.</w:t>
      </w:r>
    </w:p>
    <w:p w:rsidR="00C323D4" w:rsidRPr="0041569C" w:rsidRDefault="00C323D4">
      <w:pPr>
        <w:rPr>
          <w:rFonts w:ascii="Arial" w:eastAsiaTheme="majorEastAsia" w:hAnsi="Arial" w:cs="Arial"/>
          <w:b/>
          <w:color w:val="000000" w:themeColor="text1"/>
          <w:sz w:val="32"/>
          <w:szCs w:val="32"/>
        </w:rPr>
      </w:pPr>
      <w:bookmarkStart w:id="9" w:name="_Toc137464631"/>
      <w:r w:rsidRPr="0041569C">
        <w:rPr>
          <w:rFonts w:ascii="Arial" w:hAnsi="Arial" w:cs="Arial"/>
        </w:rPr>
        <w:br w:type="page"/>
      </w:r>
    </w:p>
    <w:p w:rsidR="00931800" w:rsidRPr="0041569C" w:rsidRDefault="00931800" w:rsidP="00C323D4">
      <w:pPr>
        <w:pStyle w:val="Heading1"/>
      </w:pPr>
      <w:r w:rsidRPr="0041569C">
        <w:lastRenderedPageBreak/>
        <w:t>Conclusion</w:t>
      </w:r>
      <w:bookmarkEnd w:id="9"/>
      <w:r w:rsidRPr="0041569C">
        <w:t xml:space="preserve"> </w:t>
      </w:r>
    </w:p>
    <w:p w:rsidR="003B21C5" w:rsidRPr="0041569C" w:rsidRDefault="008B53C4" w:rsidP="00C323D4">
      <w:pPr>
        <w:spacing w:line="360" w:lineRule="auto"/>
        <w:jc w:val="both"/>
        <w:rPr>
          <w:rFonts w:ascii="Arial" w:hAnsi="Arial" w:cs="Arial"/>
          <w:sz w:val="24"/>
          <w:szCs w:val="24"/>
        </w:rPr>
      </w:pPr>
      <w:r w:rsidRPr="0041569C">
        <w:rPr>
          <w:rFonts w:ascii="Arial" w:hAnsi="Arial" w:cs="Arial"/>
          <w:sz w:val="24"/>
          <w:szCs w:val="24"/>
        </w:rPr>
        <w:t>Consumer feedback-driven involvement has been shown to be an especially successful strategy for the Best Western in encouraging creativity, boosting customer satisfaction, and allowing the organization to adjust amid changing market circumstances</w:t>
      </w:r>
      <w:r w:rsidR="00096992" w:rsidRPr="0041569C">
        <w:rPr>
          <w:rFonts w:ascii="Arial" w:hAnsi="Arial" w:cs="Arial"/>
          <w:sz w:val="24"/>
          <w:szCs w:val="24"/>
        </w:rPr>
        <w:t xml:space="preserve"> (Best Western Hotels, 2022)</w:t>
      </w:r>
      <w:r w:rsidRPr="0041569C">
        <w:rPr>
          <w:rFonts w:ascii="Arial" w:hAnsi="Arial" w:cs="Arial"/>
          <w:sz w:val="24"/>
          <w:szCs w:val="24"/>
        </w:rPr>
        <w:t>. The Best Western retains its relevance and performance in the competitive lodging industry by putting a high priority on metrics for the customer training, actively listening to customers and establishing a culture focused on customer service and continuous growth.</w:t>
      </w:r>
    </w:p>
    <w:p w:rsidR="003B21C5" w:rsidRPr="0041569C" w:rsidRDefault="003B21C5" w:rsidP="00C323D4">
      <w:pPr>
        <w:spacing w:line="360" w:lineRule="auto"/>
        <w:rPr>
          <w:rFonts w:ascii="Arial" w:hAnsi="Arial" w:cs="Arial"/>
          <w:sz w:val="24"/>
          <w:szCs w:val="24"/>
        </w:rPr>
      </w:pPr>
      <w:r w:rsidRPr="0041569C">
        <w:rPr>
          <w:rFonts w:ascii="Arial" w:hAnsi="Arial" w:cs="Arial"/>
          <w:sz w:val="24"/>
          <w:szCs w:val="24"/>
        </w:rPr>
        <w:br w:type="page"/>
      </w:r>
    </w:p>
    <w:p w:rsidR="00064500" w:rsidRPr="0041569C" w:rsidRDefault="003B21C5" w:rsidP="00C323D4">
      <w:pPr>
        <w:pStyle w:val="Heading1"/>
      </w:pPr>
      <w:bookmarkStart w:id="10" w:name="_Toc137464632"/>
      <w:r w:rsidRPr="0041569C">
        <w:lastRenderedPageBreak/>
        <w:t>References</w:t>
      </w:r>
      <w:bookmarkEnd w:id="10"/>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Abdou, A.H., Hassan, T.H. and El Dief, M.M., (2020). A description of green hotel practices and their role in achieving sustainable development. </w:t>
      </w:r>
      <w:r w:rsidRPr="0041569C">
        <w:rPr>
          <w:rFonts w:ascii="Arial" w:hAnsi="Arial" w:cs="Arial"/>
          <w:iCs/>
          <w:color w:val="222222"/>
          <w:sz w:val="24"/>
          <w:szCs w:val="24"/>
          <w:shd w:val="clear" w:color="auto" w:fill="FFFFFF"/>
        </w:rPr>
        <w:t>Sustainability</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12</w:t>
      </w:r>
      <w:r w:rsidRPr="0041569C">
        <w:rPr>
          <w:rFonts w:ascii="Arial" w:hAnsi="Arial" w:cs="Arial"/>
          <w:color w:val="222222"/>
          <w:sz w:val="24"/>
          <w:szCs w:val="24"/>
          <w:shd w:val="clear" w:color="auto" w:fill="FFFFFF"/>
        </w:rPr>
        <w:t>(22), p.9624.</w:t>
      </w:r>
    </w:p>
    <w:p w:rsidR="00C323D4" w:rsidRPr="0041569C" w:rsidRDefault="00C323D4" w:rsidP="00C323D4">
      <w:pPr>
        <w:pStyle w:val="NormalWeb"/>
        <w:spacing w:line="360" w:lineRule="auto"/>
        <w:jc w:val="both"/>
        <w:rPr>
          <w:rFonts w:ascii="Arial" w:hAnsi="Arial" w:cs="Arial"/>
          <w:color w:val="222222"/>
          <w:shd w:val="clear" w:color="auto" w:fill="FFFFFF"/>
        </w:rPr>
      </w:pPr>
      <w:r w:rsidRPr="0041569C">
        <w:rPr>
          <w:rFonts w:ascii="Arial" w:hAnsi="Arial" w:cs="Arial"/>
          <w:color w:val="222222"/>
          <w:shd w:val="clear" w:color="auto" w:fill="FFFFFF"/>
        </w:rPr>
        <w:t>Chan, J., Gao, Y.L. and McGinley, S., (2021). Updates in service standards in hotels: how COVID-19 changed operations. </w:t>
      </w:r>
      <w:r w:rsidRPr="0041569C">
        <w:rPr>
          <w:rFonts w:ascii="Arial" w:hAnsi="Arial" w:cs="Arial"/>
          <w:iCs/>
          <w:color w:val="222222"/>
          <w:shd w:val="clear" w:color="auto" w:fill="FFFFFF"/>
        </w:rPr>
        <w:t>International Journal of Contemporary Hospitality Management</w:t>
      </w:r>
      <w:r w:rsidRPr="0041569C">
        <w:rPr>
          <w:rFonts w:ascii="Arial" w:hAnsi="Arial" w:cs="Arial"/>
          <w:color w:val="222222"/>
          <w:shd w:val="clear" w:color="auto" w:fill="FFFFFF"/>
        </w:rPr>
        <w:t>, </w:t>
      </w:r>
      <w:r w:rsidRPr="0041569C">
        <w:rPr>
          <w:rFonts w:ascii="Arial" w:hAnsi="Arial" w:cs="Arial"/>
          <w:iCs/>
          <w:color w:val="222222"/>
          <w:shd w:val="clear" w:color="auto" w:fill="FFFFFF"/>
        </w:rPr>
        <w:t>33</w:t>
      </w:r>
      <w:r w:rsidRPr="0041569C">
        <w:rPr>
          <w:rFonts w:ascii="Arial" w:hAnsi="Arial" w:cs="Arial"/>
          <w:color w:val="222222"/>
          <w:shd w:val="clear" w:color="auto" w:fill="FFFFFF"/>
        </w:rPr>
        <w:t>(5), pp.1668-1687.</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Farooq, R., Zhang, Z., Talwar, S. and Dhir, A., (2022). Do green human resource management and self-efficacy facilitate green creativity? A study of luxury hotels and resorts. </w:t>
      </w:r>
      <w:r w:rsidRPr="0041569C">
        <w:rPr>
          <w:rFonts w:ascii="Arial" w:hAnsi="Arial" w:cs="Arial"/>
          <w:iCs/>
          <w:color w:val="222222"/>
          <w:sz w:val="24"/>
          <w:szCs w:val="24"/>
          <w:shd w:val="clear" w:color="auto" w:fill="FFFFFF"/>
        </w:rPr>
        <w:t>Journal of Sustainable Tourism</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30</w:t>
      </w:r>
      <w:r w:rsidRPr="0041569C">
        <w:rPr>
          <w:rFonts w:ascii="Arial" w:hAnsi="Arial" w:cs="Arial"/>
          <w:color w:val="222222"/>
          <w:sz w:val="24"/>
          <w:szCs w:val="24"/>
          <w:shd w:val="clear" w:color="auto" w:fill="FFFFFF"/>
        </w:rPr>
        <w:t>(4), pp.824-845.</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Fuertes, G., Alfaro, M., Vargas, M., Gutierrez, S., Ternero, R. and Sabattin, J., (2020). Conceptual framework for the strategic management: a literature review—descriptive. </w:t>
      </w:r>
      <w:r w:rsidRPr="0041569C">
        <w:rPr>
          <w:rFonts w:ascii="Arial" w:hAnsi="Arial" w:cs="Arial"/>
          <w:iCs/>
          <w:color w:val="222222"/>
          <w:sz w:val="24"/>
          <w:szCs w:val="24"/>
          <w:shd w:val="clear" w:color="auto" w:fill="FFFFFF"/>
        </w:rPr>
        <w:t>Journal of Engineering</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2020</w:t>
      </w:r>
      <w:r w:rsidRPr="0041569C">
        <w:rPr>
          <w:rFonts w:ascii="Arial" w:hAnsi="Arial" w:cs="Arial"/>
          <w:color w:val="222222"/>
          <w:sz w:val="24"/>
          <w:szCs w:val="24"/>
          <w:shd w:val="clear" w:color="auto" w:fill="FFFFFF"/>
        </w:rPr>
        <w:t>, pp.1-21.</w:t>
      </w:r>
    </w:p>
    <w:p w:rsidR="00C323D4" w:rsidRPr="0041569C" w:rsidRDefault="00C323D4" w:rsidP="00C323D4">
      <w:pPr>
        <w:spacing w:line="360" w:lineRule="auto"/>
        <w:jc w:val="both"/>
        <w:rPr>
          <w:rFonts w:ascii="Arial" w:hAnsi="Arial" w:cs="Arial"/>
          <w:sz w:val="24"/>
          <w:szCs w:val="24"/>
        </w:rPr>
      </w:pPr>
      <w:r w:rsidRPr="0041569C">
        <w:rPr>
          <w:rFonts w:ascii="Arial" w:hAnsi="Arial" w:cs="Arial"/>
          <w:sz w:val="24"/>
          <w:szCs w:val="24"/>
        </w:rPr>
        <w:t xml:space="preserve">G., V.der K.W. (2018) Organizational Behavior. New York etc.: Holt Rinehart and Winston. </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George, B., Walker, R.M. and Monster, J., (2019). Does strategic planning improve organizational performance? A meta</w:t>
      </w:r>
      <w:r w:rsidRPr="0041569C">
        <w:rPr>
          <w:rFonts w:ascii="Cambria Math" w:hAnsi="Cambria Math" w:cs="Cambria Math"/>
          <w:color w:val="222222"/>
          <w:sz w:val="24"/>
          <w:szCs w:val="24"/>
          <w:shd w:val="clear" w:color="auto" w:fill="FFFFFF"/>
        </w:rPr>
        <w:t>‐</w:t>
      </w:r>
      <w:r w:rsidRPr="0041569C">
        <w:rPr>
          <w:rFonts w:ascii="Arial" w:hAnsi="Arial" w:cs="Arial"/>
          <w:color w:val="222222"/>
          <w:sz w:val="24"/>
          <w:szCs w:val="24"/>
          <w:shd w:val="clear" w:color="auto" w:fill="FFFFFF"/>
        </w:rPr>
        <w:t>analysis. </w:t>
      </w:r>
      <w:r w:rsidRPr="0041569C">
        <w:rPr>
          <w:rFonts w:ascii="Arial" w:hAnsi="Arial" w:cs="Arial"/>
          <w:iCs/>
          <w:color w:val="222222"/>
          <w:sz w:val="24"/>
          <w:szCs w:val="24"/>
          <w:shd w:val="clear" w:color="auto" w:fill="FFFFFF"/>
        </w:rPr>
        <w:t>Public Administration Review</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79</w:t>
      </w:r>
      <w:r w:rsidRPr="0041569C">
        <w:rPr>
          <w:rFonts w:ascii="Arial" w:hAnsi="Arial" w:cs="Arial"/>
          <w:color w:val="222222"/>
          <w:sz w:val="24"/>
          <w:szCs w:val="24"/>
          <w:shd w:val="clear" w:color="auto" w:fill="FFFFFF"/>
        </w:rPr>
        <w:t>(6), pp.810-819.</w:t>
      </w:r>
    </w:p>
    <w:p w:rsidR="00C323D4" w:rsidRPr="0041569C" w:rsidRDefault="00C323D4" w:rsidP="00C323D4">
      <w:pPr>
        <w:pStyle w:val="NormalWeb"/>
        <w:spacing w:line="360" w:lineRule="auto"/>
        <w:jc w:val="both"/>
        <w:rPr>
          <w:rFonts w:ascii="Arial" w:hAnsi="Arial" w:cs="Arial"/>
          <w:color w:val="222222"/>
          <w:shd w:val="clear" w:color="auto" w:fill="FFFFFF"/>
        </w:rPr>
      </w:pPr>
      <w:r w:rsidRPr="0041569C">
        <w:rPr>
          <w:rFonts w:ascii="Arial" w:hAnsi="Arial" w:cs="Arial"/>
          <w:color w:val="222222"/>
          <w:shd w:val="clear" w:color="auto" w:fill="FFFFFF"/>
        </w:rPr>
        <w:t>Gürlek, M. and Kılıç, İ., (2021). A true friend becomes apparent on a rainy day: corporate social responsibility practices of top hotels during the COVID-19 pandemic. </w:t>
      </w:r>
      <w:r w:rsidRPr="0041569C">
        <w:rPr>
          <w:rFonts w:ascii="Arial" w:hAnsi="Arial" w:cs="Arial"/>
          <w:iCs/>
          <w:color w:val="222222"/>
          <w:shd w:val="clear" w:color="auto" w:fill="FFFFFF"/>
        </w:rPr>
        <w:t>Current Issues in Tourism</w:t>
      </w:r>
      <w:r w:rsidRPr="0041569C">
        <w:rPr>
          <w:rFonts w:ascii="Arial" w:hAnsi="Arial" w:cs="Arial"/>
          <w:color w:val="222222"/>
          <w:shd w:val="clear" w:color="auto" w:fill="FFFFFF"/>
        </w:rPr>
        <w:t>, </w:t>
      </w:r>
      <w:r w:rsidRPr="0041569C">
        <w:rPr>
          <w:rFonts w:ascii="Arial" w:hAnsi="Arial" w:cs="Arial"/>
          <w:iCs/>
          <w:color w:val="222222"/>
          <w:shd w:val="clear" w:color="auto" w:fill="FFFFFF"/>
        </w:rPr>
        <w:t>24</w:t>
      </w:r>
      <w:r w:rsidRPr="0041569C">
        <w:rPr>
          <w:rFonts w:ascii="Arial" w:hAnsi="Arial" w:cs="Arial"/>
          <w:color w:val="222222"/>
          <w:shd w:val="clear" w:color="auto" w:fill="FFFFFF"/>
        </w:rPr>
        <w:t>(7), pp.905-918.</w:t>
      </w:r>
    </w:p>
    <w:p w:rsidR="00C323D4" w:rsidRPr="0041569C" w:rsidRDefault="00C323D4" w:rsidP="00C323D4">
      <w:pPr>
        <w:spacing w:line="360" w:lineRule="auto"/>
        <w:jc w:val="both"/>
        <w:rPr>
          <w:rFonts w:ascii="Arial" w:hAnsi="Arial" w:cs="Arial"/>
          <w:sz w:val="24"/>
          <w:szCs w:val="24"/>
        </w:rPr>
      </w:pPr>
      <w:r w:rsidRPr="0041569C">
        <w:rPr>
          <w:rFonts w:ascii="Arial" w:hAnsi="Arial" w:cs="Arial"/>
          <w:color w:val="222222"/>
          <w:sz w:val="24"/>
          <w:szCs w:val="24"/>
          <w:shd w:val="clear" w:color="auto" w:fill="FFFFFF"/>
        </w:rPr>
        <w:t>Haseeb, M., Hussain, H.I., Kot, S., Androniceanu, A. and Jermsittiparsert, K., (2019). Role of social and technological challenges in achieving a sustainable competitive advantage and sustainable business performance. </w:t>
      </w:r>
      <w:r w:rsidRPr="0041569C">
        <w:rPr>
          <w:rFonts w:ascii="Arial" w:hAnsi="Arial" w:cs="Arial"/>
          <w:iCs/>
          <w:color w:val="222222"/>
          <w:sz w:val="24"/>
          <w:szCs w:val="24"/>
          <w:shd w:val="clear" w:color="auto" w:fill="FFFFFF"/>
        </w:rPr>
        <w:t>Sustainability</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11</w:t>
      </w:r>
      <w:r w:rsidRPr="0041569C">
        <w:rPr>
          <w:rFonts w:ascii="Arial" w:hAnsi="Arial" w:cs="Arial"/>
          <w:color w:val="222222"/>
          <w:sz w:val="24"/>
          <w:szCs w:val="24"/>
          <w:shd w:val="clear" w:color="auto" w:fill="FFFFFF"/>
        </w:rPr>
        <w:t>(14), p.3811.</w:t>
      </w:r>
    </w:p>
    <w:p w:rsidR="00C323D4" w:rsidRPr="0041569C" w:rsidRDefault="00C323D4" w:rsidP="00C323D4">
      <w:pPr>
        <w:pStyle w:val="NormalWeb"/>
        <w:spacing w:line="360" w:lineRule="auto"/>
        <w:jc w:val="both"/>
        <w:rPr>
          <w:rFonts w:ascii="Arial" w:hAnsi="Arial" w:cs="Arial"/>
          <w:color w:val="222222"/>
          <w:shd w:val="clear" w:color="auto" w:fill="FFFFFF"/>
        </w:rPr>
      </w:pPr>
      <w:r w:rsidRPr="0041569C">
        <w:rPr>
          <w:rFonts w:ascii="Arial" w:hAnsi="Arial" w:cs="Arial"/>
          <w:color w:val="222222"/>
          <w:shd w:val="clear" w:color="auto" w:fill="FFFFFF"/>
        </w:rPr>
        <w:t>Kronblad, C., (2020). How digitalization changes our understanding of professional service firms. </w:t>
      </w:r>
      <w:r w:rsidRPr="0041569C">
        <w:rPr>
          <w:rFonts w:ascii="Arial" w:hAnsi="Arial" w:cs="Arial"/>
          <w:iCs/>
          <w:color w:val="222222"/>
          <w:shd w:val="clear" w:color="auto" w:fill="FFFFFF"/>
        </w:rPr>
        <w:t>Academy of Management Discoveries</w:t>
      </w:r>
      <w:r w:rsidRPr="0041569C">
        <w:rPr>
          <w:rFonts w:ascii="Arial" w:hAnsi="Arial" w:cs="Arial"/>
          <w:color w:val="222222"/>
          <w:shd w:val="clear" w:color="auto" w:fill="FFFFFF"/>
        </w:rPr>
        <w:t>, </w:t>
      </w:r>
      <w:r w:rsidRPr="0041569C">
        <w:rPr>
          <w:rFonts w:ascii="Arial" w:hAnsi="Arial" w:cs="Arial"/>
          <w:iCs/>
          <w:color w:val="222222"/>
          <w:shd w:val="clear" w:color="auto" w:fill="FFFFFF"/>
        </w:rPr>
        <w:t>6</w:t>
      </w:r>
      <w:r w:rsidRPr="0041569C">
        <w:rPr>
          <w:rFonts w:ascii="Arial" w:hAnsi="Arial" w:cs="Arial"/>
          <w:color w:val="222222"/>
          <w:shd w:val="clear" w:color="auto" w:fill="FFFFFF"/>
        </w:rPr>
        <w:t>(3), pp.436-454.</w:t>
      </w:r>
    </w:p>
    <w:p w:rsidR="00C323D4" w:rsidRPr="0041569C" w:rsidRDefault="00C323D4" w:rsidP="00C323D4">
      <w:pPr>
        <w:spacing w:line="360" w:lineRule="auto"/>
        <w:jc w:val="both"/>
        <w:rPr>
          <w:rFonts w:ascii="Arial" w:hAnsi="Arial" w:cs="Arial"/>
          <w:sz w:val="24"/>
          <w:szCs w:val="24"/>
        </w:rPr>
      </w:pPr>
      <w:r w:rsidRPr="0041569C">
        <w:rPr>
          <w:rFonts w:ascii="Arial" w:hAnsi="Arial" w:cs="Arial"/>
          <w:sz w:val="24"/>
          <w:szCs w:val="24"/>
        </w:rPr>
        <w:lastRenderedPageBreak/>
        <w:t>Mintzberg, H., Quinn, J.B. and Voyer, J. (2015) The strategy process. Englewood Cliffs, NJ: Prentice Hall.</w:t>
      </w:r>
    </w:p>
    <w:p w:rsidR="00C323D4" w:rsidRPr="0041569C" w:rsidRDefault="00C323D4" w:rsidP="00C323D4">
      <w:pPr>
        <w:spacing w:line="360" w:lineRule="auto"/>
        <w:jc w:val="both"/>
        <w:rPr>
          <w:rFonts w:ascii="Arial" w:hAnsi="Arial" w:cs="Arial"/>
          <w:sz w:val="24"/>
          <w:szCs w:val="24"/>
        </w:rPr>
      </w:pPr>
      <w:r w:rsidRPr="0041569C">
        <w:rPr>
          <w:rFonts w:ascii="Arial" w:hAnsi="Arial" w:cs="Arial"/>
          <w:sz w:val="24"/>
          <w:szCs w:val="24"/>
        </w:rPr>
        <w:t>Nila, M. (2018) “The organization of organization,” Organization and Decision, pp. 250–272. Available at: https://doi.org/10.1017/9781108560672.011.</w:t>
      </w:r>
    </w:p>
    <w:p w:rsidR="00C323D4" w:rsidRPr="0041569C" w:rsidRDefault="00C323D4" w:rsidP="00C323D4">
      <w:pPr>
        <w:pStyle w:val="NormalWeb"/>
        <w:spacing w:line="360" w:lineRule="auto"/>
        <w:jc w:val="both"/>
        <w:rPr>
          <w:rFonts w:ascii="Arial" w:hAnsi="Arial" w:cs="Arial"/>
        </w:rPr>
      </w:pPr>
      <w:r w:rsidRPr="0041569C">
        <w:rPr>
          <w:rFonts w:ascii="Arial" w:hAnsi="Arial" w:cs="Arial"/>
          <w:iCs/>
        </w:rPr>
        <w:t>Our brand portfolio</w:t>
      </w:r>
      <w:r w:rsidRPr="0041569C">
        <w:rPr>
          <w:rFonts w:ascii="Arial" w:hAnsi="Arial" w:cs="Arial"/>
        </w:rPr>
        <w:t xml:space="preserve"> (2023) </w:t>
      </w:r>
      <w:r w:rsidRPr="0041569C">
        <w:rPr>
          <w:rFonts w:ascii="Arial" w:hAnsi="Arial" w:cs="Arial"/>
          <w:iCs/>
        </w:rPr>
        <w:t>The Brands of Best Western Hotels &amp; Resorts</w:t>
      </w:r>
      <w:r w:rsidRPr="0041569C">
        <w:rPr>
          <w:rFonts w:ascii="Arial" w:hAnsi="Arial" w:cs="Arial"/>
        </w:rPr>
        <w:t xml:space="preserve">. Available at: https://www.bestwestern.com/en_US/hotels/discover-best-western/brands.html (Accessed: 12 June 2023). </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Pascual-Fernández, P., Santos-Vijande, M.L., López-Sánchez, J.Á. and Molina, A., (2021). Key drivers of innovation capability in hotels: implications on performance. </w:t>
      </w:r>
      <w:r w:rsidRPr="0041569C">
        <w:rPr>
          <w:rFonts w:ascii="Arial" w:hAnsi="Arial" w:cs="Arial"/>
          <w:iCs/>
          <w:color w:val="222222"/>
          <w:sz w:val="24"/>
          <w:szCs w:val="24"/>
          <w:shd w:val="clear" w:color="auto" w:fill="FFFFFF"/>
        </w:rPr>
        <w:t>International Journal of Hospitality Management</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94</w:t>
      </w:r>
      <w:r w:rsidRPr="0041569C">
        <w:rPr>
          <w:rFonts w:ascii="Arial" w:hAnsi="Arial" w:cs="Arial"/>
          <w:color w:val="222222"/>
          <w:sz w:val="24"/>
          <w:szCs w:val="24"/>
          <w:shd w:val="clear" w:color="auto" w:fill="FFFFFF"/>
        </w:rPr>
        <w:t>, p.102825.</w:t>
      </w:r>
    </w:p>
    <w:p w:rsidR="00C323D4" w:rsidRPr="0041569C" w:rsidRDefault="00C323D4" w:rsidP="00C323D4">
      <w:pPr>
        <w:pStyle w:val="NormalWeb"/>
        <w:spacing w:line="360" w:lineRule="auto"/>
        <w:jc w:val="both"/>
        <w:rPr>
          <w:rFonts w:ascii="Arial" w:hAnsi="Arial" w:cs="Arial"/>
          <w:color w:val="222222"/>
          <w:shd w:val="clear" w:color="auto" w:fill="FFFFFF"/>
        </w:rPr>
      </w:pPr>
      <w:r w:rsidRPr="0041569C">
        <w:rPr>
          <w:rFonts w:ascii="Arial" w:hAnsi="Arial" w:cs="Arial"/>
          <w:color w:val="222222"/>
          <w:shd w:val="clear" w:color="auto" w:fill="FFFFFF"/>
        </w:rPr>
        <w:t>Pham, N.T., Chiappetta Jabbour, C.J., Vo-Thanh, T., Huynh, T.L.D. and Santos, C., (2020). Greening hotels: does motivating hotel employees promote in-role green performance? The role of culture. </w:t>
      </w:r>
      <w:r w:rsidRPr="0041569C">
        <w:rPr>
          <w:rFonts w:ascii="Arial" w:hAnsi="Arial" w:cs="Arial"/>
          <w:iCs/>
          <w:color w:val="222222"/>
          <w:shd w:val="clear" w:color="auto" w:fill="FFFFFF"/>
        </w:rPr>
        <w:t>Journal of Sustainable Tourism</w:t>
      </w:r>
      <w:r w:rsidRPr="0041569C">
        <w:rPr>
          <w:rFonts w:ascii="Arial" w:hAnsi="Arial" w:cs="Arial"/>
          <w:color w:val="222222"/>
          <w:shd w:val="clear" w:color="auto" w:fill="FFFFFF"/>
        </w:rPr>
        <w:t>, pp.1-20.</w:t>
      </w:r>
    </w:p>
    <w:p w:rsidR="00C323D4" w:rsidRPr="0041569C" w:rsidRDefault="00C323D4" w:rsidP="00C323D4">
      <w:pPr>
        <w:pStyle w:val="NormalWeb"/>
        <w:spacing w:line="360" w:lineRule="auto"/>
        <w:jc w:val="both"/>
        <w:rPr>
          <w:rFonts w:ascii="Arial" w:hAnsi="Arial" w:cs="Arial"/>
        </w:rPr>
      </w:pPr>
      <w:r w:rsidRPr="0041569C">
        <w:rPr>
          <w:rFonts w:ascii="Arial" w:hAnsi="Arial" w:cs="Arial"/>
        </w:rPr>
        <w:t xml:space="preserve">Qubein, R. (2021) </w:t>
      </w:r>
      <w:r w:rsidRPr="0041569C">
        <w:rPr>
          <w:rFonts w:ascii="Arial" w:hAnsi="Arial" w:cs="Arial"/>
          <w:iCs/>
        </w:rPr>
        <w:t>Best western CEO shares insights on 2022 travel recovery and loyalty program news</w:t>
      </w:r>
      <w:r w:rsidRPr="0041569C">
        <w:rPr>
          <w:rFonts w:ascii="Arial" w:hAnsi="Arial" w:cs="Arial"/>
        </w:rPr>
        <w:t xml:space="preserve">, </w:t>
      </w:r>
      <w:r w:rsidRPr="0041569C">
        <w:rPr>
          <w:rFonts w:ascii="Arial" w:hAnsi="Arial" w:cs="Arial"/>
          <w:iCs/>
        </w:rPr>
        <w:t>Forbes</w:t>
      </w:r>
      <w:r w:rsidRPr="0041569C">
        <w:rPr>
          <w:rFonts w:ascii="Arial" w:hAnsi="Arial" w:cs="Arial"/>
        </w:rPr>
        <w:t xml:space="preserve">. Available at: https://www.forbes.com/sites/ramseyqubein/2021/10/24/best-western-ceo-shares-insights-on-2022-travel-recovery-and-loyalty-program-news/?sh=3e250175557a (Accessed: 12 June 2023). </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Rivaldo, Y., (2021). Leadership and motivation to performance through job satisfaction of hotel employees at D'Merlion Batam. </w:t>
      </w:r>
      <w:r w:rsidRPr="0041569C">
        <w:rPr>
          <w:rFonts w:ascii="Arial" w:hAnsi="Arial" w:cs="Arial"/>
          <w:iCs/>
          <w:color w:val="222222"/>
          <w:sz w:val="24"/>
          <w:szCs w:val="24"/>
          <w:shd w:val="clear" w:color="auto" w:fill="FFFFFF"/>
        </w:rPr>
        <w:t>The Winners</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22</w:t>
      </w:r>
      <w:r w:rsidRPr="0041569C">
        <w:rPr>
          <w:rFonts w:ascii="Arial" w:hAnsi="Arial" w:cs="Arial"/>
          <w:color w:val="222222"/>
          <w:sz w:val="24"/>
          <w:szCs w:val="24"/>
          <w:shd w:val="clear" w:color="auto" w:fill="FFFFFF"/>
        </w:rPr>
        <w:t>(1), pp.25-30.</w:t>
      </w:r>
    </w:p>
    <w:p w:rsidR="00C323D4" w:rsidRPr="0041569C"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Shad, M.K., Lai, F.W., Fatt, C.L., Klemeš, J.J. and Bokhari, A., (2019). Integrating sustainability reporting into enterprise risk management and its relationship with business performance: A conceptual framework. </w:t>
      </w:r>
      <w:r w:rsidRPr="0041569C">
        <w:rPr>
          <w:rFonts w:ascii="Arial" w:hAnsi="Arial" w:cs="Arial"/>
          <w:iCs/>
          <w:color w:val="222222"/>
          <w:sz w:val="24"/>
          <w:szCs w:val="24"/>
          <w:shd w:val="clear" w:color="auto" w:fill="FFFFFF"/>
        </w:rPr>
        <w:t>Journal of Cleaner production</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208</w:t>
      </w:r>
      <w:r w:rsidRPr="0041569C">
        <w:rPr>
          <w:rFonts w:ascii="Arial" w:hAnsi="Arial" w:cs="Arial"/>
          <w:color w:val="222222"/>
          <w:sz w:val="24"/>
          <w:szCs w:val="24"/>
          <w:shd w:val="clear" w:color="auto" w:fill="FFFFFF"/>
        </w:rPr>
        <w:t>, pp.415-425.</w:t>
      </w:r>
    </w:p>
    <w:p w:rsidR="00EF0E6C" w:rsidRPr="004B1308" w:rsidRDefault="00C323D4" w:rsidP="00C323D4">
      <w:pPr>
        <w:spacing w:line="360" w:lineRule="auto"/>
        <w:jc w:val="both"/>
        <w:rPr>
          <w:rFonts w:ascii="Arial" w:hAnsi="Arial" w:cs="Arial"/>
          <w:color w:val="222222"/>
          <w:sz w:val="24"/>
          <w:szCs w:val="24"/>
          <w:shd w:val="clear" w:color="auto" w:fill="FFFFFF"/>
        </w:rPr>
      </w:pPr>
      <w:r w:rsidRPr="0041569C">
        <w:rPr>
          <w:rFonts w:ascii="Arial" w:hAnsi="Arial" w:cs="Arial"/>
          <w:color w:val="222222"/>
          <w:sz w:val="24"/>
          <w:szCs w:val="24"/>
          <w:shd w:val="clear" w:color="auto" w:fill="FFFFFF"/>
        </w:rPr>
        <w:t>Sharma, A., Shin, H., Santa-María, M.J. and Nicolau, J.L., (2021). Hotels' COVID-19 innovation and performance. </w:t>
      </w:r>
      <w:r w:rsidRPr="0041569C">
        <w:rPr>
          <w:rFonts w:ascii="Arial" w:hAnsi="Arial" w:cs="Arial"/>
          <w:iCs/>
          <w:color w:val="222222"/>
          <w:sz w:val="24"/>
          <w:szCs w:val="24"/>
          <w:shd w:val="clear" w:color="auto" w:fill="FFFFFF"/>
        </w:rPr>
        <w:t>Annals of Tourism Research</w:t>
      </w:r>
      <w:r w:rsidRPr="0041569C">
        <w:rPr>
          <w:rFonts w:ascii="Arial" w:hAnsi="Arial" w:cs="Arial"/>
          <w:color w:val="222222"/>
          <w:sz w:val="24"/>
          <w:szCs w:val="24"/>
          <w:shd w:val="clear" w:color="auto" w:fill="FFFFFF"/>
        </w:rPr>
        <w:t>, </w:t>
      </w:r>
      <w:r w:rsidRPr="0041569C">
        <w:rPr>
          <w:rFonts w:ascii="Arial" w:hAnsi="Arial" w:cs="Arial"/>
          <w:iCs/>
          <w:color w:val="222222"/>
          <w:sz w:val="24"/>
          <w:szCs w:val="24"/>
          <w:shd w:val="clear" w:color="auto" w:fill="FFFFFF"/>
        </w:rPr>
        <w:t>88</w:t>
      </w:r>
      <w:r w:rsidRPr="0041569C">
        <w:rPr>
          <w:rFonts w:ascii="Arial" w:hAnsi="Arial" w:cs="Arial"/>
          <w:color w:val="222222"/>
          <w:sz w:val="24"/>
          <w:szCs w:val="24"/>
          <w:shd w:val="clear" w:color="auto" w:fill="FFFFFF"/>
        </w:rPr>
        <w:t>, p.103180.</w:t>
      </w:r>
    </w:p>
    <w:sectPr w:rsidR="00EF0E6C" w:rsidRPr="004B1308" w:rsidSect="00C323D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967" w:rsidRDefault="00447967" w:rsidP="00C26AFD">
      <w:pPr>
        <w:spacing w:after="0" w:line="240" w:lineRule="auto"/>
      </w:pPr>
      <w:r>
        <w:separator/>
      </w:r>
    </w:p>
  </w:endnote>
  <w:endnote w:type="continuationSeparator" w:id="1">
    <w:p w:rsidR="00447967" w:rsidRDefault="00447967" w:rsidP="00C26A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8555442"/>
      <w:docPartObj>
        <w:docPartGallery w:val="Page Numbers (Bottom of Page)"/>
        <w:docPartUnique/>
      </w:docPartObj>
    </w:sdtPr>
    <w:sdtEndPr>
      <w:rPr>
        <w:noProof/>
      </w:rPr>
    </w:sdtEndPr>
    <w:sdtContent>
      <w:p w:rsidR="00C323D4" w:rsidRDefault="002A577F">
        <w:pPr>
          <w:pStyle w:val="Footer"/>
          <w:jc w:val="center"/>
        </w:pPr>
        <w:r>
          <w:fldChar w:fldCharType="begin"/>
        </w:r>
        <w:r w:rsidR="00C323D4">
          <w:instrText xml:space="preserve"> PAGE   \* MERGEFORMAT </w:instrText>
        </w:r>
        <w:r>
          <w:fldChar w:fldCharType="separate"/>
        </w:r>
        <w:r w:rsidR="00982252">
          <w:rPr>
            <w:noProof/>
          </w:rPr>
          <w:t>3</w:t>
        </w:r>
        <w:r>
          <w:rPr>
            <w:noProof/>
          </w:rPr>
          <w:fldChar w:fldCharType="end"/>
        </w:r>
      </w:p>
    </w:sdtContent>
  </w:sdt>
  <w:p w:rsidR="00C323D4" w:rsidRDefault="00C323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967" w:rsidRDefault="00447967" w:rsidP="00C26AFD">
      <w:pPr>
        <w:spacing w:after="0" w:line="240" w:lineRule="auto"/>
      </w:pPr>
      <w:r>
        <w:separator/>
      </w:r>
    </w:p>
  </w:footnote>
  <w:footnote w:type="continuationSeparator" w:id="1">
    <w:p w:rsidR="00447967" w:rsidRDefault="00447967" w:rsidP="00C26A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95DD6"/>
    <w:multiLevelType w:val="multilevel"/>
    <w:tmpl w:val="63F89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04F4E74"/>
    <w:multiLevelType w:val="multilevel"/>
    <w:tmpl w:val="E34E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794470"/>
    <w:multiLevelType w:val="hybridMultilevel"/>
    <w:tmpl w:val="2F321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EE5886"/>
    <w:multiLevelType w:val="multilevel"/>
    <w:tmpl w:val="8FC270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C9402AA"/>
    <w:multiLevelType w:val="hybridMultilevel"/>
    <w:tmpl w:val="6EBCA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6146"/>
  </w:hdrShapeDefaults>
  <w:footnotePr>
    <w:footnote w:id="0"/>
    <w:footnote w:id="1"/>
  </w:footnotePr>
  <w:endnotePr>
    <w:endnote w:id="0"/>
    <w:endnote w:id="1"/>
  </w:endnotePr>
  <w:compat/>
  <w:rsids>
    <w:rsidRoot w:val="00A063F3"/>
    <w:rsid w:val="00064500"/>
    <w:rsid w:val="00096992"/>
    <w:rsid w:val="00143EDD"/>
    <w:rsid w:val="00147048"/>
    <w:rsid w:val="001576A7"/>
    <w:rsid w:val="001739A3"/>
    <w:rsid w:val="001A662E"/>
    <w:rsid w:val="001B288E"/>
    <w:rsid w:val="001F4B64"/>
    <w:rsid w:val="00212F27"/>
    <w:rsid w:val="00276174"/>
    <w:rsid w:val="002A577F"/>
    <w:rsid w:val="002E100F"/>
    <w:rsid w:val="00305B26"/>
    <w:rsid w:val="00321D4C"/>
    <w:rsid w:val="00357FD4"/>
    <w:rsid w:val="00362B57"/>
    <w:rsid w:val="003B21C5"/>
    <w:rsid w:val="0041569C"/>
    <w:rsid w:val="004478E8"/>
    <w:rsid w:val="00447967"/>
    <w:rsid w:val="0047308B"/>
    <w:rsid w:val="00481442"/>
    <w:rsid w:val="004B1308"/>
    <w:rsid w:val="005374FF"/>
    <w:rsid w:val="00540285"/>
    <w:rsid w:val="005459F4"/>
    <w:rsid w:val="00622DA4"/>
    <w:rsid w:val="0063148F"/>
    <w:rsid w:val="00650A3E"/>
    <w:rsid w:val="006667B1"/>
    <w:rsid w:val="006948DA"/>
    <w:rsid w:val="007D66C3"/>
    <w:rsid w:val="007E6747"/>
    <w:rsid w:val="0080715D"/>
    <w:rsid w:val="00837CEE"/>
    <w:rsid w:val="008B53C4"/>
    <w:rsid w:val="00931800"/>
    <w:rsid w:val="00982252"/>
    <w:rsid w:val="009D43B0"/>
    <w:rsid w:val="00A063F3"/>
    <w:rsid w:val="00A7641A"/>
    <w:rsid w:val="00AA2F25"/>
    <w:rsid w:val="00AB7852"/>
    <w:rsid w:val="00AD5336"/>
    <w:rsid w:val="00B43D6C"/>
    <w:rsid w:val="00C26AFD"/>
    <w:rsid w:val="00C323D4"/>
    <w:rsid w:val="00C5025A"/>
    <w:rsid w:val="00C77ACF"/>
    <w:rsid w:val="00C955B5"/>
    <w:rsid w:val="00CA344B"/>
    <w:rsid w:val="00CD3403"/>
    <w:rsid w:val="00D26EAA"/>
    <w:rsid w:val="00D9180E"/>
    <w:rsid w:val="00D9186F"/>
    <w:rsid w:val="00DE4BFF"/>
    <w:rsid w:val="00E35496"/>
    <w:rsid w:val="00EB39E5"/>
    <w:rsid w:val="00EF0E6C"/>
    <w:rsid w:val="00F4072A"/>
    <w:rsid w:val="00FD30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9E5"/>
  </w:style>
  <w:style w:type="paragraph" w:styleId="Heading1">
    <w:name w:val="heading 1"/>
    <w:basedOn w:val="Normal"/>
    <w:next w:val="Normal"/>
    <w:link w:val="Heading1Char"/>
    <w:autoRedefine/>
    <w:uiPriority w:val="9"/>
    <w:qFormat/>
    <w:rsid w:val="00C323D4"/>
    <w:pPr>
      <w:keepNext/>
      <w:keepLines/>
      <w:spacing w:before="240" w:after="0" w:line="360" w:lineRule="auto"/>
      <w:outlineLvl w:val="0"/>
    </w:pPr>
    <w:rPr>
      <w:rFonts w:ascii="Arial" w:eastAsiaTheme="majorEastAsia" w:hAnsi="Arial" w:cs="Arial"/>
      <w:b/>
      <w:color w:val="000000" w:themeColor="text1"/>
      <w:sz w:val="32"/>
      <w:szCs w:val="32"/>
    </w:rPr>
  </w:style>
  <w:style w:type="paragraph" w:styleId="Heading2">
    <w:name w:val="heading 2"/>
    <w:basedOn w:val="Normal"/>
    <w:next w:val="Normal"/>
    <w:link w:val="Heading2Char"/>
    <w:autoRedefine/>
    <w:uiPriority w:val="9"/>
    <w:unhideWhenUsed/>
    <w:qFormat/>
    <w:rsid w:val="00C323D4"/>
    <w:pPr>
      <w:keepNext/>
      <w:keepLines/>
      <w:spacing w:before="40" w:after="0" w:line="360" w:lineRule="auto"/>
      <w:outlineLvl w:val="1"/>
    </w:pPr>
    <w:rPr>
      <w:rFonts w:ascii="Arial" w:eastAsiaTheme="majorEastAsia" w:hAnsi="Arial" w:cs="Arial"/>
      <w:b/>
      <w:color w:val="2E74B5" w:themeColor="accent1" w:themeShade="BF"/>
      <w:sz w:val="28"/>
      <w:szCs w:val="28"/>
    </w:rPr>
  </w:style>
  <w:style w:type="paragraph" w:styleId="Heading3">
    <w:name w:val="heading 3"/>
    <w:basedOn w:val="Normal"/>
    <w:link w:val="Heading3Char"/>
    <w:uiPriority w:val="9"/>
    <w:qFormat/>
    <w:rsid w:val="008071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43B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F4B64"/>
    <w:rPr>
      <w:i/>
      <w:iCs/>
    </w:rPr>
  </w:style>
  <w:style w:type="table" w:styleId="TableGrid">
    <w:name w:val="Table Grid"/>
    <w:basedOn w:val="TableNormal"/>
    <w:uiPriority w:val="39"/>
    <w:rsid w:val="001F4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F4B64"/>
    <w:rPr>
      <w:color w:val="0000FF"/>
      <w:u w:val="single"/>
    </w:rPr>
  </w:style>
  <w:style w:type="character" w:customStyle="1" w:styleId="Heading3Char">
    <w:name w:val="Heading 3 Char"/>
    <w:basedOn w:val="DefaultParagraphFont"/>
    <w:link w:val="Heading3"/>
    <w:uiPriority w:val="9"/>
    <w:rsid w:val="0080715D"/>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26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AFD"/>
  </w:style>
  <w:style w:type="paragraph" w:styleId="Footer">
    <w:name w:val="footer"/>
    <w:basedOn w:val="Normal"/>
    <w:link w:val="FooterChar"/>
    <w:uiPriority w:val="99"/>
    <w:unhideWhenUsed/>
    <w:rsid w:val="00C26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AFD"/>
  </w:style>
  <w:style w:type="paragraph" w:styleId="ListParagraph">
    <w:name w:val="List Paragraph"/>
    <w:basedOn w:val="Normal"/>
    <w:uiPriority w:val="34"/>
    <w:qFormat/>
    <w:rsid w:val="00357FD4"/>
    <w:pPr>
      <w:ind w:left="720"/>
      <w:contextualSpacing/>
    </w:pPr>
  </w:style>
  <w:style w:type="paragraph" w:styleId="Subtitle">
    <w:name w:val="Subtitle"/>
    <w:basedOn w:val="Normal"/>
    <w:next w:val="Normal"/>
    <w:link w:val="SubtitleChar"/>
    <w:uiPriority w:val="11"/>
    <w:qFormat/>
    <w:rsid w:val="00B43D6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43D6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C323D4"/>
    <w:rPr>
      <w:rFonts w:ascii="Arial" w:eastAsiaTheme="majorEastAsia" w:hAnsi="Arial" w:cs="Arial"/>
      <w:b/>
      <w:color w:val="000000" w:themeColor="text1"/>
      <w:sz w:val="32"/>
      <w:szCs w:val="32"/>
    </w:rPr>
  </w:style>
  <w:style w:type="character" w:customStyle="1" w:styleId="Heading2Char">
    <w:name w:val="Heading 2 Char"/>
    <w:basedOn w:val="DefaultParagraphFont"/>
    <w:link w:val="Heading2"/>
    <w:uiPriority w:val="9"/>
    <w:rsid w:val="00C323D4"/>
    <w:rPr>
      <w:rFonts w:ascii="Arial" w:eastAsiaTheme="majorEastAsia" w:hAnsi="Arial" w:cs="Arial"/>
      <w:b/>
      <w:color w:val="2E74B5" w:themeColor="accent1" w:themeShade="BF"/>
      <w:sz w:val="28"/>
      <w:szCs w:val="28"/>
    </w:rPr>
  </w:style>
  <w:style w:type="paragraph" w:styleId="TOCHeading">
    <w:name w:val="TOC Heading"/>
    <w:basedOn w:val="Heading1"/>
    <w:next w:val="Normal"/>
    <w:uiPriority w:val="39"/>
    <w:unhideWhenUsed/>
    <w:qFormat/>
    <w:rsid w:val="008B53C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B53C4"/>
    <w:pPr>
      <w:spacing w:after="100"/>
    </w:pPr>
  </w:style>
  <w:style w:type="paragraph" w:styleId="TOC2">
    <w:name w:val="toc 2"/>
    <w:basedOn w:val="Normal"/>
    <w:next w:val="Normal"/>
    <w:autoRedefine/>
    <w:uiPriority w:val="39"/>
    <w:unhideWhenUsed/>
    <w:rsid w:val="008B53C4"/>
    <w:pPr>
      <w:spacing w:after="100"/>
      <w:ind w:left="220"/>
    </w:pPr>
  </w:style>
  <w:style w:type="paragraph" w:styleId="BalloonText">
    <w:name w:val="Balloon Text"/>
    <w:basedOn w:val="Normal"/>
    <w:link w:val="BalloonTextChar"/>
    <w:uiPriority w:val="99"/>
    <w:semiHidden/>
    <w:unhideWhenUsed/>
    <w:rsid w:val="00173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9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1695">
      <w:bodyDiv w:val="1"/>
      <w:marLeft w:val="0"/>
      <w:marRight w:val="0"/>
      <w:marTop w:val="0"/>
      <w:marBottom w:val="0"/>
      <w:divBdr>
        <w:top w:val="none" w:sz="0" w:space="0" w:color="auto"/>
        <w:left w:val="none" w:sz="0" w:space="0" w:color="auto"/>
        <w:bottom w:val="none" w:sz="0" w:space="0" w:color="auto"/>
        <w:right w:val="none" w:sz="0" w:space="0" w:color="auto"/>
      </w:divBdr>
    </w:div>
    <w:div w:id="2325498">
      <w:bodyDiv w:val="1"/>
      <w:marLeft w:val="0"/>
      <w:marRight w:val="0"/>
      <w:marTop w:val="0"/>
      <w:marBottom w:val="0"/>
      <w:divBdr>
        <w:top w:val="none" w:sz="0" w:space="0" w:color="auto"/>
        <w:left w:val="none" w:sz="0" w:space="0" w:color="auto"/>
        <w:bottom w:val="none" w:sz="0" w:space="0" w:color="auto"/>
        <w:right w:val="none" w:sz="0" w:space="0" w:color="auto"/>
      </w:divBdr>
    </w:div>
    <w:div w:id="4403317">
      <w:bodyDiv w:val="1"/>
      <w:marLeft w:val="0"/>
      <w:marRight w:val="0"/>
      <w:marTop w:val="0"/>
      <w:marBottom w:val="0"/>
      <w:divBdr>
        <w:top w:val="none" w:sz="0" w:space="0" w:color="auto"/>
        <w:left w:val="none" w:sz="0" w:space="0" w:color="auto"/>
        <w:bottom w:val="none" w:sz="0" w:space="0" w:color="auto"/>
        <w:right w:val="none" w:sz="0" w:space="0" w:color="auto"/>
      </w:divBdr>
    </w:div>
    <w:div w:id="6492855">
      <w:bodyDiv w:val="1"/>
      <w:marLeft w:val="0"/>
      <w:marRight w:val="0"/>
      <w:marTop w:val="0"/>
      <w:marBottom w:val="0"/>
      <w:divBdr>
        <w:top w:val="none" w:sz="0" w:space="0" w:color="auto"/>
        <w:left w:val="none" w:sz="0" w:space="0" w:color="auto"/>
        <w:bottom w:val="none" w:sz="0" w:space="0" w:color="auto"/>
        <w:right w:val="none" w:sz="0" w:space="0" w:color="auto"/>
      </w:divBdr>
    </w:div>
    <w:div w:id="32121277">
      <w:bodyDiv w:val="1"/>
      <w:marLeft w:val="0"/>
      <w:marRight w:val="0"/>
      <w:marTop w:val="0"/>
      <w:marBottom w:val="0"/>
      <w:divBdr>
        <w:top w:val="none" w:sz="0" w:space="0" w:color="auto"/>
        <w:left w:val="none" w:sz="0" w:space="0" w:color="auto"/>
        <w:bottom w:val="none" w:sz="0" w:space="0" w:color="auto"/>
        <w:right w:val="none" w:sz="0" w:space="0" w:color="auto"/>
      </w:divBdr>
    </w:div>
    <w:div w:id="218977181">
      <w:bodyDiv w:val="1"/>
      <w:marLeft w:val="0"/>
      <w:marRight w:val="0"/>
      <w:marTop w:val="0"/>
      <w:marBottom w:val="0"/>
      <w:divBdr>
        <w:top w:val="none" w:sz="0" w:space="0" w:color="auto"/>
        <w:left w:val="none" w:sz="0" w:space="0" w:color="auto"/>
        <w:bottom w:val="none" w:sz="0" w:space="0" w:color="auto"/>
        <w:right w:val="none" w:sz="0" w:space="0" w:color="auto"/>
      </w:divBdr>
    </w:div>
    <w:div w:id="269049612">
      <w:bodyDiv w:val="1"/>
      <w:marLeft w:val="0"/>
      <w:marRight w:val="0"/>
      <w:marTop w:val="0"/>
      <w:marBottom w:val="0"/>
      <w:divBdr>
        <w:top w:val="none" w:sz="0" w:space="0" w:color="auto"/>
        <w:left w:val="none" w:sz="0" w:space="0" w:color="auto"/>
        <w:bottom w:val="none" w:sz="0" w:space="0" w:color="auto"/>
        <w:right w:val="none" w:sz="0" w:space="0" w:color="auto"/>
      </w:divBdr>
    </w:div>
    <w:div w:id="269091177">
      <w:bodyDiv w:val="1"/>
      <w:marLeft w:val="0"/>
      <w:marRight w:val="0"/>
      <w:marTop w:val="0"/>
      <w:marBottom w:val="0"/>
      <w:divBdr>
        <w:top w:val="none" w:sz="0" w:space="0" w:color="auto"/>
        <w:left w:val="none" w:sz="0" w:space="0" w:color="auto"/>
        <w:bottom w:val="none" w:sz="0" w:space="0" w:color="auto"/>
        <w:right w:val="none" w:sz="0" w:space="0" w:color="auto"/>
      </w:divBdr>
    </w:div>
    <w:div w:id="302392057">
      <w:bodyDiv w:val="1"/>
      <w:marLeft w:val="0"/>
      <w:marRight w:val="0"/>
      <w:marTop w:val="0"/>
      <w:marBottom w:val="0"/>
      <w:divBdr>
        <w:top w:val="none" w:sz="0" w:space="0" w:color="auto"/>
        <w:left w:val="none" w:sz="0" w:space="0" w:color="auto"/>
        <w:bottom w:val="none" w:sz="0" w:space="0" w:color="auto"/>
        <w:right w:val="none" w:sz="0" w:space="0" w:color="auto"/>
      </w:divBdr>
    </w:div>
    <w:div w:id="313218892">
      <w:bodyDiv w:val="1"/>
      <w:marLeft w:val="0"/>
      <w:marRight w:val="0"/>
      <w:marTop w:val="0"/>
      <w:marBottom w:val="0"/>
      <w:divBdr>
        <w:top w:val="none" w:sz="0" w:space="0" w:color="auto"/>
        <w:left w:val="none" w:sz="0" w:space="0" w:color="auto"/>
        <w:bottom w:val="none" w:sz="0" w:space="0" w:color="auto"/>
        <w:right w:val="none" w:sz="0" w:space="0" w:color="auto"/>
      </w:divBdr>
    </w:div>
    <w:div w:id="347680540">
      <w:bodyDiv w:val="1"/>
      <w:marLeft w:val="0"/>
      <w:marRight w:val="0"/>
      <w:marTop w:val="0"/>
      <w:marBottom w:val="0"/>
      <w:divBdr>
        <w:top w:val="none" w:sz="0" w:space="0" w:color="auto"/>
        <w:left w:val="none" w:sz="0" w:space="0" w:color="auto"/>
        <w:bottom w:val="none" w:sz="0" w:space="0" w:color="auto"/>
        <w:right w:val="none" w:sz="0" w:space="0" w:color="auto"/>
      </w:divBdr>
    </w:div>
    <w:div w:id="407851912">
      <w:bodyDiv w:val="1"/>
      <w:marLeft w:val="0"/>
      <w:marRight w:val="0"/>
      <w:marTop w:val="0"/>
      <w:marBottom w:val="0"/>
      <w:divBdr>
        <w:top w:val="none" w:sz="0" w:space="0" w:color="auto"/>
        <w:left w:val="none" w:sz="0" w:space="0" w:color="auto"/>
        <w:bottom w:val="none" w:sz="0" w:space="0" w:color="auto"/>
        <w:right w:val="none" w:sz="0" w:space="0" w:color="auto"/>
      </w:divBdr>
    </w:div>
    <w:div w:id="420495738">
      <w:bodyDiv w:val="1"/>
      <w:marLeft w:val="0"/>
      <w:marRight w:val="0"/>
      <w:marTop w:val="0"/>
      <w:marBottom w:val="0"/>
      <w:divBdr>
        <w:top w:val="none" w:sz="0" w:space="0" w:color="auto"/>
        <w:left w:val="none" w:sz="0" w:space="0" w:color="auto"/>
        <w:bottom w:val="none" w:sz="0" w:space="0" w:color="auto"/>
        <w:right w:val="none" w:sz="0" w:space="0" w:color="auto"/>
      </w:divBdr>
    </w:div>
    <w:div w:id="499397083">
      <w:bodyDiv w:val="1"/>
      <w:marLeft w:val="0"/>
      <w:marRight w:val="0"/>
      <w:marTop w:val="0"/>
      <w:marBottom w:val="0"/>
      <w:divBdr>
        <w:top w:val="none" w:sz="0" w:space="0" w:color="auto"/>
        <w:left w:val="none" w:sz="0" w:space="0" w:color="auto"/>
        <w:bottom w:val="none" w:sz="0" w:space="0" w:color="auto"/>
        <w:right w:val="none" w:sz="0" w:space="0" w:color="auto"/>
      </w:divBdr>
    </w:div>
    <w:div w:id="515926650">
      <w:bodyDiv w:val="1"/>
      <w:marLeft w:val="0"/>
      <w:marRight w:val="0"/>
      <w:marTop w:val="0"/>
      <w:marBottom w:val="0"/>
      <w:divBdr>
        <w:top w:val="none" w:sz="0" w:space="0" w:color="auto"/>
        <w:left w:val="none" w:sz="0" w:space="0" w:color="auto"/>
        <w:bottom w:val="none" w:sz="0" w:space="0" w:color="auto"/>
        <w:right w:val="none" w:sz="0" w:space="0" w:color="auto"/>
      </w:divBdr>
    </w:div>
    <w:div w:id="544177948">
      <w:bodyDiv w:val="1"/>
      <w:marLeft w:val="0"/>
      <w:marRight w:val="0"/>
      <w:marTop w:val="0"/>
      <w:marBottom w:val="0"/>
      <w:divBdr>
        <w:top w:val="none" w:sz="0" w:space="0" w:color="auto"/>
        <w:left w:val="none" w:sz="0" w:space="0" w:color="auto"/>
        <w:bottom w:val="none" w:sz="0" w:space="0" w:color="auto"/>
        <w:right w:val="none" w:sz="0" w:space="0" w:color="auto"/>
      </w:divBdr>
    </w:div>
    <w:div w:id="570628132">
      <w:bodyDiv w:val="1"/>
      <w:marLeft w:val="0"/>
      <w:marRight w:val="0"/>
      <w:marTop w:val="0"/>
      <w:marBottom w:val="0"/>
      <w:divBdr>
        <w:top w:val="none" w:sz="0" w:space="0" w:color="auto"/>
        <w:left w:val="none" w:sz="0" w:space="0" w:color="auto"/>
        <w:bottom w:val="none" w:sz="0" w:space="0" w:color="auto"/>
        <w:right w:val="none" w:sz="0" w:space="0" w:color="auto"/>
      </w:divBdr>
    </w:div>
    <w:div w:id="675108622">
      <w:bodyDiv w:val="1"/>
      <w:marLeft w:val="0"/>
      <w:marRight w:val="0"/>
      <w:marTop w:val="0"/>
      <w:marBottom w:val="0"/>
      <w:divBdr>
        <w:top w:val="none" w:sz="0" w:space="0" w:color="auto"/>
        <w:left w:val="none" w:sz="0" w:space="0" w:color="auto"/>
        <w:bottom w:val="none" w:sz="0" w:space="0" w:color="auto"/>
        <w:right w:val="none" w:sz="0" w:space="0" w:color="auto"/>
      </w:divBdr>
    </w:div>
    <w:div w:id="746998734">
      <w:bodyDiv w:val="1"/>
      <w:marLeft w:val="0"/>
      <w:marRight w:val="0"/>
      <w:marTop w:val="0"/>
      <w:marBottom w:val="0"/>
      <w:divBdr>
        <w:top w:val="none" w:sz="0" w:space="0" w:color="auto"/>
        <w:left w:val="none" w:sz="0" w:space="0" w:color="auto"/>
        <w:bottom w:val="none" w:sz="0" w:space="0" w:color="auto"/>
        <w:right w:val="none" w:sz="0" w:space="0" w:color="auto"/>
      </w:divBdr>
    </w:div>
    <w:div w:id="876241398">
      <w:bodyDiv w:val="1"/>
      <w:marLeft w:val="0"/>
      <w:marRight w:val="0"/>
      <w:marTop w:val="0"/>
      <w:marBottom w:val="0"/>
      <w:divBdr>
        <w:top w:val="none" w:sz="0" w:space="0" w:color="auto"/>
        <w:left w:val="none" w:sz="0" w:space="0" w:color="auto"/>
        <w:bottom w:val="none" w:sz="0" w:space="0" w:color="auto"/>
        <w:right w:val="none" w:sz="0" w:space="0" w:color="auto"/>
      </w:divBdr>
    </w:div>
    <w:div w:id="960459474">
      <w:bodyDiv w:val="1"/>
      <w:marLeft w:val="0"/>
      <w:marRight w:val="0"/>
      <w:marTop w:val="0"/>
      <w:marBottom w:val="0"/>
      <w:divBdr>
        <w:top w:val="none" w:sz="0" w:space="0" w:color="auto"/>
        <w:left w:val="none" w:sz="0" w:space="0" w:color="auto"/>
        <w:bottom w:val="none" w:sz="0" w:space="0" w:color="auto"/>
        <w:right w:val="none" w:sz="0" w:space="0" w:color="auto"/>
      </w:divBdr>
    </w:div>
    <w:div w:id="1004089444">
      <w:bodyDiv w:val="1"/>
      <w:marLeft w:val="0"/>
      <w:marRight w:val="0"/>
      <w:marTop w:val="0"/>
      <w:marBottom w:val="0"/>
      <w:divBdr>
        <w:top w:val="none" w:sz="0" w:space="0" w:color="auto"/>
        <w:left w:val="none" w:sz="0" w:space="0" w:color="auto"/>
        <w:bottom w:val="none" w:sz="0" w:space="0" w:color="auto"/>
        <w:right w:val="none" w:sz="0" w:space="0" w:color="auto"/>
      </w:divBdr>
    </w:div>
    <w:div w:id="1061635846">
      <w:bodyDiv w:val="1"/>
      <w:marLeft w:val="0"/>
      <w:marRight w:val="0"/>
      <w:marTop w:val="0"/>
      <w:marBottom w:val="0"/>
      <w:divBdr>
        <w:top w:val="none" w:sz="0" w:space="0" w:color="auto"/>
        <w:left w:val="none" w:sz="0" w:space="0" w:color="auto"/>
        <w:bottom w:val="none" w:sz="0" w:space="0" w:color="auto"/>
        <w:right w:val="none" w:sz="0" w:space="0" w:color="auto"/>
      </w:divBdr>
    </w:div>
    <w:div w:id="1061638977">
      <w:bodyDiv w:val="1"/>
      <w:marLeft w:val="0"/>
      <w:marRight w:val="0"/>
      <w:marTop w:val="0"/>
      <w:marBottom w:val="0"/>
      <w:divBdr>
        <w:top w:val="none" w:sz="0" w:space="0" w:color="auto"/>
        <w:left w:val="none" w:sz="0" w:space="0" w:color="auto"/>
        <w:bottom w:val="none" w:sz="0" w:space="0" w:color="auto"/>
        <w:right w:val="none" w:sz="0" w:space="0" w:color="auto"/>
      </w:divBdr>
    </w:div>
    <w:div w:id="1128859731">
      <w:bodyDiv w:val="1"/>
      <w:marLeft w:val="0"/>
      <w:marRight w:val="0"/>
      <w:marTop w:val="0"/>
      <w:marBottom w:val="0"/>
      <w:divBdr>
        <w:top w:val="none" w:sz="0" w:space="0" w:color="auto"/>
        <w:left w:val="none" w:sz="0" w:space="0" w:color="auto"/>
        <w:bottom w:val="none" w:sz="0" w:space="0" w:color="auto"/>
        <w:right w:val="none" w:sz="0" w:space="0" w:color="auto"/>
      </w:divBdr>
    </w:div>
    <w:div w:id="1151602828">
      <w:bodyDiv w:val="1"/>
      <w:marLeft w:val="0"/>
      <w:marRight w:val="0"/>
      <w:marTop w:val="0"/>
      <w:marBottom w:val="0"/>
      <w:divBdr>
        <w:top w:val="none" w:sz="0" w:space="0" w:color="auto"/>
        <w:left w:val="none" w:sz="0" w:space="0" w:color="auto"/>
        <w:bottom w:val="none" w:sz="0" w:space="0" w:color="auto"/>
        <w:right w:val="none" w:sz="0" w:space="0" w:color="auto"/>
      </w:divBdr>
    </w:div>
    <w:div w:id="1185440741">
      <w:bodyDiv w:val="1"/>
      <w:marLeft w:val="0"/>
      <w:marRight w:val="0"/>
      <w:marTop w:val="0"/>
      <w:marBottom w:val="0"/>
      <w:divBdr>
        <w:top w:val="none" w:sz="0" w:space="0" w:color="auto"/>
        <w:left w:val="none" w:sz="0" w:space="0" w:color="auto"/>
        <w:bottom w:val="none" w:sz="0" w:space="0" w:color="auto"/>
        <w:right w:val="none" w:sz="0" w:space="0" w:color="auto"/>
      </w:divBdr>
    </w:div>
    <w:div w:id="1260135115">
      <w:bodyDiv w:val="1"/>
      <w:marLeft w:val="0"/>
      <w:marRight w:val="0"/>
      <w:marTop w:val="0"/>
      <w:marBottom w:val="0"/>
      <w:divBdr>
        <w:top w:val="none" w:sz="0" w:space="0" w:color="auto"/>
        <w:left w:val="none" w:sz="0" w:space="0" w:color="auto"/>
        <w:bottom w:val="none" w:sz="0" w:space="0" w:color="auto"/>
        <w:right w:val="none" w:sz="0" w:space="0" w:color="auto"/>
      </w:divBdr>
    </w:div>
    <w:div w:id="1405645988">
      <w:bodyDiv w:val="1"/>
      <w:marLeft w:val="0"/>
      <w:marRight w:val="0"/>
      <w:marTop w:val="0"/>
      <w:marBottom w:val="0"/>
      <w:divBdr>
        <w:top w:val="none" w:sz="0" w:space="0" w:color="auto"/>
        <w:left w:val="none" w:sz="0" w:space="0" w:color="auto"/>
        <w:bottom w:val="none" w:sz="0" w:space="0" w:color="auto"/>
        <w:right w:val="none" w:sz="0" w:space="0" w:color="auto"/>
      </w:divBdr>
    </w:div>
    <w:div w:id="1735156799">
      <w:bodyDiv w:val="1"/>
      <w:marLeft w:val="0"/>
      <w:marRight w:val="0"/>
      <w:marTop w:val="0"/>
      <w:marBottom w:val="0"/>
      <w:divBdr>
        <w:top w:val="none" w:sz="0" w:space="0" w:color="auto"/>
        <w:left w:val="none" w:sz="0" w:space="0" w:color="auto"/>
        <w:bottom w:val="none" w:sz="0" w:space="0" w:color="auto"/>
        <w:right w:val="none" w:sz="0" w:space="0" w:color="auto"/>
      </w:divBdr>
    </w:div>
    <w:div w:id="1755710184">
      <w:bodyDiv w:val="1"/>
      <w:marLeft w:val="0"/>
      <w:marRight w:val="0"/>
      <w:marTop w:val="0"/>
      <w:marBottom w:val="0"/>
      <w:divBdr>
        <w:top w:val="none" w:sz="0" w:space="0" w:color="auto"/>
        <w:left w:val="none" w:sz="0" w:space="0" w:color="auto"/>
        <w:bottom w:val="none" w:sz="0" w:space="0" w:color="auto"/>
        <w:right w:val="none" w:sz="0" w:space="0" w:color="auto"/>
      </w:divBdr>
    </w:div>
    <w:div w:id="1760060386">
      <w:bodyDiv w:val="1"/>
      <w:marLeft w:val="0"/>
      <w:marRight w:val="0"/>
      <w:marTop w:val="0"/>
      <w:marBottom w:val="0"/>
      <w:divBdr>
        <w:top w:val="none" w:sz="0" w:space="0" w:color="auto"/>
        <w:left w:val="none" w:sz="0" w:space="0" w:color="auto"/>
        <w:bottom w:val="none" w:sz="0" w:space="0" w:color="auto"/>
        <w:right w:val="none" w:sz="0" w:space="0" w:color="auto"/>
      </w:divBdr>
    </w:div>
    <w:div w:id="1781492251">
      <w:bodyDiv w:val="1"/>
      <w:marLeft w:val="0"/>
      <w:marRight w:val="0"/>
      <w:marTop w:val="0"/>
      <w:marBottom w:val="0"/>
      <w:divBdr>
        <w:top w:val="none" w:sz="0" w:space="0" w:color="auto"/>
        <w:left w:val="none" w:sz="0" w:space="0" w:color="auto"/>
        <w:bottom w:val="none" w:sz="0" w:space="0" w:color="auto"/>
        <w:right w:val="none" w:sz="0" w:space="0" w:color="auto"/>
      </w:divBdr>
    </w:div>
    <w:div w:id="1917856513">
      <w:bodyDiv w:val="1"/>
      <w:marLeft w:val="0"/>
      <w:marRight w:val="0"/>
      <w:marTop w:val="0"/>
      <w:marBottom w:val="0"/>
      <w:divBdr>
        <w:top w:val="none" w:sz="0" w:space="0" w:color="auto"/>
        <w:left w:val="none" w:sz="0" w:space="0" w:color="auto"/>
        <w:bottom w:val="none" w:sz="0" w:space="0" w:color="auto"/>
        <w:right w:val="none" w:sz="0" w:space="0" w:color="auto"/>
      </w:divBdr>
    </w:div>
    <w:div w:id="1938171512">
      <w:bodyDiv w:val="1"/>
      <w:marLeft w:val="0"/>
      <w:marRight w:val="0"/>
      <w:marTop w:val="0"/>
      <w:marBottom w:val="0"/>
      <w:divBdr>
        <w:top w:val="none" w:sz="0" w:space="0" w:color="auto"/>
        <w:left w:val="none" w:sz="0" w:space="0" w:color="auto"/>
        <w:bottom w:val="none" w:sz="0" w:space="0" w:color="auto"/>
        <w:right w:val="none" w:sz="0" w:space="0" w:color="auto"/>
      </w:divBdr>
    </w:div>
    <w:div w:id="1945065491">
      <w:bodyDiv w:val="1"/>
      <w:marLeft w:val="0"/>
      <w:marRight w:val="0"/>
      <w:marTop w:val="0"/>
      <w:marBottom w:val="0"/>
      <w:divBdr>
        <w:top w:val="none" w:sz="0" w:space="0" w:color="auto"/>
        <w:left w:val="none" w:sz="0" w:space="0" w:color="auto"/>
        <w:bottom w:val="none" w:sz="0" w:space="0" w:color="auto"/>
        <w:right w:val="none" w:sz="0" w:space="0" w:color="auto"/>
      </w:divBdr>
    </w:div>
    <w:div w:id="2038964684">
      <w:bodyDiv w:val="1"/>
      <w:marLeft w:val="0"/>
      <w:marRight w:val="0"/>
      <w:marTop w:val="0"/>
      <w:marBottom w:val="0"/>
      <w:divBdr>
        <w:top w:val="none" w:sz="0" w:space="0" w:color="auto"/>
        <w:left w:val="none" w:sz="0" w:space="0" w:color="auto"/>
        <w:bottom w:val="none" w:sz="0" w:space="0" w:color="auto"/>
        <w:right w:val="none" w:sz="0" w:space="0" w:color="auto"/>
      </w:divBdr>
    </w:div>
    <w:div w:id="2068069763">
      <w:bodyDiv w:val="1"/>
      <w:marLeft w:val="0"/>
      <w:marRight w:val="0"/>
      <w:marTop w:val="0"/>
      <w:marBottom w:val="0"/>
      <w:divBdr>
        <w:top w:val="none" w:sz="0" w:space="0" w:color="auto"/>
        <w:left w:val="none" w:sz="0" w:space="0" w:color="auto"/>
        <w:bottom w:val="none" w:sz="0" w:space="0" w:color="auto"/>
        <w:right w:val="none" w:sz="0" w:space="0" w:color="auto"/>
      </w:divBdr>
    </w:div>
    <w:div w:id="21224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86397-00B5-41A0-8303-F87D20C19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2821</Words>
  <Characters>16086</Characters>
  <Application>Microsoft Office Word</Application>
  <DocSecurity>0</DocSecurity>
  <Lines>134</Lines>
  <Paragraphs>37</Paragraphs>
  <ScaleCrop>false</ScaleCrop>
  <LinksUpToDate>false</LinksUpToDate>
  <CharactersWithSpaces>18870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2023-06-12T12:23:00Z</dcterms:created>
  <dcterms:modified xsi:type="dcterms:W3CDTF">2023-06-14T10:10:00Z</dcterms:modified>
</cp:coreProperties>
</file>