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noSpellErr="1" wp14:textId="243C7850">
      <w:bookmarkStart w:name="_GoBack" w:id="0"/>
      <w:bookmarkEnd w:id="0"/>
      <w:r w:rsidR="311612E2">
        <w:rPr/>
        <w:t>Assignment 2</w:t>
      </w:r>
    </w:p>
    <w:p w:rsidR="311612E2" w:rsidP="311612E2" w:rsidRDefault="311612E2" w14:noSpellErr="1" w14:paraId="56B6E4A2" w14:textId="4178656C">
      <w:pPr>
        <w:pStyle w:val="Normal"/>
      </w:pPr>
      <w:r w:rsidR="36B96CA2">
        <w:rPr/>
        <w:t>Academic Poster Reading Notes</w:t>
      </w:r>
    </w:p>
    <w:p w:rsidR="311612E2" w:rsidP="311612E2" w:rsidRDefault="311612E2" w14:paraId="1AA5A542" w14:noSpellErr="1" w14:textId="1E5349EA">
      <w:pPr>
        <w:pStyle w:val="Normal"/>
        <w:rPr>
          <w:b w:val="0"/>
          <w:bCs w:val="0"/>
        </w:rPr>
      </w:pPr>
      <w:r w:rsidR="36B96CA2">
        <w:rPr/>
        <w:t xml:space="preserve">During this </w:t>
      </w:r>
      <w:r w:rsidR="36B96CA2">
        <w:rPr/>
        <w:t xml:space="preserve">presentation I will be discussing study skills that are important at a university level. These skills include; Reflecting, analytical </w:t>
      </w:r>
      <w:r w:rsidR="36B96CA2">
        <w:rPr/>
        <w:t>thinking and</w:t>
      </w:r>
      <w:r w:rsidR="36B96CA2">
        <w:rPr/>
        <w:t xml:space="preserve"> referencing.</w:t>
      </w:r>
    </w:p>
    <w:p w:rsidR="311612E2" w:rsidP="311612E2" w:rsidRDefault="311612E2" w14:noSpellErr="1" w14:paraId="2B1DD6EB" w14:textId="34D2487D">
      <w:pPr>
        <w:pStyle w:val="Normal"/>
        <w:rPr>
          <w:b w:val="0"/>
          <w:bCs w:val="0"/>
        </w:rPr>
      </w:pPr>
      <w:r w:rsidRPr="311612E2" w:rsidR="311612E2">
        <w:rPr>
          <w:b w:val="1"/>
          <w:bCs w:val="1"/>
        </w:rPr>
        <w:t>Reflection</w:t>
      </w:r>
    </w:p>
    <w:p w:rsidR="311612E2" w:rsidP="311612E2" w:rsidRDefault="311612E2" w14:noSpellErr="1" w14:paraId="4ADB4ED7" w14:textId="7E9065ED">
      <w:pPr>
        <w:pStyle w:val="Normal"/>
      </w:pPr>
      <w:r w:rsidRPr="311612E2" w:rsidR="311612E2">
        <w:rPr>
          <w:rFonts w:ascii="Calibri" w:hAnsi="Calibri" w:eastAsia="Calibri" w:cs="Calibri"/>
          <w:noProof w:val="0"/>
          <w:sz w:val="22"/>
          <w:szCs w:val="22"/>
          <w:lang w:val="en-US"/>
        </w:rPr>
        <w:t xml:space="preserve">Reflection is an important skill to have in university. Reflection is a form of problem solving. </w:t>
      </w:r>
      <w:r w:rsidR="311612E2">
        <w:rPr>
          <w:b w:val="0"/>
          <w:bCs w:val="0"/>
        </w:rPr>
        <w:t xml:space="preserve">It is a journey of </w:t>
      </w:r>
      <w:r w:rsidR="311612E2">
        <w:rPr>
          <w:b w:val="0"/>
          <w:bCs w:val="0"/>
        </w:rPr>
        <w:t>self-development</w:t>
      </w:r>
      <w:r w:rsidR="311612E2">
        <w:rPr>
          <w:b w:val="0"/>
          <w:bCs w:val="0"/>
        </w:rPr>
        <w:t xml:space="preserve">. </w:t>
      </w:r>
      <w:r w:rsidRPr="311612E2" w:rsidR="311612E2">
        <w:rPr>
          <w:rFonts w:ascii="Calibri" w:hAnsi="Calibri" w:eastAsia="Calibri" w:cs="Calibri"/>
          <w:noProof w:val="0"/>
          <w:sz w:val="22"/>
          <w:szCs w:val="22"/>
          <w:lang w:val="en-US"/>
        </w:rPr>
        <w:t xml:space="preserve">'The reflective stage is where the problem solver reflects on the knowledge gained during the </w:t>
      </w:r>
      <w:r w:rsidRPr="311612E2" w:rsidR="311612E2">
        <w:rPr>
          <w:rFonts w:ascii="Calibri" w:hAnsi="Calibri" w:eastAsia="Calibri" w:cs="Calibri"/>
          <w:noProof w:val="0"/>
          <w:sz w:val="22"/>
          <w:szCs w:val="22"/>
          <w:lang w:val="en-US"/>
        </w:rPr>
        <w:t>problem-solving</w:t>
      </w:r>
      <w:r w:rsidRPr="311612E2" w:rsidR="311612E2">
        <w:rPr>
          <w:rFonts w:ascii="Calibri" w:hAnsi="Calibri" w:eastAsia="Calibri" w:cs="Calibri"/>
          <w:noProof w:val="0"/>
          <w:sz w:val="22"/>
          <w:szCs w:val="22"/>
          <w:lang w:val="en-US"/>
        </w:rPr>
        <w:t xml:space="preserve"> process' (Moore et al. 2010, p.185).</w:t>
      </w:r>
    </w:p>
    <w:p w:rsidR="311612E2" w:rsidP="311612E2" w:rsidRDefault="311612E2" w14:noSpellErr="1" w14:paraId="225C83DC" w14:textId="5C87D993">
      <w:pPr>
        <w:pStyle w:val="Normal"/>
      </w:pPr>
      <w:r w:rsidRPr="311612E2" w:rsidR="311612E2">
        <w:rPr>
          <w:rFonts w:ascii="Calibri" w:hAnsi="Calibri" w:eastAsia="Calibri" w:cs="Calibri"/>
          <w:noProof w:val="0"/>
          <w:sz w:val="22"/>
          <w:szCs w:val="22"/>
          <w:lang w:val="en-US"/>
        </w:rPr>
        <w:t>Academics have made different cycles to help with the reflection process.</w:t>
      </w:r>
    </w:p>
    <w:p w:rsidR="311612E2" w:rsidP="311612E2" w:rsidRDefault="311612E2" w14:noSpellErr="1" w14:paraId="07AD0755" w14:textId="59368F06">
      <w:pPr>
        <w:pStyle w:val="Normal"/>
        <w:rPr>
          <w:b w:val="1"/>
          <w:bCs w:val="1"/>
        </w:rPr>
      </w:pPr>
      <w:r w:rsidR="311612E2">
        <w:rPr>
          <w:b w:val="0"/>
          <w:bCs w:val="0"/>
        </w:rPr>
        <w:t>Centre for Teaching (2008, p1) informs</w:t>
      </w:r>
    </w:p>
    <w:p w:rsidR="311612E2" w:rsidP="311612E2" w:rsidRDefault="311612E2" w14:noSpellErr="1" w14:paraId="239688EB" w14:textId="2CC3945F">
      <w:pPr>
        <w:ind w:left="720" w:firstLine="0"/>
      </w:pPr>
      <w:r w:rsidRPr="311612E2" w:rsidR="311612E2">
        <w:rPr>
          <w:rFonts w:ascii="Calibri" w:hAnsi="Calibri" w:eastAsia="Calibri" w:cs="Calibri" w:asciiTheme="minorAscii" w:hAnsiTheme="minorAscii" w:eastAsiaTheme="minorAscii" w:cstheme="minorAscii"/>
          <w:noProof w:val="0"/>
          <w:sz w:val="22"/>
          <w:szCs w:val="22"/>
          <w:lang w:val="en-US"/>
        </w:rPr>
        <w:t>‘Kolb’s Learning Cycle is based on the John Dewey’s claim that learning must be grounded in experience, Kurt Lewin’s ideas of the importance of active learning, and Jean Piaget’s emphasis on the interaction between person and environment on intelligence’.</w:t>
      </w:r>
    </w:p>
    <w:p w:rsidR="311612E2" w:rsidP="36B96CA2" w:rsidRDefault="311612E2" w14:paraId="48BBDAE0" w14:noSpellErr="1" w14:textId="2D02C192">
      <w:pPr>
        <w:pStyle w:val="Normal"/>
        <w:ind w:left="0" w:firstLine="0"/>
        <w:rPr>
          <w:rFonts w:ascii="Calibri" w:hAnsi="Calibri" w:eastAsia="Calibri" w:cs="Calibri" w:asciiTheme="minorAscii" w:hAnsiTheme="minorAscii" w:eastAsiaTheme="minorAscii" w:cstheme="minorAscii"/>
          <w:noProof w:val="0"/>
          <w:sz w:val="22"/>
          <w:szCs w:val="22"/>
          <w:lang w:val="en-US"/>
        </w:rPr>
      </w:pPr>
      <w:r w:rsidRPr="36B96CA2" w:rsidR="36B96CA2">
        <w:rPr>
          <w:rFonts w:ascii="Calibri" w:hAnsi="Calibri" w:eastAsia="Calibri" w:cs="Calibri" w:asciiTheme="minorAscii" w:hAnsiTheme="minorAscii" w:eastAsiaTheme="minorAscii" w:cstheme="minorAscii"/>
          <w:noProof w:val="0"/>
          <w:sz w:val="22"/>
          <w:szCs w:val="22"/>
          <w:lang w:val="en-US"/>
        </w:rPr>
        <w:t>You can enter Kolb</w:t>
      </w:r>
      <w:r w:rsidRPr="36B96CA2" w:rsidR="36B96CA2">
        <w:rPr>
          <w:rFonts w:ascii="Calibri" w:hAnsi="Calibri" w:eastAsia="Calibri" w:cs="Calibri" w:asciiTheme="minorAscii" w:hAnsiTheme="minorAscii" w:eastAsiaTheme="minorAscii" w:cstheme="minorAscii"/>
          <w:noProof w:val="0"/>
          <w:sz w:val="22"/>
          <w:szCs w:val="22"/>
          <w:lang w:val="en-US"/>
        </w:rPr>
        <w:t>’</w:t>
      </w:r>
      <w:r w:rsidRPr="36B96CA2" w:rsidR="36B96CA2">
        <w:rPr>
          <w:rFonts w:ascii="Calibri" w:hAnsi="Calibri" w:eastAsia="Calibri" w:cs="Calibri" w:asciiTheme="minorAscii" w:hAnsiTheme="minorAscii" w:eastAsiaTheme="minorAscii" w:cstheme="minorAscii"/>
          <w:noProof w:val="0"/>
          <w:sz w:val="22"/>
          <w:szCs w:val="22"/>
          <w:lang w:val="en-US"/>
        </w:rPr>
        <w:t>s Reflective Cycle at any time throughout the cycle. However, you need to complete all four stages to learn and self-improve. You can apply this to academic work or in the work place. Reflecting can help the student identify strengths and weaknesses.</w:t>
      </w:r>
    </w:p>
    <w:p w:rsidR="311612E2" w:rsidP="311612E2" w:rsidRDefault="311612E2" w14:noSpellErr="1" w14:paraId="6326CD3F" w14:textId="52588D38">
      <w:pPr>
        <w:pStyle w:val="Normal"/>
        <w:ind w:left="0" w:firstLine="0"/>
        <w:rPr>
          <w:rFonts w:ascii="Calibri" w:hAnsi="Calibri" w:eastAsia="Calibri" w:cs="Calibri" w:asciiTheme="minorAscii" w:hAnsiTheme="minorAscii" w:eastAsiaTheme="minorAscii" w:cstheme="minorAscii"/>
          <w:noProof w:val="0"/>
          <w:sz w:val="22"/>
          <w:szCs w:val="22"/>
          <w:lang w:val="en-US"/>
        </w:rPr>
      </w:pPr>
      <w:r w:rsidRPr="311612E2" w:rsidR="311612E2">
        <w:rPr>
          <w:rFonts w:ascii="Calibri" w:hAnsi="Calibri" w:eastAsia="Calibri" w:cs="Calibri" w:asciiTheme="minorAscii" w:hAnsiTheme="minorAscii" w:eastAsiaTheme="minorAscii" w:cstheme="minorAscii"/>
          <w:noProof w:val="0"/>
          <w:sz w:val="22"/>
          <w:szCs w:val="22"/>
          <w:lang w:val="en-US"/>
        </w:rPr>
        <w:t xml:space="preserve">I can apply these myself once I have the results back from my assignments. If I entered the cycle on </w:t>
      </w:r>
    </w:p>
    <w:p w:rsidR="311612E2" w:rsidP="311612E2" w:rsidRDefault="311612E2" w14:noSpellErr="1" w14:paraId="15511667" w14:textId="2C1D15D3">
      <w:pPr>
        <w:pStyle w:val="Normal"/>
        <w:ind w:left="0" w:firstLine="0"/>
        <w:rPr>
          <w:rFonts w:ascii="Calibri" w:hAnsi="Calibri" w:eastAsia="Calibri" w:cs="Calibri" w:asciiTheme="minorAscii" w:hAnsiTheme="minorAscii" w:eastAsiaTheme="minorAscii" w:cstheme="minorAscii"/>
          <w:noProof w:val="0"/>
          <w:sz w:val="22"/>
          <w:szCs w:val="22"/>
          <w:lang w:val="en-US"/>
        </w:rPr>
      </w:pPr>
      <w:r w:rsidRPr="311612E2" w:rsidR="311612E2">
        <w:rPr>
          <w:rFonts w:ascii="Calibri" w:hAnsi="Calibri" w:eastAsia="Calibri" w:cs="Calibri" w:asciiTheme="minorAscii" w:hAnsiTheme="minorAscii" w:eastAsiaTheme="minorAscii" w:cstheme="minorAscii"/>
          <w:noProof w:val="0"/>
          <w:sz w:val="22"/>
          <w:szCs w:val="22"/>
          <w:lang w:val="en-US"/>
        </w:rPr>
        <w:t>The concrete experience- writing my assignments.</w:t>
      </w:r>
    </w:p>
    <w:p w:rsidR="311612E2" w:rsidP="311612E2" w:rsidRDefault="311612E2" w14:noSpellErr="1" w14:paraId="7396EBC8" w14:textId="66E2421B">
      <w:pPr>
        <w:pStyle w:val="Normal"/>
        <w:ind w:left="0" w:firstLine="0"/>
        <w:rPr>
          <w:rFonts w:ascii="Calibri" w:hAnsi="Calibri" w:eastAsia="Calibri" w:cs="Calibri" w:asciiTheme="minorAscii" w:hAnsiTheme="minorAscii" w:eastAsiaTheme="minorAscii" w:cstheme="minorAscii"/>
          <w:noProof w:val="0"/>
          <w:sz w:val="22"/>
          <w:szCs w:val="22"/>
          <w:lang w:val="en-US"/>
        </w:rPr>
      </w:pPr>
      <w:r w:rsidRPr="311612E2" w:rsidR="311612E2">
        <w:rPr>
          <w:rFonts w:ascii="Calibri" w:hAnsi="Calibri" w:eastAsia="Calibri" w:cs="Calibri" w:asciiTheme="minorAscii" w:hAnsiTheme="minorAscii" w:eastAsiaTheme="minorAscii" w:cstheme="minorAscii"/>
          <w:noProof w:val="0"/>
          <w:sz w:val="22"/>
          <w:szCs w:val="22"/>
          <w:lang w:val="en-US"/>
        </w:rPr>
        <w:t>Reflective Observation- reading over my assignment and uploading it to turn it in.</w:t>
      </w:r>
    </w:p>
    <w:p w:rsidR="311612E2" w:rsidP="311612E2" w:rsidRDefault="311612E2" w14:paraId="24B3D0D2" w14:textId="39ADF800">
      <w:pPr>
        <w:pStyle w:val="Normal"/>
        <w:ind w:left="0" w:firstLine="0"/>
        <w:rPr>
          <w:rFonts w:ascii="Calibri" w:hAnsi="Calibri" w:eastAsia="Calibri" w:cs="Calibri" w:asciiTheme="minorAscii" w:hAnsiTheme="minorAscii" w:eastAsiaTheme="minorAscii" w:cstheme="minorAscii"/>
          <w:noProof w:val="0"/>
          <w:sz w:val="22"/>
          <w:szCs w:val="22"/>
          <w:lang w:val="en-US"/>
        </w:rPr>
      </w:pPr>
      <w:r w:rsidRPr="311612E2" w:rsidR="311612E2">
        <w:rPr>
          <w:rFonts w:ascii="Calibri" w:hAnsi="Calibri" w:eastAsia="Calibri" w:cs="Calibri" w:asciiTheme="minorAscii" w:hAnsiTheme="minorAscii" w:eastAsiaTheme="minorAscii" w:cstheme="minorAscii"/>
          <w:noProof w:val="0"/>
          <w:sz w:val="22"/>
          <w:szCs w:val="22"/>
          <w:lang w:val="en-US"/>
        </w:rPr>
        <w:t xml:space="preserve">Abstract </w:t>
      </w:r>
      <w:proofErr w:type="spellStart"/>
      <w:r w:rsidRPr="311612E2" w:rsidR="311612E2">
        <w:rPr>
          <w:rFonts w:ascii="Calibri" w:hAnsi="Calibri" w:eastAsia="Calibri" w:cs="Calibri" w:asciiTheme="minorAscii" w:hAnsiTheme="minorAscii" w:eastAsiaTheme="minorAscii" w:cstheme="minorAscii"/>
          <w:noProof w:val="0"/>
          <w:sz w:val="22"/>
          <w:szCs w:val="22"/>
          <w:lang w:val="en-US"/>
        </w:rPr>
        <w:t>Conceptualisation</w:t>
      </w:r>
      <w:proofErr w:type="spellEnd"/>
      <w:r w:rsidRPr="311612E2" w:rsidR="311612E2">
        <w:rPr>
          <w:rFonts w:ascii="Calibri" w:hAnsi="Calibri" w:eastAsia="Calibri" w:cs="Calibri" w:asciiTheme="minorAscii" w:hAnsiTheme="minorAscii" w:eastAsiaTheme="minorAscii" w:cstheme="minorAscii"/>
          <w:noProof w:val="0"/>
          <w:sz w:val="22"/>
          <w:szCs w:val="22"/>
          <w:lang w:val="en-US"/>
        </w:rPr>
        <w:t xml:space="preserve">- getting my marks </w:t>
      </w:r>
      <w:r w:rsidRPr="311612E2" w:rsidR="311612E2">
        <w:rPr>
          <w:rFonts w:ascii="Calibri" w:hAnsi="Calibri" w:eastAsia="Calibri" w:cs="Calibri" w:asciiTheme="minorAscii" w:hAnsiTheme="minorAscii" w:eastAsiaTheme="minorAscii" w:cstheme="minorAscii"/>
          <w:noProof w:val="0"/>
          <w:sz w:val="22"/>
          <w:szCs w:val="22"/>
          <w:lang w:val="en-US"/>
        </w:rPr>
        <w:t>back and</w:t>
      </w:r>
      <w:r w:rsidRPr="311612E2" w:rsidR="311612E2">
        <w:rPr>
          <w:rFonts w:ascii="Calibri" w:hAnsi="Calibri" w:eastAsia="Calibri" w:cs="Calibri" w:asciiTheme="minorAscii" w:hAnsiTheme="minorAscii" w:eastAsiaTheme="minorAscii" w:cstheme="minorAscii"/>
          <w:noProof w:val="0"/>
          <w:sz w:val="22"/>
          <w:szCs w:val="22"/>
          <w:lang w:val="en-US"/>
        </w:rPr>
        <w:t xml:space="preserve"> going over my essay and reading the </w:t>
      </w:r>
      <w:proofErr w:type="spellStart"/>
      <w:r w:rsidRPr="311612E2" w:rsidR="311612E2">
        <w:rPr>
          <w:rFonts w:ascii="Calibri" w:hAnsi="Calibri" w:eastAsia="Calibri" w:cs="Calibri" w:asciiTheme="minorAscii" w:hAnsiTheme="minorAscii" w:eastAsiaTheme="minorAscii" w:cstheme="minorAscii"/>
          <w:noProof w:val="0"/>
          <w:sz w:val="22"/>
          <w:szCs w:val="22"/>
          <w:lang w:val="en-US"/>
        </w:rPr>
        <w:t>critism</w:t>
      </w:r>
      <w:proofErr w:type="spellEnd"/>
      <w:r w:rsidRPr="311612E2" w:rsidR="311612E2">
        <w:rPr>
          <w:rFonts w:ascii="Calibri" w:hAnsi="Calibri" w:eastAsia="Calibri" w:cs="Calibri" w:asciiTheme="minorAscii" w:hAnsiTheme="minorAscii" w:eastAsiaTheme="minorAscii" w:cstheme="minorAscii"/>
          <w:noProof w:val="0"/>
          <w:sz w:val="22"/>
          <w:szCs w:val="22"/>
          <w:lang w:val="en-US"/>
        </w:rPr>
        <w:t>.</w:t>
      </w:r>
    </w:p>
    <w:p w:rsidR="311612E2" w:rsidP="311612E2" w:rsidRDefault="311612E2" w14:noSpellErr="1" w14:paraId="405F4038" w14:textId="3E526478">
      <w:pPr>
        <w:pStyle w:val="Normal"/>
        <w:ind w:left="0" w:firstLine="0"/>
        <w:rPr>
          <w:rFonts w:ascii="Calibri" w:hAnsi="Calibri" w:eastAsia="Calibri" w:cs="Calibri" w:asciiTheme="minorAscii" w:hAnsiTheme="minorAscii" w:eastAsiaTheme="minorAscii" w:cstheme="minorAscii"/>
          <w:noProof w:val="0"/>
          <w:sz w:val="22"/>
          <w:szCs w:val="22"/>
          <w:lang w:val="en-US"/>
        </w:rPr>
      </w:pPr>
      <w:r w:rsidRPr="311612E2" w:rsidR="311612E2">
        <w:rPr>
          <w:rFonts w:ascii="Calibri" w:hAnsi="Calibri" w:eastAsia="Calibri" w:cs="Calibri" w:asciiTheme="minorAscii" w:hAnsiTheme="minorAscii" w:eastAsiaTheme="minorAscii" w:cstheme="minorAscii"/>
          <w:noProof w:val="0"/>
          <w:sz w:val="22"/>
          <w:szCs w:val="22"/>
          <w:lang w:val="en-US"/>
        </w:rPr>
        <w:t>Active Experimentation- applying this new information when I am writing my next essay or assignment.</w:t>
      </w:r>
    </w:p>
    <w:p w:rsidR="311612E2" w:rsidP="35589B77" w:rsidRDefault="311612E2" w14:paraId="77EB3999" w14:noSpellErr="1" w14:textId="1D4AB755">
      <w:pPr>
        <w:pStyle w:val="Normal"/>
        <w:ind w:left="0" w:firstLine="0"/>
        <w:rPr>
          <w:rFonts w:ascii="Calibri" w:hAnsi="Calibri" w:eastAsia="Calibri" w:cs="Calibri" w:asciiTheme="minorAscii" w:hAnsiTheme="minorAscii" w:eastAsiaTheme="minorAscii" w:cstheme="minorAscii"/>
          <w:noProof w:val="0"/>
          <w:sz w:val="22"/>
          <w:szCs w:val="22"/>
          <w:lang w:val="en-US"/>
        </w:rPr>
      </w:pPr>
      <w:r w:rsidRPr="35589B77" w:rsidR="35589B77">
        <w:rPr>
          <w:rFonts w:ascii="Calibri" w:hAnsi="Calibri" w:eastAsia="Calibri" w:cs="Calibri" w:asciiTheme="minorAscii" w:hAnsiTheme="minorAscii" w:eastAsiaTheme="minorAscii" w:cstheme="minorAscii"/>
          <w:noProof w:val="0"/>
          <w:sz w:val="22"/>
          <w:szCs w:val="22"/>
          <w:lang w:val="en-US"/>
        </w:rPr>
        <w:t>There are transferable skills that can be used and applied once reflection is learnt. The skills are; team work, managing yourself, communication.</w:t>
      </w:r>
    </w:p>
    <w:p w:rsidR="311612E2" w:rsidP="311612E2" w:rsidRDefault="311612E2" w14:noSpellErr="1" w14:paraId="7F4A9E6B" w14:textId="7425447F">
      <w:pPr>
        <w:pStyle w:val="Normal"/>
        <w:ind w:left="0" w:firstLine="0"/>
        <w:rPr>
          <w:rFonts w:ascii="Calibri" w:hAnsi="Calibri" w:eastAsia="Calibri" w:cs="Calibri" w:asciiTheme="minorAscii" w:hAnsiTheme="minorAscii" w:eastAsiaTheme="minorAscii" w:cstheme="minorAscii"/>
          <w:noProof w:val="0"/>
          <w:sz w:val="22"/>
          <w:szCs w:val="22"/>
          <w:lang w:val="en-US"/>
        </w:rPr>
      </w:pPr>
      <w:r w:rsidRPr="311612E2" w:rsidR="311612E2">
        <w:rPr>
          <w:rFonts w:ascii="Calibri" w:hAnsi="Calibri" w:eastAsia="Calibri" w:cs="Calibri" w:asciiTheme="minorAscii" w:hAnsiTheme="minorAscii" w:eastAsiaTheme="minorAscii" w:cstheme="minorAscii"/>
          <w:b w:val="1"/>
          <w:bCs w:val="1"/>
          <w:noProof w:val="0"/>
          <w:sz w:val="22"/>
          <w:szCs w:val="22"/>
          <w:lang w:val="en-US"/>
        </w:rPr>
        <w:t>Analytic Thinking</w:t>
      </w:r>
    </w:p>
    <w:p w:rsidR="311612E2" w:rsidP="35589B77" w:rsidRDefault="311612E2" w14:paraId="13F81BF1" w14:textId="591FDDC2" w14:noSpellErr="1">
      <w:pPr>
        <w:pStyle w:val="Normal"/>
        <w:ind w:left="0" w:firstLine="0"/>
        <w:rPr>
          <w:rFonts w:ascii="Calibri" w:hAnsi="Calibri" w:eastAsia="Calibri" w:cs="Calibri" w:asciiTheme="minorAscii" w:hAnsiTheme="minorAscii" w:eastAsiaTheme="minorAscii" w:cstheme="minorAscii"/>
          <w:b w:val="1"/>
          <w:bCs w:val="1"/>
          <w:noProof w:val="0"/>
          <w:sz w:val="22"/>
          <w:szCs w:val="22"/>
          <w:lang w:val="en-US"/>
        </w:rPr>
      </w:pPr>
      <w:r w:rsidRPr="35589B77" w:rsidR="35589B77">
        <w:rPr>
          <w:rFonts w:ascii="Calibri" w:hAnsi="Calibri" w:eastAsia="Calibri" w:cs="Calibri" w:asciiTheme="minorAscii" w:hAnsiTheme="minorAscii" w:eastAsiaTheme="minorAscii" w:cstheme="minorAscii"/>
          <w:b w:val="1"/>
          <w:bCs w:val="1"/>
          <w:noProof w:val="0"/>
          <w:sz w:val="22"/>
          <w:szCs w:val="22"/>
          <w:lang w:val="en-US"/>
        </w:rPr>
        <w:t>Critical Questions</w:t>
      </w:r>
    </w:p>
    <w:p w:rsidR="35589B77" w:rsidP="35589B77" w:rsidRDefault="35589B77" w14:paraId="6F4796A2" w14:textId="3D6885D1">
      <w:pPr>
        <w:spacing w:line="240" w:lineRule="exact"/>
        <w:rPr>
          <w:rFonts w:ascii="Calibri" w:hAnsi="Calibri" w:eastAsia="Calibri" w:cs="Calibri" w:asciiTheme="minorAscii" w:hAnsiTheme="minorAscii" w:eastAsiaTheme="minorAscii" w:cstheme="minorAscii"/>
          <w:noProof w:val="0"/>
          <w:sz w:val="22"/>
          <w:szCs w:val="22"/>
          <w:lang w:val="en-US"/>
        </w:rPr>
      </w:pPr>
      <w:r w:rsidRPr="35589B77" w:rsidR="35589B77">
        <w:rPr>
          <w:rFonts w:ascii="Calibri" w:hAnsi="Calibri" w:eastAsia="Calibri" w:cs="Calibri" w:asciiTheme="minorAscii" w:hAnsiTheme="minorAscii" w:eastAsiaTheme="minorAscii" w:cstheme="minorAscii"/>
          <w:noProof w:val="0"/>
          <w:sz w:val="22"/>
          <w:szCs w:val="22"/>
          <w:lang w:val="en-US"/>
        </w:rPr>
        <w:t xml:space="preserve">In university students are asked to </w:t>
      </w:r>
      <w:proofErr w:type="spellStart"/>
      <w:r w:rsidRPr="35589B77" w:rsidR="35589B77">
        <w:rPr>
          <w:rFonts w:ascii="Calibri" w:hAnsi="Calibri" w:eastAsia="Calibri" w:cs="Calibri" w:asciiTheme="minorAscii" w:hAnsiTheme="minorAscii" w:eastAsiaTheme="minorAscii" w:cstheme="minorAscii"/>
          <w:noProof w:val="0"/>
          <w:sz w:val="22"/>
          <w:szCs w:val="22"/>
          <w:lang w:val="en-US"/>
        </w:rPr>
        <w:t>analyse</w:t>
      </w:r>
      <w:proofErr w:type="spellEnd"/>
      <w:r w:rsidRPr="35589B77" w:rsidR="35589B77">
        <w:rPr>
          <w:rFonts w:ascii="Calibri" w:hAnsi="Calibri" w:eastAsia="Calibri" w:cs="Calibri" w:asciiTheme="minorAscii" w:hAnsiTheme="minorAscii" w:eastAsiaTheme="minorAscii" w:cstheme="minorAscii"/>
          <w:noProof w:val="0"/>
          <w:sz w:val="22"/>
          <w:szCs w:val="22"/>
          <w:lang w:val="en-US"/>
        </w:rPr>
        <w:t xml:space="preserve"> text in a new way. It will be a different method of engaging with text to what the student has </w:t>
      </w:r>
      <w:r w:rsidRPr="35589B77" w:rsidR="35589B77">
        <w:rPr>
          <w:rFonts w:ascii="Calibri" w:hAnsi="Calibri" w:eastAsia="Calibri" w:cs="Calibri" w:asciiTheme="minorAscii" w:hAnsiTheme="minorAscii" w:eastAsiaTheme="minorAscii" w:cstheme="minorAscii"/>
          <w:noProof w:val="0"/>
          <w:sz w:val="22"/>
          <w:szCs w:val="22"/>
          <w:lang w:val="en-US"/>
        </w:rPr>
        <w:t>experienced</w:t>
      </w:r>
      <w:r w:rsidRPr="35589B77" w:rsidR="35589B77">
        <w:rPr>
          <w:rFonts w:ascii="Calibri" w:hAnsi="Calibri" w:eastAsia="Calibri" w:cs="Calibri" w:asciiTheme="minorAscii" w:hAnsiTheme="minorAscii" w:eastAsiaTheme="minorAscii" w:cstheme="minorAscii"/>
          <w:noProof w:val="0"/>
          <w:sz w:val="22"/>
          <w:szCs w:val="22"/>
          <w:lang w:val="en-US"/>
        </w:rPr>
        <w:t xml:space="preserve"> before. Moore (2010) explains that if a student presents critical thinking with in their writing it will be more respected when a critical </w:t>
      </w:r>
      <w:r w:rsidRPr="35589B77" w:rsidR="35589B77">
        <w:rPr>
          <w:rFonts w:ascii="Calibri" w:hAnsi="Calibri" w:eastAsia="Calibri" w:cs="Calibri" w:asciiTheme="minorAscii" w:hAnsiTheme="minorAscii" w:eastAsiaTheme="minorAscii" w:cstheme="minorAscii"/>
          <w:noProof w:val="0"/>
          <w:sz w:val="22"/>
          <w:szCs w:val="22"/>
          <w:lang w:val="en-US"/>
        </w:rPr>
        <w:t>approach</w:t>
      </w:r>
      <w:r w:rsidRPr="35589B77" w:rsidR="35589B77">
        <w:rPr>
          <w:rFonts w:ascii="Calibri" w:hAnsi="Calibri" w:eastAsia="Calibri" w:cs="Calibri" w:asciiTheme="minorAscii" w:hAnsiTheme="minorAscii" w:eastAsiaTheme="minorAscii" w:cstheme="minorAscii"/>
          <w:noProof w:val="0"/>
          <w:sz w:val="22"/>
          <w:szCs w:val="22"/>
          <w:lang w:val="en-US"/>
        </w:rPr>
        <w:t xml:space="preserve"> is </w:t>
      </w:r>
      <w:r w:rsidRPr="35589B77" w:rsidR="35589B77">
        <w:rPr>
          <w:rFonts w:ascii="Calibri" w:hAnsi="Calibri" w:eastAsia="Calibri" w:cs="Calibri" w:asciiTheme="minorAscii" w:hAnsiTheme="minorAscii" w:eastAsiaTheme="minorAscii" w:cstheme="minorAscii"/>
          <w:noProof w:val="0"/>
          <w:sz w:val="22"/>
          <w:szCs w:val="22"/>
          <w:lang w:val="en-US"/>
        </w:rPr>
        <w:t xml:space="preserve">taken. When a student is critically </w:t>
      </w:r>
      <w:proofErr w:type="spellStart"/>
      <w:r w:rsidRPr="35589B77" w:rsidR="35589B77">
        <w:rPr>
          <w:rFonts w:ascii="Calibri" w:hAnsi="Calibri" w:eastAsia="Calibri" w:cs="Calibri" w:asciiTheme="minorAscii" w:hAnsiTheme="minorAscii" w:eastAsiaTheme="minorAscii" w:cstheme="minorAscii"/>
          <w:noProof w:val="0"/>
          <w:sz w:val="22"/>
          <w:szCs w:val="22"/>
          <w:lang w:val="en-US"/>
        </w:rPr>
        <w:t>analysing</w:t>
      </w:r>
      <w:proofErr w:type="spellEnd"/>
      <w:r w:rsidRPr="35589B77" w:rsidR="35589B77">
        <w:rPr>
          <w:rFonts w:ascii="Calibri" w:hAnsi="Calibri" w:eastAsia="Calibri" w:cs="Calibri" w:asciiTheme="minorAscii" w:hAnsiTheme="minorAscii" w:eastAsiaTheme="minorAscii" w:cstheme="minorAscii"/>
          <w:noProof w:val="0"/>
          <w:sz w:val="22"/>
          <w:szCs w:val="22"/>
          <w:lang w:val="en-US"/>
        </w:rPr>
        <w:t xml:space="preserve"> they should always be questioning the text.</w:t>
      </w:r>
    </w:p>
    <w:p w:rsidR="35589B77" w:rsidP="35589B77" w:rsidRDefault="35589B77" w14:noSpellErr="1" w14:paraId="3CC423DF" w14:textId="53D2998E">
      <w:pPr>
        <w:spacing w:line="240" w:lineRule="exact"/>
        <w:rPr>
          <w:rFonts w:ascii="Calibri" w:hAnsi="Calibri" w:eastAsia="Calibri" w:cs="Calibri" w:asciiTheme="minorAscii" w:hAnsiTheme="minorAscii" w:eastAsiaTheme="minorAscii" w:cstheme="minorAscii"/>
          <w:noProof w:val="0"/>
          <w:sz w:val="22"/>
          <w:szCs w:val="22"/>
          <w:lang w:val="en-US"/>
        </w:rPr>
      </w:pPr>
      <w:r w:rsidRPr="35589B77" w:rsidR="35589B77">
        <w:rPr>
          <w:rFonts w:ascii="Calibri" w:hAnsi="Calibri" w:eastAsia="Calibri" w:cs="Calibri" w:asciiTheme="minorAscii" w:hAnsiTheme="minorAscii" w:eastAsiaTheme="minorAscii" w:cstheme="minorAscii"/>
          <w:noProof w:val="0"/>
          <w:sz w:val="22"/>
          <w:szCs w:val="22"/>
          <w:lang w:val="en-US"/>
        </w:rPr>
        <w:t>Cottrell (2013) explains that critical thinking is looking in depth at each side of the argument. Evaluating for and against. Considering the evidence that backs up each claim.</w:t>
      </w:r>
    </w:p>
    <w:p w:rsidR="35589B77" w:rsidP="35589B77" w:rsidRDefault="35589B77" w14:noSpellErr="1" w14:paraId="31B353FA" w14:textId="0365F486">
      <w:pPr>
        <w:spacing w:line="240" w:lineRule="exact"/>
        <w:rPr>
          <w:rFonts w:ascii="Calibri" w:hAnsi="Calibri" w:eastAsia="Calibri" w:cs="Calibri" w:asciiTheme="minorAscii" w:hAnsiTheme="minorAscii" w:eastAsiaTheme="minorAscii" w:cstheme="minorAscii"/>
          <w:noProof w:val="0"/>
          <w:sz w:val="22"/>
          <w:szCs w:val="22"/>
          <w:lang w:val="en-US"/>
        </w:rPr>
      </w:pPr>
      <w:r w:rsidRPr="35589B77" w:rsidR="35589B77">
        <w:rPr>
          <w:rFonts w:ascii="Calibri" w:hAnsi="Calibri" w:eastAsia="Calibri" w:cs="Calibri" w:asciiTheme="minorAscii" w:hAnsiTheme="minorAscii" w:eastAsiaTheme="minorAscii" w:cstheme="minorAscii"/>
          <w:noProof w:val="0"/>
          <w:sz w:val="22"/>
          <w:szCs w:val="22"/>
          <w:lang w:val="en-US"/>
        </w:rPr>
        <w:t>Cottrell gives some examples of questions you can consider whilst academic reading. She demonstrates 'questions such as these;</w:t>
      </w:r>
    </w:p>
    <w:p w:rsidR="35589B77" w:rsidP="35589B77" w:rsidRDefault="35589B77" w14:noSpellErr="1" w14:paraId="346B349D" w14:textId="2F15EFBB">
      <w:pPr>
        <w:pStyle w:val="ListParagraph"/>
        <w:numPr>
          <w:ilvl w:val="0"/>
          <w:numId w:val="3"/>
        </w:numPr>
        <w:spacing w:line="240" w:lineRule="exact"/>
        <w:ind w:left="194"/>
        <w:rPr>
          <w:noProof w:val="0"/>
          <w:sz w:val="22"/>
          <w:szCs w:val="22"/>
          <w:lang w:val="en-US"/>
        </w:rPr>
      </w:pPr>
      <w:r w:rsidRPr="35589B77" w:rsidR="35589B77">
        <w:rPr>
          <w:rFonts w:ascii="Calibri" w:hAnsi="Calibri" w:eastAsia="Calibri" w:cs="Calibri" w:asciiTheme="minorAscii" w:hAnsiTheme="minorAscii" w:eastAsiaTheme="minorAscii" w:cstheme="minorAscii"/>
          <w:noProof w:val="0"/>
          <w:sz w:val="22"/>
          <w:szCs w:val="22"/>
          <w:lang w:val="en-US"/>
        </w:rPr>
        <w:t>How?</w:t>
      </w:r>
    </w:p>
    <w:p w:rsidR="35589B77" w:rsidP="35589B77" w:rsidRDefault="35589B77" w14:noSpellErr="1" w14:paraId="56DCD0B8" w14:textId="50F7D5D2">
      <w:pPr>
        <w:pStyle w:val="ListParagraph"/>
        <w:numPr>
          <w:ilvl w:val="0"/>
          <w:numId w:val="3"/>
        </w:numPr>
        <w:spacing w:line="240" w:lineRule="exact"/>
        <w:ind w:left="194"/>
        <w:rPr>
          <w:noProof w:val="0"/>
          <w:sz w:val="22"/>
          <w:szCs w:val="22"/>
          <w:lang w:val="en-US"/>
        </w:rPr>
      </w:pPr>
      <w:r w:rsidRPr="35589B77" w:rsidR="35589B77">
        <w:rPr>
          <w:rFonts w:ascii="Calibri" w:hAnsi="Calibri" w:eastAsia="Calibri" w:cs="Calibri" w:asciiTheme="minorAscii" w:hAnsiTheme="minorAscii" w:eastAsiaTheme="minorAscii" w:cstheme="minorAscii"/>
          <w:noProof w:val="0"/>
          <w:sz w:val="22"/>
          <w:szCs w:val="22"/>
          <w:lang w:val="en-US"/>
        </w:rPr>
        <w:t>How far?</w:t>
      </w:r>
    </w:p>
    <w:p w:rsidR="35589B77" w:rsidP="35589B77" w:rsidRDefault="35589B77" w14:noSpellErr="1" w14:paraId="66A138E9" w14:textId="640A4728">
      <w:pPr>
        <w:pStyle w:val="ListParagraph"/>
        <w:numPr>
          <w:ilvl w:val="0"/>
          <w:numId w:val="3"/>
        </w:numPr>
        <w:spacing w:line="240" w:lineRule="exact"/>
        <w:ind w:left="194"/>
        <w:rPr>
          <w:noProof w:val="0"/>
          <w:sz w:val="22"/>
          <w:szCs w:val="22"/>
          <w:lang w:val="en-US"/>
        </w:rPr>
      </w:pPr>
      <w:r w:rsidRPr="35589B77" w:rsidR="35589B77">
        <w:rPr>
          <w:rFonts w:ascii="Calibri" w:hAnsi="Calibri" w:eastAsia="Calibri" w:cs="Calibri" w:asciiTheme="minorAscii" w:hAnsiTheme="minorAscii" w:eastAsiaTheme="minorAscii" w:cstheme="minorAscii"/>
          <w:noProof w:val="0"/>
          <w:sz w:val="22"/>
          <w:szCs w:val="22"/>
          <w:lang w:val="en-US"/>
        </w:rPr>
        <w:t>How much?</w:t>
      </w:r>
    </w:p>
    <w:p w:rsidR="35589B77" w:rsidP="35589B77" w:rsidRDefault="35589B77" w14:noSpellErr="1" w14:paraId="300CD551" w14:textId="40D7C898">
      <w:pPr>
        <w:pStyle w:val="ListParagraph"/>
        <w:numPr>
          <w:ilvl w:val="0"/>
          <w:numId w:val="3"/>
        </w:numPr>
        <w:spacing w:line="240" w:lineRule="exact"/>
        <w:ind w:left="194"/>
        <w:rPr>
          <w:noProof w:val="0"/>
          <w:sz w:val="22"/>
          <w:szCs w:val="22"/>
          <w:lang w:val="en-US"/>
        </w:rPr>
      </w:pPr>
      <w:r w:rsidRPr="35589B77" w:rsidR="35589B77">
        <w:rPr>
          <w:rFonts w:ascii="Calibri" w:hAnsi="Calibri" w:eastAsia="Calibri" w:cs="Calibri" w:asciiTheme="minorAscii" w:hAnsiTheme="minorAscii" w:eastAsiaTheme="minorAscii" w:cstheme="minorAscii"/>
          <w:noProof w:val="0"/>
          <w:sz w:val="22"/>
          <w:szCs w:val="22"/>
          <w:lang w:val="en-US"/>
        </w:rPr>
        <w:t>How often?</w:t>
      </w:r>
    </w:p>
    <w:p w:rsidR="35589B77" w:rsidP="35589B77" w:rsidRDefault="35589B77" w14:noSpellErr="1" w14:paraId="68AA0D8E" w14:textId="48024A53">
      <w:pPr>
        <w:pStyle w:val="ListParagraph"/>
        <w:numPr>
          <w:ilvl w:val="0"/>
          <w:numId w:val="3"/>
        </w:numPr>
        <w:spacing w:line="240" w:lineRule="exact"/>
        <w:ind w:left="194"/>
        <w:rPr>
          <w:noProof w:val="0"/>
          <w:sz w:val="22"/>
          <w:szCs w:val="22"/>
          <w:lang w:val="en-US"/>
        </w:rPr>
      </w:pPr>
      <w:r w:rsidRPr="35589B77" w:rsidR="35589B77">
        <w:rPr>
          <w:rFonts w:ascii="Calibri" w:hAnsi="Calibri" w:eastAsia="Calibri" w:cs="Calibri" w:asciiTheme="minorAscii" w:hAnsiTheme="minorAscii" w:eastAsiaTheme="minorAscii" w:cstheme="minorAscii"/>
          <w:noProof w:val="0"/>
          <w:sz w:val="22"/>
          <w:szCs w:val="22"/>
          <w:lang w:val="en-US"/>
        </w:rPr>
        <w:t>How do we know this is true?</w:t>
      </w:r>
    </w:p>
    <w:p w:rsidR="35589B77" w:rsidP="35589B77" w:rsidRDefault="35589B77" w14:noSpellErr="1" w14:paraId="1A4060CA" w14:textId="6DEA40E9">
      <w:pPr>
        <w:pStyle w:val="ListParagraph"/>
        <w:numPr>
          <w:ilvl w:val="0"/>
          <w:numId w:val="3"/>
        </w:numPr>
        <w:spacing w:line="240" w:lineRule="exact"/>
        <w:ind w:left="194"/>
        <w:rPr>
          <w:noProof w:val="0"/>
          <w:sz w:val="22"/>
          <w:szCs w:val="22"/>
          <w:lang w:val="en-US"/>
        </w:rPr>
      </w:pPr>
      <w:r w:rsidRPr="35589B77" w:rsidR="35589B77">
        <w:rPr>
          <w:rFonts w:ascii="Calibri" w:hAnsi="Calibri" w:eastAsia="Calibri" w:cs="Calibri" w:asciiTheme="minorAscii" w:hAnsiTheme="minorAscii" w:eastAsiaTheme="minorAscii" w:cstheme="minorAscii"/>
          <w:noProof w:val="0"/>
          <w:sz w:val="22"/>
          <w:szCs w:val="22"/>
          <w:lang w:val="en-US"/>
        </w:rPr>
        <w:t>How reliable is the source?' (2013, pp.188).</w:t>
      </w:r>
    </w:p>
    <w:p w:rsidR="35589B77" w:rsidP="36B96CA2" w:rsidRDefault="35589B77" w14:paraId="47D0EC1F" w14:textId="07EC4BBC">
      <w:pPr>
        <w:pStyle w:val="Normal"/>
        <w:spacing w:line="240" w:lineRule="exact"/>
        <w:ind w:left="0"/>
        <w:rPr>
          <w:rFonts w:ascii="Calibri" w:hAnsi="Calibri" w:eastAsia="Calibri" w:cs="Calibri" w:asciiTheme="minorAscii" w:hAnsiTheme="minorAscii" w:eastAsiaTheme="minorAscii" w:cstheme="minorAscii"/>
          <w:noProof w:val="0"/>
          <w:sz w:val="22"/>
          <w:szCs w:val="22"/>
          <w:lang w:val="en-US"/>
        </w:rPr>
      </w:pPr>
      <w:r w:rsidRPr="36B96CA2" w:rsidR="36B96CA2">
        <w:rPr>
          <w:rFonts w:ascii="Calibri" w:hAnsi="Calibri" w:eastAsia="Calibri" w:cs="Calibri" w:asciiTheme="minorAscii" w:hAnsiTheme="minorAscii" w:eastAsiaTheme="minorAscii" w:cstheme="minorAscii"/>
          <w:noProof w:val="0"/>
          <w:sz w:val="22"/>
          <w:szCs w:val="22"/>
          <w:lang w:val="en-US"/>
        </w:rPr>
        <w:t xml:space="preserve">Since I have started university, I have taken in </w:t>
      </w:r>
      <w:proofErr w:type="gramStart"/>
      <w:r w:rsidRPr="36B96CA2" w:rsidR="36B96CA2">
        <w:rPr>
          <w:rFonts w:ascii="Calibri" w:hAnsi="Calibri" w:eastAsia="Calibri" w:cs="Calibri" w:asciiTheme="minorAscii" w:hAnsiTheme="minorAscii" w:eastAsiaTheme="minorAscii" w:cstheme="minorAscii"/>
          <w:noProof w:val="0"/>
          <w:sz w:val="22"/>
          <w:szCs w:val="22"/>
          <w:lang w:val="en-US"/>
        </w:rPr>
        <w:t>perspective ,</w:t>
      </w:r>
      <w:proofErr w:type="gramEnd"/>
      <w:r w:rsidRPr="36B96CA2" w:rsidR="36B96CA2">
        <w:rPr>
          <w:rFonts w:ascii="Calibri" w:hAnsi="Calibri" w:eastAsia="Calibri" w:cs="Calibri" w:asciiTheme="minorAscii" w:hAnsiTheme="minorAscii" w:eastAsiaTheme="minorAscii" w:cstheme="minorAscii"/>
          <w:noProof w:val="0"/>
          <w:sz w:val="22"/>
          <w:szCs w:val="22"/>
          <w:lang w:val="en-US"/>
        </w:rPr>
        <w:t xml:space="preserve"> </w:t>
      </w:r>
      <w:r w:rsidRPr="36B96CA2" w:rsidR="36B96CA2">
        <w:rPr>
          <w:rFonts w:ascii="Calibri" w:hAnsi="Calibri" w:eastAsia="Calibri" w:cs="Calibri" w:asciiTheme="minorAscii" w:hAnsiTheme="minorAscii" w:eastAsiaTheme="minorAscii" w:cstheme="minorAscii"/>
          <w:noProof w:val="0"/>
          <w:sz w:val="22"/>
          <w:szCs w:val="22"/>
          <w:lang w:val="en-US"/>
        </w:rPr>
        <w:t xml:space="preserve">critical questions every time I have </w:t>
      </w:r>
      <w:proofErr w:type="spellStart"/>
      <w:r w:rsidRPr="36B96CA2" w:rsidR="36B96CA2">
        <w:rPr>
          <w:rFonts w:ascii="Calibri" w:hAnsi="Calibri" w:eastAsia="Calibri" w:cs="Calibri" w:asciiTheme="minorAscii" w:hAnsiTheme="minorAscii" w:eastAsiaTheme="minorAscii" w:cstheme="minorAscii"/>
          <w:noProof w:val="0"/>
          <w:sz w:val="22"/>
          <w:szCs w:val="22"/>
          <w:lang w:val="en-US"/>
        </w:rPr>
        <w:t>analysed</w:t>
      </w:r>
      <w:proofErr w:type="spellEnd"/>
      <w:r w:rsidRPr="36B96CA2" w:rsidR="36B96CA2">
        <w:rPr>
          <w:rFonts w:ascii="Calibri" w:hAnsi="Calibri" w:eastAsia="Calibri" w:cs="Calibri" w:asciiTheme="minorAscii" w:hAnsiTheme="minorAscii" w:eastAsiaTheme="minorAscii" w:cstheme="minorAscii"/>
          <w:noProof w:val="0"/>
          <w:sz w:val="22"/>
          <w:szCs w:val="22"/>
          <w:lang w:val="en-US"/>
        </w:rPr>
        <w:t xml:space="preserve"> a piece of writing. </w:t>
      </w:r>
    </w:p>
    <w:p w:rsidR="35589B77" w:rsidP="35589B77" w:rsidRDefault="35589B77" w14:paraId="562DBDFD" w14:textId="0A3C331F">
      <w:pPr>
        <w:pStyle w:val="Normal"/>
        <w:spacing w:line="240" w:lineRule="exact"/>
        <w:ind w:left="194"/>
        <w:rPr>
          <w:rFonts w:ascii="Calibri" w:hAnsi="Calibri" w:eastAsia="Calibri" w:cs="Calibri" w:asciiTheme="minorAscii" w:hAnsiTheme="minorAscii" w:eastAsiaTheme="minorAscii" w:cstheme="minorAscii"/>
          <w:noProof w:val="0"/>
          <w:sz w:val="22"/>
          <w:szCs w:val="22"/>
          <w:lang w:val="en-US"/>
        </w:rPr>
      </w:pPr>
    </w:p>
    <w:p w:rsidR="35589B77" w:rsidP="35589B77" w:rsidRDefault="35589B77" w14:noSpellErr="1" w14:paraId="36A368F7" w14:textId="2B434A07">
      <w:pPr>
        <w:pStyle w:val="Normal"/>
        <w:spacing w:line="240" w:lineRule="exact"/>
        <w:ind w:left="0"/>
        <w:rPr>
          <w:rFonts w:ascii="Calibri" w:hAnsi="Calibri" w:eastAsia="Calibri" w:cs="Calibri" w:asciiTheme="minorAscii" w:hAnsiTheme="minorAscii" w:eastAsiaTheme="minorAscii" w:cstheme="minorAscii"/>
          <w:b w:val="1"/>
          <w:bCs w:val="1"/>
          <w:noProof w:val="0"/>
          <w:sz w:val="22"/>
          <w:szCs w:val="22"/>
          <w:u w:val="none"/>
          <w:lang w:val="en-US"/>
        </w:rPr>
      </w:pPr>
      <w:r w:rsidRPr="35589B77" w:rsidR="35589B77">
        <w:rPr>
          <w:rFonts w:ascii="Calibri" w:hAnsi="Calibri" w:eastAsia="Calibri" w:cs="Calibri" w:asciiTheme="minorAscii" w:hAnsiTheme="minorAscii" w:eastAsiaTheme="minorAscii" w:cstheme="minorAscii"/>
          <w:b w:val="1"/>
          <w:bCs w:val="1"/>
          <w:noProof w:val="0"/>
          <w:sz w:val="22"/>
          <w:szCs w:val="22"/>
          <w:u w:val="none"/>
          <w:lang w:val="en-US"/>
        </w:rPr>
        <w:t>Objectivity</w:t>
      </w:r>
    </w:p>
    <w:p w:rsidR="35589B77" w:rsidP="35589B77" w:rsidRDefault="35589B77" w14:noSpellErr="1" w14:paraId="375B68F5" w14:textId="101EEA2E">
      <w:pPr>
        <w:spacing w:line="240" w:lineRule="exact"/>
        <w:rPr>
          <w:rFonts w:ascii="Calibri" w:hAnsi="Calibri" w:eastAsia="Calibri" w:cs="Calibri"/>
          <w:noProof w:val="0"/>
          <w:sz w:val="22"/>
          <w:szCs w:val="22"/>
          <w:lang w:val="en-US"/>
        </w:rPr>
      </w:pPr>
      <w:r w:rsidRPr="35589B77" w:rsidR="35589B77">
        <w:rPr>
          <w:rFonts w:ascii="Calibri" w:hAnsi="Calibri" w:eastAsia="Calibri" w:cs="Calibri"/>
          <w:noProof w:val="0"/>
          <w:sz w:val="22"/>
          <w:szCs w:val="22"/>
          <w:lang w:val="en-US"/>
        </w:rPr>
        <w:t xml:space="preserve">Objectivity is to read and write without expressing an opinion. Cottrell (2013) writes that objectivity means 'that instead of relying on </w:t>
      </w:r>
      <w:proofErr w:type="gramStart"/>
      <w:r w:rsidRPr="35589B77" w:rsidR="35589B77">
        <w:rPr>
          <w:rFonts w:ascii="Calibri" w:hAnsi="Calibri" w:eastAsia="Calibri" w:cs="Calibri"/>
          <w:noProof w:val="0"/>
          <w:sz w:val="22"/>
          <w:szCs w:val="22"/>
          <w:lang w:val="en-US"/>
        </w:rPr>
        <w:t>personal opinion</w:t>
      </w:r>
      <w:proofErr w:type="gramEnd"/>
      <w:r w:rsidRPr="35589B77" w:rsidR="35589B77">
        <w:rPr>
          <w:rFonts w:ascii="Calibri" w:hAnsi="Calibri" w:eastAsia="Calibri" w:cs="Calibri"/>
          <w:noProof w:val="0"/>
          <w:sz w:val="22"/>
          <w:szCs w:val="22"/>
          <w:lang w:val="en-US"/>
        </w:rPr>
        <w:t xml:space="preserve"> or common sense, scientists test possible explanations against the available </w:t>
      </w:r>
      <w:r w:rsidRPr="35589B77" w:rsidR="35589B77">
        <w:rPr>
          <w:rFonts w:ascii="Calibri" w:hAnsi="Calibri" w:eastAsia="Calibri" w:cs="Calibri"/>
          <w:noProof w:val="0"/>
          <w:sz w:val="22"/>
          <w:szCs w:val="22"/>
          <w:lang w:val="en-US"/>
        </w:rPr>
        <w:t>evidence</w:t>
      </w:r>
      <w:r w:rsidRPr="35589B77" w:rsidR="35589B77">
        <w:rPr>
          <w:rFonts w:ascii="Calibri" w:hAnsi="Calibri" w:eastAsia="Calibri" w:cs="Calibri"/>
          <w:noProof w:val="0"/>
          <w:sz w:val="22"/>
          <w:szCs w:val="22"/>
          <w:lang w:val="en-US"/>
        </w:rPr>
        <w:t>' (2013, pp.311).</w:t>
      </w:r>
    </w:p>
    <w:p w:rsidR="35589B77" w:rsidP="35589B77" w:rsidRDefault="35589B77" w14:noSpellErr="1" w14:paraId="2432984F" w14:textId="4C40A6DA">
      <w:pPr>
        <w:pStyle w:val="Normal"/>
        <w:spacing w:line="240" w:lineRule="exact"/>
        <w:rPr>
          <w:rFonts w:ascii="Calibri" w:hAnsi="Calibri" w:eastAsia="Calibri" w:cs="Calibri"/>
          <w:noProof w:val="0"/>
          <w:sz w:val="22"/>
          <w:szCs w:val="22"/>
          <w:lang w:val="en-US"/>
        </w:rPr>
      </w:pPr>
      <w:r w:rsidRPr="35589B77" w:rsidR="35589B77">
        <w:rPr>
          <w:rFonts w:ascii="Calibri" w:hAnsi="Calibri" w:eastAsia="Calibri" w:cs="Calibri"/>
          <w:noProof w:val="0"/>
          <w:sz w:val="22"/>
          <w:szCs w:val="22"/>
          <w:lang w:val="en-US"/>
        </w:rPr>
        <w:t xml:space="preserve">Moore (2010) implies that when a text is </w:t>
      </w:r>
      <w:r w:rsidRPr="35589B77" w:rsidR="35589B77">
        <w:rPr>
          <w:rFonts w:ascii="Calibri" w:hAnsi="Calibri" w:eastAsia="Calibri" w:cs="Calibri"/>
          <w:noProof w:val="0"/>
          <w:sz w:val="22"/>
          <w:szCs w:val="22"/>
          <w:lang w:val="en-US"/>
        </w:rPr>
        <w:t>academically</w:t>
      </w:r>
      <w:r w:rsidRPr="35589B77" w:rsidR="35589B77">
        <w:rPr>
          <w:rFonts w:ascii="Calibri" w:hAnsi="Calibri" w:eastAsia="Calibri" w:cs="Calibri"/>
          <w:noProof w:val="0"/>
          <w:sz w:val="22"/>
          <w:szCs w:val="22"/>
          <w:lang w:val="en-US"/>
        </w:rPr>
        <w:t xml:space="preserve"> </w:t>
      </w:r>
      <w:r w:rsidRPr="35589B77" w:rsidR="35589B77">
        <w:rPr>
          <w:rFonts w:ascii="Calibri" w:hAnsi="Calibri" w:eastAsia="Calibri" w:cs="Calibri"/>
          <w:noProof w:val="0"/>
          <w:sz w:val="22"/>
          <w:szCs w:val="22"/>
          <w:lang w:val="en-US"/>
        </w:rPr>
        <w:t>written</w:t>
      </w:r>
      <w:r w:rsidRPr="35589B77" w:rsidR="35589B77">
        <w:rPr>
          <w:rFonts w:ascii="Calibri" w:hAnsi="Calibri" w:eastAsia="Calibri" w:cs="Calibri"/>
          <w:noProof w:val="0"/>
          <w:sz w:val="22"/>
          <w:szCs w:val="22"/>
          <w:lang w:val="en-US"/>
        </w:rPr>
        <w:t xml:space="preserve"> it is </w:t>
      </w:r>
      <w:r w:rsidRPr="35589B77" w:rsidR="35589B77">
        <w:rPr>
          <w:rFonts w:ascii="Calibri" w:hAnsi="Calibri" w:eastAsia="Calibri" w:cs="Calibri"/>
          <w:noProof w:val="0"/>
          <w:sz w:val="22"/>
          <w:szCs w:val="22"/>
          <w:lang w:val="en-US"/>
        </w:rPr>
        <w:t>regularly</w:t>
      </w:r>
      <w:r w:rsidRPr="35589B77" w:rsidR="35589B77">
        <w:rPr>
          <w:rFonts w:ascii="Calibri" w:hAnsi="Calibri" w:eastAsia="Calibri" w:cs="Calibri"/>
          <w:noProof w:val="0"/>
          <w:sz w:val="22"/>
          <w:szCs w:val="22"/>
          <w:lang w:val="en-US"/>
        </w:rPr>
        <w:t xml:space="preserve"> in an objective style. There is a separation between the reader and the writer.</w:t>
      </w:r>
    </w:p>
    <w:p w:rsidR="35589B77" w:rsidP="35589B77" w:rsidRDefault="35589B77" w14:noSpellErr="1" w14:paraId="2D90621F" w14:textId="094FD91F">
      <w:pPr>
        <w:spacing w:line="240" w:lineRule="exact"/>
        <w:rPr>
          <w:rFonts w:ascii="Calibri" w:hAnsi="Calibri" w:eastAsia="Calibri" w:cs="Calibri"/>
          <w:noProof w:val="0"/>
          <w:sz w:val="22"/>
          <w:szCs w:val="22"/>
          <w:lang w:val="en-US"/>
        </w:rPr>
      </w:pPr>
      <w:r w:rsidRPr="35589B77" w:rsidR="35589B77">
        <w:rPr>
          <w:rFonts w:ascii="Calibri" w:hAnsi="Calibri" w:eastAsia="Calibri" w:cs="Calibri"/>
          <w:noProof w:val="0"/>
          <w:sz w:val="22"/>
          <w:szCs w:val="22"/>
          <w:lang w:val="en-US"/>
        </w:rPr>
        <w:t xml:space="preserve">When a student is writing an </w:t>
      </w:r>
      <w:r w:rsidRPr="35589B77" w:rsidR="35589B77">
        <w:rPr>
          <w:rFonts w:ascii="Calibri" w:hAnsi="Calibri" w:eastAsia="Calibri" w:cs="Calibri"/>
          <w:noProof w:val="0"/>
          <w:sz w:val="22"/>
          <w:szCs w:val="22"/>
          <w:lang w:val="en-US"/>
        </w:rPr>
        <w:t>essay,</w:t>
      </w:r>
      <w:r w:rsidRPr="35589B77" w:rsidR="35589B77">
        <w:rPr>
          <w:rFonts w:ascii="Calibri" w:hAnsi="Calibri" w:eastAsia="Calibri" w:cs="Calibri"/>
          <w:noProof w:val="0"/>
          <w:sz w:val="22"/>
          <w:szCs w:val="22"/>
          <w:lang w:val="en-US"/>
        </w:rPr>
        <w:t xml:space="preserve"> it is important that they stay objective. Changing minds (2018) explains that if you stand back and think rationally, you will see both sides to the argument and evaluate the different opinions that are stated. When you are being objective you are staying neutral and not showing any emotion towards the text </w:t>
      </w:r>
      <w:r w:rsidRPr="35589B77" w:rsidR="35589B77">
        <w:rPr>
          <w:rFonts w:ascii="Calibri" w:hAnsi="Calibri" w:eastAsia="Calibri" w:cs="Calibri"/>
          <w:noProof w:val="0"/>
          <w:sz w:val="22"/>
          <w:szCs w:val="22"/>
          <w:lang w:val="en-US"/>
        </w:rPr>
        <w:t>or the writer</w:t>
      </w:r>
      <w:r w:rsidRPr="35589B77" w:rsidR="35589B77">
        <w:rPr>
          <w:rFonts w:ascii="Calibri" w:hAnsi="Calibri" w:eastAsia="Calibri" w:cs="Calibri"/>
          <w:noProof w:val="0"/>
          <w:sz w:val="22"/>
          <w:szCs w:val="22"/>
          <w:lang w:val="en-US"/>
        </w:rPr>
        <w:t xml:space="preserve">. If we want to read from a fair point of view </w:t>
      </w:r>
      <w:r w:rsidRPr="35589B77" w:rsidR="35589B77">
        <w:rPr>
          <w:rFonts w:ascii="Calibri" w:hAnsi="Calibri" w:eastAsia="Calibri" w:cs="Calibri"/>
          <w:noProof w:val="0"/>
          <w:sz w:val="22"/>
          <w:szCs w:val="22"/>
          <w:lang w:val="en-US"/>
        </w:rPr>
        <w:t>without</w:t>
      </w:r>
      <w:r w:rsidRPr="35589B77" w:rsidR="35589B77">
        <w:rPr>
          <w:rFonts w:ascii="Calibri" w:hAnsi="Calibri" w:eastAsia="Calibri" w:cs="Calibri"/>
          <w:noProof w:val="0"/>
          <w:sz w:val="22"/>
          <w:szCs w:val="22"/>
          <w:lang w:val="en-US"/>
        </w:rPr>
        <w:t xml:space="preserve"> being </w:t>
      </w:r>
      <w:proofErr w:type="gramStart"/>
      <w:r w:rsidRPr="35589B77" w:rsidR="35589B77">
        <w:rPr>
          <w:rFonts w:ascii="Calibri" w:hAnsi="Calibri" w:eastAsia="Calibri" w:cs="Calibri"/>
          <w:noProof w:val="0"/>
          <w:sz w:val="22"/>
          <w:szCs w:val="22"/>
          <w:lang w:val="en-US"/>
        </w:rPr>
        <w:t>biased</w:t>
      </w:r>
      <w:proofErr w:type="gramEnd"/>
      <w:r w:rsidRPr="35589B77" w:rsidR="35589B77">
        <w:rPr>
          <w:rFonts w:ascii="Calibri" w:hAnsi="Calibri" w:eastAsia="Calibri" w:cs="Calibri"/>
          <w:noProof w:val="0"/>
          <w:sz w:val="22"/>
          <w:szCs w:val="22"/>
          <w:lang w:val="en-US"/>
        </w:rPr>
        <w:t xml:space="preserve"> then it is fundamental we stay objective.</w:t>
      </w:r>
    </w:p>
    <w:p w:rsidR="35589B77" w:rsidP="36B96CA2" w:rsidRDefault="35589B77" w14:paraId="686A91A0" w14:textId="6FFE9938">
      <w:pPr>
        <w:spacing w:line="240" w:lineRule="exact"/>
        <w:rPr>
          <w:rFonts w:ascii="Calibri" w:hAnsi="Calibri" w:eastAsia="Calibri" w:cs="Calibri"/>
          <w:noProof w:val="0"/>
          <w:sz w:val="22"/>
          <w:szCs w:val="22"/>
          <w:lang w:val="en-US"/>
        </w:rPr>
      </w:pPr>
      <w:r w:rsidRPr="36B96CA2" w:rsidR="36B96CA2">
        <w:rPr>
          <w:rFonts w:ascii="Calibri" w:hAnsi="Calibri" w:eastAsia="Calibri" w:cs="Calibri"/>
          <w:noProof w:val="0"/>
          <w:sz w:val="22"/>
          <w:szCs w:val="22"/>
          <w:lang w:val="en-US"/>
        </w:rPr>
        <w:t xml:space="preserve">As students it is </w:t>
      </w:r>
      <w:proofErr w:type="gramStart"/>
      <w:r w:rsidRPr="36B96CA2" w:rsidR="36B96CA2">
        <w:rPr>
          <w:rFonts w:ascii="Calibri" w:hAnsi="Calibri" w:eastAsia="Calibri" w:cs="Calibri"/>
          <w:noProof w:val="0"/>
          <w:sz w:val="22"/>
          <w:szCs w:val="22"/>
          <w:lang w:val="en-US"/>
        </w:rPr>
        <w:t>essential</w:t>
      </w:r>
      <w:proofErr w:type="gramEnd"/>
      <w:r w:rsidRPr="36B96CA2" w:rsidR="36B96CA2">
        <w:rPr>
          <w:rFonts w:ascii="Calibri" w:hAnsi="Calibri" w:eastAsia="Calibri" w:cs="Calibri"/>
          <w:noProof w:val="0"/>
          <w:sz w:val="22"/>
          <w:szCs w:val="22"/>
          <w:lang w:val="en-US"/>
        </w:rPr>
        <w:t xml:space="preserve"> we stay objective so we can further critically </w:t>
      </w:r>
      <w:proofErr w:type="spellStart"/>
      <w:r w:rsidRPr="36B96CA2" w:rsidR="36B96CA2">
        <w:rPr>
          <w:rFonts w:ascii="Calibri" w:hAnsi="Calibri" w:eastAsia="Calibri" w:cs="Calibri"/>
          <w:noProof w:val="0"/>
          <w:sz w:val="22"/>
          <w:szCs w:val="22"/>
          <w:lang w:val="en-US"/>
        </w:rPr>
        <w:t>analyse</w:t>
      </w:r>
      <w:proofErr w:type="spellEnd"/>
      <w:r w:rsidRPr="36B96CA2" w:rsidR="36B96CA2">
        <w:rPr>
          <w:rFonts w:ascii="Calibri" w:hAnsi="Calibri" w:eastAsia="Calibri" w:cs="Calibri"/>
          <w:noProof w:val="0"/>
          <w:sz w:val="22"/>
          <w:szCs w:val="22"/>
          <w:lang w:val="en-US"/>
        </w:rPr>
        <w:t>. This is a study skill we will use frequently throughout our lives when we are academically writing.</w:t>
      </w:r>
    </w:p>
    <w:p w:rsidR="35589B77" w:rsidP="35589B77" w:rsidRDefault="35589B77" w14:noSpellErr="1" w14:paraId="2698BA44" w14:textId="10C361DB">
      <w:pPr>
        <w:pStyle w:val="Normal"/>
        <w:spacing w:line="240" w:lineRule="exact"/>
        <w:rPr>
          <w:rFonts w:ascii="Calibri" w:hAnsi="Calibri" w:eastAsia="Calibri" w:cs="Calibri"/>
          <w:noProof w:val="0"/>
          <w:sz w:val="22"/>
          <w:szCs w:val="22"/>
          <w:lang w:val="en-US"/>
        </w:rPr>
      </w:pPr>
      <w:r w:rsidRPr="35589B77" w:rsidR="35589B77">
        <w:rPr>
          <w:rFonts w:ascii="Calibri" w:hAnsi="Calibri" w:eastAsia="Calibri" w:cs="Calibri"/>
          <w:noProof w:val="0"/>
          <w:sz w:val="22"/>
          <w:szCs w:val="22"/>
          <w:lang w:val="en-US"/>
        </w:rPr>
        <w:t xml:space="preserve">In the work place being objective is crucial, especially from a </w:t>
      </w:r>
      <w:r w:rsidRPr="35589B77" w:rsidR="35589B77">
        <w:rPr>
          <w:rFonts w:ascii="Calibri" w:hAnsi="Calibri" w:eastAsia="Calibri" w:cs="Calibri"/>
          <w:noProof w:val="0"/>
          <w:sz w:val="22"/>
          <w:szCs w:val="22"/>
          <w:lang w:val="en-US"/>
        </w:rPr>
        <w:t>managerial</w:t>
      </w:r>
      <w:r w:rsidRPr="35589B77" w:rsidR="35589B77">
        <w:rPr>
          <w:rFonts w:ascii="Calibri" w:hAnsi="Calibri" w:eastAsia="Calibri" w:cs="Calibri"/>
          <w:noProof w:val="0"/>
          <w:sz w:val="22"/>
          <w:szCs w:val="22"/>
          <w:lang w:val="en-US"/>
        </w:rPr>
        <w:t xml:space="preserve"> point of view. When preparing </w:t>
      </w:r>
      <w:r w:rsidRPr="35589B77" w:rsidR="35589B77">
        <w:rPr>
          <w:rFonts w:ascii="Calibri" w:hAnsi="Calibri" w:eastAsia="Calibri" w:cs="Calibri"/>
          <w:noProof w:val="0"/>
          <w:sz w:val="22"/>
          <w:szCs w:val="22"/>
          <w:lang w:val="en-US"/>
        </w:rPr>
        <w:t>myself</w:t>
      </w:r>
      <w:r w:rsidRPr="35589B77" w:rsidR="35589B77">
        <w:rPr>
          <w:rFonts w:ascii="Calibri" w:hAnsi="Calibri" w:eastAsia="Calibri" w:cs="Calibri"/>
          <w:noProof w:val="0"/>
          <w:sz w:val="22"/>
          <w:szCs w:val="22"/>
          <w:lang w:val="en-US"/>
        </w:rPr>
        <w:t xml:space="preserve"> for a </w:t>
      </w:r>
      <w:r w:rsidRPr="35589B77" w:rsidR="35589B77">
        <w:rPr>
          <w:rFonts w:ascii="Calibri" w:hAnsi="Calibri" w:eastAsia="Calibri" w:cs="Calibri"/>
          <w:noProof w:val="0"/>
          <w:sz w:val="22"/>
          <w:szCs w:val="22"/>
          <w:lang w:val="en-US"/>
        </w:rPr>
        <w:t>future</w:t>
      </w:r>
      <w:r w:rsidRPr="35589B77" w:rsidR="35589B77">
        <w:rPr>
          <w:rFonts w:ascii="Calibri" w:hAnsi="Calibri" w:eastAsia="Calibri" w:cs="Calibri"/>
          <w:noProof w:val="0"/>
          <w:sz w:val="22"/>
          <w:szCs w:val="22"/>
          <w:lang w:val="en-US"/>
        </w:rPr>
        <w:t xml:space="preserve"> career in education I will need to apply this skill with </w:t>
      </w:r>
      <w:r w:rsidRPr="35589B77" w:rsidR="35589B77">
        <w:rPr>
          <w:rFonts w:ascii="Calibri" w:hAnsi="Calibri" w:eastAsia="Calibri" w:cs="Calibri"/>
          <w:noProof w:val="0"/>
          <w:sz w:val="22"/>
          <w:szCs w:val="22"/>
          <w:lang w:val="en-US"/>
        </w:rPr>
        <w:t>collogues</w:t>
      </w:r>
      <w:r w:rsidRPr="35589B77" w:rsidR="35589B77">
        <w:rPr>
          <w:rFonts w:ascii="Calibri" w:hAnsi="Calibri" w:eastAsia="Calibri" w:cs="Calibri"/>
          <w:noProof w:val="0"/>
          <w:sz w:val="22"/>
          <w:szCs w:val="22"/>
          <w:lang w:val="en-US"/>
        </w:rPr>
        <w:t xml:space="preserve"> and pupils.</w:t>
      </w:r>
    </w:p>
    <w:p w:rsidR="35589B77" w:rsidP="35589B77" w:rsidRDefault="35589B77" w14:noSpellErr="1" w14:paraId="68D2EF02" w14:textId="0A147972">
      <w:pPr>
        <w:pStyle w:val="Normal"/>
        <w:spacing w:line="240" w:lineRule="exact"/>
        <w:ind w:left="194"/>
        <w:rPr>
          <w:rFonts w:ascii="Calibri" w:hAnsi="Calibri" w:eastAsia="Calibri" w:cs="Calibri" w:asciiTheme="minorAscii" w:hAnsiTheme="minorAscii" w:eastAsiaTheme="minorAscii" w:cstheme="minorAscii"/>
          <w:b w:val="1"/>
          <w:bCs w:val="1"/>
          <w:noProof w:val="0"/>
          <w:sz w:val="22"/>
          <w:szCs w:val="22"/>
          <w:u w:val="single"/>
          <w:lang w:val="en-US"/>
        </w:rPr>
      </w:pPr>
    </w:p>
    <w:p w:rsidR="311612E2" w:rsidP="35589B77" w:rsidRDefault="311612E2" w14:paraId="183BC384" w14:noSpellErr="1" w14:textId="589C9398">
      <w:pPr>
        <w:pStyle w:val="Normal"/>
        <w:ind w:left="0" w:firstLine="0"/>
        <w:rPr>
          <w:rFonts w:ascii="Calibri" w:hAnsi="Calibri" w:eastAsia="Calibri" w:cs="Calibri" w:asciiTheme="minorAscii" w:hAnsiTheme="minorAscii" w:eastAsiaTheme="minorAscii" w:cstheme="minorAscii"/>
          <w:b w:val="1"/>
          <w:bCs w:val="1"/>
          <w:noProof w:val="0"/>
          <w:sz w:val="22"/>
          <w:szCs w:val="22"/>
          <w:lang w:val="en-US"/>
        </w:rPr>
      </w:pPr>
      <w:r w:rsidRPr="35589B77" w:rsidR="35589B77">
        <w:rPr>
          <w:rFonts w:ascii="Calibri" w:hAnsi="Calibri" w:eastAsia="Calibri" w:cs="Calibri" w:asciiTheme="minorAscii" w:hAnsiTheme="minorAscii" w:eastAsiaTheme="minorAscii" w:cstheme="minorAscii"/>
          <w:b w:val="1"/>
          <w:bCs w:val="1"/>
          <w:noProof w:val="0"/>
          <w:sz w:val="22"/>
          <w:szCs w:val="22"/>
          <w:lang w:val="en-US"/>
        </w:rPr>
        <w:t>Reading Between t</w:t>
      </w:r>
      <w:r w:rsidRPr="35589B77" w:rsidR="35589B77">
        <w:rPr>
          <w:rFonts w:ascii="Calibri" w:hAnsi="Calibri" w:eastAsia="Calibri" w:cs="Calibri" w:asciiTheme="minorAscii" w:hAnsiTheme="minorAscii" w:eastAsiaTheme="minorAscii" w:cstheme="minorAscii"/>
          <w:b w:val="1"/>
          <w:bCs w:val="1"/>
          <w:noProof w:val="0"/>
          <w:sz w:val="22"/>
          <w:szCs w:val="22"/>
          <w:lang w:val="en-US"/>
        </w:rPr>
        <w:t>he</w:t>
      </w:r>
      <w:r w:rsidRPr="35589B77" w:rsidR="35589B77">
        <w:rPr>
          <w:rFonts w:ascii="Calibri" w:hAnsi="Calibri" w:eastAsia="Calibri" w:cs="Calibri" w:asciiTheme="minorAscii" w:hAnsiTheme="minorAscii" w:eastAsiaTheme="minorAscii" w:cstheme="minorAscii"/>
          <w:b w:val="1"/>
          <w:bCs w:val="1"/>
          <w:noProof w:val="0"/>
          <w:sz w:val="22"/>
          <w:szCs w:val="22"/>
          <w:lang w:val="en-US"/>
        </w:rPr>
        <w:t xml:space="preserve"> Lines</w:t>
      </w:r>
    </w:p>
    <w:p w:rsidR="35589B77" w:rsidP="35589B77" w:rsidRDefault="35589B77" w14:paraId="1B9F5223" w14:textId="5F77B1D0">
      <w:pPr>
        <w:spacing w:line="240" w:lineRule="exact"/>
        <w:rPr>
          <w:rFonts w:ascii="Calibri" w:hAnsi="Calibri" w:eastAsia="Calibri" w:cs="Calibri"/>
          <w:noProof w:val="0"/>
          <w:sz w:val="22"/>
          <w:szCs w:val="22"/>
          <w:lang w:val="en-US"/>
        </w:rPr>
      </w:pPr>
      <w:r w:rsidRPr="35589B77" w:rsidR="35589B77">
        <w:rPr>
          <w:rFonts w:ascii="Calibri" w:hAnsi="Calibri" w:eastAsia="Calibri" w:cs="Calibri"/>
          <w:noProof w:val="0"/>
          <w:sz w:val="22"/>
          <w:szCs w:val="22"/>
          <w:lang w:val="en-US"/>
        </w:rPr>
        <w:t xml:space="preserve">When reading between the lines we hope to find hidden agendas of what the writer is trying </w:t>
      </w:r>
      <w:proofErr w:type="gramStart"/>
      <w:r w:rsidRPr="35589B77" w:rsidR="35589B77">
        <w:rPr>
          <w:rFonts w:ascii="Calibri" w:hAnsi="Calibri" w:eastAsia="Calibri" w:cs="Calibri"/>
          <w:noProof w:val="0"/>
          <w:sz w:val="22"/>
          <w:szCs w:val="22"/>
          <w:lang w:val="en-US"/>
        </w:rPr>
        <w:t>perceive</w:t>
      </w:r>
      <w:proofErr w:type="gramEnd"/>
      <w:r w:rsidRPr="35589B77" w:rsidR="35589B77">
        <w:rPr>
          <w:rFonts w:ascii="Calibri" w:hAnsi="Calibri" w:eastAsia="Calibri" w:cs="Calibri"/>
          <w:noProof w:val="0"/>
          <w:sz w:val="22"/>
          <w:szCs w:val="22"/>
          <w:lang w:val="en-US"/>
        </w:rPr>
        <w:t xml:space="preserve">. The student </w:t>
      </w:r>
      <w:r w:rsidRPr="35589B77" w:rsidR="35589B77">
        <w:rPr>
          <w:rFonts w:ascii="Calibri" w:hAnsi="Calibri" w:eastAsia="Calibri" w:cs="Calibri"/>
          <w:noProof w:val="0"/>
          <w:sz w:val="22"/>
          <w:szCs w:val="22"/>
          <w:lang w:val="en-US"/>
        </w:rPr>
        <w:t>must</w:t>
      </w:r>
      <w:r w:rsidRPr="35589B77" w:rsidR="35589B77">
        <w:rPr>
          <w:rFonts w:ascii="Calibri" w:hAnsi="Calibri" w:eastAsia="Calibri" w:cs="Calibri"/>
          <w:noProof w:val="0"/>
          <w:sz w:val="22"/>
          <w:szCs w:val="22"/>
          <w:lang w:val="en-US"/>
        </w:rPr>
        <w:t xml:space="preserve"> </w:t>
      </w:r>
      <w:proofErr w:type="spellStart"/>
      <w:r w:rsidRPr="35589B77" w:rsidR="35589B77">
        <w:rPr>
          <w:rFonts w:ascii="Calibri" w:hAnsi="Calibri" w:eastAsia="Calibri" w:cs="Calibri"/>
          <w:noProof w:val="0"/>
          <w:sz w:val="22"/>
          <w:szCs w:val="22"/>
          <w:lang w:val="en-US"/>
        </w:rPr>
        <w:t>analyse</w:t>
      </w:r>
      <w:proofErr w:type="spellEnd"/>
      <w:r w:rsidRPr="35589B77" w:rsidR="35589B77">
        <w:rPr>
          <w:rFonts w:ascii="Calibri" w:hAnsi="Calibri" w:eastAsia="Calibri" w:cs="Calibri"/>
          <w:noProof w:val="0"/>
          <w:sz w:val="22"/>
          <w:szCs w:val="22"/>
          <w:lang w:val="en-US"/>
        </w:rPr>
        <w:t xml:space="preserve"> for any bias or unfair opinions </w:t>
      </w:r>
      <w:r w:rsidRPr="35589B77" w:rsidR="35589B77">
        <w:rPr>
          <w:rFonts w:ascii="Calibri" w:hAnsi="Calibri" w:eastAsia="Calibri" w:cs="Calibri"/>
          <w:noProof w:val="0"/>
          <w:sz w:val="22"/>
          <w:szCs w:val="22"/>
          <w:lang w:val="en-US"/>
        </w:rPr>
        <w:t>throughout</w:t>
      </w:r>
      <w:r w:rsidRPr="35589B77" w:rsidR="35589B77">
        <w:rPr>
          <w:rFonts w:ascii="Calibri" w:hAnsi="Calibri" w:eastAsia="Calibri" w:cs="Calibri"/>
          <w:noProof w:val="0"/>
          <w:sz w:val="22"/>
          <w:szCs w:val="22"/>
          <w:lang w:val="en-US"/>
        </w:rPr>
        <w:t xml:space="preserve"> the text.</w:t>
      </w:r>
    </w:p>
    <w:p w:rsidR="35589B77" w:rsidP="35589B77" w:rsidRDefault="35589B77" w14:paraId="2DABCA33" w14:textId="0152C19D">
      <w:pPr>
        <w:spacing w:line="240" w:lineRule="exact"/>
        <w:rPr>
          <w:rFonts w:ascii="Calibri" w:hAnsi="Calibri" w:eastAsia="Calibri" w:cs="Calibri"/>
          <w:noProof w:val="0"/>
          <w:sz w:val="22"/>
          <w:szCs w:val="22"/>
          <w:lang w:val="en-US"/>
        </w:rPr>
      </w:pPr>
      <w:r w:rsidRPr="35589B77" w:rsidR="35589B77">
        <w:rPr>
          <w:rFonts w:ascii="Calibri" w:hAnsi="Calibri" w:eastAsia="Calibri" w:cs="Calibri"/>
          <w:noProof w:val="0"/>
          <w:sz w:val="22"/>
          <w:szCs w:val="22"/>
          <w:lang w:val="en-US"/>
        </w:rPr>
        <w:t xml:space="preserve">If an academic presents a statistic or fact in their writing, you need to question </w:t>
      </w:r>
      <w:r w:rsidRPr="35589B77" w:rsidR="35589B77">
        <w:rPr>
          <w:rFonts w:ascii="Calibri" w:hAnsi="Calibri" w:eastAsia="Calibri" w:cs="Calibri"/>
          <w:noProof w:val="0"/>
          <w:sz w:val="22"/>
          <w:szCs w:val="22"/>
          <w:lang w:val="en-US"/>
        </w:rPr>
        <w:t>whether</w:t>
      </w:r>
      <w:r w:rsidRPr="35589B77" w:rsidR="35589B77">
        <w:rPr>
          <w:rFonts w:ascii="Calibri" w:hAnsi="Calibri" w:eastAsia="Calibri" w:cs="Calibri"/>
          <w:noProof w:val="0"/>
          <w:sz w:val="22"/>
          <w:szCs w:val="22"/>
          <w:lang w:val="en-US"/>
        </w:rPr>
        <w:t xml:space="preserve"> this is accurate. Smale advises to question 'how the data was collected, </w:t>
      </w:r>
      <w:proofErr w:type="spellStart"/>
      <w:r w:rsidRPr="35589B77" w:rsidR="35589B77">
        <w:rPr>
          <w:rFonts w:ascii="Calibri" w:hAnsi="Calibri" w:eastAsia="Calibri" w:cs="Calibri"/>
          <w:noProof w:val="0"/>
          <w:sz w:val="22"/>
          <w:szCs w:val="22"/>
          <w:lang w:val="en-US"/>
        </w:rPr>
        <w:t>analysed</w:t>
      </w:r>
      <w:proofErr w:type="spellEnd"/>
      <w:r w:rsidRPr="35589B77" w:rsidR="35589B77">
        <w:rPr>
          <w:rFonts w:ascii="Calibri" w:hAnsi="Calibri" w:eastAsia="Calibri" w:cs="Calibri"/>
          <w:noProof w:val="0"/>
          <w:sz w:val="22"/>
          <w:szCs w:val="22"/>
          <w:lang w:val="en-US"/>
        </w:rPr>
        <w:t xml:space="preserve"> and presented?' (2009, pp.113) He expresses that we need to constantly question and look further into the </w:t>
      </w:r>
      <w:r w:rsidRPr="35589B77" w:rsidR="35589B77">
        <w:rPr>
          <w:rFonts w:ascii="Calibri" w:hAnsi="Calibri" w:eastAsia="Calibri" w:cs="Calibri"/>
          <w:noProof w:val="0"/>
          <w:sz w:val="22"/>
          <w:szCs w:val="22"/>
          <w:lang w:val="en-US"/>
        </w:rPr>
        <w:t>writer's</w:t>
      </w:r>
      <w:r w:rsidRPr="35589B77" w:rsidR="35589B77">
        <w:rPr>
          <w:rFonts w:ascii="Calibri" w:hAnsi="Calibri" w:eastAsia="Calibri" w:cs="Calibri"/>
          <w:noProof w:val="0"/>
          <w:sz w:val="22"/>
          <w:szCs w:val="22"/>
          <w:lang w:val="en-US"/>
        </w:rPr>
        <w:t xml:space="preserve"> agenda when </w:t>
      </w:r>
      <w:proofErr w:type="spellStart"/>
      <w:r w:rsidRPr="35589B77" w:rsidR="35589B77">
        <w:rPr>
          <w:rFonts w:ascii="Calibri" w:hAnsi="Calibri" w:eastAsia="Calibri" w:cs="Calibri"/>
          <w:noProof w:val="0"/>
          <w:sz w:val="22"/>
          <w:szCs w:val="22"/>
          <w:lang w:val="en-US"/>
        </w:rPr>
        <w:t>analysing</w:t>
      </w:r>
      <w:proofErr w:type="spellEnd"/>
      <w:r w:rsidRPr="35589B77" w:rsidR="35589B77">
        <w:rPr>
          <w:rFonts w:ascii="Calibri" w:hAnsi="Calibri" w:eastAsia="Calibri" w:cs="Calibri"/>
          <w:noProof w:val="0"/>
          <w:sz w:val="22"/>
          <w:szCs w:val="22"/>
          <w:lang w:val="en-US"/>
        </w:rPr>
        <w:t xml:space="preserve"> text.</w:t>
      </w:r>
    </w:p>
    <w:p w:rsidR="35589B77" w:rsidP="36B96CA2" w:rsidRDefault="35589B77" w14:paraId="1F7B3932" w14:textId="22D88BD1">
      <w:pPr>
        <w:spacing w:line="240" w:lineRule="exact"/>
        <w:rPr>
          <w:rFonts w:ascii="Calibri" w:hAnsi="Calibri" w:eastAsia="Calibri" w:cs="Calibri"/>
          <w:noProof w:val="0"/>
          <w:sz w:val="22"/>
          <w:szCs w:val="22"/>
          <w:lang w:val="en-US"/>
        </w:rPr>
      </w:pPr>
      <w:r w:rsidRPr="36B96CA2" w:rsidR="36B96CA2">
        <w:rPr>
          <w:rFonts w:ascii="Calibri" w:hAnsi="Calibri" w:eastAsia="Calibri" w:cs="Calibri"/>
          <w:noProof w:val="0"/>
          <w:sz w:val="22"/>
          <w:szCs w:val="22"/>
          <w:lang w:val="en-US"/>
        </w:rPr>
        <w:t xml:space="preserve">To find hidden agenda throughout an essay you must look for bias sources. Cottrell (2013) explains that it is not always straight-forward find the hidden agenda of a text. The writer can present evidence which is correct however they have left crucial information out. </w:t>
      </w:r>
      <w:proofErr w:type="gramStart"/>
      <w:r w:rsidRPr="36B96CA2" w:rsidR="36B96CA2">
        <w:rPr>
          <w:rFonts w:ascii="Calibri" w:hAnsi="Calibri" w:eastAsia="Calibri" w:cs="Calibri"/>
          <w:noProof w:val="0"/>
          <w:sz w:val="22"/>
          <w:szCs w:val="22"/>
          <w:lang w:val="en-US"/>
        </w:rPr>
        <w:t>Therefore</w:t>
      </w:r>
      <w:proofErr w:type="gramEnd"/>
      <w:r w:rsidRPr="36B96CA2" w:rsidR="36B96CA2">
        <w:rPr>
          <w:rFonts w:ascii="Calibri" w:hAnsi="Calibri" w:eastAsia="Calibri" w:cs="Calibri"/>
          <w:noProof w:val="0"/>
          <w:sz w:val="22"/>
          <w:szCs w:val="22"/>
          <w:lang w:val="en-US"/>
        </w:rPr>
        <w:t xml:space="preserve"> we </w:t>
      </w:r>
      <w:r w:rsidRPr="36B96CA2" w:rsidR="36B96CA2">
        <w:rPr>
          <w:rFonts w:ascii="Calibri" w:hAnsi="Calibri" w:eastAsia="Calibri" w:cs="Calibri"/>
          <w:noProof w:val="0"/>
          <w:sz w:val="22"/>
          <w:szCs w:val="22"/>
          <w:lang w:val="en-US"/>
        </w:rPr>
        <w:t>critically</w:t>
      </w:r>
      <w:r w:rsidRPr="36B96CA2" w:rsidR="36B96CA2">
        <w:rPr>
          <w:rFonts w:ascii="Calibri" w:hAnsi="Calibri" w:eastAsia="Calibri" w:cs="Calibri"/>
          <w:noProof w:val="0"/>
          <w:sz w:val="22"/>
          <w:szCs w:val="22"/>
          <w:lang w:val="en-US"/>
        </w:rPr>
        <w:t xml:space="preserve"> </w:t>
      </w:r>
      <w:proofErr w:type="spellStart"/>
      <w:r w:rsidRPr="36B96CA2" w:rsidR="36B96CA2">
        <w:rPr>
          <w:rFonts w:ascii="Calibri" w:hAnsi="Calibri" w:eastAsia="Calibri" w:cs="Calibri"/>
          <w:noProof w:val="0"/>
          <w:sz w:val="22"/>
          <w:szCs w:val="22"/>
          <w:lang w:val="en-US"/>
        </w:rPr>
        <w:t>anlyse</w:t>
      </w:r>
      <w:proofErr w:type="spellEnd"/>
      <w:r w:rsidRPr="36B96CA2" w:rsidR="36B96CA2">
        <w:rPr>
          <w:rFonts w:ascii="Calibri" w:hAnsi="Calibri" w:eastAsia="Calibri" w:cs="Calibri"/>
          <w:noProof w:val="0"/>
          <w:sz w:val="22"/>
          <w:szCs w:val="22"/>
          <w:lang w:val="en-US"/>
        </w:rPr>
        <w:t xml:space="preserve"> so we can investi</w:t>
      </w:r>
      <w:r w:rsidRPr="36B96CA2" w:rsidR="36B96CA2">
        <w:rPr>
          <w:rFonts w:ascii="Calibri" w:hAnsi="Calibri" w:eastAsia="Calibri" w:cs="Calibri"/>
          <w:noProof w:val="0"/>
          <w:sz w:val="22"/>
          <w:szCs w:val="22"/>
          <w:lang w:val="en-US"/>
        </w:rPr>
        <w:t>ga</w:t>
      </w:r>
      <w:r w:rsidRPr="36B96CA2" w:rsidR="36B96CA2">
        <w:rPr>
          <w:rFonts w:ascii="Calibri" w:hAnsi="Calibri" w:eastAsia="Calibri" w:cs="Calibri"/>
          <w:noProof w:val="0"/>
          <w:sz w:val="22"/>
          <w:szCs w:val="22"/>
          <w:lang w:val="en-US"/>
        </w:rPr>
        <w:t>te what the writer is trying to relay onto the reader.</w:t>
      </w:r>
    </w:p>
    <w:p w:rsidR="35589B77" w:rsidP="36B96CA2" w:rsidRDefault="35589B77" w14:paraId="6CD4C7B5" w14:textId="66E9B4AC">
      <w:pPr>
        <w:spacing w:line="240" w:lineRule="exact"/>
        <w:rPr>
          <w:rFonts w:ascii="Calibri" w:hAnsi="Calibri" w:eastAsia="Calibri" w:cs="Calibri"/>
          <w:noProof w:val="0"/>
          <w:sz w:val="17"/>
          <w:szCs w:val="17"/>
          <w:lang w:val="en-US"/>
        </w:rPr>
      </w:pPr>
      <w:r w:rsidRPr="36B96CA2" w:rsidR="36B96CA2">
        <w:rPr>
          <w:rFonts w:ascii="Calibri" w:hAnsi="Calibri" w:eastAsia="Calibri" w:cs="Calibri"/>
          <w:noProof w:val="0"/>
          <w:sz w:val="22"/>
          <w:szCs w:val="22"/>
          <w:lang w:val="en-US"/>
        </w:rPr>
        <w:t xml:space="preserve">Reading between the lines and critically </w:t>
      </w:r>
      <w:proofErr w:type="spellStart"/>
      <w:r w:rsidRPr="36B96CA2" w:rsidR="36B96CA2">
        <w:rPr>
          <w:rFonts w:ascii="Calibri" w:hAnsi="Calibri" w:eastAsia="Calibri" w:cs="Calibri"/>
          <w:noProof w:val="0"/>
          <w:sz w:val="22"/>
          <w:szCs w:val="22"/>
          <w:lang w:val="en-US"/>
        </w:rPr>
        <w:t>analysing</w:t>
      </w:r>
      <w:proofErr w:type="spellEnd"/>
      <w:r w:rsidRPr="36B96CA2" w:rsidR="36B96CA2">
        <w:rPr>
          <w:rFonts w:ascii="Calibri" w:hAnsi="Calibri" w:eastAsia="Calibri" w:cs="Calibri"/>
          <w:noProof w:val="0"/>
          <w:sz w:val="22"/>
          <w:szCs w:val="22"/>
          <w:lang w:val="en-US"/>
        </w:rPr>
        <w:t xml:space="preserve"> the readers agenda is a crucial study skill to have in university. It can help the student identify persuasive and emotive language. It can will also teach them to always question what evidence the writer has given to back up their claim.</w:t>
      </w:r>
    </w:p>
    <w:p w:rsidR="36B96CA2" w:rsidP="36B96CA2" w:rsidRDefault="36B96CA2" w14:paraId="65CCD95B" w14:textId="57FB976D">
      <w:pPr>
        <w:pStyle w:val="Normal"/>
        <w:spacing w:line="240" w:lineRule="exact"/>
        <w:rPr>
          <w:rFonts w:ascii="Calibri" w:hAnsi="Calibri" w:eastAsia="Calibri" w:cs="Calibri"/>
          <w:noProof w:val="0"/>
          <w:sz w:val="22"/>
          <w:szCs w:val="22"/>
          <w:lang w:val="en-US"/>
        </w:rPr>
      </w:pPr>
    </w:p>
    <w:p w:rsidR="36B96CA2" w:rsidP="36B96CA2" w:rsidRDefault="36B96CA2" w14:noSpellErr="1" w14:paraId="462BA172" w14:textId="01CAFB9F">
      <w:pPr>
        <w:pStyle w:val="Normal"/>
      </w:pPr>
      <w:r w:rsidRPr="36B96CA2" w:rsidR="36B96CA2">
        <w:rPr>
          <w:b w:val="1"/>
          <w:bCs w:val="1"/>
        </w:rPr>
        <w:t>Referencing</w:t>
      </w:r>
    </w:p>
    <w:p w:rsidR="36B96CA2" w:rsidP="36B96CA2" w:rsidRDefault="36B96CA2" w14:noSpellErr="1" w14:paraId="58D6F270" w14:textId="695BDFF4">
      <w:pPr>
        <w:pStyle w:val="Normal"/>
        <w:rPr>
          <w:b w:val="1"/>
          <w:bCs w:val="1"/>
        </w:rPr>
      </w:pPr>
      <w:r w:rsidR="36B96CA2">
        <w:rPr>
          <w:b w:val="0"/>
          <w:bCs w:val="0"/>
        </w:rPr>
        <w:t>Referencing</w:t>
      </w:r>
      <w:r w:rsidR="36B96CA2">
        <w:rPr>
          <w:b w:val="0"/>
          <w:bCs w:val="0"/>
        </w:rPr>
        <w:t xml:space="preserve"> is using someone </w:t>
      </w:r>
      <w:r w:rsidR="36B96CA2">
        <w:rPr>
          <w:b w:val="0"/>
          <w:bCs w:val="0"/>
        </w:rPr>
        <w:t>else's</w:t>
      </w:r>
      <w:r w:rsidR="36B96CA2">
        <w:rPr>
          <w:b w:val="0"/>
          <w:bCs w:val="0"/>
        </w:rPr>
        <w:t xml:space="preserve"> academic work within your own essays. You need to reference otherwise you can be accused of </w:t>
      </w:r>
      <w:r w:rsidR="36B96CA2">
        <w:rPr>
          <w:b w:val="0"/>
          <w:bCs w:val="0"/>
        </w:rPr>
        <w:t>plagiarism</w:t>
      </w:r>
      <w:r w:rsidR="36B96CA2">
        <w:rPr>
          <w:b w:val="0"/>
          <w:bCs w:val="0"/>
        </w:rPr>
        <w:t xml:space="preserve">. In </w:t>
      </w:r>
      <w:r w:rsidR="36B96CA2">
        <w:rPr>
          <w:b w:val="0"/>
          <w:bCs w:val="0"/>
        </w:rPr>
        <w:t>the</w:t>
      </w:r>
      <w:r w:rsidRPr="36B96CA2" w:rsidR="36B96CA2">
        <w:rPr>
          <w:rFonts w:ascii="Calibri" w:hAnsi="Calibri" w:eastAsia="Calibri" w:cs="Calibri"/>
          <w:noProof w:val="0"/>
          <w:sz w:val="22"/>
          <w:szCs w:val="22"/>
          <w:lang w:val="en-US"/>
        </w:rPr>
        <w:t xml:space="preserve"> University of Wales Trinity St David (UWTSD) the referencing style they use is Harvard Referencing.</w:t>
      </w:r>
    </w:p>
    <w:p w:rsidR="36B96CA2" w:rsidP="36B96CA2" w:rsidRDefault="36B96CA2" w14:noSpellErr="1" w14:paraId="68CA6862" w14:textId="23B5C3C5">
      <w:pPr>
        <w:pStyle w:val="Normal"/>
        <w:rPr>
          <w:b w:val="1"/>
          <w:bCs w:val="1"/>
        </w:rPr>
      </w:pPr>
      <w:r w:rsidR="36B96CA2">
        <w:rPr>
          <w:b w:val="0"/>
          <w:bCs w:val="0"/>
        </w:rPr>
        <w:t xml:space="preserve">Referencing can be a shock to students when they first start in university. It is a difficult and </w:t>
      </w:r>
      <w:r w:rsidR="36B96CA2">
        <w:rPr>
          <w:b w:val="0"/>
          <w:bCs w:val="0"/>
        </w:rPr>
        <w:t>time-consuming</w:t>
      </w:r>
      <w:r w:rsidR="36B96CA2">
        <w:rPr>
          <w:b w:val="0"/>
          <w:bCs w:val="0"/>
        </w:rPr>
        <w:t xml:space="preserve"> skill to learn. </w:t>
      </w:r>
      <w:r w:rsidR="36B96CA2">
        <w:rPr>
          <w:b w:val="0"/>
          <w:bCs w:val="0"/>
        </w:rPr>
        <w:t>But it</w:t>
      </w:r>
      <w:r w:rsidR="36B96CA2">
        <w:rPr>
          <w:b w:val="0"/>
          <w:bCs w:val="0"/>
        </w:rPr>
        <w:t xml:space="preserve"> is an essential skill that all students need to learn.</w:t>
      </w:r>
    </w:p>
    <w:p w:rsidR="36B96CA2" w:rsidP="36B96CA2" w:rsidRDefault="36B96CA2" w14:noSpellErr="1" w14:paraId="328D547F" w14:textId="06E2DFC3">
      <w:pPr>
        <w:pStyle w:val="Normal"/>
        <w:rPr>
          <w:b w:val="1"/>
          <w:bCs w:val="1"/>
        </w:rPr>
      </w:pPr>
      <w:r w:rsidR="36B96CA2">
        <w:rPr>
          <w:b w:val="0"/>
          <w:bCs w:val="0"/>
        </w:rPr>
        <w:t>This is N</w:t>
      </w:r>
      <w:r w:rsidR="36B96CA2">
        <w:rPr>
          <w:b w:val="0"/>
          <w:bCs w:val="0"/>
        </w:rPr>
        <w:t>evilles (2010)</w:t>
      </w:r>
      <w:r w:rsidR="36B96CA2">
        <w:rPr>
          <w:b w:val="0"/>
          <w:bCs w:val="0"/>
        </w:rPr>
        <w:t xml:space="preserve"> six stages of why </w:t>
      </w:r>
      <w:r w:rsidR="36B96CA2">
        <w:rPr>
          <w:b w:val="0"/>
          <w:bCs w:val="0"/>
        </w:rPr>
        <w:t>referencing is an important study skill</w:t>
      </w:r>
      <w:r w:rsidR="36B96CA2">
        <w:rPr>
          <w:b w:val="0"/>
          <w:bCs w:val="0"/>
        </w:rPr>
        <w:t>...</w:t>
      </w:r>
    </w:p>
    <w:p w:rsidR="36B96CA2" w:rsidP="36B96CA2" w:rsidRDefault="36B96CA2" w14:noSpellErr="1" w14:paraId="02297C26" w14:textId="643BB8D1">
      <w:pPr>
        <w:pStyle w:val="ListParagraph"/>
        <w:numPr>
          <w:ilvl w:val="0"/>
          <w:numId w:val="1"/>
        </w:numPr>
        <w:rPr>
          <w:sz w:val="22"/>
          <w:szCs w:val="22"/>
        </w:rPr>
      </w:pPr>
      <w:r w:rsidR="36B96CA2">
        <w:rPr>
          <w:b w:val="0"/>
          <w:bCs w:val="0"/>
        </w:rPr>
        <w:t xml:space="preserve">When the writer references an author or academic, it means that if the reader is interested in the </w:t>
      </w:r>
      <w:r w:rsidR="36B96CA2">
        <w:rPr>
          <w:b w:val="0"/>
          <w:bCs w:val="0"/>
        </w:rPr>
        <w:t>citation,</w:t>
      </w:r>
      <w:r w:rsidR="36B96CA2">
        <w:rPr>
          <w:b w:val="0"/>
          <w:bCs w:val="0"/>
        </w:rPr>
        <w:t xml:space="preserve"> they can </w:t>
      </w:r>
      <w:r w:rsidR="36B96CA2">
        <w:rPr>
          <w:b w:val="0"/>
          <w:bCs w:val="0"/>
        </w:rPr>
        <w:t>further</w:t>
      </w:r>
      <w:r w:rsidR="36B96CA2">
        <w:rPr>
          <w:b w:val="0"/>
          <w:bCs w:val="0"/>
        </w:rPr>
        <w:t xml:space="preserve"> research it themselves. They can also check to make sure the source is reliable if they wanted to use it in their own work.</w:t>
      </w:r>
    </w:p>
    <w:p w:rsidR="36B96CA2" w:rsidP="36B96CA2" w:rsidRDefault="36B96CA2" w14:noSpellErr="1" w14:paraId="685AC410" w14:textId="4BF32F69">
      <w:pPr>
        <w:pStyle w:val="ListParagraph"/>
        <w:numPr>
          <w:ilvl w:val="0"/>
          <w:numId w:val="1"/>
        </w:numPr>
        <w:rPr>
          <w:sz w:val="22"/>
          <w:szCs w:val="22"/>
        </w:rPr>
      </w:pPr>
      <w:r w:rsidR="36B96CA2">
        <w:rPr>
          <w:b w:val="0"/>
          <w:bCs w:val="0"/>
        </w:rPr>
        <w:t xml:space="preserve">Referencing in an essay shows the extensive research you have done. It shows the different types of sources you have </w:t>
      </w:r>
      <w:r w:rsidR="36B96CA2">
        <w:rPr>
          <w:b w:val="0"/>
          <w:bCs w:val="0"/>
        </w:rPr>
        <w:t>used</w:t>
      </w:r>
      <w:r w:rsidR="36B96CA2">
        <w:rPr>
          <w:b w:val="0"/>
          <w:bCs w:val="0"/>
        </w:rPr>
        <w:t xml:space="preserve"> to </w:t>
      </w:r>
      <w:r w:rsidR="36B96CA2">
        <w:rPr>
          <w:b w:val="0"/>
          <w:bCs w:val="0"/>
        </w:rPr>
        <w:t>research</w:t>
      </w:r>
      <w:r w:rsidR="36B96CA2">
        <w:rPr>
          <w:b w:val="0"/>
          <w:bCs w:val="0"/>
        </w:rPr>
        <w:t xml:space="preserve"> what the assignment is about. UWTSD offers many different ideas for different sources a student can use. For example; books, e books, journals, articles, films, internet, reports, reviews and legal documentation (2018). </w:t>
      </w:r>
    </w:p>
    <w:p w:rsidR="36B96CA2" w:rsidP="36B96CA2" w:rsidRDefault="36B96CA2" w14:noSpellErr="1" w14:paraId="0208831E" w14:textId="59115714">
      <w:pPr>
        <w:pStyle w:val="ListParagraph"/>
        <w:numPr>
          <w:ilvl w:val="0"/>
          <w:numId w:val="1"/>
        </w:numPr>
        <w:rPr>
          <w:sz w:val="22"/>
          <w:szCs w:val="22"/>
        </w:rPr>
      </w:pPr>
      <w:r w:rsidR="36B96CA2">
        <w:rPr>
          <w:b w:val="0"/>
          <w:bCs w:val="0"/>
        </w:rPr>
        <w:t>It will support your writing.</w:t>
      </w:r>
    </w:p>
    <w:p w:rsidR="36B96CA2" w:rsidP="36B96CA2" w:rsidRDefault="36B96CA2" w14:noSpellErr="1" w14:paraId="1151F896" w14:textId="2CC44B80">
      <w:pPr>
        <w:pStyle w:val="ListParagraph"/>
        <w:numPr>
          <w:ilvl w:val="0"/>
          <w:numId w:val="1"/>
        </w:numPr>
        <w:rPr>
          <w:sz w:val="22"/>
          <w:szCs w:val="22"/>
        </w:rPr>
      </w:pPr>
      <w:r w:rsidR="36B96CA2">
        <w:rPr>
          <w:b w:val="0"/>
          <w:bCs w:val="0"/>
        </w:rPr>
        <w:t xml:space="preserve">Referencing can back up the point the writer is making, by </w:t>
      </w:r>
      <w:r w:rsidR="36B96CA2">
        <w:rPr>
          <w:b w:val="0"/>
          <w:bCs w:val="0"/>
        </w:rPr>
        <w:t>referring</w:t>
      </w:r>
      <w:r w:rsidR="36B96CA2">
        <w:rPr>
          <w:b w:val="0"/>
          <w:bCs w:val="0"/>
        </w:rPr>
        <w:t xml:space="preserve"> to an academic this can provide evidence to back up your idea. Cottrell (2013) explains that the reader can have more confidence in your work when you show where the reference has come from or who has written it.</w:t>
      </w:r>
    </w:p>
    <w:p w:rsidR="36B96CA2" w:rsidP="36B96CA2" w:rsidRDefault="36B96CA2" w14:noSpellErr="1" w14:paraId="3876BF9B" w14:textId="094A23BE">
      <w:pPr>
        <w:pStyle w:val="ListParagraph"/>
        <w:numPr>
          <w:ilvl w:val="0"/>
          <w:numId w:val="1"/>
        </w:numPr>
        <w:rPr>
          <w:sz w:val="22"/>
          <w:szCs w:val="22"/>
        </w:rPr>
      </w:pPr>
      <w:r w:rsidR="36B96CA2">
        <w:rPr>
          <w:b w:val="0"/>
          <w:bCs w:val="0"/>
        </w:rPr>
        <w:t>It spreads knowledge of academic writers.</w:t>
      </w:r>
    </w:p>
    <w:p w:rsidR="36B96CA2" w:rsidP="36B96CA2" w:rsidRDefault="36B96CA2" w14:noSpellErr="1" w14:paraId="65DC7DB5" w14:textId="3E34BD1D">
      <w:pPr>
        <w:pStyle w:val="ListParagraph"/>
        <w:numPr>
          <w:ilvl w:val="0"/>
          <w:numId w:val="1"/>
        </w:numPr>
        <w:rPr>
          <w:sz w:val="22"/>
          <w:szCs w:val="22"/>
        </w:rPr>
      </w:pPr>
      <w:r w:rsidR="36B96CA2">
        <w:rPr>
          <w:b w:val="0"/>
          <w:bCs w:val="0"/>
        </w:rPr>
        <w:t xml:space="preserve">And </w:t>
      </w:r>
      <w:r w:rsidR="36B96CA2">
        <w:rPr>
          <w:b w:val="0"/>
          <w:bCs w:val="0"/>
        </w:rPr>
        <w:t>finally,</w:t>
      </w:r>
      <w:r w:rsidR="36B96CA2">
        <w:rPr>
          <w:b w:val="0"/>
          <w:bCs w:val="0"/>
        </w:rPr>
        <w:t xml:space="preserve"> it will help credit other authors work. It will acknowledge the writers work the student has decided to use in their essay. When you cite a credible academic </w:t>
      </w:r>
      <w:r w:rsidR="36B96CA2">
        <w:rPr>
          <w:b w:val="0"/>
          <w:bCs w:val="0"/>
        </w:rPr>
        <w:t>it</w:t>
      </w:r>
      <w:r w:rsidR="36B96CA2">
        <w:rPr>
          <w:b w:val="0"/>
          <w:bCs w:val="0"/>
        </w:rPr>
        <w:t xml:space="preserve"> will have a </w:t>
      </w:r>
      <w:r w:rsidR="36B96CA2">
        <w:rPr>
          <w:b w:val="0"/>
          <w:bCs w:val="0"/>
        </w:rPr>
        <w:t>positive</w:t>
      </w:r>
      <w:r w:rsidR="36B96CA2">
        <w:rPr>
          <w:b w:val="0"/>
          <w:bCs w:val="0"/>
        </w:rPr>
        <w:t xml:space="preserve"> outlook on your essay.</w:t>
      </w:r>
    </w:p>
    <w:p w:rsidR="36B96CA2" w:rsidP="36B96CA2" w:rsidRDefault="36B96CA2" w14:noSpellErr="1" w14:paraId="096BE212" w14:textId="376F4BAC">
      <w:pPr>
        <w:pStyle w:val="Normal"/>
        <w:spacing w:line="240" w:lineRule="exact"/>
        <w:rPr>
          <w:b w:val="0"/>
          <w:bCs w:val="0"/>
        </w:rPr>
      </w:pPr>
      <w:r w:rsidR="36B96CA2">
        <w:rPr>
          <w:b w:val="0"/>
          <w:bCs w:val="0"/>
        </w:rPr>
        <w:t>I have applied this skill to my own work. I have used Harvard Referencing in every assignment I have completed and will continue to use Harvard Referencing during my assignments. It shows my lecturers the wider reading I have explored and the credible academics that I have used throughout my work. If I am studying to be an educational practitioner, I will use Harvard Referencing in the future when writing reports or any other academic writing.</w:t>
      </w:r>
    </w:p>
    <w:p w:rsidR="36B96CA2" w:rsidP="36B96CA2" w:rsidRDefault="36B96CA2" w14:noSpellErr="1" w14:paraId="31F8160D" w14:textId="36444A56">
      <w:pPr>
        <w:pStyle w:val="Normal"/>
        <w:spacing w:line="240" w:lineRule="exact"/>
        <w:rPr>
          <w:b w:val="0"/>
          <w:bCs w:val="0"/>
        </w:rPr>
      </w:pPr>
      <w:r w:rsidRPr="36B96CA2" w:rsidR="36B96CA2">
        <w:rPr>
          <w:b w:val="1"/>
          <w:bCs w:val="1"/>
          <w:u w:val="single"/>
        </w:rPr>
        <w:t>Conclusion</w:t>
      </w:r>
    </w:p>
    <w:p w:rsidR="36B96CA2" w:rsidP="36B96CA2" w:rsidRDefault="36B96CA2" w14:paraId="4802FA0B" w14:textId="09468966">
      <w:pPr>
        <w:pStyle w:val="Normal"/>
        <w:spacing w:line="240" w:lineRule="exact"/>
        <w:rPr>
          <w:b w:val="0"/>
          <w:bCs w:val="0"/>
          <w:strike w:val="0"/>
          <w:dstrike w:val="0"/>
          <w:u w:val="none"/>
        </w:rPr>
      </w:pPr>
      <w:r w:rsidR="56850C97">
        <w:rPr>
          <w:b w:val="0"/>
          <w:bCs w:val="0"/>
          <w:strike w:val="0"/>
          <w:dstrike w:val="0"/>
          <w:u w:val="none"/>
        </w:rPr>
        <w:t xml:space="preserve">All these study skills have an important part to play in academic writing and in a work place environment. They will help students to be more employable when they finish university with their degree. </w:t>
      </w:r>
      <w:r w:rsidR="56850C97">
        <w:rPr>
          <w:b w:val="0"/>
          <w:bCs w:val="0"/>
          <w:strike w:val="0"/>
          <w:dstrike w:val="0"/>
          <w:u w:val="none"/>
        </w:rPr>
        <w:t>Thank you for all listening.</w:t>
      </w:r>
    </w:p>
    <w:p w:rsidR="36B96CA2" w:rsidP="36B96CA2" w:rsidRDefault="36B96CA2" w14:paraId="31617553" w14:textId="7B255AC7">
      <w:pPr>
        <w:pStyle w:val="Normal"/>
        <w:spacing w:line="240" w:lineRule="exact"/>
        <w:rPr>
          <w:b w:val="0"/>
          <w:bCs w:val="0"/>
        </w:rPr>
      </w:pPr>
    </w:p>
    <w:p w:rsidR="311612E2" w:rsidP="36B96CA2" w:rsidRDefault="311612E2" w14:paraId="147C1311" w14:textId="43148262">
      <w:pPr>
        <w:pStyle w:val="Normal"/>
        <w:spacing w:line="240" w:lineRule="exact"/>
        <w:rPr>
          <w:b w:val="0"/>
          <w:bCs w:val="0"/>
        </w:rPr>
      </w:pPr>
      <w:r w:rsidR="36B96CA2">
        <w:rPr>
          <w:b w:val="0"/>
          <w:bCs w:val="0"/>
        </w:rPr>
        <w:t xml:space="preserve">Reference List: </w:t>
      </w:r>
    </w:p>
    <w:p w:rsidR="311612E2" w:rsidP="311612E2" w:rsidRDefault="311612E2" w14:noSpellErr="1" w14:paraId="2C9FA446" w14:textId="0CC7043B">
      <w:pPr>
        <w:pStyle w:val="Normal"/>
        <w:rPr>
          <w:rFonts w:ascii="Calibri" w:hAnsi="Calibri" w:eastAsia="Calibri" w:cs="Calibri" w:asciiTheme="minorAscii" w:hAnsiTheme="minorAscii" w:eastAsiaTheme="minorAscii" w:cstheme="minorAscii"/>
          <w:noProof w:val="0"/>
          <w:sz w:val="22"/>
          <w:szCs w:val="22"/>
          <w:lang w:val="en-US"/>
        </w:rPr>
      </w:pPr>
      <w:r w:rsidRPr="35589B77" w:rsidR="35589B77">
        <w:rPr>
          <w:rFonts w:ascii="Calibri" w:hAnsi="Calibri" w:eastAsia="Calibri" w:cs="Calibri" w:asciiTheme="minorAscii" w:hAnsiTheme="minorAscii" w:eastAsiaTheme="minorAscii" w:cstheme="minorAscii"/>
          <w:noProof w:val="0"/>
          <w:sz w:val="22"/>
          <w:szCs w:val="22"/>
          <w:lang w:val="en-US"/>
        </w:rPr>
        <w:t xml:space="preserve">Centre for Teaching (2008) </w:t>
      </w:r>
      <w:r w:rsidRPr="35589B77" w:rsidR="35589B77">
        <w:rPr>
          <w:rFonts w:ascii="Calibri" w:hAnsi="Calibri" w:eastAsia="Calibri" w:cs="Calibri" w:asciiTheme="minorAscii" w:hAnsiTheme="minorAscii" w:eastAsiaTheme="minorAscii" w:cstheme="minorAscii"/>
          <w:i w:val="1"/>
          <w:iCs w:val="1"/>
          <w:noProof w:val="0"/>
          <w:sz w:val="22"/>
          <w:szCs w:val="22"/>
          <w:lang w:val="en-US"/>
        </w:rPr>
        <w:t xml:space="preserve">David Kolb’s Learning Cycle. </w:t>
      </w:r>
      <w:r w:rsidRPr="35589B77" w:rsidR="35589B77">
        <w:rPr>
          <w:rFonts w:ascii="Calibri" w:hAnsi="Calibri" w:eastAsia="Calibri" w:cs="Calibri" w:asciiTheme="minorAscii" w:hAnsiTheme="minorAscii" w:eastAsiaTheme="minorAscii" w:cstheme="minorAscii"/>
          <w:i w:val="0"/>
          <w:iCs w:val="0"/>
          <w:noProof w:val="0"/>
          <w:sz w:val="22"/>
          <w:szCs w:val="22"/>
          <w:lang w:val="en-US"/>
        </w:rPr>
        <w:t xml:space="preserve">Available at: </w:t>
      </w:r>
      <w:hyperlink r:id="Ra570e7ce0ebd424f">
        <w:r w:rsidRPr="35589B77" w:rsidR="35589B77">
          <w:rPr>
            <w:rStyle w:val="Hyperlink"/>
            <w:rFonts w:ascii="Calibri" w:hAnsi="Calibri" w:eastAsia="Calibri" w:cs="Calibri"/>
            <w:noProof w:val="0"/>
            <w:sz w:val="22"/>
            <w:szCs w:val="22"/>
            <w:lang w:val="en-US"/>
          </w:rPr>
          <w:t>https://teach.its.uiowa.edu/sites/teach.its.uiowa.edu/files/docs/docs/David_Kolbs_Learning_Cycle_ed.pdf</w:t>
        </w:r>
      </w:hyperlink>
      <w:r w:rsidRPr="35589B77" w:rsidR="35589B77">
        <w:rPr>
          <w:rFonts w:ascii="Calibri" w:hAnsi="Calibri" w:eastAsia="Calibri" w:cs="Calibri"/>
          <w:noProof w:val="0"/>
          <w:sz w:val="22"/>
          <w:szCs w:val="22"/>
          <w:lang w:val="en-US"/>
        </w:rPr>
        <w:t xml:space="preserve"> (Accessed 4</w:t>
      </w:r>
      <w:r w:rsidRPr="35589B77" w:rsidR="35589B77">
        <w:rPr>
          <w:rFonts w:ascii="Calibri" w:hAnsi="Calibri" w:eastAsia="Calibri" w:cs="Calibri"/>
          <w:noProof w:val="0"/>
          <w:sz w:val="22"/>
          <w:szCs w:val="22"/>
          <w:vertAlign w:val="superscript"/>
          <w:lang w:val="en-US"/>
        </w:rPr>
        <w:t>th</w:t>
      </w:r>
      <w:r w:rsidRPr="35589B77" w:rsidR="35589B77">
        <w:rPr>
          <w:rFonts w:ascii="Calibri" w:hAnsi="Calibri" w:eastAsia="Calibri" w:cs="Calibri"/>
          <w:noProof w:val="0"/>
          <w:sz w:val="22"/>
          <w:szCs w:val="22"/>
          <w:lang w:val="en-US"/>
        </w:rPr>
        <w:t xml:space="preserve"> December 2018).</w:t>
      </w:r>
    </w:p>
    <w:p w:rsidR="35589B77" w:rsidP="35589B77" w:rsidRDefault="35589B77" w14:noSpellErr="1" w14:paraId="6A0F192B" w14:textId="0793AE5C">
      <w:pPr>
        <w:pStyle w:val="Normal"/>
        <w:rPr>
          <w:rFonts w:ascii="Calibri" w:hAnsi="Calibri" w:eastAsia="Calibri" w:cs="Calibri"/>
          <w:noProof w:val="0"/>
          <w:sz w:val="22"/>
          <w:szCs w:val="22"/>
          <w:lang w:val="en-US"/>
        </w:rPr>
      </w:pPr>
      <w:r w:rsidRPr="35589B77" w:rsidR="35589B77">
        <w:rPr>
          <w:rFonts w:ascii="Calibri" w:hAnsi="Calibri" w:eastAsia="Calibri" w:cs="Calibri"/>
          <w:noProof w:val="0"/>
          <w:sz w:val="22"/>
          <w:szCs w:val="22"/>
          <w:lang w:val="en-US"/>
        </w:rPr>
        <w:t xml:space="preserve">Changing Minds (2018) </w:t>
      </w:r>
      <w:r w:rsidRPr="35589B77" w:rsidR="35589B77">
        <w:rPr>
          <w:rFonts w:ascii="Calibri" w:hAnsi="Calibri" w:eastAsia="Calibri" w:cs="Calibri"/>
          <w:i w:val="1"/>
          <w:iCs w:val="1"/>
          <w:noProof w:val="0"/>
          <w:sz w:val="22"/>
          <w:szCs w:val="22"/>
          <w:lang w:val="en-US"/>
        </w:rPr>
        <w:t xml:space="preserve">Objectivity Principle. </w:t>
      </w:r>
      <w:r w:rsidRPr="35589B77" w:rsidR="35589B77">
        <w:rPr>
          <w:rFonts w:ascii="Calibri" w:hAnsi="Calibri" w:eastAsia="Calibri" w:cs="Calibri"/>
          <w:noProof w:val="0"/>
          <w:sz w:val="22"/>
          <w:szCs w:val="22"/>
          <w:lang w:val="en-US"/>
        </w:rPr>
        <w:t xml:space="preserve">Available at: </w:t>
      </w:r>
      <w:hyperlink r:id="R65025aa548d740eb">
        <w:r w:rsidRPr="35589B77" w:rsidR="35589B77">
          <w:rPr>
            <w:rStyle w:val="Hyperlink"/>
            <w:rFonts w:ascii="Calibri" w:hAnsi="Calibri" w:eastAsia="Calibri" w:cs="Calibri"/>
            <w:noProof w:val="0"/>
            <w:color w:val="0563C1"/>
            <w:sz w:val="22"/>
            <w:szCs w:val="22"/>
            <w:lang w:val="en-US"/>
          </w:rPr>
          <w:t>http://changingminds.org/principles/objectivity.htm</w:t>
        </w:r>
      </w:hyperlink>
      <w:r w:rsidRPr="35589B77" w:rsidR="35589B77">
        <w:rPr>
          <w:rFonts w:ascii="Calibri" w:hAnsi="Calibri" w:eastAsia="Calibri" w:cs="Calibri"/>
          <w:noProof w:val="0"/>
          <w:color w:val="0563C1"/>
          <w:sz w:val="22"/>
          <w:szCs w:val="22"/>
          <w:lang w:val="en-US"/>
        </w:rPr>
        <w:t xml:space="preserve"> (Accessed: 5th </w:t>
      </w:r>
      <w:r w:rsidRPr="35589B77" w:rsidR="35589B77">
        <w:rPr>
          <w:rFonts w:ascii="Calibri" w:hAnsi="Calibri" w:eastAsia="Calibri" w:cs="Calibri"/>
          <w:noProof w:val="0"/>
          <w:sz w:val="22"/>
          <w:szCs w:val="22"/>
          <w:lang w:val="en-US"/>
        </w:rPr>
        <w:t>December 2018).</w:t>
      </w:r>
    </w:p>
    <w:p w:rsidR="311612E2" w:rsidP="311612E2" w:rsidRDefault="311612E2" w14:noSpellErr="1" w14:paraId="63E39C61" w14:textId="40E5234F">
      <w:pPr>
        <w:pStyle w:val="Normal"/>
        <w:rPr>
          <w:b w:val="0"/>
          <w:bCs w:val="0"/>
          <w:i w:val="1"/>
          <w:iCs w:val="1"/>
        </w:rPr>
      </w:pPr>
      <w:r w:rsidR="311612E2">
        <w:rPr>
          <w:b w:val="0"/>
          <w:bCs w:val="0"/>
        </w:rPr>
        <w:t xml:space="preserve">Cottrell, S. (2013) </w:t>
      </w:r>
      <w:r w:rsidRPr="311612E2" w:rsidR="311612E2">
        <w:rPr>
          <w:b w:val="0"/>
          <w:bCs w:val="0"/>
          <w:i w:val="1"/>
          <w:iCs w:val="1"/>
        </w:rPr>
        <w:t xml:space="preserve">The Study Skills Handbook </w:t>
      </w:r>
      <w:r w:rsidRPr="311612E2" w:rsidR="311612E2">
        <w:rPr>
          <w:b w:val="0"/>
          <w:bCs w:val="0"/>
          <w:i w:val="0"/>
          <w:iCs w:val="0"/>
        </w:rPr>
        <w:t>(4</w:t>
      </w:r>
      <w:r w:rsidRPr="311612E2" w:rsidR="311612E2">
        <w:rPr>
          <w:b w:val="0"/>
          <w:bCs w:val="0"/>
          <w:i w:val="0"/>
          <w:iCs w:val="0"/>
          <w:vertAlign w:val="superscript"/>
        </w:rPr>
        <w:t>th</w:t>
      </w:r>
      <w:r w:rsidRPr="311612E2" w:rsidR="311612E2">
        <w:rPr>
          <w:b w:val="0"/>
          <w:bCs w:val="0"/>
          <w:i w:val="0"/>
          <w:iCs w:val="0"/>
        </w:rPr>
        <w:t xml:space="preserve"> ed), Basingstoke: Palgrave Macmillen.</w:t>
      </w:r>
    </w:p>
    <w:p w:rsidR="311612E2" w:rsidP="311612E2" w:rsidRDefault="311612E2" w14:noSpellErr="1" w14:paraId="529231BF" w14:textId="5D5BD2F5">
      <w:pPr>
        <w:pStyle w:val="Normal"/>
      </w:pPr>
      <w:r w:rsidRPr="311612E2" w:rsidR="311612E2">
        <w:rPr>
          <w:rFonts w:ascii="Calibri" w:hAnsi="Calibri" w:eastAsia="Calibri" w:cs="Calibri"/>
          <w:noProof w:val="0"/>
          <w:sz w:val="23"/>
          <w:szCs w:val="23"/>
          <w:lang w:val="en-US"/>
        </w:rPr>
        <w:t xml:space="preserve">Moore, s., Neville, C., Murphy, M. and Connolly, C. (2010) </w:t>
      </w:r>
      <w:r w:rsidRPr="311612E2" w:rsidR="311612E2">
        <w:rPr>
          <w:rFonts w:ascii="Calibri" w:hAnsi="Calibri" w:eastAsia="Calibri" w:cs="Calibri"/>
          <w:i w:val="1"/>
          <w:iCs w:val="1"/>
          <w:noProof w:val="0"/>
          <w:sz w:val="23"/>
          <w:szCs w:val="23"/>
          <w:lang w:val="en-US"/>
        </w:rPr>
        <w:t xml:space="preserve">The Ultimate Study Skills Handbook, </w:t>
      </w:r>
      <w:r w:rsidRPr="311612E2" w:rsidR="311612E2">
        <w:rPr>
          <w:rFonts w:ascii="Calibri" w:hAnsi="Calibri" w:eastAsia="Calibri" w:cs="Calibri"/>
          <w:noProof w:val="0"/>
          <w:sz w:val="23"/>
          <w:szCs w:val="23"/>
          <w:lang w:val="en-US"/>
        </w:rPr>
        <w:t>Glasgow: The McGraw-Hill Companies.</w:t>
      </w:r>
    </w:p>
    <w:p w:rsidR="311612E2" w:rsidP="311612E2" w:rsidRDefault="311612E2" w14:paraId="22B49A3A" w14:textId="421D6666">
      <w:pPr>
        <w:pStyle w:val="Normal"/>
      </w:pPr>
      <w:r w:rsidRPr="35589B77" w:rsidR="35589B77">
        <w:rPr>
          <w:rFonts w:ascii="Calibri" w:hAnsi="Calibri" w:eastAsia="Calibri" w:cs="Calibri"/>
          <w:noProof w:val="0"/>
          <w:sz w:val="22"/>
          <w:szCs w:val="22"/>
          <w:lang w:val="en-US"/>
        </w:rPr>
        <w:t xml:space="preserve">Neville, C. (2010) </w:t>
      </w:r>
      <w:r w:rsidRPr="35589B77" w:rsidR="35589B77">
        <w:rPr>
          <w:rFonts w:ascii="Calibri" w:hAnsi="Calibri" w:eastAsia="Calibri" w:cs="Calibri"/>
          <w:i w:val="1"/>
          <w:iCs w:val="1"/>
          <w:noProof w:val="0"/>
          <w:sz w:val="22"/>
          <w:szCs w:val="22"/>
          <w:lang w:val="en-US"/>
        </w:rPr>
        <w:t xml:space="preserve">The Complete Guide to referencing and Avoiding </w:t>
      </w:r>
      <w:proofErr w:type="spellStart"/>
      <w:r w:rsidRPr="35589B77" w:rsidR="35589B77">
        <w:rPr>
          <w:rFonts w:ascii="Calibri" w:hAnsi="Calibri" w:eastAsia="Calibri" w:cs="Calibri"/>
          <w:i w:val="1"/>
          <w:iCs w:val="1"/>
          <w:noProof w:val="0"/>
          <w:sz w:val="22"/>
          <w:szCs w:val="22"/>
          <w:lang w:val="en-US"/>
        </w:rPr>
        <w:t>Plagairism</w:t>
      </w:r>
      <w:proofErr w:type="spellEnd"/>
      <w:r w:rsidRPr="35589B77" w:rsidR="35589B77">
        <w:rPr>
          <w:rFonts w:ascii="Calibri" w:hAnsi="Calibri" w:eastAsia="Calibri" w:cs="Calibri"/>
          <w:i w:val="1"/>
          <w:iCs w:val="1"/>
          <w:noProof w:val="0"/>
          <w:sz w:val="22"/>
          <w:szCs w:val="22"/>
          <w:lang w:val="en-US"/>
        </w:rPr>
        <w:t xml:space="preserve"> </w:t>
      </w:r>
      <w:r w:rsidRPr="35589B77" w:rsidR="35589B77">
        <w:rPr>
          <w:rFonts w:ascii="Calibri" w:hAnsi="Calibri" w:eastAsia="Calibri" w:cs="Calibri"/>
          <w:noProof w:val="0"/>
          <w:sz w:val="22"/>
          <w:szCs w:val="22"/>
          <w:lang w:val="en-US"/>
        </w:rPr>
        <w:t>(2nd ed), Glasgow: The McGraw-Hill Companies.</w:t>
      </w:r>
    </w:p>
    <w:p w:rsidR="35589B77" w:rsidP="35589B77" w:rsidRDefault="35589B77" w14:noSpellErr="1" w14:paraId="3A1CF09B" w14:textId="45215265">
      <w:pPr>
        <w:pStyle w:val="Normal"/>
        <w:rPr>
          <w:rFonts w:ascii="Calibri" w:hAnsi="Calibri" w:eastAsia="Calibri" w:cs="Calibri"/>
          <w:noProof w:val="0"/>
          <w:sz w:val="23"/>
          <w:szCs w:val="23"/>
          <w:lang w:val="en-US"/>
        </w:rPr>
      </w:pPr>
      <w:r w:rsidRPr="35589B77" w:rsidR="35589B77">
        <w:rPr>
          <w:rFonts w:ascii="Calibri" w:hAnsi="Calibri" w:eastAsia="Calibri" w:cs="Calibri"/>
          <w:noProof w:val="0"/>
          <w:sz w:val="22"/>
          <w:szCs w:val="22"/>
          <w:lang w:val="en-US"/>
        </w:rPr>
        <w:t xml:space="preserve">Smale, B. and Fowlie, J. (2009) </w:t>
      </w:r>
      <w:r w:rsidRPr="35589B77" w:rsidR="35589B77">
        <w:rPr>
          <w:rFonts w:ascii="Calibri" w:hAnsi="Calibri" w:eastAsia="Calibri" w:cs="Calibri"/>
          <w:i w:val="1"/>
          <w:iCs w:val="1"/>
          <w:noProof w:val="0"/>
          <w:sz w:val="22"/>
          <w:szCs w:val="22"/>
          <w:lang w:val="en-US"/>
        </w:rPr>
        <w:t xml:space="preserve">How to Succeed at University: An Essential Guide to Academic Skills and Personal Development, </w:t>
      </w:r>
      <w:r w:rsidRPr="35589B77" w:rsidR="35589B77">
        <w:rPr>
          <w:rFonts w:ascii="Calibri" w:hAnsi="Calibri" w:eastAsia="Calibri" w:cs="Calibri"/>
          <w:noProof w:val="0"/>
          <w:sz w:val="22"/>
          <w:szCs w:val="22"/>
          <w:lang w:val="en-US"/>
        </w:rPr>
        <w:t>London: Sage Publications.</w:t>
      </w:r>
    </w:p>
    <w:p w:rsidR="311612E2" w:rsidP="311612E2" w:rsidRDefault="311612E2" w14:noSpellErr="1" w14:paraId="552AB554" w14:textId="06D07031">
      <w:pPr>
        <w:spacing w:after="160" w:line="360" w:lineRule="auto"/>
        <w:rPr>
          <w:rFonts w:ascii="Arial" w:hAnsi="Arial" w:eastAsia="Arial" w:cs="Arial"/>
          <w:noProof w:val="0"/>
          <w:sz w:val="24"/>
          <w:szCs w:val="24"/>
          <w:lang w:val="en-US"/>
        </w:rPr>
      </w:pPr>
      <w:r w:rsidRPr="35589B77" w:rsidR="35589B77">
        <w:rPr>
          <w:rFonts w:ascii="Calibri" w:hAnsi="Calibri" w:eastAsia="Calibri" w:cs="Calibri" w:asciiTheme="minorAscii" w:hAnsiTheme="minorAscii" w:eastAsiaTheme="minorAscii" w:cstheme="minorAscii"/>
          <w:noProof w:val="0"/>
          <w:sz w:val="22"/>
          <w:szCs w:val="22"/>
          <w:lang w:val="en-US"/>
        </w:rPr>
        <w:t>University of Wales Trinity St David (2018) Referencing Handbook: Harvard. Available at: https://moodle.uwtsd.ac.uk/pluginfile.php/191875/mod_resource/content/1/Harvard-eng.PDF (Accessed 4</w:t>
      </w:r>
      <w:r w:rsidRPr="35589B77" w:rsidR="35589B77">
        <w:rPr>
          <w:rFonts w:ascii="Calibri" w:hAnsi="Calibri" w:eastAsia="Calibri" w:cs="Calibri" w:asciiTheme="minorAscii" w:hAnsiTheme="minorAscii" w:eastAsiaTheme="minorAscii" w:cstheme="minorAscii"/>
          <w:noProof w:val="0"/>
          <w:sz w:val="22"/>
          <w:szCs w:val="22"/>
          <w:vertAlign w:val="superscript"/>
          <w:lang w:val="en-US"/>
        </w:rPr>
        <w:t>th</w:t>
      </w:r>
      <w:r w:rsidRPr="35589B77" w:rsidR="35589B77">
        <w:rPr>
          <w:rFonts w:ascii="Calibri" w:hAnsi="Calibri" w:eastAsia="Calibri" w:cs="Calibri" w:asciiTheme="minorAscii" w:hAnsiTheme="minorAscii" w:eastAsiaTheme="minorAscii" w:cstheme="minorAscii"/>
          <w:noProof w:val="0"/>
          <w:sz w:val="22"/>
          <w:szCs w:val="22"/>
          <w:lang w:val="en-US"/>
        </w:rPr>
        <w:t xml:space="preserve"> December 2018).</w:t>
      </w:r>
    </w:p>
    <w:p w:rsidR="35589B77" w:rsidP="35589B77" w:rsidRDefault="35589B77" w14:noSpellErr="1" w14:paraId="5958BAAD" w14:textId="672E21E9">
      <w:pPr>
        <w:pStyle w:val="Normal"/>
        <w:spacing w:after="160" w:line="360" w:lineRule="auto"/>
        <w:rPr>
          <w:rFonts w:ascii="Calibri" w:hAnsi="Calibri" w:eastAsia="Calibri" w:cs="Calibri"/>
          <w:noProof w:val="0"/>
          <w:sz w:val="22"/>
          <w:szCs w:val="22"/>
          <w:lang w:val="en-US"/>
        </w:rPr>
      </w:pPr>
    </w:p>
    <w:p w:rsidR="311612E2" w:rsidP="35589B77" w:rsidRDefault="311612E2" w14:paraId="566C0556" w14:textId="21340DC3" w14:noSpellErr="1">
      <w:pPr>
        <w:pStyle w:val="Normal"/>
        <w:spacing w:after="160" w:line="360" w:lineRule="auto"/>
        <w:rPr>
          <w:rFonts w:ascii="Calibri" w:hAnsi="Calibri" w:eastAsia="Calibri" w:cs="Calibri"/>
          <w:noProof w:val="0"/>
          <w:sz w:val="22"/>
          <w:szCs w:val="22"/>
          <w:lang w:val="en-US"/>
        </w:rPr>
      </w:pPr>
    </w:p>
    <w:p w:rsidR="311612E2" w:rsidP="311612E2" w:rsidRDefault="311612E2" w14:paraId="7397F75A" w14:textId="7275E1BF">
      <w:pPr>
        <w:pStyle w:val="Normal"/>
        <w:rPr>
          <w:rFonts w:ascii="Calibri" w:hAnsi="Calibri" w:eastAsia="Calibri" w:cs="Calibri"/>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475FF67"/>
  <w15:docId w15:val="{8d24a103-c65c-44da-bb4f-9b2543f5adda}"/>
  <w:rsids>
    <w:rsidRoot w:val="3475FF67"/>
    <w:rsid w:val="311612E2"/>
    <w:rsid w:val="3475FF67"/>
    <w:rsid w:val="35589B77"/>
    <w:rsid w:val="36B96CA2"/>
    <w:rsid w:val="56850C9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8ab333b17e6492b" /><Relationship Type="http://schemas.openxmlformats.org/officeDocument/2006/relationships/hyperlink" Target="https://teach.its.uiowa.edu/sites/teach.its.uiowa.edu/files/docs/docs/David_Kolbs_Learning_Cycle_ed.pdf" TargetMode="External" Id="Ra570e7ce0ebd424f" /><Relationship Type="http://schemas.openxmlformats.org/officeDocument/2006/relationships/hyperlink" Target="http://changingminds.org/principles/objectivity.htm" TargetMode="External" Id="R65025aa548d740e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2018-12-04T11:44:34.1580513Z</dcterms:created>
  <dcterms:modified xsi:type="dcterms:W3CDTF">2018-12-09T18:18:03.4274566Z</dcterms:modified>
  <dc:creator>Rosie Edwards (1803808)</dc:creator>
  <lastModifiedBy>Rosie Edwards (1803808)</lastModifiedBy>
</coreProperties>
</file>