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435D80D" w:rsidP="0AAEC482" w:rsidRDefault="4435D80D" w14:paraId="37EF7888" w14:textId="05CB7342">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4435D80D">
        <w:drawing>
          <wp:inline wp14:editId="4ECF4148" wp14:anchorId="317EA53A">
            <wp:extent cx="2705100" cy="1466850"/>
            <wp:effectExtent l="0" t="0" r="0" b="0"/>
            <wp:docPr id="1061999188" name="drawing" title="Picture 109346342, Picture, Picture, 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1999188" name="Picture 1061999188"/>
                    <pic:cNvPicPr/>
                  </pic:nvPicPr>
                  <pic:blipFill>
                    <a:blip xmlns:r="http://schemas.openxmlformats.org/officeDocument/2006/relationships" r:embed="rId141772447">
                      <a:extLst>
                        <a:ext uri="{28A0092B-C50C-407E-A947-70E740481C1C}">
                          <a14:useLocalDpi xmlns:a14="http://schemas.microsoft.com/office/drawing/2010/main"/>
                        </a:ext>
                      </a:extLst>
                    </a:blip>
                    <a:stretch>
                      <a:fillRect/>
                    </a:stretch>
                  </pic:blipFill>
                  <pic:spPr>
                    <a:xfrm>
                      <a:off x="0" y="0"/>
                      <a:ext cx="2705100" cy="1466850"/>
                    </a:xfrm>
                    <a:prstGeom prst="rect">
                      <a:avLst/>
                    </a:prstGeom>
                  </pic:spPr>
                </pic:pic>
              </a:graphicData>
            </a:graphic>
          </wp:inline>
        </w:drawing>
      </w:r>
    </w:p>
    <w:p w:rsidR="0AAEC482" w:rsidP="0AAEC482" w:rsidRDefault="0AAEC482" w14:paraId="35DBEE49" w14:textId="3F0D304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AAEC482" w:rsidP="0AAEC482" w:rsidRDefault="0AAEC482" w14:paraId="191228E2" w14:textId="357B7F64">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AAEC482" w:rsidP="0AAEC482" w:rsidRDefault="0AAEC482" w14:paraId="37693582" w14:textId="5EEAF480">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435D80D" w:rsidP="0AAEC482" w:rsidRDefault="4435D80D" w14:paraId="33DF92DC" w14:textId="45E3C808">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AAEC482" w:rsidR="4435D80D">
        <w:rPr>
          <w:rStyle w:val="s2"/>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AAEC482" w:rsidP="0AAEC482" w:rsidRDefault="0AAEC482" w14:paraId="739DC027" w14:textId="77980C73">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435D80D" w:rsidP="0AAEC482" w:rsidRDefault="4435D80D" w14:paraId="7B783907" w14:textId="0A65A18D">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Simon Haylett   </w:t>
      </w:r>
    </w:p>
    <w:p w:rsidR="4435D80D" w:rsidP="0AAEC482" w:rsidRDefault="4435D80D" w14:paraId="1C2F783C" w14:textId="49A929E8">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2321018</w:t>
      </w:r>
    </w:p>
    <w:p w:rsidR="4435D80D" w:rsidP="0AAEC482" w:rsidRDefault="4435D80D" w14:paraId="35263725" w14:textId="22C2A4F8">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BMHP5015</w:t>
      </w:r>
    </w:p>
    <w:p w:rsidR="4435D80D" w:rsidP="0AAEC482" w:rsidRDefault="4435D80D" w14:paraId="1C14AAD9" w14:textId="5BB9B0E6">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Building your Personal Brand for Employment</w:t>
      </w:r>
    </w:p>
    <w:p w:rsidR="4435D80D" w:rsidP="0AAEC482" w:rsidRDefault="4435D80D" w14:paraId="4834AB55" w14:textId="26A610C3">
      <w:pPr>
        <w:spacing w:after="0"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 xml:space="preserve">Report </w:t>
      </w:r>
    </w:p>
    <w:p w:rsidR="4435D80D" w:rsidP="0AAEC482" w:rsidRDefault="4435D80D" w14:paraId="42498728" w14:textId="003BE6BF">
      <w:pPr>
        <w:spacing w:after="0"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56"/>
          <w:szCs w:val="56"/>
          <w:lang w:val="en-GB"/>
        </w:rPr>
      </w:pPr>
      <w:r w:rsidRPr="0AAEC482" w:rsidR="4435D80D">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Raheela Shaikh</w:t>
      </w:r>
    </w:p>
    <w:p w:rsidR="0AAEC482" w:rsidP="0AAEC482" w:rsidRDefault="0AAEC482" w14:paraId="7F45D8CD" w14:textId="4AD063B3">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0AAEC482" w:rsidP="0AAEC482" w:rsidRDefault="0AAEC482" w14:paraId="5112A2AC" w14:textId="19E043FA">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w:rsidR="0AAEC482" w:rsidRDefault="0AAEC482" w14:paraId="5AE1DF35" w14:textId="14CD4BAD">
      <w:r>
        <w:br w:type="page"/>
      </w:r>
    </w:p>
    <w:p w:rsidR="2BDAFC52" w:rsidP="0AAEC482" w:rsidRDefault="2BDAFC52" w14:paraId="4FD47768" w14:textId="6FD6C7EE">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Report on the Role of Band 6 Mental Health Practitioner – Neighbourhood Mental Health Teams</w:t>
      </w:r>
      <w:r>
        <w:br/>
      </w:r>
    </w:p>
    <w:p w:rsidR="0AAEC482" w:rsidP="0AAEC482" w:rsidRDefault="0AAEC482" w14:paraId="3446BE19" w14:textId="2F6E408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43E5C95" w14:textId="64B86E5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Introduction</w:t>
      </w:r>
      <w:r>
        <w:br/>
      </w:r>
    </w:p>
    <w:p w:rsidR="0AAEC482" w:rsidP="0AAEC482" w:rsidRDefault="0AAEC482" w14:paraId="692E95CD" w14:textId="1D21CE2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25225167" w14:textId="3E6BC3A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Neighbourhood Mental Health Teams (NMHTs) represent a key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component</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of contemporary community mental health provision within the United Kingdom. As part of the wider NHS Long Term Plan, NMHTs aim to deliver more integrated, holistic, and person-centred mental health support at a community level. Within this model, the Band 6 Mental Health Practitioner holds </w:t>
      </w:r>
      <w:r w:rsidRPr="0AAEC482" w:rsidR="76DF582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significant role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providing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timely</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assessment, effective triage, and brief evidence-based interventions for adults experiencing a range of mental health difficulties.</w:t>
      </w:r>
    </w:p>
    <w:p w:rsidR="0AAEC482" w:rsidP="0AAEC482" w:rsidRDefault="0AAEC482" w14:paraId="19127594" w14:textId="665D4FB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FE4873C" w14:textId="5629F14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purpose of this report is to examine the professional expectations associated with the Band 6 Mental Health Practitioner role, analyse the employability skills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required</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critically evaluate my own skills in relation to these expectations. The report also outlines a comprehensive five-year action plan to guide my career </w:t>
      </w:r>
      <w:r w:rsidRPr="0AAEC482" w:rsidR="4510E48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development and</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explores strategies for creating a strong personal brand and professional identity within the sector. By drawing upon UK-based academic literature, NHS frameworks, and professional standards, this report provides an evidence-informed foundation for progressing toward this role.</w:t>
      </w:r>
    </w:p>
    <w:p w:rsidR="0AAEC482" w:rsidP="0AAEC482" w:rsidRDefault="0AAEC482" w14:paraId="34568E07" w14:textId="38D95B1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4C4CA3FB" w14:textId="02CE16D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6EB3F075" w14:textId="78CBB0C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2614EEA" w14:textId="3A14D69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Job Description and Person Specification</w:t>
      </w:r>
      <w:r>
        <w:br/>
      </w:r>
    </w:p>
    <w:p w:rsidR="0AAEC482" w:rsidP="0AAEC482" w:rsidRDefault="0AAEC482" w14:paraId="5CFF0146" w14:textId="59D0947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EF30920" w14:textId="1B8CA5F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Band 6 Mental Health Practitioner is responsible for delivering specialist mental health assessment, risk management, brief interventions, and collaborative care planning within the NMHT structure. The role is designed to improve accessibility to support, reduce barriers to engagement, and ensure individuals receive the right care at the right time. This aligns with NHS England’s (2020) vision for community mental health transformation, which emphasises integrated, localised services.</w:t>
      </w:r>
    </w:p>
    <w:p w:rsidR="0AAEC482" w:rsidP="0AAEC482" w:rsidRDefault="0AAEC482" w14:paraId="5120DCDD" w14:textId="7A90C6D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7459F7E6" w:rsidP="0AAEC482" w:rsidRDefault="7459F7E6" w14:paraId="2AFD227A" w14:textId="45EB0CE0">
      <w:pPr>
        <w:pStyle w:val="Normal"/>
        <w:shd w:val="clear" w:color="auto" w:fill="FFFFFF" w:themeFill="background1"/>
        <w:spacing w:before="0" w:beforeAutospacing="off" w:after="0" w:afterAutospacing="off" w:line="360" w:lineRule="auto"/>
      </w:pPr>
      <w:r w:rsidR="7459F7E6">
        <w:drawing>
          <wp:inline wp14:editId="2571428C" wp14:anchorId="40E18F35">
            <wp:extent cx="5724525" cy="3390900"/>
            <wp:effectExtent l="0" t="0" r="0" b="0"/>
            <wp:docPr id="51568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568492" name="Picture 51568492"/>
                    <pic:cNvPicPr/>
                  </pic:nvPicPr>
                  <pic:blipFill>
                    <a:blip xmlns:r="http://schemas.openxmlformats.org/officeDocument/2006/relationships" r:embed="rId1381908143">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inline>
        </w:drawing>
      </w:r>
      <w:r w:rsidR="7459F7E6">
        <w:rPr/>
        <w:t>NHS</w:t>
      </w:r>
      <w:r w:rsidR="5607CC29">
        <w:rPr/>
        <w:t xml:space="preserve"> England</w:t>
      </w:r>
      <w:r w:rsidR="5E9E967B">
        <w:rPr/>
        <w:t xml:space="preserve"> (2024)</w:t>
      </w:r>
    </w:p>
    <w:p w:rsidR="0AAEC482" w:rsidP="0AAEC482" w:rsidRDefault="0AAEC482" w14:paraId="7427030E" w14:textId="11AAA9FD">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2BDAFC52" w:rsidP="0AAEC482" w:rsidRDefault="2BDAFC52" w14:paraId="1326B6AA" w14:textId="06D93F2B">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Key Responsibilities</w:t>
      </w:r>
      <w:r>
        <w:br/>
      </w:r>
    </w:p>
    <w:p w:rsidR="2BDAFC52" w:rsidP="0AAEC482" w:rsidRDefault="2BDAFC52" w14:paraId="438A601C" w14:textId="7C01902B">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Triage and Assessment</w:t>
      </w:r>
      <w:r>
        <w:br/>
      </w:r>
    </w:p>
    <w:p w:rsidR="2BDAFC52" w:rsidP="0AAEC482" w:rsidRDefault="2BDAFC52" w14:paraId="227B216C" w14:textId="62160D1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major component of the role involves carrying out comprehensive biopsychosocial assessments. These assessments are used to determine the severity of mental health symptoms, evaluate risks such as self-harm or safeguarding issues, and identify appropriate treatment options. NICE (2020) highlights the importance of structured assessment in promoting consistency and safety in mental health services. Practitioners must demonstrate clinical judgement, reflective practice, and the ability to synthesise complex information.</w:t>
      </w:r>
    </w:p>
    <w:p w:rsidR="0AAEC482" w:rsidP="0AAEC482" w:rsidRDefault="0AAEC482" w14:paraId="2BDB64F0" w14:textId="6489F75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F52FAF2" w14:textId="602450F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Delivery of Evidence-Based Interventions</w:t>
      </w:r>
      <w:r>
        <w:br/>
      </w:r>
    </w:p>
    <w:p w:rsidR="2BDAFC52" w:rsidP="0AAEC482" w:rsidRDefault="2BDAFC52" w14:paraId="25F63ADD" w14:textId="28B4A5E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Band 6 practitioners are expected to implement short-term interventions grounded in current research and best practice guidelines. This may include psychological techniques informed by CBT, solution-focused approaches, behavioural activation, or psychoeducation. McLeod (2017) argues that applying evidence-based interventions promotes effective outcomes, strengthens practitioner accountability, and enhances service-user confidence in the care provided.</w:t>
      </w:r>
    </w:p>
    <w:p w:rsidR="0AAEC482" w:rsidP="0AAEC482" w:rsidRDefault="0AAEC482" w14:paraId="73B27085" w14:textId="5DD7EE0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4D3A1F9" w14:textId="7E1E8F0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Multidisciplinary Collaboration</w:t>
      </w:r>
      <w:r>
        <w:br/>
      </w:r>
    </w:p>
    <w:p w:rsidR="2BDAFC52" w:rsidP="0AAEC482" w:rsidRDefault="2BDAFC52" w14:paraId="4E74A8E0" w14:textId="0E3BEF7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Working alongside social workers, nurses, occupational therapists, peer-support workers, and voluntary sector partners is a core aspect of NMHT roles. Duncan et al. (2019) highlight that collaborative care increases service efficiency, reduces duplication, and ensures holistic responses to complex mental health needs. Effective collaboration also supports shared decision-making and recovery-focused care planning.</w:t>
      </w:r>
    </w:p>
    <w:p w:rsidR="0AAEC482" w:rsidP="0AAEC482" w:rsidRDefault="0AAEC482" w14:paraId="64E33E3D" w14:textId="69C4B30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7DC4B67" w14:textId="07E1FC8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Participation in Case Discussions and Team Meetings</w:t>
      </w:r>
      <w:r>
        <w:br/>
      </w:r>
    </w:p>
    <w:p w:rsidR="2BDAFC52" w:rsidP="0AAEC482" w:rsidRDefault="2BDAFC52" w14:paraId="74CC5B1B" w14:textId="3338673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Band 6 practitioners contribute to case discussions, safeguarding meetings, and multidisciplinary team reviews. The Royal College of Psychiatrists (2022) identifies this as essential for promoting shared accountability, supporting professional development, and ensuring interventions remain safe, ethical, and person-centred.</w:t>
      </w:r>
    </w:p>
    <w:p w:rsidR="0AAEC482" w:rsidP="0AAEC482" w:rsidRDefault="0AAEC482" w14:paraId="0F90D8F6" w14:textId="4D8156E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5614411" w14:textId="0B8B02B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Person Specification</w:t>
      </w:r>
      <w:r>
        <w:br/>
      </w:r>
    </w:p>
    <w:p w:rsidR="2BDAFC52" w:rsidP="0AAEC482" w:rsidRDefault="2BDAFC52" w14:paraId="594FFE46" w14:textId="5A2E52D2">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To be considered for the Band 6 Mental Health Practitioner role, candidates must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2BDAFC52" w:rsidP="0AAEC482" w:rsidRDefault="2BDAFC52" w14:paraId="678BBE14" w14:textId="7697CD1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professional qualification in Mental Health Nursing, Social Work, </w:t>
      </w:r>
      <w:r w:rsidRPr="0AAEC482" w:rsidR="7AB2176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Psychology,</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or related fields.</w:t>
      </w:r>
    </w:p>
    <w:p w:rsidR="2BDAFC52" w:rsidP="0AAEC482" w:rsidRDefault="2BDAFC52" w14:paraId="3CCBD54A" w14:textId="7A799A7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Substantial experience working with individuals experiencing mental health difficulties.</w:t>
      </w:r>
    </w:p>
    <w:p w:rsidR="2BDAFC52" w:rsidP="0AAEC482" w:rsidRDefault="2BDAFC52" w14:paraId="36F6B556" w14:textId="1F99E7B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Strong interpersonal and communication skills.</w:t>
      </w:r>
    </w:p>
    <w:p w:rsidR="2BDAFC52" w:rsidP="0AAEC482" w:rsidRDefault="2BDAFC52" w14:paraId="586B6C1A" w14:textId="48939D5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Ability to assess, plan, and deliver interventions autonomously while contributing to team decision-making.</w:t>
      </w:r>
    </w:p>
    <w:p w:rsidR="2BDAFC52" w:rsidP="0AAEC482" w:rsidRDefault="2BDAFC52" w14:paraId="0E4FECBD" w14:textId="078152A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Flexibility to work across various locations and adapt to shifting service needs.</w:t>
      </w:r>
    </w:p>
    <w:p w:rsidR="2BDAFC52" w:rsidP="0AAEC482" w:rsidRDefault="2BDAFC52" w14:paraId="2FD6C4BB" w14:textId="01516D9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Competence in evidence-based practice, risk assessment, and safeguarding.</w:t>
      </w:r>
    </w:p>
    <w:p w:rsidR="0AAEC482" w:rsidP="0AAEC482" w:rsidRDefault="0AAEC482" w14:paraId="1DF35A17" w14:textId="4E47A9A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23CA073" w14:textId="4DFC19C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These expectations reflect the complex, dynamic, and multi-skilled nature of mental health practice in community settings.</w:t>
      </w:r>
    </w:p>
    <w:p w:rsidR="0AAEC482" w:rsidP="0AAEC482" w:rsidRDefault="0AAEC482" w14:paraId="7B930D5D" w14:textId="581148D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5A7371BF" w14:textId="00072D92">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3BF42B3C" w14:textId="39952E93">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2E16500B" w14:textId="41BCE5B0">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21707DC7" w14:textId="024C20BB">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34F929AA" w14:textId="41FB11D4">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w:rsidR="0AAEC482" w:rsidP="0AAEC482" w:rsidRDefault="0AAEC482" w14:paraId="2D2C1FCB" w14:textId="6F82BAF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w:rsidR="2BDAFC52" w:rsidP="0AAEC482" w:rsidRDefault="2BDAFC52" w14:paraId="5CF2A8C7" w14:textId="09329193">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Employability Skills Analysis</w:t>
      </w:r>
      <w:r>
        <w:br/>
      </w:r>
    </w:p>
    <w:p w:rsidR="0AAEC482" w:rsidP="0AAEC482" w:rsidRDefault="0AAEC482" w14:paraId="05152703" w14:textId="50A7601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95078BF" w14:textId="65238B1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Communication Skills</w:t>
      </w:r>
      <w:r>
        <w:br/>
      </w:r>
    </w:p>
    <w:p w:rsidR="0AAEC482" w:rsidP="0AAEC482" w:rsidRDefault="0AAEC482" w14:paraId="4B44E357" w14:textId="70D2CAB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1F81F30" w14:textId="417941C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Communication is a core professional skill in mental health practice. Practitioners must communicate compassionately with service users, liaise with professionals across sectors, and record information accurately. Goleman (2011) links emotional intelligence with effective communication, suggesting that practitioners who demonstrate empathy, self-awareness, and regulation are more effective in building therapeutic relationships.</w:t>
      </w:r>
    </w:p>
    <w:p w:rsidR="0AAEC482" w:rsidP="0AAEC482" w:rsidRDefault="0AAEC482" w14:paraId="599E9C40" w14:textId="486EB3A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D7FCB40" w14:textId="7A4CB9B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 NMHT settings, communication also involves advocating for service users, explaining treatment options, and translating clinical information into accessible language. Written communication—including care plans, assessments, and risk documentation—must be concise, accurate, and aligned with professional standards.</w:t>
      </w:r>
    </w:p>
    <w:p w:rsidR="0AAEC482" w:rsidP="0AAEC482" w:rsidRDefault="0AAEC482" w14:paraId="615AAF34" w14:textId="2F482F6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72C08968" w14:textId="219E2E6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Interpersonal and Relationship-Building Skills</w:t>
      </w:r>
      <w:r>
        <w:br/>
      </w:r>
    </w:p>
    <w:p w:rsidR="0AAEC482" w:rsidP="0AAEC482" w:rsidRDefault="0AAEC482" w14:paraId="5D00BB16" w14:textId="7720F61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ECB2E77" w14:textId="266D62E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Interpersonal skills underpin all therapeutic work. NHS England (2020) emphasises the importance of compassion, respect, and cultural sensitivity in ensuring services remain inclusive and accessible. Practitioners must be able to work with individuals experiencing distress, trauma, or social disadvantages, while maintaining professional boundaries and managing emotional demands.</w:t>
      </w:r>
    </w:p>
    <w:p w:rsidR="0AAEC482" w:rsidP="0AAEC482" w:rsidRDefault="0AAEC482" w14:paraId="72A180C4" w14:textId="510BCC0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7EA5BEA" w14:textId="188B807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Strong relational skills also support collaboration within multidisciplinary teams, where trust, cooperation, and clear role understanding are essential for coordinated care.</w:t>
      </w:r>
    </w:p>
    <w:p w:rsidR="0AAEC482" w:rsidP="0AAEC482" w:rsidRDefault="0AAEC482" w14:paraId="1BCFBD18" w14:textId="7AA244F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CBE66E5" w14:textId="39595F2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Assessment, Clinical Judgement, and Decision-Making</w:t>
      </w:r>
      <w:r>
        <w:br/>
      </w:r>
    </w:p>
    <w:p w:rsidR="0AAEC482" w:rsidP="0AAEC482" w:rsidRDefault="0AAEC482" w14:paraId="52D04121" w14:textId="5681E77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D9A3A42" w14:textId="2076112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Assessment skills involve synthesising information from multiple sources, evaluating risk, and formulating care plans. The Royal College of Psychiatrists (2022) describes assessment as a sophisticated cognitive process that requires attention to detail, awareness of risk indicators, and the ability to make timely, defensible decisions.</w:t>
      </w:r>
    </w:p>
    <w:p w:rsidR="0AAEC482" w:rsidP="0AAEC482" w:rsidRDefault="0AAEC482" w14:paraId="149BB734" w14:textId="516F778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7B77E966" w14:textId="449FD55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 community settings, practitioners must manage uncertainty and complexity, often making decisions without immediate supervision. This emphasises the need for clinical confidence, ethical awareness, and reflective practice.</w:t>
      </w:r>
    </w:p>
    <w:p w:rsidR="0AAEC482" w:rsidP="0AAEC482" w:rsidRDefault="0AAEC482" w14:paraId="07F24046" w14:textId="60A4C04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7D250D40" w14:textId="0D20C1C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Adaptability and Resilience</w:t>
      </w:r>
      <w:r>
        <w:br/>
      </w:r>
    </w:p>
    <w:p w:rsidR="0AAEC482" w:rsidP="0AAEC482" w:rsidRDefault="0AAEC482" w14:paraId="69DB1FBB" w14:textId="542CE46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62DF27B" w14:textId="74FAE0A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Mental health practitioners operate in environments characterised by unpredictable caseloads, fluctuating demand, and emotionally challenging situations. The Birmingham Community Healthcare NHS Trust (2025) job description stresses that practitioners must adapt to service pressures, work across multiple locations, and respond to changing clinical priorities.</w:t>
      </w:r>
    </w:p>
    <w:p w:rsidR="0AAEC482" w:rsidP="0AAEC482" w:rsidRDefault="0AAEC482" w14:paraId="46668F82" w14:textId="58FC3ED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DC0E3EB" w14:textId="0EDB94A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Resilience, flexibility, and the ability to manage stress effectively are therefore vital for sustaining performance and wellbeing.</w:t>
      </w:r>
    </w:p>
    <w:p w:rsidR="0AAEC482" w:rsidP="0AAEC482" w:rsidRDefault="0AAEC482" w14:paraId="7F6EBB4E" w14:textId="1EEF3ED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35D1199" w14:textId="264B6CF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Evidence-Based Practice and Professional Knowledge</w:t>
      </w:r>
      <w:r>
        <w:br/>
      </w:r>
    </w:p>
    <w:p w:rsidR="2BDAFC52" w:rsidP="0AAEC482" w:rsidRDefault="2BDAFC52" w14:paraId="2CF08ED5" w14:textId="0C3F8FB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Evidence-based practice ensures that interventions are informed by research, guidelines, and expert consensus. NICE (2020) asserts that practitioners who utilise evidence-based approaches deliver more effective, consistent, and ethical care. Band 6 practitioners must stay updated with evolving clinical knowledge, policy changes, and new therapeutic developments.</w:t>
      </w:r>
    </w:p>
    <w:p w:rsidR="0AAEC482" w:rsidP="0AAEC482" w:rsidRDefault="0AAEC482" w14:paraId="287C8C2D" w14:textId="79694F4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AC69BEF" w14:textId="20E7B63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This requires strong research literacy, the ability to evaluate sources critically, and a commitment to CPD.</w:t>
      </w:r>
    </w:p>
    <w:p w:rsidR="0AAEC482" w:rsidP="0AAEC482" w:rsidRDefault="0AAEC482" w14:paraId="4B3C7D34" w14:textId="02E782D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0DED19E6" w14:textId="042E4A7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33478676" w14:textId="320A92D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BF80AD5" w14:textId="14447E4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Self-Evaluation of Skills</w:t>
      </w:r>
      <w:r>
        <w:br/>
      </w:r>
    </w:p>
    <w:p w:rsidR="2BDAFC52" w:rsidP="0AAEC482" w:rsidRDefault="2BDAFC52" w14:paraId="027CAD7B" w14:textId="16B6FF80">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Strengths</w:t>
      </w:r>
      <w:r>
        <w:br/>
      </w:r>
    </w:p>
    <w:p w:rsidR="2BDAFC52" w:rsidP="0AAEC482" w:rsidRDefault="2BDAFC52" w14:paraId="2EF1818F" w14:textId="1EFAAEB2">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Through my BSc in Health and Social Care, I have developed a strong theoretical understanding of mental health, social determinants of health, and care provision. Academic learning has enhanced my critical thinking, research literacy, and ability to analyse complex issues.</w:t>
      </w:r>
    </w:p>
    <w:p w:rsidR="0AAEC482" w:rsidP="0AAEC482" w:rsidRDefault="0AAEC482" w14:paraId="526A1EE3" w14:textId="5EBAD42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66BA8D1" w14:textId="142CA3B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Mental Health First Aider certification has improved my ability to recognise signs of mental distress, offer supportive communication, and promote help-seeking. This aligns with early intervention priorities in NHS mental health policy.</w:t>
      </w:r>
    </w:p>
    <w:p w:rsidR="0AAEC482" w:rsidP="0AAEC482" w:rsidRDefault="0AAEC482" w14:paraId="3C571D65" w14:textId="1879E66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B9D2DE4" w14:textId="6306BD6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Additionally, my volunteering work within a mental health charity has strengthened my empathy, active listening abilities, and sensitivity to the diverse challenges faced by service users. This experience has also enhanced my multi-agency awareness, as I have collaborated with voluntary groups and community services.</w:t>
      </w:r>
    </w:p>
    <w:p w:rsidR="0AAEC482" w:rsidP="0AAEC482" w:rsidRDefault="0AAEC482" w14:paraId="2B69B915" w14:textId="10500F3B">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4DFA1775" w14:textId="1905D3BD">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2BDAFC52" w:rsidP="0AAEC482" w:rsidRDefault="2BDAFC52" w14:paraId="4955F597" w14:textId="380AC191">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Areas for Development</w:t>
      </w:r>
      <w:r>
        <w:br/>
      </w:r>
    </w:p>
    <w:p w:rsidR="2BDAFC52" w:rsidP="0AAEC482" w:rsidRDefault="2BDAFC52" w14:paraId="52FB7377" w14:textId="4AE89EE6">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Despite my theoretical competence, I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require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more practical experience in conducting structured mental health assessments and applying risk-management frameworks. I also need further development in delivering structured, evidence-based interventions. Although my communication and interpersonal skills are strengths, I recognise the need to develop confidence in managing complex clinical scenarios and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professional authority when working independently.</w:t>
      </w:r>
    </w:p>
    <w:p w:rsidR="0AAEC482" w:rsidP="0AAEC482" w:rsidRDefault="0AAEC482" w14:paraId="70B14F01" w14:textId="6CDD37D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E6CB752" w14:textId="62BB4B1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Leadership skills are another development area, especially in relation to caseload management, decision-making under pressure, and contributing to service development initiatives.</w:t>
      </w:r>
    </w:p>
    <w:p w:rsidR="0AAEC482" w:rsidP="0AAEC482" w:rsidRDefault="0AAEC482" w14:paraId="39DD2D6E" w14:textId="6BEC866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7512806B" w14:textId="02B663D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403E76F3" w14:textId="513E880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2BDAFC52" w:rsidP="0AAEC482" w:rsidRDefault="2BDAFC52" w14:paraId="58269E8F" w14:textId="5541285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Self-Assessment Tools</w:t>
      </w:r>
      <w:r>
        <w:br/>
      </w:r>
    </w:p>
    <w:p w:rsidR="0AAEC482" w:rsidP="0AAEC482" w:rsidRDefault="0AAEC482" w14:paraId="541B9B2D" w14:textId="6C34D02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2BDAFC52" w:rsidP="0AAEC482" w:rsidRDefault="2BDAFC52" w14:paraId="1158DD9C" w14:textId="0F552EA9">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To achieve professional growth, I will utilise:</w:t>
      </w:r>
    </w:p>
    <w:p w:rsidR="2BDAFC52" w:rsidP="0AAEC482" w:rsidRDefault="2BDAFC52" w14:paraId="5A519795" w14:textId="5A6E7C3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Reflective journals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identify learning from practice and improve self-awareness.</w:t>
      </w:r>
    </w:p>
    <w:p w:rsidR="2BDAFC52" w:rsidP="0AAEC482" w:rsidRDefault="2BDAFC52" w14:paraId="30C5C7D1" w14:textId="12C8600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360-degree feedback</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obtain balanced feedback from peers, supervisors, and colleagues (Harrison, 2022).</w:t>
      </w:r>
    </w:p>
    <w:p w:rsidR="2BDAFC52" w:rsidP="0AAEC482" w:rsidRDefault="2BDAFC52" w14:paraId="7895FA01" w14:textId="0EADF00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Supervision and mentoring</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guide professional development.</w:t>
      </w:r>
    </w:p>
    <w:p w:rsidR="2BDAFC52" w:rsidP="0AAEC482" w:rsidRDefault="2BDAFC52" w14:paraId="68AC90D5" w14:textId="63F1611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Skills workshops and CPD courses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enhance practical capabilities.</w:t>
      </w:r>
    </w:p>
    <w:p w:rsidR="0AAEC482" w:rsidP="0AAEC482" w:rsidRDefault="0AAEC482" w14:paraId="7FD2B9F8" w14:textId="2B33F5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410C89D9" w14:textId="5081509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1069DFE7" w14:textId="2C81FED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E54B4D9" w14:textId="0497EBC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Relevant Experience and Qualification</w:t>
      </w: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w:t>
      </w:r>
      <w:r>
        <w:br/>
      </w:r>
    </w:p>
    <w:p w:rsidR="0AAEC482" w:rsidP="0AAEC482" w:rsidRDefault="0AAEC482" w14:paraId="3862D5BE" w14:textId="04E6E97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77B0709" w14:textId="514906F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BSc programme has provided foundational knowledge in psychology, sociology, mental health policy, safeguarding, ethical frameworks, and health inequalities. Coursework involving presentations and group discussions has strengthened my communication and teamwork skills.</w:t>
      </w:r>
    </w:p>
    <w:p w:rsidR="0AAEC482" w:rsidP="0AAEC482" w:rsidRDefault="0AAEC482" w14:paraId="6EC3E0C4" w14:textId="6AFB8CA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20D4E54E" w14:textId="4D9FDDB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Voluntary experience in mental health settings has allowed me to apply theoretical principles to real-world contexts. I have supported service users through group engagement, psychoeducational activities, and wellbeing initiatives. These experiences have enhanced my skills in empathy, crisis response, and non-judgemental support.</w:t>
      </w:r>
    </w:p>
    <w:p w:rsidR="0AAEC482" w:rsidP="0AAEC482" w:rsidRDefault="0AAEC482" w14:paraId="48159CC7" w14:textId="48FFA99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4E29704" w14:textId="4B9AAF7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Mental Health First Aider accreditation demonstrates my commitment to service-user wellbeing and early intervention principles. Collectively, these qualifications and experiences form a solid platform for progressing towards a Band 6 practitioner role.</w:t>
      </w:r>
    </w:p>
    <w:p w:rsidR="0AAEC482" w:rsidP="0AAEC482" w:rsidRDefault="0AAEC482" w14:paraId="7B8AF54D" w14:textId="2F99E93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52C69C5E" w14:textId="26F4FF50">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p>
    <w:p w:rsidR="2BDAFC52" w:rsidP="0AAEC482" w:rsidRDefault="2BDAFC52" w14:paraId="3C982357" w14:textId="55D4D9B7">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Building My Personal Brand</w:t>
      </w:r>
      <w:r>
        <w:br/>
      </w:r>
    </w:p>
    <w:p w:rsidR="2BDAFC52" w:rsidP="0AAEC482" w:rsidRDefault="2BDAFC52" w14:paraId="241345D6" w14:textId="4D519FF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Developing a Professional Identity</w:t>
      </w:r>
      <w:r>
        <w:br/>
      </w:r>
    </w:p>
    <w:p w:rsidR="0AAEC482" w:rsidP="0AAEC482" w:rsidRDefault="0AAEC482" w14:paraId="1445AD64" w14:textId="2D2B72C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F72F172" w14:textId="74CEE33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Online Professional Presence</w:t>
      </w:r>
      <w:r>
        <w:br/>
      </w:r>
    </w:p>
    <w:p w:rsidR="2BDAFC52" w:rsidP="0AAEC482" w:rsidRDefault="2BDAFC52" w14:paraId="72DC806D" w14:textId="6E29A4B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 well-maintained LinkedIn profile will </w:t>
      </w:r>
      <w:r w:rsidRPr="0AAEC482" w:rsidR="537CE27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highlight</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my qualifications, CPD achievements, reflections, and engagement with mental health discourse. Harrison (2022) highlights the importance of online professional identity in shaping employability and networking opportunities.</w:t>
      </w:r>
    </w:p>
    <w:p w:rsidR="0AAEC482" w:rsidP="0AAEC482" w:rsidRDefault="0AAEC482" w14:paraId="6DBDB175" w14:textId="5C6DCD5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FD2A9A2" w14:textId="0729D61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Networking and Professional Engagement</w:t>
      </w:r>
      <w:r>
        <w:br/>
      </w:r>
    </w:p>
    <w:p w:rsidR="2BDAFC52" w:rsidP="0AAEC482" w:rsidRDefault="2BDAFC52" w14:paraId="76BA940C" w14:textId="3409F5C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Networking in the mental health sector provides opportunities to learn from experienced practitioners, access job opportunities, and gain insight into sector developments. Participation in conferences, online forums, and local community meetings will support the development of a strong professional network (NHS Leadership Academy, 2019).</w:t>
      </w:r>
    </w:p>
    <w:p w:rsidR="0AAEC482" w:rsidP="0AAEC482" w:rsidRDefault="0AAEC482" w14:paraId="4B70018C" w14:textId="5772BC5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268F453" w14:textId="26AE907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Commitment to Continuous Professional Development</w:t>
      </w:r>
      <w:r>
        <w:br/>
      </w:r>
    </w:p>
    <w:p w:rsidR="2BDAFC52" w:rsidP="0AAEC482" w:rsidRDefault="2BDAFC52" w14:paraId="7A3435A8" w14:textId="4BFA95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CPD is essential for strengthening clinical credibility. Courses in mental health assessment, safeguarding, trauma-informed practice, CBT skills, and brief interventions will enhance my employability and demonstrate commitment to evidence-based practice.</w:t>
      </w:r>
    </w:p>
    <w:p w:rsidR="0AAEC482" w:rsidP="0AAEC482" w:rsidRDefault="0AAEC482" w14:paraId="32281150" w14:textId="7E230A0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BB1F875" w14:textId="39872C9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By continuously improving my skills, I can build a strong, future-oriented professional identity.</w:t>
      </w:r>
    </w:p>
    <w:p w:rsidR="0AAEC482" w:rsidP="0AAEC482" w:rsidRDefault="0AAEC482" w14:paraId="6A2A9168" w14:textId="517D990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379DCD3" w14:textId="164B2E2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Unique Selling Point</w:t>
      </w:r>
      <w:r>
        <w:br/>
      </w:r>
    </w:p>
    <w:p w:rsidR="0AAEC482" w:rsidP="0AAEC482" w:rsidRDefault="0AAEC482" w14:paraId="4BA396CE" w14:textId="4B3F102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36E5384" w14:textId="30F5D6B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unique selling point is the combination of compassion, reflective practice, strong interpersonal skills, and continuous commitment to learning. My background in community mental health, alongside academic training and volunteer experience, demonstrates motivation and alignment with the values underpinning the NMHT model.</w:t>
      </w:r>
    </w:p>
    <w:p w:rsidR="0AAEC482" w:rsidP="0AAEC482" w:rsidRDefault="0AAEC482" w14:paraId="22B0C1F4" w14:textId="1798A20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78EC8529" w14:textId="729C4E7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0A732801" w14:textId="57AE8BC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6885409" w14:textId="6C8BA60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Five-Year Action Plan</w:t>
      </w:r>
      <w:r>
        <w:br/>
      </w:r>
    </w:p>
    <w:p w:rsidR="0AAEC482" w:rsidP="0AAEC482" w:rsidRDefault="0AAEC482" w14:paraId="48459EA5" w14:textId="5D7431F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4FAC723" w14:textId="71AD216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Year 1 (2025)</w:t>
      </w:r>
      <w:r>
        <w:br/>
      </w:r>
    </w:p>
    <w:p w:rsidR="2BDAFC52" w:rsidP="0AAEC482" w:rsidRDefault="2BDAFC52" w14:paraId="01DCA403" w14:textId="13A3533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Complete training in mental health assessment and risk evaluation.</w:t>
      </w:r>
    </w:p>
    <w:p w:rsidR="2BDAFC52" w:rsidP="0AAEC482" w:rsidRDefault="2BDAFC52" w14:paraId="601589F7" w14:textId="406FC6F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Attend at least two professional conferences.</w:t>
      </w:r>
    </w:p>
    <w:p w:rsidR="2BDAFC52" w:rsidP="0AAEC482" w:rsidRDefault="2BDAFC52" w14:paraId="4232FBB4" w14:textId="5FC630C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Build a strong professional profile on LinkedIn.</w:t>
      </w:r>
    </w:p>
    <w:p w:rsidR="0AAEC482" w:rsidP="0AAEC482" w:rsidRDefault="0AAEC482" w14:paraId="4F1D9265" w14:textId="0D4B8F3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62A7A34" w14:textId="6EA2193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Year 2 (2026)</w:t>
      </w:r>
      <w:r>
        <w:br/>
      </w:r>
    </w:p>
    <w:p w:rsidR="2BDAFC52" w:rsidP="0AAEC482" w:rsidRDefault="2BDAFC52" w14:paraId="1BEA426A" w14:textId="60048BA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Gain employment or voluntary experience in a community mental health support role.</w:t>
      </w:r>
    </w:p>
    <w:p w:rsidR="2BDAFC52" w:rsidP="0AAEC482" w:rsidRDefault="2BDAFC52" w14:paraId="571D4F43" w14:textId="07482C3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Begin collecting 360-degree feedback to shape development.</w:t>
      </w:r>
    </w:p>
    <w:p w:rsidR="2BDAFC52" w:rsidP="0AAEC482" w:rsidRDefault="2BDAFC52" w14:paraId="7191F91F" w14:textId="4D48CE2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Participate in safeguarding and trauma-informed care training.</w:t>
      </w:r>
    </w:p>
    <w:p w:rsidR="0AAEC482" w:rsidP="0AAEC482" w:rsidRDefault="0AAEC482" w14:paraId="04B35654" w14:textId="6C210F4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519AEAE" w14:textId="75369D8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Year 3 (2027)</w:t>
      </w:r>
      <w:r>
        <w:br/>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Undertake leadership and communication training to prepare for increased responsibility.</w:t>
      </w:r>
    </w:p>
    <w:p w:rsidR="2BDAFC52" w:rsidP="0AAEC482" w:rsidRDefault="2BDAFC52" w14:paraId="2DA3DFC4" w14:textId="3640A8C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Engage in regular supervision and reflective practice sessions.</w:t>
      </w:r>
    </w:p>
    <w:p w:rsidR="2BDAFC52" w:rsidP="0AAEC482" w:rsidRDefault="2BDAFC52" w14:paraId="7BF547FE" w14:textId="7763343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Begin introductory training in CBT or similar evidence-based interventions.</w:t>
      </w:r>
    </w:p>
    <w:p w:rsidR="2BDAFC52" w:rsidP="0AAEC482" w:rsidRDefault="2BDAFC52" w14:paraId="217FED63" w14:textId="1E5F4C04">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Year 4 (2028)</w:t>
      </w:r>
      <w:r>
        <w:br/>
      </w:r>
    </w:p>
    <w:p w:rsidR="2BDAFC52" w:rsidP="0AAEC482" w:rsidRDefault="2BDAFC52" w14:paraId="5C4D9B26" w14:textId="15A7B82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Apply for Band 6 Mental Health Practitioner roles within NMHTs.</w:t>
      </w:r>
    </w:p>
    <w:p w:rsidR="2BDAFC52" w:rsidP="0AAEC482" w:rsidRDefault="2BDAFC52" w14:paraId="2F858587" w14:textId="0E9879C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Continue CPD with intermediate therapeutic skills modules.</w:t>
      </w:r>
    </w:p>
    <w:p w:rsidR="2BDAFC52" w:rsidP="0AAEC482" w:rsidRDefault="2BDAFC52" w14:paraId="17BCC683" w14:textId="04A2EA7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Strengthen professional network through conferences and LinkedIn activity.</w:t>
      </w:r>
    </w:p>
    <w:p w:rsidR="0AAEC482" w:rsidP="0AAEC482" w:rsidRDefault="0AAEC482" w14:paraId="7FEF7148" w14:textId="0CD971F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A46475E" w14:textId="2B15E17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Year 5 (2029)</w:t>
      </w:r>
      <w:r>
        <w:br/>
      </w:r>
    </w:p>
    <w:p w:rsidR="2BDAFC52" w:rsidP="0AAEC482" w:rsidRDefault="2BDAFC52" w14:paraId="33B1E079" w14:textId="5CB02EB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Secure Band 6 Mental Health Practitioner position.</w:t>
      </w:r>
    </w:p>
    <w:p w:rsidR="2BDAFC52" w:rsidP="0AAEC482" w:rsidRDefault="2BDAFC52" w14:paraId="333C8D77" w14:textId="53467BA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Review progress and identify further training needs (e.g., advanced CBT skills, postgraduate study).</w:t>
      </w:r>
    </w:p>
    <w:p w:rsidR="2BDAFC52" w:rsidP="0AAEC482" w:rsidRDefault="2BDAFC52" w14:paraId="7651CDFF" w14:textId="2A7A232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Mentor newer students or volunteers to support the profession.</w:t>
      </w:r>
    </w:p>
    <w:p w:rsidR="0AAEC482" w:rsidP="0AAEC482" w:rsidRDefault="0AAEC482" w14:paraId="5D4BFB21" w14:textId="5BBB135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48AF4459" w14:textId="7FC353D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2B89EE1D" w14:textId="3209260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F19CE28" w14:textId="0E65752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Resources Required</w:t>
      </w:r>
      <w:r>
        <w:br/>
      </w:r>
    </w:p>
    <w:p w:rsidR="2BDAFC52" w:rsidP="0AAEC482" w:rsidRDefault="2BDAFC52" w14:paraId="7C7F88C6" w14:textId="04BDA1A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To achieve these goals, I will </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require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p>
    <w:p w:rsidR="2BDAFC52" w:rsidP="0AAEC482" w:rsidRDefault="2BDAFC52" w14:paraId="4C188EB9" w14:textId="1CE27DD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Financial support or employer sponsorship for training courses.</w:t>
      </w:r>
    </w:p>
    <w:p w:rsidR="2BDAFC52" w:rsidP="0AAEC482" w:rsidRDefault="2BDAFC52" w14:paraId="47FBF397" w14:textId="1E95A2E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Access to supervision and mentorship from experienced practitioners.</w:t>
      </w:r>
    </w:p>
    <w:p w:rsidR="2BDAFC52" w:rsidP="0AAEC482" w:rsidRDefault="2BDAFC52" w14:paraId="202A81C6" w14:textId="2DDE6CF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Membership of professional bodies or networks for continued learning.</w:t>
      </w:r>
    </w:p>
    <w:p w:rsidR="2BDAFC52" w:rsidP="0AAEC482" w:rsidRDefault="2BDAFC52" w14:paraId="74AB5F95" w14:textId="0C22D26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CPD opportunities through workshops, conferences, and online modules.</w:t>
      </w:r>
    </w:p>
    <w:p w:rsidR="0AAEC482" w:rsidP="0AAEC482" w:rsidRDefault="0AAEC482" w14:paraId="6037BC1A" w14:textId="4D8A634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0D236A51" w14:textId="2C17852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4F906485" w14:textId="50FF7DC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50E93BD" w14:textId="4B2E9C7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Communicating Skills to Employers</w:t>
      </w:r>
      <w:r>
        <w:br/>
      </w:r>
    </w:p>
    <w:p w:rsidR="2BDAFC52" w:rsidP="0AAEC482" w:rsidRDefault="2BDAFC52" w14:paraId="18D6E627" w14:textId="49BAB70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 will communicate my professional strengths through:</w:t>
      </w:r>
    </w:p>
    <w:p w:rsidR="2BDAFC52" w:rsidP="0AAEC482" w:rsidRDefault="2BDAFC52" w14:paraId="72CA35DF" w14:textId="7FEA88C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 tailored CV aligned with NHS values and job expectations.</w:t>
      </w:r>
    </w:p>
    <w:p w:rsidR="2BDAFC52" w:rsidP="0AAEC482" w:rsidRDefault="2BDAFC52" w14:paraId="192147BC" w14:textId="3331A9E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 comprehensive LinkedIn profile highlighting qualifications, CPD, and experience.</w:t>
      </w:r>
    </w:p>
    <w:p w:rsidR="2BDAFC52" w:rsidP="0AAEC482" w:rsidRDefault="2BDAFC52" w14:paraId="2FFBE41C" w14:textId="4B22451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personal website or digital portfolio </w:t>
      </w:r>
      <w:r w:rsidRPr="0AAEC482" w:rsidR="3BBEBAD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highlighting</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reflective practice, achievements, and case examples (while respecting confidentiality).</w:t>
      </w:r>
    </w:p>
    <w:p w:rsidR="0AAEC482" w:rsidP="0AAEC482" w:rsidRDefault="0AAEC482" w14:paraId="56B5F1BA" w14:textId="600C5F4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9900E15" w14:textId="7DA0899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These tools will support both job applications and long-term professional growth.</w:t>
      </w:r>
    </w:p>
    <w:p w:rsidR="0AAEC482" w:rsidP="0AAEC482" w:rsidRDefault="0AAEC482" w14:paraId="5F2D5B8C" w14:textId="44865EC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7B10067B" w14:textId="0AE02DA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AAEC482" w:rsidP="0AAEC482" w:rsidRDefault="0AAEC482" w14:paraId="5AD251F8" w14:textId="4FC899C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B225752" w14:textId="6C5B953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Conclusion</w:t>
      </w:r>
      <w:r>
        <w:br/>
      </w:r>
    </w:p>
    <w:p w:rsidR="0AAEC482" w:rsidP="0AAEC482" w:rsidRDefault="0AAEC482" w14:paraId="614598E3" w14:textId="59F84F3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2BDAFC52" w:rsidP="0AAEC482" w:rsidRDefault="2BDAFC52" w14:paraId="16EB2AA0" w14:textId="2E521D5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Band 6 Mental Health Practitioner role within NMHTs requires a combination of advanced clinical skills, strong interpersonal abilities, adaptability, and commitment to evidence-based practice. Through structured reflection, skills analysis, and a robust action plan, I am well positioned to progress toward this role. Continued professional development, self-reflection, and networking will support my long-term career trajectory while promoting high-quality, compassionate care for individuals experiencing mental health difficulties.</w:t>
      </w:r>
    </w:p>
    <w:p w:rsidR="0AAEC482" w:rsidP="0AAEC482" w:rsidRDefault="0AAEC482" w14:paraId="0DBC928F" w14:textId="5A03EF9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36CAB083" w14:textId="4D83D84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AAEC482" w:rsidP="0AAEC482" w:rsidRDefault="0AAEC482" w14:paraId="61CA6EA8" w14:textId="47196CF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309D066A" w14:textId="70DA158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AAEC482" w:rsidP="0AAEC482" w:rsidRDefault="0AAEC482" w14:paraId="347057B6" w14:textId="3262FBF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2BDAFC52" w:rsidP="0AAEC482" w:rsidRDefault="2BDAFC52" w14:paraId="2C12B462" w14:textId="04018A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References </w:t>
      </w:r>
      <w:r>
        <w:br/>
      </w:r>
    </w:p>
    <w:p w:rsidR="0AAEC482" w:rsidP="0AAEC482" w:rsidRDefault="0AAEC482" w14:paraId="2A51AA12" w14:textId="2667FB1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59A1715" w14:textId="6230F25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Birmingham Community Healthcare NHS Trust (2025)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Band 6 Mental Health Practitioner – Neighbourhood Mental Health Teams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e771219af2974cca">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https://www.bhamcommunity.nhs.uk/join-us/work-for-us/current-vacancies</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75D6A200" w14:textId="27C58D6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71A481B" w14:textId="69D7F2B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Duncan, B.L., Miller, S.D., Wampold, B.E. and Hubble, M.A. (2019)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Heart and Soul of Change: Delivering What Works in Therapy</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2nd ed. Washington, DC: American Psychological Association.</w:t>
      </w:r>
    </w:p>
    <w:p w:rsidR="0AAEC482" w:rsidP="0AAEC482" w:rsidRDefault="0AAEC482" w14:paraId="118B3BB5" w14:textId="712C4B1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53A58010" w14:textId="7325BB8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bookmarkStart w:name="_Int_N1YZZc1y" w:id="1859089879"/>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Goleman, D. (2011)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Brain and Emotional Intelligence: New Insights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bookmarkEnd w:id="1859089879"/>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68c2032be5384a23">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https://www.danielgoleman.info</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613C99A5" w14:textId="13AAE20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1DF9A1EE" w14:textId="3FEC208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Harrison, J. (2022) ‘The importance of feedback in professional development’,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Journal of Health and Social Care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15(2), pp. 45–50.</w:t>
      </w:r>
    </w:p>
    <w:p w:rsidR="0AAEC482" w:rsidP="0AAEC482" w:rsidRDefault="0AAEC482" w14:paraId="58591757" w14:textId="386150C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6811FE1C" w14:textId="556DDB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McLeod, J. (2017)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Counselling Skills: A Practical Guide for Counsellors and Helping Professionals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3rd ed. Maidenhead: Open University Press.</w:t>
      </w:r>
    </w:p>
    <w:p w:rsidR="0AAEC482" w:rsidP="0AAEC482" w:rsidRDefault="0AAEC482" w14:paraId="62F3BD3B" w14:textId="7688418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366F97F3" w14:textId="186E66F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(2020)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A framework for improving mental health services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ea4ba91835d0434a">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54E16D84" w14:textId="71EF957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78196C0A" w14:textId="410A16B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Leadership Academy (2019)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Leadership development in the NHS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9cab444ac4d147c5">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https://www.leadershipacademy.nhs.uk</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45F7D35C" w14:textId="71A611E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32F10DF" w14:textId="2C404FA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NICE (2020)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Guidelines for the management of mental health conditions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d93d84d792b0437c">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https://www.nice.org.uk/guidance</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3F377922" w14:textId="6AC7EFF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D881990" w14:textId="21E243D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Royal College of Psychiatrists (2022)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Leadership and management for all doctors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d4aef512e7d4499b">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https://www.rcpsych.ac.uk</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75501C76" w14:textId="7A7E845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4302BA07" w14:textId="7FA4E76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Skills for Care (2022)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Leadership in adult social care: A guide to good practice</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be2aedd76d934305">
        <w:r w:rsidRPr="0AAEC482" w:rsidR="2BDAFC52">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https://www.skillsforcare.org.uk</w:t>
        </w:r>
      </w:hyperlink>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18 November 2025).</w:t>
      </w:r>
    </w:p>
    <w:p w:rsidR="0AAEC482" w:rsidP="0AAEC482" w:rsidRDefault="0AAEC482" w14:paraId="3CAC18E3" w14:textId="140147A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2BDAFC52" w:rsidP="0AAEC482" w:rsidRDefault="2BDAFC52" w14:paraId="077576C8" w14:textId="0EC3F5C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Wright, J. (2020) ‘The role of mental health practitioners in community settings: Best practices and challenges’, </w:t>
      </w:r>
      <w:r w:rsidRPr="0AAEC482" w:rsidR="2BDAFC52">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Psychological Services</w:t>
      </w:r>
      <w:r w:rsidRPr="0AAEC482" w:rsidR="2BDAFC5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17(3), pp. 224–233. doi:10.1037/ser0000418.</w:t>
      </w:r>
    </w:p>
    <w:p w:rsidR="0AAEC482" w:rsidP="0AAEC482" w:rsidRDefault="0AAEC482" w14:paraId="49AD6C34" w14:textId="3764107B">
      <w:pPr>
        <w:pStyle w:val="Normal"/>
        <w:spacing w:line="360" w:lineRule="auto"/>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N1YZZc1y" int2:invalidationBookmarkName="" int2:hashCode="7CGsZq5Bv5W4oU" int2:id="fZHhDbe1">
      <int2:extLst>
        <oel:ext uri="426473B9-03D8-482F-96C9-C2C85392BACA">
          <int2:similarityCritique int2:version="1" int2:context="Goleman, D. (2011) The Brain and Emotional Intelligence: New Insights.">
            <int2:source int2:sourceType="Online" int2:sourceTitle="Goleman, D. (2011) The Brain and Emotional Intelligence New insights ..." int2:sourceUrl="https://www.scirp.org/reference/referencespapers?referenceid=3521004" int2:sourceSnippet="Article citations More&gt;&gt; Goleman, D. (2011) The Brain and Emotional Intelligence: New insights. More than Sound, Florence. has been cited by the following article: TITLE: Stressors in Nurse Students’ Formation in the New Normality Post COVID-19 AUTHORS: Nancy Stephany Viorato-Romero, Graciela González-Juárez, Alba Luz Robles-Mendoza, Diana Cecilia Tapia-Pancardo KEYWORDS: Stressors, Nurse ...">
              <int2:suggestions int2:citationType="Inline">
                <int2:suggestion int2:citationStyle="Mla" int2:isIdentical="1">
                  <int2:citationText>(“Goleman, D. (2011) The Brain and Emotional Intelligence New insights ...”)</int2:citationText>
                </int2:suggestion>
                <int2:suggestion int2:citationStyle="Apa" int2:isIdentical="1">
                  <int2:citationText>(“Goleman, D. (2011) The Brain and Emotional Intelligence New insights ...”)</int2:citationText>
                </int2:suggestion>
                <int2:suggestion int2:citationStyle="Chicago" int2:isIdentical="1">
                  <int2:citationText>(“Goleman, D. (2011) The Brain and Emotional Intelligence New insights ...”)</int2:citationText>
                </int2:suggestion>
              </int2:suggestions>
              <int2:suggestions int2:citationType="Full">
                <int2:suggestion int2:citationStyle="Mla" int2:isIdentical="1">
                  <int2:citationText>&lt;i&gt;Goleman, D. (2011) The Brain and Emotional Intelligence New insights ...&lt;/i&gt;, https://www.scirp.org/reference/referencespapers?referenceid=3521004.</int2:citationText>
                </int2:suggestion>
                <int2:suggestion int2:citationStyle="Apa" int2:isIdentical="1">
                  <int2:citationText>&lt;i&gt;Goleman, D. (2011) The Brain and Emotional Intelligence New insights ...&lt;/i&gt;. (n.d.). Retrieved from https://www.scirp.org/reference/referencespapers?referenceid=3521004</int2:citationText>
                </int2:suggestion>
                <int2:suggestion int2:citationStyle="Chicago" int2:isIdentical="1">
                  <int2:citationText>“Goleman, D. (2011) The Brain and Emotional Intelligence New insights ...” n.d., https://www.scirp.org/reference/referencespapers?referenceid=3521004.</int2:citationText>
                </int2:suggestion>
              </int2:suggestions>
            </int2:source>
          </int2:similarityCritique>
        </oel:ext>
      </int2:extLst>
    </int2:bookmark>
    <int2:entireDocument int2:id="0q11xtWy">
      <int2:extLst>
        <oel:ext uri="E302BA01-7950-474C-9AD3-286E660C40A8">
          <int2:similaritySummary int2:version="1" int2:runId="1763510124417" int2:tilesCheckedInThisRun="116" int2:totalNumOfTiles="116" int2:similarityAnnotationCount="1" int2:numWords="2024" int2:numFlaggedWords="10"/>
        </oel:ext>
      </int2:extLst>
    </int2:entireDocument>
  </int2:observations>
  <int2:intelligenceSettings/>
  <int2:onDemandWorkflows>
    <int2:onDemandWorkflow int2:type="SimilarityCheck" int2:paragraphVersions="5112A2AC-1196425F 5AE1DF35-14CD4BAD 4FD47768-6FD6C7EE 3446BE19-2F6E408E 443E5C95-64B86E5F 692E95CD-1D21CE22 25225167-3E6BC3A7 19127594-665D4FB3 0FE4873C-5629F149 34568E07-38D95B15 4C4CA3FB-02CE16D3 6EB3F075-78CBB0C2 62614EEA-3A14D690 5CFF0146-59D0947E 1EF30920-1B8CA5FC 5120DCDD-7A90C6D1 2AFD227A-45EB0CE0 7427030E-11AAA9FD 1326B6AA-06D93F2B 438A601C-7C01902B 227B216C-62160D16 2BDB64F0-6489F75A 1F52FAF2-602450F1 25F63ADD-28B4A5E6 73B27085-5DD7EE0D 64D3A1F9-7E1E8F07 4E74A8E0-0E3BEF72 64E33E3D-69C4B306 37DC4B67-07E1FC80 74CC5B1B-33386731 0F90D8F6-4D8156E2 35614411-0B8B02BE 594FFE46-5A2E52D2 678BBE14-7697CD15 3CCBD54A-7A799A7E 36F6B556-1F99E7BE 586B6C1A-48939D50 0E4FECBD-078152A9 2FD6C4BB-01516D9A 1DF35A17-4E47A9A6 623CA073-4DFC19CC 7B930D5D-581148DF 5A7371BF-00072D92 3BF42B3C-39952E93 2E16500B-41BCE5B0 21707DC7-024C20BB 34F929AA-41FB11D4 2D2C1FCB-6F82BAFE 5CF2A8C7-09329193 05152703-50A76011 495078BF-65238B1A 4B44E357-70D2CABD 31F81F30-417941CB 599E9C40-486EB3A1 3D7FCB40-7A4CB9B2 615AAF34-2F482F69 72C08968-219E2E68 5D00BB16-7720F617 3ECB2E77-266D62EF 72A180C4-510BCC0B 67EA5BEA-188B8071 1BCFBD18-7AA244F3 6CBE66E5-39595F20 52D04121-5681E77A 0D9A3A42-20761124 149BB734-516F778E 7B77E966-449FD553 07F24046-60A4C047 7D250D40-0D20C1CA 69DB1FBB-542CE462 062DF27B-74FAE0A4 46668F82-58FC3ED5 5DC0E3EB-0EDB94A5 7F6EBB4E-1EEF3EDF 535D1199-264B6CF3 2CF08ED5-0C3F8FB7 287C8C2D-79694F48 1AC69BEF-20E7B63E 4B3C7D34-02E782D3 0DED19E6-042E4A70 33478676-320A92DB 0BF80AD5-14447E44 027CAD7B-16B6FF80 2EF1818F-1EFAAEB2 526A1EE3-5EBAD42C 166BA8D1-142CA3B0 3C571D65-1879E660 6B9D2DE4-6306BD60 2B69B915-10500F3B 4DFA1775-1905D3BD 4955F597-380AC191 52FB7377-4AE89EE6 70B14F01-6CDD37DD 5E6CB752-62BB4B17 39DD2D6E-6BEC8661 7512806B-02B663D7 403E76F3-513E8809 58269E8F-55412850 541B9B2D-6C34D028 1158DD9C-0F552EA9 5A519795-5A6E7C38 30C5C7D1-12C8600A 7895FA01-0EADF001 68AC90D5-63F1611B 7FD2B9F8-2B33F56E 410C89D9-50815098 1069DFE7-2C81FED1 5E54B4D9-0497EBCB 3862D5BE-04E6E971 377B0709-514906FB 6EC3E0C4-6AFB8CAB 20D4E54E-4D9FDDB2 48159CC7-48FFA99B 44E29704-4B9AAF70 7B8AF54D-2F99E93F 52C69C5E-26F4FF50 3C982357-55D4D9B7 241345D6-4D519FFF 1445AD64-2D2B72C2 6F72F172-74CEE333 72DC806D-6E29A4BE 6DBDB175-5C6DCD5F 3FD2A9A2-0729D613 76BA940C-3409F5CF 4B70018C-5772BC50 5268F453-26AE9076 7A3435A8-4BFA956E 32281150-7E230A0F 1BB1F875-39872C9A 6A2A9168-517D9905 3379DCD3-164B2E2A 4BA396CE-4B3F102E 436E5384-30F5D6BF 22B0C1F4-1798A20C 78EC8529-729C4E7E 0A732801-57AE8BC5 46885409-6C8BA60F 48459EA5-5D7431F3 64FAC723-71AD2162 01DCA403-13A3533F 601589F7-406FC6FE 4232FBB4-5FC630CC 4F1D9265-0D4B8F3C 662A7A34-6EA21934 1BEA426A-60048BAB 571D4F43-07482C3F 7191F91F-4D48CE20 04B35654-6C210F4B 3519AEAE-75369D86 2DA3DFC4-3640A8CD 7BF547FE-77633430 217FED63-1E5F4C04 5C4D9B26-15A7B824 2F858587-0E9879C7 17BCC683-04A2EA72 7FEF7148-0CD971F0 4A46475E-2B15E179 33B1E079-5CB02EBB 333C8D77-53467BAB 7651CDFF-2A7A232D 5D4BFB21-5BBB1359 48AF4459-7FC353D4 2B89EE1D-3209260B 1F19CE28-0E65752C 7C7F88C6-04BDA1A5 4C188EB9-1CE27DDB 47FBF397-1E95A2EB 202A81C6-2DDE6CF8 74AB5F95-0C22D264 6037BC1A-4D8A6343 0D236A51-2C17852D 4F906485-50FF7DCF 150E93BD-4B2E9C7C 18D6E627-49BAB70F 72CA35DF-7FEA88CE 192147BC-3331A9E3 2FFBE41C-4B224516 56B5F1BA-600C5F44 19900E15-7DA0899E 5F2D5B8C-44865ECC 7B10067B-0AE02DAF 5AD251F8-4FC899C7 5B225752-6C5B9532 614598E3-59F84F38 16EB2AA0-2E521D51 0DBC928F-5A03EF9E 36CAB083-4D83D84D 61CA6EA8-47196CF1 309D066A-70DA1582 347057B6-3262FBF5 2C12B462-04018A6E 2A51AA12-2667FB16 459A1715-6230F25A 75D6A200-27C58D60 571A481B-69D7F2B6 118B3BB5-712C4B12 53A58010-7325BB82 613C99A5-13AAE204 1DF9A1EE-3FEC2081 58591757-386150C0 6811FE1C-556DDB6E 62F3BD3B-76884182 366F97F3-186E66F6 54E16D84-71EF957A 78196C0A-410A16B2 45F7D35C-71A611EA 432F10DF-2C404FA6 3F377922-6AC7EFF3 0D881990-21E243D0 75501C76-7A7E845D 4302BA07-7FA4E76B 3CAC18E3-140147AE 077576C8-0EC3F5C5 49AD6C34-3764107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2EC12"/>
    <w:rsid w:val="05DA527A"/>
    <w:rsid w:val="0AAEC482"/>
    <w:rsid w:val="0B222B1C"/>
    <w:rsid w:val="0B584C87"/>
    <w:rsid w:val="0C7B1A84"/>
    <w:rsid w:val="0C7B1A84"/>
    <w:rsid w:val="0D85450B"/>
    <w:rsid w:val="1519DC44"/>
    <w:rsid w:val="19F5B716"/>
    <w:rsid w:val="21548500"/>
    <w:rsid w:val="21A0CA9D"/>
    <w:rsid w:val="21C044CD"/>
    <w:rsid w:val="21C044CD"/>
    <w:rsid w:val="226A6C5B"/>
    <w:rsid w:val="2AF77A89"/>
    <w:rsid w:val="2AF77A89"/>
    <w:rsid w:val="2BDAFC52"/>
    <w:rsid w:val="30E802A6"/>
    <w:rsid w:val="3828309C"/>
    <w:rsid w:val="3BBEBAD0"/>
    <w:rsid w:val="3D3D6A92"/>
    <w:rsid w:val="3D3D6A92"/>
    <w:rsid w:val="3DF2EC12"/>
    <w:rsid w:val="4310BD0A"/>
    <w:rsid w:val="4435D80D"/>
    <w:rsid w:val="4510E480"/>
    <w:rsid w:val="48C88BBD"/>
    <w:rsid w:val="48C88BBD"/>
    <w:rsid w:val="4B8AE0FF"/>
    <w:rsid w:val="537CE27F"/>
    <w:rsid w:val="5607CC29"/>
    <w:rsid w:val="5E9E967B"/>
    <w:rsid w:val="613608CE"/>
    <w:rsid w:val="613608CE"/>
    <w:rsid w:val="6339D10F"/>
    <w:rsid w:val="63777251"/>
    <w:rsid w:val="6761B969"/>
    <w:rsid w:val="68B148B1"/>
    <w:rsid w:val="6EF526CC"/>
    <w:rsid w:val="7459F7E6"/>
    <w:rsid w:val="76DF5822"/>
    <w:rsid w:val="7AB21766"/>
    <w:rsid w:val="7FE8D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EC12"/>
  <w15:chartTrackingRefBased/>
  <w15:docId w15:val="{040DA5BF-7784-41D2-A3D3-0FAD65996E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AEC482"/>
    <w:rPr>
      <w:color w:val="467886"/>
      <w:u w:val="single"/>
    </w:rPr>
  </w:style>
  <w:style w:type="character" w:styleId="s2" w:customStyle="true">
    <w:uiPriority w:val="1"/>
    <w:name w:val="s2"/>
    <w:basedOn w:val="DefaultParagraphFont"/>
    <w:rsid w:val="0AAEC482"/>
    <w:rPr>
      <w:rFonts w:ascii="Arial" w:hAnsi="Arial" w:eastAsia="" w:cs="" w:asciiTheme="minorAscii" w:hAnsiTheme="minorAscii" w:eastAsiaTheme="minorEastAsia" w:cstheme="minorBidi"/>
      <w:b w:val="1"/>
      <w:bCs w:val="1"/>
      <w:i w:val="0"/>
      <w:iCs w:val="0"/>
      <w:sz w:val="26"/>
      <w:szCs w:val="26"/>
    </w:rPr>
  </w:style>
  <w:style w:type="character" w:styleId="normaltextrun" w:customStyle="true">
    <w:uiPriority w:val="1"/>
    <w:name w:val="normaltextrun"/>
    <w:basedOn w:val="DefaultParagraphFont"/>
    <w:rsid w:val="0AAEC482"/>
    <w:rPr>
      <w:rFonts w:ascii="Arial" w:hAnsi="Arial" w:eastAsia="" w:cs=""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1772447" /><Relationship Type="http://schemas.openxmlformats.org/officeDocument/2006/relationships/image" Target="/media/image2.png" Id="rId1381908143" /><Relationship Type="http://schemas.openxmlformats.org/officeDocument/2006/relationships/hyperlink" Target="https://www.bhamcommunity.nhs.uk/join-us/work-for-us/current-vacancies" TargetMode="External" Id="Re771219af2974cca" /><Relationship Type="http://schemas.openxmlformats.org/officeDocument/2006/relationships/hyperlink" Target="https://www.danielgoleman.info" TargetMode="External" Id="R68c2032be5384a23" /><Relationship Type="http://schemas.openxmlformats.org/officeDocument/2006/relationships/hyperlink" Target="https://www.england.nhs.uk" TargetMode="External" Id="Rea4ba91835d0434a" /><Relationship Type="http://schemas.openxmlformats.org/officeDocument/2006/relationships/hyperlink" Target="https://www.leadershipacademy.nhs.uk" TargetMode="External" Id="R9cab444ac4d147c5" /><Relationship Type="http://schemas.openxmlformats.org/officeDocument/2006/relationships/hyperlink" Target="https://www.nice.org.uk/guidance" TargetMode="External" Id="Rd93d84d792b0437c" /><Relationship Type="http://schemas.openxmlformats.org/officeDocument/2006/relationships/hyperlink" Target="https://www.rcpsych.ac.uk" TargetMode="External" Id="Rd4aef512e7d4499b" /><Relationship Type="http://schemas.openxmlformats.org/officeDocument/2006/relationships/hyperlink" Target="https://www.skillsforcare.org.uk" TargetMode="External" Id="Rbe2aedd76d934305" /><Relationship Type="http://schemas.microsoft.com/office/2020/10/relationships/intelligence" Target="/word/intelligence2.xml" Id="Ra157ce775f5143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2</revision>
  <dcterms:created xsi:type="dcterms:W3CDTF">2025-11-18T23:19:52.3653252Z</dcterms:created>
  <dcterms:modified xsi:type="dcterms:W3CDTF">2025-11-19T00:02:14.3290144Z</dcterms:modified>
</coreProperties>
</file>