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C4F77" w14:textId="7A613D6D" w:rsidR="00C701BA" w:rsidRDefault="00C701BA"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7F7E7D73" w14:textId="6FAA7DBE" w:rsidR="00C701BA" w:rsidRDefault="00E826C6" w:rsidP="00E826C6">
      <w:pPr>
        <w:jc w:val="cente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noProof/>
          <w:color w:val="FFFFFF"/>
          <w:sz w:val="52"/>
          <w:szCs w:val="52"/>
          <w:lang w:val="en-US"/>
        </w:rPr>
        <w:drawing>
          <wp:inline distT="0" distB="0" distL="0" distR="0" wp14:anchorId="24E0DD18" wp14:editId="6300555E">
            <wp:extent cx="2609850" cy="1077196"/>
            <wp:effectExtent l="0" t="0" r="0" b="8890"/>
            <wp:docPr id="1" name="Picture 1" descr="A yellow and blue fla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yellow and blue flag&#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2637025" cy="1088412"/>
                    </a:xfrm>
                    <a:prstGeom prst="rect">
                      <a:avLst/>
                    </a:prstGeom>
                  </pic:spPr>
                </pic:pic>
              </a:graphicData>
            </a:graphic>
          </wp:inline>
        </w:drawing>
      </w:r>
    </w:p>
    <w:p w14:paraId="7AA6D09D" w14:textId="6C9E1B22" w:rsidR="001254AA" w:rsidRDefault="001254AA" w:rsidP="00E826C6">
      <w:pPr>
        <w:jc w:val="cente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0883CA30" w14:textId="77777777" w:rsidR="001254AA" w:rsidRDefault="001254AA" w:rsidP="00E826C6">
      <w:pPr>
        <w:jc w:val="cente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2EC5E2BF" w14:textId="25D7CDD6" w:rsidR="00C701BA" w:rsidRDefault="00E826C6"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noProof/>
        </w:rPr>
        <mc:AlternateContent>
          <mc:Choice Requires="wps">
            <w:drawing>
              <wp:anchor distT="0" distB="0" distL="114300" distR="114300" simplePos="0" relativeHeight="251659264" behindDoc="0" locked="0" layoutInCell="1" allowOverlap="1" wp14:anchorId="5CA792F3" wp14:editId="46D85943">
                <wp:simplePos x="0" y="0"/>
                <wp:positionH relativeFrom="margin">
                  <wp:align>center</wp:align>
                </wp:positionH>
                <wp:positionV relativeFrom="paragraph">
                  <wp:posOffset>10795</wp:posOffset>
                </wp:positionV>
                <wp:extent cx="3914775" cy="1295400"/>
                <wp:effectExtent l="0" t="0" r="0" b="0"/>
                <wp:wrapNone/>
                <wp:docPr id="2" name="Text Box 2"/>
                <wp:cNvGraphicFramePr/>
                <a:graphic xmlns:a="http://schemas.openxmlformats.org/drawingml/2006/main">
                  <a:graphicData uri="http://schemas.microsoft.com/office/word/2010/wordprocessingShape">
                    <wps:wsp>
                      <wps:cNvSpPr txBox="1"/>
                      <wps:spPr>
                        <a:xfrm>
                          <a:off x="0" y="0"/>
                          <a:ext cx="3914775" cy="1295400"/>
                        </a:xfrm>
                        <a:prstGeom prst="rect">
                          <a:avLst/>
                        </a:prstGeom>
                        <a:noFill/>
                        <a:ln>
                          <a:noFill/>
                        </a:ln>
                      </wps:spPr>
                      <wps:txbx>
                        <w:txbxContent>
                          <w:p w14:paraId="1D0D2A98" w14:textId="54508582" w:rsidR="00E826C6" w:rsidRPr="00E826C6" w:rsidRDefault="00E826C6" w:rsidP="00E826C6">
                            <w:pPr>
                              <w:jc w:val="center"/>
                              <w:rPr>
                                <w:b/>
                                <w:bCs/>
                                <w:outline/>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826C6">
                              <w:rPr>
                                <w:b/>
                                <w:bCs/>
                                <w:outline/>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Innovation in crisis</w:t>
                            </w:r>
                          </w:p>
                          <w:p w14:paraId="301EAD56" w14:textId="545FCF96" w:rsidR="00E826C6" w:rsidRPr="00E826C6" w:rsidRDefault="00E826C6" w:rsidP="00E826C6">
                            <w:pPr>
                              <w:jc w:val="center"/>
                              <w:rPr>
                                <w:b/>
                                <w:bCs/>
                                <w:outline/>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826C6">
                              <w:rPr>
                                <w:b/>
                                <w:bCs/>
                                <w:outline/>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Why is it more critical than ever?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14:sizeRelV relativeFrom="margin">
                  <wp14:pctHeight>0</wp14:pctHeight>
                </wp14:sizeRelV>
              </wp:anchor>
            </w:drawing>
          </mc:Choice>
          <mc:Fallback>
            <w:pict>
              <v:shapetype w14:anchorId="5CA792F3" id="_x0000_t202" coordsize="21600,21600" o:spt="202" path="m,l,21600r21600,l21600,xe">
                <v:stroke joinstyle="miter"/>
                <v:path gradientshapeok="t" o:connecttype="rect"/>
              </v:shapetype>
              <v:shape id="Text Box 2" o:spid="_x0000_s1026" type="#_x0000_t202" style="position:absolute;margin-left:0;margin-top:.85pt;width:308.25pt;height:102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" filled="f" stroked="f">
                <v:fill o:detectmouseclick="t"/>
                <v:textbox>
                  <w:txbxContent>
                    <w:p w14:paraId="1D0D2A98" w14:textId="54508582" w:rsidR="00E826C6" w:rsidRPr="00E826C6" w:rsidRDefault="00E826C6" w:rsidP="00E826C6">
                      <w:pPr>
                        <w:jc w:val="center"/>
                        <w:rPr>
                          <w:b/>
                          <w:bCs/>
                          <w:outline/>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826C6">
                        <w:rPr>
                          <w:b/>
                          <w:bCs/>
                          <w:outline/>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Innovation in crisis</w:t>
                      </w:r>
                    </w:p>
                    <w:p w14:paraId="301EAD56" w14:textId="545FCF96" w:rsidR="00E826C6" w:rsidRPr="00E826C6" w:rsidRDefault="00E826C6" w:rsidP="00E826C6">
                      <w:pPr>
                        <w:jc w:val="center"/>
                        <w:rPr>
                          <w:b/>
                          <w:bCs/>
                          <w:outline/>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826C6">
                        <w:rPr>
                          <w:b/>
                          <w:bCs/>
                          <w:outline/>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Why is it more critical than ever?</w:t>
                      </w:r>
                    </w:p>
                  </w:txbxContent>
                </v:textbox>
                <w10:wrap anchorx="margin"/>
              </v:shape>
            </w:pict>
          </mc:Fallback>
        </mc:AlternateContent>
      </w:r>
    </w:p>
    <w:p w14:paraId="0E01E484" w14:textId="42411CF5" w:rsidR="00C701BA" w:rsidRDefault="00C701BA"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583AF722" w14:textId="15B4432C" w:rsidR="00C701BA" w:rsidRPr="00E826C6" w:rsidRDefault="00C701BA" w:rsidP="00E826C6">
      <w:pPr>
        <w:jc w:val="center"/>
        <w:rPr>
          <w:b/>
          <w:bCs/>
          <w:sz w:val="36"/>
          <w:szCs w:val="36"/>
        </w:rPr>
      </w:pPr>
    </w:p>
    <w:p w14:paraId="511F1527" w14:textId="3813FF83" w:rsidR="00E826C6" w:rsidRPr="001254AA" w:rsidRDefault="00E826C6" w:rsidP="001254AA">
      <w:pPr>
        <w:jc w:val="center"/>
        <w:rPr>
          <w:b/>
          <w:bCs/>
          <w:sz w:val="36"/>
          <w:szCs w:val="36"/>
        </w:rPr>
      </w:pPr>
      <w:r w:rsidRPr="00E826C6">
        <w:rPr>
          <w:b/>
          <w:bCs/>
          <w:sz w:val="36"/>
          <w:szCs w:val="36"/>
        </w:rPr>
        <w:t>Developing Innovation and Creativity for Business Advantage</w:t>
      </w:r>
    </w:p>
    <w:p w14:paraId="074BB878" w14:textId="1600CADB" w:rsidR="00E826C6" w:rsidRDefault="00E826C6"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772FCD7" w14:textId="515A9BCF" w:rsidR="001254AA" w:rsidRDefault="001254AA"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1C183250" w14:textId="674EDFEE" w:rsidR="001254AA" w:rsidRDefault="001254AA"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7AA7DEE4" w14:textId="77777777" w:rsidR="001254AA" w:rsidRDefault="001254AA"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DE4BEEA" w14:textId="318EE2B0" w:rsidR="00E826C6" w:rsidRDefault="00E826C6"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5F727F2B" w14:textId="09A08F6A" w:rsidR="00E826C6" w:rsidRPr="00E826C6" w:rsidRDefault="00E826C6" w:rsidP="00E826C6">
      <w:r w:rsidRPr="00E826C6">
        <w:t xml:space="preserve">Lecturer: Davina Evans </w:t>
      </w:r>
      <w:r w:rsidR="001254AA">
        <w:t xml:space="preserve">                                                                                               Student: Adrian V. Topala </w:t>
      </w:r>
    </w:p>
    <w:p w14:paraId="78B3C5B6" w14:textId="42CEB740" w:rsidR="002849DF" w:rsidRPr="00180F68" w:rsidRDefault="00E826C6" w:rsidP="00C701BA">
      <w:r>
        <w:t>Date: 23.04.2021</w:t>
      </w:r>
    </w:p>
    <w:p w14:paraId="79EBD329" w14:textId="5AFDD3D6" w:rsidR="00180F68" w:rsidRDefault="00180F68" w:rsidP="00180F68">
      <w:pPr>
        <w:jc w:val="center"/>
        <w:rPr>
          <w:b/>
          <w:bCs/>
        </w:rPr>
      </w:pPr>
    </w:p>
    <w:p w14:paraId="56B49295" w14:textId="68682FCC" w:rsidR="00180F68" w:rsidRDefault="00180F68" w:rsidP="00180F68">
      <w:pPr>
        <w:jc w:val="center"/>
        <w:rPr>
          <w:b/>
          <w:bCs/>
        </w:rPr>
      </w:pPr>
    </w:p>
    <w:p w14:paraId="7FFEA4DC" w14:textId="67078082" w:rsidR="00180F68" w:rsidRDefault="00180F68" w:rsidP="00180F68">
      <w:pPr>
        <w:jc w:val="center"/>
        <w:rPr>
          <w:b/>
          <w:bCs/>
        </w:rPr>
      </w:pPr>
    </w:p>
    <w:p w14:paraId="25D9ED58" w14:textId="347314F2" w:rsidR="00180F68" w:rsidRDefault="00180F68" w:rsidP="00180F68">
      <w:pPr>
        <w:jc w:val="center"/>
        <w:rPr>
          <w:b/>
          <w:bCs/>
        </w:rPr>
      </w:pPr>
    </w:p>
    <w:p w14:paraId="3DF768CC" w14:textId="577C2EA1" w:rsidR="00180F68" w:rsidRDefault="00180F68" w:rsidP="00180F68">
      <w:pPr>
        <w:jc w:val="center"/>
        <w:rPr>
          <w:b/>
          <w:bCs/>
        </w:rPr>
      </w:pPr>
    </w:p>
    <w:p w14:paraId="5215AC21" w14:textId="24795F6F" w:rsidR="00180F68" w:rsidRDefault="00180F68" w:rsidP="00180F68">
      <w:pPr>
        <w:jc w:val="center"/>
        <w:rPr>
          <w:b/>
          <w:bCs/>
        </w:rPr>
      </w:pPr>
    </w:p>
    <w:p w14:paraId="5F4ED8F3" w14:textId="6EE5C1E2" w:rsidR="00180F68" w:rsidRDefault="00180F68" w:rsidP="00180F68">
      <w:pPr>
        <w:jc w:val="center"/>
        <w:rPr>
          <w:b/>
          <w:bCs/>
        </w:rPr>
      </w:pPr>
    </w:p>
    <w:p w14:paraId="7F4BF29C" w14:textId="77777777" w:rsidR="00180F68" w:rsidRDefault="00180F68" w:rsidP="00180F68">
      <w:pPr>
        <w:jc w:val="center"/>
        <w:rPr>
          <w:b/>
          <w:bCs/>
        </w:rPr>
      </w:pPr>
    </w:p>
    <w:p w14:paraId="0867845F" w14:textId="77777777" w:rsidR="00180F68" w:rsidRDefault="00180F68" w:rsidP="00180F68">
      <w:pPr>
        <w:jc w:val="center"/>
        <w:rPr>
          <w:b/>
          <w:bCs/>
        </w:rPr>
      </w:pPr>
    </w:p>
    <w:p w14:paraId="73952513" w14:textId="77777777" w:rsidR="00180F68" w:rsidRDefault="00180F68" w:rsidP="00180F68">
      <w:pPr>
        <w:jc w:val="center"/>
        <w:rPr>
          <w:b/>
          <w:bCs/>
        </w:rPr>
      </w:pPr>
    </w:p>
    <w:p w14:paraId="4931701B" w14:textId="3BBC3127" w:rsidR="00C701BA" w:rsidRDefault="00C701BA" w:rsidP="00180F68">
      <w:pPr>
        <w:jc w:val="center"/>
        <w:rPr>
          <w:b/>
          <w:bCs/>
          <w:sz w:val="40"/>
          <w:szCs w:val="40"/>
        </w:rPr>
      </w:pPr>
      <w:r w:rsidRPr="00180F68">
        <w:rPr>
          <w:b/>
          <w:bCs/>
          <w:sz w:val="40"/>
          <w:szCs w:val="40"/>
        </w:rPr>
        <w:t>EXECUTIVE SUMMARY</w:t>
      </w:r>
    </w:p>
    <w:p w14:paraId="3DB68AB2" w14:textId="77777777" w:rsidR="00180F68" w:rsidRPr="00180F68" w:rsidRDefault="00180F68" w:rsidP="00180F68">
      <w:pPr>
        <w:jc w:val="center"/>
        <w:rPr>
          <w:b/>
          <w:bCs/>
          <w:sz w:val="40"/>
          <w:szCs w:val="40"/>
        </w:rPr>
      </w:pPr>
    </w:p>
    <w:p w14:paraId="542952FC" w14:textId="2E9A43D3" w:rsidR="00705855" w:rsidRPr="00180F68" w:rsidRDefault="001254AA" w:rsidP="00C701BA">
      <w:r>
        <w:t>In this report the researcher will present an Organisation during the pandemic of COVID-</w:t>
      </w:r>
      <w:r w:rsidR="00180F68">
        <w:t>19,</w:t>
      </w:r>
      <w:r>
        <w:t xml:space="preserve"> </w:t>
      </w:r>
      <w:r w:rsidR="00180F68">
        <w:t>based</w:t>
      </w:r>
      <w:r>
        <w:t xml:space="preserve"> on innovation and creativity how the organisation presented will succeed by implement some </w:t>
      </w:r>
      <w:r w:rsidR="00180F68">
        <w:t>innovative procedure</w:t>
      </w:r>
      <w:r>
        <w:t xml:space="preserve"> and applied imagination for develop creativity. In the main findings </w:t>
      </w:r>
      <w:r w:rsidR="00180F68">
        <w:t xml:space="preserve">the researcher chooses to present University of Wales (UWTSD), and how they manage the innovation and creativity process during the global pandemic. He will present some of the disadvantages and advantages of this innovative process and will apply the Gibbs model to show the reflective cycle of innovation. The next step on this report is about the types of innovation base on UWTSD, and on the bottom of this report will be </w:t>
      </w:r>
      <w:r w:rsidR="00BA47D3">
        <w:t>a</w:t>
      </w:r>
      <w:r w:rsidR="00180F68">
        <w:t xml:space="preserve"> conclusion about those innovation practice </w:t>
      </w:r>
      <w:proofErr w:type="gramStart"/>
      <w:r w:rsidR="00180F68">
        <w:t>follow</w:t>
      </w:r>
      <w:proofErr w:type="gramEnd"/>
      <w:r w:rsidR="00180F68">
        <w:t xml:space="preserve"> by some recommendation from researcher part. </w:t>
      </w:r>
    </w:p>
    <w:p w14:paraId="44BE2938" w14:textId="4E403085" w:rsidR="00C701BA" w:rsidRDefault="00C701BA"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0F923CBB" w14:textId="78308050" w:rsidR="00C701BA" w:rsidRDefault="00C701BA"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77B7679C" w14:textId="520EB0E6" w:rsidR="00C701BA" w:rsidRDefault="00C701BA"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18A550AF" w14:textId="1914F6FC" w:rsidR="00C701BA" w:rsidRDefault="00C701BA"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2C83CA7E" w14:textId="76B22D9B" w:rsidR="00C701BA" w:rsidRDefault="00C701BA"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52B0C2A5" w14:textId="06CB550C" w:rsidR="002849DF" w:rsidRDefault="002849DF"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418A72D1" w14:textId="7763A45F" w:rsidR="00180F68" w:rsidRDefault="00180F68"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44A5D8A8" w14:textId="29758085" w:rsidR="00180F68" w:rsidRDefault="00180F68"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1BD03FD7" w14:textId="1F2DE690" w:rsidR="00180F68" w:rsidRDefault="00180F68"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EF2D26B" w14:textId="77777777" w:rsidR="00180F68" w:rsidRDefault="00180F68"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sdt>
      <w:sdtPr>
        <w:id w:val="27330280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D608EBA" w14:textId="15E4DE01" w:rsidR="00180F68" w:rsidRDefault="00180F68">
          <w:pPr>
            <w:pStyle w:val="TOCHeading"/>
          </w:pPr>
          <w:r>
            <w:t>Contents</w:t>
          </w:r>
        </w:p>
        <w:p w14:paraId="5F99E750" w14:textId="7D70ECC2" w:rsidR="00BA47D3" w:rsidRDefault="00180F68">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69994416" w:history="1">
            <w:r w:rsidR="00BA47D3" w:rsidRPr="00E2138E">
              <w:rPr>
                <w:rStyle w:val="Hyperlink"/>
                <w:noProof/>
                <w:lang w:val="en-US"/>
              </w:rPr>
              <w:t>1.0 Introduction</w:t>
            </w:r>
            <w:r w:rsidR="00BA47D3">
              <w:rPr>
                <w:noProof/>
                <w:webHidden/>
              </w:rPr>
              <w:tab/>
            </w:r>
            <w:r w:rsidR="00BA47D3">
              <w:rPr>
                <w:noProof/>
                <w:webHidden/>
              </w:rPr>
              <w:fldChar w:fldCharType="begin"/>
            </w:r>
            <w:r w:rsidR="00BA47D3">
              <w:rPr>
                <w:noProof/>
                <w:webHidden/>
              </w:rPr>
              <w:instrText xml:space="preserve"> PAGEREF _Toc69994416 \h </w:instrText>
            </w:r>
            <w:r w:rsidR="00BA47D3">
              <w:rPr>
                <w:noProof/>
                <w:webHidden/>
              </w:rPr>
            </w:r>
            <w:r w:rsidR="00BA47D3">
              <w:rPr>
                <w:noProof/>
                <w:webHidden/>
              </w:rPr>
              <w:fldChar w:fldCharType="separate"/>
            </w:r>
            <w:r w:rsidR="00BA47D3">
              <w:rPr>
                <w:noProof/>
                <w:webHidden/>
              </w:rPr>
              <w:t>4</w:t>
            </w:r>
            <w:r w:rsidR="00BA47D3">
              <w:rPr>
                <w:noProof/>
                <w:webHidden/>
              </w:rPr>
              <w:fldChar w:fldCharType="end"/>
            </w:r>
          </w:hyperlink>
        </w:p>
        <w:p w14:paraId="2E4BC187" w14:textId="0F6DDB89" w:rsidR="00BA47D3" w:rsidRDefault="00BA47D3">
          <w:pPr>
            <w:pStyle w:val="TOC2"/>
            <w:tabs>
              <w:tab w:val="right" w:leader="dot" w:pos="9350"/>
            </w:tabs>
            <w:rPr>
              <w:rFonts w:eastAsiaTheme="minorEastAsia"/>
              <w:noProof/>
              <w:lang w:val="en-US"/>
            </w:rPr>
          </w:pPr>
          <w:hyperlink w:anchor="_Toc69994417" w:history="1">
            <w:r w:rsidRPr="00E2138E">
              <w:rPr>
                <w:rStyle w:val="Hyperlink"/>
                <w:noProof/>
              </w:rPr>
              <w:t>1.1 Creativity and Innovation.</w:t>
            </w:r>
            <w:r>
              <w:rPr>
                <w:noProof/>
                <w:webHidden/>
              </w:rPr>
              <w:tab/>
            </w:r>
            <w:r>
              <w:rPr>
                <w:noProof/>
                <w:webHidden/>
              </w:rPr>
              <w:fldChar w:fldCharType="begin"/>
            </w:r>
            <w:r>
              <w:rPr>
                <w:noProof/>
                <w:webHidden/>
              </w:rPr>
              <w:instrText xml:space="preserve"> PAGEREF _Toc69994417 \h </w:instrText>
            </w:r>
            <w:r>
              <w:rPr>
                <w:noProof/>
                <w:webHidden/>
              </w:rPr>
            </w:r>
            <w:r>
              <w:rPr>
                <w:noProof/>
                <w:webHidden/>
              </w:rPr>
              <w:fldChar w:fldCharType="separate"/>
            </w:r>
            <w:r>
              <w:rPr>
                <w:noProof/>
                <w:webHidden/>
              </w:rPr>
              <w:t>4</w:t>
            </w:r>
            <w:r>
              <w:rPr>
                <w:noProof/>
                <w:webHidden/>
              </w:rPr>
              <w:fldChar w:fldCharType="end"/>
            </w:r>
          </w:hyperlink>
        </w:p>
        <w:p w14:paraId="2B4C2D3D" w14:textId="4C314E0C" w:rsidR="00BA47D3" w:rsidRDefault="00BA47D3">
          <w:pPr>
            <w:pStyle w:val="TOC1"/>
            <w:tabs>
              <w:tab w:val="right" w:leader="dot" w:pos="9350"/>
            </w:tabs>
            <w:rPr>
              <w:rFonts w:eastAsiaTheme="minorEastAsia"/>
              <w:noProof/>
              <w:lang w:val="en-US"/>
            </w:rPr>
          </w:pPr>
          <w:hyperlink w:anchor="_Toc69994418" w:history="1">
            <w:r w:rsidRPr="00E2138E">
              <w:rPr>
                <w:rStyle w:val="Hyperlink"/>
                <w:noProof/>
              </w:rPr>
              <w:t>2.0 Findings</w:t>
            </w:r>
            <w:r>
              <w:rPr>
                <w:noProof/>
                <w:webHidden/>
              </w:rPr>
              <w:tab/>
            </w:r>
            <w:r>
              <w:rPr>
                <w:noProof/>
                <w:webHidden/>
              </w:rPr>
              <w:fldChar w:fldCharType="begin"/>
            </w:r>
            <w:r>
              <w:rPr>
                <w:noProof/>
                <w:webHidden/>
              </w:rPr>
              <w:instrText xml:space="preserve"> PAGEREF _Toc69994418 \h </w:instrText>
            </w:r>
            <w:r>
              <w:rPr>
                <w:noProof/>
                <w:webHidden/>
              </w:rPr>
            </w:r>
            <w:r>
              <w:rPr>
                <w:noProof/>
                <w:webHidden/>
              </w:rPr>
              <w:fldChar w:fldCharType="separate"/>
            </w:r>
            <w:r>
              <w:rPr>
                <w:noProof/>
                <w:webHidden/>
              </w:rPr>
              <w:t>5</w:t>
            </w:r>
            <w:r>
              <w:rPr>
                <w:noProof/>
                <w:webHidden/>
              </w:rPr>
              <w:fldChar w:fldCharType="end"/>
            </w:r>
          </w:hyperlink>
        </w:p>
        <w:p w14:paraId="247044CB" w14:textId="0719AE5C" w:rsidR="00BA47D3" w:rsidRDefault="00BA47D3">
          <w:pPr>
            <w:pStyle w:val="TOC2"/>
            <w:tabs>
              <w:tab w:val="right" w:leader="dot" w:pos="9350"/>
            </w:tabs>
            <w:rPr>
              <w:rFonts w:eastAsiaTheme="minorEastAsia"/>
              <w:noProof/>
              <w:lang w:val="en-US"/>
            </w:rPr>
          </w:pPr>
          <w:hyperlink w:anchor="_Toc69994419" w:history="1">
            <w:r w:rsidRPr="00E2138E">
              <w:rPr>
                <w:rStyle w:val="Hyperlink"/>
                <w:noProof/>
              </w:rPr>
              <w:t>2.1 Advantages and Disadvantages</w:t>
            </w:r>
            <w:r>
              <w:rPr>
                <w:noProof/>
                <w:webHidden/>
              </w:rPr>
              <w:tab/>
            </w:r>
            <w:r>
              <w:rPr>
                <w:noProof/>
                <w:webHidden/>
              </w:rPr>
              <w:fldChar w:fldCharType="begin"/>
            </w:r>
            <w:r>
              <w:rPr>
                <w:noProof/>
                <w:webHidden/>
              </w:rPr>
              <w:instrText xml:space="preserve"> PAGEREF _Toc69994419 \h </w:instrText>
            </w:r>
            <w:r>
              <w:rPr>
                <w:noProof/>
                <w:webHidden/>
              </w:rPr>
            </w:r>
            <w:r>
              <w:rPr>
                <w:noProof/>
                <w:webHidden/>
              </w:rPr>
              <w:fldChar w:fldCharType="separate"/>
            </w:r>
            <w:r>
              <w:rPr>
                <w:noProof/>
                <w:webHidden/>
              </w:rPr>
              <w:t>5</w:t>
            </w:r>
            <w:r>
              <w:rPr>
                <w:noProof/>
                <w:webHidden/>
              </w:rPr>
              <w:fldChar w:fldCharType="end"/>
            </w:r>
          </w:hyperlink>
        </w:p>
        <w:p w14:paraId="020BEC1A" w14:textId="3E826443" w:rsidR="00BA47D3" w:rsidRDefault="00BA47D3">
          <w:pPr>
            <w:pStyle w:val="TOC2"/>
            <w:tabs>
              <w:tab w:val="right" w:leader="dot" w:pos="9350"/>
            </w:tabs>
            <w:rPr>
              <w:rFonts w:eastAsiaTheme="minorEastAsia"/>
              <w:noProof/>
              <w:lang w:val="en-US"/>
            </w:rPr>
          </w:pPr>
          <w:hyperlink w:anchor="_Toc69994420" w:history="1">
            <w:r w:rsidRPr="00E2138E">
              <w:rPr>
                <w:rStyle w:val="Hyperlink"/>
                <w:noProof/>
              </w:rPr>
              <w:t>2.2 Gibbs model</w:t>
            </w:r>
            <w:r>
              <w:rPr>
                <w:noProof/>
                <w:webHidden/>
              </w:rPr>
              <w:tab/>
            </w:r>
            <w:r>
              <w:rPr>
                <w:noProof/>
                <w:webHidden/>
              </w:rPr>
              <w:fldChar w:fldCharType="begin"/>
            </w:r>
            <w:r>
              <w:rPr>
                <w:noProof/>
                <w:webHidden/>
              </w:rPr>
              <w:instrText xml:space="preserve"> PAGEREF _Toc69994420 \h </w:instrText>
            </w:r>
            <w:r>
              <w:rPr>
                <w:noProof/>
                <w:webHidden/>
              </w:rPr>
            </w:r>
            <w:r>
              <w:rPr>
                <w:noProof/>
                <w:webHidden/>
              </w:rPr>
              <w:fldChar w:fldCharType="separate"/>
            </w:r>
            <w:r>
              <w:rPr>
                <w:noProof/>
                <w:webHidden/>
              </w:rPr>
              <w:t>6</w:t>
            </w:r>
            <w:r>
              <w:rPr>
                <w:noProof/>
                <w:webHidden/>
              </w:rPr>
              <w:fldChar w:fldCharType="end"/>
            </w:r>
          </w:hyperlink>
        </w:p>
        <w:p w14:paraId="1E6D5872" w14:textId="12CC4054" w:rsidR="00BA47D3" w:rsidRDefault="00BA47D3">
          <w:pPr>
            <w:pStyle w:val="TOC2"/>
            <w:tabs>
              <w:tab w:val="right" w:leader="dot" w:pos="9350"/>
            </w:tabs>
            <w:rPr>
              <w:rFonts w:eastAsiaTheme="minorEastAsia"/>
              <w:noProof/>
              <w:lang w:val="en-US"/>
            </w:rPr>
          </w:pPr>
          <w:hyperlink w:anchor="_Toc69994421" w:history="1">
            <w:r w:rsidRPr="00E2138E">
              <w:rPr>
                <w:rStyle w:val="Hyperlink"/>
                <w:noProof/>
              </w:rPr>
              <w:t>2.3 Types of innovation and innovation process model</w:t>
            </w:r>
            <w:r>
              <w:rPr>
                <w:noProof/>
                <w:webHidden/>
              </w:rPr>
              <w:tab/>
            </w:r>
            <w:r>
              <w:rPr>
                <w:noProof/>
                <w:webHidden/>
              </w:rPr>
              <w:fldChar w:fldCharType="begin"/>
            </w:r>
            <w:r>
              <w:rPr>
                <w:noProof/>
                <w:webHidden/>
              </w:rPr>
              <w:instrText xml:space="preserve"> PAGEREF _Toc69994421 \h </w:instrText>
            </w:r>
            <w:r>
              <w:rPr>
                <w:noProof/>
                <w:webHidden/>
              </w:rPr>
            </w:r>
            <w:r>
              <w:rPr>
                <w:noProof/>
                <w:webHidden/>
              </w:rPr>
              <w:fldChar w:fldCharType="separate"/>
            </w:r>
            <w:r>
              <w:rPr>
                <w:noProof/>
                <w:webHidden/>
              </w:rPr>
              <w:t>7</w:t>
            </w:r>
            <w:r>
              <w:rPr>
                <w:noProof/>
                <w:webHidden/>
              </w:rPr>
              <w:fldChar w:fldCharType="end"/>
            </w:r>
          </w:hyperlink>
        </w:p>
        <w:p w14:paraId="63E6CD54" w14:textId="664AF176" w:rsidR="00BA47D3" w:rsidRDefault="00BA47D3">
          <w:pPr>
            <w:pStyle w:val="TOC1"/>
            <w:tabs>
              <w:tab w:val="right" w:leader="dot" w:pos="9350"/>
            </w:tabs>
            <w:rPr>
              <w:rFonts w:eastAsiaTheme="minorEastAsia"/>
              <w:noProof/>
              <w:lang w:val="en-US"/>
            </w:rPr>
          </w:pPr>
          <w:hyperlink w:anchor="_Toc69994422" w:history="1">
            <w:r w:rsidRPr="00E2138E">
              <w:rPr>
                <w:rStyle w:val="Hyperlink"/>
                <w:noProof/>
              </w:rPr>
              <w:t>3.0 Conclusion:</w:t>
            </w:r>
            <w:r>
              <w:rPr>
                <w:noProof/>
                <w:webHidden/>
              </w:rPr>
              <w:tab/>
            </w:r>
            <w:r>
              <w:rPr>
                <w:noProof/>
                <w:webHidden/>
              </w:rPr>
              <w:fldChar w:fldCharType="begin"/>
            </w:r>
            <w:r>
              <w:rPr>
                <w:noProof/>
                <w:webHidden/>
              </w:rPr>
              <w:instrText xml:space="preserve"> PAGEREF _Toc69994422 \h </w:instrText>
            </w:r>
            <w:r>
              <w:rPr>
                <w:noProof/>
                <w:webHidden/>
              </w:rPr>
            </w:r>
            <w:r>
              <w:rPr>
                <w:noProof/>
                <w:webHidden/>
              </w:rPr>
              <w:fldChar w:fldCharType="separate"/>
            </w:r>
            <w:r>
              <w:rPr>
                <w:noProof/>
                <w:webHidden/>
              </w:rPr>
              <w:t>9</w:t>
            </w:r>
            <w:r>
              <w:rPr>
                <w:noProof/>
                <w:webHidden/>
              </w:rPr>
              <w:fldChar w:fldCharType="end"/>
            </w:r>
          </w:hyperlink>
        </w:p>
        <w:p w14:paraId="285FFE09" w14:textId="53D32E0E" w:rsidR="00BA47D3" w:rsidRDefault="00BA47D3">
          <w:pPr>
            <w:pStyle w:val="TOC1"/>
            <w:tabs>
              <w:tab w:val="right" w:leader="dot" w:pos="9350"/>
            </w:tabs>
            <w:rPr>
              <w:rFonts w:eastAsiaTheme="minorEastAsia"/>
              <w:noProof/>
              <w:lang w:val="en-US"/>
            </w:rPr>
          </w:pPr>
          <w:hyperlink w:anchor="_Toc69994423" w:history="1">
            <w:r w:rsidRPr="00E2138E">
              <w:rPr>
                <w:rStyle w:val="Hyperlink"/>
                <w:noProof/>
              </w:rPr>
              <w:t>4.0 Recommendation:</w:t>
            </w:r>
            <w:r>
              <w:rPr>
                <w:noProof/>
                <w:webHidden/>
              </w:rPr>
              <w:tab/>
            </w:r>
            <w:r>
              <w:rPr>
                <w:noProof/>
                <w:webHidden/>
              </w:rPr>
              <w:fldChar w:fldCharType="begin"/>
            </w:r>
            <w:r>
              <w:rPr>
                <w:noProof/>
                <w:webHidden/>
              </w:rPr>
              <w:instrText xml:space="preserve"> PAGEREF _Toc69994423 \h </w:instrText>
            </w:r>
            <w:r>
              <w:rPr>
                <w:noProof/>
                <w:webHidden/>
              </w:rPr>
            </w:r>
            <w:r>
              <w:rPr>
                <w:noProof/>
                <w:webHidden/>
              </w:rPr>
              <w:fldChar w:fldCharType="separate"/>
            </w:r>
            <w:r>
              <w:rPr>
                <w:noProof/>
                <w:webHidden/>
              </w:rPr>
              <w:t>9</w:t>
            </w:r>
            <w:r>
              <w:rPr>
                <w:noProof/>
                <w:webHidden/>
              </w:rPr>
              <w:fldChar w:fldCharType="end"/>
            </w:r>
          </w:hyperlink>
        </w:p>
        <w:p w14:paraId="7C50655C" w14:textId="05A1760A" w:rsidR="00180F68" w:rsidRDefault="00180F68">
          <w:r>
            <w:rPr>
              <w:b/>
              <w:bCs/>
              <w:noProof/>
            </w:rPr>
            <w:fldChar w:fldCharType="end"/>
          </w:r>
        </w:p>
      </w:sdtContent>
    </w:sdt>
    <w:p w14:paraId="342454A9" w14:textId="70D0998E" w:rsidR="002849DF" w:rsidRDefault="002849DF"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2A844E98" w14:textId="5624527A" w:rsidR="002849DF" w:rsidRDefault="002849DF"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4A7CFE84" w14:textId="77777777" w:rsidR="00180F68" w:rsidRDefault="00180F68"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7DA0C2B1" w14:textId="1B5A0CCB" w:rsidR="002849DF" w:rsidRDefault="002849DF"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8A99166" w14:textId="4C3BE519" w:rsidR="002849DF" w:rsidRDefault="002849DF" w:rsidP="00C701BA">
      <w:pPr>
        <w:rPr>
          <w:b/>
          <w:outline/>
          <w:color w:val="ED7D31" w:themeColor="accent2"/>
          <w:sz w:val="52"/>
          <w:szCs w:val="52"/>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0423043C" w14:textId="6CD44D20" w:rsidR="002849DF" w:rsidRDefault="002849DF" w:rsidP="001C3624">
      <w:pPr>
        <w:pStyle w:val="Heading1"/>
        <w:rPr>
          <w:lang w:val="en-US"/>
        </w:rPr>
      </w:pPr>
      <w:bookmarkStart w:id="0" w:name="_Toc69994416"/>
      <w:r>
        <w:rPr>
          <w:lang w:val="en-US"/>
        </w:rPr>
        <w:t>1.0 Introduction</w:t>
      </w:r>
      <w:bookmarkEnd w:id="0"/>
    </w:p>
    <w:p w14:paraId="52351FA8" w14:textId="43CFFD88" w:rsidR="00C8232E" w:rsidRDefault="00C8232E" w:rsidP="009F4DF2">
      <w:r w:rsidRPr="00C8232E">
        <w:t>By 2020, the earth had capsized due to COVID-19, and a worldwide pandemic had changed all our personal lives, as well as the professional lives of some of our most well-known and beloved corporate organisations.</w:t>
      </w:r>
      <w:r>
        <w:t xml:space="preserve"> </w:t>
      </w:r>
    </w:p>
    <w:p w14:paraId="3BCD06CD" w14:textId="4071FE9B" w:rsidR="009F4DF2" w:rsidRDefault="009F4DF2" w:rsidP="009F4DF2">
      <w:r>
        <w:t xml:space="preserve"> University of Wales, Lampeter and Trinity University College, the Trinity of Saint David University established in July 2010, with the additional charter of the Royal Charter of 1828 by Lampeter. (BBC,2010). Following this evaluation, HEFCW commissioned a new study which identified the University's "very real management and leadership issues." (The Independent, 2009). In 2020, the university joined by a deed of association into a strategic partnership with the University of South Wales </w:t>
      </w:r>
      <w:r w:rsidR="00E239F4">
        <w:t>(</w:t>
      </w:r>
      <w:r w:rsidR="00E239F4">
        <w:rPr>
          <w:rFonts w:ascii="Arial" w:hAnsi="Arial" w:cs="Arial"/>
          <w:color w:val="000000"/>
          <w:sz w:val="20"/>
          <w:szCs w:val="20"/>
          <w:shd w:val="clear" w:color="auto" w:fill="FFFFFF"/>
        </w:rPr>
        <w:t>southwales.ac.uk,2020)</w:t>
      </w:r>
    </w:p>
    <w:p w14:paraId="3F70F1A4" w14:textId="17608CB1" w:rsidR="0055473A" w:rsidRDefault="009F4DF2" w:rsidP="009F4DF2">
      <w:r>
        <w:t>Innovation is a process by which a new product may be invented to be accepted by future consumers. Innovation is an easy action to take if a new idea or procedure is to be made. When an innovation occurs, it is effectively repeated, and more generally diffused across the consumer and industry. (</w:t>
      </w:r>
      <w:proofErr w:type="spellStart"/>
      <w:r>
        <w:t>Nisco</w:t>
      </w:r>
      <w:proofErr w:type="spellEnd"/>
      <w:r>
        <w:t>, 2020).</w:t>
      </w:r>
    </w:p>
    <w:p w14:paraId="6E022A61" w14:textId="1D3E1DF4" w:rsidR="00560821" w:rsidRDefault="00560821" w:rsidP="009F4DF2">
      <w:pPr>
        <w:rPr>
          <w:rFonts w:ascii="Arial" w:hAnsi="Arial" w:cs="Arial"/>
          <w:color w:val="000000"/>
          <w:sz w:val="20"/>
          <w:szCs w:val="20"/>
          <w:shd w:val="clear" w:color="auto" w:fill="FFFFFF"/>
        </w:rPr>
      </w:pPr>
      <w:r>
        <w:t>T</w:t>
      </w:r>
      <w:r w:rsidRPr="00560821">
        <w:t>he concept of creativity was popularised by G. Allport in 1938 when he said that it is hard-wired into the system of the personality, not learned. Creativity is defined by the newness and originality of answers, concepts, solutions, and behaviour. Newness concerns the time gap of a product from the prior products while the rareness of the product appreciates the originality.</w:t>
      </w:r>
      <w:r w:rsidR="00AE5F7B">
        <w:t xml:space="preserve"> (</w:t>
      </w:r>
      <w:proofErr w:type="spellStart"/>
      <w:proofErr w:type="gramStart"/>
      <w:r w:rsidR="00AE5F7B">
        <w:rPr>
          <w:rFonts w:ascii="Arial" w:hAnsi="Arial" w:cs="Arial"/>
          <w:color w:val="000000"/>
          <w:sz w:val="20"/>
          <w:szCs w:val="20"/>
          <w:shd w:val="clear" w:color="auto" w:fill="FFFFFF"/>
        </w:rPr>
        <w:t>Harvard.edu,n</w:t>
      </w:r>
      <w:proofErr w:type="gramEnd"/>
      <w:r w:rsidR="00AE5F7B">
        <w:rPr>
          <w:rFonts w:ascii="Arial" w:hAnsi="Arial" w:cs="Arial"/>
          <w:color w:val="000000"/>
          <w:sz w:val="20"/>
          <w:szCs w:val="20"/>
          <w:shd w:val="clear" w:color="auto" w:fill="FFFFFF"/>
        </w:rPr>
        <w:t>.d</w:t>
      </w:r>
      <w:proofErr w:type="spellEnd"/>
      <w:r w:rsidR="00AE5F7B">
        <w:rPr>
          <w:rFonts w:ascii="Arial" w:hAnsi="Arial" w:cs="Arial"/>
          <w:color w:val="000000"/>
          <w:sz w:val="20"/>
          <w:szCs w:val="20"/>
          <w:shd w:val="clear" w:color="auto" w:fill="FFFFFF"/>
        </w:rPr>
        <w:t>)</w:t>
      </w:r>
      <w:r w:rsidR="001C3624">
        <w:rPr>
          <w:rFonts w:ascii="Arial" w:hAnsi="Arial" w:cs="Arial"/>
          <w:color w:val="000000"/>
          <w:sz w:val="20"/>
          <w:szCs w:val="20"/>
          <w:shd w:val="clear" w:color="auto" w:fill="FFFFFF"/>
        </w:rPr>
        <w:t>.</w:t>
      </w:r>
    </w:p>
    <w:p w14:paraId="6D4F6BB4" w14:textId="1020713F" w:rsidR="001C3624" w:rsidRDefault="00C8232E" w:rsidP="00134526">
      <w:pPr>
        <w:pStyle w:val="Heading2"/>
      </w:pPr>
      <w:bookmarkStart w:id="1" w:name="_Toc69994417"/>
      <w:r>
        <w:t xml:space="preserve">1.1 Creativity and </w:t>
      </w:r>
      <w:r w:rsidR="00FC4613">
        <w:t>I</w:t>
      </w:r>
      <w:r>
        <w:t>nnovation</w:t>
      </w:r>
      <w:r w:rsidR="00FC4613">
        <w:t>.</w:t>
      </w:r>
      <w:bookmarkEnd w:id="1"/>
    </w:p>
    <w:p w14:paraId="47A53CD4" w14:textId="2A68EE2B" w:rsidR="00FC4613" w:rsidRDefault="00FC4613" w:rsidP="00FC4613">
      <w:r w:rsidRPr="00FC4613">
        <w:t xml:space="preserve">When an organisation implements innovative procedures, services, or goods </w:t>
      </w:r>
      <w:proofErr w:type="gramStart"/>
      <w:r w:rsidRPr="00FC4613">
        <w:t>in order to</w:t>
      </w:r>
      <w:proofErr w:type="gramEnd"/>
      <w:r w:rsidRPr="00FC4613">
        <w:t xml:space="preserve"> effect meaningful change in their industry, this is referred to as corporate innovation. This may include enhancing current approaches or practises or beginning entirely new ones.</w:t>
      </w:r>
      <w:r>
        <w:t xml:space="preserve"> (</w:t>
      </w:r>
      <w:proofErr w:type="spellStart"/>
      <w:r>
        <w:t>Baregheh</w:t>
      </w:r>
      <w:proofErr w:type="spellEnd"/>
      <w:r>
        <w:t xml:space="preserve"> et al.,2009).</w:t>
      </w:r>
    </w:p>
    <w:p w14:paraId="1685B699" w14:textId="629696D6" w:rsidR="00FC4613" w:rsidRDefault="00FC4613" w:rsidP="00FC4613">
      <w:pPr>
        <w:rPr>
          <w:rFonts w:ascii="Arial" w:hAnsi="Arial" w:cs="Arial"/>
          <w:color w:val="000000"/>
          <w:sz w:val="20"/>
          <w:szCs w:val="20"/>
          <w:shd w:val="clear" w:color="auto" w:fill="FFFFFF"/>
        </w:rPr>
      </w:pPr>
      <w:r w:rsidRPr="00FC4613">
        <w:t>Our lives are made up of a diversity of challenges that require a great deal of imagination. The majority of what is meaningful, important, and human is the product of imagination</w:t>
      </w:r>
      <w:r>
        <w:t xml:space="preserve"> </w:t>
      </w:r>
      <w:r w:rsidRPr="00FC4613">
        <w:t>when we are interested in it, we feel more alive than we do the rest of the time.</w:t>
      </w:r>
      <w:r w:rsidRPr="00FC4613">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(Csikszentmihalyi, 2015)</w:t>
      </w:r>
      <w:r w:rsidR="00B460DF">
        <w:rPr>
          <w:rFonts w:ascii="Arial" w:hAnsi="Arial" w:cs="Arial"/>
          <w:color w:val="000000"/>
          <w:sz w:val="20"/>
          <w:szCs w:val="20"/>
          <w:shd w:val="clear" w:color="auto" w:fill="FFFFFF"/>
        </w:rPr>
        <w:t>.</w:t>
      </w:r>
    </w:p>
    <w:p w14:paraId="6C6CE379" w14:textId="62502F21" w:rsidR="00B460DF" w:rsidRDefault="00B460DF" w:rsidP="00B460DF">
      <w:r>
        <w:t>It is all about where the primary priority is. Creativity is about having the capacity to generate fresh ideas These ideas could take on a multitude of forms, but more often, you will notice them by their manifestations. Additionally, however, mind tests often can yield novel ideas.</w:t>
      </w:r>
    </w:p>
    <w:p w14:paraId="2D940027" w14:textId="41858CC6" w:rsidR="00C8232E" w:rsidRDefault="00B460DF" w:rsidP="00C8232E">
      <w:r>
        <w:lastRenderedPageBreak/>
        <w:t xml:space="preserve">Creativity is hard to quantify Moreover, innovation is </w:t>
      </w:r>
      <w:proofErr w:type="gramStart"/>
      <w:r>
        <w:t>absolutely observable</w:t>
      </w:r>
      <w:proofErr w:type="gramEnd"/>
      <w:r>
        <w:t>. innovation is about making change in stable processes the execution of the concept itself is also an issue. By recognising an unmet need, an organisation may use its expertise to devise an optimal approach to meet it. Cultivate imagination instead. Theodore Levitt's summation: “It is the implementation, not the concept, that lacks imagination.</w:t>
      </w:r>
    </w:p>
    <w:p w14:paraId="1851B1DF" w14:textId="1B5DD6EB" w:rsidR="00B460DF" w:rsidRDefault="00B460DF" w:rsidP="00C8232E">
      <w:r w:rsidRPr="00B460DF">
        <w:t xml:space="preserve">Today's corporate world is all about using a lot of creativity, but </w:t>
      </w:r>
      <w:proofErr w:type="gramStart"/>
      <w:r w:rsidRPr="00B460DF">
        <w:t>it's</w:t>
      </w:r>
      <w:proofErr w:type="gramEnd"/>
      <w:r w:rsidRPr="00B460DF">
        <w:t xml:space="preserve"> just the beginning. </w:t>
      </w:r>
      <w:proofErr w:type="gramStart"/>
      <w:r w:rsidRPr="00B460DF">
        <w:t>In order for</w:t>
      </w:r>
      <w:proofErr w:type="gramEnd"/>
      <w:r w:rsidRPr="00B460DF">
        <w:t xml:space="preserve"> an organisation to thrive, people need to have freedom. One way to increase productivity and ensure long-term growth in a company's market share is to increase the efficiency of ideas, a practise known as running innovations through the innovation phase to help with company profits and consumer growth. If you want to get work done, you </w:t>
      </w:r>
      <w:proofErr w:type="gramStart"/>
      <w:r w:rsidRPr="00B460DF">
        <w:t>have to</w:t>
      </w:r>
      <w:proofErr w:type="gramEnd"/>
      <w:r w:rsidRPr="00B460DF">
        <w:t xml:space="preserve"> pay the price; if you want to be effective, you must be innovative</w:t>
      </w:r>
      <w:r>
        <w:t>.</w:t>
      </w:r>
    </w:p>
    <w:p w14:paraId="450A1EF0" w14:textId="37A52216" w:rsidR="00950A95" w:rsidRDefault="0055473A" w:rsidP="00950A95">
      <w:pPr>
        <w:pStyle w:val="Heading1"/>
      </w:pPr>
      <w:bookmarkStart w:id="2" w:name="_Toc69994418"/>
      <w:r>
        <w:t>2.0 Findings</w:t>
      </w:r>
      <w:bookmarkEnd w:id="2"/>
      <w:r>
        <w:t xml:space="preserve"> </w:t>
      </w:r>
    </w:p>
    <w:p w14:paraId="2BC62971" w14:textId="024F2A5C" w:rsidR="00950A95" w:rsidRDefault="00950A95" w:rsidP="00B460DF">
      <w:r>
        <w:t xml:space="preserve">At the UWTSD the innovation and creativity </w:t>
      </w:r>
      <w:proofErr w:type="gramStart"/>
      <w:r>
        <w:t>is</w:t>
      </w:r>
      <w:proofErr w:type="gramEnd"/>
      <w:r>
        <w:t xml:space="preserve"> starting with a project form the University side which is call ACE innovation competition. The enterprise and innovation group course component encourages and supports students to create interdisciplinary teams to pitch their creative innovations, explore and use their potential, and prepare a project and a business strategy for further evaluation. This course also gives students an opportunity to learn and implement enterprising and employable skills, including skills, and practise on getting their proposal accepted to a panel of industry experts and preparing their technology start-up to life. The competition aims to inspire students to get involved, provide valuable work experience for them, put recent graduates to work, foster group partnerships, and contribute to the advancement of their skills. Actors have earned seed money to further grow their prototypes, to help start up small businesses, as well as help young graduates get internships and work with the local </w:t>
      </w:r>
      <w:r w:rsidR="00554269">
        <w:t xml:space="preserve">economy. </w:t>
      </w:r>
      <w:r w:rsidR="00E239F4">
        <w:rPr>
          <w:rFonts w:ascii="Arial" w:hAnsi="Arial" w:cs="Arial"/>
          <w:color w:val="000000"/>
          <w:sz w:val="20"/>
          <w:szCs w:val="20"/>
          <w:shd w:val="clear" w:color="auto" w:fill="FFFFFF"/>
        </w:rPr>
        <w:t>(UWTSD, 2020)</w:t>
      </w:r>
    </w:p>
    <w:p w14:paraId="60FED932" w14:textId="0FADF340" w:rsidR="00950A95" w:rsidRDefault="00950A95" w:rsidP="00950A95">
      <w:r w:rsidRPr="00950A95">
        <w:t>Kathryn Penaluna the enterprise manager at UWTSD said “The ingenuity and creativity of our students never ceases to amaze me.  Their curiosity and capacity for spotting opportunities is something we know will put them in good stead for their future careers”, and Ann Swift the youth entrepreneurship manager from the government state that “The Enterprise &amp; Innovation Competition is a great event giving students the opportunity to develop and practice their entrepreneurial skills within their course subject”</w:t>
      </w:r>
      <w:r>
        <w:t>.</w:t>
      </w:r>
      <w:r w:rsidR="00E239F4">
        <w:t xml:space="preserve"> (</w:t>
      </w:r>
      <w:proofErr w:type="spellStart"/>
      <w:r w:rsidR="00E239F4">
        <w:t>Issuu</w:t>
      </w:r>
      <w:proofErr w:type="spellEnd"/>
      <w:r w:rsidR="00E239F4">
        <w:t>, 2019)</w:t>
      </w:r>
      <w:r w:rsidR="00554269">
        <w:t>.</w:t>
      </w:r>
    </w:p>
    <w:p w14:paraId="1CBD2959" w14:textId="1C798485" w:rsidR="00554269" w:rsidRDefault="00554269" w:rsidP="00554269">
      <w:r>
        <w:t>The COVID-19 pandemic erupted into this British environment, triggering a fresh epidemic requiring decisive intervention. The pandemic response demonstrates the speed at which universities, companies and their supply chains, public health agencies, hospitals, and regulators can mobilise to find realistic solutions to time-sensitive problems.</w:t>
      </w:r>
    </w:p>
    <w:p w14:paraId="22E18305" w14:textId="1B53DBE3" w:rsidR="00554269" w:rsidRDefault="00554269" w:rsidP="00554269">
      <w:r>
        <w:t>Additionally, universities have been instrumental in assisting local cities and enterprises. University study has the potential to result in game-changing innovations that change our lives, as well as gradual changes that boost productivity and performance. </w:t>
      </w:r>
      <w:r w:rsidR="00283889">
        <w:t>(</w:t>
      </w:r>
      <w:proofErr w:type="spellStart"/>
      <w:r w:rsidR="00283889">
        <w:rPr>
          <w:rFonts w:ascii="Arial" w:hAnsi="Arial" w:cs="Arial"/>
          <w:color w:val="000000"/>
          <w:sz w:val="20"/>
          <w:szCs w:val="20"/>
          <w:shd w:val="clear" w:color="auto" w:fill="FFFFFF"/>
        </w:rPr>
        <w:t>Ulrichsen</w:t>
      </w:r>
      <w:proofErr w:type="spellEnd"/>
      <w:r w:rsidR="00283889">
        <w:rPr>
          <w:rFonts w:ascii="Arial" w:hAnsi="Arial" w:cs="Arial"/>
          <w:color w:val="000000"/>
          <w:sz w:val="20"/>
          <w:szCs w:val="20"/>
          <w:shd w:val="clear" w:color="auto" w:fill="FFFFFF"/>
        </w:rPr>
        <w:t>, 2021)</w:t>
      </w:r>
    </w:p>
    <w:p w14:paraId="1F5990FB" w14:textId="53795D70" w:rsidR="00554269" w:rsidRDefault="00554269" w:rsidP="00554269">
      <w:r>
        <w:t xml:space="preserve">Additionally, universities assist businesses in adopting emerging technologies, developing innovative capabilities, informing regulatory mechanisms and government policy, and developing enabling physical infrastructure for innovation. However, they do not operate in isolation. University study often results in </w:t>
      </w:r>
      <w:r>
        <w:lastRenderedPageBreak/>
        <w:t>very early-stage developments that need additional growth and funding often by the private sector to mature into functional solutions that address an economic or social need.</w:t>
      </w:r>
    </w:p>
    <w:p w14:paraId="7202750A" w14:textId="129F0A1F" w:rsidR="004E58A0" w:rsidRDefault="004E58A0" w:rsidP="004E58A0">
      <w:pPr>
        <w:pStyle w:val="Heading2"/>
      </w:pPr>
      <w:bookmarkStart w:id="3" w:name="_Toc69994419"/>
      <w:r>
        <w:t>2.1 Advantages and Disadvantages</w:t>
      </w:r>
      <w:bookmarkEnd w:id="3"/>
      <w:r>
        <w:t xml:space="preserve"> </w:t>
      </w:r>
    </w:p>
    <w:p w14:paraId="0A0E47DD" w14:textId="35846965" w:rsidR="00283889" w:rsidRDefault="00283889" w:rsidP="00554269">
      <w:r>
        <w:t xml:space="preserve">UWTSD fallow the government regulation and need to close all doors and move to online system, in this time will be challenge for the students and university staff. In the next part the researcher is present some advantages and disadvantages to this new learning system. </w:t>
      </w:r>
    </w:p>
    <w:p w14:paraId="7E7008D5" w14:textId="20C5B10E" w:rsidR="00B36E5A" w:rsidRPr="00B36E5A" w:rsidRDefault="00B36E5A" w:rsidP="00554269">
      <w:pPr>
        <w:rPr>
          <w:b/>
          <w:bCs/>
        </w:rPr>
      </w:pPr>
      <w:r w:rsidRPr="00B36E5A">
        <w:rPr>
          <w:b/>
          <w:bCs/>
        </w:rPr>
        <w:t>Advantages:</w:t>
      </w:r>
    </w:p>
    <w:p w14:paraId="21F3C6ED" w14:textId="6C9F51F4" w:rsidR="00283889" w:rsidRPr="004E58A0" w:rsidRDefault="004E58A0" w:rsidP="00283889">
      <w:pPr>
        <w:rPr>
          <w:b/>
          <w:bCs/>
        </w:rPr>
      </w:pPr>
      <w:r>
        <w:rPr>
          <w:b/>
          <w:bCs/>
        </w:rPr>
        <w:t>1. E</w:t>
      </w:r>
      <w:r w:rsidR="00283889" w:rsidRPr="004E58A0">
        <w:rPr>
          <w:b/>
          <w:bCs/>
        </w:rPr>
        <w:t>ffective use of time</w:t>
      </w:r>
    </w:p>
    <w:p w14:paraId="6DBE785A" w14:textId="0A003E8F" w:rsidR="00283889" w:rsidRDefault="004E58A0" w:rsidP="00283889">
      <w:r>
        <w:t>B</w:t>
      </w:r>
      <w:r w:rsidR="00283889">
        <w:t>eing held up in traffic like you have been for the past.</w:t>
      </w:r>
      <w:r>
        <w:t xml:space="preserve"> You will</w:t>
      </w:r>
      <w:r w:rsidR="00283889">
        <w:t xml:space="preserve"> have more time to learn if you </w:t>
      </w:r>
      <w:r>
        <w:t>do not</w:t>
      </w:r>
      <w:r w:rsidR="00283889">
        <w:t xml:space="preserve"> have to go</w:t>
      </w:r>
      <w:r>
        <w:t xml:space="preserve">. </w:t>
      </w:r>
      <w:r w:rsidR="00283889">
        <w:t xml:space="preserve">According to some studies, online learners can finish their degree programmes faster than students who </w:t>
      </w:r>
      <w:r>
        <w:t>do not</w:t>
      </w:r>
      <w:r w:rsidR="00283889">
        <w:t xml:space="preserve"> take traditional classes.</w:t>
      </w:r>
    </w:p>
    <w:p w14:paraId="3F1C16D9" w14:textId="7F4E84E2" w:rsidR="00283889" w:rsidRPr="004E58A0" w:rsidRDefault="004E58A0" w:rsidP="00283889">
      <w:pPr>
        <w:rPr>
          <w:b/>
          <w:bCs/>
        </w:rPr>
      </w:pPr>
      <w:r>
        <w:rPr>
          <w:b/>
          <w:bCs/>
        </w:rPr>
        <w:t xml:space="preserve">2. </w:t>
      </w:r>
      <w:r w:rsidRPr="004E58A0">
        <w:rPr>
          <w:b/>
          <w:bCs/>
        </w:rPr>
        <w:t>T</w:t>
      </w:r>
      <w:r w:rsidR="00283889" w:rsidRPr="004E58A0">
        <w:rPr>
          <w:b/>
          <w:bCs/>
        </w:rPr>
        <w:t xml:space="preserve">he location is no longer an </w:t>
      </w:r>
      <w:r w:rsidRPr="004E58A0">
        <w:rPr>
          <w:b/>
          <w:bCs/>
        </w:rPr>
        <w:t>obstacle.</w:t>
      </w:r>
    </w:p>
    <w:p w14:paraId="6C9E3726" w14:textId="565D3345" w:rsidR="004E58A0" w:rsidRDefault="00283889" w:rsidP="00283889">
      <w:r>
        <w:t xml:space="preserve">The greatest advantage of distance learning experience is the exposure it provides to several different types of </w:t>
      </w:r>
      <w:r w:rsidR="004E58A0">
        <w:t>opportunities. Students</w:t>
      </w:r>
      <w:r>
        <w:t xml:space="preserve"> can learn from specialists no matter where they are, regardless of location.</w:t>
      </w:r>
    </w:p>
    <w:p w14:paraId="2996A4A7" w14:textId="0BD06CBE" w:rsidR="004E58A0" w:rsidRDefault="004E58A0" w:rsidP="00283889">
      <w:r>
        <w:t>S</w:t>
      </w:r>
      <w:r w:rsidR="00283889">
        <w:t xml:space="preserve">tudents </w:t>
      </w:r>
      <w:r>
        <w:t>can</w:t>
      </w:r>
      <w:r w:rsidR="00283889">
        <w:t xml:space="preserve"> connect with anybody, anywhere in the world, through the </w:t>
      </w:r>
      <w:r>
        <w:t xml:space="preserve">internet. </w:t>
      </w:r>
      <w:r w:rsidRPr="004E58A0">
        <w:t>It is just a matter of time before the education technology sector introduces yet another learning enhancement breakthrough for pupils, parents, and educators to take advantage of it.</w:t>
      </w:r>
    </w:p>
    <w:p w14:paraId="55E872FD" w14:textId="662C0F4D" w:rsidR="00B36E5A" w:rsidRDefault="00B36E5A" w:rsidP="00283889">
      <w:pPr>
        <w:rPr>
          <w:b/>
          <w:bCs/>
        </w:rPr>
      </w:pPr>
      <w:r w:rsidRPr="00B36E5A">
        <w:rPr>
          <w:b/>
          <w:bCs/>
        </w:rPr>
        <w:t>Disadvantages</w:t>
      </w:r>
      <w:r>
        <w:rPr>
          <w:b/>
          <w:bCs/>
        </w:rPr>
        <w:t>:</w:t>
      </w:r>
    </w:p>
    <w:p w14:paraId="4353DF6E" w14:textId="790D7611" w:rsidR="00B36E5A" w:rsidRDefault="00B36E5A" w:rsidP="00283889">
      <w:pPr>
        <w:rPr>
          <w:b/>
          <w:bCs/>
        </w:rPr>
      </w:pPr>
      <w:r>
        <w:rPr>
          <w:b/>
          <w:bCs/>
        </w:rPr>
        <w:t xml:space="preserve">1. </w:t>
      </w:r>
      <w:r w:rsidRPr="00B36E5A">
        <w:rPr>
          <w:b/>
          <w:bCs/>
        </w:rPr>
        <w:t>Less in-person modelling and socialization:</w:t>
      </w:r>
    </w:p>
    <w:p w14:paraId="5CFCBFA2" w14:textId="59D92C05" w:rsidR="00B36E5A" w:rsidRDefault="00B36E5A" w:rsidP="00B36E5A">
      <w:r>
        <w:t xml:space="preserve">Socialization in school encourages personal growth, awareness, and teaches us how to deal with others. In the absence of such activities, students can stagnate in their growth. Students may begin to feel left out in the cold, alone, or lose their interest in school.  Frequent access to technology in a learning atmosphere will put students off from their work. For students, classes may be watched when working on social media or texting when teachers </w:t>
      </w:r>
      <w:r w:rsidR="00C07F29">
        <w:t>are not</w:t>
      </w:r>
      <w:r>
        <w:t xml:space="preserve"> physically there. For teachers, </w:t>
      </w:r>
      <w:r w:rsidR="00C07F29">
        <w:t>it is</w:t>
      </w:r>
      <w:r>
        <w:t xml:space="preserve"> a challenge to keep students on task in places other than the classroom.</w:t>
      </w:r>
      <w:r w:rsidR="00A723B2">
        <w:t xml:space="preserve"> (World Economic Forum, 2020)</w:t>
      </w:r>
    </w:p>
    <w:p w14:paraId="56175E7B" w14:textId="4EF4A41C" w:rsidR="00B36E5A" w:rsidRDefault="00C07F29" w:rsidP="00B36E5A">
      <w:pPr>
        <w:rPr>
          <w:b/>
          <w:bCs/>
        </w:rPr>
      </w:pPr>
      <w:r>
        <w:rPr>
          <w:b/>
          <w:bCs/>
        </w:rPr>
        <w:t xml:space="preserve">2. </w:t>
      </w:r>
      <w:r w:rsidR="00B36E5A" w:rsidRPr="00B36E5A">
        <w:rPr>
          <w:b/>
          <w:bCs/>
        </w:rPr>
        <w:t>Increased distractions</w:t>
      </w:r>
      <w:r w:rsidR="00B36E5A">
        <w:rPr>
          <w:b/>
          <w:bCs/>
        </w:rPr>
        <w:t>:</w:t>
      </w:r>
    </w:p>
    <w:p w14:paraId="1FF0F382" w14:textId="5BB35430" w:rsidR="00950A95" w:rsidRDefault="00B36E5A" w:rsidP="00B460DF">
      <w:r w:rsidRPr="00B36E5A">
        <w:t xml:space="preserve">Students are at risk for being distracted from focused learning environments if they have ready access to new technologies. Students do not have teachers present in class, allowing them to perform all their distracting activities such as updating social media or texting while listening to lectures is easy. For students, </w:t>
      </w:r>
      <w:proofErr w:type="gramStart"/>
      <w:r w:rsidRPr="00B36E5A">
        <w:t>it's</w:t>
      </w:r>
      <w:proofErr w:type="gramEnd"/>
      <w:r w:rsidRPr="00B36E5A">
        <w:t xml:space="preserve"> more difficult to control this kind of activity outside of the school</w:t>
      </w:r>
      <w:r>
        <w:t>.</w:t>
      </w:r>
    </w:p>
    <w:p w14:paraId="62C25EAF" w14:textId="10F6ED01" w:rsidR="00134526" w:rsidRPr="00134526" w:rsidRDefault="00996CFA" w:rsidP="00FF4A29">
      <w:pPr>
        <w:pStyle w:val="Heading2"/>
      </w:pPr>
      <w:bookmarkStart w:id="4" w:name="_Toc69994420"/>
      <w:r>
        <w:t>2.2 Gibbs model</w:t>
      </w:r>
      <w:bookmarkEnd w:id="4"/>
      <w:r>
        <w:t xml:space="preserve"> </w:t>
      </w:r>
    </w:p>
    <w:p w14:paraId="16153300" w14:textId="1AB4816B" w:rsidR="00A723B2" w:rsidRPr="00A723B2" w:rsidRDefault="00A723B2" w:rsidP="00A723B2">
      <w:r w:rsidRPr="00A723B2">
        <w:t xml:space="preserve">The American sociologist and philosopher Graham Gibbs used the Reflective Cycle in his book Learning by Doing in the year prior to his death in 1988. People who are taught the Expand the Gibbs Cycle are more likely to think methodically about what they've done during a certain incident or a certain </w:t>
      </w:r>
      <w:proofErr w:type="gramStart"/>
      <w:r w:rsidRPr="00A723B2">
        <w:t>circumstance.</w:t>
      </w:r>
      <w:r w:rsidR="00807DCA">
        <w:t>(</w:t>
      </w:r>
      <w:proofErr w:type="gramEnd"/>
      <w:r w:rsidR="00807DCA">
        <w:t>Wang et al, 2021)</w:t>
      </w:r>
    </w:p>
    <w:p w14:paraId="52263087" w14:textId="408296DE" w:rsidR="00A723B2" w:rsidRPr="00A723B2" w:rsidRDefault="00A723B2" w:rsidP="00A723B2">
      <w:r w:rsidRPr="00A723B2">
        <w:lastRenderedPageBreak/>
        <w:t>The Gibbs Reflective Cycle starts at Description and then continues clockwise to Feelings, Evaluation, Analysis, Conclusion and ends at Action plan, to finally return to Description.</w:t>
      </w:r>
    </w:p>
    <w:p w14:paraId="297E57B0" w14:textId="685A6615" w:rsidR="00A723B2" w:rsidRDefault="00A723B2" w:rsidP="00A723B2">
      <w:r w:rsidRPr="00A723B2">
        <w:t xml:space="preserve">Reflecting on certain interactions in a circle will help in following through several periods of reflection. People might describe this as getting them to care about a feeling or situation more of how they were made conscious of their decisions, </w:t>
      </w:r>
      <w:r w:rsidR="0056429C" w:rsidRPr="00A723B2">
        <w:t>because of</w:t>
      </w:r>
      <w:r w:rsidRPr="00A723B2">
        <w:t xml:space="preserve"> a sense of obligation, having heightened self-responsibility, or a chance for improvement. Analysing all the effects of the situation and taking advantage of it, people would be able to benefit about it.</w:t>
      </w:r>
      <w:r>
        <w:t xml:space="preserve"> (</w:t>
      </w:r>
      <w:proofErr w:type="spellStart"/>
      <w:r>
        <w:t>Toolshero</w:t>
      </w:r>
      <w:proofErr w:type="spellEnd"/>
      <w:r>
        <w:t>, 2021)</w:t>
      </w:r>
      <w:r w:rsidR="0056429C">
        <w:t>.</w:t>
      </w:r>
    </w:p>
    <w:p w14:paraId="6F0B1BB4" w14:textId="4B842334" w:rsidR="0056429C" w:rsidRDefault="0056429C" w:rsidP="00A723B2">
      <w:r>
        <w:t xml:space="preserve">Linked to the Gibbs model, UWTSD is starting the innovation </w:t>
      </w:r>
      <w:r w:rsidR="001D54A9">
        <w:t xml:space="preserve">process the first step is begin when the government start the first lockdown in UK and move the education at home, meaning the university and schools must close their gate and moving to online education, and this is the first step on Gibbs model. </w:t>
      </w:r>
    </w:p>
    <w:p w14:paraId="0296C1AD" w14:textId="2D4B2A4D" w:rsidR="00236D79" w:rsidRDefault="001D54A9" w:rsidP="00A723B2">
      <w:r>
        <w:t xml:space="preserve">The second step is feelings the researcher found this step a new beginning in e-learning </w:t>
      </w:r>
      <w:r w:rsidR="00236D79">
        <w:t>system and</w:t>
      </w:r>
      <w:r>
        <w:t xml:space="preserve"> do some questionary and surveys to see how the students will manage this </w:t>
      </w:r>
      <w:r w:rsidR="00236D79">
        <w:t>change,</w:t>
      </w:r>
      <w:r>
        <w:t xml:space="preserve"> what they </w:t>
      </w:r>
      <w:proofErr w:type="gramStart"/>
      <w:r>
        <w:t>have to</w:t>
      </w:r>
      <w:proofErr w:type="gramEnd"/>
      <w:r>
        <w:t xml:space="preserve"> said and some positive feelings about to return to class after this lockdown finish.</w:t>
      </w:r>
      <w:r w:rsidR="00236D79">
        <w:t xml:space="preserve"> </w:t>
      </w:r>
    </w:p>
    <w:p w14:paraId="37A2A3F0" w14:textId="4B195871" w:rsidR="00236D79" w:rsidRDefault="00236D79" w:rsidP="00A723B2">
      <w:r>
        <w:t xml:space="preserve">Moving forward to </w:t>
      </w:r>
      <w:r w:rsidR="00B34A0B">
        <w:t xml:space="preserve">the third step Evaluation where the researcher will see what the situation is and is there any barriers to be removed before the next step in this model. If is any points of resistance from internal or external side. What the students done to overtaking the situation, have they received any help from the University side? </w:t>
      </w:r>
    </w:p>
    <w:p w14:paraId="198BC1F6" w14:textId="76A29198" w:rsidR="00B34A0B" w:rsidRDefault="00B34A0B" w:rsidP="00A723B2">
      <w:r>
        <w:t xml:space="preserve">In step four is about analysis, </w:t>
      </w:r>
      <w:proofErr w:type="gramStart"/>
      <w:r w:rsidR="00FF4A29" w:rsidRPr="00B34A0B">
        <w:t>at</w:t>
      </w:r>
      <w:r w:rsidRPr="00B34A0B">
        <w:t xml:space="preserve"> this point in time</w:t>
      </w:r>
      <w:proofErr w:type="gramEnd"/>
      <w:r w:rsidRPr="00B34A0B">
        <w:t xml:space="preserve">, you have reached your creative or emotional peak. Once </w:t>
      </w:r>
      <w:proofErr w:type="gramStart"/>
      <w:r w:rsidRPr="00B34A0B">
        <w:t>you've</w:t>
      </w:r>
      <w:proofErr w:type="gramEnd"/>
      <w:r w:rsidRPr="00B34A0B">
        <w:t xml:space="preserve"> had a similar scenario, you know what to expect. Both positive and negative aspects and any challenges you have will be evaluated. Haste does not guarantee success, but success also flows from errors. Mostly, analyses can be performed in conjunction with </w:t>
      </w:r>
      <w:r>
        <w:t>the stage three.</w:t>
      </w:r>
    </w:p>
    <w:p w14:paraId="1929854D" w14:textId="6BEEFE13" w:rsidR="00134526" w:rsidRDefault="00B34A0B" w:rsidP="00B34A0B">
      <w:r>
        <w:t xml:space="preserve">Step five is the conclusion, and this is the step to see where the situation is now, what are the positive thigs and negative which influence the current lead situation in managing the changes and implement </w:t>
      </w:r>
      <w:proofErr w:type="gramStart"/>
      <w:r>
        <w:t>a new innovation</w:t>
      </w:r>
      <w:proofErr w:type="gramEnd"/>
      <w:r>
        <w:t xml:space="preserve"> in this period. </w:t>
      </w:r>
    </w:p>
    <w:p w14:paraId="31B79FFA" w14:textId="0BBB339A" w:rsidR="00FF4A29" w:rsidRDefault="00FF4A29" w:rsidP="00FF4A29">
      <w:r>
        <w:t>The final step on Gibbs model linked to innovation additionally, acts are planned for scenarios, activities that may arise in the future, events, and events in the preparation for future occurrences are thought of. They base their “Conclusions" on the 5th step and then make promises to themselves on what they will do. In other words, it is a strategy to ensure these promises are kept. But if all goes well, you are completely secure in the knowledge that you will react the same way next time.</w:t>
      </w:r>
    </w:p>
    <w:p w14:paraId="4F3D04A9" w14:textId="33D2F750" w:rsidR="00134526" w:rsidRDefault="00134526" w:rsidP="00134526">
      <w:pPr>
        <w:pStyle w:val="Heading2"/>
      </w:pPr>
      <w:bookmarkStart w:id="5" w:name="_Toc69994421"/>
      <w:r>
        <w:t>2.3 Types of innovation and innovation process model</w:t>
      </w:r>
      <w:bookmarkEnd w:id="5"/>
      <w:r>
        <w:t xml:space="preserve"> </w:t>
      </w:r>
    </w:p>
    <w:p w14:paraId="24382253" w14:textId="77777777" w:rsidR="003340D0" w:rsidRDefault="008747C1" w:rsidP="00E258F4">
      <w:r w:rsidRPr="008747C1">
        <w:t xml:space="preserve">The innovation process outlines the way in which new or current expertise can be translated into commercial solutions. When an </w:t>
      </w:r>
      <w:r w:rsidRPr="008747C1">
        <w:t>innovative company</w:t>
      </w:r>
      <w:r w:rsidRPr="008747C1">
        <w:t xml:space="preserve"> successfully follow this method, they have a has a distinctive competitive advantage since they design a concept from inception to the full way that goes from the generation to sales.</w:t>
      </w:r>
    </w:p>
    <w:p w14:paraId="303A72DF" w14:textId="471381A4" w:rsidR="00E258F4" w:rsidRDefault="00E258F4" w:rsidP="00E258F4">
      <w:r>
        <w:t>While every creative person approaches their work in their own way, there are five phases that most artists go through subconsciously while working on their projects. Any of the five phases of the creative process leads logically to the next step. Let your mind and let your thoughts evolve through the five stages of creativity as you begin your own creative process.</w:t>
      </w:r>
      <w:r w:rsidR="003340D0">
        <w:t xml:space="preserve"> (</w:t>
      </w:r>
      <w:proofErr w:type="spellStart"/>
      <w:r w:rsidR="003340D0">
        <w:t>RiverUniversity</w:t>
      </w:r>
      <w:proofErr w:type="spellEnd"/>
      <w:r w:rsidR="003340D0">
        <w:t>, 2020)</w:t>
      </w:r>
    </w:p>
    <w:p w14:paraId="078F7D91" w14:textId="77777777" w:rsidR="00E258F4" w:rsidRPr="00E258F4" w:rsidRDefault="00E258F4" w:rsidP="00E258F4">
      <w:pPr>
        <w:rPr>
          <w:b/>
          <w:bCs/>
        </w:rPr>
      </w:pPr>
      <w:r w:rsidRPr="00E258F4">
        <w:rPr>
          <w:b/>
          <w:bCs/>
        </w:rPr>
        <w:t xml:space="preserve">Preparation stage: </w:t>
      </w:r>
    </w:p>
    <w:p w14:paraId="4D55B212" w14:textId="691EC885" w:rsidR="00E258F4" w:rsidRDefault="00E258F4" w:rsidP="00E258F4">
      <w:r>
        <w:lastRenderedPageBreak/>
        <w:t xml:space="preserve">Before you first start your artistic journey, </w:t>
      </w:r>
      <w:proofErr w:type="gramStart"/>
      <w:r>
        <w:t>you'll</w:t>
      </w:r>
      <w:proofErr w:type="gramEnd"/>
      <w:r>
        <w:t xml:space="preserve"> need to do some planning work and come up with some ideas. This is where you collect materials and do analysis </w:t>
      </w:r>
      <w:proofErr w:type="gramStart"/>
      <w:r>
        <w:t>in order to</w:t>
      </w:r>
      <w:proofErr w:type="gramEnd"/>
      <w:r>
        <w:t xml:space="preserve"> come up with a novel concept. To foster divergent thought, brainstorm and let your mind wander, or write in a journal; this will help you understand all potential ways to fleshing out your idea. The first stage of the process involves your brain using its memory bank to create new concepts by drawing on previous insights and experiences.</w:t>
      </w:r>
      <w:r w:rsidR="003340D0">
        <w:t xml:space="preserve"> </w:t>
      </w:r>
      <w:proofErr w:type="gramStart"/>
      <w:r w:rsidR="003340D0">
        <w:t>(</w:t>
      </w:r>
      <w:proofErr w:type="gramEnd"/>
      <w:r w:rsidR="003340D0">
        <w:t>Mariello,207)</w:t>
      </w:r>
    </w:p>
    <w:p w14:paraId="6B9D4D4E" w14:textId="77777777" w:rsidR="00E258F4" w:rsidRDefault="00E258F4" w:rsidP="00E258F4">
      <w:r>
        <w:t xml:space="preserve">The incubation stage is where you let the idea go after </w:t>
      </w:r>
      <w:proofErr w:type="gramStart"/>
      <w:r>
        <w:t>you've</w:t>
      </w:r>
      <w:proofErr w:type="gramEnd"/>
      <w:r>
        <w:t xml:space="preserve"> stopped consciously thinking about it. Taking a step back from the proposal before fleshing it out is an important part of innovative thought. You could work on another project or take a break from the creative process entirely—whatever the case may be, you are not actively working on your proposal. Although it will be futile to walk away from the proposal, it is a vital step in the process. Your novel, poem, or issue is incubating in the back of your mind during this period.</w:t>
      </w:r>
    </w:p>
    <w:p w14:paraId="0CAB9157" w14:textId="77777777" w:rsidR="00E258F4" w:rsidRPr="00E258F4" w:rsidRDefault="00E258F4" w:rsidP="00E258F4">
      <w:pPr>
        <w:rPr>
          <w:b/>
          <w:bCs/>
        </w:rPr>
      </w:pPr>
      <w:r w:rsidRPr="00E258F4">
        <w:rPr>
          <w:b/>
          <w:bCs/>
        </w:rPr>
        <w:t>Illumination Stage:</w:t>
      </w:r>
    </w:p>
    <w:p w14:paraId="2CF36E94" w14:textId="77777777" w:rsidR="00E258F4" w:rsidRDefault="00E258F4" w:rsidP="00E258F4">
      <w:r>
        <w:t xml:space="preserve">The light period, also known as the realisation stage, is where the "aha" moment occurs. When new links emerge spontaneously, the light bulb goes off, and </w:t>
      </w:r>
      <w:proofErr w:type="gramStart"/>
      <w:r>
        <w:t>all of</w:t>
      </w:r>
      <w:proofErr w:type="gramEnd"/>
      <w:r>
        <w:t xml:space="preserve"> the information you've learned comes together to provide the solution to your dilemma. The solution to your artistic search comes to you in this third level. For </w:t>
      </w:r>
      <w:proofErr w:type="spellStart"/>
      <w:r>
        <w:t>eg</w:t>
      </w:r>
      <w:proofErr w:type="spellEnd"/>
      <w:r>
        <w:t>, you can get over writer's block by finding out your story's ending. It can catch you off guard, but an idea has arisen during the incubation period.</w:t>
      </w:r>
    </w:p>
    <w:p w14:paraId="11E5F18B" w14:textId="77777777" w:rsidR="00E258F4" w:rsidRPr="00E258F4" w:rsidRDefault="00E258F4" w:rsidP="00E258F4">
      <w:pPr>
        <w:rPr>
          <w:b/>
          <w:bCs/>
        </w:rPr>
      </w:pPr>
      <w:r w:rsidRPr="00E258F4">
        <w:rPr>
          <w:b/>
          <w:bCs/>
        </w:rPr>
        <w:t>Step of evaluation:</w:t>
      </w:r>
    </w:p>
    <w:p w14:paraId="3D7029CD" w14:textId="77777777" w:rsidR="00E258F4" w:rsidRDefault="00E258F4" w:rsidP="00E258F4">
      <w:r>
        <w:t xml:space="preserve">Step of evaluation: This is also a moment for </w:t>
      </w:r>
      <w:proofErr w:type="gramStart"/>
      <w:r>
        <w:t>contemplation, when</w:t>
      </w:r>
      <w:proofErr w:type="gramEnd"/>
      <w:r>
        <w:t xml:space="preserve"> you review your original idea or dilemma and see whether your approach matches your original vision. Market analysis can be conducted by business experts to determine the feasibility of the concept. During this point, you can either go back to the drawing board or keep going, secure in what </w:t>
      </w:r>
      <w:proofErr w:type="gramStart"/>
      <w:r>
        <w:t>you've</w:t>
      </w:r>
      <w:proofErr w:type="gramEnd"/>
      <w:r>
        <w:t xml:space="preserve"> created.</w:t>
      </w:r>
    </w:p>
    <w:p w14:paraId="1300822E" w14:textId="77777777" w:rsidR="00E258F4" w:rsidRPr="00E258F4" w:rsidRDefault="00E258F4" w:rsidP="00E258F4">
      <w:pPr>
        <w:rPr>
          <w:b/>
          <w:bCs/>
        </w:rPr>
      </w:pPr>
      <w:r w:rsidRPr="00E258F4">
        <w:rPr>
          <w:b/>
          <w:bCs/>
        </w:rPr>
        <w:t>Stage of verification:</w:t>
      </w:r>
    </w:p>
    <w:p w14:paraId="4B7060CB" w14:textId="1E7E3138" w:rsidR="0055473A" w:rsidRDefault="00E258F4" w:rsidP="00C701BA">
      <w:r>
        <w:t xml:space="preserve">This is where the artistic process </w:t>
      </w:r>
      <w:proofErr w:type="gramStart"/>
      <w:r>
        <w:t>comes to a close</w:t>
      </w:r>
      <w:proofErr w:type="gramEnd"/>
      <w:r>
        <w:t xml:space="preserve">. </w:t>
      </w:r>
      <w:proofErr w:type="gramStart"/>
      <w:r>
        <w:t>It's</w:t>
      </w:r>
      <w:proofErr w:type="gramEnd"/>
      <w:r>
        <w:t xml:space="preserve"> at this point where the real work begins. A physical thing, a promotional campaign, an album, a book, an architectural design—any item or object that you set out to make, propelled by that initial thought that came into your head—could be your artistic product. Now </w:t>
      </w:r>
      <w:proofErr w:type="gramStart"/>
      <w:r>
        <w:t>it's</w:t>
      </w:r>
      <w:proofErr w:type="gramEnd"/>
      <w:r>
        <w:t xml:space="preserve"> time to finish your design, bring your concept to life, and share it with the rest of the world.</w:t>
      </w:r>
      <w:r w:rsidR="003340D0">
        <w:t xml:space="preserve"> (</w:t>
      </w:r>
      <w:proofErr w:type="spellStart"/>
      <w:r w:rsidR="003340D0">
        <w:t>Bodell</w:t>
      </w:r>
      <w:proofErr w:type="spellEnd"/>
      <w:r w:rsidR="003340D0">
        <w:t>, 2021)</w:t>
      </w:r>
      <w:r w:rsidR="00B02750">
        <w:t>.</w:t>
      </w:r>
    </w:p>
    <w:p w14:paraId="6A32F5C0" w14:textId="7BAB0F6E" w:rsidR="00B02750" w:rsidRDefault="00B02750" w:rsidP="00C701BA">
      <w:r w:rsidRPr="00B02750">
        <w:t>Universities have an important role to play in strengthening the wider capacity and infrastructures of the innovation system which form the collaboration and innovation ability of organisations, and in developing and disseminating innovations.</w:t>
      </w:r>
      <w:r w:rsidR="00E44941">
        <w:t xml:space="preserve"> </w:t>
      </w:r>
      <w:proofErr w:type="gramStart"/>
      <w:r w:rsidR="00E44941">
        <w:t>(</w:t>
      </w:r>
      <w:proofErr w:type="spellStart"/>
      <w:proofErr w:type="gramEnd"/>
      <w:r w:rsidR="00E44941">
        <w:t>Breznitz</w:t>
      </w:r>
      <w:proofErr w:type="spellEnd"/>
      <w:r w:rsidR="00E44941">
        <w:t xml:space="preserve"> and </w:t>
      </w:r>
      <w:r w:rsidR="00E44941">
        <w:t>Feldman, 2012</w:t>
      </w:r>
      <w:r w:rsidR="00E44941">
        <w:t>).</w:t>
      </w:r>
    </w:p>
    <w:p w14:paraId="414CE418" w14:textId="2A54E7DF" w:rsidR="00B02750" w:rsidRDefault="008747C1" w:rsidP="00C701BA">
      <w:r>
        <w:t xml:space="preserve">In the last part of this report researcher will </w:t>
      </w:r>
      <w:r w:rsidR="00B02750">
        <w:t xml:space="preserve">presents some types of innovation and importance that UWTSD focus on this period of global outbreak of COVID-19. This will be placed in the table below. </w:t>
      </w:r>
    </w:p>
    <w:tbl>
      <w:tblPr>
        <w:tblStyle w:val="TableGrid"/>
        <w:tblW w:w="0" w:type="auto"/>
        <w:jc w:val="center"/>
        <w:tblLook w:val="04A0" w:firstRow="1" w:lastRow="0" w:firstColumn="1" w:lastColumn="0" w:noHBand="0" w:noVBand="1"/>
      </w:tblPr>
      <w:tblGrid>
        <w:gridCol w:w="4620"/>
        <w:gridCol w:w="4622"/>
      </w:tblGrid>
      <w:tr w:rsidR="00B02750" w14:paraId="26505BBE" w14:textId="77777777" w:rsidTr="00B02750">
        <w:trPr>
          <w:trHeight w:val="435"/>
          <w:jc w:val="center"/>
        </w:trPr>
        <w:tc>
          <w:tcPr>
            <w:tcW w:w="4620" w:type="dxa"/>
          </w:tcPr>
          <w:p w14:paraId="35009980" w14:textId="0A7C70D9" w:rsidR="00B02750" w:rsidRPr="00B02750" w:rsidRDefault="00B02750" w:rsidP="00C701BA">
            <w:pPr>
              <w:rPr>
                <w:b/>
                <w:bCs/>
              </w:rPr>
            </w:pPr>
            <w:r>
              <w:rPr>
                <w:b/>
                <w:bCs/>
              </w:rPr>
              <w:t xml:space="preserve">Innovation </w:t>
            </w:r>
          </w:p>
        </w:tc>
        <w:tc>
          <w:tcPr>
            <w:tcW w:w="4622" w:type="dxa"/>
          </w:tcPr>
          <w:p w14:paraId="730D9A44" w14:textId="4F232137" w:rsidR="00B02750" w:rsidRDefault="00B02750" w:rsidP="00C701BA">
            <w:r>
              <w:t>Importance</w:t>
            </w:r>
          </w:p>
        </w:tc>
      </w:tr>
      <w:tr w:rsidR="00B02750" w14:paraId="5DCB76FB" w14:textId="77777777" w:rsidTr="00B02750">
        <w:trPr>
          <w:trHeight w:val="411"/>
          <w:jc w:val="center"/>
        </w:trPr>
        <w:tc>
          <w:tcPr>
            <w:tcW w:w="4620" w:type="dxa"/>
          </w:tcPr>
          <w:p w14:paraId="73DC4DEE" w14:textId="5F623AA1" w:rsidR="00B02750" w:rsidRDefault="00B02750" w:rsidP="00C701BA">
            <w:r>
              <w:t>New IT platform</w:t>
            </w:r>
          </w:p>
        </w:tc>
        <w:tc>
          <w:tcPr>
            <w:tcW w:w="4622" w:type="dxa"/>
          </w:tcPr>
          <w:p w14:paraId="65A68F5B" w14:textId="25F09A05" w:rsidR="00B02750" w:rsidRDefault="00B02750" w:rsidP="00C701BA">
            <w:r>
              <w:t xml:space="preserve">High </w:t>
            </w:r>
          </w:p>
        </w:tc>
      </w:tr>
      <w:tr w:rsidR="00B02750" w14:paraId="6EEB90E5" w14:textId="77777777" w:rsidTr="00B02750">
        <w:trPr>
          <w:trHeight w:val="411"/>
          <w:jc w:val="center"/>
        </w:trPr>
        <w:tc>
          <w:tcPr>
            <w:tcW w:w="4620" w:type="dxa"/>
          </w:tcPr>
          <w:p w14:paraId="36850231" w14:textId="10B73358" w:rsidR="00B02750" w:rsidRDefault="00B02750" w:rsidP="00C701BA">
            <w:r>
              <w:t xml:space="preserve">Online support </w:t>
            </w:r>
          </w:p>
        </w:tc>
        <w:tc>
          <w:tcPr>
            <w:tcW w:w="4622" w:type="dxa"/>
          </w:tcPr>
          <w:p w14:paraId="27B1DF21" w14:textId="5C5C5C10" w:rsidR="00B02750" w:rsidRDefault="00B02750" w:rsidP="00C701BA">
            <w:r>
              <w:t xml:space="preserve">High </w:t>
            </w:r>
          </w:p>
        </w:tc>
      </w:tr>
      <w:tr w:rsidR="00B02750" w14:paraId="5FA5D41C" w14:textId="77777777" w:rsidTr="00B02750">
        <w:trPr>
          <w:trHeight w:val="390"/>
          <w:jc w:val="center"/>
        </w:trPr>
        <w:tc>
          <w:tcPr>
            <w:tcW w:w="4620" w:type="dxa"/>
          </w:tcPr>
          <w:p w14:paraId="45BA66B5" w14:textId="1D5E9875" w:rsidR="00B02750" w:rsidRDefault="00E44941" w:rsidP="00C701BA">
            <w:r>
              <w:lastRenderedPageBreak/>
              <w:t>O</w:t>
            </w:r>
            <w:r>
              <w:t>rganisational strategies and practices</w:t>
            </w:r>
          </w:p>
        </w:tc>
        <w:tc>
          <w:tcPr>
            <w:tcW w:w="4622" w:type="dxa"/>
          </w:tcPr>
          <w:p w14:paraId="1B0310BD" w14:textId="54D46C1E" w:rsidR="00B02750" w:rsidRDefault="00B02750" w:rsidP="00C701BA">
            <w:r>
              <w:t>Medium</w:t>
            </w:r>
          </w:p>
        </w:tc>
      </w:tr>
    </w:tbl>
    <w:p w14:paraId="69905026" w14:textId="399BFF10" w:rsidR="00B02750" w:rsidRDefault="00B02750" w:rsidP="00C701BA"/>
    <w:p w14:paraId="3094E5CD" w14:textId="1C532C7C" w:rsidR="00705855" w:rsidRPr="00705855" w:rsidRDefault="00705855" w:rsidP="00705855">
      <w:r w:rsidRPr="00705855">
        <w:t xml:space="preserve">Nearly 90% of universities had to delay new innovation-driven projects in lockdown, according to survey of UK universities. (Business, 2021). </w:t>
      </w:r>
    </w:p>
    <w:p w14:paraId="3DDE5D06" w14:textId="0A7285AE" w:rsidR="00705855" w:rsidRPr="00705855" w:rsidRDefault="00705855" w:rsidP="00705855">
      <w:r w:rsidRPr="00705855">
        <w:t>Dr Joe Marshall, Chief Executive of NCUB said” “Maintaining these types of innovation projects is vital if we are to boost productivity, improve livelihoods, and drive forward economic recovery. Innovation requires collaboration. And we see time and time again that collaboration requires strong partners.”</w:t>
      </w:r>
      <w:r>
        <w:t xml:space="preserve"> </w:t>
      </w:r>
      <w:proofErr w:type="gramStart"/>
      <w:r>
        <w:t>(</w:t>
      </w:r>
      <w:proofErr w:type="gramEnd"/>
      <w:r>
        <w:t>IFM,2021)</w:t>
      </w:r>
    </w:p>
    <w:p w14:paraId="7E5DCB20" w14:textId="77777777" w:rsidR="00705855" w:rsidRPr="00FF4A29" w:rsidRDefault="00705855" w:rsidP="00C701BA"/>
    <w:p w14:paraId="1D3E00F0" w14:textId="08C26310" w:rsidR="00647F9E" w:rsidRDefault="00FF4A29" w:rsidP="00FF4A29">
      <w:pPr>
        <w:pStyle w:val="Heading1"/>
      </w:pPr>
      <w:bookmarkStart w:id="6" w:name="_Toc69994422"/>
      <w:r>
        <w:t xml:space="preserve">3.0 </w:t>
      </w:r>
      <w:r w:rsidR="00647F9E" w:rsidRPr="00647F9E">
        <w:t>Conclusion:</w:t>
      </w:r>
      <w:bookmarkEnd w:id="6"/>
      <w:r w:rsidR="00647F9E" w:rsidRPr="00647F9E">
        <w:t xml:space="preserve"> </w:t>
      </w:r>
    </w:p>
    <w:p w14:paraId="245F202D" w14:textId="77777777" w:rsidR="00180F68" w:rsidRPr="00180F68" w:rsidRDefault="00180F68" w:rsidP="00180F68"/>
    <w:p w14:paraId="1968DC7D" w14:textId="0DE44537" w:rsidR="00C61224" w:rsidRDefault="00647F9E" w:rsidP="00EC068B">
      <w:r>
        <w:t xml:space="preserve">In conclusion the innovation and creativity are always </w:t>
      </w:r>
      <w:r w:rsidRPr="00647F9E">
        <w:t>Competitiveness is essential for a long-term success, but competition and ingenuity are not always in conflict with each other, since it helps organisations grow and thrive. Both are of value, so it is a good idea to have them. After a big debate, let us see how we can be imaginative - asking questions, drawing conclusions, trying, and pursuing new concepts and broadening fields of thought. inventiveness entails having the potential to take chances, the willingness to explore, and to inquire, as well as the capacity to evaluate and consider stuff carefully</w:t>
      </w:r>
      <w:r w:rsidR="00B02750">
        <w:t>.</w:t>
      </w:r>
    </w:p>
    <w:p w14:paraId="2F5819E6" w14:textId="55C5C326" w:rsidR="00504335" w:rsidRDefault="00504335" w:rsidP="00504335">
      <w:r>
        <w:t xml:space="preserve">The UWTSD done a good step on supporting the local business and moving online, to protect the students and staff from being infected with this virus COVID-19. Helping the students with additional funding from University. </w:t>
      </w:r>
    </w:p>
    <w:p w14:paraId="153E9548" w14:textId="14185F4F" w:rsidR="00180F68" w:rsidRDefault="00180F68" w:rsidP="00504335">
      <w:pPr>
        <w:pStyle w:val="Heading1"/>
      </w:pPr>
      <w:bookmarkStart w:id="7" w:name="_Toc69994423"/>
      <w:r>
        <w:t>4.0 Recommendation:</w:t>
      </w:r>
      <w:bookmarkEnd w:id="7"/>
    </w:p>
    <w:p w14:paraId="060D145F" w14:textId="77777777" w:rsidR="00504335" w:rsidRPr="00504335" w:rsidRDefault="00504335" w:rsidP="00504335"/>
    <w:p w14:paraId="79B3DDB2" w14:textId="110093A7" w:rsidR="00504335" w:rsidRDefault="00504335" w:rsidP="00180F68">
      <w:r w:rsidRPr="00504335">
        <w:t>Institutional leaders must have new information even if it just reads “we are working on it.” For unclear and confusing signals to be sorted out, the voice must be used as well. Because of time pressures, we suggest that a quick response team be led by the university president and operate at a university-lev</w:t>
      </w:r>
      <w:r>
        <w:t>el.</w:t>
      </w:r>
    </w:p>
    <w:p w14:paraId="5E2D1933" w14:textId="6D3CBD47" w:rsidR="00BA47D3" w:rsidRDefault="00BA47D3" w:rsidP="00180F68">
      <w:r>
        <w:t xml:space="preserve">UWTSD need to take the ownership of this problem and starting with the strategy by protecting their staff and students. The IT platform need to be developed and upgraded to the current situation to be used at the maximum capacity. Fallow the models and practice of innovation they will succeed on their plans to the innovation and creativity. </w:t>
      </w:r>
    </w:p>
    <w:p w14:paraId="79A956A1" w14:textId="1F1558E9" w:rsidR="00BA47D3" w:rsidRPr="00180F68" w:rsidRDefault="00BA47D3" w:rsidP="00180F68"/>
    <w:p w14:paraId="00F2B833" w14:textId="13940C1B" w:rsidR="00180F68" w:rsidRDefault="00180F68" w:rsidP="00180F68"/>
    <w:p w14:paraId="31A13656" w14:textId="10AE4282" w:rsidR="005804AA" w:rsidRDefault="005804AA" w:rsidP="00180F68"/>
    <w:p w14:paraId="083A30B9" w14:textId="3B6BE53A" w:rsidR="005804AA" w:rsidRDefault="005804AA" w:rsidP="00180F68"/>
    <w:p w14:paraId="3545A881" w14:textId="4C5E2CD0" w:rsidR="005804AA" w:rsidRDefault="005804AA" w:rsidP="00180F68"/>
    <w:p w14:paraId="53E9FA22" w14:textId="522DCAA2" w:rsidR="005804AA" w:rsidRDefault="005804AA" w:rsidP="00180F68"/>
    <w:p w14:paraId="41C3925A" w14:textId="06D256F3" w:rsidR="005804AA" w:rsidRDefault="005804AA" w:rsidP="00180F68"/>
    <w:p w14:paraId="4E5E49FF" w14:textId="12498B70" w:rsidR="005804AA" w:rsidRDefault="005804AA" w:rsidP="00180F68"/>
    <w:p w14:paraId="2A770C53" w14:textId="34208E51" w:rsidR="005804AA" w:rsidRDefault="005804AA" w:rsidP="00180F68"/>
    <w:p w14:paraId="60007BD0" w14:textId="0D9AB1DB" w:rsidR="005804AA" w:rsidRDefault="005804AA" w:rsidP="00180F68"/>
    <w:p w14:paraId="02A5E97E" w14:textId="31FB2C77" w:rsidR="005804AA" w:rsidRDefault="005804AA" w:rsidP="00180F68"/>
    <w:p w14:paraId="0BE592B9" w14:textId="013A8440" w:rsidR="005804AA" w:rsidRDefault="005804AA" w:rsidP="00180F68"/>
    <w:p w14:paraId="6511E54C" w14:textId="7A968692" w:rsidR="005804AA" w:rsidRDefault="005804AA" w:rsidP="00180F68"/>
    <w:p w14:paraId="17CD46B3" w14:textId="17395E98" w:rsidR="005804AA" w:rsidRDefault="005804AA" w:rsidP="00180F68"/>
    <w:p w14:paraId="0EEEA891" w14:textId="0AEC1619" w:rsidR="005804AA" w:rsidRDefault="005804AA" w:rsidP="005804AA">
      <w:pPr>
        <w:jc w:val="center"/>
        <w:rPr>
          <w:b/>
          <w:bCs/>
          <w:sz w:val="40"/>
          <w:szCs w:val="40"/>
        </w:rPr>
      </w:pPr>
      <w:r w:rsidRPr="005804AA">
        <w:rPr>
          <w:b/>
          <w:bCs/>
          <w:sz w:val="40"/>
          <w:szCs w:val="40"/>
        </w:rPr>
        <w:t xml:space="preserve">References </w:t>
      </w:r>
    </w:p>
    <w:p w14:paraId="1615D52C" w14:textId="77777777" w:rsidR="00807DCA" w:rsidRPr="005804AA" w:rsidRDefault="00807DCA" w:rsidP="005804AA">
      <w:pPr>
        <w:pStyle w:val="ListParagraph"/>
        <w:numPr>
          <w:ilvl w:val="0"/>
          <w:numId w:val="1"/>
        </w:numPr>
        <w:rPr>
          <w:rFonts w:ascii="Arial" w:hAnsi="Arial" w:cs="Arial"/>
          <w:sz w:val="24"/>
          <w:szCs w:val="24"/>
          <w:shd w:val="clear" w:color="auto" w:fill="FFFFFF"/>
        </w:rPr>
      </w:pPr>
      <w:proofErr w:type="spellStart"/>
      <w:r w:rsidRPr="005804AA">
        <w:rPr>
          <w:rFonts w:ascii="Arial" w:hAnsi="Arial" w:cs="Arial"/>
          <w:sz w:val="24"/>
          <w:szCs w:val="24"/>
          <w:bdr w:val="single" w:sz="6" w:space="0" w:color="FFFFFF" w:frame="1"/>
        </w:rPr>
        <w:t>Baregheh</w:t>
      </w:r>
      <w:proofErr w:type="spellEnd"/>
      <w:r w:rsidRPr="005804AA">
        <w:rPr>
          <w:rFonts w:ascii="Arial" w:hAnsi="Arial" w:cs="Arial"/>
          <w:sz w:val="24"/>
          <w:szCs w:val="24"/>
          <w:bdr w:val="single" w:sz="6" w:space="0" w:color="FFFFFF" w:frame="1"/>
        </w:rPr>
        <w:t>, A.</w:t>
      </w:r>
      <w:r w:rsidRPr="005804AA">
        <w:rPr>
          <w:rFonts w:ascii="Arial" w:hAnsi="Arial" w:cs="Arial"/>
          <w:sz w:val="24"/>
          <w:szCs w:val="24"/>
          <w:shd w:val="clear" w:color="auto" w:fill="FFFFFF"/>
        </w:rPr>
        <w:t>, Rowley, J. and Sambrook, S. (2009), "Towards a multidisciplinary definition of innovation", </w:t>
      </w:r>
      <w:r w:rsidRPr="005804AA">
        <w:rPr>
          <w:rFonts w:ascii="Arial" w:hAnsi="Arial" w:cs="Arial"/>
          <w:i/>
          <w:iCs/>
          <w:sz w:val="24"/>
          <w:szCs w:val="24"/>
        </w:rPr>
        <w:t>Management Decision</w:t>
      </w:r>
      <w:r w:rsidRPr="005804AA">
        <w:rPr>
          <w:rFonts w:ascii="Arial" w:hAnsi="Arial" w:cs="Arial"/>
          <w:sz w:val="24"/>
          <w:szCs w:val="24"/>
          <w:shd w:val="clear" w:color="auto" w:fill="FFFFFF"/>
        </w:rPr>
        <w:t>, Vol. 47 No. 8, pp. 1323-1339.</w:t>
      </w:r>
    </w:p>
    <w:p w14:paraId="5E9FB72C"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r w:rsidRPr="005804AA">
        <w:rPr>
          <w:rFonts w:ascii="Arial" w:hAnsi="Arial" w:cs="Arial"/>
          <w:color w:val="000000"/>
          <w:sz w:val="24"/>
          <w:szCs w:val="24"/>
          <w:shd w:val="clear" w:color="auto" w:fill="FFFFFF"/>
        </w:rPr>
        <w:t>BBC News. 2010. </w:t>
      </w:r>
      <w:r w:rsidRPr="005804AA">
        <w:rPr>
          <w:rFonts w:ascii="Arial" w:hAnsi="Arial" w:cs="Arial"/>
          <w:i/>
          <w:iCs/>
          <w:color w:val="000000"/>
          <w:sz w:val="24"/>
          <w:szCs w:val="24"/>
          <w:shd w:val="clear" w:color="auto" w:fill="FFFFFF"/>
        </w:rPr>
        <w:t>College merger sealed by royal charter</w:t>
      </w:r>
      <w:r w:rsidRPr="005804AA">
        <w:rPr>
          <w:rFonts w:ascii="Arial" w:hAnsi="Arial" w:cs="Arial"/>
          <w:color w:val="000000"/>
          <w:sz w:val="24"/>
          <w:szCs w:val="24"/>
          <w:shd w:val="clear" w:color="auto" w:fill="FFFFFF"/>
        </w:rPr>
        <w:t>. [online] Available at: &lt;https://www.bbc.co.uk/news/uk-wales-south-west-wales-10723064&gt; [Accessed 20 April 2021].</w:t>
      </w:r>
    </w:p>
    <w:p w14:paraId="30430A0C"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proofErr w:type="spellStart"/>
      <w:r w:rsidRPr="005804AA">
        <w:rPr>
          <w:rFonts w:ascii="Arial" w:hAnsi="Arial" w:cs="Arial"/>
          <w:color w:val="000000"/>
          <w:sz w:val="24"/>
          <w:szCs w:val="24"/>
          <w:shd w:val="clear" w:color="auto" w:fill="FFFFFF"/>
        </w:rPr>
        <w:t>Bodell</w:t>
      </w:r>
      <w:proofErr w:type="spellEnd"/>
      <w:r w:rsidRPr="005804AA">
        <w:rPr>
          <w:rFonts w:ascii="Arial" w:hAnsi="Arial" w:cs="Arial"/>
          <w:color w:val="000000"/>
          <w:sz w:val="24"/>
          <w:szCs w:val="24"/>
          <w:shd w:val="clear" w:color="auto" w:fill="FFFFFF"/>
        </w:rPr>
        <w:t>, L., 2021. </w:t>
      </w:r>
      <w:r w:rsidRPr="005804AA">
        <w:rPr>
          <w:rFonts w:ascii="Arial" w:hAnsi="Arial" w:cs="Arial"/>
          <w:i/>
          <w:iCs/>
          <w:color w:val="000000"/>
          <w:sz w:val="24"/>
          <w:szCs w:val="24"/>
          <w:shd w:val="clear" w:color="auto" w:fill="FFFFFF"/>
        </w:rPr>
        <w:t>Simplify Your Innovation Process Into 5 Phases</w:t>
      </w:r>
      <w:r w:rsidRPr="005804AA">
        <w:rPr>
          <w:rFonts w:ascii="Arial" w:hAnsi="Arial" w:cs="Arial"/>
          <w:color w:val="000000"/>
          <w:sz w:val="24"/>
          <w:szCs w:val="24"/>
          <w:shd w:val="clear" w:color="auto" w:fill="FFFFFF"/>
        </w:rPr>
        <w:t>. [online] Forbes. Available at: &lt;https://www.forbes.com/sites/lisabodell/2019/12/28/simplify-your-innovation-process-into-5-phases/?sh=6153f7e7435c&gt; [Accessed 22 April 2021].</w:t>
      </w:r>
    </w:p>
    <w:p w14:paraId="16E539E4"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proofErr w:type="spellStart"/>
      <w:r w:rsidRPr="005804AA">
        <w:rPr>
          <w:rFonts w:ascii="Arial" w:hAnsi="Arial" w:cs="Arial"/>
          <w:sz w:val="24"/>
          <w:szCs w:val="24"/>
        </w:rPr>
        <w:t>Breznitz</w:t>
      </w:r>
      <w:proofErr w:type="spellEnd"/>
      <w:r w:rsidRPr="005804AA">
        <w:rPr>
          <w:rFonts w:ascii="Arial" w:hAnsi="Arial" w:cs="Arial"/>
          <w:sz w:val="24"/>
          <w:szCs w:val="24"/>
        </w:rPr>
        <w:t>, S.M., Feldman, M.P., 2012. The engaged university. The Journal of Technology Transfer 37, 139–157.</w:t>
      </w:r>
    </w:p>
    <w:p w14:paraId="72EA96E6"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r w:rsidRPr="005804AA">
        <w:rPr>
          <w:rFonts w:ascii="Arial" w:hAnsi="Arial" w:cs="Arial"/>
          <w:color w:val="000000"/>
          <w:sz w:val="24"/>
          <w:szCs w:val="24"/>
          <w:shd w:val="clear" w:color="auto" w:fill="FFFFFF"/>
        </w:rPr>
        <w:t>Business, N., 2021. </w:t>
      </w:r>
      <w:r w:rsidRPr="005804AA">
        <w:rPr>
          <w:rFonts w:ascii="Arial" w:hAnsi="Arial" w:cs="Arial"/>
          <w:i/>
          <w:iCs/>
          <w:color w:val="000000"/>
          <w:sz w:val="24"/>
          <w:szCs w:val="24"/>
          <w:shd w:val="clear" w:color="auto" w:fill="FFFFFF"/>
        </w:rPr>
        <w:t>Nearly 90% of universities had to delay new innovation-driven projects in lockdown, according to survey of UK universities</w:t>
      </w:r>
      <w:r w:rsidRPr="005804AA">
        <w:rPr>
          <w:rFonts w:ascii="Arial" w:hAnsi="Arial" w:cs="Arial"/>
          <w:color w:val="000000"/>
          <w:sz w:val="24"/>
          <w:szCs w:val="24"/>
          <w:shd w:val="clear" w:color="auto" w:fill="FFFFFF"/>
        </w:rPr>
        <w:t>. [online] NCUB. Available at: &lt;https://www.ncub.co.uk/latest-news/nearly-90-of-universities-had-to-delay-new-innovation-driven-projects-in-lockdown-according-to-survey-of-uk-universities&gt; [Accessed 22 April 2021].</w:t>
      </w:r>
    </w:p>
    <w:p w14:paraId="2CABE2CD"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r w:rsidRPr="005804AA">
        <w:rPr>
          <w:rFonts w:ascii="Arial" w:hAnsi="Arial" w:cs="Arial"/>
          <w:color w:val="000000"/>
          <w:sz w:val="24"/>
          <w:szCs w:val="24"/>
          <w:shd w:val="clear" w:color="auto" w:fill="FFFFFF"/>
        </w:rPr>
        <w:t>Csikszentmihalyi, M., 2015. </w:t>
      </w:r>
      <w:r w:rsidRPr="005804AA">
        <w:rPr>
          <w:rFonts w:ascii="Arial" w:hAnsi="Arial" w:cs="Arial"/>
          <w:i/>
          <w:iCs/>
          <w:color w:val="000000"/>
          <w:sz w:val="24"/>
          <w:szCs w:val="24"/>
          <w:shd w:val="clear" w:color="auto" w:fill="FFFFFF"/>
        </w:rPr>
        <w:t>Creativity</w:t>
      </w:r>
      <w:r w:rsidRPr="005804AA">
        <w:rPr>
          <w:rFonts w:ascii="Arial" w:hAnsi="Arial" w:cs="Arial"/>
          <w:color w:val="000000"/>
          <w:sz w:val="24"/>
          <w:szCs w:val="24"/>
          <w:shd w:val="clear" w:color="auto" w:fill="FFFFFF"/>
        </w:rPr>
        <w:t>. New York, NY: Harper Perennial Modern Classics.</w:t>
      </w:r>
    </w:p>
    <w:p w14:paraId="5928A604"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r w:rsidRPr="005804AA">
        <w:rPr>
          <w:rFonts w:ascii="Arial" w:hAnsi="Arial" w:cs="Arial"/>
          <w:color w:val="000000"/>
          <w:sz w:val="24"/>
          <w:szCs w:val="24"/>
          <w:shd w:val="clear" w:color="auto" w:fill="FFFFFF"/>
        </w:rPr>
        <w:t xml:space="preserve">De </w:t>
      </w:r>
      <w:proofErr w:type="spellStart"/>
      <w:r w:rsidRPr="005804AA">
        <w:rPr>
          <w:rFonts w:ascii="Arial" w:hAnsi="Arial" w:cs="Arial"/>
          <w:color w:val="000000"/>
          <w:sz w:val="24"/>
          <w:szCs w:val="24"/>
          <w:shd w:val="clear" w:color="auto" w:fill="FFFFFF"/>
        </w:rPr>
        <w:t>Nisco</w:t>
      </w:r>
      <w:proofErr w:type="spellEnd"/>
      <w:r w:rsidRPr="005804AA">
        <w:rPr>
          <w:rFonts w:ascii="Arial" w:hAnsi="Arial" w:cs="Arial"/>
          <w:color w:val="000000"/>
          <w:sz w:val="24"/>
          <w:szCs w:val="24"/>
          <w:shd w:val="clear" w:color="auto" w:fill="FFFFFF"/>
        </w:rPr>
        <w:t>, A., 2020. </w:t>
      </w:r>
      <w:r w:rsidRPr="005804AA">
        <w:rPr>
          <w:rFonts w:ascii="Arial" w:hAnsi="Arial" w:cs="Arial"/>
          <w:i/>
          <w:iCs/>
          <w:color w:val="000000"/>
          <w:sz w:val="24"/>
          <w:szCs w:val="24"/>
          <w:shd w:val="clear" w:color="auto" w:fill="FFFFFF"/>
        </w:rPr>
        <w:t>Proceedings of the 15th European Conference on Innovation and Entrepreneurship</w:t>
      </w:r>
      <w:r w:rsidRPr="005804AA">
        <w:rPr>
          <w:rFonts w:ascii="Arial" w:hAnsi="Arial" w:cs="Arial"/>
          <w:color w:val="000000"/>
          <w:sz w:val="24"/>
          <w:szCs w:val="24"/>
          <w:shd w:val="clear" w:color="auto" w:fill="FFFFFF"/>
        </w:rPr>
        <w:t>. Academic Conferences and Publishing LTD.</w:t>
      </w:r>
    </w:p>
    <w:p w14:paraId="0775D59A"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r w:rsidRPr="005804AA">
        <w:rPr>
          <w:rFonts w:ascii="Arial" w:hAnsi="Arial" w:cs="Arial"/>
          <w:color w:val="000000"/>
          <w:sz w:val="24"/>
          <w:szCs w:val="24"/>
          <w:shd w:val="clear" w:color="auto" w:fill="FFFFFF"/>
        </w:rPr>
        <w:t>https://www.</w:t>
      </w:r>
      <w:bookmarkStart w:id="8" w:name="_Hlk69895373"/>
      <w:r w:rsidRPr="005804AA">
        <w:rPr>
          <w:rFonts w:ascii="Arial" w:hAnsi="Arial" w:cs="Arial"/>
          <w:color w:val="000000"/>
          <w:sz w:val="24"/>
          <w:szCs w:val="24"/>
          <w:shd w:val="clear" w:color="auto" w:fill="FFFFFF"/>
        </w:rPr>
        <w:t>southwales.ac.uk</w:t>
      </w:r>
      <w:bookmarkEnd w:id="8"/>
      <w:r w:rsidRPr="005804AA">
        <w:rPr>
          <w:rFonts w:ascii="Arial" w:hAnsi="Arial" w:cs="Arial"/>
          <w:color w:val="000000"/>
          <w:sz w:val="24"/>
          <w:szCs w:val="24"/>
          <w:shd w:val="clear" w:color="auto" w:fill="FFFFFF"/>
        </w:rPr>
        <w:t>/. 2020. </w:t>
      </w:r>
      <w:r w:rsidRPr="005804AA">
        <w:rPr>
          <w:rFonts w:ascii="Arial" w:hAnsi="Arial" w:cs="Arial"/>
          <w:i/>
          <w:iCs/>
          <w:color w:val="000000"/>
          <w:sz w:val="24"/>
          <w:szCs w:val="24"/>
          <w:shd w:val="clear" w:color="auto" w:fill="FFFFFF"/>
        </w:rPr>
        <w:t>University alliance to deliver economic and social benefits to Wales</w:t>
      </w:r>
      <w:r w:rsidRPr="005804AA">
        <w:rPr>
          <w:rFonts w:ascii="Arial" w:hAnsi="Arial" w:cs="Arial"/>
          <w:color w:val="000000"/>
          <w:sz w:val="24"/>
          <w:szCs w:val="24"/>
          <w:shd w:val="clear" w:color="auto" w:fill="FFFFFF"/>
        </w:rPr>
        <w:t>. [online] Available at: &lt;https://www.southwales.ac.uk/news/news-2020/university-alliance-deliver-economic-and-social-benefits-wales/&gt; [Accessed 21 April 2021].</w:t>
      </w:r>
    </w:p>
    <w:p w14:paraId="4E9028DF"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r w:rsidRPr="005804AA">
        <w:rPr>
          <w:rFonts w:ascii="Arial" w:hAnsi="Arial" w:cs="Arial"/>
          <w:color w:val="000000"/>
          <w:sz w:val="24"/>
          <w:szCs w:val="24"/>
          <w:shd w:val="clear" w:color="auto" w:fill="FFFFFF"/>
        </w:rPr>
        <w:t>Ifm.eng.cam.ac.uk. 2021. </w:t>
      </w:r>
      <w:r w:rsidRPr="005804AA">
        <w:rPr>
          <w:rFonts w:ascii="Arial" w:hAnsi="Arial" w:cs="Arial"/>
          <w:i/>
          <w:iCs/>
          <w:color w:val="000000"/>
          <w:sz w:val="24"/>
          <w:szCs w:val="24"/>
          <w:shd w:val="clear" w:color="auto" w:fill="FFFFFF"/>
        </w:rPr>
        <w:t>Effects of Covid19 on Universities</w:t>
      </w:r>
      <w:r w:rsidRPr="005804AA">
        <w:rPr>
          <w:rFonts w:ascii="Arial" w:hAnsi="Arial" w:cs="Arial"/>
          <w:color w:val="000000"/>
          <w:sz w:val="24"/>
          <w:szCs w:val="24"/>
          <w:shd w:val="clear" w:color="auto" w:fill="FFFFFF"/>
        </w:rPr>
        <w:t>. [online] Available at: &lt;https://www.ifm.eng.cam.ac.uk/research/uci-policy-unit/uci-news/covid19unisinnovation/&gt; [Accessed 22 April 2021].</w:t>
      </w:r>
    </w:p>
    <w:p w14:paraId="0B7CC822"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r w:rsidRPr="005804AA">
        <w:rPr>
          <w:rFonts w:ascii="Arial" w:hAnsi="Arial" w:cs="Arial"/>
          <w:color w:val="000000"/>
          <w:sz w:val="24"/>
          <w:szCs w:val="24"/>
          <w:shd w:val="clear" w:color="auto" w:fill="FFFFFF"/>
        </w:rPr>
        <w:t xml:space="preserve">Issuu.com 2019 </w:t>
      </w:r>
      <w:r w:rsidRPr="005804AA">
        <w:rPr>
          <w:rFonts w:ascii="Arial" w:hAnsi="Arial" w:cs="Arial"/>
          <w:i/>
          <w:iCs/>
          <w:color w:val="000000"/>
          <w:sz w:val="24"/>
          <w:szCs w:val="24"/>
          <w:shd w:val="clear" w:color="auto" w:fill="FFFFFF"/>
        </w:rPr>
        <w:t>UWTSD ENTERPRISE AND INNOVATION COMPETITION 2019</w:t>
      </w:r>
      <w:r w:rsidRPr="005804AA">
        <w:rPr>
          <w:rFonts w:ascii="Arial" w:hAnsi="Arial" w:cs="Arial"/>
          <w:color w:val="000000"/>
          <w:sz w:val="24"/>
          <w:szCs w:val="24"/>
          <w:shd w:val="clear" w:color="auto" w:fill="FFFFFF"/>
        </w:rPr>
        <w:t xml:space="preserve">. [online] </w:t>
      </w:r>
      <w:proofErr w:type="spellStart"/>
      <w:r w:rsidRPr="005804AA">
        <w:rPr>
          <w:rFonts w:ascii="Arial" w:hAnsi="Arial" w:cs="Arial"/>
          <w:color w:val="000000"/>
          <w:sz w:val="24"/>
          <w:szCs w:val="24"/>
          <w:shd w:val="clear" w:color="auto" w:fill="FFFFFF"/>
        </w:rPr>
        <w:t>Issuu</w:t>
      </w:r>
      <w:proofErr w:type="spellEnd"/>
      <w:r w:rsidRPr="005804AA">
        <w:rPr>
          <w:rFonts w:ascii="Arial" w:hAnsi="Arial" w:cs="Arial"/>
          <w:color w:val="000000"/>
          <w:sz w:val="24"/>
          <w:szCs w:val="24"/>
          <w:shd w:val="clear" w:color="auto" w:fill="FFFFFF"/>
        </w:rPr>
        <w:t>. Available at: &lt;https://issuu.com/trinitysaintdavid/docs/techstars_2019&gt; [Accessed 21 April 2021].</w:t>
      </w:r>
    </w:p>
    <w:p w14:paraId="4D168104" w14:textId="77777777" w:rsidR="00807DCA" w:rsidRPr="000C3143" w:rsidRDefault="00807DCA" w:rsidP="005804AA">
      <w:pPr>
        <w:pStyle w:val="ListParagraph"/>
        <w:numPr>
          <w:ilvl w:val="0"/>
          <w:numId w:val="1"/>
        </w:numPr>
        <w:rPr>
          <w:rFonts w:ascii="Arial" w:hAnsi="Arial" w:cs="Arial"/>
          <w:color w:val="000000"/>
          <w:sz w:val="24"/>
          <w:szCs w:val="24"/>
          <w:shd w:val="clear" w:color="auto" w:fill="FFFFFF"/>
        </w:rPr>
      </w:pPr>
      <w:r>
        <w:rPr>
          <w:rStyle w:val="hlfld-contribauthor"/>
          <w:rFonts w:ascii="Arial" w:hAnsi="Arial" w:cs="Arial"/>
          <w:color w:val="333333"/>
        </w:rPr>
        <w:t>Jia Wang</w:t>
      </w:r>
      <w:r>
        <w:rPr>
          <w:rStyle w:val="separator"/>
          <w:rFonts w:ascii="Arial" w:hAnsi="Arial" w:cs="Arial"/>
          <w:color w:val="333333"/>
        </w:rPr>
        <w:t>, </w:t>
      </w:r>
      <w:proofErr w:type="spellStart"/>
      <w:r>
        <w:rPr>
          <w:rStyle w:val="hlfld-contribauthor"/>
          <w:rFonts w:ascii="Arial" w:hAnsi="Arial" w:cs="Arial"/>
          <w:color w:val="333333"/>
        </w:rPr>
        <w:t>Xizhen</w:t>
      </w:r>
      <w:proofErr w:type="spellEnd"/>
      <w:r>
        <w:rPr>
          <w:rStyle w:val="hlfld-contribauthor"/>
          <w:rFonts w:ascii="Arial" w:hAnsi="Arial" w:cs="Arial"/>
          <w:color w:val="333333"/>
        </w:rPr>
        <w:t xml:space="preserve"> Cai</w:t>
      </w:r>
      <w:r>
        <w:rPr>
          <w:rStyle w:val="separator"/>
          <w:rFonts w:ascii="Arial" w:hAnsi="Arial" w:cs="Arial"/>
          <w:color w:val="333333"/>
        </w:rPr>
        <w:t>, </w:t>
      </w:r>
      <w:proofErr w:type="spellStart"/>
      <w:r>
        <w:rPr>
          <w:rStyle w:val="hlfld-contribauthor"/>
          <w:rFonts w:ascii="Arial" w:hAnsi="Arial" w:cs="Arial"/>
          <w:color w:val="333333"/>
        </w:rPr>
        <w:t>Runze</w:t>
      </w:r>
      <w:proofErr w:type="spellEnd"/>
      <w:r>
        <w:rPr>
          <w:rStyle w:val="hlfld-contribauthor"/>
          <w:rFonts w:ascii="Arial" w:hAnsi="Arial" w:cs="Arial"/>
          <w:color w:val="333333"/>
        </w:rPr>
        <w:t xml:space="preserve"> Li</w:t>
      </w:r>
      <w:r>
        <w:rPr>
          <w:rFonts w:ascii="Arial" w:hAnsi="Arial" w:cs="Arial"/>
          <w:color w:val="333333"/>
        </w:rPr>
        <w:t xml:space="preserve">. (2021) Variable selection for partially linear models via Bayesian subset </w:t>
      </w:r>
      <w:proofErr w:type="spellStart"/>
      <w:r>
        <w:rPr>
          <w:rFonts w:ascii="Arial" w:hAnsi="Arial" w:cs="Arial"/>
          <w:color w:val="333333"/>
        </w:rPr>
        <w:t>modeling</w:t>
      </w:r>
      <w:proofErr w:type="spellEnd"/>
      <w:r>
        <w:rPr>
          <w:rFonts w:ascii="Arial" w:hAnsi="Arial" w:cs="Arial"/>
          <w:color w:val="333333"/>
        </w:rPr>
        <w:t xml:space="preserve"> with diffusing prior. </w:t>
      </w:r>
      <w:r>
        <w:rPr>
          <w:rStyle w:val="nlmsource"/>
          <w:rFonts w:ascii="Arial" w:hAnsi="Arial" w:cs="Arial"/>
          <w:i/>
          <w:iCs/>
          <w:color w:val="333333"/>
        </w:rPr>
        <w:t>Journal of Multivariate Analysis</w:t>
      </w:r>
      <w:r>
        <w:rPr>
          <w:rFonts w:ascii="Arial" w:hAnsi="Arial" w:cs="Arial"/>
          <w:color w:val="333333"/>
        </w:rPr>
        <w:t> 183, pages 104733.</w:t>
      </w:r>
    </w:p>
    <w:p w14:paraId="736046EC"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proofErr w:type="spellStart"/>
      <w:r w:rsidRPr="005804AA">
        <w:rPr>
          <w:rFonts w:ascii="Arial" w:hAnsi="Arial" w:cs="Arial"/>
          <w:color w:val="000000"/>
          <w:sz w:val="24"/>
          <w:szCs w:val="24"/>
          <w:shd w:val="clear" w:color="auto" w:fill="FFFFFF"/>
        </w:rPr>
        <w:t>Mariello</w:t>
      </w:r>
      <w:proofErr w:type="spellEnd"/>
      <w:r w:rsidRPr="005804AA">
        <w:rPr>
          <w:rFonts w:ascii="Arial" w:hAnsi="Arial" w:cs="Arial"/>
          <w:color w:val="000000"/>
          <w:sz w:val="24"/>
          <w:szCs w:val="24"/>
          <w:shd w:val="clear" w:color="auto" w:fill="FFFFFF"/>
        </w:rPr>
        <w:t>, A., 2007. </w:t>
      </w:r>
      <w:r w:rsidRPr="005804AA">
        <w:rPr>
          <w:rFonts w:ascii="Arial" w:hAnsi="Arial" w:cs="Arial"/>
          <w:i/>
          <w:iCs/>
          <w:color w:val="000000"/>
          <w:sz w:val="24"/>
          <w:szCs w:val="24"/>
          <w:shd w:val="clear" w:color="auto" w:fill="FFFFFF"/>
        </w:rPr>
        <w:t>The Five Stages of Successful Innovation</w:t>
      </w:r>
      <w:r w:rsidRPr="005804AA">
        <w:rPr>
          <w:rFonts w:ascii="Arial" w:hAnsi="Arial" w:cs="Arial"/>
          <w:color w:val="000000"/>
          <w:sz w:val="24"/>
          <w:szCs w:val="24"/>
          <w:shd w:val="clear" w:color="auto" w:fill="FFFFFF"/>
        </w:rPr>
        <w:t>. [online] MIT Sloan Management Review. Available at: &lt;https://sloanreview.mit.edu/article/the-five-stages-of-successful-innovation/&gt; [Accessed 22 April 2021].</w:t>
      </w:r>
    </w:p>
    <w:p w14:paraId="4F8DCF15"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proofErr w:type="spellStart"/>
      <w:r w:rsidRPr="005804AA">
        <w:rPr>
          <w:rFonts w:ascii="Arial" w:hAnsi="Arial" w:cs="Arial"/>
          <w:color w:val="000000"/>
          <w:sz w:val="24"/>
          <w:szCs w:val="24"/>
          <w:shd w:val="clear" w:color="auto" w:fill="FFFFFF"/>
        </w:rPr>
        <w:t>Pcydds</w:t>
      </w:r>
      <w:proofErr w:type="spellEnd"/>
      <w:r w:rsidRPr="005804AA">
        <w:rPr>
          <w:rFonts w:ascii="Arial" w:hAnsi="Arial" w:cs="Arial"/>
          <w:color w:val="000000"/>
          <w:sz w:val="24"/>
          <w:szCs w:val="24"/>
          <w:shd w:val="clear" w:color="auto" w:fill="FFFFFF"/>
        </w:rPr>
        <w:t xml:space="preserve"> </w:t>
      </w:r>
      <w:r w:rsidRPr="005804AA">
        <w:rPr>
          <w:rFonts w:ascii="Arial" w:hAnsi="Arial" w:cs="Arial"/>
          <w:color w:val="000000"/>
          <w:sz w:val="24"/>
          <w:szCs w:val="24"/>
          <w:shd w:val="clear" w:color="auto" w:fill="FFFFFF"/>
        </w:rPr>
        <w:t>2020. </w:t>
      </w:r>
      <w:r w:rsidRPr="005804AA">
        <w:rPr>
          <w:rFonts w:ascii="Arial" w:hAnsi="Arial" w:cs="Arial"/>
          <w:i/>
          <w:iCs/>
          <w:color w:val="000000"/>
          <w:sz w:val="24"/>
          <w:szCs w:val="24"/>
          <w:shd w:val="clear" w:color="auto" w:fill="FFFFFF"/>
        </w:rPr>
        <w:t>Press Releases 2020 | University of Wales Trinity Saint David</w:t>
      </w:r>
      <w:r w:rsidRPr="005804AA">
        <w:rPr>
          <w:rFonts w:ascii="Arial" w:hAnsi="Arial" w:cs="Arial"/>
          <w:color w:val="000000"/>
          <w:sz w:val="24"/>
          <w:szCs w:val="24"/>
          <w:shd w:val="clear" w:color="auto" w:fill="FFFFFF"/>
        </w:rPr>
        <w:t>. [online] Pcydds.ac.uk. Available at: &lt;https://www.pcydds.ac.uk/news/press-releases/press-2020/university-alliance-to-deliver-economic-and-social-benefits-to-wales.html&gt; [Accessed 20 April 2021].</w:t>
      </w:r>
    </w:p>
    <w:p w14:paraId="0E4E4282"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r w:rsidRPr="005804AA">
        <w:rPr>
          <w:rFonts w:ascii="Arial" w:hAnsi="Arial" w:cs="Arial"/>
          <w:color w:val="000000"/>
          <w:sz w:val="24"/>
          <w:szCs w:val="24"/>
          <w:shd w:val="clear" w:color="auto" w:fill="FFFFFF"/>
        </w:rPr>
        <w:t>Psychology.fas.harvard.edu. n.d. </w:t>
      </w:r>
      <w:r w:rsidRPr="005804AA">
        <w:rPr>
          <w:rFonts w:ascii="Arial" w:hAnsi="Arial" w:cs="Arial"/>
          <w:i/>
          <w:iCs/>
          <w:color w:val="000000"/>
          <w:sz w:val="24"/>
          <w:szCs w:val="24"/>
          <w:shd w:val="clear" w:color="auto" w:fill="FFFFFF"/>
        </w:rPr>
        <w:t>Gordon W. Allport</w:t>
      </w:r>
      <w:r w:rsidRPr="005804AA">
        <w:rPr>
          <w:rFonts w:ascii="Arial" w:hAnsi="Arial" w:cs="Arial"/>
          <w:color w:val="000000"/>
          <w:sz w:val="24"/>
          <w:szCs w:val="24"/>
          <w:shd w:val="clear" w:color="auto" w:fill="FFFFFF"/>
        </w:rPr>
        <w:t>. [online] Available at: &lt;https://psychology.fas.harvard.edu/people/gordon-w-allport&gt; [Accessed 20 April 2021].</w:t>
      </w:r>
    </w:p>
    <w:p w14:paraId="6B5A1B96"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r w:rsidRPr="005804AA">
        <w:rPr>
          <w:rFonts w:ascii="Arial" w:hAnsi="Arial" w:cs="Arial"/>
          <w:color w:val="000000"/>
          <w:sz w:val="24"/>
          <w:szCs w:val="24"/>
          <w:shd w:val="clear" w:color="auto" w:fill="FFFFFF"/>
        </w:rPr>
        <w:t>River University.,2021. </w:t>
      </w:r>
      <w:r w:rsidRPr="005804AA">
        <w:rPr>
          <w:rFonts w:ascii="Arial" w:hAnsi="Arial" w:cs="Arial"/>
          <w:i/>
          <w:iCs/>
          <w:color w:val="000000"/>
          <w:sz w:val="24"/>
          <w:szCs w:val="24"/>
          <w:shd w:val="clear" w:color="auto" w:fill="FFFFFF"/>
        </w:rPr>
        <w:t xml:space="preserve">Cultivating a Robust Organization: 5 Stages of the Innovation Process - </w:t>
      </w:r>
      <w:proofErr w:type="spellStart"/>
      <w:r w:rsidRPr="005804AA">
        <w:rPr>
          <w:rFonts w:ascii="Arial" w:hAnsi="Arial" w:cs="Arial"/>
          <w:i/>
          <w:iCs/>
          <w:color w:val="000000"/>
          <w:sz w:val="24"/>
          <w:szCs w:val="24"/>
          <w:shd w:val="clear" w:color="auto" w:fill="FFFFFF"/>
        </w:rPr>
        <w:t>Rivier</w:t>
      </w:r>
      <w:proofErr w:type="spellEnd"/>
      <w:r w:rsidRPr="005804AA">
        <w:rPr>
          <w:rFonts w:ascii="Arial" w:hAnsi="Arial" w:cs="Arial"/>
          <w:i/>
          <w:iCs/>
          <w:color w:val="000000"/>
          <w:sz w:val="24"/>
          <w:szCs w:val="24"/>
          <w:shd w:val="clear" w:color="auto" w:fill="FFFFFF"/>
        </w:rPr>
        <w:t xml:space="preserve"> Academics</w:t>
      </w:r>
      <w:r w:rsidRPr="005804AA">
        <w:rPr>
          <w:rFonts w:ascii="Arial" w:hAnsi="Arial" w:cs="Arial"/>
          <w:color w:val="000000"/>
          <w:sz w:val="24"/>
          <w:szCs w:val="24"/>
          <w:shd w:val="clear" w:color="auto" w:fill="FFFFFF"/>
        </w:rPr>
        <w:t xml:space="preserve">. [online] </w:t>
      </w:r>
      <w:proofErr w:type="spellStart"/>
      <w:r w:rsidRPr="005804AA">
        <w:rPr>
          <w:rFonts w:ascii="Arial" w:hAnsi="Arial" w:cs="Arial"/>
          <w:color w:val="000000"/>
          <w:sz w:val="24"/>
          <w:szCs w:val="24"/>
          <w:shd w:val="clear" w:color="auto" w:fill="FFFFFF"/>
        </w:rPr>
        <w:t>Rivier</w:t>
      </w:r>
      <w:proofErr w:type="spellEnd"/>
      <w:r w:rsidRPr="005804AA">
        <w:rPr>
          <w:rFonts w:ascii="Arial" w:hAnsi="Arial" w:cs="Arial"/>
          <w:color w:val="000000"/>
          <w:sz w:val="24"/>
          <w:szCs w:val="24"/>
          <w:shd w:val="clear" w:color="auto" w:fill="FFFFFF"/>
        </w:rPr>
        <w:t xml:space="preserve"> Academics. Available at: &lt;https://www.rivier.edu/academics/blog-posts/cultivating-a-robust-organization-5-stages-of-the-innovation-process/&gt; [Accessed 22 April 2021].</w:t>
      </w:r>
    </w:p>
    <w:p w14:paraId="7AE149B1"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r w:rsidRPr="005804AA">
        <w:rPr>
          <w:rFonts w:ascii="Arial" w:hAnsi="Arial" w:cs="Arial"/>
          <w:color w:val="000000"/>
          <w:sz w:val="24"/>
          <w:szCs w:val="24"/>
          <w:shd w:val="clear" w:color="auto" w:fill="FFFFFF"/>
        </w:rPr>
        <w:t>The Independent. 2009. </w:t>
      </w:r>
      <w:r w:rsidRPr="005804AA">
        <w:rPr>
          <w:rFonts w:ascii="Arial" w:hAnsi="Arial" w:cs="Arial"/>
          <w:i/>
          <w:iCs/>
          <w:color w:val="000000"/>
          <w:sz w:val="24"/>
          <w:szCs w:val="24"/>
          <w:shd w:val="clear" w:color="auto" w:fill="FFFFFF"/>
        </w:rPr>
        <w:t xml:space="preserve">Is a merger the only way to save </w:t>
      </w:r>
      <w:proofErr w:type="gramStart"/>
      <w:r w:rsidRPr="005804AA">
        <w:rPr>
          <w:rFonts w:ascii="Arial" w:hAnsi="Arial" w:cs="Arial"/>
          <w:i/>
          <w:iCs/>
          <w:color w:val="000000"/>
          <w:sz w:val="24"/>
          <w:szCs w:val="24"/>
          <w:shd w:val="clear" w:color="auto" w:fill="FFFFFF"/>
        </w:rPr>
        <w:t>Lampeter?</w:t>
      </w:r>
      <w:r w:rsidRPr="005804AA">
        <w:rPr>
          <w:rFonts w:ascii="Arial" w:hAnsi="Arial" w:cs="Arial"/>
          <w:color w:val="000000"/>
          <w:sz w:val="24"/>
          <w:szCs w:val="24"/>
          <w:shd w:val="clear" w:color="auto" w:fill="FFFFFF"/>
        </w:rPr>
        <w:t>.</w:t>
      </w:r>
      <w:proofErr w:type="gramEnd"/>
      <w:r w:rsidRPr="005804AA">
        <w:rPr>
          <w:rFonts w:ascii="Arial" w:hAnsi="Arial" w:cs="Arial"/>
          <w:color w:val="000000"/>
          <w:sz w:val="24"/>
          <w:szCs w:val="24"/>
          <w:shd w:val="clear" w:color="auto" w:fill="FFFFFF"/>
        </w:rPr>
        <w:t xml:space="preserve"> [online] Available at: &lt;https://www.independent.co.uk/news/education/higher/is-a-merger-the-only-way-to-save-lampeter-1625432.html&gt; [Accessed 20 April 2021].</w:t>
      </w:r>
    </w:p>
    <w:p w14:paraId="2FD5036A"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proofErr w:type="spellStart"/>
      <w:r w:rsidRPr="005804AA">
        <w:rPr>
          <w:rFonts w:ascii="Arial" w:hAnsi="Arial" w:cs="Arial"/>
          <w:color w:val="000000"/>
          <w:sz w:val="24"/>
          <w:szCs w:val="24"/>
          <w:shd w:val="clear" w:color="auto" w:fill="FFFFFF"/>
        </w:rPr>
        <w:t>toolshero</w:t>
      </w:r>
      <w:proofErr w:type="spellEnd"/>
      <w:r w:rsidRPr="005804AA">
        <w:rPr>
          <w:rFonts w:ascii="Arial" w:hAnsi="Arial" w:cs="Arial"/>
          <w:color w:val="000000"/>
          <w:sz w:val="24"/>
          <w:szCs w:val="24"/>
          <w:shd w:val="clear" w:color="auto" w:fill="FFFFFF"/>
        </w:rPr>
        <w:t>. 2021. </w:t>
      </w:r>
      <w:r w:rsidRPr="005804AA">
        <w:rPr>
          <w:rFonts w:ascii="Arial" w:hAnsi="Arial" w:cs="Arial"/>
          <w:i/>
          <w:iCs/>
          <w:color w:val="000000"/>
          <w:sz w:val="24"/>
          <w:szCs w:val="24"/>
          <w:shd w:val="clear" w:color="auto" w:fill="FFFFFF"/>
        </w:rPr>
        <w:t xml:space="preserve">What is Gibbs Reflective Cycle? Explanation &amp; blank template | </w:t>
      </w:r>
      <w:proofErr w:type="spellStart"/>
      <w:r w:rsidRPr="005804AA">
        <w:rPr>
          <w:rFonts w:ascii="Arial" w:hAnsi="Arial" w:cs="Arial"/>
          <w:i/>
          <w:iCs/>
          <w:color w:val="000000"/>
          <w:sz w:val="24"/>
          <w:szCs w:val="24"/>
          <w:shd w:val="clear" w:color="auto" w:fill="FFFFFF"/>
        </w:rPr>
        <w:t>toolshero</w:t>
      </w:r>
      <w:proofErr w:type="spellEnd"/>
      <w:r w:rsidRPr="005804AA">
        <w:rPr>
          <w:rFonts w:ascii="Arial" w:hAnsi="Arial" w:cs="Arial"/>
          <w:color w:val="000000"/>
          <w:sz w:val="24"/>
          <w:szCs w:val="24"/>
          <w:shd w:val="clear" w:color="auto" w:fill="FFFFFF"/>
        </w:rPr>
        <w:t>. [online] Available at: &lt;https://www.toolshero.com/management/gibbs-reflective-cycle-graham-gibbs/&gt; [Accessed 21 April 2021].</w:t>
      </w:r>
    </w:p>
    <w:p w14:paraId="19F0B394"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bookmarkStart w:id="9" w:name="_Hlk69904181"/>
      <w:proofErr w:type="spellStart"/>
      <w:r w:rsidRPr="005804AA">
        <w:rPr>
          <w:rFonts w:ascii="Arial" w:hAnsi="Arial" w:cs="Arial"/>
          <w:color w:val="000000"/>
          <w:sz w:val="24"/>
          <w:szCs w:val="24"/>
          <w:shd w:val="clear" w:color="auto" w:fill="FFFFFF"/>
        </w:rPr>
        <w:t>Ulrichsen</w:t>
      </w:r>
      <w:bookmarkEnd w:id="9"/>
      <w:proofErr w:type="spellEnd"/>
      <w:r w:rsidRPr="005804AA">
        <w:rPr>
          <w:rFonts w:ascii="Arial" w:hAnsi="Arial" w:cs="Arial"/>
          <w:color w:val="000000"/>
          <w:sz w:val="24"/>
          <w:szCs w:val="24"/>
          <w:shd w:val="clear" w:color="auto" w:fill="FFFFFF"/>
        </w:rPr>
        <w:t>, T., 2021. </w:t>
      </w:r>
      <w:r w:rsidRPr="005804AA">
        <w:rPr>
          <w:rFonts w:ascii="Arial" w:hAnsi="Arial" w:cs="Arial"/>
          <w:i/>
          <w:iCs/>
          <w:color w:val="000000"/>
          <w:sz w:val="24"/>
          <w:szCs w:val="24"/>
          <w:shd w:val="clear" w:color="auto" w:fill="FFFFFF"/>
        </w:rPr>
        <w:t>Beyond the pandemic: put universities at the heart of an innovation-led recovery</w:t>
      </w:r>
      <w:r w:rsidRPr="005804AA">
        <w:rPr>
          <w:rFonts w:ascii="Arial" w:hAnsi="Arial" w:cs="Arial"/>
          <w:color w:val="000000"/>
          <w:sz w:val="24"/>
          <w:szCs w:val="24"/>
          <w:shd w:val="clear" w:color="auto" w:fill="FFFFFF"/>
        </w:rPr>
        <w:t>. [online] University of Cambridge. Available at: &lt;https://www.cam.ac.uk/stories/BeyondThePandemic_innovation&gt; [Accessed 21 April 2021].</w:t>
      </w:r>
    </w:p>
    <w:p w14:paraId="422605D7"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r w:rsidRPr="005804AA">
        <w:rPr>
          <w:rFonts w:ascii="Arial" w:hAnsi="Arial" w:cs="Arial"/>
          <w:color w:val="000000"/>
          <w:sz w:val="24"/>
          <w:szCs w:val="24"/>
          <w:shd w:val="clear" w:color="auto" w:fill="FFFFFF"/>
        </w:rPr>
        <w:t>UWTSD, 2020. </w:t>
      </w:r>
      <w:r w:rsidRPr="005804AA">
        <w:rPr>
          <w:rFonts w:ascii="Arial" w:hAnsi="Arial" w:cs="Arial"/>
          <w:i/>
          <w:iCs/>
          <w:color w:val="000000"/>
          <w:sz w:val="24"/>
          <w:szCs w:val="24"/>
          <w:shd w:val="clear" w:color="auto" w:fill="FFFFFF"/>
        </w:rPr>
        <w:t>Press Releases 2020 | University of Wales Trinity Saint David</w:t>
      </w:r>
      <w:r w:rsidRPr="005804AA">
        <w:rPr>
          <w:rFonts w:ascii="Arial" w:hAnsi="Arial" w:cs="Arial"/>
          <w:color w:val="000000"/>
          <w:sz w:val="24"/>
          <w:szCs w:val="24"/>
          <w:shd w:val="clear" w:color="auto" w:fill="FFFFFF"/>
        </w:rPr>
        <w:t>. [online] Uwtsd.ac.uk. Available at: &lt;https://www.uwtsd.ac.uk/news/press-releases/press-2020/innovative-industry-collaboration-enables-uwtsd-computing-students-to-showcase-entrepreneurial-skills.html&gt; [Accessed 21 April 2021].</w:t>
      </w:r>
    </w:p>
    <w:p w14:paraId="47BAD11D" w14:textId="77777777" w:rsidR="00807DCA" w:rsidRPr="005804AA" w:rsidRDefault="00807DCA" w:rsidP="005804AA">
      <w:pPr>
        <w:pStyle w:val="ListParagraph"/>
        <w:numPr>
          <w:ilvl w:val="0"/>
          <w:numId w:val="1"/>
        </w:numPr>
        <w:rPr>
          <w:rFonts w:ascii="Arial" w:hAnsi="Arial" w:cs="Arial"/>
          <w:color w:val="000000"/>
          <w:sz w:val="24"/>
          <w:szCs w:val="24"/>
          <w:shd w:val="clear" w:color="auto" w:fill="FFFFFF"/>
        </w:rPr>
      </w:pPr>
      <w:r w:rsidRPr="005804AA">
        <w:rPr>
          <w:rFonts w:ascii="Arial" w:hAnsi="Arial" w:cs="Arial"/>
          <w:color w:val="000000"/>
          <w:sz w:val="24"/>
          <w:szCs w:val="24"/>
          <w:shd w:val="clear" w:color="auto" w:fill="FFFFFF"/>
        </w:rPr>
        <w:t>World Economic Forum. 2020. </w:t>
      </w:r>
      <w:r w:rsidRPr="005804AA">
        <w:rPr>
          <w:rFonts w:ascii="Arial" w:hAnsi="Arial" w:cs="Arial"/>
          <w:i/>
          <w:iCs/>
          <w:color w:val="000000"/>
          <w:sz w:val="24"/>
          <w:szCs w:val="24"/>
          <w:shd w:val="clear" w:color="auto" w:fill="FFFFFF"/>
        </w:rPr>
        <w:t>The COVID-19 pandemic has changed education forever. This is how</w:t>
      </w:r>
      <w:r w:rsidRPr="005804AA">
        <w:rPr>
          <w:rFonts w:ascii="Arial" w:hAnsi="Arial" w:cs="Arial"/>
          <w:color w:val="000000"/>
          <w:sz w:val="24"/>
          <w:szCs w:val="24"/>
          <w:shd w:val="clear" w:color="auto" w:fill="FFFFFF"/>
        </w:rPr>
        <w:t>. [online] Available at: &lt;https://www.weforum.org/agenda/2020/04/coronavirus-education-global-covid19-online-digital-learning/&gt; [Accessed 21 April 2021].</w:t>
      </w:r>
    </w:p>
    <w:sectPr w:rsidR="00807DCA" w:rsidRPr="005804AA">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CAEF4" w14:textId="77777777" w:rsidR="00705855" w:rsidRDefault="00705855" w:rsidP="00705855">
      <w:pPr>
        <w:spacing w:after="0" w:line="240" w:lineRule="auto"/>
      </w:pPr>
      <w:r>
        <w:separator/>
      </w:r>
    </w:p>
  </w:endnote>
  <w:endnote w:type="continuationSeparator" w:id="0">
    <w:p w14:paraId="4A74E808" w14:textId="77777777" w:rsidR="00705855" w:rsidRDefault="00705855" w:rsidP="007058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2051032"/>
      <w:docPartObj>
        <w:docPartGallery w:val="Page Numbers (Bottom of Page)"/>
        <w:docPartUnique/>
      </w:docPartObj>
    </w:sdtPr>
    <w:sdtEndPr>
      <w:rPr>
        <w:noProof/>
      </w:rPr>
    </w:sdtEndPr>
    <w:sdtContent>
      <w:p w14:paraId="758F7664" w14:textId="5D80E4A2" w:rsidR="001254AA" w:rsidRDefault="001254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C7C28C" w14:textId="77777777" w:rsidR="00E826C6" w:rsidRDefault="00E82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80DB0" w14:textId="77777777" w:rsidR="00705855" w:rsidRDefault="00705855" w:rsidP="00705855">
      <w:pPr>
        <w:spacing w:after="0" w:line="240" w:lineRule="auto"/>
      </w:pPr>
      <w:r>
        <w:separator/>
      </w:r>
    </w:p>
  </w:footnote>
  <w:footnote w:type="continuationSeparator" w:id="0">
    <w:p w14:paraId="044C484B" w14:textId="77777777" w:rsidR="00705855" w:rsidRDefault="00705855" w:rsidP="007058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8F6E3E" w14:textId="267A5A1B" w:rsidR="00705855" w:rsidRPr="00E826C6" w:rsidRDefault="00E826C6" w:rsidP="00E826C6">
    <w:pPr>
      <w:pStyle w:val="Header"/>
      <w:jc w:val="right"/>
      <w:rPr>
        <w:sz w:val="20"/>
        <w:szCs w:val="20"/>
      </w:rPr>
    </w:pPr>
    <w:r w:rsidRPr="00E826C6">
      <w:rPr>
        <w:rFonts w:ascii="Arial" w:hAnsi="Arial" w:cs="Arial"/>
        <w:b/>
        <w:sz w:val="20"/>
      </w:rPr>
      <w:t>Innovation in Crisis – Why Is It More Critical Than Ever?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130CF6"/>
    <w:multiLevelType w:val="hybridMultilevel"/>
    <w:tmpl w:val="D88274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1NTEzMDE0NbM0sbBU0lEKTi0uzszPAykwrQUArgDYtCwAAAA="/>
  </w:docVars>
  <w:rsids>
    <w:rsidRoot w:val="003852E1"/>
    <w:rsid w:val="000C3143"/>
    <w:rsid w:val="0010626B"/>
    <w:rsid w:val="001254AA"/>
    <w:rsid w:val="00134526"/>
    <w:rsid w:val="00180F68"/>
    <w:rsid w:val="001C3624"/>
    <w:rsid w:val="001D54A9"/>
    <w:rsid w:val="00236D79"/>
    <w:rsid w:val="00266E47"/>
    <w:rsid w:val="00283889"/>
    <w:rsid w:val="002849DF"/>
    <w:rsid w:val="003340D0"/>
    <w:rsid w:val="003852E1"/>
    <w:rsid w:val="004C3E14"/>
    <w:rsid w:val="004E58A0"/>
    <w:rsid w:val="00504335"/>
    <w:rsid w:val="00554269"/>
    <w:rsid w:val="0055473A"/>
    <w:rsid w:val="00560821"/>
    <w:rsid w:val="0056429C"/>
    <w:rsid w:val="005804AA"/>
    <w:rsid w:val="00647F9E"/>
    <w:rsid w:val="006E61D3"/>
    <w:rsid w:val="00705855"/>
    <w:rsid w:val="00807DCA"/>
    <w:rsid w:val="00847855"/>
    <w:rsid w:val="008747C1"/>
    <w:rsid w:val="00950A95"/>
    <w:rsid w:val="00996CFA"/>
    <w:rsid w:val="009E1939"/>
    <w:rsid w:val="009F4DF2"/>
    <w:rsid w:val="00A16E1C"/>
    <w:rsid w:val="00A661BB"/>
    <w:rsid w:val="00A723B2"/>
    <w:rsid w:val="00AC5932"/>
    <w:rsid w:val="00AE5F7B"/>
    <w:rsid w:val="00B02750"/>
    <w:rsid w:val="00B34A0B"/>
    <w:rsid w:val="00B36E5A"/>
    <w:rsid w:val="00B460DF"/>
    <w:rsid w:val="00BA47D3"/>
    <w:rsid w:val="00C07F29"/>
    <w:rsid w:val="00C61224"/>
    <w:rsid w:val="00C701BA"/>
    <w:rsid w:val="00C8232E"/>
    <w:rsid w:val="00D34A63"/>
    <w:rsid w:val="00E11591"/>
    <w:rsid w:val="00E239F4"/>
    <w:rsid w:val="00E258F4"/>
    <w:rsid w:val="00E44941"/>
    <w:rsid w:val="00E826C6"/>
    <w:rsid w:val="00EB57C1"/>
    <w:rsid w:val="00EC068B"/>
    <w:rsid w:val="00EE5F65"/>
    <w:rsid w:val="00FC4613"/>
    <w:rsid w:val="00FF4A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A5ECD"/>
  <w15:chartTrackingRefBased/>
  <w15:docId w15:val="{F0D0D5B3-5504-42D0-A144-1FBDA07DC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C36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19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6E1C"/>
    <w:rPr>
      <w:color w:val="0000FF"/>
      <w:u w:val="single"/>
    </w:rPr>
  </w:style>
  <w:style w:type="character" w:styleId="UnresolvedMention">
    <w:name w:val="Unresolved Mention"/>
    <w:basedOn w:val="DefaultParagraphFont"/>
    <w:uiPriority w:val="99"/>
    <w:semiHidden/>
    <w:unhideWhenUsed/>
    <w:rsid w:val="006E61D3"/>
    <w:rPr>
      <w:color w:val="605E5C"/>
      <w:shd w:val="clear" w:color="auto" w:fill="E1DFDD"/>
    </w:rPr>
  </w:style>
  <w:style w:type="character" w:customStyle="1" w:styleId="Heading2Char">
    <w:name w:val="Heading 2 Char"/>
    <w:basedOn w:val="DefaultParagraphFont"/>
    <w:link w:val="Heading2"/>
    <w:uiPriority w:val="9"/>
    <w:rsid w:val="009E1939"/>
    <w:rPr>
      <w:rFonts w:asciiTheme="majorHAnsi" w:eastAsiaTheme="majorEastAsia" w:hAnsiTheme="majorHAnsi" w:cstheme="majorBidi"/>
      <w:color w:val="2F5496" w:themeColor="accent1" w:themeShade="BF"/>
      <w:sz w:val="26"/>
      <w:szCs w:val="26"/>
      <w:lang w:val="en-GB"/>
    </w:rPr>
  </w:style>
  <w:style w:type="character" w:customStyle="1" w:styleId="Heading1Char">
    <w:name w:val="Heading 1 Char"/>
    <w:basedOn w:val="DefaultParagraphFont"/>
    <w:link w:val="Heading1"/>
    <w:uiPriority w:val="9"/>
    <w:rsid w:val="001C3624"/>
    <w:rPr>
      <w:rFonts w:asciiTheme="majorHAnsi" w:eastAsiaTheme="majorEastAsia" w:hAnsiTheme="majorHAnsi" w:cstheme="majorBidi"/>
      <w:color w:val="2F5496" w:themeColor="accent1" w:themeShade="BF"/>
      <w:sz w:val="32"/>
      <w:szCs w:val="32"/>
      <w:lang w:val="en-GB"/>
    </w:rPr>
  </w:style>
  <w:style w:type="paragraph" w:styleId="NormalWeb">
    <w:name w:val="Normal (Web)"/>
    <w:basedOn w:val="Normal"/>
    <w:uiPriority w:val="99"/>
    <w:semiHidden/>
    <w:unhideWhenUsed/>
    <w:rsid w:val="00B36E5A"/>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B36E5A"/>
    <w:rPr>
      <w:b/>
      <w:bCs/>
    </w:rPr>
  </w:style>
  <w:style w:type="table" w:styleId="TableGrid">
    <w:name w:val="Table Grid"/>
    <w:basedOn w:val="TableNormal"/>
    <w:uiPriority w:val="39"/>
    <w:rsid w:val="00B027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058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5855"/>
    <w:rPr>
      <w:lang w:val="en-GB"/>
    </w:rPr>
  </w:style>
  <w:style w:type="paragraph" w:styleId="Footer">
    <w:name w:val="footer"/>
    <w:basedOn w:val="Normal"/>
    <w:link w:val="FooterChar"/>
    <w:uiPriority w:val="99"/>
    <w:unhideWhenUsed/>
    <w:rsid w:val="007058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5855"/>
    <w:rPr>
      <w:lang w:val="en-GB"/>
    </w:rPr>
  </w:style>
  <w:style w:type="character" w:styleId="Emphasis">
    <w:name w:val="Emphasis"/>
    <w:basedOn w:val="DefaultParagraphFont"/>
    <w:uiPriority w:val="20"/>
    <w:qFormat/>
    <w:rsid w:val="00E826C6"/>
    <w:rPr>
      <w:i/>
      <w:iCs/>
    </w:rPr>
  </w:style>
  <w:style w:type="paragraph" w:styleId="TOCHeading">
    <w:name w:val="TOC Heading"/>
    <w:basedOn w:val="Heading1"/>
    <w:next w:val="Normal"/>
    <w:uiPriority w:val="39"/>
    <w:unhideWhenUsed/>
    <w:qFormat/>
    <w:rsid w:val="00180F68"/>
    <w:pPr>
      <w:outlineLvl w:val="9"/>
    </w:pPr>
    <w:rPr>
      <w:lang w:val="en-US"/>
    </w:rPr>
  </w:style>
  <w:style w:type="paragraph" w:styleId="TOC1">
    <w:name w:val="toc 1"/>
    <w:basedOn w:val="Normal"/>
    <w:next w:val="Normal"/>
    <w:autoRedefine/>
    <w:uiPriority w:val="39"/>
    <w:unhideWhenUsed/>
    <w:rsid w:val="00180F68"/>
    <w:pPr>
      <w:spacing w:after="100"/>
    </w:pPr>
  </w:style>
  <w:style w:type="paragraph" w:styleId="TOC2">
    <w:name w:val="toc 2"/>
    <w:basedOn w:val="Normal"/>
    <w:next w:val="Normal"/>
    <w:autoRedefine/>
    <w:uiPriority w:val="39"/>
    <w:unhideWhenUsed/>
    <w:rsid w:val="00180F68"/>
    <w:pPr>
      <w:spacing w:after="100"/>
      <w:ind w:left="220"/>
    </w:pPr>
  </w:style>
  <w:style w:type="paragraph" w:styleId="ListParagraph">
    <w:name w:val="List Paragraph"/>
    <w:basedOn w:val="Normal"/>
    <w:uiPriority w:val="34"/>
    <w:qFormat/>
    <w:rsid w:val="005804AA"/>
    <w:pPr>
      <w:ind w:left="720"/>
      <w:contextualSpacing/>
    </w:pPr>
  </w:style>
  <w:style w:type="character" w:customStyle="1" w:styleId="hlfld-contribauthor">
    <w:name w:val="hlfld-contribauthor"/>
    <w:basedOn w:val="DefaultParagraphFont"/>
    <w:rsid w:val="00807DCA"/>
  </w:style>
  <w:style w:type="character" w:customStyle="1" w:styleId="separator">
    <w:name w:val="separator"/>
    <w:basedOn w:val="DefaultParagraphFont"/>
    <w:rsid w:val="00807DCA"/>
  </w:style>
  <w:style w:type="character" w:customStyle="1" w:styleId="nlmsource">
    <w:name w:val="nlm_source"/>
    <w:basedOn w:val="DefaultParagraphFont"/>
    <w:rsid w:val="00807D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797301">
      <w:bodyDiv w:val="1"/>
      <w:marLeft w:val="0"/>
      <w:marRight w:val="0"/>
      <w:marTop w:val="0"/>
      <w:marBottom w:val="0"/>
      <w:divBdr>
        <w:top w:val="none" w:sz="0" w:space="0" w:color="auto"/>
        <w:left w:val="none" w:sz="0" w:space="0" w:color="auto"/>
        <w:bottom w:val="none" w:sz="0" w:space="0" w:color="auto"/>
        <w:right w:val="none" w:sz="0" w:space="0" w:color="auto"/>
      </w:divBdr>
    </w:div>
    <w:div w:id="1792505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AB5C29-294C-4B6F-A1E2-BAF8BEDE0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613</TotalTime>
  <Pages>11</Pages>
  <Words>3465</Words>
  <Characters>19754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topala</dc:creator>
  <cp:keywords/>
  <dc:description/>
  <cp:lastModifiedBy>Adrian topala</cp:lastModifiedBy>
  <cp:revision>22</cp:revision>
  <dcterms:created xsi:type="dcterms:W3CDTF">2021-04-10T18:56:00Z</dcterms:created>
  <dcterms:modified xsi:type="dcterms:W3CDTF">2021-04-22T13:35:00Z</dcterms:modified>
</cp:coreProperties>
</file>