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displacedByCustomXml="next"/>
    <w:sdt>
      <w:sdtPr>
        <w:id w:val="-1349333228"/>
        <w:docPartObj>
          <w:docPartGallery w:val="Cover Pages"/>
          <w:docPartUnique/>
        </w:docPartObj>
      </w:sdtPr>
      <w:sdtEndPr>
        <w:rPr>
          <w:rFonts w:ascii="Arial" w:hAnsi="Arial" w:cs="Arial"/>
          <w:sz w:val="24"/>
          <w:szCs w:val="24"/>
        </w:rPr>
      </w:sdtEndPr>
      <w:sdtContent>
        <w:p w:rsidR="00BC6750" w:rsidRDefault="00BC6750">
          <w:r>
            <w:rPr>
              <w:noProof/>
              <w:lang w:eastAsia="en-GB"/>
            </w:rPr>
            <mc:AlternateContent>
              <mc:Choice Requires="wps">
                <w:drawing>
                  <wp:anchor distT="0" distB="0" distL="114300" distR="114300" simplePos="0" relativeHeight="251665408" behindDoc="0" locked="0" layoutInCell="1" allowOverlap="1" wp14:anchorId="16F50E52" wp14:editId="523319B6">
                    <wp:simplePos x="0" y="0"/>
                    <wp:positionH relativeFrom="column">
                      <wp:posOffset>2902688</wp:posOffset>
                    </wp:positionH>
                    <wp:positionV relativeFrom="paragraph">
                      <wp:posOffset>-350874</wp:posOffset>
                    </wp:positionV>
                    <wp:extent cx="2041452" cy="2690037"/>
                    <wp:effectExtent l="0" t="0" r="0" b="0"/>
                    <wp:wrapNone/>
                    <wp:docPr id="2" name="Text Box 2"/>
                    <wp:cNvGraphicFramePr/>
                    <a:graphic xmlns:a="http://schemas.openxmlformats.org/drawingml/2006/main">
                      <a:graphicData uri="http://schemas.microsoft.com/office/word/2010/wordprocessingShape">
                        <wps:wsp>
                          <wps:cNvSpPr txBox="1"/>
                          <wps:spPr>
                            <a:xfrm>
                              <a:off x="0" y="0"/>
                              <a:ext cx="2041452" cy="269003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C6750" w:rsidRPr="00BC6750" w:rsidRDefault="00BC6750" w:rsidP="00BC6750">
                                <w:pPr>
                                  <w:jc w:val="center"/>
                                  <w:rPr>
                                    <w:b/>
                                    <w:color w:val="EEECE1" w:themeColor="background2"/>
                                    <w:sz w:val="52"/>
                                    <w14:shadow w14:blurRad="41275" w14:dist="20320" w14:dir="1800000" w14:sx="100000" w14:sy="100000" w14:kx="0" w14:ky="0" w14:algn="tl">
                                      <w14:srgbClr w14:val="000000">
                                        <w14:alpha w14:val="60000"/>
                                      </w14:srgbClr>
                                    </w14:shadow>
                                    <w14:textOutline w14:w="635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r w:rsidRPr="00BC6750">
                                  <w:rPr>
                                    <w:b/>
                                    <w:color w:val="EEECE1" w:themeColor="background2"/>
                                    <w:sz w:val="52"/>
                                    <w14:shadow w14:blurRad="41275" w14:dist="20320" w14:dir="1800000" w14:sx="100000" w14:sy="100000" w14:kx="0" w14:ky="0" w14:algn="tl">
                                      <w14:srgbClr w14:val="000000">
                                        <w14:alpha w14:val="60000"/>
                                      </w14:srgbClr>
                                    </w14:shadow>
                                    <w14:textOutline w14:w="635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t>Critical evaluation of a public sector organisation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28.55pt;margin-top:-27.65pt;width:160.75pt;height:21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" filled="f" stroked="f" strokeweight=".5pt">
                    <v:textbox>
                      <w:txbxContent>
                        <w:p w:rsidR="00BC6750" w:rsidRPr="00BC6750" w:rsidRDefault="00BC6750" w:rsidP="00BC6750">
                          <w:pPr>
                            <w:jc w:val="center"/>
                            <w:rPr>
                              <w:b/>
                              <w:color w:val="EEECE1" w:themeColor="background2"/>
                              <w:sz w:val="52"/>
                              <w14:shadow w14:blurRad="41275" w14:dist="20320" w14:dir="1800000" w14:sx="100000" w14:sy="100000" w14:kx="0" w14:ky="0" w14:algn="tl">
                                <w14:srgbClr w14:val="000000">
                                  <w14:alpha w14:val="60000"/>
                                </w14:srgbClr>
                              </w14:shadow>
                              <w14:textOutline w14:w="635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r w:rsidRPr="00BC6750">
                            <w:rPr>
                              <w:b/>
                              <w:color w:val="EEECE1" w:themeColor="background2"/>
                              <w:sz w:val="52"/>
                              <w14:shadow w14:blurRad="41275" w14:dist="20320" w14:dir="1800000" w14:sx="100000" w14:sy="100000" w14:kx="0" w14:ky="0" w14:algn="tl">
                                <w14:srgbClr w14:val="000000">
                                  <w14:alpha w14:val="60000"/>
                                </w14:srgbClr>
                              </w14:shadow>
                              <w14:textOutline w14:w="635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t>Critical evaluation of a public sector organisation</w:t>
                          </w:r>
                        </w:p>
                      </w:txbxContent>
                    </v:textbox>
                  </v:shape>
                </w:pict>
              </mc:Fallback>
            </mc:AlternateContent>
          </w:r>
          <w:r>
            <w:rPr>
              <w:noProof/>
              <w:lang w:eastAsia="en-GB"/>
            </w:rPr>
            <mc:AlternateContent>
              <mc:Choice Requires="wps">
                <w:drawing>
                  <wp:anchor distT="0" distB="0" distL="114300" distR="114300" simplePos="0" relativeHeight="251663360" behindDoc="1" locked="0" layoutInCell="1" allowOverlap="1" wp14:anchorId="6D916537" wp14:editId="7DE4E25E">
                    <wp:simplePos x="0" y="0"/>
                    <wp:positionH relativeFrom="page">
                      <wp:align>center</wp:align>
                    </wp:positionH>
                    <wp:positionV relativeFrom="page">
                      <wp:align>center</wp:align>
                    </wp:positionV>
                    <wp:extent cx="7383780" cy="9555480"/>
                    <wp:effectExtent l="0" t="0" r="0" b="0"/>
                    <wp:wrapNone/>
                    <wp:docPr id="34"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ln>
                              <a:noFill/>
                            </a:ln>
                          </wps:spPr>
                          <wps:style>
                            <a:lnRef idx="2">
                              <a:schemeClr val="accent1">
                                <a:shade val="50000"/>
                              </a:schemeClr>
                            </a:lnRef>
                            <a:fillRef idx="1003">
                              <a:schemeClr val="lt2"/>
                            </a:fillRef>
                            <a:effectRef idx="0">
                              <a:schemeClr val="accent1"/>
                            </a:effectRef>
                            <a:fontRef idx="minor">
                              <a:schemeClr val="lt1"/>
                            </a:fontRef>
                          </wps:style>
                          <wps:txbx>
                            <w:txbxContent>
                              <w:p w:rsidR="00BC6750" w:rsidRDefault="00BC6750"/>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id="Rectangle 34"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" fillcolor="#f1efe6 [2579]" stroked="f" strokeweight="2pt">
                    <v:fill color2="#575131 [963]" rotate="t" focusposition=".5,.5" focussize="" focus="100%" type="gradientRadial"/>
                    <v:path arrowok="t"/>
                    <v:textbox inset="21.6pt,,21.6pt">
                      <w:txbxContent>
                        <w:p w:rsidR="00BC6750" w:rsidRDefault="00BC6750"/>
                      </w:txbxContent>
                    </v:textbox>
                    <w10:wrap anchorx="page" anchory="page"/>
                  </v:rect>
                </w:pict>
              </mc:Fallback>
            </mc:AlternateContent>
          </w:r>
          <w:r>
            <w:rPr>
              <w:noProof/>
              <w:lang w:eastAsia="en-GB"/>
            </w:rPr>
            <mc:AlternateContent>
              <mc:Choice Requires="wps">
                <w:drawing>
                  <wp:anchor distT="0" distB="0" distL="114300" distR="114300" simplePos="0" relativeHeight="251660288" behindDoc="0" locked="0" layoutInCell="1" allowOverlap="1" wp14:anchorId="50CD25DC" wp14:editId="6932508C">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35" name="Rectangle 35"/>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BC6750" w:rsidRDefault="00BC6750">
                                <w:pPr>
                                  <w:spacing w:before="240"/>
                                  <w:jc w:val="center"/>
                                  <w:rPr>
                                    <w:color w:val="FFFFFF" w:themeColor="background1"/>
                                  </w:rPr>
                                </w:pPr>
                                <w:sdt>
                                  <w:sdtPr>
                                    <w:rPr>
                                      <w:color w:val="FFFFFF" w:themeColor="background1"/>
                                    </w:rPr>
                                    <w:alias w:val="Abstract"/>
                                    <w:id w:val="207926161"/>
                                    <w:showingPlcHdr/>
                                    <w:dataBinding w:prefixMappings="xmlns:ns0='http://schemas.microsoft.com/office/2006/coverPageProps'" w:xpath="/ns0:CoverPageProperties[1]/ns0:Abstract[1]" w:storeItemID="{55AF091B-3C7A-41E3-B477-F2FDAA23CFDA}"/>
                                    <w:text/>
                                  </w:sdtPr>
                                  <w:sdtContent>
                                    <w:r>
                                      <w:rPr>
                                        <w:color w:val="FFFFFF" w:themeColor="background1"/>
                                      </w:rPr>
                                      <w:t xml:space="preserve">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id="Rectangle 35"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" fillcolor="#1f497d [3215]" stroked="f" strokeweight="2pt">
                    <v:textbox inset="14.4pt,14.4pt,14.4pt,28.8pt">
                      <w:txbxContent>
                        <w:p w:rsidR="00BC6750" w:rsidRDefault="00BC6750">
                          <w:pPr>
                            <w:spacing w:before="240"/>
                            <w:jc w:val="center"/>
                            <w:rPr>
                              <w:color w:val="FFFFFF" w:themeColor="background1"/>
                            </w:rPr>
                          </w:pPr>
                          <w:sdt>
                            <w:sdtPr>
                              <w:rPr>
                                <w:color w:val="FFFFFF" w:themeColor="background1"/>
                              </w:rPr>
                              <w:alias w:val="Abstract"/>
                              <w:id w:val="207926161"/>
                              <w:showingPlcHdr/>
                              <w:dataBinding w:prefixMappings="xmlns:ns0='http://schemas.microsoft.com/office/2006/coverPageProps'" w:xpath="/ns0:CoverPageProperties[1]/ns0:Abstract[1]" w:storeItemID="{55AF091B-3C7A-41E3-B477-F2FDAA23CFDA}"/>
                              <w:text/>
                            </w:sdtPr>
                            <w:sdtContent>
                              <w:r>
                                <w:rPr>
                                  <w:color w:val="FFFFFF" w:themeColor="background1"/>
                                </w:rPr>
                                <w:t xml:space="preserve">     </w:t>
                              </w:r>
                            </w:sdtContent>
                          </w:sdt>
                        </w:p>
                      </w:txbxContent>
                    </v:textbox>
                    <w10:wrap anchorx="page" anchory="page"/>
                  </v:rect>
                </w:pict>
              </mc:Fallback>
            </mc:AlternateContent>
          </w:r>
          <w:r>
            <w:rPr>
              <w:noProof/>
              <w:lang w:eastAsia="en-GB"/>
            </w:rPr>
            <mc:AlternateContent>
              <mc:Choice Requires="wps">
                <w:drawing>
                  <wp:anchor distT="0" distB="0" distL="114300" distR="114300" simplePos="0" relativeHeight="251659264" behindDoc="0" locked="0" layoutInCell="1" allowOverlap="1" wp14:anchorId="4A48ECB7" wp14:editId="6AAE0ADC">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24130" b="20955"/>
                    <wp:wrapNone/>
                    <wp:docPr id="36" name="Rectangle 36"/>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id="Rectangle 36"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" fillcolor="white [3212]" strokecolor="#938953 [1614]" strokeweight="1.25pt">
                    <w10:wrap anchorx="page" anchory="page"/>
                  </v:rect>
                </w:pict>
              </mc:Fallback>
            </mc:AlternateContent>
          </w:r>
          <w:r>
            <w:rPr>
              <w:noProof/>
              <w:lang w:eastAsia="en-GB"/>
            </w:rPr>
            <mc:AlternateContent>
              <mc:Choice Requires="wps">
                <w:drawing>
                  <wp:anchor distT="0" distB="0" distL="114300" distR="114300" simplePos="0" relativeHeight="251662336" behindDoc="0" locked="0" layoutInCell="1" allowOverlap="1" wp14:anchorId="31E386B8" wp14:editId="00B410CC">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37" name="Rectangle 37"/>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id="Rectangle 37"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" fillcolor="#4f81bd [3204]" stroked="f" strokeweight="2pt">
                    <w10:wrap anchorx="page" anchory="page"/>
                  </v:rect>
                </w:pict>
              </mc:Fallback>
            </mc:AlternateContent>
          </w:r>
        </w:p>
        <w:bookmarkEnd w:id="0"/>
        <w:p w:rsidR="00BC6750" w:rsidRDefault="00BC6750">
          <w:pPr>
            <w:rPr>
              <w:rFonts w:ascii="Arial" w:hAnsi="Arial" w:cs="Arial"/>
              <w:sz w:val="24"/>
              <w:szCs w:val="24"/>
            </w:rPr>
          </w:pPr>
          <w:r>
            <w:rPr>
              <w:rFonts w:ascii="Arial" w:hAnsi="Arial" w:cs="Arial"/>
              <w:noProof/>
              <w:sz w:val="24"/>
              <w:szCs w:val="24"/>
              <w:lang w:eastAsia="en-GB"/>
            </w:rPr>
            <mc:AlternateContent>
              <mc:Choice Requires="wps">
                <w:drawing>
                  <wp:anchor distT="0" distB="0" distL="114300" distR="114300" simplePos="0" relativeHeight="251664384" behindDoc="0" locked="0" layoutInCell="1" allowOverlap="1">
                    <wp:simplePos x="0" y="0"/>
                    <wp:positionH relativeFrom="column">
                      <wp:posOffset>2686050</wp:posOffset>
                    </wp:positionH>
                    <wp:positionV relativeFrom="paragraph">
                      <wp:posOffset>2496185</wp:posOffset>
                    </wp:positionV>
                    <wp:extent cx="2457450" cy="2543175"/>
                    <wp:effectExtent l="0" t="0" r="19050" b="28575"/>
                    <wp:wrapNone/>
                    <wp:docPr id="1" name="Text Box 1"/>
                    <wp:cNvGraphicFramePr/>
                    <a:graphic xmlns:a="http://schemas.openxmlformats.org/drawingml/2006/main">
                      <a:graphicData uri="http://schemas.microsoft.com/office/word/2010/wordprocessingShape">
                        <wps:wsp>
                          <wps:cNvSpPr txBox="1"/>
                          <wps:spPr>
                            <a:xfrm>
                              <a:off x="0" y="0"/>
                              <a:ext cx="2457450" cy="25431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C6750" w:rsidRDefault="00BC6750">
                                <w:r>
                                  <w:t xml:space="preserve">Name: </w:t>
                                </w:r>
                                <w:proofErr w:type="spellStart"/>
                                <w:r>
                                  <w:t>Manon</w:t>
                                </w:r>
                                <w:proofErr w:type="spellEnd"/>
                                <w:r>
                                  <w:t xml:space="preserve"> </w:t>
                                </w:r>
                                <w:proofErr w:type="spellStart"/>
                                <w:r>
                                  <w:t>Haf</w:t>
                                </w:r>
                                <w:proofErr w:type="spellEnd"/>
                                <w:r>
                                  <w:t xml:space="preserve"> </w:t>
                                </w:r>
                                <w:proofErr w:type="spellStart"/>
                                <w:r>
                                  <w:t>Horscroft</w:t>
                                </w:r>
                                <w:proofErr w:type="spellEnd"/>
                              </w:p>
                              <w:p w:rsidR="00BC6750" w:rsidRDefault="00BC6750">
                                <w:r>
                                  <w:t>Student Number: P148048</w:t>
                                </w:r>
                              </w:p>
                              <w:p w:rsidR="00BC6750" w:rsidRDefault="00BC6750">
                                <w:r>
                                  <w:t>Module:</w:t>
                                </w:r>
                                <w:r w:rsidRPr="00BC6750">
                                  <w:t xml:space="preserve"> Strategic Management for Public Organisations</w:t>
                                </w:r>
                              </w:p>
                              <w:p w:rsidR="00BC6750" w:rsidRDefault="00BC6750">
                                <w:r>
                                  <w:t xml:space="preserve">Module code: </w:t>
                                </w:r>
                                <w:r w:rsidRPr="00BC6750">
                                  <w:t>M6X00153</w:t>
                                </w:r>
                              </w:p>
                              <w:p w:rsidR="00BC6750" w:rsidRDefault="00BC6750">
                                <w:r>
                                  <w:t xml:space="preserve">Lecture: Mike </w:t>
                                </w:r>
                                <w:proofErr w:type="spellStart"/>
                                <w:r>
                                  <w:t>Durke</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 o:spid="_x0000_s1029" type="#_x0000_t202" style="position:absolute;margin-left:211.5pt;margin-top:196.55pt;width:193.5pt;height:200.2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" fillcolor="white [3201]" strokeweight=".5pt">
                    <v:textbox>
                      <w:txbxContent>
                        <w:p w:rsidR="00BC6750" w:rsidRDefault="00BC6750">
                          <w:r>
                            <w:t xml:space="preserve">Name: </w:t>
                          </w:r>
                          <w:proofErr w:type="spellStart"/>
                          <w:r>
                            <w:t>Manon</w:t>
                          </w:r>
                          <w:proofErr w:type="spellEnd"/>
                          <w:r>
                            <w:t xml:space="preserve"> </w:t>
                          </w:r>
                          <w:proofErr w:type="spellStart"/>
                          <w:r>
                            <w:t>Haf</w:t>
                          </w:r>
                          <w:proofErr w:type="spellEnd"/>
                          <w:r>
                            <w:t xml:space="preserve"> </w:t>
                          </w:r>
                          <w:proofErr w:type="spellStart"/>
                          <w:r>
                            <w:t>Horscroft</w:t>
                          </w:r>
                          <w:proofErr w:type="spellEnd"/>
                        </w:p>
                        <w:p w:rsidR="00BC6750" w:rsidRDefault="00BC6750">
                          <w:r>
                            <w:t>Student Number: P148048</w:t>
                          </w:r>
                        </w:p>
                        <w:p w:rsidR="00BC6750" w:rsidRDefault="00BC6750">
                          <w:r>
                            <w:t>Module:</w:t>
                          </w:r>
                          <w:r w:rsidRPr="00BC6750">
                            <w:t xml:space="preserve"> Strategic Management for Public Organisations</w:t>
                          </w:r>
                        </w:p>
                        <w:p w:rsidR="00BC6750" w:rsidRDefault="00BC6750">
                          <w:r>
                            <w:t xml:space="preserve">Module code: </w:t>
                          </w:r>
                          <w:r w:rsidRPr="00BC6750">
                            <w:t>M6X00153</w:t>
                          </w:r>
                        </w:p>
                        <w:p w:rsidR="00BC6750" w:rsidRDefault="00BC6750">
                          <w:r>
                            <w:t xml:space="preserve">Lecture: Mike </w:t>
                          </w:r>
                          <w:proofErr w:type="spellStart"/>
                          <w:r>
                            <w:t>Durke</w:t>
                          </w:r>
                          <w:proofErr w:type="spellEnd"/>
                        </w:p>
                      </w:txbxContent>
                    </v:textbox>
                  </v:shape>
                </w:pict>
              </mc:Fallback>
            </mc:AlternateContent>
          </w:r>
          <w:r>
            <w:rPr>
              <w:rFonts w:ascii="Arial" w:hAnsi="Arial" w:cs="Arial"/>
              <w:sz w:val="24"/>
              <w:szCs w:val="24"/>
            </w:rPr>
            <w:br w:type="page"/>
          </w:r>
        </w:p>
      </w:sdtContent>
    </w:sdt>
    <w:p w:rsidR="009D7FF1" w:rsidRPr="00934256" w:rsidRDefault="009D7FF1" w:rsidP="00BC6750">
      <w:pPr>
        <w:rPr>
          <w:rFonts w:ascii="Arial" w:hAnsi="Arial" w:cs="Arial"/>
          <w:sz w:val="24"/>
          <w:szCs w:val="24"/>
        </w:rPr>
      </w:pPr>
      <w:r w:rsidRPr="00934256">
        <w:rPr>
          <w:rFonts w:ascii="Arial" w:hAnsi="Arial" w:cs="Arial"/>
          <w:sz w:val="24"/>
          <w:szCs w:val="24"/>
        </w:rPr>
        <w:lastRenderedPageBreak/>
        <w:t>Introduction:</w:t>
      </w:r>
    </w:p>
    <w:p w:rsidR="009D7FF1" w:rsidRPr="00934256" w:rsidRDefault="000E1647" w:rsidP="009D7FF1">
      <w:pPr>
        <w:ind w:left="360"/>
        <w:rPr>
          <w:rFonts w:ascii="Arial" w:hAnsi="Arial" w:cs="Arial"/>
          <w:sz w:val="24"/>
          <w:szCs w:val="24"/>
        </w:rPr>
      </w:pPr>
      <w:r w:rsidRPr="00934256">
        <w:rPr>
          <w:rFonts w:ascii="Arial" w:hAnsi="Arial" w:cs="Arial"/>
          <w:sz w:val="24"/>
          <w:szCs w:val="24"/>
        </w:rPr>
        <w:t>The report will be based</w:t>
      </w:r>
      <w:r w:rsidR="00934256" w:rsidRPr="00934256">
        <w:rPr>
          <w:rFonts w:ascii="Arial" w:hAnsi="Arial" w:cs="Arial"/>
          <w:sz w:val="24"/>
          <w:szCs w:val="24"/>
        </w:rPr>
        <w:t xml:space="preserve"> on an examination of</w:t>
      </w:r>
      <w:r w:rsidRPr="00934256">
        <w:rPr>
          <w:rFonts w:ascii="Arial" w:hAnsi="Arial" w:cs="Arial"/>
          <w:sz w:val="24"/>
          <w:szCs w:val="24"/>
        </w:rPr>
        <w:t xml:space="preserve"> the strategic position in the public sector. The public sector that will be examined is the Police Force </w:t>
      </w:r>
      <w:r w:rsidR="00934256" w:rsidRPr="00934256">
        <w:rPr>
          <w:rFonts w:ascii="Arial" w:hAnsi="Arial" w:cs="Arial"/>
          <w:sz w:val="24"/>
          <w:szCs w:val="24"/>
        </w:rPr>
        <w:t xml:space="preserve">with the topic of Drink Driving. Looking at </w:t>
      </w:r>
      <w:r w:rsidR="0074676D">
        <w:rPr>
          <w:rFonts w:ascii="Arial" w:hAnsi="Arial" w:cs="Arial"/>
          <w:sz w:val="24"/>
          <w:szCs w:val="24"/>
        </w:rPr>
        <w:t xml:space="preserve">the perspective on the law and prosecution actions with the Police it will show how well they’ve managed and handled the offence in the last year. After looking at the strategic position, a few real life situation’s will come into place, this will show how the families of lost ones in drink driving accidents have come about on trying to alter the law and trying to prevent any future losses for others.  </w:t>
      </w:r>
    </w:p>
    <w:p w:rsidR="009D7FF1" w:rsidRDefault="009D7FF1" w:rsidP="009D7FF1">
      <w:pPr>
        <w:ind w:left="360"/>
        <w:rPr>
          <w:rFonts w:ascii="Arial" w:hAnsi="Arial" w:cs="Arial"/>
          <w:sz w:val="24"/>
          <w:szCs w:val="24"/>
        </w:rPr>
      </w:pPr>
      <w:r w:rsidRPr="00934256">
        <w:rPr>
          <w:rFonts w:ascii="Arial" w:hAnsi="Arial" w:cs="Arial"/>
          <w:sz w:val="24"/>
          <w:szCs w:val="24"/>
        </w:rPr>
        <w:t>Main Body:</w:t>
      </w:r>
    </w:p>
    <w:p w:rsidR="009163F1" w:rsidRDefault="009163F1" w:rsidP="009D7FF1">
      <w:pPr>
        <w:ind w:left="360"/>
        <w:rPr>
          <w:rFonts w:ascii="Arial" w:hAnsi="Arial" w:cs="Arial"/>
          <w:sz w:val="24"/>
          <w:szCs w:val="24"/>
        </w:rPr>
      </w:pPr>
      <w:r>
        <w:rPr>
          <w:rFonts w:ascii="Arial" w:hAnsi="Arial" w:cs="Arial"/>
          <w:sz w:val="24"/>
          <w:szCs w:val="24"/>
        </w:rPr>
        <w:t xml:space="preserve">Drink driving is one of the highest and main causes of road accidents per year in the UK. With many more people committing this offense it puts their life at risk and others around them. </w:t>
      </w:r>
    </w:p>
    <w:p w:rsidR="009163F1" w:rsidRPr="009163F1" w:rsidRDefault="009163F1" w:rsidP="00603218">
      <w:pPr>
        <w:ind w:left="360"/>
        <w:rPr>
          <w:rFonts w:ascii="Arial" w:hAnsi="Arial" w:cs="Arial"/>
          <w:sz w:val="24"/>
          <w:szCs w:val="24"/>
        </w:rPr>
      </w:pPr>
      <w:r>
        <w:rPr>
          <w:rFonts w:ascii="Arial" w:hAnsi="Arial" w:cs="Arial"/>
          <w:sz w:val="24"/>
          <w:szCs w:val="24"/>
        </w:rPr>
        <w:t xml:space="preserve">    The </w:t>
      </w:r>
      <w:r w:rsidR="00603218">
        <w:rPr>
          <w:rFonts w:ascii="Arial" w:hAnsi="Arial" w:cs="Arial"/>
          <w:sz w:val="24"/>
          <w:szCs w:val="24"/>
        </w:rPr>
        <w:t>government’s</w:t>
      </w:r>
      <w:r>
        <w:rPr>
          <w:rFonts w:ascii="Arial" w:hAnsi="Arial" w:cs="Arial"/>
          <w:sz w:val="24"/>
          <w:szCs w:val="24"/>
        </w:rPr>
        <w:t xml:space="preserve"> guideline states towards England, Wales and Northern Ireland</w:t>
      </w:r>
      <w:r w:rsidR="00603218">
        <w:rPr>
          <w:rFonts w:ascii="Arial" w:hAnsi="Arial" w:cs="Arial"/>
          <w:sz w:val="24"/>
          <w:szCs w:val="24"/>
        </w:rPr>
        <w:t xml:space="preserve"> on the amount of alcohol limits are ‘</w:t>
      </w:r>
      <w:r w:rsidRPr="009163F1">
        <w:rPr>
          <w:rFonts w:ascii="Arial" w:hAnsi="Arial" w:cs="Arial"/>
          <w:sz w:val="24"/>
          <w:szCs w:val="24"/>
        </w:rPr>
        <w:t xml:space="preserve">80 </w:t>
      </w:r>
      <w:proofErr w:type="spellStart"/>
      <w:r w:rsidRPr="009163F1">
        <w:rPr>
          <w:rFonts w:ascii="Arial" w:hAnsi="Arial" w:cs="Arial"/>
          <w:sz w:val="24"/>
          <w:szCs w:val="24"/>
        </w:rPr>
        <w:t>milligrammes</w:t>
      </w:r>
      <w:proofErr w:type="spellEnd"/>
      <w:r w:rsidRPr="009163F1">
        <w:rPr>
          <w:rFonts w:ascii="Arial" w:hAnsi="Arial" w:cs="Arial"/>
          <w:sz w:val="24"/>
          <w:szCs w:val="24"/>
        </w:rPr>
        <w:t xml:space="preserve"> of alcohol per 100 millilitres of blood, 35 </w:t>
      </w:r>
      <w:proofErr w:type="spellStart"/>
      <w:r w:rsidRPr="009163F1">
        <w:rPr>
          <w:rFonts w:ascii="Arial" w:hAnsi="Arial" w:cs="Arial"/>
          <w:sz w:val="24"/>
          <w:szCs w:val="24"/>
        </w:rPr>
        <w:t>microgrammes</w:t>
      </w:r>
      <w:proofErr w:type="spellEnd"/>
      <w:r w:rsidRPr="009163F1">
        <w:rPr>
          <w:rFonts w:ascii="Arial" w:hAnsi="Arial" w:cs="Arial"/>
          <w:sz w:val="24"/>
          <w:szCs w:val="24"/>
        </w:rPr>
        <w:t xml:space="preserve"> per 100 millilitres of breath or 107 </w:t>
      </w:r>
      <w:proofErr w:type="spellStart"/>
      <w:r w:rsidRPr="009163F1">
        <w:rPr>
          <w:rFonts w:ascii="Arial" w:hAnsi="Arial" w:cs="Arial"/>
          <w:sz w:val="24"/>
          <w:szCs w:val="24"/>
        </w:rPr>
        <w:t>milligramme</w:t>
      </w:r>
      <w:r>
        <w:rPr>
          <w:rFonts w:ascii="Arial" w:hAnsi="Arial" w:cs="Arial"/>
          <w:sz w:val="24"/>
          <w:szCs w:val="24"/>
        </w:rPr>
        <w:t>s</w:t>
      </w:r>
      <w:proofErr w:type="spellEnd"/>
      <w:r>
        <w:rPr>
          <w:rFonts w:ascii="Arial" w:hAnsi="Arial" w:cs="Arial"/>
          <w:sz w:val="24"/>
          <w:szCs w:val="24"/>
        </w:rPr>
        <w:t xml:space="preserve"> per 100 millilitres of urine.</w:t>
      </w:r>
      <w:r w:rsidR="00603218">
        <w:rPr>
          <w:rFonts w:ascii="Arial" w:hAnsi="Arial" w:cs="Arial"/>
          <w:sz w:val="24"/>
          <w:szCs w:val="24"/>
        </w:rPr>
        <w:t xml:space="preserve">’ (Gov.UK) </w:t>
      </w:r>
    </w:p>
    <w:p w:rsidR="009163F1" w:rsidRDefault="00603218" w:rsidP="00A30C56">
      <w:pPr>
        <w:ind w:left="360"/>
        <w:rPr>
          <w:rFonts w:ascii="Arial" w:hAnsi="Arial" w:cs="Arial"/>
          <w:sz w:val="24"/>
          <w:szCs w:val="24"/>
        </w:rPr>
      </w:pPr>
      <w:r>
        <w:rPr>
          <w:rFonts w:ascii="Arial" w:hAnsi="Arial" w:cs="Arial"/>
          <w:sz w:val="24"/>
          <w:szCs w:val="24"/>
        </w:rPr>
        <w:t xml:space="preserve">  Scotland limits are slightly different towards the rest of the UK, where ‘</w:t>
      </w:r>
      <w:r w:rsidR="009163F1" w:rsidRPr="009163F1">
        <w:rPr>
          <w:rFonts w:ascii="Arial" w:hAnsi="Arial" w:cs="Arial"/>
          <w:sz w:val="24"/>
          <w:szCs w:val="24"/>
        </w:rPr>
        <w:t xml:space="preserve">In Scotland the limits are 50 </w:t>
      </w:r>
      <w:proofErr w:type="spellStart"/>
      <w:r w:rsidR="009163F1" w:rsidRPr="009163F1">
        <w:rPr>
          <w:rFonts w:ascii="Arial" w:hAnsi="Arial" w:cs="Arial"/>
          <w:sz w:val="24"/>
          <w:szCs w:val="24"/>
        </w:rPr>
        <w:t>milligrammes</w:t>
      </w:r>
      <w:proofErr w:type="spellEnd"/>
      <w:r w:rsidR="009163F1" w:rsidRPr="009163F1">
        <w:rPr>
          <w:rFonts w:ascii="Arial" w:hAnsi="Arial" w:cs="Arial"/>
          <w:sz w:val="24"/>
          <w:szCs w:val="24"/>
        </w:rPr>
        <w:t xml:space="preserve"> of alcohol per 100 millilitres of blood, 22 </w:t>
      </w:r>
      <w:proofErr w:type="spellStart"/>
      <w:r w:rsidR="009163F1" w:rsidRPr="009163F1">
        <w:rPr>
          <w:rFonts w:ascii="Arial" w:hAnsi="Arial" w:cs="Arial"/>
          <w:sz w:val="24"/>
          <w:szCs w:val="24"/>
        </w:rPr>
        <w:t>microgrammes</w:t>
      </w:r>
      <w:proofErr w:type="spellEnd"/>
      <w:r w:rsidR="009163F1" w:rsidRPr="009163F1">
        <w:rPr>
          <w:rFonts w:ascii="Arial" w:hAnsi="Arial" w:cs="Arial"/>
          <w:sz w:val="24"/>
          <w:szCs w:val="24"/>
        </w:rPr>
        <w:t xml:space="preserve"> per 100 millilitres of breath or 67 </w:t>
      </w:r>
      <w:proofErr w:type="spellStart"/>
      <w:r w:rsidR="009163F1" w:rsidRPr="009163F1">
        <w:rPr>
          <w:rFonts w:ascii="Arial" w:hAnsi="Arial" w:cs="Arial"/>
          <w:sz w:val="24"/>
          <w:szCs w:val="24"/>
        </w:rPr>
        <w:t>milligrammes</w:t>
      </w:r>
      <w:proofErr w:type="spellEnd"/>
      <w:r w:rsidR="009163F1" w:rsidRPr="009163F1">
        <w:rPr>
          <w:rFonts w:ascii="Arial" w:hAnsi="Arial" w:cs="Arial"/>
          <w:sz w:val="24"/>
          <w:szCs w:val="24"/>
        </w:rPr>
        <w:t xml:space="preserve"> per 100 millilitres of urine.</w:t>
      </w:r>
      <w:r>
        <w:rPr>
          <w:rFonts w:ascii="Arial" w:hAnsi="Arial" w:cs="Arial"/>
          <w:sz w:val="24"/>
          <w:szCs w:val="24"/>
        </w:rPr>
        <w:t xml:space="preserve">’ </w:t>
      </w:r>
      <w:r w:rsidR="00A30C56">
        <w:rPr>
          <w:rFonts w:ascii="Arial" w:hAnsi="Arial" w:cs="Arial"/>
          <w:sz w:val="24"/>
          <w:szCs w:val="24"/>
        </w:rPr>
        <w:t xml:space="preserve">(GOV.UK) Gov.UK proves if a driver has just </w:t>
      </w:r>
      <w:r w:rsidR="009163F1" w:rsidRPr="009163F1">
        <w:rPr>
          <w:rFonts w:ascii="Arial" w:hAnsi="Arial" w:cs="Arial"/>
          <w:sz w:val="24"/>
          <w:szCs w:val="24"/>
        </w:rPr>
        <w:t>10mg per 100ml of blood you are 37 per cent more likely to be involved in a fatal road accident than when sober.</w:t>
      </w:r>
      <w:r w:rsidR="00A30C56">
        <w:rPr>
          <w:rFonts w:ascii="Arial" w:hAnsi="Arial" w:cs="Arial"/>
          <w:sz w:val="24"/>
          <w:szCs w:val="24"/>
        </w:rPr>
        <w:t xml:space="preserve"> If that individual is then caught driving and being over the alcohol limit there will be a serious consequence following the procedure.  </w:t>
      </w:r>
    </w:p>
    <w:p w:rsidR="00A30C56" w:rsidRDefault="00A30C56" w:rsidP="00A30C56">
      <w:pPr>
        <w:ind w:left="360"/>
        <w:rPr>
          <w:rFonts w:ascii="Arial" w:hAnsi="Arial" w:cs="Arial"/>
          <w:sz w:val="24"/>
          <w:szCs w:val="24"/>
        </w:rPr>
      </w:pPr>
      <w:r>
        <w:rPr>
          <w:rFonts w:ascii="Arial" w:hAnsi="Arial" w:cs="Arial"/>
          <w:sz w:val="24"/>
          <w:szCs w:val="24"/>
        </w:rPr>
        <w:t xml:space="preserve">   Alcohol intake affects every individual different. This could depend on the;</w:t>
      </w:r>
    </w:p>
    <w:p w:rsidR="00A30C56" w:rsidRDefault="00A30C56" w:rsidP="00A30C56">
      <w:pPr>
        <w:pStyle w:val="ListParagraph"/>
        <w:numPr>
          <w:ilvl w:val="0"/>
          <w:numId w:val="3"/>
        </w:numPr>
        <w:rPr>
          <w:rFonts w:ascii="Arial" w:hAnsi="Arial" w:cs="Arial"/>
          <w:sz w:val="24"/>
          <w:szCs w:val="24"/>
        </w:rPr>
      </w:pPr>
      <w:r>
        <w:rPr>
          <w:rFonts w:ascii="Arial" w:hAnsi="Arial" w:cs="Arial"/>
          <w:sz w:val="24"/>
          <w:szCs w:val="24"/>
        </w:rPr>
        <w:t xml:space="preserve">Weight </w:t>
      </w:r>
    </w:p>
    <w:p w:rsidR="00A30C56" w:rsidRDefault="00A30C56" w:rsidP="00A30C56">
      <w:pPr>
        <w:pStyle w:val="ListParagraph"/>
        <w:numPr>
          <w:ilvl w:val="0"/>
          <w:numId w:val="3"/>
        </w:numPr>
        <w:rPr>
          <w:rFonts w:ascii="Arial" w:hAnsi="Arial" w:cs="Arial"/>
          <w:sz w:val="24"/>
          <w:szCs w:val="24"/>
        </w:rPr>
      </w:pPr>
      <w:r>
        <w:rPr>
          <w:rFonts w:ascii="Arial" w:hAnsi="Arial" w:cs="Arial"/>
          <w:sz w:val="24"/>
          <w:szCs w:val="24"/>
        </w:rPr>
        <w:t xml:space="preserve">Age </w:t>
      </w:r>
    </w:p>
    <w:p w:rsidR="00A30C56" w:rsidRDefault="00A30C56" w:rsidP="00A30C56">
      <w:pPr>
        <w:pStyle w:val="ListParagraph"/>
        <w:numPr>
          <w:ilvl w:val="0"/>
          <w:numId w:val="3"/>
        </w:numPr>
        <w:rPr>
          <w:rFonts w:ascii="Arial" w:hAnsi="Arial" w:cs="Arial"/>
          <w:sz w:val="24"/>
          <w:szCs w:val="24"/>
        </w:rPr>
      </w:pPr>
      <w:r>
        <w:rPr>
          <w:rFonts w:ascii="Arial" w:hAnsi="Arial" w:cs="Arial"/>
          <w:sz w:val="24"/>
          <w:szCs w:val="24"/>
        </w:rPr>
        <w:t>Sex</w:t>
      </w:r>
    </w:p>
    <w:p w:rsidR="00A30C56" w:rsidRDefault="00A30C56" w:rsidP="00A30C56">
      <w:pPr>
        <w:pStyle w:val="ListParagraph"/>
        <w:numPr>
          <w:ilvl w:val="0"/>
          <w:numId w:val="3"/>
        </w:numPr>
        <w:rPr>
          <w:rFonts w:ascii="Arial" w:hAnsi="Arial" w:cs="Arial"/>
          <w:sz w:val="24"/>
          <w:szCs w:val="24"/>
        </w:rPr>
      </w:pPr>
      <w:r>
        <w:rPr>
          <w:rFonts w:ascii="Arial" w:hAnsi="Arial" w:cs="Arial"/>
          <w:sz w:val="24"/>
          <w:szCs w:val="24"/>
        </w:rPr>
        <w:t xml:space="preserve">Metabolism </w:t>
      </w:r>
    </w:p>
    <w:p w:rsidR="00A30C56" w:rsidRDefault="00A30C56" w:rsidP="00A30C56">
      <w:pPr>
        <w:rPr>
          <w:rFonts w:ascii="Arial" w:hAnsi="Arial" w:cs="Arial"/>
          <w:sz w:val="24"/>
          <w:szCs w:val="24"/>
        </w:rPr>
      </w:pPr>
      <w:r>
        <w:rPr>
          <w:rFonts w:ascii="Arial" w:hAnsi="Arial" w:cs="Arial"/>
          <w:sz w:val="24"/>
          <w:szCs w:val="24"/>
        </w:rPr>
        <w:t>Each type of drink have different strength, which means each amount of alcohol the person is drinking will affect them in a different way to others. Y</w:t>
      </w:r>
      <w:r w:rsidRPr="00A30C56">
        <w:rPr>
          <w:rFonts w:ascii="Arial" w:hAnsi="Arial" w:cs="Arial"/>
          <w:sz w:val="24"/>
          <w:szCs w:val="24"/>
        </w:rPr>
        <w:t>our stress levels at the time</w:t>
      </w:r>
      <w:r>
        <w:rPr>
          <w:rFonts w:ascii="Arial" w:hAnsi="Arial" w:cs="Arial"/>
          <w:sz w:val="24"/>
          <w:szCs w:val="24"/>
        </w:rPr>
        <w:t xml:space="preserve"> will also affect how the alcohol reacts towards your body.</w:t>
      </w:r>
    </w:p>
    <w:p w:rsidR="00A30C56" w:rsidRDefault="00A30C56" w:rsidP="00A30C56">
      <w:pPr>
        <w:rPr>
          <w:rFonts w:ascii="Arial" w:hAnsi="Arial" w:cs="Arial"/>
          <w:sz w:val="24"/>
          <w:szCs w:val="24"/>
        </w:rPr>
      </w:pPr>
      <w:r>
        <w:rPr>
          <w:rFonts w:ascii="Arial" w:hAnsi="Arial" w:cs="Arial"/>
          <w:sz w:val="24"/>
          <w:szCs w:val="24"/>
        </w:rPr>
        <w:t xml:space="preserve">   When caught over the drinking limit it will shorty follow on a penalty charge off the Police and Court. A person could be imprisoned and banned from driving with a fine if not later found guilty of drink-driving. The penalty a person could get </w:t>
      </w:r>
      <w:r w:rsidR="00024A91">
        <w:rPr>
          <w:rFonts w:ascii="Arial" w:hAnsi="Arial" w:cs="Arial"/>
          <w:sz w:val="24"/>
          <w:szCs w:val="24"/>
        </w:rPr>
        <w:t xml:space="preserve">will always depend on the magistrates who will hear the driver’s case, after hearing the case they will later depend on the offence. </w:t>
      </w:r>
      <w:r w:rsidR="00C76CA9">
        <w:rPr>
          <w:rFonts w:ascii="Arial" w:hAnsi="Arial" w:cs="Arial"/>
          <w:sz w:val="24"/>
          <w:szCs w:val="24"/>
        </w:rPr>
        <w:t xml:space="preserve">With the hearing taken place the person committing the offence may have a reduced fee on the ban by taking a drink drive </w:t>
      </w:r>
      <w:r w:rsidR="00C76CA9">
        <w:rPr>
          <w:rFonts w:ascii="Arial" w:hAnsi="Arial" w:cs="Arial"/>
          <w:sz w:val="24"/>
          <w:szCs w:val="24"/>
        </w:rPr>
        <w:lastRenderedPageBreak/>
        <w:t>rehabilitation scheme (DDRS). This will only come across if the person has been given a ban of 12 months or more from driving, this will only be up to the court to offer this and not the police force</w:t>
      </w:r>
      <w:r w:rsidRPr="00A30C56">
        <w:rPr>
          <w:rFonts w:ascii="Arial" w:hAnsi="Arial" w:cs="Arial"/>
          <w:sz w:val="24"/>
          <w:szCs w:val="24"/>
        </w:rPr>
        <w:t>.</w:t>
      </w:r>
      <w:r w:rsidR="00C76CA9">
        <w:rPr>
          <w:rFonts w:ascii="Arial" w:hAnsi="Arial" w:cs="Arial"/>
          <w:sz w:val="24"/>
          <w:szCs w:val="24"/>
        </w:rPr>
        <w:t xml:space="preserve"> </w:t>
      </w:r>
    </w:p>
    <w:p w:rsidR="005E3288" w:rsidRDefault="00F14C49" w:rsidP="00A30C56">
      <w:pPr>
        <w:rPr>
          <w:rFonts w:ascii="Arial" w:hAnsi="Arial" w:cs="Arial"/>
          <w:sz w:val="24"/>
          <w:szCs w:val="24"/>
        </w:rPr>
      </w:pPr>
      <w:r>
        <w:rPr>
          <w:rFonts w:ascii="Arial" w:hAnsi="Arial" w:cs="Arial"/>
          <w:sz w:val="24"/>
          <w:szCs w:val="24"/>
        </w:rPr>
        <w:t xml:space="preserve">    </w:t>
      </w:r>
      <w:r w:rsidR="007A327F">
        <w:rPr>
          <w:rFonts w:ascii="Arial" w:hAnsi="Arial" w:cs="Arial"/>
          <w:sz w:val="24"/>
          <w:szCs w:val="24"/>
        </w:rPr>
        <w:t xml:space="preserve">The Police and law </w:t>
      </w:r>
      <w:r w:rsidR="005E3288">
        <w:rPr>
          <w:rFonts w:ascii="Arial" w:hAnsi="Arial" w:cs="Arial"/>
          <w:sz w:val="24"/>
          <w:szCs w:val="24"/>
        </w:rPr>
        <w:t>have different strategies on how to deal with different levels of drunk driving. The main 4 most known are;</w:t>
      </w:r>
    </w:p>
    <w:p w:rsidR="00F14C49" w:rsidRDefault="005E3288" w:rsidP="005E3288">
      <w:pPr>
        <w:pStyle w:val="ListParagraph"/>
        <w:numPr>
          <w:ilvl w:val="0"/>
          <w:numId w:val="8"/>
        </w:numPr>
        <w:rPr>
          <w:rFonts w:ascii="Arial" w:hAnsi="Arial" w:cs="Arial"/>
          <w:sz w:val="24"/>
          <w:szCs w:val="24"/>
        </w:rPr>
      </w:pPr>
      <w:r>
        <w:rPr>
          <w:rFonts w:ascii="Arial" w:hAnsi="Arial" w:cs="Arial"/>
          <w:sz w:val="24"/>
          <w:szCs w:val="24"/>
        </w:rPr>
        <w:t>Being in charge of a vehicle while above the legal limit or unfit through drink</w:t>
      </w:r>
    </w:p>
    <w:p w:rsidR="0082504D" w:rsidRPr="0082504D" w:rsidRDefault="0082504D" w:rsidP="0082504D">
      <w:pPr>
        <w:rPr>
          <w:rFonts w:ascii="Arial" w:hAnsi="Arial" w:cs="Arial"/>
          <w:sz w:val="24"/>
          <w:szCs w:val="24"/>
        </w:rPr>
      </w:pPr>
      <w:r>
        <w:rPr>
          <w:rFonts w:ascii="Arial" w:hAnsi="Arial" w:cs="Arial"/>
          <w:sz w:val="24"/>
          <w:szCs w:val="24"/>
        </w:rPr>
        <w:t>This can result with 3 months imprisonment, up to a £2,500 fine and a possible driving ban.</w:t>
      </w:r>
    </w:p>
    <w:p w:rsidR="005E3288" w:rsidRDefault="005E3288" w:rsidP="005E3288">
      <w:pPr>
        <w:pStyle w:val="ListParagraph"/>
        <w:numPr>
          <w:ilvl w:val="0"/>
          <w:numId w:val="8"/>
        </w:numPr>
        <w:rPr>
          <w:rFonts w:ascii="Arial" w:hAnsi="Arial" w:cs="Arial"/>
          <w:sz w:val="24"/>
          <w:szCs w:val="24"/>
        </w:rPr>
      </w:pPr>
      <w:r>
        <w:rPr>
          <w:rFonts w:ascii="Arial" w:hAnsi="Arial" w:cs="Arial"/>
          <w:sz w:val="24"/>
          <w:szCs w:val="24"/>
        </w:rPr>
        <w:t>Driving or attempting to drive while above the legal limit or unfit through drink</w:t>
      </w:r>
    </w:p>
    <w:p w:rsidR="0082504D" w:rsidRPr="0082504D" w:rsidRDefault="0082504D" w:rsidP="0082504D">
      <w:pPr>
        <w:rPr>
          <w:rFonts w:ascii="Arial" w:hAnsi="Arial" w:cs="Arial"/>
          <w:sz w:val="24"/>
          <w:szCs w:val="24"/>
        </w:rPr>
      </w:pPr>
      <w:r>
        <w:rPr>
          <w:rFonts w:ascii="Arial" w:hAnsi="Arial" w:cs="Arial"/>
          <w:sz w:val="24"/>
          <w:szCs w:val="24"/>
        </w:rPr>
        <w:t xml:space="preserve">The </w:t>
      </w:r>
      <w:r w:rsidR="006F1B9E">
        <w:rPr>
          <w:rFonts w:ascii="Arial" w:hAnsi="Arial" w:cs="Arial"/>
          <w:sz w:val="24"/>
          <w:szCs w:val="24"/>
        </w:rPr>
        <w:t>results from this are</w:t>
      </w:r>
      <w:r>
        <w:rPr>
          <w:rFonts w:ascii="Arial" w:hAnsi="Arial" w:cs="Arial"/>
          <w:sz w:val="24"/>
          <w:szCs w:val="24"/>
        </w:rPr>
        <w:t xml:space="preserve"> up to 6 months imprisonment, an unlimited fine, also receive a driving ban for at least a year but could lead to a 3 year if convicted twice in 10 years. </w:t>
      </w:r>
      <w:r w:rsidR="001741ED">
        <w:rPr>
          <w:rFonts w:ascii="Arial" w:hAnsi="Arial" w:cs="Arial"/>
          <w:sz w:val="24"/>
          <w:szCs w:val="24"/>
        </w:rPr>
        <w:t xml:space="preserve"> </w:t>
      </w:r>
    </w:p>
    <w:p w:rsidR="005E3288" w:rsidRDefault="005E3288" w:rsidP="005E3288">
      <w:pPr>
        <w:pStyle w:val="ListParagraph"/>
        <w:numPr>
          <w:ilvl w:val="0"/>
          <w:numId w:val="8"/>
        </w:numPr>
        <w:rPr>
          <w:rFonts w:ascii="Arial" w:hAnsi="Arial" w:cs="Arial"/>
          <w:sz w:val="24"/>
          <w:szCs w:val="24"/>
        </w:rPr>
      </w:pPr>
      <w:r w:rsidRPr="005E3288">
        <w:rPr>
          <w:rFonts w:ascii="Arial" w:hAnsi="Arial" w:cs="Arial"/>
          <w:sz w:val="24"/>
          <w:szCs w:val="24"/>
        </w:rPr>
        <w:t>Refusing to provide a specimen of breath, blood or urine for analysis</w:t>
      </w:r>
    </w:p>
    <w:p w:rsidR="001F73BE" w:rsidRPr="001F73BE" w:rsidRDefault="001F73BE" w:rsidP="001F73BE">
      <w:pPr>
        <w:rPr>
          <w:rFonts w:ascii="Arial" w:hAnsi="Arial" w:cs="Arial"/>
          <w:sz w:val="24"/>
          <w:szCs w:val="24"/>
        </w:rPr>
      </w:pPr>
      <w:r>
        <w:rPr>
          <w:rFonts w:ascii="Arial" w:hAnsi="Arial" w:cs="Arial"/>
          <w:sz w:val="24"/>
          <w:szCs w:val="24"/>
        </w:rPr>
        <w:t xml:space="preserve">This has the same imprisonment as number 2 but it will only exceed to 6 months, you will also receive an unlimited fine and a ban from driving for at least a year. </w:t>
      </w:r>
    </w:p>
    <w:p w:rsidR="005E3288" w:rsidRDefault="005E3288" w:rsidP="005E3288">
      <w:pPr>
        <w:pStyle w:val="ListParagraph"/>
        <w:numPr>
          <w:ilvl w:val="0"/>
          <w:numId w:val="8"/>
        </w:numPr>
        <w:rPr>
          <w:rFonts w:ascii="Arial" w:hAnsi="Arial" w:cs="Arial"/>
          <w:sz w:val="24"/>
          <w:szCs w:val="24"/>
        </w:rPr>
      </w:pPr>
      <w:r w:rsidRPr="005E3288">
        <w:rPr>
          <w:rFonts w:ascii="Arial" w:hAnsi="Arial" w:cs="Arial"/>
          <w:sz w:val="24"/>
          <w:szCs w:val="24"/>
        </w:rPr>
        <w:t>Causing death by careless driving when under the influence of drink</w:t>
      </w:r>
    </w:p>
    <w:p w:rsidR="006E2F3E" w:rsidRDefault="001F73BE" w:rsidP="00A30C56">
      <w:pPr>
        <w:rPr>
          <w:rFonts w:ascii="Arial" w:hAnsi="Arial" w:cs="Arial"/>
          <w:sz w:val="24"/>
          <w:szCs w:val="24"/>
        </w:rPr>
      </w:pPr>
      <w:r>
        <w:rPr>
          <w:rFonts w:ascii="Arial" w:hAnsi="Arial" w:cs="Arial"/>
          <w:sz w:val="24"/>
          <w:szCs w:val="24"/>
        </w:rPr>
        <w:t xml:space="preserve">If a cause of death involves by a careless driver with the influence of alcohol they will be served up to 14 years imprisonment </w:t>
      </w:r>
      <w:r w:rsidR="006E2F3E">
        <w:rPr>
          <w:rFonts w:ascii="Arial" w:hAnsi="Arial" w:cs="Arial"/>
          <w:sz w:val="24"/>
          <w:szCs w:val="24"/>
        </w:rPr>
        <w:t>with an unlimited fine. After this has finished and been paid they will then have a ban from driving up to 2 years an and an extended driving test before their licence will return them.</w:t>
      </w:r>
    </w:p>
    <w:p w:rsidR="003B142E" w:rsidRPr="003B142E" w:rsidRDefault="003B142E" w:rsidP="00A30C56">
      <w:pPr>
        <w:rPr>
          <w:rFonts w:ascii="Arial" w:hAnsi="Arial" w:cs="Arial"/>
          <w:b/>
          <w:sz w:val="24"/>
          <w:szCs w:val="24"/>
          <w:u w:val="single"/>
        </w:rPr>
      </w:pPr>
      <w:r>
        <w:rPr>
          <w:rFonts w:ascii="Arial" w:hAnsi="Arial" w:cs="Arial"/>
          <w:b/>
          <w:sz w:val="24"/>
          <w:szCs w:val="24"/>
          <w:u w:val="single"/>
        </w:rPr>
        <w:t>Welsh Government Annual Report</w:t>
      </w:r>
    </w:p>
    <w:p w:rsidR="00A954E8" w:rsidRDefault="002E2300" w:rsidP="00212762">
      <w:pPr>
        <w:rPr>
          <w:rFonts w:ascii="Arial" w:hAnsi="Arial" w:cs="Arial"/>
          <w:sz w:val="24"/>
          <w:szCs w:val="24"/>
        </w:rPr>
      </w:pPr>
      <w:r>
        <w:rPr>
          <w:rFonts w:ascii="Arial" w:hAnsi="Arial" w:cs="Arial"/>
          <w:sz w:val="24"/>
          <w:szCs w:val="24"/>
        </w:rPr>
        <w:t xml:space="preserve">   Annual report was presented with information about the association with drink driving with the accidents, results and </w:t>
      </w:r>
      <w:proofErr w:type="gramStart"/>
      <w:r>
        <w:rPr>
          <w:rFonts w:ascii="Arial" w:hAnsi="Arial" w:cs="Arial"/>
          <w:sz w:val="24"/>
          <w:szCs w:val="24"/>
        </w:rPr>
        <w:t>breath</w:t>
      </w:r>
      <w:proofErr w:type="gramEnd"/>
      <w:r>
        <w:rPr>
          <w:rFonts w:ascii="Arial" w:hAnsi="Arial" w:cs="Arial"/>
          <w:sz w:val="24"/>
          <w:szCs w:val="24"/>
        </w:rPr>
        <w:t xml:space="preserve"> tests of the drivers who were involved in the accidents and enforcement actions relating towards drink driving. </w:t>
      </w:r>
      <w:r w:rsidR="00E742C0">
        <w:rPr>
          <w:rFonts w:ascii="Arial" w:hAnsi="Arial" w:cs="Arial"/>
          <w:sz w:val="24"/>
          <w:szCs w:val="24"/>
        </w:rPr>
        <w:t>The Welsh Government website shows that in 2015</w:t>
      </w:r>
      <w:r w:rsidR="00212762">
        <w:rPr>
          <w:rFonts w:ascii="Arial" w:hAnsi="Arial" w:cs="Arial"/>
          <w:sz w:val="24"/>
          <w:szCs w:val="24"/>
        </w:rPr>
        <w:t xml:space="preserve"> a 6% of all drivers in wales of motorised vehicles and the 8% or motorcyclist drivers/riders were killed in </w:t>
      </w:r>
      <w:r w:rsidR="00A954E8">
        <w:rPr>
          <w:rFonts w:ascii="Arial" w:hAnsi="Arial" w:cs="Arial"/>
          <w:sz w:val="24"/>
          <w:szCs w:val="24"/>
        </w:rPr>
        <w:t xml:space="preserve">a traffic collision caused of being over the drink limit. </w:t>
      </w:r>
    </w:p>
    <w:p w:rsidR="00934256" w:rsidRDefault="00A954E8" w:rsidP="003B142E">
      <w:pPr>
        <w:rPr>
          <w:rFonts w:ascii="Arial" w:eastAsia="Times New Roman" w:hAnsi="Arial" w:cs="Arial"/>
          <w:sz w:val="24"/>
          <w:szCs w:val="24"/>
          <w:lang w:eastAsia="en-GB"/>
        </w:rPr>
      </w:pPr>
      <w:r>
        <w:rPr>
          <w:rFonts w:ascii="Arial" w:hAnsi="Arial" w:cs="Arial"/>
          <w:sz w:val="24"/>
          <w:szCs w:val="24"/>
        </w:rPr>
        <w:t xml:space="preserve">    The DFT, which stands for Department of transport had reported </w:t>
      </w:r>
      <w:r w:rsidR="003B142E">
        <w:rPr>
          <w:rFonts w:ascii="Arial" w:hAnsi="Arial" w:cs="Arial"/>
          <w:sz w:val="24"/>
          <w:szCs w:val="24"/>
        </w:rPr>
        <w:t>an</w:t>
      </w:r>
      <w:r>
        <w:rPr>
          <w:rFonts w:ascii="Arial" w:hAnsi="Arial" w:cs="Arial"/>
          <w:sz w:val="24"/>
          <w:szCs w:val="24"/>
        </w:rPr>
        <w:t xml:space="preserve"> 8% of killed or seriously injured accidents had occurred in Wales in 2015 </w:t>
      </w:r>
      <w:r w:rsidR="003B142E">
        <w:rPr>
          <w:rFonts w:ascii="Arial" w:hAnsi="Arial" w:cs="Arial"/>
          <w:sz w:val="24"/>
          <w:szCs w:val="24"/>
        </w:rPr>
        <w:t xml:space="preserve">where involved with drivers who’s blood levels had shown to of reached over the alcohol limit. </w:t>
      </w:r>
      <w:r w:rsidR="003B142E" w:rsidRPr="003B142E">
        <w:rPr>
          <w:rFonts w:ascii="Arial" w:hAnsi="Arial" w:cs="Arial"/>
          <w:sz w:val="24"/>
          <w:szCs w:val="24"/>
        </w:rPr>
        <w:t>‘</w:t>
      </w:r>
      <w:r w:rsidR="00934256" w:rsidRPr="00934256">
        <w:rPr>
          <w:rFonts w:ascii="Arial" w:eastAsia="Times New Roman" w:hAnsi="Arial" w:cs="Arial"/>
          <w:sz w:val="24"/>
          <w:szCs w:val="24"/>
          <w:lang w:eastAsia="en-GB"/>
        </w:rPr>
        <w:t>In terms of road accidents, police officers’ views about the contributory factors that led to accidents suggested that 9 per cent of KSI accidents during 2016 involved drivers that were impaired by alcohol.</w:t>
      </w:r>
      <w:r w:rsidR="003B142E">
        <w:rPr>
          <w:rFonts w:ascii="Arial" w:eastAsia="Times New Roman" w:hAnsi="Arial" w:cs="Arial"/>
          <w:sz w:val="24"/>
          <w:szCs w:val="24"/>
          <w:lang w:eastAsia="en-GB"/>
        </w:rPr>
        <w:t>’ (</w:t>
      </w:r>
      <w:proofErr w:type="gramStart"/>
      <w:r w:rsidR="003B142E">
        <w:rPr>
          <w:rFonts w:ascii="Arial" w:eastAsia="Times New Roman" w:hAnsi="Arial" w:cs="Arial"/>
          <w:sz w:val="24"/>
          <w:szCs w:val="24"/>
          <w:lang w:eastAsia="en-GB"/>
        </w:rPr>
        <w:t>welsh</w:t>
      </w:r>
      <w:proofErr w:type="gramEnd"/>
      <w:r w:rsidR="003B142E">
        <w:rPr>
          <w:rFonts w:ascii="Arial" w:eastAsia="Times New Roman" w:hAnsi="Arial" w:cs="Arial"/>
          <w:sz w:val="24"/>
          <w:szCs w:val="24"/>
          <w:lang w:eastAsia="en-GB"/>
        </w:rPr>
        <w:t xml:space="preserve"> government) </w:t>
      </w:r>
    </w:p>
    <w:p w:rsidR="0074676D" w:rsidRDefault="0074676D" w:rsidP="003B142E">
      <w:pPr>
        <w:rPr>
          <w:rFonts w:ascii="Arial" w:eastAsia="Times New Roman" w:hAnsi="Arial" w:cs="Arial"/>
          <w:sz w:val="24"/>
          <w:szCs w:val="24"/>
          <w:lang w:eastAsia="en-GB"/>
        </w:rPr>
      </w:pPr>
      <w:r>
        <w:rPr>
          <w:rFonts w:ascii="Arial" w:eastAsia="Times New Roman" w:hAnsi="Arial" w:cs="Arial"/>
          <w:sz w:val="24"/>
          <w:szCs w:val="24"/>
          <w:lang w:eastAsia="en-GB"/>
        </w:rPr>
        <w:t xml:space="preserve">   The welsh government shows in 2016 there were 66 accidents that had been reported police officers had identified pedestrians on being impaired by alcohol with </w:t>
      </w:r>
      <w:r>
        <w:rPr>
          <w:rFonts w:ascii="Arial" w:eastAsia="Times New Roman" w:hAnsi="Arial" w:cs="Arial"/>
          <w:sz w:val="24"/>
          <w:szCs w:val="24"/>
          <w:lang w:eastAsia="en-GB"/>
        </w:rPr>
        <w:lastRenderedPageBreak/>
        <w:t>the contributory factor of an accident. 2016 also showed in 3.5 accidents the driver didn’t only have drink in their system but would also impaired by drugs. This came around every 1 accident out of the 3.5.</w:t>
      </w:r>
    </w:p>
    <w:p w:rsidR="00D76A52" w:rsidRPr="00D76A52" w:rsidRDefault="00D76A52" w:rsidP="00D76A52">
      <w:pPr>
        <w:rPr>
          <w:rFonts w:ascii="Arial" w:eastAsia="Times New Roman" w:hAnsi="Arial" w:cs="Arial"/>
          <w:sz w:val="24"/>
          <w:szCs w:val="24"/>
          <w:lang w:eastAsia="en-GB"/>
        </w:rPr>
      </w:pPr>
      <w:r>
        <w:rPr>
          <w:rFonts w:ascii="Arial" w:eastAsia="Times New Roman" w:hAnsi="Arial" w:cs="Arial"/>
          <w:sz w:val="24"/>
          <w:szCs w:val="24"/>
          <w:lang w:eastAsia="en-GB"/>
        </w:rPr>
        <w:t xml:space="preserve">     From 2016, the welsh government recorded that the police had </w:t>
      </w:r>
      <w:r w:rsidR="002777F7">
        <w:rPr>
          <w:rFonts w:ascii="Arial" w:eastAsia="Times New Roman" w:hAnsi="Arial" w:cs="Arial"/>
          <w:sz w:val="24"/>
          <w:szCs w:val="24"/>
          <w:lang w:eastAsia="en-GB"/>
        </w:rPr>
        <w:t xml:space="preserve">received 4,921road accidents involving personal injury recorded by the police, a reduction of 622 accidents were known from 2015, this is a 11% reduction. The recorded accidents had resulted within 6,853 casualties. With the result from 2016 it was known that a fewer of 829 casualties happened in 2015. </w:t>
      </w:r>
      <w:r w:rsidRPr="00D76A52">
        <w:rPr>
          <w:rFonts w:ascii="Arial" w:eastAsia="Times New Roman" w:hAnsi="Arial" w:cs="Arial"/>
          <w:sz w:val="24"/>
          <w:szCs w:val="24"/>
          <w:lang w:eastAsia="en-GB"/>
        </w:rPr>
        <w:t>.</w:t>
      </w:r>
    </w:p>
    <w:p w:rsidR="00D76A52" w:rsidRPr="00D76A52" w:rsidRDefault="002777F7" w:rsidP="00D76A52">
      <w:pPr>
        <w:rPr>
          <w:rFonts w:ascii="Arial" w:eastAsia="Times New Roman" w:hAnsi="Arial" w:cs="Arial"/>
          <w:sz w:val="24"/>
          <w:szCs w:val="24"/>
          <w:lang w:eastAsia="en-GB"/>
        </w:rPr>
      </w:pPr>
      <w:r>
        <w:rPr>
          <w:rFonts w:ascii="Arial" w:eastAsia="Times New Roman" w:hAnsi="Arial" w:cs="Arial"/>
          <w:sz w:val="24"/>
          <w:szCs w:val="24"/>
          <w:lang w:eastAsia="en-GB"/>
        </w:rPr>
        <w:t>‘’</w:t>
      </w:r>
      <w:r w:rsidR="00D76A52" w:rsidRPr="00D76A52">
        <w:rPr>
          <w:rFonts w:ascii="Arial" w:eastAsia="Times New Roman" w:hAnsi="Arial" w:cs="Arial"/>
          <w:sz w:val="24"/>
          <w:szCs w:val="24"/>
          <w:lang w:eastAsia="en-GB"/>
        </w:rPr>
        <w:t>Within the 6,853 casualties:</w:t>
      </w:r>
    </w:p>
    <w:p w:rsidR="00D76A52" w:rsidRPr="002777F7" w:rsidRDefault="00D76A52" w:rsidP="002777F7">
      <w:pPr>
        <w:pStyle w:val="ListParagraph"/>
        <w:numPr>
          <w:ilvl w:val="0"/>
          <w:numId w:val="9"/>
        </w:numPr>
        <w:rPr>
          <w:rFonts w:ascii="Arial" w:eastAsia="Times New Roman" w:hAnsi="Arial" w:cs="Arial"/>
          <w:sz w:val="24"/>
          <w:szCs w:val="24"/>
          <w:lang w:eastAsia="en-GB"/>
        </w:rPr>
      </w:pPr>
      <w:r w:rsidRPr="002777F7">
        <w:rPr>
          <w:rFonts w:ascii="Arial" w:eastAsia="Times New Roman" w:hAnsi="Arial" w:cs="Arial"/>
          <w:sz w:val="24"/>
          <w:szCs w:val="24"/>
          <w:lang w:eastAsia="en-GB"/>
        </w:rPr>
        <w:t xml:space="preserve">103 people were killed on Welsh Roads, which </w:t>
      </w:r>
      <w:proofErr w:type="gramStart"/>
      <w:r w:rsidRPr="002777F7">
        <w:rPr>
          <w:rFonts w:ascii="Arial" w:eastAsia="Times New Roman" w:hAnsi="Arial" w:cs="Arial"/>
          <w:sz w:val="24"/>
          <w:szCs w:val="24"/>
          <w:lang w:eastAsia="en-GB"/>
        </w:rPr>
        <w:t>was</w:t>
      </w:r>
      <w:proofErr w:type="gramEnd"/>
      <w:r w:rsidRPr="002777F7">
        <w:rPr>
          <w:rFonts w:ascii="Arial" w:eastAsia="Times New Roman" w:hAnsi="Arial" w:cs="Arial"/>
          <w:sz w:val="24"/>
          <w:szCs w:val="24"/>
          <w:lang w:eastAsia="en-GB"/>
        </w:rPr>
        <w:t xml:space="preserve"> 2 fewer than in 2015.</w:t>
      </w:r>
    </w:p>
    <w:p w:rsidR="00D76A52" w:rsidRPr="002777F7" w:rsidRDefault="00D76A52" w:rsidP="002777F7">
      <w:pPr>
        <w:pStyle w:val="ListParagraph"/>
        <w:numPr>
          <w:ilvl w:val="0"/>
          <w:numId w:val="9"/>
        </w:numPr>
        <w:rPr>
          <w:rFonts w:ascii="Arial" w:eastAsia="Times New Roman" w:hAnsi="Arial" w:cs="Arial"/>
          <w:sz w:val="24"/>
          <w:szCs w:val="24"/>
          <w:lang w:eastAsia="en-GB"/>
        </w:rPr>
      </w:pPr>
      <w:r w:rsidRPr="002777F7">
        <w:rPr>
          <w:rFonts w:ascii="Arial" w:eastAsia="Times New Roman" w:hAnsi="Arial" w:cs="Arial"/>
          <w:sz w:val="24"/>
          <w:szCs w:val="24"/>
          <w:lang w:eastAsia="en-GB"/>
        </w:rPr>
        <w:t>1,005 people were seriously injured, which was 76 fewer (7 per cent fewer) than in 2015.</w:t>
      </w:r>
    </w:p>
    <w:p w:rsidR="00D76A52" w:rsidRDefault="00D76A52" w:rsidP="002777F7">
      <w:pPr>
        <w:pStyle w:val="ListParagraph"/>
        <w:numPr>
          <w:ilvl w:val="0"/>
          <w:numId w:val="9"/>
        </w:numPr>
        <w:rPr>
          <w:rFonts w:ascii="Arial" w:eastAsia="Times New Roman" w:hAnsi="Arial" w:cs="Arial"/>
          <w:sz w:val="24"/>
          <w:szCs w:val="24"/>
          <w:lang w:eastAsia="en-GB"/>
        </w:rPr>
      </w:pPr>
      <w:r w:rsidRPr="002777F7">
        <w:rPr>
          <w:rFonts w:ascii="Arial" w:eastAsia="Times New Roman" w:hAnsi="Arial" w:cs="Arial"/>
          <w:sz w:val="24"/>
          <w:szCs w:val="24"/>
          <w:lang w:eastAsia="en-GB"/>
        </w:rPr>
        <w:t>5,745 people were slightly injured, which was 751 fewer (12 per cent fewer) than 2015.</w:t>
      </w:r>
      <w:r w:rsidR="002777F7" w:rsidRPr="002777F7">
        <w:rPr>
          <w:rFonts w:ascii="Arial" w:eastAsia="Times New Roman" w:hAnsi="Arial" w:cs="Arial"/>
          <w:sz w:val="24"/>
          <w:szCs w:val="24"/>
          <w:lang w:eastAsia="en-GB"/>
        </w:rPr>
        <w:t xml:space="preserve">’’ (welsh government) </w:t>
      </w:r>
    </w:p>
    <w:p w:rsidR="002777F7" w:rsidRPr="002777F7" w:rsidRDefault="002777F7" w:rsidP="002777F7">
      <w:pPr>
        <w:rPr>
          <w:rFonts w:ascii="Arial" w:eastAsia="Times New Roman" w:hAnsi="Arial" w:cs="Arial"/>
          <w:sz w:val="24"/>
          <w:szCs w:val="24"/>
          <w:lang w:eastAsia="en-GB"/>
        </w:rPr>
      </w:pPr>
    </w:p>
    <w:p w:rsidR="0074676D" w:rsidRDefault="0074676D" w:rsidP="003B142E">
      <w:pPr>
        <w:rPr>
          <w:rFonts w:ascii="Arial" w:eastAsia="Times New Roman" w:hAnsi="Arial" w:cs="Arial"/>
          <w:b/>
          <w:sz w:val="24"/>
          <w:szCs w:val="24"/>
          <w:u w:val="single"/>
          <w:lang w:eastAsia="en-GB"/>
        </w:rPr>
      </w:pPr>
      <w:r>
        <w:rPr>
          <w:rFonts w:ascii="Arial" w:eastAsia="Times New Roman" w:hAnsi="Arial" w:cs="Arial"/>
          <w:sz w:val="24"/>
          <w:szCs w:val="24"/>
          <w:lang w:eastAsia="en-GB"/>
        </w:rPr>
        <w:t xml:space="preserve"> </w:t>
      </w:r>
      <w:r>
        <w:rPr>
          <w:rFonts w:ascii="Arial" w:eastAsia="Times New Roman" w:hAnsi="Arial" w:cs="Arial"/>
          <w:b/>
          <w:sz w:val="24"/>
          <w:szCs w:val="24"/>
          <w:u w:val="single"/>
          <w:lang w:eastAsia="en-GB"/>
        </w:rPr>
        <w:t>Crime stoppers:</w:t>
      </w:r>
    </w:p>
    <w:p w:rsidR="0074676D" w:rsidRDefault="0074676D" w:rsidP="0074676D">
      <w:pPr>
        <w:rPr>
          <w:rFonts w:ascii="Arial" w:eastAsia="Times New Roman" w:hAnsi="Arial" w:cs="Arial"/>
          <w:sz w:val="24"/>
          <w:szCs w:val="24"/>
          <w:lang w:eastAsia="en-GB"/>
        </w:rPr>
      </w:pPr>
      <w:r>
        <w:rPr>
          <w:rFonts w:ascii="Arial" w:eastAsia="Times New Roman" w:hAnsi="Arial" w:cs="Arial"/>
          <w:sz w:val="24"/>
          <w:szCs w:val="24"/>
          <w:lang w:eastAsia="en-GB"/>
        </w:rPr>
        <w:t xml:space="preserve">Crime stoppers are an organisation who try and help reduce the amount of drink driving each year. They receive more than 10,000 calls every year with the repeat drink drivers across the UK. This is the second most reported crime to the UK nationally behind drugs offences. Crime stoppers believe with the amount of people knowing their friends, family or work colleagues </w:t>
      </w:r>
      <w:r w:rsidR="008417BA">
        <w:rPr>
          <w:rFonts w:ascii="Arial" w:eastAsia="Times New Roman" w:hAnsi="Arial" w:cs="Arial"/>
          <w:sz w:val="24"/>
          <w:szCs w:val="24"/>
          <w:lang w:eastAsia="en-GB"/>
        </w:rPr>
        <w:t>regularly drink driving, these are the main people to known will not ring the police to report the crime as they fear on being identified</w:t>
      </w:r>
      <w:r w:rsidRPr="0074676D">
        <w:rPr>
          <w:rFonts w:ascii="Arial" w:eastAsia="Times New Roman" w:hAnsi="Arial" w:cs="Arial"/>
          <w:sz w:val="24"/>
          <w:szCs w:val="24"/>
          <w:lang w:eastAsia="en-GB"/>
        </w:rPr>
        <w:t>.</w:t>
      </w:r>
    </w:p>
    <w:p w:rsidR="008417BA" w:rsidRPr="008417BA" w:rsidRDefault="008417BA" w:rsidP="008417BA">
      <w:pPr>
        <w:rPr>
          <w:rFonts w:ascii="Arial" w:eastAsia="Times New Roman" w:hAnsi="Arial" w:cs="Arial"/>
          <w:sz w:val="24"/>
          <w:szCs w:val="24"/>
          <w:lang w:eastAsia="en-GB"/>
        </w:rPr>
      </w:pPr>
      <w:r w:rsidRPr="008417BA">
        <w:rPr>
          <w:rFonts w:ascii="Arial" w:eastAsia="Times New Roman" w:hAnsi="Arial" w:cs="Arial"/>
          <w:sz w:val="24"/>
          <w:szCs w:val="24"/>
          <w:lang w:eastAsia="en-GB"/>
        </w:rPr>
        <w:t xml:space="preserve">Roger </w:t>
      </w:r>
      <w:proofErr w:type="spellStart"/>
      <w:r w:rsidRPr="008417BA">
        <w:rPr>
          <w:rFonts w:ascii="Arial" w:eastAsia="Times New Roman" w:hAnsi="Arial" w:cs="Arial"/>
          <w:sz w:val="24"/>
          <w:szCs w:val="24"/>
          <w:lang w:eastAsia="en-GB"/>
        </w:rPr>
        <w:t>Critchell</w:t>
      </w:r>
      <w:proofErr w:type="spellEnd"/>
      <w:r w:rsidRPr="008417BA">
        <w:rPr>
          <w:rFonts w:ascii="Arial" w:eastAsia="Times New Roman" w:hAnsi="Arial" w:cs="Arial"/>
          <w:sz w:val="24"/>
          <w:szCs w:val="24"/>
          <w:lang w:eastAsia="en-GB"/>
        </w:rPr>
        <w:t xml:space="preserve">, Director of Operations for </w:t>
      </w:r>
      <w:proofErr w:type="spellStart"/>
      <w:r w:rsidRPr="008417BA">
        <w:rPr>
          <w:rFonts w:ascii="Arial" w:eastAsia="Times New Roman" w:hAnsi="Arial" w:cs="Arial"/>
          <w:sz w:val="24"/>
          <w:szCs w:val="24"/>
          <w:lang w:eastAsia="en-GB"/>
        </w:rPr>
        <w:t>Crimestoppers</w:t>
      </w:r>
      <w:proofErr w:type="spellEnd"/>
      <w:r w:rsidRPr="008417BA">
        <w:rPr>
          <w:rFonts w:ascii="Arial" w:eastAsia="Times New Roman" w:hAnsi="Arial" w:cs="Arial"/>
          <w:sz w:val="24"/>
          <w:szCs w:val="24"/>
          <w:lang w:eastAsia="en-GB"/>
        </w:rPr>
        <w:t xml:space="preserve"> says: "Too many people lost their lives last year due to drink drive incidents. But, there are still people out there who regularly drink drive and refuse to change their behaviour.</w:t>
      </w:r>
    </w:p>
    <w:p w:rsidR="008417BA" w:rsidRDefault="008417BA" w:rsidP="008417BA">
      <w:pPr>
        <w:rPr>
          <w:rFonts w:ascii="Arial" w:eastAsia="Times New Roman" w:hAnsi="Arial" w:cs="Arial"/>
          <w:sz w:val="24"/>
          <w:szCs w:val="24"/>
          <w:lang w:eastAsia="en-GB"/>
        </w:rPr>
      </w:pPr>
      <w:r w:rsidRPr="008417BA">
        <w:rPr>
          <w:rFonts w:ascii="Arial" w:eastAsia="Times New Roman" w:hAnsi="Arial" w:cs="Arial"/>
          <w:sz w:val="24"/>
          <w:szCs w:val="24"/>
          <w:lang w:eastAsia="en-GB"/>
        </w:rPr>
        <w:t xml:space="preserve">"We want to make the roads a safer place for everyone and we would urge you to give information to </w:t>
      </w:r>
      <w:proofErr w:type="spellStart"/>
      <w:r w:rsidRPr="008417BA">
        <w:rPr>
          <w:rFonts w:ascii="Arial" w:eastAsia="Times New Roman" w:hAnsi="Arial" w:cs="Arial"/>
          <w:sz w:val="24"/>
          <w:szCs w:val="24"/>
          <w:lang w:eastAsia="en-GB"/>
        </w:rPr>
        <w:t>Crimestoppers</w:t>
      </w:r>
      <w:proofErr w:type="spellEnd"/>
      <w:r w:rsidRPr="008417BA">
        <w:rPr>
          <w:rFonts w:ascii="Arial" w:eastAsia="Times New Roman" w:hAnsi="Arial" w:cs="Arial"/>
          <w:sz w:val="24"/>
          <w:szCs w:val="24"/>
          <w:lang w:eastAsia="en-GB"/>
        </w:rPr>
        <w:t xml:space="preserve"> anonymously about anyone who is regularly drink driving.</w:t>
      </w:r>
      <w:r>
        <w:rPr>
          <w:rFonts w:ascii="Arial" w:eastAsia="Times New Roman" w:hAnsi="Arial" w:cs="Arial"/>
          <w:sz w:val="24"/>
          <w:szCs w:val="24"/>
          <w:lang w:eastAsia="en-GB"/>
        </w:rPr>
        <w:t>’’</w:t>
      </w:r>
    </w:p>
    <w:p w:rsidR="00463A15" w:rsidRDefault="00463A15" w:rsidP="008417BA">
      <w:pPr>
        <w:rPr>
          <w:rFonts w:ascii="Arial" w:eastAsia="Times New Roman" w:hAnsi="Arial" w:cs="Arial"/>
          <w:b/>
          <w:sz w:val="24"/>
          <w:szCs w:val="24"/>
          <w:u w:val="single"/>
          <w:lang w:eastAsia="en-GB"/>
        </w:rPr>
      </w:pPr>
      <w:r>
        <w:rPr>
          <w:rFonts w:ascii="Arial" w:eastAsia="Times New Roman" w:hAnsi="Arial" w:cs="Arial"/>
          <w:b/>
          <w:sz w:val="24"/>
          <w:szCs w:val="24"/>
          <w:u w:val="single"/>
          <w:lang w:eastAsia="en-GB"/>
        </w:rPr>
        <w:t>‘’</w:t>
      </w:r>
      <w:r w:rsidR="00C7042D">
        <w:rPr>
          <w:rFonts w:ascii="Arial" w:eastAsia="Times New Roman" w:hAnsi="Arial" w:cs="Arial"/>
          <w:b/>
          <w:sz w:val="24"/>
          <w:szCs w:val="24"/>
          <w:u w:val="single"/>
          <w:lang w:eastAsia="en-GB"/>
        </w:rPr>
        <w:t>W</w:t>
      </w:r>
      <w:r>
        <w:rPr>
          <w:rFonts w:ascii="Arial" w:eastAsia="Times New Roman" w:hAnsi="Arial" w:cs="Arial"/>
          <w:b/>
          <w:sz w:val="24"/>
          <w:szCs w:val="24"/>
          <w:u w:val="single"/>
          <w:lang w:eastAsia="en-GB"/>
        </w:rPr>
        <w:t>hat works’’ briefing:</w:t>
      </w:r>
    </w:p>
    <w:p w:rsidR="00C7042D" w:rsidRDefault="00C7042D" w:rsidP="008417BA">
      <w:pPr>
        <w:rPr>
          <w:rFonts w:ascii="Arial" w:eastAsia="Times New Roman" w:hAnsi="Arial" w:cs="Arial"/>
          <w:sz w:val="24"/>
          <w:szCs w:val="24"/>
          <w:lang w:eastAsia="en-GB"/>
        </w:rPr>
      </w:pPr>
      <w:r>
        <w:rPr>
          <w:rFonts w:ascii="Arial" w:eastAsia="Times New Roman" w:hAnsi="Arial" w:cs="Arial"/>
          <w:sz w:val="24"/>
          <w:szCs w:val="24"/>
          <w:lang w:eastAsia="en-GB"/>
        </w:rPr>
        <w:t>What works is a briefing that has been developed by the researchers of College of Policing where they summaries the best evidence to the relation on effects of the increased police patrols. With the increase on police patrols they will be preventing the alcohol impaired driving to highlight the implications for the policy and practice.</w:t>
      </w:r>
    </w:p>
    <w:p w:rsidR="00C7042D" w:rsidRDefault="00C7042D" w:rsidP="008417BA">
      <w:pPr>
        <w:rPr>
          <w:rFonts w:ascii="Arial" w:eastAsia="Times New Roman" w:hAnsi="Arial" w:cs="Arial"/>
          <w:sz w:val="24"/>
          <w:szCs w:val="24"/>
          <w:lang w:eastAsia="en-GB"/>
        </w:rPr>
      </w:pPr>
      <w:r>
        <w:rPr>
          <w:rFonts w:ascii="Arial" w:eastAsia="Times New Roman" w:hAnsi="Arial" w:cs="Arial"/>
          <w:sz w:val="24"/>
          <w:szCs w:val="24"/>
          <w:lang w:eastAsia="en-GB"/>
        </w:rPr>
        <w:t xml:space="preserve">   </w:t>
      </w:r>
      <w:proofErr w:type="gramStart"/>
      <w:r>
        <w:rPr>
          <w:rFonts w:ascii="Arial" w:eastAsia="Times New Roman" w:hAnsi="Arial" w:cs="Arial"/>
          <w:sz w:val="24"/>
          <w:szCs w:val="24"/>
          <w:lang w:eastAsia="en-GB"/>
        </w:rPr>
        <w:t>The document summaries a brief on a ‘</w:t>
      </w:r>
      <w:r w:rsidR="00463A15" w:rsidRPr="00463A15">
        <w:rPr>
          <w:rFonts w:ascii="Arial" w:eastAsia="Times New Roman" w:hAnsi="Arial" w:cs="Arial"/>
          <w:sz w:val="24"/>
          <w:szCs w:val="24"/>
          <w:lang w:eastAsia="en-GB"/>
        </w:rPr>
        <w:t xml:space="preserve">Cochrane </w:t>
      </w:r>
      <w:r>
        <w:rPr>
          <w:rFonts w:ascii="Arial" w:eastAsia="Times New Roman" w:hAnsi="Arial" w:cs="Arial"/>
          <w:sz w:val="24"/>
          <w:szCs w:val="24"/>
          <w:lang w:eastAsia="en-GB"/>
        </w:rPr>
        <w:t>Collaboration Systematic Review’ where a longer and more technical report will be available on the evaluations on excessive alcohol.</w:t>
      </w:r>
      <w:proofErr w:type="gramEnd"/>
      <w:r>
        <w:rPr>
          <w:rFonts w:ascii="Arial" w:eastAsia="Times New Roman" w:hAnsi="Arial" w:cs="Arial"/>
          <w:sz w:val="24"/>
          <w:szCs w:val="24"/>
          <w:lang w:eastAsia="en-GB"/>
        </w:rPr>
        <w:t xml:space="preserve"> This review is also summarised on findings from </w:t>
      </w:r>
      <w:r>
        <w:rPr>
          <w:rFonts w:ascii="Arial" w:eastAsia="Times New Roman" w:hAnsi="Arial" w:cs="Arial"/>
          <w:sz w:val="24"/>
          <w:szCs w:val="24"/>
          <w:lang w:eastAsia="en-GB"/>
        </w:rPr>
        <w:lastRenderedPageBreak/>
        <w:t xml:space="preserve">the only experiments with the high quality </w:t>
      </w:r>
      <w:r w:rsidR="00961CC4">
        <w:rPr>
          <w:rFonts w:ascii="Arial" w:eastAsia="Times New Roman" w:hAnsi="Arial" w:cs="Arial"/>
          <w:sz w:val="24"/>
          <w:szCs w:val="24"/>
          <w:lang w:eastAsia="en-GB"/>
        </w:rPr>
        <w:t>methodologies and how well it was approached. This will be prevented on the alcohol impaired driving.</w:t>
      </w:r>
      <w:r>
        <w:rPr>
          <w:rFonts w:ascii="Arial" w:eastAsia="Times New Roman" w:hAnsi="Arial" w:cs="Arial"/>
          <w:sz w:val="24"/>
          <w:szCs w:val="24"/>
          <w:lang w:eastAsia="en-GB"/>
        </w:rPr>
        <w:t xml:space="preserve"> </w:t>
      </w:r>
    </w:p>
    <w:p w:rsidR="00463A15" w:rsidRDefault="00961CC4" w:rsidP="008417BA">
      <w:pPr>
        <w:rPr>
          <w:rFonts w:ascii="Arial" w:eastAsia="Times New Roman" w:hAnsi="Arial" w:cs="Arial"/>
          <w:sz w:val="24"/>
          <w:szCs w:val="24"/>
          <w:lang w:eastAsia="en-GB"/>
        </w:rPr>
      </w:pPr>
      <w:r>
        <w:rPr>
          <w:rFonts w:ascii="Arial" w:eastAsia="Times New Roman" w:hAnsi="Arial" w:cs="Arial"/>
          <w:sz w:val="24"/>
          <w:szCs w:val="24"/>
          <w:lang w:eastAsia="en-GB"/>
        </w:rPr>
        <w:t xml:space="preserve">   When a person is driving under the influence of alcohol it’s a major risk for themselves but also to others. I</w:t>
      </w:r>
      <w:r w:rsidR="00C845F1">
        <w:rPr>
          <w:rFonts w:ascii="Arial" w:eastAsia="Times New Roman" w:hAnsi="Arial" w:cs="Arial"/>
          <w:sz w:val="24"/>
          <w:szCs w:val="24"/>
          <w:lang w:eastAsia="en-GB"/>
        </w:rPr>
        <w:t>t results into</w:t>
      </w:r>
      <w:r>
        <w:rPr>
          <w:rFonts w:ascii="Arial" w:eastAsia="Times New Roman" w:hAnsi="Arial" w:cs="Arial"/>
          <w:sz w:val="24"/>
          <w:szCs w:val="24"/>
          <w:lang w:eastAsia="en-GB"/>
        </w:rPr>
        <w:t xml:space="preserve"> a major cause of injury and death, where more people seem to be committing the </w:t>
      </w:r>
      <w:r w:rsidR="00C845F1">
        <w:rPr>
          <w:rFonts w:ascii="Arial" w:eastAsia="Times New Roman" w:hAnsi="Arial" w:cs="Arial"/>
          <w:sz w:val="24"/>
          <w:szCs w:val="24"/>
          <w:lang w:eastAsia="en-GB"/>
        </w:rPr>
        <w:t xml:space="preserve">offence yearly. In 2011 1,500 people were killed or seriously injured in drink dive accidents, 15% of all road fatalities in Great Britain were caused by drink driving accidents. </w:t>
      </w:r>
    </w:p>
    <w:p w:rsidR="0023621E" w:rsidRDefault="0023621E" w:rsidP="008417BA">
      <w:pPr>
        <w:rPr>
          <w:rFonts w:ascii="Arial" w:eastAsia="Times New Roman" w:hAnsi="Arial" w:cs="Arial"/>
          <w:sz w:val="24"/>
          <w:szCs w:val="24"/>
          <w:lang w:eastAsia="en-GB"/>
        </w:rPr>
      </w:pPr>
      <w:r>
        <w:rPr>
          <w:rFonts w:ascii="Arial" w:eastAsia="Times New Roman" w:hAnsi="Arial" w:cs="Arial"/>
          <w:sz w:val="24"/>
          <w:szCs w:val="24"/>
          <w:lang w:eastAsia="en-GB"/>
        </w:rPr>
        <w:t xml:space="preserve">   ‘’</w:t>
      </w:r>
      <w:r w:rsidR="00463A15" w:rsidRPr="00463A15">
        <w:rPr>
          <w:rFonts w:ascii="Arial" w:eastAsia="Times New Roman" w:hAnsi="Arial" w:cs="Arial"/>
          <w:sz w:val="24"/>
          <w:szCs w:val="24"/>
          <w:lang w:eastAsia="en-GB"/>
        </w:rPr>
        <w:t>The number of reported drink drive accidents has fallen from 19,470 in 1979, to 6730 in 2011. Deaths resulting from these accidents have also fallen by over 80 per cent, from 1,640 in 1979 to 280 in 2011.</w:t>
      </w:r>
      <w:r>
        <w:rPr>
          <w:rFonts w:ascii="Arial" w:eastAsia="Times New Roman" w:hAnsi="Arial" w:cs="Arial"/>
          <w:sz w:val="24"/>
          <w:szCs w:val="24"/>
          <w:lang w:eastAsia="en-GB"/>
        </w:rPr>
        <w:t>’’</w:t>
      </w:r>
    </w:p>
    <w:p w:rsidR="0023621E" w:rsidRDefault="0023621E" w:rsidP="008417BA">
      <w:pPr>
        <w:rPr>
          <w:rFonts w:ascii="Arial" w:eastAsia="Times New Roman" w:hAnsi="Arial" w:cs="Arial"/>
          <w:sz w:val="24"/>
          <w:szCs w:val="24"/>
          <w:lang w:eastAsia="en-GB"/>
        </w:rPr>
      </w:pPr>
      <w:r>
        <w:rPr>
          <w:rFonts w:ascii="Arial" w:eastAsia="Times New Roman" w:hAnsi="Arial" w:cs="Arial"/>
          <w:sz w:val="24"/>
          <w:szCs w:val="24"/>
          <w:lang w:eastAsia="en-GB"/>
        </w:rPr>
        <w:t xml:space="preserve">   Collage of Policing has findings on a major strategy where it’s used to try </w:t>
      </w:r>
      <w:proofErr w:type="gramStart"/>
      <w:r>
        <w:rPr>
          <w:rFonts w:ascii="Arial" w:eastAsia="Times New Roman" w:hAnsi="Arial" w:cs="Arial"/>
          <w:sz w:val="24"/>
          <w:szCs w:val="24"/>
          <w:lang w:eastAsia="en-GB"/>
        </w:rPr>
        <w:t>reduce</w:t>
      </w:r>
      <w:proofErr w:type="gramEnd"/>
      <w:r>
        <w:rPr>
          <w:rFonts w:ascii="Arial" w:eastAsia="Times New Roman" w:hAnsi="Arial" w:cs="Arial"/>
          <w:sz w:val="24"/>
          <w:szCs w:val="24"/>
          <w:lang w:eastAsia="en-GB"/>
        </w:rPr>
        <w:t xml:space="preserve"> instances of driving under the influence of alcohol. This is a visible deterrent presence of police patrols that are administer breath-test </w:t>
      </w:r>
      <w:r w:rsidR="001904AA">
        <w:rPr>
          <w:rFonts w:ascii="Arial" w:eastAsia="Times New Roman" w:hAnsi="Arial" w:cs="Arial"/>
          <w:sz w:val="24"/>
          <w:szCs w:val="24"/>
          <w:lang w:eastAsia="en-GB"/>
        </w:rPr>
        <w:t xml:space="preserve">towards the drivers who have been driving under the influence of alcohol. </w:t>
      </w:r>
    </w:p>
    <w:p w:rsidR="00217ADE" w:rsidRDefault="00217ADE" w:rsidP="008417BA">
      <w:pPr>
        <w:rPr>
          <w:rFonts w:ascii="Arial" w:eastAsia="Times New Roman" w:hAnsi="Arial" w:cs="Arial"/>
          <w:sz w:val="24"/>
          <w:szCs w:val="24"/>
          <w:lang w:eastAsia="en-GB"/>
        </w:rPr>
      </w:pPr>
      <w:r>
        <w:rPr>
          <w:rFonts w:ascii="Arial" w:eastAsia="Times New Roman" w:hAnsi="Arial" w:cs="Arial"/>
          <w:sz w:val="24"/>
          <w:szCs w:val="24"/>
          <w:lang w:eastAsia="en-GB"/>
        </w:rPr>
        <w:t xml:space="preserve">   733,000 screened breath tests were carried out in England and Wales by Police Officers in 2010. 11% of these results (84,000) were shown positive with excess of alcohol or they were either refused. With all records of the roadside breath test department of transport shows that 19% of these had been resulted in a reported injury road accident.</w:t>
      </w:r>
    </w:p>
    <w:p w:rsidR="007A72DA" w:rsidRDefault="007A72DA" w:rsidP="008417BA">
      <w:pPr>
        <w:rPr>
          <w:rFonts w:ascii="Arial" w:eastAsia="Times New Roman" w:hAnsi="Arial" w:cs="Arial"/>
          <w:sz w:val="24"/>
          <w:szCs w:val="24"/>
          <w:lang w:eastAsia="en-GB"/>
        </w:rPr>
      </w:pPr>
      <w:r>
        <w:rPr>
          <w:rFonts w:ascii="Arial" w:eastAsia="Times New Roman" w:hAnsi="Arial" w:cs="Arial"/>
          <w:sz w:val="24"/>
          <w:szCs w:val="24"/>
          <w:lang w:eastAsia="en-GB"/>
        </w:rPr>
        <w:t>The Collage of Policing has</w:t>
      </w:r>
      <w:r w:rsidR="00463A15" w:rsidRPr="00463A15">
        <w:rPr>
          <w:rFonts w:ascii="Arial" w:eastAsia="Times New Roman" w:hAnsi="Arial" w:cs="Arial"/>
          <w:sz w:val="24"/>
          <w:szCs w:val="24"/>
          <w:lang w:eastAsia="en-GB"/>
        </w:rPr>
        <w:t xml:space="preserve"> implications </w:t>
      </w:r>
      <w:r>
        <w:rPr>
          <w:rFonts w:ascii="Arial" w:eastAsia="Times New Roman" w:hAnsi="Arial" w:cs="Arial"/>
          <w:sz w:val="24"/>
          <w:szCs w:val="24"/>
          <w:lang w:eastAsia="en-GB"/>
        </w:rPr>
        <w:t xml:space="preserve">that have been drawn from the reviewing; </w:t>
      </w:r>
    </w:p>
    <w:p w:rsidR="007A72DA" w:rsidRDefault="007A72DA" w:rsidP="008417BA">
      <w:pPr>
        <w:rPr>
          <w:rFonts w:ascii="Arial" w:eastAsia="Times New Roman" w:hAnsi="Arial" w:cs="Arial"/>
          <w:sz w:val="24"/>
          <w:szCs w:val="24"/>
          <w:lang w:eastAsia="en-GB"/>
        </w:rPr>
      </w:pPr>
      <w:r>
        <w:rPr>
          <w:rFonts w:ascii="Arial" w:eastAsia="Times New Roman" w:hAnsi="Arial" w:cs="Arial"/>
          <w:sz w:val="24"/>
          <w:szCs w:val="24"/>
          <w:lang w:eastAsia="en-GB"/>
        </w:rPr>
        <w:t>‘’</w:t>
      </w:r>
      <w:r w:rsidR="00463A15" w:rsidRPr="00463A15">
        <w:rPr>
          <w:rFonts w:ascii="Arial" w:eastAsia="Times New Roman" w:hAnsi="Arial" w:cs="Arial"/>
          <w:sz w:val="24"/>
          <w:szCs w:val="24"/>
          <w:lang w:eastAsia="en-GB"/>
        </w:rPr>
        <w:t xml:space="preserve">• Increasing police patrols, supported by a high–profile media campaign, may have a modest impact on driving under the influence of alcohol. </w:t>
      </w:r>
    </w:p>
    <w:p w:rsidR="007A72DA" w:rsidRDefault="00463A15" w:rsidP="008417BA">
      <w:pPr>
        <w:rPr>
          <w:rFonts w:ascii="Arial" w:eastAsia="Times New Roman" w:hAnsi="Arial" w:cs="Arial"/>
          <w:sz w:val="24"/>
          <w:szCs w:val="24"/>
          <w:lang w:eastAsia="en-GB"/>
        </w:rPr>
      </w:pPr>
      <w:r w:rsidRPr="00463A15">
        <w:rPr>
          <w:rFonts w:ascii="Arial" w:eastAsia="Times New Roman" w:hAnsi="Arial" w:cs="Arial"/>
          <w:sz w:val="24"/>
          <w:szCs w:val="24"/>
          <w:lang w:eastAsia="en-GB"/>
        </w:rPr>
        <w:t xml:space="preserve">• Mobile patrols appear to be more successful than the setting up of ‘sobriety checkpoints’, though further research is required in this area. </w:t>
      </w:r>
    </w:p>
    <w:p w:rsidR="007A72DA" w:rsidRDefault="00463A15" w:rsidP="008417BA">
      <w:pPr>
        <w:rPr>
          <w:rFonts w:ascii="Arial" w:eastAsia="Times New Roman" w:hAnsi="Arial" w:cs="Arial"/>
          <w:sz w:val="24"/>
          <w:szCs w:val="24"/>
          <w:lang w:eastAsia="en-GB"/>
        </w:rPr>
      </w:pPr>
      <w:r w:rsidRPr="00463A15">
        <w:rPr>
          <w:rFonts w:ascii="Arial" w:eastAsia="Times New Roman" w:hAnsi="Arial" w:cs="Arial"/>
          <w:sz w:val="24"/>
          <w:szCs w:val="24"/>
          <w:lang w:eastAsia="en-GB"/>
        </w:rPr>
        <w:t xml:space="preserve">• Further high quality research is needed into the effectiveness of increased patrols on drink-driving, and into the cost-effectiveness of these interventions. Consideration should be given to how the impact of operations undertaken to reducing drink driving can best be evaluated. </w:t>
      </w:r>
    </w:p>
    <w:p w:rsidR="00463A15" w:rsidRDefault="00463A15" w:rsidP="008417BA">
      <w:pPr>
        <w:rPr>
          <w:rFonts w:ascii="Arial" w:eastAsia="Times New Roman" w:hAnsi="Arial" w:cs="Arial"/>
          <w:sz w:val="24"/>
          <w:szCs w:val="24"/>
          <w:lang w:eastAsia="en-GB"/>
        </w:rPr>
      </w:pPr>
      <w:r w:rsidRPr="00463A15">
        <w:rPr>
          <w:rFonts w:ascii="Arial" w:eastAsia="Times New Roman" w:hAnsi="Arial" w:cs="Arial"/>
          <w:sz w:val="24"/>
          <w:szCs w:val="24"/>
          <w:lang w:eastAsia="en-GB"/>
        </w:rPr>
        <w:t xml:space="preserve">• Additionally, consider the fact that </w:t>
      </w:r>
      <w:r w:rsidR="007A72DA" w:rsidRPr="00463A15">
        <w:rPr>
          <w:rFonts w:ascii="Arial" w:eastAsia="Times New Roman" w:hAnsi="Arial" w:cs="Arial"/>
          <w:sz w:val="24"/>
          <w:szCs w:val="24"/>
          <w:lang w:eastAsia="en-GB"/>
        </w:rPr>
        <w:t>instances of driving under the influence of alcohol are</w:t>
      </w:r>
      <w:r w:rsidRPr="00463A15">
        <w:rPr>
          <w:rFonts w:ascii="Arial" w:eastAsia="Times New Roman" w:hAnsi="Arial" w:cs="Arial"/>
          <w:sz w:val="24"/>
          <w:szCs w:val="24"/>
          <w:lang w:eastAsia="en-GB"/>
        </w:rPr>
        <w:t xml:space="preserve"> not equally spread across age groups, or times.</w:t>
      </w:r>
      <w:r w:rsidR="007A72DA">
        <w:rPr>
          <w:rFonts w:ascii="Arial" w:eastAsia="Times New Roman" w:hAnsi="Arial" w:cs="Arial"/>
          <w:sz w:val="24"/>
          <w:szCs w:val="24"/>
          <w:lang w:eastAsia="en-GB"/>
        </w:rPr>
        <w:t>’’</w:t>
      </w:r>
    </w:p>
    <w:p w:rsidR="007A72DA" w:rsidRDefault="007A72DA" w:rsidP="008417BA">
      <w:pPr>
        <w:rPr>
          <w:rFonts w:ascii="Arial" w:eastAsia="Times New Roman" w:hAnsi="Arial" w:cs="Arial"/>
          <w:b/>
          <w:sz w:val="24"/>
          <w:szCs w:val="24"/>
          <w:u w:val="single"/>
          <w:lang w:eastAsia="en-GB"/>
        </w:rPr>
      </w:pPr>
      <w:r>
        <w:rPr>
          <w:rFonts w:ascii="Arial" w:eastAsia="Times New Roman" w:hAnsi="Arial" w:cs="Arial"/>
          <w:b/>
          <w:sz w:val="24"/>
          <w:szCs w:val="24"/>
          <w:u w:val="single"/>
          <w:lang w:eastAsia="en-GB"/>
        </w:rPr>
        <w:t>THINK! Drink Driving:</w:t>
      </w:r>
    </w:p>
    <w:p w:rsidR="007A72DA" w:rsidRDefault="00661FF4" w:rsidP="008417BA">
      <w:pPr>
        <w:rPr>
          <w:rFonts w:ascii="Arial" w:eastAsia="Times New Roman" w:hAnsi="Arial" w:cs="Arial"/>
          <w:sz w:val="24"/>
          <w:szCs w:val="24"/>
          <w:lang w:eastAsia="en-GB"/>
        </w:rPr>
      </w:pPr>
      <w:r>
        <w:rPr>
          <w:rFonts w:ascii="Arial" w:eastAsia="Times New Roman" w:hAnsi="Arial" w:cs="Arial"/>
          <w:sz w:val="24"/>
          <w:szCs w:val="24"/>
          <w:lang w:eastAsia="en-GB"/>
        </w:rPr>
        <w:t>The THINK! Drink driving campaign have made an outstanding progress on reducing the amount of drunk driving. From the last 30years this campaign have educated, issued in public campaigns and work with police enforcements; with this contributions they’ve managed a reduction of fatalities at a percentage of 85</w:t>
      </w:r>
      <w:r w:rsidR="00F75FCC">
        <w:rPr>
          <w:rFonts w:ascii="Arial" w:eastAsia="Times New Roman" w:hAnsi="Arial" w:cs="Arial"/>
          <w:sz w:val="24"/>
          <w:szCs w:val="24"/>
          <w:lang w:eastAsia="en-GB"/>
        </w:rPr>
        <w:t xml:space="preserve">. These results were given out in 2013, where from 1979 the amounts of fatalities were at </w:t>
      </w:r>
      <w:r w:rsidR="00F75FCC">
        <w:rPr>
          <w:rFonts w:ascii="Arial" w:eastAsia="Times New Roman" w:hAnsi="Arial" w:cs="Arial"/>
          <w:sz w:val="24"/>
          <w:szCs w:val="24"/>
          <w:lang w:eastAsia="en-GB"/>
        </w:rPr>
        <w:lastRenderedPageBreak/>
        <w:t>1,650 to 240 in 2013. ‘’</w:t>
      </w:r>
      <w:r w:rsidRPr="00661FF4">
        <w:rPr>
          <w:rFonts w:ascii="Arial" w:eastAsia="Times New Roman" w:hAnsi="Arial" w:cs="Arial"/>
          <w:sz w:val="24"/>
          <w:szCs w:val="24"/>
          <w:lang w:eastAsia="en-GB"/>
        </w:rPr>
        <w:t>But that’s still 240 too many and so it is vital that drink drive messages continue to be heard and that social unacceptability is reinforced.</w:t>
      </w:r>
      <w:r w:rsidR="00F75FCC">
        <w:rPr>
          <w:rFonts w:ascii="Arial" w:eastAsia="Times New Roman" w:hAnsi="Arial" w:cs="Arial"/>
          <w:sz w:val="24"/>
          <w:szCs w:val="24"/>
          <w:lang w:eastAsia="en-GB"/>
        </w:rPr>
        <w:t>’’</w:t>
      </w:r>
    </w:p>
    <w:p w:rsidR="00F75FCC" w:rsidRDefault="00F75FCC" w:rsidP="008417BA">
      <w:pPr>
        <w:rPr>
          <w:rFonts w:ascii="Arial" w:eastAsia="Times New Roman" w:hAnsi="Arial" w:cs="Arial"/>
          <w:sz w:val="24"/>
          <w:szCs w:val="24"/>
          <w:lang w:eastAsia="en-GB"/>
        </w:rPr>
      </w:pPr>
      <w:r>
        <w:rPr>
          <w:rFonts w:ascii="Arial" w:eastAsia="Times New Roman" w:hAnsi="Arial" w:cs="Arial"/>
          <w:sz w:val="24"/>
          <w:szCs w:val="24"/>
          <w:lang w:eastAsia="en-GB"/>
        </w:rPr>
        <w:t xml:space="preserve">   The campaign has managed to spread the word of drink driving all over the UK. They continue till this day to spread the word by creating one of their well-known advertisements, which is a graphic advert shown on television. These adverts show what happens during a collision under the influence of alcohol. </w:t>
      </w:r>
    </w:p>
    <w:p w:rsidR="00F75FCC" w:rsidRDefault="00F75FCC" w:rsidP="008417BA">
      <w:pPr>
        <w:rPr>
          <w:rFonts w:ascii="Arial" w:eastAsia="Times New Roman" w:hAnsi="Arial" w:cs="Arial"/>
          <w:sz w:val="24"/>
          <w:szCs w:val="24"/>
          <w:lang w:eastAsia="en-GB"/>
        </w:rPr>
      </w:pPr>
      <w:r>
        <w:rPr>
          <w:rFonts w:ascii="Arial" w:eastAsia="Times New Roman" w:hAnsi="Arial" w:cs="Arial"/>
          <w:sz w:val="24"/>
          <w:szCs w:val="24"/>
          <w:lang w:eastAsia="en-GB"/>
        </w:rPr>
        <w:t xml:space="preserve">   THINK! Campaign also work with the fire crew, where you will often find them showing real life situations at public events such as the Royal Welsh Show. Doing this will give people an eye open </w:t>
      </w:r>
      <w:r w:rsidR="00DA5C05">
        <w:rPr>
          <w:rFonts w:ascii="Arial" w:eastAsia="Times New Roman" w:hAnsi="Arial" w:cs="Arial"/>
          <w:sz w:val="24"/>
          <w:szCs w:val="24"/>
          <w:lang w:eastAsia="en-GB"/>
        </w:rPr>
        <w:t>feeling on what many people have gone through or will possibly go through if their ways are not changed.</w:t>
      </w:r>
    </w:p>
    <w:p w:rsidR="005A4F9C" w:rsidRDefault="00DA5C05" w:rsidP="00DA5C05">
      <w:pPr>
        <w:rPr>
          <w:rFonts w:ascii="Arial" w:eastAsia="Times New Roman" w:hAnsi="Arial" w:cs="Arial"/>
          <w:sz w:val="24"/>
          <w:szCs w:val="24"/>
          <w:lang w:eastAsia="en-GB"/>
        </w:rPr>
      </w:pPr>
      <w:r>
        <w:rPr>
          <w:rFonts w:ascii="Arial" w:eastAsia="Times New Roman" w:hAnsi="Arial" w:cs="Arial"/>
          <w:sz w:val="24"/>
          <w:szCs w:val="24"/>
          <w:lang w:eastAsia="en-GB"/>
        </w:rPr>
        <w:t xml:space="preserve">   Their research have shown that half of drivers do not consider the consummates of any drink before getting into a motor vehicle. With people knowing the consequences</w:t>
      </w:r>
      <w:r w:rsidR="005A4F9C">
        <w:rPr>
          <w:rFonts w:ascii="Arial" w:eastAsia="Times New Roman" w:hAnsi="Arial" w:cs="Arial"/>
          <w:sz w:val="24"/>
          <w:szCs w:val="24"/>
          <w:lang w:eastAsia="en-GB"/>
        </w:rPr>
        <w:t xml:space="preserve"> of drink driving they yet still to risk colliding into a serious accident. ‘’</w:t>
      </w:r>
      <w:r w:rsidRPr="00DA5C05">
        <w:rPr>
          <w:rFonts w:ascii="Arial" w:eastAsia="Times New Roman" w:hAnsi="Arial" w:cs="Arial"/>
          <w:sz w:val="24"/>
          <w:szCs w:val="24"/>
          <w:lang w:eastAsia="en-GB"/>
        </w:rPr>
        <w:t>One in 10 people would consider having 2 or more drinks be</w:t>
      </w:r>
      <w:r w:rsidR="005A4F9C">
        <w:rPr>
          <w:rFonts w:ascii="Arial" w:eastAsia="Times New Roman" w:hAnsi="Arial" w:cs="Arial"/>
          <w:sz w:val="24"/>
          <w:szCs w:val="24"/>
          <w:lang w:eastAsia="en-GB"/>
        </w:rPr>
        <w:t xml:space="preserve">fore they get behind the wheel.’’ This has increased 1 in 5 men aged between 18-34. The most recent campaign </w:t>
      </w:r>
      <w:proofErr w:type="gramStart"/>
      <w:r w:rsidR="005A4F9C">
        <w:rPr>
          <w:rFonts w:ascii="Arial" w:eastAsia="Times New Roman" w:hAnsi="Arial" w:cs="Arial"/>
          <w:sz w:val="24"/>
          <w:szCs w:val="24"/>
          <w:lang w:eastAsia="en-GB"/>
        </w:rPr>
        <w:t>THINK</w:t>
      </w:r>
      <w:proofErr w:type="gramEnd"/>
      <w:r w:rsidR="005A4F9C">
        <w:rPr>
          <w:rFonts w:ascii="Arial" w:eastAsia="Times New Roman" w:hAnsi="Arial" w:cs="Arial"/>
          <w:sz w:val="24"/>
          <w:szCs w:val="24"/>
          <w:lang w:eastAsia="en-GB"/>
        </w:rPr>
        <w:t>! Have come across are targeted towards males aged 17-34.</w:t>
      </w:r>
    </w:p>
    <w:p w:rsidR="005A4F9C" w:rsidRDefault="005A4F9C" w:rsidP="00DA5C05">
      <w:pPr>
        <w:rPr>
          <w:rFonts w:ascii="Arial" w:eastAsia="Times New Roman" w:hAnsi="Arial" w:cs="Arial"/>
          <w:sz w:val="24"/>
          <w:szCs w:val="24"/>
          <w:lang w:eastAsia="en-GB"/>
        </w:rPr>
      </w:pPr>
      <w:r>
        <w:rPr>
          <w:rFonts w:ascii="Arial" w:eastAsia="Times New Roman" w:hAnsi="Arial" w:cs="Arial"/>
          <w:sz w:val="24"/>
          <w:szCs w:val="24"/>
          <w:lang w:eastAsia="en-GB"/>
        </w:rPr>
        <w:t xml:space="preserve">     The research shown by THINK, by their target audience have widely seen that drink driving is unacceptable; they will carry on believing that their own behaviour will be acceptable by consuming 2 drinks or more. </w:t>
      </w:r>
      <w:r w:rsidR="00DA5C05" w:rsidRPr="00DA5C05">
        <w:rPr>
          <w:rFonts w:ascii="Arial" w:eastAsia="Times New Roman" w:hAnsi="Arial" w:cs="Arial"/>
          <w:sz w:val="24"/>
          <w:szCs w:val="24"/>
          <w:lang w:eastAsia="en-GB"/>
        </w:rPr>
        <w:t xml:space="preserve"> </w:t>
      </w:r>
    </w:p>
    <w:p w:rsidR="007A72DA" w:rsidRDefault="005A4F9C" w:rsidP="00DA5C05">
      <w:pPr>
        <w:rPr>
          <w:rFonts w:ascii="Arial" w:eastAsia="Times New Roman" w:hAnsi="Arial" w:cs="Arial"/>
          <w:sz w:val="24"/>
          <w:szCs w:val="24"/>
          <w:lang w:eastAsia="en-GB"/>
        </w:rPr>
      </w:pPr>
      <w:r>
        <w:rPr>
          <w:rFonts w:ascii="Arial" w:eastAsia="Times New Roman" w:hAnsi="Arial" w:cs="Arial"/>
          <w:sz w:val="24"/>
          <w:szCs w:val="24"/>
          <w:lang w:eastAsia="en-GB"/>
        </w:rPr>
        <w:t>‘’</w:t>
      </w:r>
      <w:r w:rsidR="00DA5C05" w:rsidRPr="00DA5C05">
        <w:rPr>
          <w:rFonts w:ascii="Arial" w:eastAsia="Times New Roman" w:hAnsi="Arial" w:cs="Arial"/>
          <w:sz w:val="24"/>
          <w:szCs w:val="24"/>
          <w:lang w:eastAsia="en-GB"/>
        </w:rPr>
        <w:t>We want to shake our audience’s confidence in their ability to drive after a second drink. This continues our strategy of pinpointing the moment of decision to have a second drink, following the Crash (2004) and Moment of Doubt (2007) campaigns.</w:t>
      </w:r>
      <w:r>
        <w:rPr>
          <w:rFonts w:ascii="Arial" w:eastAsia="Times New Roman" w:hAnsi="Arial" w:cs="Arial"/>
          <w:sz w:val="24"/>
          <w:szCs w:val="24"/>
          <w:lang w:eastAsia="en-GB"/>
        </w:rPr>
        <w:t>’’</w:t>
      </w:r>
    </w:p>
    <w:p w:rsidR="00463A15" w:rsidRPr="00463A15" w:rsidRDefault="00463A15" w:rsidP="008417BA">
      <w:pPr>
        <w:rPr>
          <w:rFonts w:ascii="Arial" w:eastAsia="Times New Roman" w:hAnsi="Arial" w:cs="Arial"/>
          <w:sz w:val="24"/>
          <w:szCs w:val="24"/>
          <w:lang w:eastAsia="en-GB"/>
        </w:rPr>
      </w:pPr>
    </w:p>
    <w:p w:rsidR="00D76A52" w:rsidRDefault="005A4F9C" w:rsidP="008417BA">
      <w:pPr>
        <w:rPr>
          <w:rFonts w:ascii="Arial" w:eastAsia="Times New Roman" w:hAnsi="Arial" w:cs="Arial"/>
          <w:sz w:val="24"/>
          <w:szCs w:val="24"/>
          <w:lang w:eastAsia="en-GB"/>
        </w:rPr>
      </w:pPr>
      <w:r>
        <w:rPr>
          <w:rFonts w:ascii="Arial" w:eastAsia="Times New Roman" w:hAnsi="Arial" w:cs="Arial"/>
          <w:sz w:val="24"/>
          <w:szCs w:val="24"/>
          <w:lang w:eastAsia="en-GB"/>
        </w:rPr>
        <w:t xml:space="preserve">Clearly seen from all organisations that support and help to reduce the amount of drink driving has </w:t>
      </w:r>
      <w:r w:rsidR="00790856">
        <w:rPr>
          <w:rFonts w:ascii="Arial" w:eastAsia="Times New Roman" w:hAnsi="Arial" w:cs="Arial"/>
          <w:sz w:val="24"/>
          <w:szCs w:val="24"/>
          <w:lang w:eastAsia="en-GB"/>
        </w:rPr>
        <w:t xml:space="preserve">had a huge impact on the Police, where they’re working together preventing losses of lives and severe injuries. There are still a long way to go to reduce the offence but with a gradual decrease, working with organisations the police will tackle and invest in further strategies on overcome the drink driving problem the UK have. </w:t>
      </w:r>
    </w:p>
    <w:p w:rsidR="00790856" w:rsidRDefault="00790856" w:rsidP="008417BA">
      <w:pPr>
        <w:rPr>
          <w:rFonts w:ascii="Arial" w:eastAsia="Times New Roman" w:hAnsi="Arial" w:cs="Arial"/>
          <w:b/>
          <w:sz w:val="24"/>
          <w:szCs w:val="24"/>
          <w:u w:val="single"/>
          <w:lang w:eastAsia="en-GB"/>
        </w:rPr>
      </w:pPr>
      <w:r>
        <w:rPr>
          <w:rFonts w:ascii="Arial" w:eastAsia="Times New Roman" w:hAnsi="Arial" w:cs="Arial"/>
          <w:b/>
          <w:sz w:val="24"/>
          <w:szCs w:val="24"/>
          <w:u w:val="single"/>
          <w:lang w:eastAsia="en-GB"/>
        </w:rPr>
        <w:t xml:space="preserve">Death of Miriam </w:t>
      </w:r>
      <w:proofErr w:type="spellStart"/>
      <w:r>
        <w:rPr>
          <w:rFonts w:ascii="Arial" w:eastAsia="Times New Roman" w:hAnsi="Arial" w:cs="Arial"/>
          <w:b/>
          <w:sz w:val="24"/>
          <w:szCs w:val="24"/>
          <w:u w:val="single"/>
          <w:lang w:eastAsia="en-GB"/>
        </w:rPr>
        <w:t>Briddon</w:t>
      </w:r>
      <w:proofErr w:type="spellEnd"/>
      <w:r>
        <w:rPr>
          <w:rFonts w:ascii="Arial" w:eastAsia="Times New Roman" w:hAnsi="Arial" w:cs="Arial"/>
          <w:b/>
          <w:sz w:val="24"/>
          <w:szCs w:val="24"/>
          <w:u w:val="single"/>
          <w:lang w:eastAsia="en-GB"/>
        </w:rPr>
        <w:t>:</w:t>
      </w:r>
    </w:p>
    <w:p w:rsidR="00790856" w:rsidRDefault="00790856" w:rsidP="008417BA">
      <w:pPr>
        <w:rPr>
          <w:rFonts w:ascii="Arial" w:eastAsia="Times New Roman" w:hAnsi="Arial" w:cs="Arial"/>
          <w:sz w:val="24"/>
          <w:szCs w:val="24"/>
          <w:lang w:eastAsia="en-GB"/>
        </w:rPr>
      </w:pPr>
      <w:r>
        <w:rPr>
          <w:rFonts w:ascii="Arial" w:eastAsia="Times New Roman" w:hAnsi="Arial" w:cs="Arial"/>
          <w:sz w:val="24"/>
          <w:szCs w:val="24"/>
          <w:lang w:eastAsia="en-GB"/>
        </w:rPr>
        <w:t xml:space="preserve">Miriam </w:t>
      </w:r>
      <w:proofErr w:type="spellStart"/>
      <w:r>
        <w:rPr>
          <w:rFonts w:ascii="Arial" w:eastAsia="Times New Roman" w:hAnsi="Arial" w:cs="Arial"/>
          <w:sz w:val="24"/>
          <w:szCs w:val="24"/>
          <w:lang w:eastAsia="en-GB"/>
        </w:rPr>
        <w:t>Briddon</w:t>
      </w:r>
      <w:proofErr w:type="spellEnd"/>
      <w:r>
        <w:rPr>
          <w:rFonts w:ascii="Arial" w:eastAsia="Times New Roman" w:hAnsi="Arial" w:cs="Arial"/>
          <w:sz w:val="24"/>
          <w:szCs w:val="24"/>
          <w:lang w:eastAsia="en-GB"/>
        </w:rPr>
        <w:t xml:space="preserve"> sadly lost her life back in 2014 to a drink driving accident. The accident took place near </w:t>
      </w:r>
      <w:proofErr w:type="spellStart"/>
      <w:r>
        <w:rPr>
          <w:rFonts w:ascii="Arial" w:eastAsia="Times New Roman" w:hAnsi="Arial" w:cs="Arial"/>
          <w:sz w:val="24"/>
          <w:szCs w:val="24"/>
          <w:lang w:eastAsia="en-GB"/>
        </w:rPr>
        <w:t>Ciliau</w:t>
      </w:r>
      <w:proofErr w:type="spellEnd"/>
      <w:r>
        <w:rPr>
          <w:rFonts w:ascii="Arial" w:eastAsia="Times New Roman" w:hAnsi="Arial" w:cs="Arial"/>
          <w:sz w:val="24"/>
          <w:szCs w:val="24"/>
          <w:lang w:eastAsia="en-GB"/>
        </w:rPr>
        <w:t xml:space="preserve"> Aeron in Ceredigion. She was a 21 year old woman who was on her way to her boyfriend’s house. Miriam collided with Gareth </w:t>
      </w:r>
      <w:proofErr w:type="spellStart"/>
      <w:r>
        <w:rPr>
          <w:rFonts w:ascii="Arial" w:eastAsia="Times New Roman" w:hAnsi="Arial" w:cs="Arial"/>
          <w:sz w:val="24"/>
          <w:szCs w:val="24"/>
          <w:lang w:eastAsia="en-GB"/>
        </w:rPr>
        <w:t>Entwhistle’s</w:t>
      </w:r>
      <w:proofErr w:type="spellEnd"/>
      <w:r>
        <w:rPr>
          <w:rFonts w:ascii="Arial" w:eastAsia="Times New Roman" w:hAnsi="Arial" w:cs="Arial"/>
          <w:sz w:val="24"/>
          <w:szCs w:val="24"/>
          <w:lang w:eastAsia="en-GB"/>
        </w:rPr>
        <w:t xml:space="preserve"> </w:t>
      </w:r>
      <w:proofErr w:type="gramStart"/>
      <w:r>
        <w:rPr>
          <w:rFonts w:ascii="Arial" w:eastAsia="Times New Roman" w:hAnsi="Arial" w:cs="Arial"/>
          <w:sz w:val="24"/>
          <w:szCs w:val="24"/>
          <w:lang w:eastAsia="en-GB"/>
        </w:rPr>
        <w:t>car,</w:t>
      </w:r>
      <w:proofErr w:type="gramEnd"/>
      <w:r>
        <w:rPr>
          <w:rFonts w:ascii="Arial" w:eastAsia="Times New Roman" w:hAnsi="Arial" w:cs="Arial"/>
          <w:sz w:val="24"/>
          <w:szCs w:val="24"/>
          <w:lang w:eastAsia="en-GB"/>
        </w:rPr>
        <w:t xml:space="preserve"> he was a 35 year ol</w:t>
      </w:r>
      <w:r w:rsidR="007041A5">
        <w:rPr>
          <w:rFonts w:ascii="Arial" w:eastAsia="Times New Roman" w:hAnsi="Arial" w:cs="Arial"/>
          <w:sz w:val="24"/>
          <w:szCs w:val="24"/>
          <w:lang w:eastAsia="en-GB"/>
        </w:rPr>
        <w:t>d from the Aeron Valley, that was under the influence of drugs and alcohol on the 29</w:t>
      </w:r>
      <w:r w:rsidR="007041A5" w:rsidRPr="007041A5">
        <w:rPr>
          <w:rFonts w:ascii="Arial" w:eastAsia="Times New Roman" w:hAnsi="Arial" w:cs="Arial"/>
          <w:sz w:val="24"/>
          <w:szCs w:val="24"/>
          <w:vertAlign w:val="superscript"/>
          <w:lang w:eastAsia="en-GB"/>
        </w:rPr>
        <w:t>th</w:t>
      </w:r>
      <w:r w:rsidR="007041A5">
        <w:rPr>
          <w:rFonts w:ascii="Arial" w:eastAsia="Times New Roman" w:hAnsi="Arial" w:cs="Arial"/>
          <w:sz w:val="24"/>
          <w:szCs w:val="24"/>
          <w:lang w:eastAsia="en-GB"/>
        </w:rPr>
        <w:t xml:space="preserve"> of March 2014.</w:t>
      </w:r>
    </w:p>
    <w:p w:rsidR="007041A5" w:rsidRDefault="007041A5" w:rsidP="008417BA">
      <w:pPr>
        <w:rPr>
          <w:rFonts w:ascii="Arial" w:eastAsia="Times New Roman" w:hAnsi="Arial" w:cs="Arial"/>
          <w:sz w:val="24"/>
          <w:szCs w:val="24"/>
          <w:lang w:eastAsia="en-GB"/>
        </w:rPr>
      </w:pPr>
      <w:r>
        <w:rPr>
          <w:rFonts w:ascii="Arial" w:eastAsia="Times New Roman" w:hAnsi="Arial" w:cs="Arial"/>
          <w:sz w:val="24"/>
          <w:szCs w:val="24"/>
          <w:lang w:eastAsia="en-GB"/>
        </w:rPr>
        <w:t xml:space="preserve">   With the result of killing an individual while under the influence of alcohol Mr </w:t>
      </w:r>
      <w:proofErr w:type="spellStart"/>
      <w:r>
        <w:rPr>
          <w:rFonts w:ascii="Arial" w:eastAsia="Times New Roman" w:hAnsi="Arial" w:cs="Arial"/>
          <w:sz w:val="24"/>
          <w:szCs w:val="24"/>
          <w:lang w:eastAsia="en-GB"/>
        </w:rPr>
        <w:t>Entwhistle</w:t>
      </w:r>
      <w:proofErr w:type="spellEnd"/>
      <w:r>
        <w:rPr>
          <w:rFonts w:ascii="Arial" w:eastAsia="Times New Roman" w:hAnsi="Arial" w:cs="Arial"/>
          <w:sz w:val="24"/>
          <w:szCs w:val="24"/>
          <w:lang w:eastAsia="en-GB"/>
        </w:rPr>
        <w:t xml:space="preserve"> was sentenced to five years and six months by the Swansea Crown </w:t>
      </w:r>
      <w:r>
        <w:rPr>
          <w:rFonts w:ascii="Arial" w:eastAsia="Times New Roman" w:hAnsi="Arial" w:cs="Arial"/>
          <w:sz w:val="24"/>
          <w:szCs w:val="24"/>
          <w:lang w:eastAsia="en-GB"/>
        </w:rPr>
        <w:lastRenderedPageBreak/>
        <w:t xml:space="preserve">Court. After the sentencing took place he was later referred to only serve half of his sentence in jail. </w:t>
      </w:r>
    </w:p>
    <w:p w:rsidR="007041A5" w:rsidRDefault="007041A5" w:rsidP="008417BA">
      <w:pPr>
        <w:rPr>
          <w:rFonts w:ascii="Arial" w:eastAsia="Times New Roman" w:hAnsi="Arial" w:cs="Arial"/>
          <w:sz w:val="24"/>
          <w:szCs w:val="24"/>
          <w:lang w:eastAsia="en-GB"/>
        </w:rPr>
      </w:pPr>
      <w:r>
        <w:rPr>
          <w:rFonts w:ascii="Arial" w:eastAsia="Times New Roman" w:hAnsi="Arial" w:cs="Arial"/>
          <w:sz w:val="24"/>
          <w:szCs w:val="24"/>
          <w:lang w:eastAsia="en-GB"/>
        </w:rPr>
        <w:t xml:space="preserve">  Since the death of Miriam </w:t>
      </w:r>
      <w:proofErr w:type="spellStart"/>
      <w:r>
        <w:rPr>
          <w:rFonts w:ascii="Arial" w:eastAsia="Times New Roman" w:hAnsi="Arial" w:cs="Arial"/>
          <w:sz w:val="24"/>
          <w:szCs w:val="24"/>
          <w:lang w:eastAsia="en-GB"/>
        </w:rPr>
        <w:t>Briddon</w:t>
      </w:r>
      <w:proofErr w:type="spellEnd"/>
      <w:r>
        <w:rPr>
          <w:rFonts w:ascii="Arial" w:eastAsia="Times New Roman" w:hAnsi="Arial" w:cs="Arial"/>
          <w:sz w:val="24"/>
          <w:szCs w:val="24"/>
          <w:lang w:eastAsia="en-GB"/>
        </w:rPr>
        <w:t xml:space="preserve">, the family have carried her name throughout the UK by creating a petition where drink drivers who cause a death should get a minimum 10 years sentence. This petition reached 100,000 signatures and got presented at 10 Downing Street. </w:t>
      </w:r>
    </w:p>
    <w:p w:rsidR="00463A15" w:rsidRPr="00161C7B" w:rsidRDefault="007041A5" w:rsidP="003B142E">
      <w:pPr>
        <w:rPr>
          <w:rFonts w:ascii="Arial" w:eastAsia="Times New Roman" w:hAnsi="Arial" w:cs="Arial"/>
          <w:sz w:val="24"/>
          <w:szCs w:val="24"/>
          <w:lang w:eastAsia="en-GB"/>
        </w:rPr>
      </w:pPr>
      <w:r>
        <w:rPr>
          <w:rFonts w:ascii="Arial" w:eastAsia="Times New Roman" w:hAnsi="Arial" w:cs="Arial"/>
          <w:sz w:val="24"/>
          <w:szCs w:val="24"/>
          <w:lang w:eastAsia="en-GB"/>
        </w:rPr>
        <w:t xml:space="preserve">  Using strategies like these will create awareness on how severe a drink drive collision can be. Till this day the family still try their hardest on reducing the </w:t>
      </w:r>
      <w:r w:rsidR="00161C7B">
        <w:rPr>
          <w:rFonts w:ascii="Arial" w:eastAsia="Times New Roman" w:hAnsi="Arial" w:cs="Arial"/>
          <w:sz w:val="24"/>
          <w:szCs w:val="24"/>
          <w:lang w:eastAsia="en-GB"/>
        </w:rPr>
        <w:t xml:space="preserve">figures of </w:t>
      </w:r>
      <w:proofErr w:type="spellStart"/>
      <w:r w:rsidR="00161C7B">
        <w:rPr>
          <w:rFonts w:ascii="Arial" w:eastAsia="Times New Roman" w:hAnsi="Arial" w:cs="Arial"/>
          <w:sz w:val="24"/>
          <w:szCs w:val="24"/>
          <w:lang w:eastAsia="en-GB"/>
        </w:rPr>
        <w:t>drink</w:t>
      </w:r>
      <w:proofErr w:type="spellEnd"/>
      <w:r w:rsidR="00161C7B">
        <w:rPr>
          <w:rFonts w:ascii="Arial" w:eastAsia="Times New Roman" w:hAnsi="Arial" w:cs="Arial"/>
          <w:sz w:val="24"/>
          <w:szCs w:val="24"/>
          <w:lang w:eastAsia="en-GB"/>
        </w:rPr>
        <w:t xml:space="preserve"> driving.</w:t>
      </w:r>
    </w:p>
    <w:p w:rsidR="0074676D" w:rsidRDefault="0074676D" w:rsidP="003B142E">
      <w:pPr>
        <w:rPr>
          <w:rFonts w:ascii="Arial" w:eastAsia="Times New Roman" w:hAnsi="Arial" w:cs="Arial"/>
          <w:b/>
          <w:sz w:val="24"/>
          <w:szCs w:val="24"/>
          <w:u w:val="single"/>
          <w:lang w:eastAsia="en-GB"/>
        </w:rPr>
      </w:pPr>
    </w:p>
    <w:p w:rsidR="009D7FF1" w:rsidRDefault="009D7FF1" w:rsidP="00161C7B">
      <w:pPr>
        <w:rPr>
          <w:rFonts w:ascii="Arial" w:hAnsi="Arial" w:cs="Arial"/>
          <w:sz w:val="24"/>
          <w:szCs w:val="24"/>
        </w:rPr>
      </w:pPr>
      <w:r w:rsidRPr="00934256">
        <w:rPr>
          <w:rFonts w:ascii="Arial" w:hAnsi="Arial" w:cs="Arial"/>
          <w:sz w:val="24"/>
          <w:szCs w:val="24"/>
        </w:rPr>
        <w:t>Conclusion:</w:t>
      </w:r>
    </w:p>
    <w:p w:rsidR="00CC3CFF" w:rsidRDefault="00161C7B" w:rsidP="00161C7B">
      <w:pPr>
        <w:rPr>
          <w:rFonts w:ascii="Arial" w:hAnsi="Arial" w:cs="Arial"/>
          <w:sz w:val="24"/>
          <w:szCs w:val="24"/>
        </w:rPr>
      </w:pPr>
      <w:r>
        <w:rPr>
          <w:rFonts w:ascii="Arial" w:hAnsi="Arial" w:cs="Arial"/>
          <w:sz w:val="24"/>
          <w:szCs w:val="24"/>
        </w:rPr>
        <w:t xml:space="preserve">Reviewing the report has shown that the Police Force and other organisations are creating new strategies every day on conquering the amount of incidents happen yearly through drink driving. Using the help of other organisations the Police will be able to work with a range of the public </w:t>
      </w:r>
      <w:r w:rsidR="00CC3CFF">
        <w:rPr>
          <w:rFonts w:ascii="Arial" w:hAnsi="Arial" w:cs="Arial"/>
          <w:sz w:val="24"/>
          <w:szCs w:val="24"/>
        </w:rPr>
        <w:t>thinking of ways on spreading awareness daily.</w:t>
      </w:r>
    </w:p>
    <w:p w:rsidR="007041A5" w:rsidRDefault="00CC3CFF" w:rsidP="00161C7B">
      <w:pPr>
        <w:rPr>
          <w:rFonts w:ascii="Arial" w:hAnsi="Arial" w:cs="Arial"/>
          <w:sz w:val="24"/>
          <w:szCs w:val="24"/>
        </w:rPr>
      </w:pPr>
      <w:r>
        <w:rPr>
          <w:rFonts w:ascii="Arial" w:hAnsi="Arial" w:cs="Arial"/>
          <w:sz w:val="24"/>
          <w:szCs w:val="24"/>
        </w:rPr>
        <w:t xml:space="preserve">   Increasing the sentencing on deaths involved with people under the influence of drugs and alcohol should happen, as this could be a bigger eye opener towards the people who still think </w:t>
      </w:r>
      <w:proofErr w:type="gramStart"/>
      <w:r>
        <w:rPr>
          <w:rFonts w:ascii="Arial" w:hAnsi="Arial" w:cs="Arial"/>
          <w:sz w:val="24"/>
          <w:szCs w:val="24"/>
        </w:rPr>
        <w:t>it’s</w:t>
      </w:r>
      <w:proofErr w:type="gramEnd"/>
      <w:r>
        <w:rPr>
          <w:rFonts w:ascii="Arial" w:hAnsi="Arial" w:cs="Arial"/>
          <w:sz w:val="24"/>
          <w:szCs w:val="24"/>
        </w:rPr>
        <w:t xml:space="preserve"> ok to drink under the influence of alcohol. </w:t>
      </w:r>
      <w:r w:rsidR="00161C7B">
        <w:rPr>
          <w:rFonts w:ascii="Arial" w:hAnsi="Arial" w:cs="Arial"/>
          <w:sz w:val="24"/>
          <w:szCs w:val="24"/>
        </w:rPr>
        <w:t xml:space="preserve"> </w:t>
      </w:r>
    </w:p>
    <w:p w:rsidR="007041A5" w:rsidRDefault="007041A5" w:rsidP="009D7FF1">
      <w:pPr>
        <w:ind w:left="360"/>
        <w:rPr>
          <w:rFonts w:ascii="Arial" w:hAnsi="Arial" w:cs="Arial"/>
          <w:sz w:val="24"/>
          <w:szCs w:val="24"/>
        </w:rPr>
      </w:pPr>
    </w:p>
    <w:p w:rsidR="007041A5" w:rsidRDefault="007041A5" w:rsidP="009D7FF1">
      <w:pPr>
        <w:ind w:left="360"/>
        <w:rPr>
          <w:rFonts w:ascii="Arial" w:hAnsi="Arial" w:cs="Arial"/>
          <w:sz w:val="24"/>
          <w:szCs w:val="24"/>
        </w:rPr>
      </w:pPr>
    </w:p>
    <w:p w:rsidR="007041A5" w:rsidRDefault="007041A5" w:rsidP="009D7FF1">
      <w:pPr>
        <w:ind w:left="360"/>
        <w:rPr>
          <w:rFonts w:ascii="Arial" w:hAnsi="Arial" w:cs="Arial"/>
          <w:sz w:val="24"/>
          <w:szCs w:val="24"/>
        </w:rPr>
      </w:pPr>
    </w:p>
    <w:p w:rsidR="007041A5" w:rsidRDefault="007041A5" w:rsidP="009D7FF1">
      <w:pPr>
        <w:ind w:left="360"/>
        <w:rPr>
          <w:rFonts w:ascii="Arial" w:hAnsi="Arial" w:cs="Arial"/>
          <w:sz w:val="24"/>
          <w:szCs w:val="24"/>
        </w:rPr>
      </w:pPr>
    </w:p>
    <w:p w:rsidR="007041A5" w:rsidRDefault="007041A5" w:rsidP="009D7FF1">
      <w:pPr>
        <w:ind w:left="360"/>
        <w:rPr>
          <w:rFonts w:ascii="Arial" w:hAnsi="Arial" w:cs="Arial"/>
          <w:sz w:val="24"/>
          <w:szCs w:val="24"/>
        </w:rPr>
      </w:pPr>
    </w:p>
    <w:p w:rsidR="007041A5" w:rsidRDefault="007041A5" w:rsidP="009D7FF1">
      <w:pPr>
        <w:ind w:left="360"/>
        <w:rPr>
          <w:rFonts w:ascii="Arial" w:hAnsi="Arial" w:cs="Arial"/>
          <w:sz w:val="24"/>
          <w:szCs w:val="24"/>
        </w:rPr>
      </w:pPr>
    </w:p>
    <w:p w:rsidR="00161C7B" w:rsidRPr="00934256" w:rsidRDefault="00161C7B" w:rsidP="001428B6">
      <w:pPr>
        <w:rPr>
          <w:rFonts w:ascii="Arial" w:hAnsi="Arial" w:cs="Arial"/>
          <w:sz w:val="24"/>
          <w:szCs w:val="24"/>
        </w:rPr>
      </w:pPr>
    </w:p>
    <w:p w:rsidR="009D7FF1" w:rsidRPr="00934256" w:rsidRDefault="009D7FF1" w:rsidP="009D7FF1">
      <w:pPr>
        <w:ind w:left="360"/>
        <w:rPr>
          <w:rFonts w:ascii="Arial" w:hAnsi="Arial" w:cs="Arial"/>
          <w:sz w:val="24"/>
          <w:szCs w:val="24"/>
        </w:rPr>
      </w:pPr>
      <w:r w:rsidRPr="00934256">
        <w:rPr>
          <w:rFonts w:ascii="Arial" w:hAnsi="Arial" w:cs="Arial"/>
          <w:sz w:val="24"/>
          <w:szCs w:val="24"/>
        </w:rPr>
        <w:t>Bibliography:</w:t>
      </w:r>
    </w:p>
    <w:p w:rsidR="009D7FF1" w:rsidRDefault="005923E4" w:rsidP="009D7FF1">
      <w:pPr>
        <w:ind w:left="360"/>
      </w:pPr>
      <w:r>
        <w:t xml:space="preserve">GOV.UK, Drink Driving Annual Report, Online, Available at; </w:t>
      </w:r>
      <w:hyperlink r:id="rId8" w:history="1">
        <w:r w:rsidR="0074676D" w:rsidRPr="00323FF7">
          <w:rPr>
            <w:rStyle w:val="Hyperlink"/>
          </w:rPr>
          <w:t>https://gov.wales/statistics-and-researc</w:t>
        </w:r>
        <w:r w:rsidR="0074676D" w:rsidRPr="00323FF7">
          <w:rPr>
            <w:rStyle w:val="Hyperlink"/>
          </w:rPr>
          <w:t>h</w:t>
        </w:r>
        <w:r w:rsidR="0074676D" w:rsidRPr="00323FF7">
          <w:rPr>
            <w:rStyle w:val="Hyperlink"/>
          </w:rPr>
          <w:t>/drinking-driving/?lang=en</w:t>
        </w:r>
      </w:hyperlink>
      <w:r w:rsidR="0074676D">
        <w:t xml:space="preserve"> </w:t>
      </w:r>
    </w:p>
    <w:p w:rsidR="0074676D" w:rsidRDefault="005923E4" w:rsidP="009D7FF1">
      <w:pPr>
        <w:ind w:left="360"/>
      </w:pPr>
      <w:r>
        <w:t xml:space="preserve">Crime Stopper, Drink Driving, Online, Available at; </w:t>
      </w:r>
      <w:hyperlink r:id="rId9" w:history="1">
        <w:r w:rsidR="0074676D" w:rsidRPr="00323FF7">
          <w:rPr>
            <w:rStyle w:val="Hyperlink"/>
          </w:rPr>
          <w:t>https://crimestoppers-uk.org/get-involved/our-campaigns/national-campaigns/drink-driving/</w:t>
        </w:r>
      </w:hyperlink>
      <w:r w:rsidR="0074676D">
        <w:t xml:space="preserve"> </w:t>
      </w:r>
    </w:p>
    <w:p w:rsidR="0074676D" w:rsidRDefault="005923E4" w:rsidP="009D7FF1">
      <w:pPr>
        <w:ind w:left="360"/>
      </w:pPr>
      <w:r>
        <w:t xml:space="preserve">Welsh Government, 2018, </w:t>
      </w:r>
      <w:r w:rsidRPr="005923E4">
        <w:t>Police recorded road accidents</w:t>
      </w:r>
      <w:r>
        <w:t xml:space="preserve">, Online, Available at; </w:t>
      </w:r>
      <w:hyperlink r:id="rId10" w:history="1">
        <w:r w:rsidR="0074676D" w:rsidRPr="00323FF7">
          <w:rPr>
            <w:rStyle w:val="Hyperlink"/>
          </w:rPr>
          <w:t>https://gov.wales/statistics-and-research/police-recorded-road-casualties/?lang=en</w:t>
        </w:r>
      </w:hyperlink>
      <w:r w:rsidR="0074676D">
        <w:t xml:space="preserve"> </w:t>
      </w:r>
    </w:p>
    <w:p w:rsidR="0074676D" w:rsidRDefault="001428B6" w:rsidP="009D7FF1">
      <w:pPr>
        <w:ind w:left="360"/>
      </w:pPr>
      <w:r>
        <w:lastRenderedPageBreak/>
        <w:t xml:space="preserve">Gov.uk, Drinking Penalties, Online, Available at; </w:t>
      </w:r>
      <w:hyperlink r:id="rId11" w:history="1">
        <w:r w:rsidR="0074676D" w:rsidRPr="00323FF7">
          <w:rPr>
            <w:rStyle w:val="Hyperlink"/>
          </w:rPr>
          <w:t>https://www.gov.uk/drink-driving-penalties</w:t>
        </w:r>
      </w:hyperlink>
      <w:r w:rsidR="0074676D">
        <w:t xml:space="preserve"> </w:t>
      </w:r>
    </w:p>
    <w:p w:rsidR="00463A15" w:rsidRDefault="001428B6" w:rsidP="009D7FF1">
      <w:pPr>
        <w:ind w:left="360"/>
      </w:pPr>
      <w:r>
        <w:t xml:space="preserve">Collage of Policing, </w:t>
      </w:r>
      <w:r w:rsidRPr="001428B6">
        <w:t>Increased police patrols for prev</w:t>
      </w:r>
      <w:r>
        <w:t xml:space="preserve">enting alcohol-impaired driving, Online, Available at; </w:t>
      </w:r>
      <w:hyperlink r:id="rId12" w:history="1">
        <w:r w:rsidR="00463A15" w:rsidRPr="00323FF7">
          <w:rPr>
            <w:rStyle w:val="Hyperlink"/>
          </w:rPr>
          <w:t>http://whatworks.college.police.uk/Research/Briefings/Documents/CoP(What%20works(online_land_Driving_AIv2a).pdf</w:t>
        </w:r>
      </w:hyperlink>
      <w:r w:rsidR="00463A15">
        <w:t xml:space="preserve"> </w:t>
      </w:r>
    </w:p>
    <w:p w:rsidR="005A4F9C" w:rsidRDefault="001428B6" w:rsidP="001428B6">
      <w:pPr>
        <w:ind w:left="360"/>
      </w:pPr>
      <w:r>
        <w:t>GOV.UK,</w:t>
      </w:r>
      <w:r w:rsidRPr="001428B6">
        <w:t xml:space="preserve"> </w:t>
      </w:r>
      <w:r>
        <w:t xml:space="preserve">Research and analysis THINK! </w:t>
      </w:r>
      <w:proofErr w:type="gramStart"/>
      <w:r>
        <w:t>drink</w:t>
      </w:r>
      <w:proofErr w:type="gramEnd"/>
      <w:r>
        <w:t xml:space="preserve"> driving, 2015, Online, Available at; </w:t>
      </w:r>
      <w:hyperlink r:id="rId13" w:history="1">
        <w:r w:rsidR="005A4F9C" w:rsidRPr="00323FF7">
          <w:rPr>
            <w:rStyle w:val="Hyperlink"/>
          </w:rPr>
          <w:t>https://www.gov.uk/government/publications/think-drink-driving/think-drink-driving</w:t>
        </w:r>
      </w:hyperlink>
      <w:r w:rsidR="005A4F9C">
        <w:t xml:space="preserve"> </w:t>
      </w:r>
    </w:p>
    <w:p w:rsidR="005A4F9C" w:rsidRDefault="001428B6" w:rsidP="009D7FF1">
      <w:pPr>
        <w:ind w:left="360"/>
      </w:pPr>
      <w:r>
        <w:t>BBC, 2015,</w:t>
      </w:r>
      <w:r w:rsidRPr="001428B6">
        <w:t xml:space="preserve"> Drunk-driver jailed </w:t>
      </w:r>
      <w:r>
        <w:t xml:space="preserve">after Miriam </w:t>
      </w:r>
      <w:proofErr w:type="spellStart"/>
      <w:r>
        <w:t>Briddon</w:t>
      </w:r>
      <w:proofErr w:type="spellEnd"/>
      <w:r>
        <w:t xml:space="preserve"> death crash, Online, Available at; </w:t>
      </w:r>
      <w:hyperlink r:id="rId14" w:history="1">
        <w:r w:rsidR="007041A5" w:rsidRPr="00323FF7">
          <w:rPr>
            <w:rStyle w:val="Hyperlink"/>
          </w:rPr>
          <w:t>http://www.bbc.co.uk/news/uk-wales-mid-wales-34443834</w:t>
        </w:r>
      </w:hyperlink>
      <w:r w:rsidR="007041A5">
        <w:t xml:space="preserve"> </w:t>
      </w:r>
    </w:p>
    <w:p w:rsidR="00463A15" w:rsidRDefault="001428B6" w:rsidP="009D7FF1">
      <w:pPr>
        <w:ind w:left="360"/>
      </w:pPr>
      <w:r>
        <w:t>BBC, 2016,</w:t>
      </w:r>
      <w:r w:rsidRPr="001428B6">
        <w:t xml:space="preserve"> Miriam </w:t>
      </w:r>
      <w:proofErr w:type="spellStart"/>
      <w:r w:rsidRPr="001428B6">
        <w:t>Briddon</w:t>
      </w:r>
      <w:proofErr w:type="spellEnd"/>
      <w:r w:rsidRPr="001428B6">
        <w:t>: Family hand in drink-drive petition</w:t>
      </w:r>
      <w:r>
        <w:t xml:space="preserve">, Online, Available at; </w:t>
      </w:r>
      <w:hyperlink r:id="rId15" w:history="1">
        <w:r w:rsidR="00161C7B" w:rsidRPr="00323FF7">
          <w:rPr>
            <w:rStyle w:val="Hyperlink"/>
          </w:rPr>
          <w:t>http://www.bbc.co.uk/news/uk-wales-mid-wales-37779763</w:t>
        </w:r>
      </w:hyperlink>
      <w:r w:rsidR="00161C7B">
        <w:t xml:space="preserve"> </w:t>
      </w:r>
    </w:p>
    <w:p w:rsidR="0074676D" w:rsidRDefault="0074676D" w:rsidP="009D7FF1">
      <w:pPr>
        <w:ind w:left="360"/>
      </w:pPr>
    </w:p>
    <w:p w:rsidR="009D7FF1" w:rsidRPr="009D7FF1" w:rsidRDefault="009D7FF1" w:rsidP="009D7FF1"/>
    <w:sectPr w:rsidR="009D7FF1" w:rsidRPr="009D7FF1" w:rsidSect="00BC675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36B3" w:rsidRDefault="004236B3" w:rsidP="00161C7B">
      <w:pPr>
        <w:spacing w:after="0" w:line="240" w:lineRule="auto"/>
      </w:pPr>
      <w:r>
        <w:separator/>
      </w:r>
    </w:p>
  </w:endnote>
  <w:endnote w:type="continuationSeparator" w:id="0">
    <w:p w:rsidR="004236B3" w:rsidRDefault="004236B3" w:rsidP="00161C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36B3" w:rsidRDefault="004236B3" w:rsidP="00161C7B">
      <w:pPr>
        <w:spacing w:after="0" w:line="240" w:lineRule="auto"/>
      </w:pPr>
      <w:r>
        <w:separator/>
      </w:r>
    </w:p>
  </w:footnote>
  <w:footnote w:type="continuationSeparator" w:id="0">
    <w:p w:rsidR="004236B3" w:rsidRDefault="004236B3" w:rsidP="00161C7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A63C2A"/>
    <w:multiLevelType w:val="multilevel"/>
    <w:tmpl w:val="C13CC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286D1907"/>
    <w:multiLevelType w:val="multilevel"/>
    <w:tmpl w:val="B5CCF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35496669"/>
    <w:multiLevelType w:val="multilevel"/>
    <w:tmpl w:val="250ED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1866803"/>
    <w:multiLevelType w:val="hybridMultilevel"/>
    <w:tmpl w:val="F0CEB5B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nsid w:val="4AD172B9"/>
    <w:multiLevelType w:val="hybridMultilevel"/>
    <w:tmpl w:val="E94829BE"/>
    <w:lvl w:ilvl="0" w:tplc="0809000F">
      <w:start w:val="1"/>
      <w:numFmt w:val="decimal"/>
      <w:lvlText w:val="%1."/>
      <w:lvlJc w:val="left"/>
      <w:pPr>
        <w:ind w:left="780" w:hanging="360"/>
      </w:pPr>
      <w:rPr>
        <w:rFonts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5">
    <w:nsid w:val="5F0D5081"/>
    <w:multiLevelType w:val="multilevel"/>
    <w:tmpl w:val="784EB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6B850A8A"/>
    <w:multiLevelType w:val="hybridMultilevel"/>
    <w:tmpl w:val="0CF43F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6E9D4DF9"/>
    <w:multiLevelType w:val="hybridMultilevel"/>
    <w:tmpl w:val="076408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7CF517BF"/>
    <w:multiLevelType w:val="multilevel"/>
    <w:tmpl w:val="63F42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6"/>
  </w:num>
  <w:num w:numId="2">
    <w:abstractNumId w:val="2"/>
  </w:num>
  <w:num w:numId="3">
    <w:abstractNumId w:val="3"/>
  </w:num>
  <w:num w:numId="4">
    <w:abstractNumId w:val="5"/>
  </w:num>
  <w:num w:numId="5">
    <w:abstractNumId w:val="1"/>
  </w:num>
  <w:num w:numId="6">
    <w:abstractNumId w:val="8"/>
  </w:num>
  <w:num w:numId="7">
    <w:abstractNumId w:val="0"/>
  </w:num>
  <w:num w:numId="8">
    <w:abstractNumId w:val="4"/>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7FF1"/>
    <w:rsid w:val="00024A91"/>
    <w:rsid w:val="000E1647"/>
    <w:rsid w:val="001428B6"/>
    <w:rsid w:val="00161C7B"/>
    <w:rsid w:val="001741ED"/>
    <w:rsid w:val="001904AA"/>
    <w:rsid w:val="001F73BE"/>
    <w:rsid w:val="00212762"/>
    <w:rsid w:val="00217ADE"/>
    <w:rsid w:val="0023621E"/>
    <w:rsid w:val="002777F7"/>
    <w:rsid w:val="002E2300"/>
    <w:rsid w:val="003507C2"/>
    <w:rsid w:val="003B142E"/>
    <w:rsid w:val="004121E1"/>
    <w:rsid w:val="004236B3"/>
    <w:rsid w:val="00463A15"/>
    <w:rsid w:val="005923E4"/>
    <w:rsid w:val="005A4F9C"/>
    <w:rsid w:val="005E3288"/>
    <w:rsid w:val="00603218"/>
    <w:rsid w:val="00661FF4"/>
    <w:rsid w:val="006E2F3E"/>
    <w:rsid w:val="006F1B9E"/>
    <w:rsid w:val="007041A5"/>
    <w:rsid w:val="0074676D"/>
    <w:rsid w:val="00790856"/>
    <w:rsid w:val="007A327F"/>
    <w:rsid w:val="007A72DA"/>
    <w:rsid w:val="00821B4F"/>
    <w:rsid w:val="0082504D"/>
    <w:rsid w:val="00827CFC"/>
    <w:rsid w:val="00835359"/>
    <w:rsid w:val="008417BA"/>
    <w:rsid w:val="009163F1"/>
    <w:rsid w:val="00934256"/>
    <w:rsid w:val="00961CC4"/>
    <w:rsid w:val="009D7FF1"/>
    <w:rsid w:val="00A30C56"/>
    <w:rsid w:val="00A954E8"/>
    <w:rsid w:val="00AC7B6E"/>
    <w:rsid w:val="00BC6750"/>
    <w:rsid w:val="00C7042D"/>
    <w:rsid w:val="00C76CA9"/>
    <w:rsid w:val="00C845F1"/>
    <w:rsid w:val="00CC3CFF"/>
    <w:rsid w:val="00D76A52"/>
    <w:rsid w:val="00DA5C05"/>
    <w:rsid w:val="00E022FD"/>
    <w:rsid w:val="00E46532"/>
    <w:rsid w:val="00E742C0"/>
    <w:rsid w:val="00F14C49"/>
    <w:rsid w:val="00F75F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D7FF1"/>
    <w:pPr>
      <w:ind w:left="720"/>
      <w:contextualSpacing/>
    </w:pPr>
  </w:style>
  <w:style w:type="character" w:styleId="Hyperlink">
    <w:name w:val="Hyperlink"/>
    <w:basedOn w:val="DefaultParagraphFont"/>
    <w:uiPriority w:val="99"/>
    <w:unhideWhenUsed/>
    <w:rsid w:val="0074676D"/>
    <w:rPr>
      <w:color w:val="0000FF" w:themeColor="hyperlink"/>
      <w:u w:val="single"/>
    </w:rPr>
  </w:style>
  <w:style w:type="paragraph" w:styleId="Header">
    <w:name w:val="header"/>
    <w:basedOn w:val="Normal"/>
    <w:link w:val="HeaderChar"/>
    <w:uiPriority w:val="99"/>
    <w:unhideWhenUsed/>
    <w:rsid w:val="00161C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1C7B"/>
  </w:style>
  <w:style w:type="paragraph" w:styleId="Footer">
    <w:name w:val="footer"/>
    <w:basedOn w:val="Normal"/>
    <w:link w:val="FooterChar"/>
    <w:uiPriority w:val="99"/>
    <w:unhideWhenUsed/>
    <w:rsid w:val="00161C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1C7B"/>
  </w:style>
  <w:style w:type="character" w:styleId="FollowedHyperlink">
    <w:name w:val="FollowedHyperlink"/>
    <w:basedOn w:val="DefaultParagraphFont"/>
    <w:uiPriority w:val="99"/>
    <w:semiHidden/>
    <w:unhideWhenUsed/>
    <w:rsid w:val="005923E4"/>
    <w:rPr>
      <w:color w:val="800080" w:themeColor="followedHyperlink"/>
      <w:u w:val="single"/>
    </w:rPr>
  </w:style>
  <w:style w:type="paragraph" w:styleId="NoSpacing">
    <w:name w:val="No Spacing"/>
    <w:link w:val="NoSpacingChar"/>
    <w:uiPriority w:val="1"/>
    <w:qFormat/>
    <w:rsid w:val="00BC6750"/>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BC6750"/>
    <w:rPr>
      <w:rFonts w:eastAsiaTheme="minorEastAsia"/>
      <w:lang w:val="en-US" w:eastAsia="ja-JP"/>
    </w:rPr>
  </w:style>
  <w:style w:type="paragraph" w:styleId="BalloonText">
    <w:name w:val="Balloon Text"/>
    <w:basedOn w:val="Normal"/>
    <w:link w:val="BalloonTextChar"/>
    <w:uiPriority w:val="99"/>
    <w:semiHidden/>
    <w:unhideWhenUsed/>
    <w:rsid w:val="00BC675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C675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D7FF1"/>
    <w:pPr>
      <w:ind w:left="720"/>
      <w:contextualSpacing/>
    </w:pPr>
  </w:style>
  <w:style w:type="character" w:styleId="Hyperlink">
    <w:name w:val="Hyperlink"/>
    <w:basedOn w:val="DefaultParagraphFont"/>
    <w:uiPriority w:val="99"/>
    <w:unhideWhenUsed/>
    <w:rsid w:val="0074676D"/>
    <w:rPr>
      <w:color w:val="0000FF" w:themeColor="hyperlink"/>
      <w:u w:val="single"/>
    </w:rPr>
  </w:style>
  <w:style w:type="paragraph" w:styleId="Header">
    <w:name w:val="header"/>
    <w:basedOn w:val="Normal"/>
    <w:link w:val="HeaderChar"/>
    <w:uiPriority w:val="99"/>
    <w:unhideWhenUsed/>
    <w:rsid w:val="00161C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1C7B"/>
  </w:style>
  <w:style w:type="paragraph" w:styleId="Footer">
    <w:name w:val="footer"/>
    <w:basedOn w:val="Normal"/>
    <w:link w:val="FooterChar"/>
    <w:uiPriority w:val="99"/>
    <w:unhideWhenUsed/>
    <w:rsid w:val="00161C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1C7B"/>
  </w:style>
  <w:style w:type="character" w:styleId="FollowedHyperlink">
    <w:name w:val="FollowedHyperlink"/>
    <w:basedOn w:val="DefaultParagraphFont"/>
    <w:uiPriority w:val="99"/>
    <w:semiHidden/>
    <w:unhideWhenUsed/>
    <w:rsid w:val="005923E4"/>
    <w:rPr>
      <w:color w:val="800080" w:themeColor="followedHyperlink"/>
      <w:u w:val="single"/>
    </w:rPr>
  </w:style>
  <w:style w:type="paragraph" w:styleId="NoSpacing">
    <w:name w:val="No Spacing"/>
    <w:link w:val="NoSpacingChar"/>
    <w:uiPriority w:val="1"/>
    <w:qFormat/>
    <w:rsid w:val="00BC6750"/>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BC6750"/>
    <w:rPr>
      <w:rFonts w:eastAsiaTheme="minorEastAsia"/>
      <w:lang w:val="en-US" w:eastAsia="ja-JP"/>
    </w:rPr>
  </w:style>
  <w:style w:type="paragraph" w:styleId="BalloonText">
    <w:name w:val="Balloon Text"/>
    <w:basedOn w:val="Normal"/>
    <w:link w:val="BalloonTextChar"/>
    <w:uiPriority w:val="99"/>
    <w:semiHidden/>
    <w:unhideWhenUsed/>
    <w:rsid w:val="00BC675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C675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0922676">
      <w:bodyDiv w:val="1"/>
      <w:marLeft w:val="0"/>
      <w:marRight w:val="0"/>
      <w:marTop w:val="0"/>
      <w:marBottom w:val="0"/>
      <w:divBdr>
        <w:top w:val="none" w:sz="0" w:space="0" w:color="auto"/>
        <w:left w:val="none" w:sz="0" w:space="0" w:color="auto"/>
        <w:bottom w:val="none" w:sz="0" w:space="0" w:color="auto"/>
        <w:right w:val="none" w:sz="0" w:space="0" w:color="auto"/>
      </w:divBdr>
    </w:div>
    <w:div w:id="9302344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ov.wales/statistics-and-research/drinking-driving/?lang=en" TargetMode="External"/><Relationship Id="rId13" Type="http://schemas.openxmlformats.org/officeDocument/2006/relationships/hyperlink" Target="https://www.gov.uk/government/publications/think-drink-driving/think-drink-driving"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hatworks.college.police.uk/Research/Briefings/Documents/CoP(What%20works(online_land_Driving_AIv2a).pdf"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gov.uk/drink-driving-penalties" TargetMode="External"/><Relationship Id="rId5" Type="http://schemas.openxmlformats.org/officeDocument/2006/relationships/webSettings" Target="webSettings.xml"/><Relationship Id="rId15" Type="http://schemas.openxmlformats.org/officeDocument/2006/relationships/hyperlink" Target="http://www.bbc.co.uk/news/uk-wales-mid-wales-37779763" TargetMode="External"/><Relationship Id="rId10" Type="http://schemas.openxmlformats.org/officeDocument/2006/relationships/hyperlink" Target="https://gov.wales/statistics-and-research/police-recorded-road-casualties/?lang=en" TargetMode="External"/><Relationship Id="rId4" Type="http://schemas.openxmlformats.org/officeDocument/2006/relationships/settings" Target="settings.xml"/><Relationship Id="rId9" Type="http://schemas.openxmlformats.org/officeDocument/2006/relationships/hyperlink" Target="https://crimestoppers-uk.org/get-involved/our-campaigns/national-campaigns/drink-driving/" TargetMode="External"/><Relationship Id="rId14" Type="http://schemas.openxmlformats.org/officeDocument/2006/relationships/hyperlink" Target="http://www.bbc.co.uk/news/uk-wales-mid-wales-3444383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921</TotalTime>
  <Pages>8</Pages>
  <Words>2364</Words>
  <Characters>13475</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buddug horscroft</dc:creator>
  <cp:lastModifiedBy>buddug horscroft</cp:lastModifiedBy>
  <cp:revision>35</cp:revision>
  <dcterms:created xsi:type="dcterms:W3CDTF">2018-05-03T10:49:00Z</dcterms:created>
  <dcterms:modified xsi:type="dcterms:W3CDTF">2018-05-04T04:57:00Z</dcterms:modified>
</cp:coreProperties>
</file>