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AAC99" w14:textId="0686903D" w:rsidR="00AA7E2D" w:rsidRDefault="008D0171">
      <w:pPr>
        <w:rPr>
          <w:rFonts w:ascii="Arial" w:hAnsi="Arial" w:cs="Arial"/>
          <w:sz w:val="56"/>
          <w:szCs w:val="56"/>
        </w:rPr>
      </w:pPr>
      <w:bookmarkStart w:id="0" w:name="_Hlk116035898"/>
      <w:bookmarkEnd w:id="0"/>
      <w:r>
        <w:rPr>
          <w:rFonts w:ascii="Arial" w:hAnsi="Arial" w:cs="Arial"/>
          <w:sz w:val="56"/>
          <w:szCs w:val="56"/>
        </w:rPr>
        <w:t xml:space="preserve">   </w:t>
      </w:r>
    </w:p>
    <w:p w14:paraId="2B8D0B4F" w14:textId="77777777" w:rsidR="00AA7E2D" w:rsidRDefault="00AA7E2D">
      <w:pPr>
        <w:rPr>
          <w:rFonts w:ascii="Arial" w:hAnsi="Arial" w:cs="Arial"/>
          <w:sz w:val="56"/>
          <w:szCs w:val="56"/>
        </w:rPr>
      </w:pPr>
    </w:p>
    <w:p w14:paraId="7DA2DF05" w14:textId="3B4446BF" w:rsidR="008D0171" w:rsidRPr="000F7E3B" w:rsidRDefault="00D31CAD">
      <w:pPr>
        <w:rPr>
          <w:rFonts w:ascii="Arial" w:hAnsi="Arial" w:cs="Arial"/>
          <w:sz w:val="32"/>
          <w:szCs w:val="32"/>
        </w:rPr>
      </w:pPr>
      <w:r w:rsidRPr="000F7E3B">
        <w:rPr>
          <w:rFonts w:ascii="Arial" w:hAnsi="Arial" w:cs="Arial"/>
          <w:sz w:val="32"/>
          <w:szCs w:val="32"/>
        </w:rPr>
        <w:t>How to engage employees throughout the employee lifecycle</w:t>
      </w:r>
      <w:r w:rsidR="008A2E84" w:rsidRPr="000F7E3B">
        <w:rPr>
          <w:rFonts w:ascii="Arial" w:hAnsi="Arial" w:cs="Arial"/>
          <w:sz w:val="32"/>
          <w:szCs w:val="32"/>
        </w:rPr>
        <w:t>?</w:t>
      </w:r>
    </w:p>
    <w:p w14:paraId="3B198AB5" w14:textId="4077FFD9" w:rsidR="008D0171" w:rsidRDefault="008D0171">
      <w:pPr>
        <w:rPr>
          <w:rFonts w:ascii="Arial" w:hAnsi="Arial" w:cs="Arial"/>
          <w:sz w:val="56"/>
          <w:szCs w:val="56"/>
        </w:rPr>
      </w:pPr>
    </w:p>
    <w:p w14:paraId="569F03B1" w14:textId="2D5D91AA" w:rsidR="004F0B65" w:rsidRDefault="004F0B65">
      <w:pPr>
        <w:rPr>
          <w:rFonts w:ascii="Arial" w:hAnsi="Arial" w:cs="Arial"/>
          <w:sz w:val="56"/>
          <w:szCs w:val="56"/>
        </w:rPr>
      </w:pPr>
    </w:p>
    <w:p w14:paraId="79AA03F7" w14:textId="0A671970" w:rsidR="004F0B65" w:rsidRDefault="004F0B65">
      <w:pPr>
        <w:rPr>
          <w:rFonts w:ascii="Arial" w:hAnsi="Arial" w:cs="Arial"/>
          <w:sz w:val="56"/>
          <w:szCs w:val="56"/>
        </w:rPr>
      </w:pPr>
    </w:p>
    <w:p w14:paraId="30479729" w14:textId="457EBF95" w:rsidR="004F0B65" w:rsidRDefault="004F0B65">
      <w:pPr>
        <w:rPr>
          <w:rFonts w:ascii="Arial" w:hAnsi="Arial" w:cs="Arial"/>
          <w:sz w:val="56"/>
          <w:szCs w:val="56"/>
        </w:rPr>
      </w:pPr>
    </w:p>
    <w:p w14:paraId="2A88A01B" w14:textId="5672F1A4" w:rsidR="004F0B65" w:rsidRDefault="004F0B65">
      <w:pPr>
        <w:rPr>
          <w:rFonts w:ascii="Arial" w:hAnsi="Arial" w:cs="Arial"/>
          <w:sz w:val="56"/>
          <w:szCs w:val="56"/>
        </w:rPr>
      </w:pPr>
    </w:p>
    <w:p w14:paraId="0FC4838F" w14:textId="4EC14ABC" w:rsidR="004F0B65" w:rsidRDefault="004F0B65">
      <w:pPr>
        <w:rPr>
          <w:rFonts w:ascii="Arial" w:hAnsi="Arial" w:cs="Arial"/>
          <w:sz w:val="56"/>
          <w:szCs w:val="56"/>
        </w:rPr>
      </w:pPr>
    </w:p>
    <w:p w14:paraId="3A0663CC" w14:textId="1236863B" w:rsidR="004F0B65" w:rsidRDefault="004F0B65">
      <w:pPr>
        <w:rPr>
          <w:rFonts w:ascii="Arial" w:hAnsi="Arial" w:cs="Arial"/>
          <w:sz w:val="56"/>
          <w:szCs w:val="56"/>
        </w:rPr>
      </w:pPr>
    </w:p>
    <w:p w14:paraId="48607529" w14:textId="77777777" w:rsidR="0052323F" w:rsidRDefault="0052323F">
      <w:pPr>
        <w:rPr>
          <w:rFonts w:ascii="Arial" w:hAnsi="Arial" w:cs="Arial"/>
          <w:sz w:val="56"/>
          <w:szCs w:val="56"/>
        </w:rPr>
      </w:pPr>
    </w:p>
    <w:p w14:paraId="726B136C" w14:textId="64174383" w:rsidR="009D6491" w:rsidRDefault="009D6491">
      <w:pPr>
        <w:rPr>
          <w:rFonts w:ascii="Arial" w:hAnsi="Arial" w:cs="Arial"/>
          <w:sz w:val="56"/>
          <w:szCs w:val="56"/>
        </w:rPr>
      </w:pPr>
    </w:p>
    <w:p w14:paraId="6B85DF50" w14:textId="09D50164" w:rsidR="000F7E3B" w:rsidRDefault="000F7E3B">
      <w:pPr>
        <w:rPr>
          <w:rFonts w:ascii="Arial" w:hAnsi="Arial" w:cs="Arial"/>
          <w:sz w:val="56"/>
          <w:szCs w:val="56"/>
        </w:rPr>
      </w:pPr>
    </w:p>
    <w:p w14:paraId="4BA32096" w14:textId="77777777" w:rsidR="000F7E3B" w:rsidRDefault="000F7E3B">
      <w:pPr>
        <w:rPr>
          <w:rFonts w:ascii="Arial" w:hAnsi="Arial" w:cs="Arial"/>
          <w:sz w:val="56"/>
          <w:szCs w:val="56"/>
        </w:rPr>
      </w:pPr>
    </w:p>
    <w:p w14:paraId="59CA986F" w14:textId="51852D1C" w:rsidR="009D6491" w:rsidRPr="0052323F" w:rsidRDefault="0052323F" w:rsidP="00F44AA2">
      <w:pPr>
        <w:spacing w:line="240" w:lineRule="auto"/>
        <w:rPr>
          <w:rFonts w:ascii="Arial" w:hAnsi="Arial" w:cs="Arial"/>
          <w:sz w:val="24"/>
          <w:szCs w:val="24"/>
        </w:rPr>
      </w:pPr>
      <w:r w:rsidRPr="0052323F">
        <w:rPr>
          <w:rFonts w:ascii="Arial" w:hAnsi="Arial" w:cs="Arial"/>
          <w:sz w:val="24"/>
          <w:szCs w:val="24"/>
        </w:rPr>
        <w:t>Student number: 1705539</w:t>
      </w:r>
    </w:p>
    <w:p w14:paraId="1CDC86EE" w14:textId="7FC4E472" w:rsidR="008D0171" w:rsidRPr="0052323F" w:rsidRDefault="008D0171" w:rsidP="00F44AA2">
      <w:pPr>
        <w:spacing w:line="240" w:lineRule="auto"/>
        <w:jc w:val="both"/>
        <w:rPr>
          <w:rFonts w:ascii="Arial" w:hAnsi="Arial" w:cs="Arial"/>
          <w:sz w:val="24"/>
          <w:szCs w:val="24"/>
        </w:rPr>
      </w:pPr>
      <w:r w:rsidRPr="0052323F">
        <w:rPr>
          <w:rFonts w:ascii="Arial" w:hAnsi="Arial" w:cs="Arial"/>
          <w:sz w:val="24"/>
          <w:szCs w:val="24"/>
        </w:rPr>
        <w:t>Student name: Andreea Dumitru</w:t>
      </w:r>
    </w:p>
    <w:p w14:paraId="4E9C85CA" w14:textId="075AA891" w:rsidR="0052323F" w:rsidRPr="0052323F" w:rsidRDefault="0052323F" w:rsidP="00F44AA2">
      <w:pPr>
        <w:spacing w:line="240" w:lineRule="auto"/>
        <w:jc w:val="both"/>
        <w:rPr>
          <w:rFonts w:ascii="Arial" w:hAnsi="Arial" w:cs="Arial"/>
          <w:sz w:val="24"/>
          <w:szCs w:val="24"/>
        </w:rPr>
      </w:pPr>
      <w:r w:rsidRPr="0052323F">
        <w:rPr>
          <w:rFonts w:ascii="Arial" w:hAnsi="Arial" w:cs="Arial"/>
          <w:sz w:val="24"/>
          <w:szCs w:val="24"/>
        </w:rPr>
        <w:t>Module name:</w:t>
      </w:r>
      <w:r w:rsidRPr="0052323F">
        <w:rPr>
          <w:sz w:val="24"/>
          <w:szCs w:val="24"/>
        </w:rPr>
        <w:t xml:space="preserve"> </w:t>
      </w:r>
      <w:r w:rsidRPr="0052323F">
        <w:rPr>
          <w:rFonts w:ascii="Arial" w:hAnsi="Arial" w:cs="Arial"/>
          <w:sz w:val="24"/>
          <w:szCs w:val="24"/>
        </w:rPr>
        <w:t>Personnel Resourcing and Development</w:t>
      </w:r>
    </w:p>
    <w:p w14:paraId="7226A9A4" w14:textId="5046F5DC" w:rsidR="004F0B65" w:rsidRPr="0052323F" w:rsidRDefault="008D0171" w:rsidP="00F44AA2">
      <w:pPr>
        <w:spacing w:line="240" w:lineRule="auto"/>
        <w:jc w:val="both"/>
        <w:rPr>
          <w:rFonts w:ascii="Arial" w:hAnsi="Arial" w:cs="Arial"/>
          <w:sz w:val="24"/>
          <w:szCs w:val="24"/>
        </w:rPr>
      </w:pPr>
      <w:r w:rsidRPr="0052323F">
        <w:rPr>
          <w:rFonts w:ascii="Arial" w:hAnsi="Arial" w:cs="Arial"/>
          <w:sz w:val="24"/>
          <w:szCs w:val="24"/>
        </w:rPr>
        <w:t>Module: BMIH 5005</w:t>
      </w:r>
    </w:p>
    <w:p w14:paraId="1AE211BB" w14:textId="16EBF2F6" w:rsidR="0052323F" w:rsidRPr="000F7E3B" w:rsidRDefault="009D6491" w:rsidP="000F7E3B">
      <w:pPr>
        <w:spacing w:line="240" w:lineRule="auto"/>
        <w:jc w:val="both"/>
        <w:rPr>
          <w:rFonts w:ascii="Arial" w:hAnsi="Arial" w:cs="Arial"/>
          <w:sz w:val="24"/>
          <w:szCs w:val="24"/>
        </w:rPr>
      </w:pPr>
      <w:r w:rsidRPr="0052323F">
        <w:rPr>
          <w:rFonts w:ascii="Arial" w:hAnsi="Arial" w:cs="Arial"/>
          <w:sz w:val="24"/>
          <w:szCs w:val="24"/>
        </w:rPr>
        <w:t>Lecturer</w:t>
      </w:r>
      <w:r w:rsidR="008D0171" w:rsidRPr="0052323F">
        <w:rPr>
          <w:rFonts w:ascii="Arial" w:hAnsi="Arial" w:cs="Arial"/>
          <w:sz w:val="24"/>
          <w:szCs w:val="24"/>
        </w:rPr>
        <w:t>: Kathryn Roberts</w:t>
      </w:r>
    </w:p>
    <w:p w14:paraId="0D0D5FAA" w14:textId="77777777" w:rsidR="009D6491" w:rsidRPr="00941665" w:rsidRDefault="009D6491" w:rsidP="009D6491">
      <w:pPr>
        <w:spacing w:line="360" w:lineRule="auto"/>
        <w:jc w:val="both"/>
        <w:rPr>
          <w:rFonts w:ascii="Arial" w:hAnsi="Arial" w:cs="Arial"/>
          <w:b/>
          <w:bCs/>
          <w:sz w:val="28"/>
          <w:szCs w:val="28"/>
        </w:rPr>
      </w:pPr>
      <w:r w:rsidRPr="00941665">
        <w:rPr>
          <w:rFonts w:ascii="Arial" w:hAnsi="Arial" w:cs="Arial"/>
          <w:b/>
          <w:bCs/>
          <w:sz w:val="28"/>
          <w:szCs w:val="28"/>
        </w:rPr>
        <w:lastRenderedPageBreak/>
        <w:t>Introduction</w:t>
      </w:r>
    </w:p>
    <w:p w14:paraId="57A77297" w14:textId="59F0B75E" w:rsidR="008A2E84" w:rsidRDefault="00F83044" w:rsidP="009D6491">
      <w:pPr>
        <w:spacing w:line="360" w:lineRule="auto"/>
        <w:jc w:val="both"/>
        <w:rPr>
          <w:rFonts w:ascii="Arial" w:hAnsi="Arial" w:cs="Arial"/>
          <w:sz w:val="24"/>
          <w:szCs w:val="24"/>
        </w:rPr>
      </w:pPr>
      <w:r>
        <w:rPr>
          <w:rFonts w:ascii="Arial" w:hAnsi="Arial" w:cs="Arial"/>
          <w:sz w:val="24"/>
          <w:szCs w:val="24"/>
        </w:rPr>
        <w:t>The main point of view of this essay is to</w:t>
      </w:r>
      <w:r w:rsidR="008A2E84">
        <w:rPr>
          <w:rFonts w:ascii="Arial" w:hAnsi="Arial" w:cs="Arial"/>
          <w:sz w:val="24"/>
          <w:szCs w:val="24"/>
        </w:rPr>
        <w:t xml:space="preserve"> </w:t>
      </w:r>
      <w:r w:rsidR="00AD4629">
        <w:rPr>
          <w:rFonts w:ascii="Arial" w:hAnsi="Arial" w:cs="Arial"/>
          <w:sz w:val="24"/>
          <w:szCs w:val="24"/>
        </w:rPr>
        <w:t>a</w:t>
      </w:r>
      <w:r w:rsidR="00AD4629" w:rsidRPr="008A2E84">
        <w:rPr>
          <w:rFonts w:ascii="Arial" w:hAnsi="Arial" w:cs="Arial"/>
          <w:sz w:val="24"/>
          <w:szCs w:val="24"/>
        </w:rPr>
        <w:t>nalyse</w:t>
      </w:r>
      <w:r w:rsidR="008A2E84" w:rsidRPr="008A2E84">
        <w:rPr>
          <w:rFonts w:ascii="Arial" w:hAnsi="Arial" w:cs="Arial"/>
          <w:sz w:val="24"/>
          <w:szCs w:val="24"/>
        </w:rPr>
        <w:t xml:space="preserve"> what it takes for a big hotel's HR department to keep workers interested and </w:t>
      </w:r>
      <w:r w:rsidR="00A93CAF">
        <w:rPr>
          <w:rFonts w:ascii="Arial" w:hAnsi="Arial" w:cs="Arial"/>
          <w:sz w:val="24"/>
          <w:szCs w:val="24"/>
        </w:rPr>
        <w:t>fully engaged</w:t>
      </w:r>
      <w:r w:rsidR="008A2E84" w:rsidRPr="008A2E84">
        <w:rPr>
          <w:rFonts w:ascii="Arial" w:hAnsi="Arial" w:cs="Arial"/>
          <w:sz w:val="24"/>
          <w:szCs w:val="24"/>
        </w:rPr>
        <w:t xml:space="preserve"> in their work throughout their careers there</w:t>
      </w:r>
      <w:r w:rsidR="008A2E84">
        <w:rPr>
          <w:rFonts w:ascii="Arial" w:hAnsi="Arial" w:cs="Arial"/>
          <w:sz w:val="24"/>
          <w:szCs w:val="24"/>
        </w:rPr>
        <w:t>;</w:t>
      </w:r>
      <w:r w:rsidR="008A2E84" w:rsidRPr="008A2E84">
        <w:t xml:space="preserve"> </w:t>
      </w:r>
      <w:r w:rsidR="008A2E84" w:rsidRPr="008A2E84">
        <w:rPr>
          <w:rFonts w:ascii="Arial" w:hAnsi="Arial" w:cs="Arial"/>
          <w:sz w:val="24"/>
          <w:szCs w:val="24"/>
        </w:rPr>
        <w:t>suggestions</w:t>
      </w:r>
      <w:r w:rsidR="008A2E84">
        <w:rPr>
          <w:rFonts w:ascii="Arial" w:hAnsi="Arial" w:cs="Arial"/>
          <w:sz w:val="24"/>
          <w:szCs w:val="24"/>
        </w:rPr>
        <w:t xml:space="preserve"> for how to</w:t>
      </w:r>
      <w:r w:rsidR="008A2E84" w:rsidRPr="008A2E84">
        <w:rPr>
          <w:rFonts w:ascii="Arial" w:hAnsi="Arial" w:cs="Arial"/>
          <w:sz w:val="24"/>
          <w:szCs w:val="24"/>
        </w:rPr>
        <w:t xml:space="preserve"> use an employee engagement model to motivate </w:t>
      </w:r>
      <w:r w:rsidR="008A2E84">
        <w:rPr>
          <w:rFonts w:ascii="Arial" w:hAnsi="Arial" w:cs="Arial"/>
          <w:sz w:val="24"/>
          <w:szCs w:val="24"/>
        </w:rPr>
        <w:t xml:space="preserve">the </w:t>
      </w:r>
      <w:r w:rsidR="008A2E84" w:rsidRPr="008A2E84">
        <w:rPr>
          <w:rFonts w:ascii="Arial" w:hAnsi="Arial" w:cs="Arial"/>
          <w:sz w:val="24"/>
          <w:szCs w:val="24"/>
        </w:rPr>
        <w:t>staff</w:t>
      </w:r>
      <w:r w:rsidR="008A2E84">
        <w:rPr>
          <w:rFonts w:ascii="Arial" w:hAnsi="Arial" w:cs="Arial"/>
          <w:sz w:val="24"/>
          <w:szCs w:val="24"/>
        </w:rPr>
        <w:t xml:space="preserve"> also</w:t>
      </w:r>
      <w:r w:rsidR="00A93CAF">
        <w:rPr>
          <w:rFonts w:ascii="Arial" w:hAnsi="Arial" w:cs="Arial"/>
          <w:sz w:val="24"/>
          <w:szCs w:val="24"/>
        </w:rPr>
        <w:t>,</w:t>
      </w:r>
      <w:r w:rsidR="008A2E84">
        <w:rPr>
          <w:rFonts w:ascii="Arial" w:hAnsi="Arial" w:cs="Arial"/>
          <w:sz w:val="24"/>
          <w:szCs w:val="24"/>
        </w:rPr>
        <w:t xml:space="preserve"> will look into the employee lifecycle and provide</w:t>
      </w:r>
      <w:r w:rsidR="008A2E84" w:rsidRPr="008A2E84">
        <w:rPr>
          <w:rFonts w:ascii="Arial" w:hAnsi="Arial" w:cs="Arial"/>
          <w:sz w:val="24"/>
          <w:szCs w:val="24"/>
        </w:rPr>
        <w:t xml:space="preserve"> some real-world examples from </w:t>
      </w:r>
      <w:r w:rsidR="008A2E84">
        <w:rPr>
          <w:rFonts w:ascii="Arial" w:hAnsi="Arial" w:cs="Arial"/>
          <w:sz w:val="24"/>
          <w:szCs w:val="24"/>
        </w:rPr>
        <w:t>the</w:t>
      </w:r>
      <w:r w:rsidR="008A2E84" w:rsidRPr="008A2E84">
        <w:rPr>
          <w:rFonts w:ascii="Arial" w:hAnsi="Arial" w:cs="Arial"/>
          <w:sz w:val="24"/>
          <w:szCs w:val="24"/>
        </w:rPr>
        <w:t xml:space="preserve"> field.</w:t>
      </w:r>
      <w:r w:rsidR="008A2E84">
        <w:rPr>
          <w:rFonts w:ascii="Arial" w:hAnsi="Arial" w:cs="Arial"/>
          <w:sz w:val="24"/>
          <w:szCs w:val="24"/>
        </w:rPr>
        <w:t xml:space="preserve">   </w:t>
      </w:r>
    </w:p>
    <w:p w14:paraId="3D55D4FB" w14:textId="20D86BD0" w:rsidR="008A2E84" w:rsidRPr="00941665" w:rsidRDefault="008A2E84" w:rsidP="009D6491">
      <w:pPr>
        <w:spacing w:line="360" w:lineRule="auto"/>
        <w:jc w:val="both"/>
        <w:rPr>
          <w:rFonts w:ascii="Arial" w:hAnsi="Arial" w:cs="Arial"/>
          <w:b/>
          <w:bCs/>
          <w:sz w:val="28"/>
          <w:szCs w:val="28"/>
        </w:rPr>
      </w:pPr>
    </w:p>
    <w:p w14:paraId="147900A1" w14:textId="1B50112E" w:rsidR="009D6491" w:rsidRDefault="009D6491" w:rsidP="009D6491">
      <w:pPr>
        <w:spacing w:line="360" w:lineRule="auto"/>
        <w:jc w:val="both"/>
        <w:rPr>
          <w:rFonts w:ascii="Arial" w:hAnsi="Arial" w:cs="Arial"/>
          <w:b/>
          <w:bCs/>
          <w:sz w:val="28"/>
          <w:szCs w:val="28"/>
        </w:rPr>
      </w:pPr>
      <w:r w:rsidRPr="00941665">
        <w:rPr>
          <w:rFonts w:ascii="Arial" w:hAnsi="Arial" w:cs="Arial"/>
          <w:b/>
          <w:bCs/>
          <w:sz w:val="28"/>
          <w:szCs w:val="28"/>
        </w:rPr>
        <w:t>Main body</w:t>
      </w:r>
    </w:p>
    <w:p w14:paraId="2F0CFA5E" w14:textId="0FB88727" w:rsidR="00E15C38" w:rsidRDefault="00E15C38" w:rsidP="009D6491">
      <w:pPr>
        <w:spacing w:line="360" w:lineRule="auto"/>
        <w:jc w:val="both"/>
        <w:rPr>
          <w:rFonts w:ascii="Arial" w:hAnsi="Arial" w:cs="Arial"/>
          <w:sz w:val="24"/>
          <w:szCs w:val="24"/>
        </w:rPr>
      </w:pPr>
      <w:r w:rsidRPr="00E15C38">
        <w:rPr>
          <w:rFonts w:ascii="Arial" w:hAnsi="Arial" w:cs="Arial"/>
          <w:sz w:val="24"/>
          <w:szCs w:val="24"/>
        </w:rPr>
        <w:t>Engagement goes beyond simple job happiness; an organization's performance is directly tied to the level of engagement of its workforce.</w:t>
      </w:r>
    </w:p>
    <w:p w14:paraId="69AFD66B" w14:textId="4FA13E4F" w:rsidR="00E15C38" w:rsidRPr="00E15C38" w:rsidRDefault="00E15C38" w:rsidP="009D6491">
      <w:pPr>
        <w:spacing w:line="360" w:lineRule="auto"/>
        <w:jc w:val="both"/>
        <w:rPr>
          <w:rFonts w:ascii="Arial" w:hAnsi="Arial" w:cs="Arial"/>
          <w:sz w:val="24"/>
          <w:szCs w:val="24"/>
        </w:rPr>
      </w:pPr>
      <w:r>
        <w:rPr>
          <w:rFonts w:ascii="Arial" w:hAnsi="Arial" w:cs="Arial"/>
          <w:sz w:val="24"/>
          <w:szCs w:val="24"/>
        </w:rPr>
        <w:t>Bennet (2019) was a useful source of information as she defines employee engagement being</w:t>
      </w:r>
      <w:r w:rsidRPr="00E15C38">
        <w:rPr>
          <w:rFonts w:ascii="Arial" w:hAnsi="Arial" w:cs="Arial"/>
          <w:sz w:val="24"/>
          <w:szCs w:val="24"/>
        </w:rPr>
        <w:t xml:space="preserve"> the organization's DNA; it embodies the culture, strategy, and distinctive qualities that make the business successful. </w:t>
      </w:r>
      <w:r>
        <w:rPr>
          <w:rFonts w:ascii="Arial" w:hAnsi="Arial" w:cs="Arial"/>
          <w:sz w:val="24"/>
          <w:szCs w:val="24"/>
        </w:rPr>
        <w:t>(Bennet,2019)</w:t>
      </w:r>
    </w:p>
    <w:p w14:paraId="6EEBB693" w14:textId="4E90FDE2" w:rsidR="00144998" w:rsidRDefault="00E15C38" w:rsidP="009D6491">
      <w:pPr>
        <w:spacing w:line="360" w:lineRule="auto"/>
        <w:jc w:val="both"/>
        <w:rPr>
          <w:rFonts w:ascii="Arial" w:hAnsi="Arial" w:cs="Arial"/>
          <w:sz w:val="24"/>
          <w:szCs w:val="24"/>
        </w:rPr>
      </w:pPr>
      <w:r>
        <w:rPr>
          <w:rFonts w:ascii="Arial" w:hAnsi="Arial" w:cs="Arial"/>
          <w:sz w:val="24"/>
          <w:szCs w:val="24"/>
        </w:rPr>
        <w:t>According to MyHub (2019), e</w:t>
      </w:r>
      <w:r w:rsidR="00144998" w:rsidRPr="00144998">
        <w:rPr>
          <w:rFonts w:ascii="Arial" w:hAnsi="Arial" w:cs="Arial"/>
          <w:sz w:val="24"/>
          <w:szCs w:val="24"/>
        </w:rPr>
        <w:t xml:space="preserve">mployee engagement may </w:t>
      </w:r>
      <w:r>
        <w:rPr>
          <w:rFonts w:ascii="Arial" w:hAnsi="Arial" w:cs="Arial"/>
          <w:sz w:val="24"/>
          <w:szCs w:val="24"/>
        </w:rPr>
        <w:t xml:space="preserve">also </w:t>
      </w:r>
      <w:r w:rsidR="00144998" w:rsidRPr="00144998">
        <w:rPr>
          <w:rFonts w:ascii="Arial" w:hAnsi="Arial" w:cs="Arial"/>
          <w:sz w:val="24"/>
          <w:szCs w:val="24"/>
        </w:rPr>
        <w:t>be defined as the emotional connection that workers have with their employer, as well as the company's values and mission. It is what motivates the worker to go above and beyond the standards of the job that they are paid to do.</w:t>
      </w:r>
      <w:r w:rsidR="00144998">
        <w:rPr>
          <w:rFonts w:ascii="Arial" w:hAnsi="Arial" w:cs="Arial"/>
          <w:sz w:val="24"/>
          <w:szCs w:val="24"/>
        </w:rPr>
        <w:t xml:space="preserve"> (MYHUB, 2019).</w:t>
      </w:r>
    </w:p>
    <w:p w14:paraId="7E9E583E" w14:textId="1EE2693B" w:rsidR="008A2E84" w:rsidRDefault="00941665" w:rsidP="009D6491">
      <w:pPr>
        <w:spacing w:line="360" w:lineRule="auto"/>
        <w:jc w:val="both"/>
        <w:rPr>
          <w:rFonts w:ascii="Arial" w:hAnsi="Arial" w:cs="Arial"/>
          <w:sz w:val="24"/>
          <w:szCs w:val="24"/>
        </w:rPr>
      </w:pPr>
      <w:r>
        <w:rPr>
          <w:rFonts w:ascii="Arial" w:hAnsi="Arial" w:cs="Arial"/>
          <w:sz w:val="24"/>
          <w:szCs w:val="24"/>
        </w:rPr>
        <w:t xml:space="preserve">Theresa Mayne (2017) argues that </w:t>
      </w:r>
      <w:r w:rsidR="00144998">
        <w:rPr>
          <w:rFonts w:ascii="Arial" w:hAnsi="Arial" w:cs="Arial"/>
          <w:sz w:val="24"/>
          <w:szCs w:val="24"/>
        </w:rPr>
        <w:t>a</w:t>
      </w:r>
      <w:r w:rsidR="008A2E84" w:rsidRPr="008A2E84">
        <w:rPr>
          <w:rFonts w:ascii="Arial" w:hAnsi="Arial" w:cs="Arial"/>
          <w:sz w:val="24"/>
          <w:szCs w:val="24"/>
        </w:rPr>
        <w:t>chieving high levels of employee engagement requires a firm's management to pay close attention to the details of human resources.</w:t>
      </w:r>
      <w:r>
        <w:rPr>
          <w:rFonts w:ascii="Arial" w:hAnsi="Arial" w:cs="Arial"/>
          <w:sz w:val="24"/>
          <w:szCs w:val="24"/>
        </w:rPr>
        <w:t xml:space="preserve"> (Mayne, 2017).</w:t>
      </w:r>
      <w:r w:rsidR="008A2E84" w:rsidRPr="008A2E84">
        <w:rPr>
          <w:rFonts w:ascii="Arial" w:hAnsi="Arial" w:cs="Arial"/>
          <w:sz w:val="24"/>
          <w:szCs w:val="24"/>
        </w:rPr>
        <w:t xml:space="preserve"> Because it affects every facet of human resources, employee engagement is more nuanced than it seems at first glance. Human resources must make certain workers have access to the training, resources, and working conditions they need to excel at their employment. Human resources must continuously invest in staff training and education to keep workers enthusiastic.</w:t>
      </w:r>
      <w:r w:rsidR="008A2E84">
        <w:rPr>
          <w:rFonts w:ascii="Arial" w:hAnsi="Arial" w:cs="Arial"/>
          <w:sz w:val="24"/>
          <w:szCs w:val="24"/>
        </w:rPr>
        <w:t xml:space="preserve"> (Mayne, 2017)</w:t>
      </w:r>
    </w:p>
    <w:p w14:paraId="45C33D59" w14:textId="0FA376F3" w:rsidR="00941665" w:rsidRDefault="00941665" w:rsidP="009D6491">
      <w:pPr>
        <w:spacing w:line="360" w:lineRule="auto"/>
        <w:jc w:val="both"/>
        <w:rPr>
          <w:rFonts w:ascii="Arial" w:hAnsi="Arial" w:cs="Arial"/>
          <w:b/>
          <w:bCs/>
          <w:sz w:val="24"/>
          <w:szCs w:val="24"/>
        </w:rPr>
      </w:pPr>
      <w:r w:rsidRPr="00941665">
        <w:rPr>
          <w:rFonts w:ascii="Arial" w:hAnsi="Arial" w:cs="Arial"/>
          <w:sz w:val="24"/>
          <w:szCs w:val="24"/>
        </w:rPr>
        <w:t>Leaders need to take a human-centred approach to establish their employee experience and employer brand if they want to attract and retain the best talent for the future</w:t>
      </w:r>
      <w:r w:rsidR="009A0B88">
        <w:rPr>
          <w:rFonts w:ascii="Arial" w:hAnsi="Arial" w:cs="Arial"/>
          <w:sz w:val="24"/>
          <w:szCs w:val="24"/>
        </w:rPr>
        <w:t>,</w:t>
      </w:r>
      <w:r w:rsidRPr="00941665">
        <w:rPr>
          <w:rFonts w:ascii="Arial" w:hAnsi="Arial" w:cs="Arial"/>
          <w:sz w:val="24"/>
          <w:szCs w:val="24"/>
        </w:rPr>
        <w:t xml:space="preserve"> and maximise the value of their staff. An important first step is showing workers how much</w:t>
      </w:r>
      <w:r>
        <w:rPr>
          <w:rFonts w:ascii="Arial" w:hAnsi="Arial" w:cs="Arial"/>
          <w:sz w:val="24"/>
          <w:szCs w:val="24"/>
        </w:rPr>
        <w:t xml:space="preserve"> their efforts are</w:t>
      </w:r>
      <w:r w:rsidRPr="00941665">
        <w:rPr>
          <w:rFonts w:ascii="Arial" w:hAnsi="Arial" w:cs="Arial"/>
          <w:sz w:val="24"/>
          <w:szCs w:val="24"/>
        </w:rPr>
        <w:t xml:space="preserve"> appreciate</w:t>
      </w:r>
      <w:r>
        <w:rPr>
          <w:rFonts w:ascii="Arial" w:hAnsi="Arial" w:cs="Arial"/>
          <w:sz w:val="24"/>
          <w:szCs w:val="24"/>
        </w:rPr>
        <w:t>d.</w:t>
      </w:r>
      <w:r w:rsidRPr="00941665">
        <w:rPr>
          <w:rFonts w:ascii="Arial" w:hAnsi="Arial" w:cs="Arial"/>
          <w:sz w:val="24"/>
          <w:szCs w:val="24"/>
        </w:rPr>
        <w:t xml:space="preserve"> </w:t>
      </w:r>
      <w:r w:rsidR="00FD2AF6">
        <w:rPr>
          <w:rFonts w:ascii="Arial" w:hAnsi="Arial" w:cs="Arial"/>
          <w:sz w:val="24"/>
          <w:szCs w:val="24"/>
        </w:rPr>
        <w:t>(Workhuman</w:t>
      </w:r>
      <w:r>
        <w:rPr>
          <w:rFonts w:ascii="Arial" w:hAnsi="Arial" w:cs="Arial"/>
          <w:sz w:val="24"/>
          <w:szCs w:val="24"/>
        </w:rPr>
        <w:t>, 2022)</w:t>
      </w:r>
      <w:r w:rsidR="00144998">
        <w:rPr>
          <w:rFonts w:ascii="Arial" w:hAnsi="Arial" w:cs="Arial"/>
          <w:sz w:val="24"/>
          <w:szCs w:val="24"/>
        </w:rPr>
        <w:t xml:space="preserve">     </w:t>
      </w:r>
    </w:p>
    <w:p w14:paraId="20EA97FE" w14:textId="152E3C8D" w:rsidR="00144998" w:rsidRPr="00AA7E2D" w:rsidRDefault="00AA7E2D" w:rsidP="009D6491">
      <w:pPr>
        <w:spacing w:line="360" w:lineRule="auto"/>
        <w:jc w:val="both"/>
        <w:rPr>
          <w:rFonts w:ascii="Arial" w:hAnsi="Arial" w:cs="Arial"/>
          <w:sz w:val="24"/>
          <w:szCs w:val="24"/>
        </w:rPr>
      </w:pPr>
      <w:r w:rsidRPr="00AA7E2D">
        <w:rPr>
          <w:rFonts w:ascii="Arial" w:hAnsi="Arial" w:cs="Arial"/>
          <w:sz w:val="24"/>
          <w:szCs w:val="24"/>
        </w:rPr>
        <w:t xml:space="preserve">In addition to ensuring that </w:t>
      </w:r>
      <w:r>
        <w:rPr>
          <w:rFonts w:ascii="Arial" w:hAnsi="Arial" w:cs="Arial"/>
          <w:sz w:val="24"/>
          <w:szCs w:val="24"/>
        </w:rPr>
        <w:t>the</w:t>
      </w:r>
      <w:r w:rsidRPr="00AA7E2D">
        <w:rPr>
          <w:rFonts w:ascii="Arial" w:hAnsi="Arial" w:cs="Arial"/>
          <w:sz w:val="24"/>
          <w:szCs w:val="24"/>
        </w:rPr>
        <w:t xml:space="preserve"> team members are actively involved in their job, there are many other advantages to maintaining open lines of contact with them. It helps </w:t>
      </w:r>
      <w:r w:rsidRPr="00AA7E2D">
        <w:rPr>
          <w:rFonts w:ascii="Arial" w:hAnsi="Arial" w:cs="Arial"/>
          <w:sz w:val="24"/>
          <w:szCs w:val="24"/>
        </w:rPr>
        <w:lastRenderedPageBreak/>
        <w:t xml:space="preserve">managers and their teams develop trust in one another. It </w:t>
      </w:r>
      <w:r>
        <w:rPr>
          <w:rFonts w:ascii="Arial" w:hAnsi="Arial" w:cs="Arial"/>
          <w:sz w:val="24"/>
          <w:szCs w:val="24"/>
        </w:rPr>
        <w:t xml:space="preserve">is highly recommended </w:t>
      </w:r>
      <w:r w:rsidRPr="00AA7E2D">
        <w:rPr>
          <w:rFonts w:ascii="Arial" w:hAnsi="Arial" w:cs="Arial"/>
          <w:sz w:val="24"/>
          <w:szCs w:val="24"/>
        </w:rPr>
        <w:t xml:space="preserve">to request the team for frequent input and ensure that it is kept secret by making the request. This technique, in the long run, allows the team </w:t>
      </w:r>
      <w:r>
        <w:rPr>
          <w:rFonts w:ascii="Arial" w:hAnsi="Arial" w:cs="Arial"/>
          <w:sz w:val="24"/>
          <w:szCs w:val="24"/>
        </w:rPr>
        <w:t xml:space="preserve">to </w:t>
      </w:r>
      <w:r w:rsidRPr="00AA7E2D">
        <w:rPr>
          <w:rFonts w:ascii="Arial" w:hAnsi="Arial" w:cs="Arial"/>
          <w:sz w:val="24"/>
          <w:szCs w:val="24"/>
        </w:rPr>
        <w:t xml:space="preserve">engage </w:t>
      </w:r>
      <w:r>
        <w:rPr>
          <w:rFonts w:ascii="Arial" w:hAnsi="Arial" w:cs="Arial"/>
          <w:sz w:val="24"/>
          <w:szCs w:val="24"/>
        </w:rPr>
        <w:t xml:space="preserve">in </w:t>
      </w:r>
      <w:r w:rsidRPr="00AA7E2D">
        <w:rPr>
          <w:rFonts w:ascii="Arial" w:hAnsi="Arial" w:cs="Arial"/>
          <w:sz w:val="24"/>
          <w:szCs w:val="24"/>
        </w:rPr>
        <w:t>meaningful and open-ended dialogues with each other, which in turn contributes to the development of a healthy culture at work.</w:t>
      </w:r>
      <w:r>
        <w:rPr>
          <w:rFonts w:ascii="Arial" w:hAnsi="Arial" w:cs="Arial"/>
          <w:sz w:val="24"/>
          <w:szCs w:val="24"/>
        </w:rPr>
        <w:t xml:space="preserve"> (Engagedly, 2022)</w:t>
      </w:r>
    </w:p>
    <w:p w14:paraId="438F2FAE" w14:textId="440C91B9" w:rsidR="00941665" w:rsidRDefault="00144998" w:rsidP="009D6491">
      <w:pPr>
        <w:spacing w:line="360" w:lineRule="auto"/>
        <w:jc w:val="both"/>
        <w:rPr>
          <w:rFonts w:ascii="Arial" w:hAnsi="Arial" w:cs="Arial"/>
          <w:sz w:val="24"/>
          <w:szCs w:val="24"/>
        </w:rPr>
      </w:pPr>
      <w:r w:rsidRPr="00144998">
        <w:rPr>
          <w:rFonts w:ascii="Arial" w:hAnsi="Arial" w:cs="Arial"/>
          <w:sz w:val="24"/>
          <w:szCs w:val="24"/>
        </w:rPr>
        <w:t>Increased employee satisfaction, less absenteeism, increased staff retention, improved client acquisition, and increased business development are some of the benefits that accrue from active participation in team activities. It is essential to have a staff that is both engaged and productive, as well as one that is willing to go the additional mile to achieve organisational goals to establish a stronghold position in the market.</w:t>
      </w:r>
      <w:r>
        <w:rPr>
          <w:rFonts w:ascii="Arial" w:hAnsi="Arial" w:cs="Arial"/>
          <w:sz w:val="24"/>
          <w:szCs w:val="24"/>
        </w:rPr>
        <w:t xml:space="preserve"> (Engagedly, 2022)</w:t>
      </w:r>
      <w:r w:rsidR="00AA7E2D">
        <w:rPr>
          <w:rFonts w:ascii="Arial" w:hAnsi="Arial" w:cs="Arial"/>
          <w:sz w:val="24"/>
          <w:szCs w:val="24"/>
        </w:rPr>
        <w:t xml:space="preserve">   </w:t>
      </w:r>
    </w:p>
    <w:p w14:paraId="24791054" w14:textId="4A225D69" w:rsidR="00AA7E2D" w:rsidRDefault="00AA7E2D" w:rsidP="009D6491">
      <w:pPr>
        <w:spacing w:line="360" w:lineRule="auto"/>
        <w:jc w:val="both"/>
        <w:rPr>
          <w:rFonts w:ascii="Arial" w:hAnsi="Arial" w:cs="Arial"/>
          <w:sz w:val="24"/>
          <w:szCs w:val="24"/>
        </w:rPr>
      </w:pPr>
      <w:r>
        <w:rPr>
          <w:rFonts w:ascii="Arial" w:hAnsi="Arial" w:cs="Arial"/>
          <w:sz w:val="24"/>
          <w:szCs w:val="24"/>
        </w:rPr>
        <w:t>According to Pierce (2022), “a</w:t>
      </w:r>
      <w:r w:rsidRPr="00AA7E2D">
        <w:rPr>
          <w:rFonts w:ascii="Arial" w:hAnsi="Arial" w:cs="Arial"/>
          <w:sz w:val="24"/>
          <w:szCs w:val="24"/>
        </w:rPr>
        <w:t xml:space="preserve">n organisational strategy that is used to depict how an employee connects with the firm that they are a part of is referred to as the </w:t>
      </w:r>
      <w:r w:rsidRPr="00FD2AF6">
        <w:rPr>
          <w:rFonts w:ascii="Arial" w:hAnsi="Arial" w:cs="Arial"/>
          <w:sz w:val="24"/>
          <w:szCs w:val="24"/>
        </w:rPr>
        <w:t>employee lifecycle</w:t>
      </w:r>
      <w:r>
        <w:rPr>
          <w:rFonts w:ascii="Arial" w:hAnsi="Arial" w:cs="Arial"/>
          <w:sz w:val="24"/>
          <w:szCs w:val="24"/>
        </w:rPr>
        <w:t>”.</w:t>
      </w:r>
      <w:r w:rsidRPr="00AA7E2D">
        <w:rPr>
          <w:rFonts w:ascii="Arial" w:hAnsi="Arial" w:cs="Arial"/>
          <w:sz w:val="24"/>
          <w:szCs w:val="24"/>
        </w:rPr>
        <w:t xml:space="preserve"> </w:t>
      </w:r>
      <w:r>
        <w:rPr>
          <w:rFonts w:ascii="Arial" w:hAnsi="Arial" w:cs="Arial"/>
          <w:sz w:val="24"/>
          <w:szCs w:val="24"/>
        </w:rPr>
        <w:t xml:space="preserve"> (Pierce,2022)</w:t>
      </w:r>
    </w:p>
    <w:p w14:paraId="50E725D5" w14:textId="14CFB0A3" w:rsidR="00AA7E2D" w:rsidRPr="00AA7E2D" w:rsidRDefault="00AA7E2D" w:rsidP="009D6491">
      <w:pPr>
        <w:spacing w:line="360" w:lineRule="auto"/>
        <w:jc w:val="both"/>
        <w:rPr>
          <w:rFonts w:ascii="Arial" w:hAnsi="Arial" w:cs="Arial"/>
          <w:sz w:val="24"/>
          <w:szCs w:val="24"/>
        </w:rPr>
      </w:pPr>
      <w:r w:rsidRPr="00AA7E2D">
        <w:rPr>
          <w:rFonts w:ascii="Arial" w:hAnsi="Arial" w:cs="Arial"/>
          <w:sz w:val="24"/>
          <w:szCs w:val="24"/>
        </w:rPr>
        <w:t xml:space="preserve">The whole amount of time an employee spends working for a firm is broken up into a series of stages known as the employee lifecycle. These stages are as follows: attraction, recruiting, onboarding, development, retention, </w:t>
      </w:r>
      <w:r>
        <w:rPr>
          <w:rFonts w:ascii="Arial" w:hAnsi="Arial" w:cs="Arial"/>
          <w:sz w:val="24"/>
          <w:szCs w:val="24"/>
        </w:rPr>
        <w:t xml:space="preserve">and </w:t>
      </w:r>
      <w:r w:rsidRPr="00AA7E2D">
        <w:rPr>
          <w:rFonts w:ascii="Arial" w:hAnsi="Arial" w:cs="Arial"/>
          <w:sz w:val="24"/>
          <w:szCs w:val="24"/>
        </w:rPr>
        <w:t>separation</w:t>
      </w:r>
      <w:r>
        <w:rPr>
          <w:rFonts w:ascii="Arial" w:hAnsi="Arial" w:cs="Arial"/>
          <w:sz w:val="24"/>
          <w:szCs w:val="24"/>
        </w:rPr>
        <w:t>.</w:t>
      </w:r>
      <w:r w:rsidRPr="00AA7E2D">
        <w:rPr>
          <w:rFonts w:ascii="Arial" w:hAnsi="Arial" w:cs="Arial"/>
          <w:sz w:val="24"/>
          <w:szCs w:val="24"/>
        </w:rPr>
        <w:t xml:space="preserve"> The employee experience will be improved throughout the entirety of an employee's time spent working for a firm if they are aware of each step.</w:t>
      </w:r>
      <w:r>
        <w:rPr>
          <w:rFonts w:ascii="Arial" w:hAnsi="Arial" w:cs="Arial"/>
          <w:sz w:val="24"/>
          <w:szCs w:val="24"/>
        </w:rPr>
        <w:t xml:space="preserve">  </w:t>
      </w:r>
    </w:p>
    <w:p w14:paraId="19762253" w14:textId="5F8C6DDC" w:rsidR="00AA7E2D" w:rsidRPr="00FD2AF6" w:rsidRDefault="00FD2AF6" w:rsidP="00AA7E2D">
      <w:pPr>
        <w:spacing w:line="360" w:lineRule="auto"/>
        <w:jc w:val="both"/>
        <w:rPr>
          <w:rFonts w:ascii="Arial" w:hAnsi="Arial" w:cs="Arial"/>
          <w:sz w:val="24"/>
          <w:szCs w:val="24"/>
          <w:u w:val="single"/>
        </w:rPr>
      </w:pPr>
      <w:r w:rsidRPr="00FD2AF6">
        <w:rPr>
          <w:rFonts w:ascii="Arial" w:hAnsi="Arial" w:cs="Arial"/>
          <w:b/>
          <w:bCs/>
          <w:sz w:val="24"/>
          <w:szCs w:val="24"/>
        </w:rPr>
        <w:t>Attraction</w:t>
      </w:r>
      <w:r>
        <w:rPr>
          <w:rFonts w:ascii="Arial" w:hAnsi="Arial" w:cs="Arial"/>
          <w:sz w:val="24"/>
          <w:szCs w:val="24"/>
        </w:rPr>
        <w:t>:</w:t>
      </w:r>
      <w:r w:rsidRPr="00FD2AF6">
        <w:rPr>
          <w:rFonts w:ascii="Arial" w:hAnsi="Arial" w:cs="Arial"/>
          <w:sz w:val="24"/>
          <w:szCs w:val="24"/>
        </w:rPr>
        <w:t xml:space="preserve"> </w:t>
      </w:r>
      <w:r w:rsidR="00AF540D">
        <w:rPr>
          <w:rFonts w:ascii="Arial" w:hAnsi="Arial" w:cs="Arial"/>
          <w:sz w:val="24"/>
          <w:szCs w:val="24"/>
        </w:rPr>
        <w:t xml:space="preserve">this </w:t>
      </w:r>
      <w:r w:rsidRPr="00FD2AF6">
        <w:rPr>
          <w:rFonts w:ascii="Arial" w:hAnsi="Arial" w:cs="Arial"/>
          <w:sz w:val="24"/>
          <w:szCs w:val="24"/>
        </w:rPr>
        <w:t xml:space="preserve">is the initial phase of the employee life cycle. A company's strategy </w:t>
      </w:r>
      <w:r>
        <w:rPr>
          <w:rFonts w:ascii="Arial" w:hAnsi="Arial" w:cs="Arial"/>
          <w:sz w:val="24"/>
          <w:szCs w:val="24"/>
        </w:rPr>
        <w:t xml:space="preserve">is </w:t>
      </w:r>
      <w:r w:rsidRPr="00FD2AF6">
        <w:rPr>
          <w:rFonts w:ascii="Arial" w:hAnsi="Arial" w:cs="Arial"/>
          <w:sz w:val="24"/>
          <w:szCs w:val="24"/>
        </w:rPr>
        <w:t>to entice talented individuals to join its ranks.</w:t>
      </w:r>
      <w:r w:rsidRPr="00FD2AF6">
        <w:t xml:space="preserve"> </w:t>
      </w:r>
      <w:r w:rsidRPr="00FD2AF6">
        <w:rPr>
          <w:rFonts w:ascii="Arial" w:hAnsi="Arial" w:cs="Arial"/>
          <w:sz w:val="24"/>
          <w:szCs w:val="24"/>
        </w:rPr>
        <w:t xml:space="preserve">To recruit individuals </w:t>
      </w:r>
      <w:r>
        <w:rPr>
          <w:rFonts w:ascii="Arial" w:hAnsi="Arial" w:cs="Arial"/>
          <w:sz w:val="24"/>
          <w:szCs w:val="24"/>
        </w:rPr>
        <w:t>is essential to offer</w:t>
      </w:r>
      <w:r w:rsidRPr="00FD2AF6">
        <w:rPr>
          <w:rFonts w:ascii="Arial" w:hAnsi="Arial" w:cs="Arial"/>
          <w:sz w:val="24"/>
          <w:szCs w:val="24"/>
        </w:rPr>
        <w:t xml:space="preserve"> advantages and incentives. Flexibility, telecommuting, tuition reimbursement, paid vacation and sick days, and more are attractive advantages. Any successful business must have a plan for attracting top-notch employees. Developing a strategy for attracting top people begins with deciding what </w:t>
      </w:r>
      <w:r>
        <w:rPr>
          <w:rFonts w:ascii="Arial" w:hAnsi="Arial" w:cs="Arial"/>
          <w:sz w:val="24"/>
          <w:szCs w:val="24"/>
        </w:rPr>
        <w:t xml:space="preserve">the </w:t>
      </w:r>
      <w:r w:rsidRPr="00FD2AF6">
        <w:rPr>
          <w:rFonts w:ascii="Arial" w:hAnsi="Arial" w:cs="Arial"/>
          <w:sz w:val="24"/>
          <w:szCs w:val="24"/>
        </w:rPr>
        <w:t>firm will be renowned for and how it will differentiate itself from the competition. Employees may be drawn to a firm because of its reputation or culture, or because of its advantages and perks.</w:t>
      </w:r>
      <w:r>
        <w:rPr>
          <w:rFonts w:ascii="Arial" w:hAnsi="Arial" w:cs="Arial"/>
          <w:sz w:val="24"/>
          <w:szCs w:val="24"/>
        </w:rPr>
        <w:t xml:space="preserve"> (Pierce, 2022)</w:t>
      </w:r>
    </w:p>
    <w:p w14:paraId="09A71BA0" w14:textId="52E22B06" w:rsidR="00AA7E2D" w:rsidRDefault="00AA7E2D" w:rsidP="00AA7E2D">
      <w:pPr>
        <w:spacing w:line="360" w:lineRule="auto"/>
        <w:jc w:val="both"/>
        <w:rPr>
          <w:rFonts w:ascii="Arial" w:hAnsi="Arial" w:cs="Arial"/>
          <w:sz w:val="24"/>
          <w:szCs w:val="24"/>
        </w:rPr>
      </w:pPr>
      <w:r w:rsidRPr="00FD2AF6">
        <w:rPr>
          <w:rFonts w:ascii="Arial" w:hAnsi="Arial" w:cs="Arial"/>
          <w:b/>
          <w:bCs/>
          <w:sz w:val="24"/>
          <w:szCs w:val="24"/>
        </w:rPr>
        <w:t>Recruitment</w:t>
      </w:r>
      <w:r w:rsidR="00FD2AF6">
        <w:rPr>
          <w:rFonts w:ascii="Arial" w:hAnsi="Arial" w:cs="Arial"/>
          <w:b/>
          <w:bCs/>
          <w:sz w:val="24"/>
          <w:szCs w:val="24"/>
        </w:rPr>
        <w:t>:</w:t>
      </w:r>
      <w:r w:rsidR="00FD2AF6" w:rsidRPr="00FD2AF6">
        <w:t xml:space="preserve"> </w:t>
      </w:r>
      <w:r w:rsidR="00FD2AF6" w:rsidRPr="00FD2AF6">
        <w:rPr>
          <w:rFonts w:ascii="Arial" w:hAnsi="Arial" w:cs="Arial"/>
          <w:sz w:val="24"/>
          <w:szCs w:val="24"/>
        </w:rPr>
        <w:t>Employee recruiting is vital. Screening all applications is crucial for hiring the appropriate candidate</w:t>
      </w:r>
      <w:r w:rsidR="00FD2AF6">
        <w:rPr>
          <w:rFonts w:ascii="Arial" w:hAnsi="Arial" w:cs="Arial"/>
          <w:sz w:val="24"/>
          <w:szCs w:val="24"/>
        </w:rPr>
        <w:t xml:space="preserve"> which is difficult because only </w:t>
      </w:r>
      <w:r w:rsidR="00FD2AF6" w:rsidRPr="00FD2AF6">
        <w:rPr>
          <w:rFonts w:ascii="Arial" w:hAnsi="Arial" w:cs="Arial"/>
          <w:sz w:val="24"/>
          <w:szCs w:val="24"/>
        </w:rPr>
        <w:t xml:space="preserve">qualified applicants are interviewed. </w:t>
      </w:r>
      <w:r w:rsidR="00FD2AF6">
        <w:rPr>
          <w:rFonts w:ascii="Arial" w:hAnsi="Arial" w:cs="Arial"/>
          <w:sz w:val="24"/>
          <w:szCs w:val="24"/>
        </w:rPr>
        <w:t>It needs to be looked into portfolio and employee experience</w:t>
      </w:r>
      <w:r w:rsidR="009A0B88">
        <w:rPr>
          <w:rFonts w:ascii="Arial" w:hAnsi="Arial" w:cs="Arial"/>
          <w:sz w:val="24"/>
          <w:szCs w:val="24"/>
        </w:rPr>
        <w:t>,</w:t>
      </w:r>
      <w:r w:rsidR="00FD2AF6">
        <w:rPr>
          <w:rFonts w:ascii="Arial" w:hAnsi="Arial" w:cs="Arial"/>
          <w:sz w:val="24"/>
          <w:szCs w:val="24"/>
        </w:rPr>
        <w:t xml:space="preserve"> and ask for g</w:t>
      </w:r>
      <w:r w:rsidR="00FD2AF6" w:rsidRPr="00FD2AF6">
        <w:rPr>
          <w:rFonts w:ascii="Arial" w:hAnsi="Arial" w:cs="Arial"/>
          <w:sz w:val="24"/>
          <w:szCs w:val="24"/>
        </w:rPr>
        <w:t>ood references from past employers</w:t>
      </w:r>
      <w:r w:rsidR="00FD2AF6">
        <w:rPr>
          <w:rFonts w:ascii="Arial" w:hAnsi="Arial" w:cs="Arial"/>
          <w:sz w:val="24"/>
          <w:szCs w:val="24"/>
        </w:rPr>
        <w:t xml:space="preserve">. Conducting face-to-face interviews is </w:t>
      </w:r>
      <w:r w:rsidR="009A0B88">
        <w:rPr>
          <w:rFonts w:ascii="Arial" w:hAnsi="Arial" w:cs="Arial"/>
          <w:sz w:val="24"/>
          <w:szCs w:val="24"/>
        </w:rPr>
        <w:t xml:space="preserve">also </w:t>
      </w:r>
      <w:r w:rsidR="009A0B88">
        <w:rPr>
          <w:rFonts w:ascii="Arial" w:hAnsi="Arial" w:cs="Arial"/>
          <w:sz w:val="24"/>
          <w:szCs w:val="24"/>
        </w:rPr>
        <w:lastRenderedPageBreak/>
        <w:t>essential</w:t>
      </w:r>
      <w:r w:rsidR="00FD2AF6">
        <w:rPr>
          <w:rFonts w:ascii="Arial" w:hAnsi="Arial" w:cs="Arial"/>
          <w:sz w:val="24"/>
          <w:szCs w:val="24"/>
        </w:rPr>
        <w:t xml:space="preserve"> because it allows the interviewer to assess the candidate’s soft skills and personality. (HR University, 2022)</w:t>
      </w:r>
    </w:p>
    <w:p w14:paraId="42674EBF" w14:textId="6DD2A930" w:rsidR="00AA7E2D" w:rsidRPr="00FD2AF6" w:rsidRDefault="00AA7E2D" w:rsidP="009A2EE2">
      <w:pPr>
        <w:spacing w:line="360" w:lineRule="auto"/>
        <w:jc w:val="both"/>
        <w:rPr>
          <w:rFonts w:ascii="Arial" w:hAnsi="Arial" w:cs="Arial"/>
          <w:sz w:val="24"/>
          <w:szCs w:val="24"/>
        </w:rPr>
      </w:pPr>
      <w:r w:rsidRPr="00FD2AF6">
        <w:rPr>
          <w:rFonts w:ascii="Arial" w:hAnsi="Arial" w:cs="Arial"/>
          <w:b/>
          <w:bCs/>
          <w:sz w:val="24"/>
          <w:szCs w:val="24"/>
        </w:rPr>
        <w:t>Onboarding</w:t>
      </w:r>
      <w:r w:rsidR="00FD2AF6">
        <w:rPr>
          <w:rFonts w:ascii="Arial" w:hAnsi="Arial" w:cs="Arial"/>
          <w:b/>
          <w:bCs/>
          <w:sz w:val="24"/>
          <w:szCs w:val="24"/>
        </w:rPr>
        <w:t xml:space="preserve">:  </w:t>
      </w:r>
      <w:r w:rsidR="00FD2AF6" w:rsidRPr="00FD2AF6">
        <w:rPr>
          <w:rFonts w:ascii="Arial" w:hAnsi="Arial" w:cs="Arial"/>
          <w:sz w:val="24"/>
          <w:szCs w:val="24"/>
        </w:rPr>
        <w:t xml:space="preserve">New hires are welcomed and oriented throughout onboarding. HR, IT, and department managers may collaborate. These efforts usually comprise assisting new hires </w:t>
      </w:r>
      <w:r w:rsidR="00FD2AF6">
        <w:rPr>
          <w:rFonts w:ascii="Arial" w:hAnsi="Arial" w:cs="Arial"/>
          <w:sz w:val="24"/>
          <w:szCs w:val="24"/>
        </w:rPr>
        <w:t xml:space="preserve">to </w:t>
      </w:r>
      <w:r w:rsidR="00FD2AF6" w:rsidRPr="00FD2AF6">
        <w:rPr>
          <w:rFonts w:ascii="Arial" w:hAnsi="Arial" w:cs="Arial"/>
          <w:sz w:val="24"/>
          <w:szCs w:val="24"/>
        </w:rPr>
        <w:t>fill out paperwork, showing them around the office, and giving them basic business and position information.</w:t>
      </w:r>
      <w:r w:rsidR="00FD2AF6">
        <w:rPr>
          <w:rFonts w:ascii="Arial" w:hAnsi="Arial" w:cs="Arial"/>
          <w:sz w:val="24"/>
          <w:szCs w:val="24"/>
        </w:rPr>
        <w:t xml:space="preserve"> (Indeed, 2021)</w:t>
      </w:r>
    </w:p>
    <w:p w14:paraId="1044C2CA" w14:textId="03581794" w:rsidR="00AA7E2D" w:rsidRPr="00FD2AF6" w:rsidRDefault="00AA7E2D" w:rsidP="009A2EE2">
      <w:pPr>
        <w:spacing w:line="360" w:lineRule="auto"/>
        <w:jc w:val="both"/>
        <w:rPr>
          <w:rFonts w:ascii="Arial" w:hAnsi="Arial" w:cs="Arial"/>
          <w:b/>
          <w:bCs/>
          <w:sz w:val="24"/>
          <w:szCs w:val="24"/>
        </w:rPr>
      </w:pPr>
      <w:r w:rsidRPr="00FD2AF6">
        <w:rPr>
          <w:rFonts w:ascii="Arial" w:hAnsi="Arial" w:cs="Arial"/>
          <w:b/>
          <w:bCs/>
          <w:sz w:val="24"/>
          <w:szCs w:val="24"/>
        </w:rPr>
        <w:t>Development</w:t>
      </w:r>
      <w:r w:rsidR="008F3FB1">
        <w:rPr>
          <w:rFonts w:ascii="Arial" w:hAnsi="Arial" w:cs="Arial"/>
          <w:b/>
          <w:bCs/>
          <w:sz w:val="24"/>
          <w:szCs w:val="24"/>
        </w:rPr>
        <w:t>:</w:t>
      </w:r>
      <w:r w:rsidR="00AF540D">
        <w:rPr>
          <w:rFonts w:ascii="Arial" w:hAnsi="Arial" w:cs="Arial"/>
          <w:b/>
          <w:bCs/>
          <w:sz w:val="24"/>
          <w:szCs w:val="24"/>
        </w:rPr>
        <w:t xml:space="preserve"> </w:t>
      </w:r>
      <w:r w:rsidR="00AF540D" w:rsidRPr="00AF540D">
        <w:rPr>
          <w:rFonts w:ascii="Arial" w:hAnsi="Arial" w:cs="Arial"/>
          <w:sz w:val="24"/>
          <w:szCs w:val="24"/>
        </w:rPr>
        <w:t>E</w:t>
      </w:r>
      <w:r w:rsidR="008F3FB1" w:rsidRPr="008F3FB1">
        <w:rPr>
          <w:rFonts w:ascii="Arial" w:hAnsi="Arial" w:cs="Arial"/>
          <w:sz w:val="24"/>
          <w:szCs w:val="24"/>
        </w:rPr>
        <w:t>mployees evolve at various speeds, discovering new hobbies.</w:t>
      </w:r>
      <w:r w:rsidR="008F3FB1" w:rsidRPr="008F3FB1">
        <w:rPr>
          <w:rFonts w:ascii="Arial" w:hAnsi="Arial" w:cs="Arial"/>
          <w:b/>
          <w:bCs/>
          <w:sz w:val="24"/>
          <w:szCs w:val="24"/>
        </w:rPr>
        <w:t xml:space="preserve"> </w:t>
      </w:r>
      <w:r w:rsidR="008F3FB1" w:rsidRPr="008F3FB1">
        <w:rPr>
          <w:rFonts w:ascii="Arial" w:hAnsi="Arial" w:cs="Arial"/>
          <w:sz w:val="24"/>
          <w:szCs w:val="24"/>
        </w:rPr>
        <w:t xml:space="preserve">Development helps employees advance in </w:t>
      </w:r>
      <w:r w:rsidR="008F3FB1">
        <w:rPr>
          <w:rFonts w:ascii="Arial" w:hAnsi="Arial" w:cs="Arial"/>
          <w:sz w:val="24"/>
          <w:szCs w:val="24"/>
        </w:rPr>
        <w:t>the</w:t>
      </w:r>
      <w:r w:rsidR="008F3FB1" w:rsidRPr="008F3FB1">
        <w:rPr>
          <w:rFonts w:ascii="Arial" w:hAnsi="Arial" w:cs="Arial"/>
          <w:sz w:val="24"/>
          <w:szCs w:val="24"/>
        </w:rPr>
        <w:t xml:space="preserve"> company. Employee appraisals, feedback, and career objectives are examples. Promoting from within and giving staff more responsibility may help them improve, as may salary increases or </w:t>
      </w:r>
      <w:r w:rsidR="008F3FB1">
        <w:rPr>
          <w:rFonts w:ascii="Arial" w:hAnsi="Arial" w:cs="Arial"/>
          <w:sz w:val="24"/>
          <w:szCs w:val="24"/>
        </w:rPr>
        <w:t>incentives.</w:t>
      </w:r>
      <w:r w:rsidR="008F3FB1" w:rsidRPr="008F3FB1">
        <w:t xml:space="preserve"> </w:t>
      </w:r>
      <w:r w:rsidR="008F3FB1" w:rsidRPr="008F3FB1">
        <w:rPr>
          <w:rFonts w:ascii="Arial" w:hAnsi="Arial" w:cs="Arial"/>
          <w:sz w:val="24"/>
          <w:szCs w:val="24"/>
        </w:rPr>
        <w:t xml:space="preserve">Now is the chance to offer employees the option to continuously </w:t>
      </w:r>
      <w:r w:rsidR="008F3FB1">
        <w:rPr>
          <w:rFonts w:ascii="Arial" w:hAnsi="Arial" w:cs="Arial"/>
          <w:sz w:val="24"/>
          <w:szCs w:val="24"/>
        </w:rPr>
        <w:t>learn</w:t>
      </w:r>
      <w:r w:rsidR="008F3FB1" w:rsidRPr="008F3FB1">
        <w:rPr>
          <w:rFonts w:ascii="Arial" w:hAnsi="Arial" w:cs="Arial"/>
          <w:sz w:val="24"/>
          <w:szCs w:val="24"/>
        </w:rPr>
        <w:t xml:space="preserve">. Role changes, promotions, performance reviews, and career dialogues will occur annually throughout this </w:t>
      </w:r>
      <w:r w:rsidR="00AF540D" w:rsidRPr="008F3FB1">
        <w:rPr>
          <w:rFonts w:ascii="Arial" w:hAnsi="Arial" w:cs="Arial"/>
          <w:sz w:val="24"/>
          <w:szCs w:val="24"/>
        </w:rPr>
        <w:t>period.</w:t>
      </w:r>
      <w:r w:rsidR="00AF540D">
        <w:rPr>
          <w:rFonts w:ascii="Arial" w:hAnsi="Arial" w:cs="Arial"/>
          <w:sz w:val="24"/>
          <w:szCs w:val="24"/>
        </w:rPr>
        <w:t xml:space="preserve"> (Delighted</w:t>
      </w:r>
      <w:r w:rsidR="008F3FB1">
        <w:rPr>
          <w:rFonts w:ascii="Arial" w:hAnsi="Arial" w:cs="Arial"/>
          <w:sz w:val="24"/>
          <w:szCs w:val="24"/>
        </w:rPr>
        <w:t>, 2022)</w:t>
      </w:r>
    </w:p>
    <w:p w14:paraId="3DD7EBEE" w14:textId="499954FA" w:rsidR="009A2EE2" w:rsidRDefault="00AA7E2D" w:rsidP="00AA7E2D">
      <w:pPr>
        <w:spacing w:line="360" w:lineRule="auto"/>
        <w:jc w:val="both"/>
        <w:rPr>
          <w:rFonts w:ascii="Arial" w:hAnsi="Arial" w:cs="Arial"/>
          <w:b/>
          <w:bCs/>
          <w:sz w:val="24"/>
          <w:szCs w:val="24"/>
        </w:rPr>
      </w:pPr>
      <w:r w:rsidRPr="00FD2AF6">
        <w:rPr>
          <w:rFonts w:ascii="Arial" w:hAnsi="Arial" w:cs="Arial"/>
          <w:b/>
          <w:bCs/>
          <w:sz w:val="24"/>
          <w:szCs w:val="24"/>
        </w:rPr>
        <w:t>Retention</w:t>
      </w:r>
      <w:r w:rsidR="00AF540D">
        <w:rPr>
          <w:rFonts w:ascii="Arial" w:hAnsi="Arial" w:cs="Arial"/>
          <w:b/>
          <w:bCs/>
          <w:sz w:val="24"/>
          <w:szCs w:val="24"/>
        </w:rPr>
        <w:t>:</w:t>
      </w:r>
      <w:r w:rsidR="00AF540D" w:rsidRPr="00AF540D">
        <w:rPr>
          <w:rFonts w:ascii="Arial" w:hAnsi="Arial" w:cs="Arial"/>
          <w:sz w:val="24"/>
          <w:szCs w:val="24"/>
        </w:rPr>
        <w:t xml:space="preserve"> </w:t>
      </w:r>
      <w:r w:rsidR="00AD4629">
        <w:rPr>
          <w:rFonts w:ascii="Arial" w:hAnsi="Arial" w:cs="Arial"/>
          <w:sz w:val="24"/>
          <w:szCs w:val="24"/>
        </w:rPr>
        <w:t xml:space="preserve">According to Factorial (2022), retention </w:t>
      </w:r>
      <w:r w:rsidR="00AF540D" w:rsidRPr="00AF540D">
        <w:rPr>
          <w:rFonts w:ascii="Arial" w:hAnsi="Arial" w:cs="Arial"/>
          <w:sz w:val="24"/>
          <w:szCs w:val="24"/>
        </w:rPr>
        <w:t>focuses on measures to keep staff. Engaging</w:t>
      </w:r>
      <w:r w:rsidR="009A0B88">
        <w:rPr>
          <w:rFonts w:ascii="Arial" w:hAnsi="Arial" w:cs="Arial"/>
          <w:sz w:val="24"/>
          <w:szCs w:val="24"/>
        </w:rPr>
        <w:t>,</w:t>
      </w:r>
      <w:r w:rsidR="00AF540D" w:rsidRPr="00AF540D">
        <w:rPr>
          <w:rFonts w:ascii="Arial" w:hAnsi="Arial" w:cs="Arial"/>
          <w:sz w:val="24"/>
          <w:szCs w:val="24"/>
        </w:rPr>
        <w:t xml:space="preserve"> and developing staff may enhance employee retention rates, </w:t>
      </w:r>
      <w:r w:rsidR="00AF540D">
        <w:rPr>
          <w:rFonts w:ascii="Arial" w:hAnsi="Arial" w:cs="Arial"/>
          <w:sz w:val="24"/>
          <w:szCs w:val="24"/>
        </w:rPr>
        <w:t>however,</w:t>
      </w:r>
      <w:r w:rsidR="00AF540D" w:rsidRPr="00AF540D">
        <w:rPr>
          <w:rFonts w:ascii="Arial" w:hAnsi="Arial" w:cs="Arial"/>
          <w:sz w:val="24"/>
          <w:szCs w:val="24"/>
        </w:rPr>
        <w:t xml:space="preserve"> keeping </w:t>
      </w:r>
      <w:r w:rsidR="00AF540D">
        <w:rPr>
          <w:rFonts w:ascii="Arial" w:hAnsi="Arial" w:cs="Arial"/>
          <w:sz w:val="24"/>
          <w:szCs w:val="24"/>
        </w:rPr>
        <w:t>the</w:t>
      </w:r>
      <w:r w:rsidR="00AF540D" w:rsidRPr="00AF540D">
        <w:rPr>
          <w:rFonts w:ascii="Arial" w:hAnsi="Arial" w:cs="Arial"/>
          <w:sz w:val="24"/>
          <w:szCs w:val="24"/>
        </w:rPr>
        <w:t xml:space="preserve"> best employees is typically more important. The most valuable staff may be hard to </w:t>
      </w:r>
      <w:r w:rsidR="00AF540D">
        <w:rPr>
          <w:rFonts w:ascii="Arial" w:hAnsi="Arial" w:cs="Arial"/>
          <w:sz w:val="24"/>
          <w:szCs w:val="24"/>
        </w:rPr>
        <w:t xml:space="preserve">replace therefore </w:t>
      </w:r>
      <w:r w:rsidR="00AF540D" w:rsidRPr="00AF540D">
        <w:rPr>
          <w:rFonts w:ascii="Arial" w:hAnsi="Arial" w:cs="Arial"/>
          <w:sz w:val="24"/>
          <w:szCs w:val="24"/>
        </w:rPr>
        <w:t xml:space="preserve">listening to their input, following their recommendations, and empowering and supporting them may keep them at </w:t>
      </w:r>
      <w:r w:rsidR="00AF540D">
        <w:rPr>
          <w:rFonts w:ascii="Arial" w:hAnsi="Arial" w:cs="Arial"/>
          <w:sz w:val="24"/>
          <w:szCs w:val="24"/>
        </w:rPr>
        <w:t xml:space="preserve">the </w:t>
      </w:r>
      <w:r w:rsidR="00AF540D" w:rsidRPr="00AF540D">
        <w:rPr>
          <w:rFonts w:ascii="Arial" w:hAnsi="Arial" w:cs="Arial"/>
          <w:sz w:val="24"/>
          <w:szCs w:val="24"/>
        </w:rPr>
        <w:t>company.</w:t>
      </w:r>
      <w:r w:rsidR="00AF540D" w:rsidRPr="00AF540D">
        <w:t xml:space="preserve"> </w:t>
      </w:r>
      <w:r w:rsidR="00AF540D" w:rsidRPr="00AF540D">
        <w:rPr>
          <w:rFonts w:ascii="Arial" w:hAnsi="Arial" w:cs="Arial"/>
          <w:sz w:val="24"/>
          <w:szCs w:val="24"/>
        </w:rPr>
        <w:t>Because</w:t>
      </w:r>
      <w:r w:rsidR="00AF540D">
        <w:t xml:space="preserve"> </w:t>
      </w:r>
      <w:r w:rsidR="00AF540D">
        <w:rPr>
          <w:rFonts w:ascii="Arial" w:hAnsi="Arial" w:cs="Arial"/>
          <w:sz w:val="24"/>
          <w:szCs w:val="24"/>
        </w:rPr>
        <w:t>e</w:t>
      </w:r>
      <w:r w:rsidR="00AF540D" w:rsidRPr="00AF540D">
        <w:rPr>
          <w:rFonts w:ascii="Arial" w:hAnsi="Arial" w:cs="Arial"/>
          <w:sz w:val="24"/>
          <w:szCs w:val="24"/>
        </w:rPr>
        <w:t>mployee satisfaction is key</w:t>
      </w:r>
      <w:r w:rsidR="00AF540D">
        <w:rPr>
          <w:rFonts w:ascii="Arial" w:hAnsi="Arial" w:cs="Arial"/>
          <w:sz w:val="24"/>
          <w:szCs w:val="24"/>
        </w:rPr>
        <w:t>, r</w:t>
      </w:r>
      <w:r w:rsidR="00AF540D" w:rsidRPr="00AF540D">
        <w:rPr>
          <w:rFonts w:ascii="Arial" w:hAnsi="Arial" w:cs="Arial"/>
          <w:sz w:val="24"/>
          <w:szCs w:val="24"/>
        </w:rPr>
        <w:t>eward and recognition programmes work best</w:t>
      </w:r>
      <w:r w:rsidR="00AF540D">
        <w:rPr>
          <w:rFonts w:ascii="Arial" w:hAnsi="Arial" w:cs="Arial"/>
          <w:sz w:val="24"/>
          <w:szCs w:val="24"/>
        </w:rPr>
        <w:t>, and t</w:t>
      </w:r>
      <w:r w:rsidR="00AF540D" w:rsidRPr="00AF540D">
        <w:rPr>
          <w:rFonts w:ascii="Arial" w:hAnsi="Arial" w:cs="Arial"/>
          <w:sz w:val="24"/>
          <w:szCs w:val="24"/>
        </w:rPr>
        <w:t xml:space="preserve">o boost employee happiness and engagement, </w:t>
      </w:r>
      <w:r w:rsidR="00AF540D">
        <w:rPr>
          <w:rFonts w:ascii="Arial" w:hAnsi="Arial" w:cs="Arial"/>
          <w:sz w:val="24"/>
          <w:szCs w:val="24"/>
        </w:rPr>
        <w:t xml:space="preserve">creating </w:t>
      </w:r>
      <w:r w:rsidR="00AF540D" w:rsidRPr="00AF540D">
        <w:rPr>
          <w:rFonts w:ascii="Arial" w:hAnsi="Arial" w:cs="Arial"/>
          <w:sz w:val="24"/>
          <w:szCs w:val="24"/>
        </w:rPr>
        <w:t>a caring environment</w:t>
      </w:r>
      <w:r w:rsidR="00AF540D">
        <w:rPr>
          <w:rFonts w:ascii="Arial" w:hAnsi="Arial" w:cs="Arial"/>
          <w:sz w:val="24"/>
          <w:szCs w:val="24"/>
        </w:rPr>
        <w:t xml:space="preserve"> will build</w:t>
      </w:r>
      <w:r w:rsidR="00AF540D" w:rsidRPr="00AF540D">
        <w:rPr>
          <w:rFonts w:ascii="Arial" w:hAnsi="Arial" w:cs="Arial"/>
          <w:sz w:val="24"/>
          <w:szCs w:val="24"/>
        </w:rPr>
        <w:t xml:space="preserve"> employee connections</w:t>
      </w:r>
      <w:r w:rsidR="00AF540D">
        <w:rPr>
          <w:rFonts w:ascii="Arial" w:hAnsi="Arial" w:cs="Arial"/>
          <w:sz w:val="24"/>
          <w:szCs w:val="24"/>
        </w:rPr>
        <w:t>; p</w:t>
      </w:r>
      <w:r w:rsidR="00AF540D" w:rsidRPr="00AF540D">
        <w:rPr>
          <w:rFonts w:ascii="Arial" w:hAnsi="Arial" w:cs="Arial"/>
          <w:sz w:val="24"/>
          <w:szCs w:val="24"/>
        </w:rPr>
        <w:t>romotes respect and openness</w:t>
      </w:r>
      <w:r w:rsidR="00AF540D">
        <w:rPr>
          <w:rFonts w:ascii="Arial" w:hAnsi="Arial" w:cs="Arial"/>
          <w:sz w:val="24"/>
          <w:szCs w:val="24"/>
        </w:rPr>
        <w:t>; e</w:t>
      </w:r>
      <w:r w:rsidR="00AF540D" w:rsidRPr="00AF540D">
        <w:rPr>
          <w:rFonts w:ascii="Arial" w:hAnsi="Arial" w:cs="Arial"/>
          <w:sz w:val="24"/>
          <w:szCs w:val="24"/>
        </w:rPr>
        <w:t>ncourages team communication</w:t>
      </w:r>
      <w:r w:rsidR="00AF540D">
        <w:rPr>
          <w:rFonts w:ascii="Arial" w:hAnsi="Arial" w:cs="Arial"/>
          <w:sz w:val="24"/>
          <w:szCs w:val="24"/>
        </w:rPr>
        <w:t>, and c</w:t>
      </w:r>
      <w:r w:rsidR="00AF540D" w:rsidRPr="00AF540D">
        <w:rPr>
          <w:rFonts w:ascii="Arial" w:hAnsi="Arial" w:cs="Arial"/>
          <w:sz w:val="24"/>
          <w:szCs w:val="24"/>
        </w:rPr>
        <w:t>heck team morale</w:t>
      </w:r>
      <w:r w:rsidR="00AF540D">
        <w:rPr>
          <w:rFonts w:ascii="Arial" w:hAnsi="Arial" w:cs="Arial"/>
          <w:sz w:val="24"/>
          <w:szCs w:val="24"/>
        </w:rPr>
        <w:t>. (Factorial, 2022)</w:t>
      </w:r>
      <w:r w:rsidR="00AD4629">
        <w:rPr>
          <w:rFonts w:ascii="Arial" w:hAnsi="Arial" w:cs="Arial"/>
          <w:sz w:val="24"/>
          <w:szCs w:val="24"/>
        </w:rPr>
        <w:t xml:space="preserve">     </w:t>
      </w:r>
    </w:p>
    <w:p w14:paraId="13CA2A04" w14:textId="2DA56AF2" w:rsidR="00941665" w:rsidRDefault="00AA7E2D" w:rsidP="00AD4629">
      <w:pPr>
        <w:spacing w:line="360" w:lineRule="auto"/>
        <w:jc w:val="both"/>
        <w:rPr>
          <w:rFonts w:ascii="Arial" w:hAnsi="Arial" w:cs="Arial"/>
          <w:sz w:val="24"/>
          <w:szCs w:val="24"/>
        </w:rPr>
      </w:pPr>
      <w:r w:rsidRPr="00FD2AF6">
        <w:rPr>
          <w:rFonts w:ascii="Arial" w:hAnsi="Arial" w:cs="Arial"/>
          <w:b/>
          <w:bCs/>
          <w:sz w:val="24"/>
          <w:szCs w:val="24"/>
        </w:rPr>
        <w:t>Separation</w:t>
      </w:r>
      <w:r w:rsidR="00AD4629">
        <w:rPr>
          <w:rFonts w:ascii="Arial" w:hAnsi="Arial" w:cs="Arial"/>
          <w:b/>
          <w:bCs/>
          <w:sz w:val="24"/>
          <w:szCs w:val="24"/>
        </w:rPr>
        <w:t>:</w:t>
      </w:r>
      <w:r w:rsidR="00AD4629" w:rsidRPr="00AD4629">
        <w:t xml:space="preserve"> </w:t>
      </w:r>
      <w:r w:rsidR="00AD4629" w:rsidRPr="00AD4629">
        <w:rPr>
          <w:rFonts w:ascii="Arial" w:hAnsi="Arial" w:cs="Arial"/>
          <w:sz w:val="24"/>
          <w:szCs w:val="24"/>
        </w:rPr>
        <w:t xml:space="preserve">Offboarding, often called employee exit management, is a procedure that comes before the official separation of a company and </w:t>
      </w:r>
      <w:r w:rsidR="00AD4629">
        <w:rPr>
          <w:rFonts w:ascii="Arial" w:hAnsi="Arial" w:cs="Arial"/>
          <w:sz w:val="24"/>
          <w:szCs w:val="24"/>
        </w:rPr>
        <w:t>its</w:t>
      </w:r>
      <w:r w:rsidR="00AD4629" w:rsidRPr="00AD4629">
        <w:rPr>
          <w:rFonts w:ascii="Arial" w:hAnsi="Arial" w:cs="Arial"/>
          <w:sz w:val="24"/>
          <w:szCs w:val="24"/>
        </w:rPr>
        <w:t xml:space="preserve"> employee, whether voluntarily or otherwise.</w:t>
      </w:r>
      <w:r w:rsidR="00AD4629" w:rsidRPr="00AD4629">
        <w:t xml:space="preserve"> </w:t>
      </w:r>
      <w:r w:rsidR="00AD4629" w:rsidRPr="00AD4629">
        <w:rPr>
          <w:rFonts w:ascii="Arial" w:hAnsi="Arial" w:cs="Arial"/>
          <w:sz w:val="24"/>
          <w:szCs w:val="24"/>
        </w:rPr>
        <w:t>This</w:t>
      </w:r>
      <w:r w:rsidR="00AD4629">
        <w:t xml:space="preserve"> </w:t>
      </w:r>
      <w:r w:rsidR="00AD4629" w:rsidRPr="00AD4629">
        <w:rPr>
          <w:rFonts w:ascii="Arial" w:hAnsi="Arial" w:cs="Arial"/>
          <w:sz w:val="24"/>
          <w:szCs w:val="24"/>
        </w:rPr>
        <w:t>happens when an employee quits. Due to retirement, new work, or personal reasons. Layoffs are included. Whatever the reason for leaving, make this final step good. Leaving a team member affects other employees.</w:t>
      </w:r>
      <w:r w:rsidR="00AD4629">
        <w:rPr>
          <w:rFonts w:ascii="Arial" w:hAnsi="Arial" w:cs="Arial"/>
          <w:sz w:val="24"/>
          <w:szCs w:val="24"/>
        </w:rPr>
        <w:t xml:space="preserve"> </w:t>
      </w:r>
      <w:r w:rsidR="00AD4629" w:rsidRPr="00AD4629">
        <w:rPr>
          <w:rFonts w:ascii="Arial" w:hAnsi="Arial" w:cs="Arial"/>
          <w:sz w:val="24"/>
          <w:szCs w:val="24"/>
        </w:rPr>
        <w:t>A successful offboarding procedure should easily transmit information to other staff and check compliance</w:t>
      </w:r>
      <w:r w:rsidR="009A0B88">
        <w:rPr>
          <w:rFonts w:ascii="Arial" w:hAnsi="Arial" w:cs="Arial"/>
          <w:sz w:val="24"/>
          <w:szCs w:val="24"/>
        </w:rPr>
        <w:t>,</w:t>
      </w:r>
      <w:r w:rsidR="00AD4629" w:rsidRPr="00AD4629">
        <w:rPr>
          <w:rFonts w:ascii="Arial" w:hAnsi="Arial" w:cs="Arial"/>
          <w:sz w:val="24"/>
          <w:szCs w:val="24"/>
        </w:rPr>
        <w:t xml:space="preserve"> and privacy boxes. </w:t>
      </w:r>
      <w:r w:rsidR="00AD4629">
        <w:rPr>
          <w:rFonts w:ascii="Arial" w:hAnsi="Arial" w:cs="Arial"/>
          <w:sz w:val="24"/>
          <w:szCs w:val="24"/>
        </w:rPr>
        <w:t>Separation</w:t>
      </w:r>
      <w:r w:rsidR="00AD4629" w:rsidRPr="00AD4629">
        <w:rPr>
          <w:rFonts w:ascii="Arial" w:hAnsi="Arial" w:cs="Arial"/>
          <w:sz w:val="24"/>
          <w:szCs w:val="24"/>
        </w:rPr>
        <w:t xml:space="preserve"> can safeguard an </w:t>
      </w:r>
      <w:r w:rsidR="00AD4629">
        <w:rPr>
          <w:rFonts w:ascii="Arial" w:hAnsi="Arial" w:cs="Arial"/>
          <w:sz w:val="24"/>
          <w:szCs w:val="24"/>
        </w:rPr>
        <w:t>employer’s</w:t>
      </w:r>
      <w:r w:rsidR="00AD4629" w:rsidRPr="00AD4629">
        <w:rPr>
          <w:rFonts w:ascii="Arial" w:hAnsi="Arial" w:cs="Arial"/>
          <w:sz w:val="24"/>
          <w:szCs w:val="24"/>
        </w:rPr>
        <w:t xml:space="preserve"> brand</w:t>
      </w:r>
      <w:r w:rsidR="009A0B88">
        <w:rPr>
          <w:rFonts w:ascii="Arial" w:hAnsi="Arial" w:cs="Arial"/>
          <w:sz w:val="24"/>
          <w:szCs w:val="24"/>
        </w:rPr>
        <w:t>,</w:t>
      </w:r>
      <w:r w:rsidR="00AD4629" w:rsidRPr="00AD4629">
        <w:rPr>
          <w:rFonts w:ascii="Arial" w:hAnsi="Arial" w:cs="Arial"/>
          <w:sz w:val="24"/>
          <w:szCs w:val="24"/>
        </w:rPr>
        <w:t xml:space="preserve"> and inform HR departments of the company's issues. Over 60% of HR professionals asked</w:t>
      </w:r>
      <w:r w:rsidR="009A0B88">
        <w:rPr>
          <w:rFonts w:ascii="Arial" w:hAnsi="Arial" w:cs="Arial"/>
          <w:sz w:val="24"/>
          <w:szCs w:val="24"/>
        </w:rPr>
        <w:t>,</w:t>
      </w:r>
      <w:r w:rsidR="00AD4629" w:rsidRPr="00AD4629">
        <w:rPr>
          <w:rFonts w:ascii="Arial" w:hAnsi="Arial" w:cs="Arial"/>
          <w:sz w:val="24"/>
          <w:szCs w:val="24"/>
        </w:rPr>
        <w:t xml:space="preserve"> said they only had a "minimal process" for offboarding.</w:t>
      </w:r>
      <w:r w:rsidR="00AD4629">
        <w:rPr>
          <w:rFonts w:ascii="Arial" w:hAnsi="Arial" w:cs="Arial"/>
          <w:sz w:val="24"/>
          <w:szCs w:val="24"/>
        </w:rPr>
        <w:t xml:space="preserve"> </w:t>
      </w:r>
      <w:r w:rsidR="00AD4629" w:rsidRPr="00AD4629">
        <w:rPr>
          <w:rFonts w:ascii="Arial" w:hAnsi="Arial" w:cs="Arial"/>
          <w:sz w:val="24"/>
          <w:szCs w:val="24"/>
        </w:rPr>
        <w:t>Good offboarding has several corporate benefits, from knowledge protection to recruiting</w:t>
      </w:r>
      <w:r w:rsidR="00AD4629">
        <w:t xml:space="preserve">. </w:t>
      </w:r>
      <w:r w:rsidR="00AD4629" w:rsidRPr="00AD4629">
        <w:rPr>
          <w:rFonts w:ascii="Arial" w:hAnsi="Arial" w:cs="Arial"/>
          <w:sz w:val="24"/>
          <w:szCs w:val="24"/>
        </w:rPr>
        <w:t>(Finn, 2021)</w:t>
      </w:r>
    </w:p>
    <w:p w14:paraId="53D74465" w14:textId="77777777" w:rsidR="00DB32FE" w:rsidRDefault="00DB32FE" w:rsidP="00AD4629">
      <w:pPr>
        <w:spacing w:line="360" w:lineRule="auto"/>
        <w:jc w:val="both"/>
        <w:rPr>
          <w:rFonts w:ascii="Arial" w:hAnsi="Arial" w:cs="Arial"/>
          <w:sz w:val="24"/>
          <w:szCs w:val="24"/>
        </w:rPr>
      </w:pPr>
      <w:r>
        <w:rPr>
          <w:rFonts w:ascii="Arial" w:hAnsi="Arial" w:cs="Arial"/>
          <w:sz w:val="24"/>
          <w:szCs w:val="24"/>
        </w:rPr>
        <w:lastRenderedPageBreak/>
        <w:t>Engagement is all about feelings. Gallup’s (2022) studies show only thirty per cent of people are actively engaged despite all the attention to the engagement. (Gallup, 2022)</w:t>
      </w:r>
    </w:p>
    <w:p w14:paraId="2A931FD4" w14:textId="001E4E19" w:rsidR="00DB32FE" w:rsidRDefault="00DB32FE" w:rsidP="00AD4629">
      <w:pPr>
        <w:spacing w:line="360" w:lineRule="auto"/>
        <w:jc w:val="both"/>
        <w:rPr>
          <w:rFonts w:ascii="Arial" w:hAnsi="Arial" w:cs="Arial"/>
          <w:sz w:val="24"/>
          <w:szCs w:val="24"/>
        </w:rPr>
      </w:pPr>
      <w:r w:rsidRPr="00DB32FE">
        <w:t xml:space="preserve"> </w:t>
      </w:r>
      <w:r w:rsidRPr="00DB32FE">
        <w:rPr>
          <w:rFonts w:ascii="Arial" w:hAnsi="Arial" w:cs="Arial"/>
          <w:sz w:val="24"/>
          <w:szCs w:val="24"/>
        </w:rPr>
        <w:t>As a</w:t>
      </w:r>
      <w:r>
        <w:t xml:space="preserve"> </w:t>
      </w:r>
      <w:r>
        <w:rPr>
          <w:rFonts w:ascii="Arial" w:hAnsi="Arial" w:cs="Arial"/>
          <w:sz w:val="24"/>
          <w:szCs w:val="24"/>
        </w:rPr>
        <w:t>m</w:t>
      </w:r>
      <w:r w:rsidRPr="00DB32FE">
        <w:rPr>
          <w:rFonts w:ascii="Arial" w:hAnsi="Arial" w:cs="Arial"/>
          <w:sz w:val="24"/>
          <w:szCs w:val="24"/>
        </w:rPr>
        <w:t>anager</w:t>
      </w:r>
      <w:r>
        <w:rPr>
          <w:rFonts w:ascii="Arial" w:hAnsi="Arial" w:cs="Arial"/>
          <w:sz w:val="24"/>
          <w:szCs w:val="24"/>
        </w:rPr>
        <w:t xml:space="preserve"> is vital to</w:t>
      </w:r>
      <w:r w:rsidRPr="00DB32FE">
        <w:rPr>
          <w:rFonts w:ascii="Arial" w:hAnsi="Arial" w:cs="Arial"/>
          <w:sz w:val="24"/>
          <w:szCs w:val="24"/>
        </w:rPr>
        <w:t xml:space="preserve"> prioritise employee engagement</w:t>
      </w:r>
      <w:r>
        <w:rPr>
          <w:rFonts w:ascii="Arial" w:hAnsi="Arial" w:cs="Arial"/>
          <w:sz w:val="24"/>
          <w:szCs w:val="24"/>
        </w:rPr>
        <w:t xml:space="preserve"> hence the responsibility</w:t>
      </w:r>
      <w:r w:rsidRPr="00DB32FE">
        <w:rPr>
          <w:rFonts w:ascii="Arial" w:hAnsi="Arial" w:cs="Arial"/>
          <w:sz w:val="24"/>
          <w:szCs w:val="24"/>
        </w:rPr>
        <w:t xml:space="preserve"> for communicating job expectations, supporting and advocating for people, and connecting their work to company performance. </w:t>
      </w:r>
      <w:r>
        <w:rPr>
          <w:rFonts w:ascii="Arial" w:hAnsi="Arial" w:cs="Arial"/>
          <w:sz w:val="24"/>
          <w:szCs w:val="24"/>
        </w:rPr>
        <w:t>The m</w:t>
      </w:r>
      <w:r w:rsidRPr="00DB32FE">
        <w:rPr>
          <w:rFonts w:ascii="Arial" w:hAnsi="Arial" w:cs="Arial"/>
          <w:sz w:val="24"/>
          <w:szCs w:val="24"/>
        </w:rPr>
        <w:t>anager must be able to coach people regularly to succeed</w:t>
      </w:r>
      <w:r>
        <w:rPr>
          <w:rFonts w:ascii="Arial" w:hAnsi="Arial" w:cs="Arial"/>
          <w:sz w:val="24"/>
          <w:szCs w:val="24"/>
        </w:rPr>
        <w:t xml:space="preserve"> because employees</w:t>
      </w:r>
      <w:r w:rsidRPr="00DB32FE">
        <w:rPr>
          <w:rFonts w:ascii="Arial" w:hAnsi="Arial" w:cs="Arial"/>
          <w:sz w:val="24"/>
          <w:szCs w:val="24"/>
        </w:rPr>
        <w:t xml:space="preserve"> seek purpose and meaning</w:t>
      </w:r>
      <w:r>
        <w:rPr>
          <w:rFonts w:ascii="Arial" w:hAnsi="Arial" w:cs="Arial"/>
          <w:sz w:val="24"/>
          <w:szCs w:val="24"/>
        </w:rPr>
        <w:t>, and this is one of the main reasons why is</w:t>
      </w:r>
      <w:r w:rsidRPr="00DB32FE">
        <w:rPr>
          <w:rFonts w:ascii="Arial" w:hAnsi="Arial" w:cs="Arial"/>
          <w:sz w:val="24"/>
          <w:szCs w:val="24"/>
        </w:rPr>
        <w:t xml:space="preserve"> important to share positive reinforcements and acknowledge team members for their efforts. The payoff is immense, and the investment is zero. This is the key to boosting morale in the workplace</w:t>
      </w:r>
      <w:r>
        <w:rPr>
          <w:rFonts w:ascii="Arial" w:hAnsi="Arial" w:cs="Arial"/>
          <w:sz w:val="24"/>
          <w:szCs w:val="24"/>
        </w:rPr>
        <w:t xml:space="preserve"> because w</w:t>
      </w:r>
      <w:r w:rsidRPr="00DB32FE">
        <w:rPr>
          <w:rFonts w:ascii="Arial" w:hAnsi="Arial" w:cs="Arial"/>
          <w:sz w:val="24"/>
          <w:szCs w:val="24"/>
        </w:rPr>
        <w:t>orking for a good cause is important to people.</w:t>
      </w:r>
      <w:r>
        <w:rPr>
          <w:rFonts w:ascii="Arial" w:hAnsi="Arial" w:cs="Arial"/>
          <w:sz w:val="24"/>
          <w:szCs w:val="24"/>
        </w:rPr>
        <w:t xml:space="preserve"> (Gallup, 2022).</w:t>
      </w:r>
    </w:p>
    <w:p w14:paraId="25A6D30D" w14:textId="5268E12C" w:rsidR="00DB32FE" w:rsidRDefault="00DB32FE" w:rsidP="00AD4629">
      <w:pPr>
        <w:spacing w:line="360" w:lineRule="auto"/>
        <w:jc w:val="both"/>
        <w:rPr>
          <w:rFonts w:ascii="Arial" w:hAnsi="Arial" w:cs="Arial"/>
          <w:sz w:val="24"/>
          <w:szCs w:val="24"/>
        </w:rPr>
      </w:pPr>
      <w:r w:rsidRPr="00DB32FE">
        <w:rPr>
          <w:rFonts w:ascii="Arial" w:hAnsi="Arial" w:cs="Arial"/>
          <w:sz w:val="24"/>
          <w:szCs w:val="24"/>
        </w:rPr>
        <w:t>When it comes to motivating workers, nothing beats a meal of Buffalo Wild Wings.</w:t>
      </w:r>
      <w:r w:rsidRPr="00DB32FE">
        <w:t xml:space="preserve"> </w:t>
      </w:r>
      <w:r w:rsidRPr="00DB32FE">
        <w:rPr>
          <w:rFonts w:ascii="Arial" w:hAnsi="Arial" w:cs="Arial"/>
          <w:sz w:val="24"/>
          <w:szCs w:val="24"/>
        </w:rPr>
        <w:t xml:space="preserve">Because </w:t>
      </w:r>
      <w:r>
        <w:rPr>
          <w:rFonts w:ascii="Arial" w:hAnsi="Arial" w:cs="Arial"/>
          <w:sz w:val="24"/>
          <w:szCs w:val="24"/>
        </w:rPr>
        <w:t>c</w:t>
      </w:r>
      <w:r w:rsidRPr="00DB32FE">
        <w:rPr>
          <w:rFonts w:ascii="Arial" w:hAnsi="Arial" w:cs="Arial"/>
          <w:sz w:val="24"/>
          <w:szCs w:val="24"/>
        </w:rPr>
        <w:t>ommunication is essential for team member engagement</w:t>
      </w:r>
      <w:r>
        <w:rPr>
          <w:rFonts w:ascii="Arial" w:hAnsi="Arial" w:cs="Arial"/>
          <w:sz w:val="24"/>
          <w:szCs w:val="24"/>
        </w:rPr>
        <w:t>, B</w:t>
      </w:r>
      <w:r w:rsidRPr="00DB32FE">
        <w:rPr>
          <w:rFonts w:ascii="Arial" w:hAnsi="Arial" w:cs="Arial"/>
          <w:sz w:val="24"/>
          <w:szCs w:val="24"/>
        </w:rPr>
        <w:t>uffalo Wild Wings surveyed employees to explain high turnover. This input helped the restaurant strengthen its staff engagement efforts. Employees who feel their employers listen are more likely to like working for the organisation. Buffalo Wild Wings launched Brand Champ during COVID-19. This employee engagement programme taught staff the "how" behind the brand and gave them background brand knowledge for everyday operations. Buffalo Wild Wings also introduced “What's Hot at B-Dubs,” a virtual employee engagement initiative with inspirational guest speakers. Both initiatives teach workers because their labour matters.</w:t>
      </w:r>
      <w:r>
        <w:rPr>
          <w:rFonts w:ascii="Arial" w:hAnsi="Arial" w:cs="Arial"/>
          <w:sz w:val="24"/>
          <w:szCs w:val="24"/>
        </w:rPr>
        <w:t xml:space="preserve"> (Sprockets,2022)</w:t>
      </w:r>
    </w:p>
    <w:p w14:paraId="5D6103CD" w14:textId="3004BC47" w:rsidR="00FE48C8" w:rsidRDefault="00791127" w:rsidP="009D6491">
      <w:pPr>
        <w:spacing w:line="360" w:lineRule="auto"/>
        <w:jc w:val="both"/>
        <w:rPr>
          <w:rFonts w:ascii="Arial" w:hAnsi="Arial" w:cs="Arial"/>
          <w:sz w:val="24"/>
          <w:szCs w:val="24"/>
        </w:rPr>
      </w:pPr>
      <w:r>
        <w:rPr>
          <w:rFonts w:ascii="Arial" w:hAnsi="Arial" w:cs="Arial"/>
          <w:sz w:val="24"/>
          <w:szCs w:val="24"/>
        </w:rPr>
        <w:t>To improve employee engagement in the team, the model JD-R (Job-Demand/ Resources) is the most popular model to fit the picture.</w:t>
      </w:r>
      <w:r w:rsidRPr="00791127">
        <w:t xml:space="preserve"> </w:t>
      </w:r>
      <w:r w:rsidRPr="00791127">
        <w:rPr>
          <w:rFonts w:ascii="Arial" w:hAnsi="Arial" w:cs="Arial"/>
          <w:sz w:val="24"/>
          <w:szCs w:val="24"/>
        </w:rPr>
        <w:t>The Job Demands-Resources hypothesis, developed by Arnold Bakker and Evangelia Demerouti in 2006, can forecast employee burnout</w:t>
      </w:r>
      <w:r w:rsidR="009A0B88">
        <w:rPr>
          <w:rFonts w:ascii="Arial" w:hAnsi="Arial" w:cs="Arial"/>
          <w:sz w:val="24"/>
          <w:szCs w:val="24"/>
        </w:rPr>
        <w:t>,</w:t>
      </w:r>
      <w:r w:rsidRPr="00791127">
        <w:rPr>
          <w:rFonts w:ascii="Arial" w:hAnsi="Arial" w:cs="Arial"/>
          <w:sz w:val="24"/>
          <w:szCs w:val="24"/>
        </w:rPr>
        <w:t xml:space="preserve"> and boost engagement. Job demands and job resources are divided into two groups in the JD-R paradigm. Employees face organisational, psychological, emotional, and physical demands. Time-sensitive tasks, severe workloads, and workplace dynamics are examples. Employee support systems, procedures, and processes enable them </w:t>
      </w:r>
      <w:r>
        <w:rPr>
          <w:rFonts w:ascii="Arial" w:hAnsi="Arial" w:cs="Arial"/>
          <w:sz w:val="24"/>
          <w:szCs w:val="24"/>
        </w:rPr>
        <w:t xml:space="preserve">to </w:t>
      </w:r>
      <w:r w:rsidRPr="00791127">
        <w:rPr>
          <w:rFonts w:ascii="Arial" w:hAnsi="Arial" w:cs="Arial"/>
          <w:sz w:val="24"/>
          <w:szCs w:val="24"/>
        </w:rPr>
        <w:t>meet these demands. Training, mentorship, objectives, perks, and constructive criticism are resources.</w:t>
      </w:r>
      <w:r w:rsidRPr="00791127">
        <w:t xml:space="preserve"> </w:t>
      </w:r>
      <w:r w:rsidRPr="00791127">
        <w:rPr>
          <w:rFonts w:ascii="Arial" w:hAnsi="Arial" w:cs="Arial"/>
          <w:sz w:val="24"/>
          <w:szCs w:val="24"/>
        </w:rPr>
        <w:t>In summary, the JD-R technique balances job demands</w:t>
      </w:r>
      <w:r w:rsidR="009A0B88">
        <w:rPr>
          <w:rFonts w:ascii="Arial" w:hAnsi="Arial" w:cs="Arial"/>
          <w:sz w:val="24"/>
          <w:szCs w:val="24"/>
        </w:rPr>
        <w:t>,</w:t>
      </w:r>
      <w:r w:rsidRPr="00791127">
        <w:rPr>
          <w:rFonts w:ascii="Arial" w:hAnsi="Arial" w:cs="Arial"/>
          <w:sz w:val="24"/>
          <w:szCs w:val="24"/>
        </w:rPr>
        <w:t xml:space="preserve"> and resources to make employees feel challenged and valued while providing enough support to accomplish their best work</w:t>
      </w:r>
      <w:r w:rsidR="009A0B88">
        <w:rPr>
          <w:rFonts w:ascii="Arial" w:hAnsi="Arial" w:cs="Arial"/>
          <w:sz w:val="24"/>
          <w:szCs w:val="24"/>
        </w:rPr>
        <w:t xml:space="preserve">, </w:t>
      </w:r>
      <w:r w:rsidRPr="00791127">
        <w:rPr>
          <w:rFonts w:ascii="Arial" w:hAnsi="Arial" w:cs="Arial"/>
          <w:sz w:val="24"/>
          <w:szCs w:val="24"/>
        </w:rPr>
        <w:lastRenderedPageBreak/>
        <w:t>and avoid burnout. Managers and team leaders should track needs</w:t>
      </w:r>
      <w:r w:rsidR="009A0B88">
        <w:rPr>
          <w:rFonts w:ascii="Arial" w:hAnsi="Arial" w:cs="Arial"/>
          <w:sz w:val="24"/>
          <w:szCs w:val="24"/>
        </w:rPr>
        <w:t>,</w:t>
      </w:r>
      <w:r w:rsidRPr="00791127">
        <w:rPr>
          <w:rFonts w:ascii="Arial" w:hAnsi="Arial" w:cs="Arial"/>
          <w:sz w:val="24"/>
          <w:szCs w:val="24"/>
        </w:rPr>
        <w:t xml:space="preserve"> and resources</w:t>
      </w:r>
      <w:r w:rsidR="009A0B88">
        <w:rPr>
          <w:rFonts w:ascii="Arial" w:hAnsi="Arial" w:cs="Arial"/>
          <w:sz w:val="24"/>
          <w:szCs w:val="24"/>
        </w:rPr>
        <w:t>,</w:t>
      </w:r>
      <w:r w:rsidRPr="00791127">
        <w:rPr>
          <w:rFonts w:ascii="Arial" w:hAnsi="Arial" w:cs="Arial"/>
          <w:sz w:val="24"/>
          <w:szCs w:val="24"/>
        </w:rPr>
        <w:t xml:space="preserve"> aggressively address requests and generate or drive people toward resources to attain this equilibrium. The JD-R model's versatility makes it ideal for all functions in all sectors. The framework is uniform, although job requirements and resources differ greatly.</w:t>
      </w:r>
      <w:r>
        <w:rPr>
          <w:rFonts w:ascii="Arial" w:hAnsi="Arial" w:cs="Arial"/>
          <w:sz w:val="24"/>
          <w:szCs w:val="24"/>
        </w:rPr>
        <w:t xml:space="preserve"> (Pellikaan,2021</w:t>
      </w:r>
      <w:r w:rsidR="00FE48C8">
        <w:rPr>
          <w:rFonts w:ascii="Arial" w:hAnsi="Arial" w:cs="Arial"/>
          <w:sz w:val="24"/>
          <w:szCs w:val="24"/>
        </w:rPr>
        <w:t xml:space="preserve">) </w:t>
      </w:r>
    </w:p>
    <w:p w14:paraId="1D63289A" w14:textId="77777777" w:rsidR="00FE48C8" w:rsidRDefault="00FE48C8" w:rsidP="009D6491">
      <w:pPr>
        <w:spacing w:line="360" w:lineRule="auto"/>
        <w:jc w:val="both"/>
        <w:rPr>
          <w:rFonts w:ascii="Arial" w:hAnsi="Arial" w:cs="Arial"/>
          <w:sz w:val="24"/>
          <w:szCs w:val="24"/>
        </w:rPr>
      </w:pPr>
      <w:r w:rsidRPr="00FE48C8">
        <w:rPr>
          <w:rFonts w:ascii="Arial" w:hAnsi="Arial" w:cs="Arial"/>
          <w:sz w:val="24"/>
          <w:szCs w:val="24"/>
        </w:rPr>
        <w:t>The method to put this model into action is to develop communication that is open and transparent, reminding individuals of the vision and values of the organisation, which will assist in the process of building an individual growth path. The same focus should be placed on the exchange of information, fostering learning initiatives and ensuring that such efforts have access to all of the resources they require, and encouraging personal projects that help achieve a healthy balance between work and personal life.</w:t>
      </w:r>
      <w:r>
        <w:rPr>
          <w:rFonts w:ascii="Arial" w:hAnsi="Arial" w:cs="Arial"/>
          <w:sz w:val="24"/>
          <w:szCs w:val="24"/>
        </w:rPr>
        <w:t xml:space="preserve"> </w:t>
      </w:r>
      <w:r w:rsidRPr="00FE48C8">
        <w:rPr>
          <w:rFonts w:ascii="Arial" w:hAnsi="Arial" w:cs="Arial"/>
          <w:sz w:val="24"/>
          <w:szCs w:val="24"/>
        </w:rPr>
        <w:t>In addition to this, offering flexible working hours and locations, social events to celebrate accomplishments as a family or team, regular employee surveys and feedback, initiatives of wellness programmes, rewards and recognition systems, and a salary structure that is both competitive and well-defined are all things that will grow employee engagement.</w:t>
      </w:r>
    </w:p>
    <w:p w14:paraId="3410E286" w14:textId="765018EE" w:rsidR="00FE48C8" w:rsidRDefault="00FE48C8" w:rsidP="00FE48C8">
      <w:pPr>
        <w:spacing w:line="360" w:lineRule="auto"/>
        <w:jc w:val="both"/>
        <w:rPr>
          <w:rFonts w:ascii="Arial" w:hAnsi="Arial" w:cs="Arial"/>
          <w:sz w:val="24"/>
          <w:szCs w:val="24"/>
        </w:rPr>
      </w:pPr>
      <w:r w:rsidRPr="00FE48C8">
        <w:t xml:space="preserve"> </w:t>
      </w:r>
      <w:r w:rsidRPr="00FE48C8">
        <w:rPr>
          <w:rFonts w:ascii="Arial" w:hAnsi="Arial" w:cs="Arial"/>
          <w:sz w:val="24"/>
          <w:szCs w:val="24"/>
        </w:rPr>
        <w:t>In a Ted Talk, Diana Dosik</w:t>
      </w:r>
      <w:r>
        <w:rPr>
          <w:rFonts w:ascii="Arial" w:hAnsi="Arial" w:cs="Arial"/>
          <w:sz w:val="24"/>
          <w:szCs w:val="24"/>
        </w:rPr>
        <w:t xml:space="preserve"> (2015), an expert in organisational behaviour, </w:t>
      </w:r>
      <w:r w:rsidRPr="00FE48C8">
        <w:rPr>
          <w:rFonts w:ascii="Arial" w:hAnsi="Arial" w:cs="Arial"/>
          <w:sz w:val="24"/>
          <w:szCs w:val="24"/>
        </w:rPr>
        <w:t xml:space="preserve">presented </w:t>
      </w:r>
      <w:r w:rsidR="00A93CAF">
        <w:rPr>
          <w:rFonts w:ascii="Arial" w:hAnsi="Arial" w:cs="Arial"/>
          <w:sz w:val="24"/>
          <w:szCs w:val="24"/>
        </w:rPr>
        <w:t>interesting</w:t>
      </w:r>
      <w:r w:rsidRPr="00FE48C8">
        <w:rPr>
          <w:rFonts w:ascii="Arial" w:hAnsi="Arial" w:cs="Arial"/>
          <w:sz w:val="24"/>
          <w:szCs w:val="24"/>
        </w:rPr>
        <w:t xml:space="preserve"> viewpoint</w:t>
      </w:r>
      <w:r w:rsidR="00A93CAF">
        <w:rPr>
          <w:rFonts w:ascii="Arial" w:hAnsi="Arial" w:cs="Arial"/>
          <w:sz w:val="24"/>
          <w:szCs w:val="24"/>
        </w:rPr>
        <w:t>s</w:t>
      </w:r>
      <w:r w:rsidRPr="00FE48C8">
        <w:rPr>
          <w:rFonts w:ascii="Arial" w:hAnsi="Arial" w:cs="Arial"/>
          <w:sz w:val="24"/>
          <w:szCs w:val="24"/>
        </w:rPr>
        <w:t xml:space="preserve"> on why it is essential to treat employees the same as consumers. She argued that this is required because</w:t>
      </w:r>
      <w:r>
        <w:rPr>
          <w:rFonts w:ascii="Arial" w:hAnsi="Arial" w:cs="Arial"/>
          <w:sz w:val="24"/>
          <w:szCs w:val="24"/>
        </w:rPr>
        <w:t xml:space="preserve"> this is what </w:t>
      </w:r>
      <w:r w:rsidRPr="00FE48C8">
        <w:rPr>
          <w:rFonts w:ascii="Arial" w:hAnsi="Arial" w:cs="Arial"/>
          <w:sz w:val="24"/>
          <w:szCs w:val="24"/>
        </w:rPr>
        <w:t xml:space="preserve">makes </w:t>
      </w:r>
      <w:r>
        <w:rPr>
          <w:rFonts w:ascii="Arial" w:hAnsi="Arial" w:cs="Arial"/>
          <w:sz w:val="24"/>
          <w:szCs w:val="24"/>
        </w:rPr>
        <w:t xml:space="preserve">a </w:t>
      </w:r>
      <w:r w:rsidRPr="00FE48C8">
        <w:rPr>
          <w:rFonts w:ascii="Arial" w:hAnsi="Arial" w:cs="Arial"/>
          <w:sz w:val="24"/>
          <w:szCs w:val="24"/>
        </w:rPr>
        <w:t>company great</w:t>
      </w:r>
      <w:r>
        <w:rPr>
          <w:rFonts w:ascii="Arial" w:hAnsi="Arial" w:cs="Arial"/>
          <w:sz w:val="24"/>
          <w:szCs w:val="24"/>
        </w:rPr>
        <w:t>:</w:t>
      </w:r>
      <w:r w:rsidRPr="00FE48C8">
        <w:rPr>
          <w:rFonts w:ascii="Arial" w:hAnsi="Arial" w:cs="Arial"/>
          <w:sz w:val="24"/>
          <w:szCs w:val="24"/>
        </w:rPr>
        <w:t xml:space="preserve"> its employees.</w:t>
      </w:r>
      <w:r>
        <w:rPr>
          <w:rFonts w:ascii="Arial" w:hAnsi="Arial" w:cs="Arial"/>
          <w:sz w:val="24"/>
          <w:szCs w:val="24"/>
        </w:rPr>
        <w:t xml:space="preserve"> (Dosik, 2015)</w:t>
      </w:r>
      <w:r w:rsidR="00A93CAF">
        <w:rPr>
          <w:rFonts w:ascii="Arial" w:hAnsi="Arial" w:cs="Arial"/>
          <w:sz w:val="24"/>
          <w:szCs w:val="24"/>
        </w:rPr>
        <w:t xml:space="preserve">     </w:t>
      </w:r>
    </w:p>
    <w:p w14:paraId="28E8AAA5" w14:textId="29D5A92B" w:rsidR="00A93CAF" w:rsidRDefault="00A93CAF" w:rsidP="00FE48C8">
      <w:pPr>
        <w:spacing w:line="360" w:lineRule="auto"/>
        <w:jc w:val="both"/>
        <w:rPr>
          <w:rFonts w:ascii="Arial" w:hAnsi="Arial" w:cs="Arial"/>
          <w:sz w:val="24"/>
          <w:szCs w:val="24"/>
        </w:rPr>
      </w:pPr>
    </w:p>
    <w:p w14:paraId="04C79617" w14:textId="77D59E0F" w:rsidR="00A93CAF" w:rsidRDefault="00A93CAF" w:rsidP="00FE48C8">
      <w:pPr>
        <w:spacing w:line="360" w:lineRule="auto"/>
        <w:jc w:val="both"/>
        <w:rPr>
          <w:rFonts w:ascii="Arial" w:hAnsi="Arial" w:cs="Arial"/>
          <w:sz w:val="24"/>
          <w:szCs w:val="24"/>
        </w:rPr>
      </w:pPr>
    </w:p>
    <w:p w14:paraId="591D9E02" w14:textId="6043969B" w:rsidR="00A93CAF" w:rsidRDefault="00A93CAF" w:rsidP="00FE48C8">
      <w:pPr>
        <w:spacing w:line="360" w:lineRule="auto"/>
        <w:jc w:val="both"/>
        <w:rPr>
          <w:rFonts w:ascii="Arial" w:hAnsi="Arial" w:cs="Arial"/>
          <w:sz w:val="24"/>
          <w:szCs w:val="24"/>
        </w:rPr>
      </w:pPr>
    </w:p>
    <w:p w14:paraId="1BF59705" w14:textId="37AF6512" w:rsidR="00A93CAF" w:rsidRDefault="00A93CAF" w:rsidP="00FE48C8">
      <w:pPr>
        <w:spacing w:line="360" w:lineRule="auto"/>
        <w:jc w:val="both"/>
        <w:rPr>
          <w:rFonts w:ascii="Arial" w:hAnsi="Arial" w:cs="Arial"/>
          <w:sz w:val="24"/>
          <w:szCs w:val="24"/>
        </w:rPr>
      </w:pPr>
    </w:p>
    <w:p w14:paraId="5EC53D9A" w14:textId="4FD92386" w:rsidR="00A93CAF" w:rsidRDefault="00A93CAF" w:rsidP="00FE48C8">
      <w:pPr>
        <w:spacing w:line="360" w:lineRule="auto"/>
        <w:jc w:val="both"/>
        <w:rPr>
          <w:rFonts w:ascii="Arial" w:hAnsi="Arial" w:cs="Arial"/>
          <w:sz w:val="24"/>
          <w:szCs w:val="24"/>
        </w:rPr>
      </w:pPr>
    </w:p>
    <w:p w14:paraId="583498B4" w14:textId="74D3271A" w:rsidR="00A93CAF" w:rsidRDefault="00A93CAF" w:rsidP="00FE48C8">
      <w:pPr>
        <w:spacing w:line="360" w:lineRule="auto"/>
        <w:jc w:val="both"/>
        <w:rPr>
          <w:rFonts w:ascii="Arial" w:hAnsi="Arial" w:cs="Arial"/>
          <w:sz w:val="24"/>
          <w:szCs w:val="24"/>
        </w:rPr>
      </w:pPr>
    </w:p>
    <w:p w14:paraId="638FF7FF" w14:textId="2529CCAD" w:rsidR="00A93CAF" w:rsidRDefault="00A93CAF" w:rsidP="00FE48C8">
      <w:pPr>
        <w:spacing w:line="360" w:lineRule="auto"/>
        <w:jc w:val="both"/>
        <w:rPr>
          <w:rFonts w:ascii="Arial" w:hAnsi="Arial" w:cs="Arial"/>
          <w:sz w:val="24"/>
          <w:szCs w:val="24"/>
        </w:rPr>
      </w:pPr>
    </w:p>
    <w:p w14:paraId="4F9DD6EC" w14:textId="754AFFE9" w:rsidR="00A93CAF" w:rsidRDefault="00A93CAF" w:rsidP="00FE48C8">
      <w:pPr>
        <w:spacing w:line="360" w:lineRule="auto"/>
        <w:jc w:val="both"/>
        <w:rPr>
          <w:rFonts w:ascii="Arial" w:hAnsi="Arial" w:cs="Arial"/>
          <w:sz w:val="24"/>
          <w:szCs w:val="24"/>
        </w:rPr>
      </w:pPr>
    </w:p>
    <w:p w14:paraId="5948883A" w14:textId="77777777" w:rsidR="00A93CAF" w:rsidRDefault="00A93CAF" w:rsidP="00FE48C8">
      <w:pPr>
        <w:spacing w:line="360" w:lineRule="auto"/>
        <w:jc w:val="both"/>
        <w:rPr>
          <w:rFonts w:ascii="Arial" w:hAnsi="Arial" w:cs="Arial"/>
          <w:sz w:val="24"/>
          <w:szCs w:val="24"/>
        </w:rPr>
      </w:pPr>
    </w:p>
    <w:p w14:paraId="359ABEBB" w14:textId="34BE1638" w:rsidR="009D6491" w:rsidRPr="00941665" w:rsidRDefault="009D6491" w:rsidP="009D6491">
      <w:pPr>
        <w:spacing w:line="360" w:lineRule="auto"/>
        <w:jc w:val="both"/>
        <w:rPr>
          <w:rFonts w:ascii="Arial" w:hAnsi="Arial" w:cs="Arial"/>
          <w:b/>
          <w:bCs/>
          <w:sz w:val="28"/>
          <w:szCs w:val="28"/>
        </w:rPr>
      </w:pPr>
      <w:r w:rsidRPr="00941665">
        <w:rPr>
          <w:rFonts w:ascii="Arial" w:hAnsi="Arial" w:cs="Arial"/>
          <w:b/>
          <w:bCs/>
          <w:sz w:val="28"/>
          <w:szCs w:val="28"/>
        </w:rPr>
        <w:lastRenderedPageBreak/>
        <w:t>Conclusion</w:t>
      </w:r>
    </w:p>
    <w:p w14:paraId="4879ED01" w14:textId="40B7B062" w:rsidR="009D6883" w:rsidRDefault="00A93CAF" w:rsidP="009D6491">
      <w:pPr>
        <w:spacing w:line="360" w:lineRule="auto"/>
        <w:jc w:val="both"/>
        <w:rPr>
          <w:rFonts w:ascii="Arial" w:hAnsi="Arial" w:cs="Arial"/>
          <w:sz w:val="24"/>
          <w:szCs w:val="24"/>
        </w:rPr>
      </w:pPr>
      <w:r>
        <w:rPr>
          <w:rFonts w:ascii="Arial" w:hAnsi="Arial" w:cs="Arial"/>
          <w:sz w:val="24"/>
          <w:szCs w:val="24"/>
        </w:rPr>
        <w:t>Based on the Findings, in conclusion</w:t>
      </w:r>
      <w:r>
        <w:t xml:space="preserve">, </w:t>
      </w:r>
      <w:r>
        <w:rPr>
          <w:rFonts w:ascii="Arial" w:hAnsi="Arial" w:cs="Arial"/>
          <w:sz w:val="24"/>
          <w:szCs w:val="24"/>
        </w:rPr>
        <w:t>e</w:t>
      </w:r>
      <w:r w:rsidRPr="00A93CAF">
        <w:rPr>
          <w:rFonts w:ascii="Arial" w:hAnsi="Arial" w:cs="Arial"/>
          <w:sz w:val="24"/>
          <w:szCs w:val="24"/>
        </w:rPr>
        <w:t>mployee engagement</w:t>
      </w:r>
      <w:r>
        <w:rPr>
          <w:rFonts w:ascii="Arial" w:hAnsi="Arial" w:cs="Arial"/>
          <w:sz w:val="24"/>
          <w:szCs w:val="24"/>
        </w:rPr>
        <w:t xml:space="preserve"> is a complex subject hard to achieve, but not impossible. Starting from various definitions and to a more extended approach, it</w:t>
      </w:r>
      <w:r w:rsidRPr="00A93CAF">
        <w:rPr>
          <w:rFonts w:ascii="Arial" w:hAnsi="Arial" w:cs="Arial"/>
          <w:sz w:val="24"/>
          <w:szCs w:val="24"/>
        </w:rPr>
        <w:t xml:space="preserve"> reveals how much people care about their employment and the company. Engaged employees are happier, more productive, and more loyal</w:t>
      </w:r>
      <w:r>
        <w:rPr>
          <w:rFonts w:ascii="Arial" w:hAnsi="Arial" w:cs="Arial"/>
          <w:sz w:val="24"/>
          <w:szCs w:val="24"/>
        </w:rPr>
        <w:t xml:space="preserve"> if everything they need is provided. The use of the employee engagement model is highly important and recommended within a company as well as the six stages of the employee life cycle as they are meant to help the employees grow in knowledge and actions therefore, they will be able to deliver a better contribution for the business. It is a hard task to engage in but with the right guidance from the HR management team, and their full support everything can be achieved. Continuous improvement, the employee’s well-being, a good conduit and periodical training, and the right model in use, are the most successful strategies for a happy and productive life for the employees as well as for the business. With so many tools</w:t>
      </w:r>
      <w:r w:rsidR="009A0B88">
        <w:rPr>
          <w:rFonts w:ascii="Arial" w:hAnsi="Arial" w:cs="Arial"/>
          <w:sz w:val="24"/>
          <w:szCs w:val="24"/>
        </w:rPr>
        <w:t xml:space="preserve"> of reward,</w:t>
      </w:r>
      <w:r>
        <w:rPr>
          <w:rFonts w:ascii="Arial" w:hAnsi="Arial" w:cs="Arial"/>
          <w:sz w:val="24"/>
          <w:szCs w:val="24"/>
        </w:rPr>
        <w:t xml:space="preserve"> and</w:t>
      </w:r>
      <w:r w:rsidR="009A0B88">
        <w:rPr>
          <w:rFonts w:ascii="Arial" w:hAnsi="Arial" w:cs="Arial"/>
          <w:sz w:val="24"/>
          <w:szCs w:val="24"/>
        </w:rPr>
        <w:t xml:space="preserve"> recognition</w:t>
      </w:r>
      <w:r>
        <w:rPr>
          <w:rFonts w:ascii="Arial" w:hAnsi="Arial" w:cs="Arial"/>
          <w:sz w:val="24"/>
          <w:szCs w:val="24"/>
        </w:rPr>
        <w:t xml:space="preserve"> programs available these days, the Hospitality Industry could benefit from a vast range of benefits from a faster</w:t>
      </w:r>
      <w:r w:rsidR="009A0B88">
        <w:rPr>
          <w:rFonts w:ascii="Arial" w:hAnsi="Arial" w:cs="Arial"/>
          <w:sz w:val="24"/>
          <w:szCs w:val="24"/>
        </w:rPr>
        <w:t>,</w:t>
      </w:r>
      <w:r>
        <w:rPr>
          <w:rFonts w:ascii="Arial" w:hAnsi="Arial" w:cs="Arial"/>
          <w:sz w:val="24"/>
          <w:szCs w:val="24"/>
        </w:rPr>
        <w:t xml:space="preserve"> and more increased profit to more long-lasting employability because the biggest assets of a company are the employees where kindness is free, and opportunities never end.   </w:t>
      </w:r>
    </w:p>
    <w:p w14:paraId="0FC4C96F" w14:textId="77777777" w:rsidR="00A93CAF" w:rsidRDefault="00A93CAF" w:rsidP="009D6491">
      <w:pPr>
        <w:spacing w:line="360" w:lineRule="auto"/>
        <w:jc w:val="both"/>
        <w:rPr>
          <w:rFonts w:ascii="Arial" w:hAnsi="Arial" w:cs="Arial"/>
          <w:sz w:val="24"/>
          <w:szCs w:val="24"/>
        </w:rPr>
      </w:pPr>
    </w:p>
    <w:p w14:paraId="1D255EAF" w14:textId="3DAE1EBD" w:rsidR="009D6883" w:rsidRDefault="009D6883" w:rsidP="009D6491">
      <w:pPr>
        <w:spacing w:line="360" w:lineRule="auto"/>
        <w:jc w:val="both"/>
        <w:rPr>
          <w:rFonts w:ascii="Arial" w:hAnsi="Arial" w:cs="Arial"/>
          <w:sz w:val="24"/>
          <w:szCs w:val="24"/>
        </w:rPr>
      </w:pPr>
    </w:p>
    <w:p w14:paraId="4A9F1140" w14:textId="5365AE46" w:rsidR="00144998" w:rsidRDefault="00144998" w:rsidP="009D6491">
      <w:pPr>
        <w:spacing w:line="360" w:lineRule="auto"/>
        <w:jc w:val="both"/>
        <w:rPr>
          <w:rFonts w:ascii="Arial" w:hAnsi="Arial" w:cs="Arial"/>
          <w:b/>
          <w:bCs/>
          <w:sz w:val="28"/>
          <w:szCs w:val="28"/>
        </w:rPr>
      </w:pPr>
    </w:p>
    <w:p w14:paraId="7EDB8E17" w14:textId="47E70051" w:rsidR="00144998" w:rsidRDefault="00144998" w:rsidP="009D6491">
      <w:pPr>
        <w:spacing w:line="360" w:lineRule="auto"/>
        <w:jc w:val="both"/>
        <w:rPr>
          <w:rFonts w:ascii="Arial" w:hAnsi="Arial" w:cs="Arial"/>
          <w:b/>
          <w:bCs/>
          <w:sz w:val="28"/>
          <w:szCs w:val="28"/>
        </w:rPr>
      </w:pPr>
    </w:p>
    <w:p w14:paraId="0403F5ED" w14:textId="26FE380D" w:rsidR="00144998" w:rsidRDefault="00144998" w:rsidP="009D6491">
      <w:pPr>
        <w:spacing w:line="360" w:lineRule="auto"/>
        <w:jc w:val="both"/>
        <w:rPr>
          <w:rFonts w:ascii="Arial" w:hAnsi="Arial" w:cs="Arial"/>
          <w:b/>
          <w:bCs/>
          <w:sz w:val="28"/>
          <w:szCs w:val="28"/>
        </w:rPr>
      </w:pPr>
    </w:p>
    <w:p w14:paraId="01B911FC" w14:textId="33F39A0F" w:rsidR="00144998" w:rsidRDefault="00144998" w:rsidP="009D6491">
      <w:pPr>
        <w:spacing w:line="360" w:lineRule="auto"/>
        <w:jc w:val="both"/>
        <w:rPr>
          <w:rFonts w:ascii="Arial" w:hAnsi="Arial" w:cs="Arial"/>
          <w:b/>
          <w:bCs/>
          <w:sz w:val="28"/>
          <w:szCs w:val="28"/>
        </w:rPr>
      </w:pPr>
    </w:p>
    <w:p w14:paraId="2369FD0E" w14:textId="7D652E71" w:rsidR="00144998" w:rsidRDefault="00144998" w:rsidP="009D6491">
      <w:pPr>
        <w:spacing w:line="360" w:lineRule="auto"/>
        <w:jc w:val="both"/>
        <w:rPr>
          <w:rFonts w:ascii="Arial" w:hAnsi="Arial" w:cs="Arial"/>
          <w:b/>
          <w:bCs/>
          <w:sz w:val="28"/>
          <w:szCs w:val="28"/>
        </w:rPr>
      </w:pPr>
    </w:p>
    <w:p w14:paraId="0D6EA4CB" w14:textId="21557D0F" w:rsidR="00A93CAF" w:rsidRDefault="00A93CAF" w:rsidP="009D6491">
      <w:pPr>
        <w:spacing w:line="360" w:lineRule="auto"/>
        <w:jc w:val="both"/>
        <w:rPr>
          <w:rFonts w:ascii="Arial" w:hAnsi="Arial" w:cs="Arial"/>
          <w:b/>
          <w:bCs/>
          <w:sz w:val="28"/>
          <w:szCs w:val="28"/>
        </w:rPr>
      </w:pPr>
    </w:p>
    <w:p w14:paraId="67AB5E05" w14:textId="77777777" w:rsidR="00A93CAF" w:rsidRDefault="00A93CAF" w:rsidP="009D6491">
      <w:pPr>
        <w:spacing w:line="360" w:lineRule="auto"/>
        <w:jc w:val="both"/>
        <w:rPr>
          <w:rFonts w:ascii="Arial" w:hAnsi="Arial" w:cs="Arial"/>
          <w:b/>
          <w:bCs/>
          <w:sz w:val="28"/>
          <w:szCs w:val="28"/>
        </w:rPr>
      </w:pPr>
    </w:p>
    <w:p w14:paraId="70E8D324" w14:textId="77777777" w:rsidR="00A93CAF" w:rsidRDefault="00A93CAF" w:rsidP="009D6491">
      <w:pPr>
        <w:spacing w:line="360" w:lineRule="auto"/>
        <w:jc w:val="both"/>
        <w:rPr>
          <w:rFonts w:ascii="Arial" w:hAnsi="Arial" w:cs="Arial"/>
          <w:b/>
          <w:bCs/>
          <w:sz w:val="28"/>
          <w:szCs w:val="28"/>
        </w:rPr>
      </w:pPr>
    </w:p>
    <w:p w14:paraId="1B6A6569" w14:textId="4423532F" w:rsidR="00255A53" w:rsidRDefault="008A2E84" w:rsidP="009D6491">
      <w:pPr>
        <w:spacing w:line="360" w:lineRule="auto"/>
        <w:jc w:val="both"/>
        <w:rPr>
          <w:rFonts w:ascii="Arial" w:hAnsi="Arial" w:cs="Arial"/>
          <w:b/>
          <w:bCs/>
          <w:sz w:val="28"/>
          <w:szCs w:val="28"/>
        </w:rPr>
      </w:pPr>
      <w:r w:rsidRPr="00941665">
        <w:rPr>
          <w:rFonts w:ascii="Arial" w:hAnsi="Arial" w:cs="Arial"/>
          <w:b/>
          <w:bCs/>
          <w:sz w:val="28"/>
          <w:szCs w:val="28"/>
        </w:rPr>
        <w:lastRenderedPageBreak/>
        <w:t>Reference List</w:t>
      </w:r>
    </w:p>
    <w:p w14:paraId="7F45BDE4" w14:textId="77777777" w:rsidR="009A2EE2" w:rsidRDefault="009A2EE2" w:rsidP="009D6491">
      <w:pPr>
        <w:spacing w:line="360" w:lineRule="auto"/>
        <w:jc w:val="both"/>
        <w:rPr>
          <w:rFonts w:ascii="Arial" w:hAnsi="Arial" w:cs="Arial"/>
          <w:b/>
          <w:bCs/>
          <w:sz w:val="28"/>
          <w:szCs w:val="28"/>
        </w:rPr>
      </w:pPr>
    </w:p>
    <w:p w14:paraId="1EE2583B" w14:textId="0CA5F79C" w:rsidR="00144998" w:rsidRDefault="00144998" w:rsidP="009D6491">
      <w:pPr>
        <w:spacing w:line="360" w:lineRule="auto"/>
        <w:jc w:val="both"/>
        <w:rPr>
          <w:rFonts w:ascii="Arial" w:eastAsia="Calibri" w:hAnsi="Arial" w:cs="Arial"/>
          <w:sz w:val="24"/>
          <w:szCs w:val="24"/>
        </w:rPr>
      </w:pPr>
      <w:r w:rsidRPr="00144998">
        <w:rPr>
          <w:rFonts w:ascii="Arial" w:eastAsia="Calibri" w:hAnsi="Arial" w:cs="Arial"/>
          <w:sz w:val="24"/>
          <w:szCs w:val="24"/>
        </w:rPr>
        <w:t xml:space="preserve">Armstrong, M. and Taylor, S. (2020) </w:t>
      </w:r>
      <w:r w:rsidRPr="00144998">
        <w:rPr>
          <w:rFonts w:ascii="Arial" w:eastAsia="Calibri" w:hAnsi="Arial" w:cs="Arial"/>
          <w:i/>
          <w:iCs/>
          <w:sz w:val="24"/>
          <w:szCs w:val="24"/>
        </w:rPr>
        <w:t>Armstrong’s handbook of human resource management practice.</w:t>
      </w:r>
      <w:r w:rsidRPr="00144998">
        <w:rPr>
          <w:rFonts w:ascii="Arial" w:eastAsia="Calibri" w:hAnsi="Arial" w:cs="Arial"/>
          <w:sz w:val="24"/>
          <w:szCs w:val="24"/>
        </w:rPr>
        <w:t xml:space="preserve"> 15th edition. London, United </w:t>
      </w:r>
      <w:r w:rsidR="008F3FB1" w:rsidRPr="00144998">
        <w:rPr>
          <w:rFonts w:ascii="Arial" w:eastAsia="Calibri" w:hAnsi="Arial" w:cs="Arial"/>
          <w:sz w:val="24"/>
          <w:szCs w:val="24"/>
        </w:rPr>
        <w:t>Kingdom;</w:t>
      </w:r>
      <w:r w:rsidRPr="00144998">
        <w:rPr>
          <w:rFonts w:ascii="Arial" w:eastAsia="Calibri" w:hAnsi="Arial" w:cs="Arial"/>
          <w:sz w:val="24"/>
          <w:szCs w:val="24"/>
        </w:rPr>
        <w:t xml:space="preserve"> KoganPage.</w:t>
      </w:r>
    </w:p>
    <w:p w14:paraId="71148CBB" w14:textId="5DF0CB85" w:rsidR="00E15C38" w:rsidRDefault="00E15C38" w:rsidP="009D6491">
      <w:pPr>
        <w:spacing w:line="360" w:lineRule="auto"/>
        <w:jc w:val="both"/>
        <w:rPr>
          <w:rFonts w:ascii="Arial" w:eastAsia="Calibri" w:hAnsi="Arial" w:cs="Arial"/>
          <w:sz w:val="24"/>
          <w:szCs w:val="24"/>
        </w:rPr>
      </w:pPr>
      <w:r>
        <w:rPr>
          <w:rFonts w:ascii="Arial" w:eastAsia="Calibri" w:hAnsi="Arial" w:cs="Arial"/>
          <w:sz w:val="24"/>
          <w:szCs w:val="24"/>
        </w:rPr>
        <w:t xml:space="preserve">Bennet, T. (2019) </w:t>
      </w:r>
      <w:r w:rsidRPr="00E15C38">
        <w:rPr>
          <w:rFonts w:ascii="Arial" w:eastAsia="Calibri" w:hAnsi="Arial" w:cs="Arial"/>
          <w:i/>
          <w:iCs/>
          <w:sz w:val="24"/>
          <w:szCs w:val="24"/>
        </w:rPr>
        <w:t>Five Cs to boost team engagement</w:t>
      </w:r>
      <w:r>
        <w:rPr>
          <w:rFonts w:ascii="Arial" w:eastAsia="Calibri" w:hAnsi="Arial" w:cs="Arial"/>
          <w:i/>
          <w:iCs/>
          <w:sz w:val="24"/>
          <w:szCs w:val="24"/>
        </w:rPr>
        <w:t xml:space="preserve"> </w:t>
      </w:r>
      <w:r w:rsidRPr="00E15C38">
        <w:rPr>
          <w:rFonts w:ascii="Arial" w:eastAsia="Calibri" w:hAnsi="Arial" w:cs="Arial"/>
          <w:sz w:val="24"/>
          <w:szCs w:val="24"/>
        </w:rPr>
        <w:t>Available at:</w:t>
      </w:r>
      <w:r w:rsidRPr="00E15C38">
        <w:t xml:space="preserve"> </w:t>
      </w:r>
      <w:hyperlink r:id="rId5" w:history="1">
        <w:r w:rsidRPr="00E15C38">
          <w:rPr>
            <w:rStyle w:val="Hyperlink"/>
            <w:rFonts w:ascii="Arial" w:eastAsia="Calibri" w:hAnsi="Arial" w:cs="Arial"/>
            <w:color w:val="000000" w:themeColor="text1"/>
            <w:sz w:val="24"/>
            <w:szCs w:val="24"/>
            <w:u w:val="none"/>
          </w:rPr>
          <w:t>https://www.instituteofhospitality.org/five-cs-to-boost-team-engagement/</w:t>
        </w:r>
      </w:hyperlink>
      <w:r>
        <w:rPr>
          <w:rFonts w:ascii="Arial" w:eastAsia="Calibri" w:hAnsi="Arial" w:cs="Arial"/>
          <w:sz w:val="24"/>
          <w:szCs w:val="24"/>
        </w:rPr>
        <w:t xml:space="preserve"> (Accessed: 25 October 2022).</w:t>
      </w:r>
    </w:p>
    <w:p w14:paraId="79BCA8F2" w14:textId="3A19D972" w:rsidR="008F3FB1" w:rsidRDefault="008F3FB1" w:rsidP="009D6491">
      <w:pPr>
        <w:spacing w:line="360" w:lineRule="auto"/>
        <w:jc w:val="both"/>
        <w:rPr>
          <w:rFonts w:ascii="Arial" w:eastAsia="Calibri" w:hAnsi="Arial" w:cs="Arial"/>
          <w:sz w:val="24"/>
          <w:szCs w:val="24"/>
        </w:rPr>
      </w:pPr>
      <w:r>
        <w:rPr>
          <w:rFonts w:ascii="Arial" w:eastAsia="Calibri" w:hAnsi="Arial" w:cs="Arial"/>
          <w:sz w:val="24"/>
          <w:szCs w:val="24"/>
        </w:rPr>
        <w:t>Delighted. (2022) ‘</w:t>
      </w:r>
      <w:r w:rsidRPr="008F3FB1">
        <w:rPr>
          <w:rFonts w:ascii="Arial" w:eastAsia="Calibri" w:hAnsi="Arial" w:cs="Arial"/>
          <w:sz w:val="24"/>
          <w:szCs w:val="24"/>
        </w:rPr>
        <w:t>EXPERIENCE MANAGEMENT 101</w:t>
      </w:r>
      <w:r>
        <w:rPr>
          <w:rFonts w:ascii="Arial" w:eastAsia="Calibri" w:hAnsi="Arial" w:cs="Arial"/>
          <w:sz w:val="24"/>
          <w:szCs w:val="24"/>
        </w:rPr>
        <w:t>’,</w:t>
      </w:r>
      <w:r w:rsidRPr="008F3FB1">
        <w:t xml:space="preserve"> </w:t>
      </w:r>
      <w:r w:rsidRPr="008F3FB1">
        <w:rPr>
          <w:rFonts w:ascii="Arial" w:eastAsia="Calibri" w:hAnsi="Arial" w:cs="Arial"/>
          <w:i/>
          <w:iCs/>
          <w:sz w:val="24"/>
          <w:szCs w:val="24"/>
        </w:rPr>
        <w:t>Get to know the employee lifecycle: The 7 stages and why they matter</w:t>
      </w:r>
      <w:r>
        <w:rPr>
          <w:rFonts w:ascii="Arial" w:eastAsia="Calibri" w:hAnsi="Arial" w:cs="Arial"/>
          <w:i/>
          <w:iCs/>
          <w:sz w:val="24"/>
          <w:szCs w:val="24"/>
        </w:rPr>
        <w:t xml:space="preserve"> </w:t>
      </w:r>
      <w:r w:rsidRPr="008F3FB1">
        <w:rPr>
          <w:rFonts w:ascii="Arial" w:eastAsia="Calibri" w:hAnsi="Arial" w:cs="Arial"/>
          <w:sz w:val="24"/>
          <w:szCs w:val="24"/>
        </w:rPr>
        <w:t>[blog]</w:t>
      </w:r>
      <w:r>
        <w:rPr>
          <w:rFonts w:ascii="Arial" w:eastAsia="Calibri" w:hAnsi="Arial" w:cs="Arial"/>
          <w:sz w:val="24"/>
          <w:szCs w:val="24"/>
        </w:rPr>
        <w:t xml:space="preserve"> Available at: </w:t>
      </w:r>
      <w:hyperlink r:id="rId6" w:history="1">
        <w:r w:rsidRPr="008F3FB1">
          <w:rPr>
            <w:rStyle w:val="Hyperlink"/>
            <w:rFonts w:ascii="Arial" w:eastAsia="Calibri" w:hAnsi="Arial" w:cs="Arial"/>
            <w:color w:val="000000" w:themeColor="text1"/>
            <w:sz w:val="24"/>
            <w:szCs w:val="24"/>
            <w:u w:val="none"/>
          </w:rPr>
          <w:t>https://delighted.com/blog/get-to-know-the-employee-lifecycle</w:t>
        </w:r>
      </w:hyperlink>
      <w:r w:rsidRPr="008F3FB1">
        <w:rPr>
          <w:rFonts w:ascii="Arial" w:eastAsia="Calibri" w:hAnsi="Arial" w:cs="Arial"/>
          <w:color w:val="000000" w:themeColor="text1"/>
          <w:sz w:val="24"/>
          <w:szCs w:val="24"/>
        </w:rPr>
        <w:t xml:space="preserve"> </w:t>
      </w:r>
      <w:r>
        <w:rPr>
          <w:rFonts w:ascii="Arial" w:eastAsia="Calibri" w:hAnsi="Arial" w:cs="Arial"/>
          <w:sz w:val="24"/>
          <w:szCs w:val="24"/>
        </w:rPr>
        <w:t>(Accessed: 25 October 2022).</w:t>
      </w:r>
    </w:p>
    <w:p w14:paraId="090F3162" w14:textId="4E9EF22E" w:rsidR="00FD2AF6" w:rsidRPr="00FD2AF6" w:rsidRDefault="00FD2AF6" w:rsidP="009D6491">
      <w:pPr>
        <w:spacing w:line="360" w:lineRule="auto"/>
        <w:jc w:val="both"/>
        <w:rPr>
          <w:rFonts w:ascii="Arial" w:eastAsia="Calibri" w:hAnsi="Arial" w:cs="Arial"/>
          <w:i/>
          <w:iCs/>
          <w:sz w:val="24"/>
          <w:szCs w:val="24"/>
        </w:rPr>
      </w:pPr>
      <w:r>
        <w:rPr>
          <w:rFonts w:ascii="Arial" w:eastAsia="Calibri" w:hAnsi="Arial" w:cs="Arial"/>
          <w:sz w:val="24"/>
          <w:szCs w:val="24"/>
        </w:rPr>
        <w:t xml:space="preserve">Dosik, D. (2015) </w:t>
      </w:r>
      <w:r w:rsidRPr="00FD2AF6">
        <w:rPr>
          <w:rFonts w:ascii="Arial" w:eastAsia="Calibri" w:hAnsi="Arial" w:cs="Arial"/>
          <w:i/>
          <w:iCs/>
          <w:sz w:val="24"/>
          <w:szCs w:val="24"/>
        </w:rPr>
        <w:t>Diana Dosik: Why we need to treat our employees as thoughtfully as our customers</w:t>
      </w:r>
      <w:r>
        <w:rPr>
          <w:rFonts w:ascii="Arial" w:eastAsia="Calibri" w:hAnsi="Arial" w:cs="Arial"/>
          <w:i/>
          <w:iCs/>
          <w:sz w:val="24"/>
          <w:szCs w:val="24"/>
        </w:rPr>
        <w:t xml:space="preserve"> </w:t>
      </w:r>
      <w:r w:rsidRPr="00FD2AF6">
        <w:rPr>
          <w:rFonts w:ascii="Arial" w:eastAsia="Calibri" w:hAnsi="Arial" w:cs="Arial"/>
          <w:sz w:val="24"/>
          <w:szCs w:val="24"/>
        </w:rPr>
        <w:t>[video]</w:t>
      </w:r>
      <w:r>
        <w:rPr>
          <w:rFonts w:ascii="Arial" w:eastAsia="Calibri" w:hAnsi="Arial" w:cs="Arial"/>
          <w:sz w:val="24"/>
          <w:szCs w:val="24"/>
        </w:rPr>
        <w:t>. Available at:</w:t>
      </w:r>
      <w:r w:rsidRPr="00FD2AF6">
        <w:t xml:space="preserve"> </w:t>
      </w:r>
      <w:hyperlink r:id="rId7" w:history="1">
        <w:r w:rsidRPr="00FD2AF6">
          <w:rPr>
            <w:rStyle w:val="Hyperlink"/>
            <w:rFonts w:ascii="Arial" w:eastAsia="Calibri" w:hAnsi="Arial" w:cs="Arial"/>
            <w:color w:val="000000" w:themeColor="text1"/>
            <w:sz w:val="24"/>
            <w:szCs w:val="24"/>
            <w:u w:val="none"/>
          </w:rPr>
          <w:t>https://www.youtube.com/watch?v=hvcOzkK2rcg</w:t>
        </w:r>
      </w:hyperlink>
      <w:r w:rsidRPr="00FD2AF6">
        <w:rPr>
          <w:rFonts w:ascii="Arial" w:eastAsia="Calibri" w:hAnsi="Arial" w:cs="Arial"/>
          <w:color w:val="000000" w:themeColor="text1"/>
          <w:sz w:val="24"/>
          <w:szCs w:val="24"/>
        </w:rPr>
        <w:t xml:space="preserve"> </w:t>
      </w:r>
      <w:r>
        <w:rPr>
          <w:rFonts w:ascii="Arial" w:eastAsia="Calibri" w:hAnsi="Arial" w:cs="Arial"/>
          <w:sz w:val="24"/>
          <w:szCs w:val="24"/>
        </w:rPr>
        <w:t>(Accessed: 25 October 2022).</w:t>
      </w:r>
    </w:p>
    <w:p w14:paraId="4EFB48A8" w14:textId="144F73C2" w:rsidR="00144998" w:rsidRDefault="00144998" w:rsidP="009D6491">
      <w:pPr>
        <w:spacing w:line="360" w:lineRule="auto"/>
        <w:jc w:val="both"/>
        <w:rPr>
          <w:rFonts w:ascii="Arial" w:eastAsia="Calibri" w:hAnsi="Arial" w:cs="Arial"/>
          <w:sz w:val="24"/>
          <w:szCs w:val="24"/>
        </w:rPr>
      </w:pPr>
      <w:r>
        <w:rPr>
          <w:rFonts w:ascii="Arial" w:eastAsia="Calibri" w:hAnsi="Arial" w:cs="Arial"/>
          <w:sz w:val="24"/>
          <w:szCs w:val="24"/>
        </w:rPr>
        <w:t xml:space="preserve">Engagedly. (2022) </w:t>
      </w:r>
      <w:r w:rsidRPr="00144998">
        <w:rPr>
          <w:rFonts w:ascii="Arial" w:eastAsia="Calibri" w:hAnsi="Arial" w:cs="Arial"/>
          <w:sz w:val="24"/>
          <w:szCs w:val="24"/>
        </w:rPr>
        <w:t>6 Proven Ways To Improve Team Engagement At Work!</w:t>
      </w:r>
      <w:r>
        <w:rPr>
          <w:rFonts w:ascii="Arial" w:eastAsia="Calibri" w:hAnsi="Arial" w:cs="Arial"/>
          <w:sz w:val="24"/>
          <w:szCs w:val="24"/>
        </w:rPr>
        <w:t xml:space="preserve"> Available at:</w:t>
      </w:r>
      <w:r w:rsidRPr="00144998">
        <w:t xml:space="preserve"> </w:t>
      </w:r>
      <w:hyperlink r:id="rId8" w:history="1">
        <w:r w:rsidRPr="00144998">
          <w:rPr>
            <w:rStyle w:val="Hyperlink"/>
            <w:rFonts w:ascii="Arial" w:eastAsia="Calibri" w:hAnsi="Arial" w:cs="Arial"/>
            <w:color w:val="000000" w:themeColor="text1"/>
            <w:sz w:val="24"/>
            <w:szCs w:val="24"/>
            <w:u w:val="none"/>
          </w:rPr>
          <w:t>https://engagedly.com/6-proven-ways-to-keep-your-team-engaged-at-work/</w:t>
        </w:r>
      </w:hyperlink>
      <w:r w:rsidRPr="00144998">
        <w:rPr>
          <w:rFonts w:ascii="Arial" w:eastAsia="Calibri" w:hAnsi="Arial" w:cs="Arial"/>
          <w:color w:val="000000" w:themeColor="text1"/>
          <w:sz w:val="24"/>
          <w:szCs w:val="24"/>
        </w:rPr>
        <w:t xml:space="preserve"> </w:t>
      </w:r>
      <w:r>
        <w:rPr>
          <w:rFonts w:ascii="Arial" w:eastAsia="Calibri" w:hAnsi="Arial" w:cs="Arial"/>
          <w:sz w:val="24"/>
          <w:szCs w:val="24"/>
        </w:rPr>
        <w:t>(Accessed: 24 October 2022).</w:t>
      </w:r>
    </w:p>
    <w:p w14:paraId="47189A84" w14:textId="5218D522" w:rsidR="00AF540D" w:rsidRDefault="00AF540D" w:rsidP="009D6491">
      <w:pPr>
        <w:spacing w:line="360" w:lineRule="auto"/>
        <w:jc w:val="both"/>
        <w:rPr>
          <w:rFonts w:ascii="Arial" w:eastAsia="Calibri" w:hAnsi="Arial" w:cs="Arial"/>
          <w:sz w:val="24"/>
          <w:szCs w:val="24"/>
        </w:rPr>
      </w:pPr>
      <w:r>
        <w:rPr>
          <w:rFonts w:ascii="Arial" w:eastAsia="Calibri" w:hAnsi="Arial" w:cs="Arial"/>
          <w:sz w:val="24"/>
          <w:szCs w:val="24"/>
        </w:rPr>
        <w:t xml:space="preserve">Factorial.  (2022) </w:t>
      </w:r>
      <w:r w:rsidRPr="00AF540D">
        <w:rPr>
          <w:rFonts w:ascii="Arial" w:eastAsia="Calibri" w:hAnsi="Arial" w:cs="Arial"/>
          <w:i/>
          <w:iCs/>
          <w:sz w:val="24"/>
          <w:szCs w:val="24"/>
        </w:rPr>
        <w:t>What is the Employee Life Cycle and Why Does it Matter?</w:t>
      </w:r>
      <w:r>
        <w:rPr>
          <w:rFonts w:ascii="Arial" w:eastAsia="Calibri" w:hAnsi="Arial" w:cs="Arial"/>
          <w:sz w:val="24"/>
          <w:szCs w:val="24"/>
        </w:rPr>
        <w:t xml:space="preserve"> [blog] Available at:</w:t>
      </w:r>
      <w:r w:rsidRPr="00AF540D">
        <w:t xml:space="preserve"> </w:t>
      </w:r>
      <w:hyperlink r:id="rId9" w:history="1">
        <w:r w:rsidRPr="00AF540D">
          <w:rPr>
            <w:rStyle w:val="Hyperlink"/>
            <w:rFonts w:ascii="Arial" w:eastAsia="Calibri" w:hAnsi="Arial" w:cs="Arial"/>
            <w:color w:val="000000" w:themeColor="text1"/>
            <w:sz w:val="24"/>
            <w:szCs w:val="24"/>
            <w:u w:val="none"/>
          </w:rPr>
          <w:t>https://factorialhr.co.uk/blog/employee-life-cycle/</w:t>
        </w:r>
      </w:hyperlink>
      <w:r w:rsidRPr="00AF540D">
        <w:rPr>
          <w:rFonts w:ascii="Arial" w:eastAsia="Calibri" w:hAnsi="Arial" w:cs="Arial"/>
          <w:color w:val="000000" w:themeColor="text1"/>
          <w:sz w:val="24"/>
          <w:szCs w:val="24"/>
        </w:rPr>
        <w:t xml:space="preserve"> </w:t>
      </w:r>
      <w:r>
        <w:rPr>
          <w:rFonts w:ascii="Arial" w:eastAsia="Calibri" w:hAnsi="Arial" w:cs="Arial"/>
          <w:sz w:val="24"/>
          <w:szCs w:val="24"/>
        </w:rPr>
        <w:t>(Accessed: 25 October 2022).</w:t>
      </w:r>
    </w:p>
    <w:p w14:paraId="1DB55D02" w14:textId="525AE7C1" w:rsidR="00AD4629" w:rsidRDefault="00AD4629" w:rsidP="009D6491">
      <w:pPr>
        <w:spacing w:line="360" w:lineRule="auto"/>
        <w:jc w:val="both"/>
        <w:rPr>
          <w:rFonts w:ascii="Arial" w:eastAsia="Calibri" w:hAnsi="Arial" w:cs="Arial"/>
          <w:sz w:val="24"/>
          <w:szCs w:val="24"/>
        </w:rPr>
      </w:pPr>
      <w:r>
        <w:rPr>
          <w:rFonts w:ascii="Arial" w:eastAsia="Calibri" w:hAnsi="Arial" w:cs="Arial"/>
          <w:sz w:val="24"/>
          <w:szCs w:val="24"/>
        </w:rPr>
        <w:t xml:space="preserve">Finn, J. (2021) ‘Talmundo’, </w:t>
      </w:r>
      <w:r w:rsidRPr="00AD4629">
        <w:rPr>
          <w:rFonts w:ascii="Arial" w:eastAsia="Calibri" w:hAnsi="Arial" w:cs="Arial"/>
          <w:i/>
          <w:iCs/>
          <w:sz w:val="24"/>
          <w:szCs w:val="24"/>
        </w:rPr>
        <w:t>The 6 stages of the employee lifecycle</w:t>
      </w:r>
      <w:r>
        <w:rPr>
          <w:rFonts w:ascii="Arial" w:eastAsia="Calibri" w:hAnsi="Arial" w:cs="Arial"/>
          <w:sz w:val="24"/>
          <w:szCs w:val="24"/>
        </w:rPr>
        <w:t xml:space="preserve"> [blog]. 2 March. Available at: </w:t>
      </w:r>
      <w:hyperlink r:id="rId10" w:history="1">
        <w:r w:rsidRPr="00AD4629">
          <w:rPr>
            <w:rStyle w:val="Hyperlink"/>
            <w:rFonts w:ascii="Arial" w:eastAsia="Calibri" w:hAnsi="Arial" w:cs="Arial"/>
            <w:color w:val="000000" w:themeColor="text1"/>
            <w:sz w:val="24"/>
            <w:szCs w:val="24"/>
            <w:u w:val="none"/>
          </w:rPr>
          <w:t>https://www.talmundo.com/blog/the-6-stages-of-the-employee-lifecycle</w:t>
        </w:r>
      </w:hyperlink>
      <w:r w:rsidRPr="00AD4629">
        <w:rPr>
          <w:rFonts w:ascii="Arial" w:eastAsia="Calibri" w:hAnsi="Arial" w:cs="Arial"/>
          <w:color w:val="000000" w:themeColor="text1"/>
          <w:sz w:val="24"/>
          <w:szCs w:val="24"/>
        </w:rPr>
        <w:t xml:space="preserve"> </w:t>
      </w:r>
      <w:r>
        <w:rPr>
          <w:rFonts w:ascii="Arial" w:eastAsia="Calibri" w:hAnsi="Arial" w:cs="Arial"/>
          <w:sz w:val="24"/>
          <w:szCs w:val="24"/>
        </w:rPr>
        <w:t>(Accessed: 25 October 2022).</w:t>
      </w:r>
    </w:p>
    <w:p w14:paraId="52FC6E8C" w14:textId="45B19537" w:rsidR="00FD2AF6" w:rsidRDefault="00FD2AF6" w:rsidP="009D6491">
      <w:pPr>
        <w:spacing w:line="360" w:lineRule="auto"/>
        <w:jc w:val="both"/>
        <w:rPr>
          <w:rFonts w:ascii="Arial" w:eastAsia="Calibri" w:hAnsi="Arial" w:cs="Arial"/>
          <w:sz w:val="24"/>
          <w:szCs w:val="24"/>
        </w:rPr>
      </w:pPr>
      <w:r>
        <w:rPr>
          <w:rFonts w:ascii="Arial" w:eastAsia="Calibri" w:hAnsi="Arial" w:cs="Arial"/>
          <w:sz w:val="24"/>
          <w:szCs w:val="24"/>
        </w:rPr>
        <w:t xml:space="preserve">HR University (2022) </w:t>
      </w:r>
      <w:r w:rsidRPr="00FD2AF6">
        <w:rPr>
          <w:rFonts w:ascii="Arial" w:eastAsia="Calibri" w:hAnsi="Arial" w:cs="Arial"/>
          <w:i/>
          <w:iCs/>
          <w:sz w:val="24"/>
          <w:szCs w:val="24"/>
        </w:rPr>
        <w:t>What is the Employee Life Cycle?</w:t>
      </w:r>
      <w:r>
        <w:rPr>
          <w:rFonts w:ascii="Arial" w:eastAsia="Calibri" w:hAnsi="Arial" w:cs="Arial"/>
          <w:sz w:val="24"/>
          <w:szCs w:val="24"/>
        </w:rPr>
        <w:t xml:space="preserve"> Available at:</w:t>
      </w:r>
      <w:r w:rsidRPr="00FD2AF6">
        <w:t xml:space="preserve"> </w:t>
      </w:r>
      <w:hyperlink r:id="rId11" w:history="1">
        <w:r w:rsidRPr="00FD2AF6">
          <w:rPr>
            <w:rStyle w:val="Hyperlink"/>
            <w:rFonts w:ascii="Arial" w:eastAsia="Calibri" w:hAnsi="Arial" w:cs="Arial"/>
            <w:color w:val="000000" w:themeColor="text1"/>
            <w:sz w:val="24"/>
            <w:szCs w:val="24"/>
            <w:u w:val="none"/>
          </w:rPr>
          <w:t>https://hr.university/shrm/talent-management/employee-life-cycle/</w:t>
        </w:r>
      </w:hyperlink>
      <w:r w:rsidRPr="00FD2AF6">
        <w:rPr>
          <w:rFonts w:ascii="Arial" w:eastAsia="Calibri" w:hAnsi="Arial" w:cs="Arial"/>
          <w:color w:val="000000" w:themeColor="text1"/>
          <w:sz w:val="24"/>
          <w:szCs w:val="24"/>
        </w:rPr>
        <w:t xml:space="preserve"> </w:t>
      </w:r>
      <w:r>
        <w:rPr>
          <w:rFonts w:ascii="Arial" w:eastAsia="Calibri" w:hAnsi="Arial" w:cs="Arial"/>
          <w:sz w:val="24"/>
          <w:szCs w:val="24"/>
        </w:rPr>
        <w:t>(Accessed: 25 October 2022).</w:t>
      </w:r>
    </w:p>
    <w:p w14:paraId="48B645B5" w14:textId="26A73995" w:rsidR="00FD2AF6" w:rsidRPr="00144998" w:rsidRDefault="00FD2AF6" w:rsidP="009D6491">
      <w:pPr>
        <w:spacing w:line="360" w:lineRule="auto"/>
        <w:jc w:val="both"/>
        <w:rPr>
          <w:rFonts w:ascii="Arial" w:hAnsi="Arial" w:cs="Arial"/>
          <w:b/>
          <w:bCs/>
          <w:sz w:val="24"/>
          <w:szCs w:val="24"/>
        </w:rPr>
      </w:pPr>
      <w:r>
        <w:rPr>
          <w:rFonts w:ascii="Arial" w:eastAsia="Calibri" w:hAnsi="Arial" w:cs="Arial"/>
          <w:sz w:val="24"/>
          <w:szCs w:val="24"/>
        </w:rPr>
        <w:t xml:space="preserve">Indeed (2021) </w:t>
      </w:r>
      <w:r w:rsidRPr="00FD2AF6">
        <w:rPr>
          <w:rFonts w:ascii="Arial" w:eastAsia="Calibri" w:hAnsi="Arial" w:cs="Arial"/>
          <w:i/>
          <w:iCs/>
          <w:sz w:val="24"/>
          <w:szCs w:val="24"/>
        </w:rPr>
        <w:t>Employee Life Cycle: Definition, Stages and Advantages</w:t>
      </w:r>
      <w:r>
        <w:rPr>
          <w:rFonts w:ascii="Arial" w:eastAsia="Calibri" w:hAnsi="Arial" w:cs="Arial"/>
          <w:sz w:val="24"/>
          <w:szCs w:val="24"/>
        </w:rPr>
        <w:t>. Available at:</w:t>
      </w:r>
      <w:r w:rsidRPr="00FD2AF6">
        <w:t xml:space="preserve"> </w:t>
      </w:r>
      <w:hyperlink r:id="rId12" w:history="1">
        <w:r w:rsidRPr="00FD2AF6">
          <w:rPr>
            <w:rStyle w:val="Hyperlink"/>
            <w:rFonts w:ascii="Arial" w:eastAsia="Calibri" w:hAnsi="Arial" w:cs="Arial"/>
            <w:color w:val="000000" w:themeColor="text1"/>
            <w:sz w:val="24"/>
            <w:szCs w:val="24"/>
            <w:u w:val="none"/>
          </w:rPr>
          <w:t>https://www.indeed.com/career-advice/career-development/employee-life-cycle</w:t>
        </w:r>
      </w:hyperlink>
      <w:r w:rsidRPr="00FD2AF6">
        <w:rPr>
          <w:rFonts w:ascii="Arial" w:eastAsia="Calibri" w:hAnsi="Arial" w:cs="Arial"/>
          <w:color w:val="000000" w:themeColor="text1"/>
          <w:sz w:val="24"/>
          <w:szCs w:val="24"/>
        </w:rPr>
        <w:t xml:space="preserve"> </w:t>
      </w:r>
      <w:r>
        <w:rPr>
          <w:rFonts w:ascii="Arial" w:eastAsia="Calibri" w:hAnsi="Arial" w:cs="Arial"/>
          <w:sz w:val="24"/>
          <w:szCs w:val="24"/>
        </w:rPr>
        <w:t>(Accessed: 25 October 2022).</w:t>
      </w:r>
    </w:p>
    <w:p w14:paraId="6A036B07" w14:textId="5F85658D" w:rsidR="008A2E84" w:rsidRPr="00144998" w:rsidRDefault="008A2E84" w:rsidP="009D6491">
      <w:pPr>
        <w:spacing w:line="360" w:lineRule="auto"/>
        <w:jc w:val="both"/>
        <w:rPr>
          <w:rFonts w:ascii="Arial" w:hAnsi="Arial" w:cs="Arial"/>
          <w:sz w:val="24"/>
          <w:szCs w:val="24"/>
        </w:rPr>
      </w:pPr>
      <w:r w:rsidRPr="00144998">
        <w:rPr>
          <w:rFonts w:ascii="Arial" w:hAnsi="Arial" w:cs="Arial"/>
          <w:sz w:val="24"/>
          <w:szCs w:val="24"/>
        </w:rPr>
        <w:lastRenderedPageBreak/>
        <w:t>Mayne, T. (2017)</w:t>
      </w:r>
      <w:r w:rsidRPr="00144998">
        <w:rPr>
          <w:sz w:val="24"/>
          <w:szCs w:val="24"/>
        </w:rPr>
        <w:t xml:space="preserve"> </w:t>
      </w:r>
      <w:r w:rsidRPr="00144998">
        <w:rPr>
          <w:rFonts w:ascii="Arial" w:hAnsi="Arial" w:cs="Arial"/>
          <w:i/>
          <w:iCs/>
          <w:sz w:val="24"/>
          <w:szCs w:val="24"/>
        </w:rPr>
        <w:t>What is HR’s role in employee engagement</w:t>
      </w:r>
      <w:r w:rsidRPr="00144998">
        <w:rPr>
          <w:rFonts w:ascii="Arial" w:hAnsi="Arial" w:cs="Arial"/>
          <w:sz w:val="24"/>
          <w:szCs w:val="24"/>
        </w:rPr>
        <w:t>? Available at:</w:t>
      </w:r>
      <w:r w:rsidRPr="00144998">
        <w:rPr>
          <w:sz w:val="24"/>
          <w:szCs w:val="24"/>
        </w:rPr>
        <w:t xml:space="preserve"> </w:t>
      </w:r>
      <w:hyperlink r:id="rId13" w:history="1">
        <w:r w:rsidRPr="00144998">
          <w:rPr>
            <w:rStyle w:val="Hyperlink"/>
            <w:rFonts w:ascii="Arial" w:hAnsi="Arial" w:cs="Arial"/>
            <w:color w:val="000000" w:themeColor="text1"/>
            <w:sz w:val="24"/>
            <w:szCs w:val="24"/>
            <w:u w:val="none"/>
          </w:rPr>
          <w:t>https://dpglearn.co.uk/blog/human-resources/what-is-hr-s-role-in-employee-engagement/</w:t>
        </w:r>
      </w:hyperlink>
      <w:r w:rsidRPr="00144998">
        <w:rPr>
          <w:rFonts w:ascii="Arial" w:hAnsi="Arial" w:cs="Arial"/>
          <w:sz w:val="24"/>
          <w:szCs w:val="24"/>
        </w:rPr>
        <w:t xml:space="preserve"> (Accessed 24 October 2022).</w:t>
      </w:r>
    </w:p>
    <w:p w14:paraId="1B95C4B7" w14:textId="54C915C7" w:rsidR="00144998" w:rsidRDefault="00144998" w:rsidP="009D6491">
      <w:pPr>
        <w:spacing w:line="360" w:lineRule="auto"/>
        <w:jc w:val="both"/>
        <w:rPr>
          <w:rFonts w:ascii="Arial" w:hAnsi="Arial" w:cs="Arial"/>
          <w:sz w:val="24"/>
          <w:szCs w:val="24"/>
        </w:rPr>
      </w:pPr>
      <w:r w:rsidRPr="00144998">
        <w:rPr>
          <w:rFonts w:ascii="Arial" w:hAnsi="Arial" w:cs="Arial"/>
          <w:sz w:val="24"/>
          <w:szCs w:val="24"/>
        </w:rPr>
        <w:t>MYHUB (2019) HR’s Role In Employee Engagement: The Essential Guide!</w:t>
      </w:r>
      <w:r>
        <w:rPr>
          <w:rFonts w:ascii="Arial" w:hAnsi="Arial" w:cs="Arial"/>
          <w:sz w:val="24"/>
          <w:szCs w:val="24"/>
        </w:rPr>
        <w:t xml:space="preserve"> Available at:</w:t>
      </w:r>
      <w:r w:rsidRPr="00144998">
        <w:t xml:space="preserve"> </w:t>
      </w:r>
      <w:hyperlink r:id="rId14" w:anchor=":~:text=Traditionally%2C%20HR%20has%20occupied%20a%20mediating%20role%20between,supporting%20and%20measuring%20the%20impact%20of%20employee%20engagement" w:history="1">
        <w:r w:rsidRPr="00144998">
          <w:rPr>
            <w:rStyle w:val="Hyperlink"/>
            <w:rFonts w:ascii="Arial" w:hAnsi="Arial" w:cs="Arial"/>
            <w:color w:val="000000" w:themeColor="text1"/>
            <w:sz w:val="24"/>
            <w:szCs w:val="24"/>
            <w:u w:val="none"/>
          </w:rPr>
          <w:t>https://www.myhubintranet.com/employee-engagement-hr/#:~:text=Traditionally%2C%20HR%20has%20occupied%20a%20mediating%20role%20between,supporting%20and%20measuring%20the%20impact%20of%20employee%20engagement</w:t>
        </w:r>
      </w:hyperlink>
      <w:r w:rsidRPr="00144998">
        <w:rPr>
          <w:rFonts w:ascii="Arial" w:hAnsi="Arial" w:cs="Arial"/>
          <w:color w:val="000000" w:themeColor="text1"/>
          <w:sz w:val="24"/>
          <w:szCs w:val="24"/>
        </w:rPr>
        <w:t xml:space="preserve">. </w:t>
      </w:r>
      <w:r>
        <w:rPr>
          <w:rFonts w:ascii="Arial" w:hAnsi="Arial" w:cs="Arial"/>
          <w:sz w:val="24"/>
          <w:szCs w:val="24"/>
        </w:rPr>
        <w:t>(Accessed: 24 October 2022).</w:t>
      </w:r>
    </w:p>
    <w:p w14:paraId="41554D95" w14:textId="21D95AD4" w:rsidR="00791127" w:rsidRDefault="00791127" w:rsidP="009D6491">
      <w:pPr>
        <w:spacing w:line="360" w:lineRule="auto"/>
        <w:jc w:val="both"/>
        <w:rPr>
          <w:rFonts w:ascii="Arial" w:hAnsi="Arial" w:cs="Arial"/>
          <w:sz w:val="24"/>
          <w:szCs w:val="24"/>
        </w:rPr>
      </w:pPr>
      <w:r>
        <w:rPr>
          <w:rFonts w:ascii="Arial" w:hAnsi="Arial" w:cs="Arial"/>
          <w:sz w:val="24"/>
          <w:szCs w:val="24"/>
        </w:rPr>
        <w:t xml:space="preserve">Pellikaan, M. (2021) </w:t>
      </w:r>
      <w:r w:rsidRPr="00791127">
        <w:rPr>
          <w:rFonts w:ascii="Arial" w:hAnsi="Arial" w:cs="Arial"/>
          <w:sz w:val="24"/>
          <w:szCs w:val="24"/>
        </w:rPr>
        <w:t>Five employee engagement models every HR professional need to know</w:t>
      </w:r>
      <w:r>
        <w:rPr>
          <w:rFonts w:ascii="Arial" w:hAnsi="Arial" w:cs="Arial"/>
          <w:sz w:val="24"/>
          <w:szCs w:val="24"/>
        </w:rPr>
        <w:t xml:space="preserve">. Available at: </w:t>
      </w:r>
      <w:hyperlink r:id="rId15" w:history="1">
        <w:r w:rsidRPr="00791127">
          <w:rPr>
            <w:rStyle w:val="Hyperlink"/>
            <w:rFonts w:ascii="Arial" w:hAnsi="Arial" w:cs="Arial"/>
            <w:color w:val="000000" w:themeColor="text1"/>
            <w:sz w:val="24"/>
            <w:szCs w:val="24"/>
            <w:u w:val="none"/>
          </w:rPr>
          <w:t>https://www.effectory.com/knowledge/five-employee-engagement-models/</w:t>
        </w:r>
      </w:hyperlink>
      <w:r w:rsidRPr="00791127">
        <w:rPr>
          <w:rFonts w:ascii="Arial" w:hAnsi="Arial" w:cs="Arial"/>
          <w:color w:val="000000" w:themeColor="text1"/>
          <w:sz w:val="24"/>
          <w:szCs w:val="24"/>
        </w:rPr>
        <w:t xml:space="preserve"> </w:t>
      </w:r>
      <w:r>
        <w:rPr>
          <w:rFonts w:ascii="Arial" w:hAnsi="Arial" w:cs="Arial"/>
          <w:sz w:val="24"/>
          <w:szCs w:val="24"/>
        </w:rPr>
        <w:t>(Accessed: 25 October 2022).</w:t>
      </w:r>
    </w:p>
    <w:p w14:paraId="0812D0B8" w14:textId="43BD44E0" w:rsidR="00AA7E2D" w:rsidRDefault="00AA7E2D" w:rsidP="009D6491">
      <w:pPr>
        <w:spacing w:line="360" w:lineRule="auto"/>
        <w:jc w:val="both"/>
        <w:rPr>
          <w:rFonts w:ascii="Arial" w:hAnsi="Arial" w:cs="Arial"/>
          <w:sz w:val="24"/>
          <w:szCs w:val="24"/>
        </w:rPr>
      </w:pPr>
      <w:r>
        <w:rPr>
          <w:rFonts w:ascii="Arial" w:hAnsi="Arial" w:cs="Arial"/>
          <w:sz w:val="24"/>
          <w:szCs w:val="24"/>
        </w:rPr>
        <w:t xml:space="preserve">Pierce, T. (2022) </w:t>
      </w:r>
      <w:r w:rsidRPr="00AA7E2D">
        <w:rPr>
          <w:rFonts w:ascii="Arial" w:hAnsi="Arial" w:cs="Arial"/>
          <w:i/>
          <w:iCs/>
          <w:sz w:val="24"/>
          <w:szCs w:val="24"/>
        </w:rPr>
        <w:t>Employee Lifecycle</w:t>
      </w:r>
      <w:r>
        <w:rPr>
          <w:rFonts w:ascii="Arial" w:hAnsi="Arial" w:cs="Arial"/>
          <w:sz w:val="24"/>
          <w:szCs w:val="24"/>
        </w:rPr>
        <w:t xml:space="preserve"> Available at: </w:t>
      </w:r>
      <w:hyperlink r:id="rId16" w:anchor=":~:text=The%20employee%20lifecycle%20is%20an%20organizational%20method%20used,attraction%2C%20recruitment%2C%20onboarding%2C%20development%2C%20retention%2C%20separation%2C%20and%20advocacy" w:history="1">
        <w:r w:rsidRPr="00AA7E2D">
          <w:rPr>
            <w:rStyle w:val="Hyperlink"/>
            <w:rFonts w:ascii="Arial" w:hAnsi="Arial" w:cs="Arial"/>
            <w:color w:val="000000" w:themeColor="text1"/>
            <w:sz w:val="24"/>
            <w:szCs w:val="24"/>
            <w:u w:val="none"/>
          </w:rPr>
          <w:t>https://eddy.com/hr-encyclopedia/employee-lifecycle/#:~:text=The%20employee%20lifecycle%20is%20an%20organizational%20method%20used,attraction%2C%20recruitment%2C%20onboarding%2C%20development%2C%20retention%2C%20separation%2C%20and%20advocacy</w:t>
        </w:r>
      </w:hyperlink>
      <w:r w:rsidRPr="00AA7E2D">
        <w:rPr>
          <w:rFonts w:ascii="Arial" w:hAnsi="Arial" w:cs="Arial"/>
          <w:color w:val="000000" w:themeColor="text1"/>
          <w:sz w:val="24"/>
          <w:szCs w:val="24"/>
        </w:rPr>
        <w:t xml:space="preserve">. </w:t>
      </w:r>
      <w:r>
        <w:rPr>
          <w:rFonts w:ascii="Arial" w:hAnsi="Arial" w:cs="Arial"/>
          <w:sz w:val="24"/>
          <w:szCs w:val="24"/>
        </w:rPr>
        <w:t>(Accessed: 24 October 2022).</w:t>
      </w:r>
    </w:p>
    <w:p w14:paraId="4F081523" w14:textId="4D22DA64" w:rsidR="00DB32FE" w:rsidRDefault="00DB32FE" w:rsidP="009D6491">
      <w:pPr>
        <w:spacing w:line="360" w:lineRule="auto"/>
        <w:jc w:val="both"/>
        <w:rPr>
          <w:rFonts w:ascii="Arial" w:hAnsi="Arial" w:cs="Arial"/>
          <w:sz w:val="24"/>
          <w:szCs w:val="24"/>
        </w:rPr>
      </w:pPr>
      <w:r>
        <w:rPr>
          <w:rFonts w:ascii="Arial" w:hAnsi="Arial" w:cs="Arial"/>
          <w:sz w:val="24"/>
          <w:szCs w:val="24"/>
        </w:rPr>
        <w:t>Sprockets (2022)</w:t>
      </w:r>
      <w:r w:rsidRPr="00DB32FE">
        <w:t xml:space="preserve"> </w:t>
      </w:r>
      <w:r w:rsidRPr="00DB32FE">
        <w:rPr>
          <w:rFonts w:ascii="Arial" w:hAnsi="Arial" w:cs="Arial"/>
          <w:i/>
          <w:iCs/>
          <w:sz w:val="24"/>
          <w:szCs w:val="24"/>
        </w:rPr>
        <w:t xml:space="preserve">3 Examples of Effective Employee Engagement in Top Companies. </w:t>
      </w:r>
      <w:r>
        <w:rPr>
          <w:rFonts w:ascii="Arial" w:hAnsi="Arial" w:cs="Arial"/>
          <w:sz w:val="24"/>
          <w:szCs w:val="24"/>
        </w:rPr>
        <w:t>Available at:</w:t>
      </w:r>
      <w:r w:rsidRPr="00DB32FE">
        <w:t xml:space="preserve"> </w:t>
      </w:r>
      <w:hyperlink r:id="rId17" w:anchor=":~:text=1%201.%20Taco%20Bell%20One%20of%20the%20best,franchise%20owners.%20...%203%203.%20Buffalo%20Wild%20Wings" w:history="1">
        <w:r w:rsidRPr="00DB32FE">
          <w:rPr>
            <w:rStyle w:val="Hyperlink"/>
            <w:rFonts w:ascii="Arial" w:hAnsi="Arial" w:cs="Arial"/>
            <w:color w:val="000000" w:themeColor="text1"/>
            <w:sz w:val="24"/>
            <w:szCs w:val="24"/>
            <w:u w:val="none"/>
          </w:rPr>
          <w:t>https://sprockets.ai/3-examples-of-effective-employee-engagement-in-top-companies/#:~:text=1%201.%20Taco%20Bell%20One%20of%20the%20best,franchise%20owners.%20...%203%203.%20Buffalo%20Wild%20Wings</w:t>
        </w:r>
      </w:hyperlink>
      <w:r>
        <w:rPr>
          <w:rFonts w:ascii="Arial" w:hAnsi="Arial" w:cs="Arial"/>
          <w:sz w:val="24"/>
          <w:szCs w:val="24"/>
        </w:rPr>
        <w:t xml:space="preserve"> (Accessed: 25 October 2022).</w:t>
      </w:r>
    </w:p>
    <w:p w14:paraId="6C55E2B4" w14:textId="060D807C" w:rsidR="00941665" w:rsidRDefault="00941665" w:rsidP="009D6491">
      <w:pPr>
        <w:spacing w:line="360" w:lineRule="auto"/>
        <w:jc w:val="both"/>
        <w:rPr>
          <w:rFonts w:ascii="Arial" w:hAnsi="Arial" w:cs="Arial"/>
          <w:sz w:val="24"/>
          <w:szCs w:val="24"/>
        </w:rPr>
      </w:pPr>
      <w:r>
        <w:rPr>
          <w:rFonts w:ascii="Arial" w:hAnsi="Arial" w:cs="Arial"/>
          <w:sz w:val="24"/>
          <w:szCs w:val="24"/>
        </w:rPr>
        <w:t xml:space="preserve">Workhuman, ( 2022) </w:t>
      </w:r>
      <w:r w:rsidRPr="00941665">
        <w:rPr>
          <w:rFonts w:ascii="Arial" w:hAnsi="Arial" w:cs="Arial"/>
          <w:i/>
          <w:iCs/>
          <w:sz w:val="24"/>
          <w:szCs w:val="24"/>
        </w:rPr>
        <w:t>Element at Work: Transforming Workplaces Through Recognition</w:t>
      </w:r>
      <w:r>
        <w:rPr>
          <w:rFonts w:ascii="Arial" w:hAnsi="Arial" w:cs="Arial"/>
          <w:i/>
          <w:iCs/>
          <w:sz w:val="24"/>
          <w:szCs w:val="24"/>
        </w:rPr>
        <w:t xml:space="preserve"> </w:t>
      </w:r>
      <w:r w:rsidRPr="00941665">
        <w:rPr>
          <w:rFonts w:ascii="Arial" w:hAnsi="Arial" w:cs="Arial"/>
          <w:sz w:val="24"/>
          <w:szCs w:val="24"/>
        </w:rPr>
        <w:t>Available at:</w:t>
      </w:r>
      <w:r w:rsidRPr="00941665">
        <w:t xml:space="preserve"> </w:t>
      </w:r>
      <w:r w:rsidR="00144998" w:rsidRPr="00144998">
        <w:rPr>
          <w:rFonts w:ascii="Arial" w:hAnsi="Arial" w:cs="Arial"/>
          <w:sz w:val="24"/>
          <w:szCs w:val="24"/>
        </w:rPr>
        <w:t>https://www.workhuman.com/resources/reports-guides/unleashing-the-human-element-at-work-transforming-workplaces-through-recognition?utm_source=bing&amp;utm_medium=cpc&amp;utm_campaign=2022q4_wh_sem_nb_awareness_blog_post_emea_phr_pros&amp;utm_content=employee_engagement&amp;campaignid=431010034&amp;adgroupid=1142393499330213&amp;adid=&amp;msclkid=be6a976aa2dd19f1330af43cf1d11233&amp;gclid=be6a976aa2dd19f1330af43cf1d11233&amp;gclsrc=3p.ds</w:t>
      </w:r>
      <w:r w:rsidR="00144998" w:rsidRPr="00144998">
        <w:t xml:space="preserve"> </w:t>
      </w:r>
      <w:r>
        <w:rPr>
          <w:rFonts w:ascii="Arial" w:hAnsi="Arial" w:cs="Arial"/>
          <w:sz w:val="24"/>
          <w:szCs w:val="24"/>
        </w:rPr>
        <w:t>(Accessed: 24 October 2022).</w:t>
      </w:r>
    </w:p>
    <w:p w14:paraId="1C186D26" w14:textId="056EA060" w:rsidR="00144998" w:rsidRPr="00941665" w:rsidRDefault="00144998" w:rsidP="009D6491">
      <w:pPr>
        <w:spacing w:line="360" w:lineRule="auto"/>
        <w:jc w:val="both"/>
        <w:rPr>
          <w:rFonts w:ascii="Arial" w:hAnsi="Arial" w:cs="Arial"/>
          <w:i/>
          <w:iCs/>
          <w:sz w:val="24"/>
          <w:szCs w:val="24"/>
        </w:rPr>
      </w:pPr>
      <w:r w:rsidRPr="00144998">
        <w:rPr>
          <w:rFonts w:ascii="Arial" w:hAnsi="Arial" w:cs="Arial"/>
          <w:sz w:val="24"/>
          <w:szCs w:val="24"/>
        </w:rPr>
        <w:lastRenderedPageBreak/>
        <w:t>Torrington,</w:t>
      </w:r>
      <w:r w:rsidR="009A2EE2">
        <w:rPr>
          <w:rFonts w:ascii="Arial" w:hAnsi="Arial" w:cs="Arial"/>
          <w:sz w:val="24"/>
          <w:szCs w:val="24"/>
        </w:rPr>
        <w:t xml:space="preserve"> </w:t>
      </w:r>
      <w:r w:rsidRPr="00144998">
        <w:rPr>
          <w:rFonts w:ascii="Arial" w:hAnsi="Arial" w:cs="Arial"/>
          <w:sz w:val="24"/>
          <w:szCs w:val="24"/>
        </w:rPr>
        <w:t>D</w:t>
      </w:r>
      <w:r w:rsidR="009A2EE2">
        <w:rPr>
          <w:rFonts w:ascii="Arial" w:hAnsi="Arial" w:cs="Arial"/>
          <w:sz w:val="24"/>
          <w:szCs w:val="24"/>
        </w:rPr>
        <w:t>.</w:t>
      </w:r>
      <w:r>
        <w:rPr>
          <w:rFonts w:ascii="Arial" w:hAnsi="Arial" w:cs="Arial"/>
          <w:sz w:val="24"/>
          <w:szCs w:val="24"/>
        </w:rPr>
        <w:t xml:space="preserve"> </w:t>
      </w:r>
      <w:r w:rsidRPr="00144998">
        <w:rPr>
          <w:rFonts w:ascii="Arial" w:hAnsi="Arial" w:cs="Arial"/>
          <w:i/>
          <w:iCs/>
          <w:sz w:val="24"/>
          <w:szCs w:val="24"/>
        </w:rPr>
        <w:t>et a</w:t>
      </w:r>
      <w:r w:rsidR="00E15C38">
        <w:rPr>
          <w:rFonts w:ascii="Arial" w:hAnsi="Arial" w:cs="Arial"/>
          <w:i/>
          <w:iCs/>
          <w:sz w:val="24"/>
          <w:szCs w:val="24"/>
        </w:rPr>
        <w:t>l</w:t>
      </w:r>
      <w:r w:rsidRPr="00144998">
        <w:rPr>
          <w:rFonts w:ascii="Arial" w:hAnsi="Arial" w:cs="Arial"/>
          <w:sz w:val="24"/>
          <w:szCs w:val="24"/>
        </w:rPr>
        <w:t xml:space="preserve"> </w:t>
      </w:r>
      <w:r>
        <w:rPr>
          <w:rFonts w:ascii="Arial" w:hAnsi="Arial" w:cs="Arial"/>
          <w:sz w:val="24"/>
          <w:szCs w:val="24"/>
        </w:rPr>
        <w:t>(</w:t>
      </w:r>
      <w:r w:rsidRPr="00144998">
        <w:rPr>
          <w:rFonts w:ascii="Arial" w:hAnsi="Arial" w:cs="Arial"/>
          <w:sz w:val="24"/>
          <w:szCs w:val="24"/>
        </w:rPr>
        <w:t>2020</w:t>
      </w:r>
      <w:r>
        <w:rPr>
          <w:rFonts w:ascii="Arial" w:hAnsi="Arial" w:cs="Arial"/>
          <w:sz w:val="24"/>
          <w:szCs w:val="24"/>
        </w:rPr>
        <w:t>)</w:t>
      </w:r>
      <w:r w:rsidRPr="00144998">
        <w:rPr>
          <w:rFonts w:ascii="Arial" w:hAnsi="Arial" w:cs="Arial"/>
          <w:i/>
          <w:iCs/>
          <w:sz w:val="24"/>
          <w:szCs w:val="24"/>
        </w:rPr>
        <w:t xml:space="preserve"> Human Resource Management</w:t>
      </w:r>
      <w:r>
        <w:rPr>
          <w:rFonts w:ascii="Arial" w:hAnsi="Arial" w:cs="Arial"/>
          <w:i/>
          <w:iCs/>
          <w:sz w:val="24"/>
          <w:szCs w:val="24"/>
        </w:rPr>
        <w:t xml:space="preserve"> </w:t>
      </w:r>
      <w:r w:rsidRPr="00144998">
        <w:rPr>
          <w:rFonts w:ascii="Arial" w:hAnsi="Arial" w:cs="Arial"/>
          <w:sz w:val="24"/>
          <w:szCs w:val="24"/>
        </w:rPr>
        <w:t>[online],</w:t>
      </w:r>
      <w:r w:rsidRPr="00144998">
        <w:rPr>
          <w:rFonts w:ascii="Arial" w:hAnsi="Arial" w:cs="Arial"/>
          <w:i/>
          <w:iCs/>
          <w:sz w:val="24"/>
          <w:szCs w:val="24"/>
        </w:rPr>
        <w:t xml:space="preserve"> </w:t>
      </w:r>
      <w:r w:rsidRPr="00144998">
        <w:rPr>
          <w:rFonts w:ascii="Arial" w:hAnsi="Arial" w:cs="Arial"/>
          <w:sz w:val="24"/>
          <w:szCs w:val="24"/>
        </w:rPr>
        <w:t xml:space="preserve">Pearson Education, Limited, Harlow. Available from: ProQuest </w:t>
      </w:r>
      <w:r w:rsidR="00DB32FE" w:rsidRPr="00144998">
        <w:rPr>
          <w:rFonts w:ascii="Arial" w:hAnsi="Arial" w:cs="Arial"/>
          <w:sz w:val="24"/>
          <w:szCs w:val="24"/>
        </w:rPr>
        <w:t>eBook</w:t>
      </w:r>
      <w:r w:rsidRPr="00144998">
        <w:rPr>
          <w:rFonts w:ascii="Arial" w:hAnsi="Arial" w:cs="Arial"/>
          <w:sz w:val="24"/>
          <w:szCs w:val="24"/>
        </w:rPr>
        <w:t xml:space="preserve"> Central.</w:t>
      </w:r>
    </w:p>
    <w:p w14:paraId="6B5E3700" w14:textId="71DCB9F3" w:rsidR="00255A53" w:rsidRDefault="00255A53" w:rsidP="009D6491">
      <w:pPr>
        <w:spacing w:line="360" w:lineRule="auto"/>
        <w:jc w:val="both"/>
        <w:rPr>
          <w:rFonts w:ascii="Arial" w:hAnsi="Arial" w:cs="Arial"/>
          <w:sz w:val="24"/>
          <w:szCs w:val="24"/>
        </w:rPr>
      </w:pPr>
    </w:p>
    <w:p w14:paraId="3BD6A254" w14:textId="341E3E84" w:rsidR="00144998" w:rsidRDefault="00144998" w:rsidP="009D6491">
      <w:pPr>
        <w:spacing w:line="360" w:lineRule="auto"/>
        <w:jc w:val="both"/>
        <w:rPr>
          <w:rFonts w:ascii="Arial" w:hAnsi="Arial" w:cs="Arial"/>
          <w:sz w:val="24"/>
          <w:szCs w:val="24"/>
        </w:rPr>
      </w:pPr>
    </w:p>
    <w:p w14:paraId="07512B2B" w14:textId="4FF1C299" w:rsidR="00144998" w:rsidRDefault="00144998" w:rsidP="009D6491">
      <w:pPr>
        <w:spacing w:line="360" w:lineRule="auto"/>
        <w:jc w:val="both"/>
        <w:rPr>
          <w:rFonts w:ascii="Arial" w:hAnsi="Arial" w:cs="Arial"/>
          <w:sz w:val="24"/>
          <w:szCs w:val="24"/>
        </w:rPr>
      </w:pPr>
    </w:p>
    <w:p w14:paraId="08C34758" w14:textId="4694B3B0" w:rsidR="00144998" w:rsidRDefault="00144998" w:rsidP="009D6491">
      <w:pPr>
        <w:spacing w:line="360" w:lineRule="auto"/>
        <w:jc w:val="both"/>
        <w:rPr>
          <w:rFonts w:ascii="Arial" w:hAnsi="Arial" w:cs="Arial"/>
          <w:sz w:val="24"/>
          <w:szCs w:val="24"/>
        </w:rPr>
      </w:pPr>
    </w:p>
    <w:p w14:paraId="51BE5408" w14:textId="0DAAA2BB" w:rsidR="00144998" w:rsidRDefault="00144998" w:rsidP="009D6491">
      <w:pPr>
        <w:spacing w:line="360" w:lineRule="auto"/>
        <w:jc w:val="both"/>
        <w:rPr>
          <w:rFonts w:ascii="Arial" w:hAnsi="Arial" w:cs="Arial"/>
          <w:sz w:val="24"/>
          <w:szCs w:val="24"/>
        </w:rPr>
      </w:pPr>
    </w:p>
    <w:p w14:paraId="6631A205" w14:textId="19217B9A" w:rsidR="00144998" w:rsidRDefault="00144998" w:rsidP="009D6491">
      <w:pPr>
        <w:spacing w:line="360" w:lineRule="auto"/>
        <w:jc w:val="both"/>
        <w:rPr>
          <w:rFonts w:ascii="Arial" w:hAnsi="Arial" w:cs="Arial"/>
          <w:sz w:val="24"/>
          <w:szCs w:val="24"/>
        </w:rPr>
      </w:pPr>
    </w:p>
    <w:p w14:paraId="348F77FF" w14:textId="7EFB3C30" w:rsidR="00144998" w:rsidRDefault="00144998" w:rsidP="009D6491">
      <w:pPr>
        <w:spacing w:line="360" w:lineRule="auto"/>
        <w:jc w:val="both"/>
        <w:rPr>
          <w:rFonts w:ascii="Arial" w:hAnsi="Arial" w:cs="Arial"/>
          <w:sz w:val="24"/>
          <w:szCs w:val="24"/>
        </w:rPr>
      </w:pPr>
    </w:p>
    <w:p w14:paraId="0740F361" w14:textId="61C5801E" w:rsidR="00144998" w:rsidRDefault="00144998" w:rsidP="009D6491">
      <w:pPr>
        <w:spacing w:line="360" w:lineRule="auto"/>
        <w:jc w:val="both"/>
        <w:rPr>
          <w:rFonts w:ascii="Arial" w:hAnsi="Arial" w:cs="Arial"/>
          <w:sz w:val="24"/>
          <w:szCs w:val="24"/>
        </w:rPr>
      </w:pPr>
    </w:p>
    <w:p w14:paraId="70D0DB5B" w14:textId="77777777" w:rsidR="00144998" w:rsidRDefault="00144998" w:rsidP="009D6491">
      <w:pPr>
        <w:spacing w:line="360" w:lineRule="auto"/>
        <w:jc w:val="both"/>
        <w:rPr>
          <w:rFonts w:ascii="Arial" w:hAnsi="Arial" w:cs="Arial"/>
          <w:sz w:val="24"/>
          <w:szCs w:val="24"/>
        </w:rPr>
      </w:pPr>
    </w:p>
    <w:p w14:paraId="70192276" w14:textId="0756645B" w:rsidR="00255A53" w:rsidRDefault="00255A53" w:rsidP="009D6491">
      <w:pPr>
        <w:spacing w:line="360" w:lineRule="auto"/>
        <w:jc w:val="both"/>
        <w:rPr>
          <w:rFonts w:ascii="Arial" w:hAnsi="Arial" w:cs="Arial"/>
          <w:sz w:val="24"/>
          <w:szCs w:val="24"/>
        </w:rPr>
      </w:pPr>
    </w:p>
    <w:p w14:paraId="3FA9FF80" w14:textId="3B2D9E4A" w:rsidR="00255A53" w:rsidRDefault="00255A53" w:rsidP="009D6491">
      <w:pPr>
        <w:spacing w:line="360" w:lineRule="auto"/>
        <w:jc w:val="both"/>
        <w:rPr>
          <w:rFonts w:ascii="Arial" w:hAnsi="Arial" w:cs="Arial"/>
          <w:sz w:val="24"/>
          <w:szCs w:val="24"/>
        </w:rPr>
      </w:pPr>
    </w:p>
    <w:p w14:paraId="4DF1B566" w14:textId="449403DE" w:rsidR="00255A53" w:rsidRDefault="00255A53" w:rsidP="009D6491">
      <w:pPr>
        <w:spacing w:line="360" w:lineRule="auto"/>
        <w:jc w:val="both"/>
        <w:rPr>
          <w:rFonts w:ascii="Arial" w:hAnsi="Arial" w:cs="Arial"/>
          <w:sz w:val="24"/>
          <w:szCs w:val="24"/>
        </w:rPr>
      </w:pPr>
    </w:p>
    <w:p w14:paraId="5387E698" w14:textId="139CAA14" w:rsidR="00255A53" w:rsidRPr="009D6491" w:rsidRDefault="00255A53" w:rsidP="009D6491">
      <w:pPr>
        <w:spacing w:line="360" w:lineRule="auto"/>
        <w:jc w:val="both"/>
        <w:rPr>
          <w:rFonts w:ascii="Arial" w:hAnsi="Arial" w:cs="Arial"/>
          <w:sz w:val="24"/>
          <w:szCs w:val="24"/>
        </w:rPr>
      </w:pPr>
    </w:p>
    <w:sectPr w:rsidR="00255A53" w:rsidRPr="009D6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6E6F8E"/>
    <w:multiLevelType w:val="hybridMultilevel"/>
    <w:tmpl w:val="8A80C08A"/>
    <w:lvl w:ilvl="0" w:tplc="4FBE7E2A">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16cid:durableId="916402280">
    <w:abstractNumId w:val="2"/>
  </w:num>
  <w:num w:numId="2" w16cid:durableId="56128322">
    <w:abstractNumId w:val="0"/>
  </w:num>
  <w:num w:numId="3" w16cid:durableId="468036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zsDQ2NDQyNzU2s7BU0lEKTi0uzszPAykwqQUAnzaQ6SwAAAA="/>
  </w:docVars>
  <w:rsids>
    <w:rsidRoot w:val="008D0171"/>
    <w:rsid w:val="000F7E3B"/>
    <w:rsid w:val="00144998"/>
    <w:rsid w:val="002372DC"/>
    <w:rsid w:val="00255A53"/>
    <w:rsid w:val="00271A29"/>
    <w:rsid w:val="004F0B65"/>
    <w:rsid w:val="0052323F"/>
    <w:rsid w:val="00791127"/>
    <w:rsid w:val="00855889"/>
    <w:rsid w:val="008A2E84"/>
    <w:rsid w:val="008D0171"/>
    <w:rsid w:val="008F3FB1"/>
    <w:rsid w:val="00941665"/>
    <w:rsid w:val="00992F89"/>
    <w:rsid w:val="009A0B88"/>
    <w:rsid w:val="009A2EE2"/>
    <w:rsid w:val="009D6491"/>
    <w:rsid w:val="009D6883"/>
    <w:rsid w:val="00A93CAF"/>
    <w:rsid w:val="00AA7E2D"/>
    <w:rsid w:val="00AD4629"/>
    <w:rsid w:val="00AF540D"/>
    <w:rsid w:val="00CF53F8"/>
    <w:rsid w:val="00D31CAD"/>
    <w:rsid w:val="00DB32FE"/>
    <w:rsid w:val="00E15C38"/>
    <w:rsid w:val="00F44AA2"/>
    <w:rsid w:val="00F83044"/>
    <w:rsid w:val="00FD2AF6"/>
    <w:rsid w:val="00FD4075"/>
    <w:rsid w:val="00FE4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9382B"/>
  <w15:chartTrackingRefBased/>
  <w15:docId w15:val="{0E7A8EAD-5478-4BE6-8FAC-990AFB37F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31CAD"/>
    <w:pPr>
      <w:spacing w:after="0" w:line="240" w:lineRule="auto"/>
      <w:ind w:left="720"/>
    </w:pPr>
    <w:rPr>
      <w:rFonts w:ascii="Calibri" w:eastAsia="Calibri" w:hAnsi="Calibri" w:cs="Calibri"/>
      <w:sz w:val="20"/>
      <w:szCs w:val="20"/>
      <w:lang w:eastAsia="en-GB"/>
    </w:rPr>
  </w:style>
  <w:style w:type="character" w:customStyle="1" w:styleId="ListParagraphChar">
    <w:name w:val="List Paragraph Char"/>
    <w:link w:val="ListParagraph"/>
    <w:uiPriority w:val="34"/>
    <w:locked/>
    <w:rsid w:val="00D31CAD"/>
    <w:rPr>
      <w:rFonts w:ascii="Calibri" w:eastAsia="Calibri" w:hAnsi="Calibri" w:cs="Calibri"/>
      <w:sz w:val="20"/>
      <w:szCs w:val="20"/>
      <w:lang w:eastAsia="en-GB"/>
    </w:rPr>
  </w:style>
  <w:style w:type="paragraph" w:styleId="NormalWeb">
    <w:name w:val="Normal (Web)"/>
    <w:basedOn w:val="Normal"/>
    <w:uiPriority w:val="99"/>
    <w:rsid w:val="009D6883"/>
    <w:pPr>
      <w:spacing w:before="100" w:beforeAutospacing="1" w:after="100" w:afterAutospacing="1" w:line="240" w:lineRule="auto"/>
    </w:pPr>
    <w:rPr>
      <w:rFonts w:ascii="Arial Unicode MS" w:eastAsia="Arial Unicode MS" w:hAnsi="Calibri" w:cs="Arial Unicode MS"/>
      <w:sz w:val="24"/>
      <w:szCs w:val="24"/>
    </w:rPr>
  </w:style>
  <w:style w:type="character" w:styleId="Hyperlink">
    <w:name w:val="Hyperlink"/>
    <w:basedOn w:val="DefaultParagraphFont"/>
    <w:uiPriority w:val="99"/>
    <w:unhideWhenUsed/>
    <w:rsid w:val="008A2E84"/>
    <w:rPr>
      <w:color w:val="0563C1" w:themeColor="hyperlink"/>
      <w:u w:val="single"/>
    </w:rPr>
  </w:style>
  <w:style w:type="character" w:styleId="UnresolvedMention">
    <w:name w:val="Unresolved Mention"/>
    <w:basedOn w:val="DefaultParagraphFont"/>
    <w:uiPriority w:val="99"/>
    <w:semiHidden/>
    <w:unhideWhenUsed/>
    <w:rsid w:val="008A2E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agedly.com/6-proven-ways-to-keep-your-team-engaged-at-work/" TargetMode="External"/><Relationship Id="rId13" Type="http://schemas.openxmlformats.org/officeDocument/2006/relationships/hyperlink" Target="https://dpglearn.co.uk/blog/human-resources/what-is-hr-s-role-in-employee-engag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hvcOzkK2rcg" TargetMode="External"/><Relationship Id="rId12" Type="http://schemas.openxmlformats.org/officeDocument/2006/relationships/hyperlink" Target="https://www.indeed.com/career-advice/career-development/employee-life-cycle" TargetMode="External"/><Relationship Id="rId17" Type="http://schemas.openxmlformats.org/officeDocument/2006/relationships/hyperlink" Target="https://sprockets.ai/3-examples-of-effective-employee-engagement-in-top-companies/" TargetMode="External"/><Relationship Id="rId2" Type="http://schemas.openxmlformats.org/officeDocument/2006/relationships/styles" Target="styles.xml"/><Relationship Id="rId16" Type="http://schemas.openxmlformats.org/officeDocument/2006/relationships/hyperlink" Target="https://eddy.com/hr-encyclopedia/employee-lifecycle/" TargetMode="External"/><Relationship Id="rId1" Type="http://schemas.openxmlformats.org/officeDocument/2006/relationships/numbering" Target="numbering.xml"/><Relationship Id="rId6" Type="http://schemas.openxmlformats.org/officeDocument/2006/relationships/hyperlink" Target="https://delighted.com/blog/get-to-know-the-employee-lifecycle" TargetMode="External"/><Relationship Id="rId11" Type="http://schemas.openxmlformats.org/officeDocument/2006/relationships/hyperlink" Target="https://hr.university/shrm/talent-management/employee-life-cycle/" TargetMode="External"/><Relationship Id="rId5" Type="http://schemas.openxmlformats.org/officeDocument/2006/relationships/hyperlink" Target="https://www.instituteofhospitality.org/five-cs-to-boost-team-engagement/" TargetMode="External"/><Relationship Id="rId15" Type="http://schemas.openxmlformats.org/officeDocument/2006/relationships/hyperlink" Target="https://www.effectory.com/knowledge/five-employee-engagement-models/" TargetMode="External"/><Relationship Id="rId10" Type="http://schemas.openxmlformats.org/officeDocument/2006/relationships/hyperlink" Target="https://www.talmundo.com/blog/the-6-stages-of-the-employee-lifecycl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factorialhr.co.uk/blog/employee-life-cycle/" TargetMode="External"/><Relationship Id="rId14" Type="http://schemas.openxmlformats.org/officeDocument/2006/relationships/hyperlink" Target="https://www.myhubintranet.com/employee-engagement-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8651</TotalTime>
  <Pages>10</Pages>
  <Words>2659</Words>
  <Characters>15159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dumitru</dc:creator>
  <cp:keywords/>
  <dc:description/>
  <cp:lastModifiedBy>andreea dumitru</cp:lastModifiedBy>
  <cp:revision>27</cp:revision>
  <dcterms:created xsi:type="dcterms:W3CDTF">2022-09-28T17:33:00Z</dcterms:created>
  <dcterms:modified xsi:type="dcterms:W3CDTF">2022-10-25T15:39:00Z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89230a90-9e76-47a3-9ab7-a0c46a0601c7</vt:lpwstr>
  </property>
</Properties>
</file>