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0B78" w:rsidRPr="00766CD0" w:rsidRDefault="005362C1" w:rsidP="00380B78">
      <w:pPr>
        <w:jc w:val="center"/>
        <w:rPr>
          <w:rStyle w:val="IntenseEmphasis"/>
        </w:rPr>
      </w:pPr>
      <w:r>
        <w:rPr>
          <w:rStyle w:val="IntenseEmphasis"/>
        </w:rPr>
        <w:t xml:space="preserve"> </w:t>
      </w:r>
    </w:p>
    <w:p w:rsidR="00380B78" w:rsidRDefault="00380B78" w:rsidP="00380B78">
      <w:pPr>
        <w:jc w:val="center"/>
        <w:rPr>
          <w:sz w:val="32"/>
        </w:rPr>
      </w:pPr>
    </w:p>
    <w:p w:rsidR="00380B78" w:rsidRDefault="00380B78" w:rsidP="00380B78">
      <w:pPr>
        <w:jc w:val="center"/>
        <w:rPr>
          <w:sz w:val="32"/>
        </w:rPr>
      </w:pPr>
    </w:p>
    <w:p w:rsidR="00380B78" w:rsidRDefault="00380B78" w:rsidP="00380B78">
      <w:pPr>
        <w:jc w:val="center"/>
        <w:rPr>
          <w:sz w:val="32"/>
        </w:rPr>
      </w:pPr>
    </w:p>
    <w:p w:rsidR="00DE528A" w:rsidRDefault="00DE528A">
      <w:pPr>
        <w:rPr>
          <w:rFonts w:ascii="Arial" w:hAnsi="Arial" w:cs="Arial"/>
          <w:sz w:val="32"/>
        </w:rPr>
      </w:pPr>
      <w:r w:rsidRPr="0033402F">
        <w:rPr>
          <w:rFonts w:ascii="Arial" w:hAnsi="Arial" w:cs="Arial"/>
          <w:b/>
          <w:sz w:val="32"/>
        </w:rPr>
        <w:t>NAME:</w:t>
      </w:r>
      <w:r>
        <w:rPr>
          <w:rFonts w:ascii="Arial" w:hAnsi="Arial" w:cs="Arial"/>
          <w:sz w:val="32"/>
        </w:rPr>
        <w:t xml:space="preserve"> ELENA CARMEN ANGHEL</w:t>
      </w:r>
    </w:p>
    <w:p w:rsidR="00DE528A" w:rsidRDefault="00DE528A">
      <w:pPr>
        <w:rPr>
          <w:rFonts w:ascii="Arial" w:hAnsi="Arial" w:cs="Arial"/>
          <w:sz w:val="32"/>
        </w:rPr>
      </w:pPr>
      <w:r w:rsidRPr="0033402F">
        <w:rPr>
          <w:rFonts w:ascii="Arial" w:hAnsi="Arial" w:cs="Arial"/>
          <w:b/>
          <w:sz w:val="32"/>
        </w:rPr>
        <w:t>STUDENT NUMBER:</w:t>
      </w:r>
      <w:r w:rsidR="0033402F">
        <w:rPr>
          <w:rFonts w:ascii="Arial" w:hAnsi="Arial" w:cs="Arial"/>
          <w:sz w:val="32"/>
        </w:rPr>
        <w:t xml:space="preserve"> 1905217</w:t>
      </w:r>
    </w:p>
    <w:p w:rsidR="0033402F" w:rsidRPr="0033402F" w:rsidRDefault="00DE528A">
      <w:pPr>
        <w:rPr>
          <w:rFonts w:ascii="Arial" w:hAnsi="Arial" w:cs="Arial"/>
          <w:b/>
          <w:sz w:val="32"/>
        </w:rPr>
      </w:pPr>
      <w:r w:rsidRPr="0033402F">
        <w:rPr>
          <w:rFonts w:ascii="Arial" w:hAnsi="Arial" w:cs="Arial"/>
          <w:b/>
          <w:sz w:val="32"/>
        </w:rPr>
        <w:t>MODULE LECTURE NAME:</w:t>
      </w:r>
      <w:r w:rsidR="0033402F">
        <w:rPr>
          <w:rFonts w:ascii="Arial" w:hAnsi="Arial" w:cs="Arial"/>
          <w:b/>
          <w:sz w:val="32"/>
        </w:rPr>
        <w:t xml:space="preserve"> </w:t>
      </w:r>
      <w:r w:rsidR="0033402F" w:rsidRPr="0033402F">
        <w:rPr>
          <w:rFonts w:ascii="Arial" w:hAnsi="Arial" w:cs="Arial"/>
          <w:sz w:val="32"/>
        </w:rPr>
        <w:t>MANAGING PEOPLE</w:t>
      </w:r>
    </w:p>
    <w:p w:rsidR="0033402F" w:rsidRPr="0033402F" w:rsidRDefault="0033402F">
      <w:pPr>
        <w:rPr>
          <w:rFonts w:ascii="Arial" w:hAnsi="Arial" w:cs="Arial"/>
          <w:sz w:val="32"/>
        </w:rPr>
      </w:pPr>
      <w:r w:rsidRPr="0033402F">
        <w:rPr>
          <w:rFonts w:ascii="Arial" w:hAnsi="Arial" w:cs="Arial"/>
          <w:b/>
          <w:sz w:val="32"/>
        </w:rPr>
        <w:t>ASSIGNMENT TITLE:</w:t>
      </w:r>
      <w:r>
        <w:rPr>
          <w:rFonts w:ascii="Arial" w:hAnsi="Arial" w:cs="Arial"/>
          <w:b/>
          <w:sz w:val="32"/>
        </w:rPr>
        <w:t xml:space="preserve"> </w:t>
      </w:r>
      <w:r>
        <w:rPr>
          <w:rFonts w:ascii="Arial" w:hAnsi="Arial" w:cs="Arial"/>
          <w:sz w:val="32"/>
        </w:rPr>
        <w:t>ASSESMENT 1</w:t>
      </w:r>
      <w:bookmarkStart w:id="0" w:name="_GoBack"/>
      <w:bookmarkEnd w:id="0"/>
    </w:p>
    <w:p w:rsidR="00380B78" w:rsidRDefault="0033402F">
      <w:pPr>
        <w:rPr>
          <w:sz w:val="32"/>
        </w:rPr>
      </w:pPr>
      <w:r w:rsidRPr="0033402F">
        <w:rPr>
          <w:rFonts w:ascii="Arial" w:hAnsi="Arial" w:cs="Arial"/>
          <w:b/>
          <w:sz w:val="32"/>
        </w:rPr>
        <w:t>LECTURE NAME:</w:t>
      </w:r>
      <w:r>
        <w:rPr>
          <w:rFonts w:ascii="Arial" w:hAnsi="Arial" w:cs="Arial"/>
          <w:sz w:val="32"/>
        </w:rPr>
        <w:t xml:space="preserve"> MARY MARCH</w:t>
      </w:r>
      <w:r w:rsidR="00380B78">
        <w:rPr>
          <w:sz w:val="32"/>
        </w:rPr>
        <w:br w:type="page"/>
      </w:r>
    </w:p>
    <w:sdt>
      <w:sdtPr>
        <w:rPr>
          <w:rFonts w:ascii="Times New Roman" w:eastAsia="Times New Roman" w:hAnsi="Times New Roman" w:cs="Times New Roman"/>
          <w:b/>
          <w:color w:val="auto"/>
          <w:sz w:val="24"/>
          <w:szCs w:val="24"/>
          <w:lang w:val="en-GB" w:eastAsia="en-GB"/>
        </w:rPr>
        <w:id w:val="-1495564316"/>
        <w:docPartObj>
          <w:docPartGallery w:val="Table of Contents"/>
          <w:docPartUnique/>
        </w:docPartObj>
      </w:sdtPr>
      <w:sdtEndPr>
        <w:rPr>
          <w:bCs/>
          <w:noProof/>
        </w:rPr>
      </w:sdtEndPr>
      <w:sdtContent>
        <w:p w:rsidR="00380B78" w:rsidRPr="00DE528A" w:rsidRDefault="00380B78" w:rsidP="00380B78">
          <w:pPr>
            <w:pStyle w:val="TOCHeading"/>
            <w:spacing w:line="360" w:lineRule="auto"/>
            <w:jc w:val="center"/>
            <w:rPr>
              <w:rFonts w:ascii="Arial" w:hAnsi="Arial" w:cs="Arial"/>
              <w:b/>
              <w:color w:val="auto"/>
              <w:sz w:val="24"/>
            </w:rPr>
          </w:pPr>
          <w:r w:rsidRPr="00DE528A">
            <w:rPr>
              <w:rFonts w:ascii="Arial" w:hAnsi="Arial" w:cs="Arial"/>
              <w:b/>
              <w:color w:val="auto"/>
              <w:sz w:val="24"/>
            </w:rPr>
            <w:t>Table of Contents</w:t>
          </w:r>
        </w:p>
        <w:p w:rsidR="00380B78" w:rsidRPr="00DE528A" w:rsidRDefault="000F393E">
          <w:pPr>
            <w:pStyle w:val="TOC1"/>
            <w:tabs>
              <w:tab w:val="right" w:leader="dot" w:pos="9350"/>
            </w:tabs>
            <w:rPr>
              <w:rFonts w:ascii="Arial" w:hAnsi="Arial" w:cs="Arial"/>
              <w:noProof/>
            </w:rPr>
          </w:pPr>
          <w:r w:rsidRPr="00DE528A">
            <w:rPr>
              <w:rFonts w:ascii="Arial" w:hAnsi="Arial" w:cs="Arial"/>
            </w:rPr>
            <w:fldChar w:fldCharType="begin"/>
          </w:r>
          <w:r w:rsidR="00380B78" w:rsidRPr="00DE528A">
            <w:rPr>
              <w:rFonts w:ascii="Arial" w:hAnsi="Arial" w:cs="Arial"/>
            </w:rPr>
            <w:instrText xml:space="preserve"> TOC \o "1-3" \h \z \u </w:instrText>
          </w:r>
          <w:r w:rsidRPr="00DE528A">
            <w:rPr>
              <w:rFonts w:ascii="Arial" w:hAnsi="Arial" w:cs="Arial"/>
            </w:rPr>
            <w:fldChar w:fldCharType="separate"/>
          </w:r>
          <w:hyperlink w:anchor="_Toc57060864" w:history="1">
            <w:r w:rsidR="00380B78" w:rsidRPr="00DE528A">
              <w:rPr>
                <w:rStyle w:val="Hyperlink"/>
                <w:rFonts w:ascii="Arial" w:hAnsi="Arial" w:cs="Arial"/>
                <w:noProof/>
              </w:rPr>
              <w:t>Introduction</w:t>
            </w:r>
            <w:r w:rsidR="00380B78" w:rsidRPr="00DE528A">
              <w:rPr>
                <w:rFonts w:ascii="Arial" w:hAnsi="Arial" w:cs="Arial"/>
                <w:noProof/>
                <w:webHidden/>
              </w:rPr>
              <w:tab/>
            </w:r>
            <w:r w:rsidRPr="00DE528A">
              <w:rPr>
                <w:rFonts w:ascii="Arial" w:hAnsi="Arial" w:cs="Arial"/>
                <w:noProof/>
                <w:webHidden/>
              </w:rPr>
              <w:fldChar w:fldCharType="begin"/>
            </w:r>
            <w:r w:rsidR="00380B78" w:rsidRPr="00DE528A">
              <w:rPr>
                <w:rFonts w:ascii="Arial" w:hAnsi="Arial" w:cs="Arial"/>
                <w:noProof/>
                <w:webHidden/>
              </w:rPr>
              <w:instrText xml:space="preserve"> PAGEREF _Toc57060864 \h </w:instrText>
            </w:r>
            <w:r w:rsidRPr="00DE528A">
              <w:rPr>
                <w:rFonts w:ascii="Arial" w:hAnsi="Arial" w:cs="Arial"/>
                <w:noProof/>
                <w:webHidden/>
              </w:rPr>
            </w:r>
            <w:r w:rsidRPr="00DE528A">
              <w:rPr>
                <w:rFonts w:ascii="Arial" w:hAnsi="Arial" w:cs="Arial"/>
                <w:noProof/>
                <w:webHidden/>
              </w:rPr>
              <w:fldChar w:fldCharType="separate"/>
            </w:r>
            <w:r w:rsidR="00DE528A">
              <w:rPr>
                <w:rFonts w:ascii="Arial" w:hAnsi="Arial" w:cs="Arial"/>
                <w:noProof/>
                <w:webHidden/>
              </w:rPr>
              <w:t>3</w:t>
            </w:r>
            <w:r w:rsidRPr="00DE528A">
              <w:rPr>
                <w:rFonts w:ascii="Arial" w:hAnsi="Arial" w:cs="Arial"/>
                <w:noProof/>
                <w:webHidden/>
              </w:rPr>
              <w:fldChar w:fldCharType="end"/>
            </w:r>
          </w:hyperlink>
        </w:p>
        <w:p w:rsidR="00380B78" w:rsidRPr="00DE528A" w:rsidRDefault="00F94BA9">
          <w:pPr>
            <w:pStyle w:val="TOC1"/>
            <w:tabs>
              <w:tab w:val="right" w:leader="dot" w:pos="9350"/>
            </w:tabs>
            <w:rPr>
              <w:rFonts w:ascii="Arial" w:hAnsi="Arial" w:cs="Arial"/>
              <w:noProof/>
            </w:rPr>
          </w:pPr>
          <w:hyperlink w:anchor="_Toc57060865" w:history="1">
            <w:r w:rsidR="00380B78" w:rsidRPr="00DE528A">
              <w:rPr>
                <w:rStyle w:val="Hyperlink"/>
                <w:rFonts w:ascii="Arial" w:hAnsi="Arial" w:cs="Arial"/>
                <w:noProof/>
              </w:rPr>
              <w:t>Task 1: Briefing statement to evaluate the meaning of HR professionals with reference to the current CIPD Profession Map</w:t>
            </w:r>
            <w:r w:rsidR="00380B78" w:rsidRPr="00DE528A">
              <w:rPr>
                <w:rFonts w:ascii="Arial" w:hAnsi="Arial" w:cs="Arial"/>
                <w:noProof/>
                <w:webHidden/>
              </w:rPr>
              <w:tab/>
            </w:r>
            <w:r w:rsidR="000F393E" w:rsidRPr="00DE528A">
              <w:rPr>
                <w:rFonts w:ascii="Arial" w:hAnsi="Arial" w:cs="Arial"/>
                <w:noProof/>
                <w:webHidden/>
              </w:rPr>
              <w:fldChar w:fldCharType="begin"/>
            </w:r>
            <w:r w:rsidR="00380B78" w:rsidRPr="00DE528A">
              <w:rPr>
                <w:rFonts w:ascii="Arial" w:hAnsi="Arial" w:cs="Arial"/>
                <w:noProof/>
                <w:webHidden/>
              </w:rPr>
              <w:instrText xml:space="preserve"> PAGEREF _Toc57060865 \h </w:instrText>
            </w:r>
            <w:r w:rsidR="000F393E" w:rsidRPr="00DE528A">
              <w:rPr>
                <w:rFonts w:ascii="Arial" w:hAnsi="Arial" w:cs="Arial"/>
                <w:noProof/>
                <w:webHidden/>
              </w:rPr>
            </w:r>
            <w:r w:rsidR="000F393E" w:rsidRPr="00DE528A">
              <w:rPr>
                <w:rFonts w:ascii="Arial" w:hAnsi="Arial" w:cs="Arial"/>
                <w:noProof/>
                <w:webHidden/>
              </w:rPr>
              <w:fldChar w:fldCharType="separate"/>
            </w:r>
            <w:r w:rsidR="00DE528A">
              <w:rPr>
                <w:rFonts w:ascii="Arial" w:hAnsi="Arial" w:cs="Arial"/>
                <w:noProof/>
                <w:webHidden/>
              </w:rPr>
              <w:t>3</w:t>
            </w:r>
            <w:r w:rsidR="000F393E" w:rsidRPr="00DE528A">
              <w:rPr>
                <w:rFonts w:ascii="Arial" w:hAnsi="Arial" w:cs="Arial"/>
                <w:noProof/>
                <w:webHidden/>
              </w:rPr>
              <w:fldChar w:fldCharType="end"/>
            </w:r>
          </w:hyperlink>
        </w:p>
        <w:p w:rsidR="00380B78" w:rsidRPr="00DE528A" w:rsidRDefault="00F94BA9">
          <w:pPr>
            <w:pStyle w:val="TOC1"/>
            <w:tabs>
              <w:tab w:val="right" w:leader="dot" w:pos="9350"/>
            </w:tabs>
            <w:rPr>
              <w:rFonts w:ascii="Arial" w:hAnsi="Arial" w:cs="Arial"/>
              <w:noProof/>
            </w:rPr>
          </w:pPr>
          <w:hyperlink w:anchor="_Toc57060866" w:history="1">
            <w:r w:rsidR="00380B78" w:rsidRPr="00DE528A">
              <w:rPr>
                <w:rStyle w:val="Hyperlink"/>
                <w:rFonts w:ascii="Arial" w:hAnsi="Arial" w:cs="Arial"/>
                <w:noProof/>
              </w:rPr>
              <w:t>Task 2: Organisational objectives within resourcing activities (planning, recruitment &amp; selection) that the HR function is responsible for delivering</w:t>
            </w:r>
            <w:r w:rsidR="00380B78" w:rsidRPr="00DE528A">
              <w:rPr>
                <w:rFonts w:ascii="Arial" w:hAnsi="Arial" w:cs="Arial"/>
                <w:noProof/>
                <w:webHidden/>
              </w:rPr>
              <w:tab/>
            </w:r>
            <w:r w:rsidR="000F393E" w:rsidRPr="00DE528A">
              <w:rPr>
                <w:rFonts w:ascii="Arial" w:hAnsi="Arial" w:cs="Arial"/>
                <w:noProof/>
                <w:webHidden/>
              </w:rPr>
              <w:fldChar w:fldCharType="begin"/>
            </w:r>
            <w:r w:rsidR="00380B78" w:rsidRPr="00DE528A">
              <w:rPr>
                <w:rFonts w:ascii="Arial" w:hAnsi="Arial" w:cs="Arial"/>
                <w:noProof/>
                <w:webHidden/>
              </w:rPr>
              <w:instrText xml:space="preserve"> PAGEREF _Toc57060866 \h </w:instrText>
            </w:r>
            <w:r w:rsidR="000F393E" w:rsidRPr="00DE528A">
              <w:rPr>
                <w:rFonts w:ascii="Arial" w:hAnsi="Arial" w:cs="Arial"/>
                <w:noProof/>
                <w:webHidden/>
              </w:rPr>
            </w:r>
            <w:r w:rsidR="000F393E" w:rsidRPr="00DE528A">
              <w:rPr>
                <w:rFonts w:ascii="Arial" w:hAnsi="Arial" w:cs="Arial"/>
                <w:noProof/>
                <w:webHidden/>
              </w:rPr>
              <w:fldChar w:fldCharType="separate"/>
            </w:r>
            <w:r w:rsidR="00DE528A">
              <w:rPr>
                <w:rFonts w:ascii="Arial" w:hAnsi="Arial" w:cs="Arial"/>
                <w:noProof/>
                <w:webHidden/>
              </w:rPr>
              <w:t>5</w:t>
            </w:r>
            <w:r w:rsidR="000F393E" w:rsidRPr="00DE528A">
              <w:rPr>
                <w:rFonts w:ascii="Arial" w:hAnsi="Arial" w:cs="Arial"/>
                <w:noProof/>
                <w:webHidden/>
              </w:rPr>
              <w:fldChar w:fldCharType="end"/>
            </w:r>
          </w:hyperlink>
        </w:p>
        <w:p w:rsidR="00380B78" w:rsidRPr="00DE528A" w:rsidRDefault="00F94BA9">
          <w:pPr>
            <w:pStyle w:val="TOC1"/>
            <w:tabs>
              <w:tab w:val="right" w:leader="dot" w:pos="9350"/>
            </w:tabs>
            <w:rPr>
              <w:rFonts w:ascii="Arial" w:hAnsi="Arial" w:cs="Arial"/>
              <w:noProof/>
            </w:rPr>
          </w:pPr>
          <w:hyperlink w:anchor="_Toc57060867" w:history="1">
            <w:r w:rsidR="00380B78" w:rsidRPr="00DE528A">
              <w:rPr>
                <w:rStyle w:val="Hyperlink"/>
                <w:rFonts w:ascii="Arial" w:hAnsi="Arial" w:cs="Arial"/>
                <w:noProof/>
              </w:rPr>
              <w:t>Conclusion</w:t>
            </w:r>
            <w:r w:rsidR="00380B78" w:rsidRPr="00DE528A">
              <w:rPr>
                <w:rFonts w:ascii="Arial" w:hAnsi="Arial" w:cs="Arial"/>
                <w:noProof/>
                <w:webHidden/>
              </w:rPr>
              <w:tab/>
            </w:r>
            <w:r w:rsidR="000F393E" w:rsidRPr="00DE528A">
              <w:rPr>
                <w:rFonts w:ascii="Arial" w:hAnsi="Arial" w:cs="Arial"/>
                <w:noProof/>
                <w:webHidden/>
              </w:rPr>
              <w:fldChar w:fldCharType="begin"/>
            </w:r>
            <w:r w:rsidR="00380B78" w:rsidRPr="00DE528A">
              <w:rPr>
                <w:rFonts w:ascii="Arial" w:hAnsi="Arial" w:cs="Arial"/>
                <w:noProof/>
                <w:webHidden/>
              </w:rPr>
              <w:instrText xml:space="preserve"> PAGEREF _Toc57060867 \h </w:instrText>
            </w:r>
            <w:r w:rsidR="000F393E" w:rsidRPr="00DE528A">
              <w:rPr>
                <w:rFonts w:ascii="Arial" w:hAnsi="Arial" w:cs="Arial"/>
                <w:noProof/>
                <w:webHidden/>
              </w:rPr>
            </w:r>
            <w:r w:rsidR="000F393E" w:rsidRPr="00DE528A">
              <w:rPr>
                <w:rFonts w:ascii="Arial" w:hAnsi="Arial" w:cs="Arial"/>
                <w:noProof/>
                <w:webHidden/>
              </w:rPr>
              <w:fldChar w:fldCharType="separate"/>
            </w:r>
            <w:r w:rsidR="00DE528A">
              <w:rPr>
                <w:rFonts w:ascii="Arial" w:hAnsi="Arial" w:cs="Arial"/>
                <w:noProof/>
                <w:webHidden/>
              </w:rPr>
              <w:t>10</w:t>
            </w:r>
            <w:r w:rsidR="000F393E" w:rsidRPr="00DE528A">
              <w:rPr>
                <w:rFonts w:ascii="Arial" w:hAnsi="Arial" w:cs="Arial"/>
                <w:noProof/>
                <w:webHidden/>
              </w:rPr>
              <w:fldChar w:fldCharType="end"/>
            </w:r>
          </w:hyperlink>
        </w:p>
        <w:p w:rsidR="00380B78" w:rsidRPr="00DE528A" w:rsidRDefault="00F94BA9">
          <w:pPr>
            <w:pStyle w:val="TOC1"/>
            <w:tabs>
              <w:tab w:val="right" w:leader="dot" w:pos="9350"/>
            </w:tabs>
            <w:rPr>
              <w:rFonts w:ascii="Arial" w:hAnsi="Arial" w:cs="Arial"/>
              <w:noProof/>
            </w:rPr>
          </w:pPr>
          <w:hyperlink w:anchor="_Toc57060868" w:history="1">
            <w:r w:rsidR="00380B78" w:rsidRPr="00DE528A">
              <w:rPr>
                <w:rStyle w:val="Hyperlink"/>
                <w:rFonts w:ascii="Arial" w:hAnsi="Arial" w:cs="Arial"/>
                <w:noProof/>
              </w:rPr>
              <w:t>References</w:t>
            </w:r>
            <w:r w:rsidR="00380B78" w:rsidRPr="00DE528A">
              <w:rPr>
                <w:rFonts w:ascii="Arial" w:hAnsi="Arial" w:cs="Arial"/>
                <w:noProof/>
                <w:webHidden/>
              </w:rPr>
              <w:tab/>
            </w:r>
            <w:r w:rsidR="000F393E" w:rsidRPr="00DE528A">
              <w:rPr>
                <w:rFonts w:ascii="Arial" w:hAnsi="Arial" w:cs="Arial"/>
                <w:noProof/>
                <w:webHidden/>
              </w:rPr>
              <w:fldChar w:fldCharType="begin"/>
            </w:r>
            <w:r w:rsidR="00380B78" w:rsidRPr="00DE528A">
              <w:rPr>
                <w:rFonts w:ascii="Arial" w:hAnsi="Arial" w:cs="Arial"/>
                <w:noProof/>
                <w:webHidden/>
              </w:rPr>
              <w:instrText xml:space="preserve"> PAGEREF _Toc57060868 \h </w:instrText>
            </w:r>
            <w:r w:rsidR="000F393E" w:rsidRPr="00DE528A">
              <w:rPr>
                <w:rFonts w:ascii="Arial" w:hAnsi="Arial" w:cs="Arial"/>
                <w:noProof/>
                <w:webHidden/>
              </w:rPr>
            </w:r>
            <w:r w:rsidR="000F393E" w:rsidRPr="00DE528A">
              <w:rPr>
                <w:rFonts w:ascii="Arial" w:hAnsi="Arial" w:cs="Arial"/>
                <w:noProof/>
                <w:webHidden/>
              </w:rPr>
              <w:fldChar w:fldCharType="separate"/>
            </w:r>
            <w:r w:rsidR="00DE528A">
              <w:rPr>
                <w:rFonts w:ascii="Arial" w:hAnsi="Arial" w:cs="Arial"/>
                <w:noProof/>
                <w:webHidden/>
              </w:rPr>
              <w:t>11</w:t>
            </w:r>
            <w:r w:rsidR="000F393E" w:rsidRPr="00DE528A">
              <w:rPr>
                <w:rFonts w:ascii="Arial" w:hAnsi="Arial" w:cs="Arial"/>
                <w:noProof/>
                <w:webHidden/>
              </w:rPr>
              <w:fldChar w:fldCharType="end"/>
            </w:r>
          </w:hyperlink>
        </w:p>
        <w:p w:rsidR="00380B78" w:rsidRDefault="000F393E">
          <w:r w:rsidRPr="00DE528A">
            <w:rPr>
              <w:rFonts w:ascii="Arial" w:hAnsi="Arial" w:cs="Arial"/>
              <w:b/>
              <w:bCs/>
              <w:noProof/>
            </w:rPr>
            <w:fldChar w:fldCharType="end"/>
          </w:r>
        </w:p>
      </w:sdtContent>
    </w:sdt>
    <w:p w:rsidR="00380B78" w:rsidRPr="00380B78" w:rsidRDefault="00380B78" w:rsidP="00380B78">
      <w:pPr>
        <w:rPr>
          <w:sz w:val="32"/>
        </w:rPr>
      </w:pPr>
    </w:p>
    <w:p w:rsidR="00A5292F" w:rsidRDefault="00A5292F">
      <w:r>
        <w:br w:type="page"/>
      </w:r>
    </w:p>
    <w:p w:rsidR="00A4191D" w:rsidRPr="00DE528A" w:rsidRDefault="0053606D">
      <w:pPr>
        <w:pStyle w:val="Heading1"/>
        <w:rPr>
          <w:rFonts w:ascii="Arial" w:hAnsi="Arial" w:cs="Arial"/>
        </w:rPr>
      </w:pPr>
      <w:bookmarkStart w:id="1" w:name="_dnbmhch89j17" w:colFirst="0" w:colLast="0"/>
      <w:bookmarkStart w:id="2" w:name="_Toc57060864"/>
      <w:bookmarkEnd w:id="1"/>
      <w:r w:rsidRPr="00DE528A">
        <w:rPr>
          <w:rFonts w:ascii="Arial" w:hAnsi="Arial" w:cs="Arial"/>
        </w:rPr>
        <w:t>Introduction</w:t>
      </w:r>
      <w:bookmarkEnd w:id="2"/>
    </w:p>
    <w:p w:rsidR="00A4191D" w:rsidRPr="00DE528A" w:rsidRDefault="0053606D">
      <w:pPr>
        <w:rPr>
          <w:rFonts w:ascii="Arial" w:hAnsi="Arial" w:cs="Arial"/>
        </w:rPr>
      </w:pPr>
      <w:r w:rsidRPr="00DE528A">
        <w:rPr>
          <w:rFonts w:ascii="Arial" w:hAnsi="Arial" w:cs="Arial"/>
        </w:rPr>
        <w:t xml:space="preserve">Human Resource management is important for an organisation </w:t>
      </w:r>
      <w:r w:rsidR="00A5292F" w:rsidRPr="00DE528A">
        <w:rPr>
          <w:rFonts w:ascii="Arial" w:hAnsi="Arial" w:cs="Arial"/>
        </w:rPr>
        <w:t>to ensure</w:t>
      </w:r>
      <w:r w:rsidRPr="00DE528A">
        <w:rPr>
          <w:rFonts w:ascii="Arial" w:hAnsi="Arial" w:cs="Arial"/>
        </w:rPr>
        <w:t xml:space="preserve"> the right quantity and quality of the personnel in the workplace and implement policies for motive employees. The present study evaluates knowledge of HR professionals through the CIPD Profession Map and resource activities of Lidl. </w:t>
      </w:r>
    </w:p>
    <w:p w:rsidR="00A4191D" w:rsidRPr="00DE528A" w:rsidRDefault="0053606D">
      <w:pPr>
        <w:pStyle w:val="Heading1"/>
        <w:rPr>
          <w:rFonts w:ascii="Arial" w:hAnsi="Arial" w:cs="Arial"/>
        </w:rPr>
      </w:pPr>
      <w:bookmarkStart w:id="3" w:name="_ligzkvlcn9cx" w:colFirst="0" w:colLast="0"/>
      <w:bookmarkStart w:id="4" w:name="_Toc57060865"/>
      <w:bookmarkEnd w:id="3"/>
      <w:r w:rsidRPr="00DE528A">
        <w:rPr>
          <w:rFonts w:ascii="Arial" w:hAnsi="Arial" w:cs="Arial"/>
        </w:rPr>
        <w:t>Task 1: Briefing statement to evaluate the meaning of HR professionals with reference to the current CIPD Profession Map</w:t>
      </w:r>
      <w:bookmarkEnd w:id="4"/>
    </w:p>
    <w:p w:rsidR="00A4191D" w:rsidRPr="00DE528A" w:rsidRDefault="0053606D">
      <w:pPr>
        <w:rPr>
          <w:rFonts w:ascii="Arial" w:hAnsi="Arial" w:cs="Arial"/>
        </w:rPr>
      </w:pPr>
      <w:r w:rsidRPr="00DE528A">
        <w:rPr>
          <w:rFonts w:ascii="Arial" w:hAnsi="Arial" w:cs="Arial"/>
        </w:rPr>
        <w:t xml:space="preserve">CIPD Profession Map creates standards for the HR professionals across the world in which the knowledge, behaviour and activities of the HR professionals are states which are required for success.  An HR professional is an employee who is </w:t>
      </w:r>
      <w:r w:rsidR="00A5292F" w:rsidRPr="00DE528A">
        <w:rPr>
          <w:rFonts w:ascii="Arial" w:hAnsi="Arial" w:cs="Arial"/>
        </w:rPr>
        <w:t>hired</w:t>
      </w:r>
      <w:r w:rsidRPr="00DE528A">
        <w:rPr>
          <w:rFonts w:ascii="Arial" w:hAnsi="Arial" w:cs="Arial"/>
        </w:rPr>
        <w:t xml:space="preserve"> to advocate the employees and company by developing, maintaining and managing </w:t>
      </w:r>
      <w:r w:rsidR="00A5292F" w:rsidRPr="00DE528A">
        <w:rPr>
          <w:rFonts w:ascii="Arial" w:hAnsi="Arial" w:cs="Arial"/>
        </w:rPr>
        <w:t>the company</w:t>
      </w:r>
      <w:r w:rsidRPr="00DE528A">
        <w:rPr>
          <w:rFonts w:ascii="Arial" w:hAnsi="Arial" w:cs="Arial"/>
        </w:rPr>
        <w:t xml:space="preserve"> policies to bring benefit to the employees. The profession map is used by the HR professionals for CPD (Continuing Professional Development) planning to develop and increase abilities of the employees.  Profession Map creates the foundation of all CIPD </w:t>
      </w:r>
      <w:r w:rsidR="00A5292F" w:rsidRPr="00DE528A">
        <w:rPr>
          <w:rFonts w:ascii="Arial" w:hAnsi="Arial" w:cs="Arial"/>
        </w:rPr>
        <w:t>qualifications and</w:t>
      </w:r>
      <w:r w:rsidRPr="00DE528A">
        <w:rPr>
          <w:rFonts w:ascii="Arial" w:hAnsi="Arial" w:cs="Arial"/>
        </w:rPr>
        <w:t xml:space="preserve"> CPD tools which are designed to guide the HR professionals in their work, career planning and development (Cipd.co.uk, 2020). New map sets an international </w:t>
      </w:r>
      <w:r w:rsidR="00A5292F" w:rsidRPr="00DE528A">
        <w:rPr>
          <w:rFonts w:ascii="Arial" w:hAnsi="Arial" w:cs="Arial"/>
        </w:rPr>
        <w:t>benchmark for</w:t>
      </w:r>
      <w:r w:rsidRPr="00DE528A">
        <w:rPr>
          <w:rFonts w:ascii="Arial" w:hAnsi="Arial" w:cs="Arial"/>
        </w:rPr>
        <w:t xml:space="preserve"> HR professionals to make better decisions, act with confidence, </w:t>
      </w:r>
      <w:r w:rsidR="00A5292F" w:rsidRPr="00DE528A">
        <w:rPr>
          <w:rFonts w:ascii="Arial" w:hAnsi="Arial" w:cs="Arial"/>
        </w:rPr>
        <w:t>and drive</w:t>
      </w:r>
      <w:r w:rsidRPr="00DE528A">
        <w:rPr>
          <w:rFonts w:ascii="Arial" w:hAnsi="Arial" w:cs="Arial"/>
        </w:rPr>
        <w:t xml:space="preserve"> changes in the organisation along with their career progression and peak performance. Profession Map is used in the organizations to identify skills required for change, determine team capabilities, build competency framework, develop career pathways and improve behaviour required for success. </w:t>
      </w:r>
    </w:p>
    <w:p w:rsidR="00A4191D" w:rsidRPr="00DE528A" w:rsidRDefault="0053606D" w:rsidP="00A5292F">
      <w:pPr>
        <w:jc w:val="center"/>
        <w:rPr>
          <w:rFonts w:ascii="Arial" w:hAnsi="Arial" w:cs="Arial"/>
        </w:rPr>
      </w:pPr>
      <w:r w:rsidRPr="00DE528A">
        <w:rPr>
          <w:rFonts w:ascii="Arial" w:hAnsi="Arial" w:cs="Arial"/>
          <w:noProof/>
        </w:rPr>
        <w:drawing>
          <wp:inline distT="114300" distB="114300" distL="114300" distR="114300" wp14:anchorId="0C0B5DC9" wp14:editId="2B19A95C">
            <wp:extent cx="4191000" cy="2914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91000" cy="2914650"/>
                    </a:xfrm>
                    <a:prstGeom prst="rect">
                      <a:avLst/>
                    </a:prstGeom>
                    <a:ln/>
                  </pic:spPr>
                </pic:pic>
              </a:graphicData>
            </a:graphic>
          </wp:inline>
        </w:drawing>
      </w:r>
    </w:p>
    <w:p w:rsidR="00A4191D" w:rsidRPr="00DE528A" w:rsidRDefault="0053606D" w:rsidP="00A5292F">
      <w:pPr>
        <w:jc w:val="center"/>
        <w:rPr>
          <w:rFonts w:ascii="Arial" w:hAnsi="Arial" w:cs="Arial"/>
          <w:b/>
        </w:rPr>
      </w:pPr>
      <w:r w:rsidRPr="00DE528A">
        <w:rPr>
          <w:rFonts w:ascii="Arial" w:hAnsi="Arial" w:cs="Arial"/>
          <w:b/>
        </w:rPr>
        <w:t>Figure 1: Current CIPD Profession Map</w:t>
      </w:r>
    </w:p>
    <w:p w:rsidR="00A4191D" w:rsidRPr="00DE528A" w:rsidRDefault="0053606D" w:rsidP="00A5292F">
      <w:pPr>
        <w:jc w:val="center"/>
        <w:rPr>
          <w:rFonts w:ascii="Arial" w:hAnsi="Arial" w:cs="Arial"/>
        </w:rPr>
      </w:pPr>
      <w:r w:rsidRPr="00DE528A">
        <w:rPr>
          <w:rFonts w:ascii="Arial" w:hAnsi="Arial" w:cs="Arial"/>
        </w:rPr>
        <w:t>(Source: CIPD People Profession, 2020)</w:t>
      </w:r>
    </w:p>
    <w:p w:rsidR="00A4191D" w:rsidRPr="00DE528A" w:rsidRDefault="0053606D">
      <w:pPr>
        <w:rPr>
          <w:rFonts w:ascii="Arial" w:hAnsi="Arial" w:cs="Arial"/>
        </w:rPr>
      </w:pPr>
      <w:r w:rsidRPr="00DE528A">
        <w:rPr>
          <w:rFonts w:ascii="Arial" w:hAnsi="Arial" w:cs="Arial"/>
        </w:rPr>
        <w:t xml:space="preserve">CIPD Profession Map provides different approaches which are required </w:t>
      </w:r>
      <w:r w:rsidR="00A5292F" w:rsidRPr="00DE528A">
        <w:rPr>
          <w:rFonts w:ascii="Arial" w:hAnsi="Arial" w:cs="Arial"/>
        </w:rPr>
        <w:t>to be</w:t>
      </w:r>
      <w:r w:rsidRPr="00DE528A">
        <w:rPr>
          <w:rFonts w:ascii="Arial" w:hAnsi="Arial" w:cs="Arial"/>
        </w:rPr>
        <w:t xml:space="preserve"> developed by the HR </w:t>
      </w:r>
      <w:r w:rsidR="00DE528A" w:rsidRPr="00DE528A">
        <w:rPr>
          <w:rFonts w:ascii="Arial" w:hAnsi="Arial" w:cs="Arial"/>
        </w:rPr>
        <w:t>professionals that include</w:t>
      </w:r>
      <w:r w:rsidRPr="00DE528A">
        <w:rPr>
          <w:rFonts w:ascii="Arial" w:hAnsi="Arial" w:cs="Arial"/>
        </w:rPr>
        <w:t xml:space="preserve"> some specialist knowledge along </w:t>
      </w:r>
      <w:r w:rsidR="00A5292F" w:rsidRPr="00DE528A">
        <w:rPr>
          <w:rFonts w:ascii="Arial" w:hAnsi="Arial" w:cs="Arial"/>
        </w:rPr>
        <w:t>with core</w:t>
      </w:r>
      <w:r w:rsidR="005362C1" w:rsidRPr="00DE528A">
        <w:rPr>
          <w:rFonts w:ascii="Arial" w:hAnsi="Arial" w:cs="Arial"/>
        </w:rPr>
        <w:t xml:space="preserve"> </w:t>
      </w:r>
      <w:r w:rsidR="00A5292F" w:rsidRPr="00DE528A">
        <w:rPr>
          <w:rFonts w:ascii="Arial" w:hAnsi="Arial" w:cs="Arial"/>
        </w:rPr>
        <w:t>knowledge</w:t>
      </w:r>
      <w:r w:rsidRPr="00DE528A">
        <w:rPr>
          <w:rFonts w:ascii="Arial" w:hAnsi="Arial" w:cs="Arial"/>
        </w:rPr>
        <w:t xml:space="preserve">, core behaviour, principles-led, evidence-based and outcome-driven services. It states the fundamental purpose of HR </w:t>
      </w:r>
      <w:r w:rsidR="00A5292F" w:rsidRPr="00DE528A">
        <w:rPr>
          <w:rFonts w:ascii="Arial" w:hAnsi="Arial" w:cs="Arial"/>
        </w:rPr>
        <w:t>professionals to</w:t>
      </w:r>
      <w:r w:rsidRPr="00DE528A">
        <w:rPr>
          <w:rFonts w:ascii="Arial" w:hAnsi="Arial" w:cs="Arial"/>
        </w:rPr>
        <w:t xml:space="preserve"> create a better workplace and working lives in which everyone is connected and has a role to maintain positive workplace culture. Core knowledge which is required for the HR professionals are analytics and creating value, proper culture and behaviour, business acumen, change, practice and digital working  that help in making effective decisions (CIPD People Profession, 2020). </w:t>
      </w:r>
      <w:r w:rsidR="00DE528A" w:rsidRPr="00DE528A">
        <w:rPr>
          <w:rFonts w:ascii="Arial" w:hAnsi="Arial" w:cs="Arial"/>
        </w:rPr>
        <w:t>This</w:t>
      </w:r>
      <w:r w:rsidRPr="00DE528A">
        <w:rPr>
          <w:rFonts w:ascii="Arial" w:hAnsi="Arial" w:cs="Arial"/>
        </w:rPr>
        <w:t xml:space="preserve"> core knowledge </w:t>
      </w:r>
      <w:r w:rsidR="00DE528A" w:rsidRPr="00DE528A">
        <w:rPr>
          <w:rFonts w:ascii="Arial" w:hAnsi="Arial" w:cs="Arial"/>
        </w:rPr>
        <w:t>is</w:t>
      </w:r>
      <w:r w:rsidR="00A5292F" w:rsidRPr="00DE528A">
        <w:rPr>
          <w:rFonts w:ascii="Arial" w:hAnsi="Arial" w:cs="Arial"/>
        </w:rPr>
        <w:t xml:space="preserve"> relevant</w:t>
      </w:r>
      <w:r w:rsidRPr="00DE528A">
        <w:rPr>
          <w:rFonts w:ascii="Arial" w:hAnsi="Arial" w:cs="Arial"/>
        </w:rPr>
        <w:t xml:space="preserve"> to </w:t>
      </w:r>
      <w:r w:rsidR="00A5292F" w:rsidRPr="00DE528A">
        <w:rPr>
          <w:rFonts w:ascii="Arial" w:hAnsi="Arial" w:cs="Arial"/>
        </w:rPr>
        <w:t>all practitioners</w:t>
      </w:r>
      <w:r w:rsidRPr="00DE528A">
        <w:rPr>
          <w:rFonts w:ascii="Arial" w:hAnsi="Arial" w:cs="Arial"/>
        </w:rPr>
        <w:t xml:space="preserve"> regardless of the sector. </w:t>
      </w:r>
    </w:p>
    <w:p w:rsidR="00A4191D" w:rsidRPr="00DE528A" w:rsidRDefault="0053606D">
      <w:pPr>
        <w:rPr>
          <w:rFonts w:ascii="Arial" w:hAnsi="Arial" w:cs="Arial"/>
        </w:rPr>
      </w:pPr>
      <w:r w:rsidRPr="00DE528A">
        <w:rPr>
          <w:rFonts w:ascii="Arial" w:hAnsi="Arial" w:cs="Arial"/>
        </w:rPr>
        <w:t xml:space="preserve">On the other hand, </w:t>
      </w:r>
      <w:r w:rsidR="00A5292F" w:rsidRPr="00DE528A">
        <w:rPr>
          <w:rFonts w:ascii="Arial" w:hAnsi="Arial" w:cs="Arial"/>
        </w:rPr>
        <w:t>the core</w:t>
      </w:r>
      <w:r w:rsidRPr="00DE528A">
        <w:rPr>
          <w:rFonts w:ascii="Arial" w:hAnsi="Arial" w:cs="Arial"/>
        </w:rPr>
        <w:t xml:space="preserve"> behaviours which are required for the HR professionals according to the Map are ethical practice, situational decision making, </w:t>
      </w:r>
      <w:r w:rsidR="00A5292F" w:rsidRPr="00DE528A">
        <w:rPr>
          <w:rFonts w:ascii="Arial" w:hAnsi="Arial" w:cs="Arial"/>
        </w:rPr>
        <w:t>and passion</w:t>
      </w:r>
      <w:r w:rsidRPr="00DE528A">
        <w:rPr>
          <w:rFonts w:ascii="Arial" w:hAnsi="Arial" w:cs="Arial"/>
        </w:rPr>
        <w:t xml:space="preserve"> for learning, valuing people, professional courage, commercial drive, focused insights and inclusive working.  It helps the professions to think specifically and critically to make ethical decisions in challenging situation (CIPD People Profession, 2020).  The specific  </w:t>
      </w:r>
      <w:r w:rsidR="00A5292F" w:rsidRPr="00DE528A">
        <w:rPr>
          <w:rFonts w:ascii="Arial" w:hAnsi="Arial" w:cs="Arial"/>
        </w:rPr>
        <w:t>knowledge</w:t>
      </w:r>
      <w:r w:rsidR="005362C1" w:rsidRPr="00DE528A">
        <w:rPr>
          <w:rFonts w:ascii="Arial" w:hAnsi="Arial" w:cs="Arial"/>
        </w:rPr>
        <w:t xml:space="preserve"> </w:t>
      </w:r>
      <w:r w:rsidRPr="00DE528A">
        <w:rPr>
          <w:rFonts w:ascii="Arial" w:hAnsi="Arial" w:cs="Arial"/>
        </w:rPr>
        <w:t xml:space="preserve">which are effective for professionals are maintaining diversity, employee relations, resourcing, reward and talent management, ensuring learning and development,  organisational design and development and improving employee experiences. Therefore, it is </w:t>
      </w:r>
      <w:r w:rsidR="00A5292F" w:rsidRPr="00DE528A">
        <w:rPr>
          <w:rFonts w:ascii="Arial" w:hAnsi="Arial" w:cs="Arial"/>
        </w:rPr>
        <w:t>effective for</w:t>
      </w:r>
      <w:r w:rsidRPr="00DE528A">
        <w:rPr>
          <w:rFonts w:ascii="Arial" w:hAnsi="Arial" w:cs="Arial"/>
        </w:rPr>
        <w:t xml:space="preserve"> the HR </w:t>
      </w:r>
      <w:r w:rsidR="00A5292F" w:rsidRPr="00DE528A">
        <w:rPr>
          <w:rFonts w:ascii="Arial" w:hAnsi="Arial" w:cs="Arial"/>
        </w:rPr>
        <w:t>professionals to</w:t>
      </w:r>
      <w:r w:rsidRPr="00DE528A">
        <w:rPr>
          <w:rFonts w:ascii="Arial" w:hAnsi="Arial" w:cs="Arial"/>
        </w:rPr>
        <w:t xml:space="preserve"> understand the areas of development and create new development programs for improving skills, knowledge and motivation of the employees.</w:t>
      </w:r>
    </w:p>
    <w:p w:rsidR="00A4191D" w:rsidRPr="00DE528A" w:rsidRDefault="0053606D">
      <w:pPr>
        <w:rPr>
          <w:rFonts w:ascii="Arial" w:hAnsi="Arial" w:cs="Arial"/>
        </w:rPr>
      </w:pPr>
      <w:r w:rsidRPr="00DE528A">
        <w:rPr>
          <w:rFonts w:ascii="Arial" w:hAnsi="Arial" w:cs="Arial"/>
        </w:rPr>
        <w:t xml:space="preserve">Furthermore, Profession Map helps the HR profession to conduct evidence-based practices by helping them to understand behavioural science, academic research, utilise people analytics for organising organisational data, determine stakeholder concerns and develop expertise (CIPD People Profession, 2020). Some key principles should be followed by them based on work, people and professionalism to make a </w:t>
      </w:r>
      <w:r w:rsidR="00A5292F" w:rsidRPr="00DE528A">
        <w:rPr>
          <w:rFonts w:ascii="Arial" w:hAnsi="Arial" w:cs="Arial"/>
        </w:rPr>
        <w:t>better workplace</w:t>
      </w:r>
      <w:r w:rsidRPr="00DE528A">
        <w:rPr>
          <w:rFonts w:ascii="Arial" w:hAnsi="Arial" w:cs="Arial"/>
        </w:rPr>
        <w:t xml:space="preserve">. Safe and purposeful works should </w:t>
      </w:r>
      <w:r w:rsidR="00A5292F" w:rsidRPr="00DE528A">
        <w:rPr>
          <w:rFonts w:ascii="Arial" w:hAnsi="Arial" w:cs="Arial"/>
        </w:rPr>
        <w:t>be developed</w:t>
      </w:r>
      <w:r w:rsidRPr="00DE528A">
        <w:rPr>
          <w:rFonts w:ascii="Arial" w:hAnsi="Arial" w:cs="Arial"/>
        </w:rPr>
        <w:t xml:space="preserve"> by </w:t>
      </w:r>
      <w:r w:rsidR="00A5292F" w:rsidRPr="00DE528A">
        <w:rPr>
          <w:rFonts w:ascii="Arial" w:hAnsi="Arial" w:cs="Arial"/>
        </w:rPr>
        <w:t>them and</w:t>
      </w:r>
      <w:r w:rsidRPr="00DE528A">
        <w:rPr>
          <w:rFonts w:ascii="Arial" w:hAnsi="Arial" w:cs="Arial"/>
        </w:rPr>
        <w:t xml:space="preserve"> investment should be done to improve the skill of employees, treat them daily and protect their rights by making value-based decisions that are best for the employees and organisational performance. </w:t>
      </w:r>
    </w:p>
    <w:p w:rsidR="00A4191D" w:rsidRPr="00DE528A" w:rsidRDefault="0053606D">
      <w:pPr>
        <w:pStyle w:val="Heading1"/>
        <w:rPr>
          <w:rFonts w:ascii="Arial" w:hAnsi="Arial" w:cs="Arial"/>
        </w:rPr>
      </w:pPr>
      <w:bookmarkStart w:id="5" w:name="_7sh4it447z6h" w:colFirst="0" w:colLast="0"/>
      <w:bookmarkStart w:id="6" w:name="_Toc57060866"/>
      <w:bookmarkEnd w:id="5"/>
      <w:r w:rsidRPr="00DE528A">
        <w:rPr>
          <w:rFonts w:ascii="Arial" w:hAnsi="Arial" w:cs="Arial"/>
        </w:rPr>
        <w:t xml:space="preserve">Task </w:t>
      </w:r>
      <w:r w:rsidR="00A5292F" w:rsidRPr="00DE528A">
        <w:rPr>
          <w:rFonts w:ascii="Arial" w:hAnsi="Arial" w:cs="Arial"/>
        </w:rPr>
        <w:t>2:</w:t>
      </w:r>
      <w:r w:rsidRPr="00DE528A">
        <w:rPr>
          <w:rFonts w:ascii="Arial" w:hAnsi="Arial" w:cs="Arial"/>
        </w:rPr>
        <w:t xml:space="preserve"> Organisational objectives within resourcing activities (planning, recruitment &amp; selection) that the HR function is responsible for delivering</w:t>
      </w:r>
      <w:bookmarkEnd w:id="6"/>
    </w:p>
    <w:p w:rsidR="00A4191D" w:rsidRPr="00DE528A" w:rsidRDefault="0053606D">
      <w:pPr>
        <w:rPr>
          <w:rFonts w:ascii="Arial" w:hAnsi="Arial" w:cs="Arial"/>
        </w:rPr>
      </w:pPr>
      <w:r w:rsidRPr="00DE528A">
        <w:rPr>
          <w:rFonts w:ascii="Arial" w:hAnsi="Arial" w:cs="Arial"/>
        </w:rPr>
        <w:t xml:space="preserve">HR managers conduct different resourcing activities such as HR panning, recruitment and selection, learning and development, performance management, career planning, evaluation and reward management. </w:t>
      </w:r>
    </w:p>
    <w:p w:rsidR="00A4191D" w:rsidRPr="00DE528A" w:rsidRDefault="0053606D">
      <w:pPr>
        <w:rPr>
          <w:rFonts w:ascii="Arial" w:hAnsi="Arial" w:cs="Arial"/>
          <w:b/>
        </w:rPr>
      </w:pPr>
      <w:r w:rsidRPr="00DE528A">
        <w:rPr>
          <w:rFonts w:ascii="Arial" w:hAnsi="Arial" w:cs="Arial"/>
          <w:b/>
        </w:rPr>
        <w:t>Resourcing activities in meeting organizational objectives</w:t>
      </w:r>
    </w:p>
    <w:p w:rsidR="00A4191D" w:rsidRPr="00DE528A" w:rsidRDefault="0053606D">
      <w:pPr>
        <w:rPr>
          <w:rFonts w:ascii="Arial" w:hAnsi="Arial" w:cs="Arial"/>
        </w:rPr>
      </w:pPr>
      <w:r w:rsidRPr="00DE528A">
        <w:rPr>
          <w:rFonts w:ascii="Arial" w:hAnsi="Arial" w:cs="Arial"/>
        </w:rPr>
        <w:t xml:space="preserve">The organisational objectives are increase productivity, profit, ensure sustainable growth, improve customer service and maintain employee retention. Short-term and long-term goals are made by the companies for developing policies </w:t>
      </w:r>
      <w:r w:rsidR="00A5292F" w:rsidRPr="00DE528A">
        <w:rPr>
          <w:rFonts w:ascii="Arial" w:hAnsi="Arial" w:cs="Arial"/>
        </w:rPr>
        <w:t>and allocating</w:t>
      </w:r>
      <w:r w:rsidRPr="00DE528A">
        <w:rPr>
          <w:rFonts w:ascii="Arial" w:hAnsi="Arial" w:cs="Arial"/>
        </w:rPr>
        <w:t xml:space="preserve"> the organisational resources. Resource management includes planning, scheduling, and allocating resources to maximise efficiency.</w:t>
      </w:r>
    </w:p>
    <w:p w:rsidR="00A4191D" w:rsidRPr="00DE528A" w:rsidRDefault="0053606D">
      <w:pPr>
        <w:rPr>
          <w:rFonts w:ascii="Arial" w:hAnsi="Arial" w:cs="Arial"/>
        </w:rPr>
      </w:pPr>
      <w:r w:rsidRPr="00DE528A">
        <w:rPr>
          <w:rFonts w:ascii="Arial" w:hAnsi="Arial" w:cs="Arial"/>
        </w:rPr>
        <w:t xml:space="preserve">The standard casual model of HRM provides the HR strategies and processes to improve financial performance of an organisation (Kaufman, 2016). It states the HR strategy which is best fit for the employees. For this purpose, the HR managers use skill gap analysis to understand the performance problem of the employees to bring a new strategy for increasing quality, productivity and innovation. </w:t>
      </w:r>
    </w:p>
    <w:p w:rsidR="00A4191D" w:rsidRPr="00DE528A" w:rsidRDefault="0053606D" w:rsidP="00A5292F">
      <w:pPr>
        <w:jc w:val="center"/>
        <w:rPr>
          <w:rFonts w:ascii="Arial" w:hAnsi="Arial" w:cs="Arial"/>
        </w:rPr>
      </w:pPr>
      <w:r w:rsidRPr="00DE528A">
        <w:rPr>
          <w:rFonts w:ascii="Arial" w:hAnsi="Arial" w:cs="Arial"/>
          <w:noProof/>
        </w:rPr>
        <w:drawing>
          <wp:inline distT="114300" distB="114300" distL="114300" distR="114300" wp14:anchorId="1282F0E3" wp14:editId="445FEC5D">
            <wp:extent cx="5943600" cy="1739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1739900"/>
                    </a:xfrm>
                    <a:prstGeom prst="rect">
                      <a:avLst/>
                    </a:prstGeom>
                    <a:ln/>
                  </pic:spPr>
                </pic:pic>
              </a:graphicData>
            </a:graphic>
          </wp:inline>
        </w:drawing>
      </w:r>
    </w:p>
    <w:p w:rsidR="00A4191D" w:rsidRPr="00DE528A" w:rsidRDefault="0053606D" w:rsidP="00A5292F">
      <w:pPr>
        <w:jc w:val="center"/>
        <w:rPr>
          <w:rFonts w:ascii="Arial" w:hAnsi="Arial" w:cs="Arial"/>
          <w:b/>
        </w:rPr>
      </w:pPr>
      <w:r w:rsidRPr="00DE528A">
        <w:rPr>
          <w:rFonts w:ascii="Arial" w:hAnsi="Arial" w:cs="Arial"/>
          <w:b/>
        </w:rPr>
        <w:t>Figure 2: Standard casual model of HRM</w:t>
      </w:r>
    </w:p>
    <w:p w:rsidR="00A4191D" w:rsidRPr="00DE528A" w:rsidRDefault="0053606D" w:rsidP="00A5292F">
      <w:pPr>
        <w:jc w:val="center"/>
        <w:rPr>
          <w:rFonts w:ascii="Arial" w:hAnsi="Arial" w:cs="Arial"/>
        </w:rPr>
      </w:pPr>
      <w:r w:rsidRPr="00DE528A">
        <w:rPr>
          <w:rFonts w:ascii="Arial" w:hAnsi="Arial" w:cs="Arial"/>
        </w:rPr>
        <w:t>(</w:t>
      </w:r>
      <w:r w:rsidR="00A5292F" w:rsidRPr="00DE528A">
        <w:rPr>
          <w:rFonts w:ascii="Arial" w:hAnsi="Arial" w:cs="Arial"/>
        </w:rPr>
        <w:t>Source</w:t>
      </w:r>
      <w:r w:rsidRPr="00DE528A">
        <w:rPr>
          <w:rFonts w:ascii="Arial" w:hAnsi="Arial" w:cs="Arial"/>
        </w:rPr>
        <w:t>: Kaufman, B.E., 2016)</w:t>
      </w:r>
    </w:p>
    <w:p w:rsidR="00A4191D" w:rsidRPr="00DE528A" w:rsidRDefault="0053606D">
      <w:pPr>
        <w:rPr>
          <w:rFonts w:ascii="Arial" w:hAnsi="Arial" w:cs="Arial"/>
        </w:rPr>
      </w:pPr>
      <w:r w:rsidRPr="00DE528A">
        <w:rPr>
          <w:rFonts w:ascii="Arial" w:hAnsi="Arial" w:cs="Arial"/>
        </w:rPr>
        <w:t>The resourcing activities of HR management are explained below.</w:t>
      </w:r>
    </w:p>
    <w:p w:rsidR="00A4191D" w:rsidRPr="00DE528A" w:rsidRDefault="0053606D">
      <w:pPr>
        <w:rPr>
          <w:rFonts w:ascii="Arial" w:hAnsi="Arial" w:cs="Arial"/>
        </w:rPr>
      </w:pPr>
      <w:r w:rsidRPr="00DE528A">
        <w:rPr>
          <w:rFonts w:ascii="Arial" w:hAnsi="Arial" w:cs="Arial"/>
          <w:b/>
        </w:rPr>
        <w:t xml:space="preserve">HR planning: </w:t>
      </w:r>
      <w:r w:rsidRPr="00DE528A">
        <w:rPr>
          <w:rFonts w:ascii="Arial" w:hAnsi="Arial" w:cs="Arial"/>
        </w:rPr>
        <w:t xml:space="preserve">It refers to a continuous process of systematic planning for optimum use of the most </w:t>
      </w:r>
      <w:r w:rsidR="00A5292F" w:rsidRPr="00DE528A">
        <w:rPr>
          <w:rFonts w:ascii="Arial" w:hAnsi="Arial" w:cs="Arial"/>
        </w:rPr>
        <w:t>valuable assets</w:t>
      </w:r>
      <w:r w:rsidRPr="00DE528A">
        <w:rPr>
          <w:rFonts w:ascii="Arial" w:hAnsi="Arial" w:cs="Arial"/>
        </w:rPr>
        <w:t xml:space="preserve"> of an organisation. HR planning enables the businesses to meet present </w:t>
      </w:r>
      <w:r w:rsidR="00A5292F" w:rsidRPr="00DE528A">
        <w:rPr>
          <w:rFonts w:ascii="Arial" w:hAnsi="Arial" w:cs="Arial"/>
        </w:rPr>
        <w:t>and future</w:t>
      </w:r>
      <w:r w:rsidRPr="00DE528A">
        <w:rPr>
          <w:rFonts w:ascii="Arial" w:hAnsi="Arial" w:cs="Arial"/>
        </w:rPr>
        <w:t xml:space="preserve"> demands for talent to develop the most </w:t>
      </w:r>
      <w:r w:rsidR="00A5292F" w:rsidRPr="00DE528A">
        <w:rPr>
          <w:rFonts w:ascii="Arial" w:hAnsi="Arial" w:cs="Arial"/>
        </w:rPr>
        <w:t>valuable skills</w:t>
      </w:r>
      <w:r w:rsidRPr="00DE528A">
        <w:rPr>
          <w:rFonts w:ascii="Arial" w:hAnsi="Arial" w:cs="Arial"/>
        </w:rPr>
        <w:t xml:space="preserve"> in the organisation (Kosheleva and Bordunos, 2018). </w:t>
      </w:r>
    </w:p>
    <w:p w:rsidR="00A4191D" w:rsidRPr="00DE528A" w:rsidRDefault="0053606D">
      <w:pPr>
        <w:rPr>
          <w:rFonts w:ascii="Arial" w:hAnsi="Arial" w:cs="Arial"/>
        </w:rPr>
      </w:pPr>
      <w:r w:rsidRPr="00DE528A">
        <w:rPr>
          <w:rFonts w:ascii="Arial" w:hAnsi="Arial" w:cs="Arial"/>
          <w:b/>
        </w:rPr>
        <w:t xml:space="preserve">Recruitment and selection: </w:t>
      </w:r>
      <w:r w:rsidRPr="00DE528A">
        <w:rPr>
          <w:rFonts w:ascii="Arial" w:hAnsi="Arial" w:cs="Arial"/>
        </w:rPr>
        <w:t xml:space="preserve">Recruitment is the process of searching the potential applicants as per an anticipated vacancy and selection is the procedure of hiring people among the shortlisted candidates to provide a position in the organisation.  </w:t>
      </w:r>
    </w:p>
    <w:p w:rsidR="00A4191D" w:rsidRPr="00DE528A" w:rsidRDefault="0053606D">
      <w:pPr>
        <w:rPr>
          <w:rFonts w:ascii="Arial" w:hAnsi="Arial" w:cs="Arial"/>
        </w:rPr>
      </w:pPr>
      <w:r w:rsidRPr="00DE528A">
        <w:rPr>
          <w:rFonts w:ascii="Arial" w:hAnsi="Arial" w:cs="Arial"/>
          <w:b/>
        </w:rPr>
        <w:t xml:space="preserve">Performance management: </w:t>
      </w:r>
      <w:r w:rsidRPr="00DE528A">
        <w:rPr>
          <w:rFonts w:ascii="Arial" w:hAnsi="Arial" w:cs="Arial"/>
        </w:rPr>
        <w:t xml:space="preserve">This corporate management tool is used by the managers </w:t>
      </w:r>
      <w:r w:rsidR="00A5292F" w:rsidRPr="00DE528A">
        <w:rPr>
          <w:rFonts w:ascii="Arial" w:hAnsi="Arial" w:cs="Arial"/>
        </w:rPr>
        <w:t>to monitor</w:t>
      </w:r>
      <w:r w:rsidRPr="00DE528A">
        <w:rPr>
          <w:rFonts w:ascii="Arial" w:hAnsi="Arial" w:cs="Arial"/>
        </w:rPr>
        <w:t xml:space="preserve"> and evaluate the work of the </w:t>
      </w:r>
      <w:r w:rsidR="00A5292F" w:rsidRPr="00DE528A">
        <w:rPr>
          <w:rFonts w:ascii="Arial" w:hAnsi="Arial" w:cs="Arial"/>
        </w:rPr>
        <w:t>employees and</w:t>
      </w:r>
      <w:r w:rsidRPr="00DE528A">
        <w:rPr>
          <w:rFonts w:ascii="Arial" w:hAnsi="Arial" w:cs="Arial"/>
        </w:rPr>
        <w:t xml:space="preserve"> select the best abilities for production of the highest quality work in the company. </w:t>
      </w:r>
    </w:p>
    <w:p w:rsidR="00A4191D" w:rsidRPr="00DE528A" w:rsidRDefault="0053606D">
      <w:pPr>
        <w:rPr>
          <w:rFonts w:ascii="Arial" w:hAnsi="Arial" w:cs="Arial"/>
        </w:rPr>
      </w:pPr>
      <w:r w:rsidRPr="00DE528A">
        <w:rPr>
          <w:rFonts w:ascii="Arial" w:hAnsi="Arial" w:cs="Arial"/>
        </w:rPr>
        <w:t xml:space="preserve">As per the value chain of human resource, </w:t>
      </w:r>
      <w:r w:rsidR="00A5292F" w:rsidRPr="00DE528A">
        <w:rPr>
          <w:rFonts w:ascii="Arial" w:hAnsi="Arial" w:cs="Arial"/>
        </w:rPr>
        <w:t>the organisational</w:t>
      </w:r>
      <w:r w:rsidRPr="00DE528A">
        <w:rPr>
          <w:rFonts w:ascii="Arial" w:hAnsi="Arial" w:cs="Arial"/>
        </w:rPr>
        <w:t xml:space="preserve"> performance can be evaluated based on the balanced scorecard that contains key performance indicators from financial, press and customer perspectives. HR systems and budget are made and </w:t>
      </w:r>
      <w:r w:rsidR="00A5292F" w:rsidRPr="00DE528A">
        <w:rPr>
          <w:rFonts w:ascii="Arial" w:hAnsi="Arial" w:cs="Arial"/>
        </w:rPr>
        <w:t>capable professionals</w:t>
      </w:r>
      <w:r w:rsidRPr="00DE528A">
        <w:rPr>
          <w:rFonts w:ascii="Arial" w:hAnsi="Arial" w:cs="Arial"/>
        </w:rPr>
        <w:t xml:space="preserve"> should be hired to operate the business and ensure employee motivation (Shamim </w:t>
      </w:r>
      <w:r w:rsidRPr="00DE528A">
        <w:rPr>
          <w:rFonts w:ascii="Arial" w:hAnsi="Arial" w:cs="Arial"/>
          <w:i/>
        </w:rPr>
        <w:t xml:space="preserve">et al., </w:t>
      </w:r>
      <w:r w:rsidRPr="00DE528A">
        <w:rPr>
          <w:rFonts w:ascii="Arial" w:hAnsi="Arial" w:cs="Arial"/>
        </w:rPr>
        <w:t xml:space="preserve">2016). </w:t>
      </w:r>
    </w:p>
    <w:p w:rsidR="00A4191D" w:rsidRPr="00DE528A" w:rsidRDefault="0053606D" w:rsidP="00A5292F">
      <w:pPr>
        <w:jc w:val="center"/>
        <w:rPr>
          <w:rFonts w:ascii="Arial" w:hAnsi="Arial" w:cs="Arial"/>
        </w:rPr>
      </w:pPr>
      <w:r w:rsidRPr="00DE528A">
        <w:rPr>
          <w:rFonts w:ascii="Arial" w:hAnsi="Arial" w:cs="Arial"/>
          <w:noProof/>
        </w:rPr>
        <w:drawing>
          <wp:inline distT="114300" distB="114300" distL="114300" distR="114300" wp14:anchorId="2EFB7298" wp14:editId="7F67FDA4">
            <wp:extent cx="5943600" cy="2590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590800"/>
                    </a:xfrm>
                    <a:prstGeom prst="rect">
                      <a:avLst/>
                    </a:prstGeom>
                    <a:ln/>
                  </pic:spPr>
                </pic:pic>
              </a:graphicData>
            </a:graphic>
          </wp:inline>
        </w:drawing>
      </w:r>
    </w:p>
    <w:p w:rsidR="00A4191D" w:rsidRPr="00DE528A" w:rsidRDefault="0053606D" w:rsidP="00A5292F">
      <w:pPr>
        <w:jc w:val="center"/>
        <w:rPr>
          <w:rFonts w:ascii="Arial" w:hAnsi="Arial" w:cs="Arial"/>
          <w:b/>
        </w:rPr>
      </w:pPr>
      <w:r w:rsidRPr="00DE528A">
        <w:rPr>
          <w:rFonts w:ascii="Arial" w:hAnsi="Arial" w:cs="Arial"/>
          <w:b/>
        </w:rPr>
        <w:t>Figure 3: HR value chain</w:t>
      </w:r>
    </w:p>
    <w:p w:rsidR="00A4191D" w:rsidRPr="00DE528A" w:rsidRDefault="0053606D" w:rsidP="00A5292F">
      <w:pPr>
        <w:jc w:val="center"/>
        <w:rPr>
          <w:rFonts w:ascii="Arial" w:hAnsi="Arial" w:cs="Arial"/>
        </w:rPr>
      </w:pPr>
      <w:r w:rsidRPr="00DE528A">
        <w:rPr>
          <w:rFonts w:ascii="Arial" w:hAnsi="Arial" w:cs="Arial"/>
        </w:rPr>
        <w:t xml:space="preserve">(Source: Shamim </w:t>
      </w:r>
      <w:r w:rsidRPr="00DE528A">
        <w:rPr>
          <w:rFonts w:ascii="Arial" w:hAnsi="Arial" w:cs="Arial"/>
          <w:i/>
        </w:rPr>
        <w:t xml:space="preserve">et al., </w:t>
      </w:r>
      <w:r w:rsidRPr="00DE528A">
        <w:rPr>
          <w:rFonts w:ascii="Arial" w:hAnsi="Arial" w:cs="Arial"/>
        </w:rPr>
        <w:t>2016)</w:t>
      </w:r>
    </w:p>
    <w:p w:rsidR="00A4191D" w:rsidRPr="00DE528A" w:rsidRDefault="0053606D">
      <w:pPr>
        <w:rPr>
          <w:rFonts w:ascii="Arial" w:hAnsi="Arial" w:cs="Arial"/>
          <w:b/>
        </w:rPr>
      </w:pPr>
      <w:r w:rsidRPr="00DE528A">
        <w:rPr>
          <w:rFonts w:ascii="Arial" w:hAnsi="Arial" w:cs="Arial"/>
          <w:b/>
        </w:rPr>
        <w:t xml:space="preserve">Human Resource Management processes and functions </w:t>
      </w:r>
      <w:r w:rsidR="00A5292F" w:rsidRPr="00DE528A">
        <w:rPr>
          <w:rFonts w:ascii="Arial" w:hAnsi="Arial" w:cs="Arial"/>
          <w:b/>
        </w:rPr>
        <w:t>of Lidl</w:t>
      </w:r>
    </w:p>
    <w:p w:rsidR="00A4191D" w:rsidRPr="00DE528A" w:rsidRDefault="0053606D">
      <w:pPr>
        <w:rPr>
          <w:rFonts w:ascii="Arial" w:hAnsi="Arial" w:cs="Arial"/>
        </w:rPr>
      </w:pPr>
      <w:r w:rsidRPr="00DE528A">
        <w:rPr>
          <w:rFonts w:ascii="Arial" w:hAnsi="Arial" w:cs="Arial"/>
        </w:rPr>
        <w:t xml:space="preserve">The international discount supermarket chain of German, </w:t>
      </w:r>
      <w:r w:rsidR="00A5292F" w:rsidRPr="00DE528A">
        <w:rPr>
          <w:rFonts w:ascii="Arial" w:hAnsi="Arial" w:cs="Arial"/>
        </w:rPr>
        <w:t>Lidl</w:t>
      </w:r>
      <w:r w:rsidRPr="00DE528A">
        <w:rPr>
          <w:rFonts w:ascii="Arial" w:hAnsi="Arial" w:cs="Arial"/>
        </w:rPr>
        <w:t xml:space="preserve"> operates more than 10000 stores across Europe and</w:t>
      </w:r>
      <w:r w:rsidR="00A5292F" w:rsidRPr="00DE528A">
        <w:rPr>
          <w:rFonts w:ascii="Arial" w:hAnsi="Arial" w:cs="Arial"/>
        </w:rPr>
        <w:t xml:space="preserve"> the</w:t>
      </w:r>
      <w:r w:rsidR="005362C1" w:rsidRPr="00DE528A">
        <w:rPr>
          <w:rFonts w:ascii="Arial" w:hAnsi="Arial" w:cs="Arial"/>
        </w:rPr>
        <w:t xml:space="preserve"> </w:t>
      </w:r>
      <w:r w:rsidRPr="00DE528A">
        <w:rPr>
          <w:rFonts w:ascii="Arial" w:hAnsi="Arial" w:cs="Arial"/>
        </w:rPr>
        <w:t>U</w:t>
      </w:r>
      <w:r w:rsidR="00A5292F" w:rsidRPr="00DE528A">
        <w:rPr>
          <w:rFonts w:ascii="Arial" w:hAnsi="Arial" w:cs="Arial"/>
        </w:rPr>
        <w:t>.</w:t>
      </w:r>
      <w:r w:rsidRPr="00DE528A">
        <w:rPr>
          <w:rFonts w:ascii="Arial" w:hAnsi="Arial" w:cs="Arial"/>
        </w:rPr>
        <w:t xml:space="preserve">S and they have 315000 employees all over the world. HR management of the company crosses over employee retention and engagement, recruitment and learning and development. “Recruitment </w:t>
      </w:r>
      <w:r w:rsidR="00A5292F" w:rsidRPr="00DE528A">
        <w:rPr>
          <w:rFonts w:ascii="Arial" w:hAnsi="Arial" w:cs="Arial"/>
        </w:rPr>
        <w:t>and Employer</w:t>
      </w:r>
      <w:r w:rsidRPr="00DE528A">
        <w:rPr>
          <w:rFonts w:ascii="Arial" w:hAnsi="Arial" w:cs="Arial"/>
        </w:rPr>
        <w:t xml:space="preserve"> Brand department” of Lidl focuses on attracting the right talent and for this purpose, the </w:t>
      </w:r>
      <w:r w:rsidR="00A5292F" w:rsidRPr="00DE528A">
        <w:rPr>
          <w:rFonts w:ascii="Arial" w:hAnsi="Arial" w:cs="Arial"/>
        </w:rPr>
        <w:t>department conducts</w:t>
      </w:r>
      <w:r w:rsidRPr="00DE528A">
        <w:rPr>
          <w:rFonts w:ascii="Arial" w:hAnsi="Arial" w:cs="Arial"/>
        </w:rPr>
        <w:t xml:space="preserve"> market </w:t>
      </w:r>
      <w:r w:rsidR="00A5292F" w:rsidRPr="00DE528A">
        <w:rPr>
          <w:rFonts w:ascii="Arial" w:hAnsi="Arial" w:cs="Arial"/>
        </w:rPr>
        <w:t>research to</w:t>
      </w:r>
      <w:r w:rsidRPr="00DE528A">
        <w:rPr>
          <w:rFonts w:ascii="Arial" w:hAnsi="Arial" w:cs="Arial"/>
        </w:rPr>
        <w:t xml:space="preserve"> design and work with in-house and external communication and market teams (Lidl, 2020). Different recruitment tools and recruitment processes are used by them for strategic development to hire the right people in the right position. “Learning &amp; Development department” of Lidl makes strategic, effective and measurable approaches to make a unified team to </w:t>
      </w:r>
      <w:r w:rsidR="00A5292F" w:rsidRPr="00DE528A">
        <w:rPr>
          <w:rFonts w:ascii="Arial" w:hAnsi="Arial" w:cs="Arial"/>
        </w:rPr>
        <w:t>contribute to</w:t>
      </w:r>
      <w:r w:rsidRPr="00DE528A">
        <w:rPr>
          <w:rFonts w:ascii="Arial" w:hAnsi="Arial" w:cs="Arial"/>
        </w:rPr>
        <w:t xml:space="preserve"> the growth and profitability of the business. </w:t>
      </w:r>
      <w:r w:rsidR="00A5292F" w:rsidRPr="00DE528A">
        <w:rPr>
          <w:rFonts w:ascii="Arial" w:hAnsi="Arial" w:cs="Arial"/>
        </w:rPr>
        <w:t>The leadership</w:t>
      </w:r>
      <w:r w:rsidRPr="00DE528A">
        <w:rPr>
          <w:rFonts w:ascii="Arial" w:hAnsi="Arial" w:cs="Arial"/>
        </w:rPr>
        <w:t xml:space="preserve"> principles of Lidl are effective and training is provided by the leaders to develop skills and motivation of the employees. </w:t>
      </w:r>
    </w:p>
    <w:p w:rsidR="00A4191D" w:rsidRPr="00DE528A" w:rsidRDefault="0053606D">
      <w:pPr>
        <w:rPr>
          <w:rFonts w:ascii="Arial" w:hAnsi="Arial" w:cs="Arial"/>
        </w:rPr>
      </w:pPr>
      <w:r w:rsidRPr="00DE528A">
        <w:rPr>
          <w:rFonts w:ascii="Arial" w:hAnsi="Arial" w:cs="Arial"/>
        </w:rPr>
        <w:t xml:space="preserve">The company has initiated an award winning initiative namely “Logistics Management Development Initiative (LMDI)” to ensure executive leadership program, execute digitalisation </w:t>
      </w:r>
      <w:r w:rsidR="00A5292F" w:rsidRPr="00DE528A">
        <w:rPr>
          <w:rFonts w:ascii="Arial" w:hAnsi="Arial" w:cs="Arial"/>
        </w:rPr>
        <w:t>and improve</w:t>
      </w:r>
      <w:r w:rsidRPr="00DE528A">
        <w:rPr>
          <w:rFonts w:ascii="Arial" w:hAnsi="Arial" w:cs="Arial"/>
        </w:rPr>
        <w:t xml:space="preserve"> management. “Engagement and Employee Relations department” of the company develops a health and wellbeing program, “Work Safe Live Well” for </w:t>
      </w:r>
      <w:r w:rsidR="00A5292F" w:rsidRPr="00DE528A">
        <w:rPr>
          <w:rFonts w:ascii="Arial" w:hAnsi="Arial" w:cs="Arial"/>
        </w:rPr>
        <w:t>the employees</w:t>
      </w:r>
      <w:r w:rsidRPr="00DE528A">
        <w:rPr>
          <w:rFonts w:ascii="Arial" w:hAnsi="Arial" w:cs="Arial"/>
        </w:rPr>
        <w:t xml:space="preserve"> to increase safety, values and engagement of the employee in the organisational process (Lidl, 2020). Flexible working hours are identified with effective top-down communication. Alongside, different statutory returns are identified due to social welfare that has increased revenue of the company. The company can provide personalized customer experiences due to hard work and proper engagement of the employees with the business process. For this reason, the company has faced </w:t>
      </w:r>
      <w:r w:rsidR="00A5292F" w:rsidRPr="00DE528A">
        <w:rPr>
          <w:rFonts w:ascii="Arial" w:hAnsi="Arial" w:cs="Arial"/>
        </w:rPr>
        <w:t>an</w:t>
      </w:r>
      <w:r w:rsidRPr="00DE528A">
        <w:rPr>
          <w:rFonts w:ascii="Arial" w:hAnsi="Arial" w:cs="Arial"/>
        </w:rPr>
        <w:t xml:space="preserve"> 11% growth and the company has generated a turnover of €46.1 billion euros in 2019 and market share of the company has become 5.9% in the UK (Makortoff, 2019). The sales of Lidl has increased by 7.7% in the UK in 2019 which has become £27 billion whereas its retail rival Asda has faced a 1.5% drop in sales in this same period. </w:t>
      </w:r>
    </w:p>
    <w:p w:rsidR="00A5292F" w:rsidRPr="00DE528A" w:rsidRDefault="0053606D">
      <w:pPr>
        <w:rPr>
          <w:rFonts w:ascii="Arial" w:hAnsi="Arial" w:cs="Arial"/>
        </w:rPr>
      </w:pPr>
      <w:r w:rsidRPr="00DE528A">
        <w:rPr>
          <w:rFonts w:ascii="Arial" w:hAnsi="Arial" w:cs="Arial"/>
        </w:rPr>
        <w:t xml:space="preserve">The objectives of Lidl are to deliver outstanding customer satisfaction, ensure market leading quality through constant innovation, utilising technology and optimizing the business processes. They also focus on maintaining a sustainable relationship with the business partners and local communities along with increasing employee engagement. Though </w:t>
      </w:r>
      <w:r w:rsidR="00A5292F" w:rsidRPr="00DE528A">
        <w:rPr>
          <w:rFonts w:ascii="Arial" w:hAnsi="Arial" w:cs="Arial"/>
        </w:rPr>
        <w:t>the company</w:t>
      </w:r>
      <w:r w:rsidRPr="00DE528A">
        <w:rPr>
          <w:rFonts w:ascii="Arial" w:hAnsi="Arial" w:cs="Arial"/>
        </w:rPr>
        <w:t xml:space="preserve"> increases the customer experiences, sales and profitability, low employee retention is identified in Lidl as the company tends to pay low compared to their competitors (</w:t>
      </w:r>
      <w:r w:rsidR="009E748B" w:rsidRPr="00DE528A">
        <w:rPr>
          <w:rFonts w:ascii="Arial" w:hAnsi="Arial" w:cs="Arial"/>
        </w:rPr>
        <w:t>Rodionova, 2020</w:t>
      </w:r>
      <w:r w:rsidRPr="00DE528A">
        <w:rPr>
          <w:rFonts w:ascii="Arial" w:hAnsi="Arial" w:cs="Arial"/>
        </w:rPr>
        <w:t>). The workplace culture is not effective in reducing employee motivation. On the contrary</w:t>
      </w:r>
      <w:r w:rsidR="00A5292F" w:rsidRPr="00DE528A">
        <w:rPr>
          <w:rFonts w:ascii="Arial" w:hAnsi="Arial" w:cs="Arial"/>
        </w:rPr>
        <w:t>, the</w:t>
      </w:r>
      <w:r w:rsidRPr="00DE528A">
        <w:rPr>
          <w:rFonts w:ascii="Arial" w:hAnsi="Arial" w:cs="Arial"/>
        </w:rPr>
        <w:t xml:space="preserve"> company provides benefits, reward and compensation packages to the </w:t>
      </w:r>
      <w:r w:rsidR="00A5292F" w:rsidRPr="00DE528A">
        <w:rPr>
          <w:rFonts w:ascii="Arial" w:hAnsi="Arial" w:cs="Arial"/>
        </w:rPr>
        <w:t>employees on</w:t>
      </w:r>
      <w:r w:rsidRPr="00DE528A">
        <w:rPr>
          <w:rFonts w:ascii="Arial" w:hAnsi="Arial" w:cs="Arial"/>
        </w:rPr>
        <w:t xml:space="preserve"> the basis of their </w:t>
      </w:r>
      <w:r w:rsidR="00A5292F" w:rsidRPr="00DE528A">
        <w:rPr>
          <w:rFonts w:ascii="Arial" w:hAnsi="Arial" w:cs="Arial"/>
        </w:rPr>
        <w:t>performance as</w:t>
      </w:r>
      <w:r w:rsidRPr="00DE528A">
        <w:rPr>
          <w:rFonts w:ascii="Arial" w:hAnsi="Arial" w:cs="Arial"/>
        </w:rPr>
        <w:t xml:space="preserve"> well as recognise the talent for performance development. However, the company does not have any talent management programs like Tesco that creates problems in the recruitment and selection. The HR professionals do not follow all principles and knowledge of the CIPD Profession Map. </w:t>
      </w:r>
    </w:p>
    <w:p w:rsidR="00A4191D" w:rsidRPr="00DE528A" w:rsidRDefault="0053606D">
      <w:pPr>
        <w:rPr>
          <w:rFonts w:ascii="Arial" w:hAnsi="Arial" w:cs="Arial"/>
        </w:rPr>
      </w:pPr>
      <w:r w:rsidRPr="00DE528A">
        <w:rPr>
          <w:rFonts w:ascii="Arial" w:hAnsi="Arial" w:cs="Arial"/>
          <w:b/>
        </w:rPr>
        <w:t>Influence of the internal and external factors in managing resources in an organisation</w:t>
      </w:r>
    </w:p>
    <w:p w:rsidR="00A4191D" w:rsidRPr="00DE528A" w:rsidRDefault="0053606D">
      <w:pPr>
        <w:rPr>
          <w:rFonts w:ascii="Arial" w:hAnsi="Arial" w:cs="Arial"/>
          <w:b/>
        </w:rPr>
      </w:pPr>
      <w:r w:rsidRPr="00DE528A">
        <w:rPr>
          <w:rFonts w:ascii="Arial" w:hAnsi="Arial" w:cs="Arial"/>
          <w:b/>
        </w:rPr>
        <w:t xml:space="preserve">The internal factors </w:t>
      </w:r>
      <w:r w:rsidR="00A5292F" w:rsidRPr="00DE528A">
        <w:rPr>
          <w:rFonts w:ascii="Arial" w:hAnsi="Arial" w:cs="Arial"/>
          <w:b/>
        </w:rPr>
        <w:t>that influences</w:t>
      </w:r>
      <w:r w:rsidRPr="00DE528A">
        <w:rPr>
          <w:rFonts w:ascii="Arial" w:hAnsi="Arial" w:cs="Arial"/>
          <w:b/>
        </w:rPr>
        <w:t xml:space="preserve"> the source management in Lidl </w:t>
      </w:r>
    </w:p>
    <w:p w:rsidR="00A4191D" w:rsidRPr="00DE528A" w:rsidRDefault="0053606D">
      <w:pPr>
        <w:rPr>
          <w:rFonts w:ascii="Arial" w:hAnsi="Arial" w:cs="Arial"/>
          <w:b/>
        </w:rPr>
      </w:pPr>
      <w:r w:rsidRPr="00DE528A">
        <w:rPr>
          <w:rFonts w:ascii="Arial" w:hAnsi="Arial" w:cs="Arial"/>
          <w:b/>
        </w:rPr>
        <w:t>Corporate objectives</w:t>
      </w:r>
    </w:p>
    <w:p w:rsidR="00A4191D" w:rsidRPr="00DE528A" w:rsidRDefault="0053606D">
      <w:pPr>
        <w:rPr>
          <w:rFonts w:ascii="Arial" w:hAnsi="Arial" w:cs="Arial"/>
        </w:rPr>
      </w:pPr>
      <w:r w:rsidRPr="00DE528A">
        <w:rPr>
          <w:rFonts w:ascii="Arial" w:hAnsi="Arial" w:cs="Arial"/>
        </w:rPr>
        <w:t xml:space="preserve">Corporate objectives such as cost minimisation strategies, restructuring and economic development influences the decision making in an organisation (Parmar </w:t>
      </w:r>
      <w:r w:rsidRPr="00DE528A">
        <w:rPr>
          <w:rFonts w:ascii="Arial" w:hAnsi="Arial" w:cs="Arial"/>
          <w:i/>
        </w:rPr>
        <w:t xml:space="preserve">et al., </w:t>
      </w:r>
      <w:r w:rsidRPr="00DE528A">
        <w:rPr>
          <w:rFonts w:ascii="Arial" w:hAnsi="Arial" w:cs="Arial"/>
        </w:rPr>
        <w:t xml:space="preserve">2019). In Lidl, recent cost reduction strategies due to COVID-19 pandemic affect the employee payment as well as they cut </w:t>
      </w:r>
      <w:r w:rsidR="00A5292F" w:rsidRPr="00DE528A">
        <w:rPr>
          <w:rFonts w:ascii="Arial" w:hAnsi="Arial" w:cs="Arial"/>
        </w:rPr>
        <w:t>staff and</w:t>
      </w:r>
      <w:r w:rsidRPr="00DE528A">
        <w:rPr>
          <w:rFonts w:ascii="Arial" w:hAnsi="Arial" w:cs="Arial"/>
        </w:rPr>
        <w:t xml:space="preserve"> reduce pieces of limited products which have lower running costs. </w:t>
      </w:r>
    </w:p>
    <w:p w:rsidR="00A4191D" w:rsidRPr="00DE528A" w:rsidRDefault="0053606D">
      <w:pPr>
        <w:rPr>
          <w:rFonts w:ascii="Arial" w:hAnsi="Arial" w:cs="Arial"/>
          <w:b/>
        </w:rPr>
      </w:pPr>
      <w:r w:rsidRPr="00DE528A">
        <w:rPr>
          <w:rFonts w:ascii="Arial" w:hAnsi="Arial" w:cs="Arial"/>
          <w:b/>
        </w:rPr>
        <w:t xml:space="preserve">Operational and financial strategies </w:t>
      </w:r>
    </w:p>
    <w:p w:rsidR="00A4191D" w:rsidRPr="00DE528A" w:rsidRDefault="0053606D">
      <w:pPr>
        <w:rPr>
          <w:rFonts w:ascii="Arial" w:hAnsi="Arial" w:cs="Arial"/>
        </w:rPr>
      </w:pPr>
      <w:r w:rsidRPr="00DE528A">
        <w:rPr>
          <w:rFonts w:ascii="Arial" w:hAnsi="Arial" w:cs="Arial"/>
        </w:rPr>
        <w:t>Operational strategies in Lidl like new product and technology development, recruitment of employees in different departments and financial strategies like reducing cost in training affect HR performance. The company has outsourced their training to reduce costs and develop new technologies in HR planning and performance management for increasing performance.</w:t>
      </w:r>
    </w:p>
    <w:p w:rsidR="00A4191D" w:rsidRPr="00DE528A" w:rsidRDefault="0053606D">
      <w:pPr>
        <w:rPr>
          <w:rFonts w:ascii="Arial" w:hAnsi="Arial" w:cs="Arial"/>
          <w:b/>
        </w:rPr>
      </w:pPr>
      <w:r w:rsidRPr="00DE528A">
        <w:rPr>
          <w:rFonts w:ascii="Arial" w:hAnsi="Arial" w:cs="Arial"/>
          <w:b/>
        </w:rPr>
        <w:t xml:space="preserve">Level of growth </w:t>
      </w:r>
    </w:p>
    <w:p w:rsidR="00A4191D" w:rsidRPr="00DE528A" w:rsidRDefault="0053606D">
      <w:pPr>
        <w:rPr>
          <w:rFonts w:ascii="Arial" w:hAnsi="Arial" w:cs="Arial"/>
          <w:b/>
        </w:rPr>
      </w:pPr>
      <w:r w:rsidRPr="00DE528A">
        <w:rPr>
          <w:rFonts w:ascii="Arial" w:hAnsi="Arial" w:cs="Arial"/>
        </w:rPr>
        <w:t xml:space="preserve">High growth and rapid </w:t>
      </w:r>
      <w:r w:rsidR="00A5292F" w:rsidRPr="00DE528A">
        <w:rPr>
          <w:rFonts w:ascii="Arial" w:hAnsi="Arial" w:cs="Arial"/>
        </w:rPr>
        <w:t>expansion requires more</w:t>
      </w:r>
      <w:r w:rsidRPr="00DE528A">
        <w:rPr>
          <w:rFonts w:ascii="Arial" w:hAnsi="Arial" w:cs="Arial"/>
        </w:rPr>
        <w:t xml:space="preserve"> recruitment and the companies focus on employee retention (Kundu and Lata, 2017). Rapid expansion has not been identified in </w:t>
      </w:r>
      <w:r w:rsidR="00A5292F" w:rsidRPr="00DE528A">
        <w:rPr>
          <w:rFonts w:ascii="Arial" w:hAnsi="Arial" w:cs="Arial"/>
        </w:rPr>
        <w:t>Lidl,</w:t>
      </w:r>
      <w:r w:rsidRPr="00DE528A">
        <w:rPr>
          <w:rFonts w:ascii="Arial" w:hAnsi="Arial" w:cs="Arial"/>
        </w:rPr>
        <w:t xml:space="preserve"> therefore, the company recruits new staff for product development and focuses on employee retention, increasing compensation and upgrading job descriptions to improve workplace culture.</w:t>
      </w:r>
    </w:p>
    <w:p w:rsidR="00A4191D" w:rsidRPr="00DE528A" w:rsidRDefault="0053606D">
      <w:pPr>
        <w:rPr>
          <w:rFonts w:ascii="Arial" w:hAnsi="Arial" w:cs="Arial"/>
          <w:b/>
        </w:rPr>
      </w:pPr>
      <w:r w:rsidRPr="00DE528A">
        <w:rPr>
          <w:rFonts w:ascii="Arial" w:hAnsi="Arial" w:cs="Arial"/>
          <w:b/>
        </w:rPr>
        <w:t>Technology use</w:t>
      </w:r>
    </w:p>
    <w:p w:rsidR="00A4191D" w:rsidRPr="00DE528A" w:rsidRDefault="0053606D">
      <w:pPr>
        <w:rPr>
          <w:rFonts w:ascii="Arial" w:hAnsi="Arial" w:cs="Arial"/>
          <w:b/>
        </w:rPr>
      </w:pPr>
      <w:r w:rsidRPr="00DE528A">
        <w:rPr>
          <w:rFonts w:ascii="Arial" w:hAnsi="Arial" w:cs="Arial"/>
        </w:rPr>
        <w:t xml:space="preserve">Lidl managers implement 3D visualisation, retail tools, SAP, enterprise management, performance management tools, </w:t>
      </w:r>
      <w:r w:rsidR="00A5292F" w:rsidRPr="00DE528A">
        <w:rPr>
          <w:rFonts w:ascii="Arial" w:hAnsi="Arial" w:cs="Arial"/>
        </w:rPr>
        <w:t>and automation</w:t>
      </w:r>
      <w:r w:rsidRPr="00DE528A">
        <w:rPr>
          <w:rFonts w:ascii="Arial" w:hAnsi="Arial" w:cs="Arial"/>
        </w:rPr>
        <w:t>, artificial intelligence that improves employee flexibility, performance and change HR planning and reduce recruitment.</w:t>
      </w:r>
    </w:p>
    <w:p w:rsidR="00A4191D" w:rsidRPr="00DE528A" w:rsidRDefault="0053606D">
      <w:pPr>
        <w:rPr>
          <w:rFonts w:ascii="Arial" w:hAnsi="Arial" w:cs="Arial"/>
          <w:b/>
        </w:rPr>
      </w:pPr>
      <w:r w:rsidRPr="00DE528A">
        <w:rPr>
          <w:rFonts w:ascii="Arial" w:hAnsi="Arial" w:cs="Arial"/>
          <w:b/>
        </w:rPr>
        <w:t xml:space="preserve">The external factors </w:t>
      </w:r>
      <w:r w:rsidR="00A5292F" w:rsidRPr="00DE528A">
        <w:rPr>
          <w:rFonts w:ascii="Arial" w:hAnsi="Arial" w:cs="Arial"/>
          <w:b/>
        </w:rPr>
        <w:t>that influences</w:t>
      </w:r>
      <w:r w:rsidRPr="00DE528A">
        <w:rPr>
          <w:rFonts w:ascii="Arial" w:hAnsi="Arial" w:cs="Arial"/>
          <w:b/>
        </w:rPr>
        <w:t xml:space="preserve"> the source management in Lidl </w:t>
      </w:r>
    </w:p>
    <w:p w:rsidR="00A4191D" w:rsidRPr="00DE528A" w:rsidRDefault="0053606D">
      <w:pPr>
        <w:rPr>
          <w:rFonts w:ascii="Arial" w:hAnsi="Arial" w:cs="Arial"/>
          <w:b/>
        </w:rPr>
      </w:pPr>
      <w:r w:rsidRPr="00DE528A">
        <w:rPr>
          <w:rFonts w:ascii="Arial" w:hAnsi="Arial" w:cs="Arial"/>
          <w:b/>
        </w:rPr>
        <w:t xml:space="preserve">Market changes </w:t>
      </w:r>
    </w:p>
    <w:p w:rsidR="00A4191D" w:rsidRPr="00DE528A" w:rsidRDefault="0053606D">
      <w:pPr>
        <w:rPr>
          <w:rFonts w:ascii="Arial" w:hAnsi="Arial" w:cs="Arial"/>
        </w:rPr>
      </w:pPr>
      <w:r w:rsidRPr="00DE528A">
        <w:rPr>
          <w:rFonts w:ascii="Arial" w:hAnsi="Arial" w:cs="Arial"/>
        </w:rPr>
        <w:t xml:space="preserve">Changes in market like market share and competition affect an organisation's HR management. Lidl has an increasing market share in the UK but their HR management has not been effective as </w:t>
      </w:r>
      <w:r w:rsidR="00A5292F" w:rsidRPr="00DE528A">
        <w:rPr>
          <w:rFonts w:ascii="Arial" w:hAnsi="Arial" w:cs="Arial"/>
        </w:rPr>
        <w:t>payment and</w:t>
      </w:r>
      <w:r w:rsidRPr="00DE528A">
        <w:rPr>
          <w:rFonts w:ascii="Arial" w:hAnsi="Arial" w:cs="Arial"/>
        </w:rPr>
        <w:t xml:space="preserve"> employee retention is lower than the competitors like Asda, Tesco and </w:t>
      </w:r>
      <w:r w:rsidR="00A5292F" w:rsidRPr="00DE528A">
        <w:rPr>
          <w:rFonts w:ascii="Arial" w:hAnsi="Arial" w:cs="Arial"/>
        </w:rPr>
        <w:t>Morrison</w:t>
      </w:r>
      <w:r w:rsidRPr="00DE528A">
        <w:rPr>
          <w:rFonts w:ascii="Arial" w:hAnsi="Arial" w:cs="Arial"/>
        </w:rPr>
        <w:t xml:space="preserve"> (Rodionova, 2020). Therefore, improvement in HR planning and talent management is required to gain competitive advantage and increase employee retention. </w:t>
      </w:r>
    </w:p>
    <w:p w:rsidR="00A4191D" w:rsidRPr="00DE528A" w:rsidRDefault="0053606D">
      <w:pPr>
        <w:rPr>
          <w:rFonts w:ascii="Arial" w:hAnsi="Arial" w:cs="Arial"/>
          <w:b/>
        </w:rPr>
      </w:pPr>
      <w:r w:rsidRPr="00DE528A">
        <w:rPr>
          <w:rFonts w:ascii="Arial" w:hAnsi="Arial" w:cs="Arial"/>
          <w:b/>
        </w:rPr>
        <w:t xml:space="preserve">Availability of labour </w:t>
      </w:r>
    </w:p>
    <w:p w:rsidR="00A4191D" w:rsidRPr="00DE528A" w:rsidRDefault="0053606D">
      <w:pPr>
        <w:rPr>
          <w:rFonts w:ascii="Arial" w:hAnsi="Arial" w:cs="Arial"/>
        </w:rPr>
      </w:pPr>
      <w:r w:rsidRPr="00DE528A">
        <w:rPr>
          <w:rFonts w:ascii="Arial" w:hAnsi="Arial" w:cs="Arial"/>
        </w:rPr>
        <w:t xml:space="preserve">Shortage or surplus in the labour market changes the workplace planning. In the UK, the employees have high education and have 75.6% of employment rate that ensures proper labour flow in Lidl (Ons.gov.uk, 2020). The HR managers can recruit the right people for the right position after applying their skills and qualities. </w:t>
      </w:r>
    </w:p>
    <w:p w:rsidR="00A4191D" w:rsidRPr="00DE528A" w:rsidRDefault="0053606D">
      <w:pPr>
        <w:rPr>
          <w:rFonts w:ascii="Arial" w:hAnsi="Arial" w:cs="Arial"/>
          <w:b/>
        </w:rPr>
      </w:pPr>
      <w:r w:rsidRPr="00DE528A">
        <w:rPr>
          <w:rFonts w:ascii="Arial" w:hAnsi="Arial" w:cs="Arial"/>
          <w:b/>
        </w:rPr>
        <w:t>Changes in economic policies</w:t>
      </w:r>
    </w:p>
    <w:p w:rsidR="00A4191D" w:rsidRPr="00DE528A" w:rsidRDefault="0053606D">
      <w:pPr>
        <w:rPr>
          <w:rFonts w:ascii="Arial" w:hAnsi="Arial" w:cs="Arial"/>
        </w:rPr>
      </w:pPr>
      <w:r w:rsidRPr="00DE528A">
        <w:rPr>
          <w:rFonts w:ascii="Arial" w:hAnsi="Arial" w:cs="Arial"/>
        </w:rPr>
        <w:t xml:space="preserve">The minimum wage has been increased to £8.72/hour in 2020 from £8.21/hour in 2019 (Ons.gov.uk, 2020). It has increased the labour costs and the HR managers need to restructure their audit policies to provide proper payment to the employee. Alongside, low inflation rate reduces cost of raw materials that helps Lidl managers to use more costs for training and performance management. </w:t>
      </w:r>
    </w:p>
    <w:p w:rsidR="00A4191D" w:rsidRPr="00DE528A" w:rsidRDefault="0053606D">
      <w:pPr>
        <w:rPr>
          <w:rFonts w:ascii="Arial" w:hAnsi="Arial" w:cs="Arial"/>
          <w:b/>
        </w:rPr>
      </w:pPr>
      <w:r w:rsidRPr="00DE528A">
        <w:rPr>
          <w:rFonts w:ascii="Arial" w:hAnsi="Arial" w:cs="Arial"/>
          <w:b/>
        </w:rPr>
        <w:t>Technical changes</w:t>
      </w:r>
    </w:p>
    <w:p w:rsidR="00A4191D" w:rsidRPr="00DE528A" w:rsidRDefault="0053606D">
      <w:pPr>
        <w:rPr>
          <w:rFonts w:ascii="Arial" w:hAnsi="Arial" w:cs="Arial"/>
        </w:rPr>
      </w:pPr>
      <w:r w:rsidRPr="00DE528A">
        <w:rPr>
          <w:rFonts w:ascii="Arial" w:hAnsi="Arial" w:cs="Arial"/>
        </w:rPr>
        <w:t xml:space="preserve">As social networking and new technologies are developed in the UK and most retail organisations use these technologies for improving operation and supply chain, Lidl also uses it in </w:t>
      </w:r>
      <w:r w:rsidR="00A5292F" w:rsidRPr="00DE528A">
        <w:rPr>
          <w:rFonts w:ascii="Arial" w:hAnsi="Arial" w:cs="Arial"/>
        </w:rPr>
        <w:t>HR planning</w:t>
      </w:r>
      <w:r w:rsidRPr="00DE528A">
        <w:rPr>
          <w:rFonts w:ascii="Arial" w:hAnsi="Arial" w:cs="Arial"/>
        </w:rPr>
        <w:t xml:space="preserve">, recruitment, employee data management and improving productivity. </w:t>
      </w:r>
    </w:p>
    <w:p w:rsidR="00A4191D" w:rsidRPr="00DE528A" w:rsidRDefault="0053606D">
      <w:pPr>
        <w:rPr>
          <w:rFonts w:ascii="Arial" w:hAnsi="Arial" w:cs="Arial"/>
          <w:b/>
        </w:rPr>
      </w:pPr>
      <w:r w:rsidRPr="00DE528A">
        <w:rPr>
          <w:rFonts w:ascii="Arial" w:hAnsi="Arial" w:cs="Arial"/>
          <w:b/>
        </w:rPr>
        <w:t xml:space="preserve">Changes in society and preferences </w:t>
      </w:r>
    </w:p>
    <w:p w:rsidR="00A4191D" w:rsidRPr="00DE528A" w:rsidRDefault="0053606D">
      <w:pPr>
        <w:rPr>
          <w:rFonts w:ascii="Arial" w:hAnsi="Arial" w:cs="Arial"/>
        </w:rPr>
      </w:pPr>
      <w:r w:rsidRPr="00DE528A">
        <w:rPr>
          <w:rFonts w:ascii="Arial" w:hAnsi="Arial" w:cs="Arial"/>
        </w:rPr>
        <w:t xml:space="preserve">Lidl managers have changed </w:t>
      </w:r>
      <w:r w:rsidR="00A5292F" w:rsidRPr="00DE528A">
        <w:rPr>
          <w:rFonts w:ascii="Arial" w:hAnsi="Arial" w:cs="Arial"/>
        </w:rPr>
        <w:t>their working</w:t>
      </w:r>
      <w:r w:rsidRPr="00DE528A">
        <w:rPr>
          <w:rFonts w:ascii="Arial" w:hAnsi="Arial" w:cs="Arial"/>
        </w:rPr>
        <w:t xml:space="preserve"> policies, provided leave, included loyalty schemes and compensation packages to meet demand of employees for flexible working options. Growing population and increasing demand for people has forced Lidl to focus on recruiting skilled and talented employees to provide efficient customer services.</w:t>
      </w:r>
    </w:p>
    <w:p w:rsidR="00A4191D" w:rsidRPr="00DE528A" w:rsidRDefault="0053606D">
      <w:pPr>
        <w:rPr>
          <w:rFonts w:ascii="Arial" w:hAnsi="Arial" w:cs="Arial"/>
          <w:b/>
        </w:rPr>
      </w:pPr>
      <w:r w:rsidRPr="00DE528A">
        <w:rPr>
          <w:rFonts w:ascii="Arial" w:hAnsi="Arial" w:cs="Arial"/>
          <w:b/>
        </w:rPr>
        <w:t xml:space="preserve">Political and legal regulations </w:t>
      </w:r>
    </w:p>
    <w:p w:rsidR="00A4191D" w:rsidRPr="00DE528A" w:rsidRDefault="00A5292F">
      <w:pPr>
        <w:rPr>
          <w:rFonts w:ascii="Arial" w:hAnsi="Arial" w:cs="Arial"/>
        </w:rPr>
      </w:pPr>
      <w:r w:rsidRPr="00DE528A">
        <w:rPr>
          <w:rFonts w:ascii="Arial" w:hAnsi="Arial" w:cs="Arial"/>
        </w:rPr>
        <w:t>Brexit has created uncertainty</w:t>
      </w:r>
      <w:r w:rsidR="0053606D" w:rsidRPr="00DE528A">
        <w:rPr>
          <w:rFonts w:ascii="Arial" w:hAnsi="Arial" w:cs="Arial"/>
        </w:rPr>
        <w:t xml:space="preserve"> and reduced flow of high skilled labours. However, as </w:t>
      </w:r>
      <w:r w:rsidRPr="00DE528A">
        <w:rPr>
          <w:rFonts w:ascii="Arial" w:hAnsi="Arial" w:cs="Arial"/>
        </w:rPr>
        <w:t>corporate tax</w:t>
      </w:r>
      <w:r w:rsidR="0053606D" w:rsidRPr="00DE528A">
        <w:rPr>
          <w:rFonts w:ascii="Arial" w:hAnsi="Arial" w:cs="Arial"/>
        </w:rPr>
        <w:t xml:space="preserve"> in the UK has not changed in the l</w:t>
      </w:r>
      <w:r w:rsidR="009E748B" w:rsidRPr="00DE528A">
        <w:rPr>
          <w:rFonts w:ascii="Arial" w:hAnsi="Arial" w:cs="Arial"/>
        </w:rPr>
        <w:t xml:space="preserve">ast 3 years which has been 19% (GOV.UK, 2020). </w:t>
      </w:r>
      <w:r w:rsidR="00DE528A" w:rsidRPr="00DE528A">
        <w:rPr>
          <w:rFonts w:ascii="Arial" w:hAnsi="Arial" w:cs="Arial"/>
        </w:rPr>
        <w:t>It has</w:t>
      </w:r>
      <w:r w:rsidR="0053606D" w:rsidRPr="00DE528A">
        <w:rPr>
          <w:rFonts w:ascii="Arial" w:hAnsi="Arial" w:cs="Arial"/>
        </w:rPr>
        <w:t xml:space="preserve"> reduced export-import costs of the company </w:t>
      </w:r>
      <w:r w:rsidR="00DE528A" w:rsidRPr="00DE528A">
        <w:rPr>
          <w:rFonts w:ascii="Arial" w:hAnsi="Arial" w:cs="Arial"/>
        </w:rPr>
        <w:t>and HR</w:t>
      </w:r>
      <w:r w:rsidR="0053606D" w:rsidRPr="00DE528A">
        <w:rPr>
          <w:rFonts w:ascii="Arial" w:hAnsi="Arial" w:cs="Arial"/>
        </w:rPr>
        <w:t xml:space="preserve"> managers have acquired talent and provide training at a low cost. Besides, </w:t>
      </w:r>
      <w:r w:rsidR="00380B78" w:rsidRPr="00DE528A">
        <w:rPr>
          <w:rFonts w:ascii="Arial" w:hAnsi="Arial" w:cs="Arial"/>
        </w:rPr>
        <w:t>“</w:t>
      </w:r>
      <w:r w:rsidR="0053606D" w:rsidRPr="00DE528A">
        <w:rPr>
          <w:rFonts w:ascii="Arial" w:hAnsi="Arial" w:cs="Arial"/>
        </w:rPr>
        <w:t>Employment Rights Act 1996</w:t>
      </w:r>
      <w:r w:rsidR="00380B78" w:rsidRPr="00DE528A">
        <w:rPr>
          <w:rFonts w:ascii="Arial" w:hAnsi="Arial" w:cs="Arial"/>
        </w:rPr>
        <w:t>”</w:t>
      </w:r>
      <w:r w:rsidRPr="00DE528A">
        <w:rPr>
          <w:rFonts w:ascii="Arial" w:hAnsi="Arial" w:cs="Arial"/>
        </w:rPr>
        <w:t xml:space="preserve">and </w:t>
      </w:r>
      <w:r w:rsidR="00380B78" w:rsidRPr="00DE528A">
        <w:rPr>
          <w:rFonts w:ascii="Arial" w:hAnsi="Arial" w:cs="Arial"/>
        </w:rPr>
        <w:t>“</w:t>
      </w:r>
      <w:r w:rsidRPr="00DE528A">
        <w:rPr>
          <w:rFonts w:ascii="Arial" w:hAnsi="Arial" w:cs="Arial"/>
        </w:rPr>
        <w:t>Employment</w:t>
      </w:r>
      <w:r w:rsidR="0053606D" w:rsidRPr="00DE528A">
        <w:rPr>
          <w:rFonts w:ascii="Arial" w:hAnsi="Arial" w:cs="Arial"/>
        </w:rPr>
        <w:t xml:space="preserve"> Act 2002</w:t>
      </w:r>
      <w:r w:rsidR="00380B78" w:rsidRPr="00DE528A">
        <w:rPr>
          <w:rFonts w:ascii="Arial" w:hAnsi="Arial" w:cs="Arial"/>
        </w:rPr>
        <w:t>”</w:t>
      </w:r>
      <w:r w:rsidR="0053606D" w:rsidRPr="00DE528A">
        <w:rPr>
          <w:rFonts w:ascii="Arial" w:hAnsi="Arial" w:cs="Arial"/>
        </w:rPr>
        <w:t xml:space="preserve"> help HR managers to ensure maximum working time </w:t>
      </w:r>
      <w:r w:rsidRPr="00DE528A">
        <w:rPr>
          <w:rFonts w:ascii="Arial" w:hAnsi="Arial" w:cs="Arial"/>
        </w:rPr>
        <w:t>and provide</w:t>
      </w:r>
      <w:r w:rsidR="0053606D" w:rsidRPr="00DE528A">
        <w:rPr>
          <w:rFonts w:ascii="Arial" w:hAnsi="Arial" w:cs="Arial"/>
        </w:rPr>
        <w:t xml:space="preserve"> employment benefits. </w:t>
      </w:r>
    </w:p>
    <w:p w:rsidR="00A4191D" w:rsidRPr="00DE528A" w:rsidRDefault="0053606D">
      <w:pPr>
        <w:pStyle w:val="Heading1"/>
        <w:rPr>
          <w:rFonts w:ascii="Arial" w:hAnsi="Arial" w:cs="Arial"/>
        </w:rPr>
      </w:pPr>
      <w:bookmarkStart w:id="7" w:name="_1on51itkvn9q" w:colFirst="0" w:colLast="0"/>
      <w:bookmarkStart w:id="8" w:name="_Toc57060867"/>
      <w:bookmarkEnd w:id="7"/>
      <w:r w:rsidRPr="00DE528A">
        <w:rPr>
          <w:rFonts w:ascii="Arial" w:hAnsi="Arial" w:cs="Arial"/>
        </w:rPr>
        <w:t>Conclusion</w:t>
      </w:r>
      <w:bookmarkEnd w:id="8"/>
    </w:p>
    <w:p w:rsidR="00A4191D" w:rsidRPr="00DE528A" w:rsidRDefault="0053606D">
      <w:pPr>
        <w:rPr>
          <w:rFonts w:ascii="Arial" w:hAnsi="Arial" w:cs="Arial"/>
        </w:rPr>
      </w:pPr>
      <w:r w:rsidRPr="00DE528A">
        <w:rPr>
          <w:rFonts w:ascii="Arial" w:hAnsi="Arial" w:cs="Arial"/>
        </w:rPr>
        <w:t xml:space="preserve">In conclusion, the CIPD Profession map helps the HR professionals in developing core knowledge and behaviour to maintain proper culture, values, employee engagement, ethics and diversity in the workplace. Lidl managers follow </w:t>
      </w:r>
      <w:r w:rsidR="00380B78" w:rsidRPr="00DE528A">
        <w:rPr>
          <w:rFonts w:ascii="Arial" w:hAnsi="Arial" w:cs="Arial"/>
        </w:rPr>
        <w:t>appropriate</w:t>
      </w:r>
      <w:r w:rsidRPr="00DE528A">
        <w:rPr>
          <w:rFonts w:ascii="Arial" w:hAnsi="Arial" w:cs="Arial"/>
        </w:rPr>
        <w:t xml:space="preserve"> HR planning, recruitment and performance management</w:t>
      </w:r>
      <w:r w:rsidR="00380B78" w:rsidRPr="00DE528A">
        <w:rPr>
          <w:rFonts w:ascii="Arial" w:hAnsi="Arial" w:cs="Arial"/>
        </w:rPr>
        <w:t xml:space="preserve"> process </w:t>
      </w:r>
      <w:r w:rsidRPr="00DE528A">
        <w:rPr>
          <w:rFonts w:ascii="Arial" w:hAnsi="Arial" w:cs="Arial"/>
        </w:rPr>
        <w:t xml:space="preserve">to provide flexible pay, employee engagement and increase market share. </w:t>
      </w:r>
    </w:p>
    <w:p w:rsidR="00A5292F" w:rsidRPr="00DE528A" w:rsidRDefault="00A5292F">
      <w:pPr>
        <w:rPr>
          <w:rFonts w:ascii="Arial" w:hAnsi="Arial" w:cs="Arial"/>
          <w:b/>
        </w:rPr>
      </w:pPr>
      <w:bookmarkStart w:id="9" w:name="_qybelo210sce" w:colFirst="0" w:colLast="0"/>
      <w:bookmarkEnd w:id="9"/>
      <w:r w:rsidRPr="00DE528A">
        <w:rPr>
          <w:rFonts w:ascii="Arial" w:hAnsi="Arial" w:cs="Arial"/>
        </w:rPr>
        <w:br w:type="page"/>
      </w:r>
    </w:p>
    <w:p w:rsidR="00380B78" w:rsidRPr="00DE528A" w:rsidRDefault="0053606D" w:rsidP="00380B78">
      <w:pPr>
        <w:pStyle w:val="Heading1"/>
        <w:rPr>
          <w:rFonts w:ascii="Arial" w:hAnsi="Arial" w:cs="Arial"/>
        </w:rPr>
      </w:pPr>
      <w:bookmarkStart w:id="10" w:name="_Toc57060868"/>
      <w:r w:rsidRPr="00DE528A">
        <w:rPr>
          <w:rFonts w:ascii="Arial" w:hAnsi="Arial" w:cs="Arial"/>
        </w:rPr>
        <w:t>References</w:t>
      </w:r>
      <w:bookmarkEnd w:id="10"/>
    </w:p>
    <w:p w:rsidR="00380B78" w:rsidRPr="00DE528A" w:rsidRDefault="00380B78" w:rsidP="00380B78">
      <w:pPr>
        <w:rPr>
          <w:rFonts w:ascii="Arial" w:hAnsi="Arial" w:cs="Arial"/>
        </w:rPr>
      </w:pPr>
      <w:r w:rsidRPr="00DE528A">
        <w:rPr>
          <w:rFonts w:ascii="Arial" w:hAnsi="Arial" w:cs="Arial"/>
        </w:rPr>
        <w:t>CIPD People Profession. 2020. </w:t>
      </w:r>
      <w:r w:rsidRPr="00DE528A">
        <w:rPr>
          <w:rFonts w:ascii="Arial" w:hAnsi="Arial" w:cs="Arial"/>
          <w:i/>
          <w:iCs/>
        </w:rPr>
        <w:t>Core knowledge | CIPD Profession Map</w:t>
      </w:r>
      <w:r w:rsidRPr="00DE528A">
        <w:rPr>
          <w:rFonts w:ascii="Arial" w:hAnsi="Arial" w:cs="Arial"/>
        </w:rPr>
        <w:t>. Available at: https://peopleprofession.cipd.org/profession-map/core-knowledge [Accessed 23 Nov. 2020].</w:t>
      </w:r>
    </w:p>
    <w:p w:rsidR="00380B78" w:rsidRPr="00DE528A" w:rsidRDefault="00380B78" w:rsidP="00380B78">
      <w:pPr>
        <w:rPr>
          <w:rFonts w:ascii="Arial" w:hAnsi="Arial" w:cs="Arial"/>
        </w:rPr>
      </w:pPr>
      <w:r w:rsidRPr="00DE528A">
        <w:rPr>
          <w:rFonts w:ascii="Arial" w:hAnsi="Arial" w:cs="Arial"/>
        </w:rPr>
        <w:t>CIPD People Profession. 2020. </w:t>
      </w:r>
      <w:r w:rsidRPr="00DE528A">
        <w:rPr>
          <w:rFonts w:ascii="Arial" w:hAnsi="Arial" w:cs="Arial"/>
          <w:i/>
          <w:iCs/>
        </w:rPr>
        <w:t>Evidence-based | CIPD Profession Map</w:t>
      </w:r>
      <w:r w:rsidRPr="00DE528A">
        <w:rPr>
          <w:rFonts w:ascii="Arial" w:hAnsi="Arial" w:cs="Arial"/>
        </w:rPr>
        <w:t>. Available at: https://peopleprofession.cipd.org/profession-map/core-purpose/evidence-based [Accessed 23 Nov. 2020].</w:t>
      </w:r>
    </w:p>
    <w:p w:rsidR="00380B78" w:rsidRPr="00DE528A" w:rsidRDefault="00380B78" w:rsidP="00380B78">
      <w:pPr>
        <w:rPr>
          <w:rFonts w:ascii="Arial" w:hAnsi="Arial" w:cs="Arial"/>
        </w:rPr>
      </w:pPr>
      <w:r w:rsidRPr="00DE528A">
        <w:rPr>
          <w:rFonts w:ascii="Arial" w:hAnsi="Arial" w:cs="Arial"/>
        </w:rPr>
        <w:t>CIPD People Profession. 2020. </w:t>
      </w:r>
      <w:r w:rsidRPr="00DE528A">
        <w:rPr>
          <w:rFonts w:ascii="Arial" w:hAnsi="Arial" w:cs="Arial"/>
          <w:i/>
          <w:iCs/>
        </w:rPr>
        <w:t>New Profession Map | CIPD Profession Map</w:t>
      </w:r>
      <w:r w:rsidRPr="00DE528A">
        <w:rPr>
          <w:rFonts w:ascii="Arial" w:hAnsi="Arial" w:cs="Arial"/>
        </w:rPr>
        <w:t>. Available at: https://peopleprofession.cipd.org/profession-map [Accessed 23 Nov. 2020].</w:t>
      </w:r>
    </w:p>
    <w:p w:rsidR="00380B78" w:rsidRPr="00DE528A" w:rsidRDefault="00380B78" w:rsidP="00380B78">
      <w:pPr>
        <w:rPr>
          <w:rFonts w:ascii="Arial" w:hAnsi="Arial" w:cs="Arial"/>
        </w:rPr>
      </w:pPr>
      <w:r w:rsidRPr="00DE528A">
        <w:rPr>
          <w:rFonts w:ascii="Arial" w:hAnsi="Arial" w:cs="Arial"/>
        </w:rPr>
        <w:t xml:space="preserve">Cipd.co.uk. 2020. </w:t>
      </w:r>
      <w:r w:rsidRPr="00DE528A">
        <w:rPr>
          <w:rFonts w:ascii="Arial" w:hAnsi="Arial" w:cs="Arial"/>
          <w:i/>
        </w:rPr>
        <w:t>The CIPD profession map.</w:t>
      </w:r>
      <w:r w:rsidRPr="00DE528A">
        <w:rPr>
          <w:rFonts w:ascii="Arial" w:hAnsi="Arial" w:cs="Arial"/>
        </w:rPr>
        <w:t xml:space="preserve"> Available at: https://www.cipd.co.uk/Images/the-cipd-profession-map-accessible-format_tcm18-33362.pdf [Accessed 23 Nov. 2020].</w:t>
      </w:r>
    </w:p>
    <w:p w:rsidR="00380B78" w:rsidRPr="00DE528A" w:rsidRDefault="00380B78" w:rsidP="00380B78">
      <w:pPr>
        <w:rPr>
          <w:rFonts w:ascii="Arial" w:hAnsi="Arial" w:cs="Arial"/>
        </w:rPr>
      </w:pPr>
      <w:r w:rsidRPr="00DE528A">
        <w:rPr>
          <w:rFonts w:ascii="Arial" w:hAnsi="Arial" w:cs="Arial"/>
        </w:rPr>
        <w:t>GOV.UK. 2020. </w:t>
      </w:r>
      <w:r w:rsidRPr="00DE528A">
        <w:rPr>
          <w:rFonts w:ascii="Arial" w:hAnsi="Arial" w:cs="Arial"/>
          <w:i/>
          <w:iCs/>
        </w:rPr>
        <w:t>Corporation Tax rates and reliefs</w:t>
      </w:r>
      <w:r w:rsidRPr="00DE528A">
        <w:rPr>
          <w:rFonts w:ascii="Arial" w:hAnsi="Arial" w:cs="Arial"/>
        </w:rPr>
        <w:t>. Available at: https://www.gov.uk/corporation-tax-rates [Accessed 23 Nov. 2020].</w:t>
      </w:r>
    </w:p>
    <w:p w:rsidR="00380B78" w:rsidRPr="00DE528A" w:rsidRDefault="00380B78" w:rsidP="00380B78">
      <w:pPr>
        <w:rPr>
          <w:rFonts w:ascii="Arial" w:hAnsi="Arial" w:cs="Arial"/>
        </w:rPr>
      </w:pPr>
      <w:r w:rsidRPr="00DE528A">
        <w:rPr>
          <w:rFonts w:ascii="Arial" w:hAnsi="Arial" w:cs="Arial"/>
        </w:rPr>
        <w:t>Kaufman, B.E., 2016. Globalization and convergence–divergence of HRM across nations: New measures, explanatory theory, and non-standard predictions from bringing in economics. </w:t>
      </w:r>
      <w:r w:rsidRPr="00DE528A">
        <w:rPr>
          <w:rFonts w:ascii="Arial" w:hAnsi="Arial" w:cs="Arial"/>
          <w:i/>
          <w:iCs/>
        </w:rPr>
        <w:t>Human Resource Management Review</w:t>
      </w:r>
      <w:r w:rsidRPr="00DE528A">
        <w:rPr>
          <w:rFonts w:ascii="Arial" w:hAnsi="Arial" w:cs="Arial"/>
        </w:rPr>
        <w:t>, </w:t>
      </w:r>
      <w:r w:rsidRPr="00DE528A">
        <w:rPr>
          <w:rFonts w:ascii="Arial" w:hAnsi="Arial" w:cs="Arial"/>
          <w:i/>
          <w:iCs/>
        </w:rPr>
        <w:t>26</w:t>
      </w:r>
      <w:r w:rsidRPr="00DE528A">
        <w:rPr>
          <w:rFonts w:ascii="Arial" w:hAnsi="Arial" w:cs="Arial"/>
        </w:rPr>
        <w:t>(4), pp.338-351.</w:t>
      </w:r>
    </w:p>
    <w:p w:rsidR="00380B78" w:rsidRPr="00DE528A" w:rsidRDefault="00380B78" w:rsidP="00380B78">
      <w:pPr>
        <w:rPr>
          <w:rFonts w:ascii="Arial" w:hAnsi="Arial" w:cs="Arial"/>
        </w:rPr>
      </w:pPr>
      <w:r w:rsidRPr="00DE528A">
        <w:rPr>
          <w:rFonts w:ascii="Arial" w:hAnsi="Arial" w:cs="Arial"/>
        </w:rPr>
        <w:t>Kosheleva, S. and Bordunos, A., 2018. HRM systems effects as a basis for strategic HR planning. </w:t>
      </w:r>
      <w:r w:rsidRPr="00DE528A">
        <w:rPr>
          <w:rFonts w:ascii="Arial" w:hAnsi="Arial" w:cs="Arial"/>
          <w:i/>
          <w:iCs/>
        </w:rPr>
        <w:t>J. Fahed-Sreih (еd.). Human Resource Planning for the 21st Century. London: IntechOpen</w:t>
      </w:r>
      <w:r w:rsidRPr="00DE528A">
        <w:rPr>
          <w:rFonts w:ascii="Arial" w:hAnsi="Arial" w:cs="Arial"/>
        </w:rPr>
        <w:t>, pp.83-102.</w:t>
      </w:r>
    </w:p>
    <w:p w:rsidR="00380B78" w:rsidRPr="00DE528A" w:rsidRDefault="00380B78" w:rsidP="00380B78">
      <w:pPr>
        <w:rPr>
          <w:rFonts w:ascii="Arial" w:hAnsi="Arial" w:cs="Arial"/>
        </w:rPr>
      </w:pPr>
      <w:r w:rsidRPr="00DE528A">
        <w:rPr>
          <w:rFonts w:ascii="Arial" w:hAnsi="Arial" w:cs="Arial"/>
        </w:rPr>
        <w:t>Kundu, S.C. and Lata, K., 2017. Effects of supportive work environment on employee retention. </w:t>
      </w:r>
      <w:r w:rsidRPr="00DE528A">
        <w:rPr>
          <w:rFonts w:ascii="Arial" w:hAnsi="Arial" w:cs="Arial"/>
          <w:i/>
          <w:iCs/>
        </w:rPr>
        <w:t>International Journal of Organizational Analysis</w:t>
      </w:r>
      <w:r w:rsidRPr="00DE528A">
        <w:rPr>
          <w:rFonts w:ascii="Arial" w:hAnsi="Arial" w:cs="Arial"/>
        </w:rPr>
        <w:t>.</w:t>
      </w:r>
    </w:p>
    <w:p w:rsidR="00380B78" w:rsidRPr="00DE528A" w:rsidRDefault="00380B78" w:rsidP="00380B78">
      <w:pPr>
        <w:rPr>
          <w:rFonts w:ascii="Arial" w:hAnsi="Arial" w:cs="Arial"/>
        </w:rPr>
      </w:pPr>
      <w:r w:rsidRPr="00DE528A">
        <w:rPr>
          <w:rFonts w:ascii="Arial" w:hAnsi="Arial" w:cs="Arial"/>
        </w:rPr>
        <w:t xml:space="preserve">Lidl. 2020. </w:t>
      </w:r>
      <w:r w:rsidRPr="00DE528A">
        <w:rPr>
          <w:rFonts w:ascii="Arial" w:hAnsi="Arial" w:cs="Arial"/>
          <w:i/>
        </w:rPr>
        <w:t>Human Resources.</w:t>
      </w:r>
      <w:r w:rsidRPr="00DE528A">
        <w:rPr>
          <w:rFonts w:ascii="Arial" w:hAnsi="Arial" w:cs="Arial"/>
        </w:rPr>
        <w:t xml:space="preserve"> Available at: https://jobs.lidl-ni.co.uk/en/HumanResources.htm [Accessed 23 Nov. 2020].</w:t>
      </w:r>
    </w:p>
    <w:p w:rsidR="00380B78" w:rsidRPr="00DE528A" w:rsidRDefault="00380B78" w:rsidP="00380B78">
      <w:pPr>
        <w:rPr>
          <w:rFonts w:ascii="Arial" w:hAnsi="Arial" w:cs="Arial"/>
        </w:rPr>
      </w:pPr>
      <w:r w:rsidRPr="00DE528A">
        <w:rPr>
          <w:rFonts w:ascii="Arial" w:hAnsi="Arial" w:cs="Arial"/>
        </w:rPr>
        <w:t xml:space="preserve">Lidl. 2020. </w:t>
      </w:r>
      <w:r w:rsidRPr="00DE528A">
        <w:rPr>
          <w:rFonts w:ascii="Arial" w:hAnsi="Arial" w:cs="Arial"/>
          <w:i/>
        </w:rPr>
        <w:t>Supporting our colleagues.</w:t>
      </w:r>
      <w:r w:rsidRPr="00DE528A">
        <w:rPr>
          <w:rFonts w:ascii="Arial" w:hAnsi="Arial" w:cs="Arial"/>
        </w:rPr>
        <w:t xml:space="preserve"> Available at: https://corporate.lidl.co.uk/sustainability/supporting-our-colleagues [Accessed 23 Nov. 2020].</w:t>
      </w:r>
    </w:p>
    <w:p w:rsidR="00380B78" w:rsidRPr="00DE528A" w:rsidRDefault="00380B78" w:rsidP="00380B78">
      <w:pPr>
        <w:rPr>
          <w:rFonts w:ascii="Arial" w:hAnsi="Arial" w:cs="Arial"/>
        </w:rPr>
      </w:pPr>
      <w:r w:rsidRPr="00DE528A">
        <w:rPr>
          <w:rFonts w:ascii="Arial" w:hAnsi="Arial" w:cs="Arial"/>
        </w:rPr>
        <w:t>Makortoff, K. 2019. </w:t>
      </w:r>
      <w:r w:rsidRPr="00DE528A">
        <w:rPr>
          <w:rFonts w:ascii="Arial" w:hAnsi="Arial" w:cs="Arial"/>
          <w:i/>
          <w:iCs/>
        </w:rPr>
        <w:t>Lidl attains its biggest UK grocery market share at 5.9%</w:t>
      </w:r>
      <w:r w:rsidRPr="00DE528A">
        <w:rPr>
          <w:rFonts w:ascii="Arial" w:hAnsi="Arial" w:cs="Arial"/>
        </w:rPr>
        <w:t>. the Guardian. Available at: https://www.theguardian.com/business/2019/aug/20/lidl-attains-biggest-uk-market-share [Accessed 23 Nov. 2020].</w:t>
      </w:r>
    </w:p>
    <w:p w:rsidR="00380B78" w:rsidRPr="00DE528A" w:rsidRDefault="00380B78" w:rsidP="00380B78">
      <w:pPr>
        <w:rPr>
          <w:rFonts w:ascii="Arial" w:hAnsi="Arial" w:cs="Arial"/>
        </w:rPr>
      </w:pPr>
      <w:r w:rsidRPr="00DE528A">
        <w:rPr>
          <w:rFonts w:ascii="Arial" w:hAnsi="Arial" w:cs="Arial"/>
        </w:rPr>
        <w:t>Ons.gov.uk. 2020. </w:t>
      </w:r>
      <w:r w:rsidRPr="00DE528A">
        <w:rPr>
          <w:rFonts w:ascii="Arial" w:hAnsi="Arial" w:cs="Arial"/>
          <w:i/>
          <w:iCs/>
        </w:rPr>
        <w:t>Labour market overview, UK - Office for National Statistics</w:t>
      </w:r>
      <w:r w:rsidRPr="00DE528A">
        <w:rPr>
          <w:rFonts w:ascii="Arial" w:hAnsi="Arial" w:cs="Arial"/>
        </w:rPr>
        <w:t>. Available at: https://www.ons.gov.uk/employmentandlabourmarket/peopleinwork/employmentandemployeetypes/bulletins/uklabourmarket/october2020 [Accessed 23 Nov. 2020].</w:t>
      </w:r>
    </w:p>
    <w:p w:rsidR="00DE528A" w:rsidRPr="00DE528A" w:rsidRDefault="00DE528A" w:rsidP="00DE528A">
      <w:pPr>
        <w:rPr>
          <w:rFonts w:ascii="Arial" w:hAnsi="Arial" w:cs="Arial"/>
        </w:rPr>
      </w:pPr>
      <w:r w:rsidRPr="00DE528A">
        <w:rPr>
          <w:rFonts w:ascii="Arial" w:hAnsi="Arial" w:cs="Arial"/>
        </w:rPr>
        <w:t>Parmar, B.L., Keevil, A. and Wicks, A.C., 2019. People and profits: The impact of corporate objectives on employees’ need satisfaction at work. </w:t>
      </w:r>
      <w:r w:rsidRPr="00DE528A">
        <w:rPr>
          <w:rFonts w:ascii="Arial" w:hAnsi="Arial" w:cs="Arial"/>
          <w:i/>
          <w:iCs/>
        </w:rPr>
        <w:t>Journal of business ethics</w:t>
      </w:r>
      <w:r w:rsidRPr="00DE528A">
        <w:rPr>
          <w:rFonts w:ascii="Arial" w:hAnsi="Arial" w:cs="Arial"/>
        </w:rPr>
        <w:t>, </w:t>
      </w:r>
      <w:r w:rsidRPr="00DE528A">
        <w:rPr>
          <w:rFonts w:ascii="Arial" w:hAnsi="Arial" w:cs="Arial"/>
          <w:i/>
          <w:iCs/>
        </w:rPr>
        <w:t>154</w:t>
      </w:r>
      <w:r w:rsidRPr="00DE528A">
        <w:rPr>
          <w:rFonts w:ascii="Arial" w:hAnsi="Arial" w:cs="Arial"/>
        </w:rPr>
        <w:t>(1), pp.13-33.</w:t>
      </w:r>
    </w:p>
    <w:p w:rsidR="00DE528A" w:rsidRPr="00DE528A" w:rsidRDefault="00DE528A" w:rsidP="00DE528A">
      <w:pPr>
        <w:rPr>
          <w:rFonts w:ascii="Arial" w:hAnsi="Arial" w:cs="Arial"/>
        </w:rPr>
      </w:pPr>
      <w:r w:rsidRPr="00DE528A">
        <w:rPr>
          <w:rFonts w:ascii="Arial" w:hAnsi="Arial" w:cs="Arial"/>
        </w:rPr>
        <w:t>Rodionova, Z. 2020. </w:t>
      </w:r>
      <w:r w:rsidRPr="00DE528A">
        <w:rPr>
          <w:rFonts w:ascii="Arial" w:hAnsi="Arial" w:cs="Arial"/>
          <w:i/>
          <w:iCs/>
        </w:rPr>
        <w:t>What is it like to work at Lidl? Employees reveal long hours and stress that leads them to depression...but good pay</w:t>
      </w:r>
      <w:r w:rsidRPr="00DE528A">
        <w:rPr>
          <w:rFonts w:ascii="Arial" w:hAnsi="Arial" w:cs="Arial"/>
        </w:rPr>
        <w:t>. The Sun. Available at: https://www.thesun.co.uk/money/3805045/whats-it-like-to-work-at-lidl/#:~:text=LIDL%20has%20come%20under%20fire,and%20going%20into%20%E2%80%9Cdepression%E2%80%9D.&amp;text=A%20former%20employee%20who%20claims,worst%20company%20to%20work%20for.%E2%80%9D [Accessed 23 Nov. 2020].</w:t>
      </w:r>
    </w:p>
    <w:p w:rsidR="00380B78" w:rsidRPr="00380B78" w:rsidRDefault="00DE528A" w:rsidP="00DE528A">
      <w:r w:rsidRPr="00DE528A">
        <w:rPr>
          <w:rFonts w:ascii="Arial" w:hAnsi="Arial" w:cs="Arial"/>
        </w:rPr>
        <w:t>Shamim, S., Cang, S., Yu, H. and Li, Y., 2016, July. Management approaches for Industry 4.0: A human resource management perspective. In </w:t>
      </w:r>
      <w:r w:rsidRPr="00DE528A">
        <w:rPr>
          <w:rFonts w:ascii="Arial" w:hAnsi="Arial" w:cs="Arial"/>
          <w:i/>
          <w:iCs/>
        </w:rPr>
        <w:t>2016 IEEE Congress on Evolutionary Computation (CEC)</w:t>
      </w:r>
      <w:r w:rsidRPr="00DE528A">
        <w:rPr>
          <w:rFonts w:ascii="Arial" w:hAnsi="Arial" w:cs="Arial"/>
        </w:rPr>
        <w:t> (pp. 5309-5316). IEEE</w:t>
      </w:r>
    </w:p>
    <w:p w:rsidR="00380B78" w:rsidRPr="00380B78" w:rsidRDefault="00380B78" w:rsidP="00380B78"/>
    <w:p w:rsidR="00380B78" w:rsidRPr="00380B78" w:rsidRDefault="00380B78" w:rsidP="00380B78"/>
    <w:p w:rsidR="00A5292F" w:rsidRPr="00A5292F" w:rsidRDefault="00A5292F" w:rsidP="00A5292F"/>
    <w:sectPr w:rsidR="00A5292F" w:rsidRPr="00A5292F" w:rsidSect="000F393E">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4BA9" w:rsidRDefault="00F94BA9" w:rsidP="00DE5B64">
      <w:pPr>
        <w:spacing w:line="240" w:lineRule="auto"/>
      </w:pPr>
      <w:r>
        <w:separator/>
      </w:r>
    </w:p>
  </w:endnote>
  <w:endnote w:type="continuationSeparator" w:id="0">
    <w:p w:rsidR="00F94BA9" w:rsidRDefault="00F94BA9" w:rsidP="00DE5B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9138652"/>
      <w:docPartObj>
        <w:docPartGallery w:val="Page Numbers (Bottom of Page)"/>
        <w:docPartUnique/>
      </w:docPartObj>
    </w:sdtPr>
    <w:sdtEndPr>
      <w:rPr>
        <w:noProof/>
      </w:rPr>
    </w:sdtEndPr>
    <w:sdtContent>
      <w:p w:rsidR="00DE5B64" w:rsidRDefault="000F393E">
        <w:pPr>
          <w:pStyle w:val="Footer"/>
          <w:jc w:val="right"/>
        </w:pPr>
        <w:r>
          <w:fldChar w:fldCharType="begin"/>
        </w:r>
        <w:r w:rsidR="00DE5B64">
          <w:instrText xml:space="preserve"> PAGE   \* MERGEFORMAT </w:instrText>
        </w:r>
        <w:r>
          <w:fldChar w:fldCharType="separate"/>
        </w:r>
        <w:r w:rsidR="00F94BA9">
          <w:rPr>
            <w:noProof/>
          </w:rPr>
          <w:t>1</w:t>
        </w:r>
        <w:r>
          <w:rPr>
            <w:noProof/>
          </w:rPr>
          <w:fldChar w:fldCharType="end"/>
        </w:r>
      </w:p>
    </w:sdtContent>
  </w:sdt>
  <w:p w:rsidR="00DE5B64" w:rsidRDefault="00DE5B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4BA9" w:rsidRDefault="00F94BA9" w:rsidP="00DE5B64">
      <w:pPr>
        <w:spacing w:line="240" w:lineRule="auto"/>
      </w:pPr>
      <w:r>
        <w:separator/>
      </w:r>
    </w:p>
  </w:footnote>
  <w:footnote w:type="continuationSeparator" w:id="0">
    <w:p w:rsidR="00F94BA9" w:rsidRDefault="00F94BA9" w:rsidP="00DE5B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191D"/>
    <w:rsid w:val="000F393E"/>
    <w:rsid w:val="0033402F"/>
    <w:rsid w:val="00380B78"/>
    <w:rsid w:val="0053606D"/>
    <w:rsid w:val="005362C1"/>
    <w:rsid w:val="00766CD0"/>
    <w:rsid w:val="00914ADC"/>
    <w:rsid w:val="009D3FDA"/>
    <w:rsid w:val="009E748B"/>
    <w:rsid w:val="00A4191D"/>
    <w:rsid w:val="00A5292F"/>
    <w:rsid w:val="00B22F46"/>
    <w:rsid w:val="00B7305F"/>
    <w:rsid w:val="00C712B4"/>
    <w:rsid w:val="00CA6257"/>
    <w:rsid w:val="00CE26B4"/>
    <w:rsid w:val="00DE528A"/>
    <w:rsid w:val="00DE5B64"/>
    <w:rsid w:val="00E02903"/>
    <w:rsid w:val="00EA0662"/>
    <w:rsid w:val="00F278DF"/>
    <w:rsid w:val="00F94B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F393E"/>
  </w:style>
  <w:style w:type="paragraph" w:styleId="Heading1">
    <w:name w:val="heading 1"/>
    <w:basedOn w:val="Normal"/>
    <w:next w:val="Normal"/>
    <w:rsid w:val="000F393E"/>
    <w:pPr>
      <w:keepNext/>
      <w:keepLines/>
      <w:outlineLvl w:val="0"/>
    </w:pPr>
    <w:rPr>
      <w:b/>
    </w:rPr>
  </w:style>
  <w:style w:type="paragraph" w:styleId="Heading2">
    <w:name w:val="heading 2"/>
    <w:basedOn w:val="Normal"/>
    <w:next w:val="Normal"/>
    <w:rsid w:val="000F393E"/>
    <w:pPr>
      <w:keepNext/>
      <w:keepLines/>
      <w:spacing w:before="360" w:after="120"/>
      <w:outlineLvl w:val="1"/>
    </w:pPr>
    <w:rPr>
      <w:sz w:val="32"/>
      <w:szCs w:val="32"/>
    </w:rPr>
  </w:style>
  <w:style w:type="paragraph" w:styleId="Heading3">
    <w:name w:val="heading 3"/>
    <w:basedOn w:val="Normal"/>
    <w:next w:val="Normal"/>
    <w:rsid w:val="000F393E"/>
    <w:pPr>
      <w:keepNext/>
      <w:keepLines/>
      <w:spacing w:before="320" w:after="80"/>
      <w:outlineLvl w:val="2"/>
    </w:pPr>
    <w:rPr>
      <w:color w:val="434343"/>
      <w:sz w:val="28"/>
      <w:szCs w:val="28"/>
    </w:rPr>
  </w:style>
  <w:style w:type="paragraph" w:styleId="Heading4">
    <w:name w:val="heading 4"/>
    <w:basedOn w:val="Normal"/>
    <w:next w:val="Normal"/>
    <w:rsid w:val="000F393E"/>
    <w:pPr>
      <w:keepNext/>
      <w:keepLines/>
      <w:spacing w:before="280" w:after="80"/>
      <w:outlineLvl w:val="3"/>
    </w:pPr>
    <w:rPr>
      <w:color w:val="666666"/>
    </w:rPr>
  </w:style>
  <w:style w:type="paragraph" w:styleId="Heading5">
    <w:name w:val="heading 5"/>
    <w:basedOn w:val="Normal"/>
    <w:next w:val="Normal"/>
    <w:rsid w:val="000F393E"/>
    <w:pPr>
      <w:keepNext/>
      <w:keepLines/>
      <w:spacing w:before="240" w:after="80"/>
      <w:outlineLvl w:val="4"/>
    </w:pPr>
    <w:rPr>
      <w:color w:val="666666"/>
      <w:sz w:val="22"/>
      <w:szCs w:val="22"/>
    </w:rPr>
  </w:style>
  <w:style w:type="paragraph" w:styleId="Heading6">
    <w:name w:val="heading 6"/>
    <w:basedOn w:val="Normal"/>
    <w:next w:val="Normal"/>
    <w:rsid w:val="000F393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F393E"/>
    <w:pPr>
      <w:keepNext/>
      <w:keepLines/>
      <w:spacing w:after="60"/>
    </w:pPr>
    <w:rPr>
      <w:sz w:val="52"/>
      <w:szCs w:val="52"/>
    </w:rPr>
  </w:style>
  <w:style w:type="paragraph" w:styleId="Subtitle">
    <w:name w:val="Subtitle"/>
    <w:basedOn w:val="Normal"/>
    <w:next w:val="Normal"/>
    <w:rsid w:val="000F393E"/>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80B7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0B78"/>
    <w:pPr>
      <w:spacing w:after="100"/>
    </w:pPr>
  </w:style>
  <w:style w:type="character" w:styleId="Hyperlink">
    <w:name w:val="Hyperlink"/>
    <w:basedOn w:val="DefaultParagraphFont"/>
    <w:uiPriority w:val="99"/>
    <w:unhideWhenUsed/>
    <w:rsid w:val="00380B78"/>
    <w:rPr>
      <w:color w:val="0000FF" w:themeColor="hyperlink"/>
      <w:u w:val="single"/>
    </w:rPr>
  </w:style>
  <w:style w:type="paragraph" w:styleId="Header">
    <w:name w:val="header"/>
    <w:basedOn w:val="Normal"/>
    <w:link w:val="HeaderChar"/>
    <w:uiPriority w:val="99"/>
    <w:unhideWhenUsed/>
    <w:rsid w:val="00DE5B64"/>
    <w:pPr>
      <w:tabs>
        <w:tab w:val="center" w:pos="4513"/>
        <w:tab w:val="right" w:pos="9026"/>
      </w:tabs>
      <w:spacing w:line="240" w:lineRule="auto"/>
    </w:pPr>
  </w:style>
  <w:style w:type="character" w:customStyle="1" w:styleId="HeaderChar">
    <w:name w:val="Header Char"/>
    <w:basedOn w:val="DefaultParagraphFont"/>
    <w:link w:val="Header"/>
    <w:uiPriority w:val="99"/>
    <w:rsid w:val="00DE5B64"/>
  </w:style>
  <w:style w:type="paragraph" w:styleId="Footer">
    <w:name w:val="footer"/>
    <w:basedOn w:val="Normal"/>
    <w:link w:val="FooterChar"/>
    <w:uiPriority w:val="99"/>
    <w:unhideWhenUsed/>
    <w:rsid w:val="00DE5B64"/>
    <w:pPr>
      <w:tabs>
        <w:tab w:val="center" w:pos="4513"/>
        <w:tab w:val="right" w:pos="9026"/>
      </w:tabs>
      <w:spacing w:line="240" w:lineRule="auto"/>
    </w:pPr>
  </w:style>
  <w:style w:type="character" w:customStyle="1" w:styleId="FooterChar">
    <w:name w:val="Footer Char"/>
    <w:basedOn w:val="DefaultParagraphFont"/>
    <w:link w:val="Footer"/>
    <w:uiPriority w:val="99"/>
    <w:rsid w:val="00DE5B64"/>
  </w:style>
  <w:style w:type="paragraph" w:styleId="BalloonText">
    <w:name w:val="Balloon Text"/>
    <w:basedOn w:val="Normal"/>
    <w:link w:val="BalloonTextChar"/>
    <w:uiPriority w:val="99"/>
    <w:semiHidden/>
    <w:unhideWhenUsed/>
    <w:rsid w:val="00F278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8DF"/>
    <w:rPr>
      <w:rFonts w:ascii="Tahoma" w:hAnsi="Tahoma" w:cs="Tahoma"/>
      <w:sz w:val="16"/>
      <w:szCs w:val="16"/>
    </w:rPr>
  </w:style>
  <w:style w:type="character" w:styleId="IntenseEmphasis">
    <w:name w:val="Intense Emphasis"/>
    <w:basedOn w:val="DefaultParagraphFont"/>
    <w:uiPriority w:val="21"/>
    <w:qFormat/>
    <w:rsid w:val="00766CD0"/>
    <w:rPr>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F393E"/>
  </w:style>
  <w:style w:type="paragraph" w:styleId="Heading1">
    <w:name w:val="heading 1"/>
    <w:basedOn w:val="Normal"/>
    <w:next w:val="Normal"/>
    <w:rsid w:val="000F393E"/>
    <w:pPr>
      <w:keepNext/>
      <w:keepLines/>
      <w:outlineLvl w:val="0"/>
    </w:pPr>
    <w:rPr>
      <w:b/>
    </w:rPr>
  </w:style>
  <w:style w:type="paragraph" w:styleId="Heading2">
    <w:name w:val="heading 2"/>
    <w:basedOn w:val="Normal"/>
    <w:next w:val="Normal"/>
    <w:rsid w:val="000F393E"/>
    <w:pPr>
      <w:keepNext/>
      <w:keepLines/>
      <w:spacing w:before="360" w:after="120"/>
      <w:outlineLvl w:val="1"/>
    </w:pPr>
    <w:rPr>
      <w:sz w:val="32"/>
      <w:szCs w:val="32"/>
    </w:rPr>
  </w:style>
  <w:style w:type="paragraph" w:styleId="Heading3">
    <w:name w:val="heading 3"/>
    <w:basedOn w:val="Normal"/>
    <w:next w:val="Normal"/>
    <w:rsid w:val="000F393E"/>
    <w:pPr>
      <w:keepNext/>
      <w:keepLines/>
      <w:spacing w:before="320" w:after="80"/>
      <w:outlineLvl w:val="2"/>
    </w:pPr>
    <w:rPr>
      <w:color w:val="434343"/>
      <w:sz w:val="28"/>
      <w:szCs w:val="28"/>
    </w:rPr>
  </w:style>
  <w:style w:type="paragraph" w:styleId="Heading4">
    <w:name w:val="heading 4"/>
    <w:basedOn w:val="Normal"/>
    <w:next w:val="Normal"/>
    <w:rsid w:val="000F393E"/>
    <w:pPr>
      <w:keepNext/>
      <w:keepLines/>
      <w:spacing w:before="280" w:after="80"/>
      <w:outlineLvl w:val="3"/>
    </w:pPr>
    <w:rPr>
      <w:color w:val="666666"/>
    </w:rPr>
  </w:style>
  <w:style w:type="paragraph" w:styleId="Heading5">
    <w:name w:val="heading 5"/>
    <w:basedOn w:val="Normal"/>
    <w:next w:val="Normal"/>
    <w:rsid w:val="000F393E"/>
    <w:pPr>
      <w:keepNext/>
      <w:keepLines/>
      <w:spacing w:before="240" w:after="80"/>
      <w:outlineLvl w:val="4"/>
    </w:pPr>
    <w:rPr>
      <w:color w:val="666666"/>
      <w:sz w:val="22"/>
      <w:szCs w:val="22"/>
    </w:rPr>
  </w:style>
  <w:style w:type="paragraph" w:styleId="Heading6">
    <w:name w:val="heading 6"/>
    <w:basedOn w:val="Normal"/>
    <w:next w:val="Normal"/>
    <w:rsid w:val="000F393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F393E"/>
    <w:pPr>
      <w:keepNext/>
      <w:keepLines/>
      <w:spacing w:after="60"/>
    </w:pPr>
    <w:rPr>
      <w:sz w:val="52"/>
      <w:szCs w:val="52"/>
    </w:rPr>
  </w:style>
  <w:style w:type="paragraph" w:styleId="Subtitle">
    <w:name w:val="Subtitle"/>
    <w:basedOn w:val="Normal"/>
    <w:next w:val="Normal"/>
    <w:rsid w:val="000F393E"/>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80B7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0B78"/>
    <w:pPr>
      <w:spacing w:after="100"/>
    </w:pPr>
  </w:style>
  <w:style w:type="character" w:styleId="Hyperlink">
    <w:name w:val="Hyperlink"/>
    <w:basedOn w:val="DefaultParagraphFont"/>
    <w:uiPriority w:val="99"/>
    <w:unhideWhenUsed/>
    <w:rsid w:val="00380B78"/>
    <w:rPr>
      <w:color w:val="0000FF" w:themeColor="hyperlink"/>
      <w:u w:val="single"/>
    </w:rPr>
  </w:style>
  <w:style w:type="paragraph" w:styleId="Header">
    <w:name w:val="header"/>
    <w:basedOn w:val="Normal"/>
    <w:link w:val="HeaderChar"/>
    <w:uiPriority w:val="99"/>
    <w:unhideWhenUsed/>
    <w:rsid w:val="00DE5B64"/>
    <w:pPr>
      <w:tabs>
        <w:tab w:val="center" w:pos="4513"/>
        <w:tab w:val="right" w:pos="9026"/>
      </w:tabs>
      <w:spacing w:line="240" w:lineRule="auto"/>
    </w:pPr>
  </w:style>
  <w:style w:type="character" w:customStyle="1" w:styleId="HeaderChar">
    <w:name w:val="Header Char"/>
    <w:basedOn w:val="DefaultParagraphFont"/>
    <w:link w:val="Header"/>
    <w:uiPriority w:val="99"/>
    <w:rsid w:val="00DE5B64"/>
  </w:style>
  <w:style w:type="paragraph" w:styleId="Footer">
    <w:name w:val="footer"/>
    <w:basedOn w:val="Normal"/>
    <w:link w:val="FooterChar"/>
    <w:uiPriority w:val="99"/>
    <w:unhideWhenUsed/>
    <w:rsid w:val="00DE5B64"/>
    <w:pPr>
      <w:tabs>
        <w:tab w:val="center" w:pos="4513"/>
        <w:tab w:val="right" w:pos="9026"/>
      </w:tabs>
      <w:spacing w:line="240" w:lineRule="auto"/>
    </w:pPr>
  </w:style>
  <w:style w:type="character" w:customStyle="1" w:styleId="FooterChar">
    <w:name w:val="Footer Char"/>
    <w:basedOn w:val="DefaultParagraphFont"/>
    <w:link w:val="Footer"/>
    <w:uiPriority w:val="99"/>
    <w:rsid w:val="00DE5B64"/>
  </w:style>
  <w:style w:type="paragraph" w:styleId="BalloonText">
    <w:name w:val="Balloon Text"/>
    <w:basedOn w:val="Normal"/>
    <w:link w:val="BalloonTextChar"/>
    <w:uiPriority w:val="99"/>
    <w:semiHidden/>
    <w:unhideWhenUsed/>
    <w:rsid w:val="00F278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8DF"/>
    <w:rPr>
      <w:rFonts w:ascii="Tahoma" w:hAnsi="Tahoma" w:cs="Tahoma"/>
      <w:sz w:val="16"/>
      <w:szCs w:val="16"/>
    </w:rPr>
  </w:style>
  <w:style w:type="character" w:styleId="IntenseEmphasis">
    <w:name w:val="Intense Emphasis"/>
    <w:basedOn w:val="DefaultParagraphFont"/>
    <w:uiPriority w:val="21"/>
    <w:qFormat/>
    <w:rsid w:val="00766CD0"/>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3466416">
      <w:bodyDiv w:val="1"/>
      <w:marLeft w:val="0"/>
      <w:marRight w:val="0"/>
      <w:marTop w:val="0"/>
      <w:marBottom w:val="0"/>
      <w:divBdr>
        <w:top w:val="none" w:sz="0" w:space="0" w:color="auto"/>
        <w:left w:val="none" w:sz="0" w:space="0" w:color="auto"/>
        <w:bottom w:val="none" w:sz="0" w:space="0" w:color="auto"/>
        <w:right w:val="none" w:sz="0" w:space="0" w:color="auto"/>
      </w:divBdr>
    </w:div>
    <w:div w:id="10208115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2100EC-0D4E-49DC-9496-15A18E06B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12</Pages>
  <Words>2673</Words>
  <Characters>15241</Characters>
  <Application>Microsoft Office Word</Application>
  <DocSecurity>0</DocSecurity>
  <Lines>127</Lines>
  <Paragraphs>35</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Task 1: Briefing statement to evaluate the meaning of HR professionals with refe</vt:lpstr>
      <vt:lpstr>Task 2: Organisational objectives within resourcing activities (planning, recrui</vt:lpstr>
      <vt:lpstr>Conclusion</vt:lpstr>
      <vt:lpstr>References</vt:lpstr>
    </vt:vector>
  </TitlesOfParts>
  <Company/>
  <LinksUpToDate>false</LinksUpToDate>
  <CharactersWithSpaces>17879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MITI</cp:lastModifiedBy>
  <cp:revision>5</cp:revision>
  <dcterms:created xsi:type="dcterms:W3CDTF">2020-11-26T17:27:00Z</dcterms:created>
  <dcterms:modified xsi:type="dcterms:W3CDTF">2020-12-13T10:58:00Z</dcterms:modified>
</cp:coreProperties>
</file>