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before="0" w:after="0"/>
        <w:rPr>
          <w:rFonts w:ascii="Times New Roman" w:hAnsi="Times New Roman"/>
          <w:color w:val="000000" w:themeColor="text1"/>
          <w:sz w:val="24"/>
          <w:szCs w:val="24"/>
          <w:lang w:val="en-GB"/>
        </w:rPr>
      </w:pPr>
      <w:r>
        <w:rPr/>
      </w:r>
    </w:p>
    <w:p>
      <w:pPr>
        <w:pStyle w:val="Normal"/>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r>
      <w:r>
        <w:br w:type="page"/>
      </w:r>
    </w:p>
    <w:p>
      <w:pPr>
        <w:pStyle w:val="Normal"/>
        <w:spacing w:lineRule="auto" w:line="480" w:before="0" w:after="0"/>
        <w:jc w:val="center"/>
        <w:rPr>
          <w:rFonts w:ascii="Times New Roman" w:hAnsi="Times New Roman"/>
          <w:color w:val="000000" w:themeColor="text1"/>
          <w:sz w:val="24"/>
          <w:szCs w:val="24"/>
          <w:lang w:val="en-GB"/>
        </w:rPr>
      </w:pPr>
      <w:r>
        <w:rPr>
          <w:rFonts w:ascii="Times New Roman" w:hAnsi="Times New Roman"/>
          <w:color w:val="000000" w:themeColor="text1"/>
          <w:sz w:val="24"/>
          <w:szCs w:val="24"/>
          <w:lang w:val="en-GB"/>
        </w:rPr>
        <w:t xml:space="preserve">Team Working and Communication </w:t>
      </w:r>
    </w:p>
    <w:p>
      <w:pPr>
        <w:pStyle w:val="Heading1"/>
        <w:shd w:fill="FFFFFF" w:val="clear"/>
        <w:rPr>
          <w:color w:val="000000" w:themeColor="text1"/>
        </w:rPr>
      </w:pPr>
      <w:r>
        <w:rPr>
          <w:color w:val="000000" w:themeColor="text1"/>
        </w:rPr>
      </w:r>
    </w:p>
    <w:p>
      <w:pPr>
        <w:pStyle w:val="Heading1"/>
        <w:rPr>
          <w:color w:val="000000" w:themeColor="text1"/>
        </w:rPr>
      </w:pPr>
      <w:r>
        <w:rPr>
          <w:color w:val="000000" w:themeColor="text1"/>
        </w:rPr>
        <w:t>Introduction</w:t>
      </w:r>
    </w:p>
    <w:p>
      <w:pPr>
        <w:pStyle w:val="Normal"/>
        <w:spacing w:lineRule="auto" w:line="480" w:before="0" w:after="0"/>
        <w:ind w:firstLine="720"/>
        <w:rPr/>
      </w:pPr>
      <w:r>
        <w:rPr>
          <w:rFonts w:cs="Times New Roman" w:ascii="Times New Roman" w:hAnsi="Times New Roman"/>
          <w:color w:val="000000" w:themeColor="text1"/>
          <w:sz w:val="24"/>
          <w:szCs w:val="24"/>
        </w:rPr>
        <w:t>The association has people who work for them, and the only reason is to provide the benefits of the organization. Lewis B. Ergen aptly said: "Our attitude towards me is the best indicator of the progress of the team." Henry Ford said: "Meeting is the beginning. The union is advanced. Working together is an achievement. " The idea that at least two people work together is called a team. In addition, Webster's vocabulary also shows that teamwork is a complex activity that unites people who put their strengths and feelings aside to ensure unity and integrity. Although this definition, this does not mean that different people in the association are not essential if they are not in the party (Awad, 2005, pp.770-774 ). The value or importance of teamwork, expressed in terms of completion, means that the team's productive and viable efforts are always in front of the human compass. When all party members participate in the main goal or goal, the best results of teamwork arise. It is even more noteworthy to motivate representatives through a certain ultimate goal that organizations need leaders. I believe in the truth that "the leader is not pregnant." Any person with determination and desire can become a potential leader. Leaders can be trained through legal guidance, years of meetings and proper training. During this time, managers also need to stay awake all night through continuous training programs. Thus, leadership is a program that motivates others to achieve the goals and objectives that the organization dreams (Awad, 2005, pp.770-774 ). The ideal example for the leader is Mahatma Gandhi, who fought for the battle of a peaceful country to gain the opportunity of his country, India, to make the country a successor.</w:t>
      </w:r>
    </w:p>
    <w:p>
      <w:pPr>
        <w:pStyle w:val="Normal"/>
        <w:spacing w:lineRule="auto" w:line="480" w:before="0" w:after="0"/>
        <w:ind w:firstLine="720"/>
        <w:rPr/>
      </w:pPr>
      <w:r>
        <w:rPr>
          <w:rFonts w:cs="Times New Roman" w:ascii="Times New Roman" w:hAnsi="Times New Roman"/>
          <w:color w:val="000000" w:themeColor="text1"/>
          <w:sz w:val="24"/>
          <w:szCs w:val="24"/>
        </w:rPr>
        <w:t>Attractive communication and teamwork will support the company in a positive working environment. Since a positive working environment means that happier representatives connect with the population and customers, successful communication also saturates all spheres of business activity. Reliable communication between business groups begins with leadership, with clear methods and instructions (Smith, 1994, pp.412-438).</w:t>
      </w:r>
    </w:p>
    <w:p>
      <w:pPr>
        <w:pStyle w:val="Normal"/>
        <w:spacing w:lineRule="auto" w:line="480" w:before="0" w:after="0"/>
        <w:ind w:firstLine="720"/>
        <w:rPr/>
      </w:pPr>
      <w:r>
        <w:rPr>
          <w:rFonts w:cs="Times New Roman" w:ascii="Times New Roman" w:hAnsi="Times New Roman"/>
          <w:color w:val="000000" w:themeColor="text1"/>
          <w:sz w:val="24"/>
          <w:szCs w:val="24"/>
        </w:rPr>
        <w:t>Teamwork has been a key term for any organization for many years. It was developed in a work environment, which makes it an important part of the decision-making process of some organizations. All organizations understand the importance and wonder that the team can do. Faithful associations believe that if everyone has an incredible personality, then nothing is unimaginable. There is a well-known saying that there is no "I" in the word "team". "Having a team can lead to faster, better returns and better decision-making. The focus of teamwork in all associations is that it increases benefits and increases profitability, because every employee is very energetic and has a talent (Smith, 1994, pp.412-438). It should be noted that waste reduction, which reduces costs. Team leaders should always be cautious about the nature of these projects. The level of inspiration among workers also expanded, because the staff traded through amazing thoughts and ideas within the team. Recognition of individuals in the team also made additional efforts. In addition, since delegates have a sense of having a place in the organization, it also reduces the level of absenteeism. Every incredible question or solution In an excellent manner and at a higher speed it is properly processed. Thus, each major organization problem is classified by a more visible learning experience and abilities.</w:t>
      </w:r>
    </w:p>
    <w:p>
      <w:pPr>
        <w:pStyle w:val="Normal"/>
        <w:spacing w:lineRule="auto" w:line="480" w:before="0" w:after="0"/>
        <w:ind w:firstLine="720"/>
        <w:rPr/>
      </w:pPr>
      <w:r>
        <w:rPr>
          <w:rFonts w:cs="Times New Roman" w:ascii="Times New Roman" w:hAnsi="Times New Roman"/>
          <w:color w:val="000000" w:themeColor="text1"/>
          <w:sz w:val="24"/>
          <w:szCs w:val="24"/>
        </w:rPr>
        <w:t>To see how a typical individual can become a leader, we can disrupt the assumption of the Bata leadership that there are three noteworthy speculations to clarify these miracles: people differ in their attributes or identities and usually can take people to the Executive leadership. This assumption is called the attribute hypothesis. In the case of an emergency or destructive environment, a person standing at this moment discovers the shocking features of a typical person, which is called the hypothesis of a big event. Several people can become leaders and take the necessary leadership skills (Nancarrow, 2013, p.19 ). This assumption is called change of leadership or process. A widely held assumption at the present time is that universities and schools have unique courses and addresses for managing students who intend to permanently deprive extremist lead</w:t>
      </w:r>
      <w:r>
        <w:rPr>
          <w:rFonts w:cs="Times New Roman" w:ascii="Times New Roman" w:hAnsi="Times New Roman"/>
          <w:color w:val="000000" w:themeColor="text1"/>
          <w:sz w:val="24"/>
          <w:szCs w:val="24"/>
        </w:rPr>
        <w:t>er.</w:t>
      </w:r>
    </w:p>
    <w:p>
      <w:pPr>
        <w:pStyle w:val="Normal"/>
        <w:spacing w:lineRule="auto" w:line="480" w:before="0" w:after="0"/>
        <w:ind w:hanging="0"/>
        <w:rPr/>
      </w:pPr>
      <w:r>
        <w:rPr>
          <w:rFonts w:cs="Times New Roman" w:ascii="Times New Roman" w:hAnsi="Times New Roman"/>
          <w:color w:val="000000" w:themeColor="text1"/>
          <w:sz w:val="24"/>
          <w:szCs w:val="24"/>
        </w:rPr>
        <w:t>All teams must have leaders who can provide them with the right direction and guide them. Team leader should not take into account his attitude towards team members. The team leader is a member of the team that unites all people (Sundstrom, 1999, pp. 3-23).</w:t>
      </w:r>
    </w:p>
    <w:p>
      <w:pPr>
        <w:pStyle w:val="Normal"/>
        <w:spacing w:lineRule="auto" w:line="480" w:before="0" w:after="0"/>
        <w:ind w:firstLine="72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With clear goals, everyone in the team must have a clear and unambiguous view of what needs to be done. Goals should be reasonable, special, measurable, achievable, practical and time-bound (Nancarrow, 2013, p.19 ).</w:t>
      </w:r>
    </w:p>
    <w:p>
      <w:pPr>
        <w:pStyle w:val="Normal"/>
        <w:spacing w:lineRule="auto" w:line="480" w:before="0" w:after="0"/>
        <w:ind w:firstLine="720"/>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Teams should gain some flexibility from management and have specific end goals to try unique ways by which they can improve revenue. Team leaders should have enough experts to change the situation.</w:t>
      </w:r>
    </w:p>
    <w:p>
      <w:pPr>
        <w:pStyle w:val="Normal"/>
        <w:spacing w:lineRule="auto" w:line="480" w:before="0" w:after="0"/>
        <w:ind w:firstLine="72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All qualified team members are crucial for any team with outstanding team members. The horrible fish may have spoiled the entire lake, and, accordingly, because one part did not do it a special contribution, the work was isolated from the rest of the team. Since contrast in the process of thinking can cause conflicts within the team, this part should have only one common goal, rather than several separate goals (Urban, 1995, p.123).</w:t>
      </w:r>
    </w:p>
    <w:p>
      <w:pPr>
        <w:pStyle w:val="Normal"/>
        <w:spacing w:lineRule="auto" w:line="480" w:before="0" w:after="0"/>
        <w:ind w:firstLine="72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The community: community team must unite the atmosphere with trust, respect and sincerity between each of the different team members and the team leader. As requirements increase, leaders must set unique expectations for individuals, as they need to be aware of their normal behavior. Until there is no impact through intensive meetings and to speak great words, the leader must fulfill his obligations and show how everything should be done.</w:t>
      </w:r>
    </w:p>
    <w:p>
      <w:pPr>
        <w:pStyle w:val="Normal"/>
        <w:spacing w:lineRule="auto" w:line="480" w:before="0" w:after="0"/>
        <w:ind w:firstLine="720"/>
        <w:rPr/>
      </w:pPr>
      <w:r>
        <w:rPr>
          <w:rFonts w:cs="Times New Roman" w:ascii="Times New Roman" w:hAnsi="Times New Roman"/>
          <w:color w:val="000000" w:themeColor="text1"/>
          <w:sz w:val="24"/>
          <w:szCs w:val="24"/>
        </w:rPr>
        <w:t>Outside help and support: The team consists of many people who want to receive the gratitude and consolation of their leaders and leaders. Inspiration is still a key element in improving team productivity (O’Daniel, 2008).</w:t>
      </w:r>
    </w:p>
    <w:p>
      <w:pPr>
        <w:pStyle w:val="NormalWeb"/>
        <w:shd w:val="clear" w:color="auto" w:fill="FFFFFF"/>
        <w:spacing w:lineRule="auto" w:line="480" w:beforeAutospacing="0" w:before="0" w:afterAutospacing="0" w:after="0"/>
        <w:ind w:firstLine="720"/>
        <w:rPr/>
      </w:pPr>
      <w:r>
        <w:rPr>
          <w:color w:val="000000" w:themeColor="text1"/>
        </w:rPr>
        <w:t xml:space="preserve"> </w:t>
      </w:r>
      <w:r>
        <w:rPr>
          <w:color w:val="000000" w:themeColor="text1"/>
        </w:rPr>
        <w:t>Leaders of groups should be frank, wise, understand people and understand their abilities and limitations. The level of achievement of the leader is controlled by the believer, and not only by the leader of this approach, bearing in mind that the ultimate goal is to be a worthy and productive leader, and a person must be able to convince his devotee in his business. This can be achieved through their help and hard work (O’Daniel, 2008).</w:t>
      </w:r>
    </w:p>
    <w:p>
      <w:pPr>
        <w:pStyle w:val="NormalWeb"/>
        <w:shd w:val="clear" w:color="auto" w:fill="FFFFFF"/>
        <w:spacing w:lineRule="auto" w:line="480" w:beforeAutospacing="0" w:before="0" w:afterAutospacing="0" w:after="0"/>
        <w:ind w:firstLine="720"/>
        <w:rPr>
          <w:color w:val="000000" w:themeColor="text1"/>
        </w:rPr>
      </w:pPr>
      <w:r>
        <w:rPr>
          <w:color w:val="000000" w:themeColor="text1"/>
        </w:rPr>
        <w:t>A diverse organization of devotees requires different types of leaders and their capabilities. Organizations such as Body Shop Anita Rodric demand from leaders to be humane, they can lead the team by pushing them in every process and seeing followers as part of the business, even in organizations such as McDonald's, devotees. These are ordinary low-maintenance workers who participate in activities for many days and thus require close supervision from the leaders.</w:t>
      </w:r>
    </w:p>
    <w:p>
      <w:pPr>
        <w:pStyle w:val="Normal"/>
        <w:spacing w:lineRule="auto" w:line="480" w:before="0" w:after="0"/>
        <w:ind w:firstLine="720"/>
        <w:rPr/>
      </w:pPr>
      <w:r>
        <w:rPr>
          <w:rFonts w:cs="Times New Roman" w:ascii="Times New Roman" w:hAnsi="Times New Roman"/>
          <w:color w:val="000000" w:themeColor="text1"/>
          <w:sz w:val="24"/>
          <w:szCs w:val="24"/>
        </w:rPr>
        <w:t xml:space="preserve"> </w:t>
      </w:r>
      <w:r>
        <w:rPr>
          <w:rFonts w:cs="Times New Roman" w:ascii="Times New Roman" w:hAnsi="Times New Roman"/>
          <w:color w:val="000000" w:themeColor="text1"/>
          <w:sz w:val="24"/>
          <w:szCs w:val="24"/>
        </w:rPr>
        <w:t>Bilateral communication is the key to any productive teamwork in any organization. Communication is a special assumption for any team, usually in a non-verbal form. Leaders must convey their vision to everyone, so people react to change and how they contribute to change.</w:t>
      </w:r>
    </w:p>
    <w:p>
      <w:pPr>
        <w:pStyle w:val="Normal"/>
        <w:spacing w:lineRule="auto" w:line="480" w:before="0" w:after="0"/>
        <w:ind w:firstLine="72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For a leader, the ability to adjust oneself is crucial if circumstances change. For example, a people-oriented leader who often pays close attention to the subtleties of delegates must make a clear decision to disclose to people who can not serve their holidays because of the heavy workload and time (Gibson, 2003).</w:t>
      </w:r>
    </w:p>
    <w:p>
      <w:pPr>
        <w:pStyle w:val="Normal"/>
        <w:spacing w:lineRule="auto" w:line="480" w:before="0" w:after="0"/>
        <w:ind w:firstLine="720"/>
        <w:rPr/>
      </w:pPr>
      <w:r>
        <w:rPr>
          <w:rFonts w:cs="Times New Roman" w:ascii="Times New Roman" w:hAnsi="Times New Roman"/>
          <w:color w:val="000000" w:themeColor="text1"/>
          <w:sz w:val="24"/>
          <w:szCs w:val="24"/>
        </w:rPr>
        <w:t>This situation, as a rule, has a greater impact on the demonstration of the leader than on its attributes, because leaders can balance their internal qualities over time, and contrast in the environment is the true test of any leader. For this reason, many creators have ensured that situational assumptions are more successful than assumptions about a program or quality (Flin, 2002, pp.68-78).</w:t>
      </w:r>
    </w:p>
    <w:p>
      <w:pPr>
        <w:pStyle w:val="Normal"/>
        <w:spacing w:lineRule="auto" w:line="480" w:before="0" w:after="0"/>
        <w:ind w:firstLine="720"/>
        <w:rPr/>
      </w:pPr>
      <w:r>
        <w:rPr>
          <w:rFonts w:cs="Times New Roman" w:ascii="Times New Roman" w:hAnsi="Times New Roman"/>
          <w:color w:val="000000" w:themeColor="text1"/>
          <w:sz w:val="24"/>
          <w:szCs w:val="24"/>
        </w:rPr>
        <w:t>I worked at Mark and Spencer for two years in London, we have a lively store. Recently, during the Christmas season, our sales manager / sales manager should disappear within 2 weeks. As the most experienced part of him, I need to take responsibility and ensure that the goals of the team do not interfere with his neglect. In the beginning, everything seems strange: i) all sorts of errands must end on Christmas Day. Ii) I am the youngest person in the team, but the leader of the package. It is here that the degree of my business administration is related to the assumptions and procedures at the university. I can become a team leader, have managerial responsibility, and not a management approach and other management skills, such as planning, use, booking and control. I can easily run the store for 2 weeks.</w:t>
      </w:r>
      <w:r>
        <w:rPr>
          <w:rFonts w:cs="Times New Roman" w:ascii="Times New Roman" w:hAnsi="Times New Roman"/>
          <w:color w:val="000000" w:themeColor="text1"/>
          <w:sz w:val="24"/>
          <w:szCs w:val="24"/>
        </w:rPr>
        <w:t>So I use my communication skills and I manage to be in top of the situation the communication with my team was the key.</w:t>
      </w:r>
    </w:p>
    <w:p>
      <w:pPr>
        <w:pStyle w:val="Normal"/>
        <w:spacing w:lineRule="auto" w:line="480" w:before="0" w:after="0"/>
        <w:ind w:firstLine="72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 xml:space="preserve">Working in M ​​&amp; S, we usually have a team of fifteen representatives working with 2 directors and 2 line managers. We were busy with a unique day, such as Valentine's Day and Christmas. During Christmas, our store is very busy, and our very shy staff celebrates the season. There is a team of 7 people, and 3 - a new Christmas staff. At that time I was the most experienced employee. Each my manager assigned me to work, so I need to coordinate this work among team members. I need to be the team leader. I asked them to isolate the obligations of various departments and try to complete them as soon as time permits, and then let me know when they will end. We are here for daily purposes, and the directors evaluate my work and commitment to the transaction. </w:t>
      </w:r>
    </w:p>
    <w:p>
      <w:pPr>
        <w:pStyle w:val="Normal"/>
        <w:numPr>
          <w:ilvl w:val="0"/>
          <w:numId w:val="0"/>
        </w:numPr>
        <w:shd w:val="clear" w:color="auto" w:fill="FFFFFF"/>
        <w:spacing w:lineRule="auto" w:line="480" w:before="0" w:after="0"/>
        <w:outlineLvl w:val="1"/>
        <w:rPr>
          <w:rFonts w:ascii="Times New Roman" w:hAnsi="Times New Roman" w:eastAsia="Times New Roman" w:cs="Times New Roman"/>
          <w:color w:val="000000" w:themeColor="text1"/>
          <w:sz w:val="24"/>
          <w:szCs w:val="24"/>
        </w:rPr>
      </w:pPr>
      <w:r>
        <w:rPr>
          <w:rFonts w:eastAsia="Times New Roman" w:cs="Times New Roman" w:ascii="Times New Roman" w:hAnsi="Times New Roman"/>
          <w:color w:val="000000" w:themeColor="text1"/>
          <w:sz w:val="24"/>
          <w:szCs w:val="24"/>
        </w:rPr>
      </w:r>
    </w:p>
    <w:p>
      <w:pPr>
        <w:pStyle w:val="Heading1"/>
        <w:rPr>
          <w:color w:val="000000" w:themeColor="text1"/>
        </w:rPr>
      </w:pPr>
      <w:r>
        <w:rPr>
          <w:color w:val="000000" w:themeColor="text1"/>
        </w:rPr>
        <w:t>Conclusion</w:t>
      </w:r>
    </w:p>
    <w:p>
      <w:pPr>
        <w:pStyle w:val="Normal"/>
        <w:spacing w:lineRule="auto" w:line="480" w:before="0" w:after="0"/>
        <w:ind w:firstLine="72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When people feel that they consciously express their thoughts in conscious, tolerant conditions, the team will be strengthened. Organize activities to create a team or give team members different opportunities to better get to know each other. This contributes to the common concern of other team members in their everyday affairs of interest. Mentor's efforts to expand and ensure a decent diversity day allow delegates to recognize the extraordinary characteristics that make the entire team extraordinary. Therefore, joint work is an integral part of each border organization. They agree that if each of their representatives has good teamwork skills, they can also improve their attention, and then develop teamwork in the process of hiring and identifying the workforce in order to attract the right people so that they are in the ideal location. In perfect time. Teamwork without a leader is like a ship in the ocean, but does not know where to slide. The leader also provides a guide to also connect the team and set everyone up according to the organization's goals. A worthy leader and solid team is every organization that must take into account the ultimate goal of capturing any market in the border world. Not everyone thinks that everyone gets along well, the team has a lot of problems, not everyone has a similar contribution, and they have the opportunity to tear themselves apart on different shoulders, I believe that no one will accept them. In any case, for this reason, the new part was removed from the team. Leaders are obliged to ensure that all people in the team are satisfied with each other and performed at a level that will lead them to progress.</w:t>
      </w:r>
    </w:p>
    <w:p>
      <w:pPr>
        <w:pStyle w:val="Normal"/>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r>
      <w:r>
        <w:br w:type="page"/>
      </w:r>
    </w:p>
    <w:p>
      <w:pPr>
        <w:pStyle w:val="Normal"/>
        <w:spacing w:lineRule="auto" w:line="480" w:before="0" w:after="0"/>
        <w:jc w:val="center"/>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t>References</w:t>
      </w:r>
    </w:p>
    <w:p>
      <w:pPr>
        <w:pStyle w:val="Normal"/>
        <w:spacing w:lineRule="auto" w:line="480" w:before="0" w:after="0"/>
        <w:ind w:left="720" w:hanging="72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Awad, S.S., Fagan, S.P., Bellows, C., Albo, D., Green-Rashad, B., De La Garza, M. and Berger, D.H., 2005. Bridging the communication gap in the operating room with medical team training. </w:t>
      </w:r>
      <w:r>
        <w:rPr>
          <w:rFonts w:cs="Times New Roman" w:ascii="Times New Roman" w:hAnsi="Times New Roman"/>
          <w:i/>
          <w:iCs/>
          <w:color w:val="000000" w:themeColor="text1"/>
          <w:sz w:val="24"/>
          <w:szCs w:val="24"/>
          <w:shd w:fill="FFFFFF" w:val="clear"/>
        </w:rPr>
        <w:t>The American Journal of Surgery</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190</w:t>
      </w:r>
      <w:r>
        <w:rPr>
          <w:rFonts w:cs="Times New Roman" w:ascii="Times New Roman" w:hAnsi="Times New Roman"/>
          <w:color w:val="000000" w:themeColor="text1"/>
          <w:sz w:val="24"/>
          <w:szCs w:val="24"/>
          <w:shd w:fill="FFFFFF" w:val="clear"/>
        </w:rPr>
        <w:t>(5), pp.770-774.</w:t>
      </w:r>
    </w:p>
    <w:p>
      <w:pPr>
        <w:pStyle w:val="Normal"/>
        <w:spacing w:lineRule="auto" w:line="480" w:before="0" w:after="0"/>
        <w:ind w:left="720" w:hanging="72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Flin, R., O’Connor, P. and Mearns, K., 2002. Crew resource management: improving team work in high reliability industries. </w:t>
      </w:r>
      <w:r>
        <w:rPr>
          <w:rFonts w:cs="Times New Roman" w:ascii="Times New Roman" w:hAnsi="Times New Roman"/>
          <w:i/>
          <w:iCs/>
          <w:color w:val="000000" w:themeColor="text1"/>
          <w:sz w:val="24"/>
          <w:szCs w:val="24"/>
          <w:shd w:fill="FFFFFF" w:val="clear"/>
        </w:rPr>
        <w:t>Team performance management: an international journal</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8</w:t>
      </w:r>
      <w:r>
        <w:rPr>
          <w:rFonts w:cs="Times New Roman" w:ascii="Times New Roman" w:hAnsi="Times New Roman"/>
          <w:color w:val="000000" w:themeColor="text1"/>
          <w:sz w:val="24"/>
          <w:szCs w:val="24"/>
          <w:shd w:fill="FFFFFF" w:val="clear"/>
        </w:rPr>
        <w:t>(3/4), pp.68-78.</w:t>
      </w:r>
    </w:p>
    <w:p>
      <w:pPr>
        <w:pStyle w:val="Normal"/>
        <w:spacing w:lineRule="auto" w:line="480" w:before="0" w:after="0"/>
        <w:ind w:left="720" w:hanging="72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Gibson, C.B. and Cohen, S.G. eds., 2003. </w:t>
      </w:r>
      <w:r>
        <w:rPr>
          <w:rFonts w:cs="Times New Roman" w:ascii="Times New Roman" w:hAnsi="Times New Roman"/>
          <w:i/>
          <w:iCs/>
          <w:color w:val="000000" w:themeColor="text1"/>
          <w:sz w:val="24"/>
          <w:szCs w:val="24"/>
          <w:shd w:fill="FFFFFF" w:val="clear"/>
        </w:rPr>
        <w:t>Virtual teams that work: Creating conditions for virtual team effectiveness</w:t>
      </w:r>
      <w:r>
        <w:rPr>
          <w:rFonts w:cs="Times New Roman" w:ascii="Times New Roman" w:hAnsi="Times New Roman"/>
          <w:color w:val="000000" w:themeColor="text1"/>
          <w:sz w:val="24"/>
          <w:szCs w:val="24"/>
          <w:shd w:fill="FFFFFF" w:val="clear"/>
        </w:rPr>
        <w:t>. John Wiley &amp; Sons.</w:t>
      </w:r>
    </w:p>
    <w:p>
      <w:pPr>
        <w:pStyle w:val="Normal"/>
        <w:spacing w:lineRule="auto" w:line="480" w:before="0" w:after="0"/>
        <w:ind w:left="720" w:hanging="72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Nancarrow, S.A., Booth, A., Ariss, S., Smith, T., Enderby, P. and Roots, A., 2013. Ten principles of good interdisciplinary team work. </w:t>
      </w:r>
      <w:r>
        <w:rPr>
          <w:rFonts w:cs="Times New Roman" w:ascii="Times New Roman" w:hAnsi="Times New Roman"/>
          <w:i/>
          <w:iCs/>
          <w:color w:val="000000" w:themeColor="text1"/>
          <w:sz w:val="24"/>
          <w:szCs w:val="24"/>
          <w:shd w:fill="FFFFFF" w:val="clear"/>
        </w:rPr>
        <w:t>Human resources for Health</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11</w:t>
      </w:r>
      <w:r>
        <w:rPr>
          <w:rFonts w:cs="Times New Roman" w:ascii="Times New Roman" w:hAnsi="Times New Roman"/>
          <w:color w:val="000000" w:themeColor="text1"/>
          <w:sz w:val="24"/>
          <w:szCs w:val="24"/>
          <w:shd w:fill="FFFFFF" w:val="clear"/>
        </w:rPr>
        <w:t>(1), p.19.</w:t>
      </w:r>
    </w:p>
    <w:p>
      <w:pPr>
        <w:pStyle w:val="Normal"/>
        <w:spacing w:lineRule="auto" w:line="480" w:before="0" w:after="0"/>
        <w:ind w:left="720" w:hanging="72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O’Daniel, M. and Rosenstein, A.H., 2008. Professional communication and team collaboration.</w:t>
      </w:r>
    </w:p>
    <w:p>
      <w:pPr>
        <w:pStyle w:val="Normal"/>
        <w:spacing w:lineRule="auto" w:line="480" w:before="0" w:after="0"/>
        <w:ind w:left="720" w:hanging="72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Smith, K.G., Smith, K.A., Olian, J.D., Sims Jr, H.P., O'Bannon, D.P. and Scully, J.A., 1994. Top management team demography and process: The role of social integration and communication. </w:t>
      </w:r>
      <w:r>
        <w:rPr>
          <w:rFonts w:cs="Times New Roman" w:ascii="Times New Roman" w:hAnsi="Times New Roman"/>
          <w:i/>
          <w:iCs/>
          <w:color w:val="000000" w:themeColor="text1"/>
          <w:sz w:val="24"/>
          <w:szCs w:val="24"/>
          <w:shd w:fill="FFFFFF" w:val="clear"/>
        </w:rPr>
        <w:t>Administrative science quarterly</w:t>
      </w:r>
      <w:r>
        <w:rPr>
          <w:rFonts w:cs="Times New Roman" w:ascii="Times New Roman" w:hAnsi="Times New Roman"/>
          <w:color w:val="000000" w:themeColor="text1"/>
          <w:sz w:val="24"/>
          <w:szCs w:val="24"/>
          <w:shd w:fill="FFFFFF" w:val="clear"/>
        </w:rPr>
        <w:t>, pp.412-438.</w:t>
      </w:r>
    </w:p>
    <w:p>
      <w:pPr>
        <w:pStyle w:val="Normal"/>
        <w:spacing w:lineRule="auto" w:line="480" w:before="0" w:after="0"/>
        <w:ind w:left="720" w:hanging="72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Sundstrom, E.D., 1999. </w:t>
      </w:r>
      <w:r>
        <w:rPr>
          <w:rFonts w:cs="Times New Roman" w:ascii="Times New Roman" w:hAnsi="Times New Roman"/>
          <w:i/>
          <w:iCs/>
          <w:color w:val="000000" w:themeColor="text1"/>
          <w:sz w:val="24"/>
          <w:szCs w:val="24"/>
          <w:shd w:fill="FFFFFF" w:val="clear"/>
        </w:rPr>
        <w:t>Supporting work team effectiveness: Best management practices for fostering high performance</w:t>
      </w:r>
      <w:r>
        <w:rPr>
          <w:rFonts w:cs="Times New Roman" w:ascii="Times New Roman" w:hAnsi="Times New Roman"/>
          <w:color w:val="000000" w:themeColor="text1"/>
          <w:sz w:val="24"/>
          <w:szCs w:val="24"/>
          <w:shd w:fill="FFFFFF" w:val="clear"/>
        </w:rPr>
        <w:t>(pp. 3-23). San Francisco: Jossey-Bass Publishers.</w:t>
      </w:r>
    </w:p>
    <w:p>
      <w:pPr>
        <w:pStyle w:val="Normal"/>
        <w:spacing w:lineRule="auto" w:line="480" w:before="0" w:after="0"/>
        <w:ind w:left="720" w:hanging="72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t>Urban, J.M., Bowers, C.A., Monday, S.D. and Morgan Jr, B.B., 1995. Workload, team structure, and communication in team performance. </w:t>
      </w:r>
      <w:r>
        <w:rPr>
          <w:rFonts w:cs="Times New Roman" w:ascii="Times New Roman" w:hAnsi="Times New Roman"/>
          <w:i/>
          <w:iCs/>
          <w:color w:val="000000" w:themeColor="text1"/>
          <w:sz w:val="24"/>
          <w:szCs w:val="24"/>
          <w:shd w:fill="FFFFFF" w:val="clear"/>
        </w:rPr>
        <w:t>Military Psychology</w:t>
      </w:r>
      <w:r>
        <w:rPr>
          <w:rFonts w:cs="Times New Roman" w:ascii="Times New Roman" w:hAnsi="Times New Roman"/>
          <w:color w:val="000000" w:themeColor="text1"/>
          <w:sz w:val="24"/>
          <w:szCs w:val="24"/>
          <w:shd w:fill="FFFFFF" w:val="clear"/>
        </w:rPr>
        <w:t>, </w:t>
      </w:r>
      <w:r>
        <w:rPr>
          <w:rFonts w:cs="Times New Roman" w:ascii="Times New Roman" w:hAnsi="Times New Roman"/>
          <w:i/>
          <w:iCs/>
          <w:color w:val="000000" w:themeColor="text1"/>
          <w:sz w:val="24"/>
          <w:szCs w:val="24"/>
          <w:shd w:fill="FFFFFF" w:val="clear"/>
        </w:rPr>
        <w:t>7</w:t>
      </w:r>
      <w:r>
        <w:rPr>
          <w:rFonts w:cs="Times New Roman" w:ascii="Times New Roman" w:hAnsi="Times New Roman"/>
          <w:color w:val="000000" w:themeColor="text1"/>
          <w:sz w:val="24"/>
          <w:szCs w:val="24"/>
          <w:shd w:fill="FFFFFF" w:val="clear"/>
        </w:rPr>
        <w:t>(2), p.123.</w:t>
      </w:r>
    </w:p>
    <w:p>
      <w:pPr>
        <w:pStyle w:val="Normal"/>
        <w:spacing w:lineRule="auto" w:line="480" w:before="0" w:after="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r>
    </w:p>
    <w:p>
      <w:pPr>
        <w:pStyle w:val="Normal"/>
        <w:spacing w:lineRule="auto" w:line="480" w:before="0" w:after="0"/>
        <w:rPr>
          <w:rFonts w:ascii="Times New Roman" w:hAnsi="Times New Roman" w:cs="Times New Roman"/>
          <w:color w:val="000000" w:themeColor="text1"/>
          <w:sz w:val="24"/>
          <w:szCs w:val="24"/>
          <w:highlight w:val="white"/>
        </w:rPr>
      </w:pPr>
      <w:r>
        <w:rPr>
          <w:rFonts w:cs="Times New Roman" w:ascii="Times New Roman" w:hAnsi="Times New Roman"/>
          <w:color w:val="000000" w:themeColor="text1"/>
          <w:sz w:val="24"/>
          <w:szCs w:val="24"/>
          <w:shd w:fill="FFFFFF" w:val="clear"/>
        </w:rPr>
      </w:r>
    </w:p>
    <w:p>
      <w:pPr>
        <w:pStyle w:val="Normal"/>
        <w:spacing w:lineRule="auto" w:line="480" w:before="0" w:after="0"/>
        <w:rPr>
          <w:rFonts w:ascii="Times New Roman" w:hAnsi="Times New Roman" w:cs="Times New Roman"/>
          <w:color w:val="000000" w:themeColor="text1"/>
          <w:sz w:val="24"/>
          <w:szCs w:val="24"/>
        </w:rPr>
      </w:pPr>
      <w:r>
        <w:rPr>
          <w:rFonts w:cs="Times New Roman" w:ascii="Times New Roman" w:hAnsi="Times New Roman"/>
          <w:color w:val="000000" w:themeColor="text1"/>
          <w:sz w:val="24"/>
          <w:szCs w:val="24"/>
        </w:rPr>
      </w:r>
    </w:p>
    <w:p>
      <w:pPr>
        <w:pStyle w:val="Normal"/>
        <w:spacing w:lineRule="auto" w:line="480" w:before="0" w:after="0"/>
        <w:rPr/>
      </w:pPr>
      <w:r>
        <w:rPr/>
      </w:r>
    </w:p>
    <w:sectPr>
      <w:headerReference w:type="default" r:id="rId2"/>
      <w:type w:val="nextPage"/>
      <w:pgSz w:w="12240" w:h="15840"/>
      <w:pgMar w:left="1440" w:right="1440" w:header="720" w:top="1440" w:footer="0" w:bottom="1440"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2030827277"/>
    </w:sdtPr>
    <w:sdtContent>
      <w:p>
        <w:pPr>
          <w:pStyle w:val="Header"/>
          <w:tabs>
            <w:tab w:val="center" w:pos="4680" w:leader="none"/>
            <w:tab w:val="left" w:pos="8150" w:leader="none"/>
            <w:tab w:val="right" w:pos="9360" w:leader="none"/>
          </w:tabs>
          <w:jc w:val="right"/>
          <w:rPr/>
        </w:pPr>
        <w:r>
          <w:rPr/>
        </w:r>
      </w:p>
    </w:sdtContent>
  </w:sdt>
  <w:p>
    <w:pPr>
      <w:pStyle w:val="Header"/>
      <w:jc w:val="right"/>
      <w:rPr/>
    </w:pPr>
    <w:r>
      <w:rPr/>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54535"/>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Heading2"/>
    <w:next w:val="Normal"/>
    <w:link w:val="Heading1Char"/>
    <w:uiPriority w:val="9"/>
    <w:qFormat/>
    <w:rsid w:val="00d3034b"/>
    <w:pPr>
      <w:shd w:fill="FFFFFF" w:val="clear"/>
      <w:outlineLvl w:val="0"/>
    </w:pPr>
    <w:rPr>
      <w:b/>
      <w:bCs/>
      <w:color w:val="212529"/>
    </w:rPr>
  </w:style>
  <w:style w:type="paragraph" w:styleId="Heading2">
    <w:name w:val="Heading 2"/>
    <w:basedOn w:val="Normal"/>
    <w:link w:val="Heading2Char"/>
    <w:uiPriority w:val="9"/>
    <w:qFormat/>
    <w:rsid w:val="00d3034b"/>
    <w:pPr>
      <w:shd w:val="clear" w:color="auto" w:fill="FFFFFF"/>
      <w:spacing w:lineRule="auto" w:line="480" w:before="0" w:after="0"/>
      <w:outlineLvl w:val="1"/>
    </w:pPr>
    <w:rPr>
      <w:rFonts w:ascii="Times New Roman" w:hAnsi="Times New Roman" w:eastAsia="Times New Roman" w:cs="Times New Roman"/>
      <w:i/>
      <w:color w:val="000000" w:themeColor="text1"/>
      <w:sz w:val="24"/>
      <w:szCs w:val="24"/>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d3034b"/>
    <w:rPr>
      <w:rFonts w:ascii="Times New Roman" w:hAnsi="Times New Roman" w:eastAsia="Times New Roman" w:cs="Times New Roman"/>
      <w:i/>
      <w:color w:val="000000" w:themeColor="text1"/>
      <w:sz w:val="24"/>
      <w:szCs w:val="24"/>
      <w:shd w:fill="FFFFFF" w:val="clear"/>
    </w:rPr>
  </w:style>
  <w:style w:type="character" w:styleId="Heading1Char" w:customStyle="1">
    <w:name w:val="Heading 1 Char"/>
    <w:basedOn w:val="DefaultParagraphFont"/>
    <w:link w:val="Heading1"/>
    <w:uiPriority w:val="9"/>
    <w:qFormat/>
    <w:rsid w:val="00d3034b"/>
    <w:rPr>
      <w:rFonts w:ascii="Times New Roman" w:hAnsi="Times New Roman" w:eastAsia="Times New Roman" w:cs="Times New Roman"/>
      <w:i/>
      <w:color w:val="212529"/>
      <w:sz w:val="24"/>
      <w:szCs w:val="24"/>
      <w:shd w:fill="FFFFFF" w:val="clear"/>
    </w:rPr>
  </w:style>
  <w:style w:type="character" w:styleId="HeaderChar" w:customStyle="1">
    <w:name w:val="Header Char"/>
    <w:basedOn w:val="DefaultParagraphFont"/>
    <w:link w:val="Header"/>
    <w:uiPriority w:val="99"/>
    <w:qFormat/>
    <w:rsid w:val="0064266a"/>
    <w:rPr/>
  </w:style>
  <w:style w:type="character" w:styleId="FooterChar" w:customStyle="1">
    <w:name w:val="Footer Char"/>
    <w:basedOn w:val="DefaultParagraphFont"/>
    <w:link w:val="Footer"/>
    <w:uiPriority w:val="99"/>
    <w:qFormat/>
    <w:rsid w:val="0064266a"/>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Web">
    <w:name w:val="Normal (Web)"/>
    <w:basedOn w:val="Normal"/>
    <w:uiPriority w:val="99"/>
    <w:semiHidden/>
    <w:unhideWhenUsed/>
    <w:qFormat/>
    <w:rsid w:val="000017bf"/>
    <w:pPr>
      <w:spacing w:lineRule="auto" w:line="240" w:beforeAutospacing="1" w:afterAutospacing="1"/>
    </w:pPr>
    <w:rPr>
      <w:rFonts w:ascii="Times New Roman" w:hAnsi="Times New Roman" w:eastAsia="Times New Roman" w:cs="Times New Roman"/>
      <w:sz w:val="24"/>
      <w:szCs w:val="24"/>
    </w:rPr>
  </w:style>
  <w:style w:type="paragraph" w:styleId="Header">
    <w:name w:val="Header"/>
    <w:basedOn w:val="Normal"/>
    <w:link w:val="HeaderChar"/>
    <w:uiPriority w:val="99"/>
    <w:unhideWhenUsed/>
    <w:rsid w:val="0064266a"/>
    <w:pPr>
      <w:tabs>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64266a"/>
    <w:pPr>
      <w:tabs>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LibreOffice/6.1.0.3$Windows_X86_64 LibreOffice_project/efb621ed25068d70781dc026f7e9c5187a4decd1</Application>
  <Pages>9</Pages>
  <Words>2082</Words>
  <Characters>10853</Characters>
  <CharactersWithSpaces>12912</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2018-08-23T16:39:00Z</dcterms:created>
  <dc:creator/>
  <dc:description/>
  <dc:language>en-GB</dc:language>
  <cp:lastModifiedBy/>
  <dcterms:modified xsi:type="dcterms:W3CDTF">2018-08-31T05:34:39Z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