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7F2C2" w14:textId="44927E91" w:rsidR="611EAD42" w:rsidRDefault="611EAD42" w:rsidP="611EAD42">
      <w:pPr>
        <w:jc w:val="center"/>
        <w:rPr>
          <w:rFonts w:ascii="Aptos Display" w:eastAsia="Aptos Display" w:hAnsi="Aptos Display" w:cs="Aptos Display"/>
          <w:color w:val="000000" w:themeColor="text1"/>
          <w:sz w:val="40"/>
          <w:szCs w:val="40"/>
        </w:rPr>
      </w:pPr>
    </w:p>
    <w:p w14:paraId="456970C4" w14:textId="76D1D2D9" w:rsidR="611EAD42" w:rsidRDefault="611EAD42" w:rsidP="611EAD42">
      <w:pPr>
        <w:jc w:val="center"/>
        <w:rPr>
          <w:rFonts w:ascii="Aptos Display" w:eastAsia="Aptos Display" w:hAnsi="Aptos Display" w:cs="Aptos Display"/>
          <w:color w:val="000000" w:themeColor="text1"/>
          <w:sz w:val="40"/>
          <w:szCs w:val="40"/>
        </w:rPr>
      </w:pPr>
    </w:p>
    <w:p w14:paraId="5D081672" w14:textId="49EBA6C6" w:rsidR="611EAD42" w:rsidRDefault="611EAD42" w:rsidP="611EAD42">
      <w:pPr>
        <w:jc w:val="center"/>
        <w:rPr>
          <w:rFonts w:ascii="Aptos Display" w:eastAsia="Aptos Display" w:hAnsi="Aptos Display" w:cs="Aptos Display"/>
          <w:color w:val="000000" w:themeColor="text1"/>
          <w:sz w:val="40"/>
          <w:szCs w:val="40"/>
        </w:rPr>
      </w:pPr>
    </w:p>
    <w:p w14:paraId="4FE816D3" w14:textId="0B6FF041" w:rsidR="611EAD42" w:rsidRDefault="611EAD42" w:rsidP="611EAD42">
      <w:pPr>
        <w:jc w:val="center"/>
        <w:rPr>
          <w:rFonts w:ascii="Aptos Display" w:eastAsia="Aptos Display" w:hAnsi="Aptos Display" w:cs="Aptos Display"/>
          <w:color w:val="000000" w:themeColor="text1"/>
          <w:sz w:val="40"/>
          <w:szCs w:val="40"/>
        </w:rPr>
      </w:pPr>
    </w:p>
    <w:p w14:paraId="77B5BFDB" w14:textId="685D41BA" w:rsidR="00C275B2" w:rsidRDefault="6D7C028E" w:rsidP="74FC8F76">
      <w:pPr>
        <w:jc w:val="center"/>
        <w:rPr>
          <w:rFonts w:ascii="Aptos Display" w:eastAsia="Aptos Display" w:hAnsi="Aptos Display" w:cs="Aptos Display"/>
          <w:color w:val="000000" w:themeColor="text1"/>
          <w:sz w:val="40"/>
          <w:szCs w:val="40"/>
        </w:rPr>
      </w:pPr>
      <w:r w:rsidRPr="74FC8F76">
        <w:rPr>
          <w:rFonts w:ascii="Aptos Display" w:eastAsia="Aptos Display" w:hAnsi="Aptos Display" w:cs="Aptos Display"/>
          <w:b/>
          <w:bCs/>
          <w:color w:val="000000" w:themeColor="text1"/>
          <w:sz w:val="40"/>
          <w:szCs w:val="40"/>
        </w:rPr>
        <w:t>Bachelor of Science Health and Social Care</w:t>
      </w:r>
    </w:p>
    <w:p w14:paraId="4B4D39B9" w14:textId="3BEE0B37" w:rsidR="00C275B2" w:rsidRDefault="00C275B2" w:rsidP="74FC8F76">
      <w:pPr>
        <w:jc w:val="center"/>
        <w:rPr>
          <w:rFonts w:ascii="Aptos Display" w:eastAsia="Aptos Display" w:hAnsi="Aptos Display" w:cs="Aptos Display"/>
          <w:color w:val="000000" w:themeColor="text1"/>
          <w:sz w:val="40"/>
          <w:szCs w:val="40"/>
        </w:rPr>
      </w:pPr>
    </w:p>
    <w:p w14:paraId="4CFF3C44" w14:textId="4059BC1E" w:rsidR="00C275B2" w:rsidRDefault="6D7C028E" w:rsidP="74FC8F76">
      <w:pPr>
        <w:jc w:val="center"/>
        <w:rPr>
          <w:rFonts w:ascii="Aptos Display" w:eastAsia="Aptos Display" w:hAnsi="Aptos Display" w:cs="Aptos Display"/>
          <w:color w:val="000000" w:themeColor="text1"/>
          <w:sz w:val="40"/>
          <w:szCs w:val="40"/>
        </w:rPr>
      </w:pPr>
      <w:r w:rsidRPr="74FC8F76">
        <w:rPr>
          <w:rFonts w:ascii="Aptos Display" w:eastAsia="Aptos Display" w:hAnsi="Aptos Display" w:cs="Aptos Display"/>
          <w:b/>
          <w:bCs/>
          <w:color w:val="000000" w:themeColor="text1"/>
          <w:sz w:val="40"/>
          <w:szCs w:val="40"/>
        </w:rPr>
        <w:t>Protecting and Supporting Families in Health and Social Care</w:t>
      </w:r>
    </w:p>
    <w:p w14:paraId="614FEDFC" w14:textId="0B30E424" w:rsidR="00C275B2" w:rsidRDefault="00C275B2" w:rsidP="74FC8F76">
      <w:pPr>
        <w:jc w:val="center"/>
        <w:rPr>
          <w:rFonts w:ascii="Aptos Display" w:eastAsia="Aptos Display" w:hAnsi="Aptos Display" w:cs="Aptos Display"/>
          <w:color w:val="000000" w:themeColor="text1"/>
          <w:sz w:val="40"/>
          <w:szCs w:val="40"/>
        </w:rPr>
      </w:pPr>
    </w:p>
    <w:p w14:paraId="72BCA345" w14:textId="2ABCB9F2" w:rsidR="00C275B2" w:rsidRDefault="6D7C028E" w:rsidP="74FC8F76">
      <w:pPr>
        <w:jc w:val="center"/>
        <w:rPr>
          <w:rFonts w:ascii="Aptos Display" w:eastAsia="Aptos Display" w:hAnsi="Aptos Display" w:cs="Aptos Display"/>
          <w:color w:val="000000" w:themeColor="text1"/>
          <w:sz w:val="40"/>
          <w:szCs w:val="40"/>
        </w:rPr>
      </w:pPr>
      <w:r w:rsidRPr="74FC8F76">
        <w:rPr>
          <w:rFonts w:ascii="Aptos Display" w:eastAsia="Aptos Display" w:hAnsi="Aptos Display" w:cs="Aptos Display"/>
          <w:b/>
          <w:bCs/>
          <w:color w:val="000000" w:themeColor="text1"/>
          <w:sz w:val="40"/>
          <w:szCs w:val="40"/>
        </w:rPr>
        <w:t>Component Two: Written Report</w:t>
      </w:r>
    </w:p>
    <w:p w14:paraId="7F8B2A2D" w14:textId="6ED2A68F" w:rsidR="00C275B2" w:rsidRDefault="6D7C028E" w:rsidP="74FC8F76">
      <w:pPr>
        <w:jc w:val="center"/>
        <w:rPr>
          <w:rFonts w:ascii="Aptos Display" w:eastAsia="Aptos Display" w:hAnsi="Aptos Display" w:cs="Aptos Display"/>
          <w:color w:val="000000" w:themeColor="text1"/>
          <w:sz w:val="40"/>
          <w:szCs w:val="40"/>
        </w:rPr>
      </w:pPr>
      <w:r w:rsidRPr="74FC8F76">
        <w:rPr>
          <w:rFonts w:ascii="Aptos Display" w:eastAsia="Aptos Display" w:hAnsi="Aptos Display" w:cs="Aptos Display"/>
          <w:b/>
          <w:bCs/>
          <w:color w:val="000000" w:themeColor="text1"/>
          <w:sz w:val="40"/>
          <w:szCs w:val="40"/>
        </w:rPr>
        <w:t>(BMHP5021)</w:t>
      </w:r>
    </w:p>
    <w:p w14:paraId="29BB896E" w14:textId="5672919B" w:rsidR="00C275B2" w:rsidRDefault="00C275B2" w:rsidP="74FC8F76">
      <w:pPr>
        <w:jc w:val="center"/>
        <w:rPr>
          <w:rFonts w:ascii="Aptos Display" w:eastAsia="Aptos Display" w:hAnsi="Aptos Display" w:cs="Aptos Display"/>
          <w:color w:val="000000" w:themeColor="text1"/>
          <w:sz w:val="40"/>
          <w:szCs w:val="40"/>
        </w:rPr>
      </w:pPr>
    </w:p>
    <w:p w14:paraId="21173446" w14:textId="63D76B54" w:rsidR="00C275B2" w:rsidRDefault="6D7C028E" w:rsidP="74FC8F76">
      <w:pPr>
        <w:jc w:val="center"/>
        <w:rPr>
          <w:rFonts w:ascii="Aptos Display" w:eastAsia="Aptos Display" w:hAnsi="Aptos Display" w:cs="Aptos Display"/>
          <w:color w:val="000000" w:themeColor="text1"/>
          <w:sz w:val="40"/>
          <w:szCs w:val="40"/>
        </w:rPr>
      </w:pPr>
      <w:r w:rsidRPr="74FC8F76">
        <w:rPr>
          <w:rFonts w:ascii="Aptos Display" w:eastAsia="Aptos Display" w:hAnsi="Aptos Display" w:cs="Aptos Display"/>
          <w:b/>
          <w:bCs/>
          <w:color w:val="000000" w:themeColor="text1"/>
          <w:sz w:val="40"/>
          <w:szCs w:val="40"/>
        </w:rPr>
        <w:t>Rumena Islam: 2329559</w:t>
      </w:r>
    </w:p>
    <w:p w14:paraId="363E1AA8" w14:textId="06C50625" w:rsidR="00C275B2" w:rsidRDefault="00C275B2" w:rsidP="74FC8F76">
      <w:pPr>
        <w:jc w:val="center"/>
        <w:rPr>
          <w:rFonts w:ascii="Aptos Display" w:eastAsia="Aptos Display" w:hAnsi="Aptos Display" w:cs="Aptos Display"/>
          <w:color w:val="000000" w:themeColor="text1"/>
          <w:sz w:val="40"/>
          <w:szCs w:val="40"/>
        </w:rPr>
      </w:pPr>
    </w:p>
    <w:p w14:paraId="0447A04D" w14:textId="4AC7A6A3" w:rsidR="00C275B2" w:rsidRDefault="6D7C028E" w:rsidP="74FC8F76">
      <w:pPr>
        <w:jc w:val="center"/>
      </w:pPr>
      <w:r w:rsidRPr="74FC8F76">
        <w:rPr>
          <w:rFonts w:ascii="Aptos Display" w:eastAsia="Aptos Display" w:hAnsi="Aptos Display" w:cs="Aptos Display"/>
          <w:b/>
          <w:bCs/>
          <w:color w:val="000000" w:themeColor="text1"/>
          <w:sz w:val="40"/>
          <w:szCs w:val="40"/>
        </w:rPr>
        <w:t>Lecturer: Philip Jones</w:t>
      </w:r>
    </w:p>
    <w:p w14:paraId="4ECF0441" w14:textId="3E1711CF" w:rsidR="00C275B2" w:rsidRDefault="00C275B2" w:rsidP="74FC8F76">
      <w:pPr>
        <w:jc w:val="center"/>
        <w:rPr>
          <w:rFonts w:ascii="Aptos Display" w:eastAsia="Aptos Display" w:hAnsi="Aptos Display" w:cs="Aptos Display"/>
          <w:b/>
          <w:bCs/>
          <w:color w:val="000000" w:themeColor="text1"/>
          <w:sz w:val="40"/>
          <w:szCs w:val="40"/>
        </w:rPr>
      </w:pPr>
    </w:p>
    <w:p w14:paraId="66EA24DC" w14:textId="5FB7B174" w:rsidR="00C275B2" w:rsidRDefault="00C275B2" w:rsidP="74FC8F76">
      <w:pPr>
        <w:jc w:val="center"/>
        <w:rPr>
          <w:rFonts w:ascii="Aptos Display" w:eastAsia="Aptos Display" w:hAnsi="Aptos Display" w:cs="Aptos Display"/>
          <w:b/>
          <w:bCs/>
          <w:color w:val="000000" w:themeColor="text1"/>
          <w:sz w:val="40"/>
          <w:szCs w:val="40"/>
        </w:rPr>
      </w:pPr>
    </w:p>
    <w:p w14:paraId="72095BF7" w14:textId="241326AC" w:rsidR="00C275B2" w:rsidRDefault="00C275B2" w:rsidP="74FC8F76">
      <w:pPr>
        <w:jc w:val="center"/>
        <w:rPr>
          <w:rFonts w:ascii="Aptos Display" w:eastAsia="Aptos Display" w:hAnsi="Aptos Display" w:cs="Aptos Display"/>
          <w:b/>
          <w:bCs/>
          <w:color w:val="000000" w:themeColor="text1"/>
          <w:sz w:val="40"/>
          <w:szCs w:val="40"/>
        </w:rPr>
      </w:pPr>
    </w:p>
    <w:p w14:paraId="0D567F35" w14:textId="32350965" w:rsidR="00C275B2" w:rsidRDefault="00C275B2" w:rsidP="74FC8F76">
      <w:pPr>
        <w:jc w:val="center"/>
        <w:rPr>
          <w:rFonts w:ascii="Aptos Display" w:eastAsia="Aptos Display" w:hAnsi="Aptos Display" w:cs="Aptos Display"/>
          <w:b/>
          <w:bCs/>
          <w:color w:val="000000" w:themeColor="text1"/>
          <w:sz w:val="40"/>
          <w:szCs w:val="40"/>
        </w:rPr>
      </w:pPr>
    </w:p>
    <w:p w14:paraId="6C84F012" w14:textId="77586E41" w:rsidR="00C275B2" w:rsidRDefault="00C275B2" w:rsidP="74FC8F76">
      <w:pPr>
        <w:jc w:val="center"/>
        <w:rPr>
          <w:rFonts w:ascii="Aptos Display" w:eastAsia="Aptos Display" w:hAnsi="Aptos Display" w:cs="Aptos Display"/>
          <w:b/>
          <w:bCs/>
          <w:color w:val="000000" w:themeColor="text1"/>
          <w:sz w:val="40"/>
          <w:szCs w:val="40"/>
        </w:rPr>
      </w:pPr>
    </w:p>
    <w:p w14:paraId="5D8D1543" w14:textId="59E8267D" w:rsidR="00C275B2" w:rsidRDefault="00C275B2" w:rsidP="611EAD42">
      <w:pPr>
        <w:jc w:val="center"/>
        <w:rPr>
          <w:rFonts w:ascii="Aptos Display" w:eastAsia="Aptos Display" w:hAnsi="Aptos Display" w:cs="Aptos Display"/>
          <w:b/>
          <w:bCs/>
          <w:color w:val="000000" w:themeColor="text1"/>
          <w:sz w:val="40"/>
          <w:szCs w:val="40"/>
        </w:rPr>
      </w:pPr>
    </w:p>
    <w:p w14:paraId="5F265B20" w14:textId="5259E192" w:rsidR="00C275B2" w:rsidRDefault="00C275B2" w:rsidP="611EAD42">
      <w:pPr>
        <w:jc w:val="center"/>
        <w:rPr>
          <w:rFonts w:ascii="Aptos Display" w:eastAsia="Aptos Display" w:hAnsi="Aptos Display" w:cs="Aptos Display"/>
          <w:b/>
          <w:bCs/>
          <w:color w:val="000000" w:themeColor="text1"/>
          <w:sz w:val="40"/>
          <w:szCs w:val="40"/>
        </w:rPr>
      </w:pPr>
    </w:p>
    <w:p w14:paraId="5F50F01A" w14:textId="674C1C0D" w:rsidR="00C275B2" w:rsidRDefault="7D10E56C" w:rsidP="611EAD42">
      <w:r w:rsidRPr="611EAD42">
        <w:rPr>
          <w:rFonts w:ascii="Aptos Display" w:eastAsia="Aptos Display" w:hAnsi="Aptos Display" w:cs="Aptos Display"/>
          <w:b/>
          <w:bCs/>
          <w:color w:val="000000" w:themeColor="text1"/>
          <w:sz w:val="32"/>
          <w:szCs w:val="32"/>
        </w:rPr>
        <w:t>Content Page</w:t>
      </w:r>
    </w:p>
    <w:p w14:paraId="55E93CF3" w14:textId="7C8AFF18" w:rsidR="00C275B2" w:rsidRDefault="00C275B2" w:rsidP="611EAD42">
      <w:pPr>
        <w:rPr>
          <w:rFonts w:ascii="Aptos Display" w:eastAsia="Aptos Display" w:hAnsi="Aptos Display" w:cs="Aptos Display"/>
          <w:b/>
          <w:bCs/>
          <w:color w:val="000000" w:themeColor="text1"/>
          <w:sz w:val="32"/>
          <w:szCs w:val="32"/>
        </w:rPr>
      </w:pPr>
    </w:p>
    <w:p w14:paraId="466DA2A3" w14:textId="233D8F4A" w:rsidR="00C275B2" w:rsidRDefault="0ECEEEAD" w:rsidP="611EAD42">
      <w:r w:rsidRPr="611EAD42">
        <w:rPr>
          <w:b/>
          <w:bCs/>
          <w:color w:val="000000" w:themeColor="text1"/>
          <w:sz w:val="28"/>
          <w:szCs w:val="28"/>
        </w:rPr>
        <w:t>Introduction</w:t>
      </w:r>
      <w:r>
        <w:tab/>
      </w:r>
      <w:r>
        <w:tab/>
      </w:r>
      <w:r>
        <w:tab/>
      </w:r>
      <w:r>
        <w:tab/>
      </w:r>
      <w:r>
        <w:tab/>
      </w:r>
      <w:r>
        <w:tab/>
      </w:r>
      <w:r>
        <w:tab/>
      </w:r>
      <w:r>
        <w:tab/>
      </w:r>
      <w:r>
        <w:tab/>
      </w:r>
      <w:r w:rsidR="5EED70E3" w:rsidRPr="611EAD42">
        <w:rPr>
          <w:b/>
          <w:bCs/>
          <w:color w:val="000000" w:themeColor="text1"/>
          <w:sz w:val="28"/>
          <w:szCs w:val="28"/>
        </w:rPr>
        <w:t>3</w:t>
      </w:r>
    </w:p>
    <w:p w14:paraId="74EDD2AF" w14:textId="4929A9B1" w:rsidR="00C275B2" w:rsidRDefault="00C275B2" w:rsidP="611EAD42">
      <w:pPr>
        <w:rPr>
          <w:b/>
          <w:bCs/>
          <w:sz w:val="28"/>
          <w:szCs w:val="28"/>
        </w:rPr>
      </w:pPr>
    </w:p>
    <w:p w14:paraId="752C4995" w14:textId="5685E78B" w:rsidR="00C275B2" w:rsidRDefault="54C90631" w:rsidP="611EAD42">
      <w:r w:rsidRPr="46C1A5AD">
        <w:rPr>
          <w:b/>
          <w:bCs/>
          <w:sz w:val="28"/>
          <w:szCs w:val="28"/>
        </w:rPr>
        <w:t xml:space="preserve">Early </w:t>
      </w:r>
      <w:r w:rsidR="043D54EC" w:rsidRPr="46C1A5AD">
        <w:rPr>
          <w:b/>
          <w:bCs/>
          <w:sz w:val="28"/>
          <w:szCs w:val="28"/>
        </w:rPr>
        <w:t>Help</w:t>
      </w:r>
      <w:r>
        <w:tab/>
      </w:r>
      <w:r>
        <w:tab/>
      </w:r>
      <w:r w:rsidR="043D54EC" w:rsidRPr="46C1A5AD">
        <w:rPr>
          <w:b/>
          <w:bCs/>
          <w:sz w:val="28"/>
          <w:szCs w:val="28"/>
        </w:rPr>
        <w:t xml:space="preserve"> </w:t>
      </w:r>
      <w:r>
        <w:tab/>
      </w:r>
      <w:r>
        <w:tab/>
      </w:r>
      <w:r>
        <w:tab/>
      </w:r>
      <w:r>
        <w:tab/>
      </w:r>
      <w:r>
        <w:tab/>
      </w:r>
      <w:r>
        <w:tab/>
      </w:r>
      <w:r>
        <w:tab/>
      </w:r>
      <w:r>
        <w:tab/>
      </w:r>
      <w:r w:rsidR="29FB7645" w:rsidRPr="46C1A5AD">
        <w:rPr>
          <w:b/>
          <w:bCs/>
          <w:sz w:val="28"/>
          <w:szCs w:val="28"/>
        </w:rPr>
        <w:t>3-4</w:t>
      </w:r>
    </w:p>
    <w:p w14:paraId="6B2A1569" w14:textId="76D968E8" w:rsidR="00C275B2" w:rsidRDefault="00C275B2" w:rsidP="611EAD42">
      <w:pPr>
        <w:rPr>
          <w:b/>
          <w:bCs/>
          <w:sz w:val="28"/>
          <w:szCs w:val="28"/>
        </w:rPr>
      </w:pPr>
    </w:p>
    <w:p w14:paraId="220CF9C8" w14:textId="22B56DEC" w:rsidR="00C275B2" w:rsidRDefault="0ECEEEAD" w:rsidP="611EAD42">
      <w:pPr>
        <w:spacing w:before="240" w:after="240"/>
      </w:pPr>
      <w:r w:rsidRPr="611EAD42">
        <w:rPr>
          <w:b/>
          <w:bCs/>
          <w:sz w:val="28"/>
          <w:szCs w:val="28"/>
        </w:rPr>
        <w:t>Overview of Early Help in Leicestershire County Council</w:t>
      </w:r>
      <w:r>
        <w:tab/>
      </w:r>
      <w:r>
        <w:tab/>
      </w:r>
      <w:r w:rsidR="250122E5" w:rsidRPr="611EAD42">
        <w:rPr>
          <w:b/>
          <w:bCs/>
          <w:sz w:val="28"/>
          <w:szCs w:val="28"/>
        </w:rPr>
        <w:t>5</w:t>
      </w:r>
    </w:p>
    <w:p w14:paraId="6977909F" w14:textId="5B9EAC46" w:rsidR="00C275B2" w:rsidRDefault="00C275B2" w:rsidP="611EAD42">
      <w:pPr>
        <w:spacing w:before="240" w:after="240"/>
        <w:rPr>
          <w:b/>
          <w:bCs/>
          <w:sz w:val="28"/>
          <w:szCs w:val="28"/>
        </w:rPr>
      </w:pPr>
    </w:p>
    <w:p w14:paraId="4692498C" w14:textId="555B770C" w:rsidR="00C275B2" w:rsidRDefault="0ECEEEAD" w:rsidP="611EAD42">
      <w:pPr>
        <w:spacing w:before="240" w:after="240"/>
      </w:pPr>
      <w:r w:rsidRPr="611EAD42">
        <w:rPr>
          <w:b/>
          <w:bCs/>
          <w:sz w:val="28"/>
          <w:szCs w:val="28"/>
        </w:rPr>
        <w:t>Overview of Early Help in Leeds City Council</w:t>
      </w:r>
      <w:r>
        <w:tab/>
      </w:r>
      <w:r>
        <w:tab/>
      </w:r>
      <w:r>
        <w:tab/>
      </w:r>
      <w:r>
        <w:tab/>
      </w:r>
      <w:r w:rsidR="752B23FF" w:rsidRPr="611EAD42">
        <w:rPr>
          <w:b/>
          <w:bCs/>
          <w:sz w:val="28"/>
          <w:szCs w:val="28"/>
        </w:rPr>
        <w:t>6</w:t>
      </w:r>
    </w:p>
    <w:p w14:paraId="42960467" w14:textId="4FBB14F0" w:rsidR="00C275B2" w:rsidRDefault="00C275B2" w:rsidP="611EAD42">
      <w:pPr>
        <w:spacing w:before="240" w:after="240"/>
        <w:rPr>
          <w:b/>
          <w:bCs/>
          <w:sz w:val="28"/>
          <w:szCs w:val="28"/>
        </w:rPr>
      </w:pPr>
    </w:p>
    <w:p w14:paraId="0259EBEC" w14:textId="448FF718" w:rsidR="00C275B2" w:rsidRDefault="0ECEEEAD" w:rsidP="611EAD42">
      <w:pPr>
        <w:pStyle w:val="Heading2"/>
        <w:spacing w:before="299" w:after="299"/>
        <w:rPr>
          <w:rFonts w:asciiTheme="minorHAnsi" w:eastAsiaTheme="minorEastAsia" w:hAnsiTheme="minorHAnsi" w:cstheme="minorBidi"/>
          <w:b/>
          <w:bCs/>
          <w:color w:val="auto"/>
          <w:sz w:val="28"/>
          <w:szCs w:val="28"/>
        </w:rPr>
      </w:pPr>
      <w:r w:rsidRPr="611EAD42">
        <w:rPr>
          <w:rFonts w:asciiTheme="minorHAnsi" w:eastAsiaTheme="minorEastAsia" w:hAnsiTheme="minorHAnsi" w:cstheme="minorBidi"/>
          <w:b/>
          <w:bCs/>
          <w:color w:val="auto"/>
          <w:sz w:val="28"/>
          <w:szCs w:val="28"/>
        </w:rPr>
        <w:t>Overview</w:t>
      </w:r>
      <w:r w:rsidR="013D4A78" w:rsidRPr="611EAD42">
        <w:rPr>
          <w:rFonts w:asciiTheme="minorHAnsi" w:eastAsiaTheme="minorEastAsia" w:hAnsiTheme="minorHAnsi" w:cstheme="minorBidi"/>
          <w:b/>
          <w:bCs/>
          <w:color w:val="auto"/>
          <w:sz w:val="28"/>
          <w:szCs w:val="28"/>
        </w:rPr>
        <w:t xml:space="preserve"> of</w:t>
      </w:r>
      <w:r w:rsidRPr="611EAD42">
        <w:rPr>
          <w:rFonts w:asciiTheme="minorHAnsi" w:eastAsiaTheme="minorEastAsia" w:hAnsiTheme="minorHAnsi" w:cstheme="minorBidi"/>
          <w:b/>
          <w:bCs/>
          <w:color w:val="auto"/>
          <w:sz w:val="28"/>
          <w:szCs w:val="28"/>
        </w:rPr>
        <w:t xml:space="preserve"> Early Help on Tower Hamlets Council</w:t>
      </w:r>
      <w:r>
        <w:tab/>
      </w:r>
      <w:r>
        <w:tab/>
      </w:r>
      <w:r>
        <w:tab/>
      </w:r>
      <w:r w:rsidR="77B5BD77" w:rsidRPr="611EAD42">
        <w:rPr>
          <w:rFonts w:asciiTheme="minorHAnsi" w:eastAsiaTheme="minorEastAsia" w:hAnsiTheme="minorHAnsi" w:cstheme="minorBidi"/>
          <w:b/>
          <w:bCs/>
          <w:color w:val="auto"/>
          <w:sz w:val="28"/>
          <w:szCs w:val="28"/>
        </w:rPr>
        <w:t>7</w:t>
      </w:r>
    </w:p>
    <w:p w14:paraId="51546A1F" w14:textId="43E290C9" w:rsidR="00C275B2" w:rsidRDefault="00C275B2" w:rsidP="611EAD42">
      <w:pPr>
        <w:rPr>
          <w:sz w:val="28"/>
          <w:szCs w:val="28"/>
        </w:rPr>
      </w:pPr>
    </w:p>
    <w:p w14:paraId="0564C4F0" w14:textId="1C158989" w:rsidR="00C275B2" w:rsidRDefault="50587434" w:rsidP="611EAD42">
      <w:r w:rsidRPr="46C1A5AD">
        <w:rPr>
          <w:rFonts w:ascii="Aptos" w:eastAsia="Aptos" w:hAnsi="Aptos" w:cs="Aptos"/>
          <w:b/>
          <w:bCs/>
          <w:sz w:val="28"/>
          <w:szCs w:val="28"/>
        </w:rPr>
        <w:t>Local Authority Early Help Comparison</w:t>
      </w:r>
      <w:r>
        <w:tab/>
      </w:r>
      <w:r>
        <w:tab/>
      </w:r>
      <w:r>
        <w:tab/>
      </w:r>
      <w:r>
        <w:tab/>
      </w:r>
      <w:r>
        <w:tab/>
      </w:r>
      <w:r w:rsidR="65878598" w:rsidRPr="46C1A5AD">
        <w:rPr>
          <w:rFonts w:ascii="Aptos" w:eastAsia="Aptos" w:hAnsi="Aptos" w:cs="Aptos"/>
          <w:b/>
          <w:bCs/>
          <w:sz w:val="28"/>
          <w:szCs w:val="28"/>
        </w:rPr>
        <w:t>8</w:t>
      </w:r>
    </w:p>
    <w:p w14:paraId="22FDB9AF" w14:textId="58D69DE9" w:rsidR="00C275B2" w:rsidRDefault="00C275B2" w:rsidP="611EAD42">
      <w:pPr>
        <w:rPr>
          <w:b/>
          <w:bCs/>
          <w:sz w:val="28"/>
          <w:szCs w:val="28"/>
        </w:rPr>
      </w:pPr>
    </w:p>
    <w:p w14:paraId="69CF6E3B" w14:textId="1F3D2E10" w:rsidR="00C275B2" w:rsidRDefault="54C90631" w:rsidP="611EAD42">
      <w:pPr>
        <w:rPr>
          <w:b/>
          <w:bCs/>
          <w:sz w:val="28"/>
          <w:szCs w:val="28"/>
        </w:rPr>
      </w:pPr>
      <w:r w:rsidRPr="46C1A5AD">
        <w:rPr>
          <w:b/>
          <w:bCs/>
          <w:sz w:val="28"/>
          <w:szCs w:val="28"/>
        </w:rPr>
        <w:t>Conclusion</w:t>
      </w:r>
      <w:r>
        <w:tab/>
      </w:r>
      <w:r>
        <w:tab/>
      </w:r>
      <w:r>
        <w:tab/>
      </w:r>
      <w:r>
        <w:tab/>
      </w:r>
      <w:r>
        <w:tab/>
      </w:r>
      <w:r>
        <w:tab/>
      </w:r>
      <w:r>
        <w:tab/>
      </w:r>
      <w:r>
        <w:tab/>
      </w:r>
      <w:r>
        <w:tab/>
      </w:r>
      <w:r w:rsidR="03A8A687" w:rsidRPr="46C1A5AD">
        <w:rPr>
          <w:b/>
          <w:bCs/>
          <w:sz w:val="28"/>
          <w:szCs w:val="28"/>
        </w:rPr>
        <w:t>9</w:t>
      </w:r>
      <w:r>
        <w:tab/>
      </w:r>
      <w:r>
        <w:tab/>
      </w:r>
      <w:r>
        <w:tab/>
      </w:r>
      <w:r>
        <w:tab/>
      </w:r>
      <w:r>
        <w:tab/>
      </w:r>
      <w:r>
        <w:tab/>
      </w:r>
    </w:p>
    <w:p w14:paraId="425200AE" w14:textId="2AC33284" w:rsidR="00C275B2" w:rsidRDefault="0ECEEEAD" w:rsidP="611EAD42">
      <w:pPr>
        <w:rPr>
          <w:b/>
          <w:bCs/>
          <w:sz w:val="28"/>
          <w:szCs w:val="28"/>
        </w:rPr>
      </w:pPr>
      <w:r w:rsidRPr="611EAD42">
        <w:rPr>
          <w:b/>
          <w:bCs/>
          <w:sz w:val="28"/>
          <w:szCs w:val="28"/>
        </w:rPr>
        <w:t>References</w:t>
      </w:r>
      <w:r>
        <w:tab/>
      </w:r>
      <w:r>
        <w:tab/>
      </w:r>
      <w:r>
        <w:tab/>
      </w:r>
      <w:r>
        <w:tab/>
      </w:r>
      <w:r>
        <w:tab/>
      </w:r>
      <w:r>
        <w:tab/>
      </w:r>
      <w:r>
        <w:tab/>
      </w:r>
      <w:r>
        <w:tab/>
      </w:r>
      <w:r>
        <w:tab/>
      </w:r>
      <w:r w:rsidR="0F3F6F31" w:rsidRPr="611EAD42">
        <w:rPr>
          <w:b/>
          <w:bCs/>
          <w:sz w:val="28"/>
          <w:szCs w:val="28"/>
        </w:rPr>
        <w:t>10-11</w:t>
      </w:r>
      <w:r w:rsidRPr="611EAD42">
        <w:rPr>
          <w:b/>
          <w:bCs/>
          <w:sz w:val="28"/>
          <w:szCs w:val="28"/>
        </w:rPr>
        <w:t xml:space="preserve"> </w:t>
      </w:r>
    </w:p>
    <w:p w14:paraId="760B2C8A" w14:textId="5CCBB828" w:rsidR="00C275B2" w:rsidRDefault="00C275B2" w:rsidP="611EAD42">
      <w:pPr>
        <w:spacing w:before="240" w:after="240"/>
        <w:rPr>
          <w:rFonts w:ascii="Aptos" w:eastAsia="Aptos" w:hAnsi="Aptos" w:cs="Aptos"/>
          <w:b/>
          <w:bCs/>
        </w:rPr>
      </w:pPr>
    </w:p>
    <w:p w14:paraId="0DDDA428" w14:textId="2E924C54" w:rsidR="46C1A5AD" w:rsidRDefault="46C1A5AD" w:rsidP="46C1A5AD">
      <w:pPr>
        <w:spacing w:before="240" w:after="240"/>
        <w:rPr>
          <w:rFonts w:ascii="Aptos" w:eastAsia="Aptos" w:hAnsi="Aptos" w:cs="Aptos"/>
          <w:b/>
          <w:bCs/>
          <w:sz w:val="28"/>
          <w:szCs w:val="28"/>
        </w:rPr>
      </w:pPr>
    </w:p>
    <w:p w14:paraId="5CA07AEE" w14:textId="0B175C03" w:rsidR="46C1A5AD" w:rsidRDefault="46C1A5AD" w:rsidP="46C1A5AD">
      <w:pPr>
        <w:spacing w:before="240" w:after="240"/>
        <w:rPr>
          <w:rFonts w:ascii="Aptos" w:eastAsia="Aptos" w:hAnsi="Aptos" w:cs="Aptos"/>
          <w:b/>
          <w:bCs/>
          <w:sz w:val="28"/>
          <w:szCs w:val="28"/>
        </w:rPr>
      </w:pPr>
    </w:p>
    <w:p w14:paraId="631CE5BC" w14:textId="5AB5A585" w:rsidR="00C275B2" w:rsidRDefault="756AE296" w:rsidP="46C1A5AD">
      <w:pPr>
        <w:spacing w:before="240" w:after="240"/>
        <w:rPr>
          <w:rFonts w:ascii="Aptos" w:eastAsia="Aptos" w:hAnsi="Aptos" w:cs="Aptos"/>
          <w:b/>
          <w:bCs/>
          <w:sz w:val="28"/>
          <w:szCs w:val="28"/>
        </w:rPr>
      </w:pPr>
      <w:r w:rsidRPr="46C1A5AD">
        <w:rPr>
          <w:rFonts w:ascii="Aptos" w:eastAsia="Aptos" w:hAnsi="Aptos" w:cs="Aptos"/>
          <w:b/>
          <w:bCs/>
          <w:sz w:val="28"/>
          <w:szCs w:val="28"/>
        </w:rPr>
        <w:t>Introduction</w:t>
      </w:r>
    </w:p>
    <w:p w14:paraId="09E3763B" w14:textId="5EA8BBD4" w:rsidR="00C275B2" w:rsidRDefault="725F2DA1" w:rsidP="74FC8F76">
      <w:pPr>
        <w:spacing w:before="240" w:after="240"/>
      </w:pPr>
      <w:r w:rsidRPr="74FC8F76">
        <w:rPr>
          <w:rFonts w:ascii="Aptos" w:eastAsia="Aptos" w:hAnsi="Aptos" w:cs="Aptos"/>
        </w:rPr>
        <w:t>This report aims to examine how the Early Help system is communicated and made accessible through local authority websites. Early Help plays a vital role in providing timely intervention and support to children, young people, and families experiencing emerging difficulties, helping to prevent these challenges from escalating into more serious concerns</w:t>
      </w:r>
      <w:r w:rsidR="2876C58B" w:rsidRPr="74FC8F76">
        <w:rPr>
          <w:rFonts w:ascii="Aptos" w:eastAsia="Aptos" w:hAnsi="Aptos" w:cs="Aptos"/>
        </w:rPr>
        <w:t>.</w:t>
      </w:r>
      <w:r w:rsidR="4C5CD315" w:rsidRPr="74FC8F76">
        <w:rPr>
          <w:rFonts w:ascii="Aptos" w:eastAsia="Aptos" w:hAnsi="Aptos" w:cs="Aptos"/>
        </w:rPr>
        <w:t xml:space="preserve"> </w:t>
      </w:r>
      <w:r w:rsidRPr="74FC8F76">
        <w:rPr>
          <w:rFonts w:ascii="Aptos" w:eastAsia="Aptos" w:hAnsi="Aptos" w:cs="Aptos"/>
        </w:rPr>
        <w:t>As digital communication becomes increasingly central to public service delivery, understanding how Early Help information is presented online is essential to ensuring that families can easily find and access the support they need</w:t>
      </w:r>
      <w:r w:rsidR="44888503" w:rsidRPr="74FC8F76">
        <w:rPr>
          <w:rFonts w:ascii="Aptos" w:eastAsia="Aptos" w:hAnsi="Aptos" w:cs="Aptos"/>
        </w:rPr>
        <w:t xml:space="preserve"> </w:t>
      </w:r>
      <w:r w:rsidR="5954280D" w:rsidRPr="74FC8F76">
        <w:rPr>
          <w:rFonts w:ascii="Aptos" w:eastAsia="Aptos" w:hAnsi="Aptos" w:cs="Aptos"/>
        </w:rPr>
        <w:t>(</w:t>
      </w:r>
      <w:r w:rsidR="09D22BB2" w:rsidRPr="74FC8F76">
        <w:rPr>
          <w:rFonts w:ascii="Aptos" w:eastAsia="Aptos" w:hAnsi="Aptos" w:cs="Aptos"/>
        </w:rPr>
        <w:t xml:space="preserve">Action for Children, 2025, </w:t>
      </w:r>
      <w:r w:rsidR="5954280D" w:rsidRPr="74FC8F76">
        <w:rPr>
          <w:rFonts w:ascii="Aptos" w:eastAsia="Aptos" w:hAnsi="Aptos" w:cs="Aptos"/>
        </w:rPr>
        <w:t>Idox Group, 2021)</w:t>
      </w:r>
      <w:r w:rsidRPr="74FC8F76">
        <w:rPr>
          <w:rFonts w:ascii="Aptos" w:eastAsia="Aptos" w:hAnsi="Aptos" w:cs="Aptos"/>
        </w:rPr>
        <w:t>.</w:t>
      </w:r>
    </w:p>
    <w:p w14:paraId="2A1B457E" w14:textId="1EAF50DB" w:rsidR="611EAD42" w:rsidRDefault="1779D8F6" w:rsidP="611EAD42">
      <w:pPr>
        <w:spacing w:before="240" w:after="240"/>
      </w:pPr>
      <w:r w:rsidRPr="611EAD42">
        <w:rPr>
          <w:rFonts w:ascii="Aptos" w:eastAsia="Aptos" w:hAnsi="Aptos" w:cs="Aptos"/>
        </w:rPr>
        <w:t>To achieve this, the report will analyse the websites of three local authorities</w:t>
      </w:r>
      <w:r w:rsidR="44A6C216" w:rsidRPr="611EAD42">
        <w:rPr>
          <w:rFonts w:ascii="Aptos" w:eastAsia="Aptos" w:hAnsi="Aptos" w:cs="Aptos"/>
        </w:rPr>
        <w:t xml:space="preserve"> </w:t>
      </w:r>
      <w:r w:rsidRPr="611EAD42">
        <w:rPr>
          <w:rFonts w:ascii="Aptos" w:eastAsia="Aptos" w:hAnsi="Aptos" w:cs="Aptos"/>
          <w:b/>
          <w:bCs/>
        </w:rPr>
        <w:t>Leicestershire County Council</w:t>
      </w:r>
      <w:r w:rsidRPr="611EAD42">
        <w:rPr>
          <w:rFonts w:ascii="Aptos" w:eastAsia="Aptos" w:hAnsi="Aptos" w:cs="Aptos"/>
        </w:rPr>
        <w:t xml:space="preserve">, </w:t>
      </w:r>
      <w:r w:rsidRPr="611EAD42">
        <w:rPr>
          <w:rFonts w:ascii="Aptos" w:eastAsia="Aptos" w:hAnsi="Aptos" w:cs="Aptos"/>
          <w:b/>
          <w:bCs/>
        </w:rPr>
        <w:t>Leeds City Council</w:t>
      </w:r>
      <w:r w:rsidRPr="611EAD42">
        <w:rPr>
          <w:rFonts w:ascii="Aptos" w:eastAsia="Aptos" w:hAnsi="Aptos" w:cs="Aptos"/>
        </w:rPr>
        <w:t xml:space="preserve">, and </w:t>
      </w:r>
      <w:r w:rsidRPr="611EAD42">
        <w:rPr>
          <w:rFonts w:ascii="Aptos" w:eastAsia="Aptos" w:hAnsi="Aptos" w:cs="Aptos"/>
          <w:b/>
          <w:bCs/>
        </w:rPr>
        <w:t>Tower Hamlets Council</w:t>
      </w:r>
      <w:r w:rsidRPr="611EAD42">
        <w:rPr>
          <w:rFonts w:ascii="Aptos" w:eastAsia="Aptos" w:hAnsi="Aptos" w:cs="Aptos"/>
        </w:rPr>
        <w:t>. It will assess how each council presents its Early Help offer, the accessibility and usability of the information provided, and the effectiveness of their communication strategies in guiding families toward</w:t>
      </w:r>
      <w:r w:rsidR="3AEA6A80" w:rsidRPr="611EAD42">
        <w:rPr>
          <w:rFonts w:ascii="Aptos" w:eastAsia="Aptos" w:hAnsi="Aptos" w:cs="Aptos"/>
        </w:rPr>
        <w:t>s</w:t>
      </w:r>
      <w:r w:rsidRPr="611EAD42">
        <w:rPr>
          <w:rFonts w:ascii="Aptos" w:eastAsia="Aptos" w:hAnsi="Aptos" w:cs="Aptos"/>
        </w:rPr>
        <w:t xml:space="preserve"> appropriate support.</w:t>
      </w:r>
      <w:r w:rsidR="6D19F13E" w:rsidRPr="611EAD42">
        <w:rPr>
          <w:rFonts w:ascii="Aptos" w:eastAsia="Aptos" w:hAnsi="Aptos" w:cs="Aptos"/>
        </w:rPr>
        <w:t xml:space="preserve"> Through this analysis, the report seeks to evaluate how effectively these local authorities present Early Help services by examining how visible, understandable, and accessible the information is to the communities they serve. This will include a closer look at the specific services offered within each council to understand how their Early Help provision is structured and communicated.</w:t>
      </w:r>
    </w:p>
    <w:p w14:paraId="71F44CF9" w14:textId="77777777" w:rsidR="00D77A86" w:rsidRPr="00D77A86" w:rsidRDefault="00D77A86" w:rsidP="611EAD42">
      <w:pPr>
        <w:spacing w:before="240" w:after="240"/>
      </w:pPr>
    </w:p>
    <w:p w14:paraId="490D0A30" w14:textId="37F4C1B0" w:rsidR="00C275B2" w:rsidRDefault="2BFE8D2F" w:rsidP="74FC8F76">
      <w:pPr>
        <w:spacing w:before="240" w:after="240"/>
      </w:pPr>
      <w:r w:rsidRPr="74FC8F76">
        <w:rPr>
          <w:rFonts w:ascii="Aptos" w:eastAsia="Aptos" w:hAnsi="Aptos" w:cs="Aptos"/>
          <w:b/>
          <w:bCs/>
        </w:rPr>
        <w:t xml:space="preserve">What is Early </w:t>
      </w:r>
      <w:r w:rsidR="6756EF2D" w:rsidRPr="74FC8F76">
        <w:rPr>
          <w:rFonts w:ascii="Aptos" w:eastAsia="Aptos" w:hAnsi="Aptos" w:cs="Aptos"/>
          <w:b/>
          <w:bCs/>
        </w:rPr>
        <w:t>Help?</w:t>
      </w:r>
    </w:p>
    <w:p w14:paraId="007E4A16" w14:textId="482A41CD" w:rsidR="00C275B2" w:rsidRDefault="1994F92A" w:rsidP="74FC8F76">
      <w:pPr>
        <w:spacing w:before="240" w:after="240"/>
      </w:pPr>
      <w:r w:rsidRPr="3C6351DB">
        <w:rPr>
          <w:rFonts w:ascii="Aptos" w:eastAsia="Aptos" w:hAnsi="Aptos" w:cs="Aptos"/>
        </w:rPr>
        <w:t>Early Help</w:t>
      </w:r>
      <w:r w:rsidR="76779158" w:rsidRPr="3C6351DB">
        <w:rPr>
          <w:rFonts w:ascii="Aptos" w:eastAsia="Aptos" w:hAnsi="Aptos" w:cs="Aptos"/>
        </w:rPr>
        <w:t xml:space="preserve"> is</w:t>
      </w:r>
      <w:r w:rsidRPr="3C6351DB">
        <w:rPr>
          <w:rFonts w:ascii="Aptos" w:eastAsia="Aptos" w:hAnsi="Aptos" w:cs="Aptos"/>
        </w:rPr>
        <w:t xml:space="preserve"> also known as early intervention, is a system of support provided by the government, local authorities, and charitable organisations to prevent emerging difficulties within children, young people, and families from escalating. These services operate through a voluntary and preventative approach, relying on collaboration between professionals such as Early Help hubs, health practitioners, education staff, and social workers to identify challenges and provide timely assistance</w:t>
      </w:r>
      <w:r w:rsidR="51C980E8" w:rsidRPr="3C6351DB">
        <w:rPr>
          <w:rFonts w:ascii="Aptos" w:eastAsia="Aptos" w:hAnsi="Aptos" w:cs="Aptos"/>
        </w:rPr>
        <w:t xml:space="preserve"> </w:t>
      </w:r>
      <w:r w:rsidR="319E7165" w:rsidRPr="3C6351DB">
        <w:rPr>
          <w:rFonts w:ascii="Aptos" w:eastAsia="Aptos" w:hAnsi="Aptos" w:cs="Aptos"/>
        </w:rPr>
        <w:t>(Ofsted/Research in Practice, 2022).</w:t>
      </w:r>
    </w:p>
    <w:p w14:paraId="030DBE3F" w14:textId="1327AD2F" w:rsidR="00C275B2" w:rsidRDefault="7EFC8F20" w:rsidP="74FC8F76">
      <w:pPr>
        <w:spacing w:before="240" w:after="240"/>
      </w:pPr>
      <w:r w:rsidRPr="3C6351DB">
        <w:rPr>
          <w:rFonts w:ascii="Aptos" w:eastAsia="Aptos" w:hAnsi="Aptos" w:cs="Aptos"/>
        </w:rPr>
        <w:t xml:space="preserve">The primary aim of Early Help is to promote family wellbeing, strengthen relationships, and build resilience by offering both practical and emotional support. By addressing concerns at an early stage, Early Help seeks to </w:t>
      </w:r>
      <w:r w:rsidR="29722144" w:rsidRPr="3C6351DB">
        <w:rPr>
          <w:rFonts w:ascii="Aptos" w:eastAsia="Aptos" w:hAnsi="Aptos" w:cs="Aptos"/>
        </w:rPr>
        <w:t>advance better</w:t>
      </w:r>
      <w:r w:rsidRPr="3C6351DB">
        <w:rPr>
          <w:rFonts w:ascii="Aptos" w:eastAsia="Aptos" w:hAnsi="Aptos" w:cs="Aptos"/>
        </w:rPr>
        <w:t xml:space="preserve"> outcomes for children and</w:t>
      </w:r>
      <w:r w:rsidR="74477360" w:rsidRPr="3C6351DB">
        <w:rPr>
          <w:rFonts w:ascii="Aptos" w:eastAsia="Aptos" w:hAnsi="Aptos" w:cs="Aptos"/>
        </w:rPr>
        <w:t xml:space="preserve"> their</w:t>
      </w:r>
      <w:r w:rsidRPr="3C6351DB">
        <w:rPr>
          <w:rFonts w:ascii="Aptos" w:eastAsia="Aptos" w:hAnsi="Aptos" w:cs="Aptos"/>
        </w:rPr>
        <w:t xml:space="preserve"> families while </w:t>
      </w:r>
      <w:r w:rsidR="5946F296" w:rsidRPr="3C6351DB">
        <w:rPr>
          <w:rFonts w:ascii="Aptos" w:eastAsia="Aptos" w:hAnsi="Aptos" w:cs="Aptos"/>
        </w:rPr>
        <w:t>lowering</w:t>
      </w:r>
      <w:r w:rsidRPr="3C6351DB">
        <w:rPr>
          <w:rFonts w:ascii="Aptos" w:eastAsia="Aptos" w:hAnsi="Aptos" w:cs="Aptos"/>
        </w:rPr>
        <w:t xml:space="preserve"> the need for more intensive statutory intervention</w:t>
      </w:r>
      <w:r w:rsidR="7F77D4E8" w:rsidRPr="3C6351DB">
        <w:rPr>
          <w:rFonts w:ascii="Aptos" w:eastAsia="Aptos" w:hAnsi="Aptos" w:cs="Aptos"/>
        </w:rPr>
        <w:t>.</w:t>
      </w:r>
      <w:r w:rsidR="32B942E5" w:rsidRPr="3C6351DB">
        <w:rPr>
          <w:rFonts w:ascii="Aptos" w:eastAsia="Aptos" w:hAnsi="Aptos" w:cs="Aptos"/>
        </w:rPr>
        <w:t xml:space="preserve"> An example of Early Help can be seen when a family seeks support because a child is missing school due to anxiety. Early Help services might provide counselling for the child, offer parenting guidance, and connect the family with local community activities. This early, coordinated</w:t>
      </w:r>
      <w:r w:rsidR="49184092" w:rsidRPr="3C6351DB">
        <w:rPr>
          <w:rFonts w:ascii="Aptos" w:eastAsia="Aptos" w:hAnsi="Aptos" w:cs="Aptos"/>
        </w:rPr>
        <w:t>, multi-agency</w:t>
      </w:r>
      <w:r w:rsidR="32B942E5" w:rsidRPr="3C6351DB">
        <w:rPr>
          <w:rFonts w:ascii="Aptos" w:eastAsia="Aptos" w:hAnsi="Aptos" w:cs="Aptos"/>
        </w:rPr>
        <w:t xml:space="preserve"> support enables the family to address emerging difficulties before they escalate into more complex needs</w:t>
      </w:r>
      <w:r w:rsidR="1F1CC6B3" w:rsidRPr="3C6351DB">
        <w:rPr>
          <w:rFonts w:ascii="Aptos" w:eastAsia="Aptos" w:hAnsi="Aptos" w:cs="Aptos"/>
        </w:rPr>
        <w:t xml:space="preserve"> </w:t>
      </w:r>
      <w:r w:rsidR="729C0ACA" w:rsidRPr="3C6351DB">
        <w:rPr>
          <w:rFonts w:ascii="Aptos" w:eastAsia="Aptos" w:hAnsi="Aptos" w:cs="Aptos"/>
        </w:rPr>
        <w:t>(Action for Children, 2025</w:t>
      </w:r>
      <w:r w:rsidR="6923CF2B" w:rsidRPr="3C6351DB">
        <w:rPr>
          <w:rFonts w:ascii="Aptos" w:eastAsia="Aptos" w:hAnsi="Aptos" w:cs="Aptos"/>
        </w:rPr>
        <w:t>,</w:t>
      </w:r>
      <w:r w:rsidR="1AAB2D1C" w:rsidRPr="3C6351DB">
        <w:rPr>
          <w:rFonts w:ascii="Aptos" w:eastAsia="Aptos" w:hAnsi="Aptos" w:cs="Aptos"/>
        </w:rPr>
        <w:t xml:space="preserve"> NSPCC Learning, 2023)</w:t>
      </w:r>
      <w:r w:rsidR="75B21A07" w:rsidRPr="3C6351DB">
        <w:rPr>
          <w:rFonts w:ascii="Aptos" w:eastAsia="Aptos" w:hAnsi="Aptos" w:cs="Aptos"/>
        </w:rPr>
        <w:t>.</w:t>
      </w:r>
    </w:p>
    <w:p w14:paraId="12F7A8A4" w14:textId="54994437" w:rsidR="00C275B2" w:rsidRDefault="7099B8A5" w:rsidP="74FC8F76">
      <w:pPr>
        <w:spacing w:before="240" w:after="240"/>
      </w:pPr>
      <w:r w:rsidRPr="3C6351DB">
        <w:rPr>
          <w:rFonts w:ascii="Aptos" w:eastAsia="Aptos" w:hAnsi="Aptos" w:cs="Aptos"/>
        </w:rPr>
        <w:t>Early Help is essential to promoting children’s welfare and reflects the principles outlined in Working Together to Safeguard Children (2023). The guidance</w:t>
      </w:r>
      <w:r w:rsidR="2DA2EF77" w:rsidRPr="3C6351DB">
        <w:rPr>
          <w:rFonts w:ascii="Aptos" w:eastAsia="Aptos" w:hAnsi="Aptos" w:cs="Aptos"/>
        </w:rPr>
        <w:t xml:space="preserve"> focuses</w:t>
      </w:r>
      <w:r w:rsidRPr="3C6351DB">
        <w:rPr>
          <w:rFonts w:ascii="Aptos" w:eastAsia="Aptos" w:hAnsi="Aptos" w:cs="Aptos"/>
        </w:rPr>
        <w:t xml:space="preserve"> </w:t>
      </w:r>
      <w:r w:rsidR="27205883" w:rsidRPr="3C6351DB">
        <w:rPr>
          <w:rFonts w:ascii="Aptos" w:eastAsia="Aptos" w:hAnsi="Aptos" w:cs="Aptos"/>
        </w:rPr>
        <w:t>on</w:t>
      </w:r>
      <w:r w:rsidRPr="3C6351DB">
        <w:rPr>
          <w:rFonts w:ascii="Aptos" w:eastAsia="Aptos" w:hAnsi="Aptos" w:cs="Aptos"/>
        </w:rPr>
        <w:t xml:space="preserve"> the </w:t>
      </w:r>
      <w:r w:rsidR="6AE4A4D0" w:rsidRPr="3C6351DB">
        <w:rPr>
          <w:rFonts w:ascii="Aptos" w:eastAsia="Aptos" w:hAnsi="Aptos" w:cs="Aptos"/>
        </w:rPr>
        <w:t>priority</w:t>
      </w:r>
      <w:r w:rsidRPr="3C6351DB">
        <w:rPr>
          <w:rFonts w:ascii="Aptos" w:eastAsia="Aptos" w:hAnsi="Aptos" w:cs="Aptos"/>
        </w:rPr>
        <w:t xml:space="preserve"> of identifying emerging needs early so that children can grow up in safe, stable, and nurturing environments. Early Help relies on effective multi-agency collaboration, with professionals and organisations working together to provide timely and coordinated support. In line with the Children Act 1989, which places a </w:t>
      </w:r>
      <w:r w:rsidR="50B5BD56" w:rsidRPr="3C6351DB">
        <w:rPr>
          <w:rFonts w:ascii="Aptos" w:eastAsia="Aptos" w:hAnsi="Aptos" w:cs="Aptos"/>
        </w:rPr>
        <w:t>responsibility</w:t>
      </w:r>
      <w:r w:rsidRPr="3C6351DB">
        <w:rPr>
          <w:rFonts w:ascii="Aptos" w:eastAsia="Aptos" w:hAnsi="Aptos" w:cs="Aptos"/>
        </w:rPr>
        <w:t xml:space="preserve"> on local authorities to assist children in</w:t>
      </w:r>
      <w:r w:rsidR="30FE55AC" w:rsidRPr="3C6351DB">
        <w:rPr>
          <w:rFonts w:ascii="Aptos" w:eastAsia="Aptos" w:hAnsi="Aptos" w:cs="Aptos"/>
        </w:rPr>
        <w:t xml:space="preserve"> who</w:t>
      </w:r>
      <w:r w:rsidR="10DBA353" w:rsidRPr="3C6351DB">
        <w:rPr>
          <w:rFonts w:ascii="Aptos" w:eastAsia="Aptos" w:hAnsi="Aptos" w:cs="Aptos"/>
        </w:rPr>
        <w:t xml:space="preserve"> need support</w:t>
      </w:r>
      <w:r w:rsidRPr="3C6351DB">
        <w:rPr>
          <w:rFonts w:ascii="Aptos" w:eastAsia="Aptos" w:hAnsi="Aptos" w:cs="Aptos"/>
        </w:rPr>
        <w:t>, Early Help strengthens family resilience, supports wellbeing, and reduces the likelihood of concerns escalating to statutory intervention</w:t>
      </w:r>
      <w:r w:rsidR="114E7477" w:rsidRPr="3C6351DB">
        <w:rPr>
          <w:rFonts w:ascii="Aptos" w:eastAsia="Aptos" w:hAnsi="Aptos" w:cs="Aptos"/>
        </w:rPr>
        <w:t xml:space="preserve"> (Department for Education, 2023</w:t>
      </w:r>
      <w:r w:rsidR="27736321" w:rsidRPr="3C6351DB">
        <w:rPr>
          <w:rFonts w:ascii="Aptos" w:eastAsia="Aptos" w:hAnsi="Aptos" w:cs="Aptos"/>
        </w:rPr>
        <w:t>, Parliament of the United Kingdom, 1989).</w:t>
      </w:r>
    </w:p>
    <w:p w14:paraId="5456B5A3" w14:textId="4C6972AF" w:rsidR="00C275B2" w:rsidRDefault="57B5BC41" w:rsidP="74FC8F76">
      <w:pPr>
        <w:spacing w:before="240" w:after="240"/>
        <w:rPr>
          <w:rFonts w:ascii="Aptos" w:eastAsia="Aptos" w:hAnsi="Aptos" w:cs="Aptos"/>
        </w:rPr>
      </w:pPr>
      <w:r w:rsidRPr="3C6351DB">
        <w:rPr>
          <w:rFonts w:ascii="Aptos" w:eastAsia="Aptos" w:hAnsi="Aptos" w:cs="Aptos"/>
        </w:rPr>
        <w:t xml:space="preserve">Poverty is closely linked to the need for Early Help, as financial hardship can increase family stress, reduce access to basic resources, and heighten the risk of difficulties escalating without timely support. Research shows that children living in poverty are more </w:t>
      </w:r>
      <w:r w:rsidR="266DF2B7" w:rsidRPr="3C6351DB">
        <w:rPr>
          <w:rFonts w:ascii="Aptos" w:eastAsia="Aptos" w:hAnsi="Aptos" w:cs="Aptos"/>
        </w:rPr>
        <w:t>inclined</w:t>
      </w:r>
      <w:r w:rsidRPr="3C6351DB">
        <w:rPr>
          <w:rFonts w:ascii="Aptos" w:eastAsia="Aptos" w:hAnsi="Aptos" w:cs="Aptos"/>
        </w:rPr>
        <w:t xml:space="preserve"> to experience challenges such as poor mental health, lower school attendance, and reduced access to developmental opportunities, all of which can place </w:t>
      </w:r>
      <w:bookmarkStart w:id="0" w:name="_Int_usFKxUV2"/>
      <w:r w:rsidRPr="3C6351DB">
        <w:rPr>
          <w:rFonts w:ascii="Aptos" w:eastAsia="Aptos" w:hAnsi="Aptos" w:cs="Aptos"/>
        </w:rPr>
        <w:t>additional</w:t>
      </w:r>
      <w:bookmarkEnd w:id="0"/>
      <w:r w:rsidRPr="3C6351DB">
        <w:rPr>
          <w:rFonts w:ascii="Aptos" w:eastAsia="Aptos" w:hAnsi="Aptos" w:cs="Aptos"/>
        </w:rPr>
        <w:t xml:space="preserve"> pressure on parents and caregivers (Joseph Rowntree Foundation, 2022).</w:t>
      </w:r>
    </w:p>
    <w:p w14:paraId="33243126" w14:textId="05600E94" w:rsidR="00C275B2" w:rsidRDefault="3D4A097A" w:rsidP="74FC8F76">
      <w:pPr>
        <w:spacing w:before="240" w:after="240"/>
      </w:pPr>
      <w:r w:rsidRPr="46C1A5AD">
        <w:rPr>
          <w:rFonts w:ascii="Aptos" w:eastAsia="Aptos" w:hAnsi="Aptos" w:cs="Aptos"/>
        </w:rPr>
        <w:t xml:space="preserve">Since April 2015, the Supporting Families Programme has demonstrated the significant impact Early Help can have, with over 612,000 vulnerable families receiving timely support to improve their lives. Evidence shows substantial positive outcomes, including reductions in children entering care, fewer custodial sentences for both adults and young people, and decreases in unemployment. These results highlight the vital role of Early Help in preventing challenges from escalating and reducing the need for costly statutory intervention. </w:t>
      </w:r>
      <w:r w:rsidR="57995CA9" w:rsidRPr="46C1A5AD">
        <w:rPr>
          <w:rFonts w:ascii="Aptos" w:eastAsia="Aptos" w:hAnsi="Aptos" w:cs="Aptos"/>
        </w:rPr>
        <w:t>Early</w:t>
      </w:r>
      <w:r w:rsidRPr="46C1A5AD">
        <w:rPr>
          <w:rFonts w:ascii="Aptos" w:eastAsia="Aptos" w:hAnsi="Aptos" w:cs="Aptos"/>
        </w:rPr>
        <w:t xml:space="preserve"> Help strengthens families, supports communities, and protects wider systems from further strain, demonstrating its essential value as an early, preventative measure</w:t>
      </w:r>
      <w:r w:rsidR="64691405" w:rsidRPr="46C1A5AD">
        <w:rPr>
          <w:rFonts w:ascii="Aptos" w:eastAsia="Aptos" w:hAnsi="Aptos" w:cs="Aptos"/>
        </w:rPr>
        <w:t xml:space="preserve"> (Department for Levelling Up, Housing and Communities &amp; Department for Education, 2024).</w:t>
      </w:r>
    </w:p>
    <w:p w14:paraId="69BAE91A" w14:textId="5E8C68E4" w:rsidR="46C1A5AD" w:rsidRDefault="46C1A5AD" w:rsidP="46C1A5AD">
      <w:pPr>
        <w:spacing w:before="240" w:after="240"/>
        <w:rPr>
          <w:rFonts w:ascii="Aptos" w:eastAsia="Aptos" w:hAnsi="Aptos" w:cs="Aptos"/>
          <w:b/>
          <w:bCs/>
        </w:rPr>
      </w:pPr>
    </w:p>
    <w:p w14:paraId="56FFE567" w14:textId="2D5000D2" w:rsidR="46C1A5AD" w:rsidRDefault="46C1A5AD" w:rsidP="46C1A5AD">
      <w:pPr>
        <w:spacing w:before="240" w:after="240"/>
        <w:rPr>
          <w:rFonts w:ascii="Aptos" w:eastAsia="Aptos" w:hAnsi="Aptos" w:cs="Aptos"/>
          <w:b/>
          <w:bCs/>
        </w:rPr>
      </w:pPr>
    </w:p>
    <w:p w14:paraId="0BBB9E66" w14:textId="77777777" w:rsidR="00A545AD" w:rsidRDefault="00A545AD" w:rsidP="74FC8F76">
      <w:pPr>
        <w:spacing w:before="240" w:after="240"/>
        <w:rPr>
          <w:rFonts w:ascii="Aptos" w:eastAsia="Aptos" w:hAnsi="Aptos" w:cs="Aptos"/>
          <w:b/>
          <w:bCs/>
        </w:rPr>
      </w:pPr>
    </w:p>
    <w:p w14:paraId="3607FFD5" w14:textId="77777777" w:rsidR="00A545AD" w:rsidRDefault="00A545AD" w:rsidP="74FC8F76">
      <w:pPr>
        <w:spacing w:before="240" w:after="240"/>
        <w:rPr>
          <w:rFonts w:ascii="Aptos" w:eastAsia="Aptos" w:hAnsi="Aptos" w:cs="Aptos"/>
          <w:b/>
          <w:bCs/>
        </w:rPr>
      </w:pPr>
    </w:p>
    <w:p w14:paraId="319FFADB" w14:textId="77777777" w:rsidR="00A545AD" w:rsidRDefault="00A545AD" w:rsidP="74FC8F76">
      <w:pPr>
        <w:spacing w:before="240" w:after="240"/>
        <w:rPr>
          <w:rFonts w:ascii="Aptos" w:eastAsia="Aptos" w:hAnsi="Aptos" w:cs="Aptos"/>
          <w:b/>
          <w:bCs/>
        </w:rPr>
      </w:pPr>
    </w:p>
    <w:p w14:paraId="59F20759" w14:textId="77777777" w:rsidR="00A545AD" w:rsidRDefault="00A545AD" w:rsidP="74FC8F76">
      <w:pPr>
        <w:spacing w:before="240" w:after="240"/>
        <w:rPr>
          <w:rFonts w:ascii="Aptos" w:eastAsia="Aptos" w:hAnsi="Aptos" w:cs="Aptos"/>
          <w:b/>
          <w:bCs/>
        </w:rPr>
      </w:pPr>
    </w:p>
    <w:p w14:paraId="6E285110" w14:textId="61677B4C" w:rsidR="00C275B2" w:rsidRDefault="61161CB4" w:rsidP="74FC8F76">
      <w:pPr>
        <w:spacing w:before="240" w:after="240"/>
        <w:rPr>
          <w:rFonts w:ascii="Aptos" w:eastAsia="Aptos" w:hAnsi="Aptos" w:cs="Aptos"/>
          <w:b/>
          <w:bCs/>
        </w:rPr>
      </w:pPr>
      <w:r w:rsidRPr="46C1A5AD">
        <w:rPr>
          <w:rFonts w:ascii="Aptos" w:eastAsia="Aptos" w:hAnsi="Aptos" w:cs="Aptos"/>
          <w:b/>
          <w:bCs/>
        </w:rPr>
        <w:t>Overview</w:t>
      </w:r>
      <w:r w:rsidR="413E1088" w:rsidRPr="46C1A5AD">
        <w:rPr>
          <w:rFonts w:ascii="Aptos" w:eastAsia="Aptos" w:hAnsi="Aptos" w:cs="Aptos"/>
          <w:b/>
          <w:bCs/>
        </w:rPr>
        <w:t xml:space="preserve"> of</w:t>
      </w:r>
      <w:r w:rsidRPr="46C1A5AD">
        <w:rPr>
          <w:rFonts w:ascii="Aptos" w:eastAsia="Aptos" w:hAnsi="Aptos" w:cs="Aptos"/>
          <w:b/>
          <w:bCs/>
        </w:rPr>
        <w:t xml:space="preserve"> Early Help in Leicestershire County Council</w:t>
      </w:r>
    </w:p>
    <w:p w14:paraId="6755F61A" w14:textId="6960D923" w:rsidR="00C275B2" w:rsidRDefault="31985913" w:rsidP="74FC8F76">
      <w:pPr>
        <w:spacing w:before="240" w:after="240"/>
      </w:pPr>
      <w:r w:rsidRPr="46C1A5AD">
        <w:rPr>
          <w:rFonts w:ascii="Aptos" w:eastAsia="Aptos" w:hAnsi="Aptos" w:cs="Aptos"/>
        </w:rPr>
        <w:t>Leicestershire County Council delivers its Early Help services through the integrated Family Help Service, which</w:t>
      </w:r>
      <w:r w:rsidR="4A1B939D" w:rsidRPr="46C1A5AD">
        <w:rPr>
          <w:rFonts w:ascii="Aptos" w:eastAsia="Aptos" w:hAnsi="Aptos" w:cs="Aptos"/>
        </w:rPr>
        <w:t xml:space="preserve"> </w:t>
      </w:r>
      <w:r w:rsidRPr="46C1A5AD">
        <w:rPr>
          <w:rFonts w:ascii="Aptos" w:eastAsia="Aptos" w:hAnsi="Aptos" w:cs="Aptos"/>
        </w:rPr>
        <w:t>including Children’s Centres, Information &amp; Assessment, the Supporting Leicestershire Families programme, and Youth Offending. Th</w:t>
      </w:r>
      <w:r w:rsidR="4C51C1C8" w:rsidRPr="46C1A5AD">
        <w:rPr>
          <w:rFonts w:ascii="Aptos" w:eastAsia="Aptos" w:hAnsi="Aptos" w:cs="Aptos"/>
        </w:rPr>
        <w:t>ese</w:t>
      </w:r>
      <w:r w:rsidRPr="46C1A5AD">
        <w:rPr>
          <w:rFonts w:ascii="Aptos" w:eastAsia="Aptos" w:hAnsi="Aptos" w:cs="Aptos"/>
        </w:rPr>
        <w:t xml:space="preserve"> service</w:t>
      </w:r>
      <w:r w:rsidR="6E6E1453" w:rsidRPr="46C1A5AD">
        <w:rPr>
          <w:rFonts w:ascii="Aptos" w:eastAsia="Aptos" w:hAnsi="Aptos" w:cs="Aptos"/>
        </w:rPr>
        <w:t>s</w:t>
      </w:r>
      <w:r w:rsidRPr="46C1A5AD">
        <w:rPr>
          <w:rFonts w:ascii="Aptos" w:eastAsia="Aptos" w:hAnsi="Aptos" w:cs="Aptos"/>
        </w:rPr>
        <w:t xml:space="preserve"> support children, young people, and families facing challenges that cannot be addressed by universal services alone, with referrals initially assessed by the First Response Children’s Duty team to determine whether statutory social care intervention is required. </w:t>
      </w:r>
    </w:p>
    <w:p w14:paraId="0CBE5B66" w14:textId="540B452A" w:rsidR="00C275B2" w:rsidRDefault="7C69D49B" w:rsidP="74FC8F76">
      <w:pPr>
        <w:spacing w:before="240" w:after="240"/>
      </w:pPr>
      <w:r w:rsidRPr="74FC8F76">
        <w:rPr>
          <w:rFonts w:ascii="Aptos" w:eastAsia="Aptos" w:hAnsi="Aptos" w:cs="Aptos"/>
        </w:rPr>
        <w:t>Early Help in Leicestershire is tiered to address varying levels of need</w:t>
      </w:r>
      <w:r w:rsidR="1EC02BAB" w:rsidRPr="74FC8F76">
        <w:rPr>
          <w:rFonts w:ascii="Aptos" w:eastAsia="Aptos" w:hAnsi="Aptos" w:cs="Aptos"/>
        </w:rPr>
        <w:t>,</w:t>
      </w:r>
      <w:r w:rsidRPr="74FC8F76">
        <w:rPr>
          <w:rFonts w:ascii="Aptos" w:eastAsia="Aptos" w:hAnsi="Aptos" w:cs="Aptos"/>
        </w:rPr>
        <w:t xml:space="preserve"> standard support for children and young people aged 0–19 includes parenting workshops, group work, brief </w:t>
      </w:r>
      <w:r w:rsidR="51B20A49" w:rsidRPr="74FC8F76">
        <w:rPr>
          <w:rFonts w:ascii="Aptos" w:eastAsia="Aptos" w:hAnsi="Aptos" w:cs="Aptos"/>
        </w:rPr>
        <w:t xml:space="preserve">at </w:t>
      </w:r>
      <w:r w:rsidRPr="74FC8F76">
        <w:rPr>
          <w:rFonts w:ascii="Aptos" w:eastAsia="Aptos" w:hAnsi="Aptos" w:cs="Aptos"/>
        </w:rPr>
        <w:t>home support, and S</w:t>
      </w:r>
      <w:r w:rsidR="0146DFE5" w:rsidRPr="74FC8F76">
        <w:rPr>
          <w:rFonts w:ascii="Aptos" w:eastAsia="Aptos" w:hAnsi="Aptos" w:cs="Aptos"/>
        </w:rPr>
        <w:t xml:space="preserve">pecial </w:t>
      </w:r>
      <w:r w:rsidRPr="74FC8F76">
        <w:rPr>
          <w:rFonts w:ascii="Aptos" w:eastAsia="Aptos" w:hAnsi="Aptos" w:cs="Aptos"/>
        </w:rPr>
        <w:t>E</w:t>
      </w:r>
      <w:r w:rsidR="21157B04" w:rsidRPr="74FC8F76">
        <w:rPr>
          <w:rFonts w:ascii="Aptos" w:eastAsia="Aptos" w:hAnsi="Aptos" w:cs="Aptos"/>
        </w:rPr>
        <w:t xml:space="preserve">ducation </w:t>
      </w:r>
      <w:r w:rsidRPr="74FC8F76">
        <w:rPr>
          <w:rFonts w:ascii="Aptos" w:eastAsia="Aptos" w:hAnsi="Aptos" w:cs="Aptos"/>
        </w:rPr>
        <w:t>N</w:t>
      </w:r>
      <w:r w:rsidR="768133C2" w:rsidRPr="74FC8F76">
        <w:rPr>
          <w:rFonts w:ascii="Aptos" w:eastAsia="Aptos" w:hAnsi="Aptos" w:cs="Aptos"/>
        </w:rPr>
        <w:t xml:space="preserve">eeds and </w:t>
      </w:r>
      <w:r w:rsidRPr="74FC8F76">
        <w:rPr>
          <w:rFonts w:ascii="Aptos" w:eastAsia="Aptos" w:hAnsi="Aptos" w:cs="Aptos"/>
        </w:rPr>
        <w:t>D</w:t>
      </w:r>
      <w:r w:rsidR="516FBBF8" w:rsidRPr="74FC8F76">
        <w:rPr>
          <w:rFonts w:ascii="Aptos" w:eastAsia="Aptos" w:hAnsi="Aptos" w:cs="Aptos"/>
        </w:rPr>
        <w:t>isability</w:t>
      </w:r>
      <w:r w:rsidR="088B91FC" w:rsidRPr="74FC8F76">
        <w:rPr>
          <w:rFonts w:ascii="Aptos" w:eastAsia="Aptos" w:hAnsi="Aptos" w:cs="Aptos"/>
        </w:rPr>
        <w:t xml:space="preserve"> (SEND)</w:t>
      </w:r>
      <w:r w:rsidRPr="74FC8F76">
        <w:rPr>
          <w:rFonts w:ascii="Aptos" w:eastAsia="Aptos" w:hAnsi="Aptos" w:cs="Aptos"/>
        </w:rPr>
        <w:t xml:space="preserve"> assessments</w:t>
      </w:r>
      <w:r w:rsidR="0FCC59FF" w:rsidRPr="74FC8F76">
        <w:rPr>
          <w:rFonts w:ascii="Aptos" w:eastAsia="Aptos" w:hAnsi="Aptos" w:cs="Aptos"/>
        </w:rPr>
        <w:t>.</w:t>
      </w:r>
      <w:r w:rsidRPr="74FC8F76">
        <w:rPr>
          <w:rFonts w:ascii="Aptos" w:eastAsia="Aptos" w:hAnsi="Aptos" w:cs="Aptos"/>
        </w:rPr>
        <w:t xml:space="preserve"> </w:t>
      </w:r>
      <w:r w:rsidR="78FB2D1E" w:rsidRPr="74FC8F76">
        <w:rPr>
          <w:rFonts w:ascii="Aptos" w:eastAsia="Aptos" w:hAnsi="Aptos" w:cs="Aptos"/>
        </w:rPr>
        <w:t xml:space="preserve">This </w:t>
      </w:r>
      <w:r w:rsidRPr="74FC8F76">
        <w:rPr>
          <w:rFonts w:ascii="Aptos" w:eastAsia="Aptos" w:hAnsi="Aptos" w:cs="Aptos"/>
        </w:rPr>
        <w:t>enhance</w:t>
      </w:r>
      <w:r w:rsidR="2D2EEC7B" w:rsidRPr="74FC8F76">
        <w:rPr>
          <w:rFonts w:ascii="Aptos" w:eastAsia="Aptos" w:hAnsi="Aptos" w:cs="Aptos"/>
        </w:rPr>
        <w:t>s</w:t>
      </w:r>
      <w:r w:rsidRPr="74FC8F76">
        <w:rPr>
          <w:rFonts w:ascii="Aptos" w:eastAsia="Aptos" w:hAnsi="Aptos" w:cs="Aptos"/>
        </w:rPr>
        <w:t xml:space="preserve"> support provide</w:t>
      </w:r>
      <w:r w:rsidR="17C72F95" w:rsidRPr="74FC8F76">
        <w:rPr>
          <w:rFonts w:ascii="Aptos" w:eastAsia="Aptos" w:hAnsi="Aptos" w:cs="Aptos"/>
        </w:rPr>
        <w:t>d</w:t>
      </w:r>
      <w:r w:rsidRPr="74FC8F76">
        <w:rPr>
          <w:rFonts w:ascii="Aptos" w:eastAsia="Aptos" w:hAnsi="Aptos" w:cs="Aptos"/>
        </w:rPr>
        <w:t xml:space="preserve"> longer-term, tailored assistance from keyworkers in homes, schools, or communities</w:t>
      </w:r>
      <w:r w:rsidR="50BB18C3" w:rsidRPr="74FC8F76">
        <w:rPr>
          <w:rFonts w:ascii="Aptos" w:eastAsia="Aptos" w:hAnsi="Aptos" w:cs="Aptos"/>
        </w:rPr>
        <w:t>.</w:t>
      </w:r>
      <w:r w:rsidR="3DE13D50" w:rsidRPr="74FC8F76">
        <w:rPr>
          <w:rFonts w:ascii="Aptos" w:eastAsia="Aptos" w:hAnsi="Aptos" w:cs="Aptos"/>
        </w:rPr>
        <w:t xml:space="preserve"> There is</w:t>
      </w:r>
      <w:r w:rsidRPr="74FC8F76">
        <w:rPr>
          <w:rFonts w:ascii="Aptos" w:eastAsia="Aptos" w:hAnsi="Aptos" w:cs="Aptos"/>
        </w:rPr>
        <w:t xml:space="preserve"> targeted support for children aged 0–2 focuse</w:t>
      </w:r>
      <w:r w:rsidR="5C554AE3" w:rsidRPr="74FC8F76">
        <w:rPr>
          <w:rFonts w:ascii="Aptos" w:eastAsia="Aptos" w:hAnsi="Aptos" w:cs="Aptos"/>
        </w:rPr>
        <w:t>d</w:t>
      </w:r>
      <w:r w:rsidRPr="74FC8F76">
        <w:rPr>
          <w:rFonts w:ascii="Aptos" w:eastAsia="Aptos" w:hAnsi="Aptos" w:cs="Aptos"/>
        </w:rPr>
        <w:t xml:space="preserve"> on early development, emotional wellbeing, and secure caregiver relationships. Specialist services are also offered, including youth work, crime-prevention initiatives, restorative justice, and Early Years &amp; SEND support, wh</w:t>
      </w:r>
      <w:r w:rsidR="228EB703" w:rsidRPr="74FC8F76">
        <w:rPr>
          <w:rFonts w:ascii="Aptos" w:eastAsia="Aptos" w:hAnsi="Aptos" w:cs="Aptos"/>
        </w:rPr>
        <w:t>ich</w:t>
      </w:r>
      <w:r w:rsidRPr="74FC8F76">
        <w:rPr>
          <w:rFonts w:ascii="Aptos" w:eastAsia="Aptos" w:hAnsi="Aptos" w:cs="Aptos"/>
        </w:rPr>
        <w:t xml:space="preserve"> provide</w:t>
      </w:r>
      <w:r w:rsidR="7472B8FA" w:rsidRPr="74FC8F76">
        <w:rPr>
          <w:rFonts w:ascii="Aptos" w:eastAsia="Aptos" w:hAnsi="Aptos" w:cs="Aptos"/>
        </w:rPr>
        <w:t>s</w:t>
      </w:r>
      <w:r w:rsidRPr="74FC8F76">
        <w:rPr>
          <w:rFonts w:ascii="Aptos" w:eastAsia="Aptos" w:hAnsi="Aptos" w:cs="Aptos"/>
        </w:rPr>
        <w:t xml:space="preserve"> advice and training for parents and childcare providers. </w:t>
      </w:r>
      <w:r w:rsidR="335A765E" w:rsidRPr="74FC8F76">
        <w:rPr>
          <w:rFonts w:ascii="Aptos" w:eastAsia="Aptos" w:hAnsi="Aptos" w:cs="Aptos"/>
        </w:rPr>
        <w:t>T</w:t>
      </w:r>
      <w:r w:rsidRPr="74FC8F76">
        <w:rPr>
          <w:rFonts w:ascii="Aptos" w:eastAsia="Aptos" w:hAnsi="Aptos" w:cs="Aptos"/>
        </w:rPr>
        <w:t>hese services</w:t>
      </w:r>
      <w:r w:rsidR="22A12794" w:rsidRPr="74FC8F76">
        <w:rPr>
          <w:rFonts w:ascii="Aptos" w:eastAsia="Aptos" w:hAnsi="Aptos" w:cs="Aptos"/>
        </w:rPr>
        <w:t xml:space="preserve"> can be accessed</w:t>
      </w:r>
      <w:r w:rsidRPr="74FC8F76">
        <w:rPr>
          <w:rFonts w:ascii="Aptos" w:eastAsia="Aptos" w:hAnsi="Aptos" w:cs="Aptos"/>
        </w:rPr>
        <w:t xml:space="preserve"> through an online Request for Services form, via self-referral, or through professional referral.</w:t>
      </w:r>
    </w:p>
    <w:p w14:paraId="18904C91" w14:textId="1EEC2D37" w:rsidR="00C275B2" w:rsidRDefault="6539E1A7" w:rsidP="74FC8F76">
      <w:pPr>
        <w:spacing w:before="240" w:after="240"/>
        <w:rPr>
          <w:rFonts w:ascii="Aptos" w:eastAsia="Aptos" w:hAnsi="Aptos" w:cs="Aptos"/>
        </w:rPr>
      </w:pPr>
      <w:r w:rsidRPr="46C1A5AD">
        <w:rPr>
          <w:rFonts w:ascii="Aptos" w:eastAsia="Aptos" w:hAnsi="Aptos" w:cs="Aptos"/>
        </w:rPr>
        <w:t>Leicestershire County Council’s Early Help offer has several notable strengths. The integrated Family Help Service brings together key provisions, enabling coordinated and holistic support for families, while the multi-agency</w:t>
      </w:r>
      <w:r w:rsidR="11DC100F" w:rsidRPr="46C1A5AD">
        <w:rPr>
          <w:rFonts w:ascii="Aptos" w:eastAsia="Aptos" w:hAnsi="Aptos" w:cs="Aptos"/>
        </w:rPr>
        <w:t xml:space="preserve"> </w:t>
      </w:r>
      <w:r w:rsidRPr="46C1A5AD">
        <w:rPr>
          <w:rFonts w:ascii="Aptos" w:eastAsia="Aptos" w:hAnsi="Aptos" w:cs="Aptos"/>
        </w:rPr>
        <w:t>approach and tiered support model make services more accessible and responsive to differing levels of need. Family Hubs, youth justice initiatives, domestic abuse support, and clear digital pathways such as online referral forms and easily navigable website information further enhance accessibility and service reach</w:t>
      </w:r>
      <w:r w:rsidR="1D629592" w:rsidRPr="46C1A5AD">
        <w:rPr>
          <w:rFonts w:ascii="Aptos" w:eastAsia="Aptos" w:hAnsi="Aptos" w:cs="Aptos"/>
        </w:rPr>
        <w:t>.</w:t>
      </w:r>
    </w:p>
    <w:p w14:paraId="759F5992" w14:textId="15EC9FFA" w:rsidR="00C275B2" w:rsidRDefault="35274FFF" w:rsidP="74FC8F76">
      <w:pPr>
        <w:spacing w:before="240" w:after="240"/>
      </w:pPr>
      <w:r w:rsidRPr="46C1A5AD">
        <w:rPr>
          <w:rFonts w:ascii="Aptos" w:eastAsia="Aptos" w:hAnsi="Aptos" w:cs="Aptos"/>
        </w:rPr>
        <w:t xml:space="preserve">However, some challenges remain. High demand places pressure on keyworkers, reducing capacity for sustained support, and rural communities may experience limited access to services. Greater outreach would help increase awareness of Early Help, and more transparent reporting of outcomes would strengthen accountability. Additionally, maintaining a strong focus on prevention amid increasing statutory social care pressures continues to be </w:t>
      </w:r>
      <w:r w:rsidR="0BAB5867" w:rsidRPr="46C1A5AD">
        <w:rPr>
          <w:rFonts w:ascii="Aptos" w:eastAsia="Aptos" w:hAnsi="Aptos" w:cs="Aptos"/>
        </w:rPr>
        <w:t>a key area</w:t>
      </w:r>
      <w:r w:rsidRPr="46C1A5AD">
        <w:rPr>
          <w:rFonts w:ascii="Aptos" w:eastAsia="Aptos" w:hAnsi="Aptos" w:cs="Aptos"/>
        </w:rPr>
        <w:t xml:space="preserve"> for improvement</w:t>
      </w:r>
      <w:r w:rsidR="28E9F12E" w:rsidRPr="46C1A5AD">
        <w:rPr>
          <w:rFonts w:ascii="Aptos" w:eastAsia="Aptos" w:hAnsi="Aptos" w:cs="Aptos"/>
        </w:rPr>
        <w:t xml:space="preserve"> (Leicestershire County Council, 2024).</w:t>
      </w:r>
    </w:p>
    <w:p w14:paraId="5F16FD78" w14:textId="20D25A36" w:rsidR="46C1A5AD" w:rsidRDefault="46C1A5AD" w:rsidP="46C1A5AD">
      <w:pPr>
        <w:spacing w:before="240" w:after="240"/>
        <w:rPr>
          <w:rFonts w:ascii="Aptos" w:eastAsia="Aptos" w:hAnsi="Aptos" w:cs="Aptos"/>
          <w:b/>
          <w:bCs/>
        </w:rPr>
      </w:pPr>
    </w:p>
    <w:p w14:paraId="00AFD6B3" w14:textId="5AA6C966" w:rsidR="46C1A5AD" w:rsidRDefault="46C1A5AD" w:rsidP="46C1A5AD">
      <w:pPr>
        <w:spacing w:before="240" w:after="240"/>
        <w:rPr>
          <w:rFonts w:ascii="Aptos" w:eastAsia="Aptos" w:hAnsi="Aptos" w:cs="Aptos"/>
          <w:b/>
          <w:bCs/>
        </w:rPr>
      </w:pPr>
    </w:p>
    <w:p w14:paraId="47A7B21B" w14:textId="26CB2056" w:rsidR="00C275B2" w:rsidRDefault="0141A28A" w:rsidP="46C1A5AD">
      <w:pPr>
        <w:spacing w:before="240" w:after="240"/>
      </w:pPr>
      <w:r w:rsidRPr="46C1A5AD">
        <w:rPr>
          <w:rFonts w:ascii="Aptos" w:eastAsia="Aptos" w:hAnsi="Aptos" w:cs="Aptos"/>
          <w:b/>
          <w:bCs/>
        </w:rPr>
        <w:t>Overview of Early Help in Leeds City Council</w:t>
      </w:r>
    </w:p>
    <w:p w14:paraId="46E2033B" w14:textId="22B1CCD2" w:rsidR="00C275B2" w:rsidRDefault="1985B39D" w:rsidP="74FC8F76">
      <w:pPr>
        <w:spacing w:before="240" w:after="240"/>
      </w:pPr>
      <w:r w:rsidRPr="74FC8F76">
        <w:rPr>
          <w:rFonts w:ascii="Aptos" w:eastAsia="Aptos" w:hAnsi="Aptos" w:cs="Aptos"/>
        </w:rPr>
        <w:t>Leeds City Council provides a clear and accessible Early Help system that supports families in locating appropriate services at an early stage. The website’s search function enables users to find information efficiently, and entering “Early Help” directs them to a broad range of support options, including services for children and young people, safeguarding guidance, domestic abuse support, and specialist pathways for individuals at risk of extremism or radicalisation. The website’s straightforward digital layout further enhances accessibility, offering clear signposting and logically presented service listings</w:t>
      </w:r>
      <w:r w:rsidR="6092C384" w:rsidRPr="74FC8F76">
        <w:rPr>
          <w:rFonts w:ascii="Aptos" w:eastAsia="Aptos" w:hAnsi="Aptos" w:cs="Aptos"/>
        </w:rPr>
        <w:t xml:space="preserve"> (Leeds City Council, no date)</w:t>
      </w:r>
      <w:r w:rsidRPr="74FC8F76">
        <w:rPr>
          <w:rFonts w:ascii="Aptos" w:eastAsia="Aptos" w:hAnsi="Aptos" w:cs="Aptos"/>
        </w:rPr>
        <w:t>.</w:t>
      </w:r>
      <w:r w:rsidR="402686EE" w:rsidRPr="74FC8F76">
        <w:rPr>
          <w:rFonts w:ascii="Aptos" w:eastAsia="Aptos" w:hAnsi="Aptos" w:cs="Aptos"/>
        </w:rPr>
        <w:t xml:space="preserve"> </w:t>
      </w:r>
    </w:p>
    <w:p w14:paraId="14D8502A" w14:textId="35B25F9E" w:rsidR="00C275B2" w:rsidRDefault="72C4D28D" w:rsidP="74FC8F76">
      <w:pPr>
        <w:spacing w:before="240" w:after="240"/>
      </w:pPr>
      <w:r w:rsidRPr="74FC8F76">
        <w:rPr>
          <w:rFonts w:ascii="Aptos" w:eastAsia="Aptos" w:hAnsi="Aptos" w:cs="Aptos"/>
        </w:rPr>
        <w:t>The seven Family Hubs across Leeds act as key access points for Early Help, bringing together parenting support, mental health services, domestic abuse assistance, and community referrals in one place. The Local Offer website further supports families by explaining how agencies work together through 22 local clusters and by providing practical tools, guidance, and dedicated SEND coordinators for children with additional needs. Professional development is also prioritised, with the Leeds Safeguarding Children Partnership offering online and multi-agency training to strengthen Early Help practice. Clear contact routes</w:t>
      </w:r>
      <w:r w:rsidR="720A1467" w:rsidRPr="74FC8F76">
        <w:rPr>
          <w:rFonts w:ascii="Aptos" w:eastAsia="Aptos" w:hAnsi="Aptos" w:cs="Aptos"/>
        </w:rPr>
        <w:t xml:space="preserve"> </w:t>
      </w:r>
      <w:r w:rsidRPr="74FC8F76">
        <w:rPr>
          <w:rFonts w:ascii="Aptos" w:eastAsia="Aptos" w:hAnsi="Aptos" w:cs="Aptos"/>
        </w:rPr>
        <w:t>such as a central phone line, email address, and the concise One Minute Guide</w:t>
      </w:r>
      <w:r w:rsidR="1D137343" w:rsidRPr="74FC8F76">
        <w:rPr>
          <w:rFonts w:ascii="Aptos" w:eastAsia="Aptos" w:hAnsi="Aptos" w:cs="Aptos"/>
        </w:rPr>
        <w:t xml:space="preserve"> </w:t>
      </w:r>
      <w:r w:rsidRPr="74FC8F76">
        <w:rPr>
          <w:rFonts w:ascii="Aptos" w:eastAsia="Aptos" w:hAnsi="Aptos" w:cs="Aptos"/>
        </w:rPr>
        <w:t>make it straightforward for families to seek support, helping ensure the Early Help system is accessible, visible, and easy to navigate</w:t>
      </w:r>
      <w:r w:rsidR="02699A30" w:rsidRPr="74FC8F76">
        <w:rPr>
          <w:rFonts w:ascii="Aptos" w:eastAsia="Aptos" w:hAnsi="Aptos" w:cs="Aptos"/>
        </w:rPr>
        <w:t xml:space="preserve"> (Leeds Safeguarding Children Partnership, 2023).</w:t>
      </w:r>
    </w:p>
    <w:p w14:paraId="3EB94ADD" w14:textId="34A0BFDF" w:rsidR="00C275B2" w:rsidRDefault="15939487" w:rsidP="74FC8F76">
      <w:pPr>
        <w:spacing w:before="240" w:after="240"/>
      </w:pPr>
      <w:r w:rsidRPr="74FC8F76">
        <w:rPr>
          <w:rFonts w:ascii="Aptos" w:eastAsia="Aptos" w:hAnsi="Aptos" w:cs="Aptos"/>
        </w:rPr>
        <w:t xml:space="preserve">Leeds City Council’s Early Help system benefits from a strong multi-agency strategy and newly established Family Hubs, which provide a single point of access for support across parenting, mental health, domestic abuse, and more. This integrated “front door” model reflects the council’s commitment to intervening early (Leeds City Council, </w:t>
      </w:r>
      <w:r w:rsidR="0376B3DB" w:rsidRPr="74FC8F76">
        <w:rPr>
          <w:rFonts w:ascii="Aptos" w:eastAsia="Aptos" w:hAnsi="Aptos" w:cs="Aptos"/>
        </w:rPr>
        <w:t>no date</w:t>
      </w:r>
      <w:r w:rsidRPr="74FC8F76">
        <w:rPr>
          <w:rFonts w:ascii="Aptos" w:eastAsia="Aptos" w:hAnsi="Aptos" w:cs="Aptos"/>
        </w:rPr>
        <w:t>).</w:t>
      </w:r>
    </w:p>
    <w:p w14:paraId="419EA0F3" w14:textId="1112ED34" w:rsidR="00C275B2" w:rsidRDefault="5378B982" w:rsidP="46C1A5AD">
      <w:pPr>
        <w:spacing w:before="240" w:after="240"/>
      </w:pPr>
      <w:r w:rsidRPr="46C1A5AD">
        <w:rPr>
          <w:rFonts w:ascii="Aptos" w:eastAsia="Aptos" w:hAnsi="Aptos" w:cs="Aptos"/>
        </w:rPr>
        <w:t xml:space="preserve">Consultation feedback indicates that while </w:t>
      </w:r>
      <w:r w:rsidR="7FF36989" w:rsidRPr="46C1A5AD">
        <w:rPr>
          <w:rFonts w:ascii="Aptos" w:eastAsia="Aptos" w:hAnsi="Aptos" w:cs="Aptos"/>
        </w:rPr>
        <w:t>most</w:t>
      </w:r>
      <w:r w:rsidRPr="46C1A5AD">
        <w:rPr>
          <w:rFonts w:ascii="Aptos" w:eastAsia="Aptos" w:hAnsi="Aptos" w:cs="Aptos"/>
        </w:rPr>
        <w:t xml:space="preserve"> families rely on the internet to access support</w:t>
      </w:r>
      <w:r w:rsidR="4AF8F0D8" w:rsidRPr="46C1A5AD">
        <w:rPr>
          <w:rFonts w:ascii="Aptos" w:eastAsia="Aptos" w:hAnsi="Aptos" w:cs="Aptos"/>
        </w:rPr>
        <w:t xml:space="preserve">, </w:t>
      </w:r>
      <w:r w:rsidRPr="46C1A5AD">
        <w:rPr>
          <w:rFonts w:ascii="Aptos" w:eastAsia="Aptos" w:hAnsi="Aptos" w:cs="Aptos"/>
        </w:rPr>
        <w:t>often using search engines or social media rather than official platforms such as the Leeds Local Offer</w:t>
      </w:r>
      <w:r w:rsidR="105AD2FA" w:rsidRPr="46C1A5AD">
        <w:rPr>
          <w:rFonts w:ascii="Aptos" w:eastAsia="Aptos" w:hAnsi="Aptos" w:cs="Aptos"/>
        </w:rPr>
        <w:t xml:space="preserve">, </w:t>
      </w:r>
      <w:r w:rsidRPr="46C1A5AD">
        <w:rPr>
          <w:rFonts w:ascii="Aptos" w:eastAsia="Aptos" w:hAnsi="Aptos" w:cs="Aptos"/>
        </w:rPr>
        <w:t>some face challenges navigating the website or lack awareness of available services. A small proportion of families report difficulties with digital access or confidence, highlighting the ongoing need for alternative contact options, including phone and face-to-face support, to ensure equitable access to Early Help and related services</w:t>
      </w:r>
      <w:r w:rsidR="78262FE9" w:rsidRPr="46C1A5AD">
        <w:rPr>
          <w:rFonts w:ascii="Aptos" w:eastAsia="Aptos" w:hAnsi="Aptos" w:cs="Aptos"/>
        </w:rPr>
        <w:t xml:space="preserve"> </w:t>
      </w:r>
      <w:r w:rsidR="7AA63CD5" w:rsidRPr="46C1A5AD">
        <w:rPr>
          <w:rFonts w:ascii="Aptos" w:eastAsia="Aptos" w:hAnsi="Aptos" w:cs="Aptos"/>
        </w:rPr>
        <w:t>(</w:t>
      </w:r>
      <w:r w:rsidR="3E528D0B" w:rsidRPr="46C1A5AD">
        <w:rPr>
          <w:rFonts w:ascii="Aptos" w:eastAsia="Aptos" w:hAnsi="Aptos" w:cs="Aptos"/>
        </w:rPr>
        <w:t>Leeds Local Offer, 2025).</w:t>
      </w:r>
    </w:p>
    <w:p w14:paraId="0E5F348C" w14:textId="77545686" w:rsidR="00C275B2" w:rsidRDefault="00C275B2" w:rsidP="46C1A5AD">
      <w:pPr>
        <w:spacing w:before="240" w:after="240"/>
        <w:rPr>
          <w:rFonts w:ascii="Aptos" w:eastAsia="Aptos" w:hAnsi="Aptos" w:cs="Aptos"/>
          <w:b/>
          <w:bCs/>
        </w:rPr>
      </w:pPr>
    </w:p>
    <w:p w14:paraId="5EF126BA" w14:textId="0710D272" w:rsidR="00C275B2" w:rsidRDefault="00C275B2" w:rsidP="46C1A5AD">
      <w:pPr>
        <w:spacing w:before="240" w:after="240"/>
        <w:rPr>
          <w:rFonts w:ascii="Aptos" w:eastAsia="Aptos" w:hAnsi="Aptos" w:cs="Aptos"/>
          <w:b/>
          <w:bCs/>
        </w:rPr>
      </w:pPr>
    </w:p>
    <w:p w14:paraId="44DDE863" w14:textId="6A80ECBA" w:rsidR="00C275B2" w:rsidRDefault="00C275B2" w:rsidP="46C1A5AD">
      <w:pPr>
        <w:spacing w:before="240" w:after="240"/>
        <w:rPr>
          <w:rFonts w:ascii="Aptos" w:eastAsia="Aptos" w:hAnsi="Aptos" w:cs="Aptos"/>
          <w:b/>
          <w:bCs/>
        </w:rPr>
      </w:pPr>
    </w:p>
    <w:p w14:paraId="0FFDBCAF" w14:textId="77777777" w:rsidR="007B3C76" w:rsidRDefault="007B3C76" w:rsidP="46C1A5AD">
      <w:pPr>
        <w:spacing w:before="240" w:after="240"/>
        <w:rPr>
          <w:rFonts w:ascii="Aptos" w:eastAsia="Aptos" w:hAnsi="Aptos" w:cs="Aptos"/>
          <w:b/>
          <w:bCs/>
        </w:rPr>
      </w:pPr>
    </w:p>
    <w:p w14:paraId="65491E7C" w14:textId="506D6663" w:rsidR="00C275B2" w:rsidRDefault="577AF0B4" w:rsidP="46C1A5AD">
      <w:pPr>
        <w:spacing w:before="240" w:after="240"/>
        <w:rPr>
          <w:rFonts w:ascii="Aptos" w:eastAsia="Aptos" w:hAnsi="Aptos" w:cs="Aptos"/>
          <w:b/>
          <w:bCs/>
        </w:rPr>
      </w:pPr>
      <w:r w:rsidRPr="46C1A5AD">
        <w:rPr>
          <w:rFonts w:ascii="Aptos" w:eastAsia="Aptos" w:hAnsi="Aptos" w:cs="Aptos"/>
          <w:b/>
          <w:bCs/>
        </w:rPr>
        <w:t>Overview</w:t>
      </w:r>
      <w:r w:rsidR="3CF98229" w:rsidRPr="46C1A5AD">
        <w:rPr>
          <w:rFonts w:ascii="Aptos" w:eastAsia="Aptos" w:hAnsi="Aptos" w:cs="Aptos"/>
          <w:b/>
          <w:bCs/>
        </w:rPr>
        <w:t xml:space="preserve"> Early Help on Tower Hamlets Council’s Website</w:t>
      </w:r>
    </w:p>
    <w:p w14:paraId="42435126" w14:textId="0B5A611D" w:rsidR="00C275B2" w:rsidRDefault="1DCBC604" w:rsidP="611EAD42">
      <w:pPr>
        <w:spacing w:before="240" w:after="240"/>
      </w:pPr>
      <w:r w:rsidRPr="46C1A5AD">
        <w:rPr>
          <w:rFonts w:ascii="Aptos" w:eastAsia="Aptos" w:hAnsi="Aptos" w:cs="Aptos"/>
        </w:rPr>
        <w:t>Tower Hamlets Council provides a clear and accessible online platform for families seeking Early Help, offering straightforward navigation and well-defined service information. The webpage includes an organised listing of available services as well as links to the council’s social media platforms, enhancing visibility and ease of access for residents. Within the Early Help section, the council clearly outlines the purpose of Early Help, eligibility criteria, and the range of support available, explaining how services</w:t>
      </w:r>
      <w:r w:rsidR="1E43CC41" w:rsidRPr="46C1A5AD">
        <w:rPr>
          <w:rFonts w:ascii="Aptos" w:eastAsia="Aptos" w:hAnsi="Aptos" w:cs="Aptos"/>
        </w:rPr>
        <w:t xml:space="preserve"> </w:t>
      </w:r>
      <w:r w:rsidRPr="46C1A5AD">
        <w:rPr>
          <w:rFonts w:ascii="Aptos" w:eastAsia="Aptos" w:hAnsi="Aptos" w:cs="Aptos"/>
        </w:rPr>
        <w:t>such as schools, health providers, and community organisations</w:t>
      </w:r>
      <w:r w:rsidR="1EBB6AAF" w:rsidRPr="46C1A5AD">
        <w:rPr>
          <w:rFonts w:ascii="Aptos" w:eastAsia="Aptos" w:hAnsi="Aptos" w:cs="Aptos"/>
        </w:rPr>
        <w:t xml:space="preserve"> </w:t>
      </w:r>
      <w:r w:rsidRPr="46C1A5AD">
        <w:rPr>
          <w:rFonts w:ascii="Aptos" w:eastAsia="Aptos" w:hAnsi="Aptos" w:cs="Aptos"/>
        </w:rPr>
        <w:t>work alongside targeted interventions</w:t>
      </w:r>
      <w:r w:rsidR="3C11E5D6" w:rsidRPr="46C1A5AD">
        <w:rPr>
          <w:rFonts w:ascii="Aptos" w:eastAsia="Aptos" w:hAnsi="Aptos" w:cs="Aptos"/>
        </w:rPr>
        <w:t xml:space="preserve">. </w:t>
      </w:r>
    </w:p>
    <w:p w14:paraId="1BEBA877" w14:textId="19CD2D13" w:rsidR="00C275B2" w:rsidRDefault="342DED99" w:rsidP="611EAD42">
      <w:pPr>
        <w:spacing w:before="240" w:after="240"/>
      </w:pPr>
      <w:r w:rsidRPr="46C1A5AD">
        <w:rPr>
          <w:rFonts w:ascii="Aptos" w:eastAsia="Aptos" w:hAnsi="Aptos" w:cs="Aptos"/>
        </w:rPr>
        <w:t xml:space="preserve">Early Help support in Tower Hamlets covers a wide range of needs, offering practical assistance such as parenting groups and debt advice alongside more specialist interventions. This includes help for families experiencing parental conflict, tailored support for </w:t>
      </w:r>
      <w:r w:rsidR="4517210C" w:rsidRPr="46C1A5AD">
        <w:rPr>
          <w:rFonts w:ascii="Aptos" w:eastAsia="Aptos" w:hAnsi="Aptos" w:cs="Aptos"/>
        </w:rPr>
        <w:t xml:space="preserve">SEND </w:t>
      </w:r>
      <w:r w:rsidRPr="46C1A5AD">
        <w:rPr>
          <w:rFonts w:ascii="Aptos" w:eastAsia="Aptos" w:hAnsi="Aptos" w:cs="Aptos"/>
        </w:rPr>
        <w:t xml:space="preserve">children or </w:t>
      </w:r>
      <w:r w:rsidR="19AE6BE7" w:rsidRPr="46C1A5AD">
        <w:rPr>
          <w:rFonts w:ascii="Aptos" w:eastAsia="Aptos" w:hAnsi="Aptos" w:cs="Aptos"/>
        </w:rPr>
        <w:t>parent's</w:t>
      </w:r>
      <w:r w:rsidRPr="46C1A5AD">
        <w:rPr>
          <w:rFonts w:ascii="Aptos" w:eastAsia="Aptos" w:hAnsi="Aptos" w:cs="Aptos"/>
        </w:rPr>
        <w:t xml:space="preserve"> </w:t>
      </w:r>
      <w:r w:rsidR="6C9A620F" w:rsidRPr="46C1A5AD">
        <w:rPr>
          <w:rFonts w:ascii="Aptos" w:eastAsia="Aptos" w:hAnsi="Aptos" w:cs="Aptos"/>
        </w:rPr>
        <w:t>needs</w:t>
      </w:r>
      <w:r w:rsidRPr="46C1A5AD">
        <w:rPr>
          <w:rFonts w:ascii="Aptos" w:eastAsia="Aptos" w:hAnsi="Aptos" w:cs="Aptos"/>
        </w:rPr>
        <w:t>, guidance to address poor school attendance, and coordinated responses to parental mental health difficulties. Early Help services also work to reduce language barriers by providing translation support and culturally appropriate resources, ensuring all families can access and engage with the support available.</w:t>
      </w:r>
    </w:p>
    <w:p w14:paraId="1A149DAF" w14:textId="51B78E1D" w:rsidR="00C275B2" w:rsidRDefault="3459F4E4" w:rsidP="611EAD42">
      <w:pPr>
        <w:spacing w:before="240" w:after="240"/>
      </w:pPr>
      <w:r w:rsidRPr="611EAD42">
        <w:rPr>
          <w:rFonts w:ascii="Aptos" w:eastAsia="Aptos" w:hAnsi="Aptos" w:cs="Aptos"/>
        </w:rPr>
        <w:t>The council’s website also highlights a range of activities and resources for the Bangladeshi community, reflecting the borough’s significant Bangladeshi population and demonstrating a commitment to culturally responsive support</w:t>
      </w:r>
      <w:r w:rsidR="398B78A6" w:rsidRPr="611EAD42">
        <w:rPr>
          <w:rFonts w:ascii="Aptos" w:eastAsia="Aptos" w:hAnsi="Aptos" w:cs="Aptos"/>
        </w:rPr>
        <w:t xml:space="preserve"> (Tower Hamlets Council, no date)</w:t>
      </w:r>
    </w:p>
    <w:p w14:paraId="2427F65F" w14:textId="68E75DED" w:rsidR="00C275B2" w:rsidRDefault="00C275B2" w:rsidP="611EAD42">
      <w:pPr>
        <w:spacing w:before="240" w:after="240"/>
        <w:rPr>
          <w:rFonts w:ascii="Aptos" w:eastAsia="Aptos" w:hAnsi="Aptos" w:cs="Aptos"/>
        </w:rPr>
      </w:pPr>
    </w:p>
    <w:p w14:paraId="0E2AF9BD" w14:textId="71C1FF76" w:rsidR="00C275B2" w:rsidRDefault="00C275B2" w:rsidP="611EAD42">
      <w:pPr>
        <w:spacing w:before="240" w:after="240"/>
        <w:rPr>
          <w:rFonts w:ascii="Aptos" w:eastAsia="Aptos" w:hAnsi="Aptos" w:cs="Aptos"/>
        </w:rPr>
      </w:pPr>
    </w:p>
    <w:p w14:paraId="43B45CEF" w14:textId="780E0CBF" w:rsidR="00C275B2" w:rsidRDefault="00C275B2" w:rsidP="46C1A5AD">
      <w:pPr>
        <w:spacing w:before="240" w:after="240"/>
        <w:rPr>
          <w:rFonts w:ascii="Aptos" w:eastAsia="Aptos" w:hAnsi="Aptos" w:cs="Aptos"/>
          <w:b/>
          <w:bCs/>
        </w:rPr>
      </w:pPr>
    </w:p>
    <w:p w14:paraId="0D77AEEF" w14:textId="0B217578" w:rsidR="00C275B2" w:rsidRDefault="00C275B2" w:rsidP="46C1A5AD">
      <w:pPr>
        <w:spacing w:before="240" w:after="240"/>
        <w:rPr>
          <w:rFonts w:ascii="Aptos" w:eastAsia="Aptos" w:hAnsi="Aptos" w:cs="Aptos"/>
          <w:b/>
          <w:bCs/>
        </w:rPr>
      </w:pPr>
    </w:p>
    <w:p w14:paraId="69C19954" w14:textId="70718CBD" w:rsidR="00C275B2" w:rsidRDefault="00C275B2" w:rsidP="46C1A5AD">
      <w:pPr>
        <w:spacing w:before="240" w:after="240"/>
        <w:rPr>
          <w:rFonts w:ascii="Aptos" w:eastAsia="Aptos" w:hAnsi="Aptos" w:cs="Aptos"/>
          <w:b/>
          <w:bCs/>
        </w:rPr>
      </w:pPr>
    </w:p>
    <w:p w14:paraId="2797B510" w14:textId="0A5BAD3F" w:rsidR="00C275B2" w:rsidRDefault="00C275B2" w:rsidP="46C1A5AD">
      <w:pPr>
        <w:spacing w:before="240" w:after="240"/>
        <w:rPr>
          <w:rFonts w:ascii="Aptos" w:eastAsia="Aptos" w:hAnsi="Aptos" w:cs="Aptos"/>
          <w:b/>
          <w:bCs/>
        </w:rPr>
      </w:pPr>
    </w:p>
    <w:p w14:paraId="44D9DE2A" w14:textId="77777777" w:rsidR="007B3C76" w:rsidRDefault="007B3C76" w:rsidP="611EAD42">
      <w:pPr>
        <w:spacing w:before="240" w:after="240"/>
        <w:rPr>
          <w:rFonts w:ascii="Aptos" w:eastAsia="Aptos" w:hAnsi="Aptos" w:cs="Aptos"/>
          <w:b/>
          <w:bCs/>
        </w:rPr>
      </w:pPr>
    </w:p>
    <w:p w14:paraId="53DCBFB7" w14:textId="77777777" w:rsidR="007B3C76" w:rsidRDefault="007B3C76" w:rsidP="611EAD42">
      <w:pPr>
        <w:spacing w:before="240" w:after="240"/>
        <w:rPr>
          <w:rFonts w:ascii="Aptos" w:eastAsia="Aptos" w:hAnsi="Aptos" w:cs="Aptos"/>
          <w:b/>
          <w:bCs/>
        </w:rPr>
      </w:pPr>
    </w:p>
    <w:p w14:paraId="39195FF4" w14:textId="77777777" w:rsidR="007B3C76" w:rsidRDefault="007B3C76" w:rsidP="611EAD42">
      <w:pPr>
        <w:spacing w:before="240" w:after="240"/>
        <w:rPr>
          <w:rFonts w:ascii="Aptos" w:eastAsia="Aptos" w:hAnsi="Aptos" w:cs="Aptos"/>
          <w:b/>
          <w:bCs/>
        </w:rPr>
      </w:pPr>
    </w:p>
    <w:p w14:paraId="432DD5BC" w14:textId="77777777" w:rsidR="007B3C76" w:rsidRDefault="007B3C76" w:rsidP="611EAD42">
      <w:pPr>
        <w:spacing w:before="240" w:after="240"/>
        <w:rPr>
          <w:rFonts w:ascii="Aptos" w:eastAsia="Aptos" w:hAnsi="Aptos" w:cs="Aptos"/>
          <w:b/>
          <w:bCs/>
        </w:rPr>
      </w:pPr>
    </w:p>
    <w:p w14:paraId="05D60851" w14:textId="1D82EF94" w:rsidR="00C275B2" w:rsidRDefault="0A683D9D" w:rsidP="611EAD42">
      <w:pPr>
        <w:spacing w:before="240" w:after="240"/>
        <w:rPr>
          <w:rFonts w:ascii="Aptos" w:eastAsia="Aptos" w:hAnsi="Aptos" w:cs="Aptos"/>
          <w:b/>
          <w:bCs/>
        </w:rPr>
      </w:pPr>
      <w:r w:rsidRPr="46C1A5AD">
        <w:rPr>
          <w:rFonts w:ascii="Aptos" w:eastAsia="Aptos" w:hAnsi="Aptos" w:cs="Aptos"/>
          <w:b/>
          <w:bCs/>
        </w:rPr>
        <w:t>Local Authority Early Help Comparison</w:t>
      </w:r>
    </w:p>
    <w:p w14:paraId="299C2F7A" w14:textId="0E59601B" w:rsidR="00C275B2" w:rsidRDefault="7D6B03E2" w:rsidP="74FC8F76">
      <w:pPr>
        <w:spacing w:before="240" w:after="240"/>
      </w:pPr>
      <w:r w:rsidRPr="46C1A5AD">
        <w:rPr>
          <w:rFonts w:ascii="Aptos" w:eastAsia="Aptos" w:hAnsi="Aptos" w:cs="Aptos"/>
        </w:rPr>
        <w:t xml:space="preserve">Leicestershire, Leeds, and Tower Hamlets all provide Early Help services aimed at supporting families before difficulties escalate, but each adopts a model shaped by its local context. Leicestershire delivers Early Help through an integrated Family Help Service that brings together Children’s Centres, youth offending teams, and family support under one structure, promoting a coordinated, county-wide approach. However, its </w:t>
      </w:r>
      <w:bookmarkStart w:id="1" w:name="_Int_IFNGegdJ"/>
      <w:r w:rsidRPr="46C1A5AD">
        <w:rPr>
          <w:rFonts w:ascii="Aptos" w:eastAsia="Aptos" w:hAnsi="Aptos" w:cs="Aptos"/>
        </w:rPr>
        <w:t>largely rural</w:t>
      </w:r>
      <w:bookmarkEnd w:id="1"/>
      <w:r w:rsidRPr="46C1A5AD">
        <w:rPr>
          <w:rFonts w:ascii="Aptos" w:eastAsia="Aptos" w:hAnsi="Aptos" w:cs="Aptos"/>
        </w:rPr>
        <w:t xml:space="preserve"> geography creates challenges around consistent access.</w:t>
      </w:r>
    </w:p>
    <w:p w14:paraId="343D09E2" w14:textId="0ACF3B28" w:rsidR="00C275B2" w:rsidRDefault="000BA597" w:rsidP="74FC8F76">
      <w:pPr>
        <w:spacing w:before="240" w:after="240"/>
      </w:pPr>
      <w:r w:rsidRPr="611EAD42">
        <w:rPr>
          <w:rFonts w:ascii="Aptos" w:eastAsia="Aptos" w:hAnsi="Aptos" w:cs="Aptos"/>
        </w:rPr>
        <w:t>Leeds places strong emphasis on accessibility through a clear digital platform, seven Family Hubs, and 22 multi-agency clusters embedded in communities. This creates a robust early intervention system, though some families report difficulties navigating online information or limited awareness of available support.</w:t>
      </w:r>
    </w:p>
    <w:p w14:paraId="28AB6387" w14:textId="67605D33" w:rsidR="00C275B2" w:rsidRDefault="000BA597" w:rsidP="74FC8F76">
      <w:pPr>
        <w:spacing w:before="240" w:after="240"/>
      </w:pPr>
      <w:r w:rsidRPr="611EAD42">
        <w:rPr>
          <w:rFonts w:ascii="Aptos" w:eastAsia="Aptos" w:hAnsi="Aptos" w:cs="Aptos"/>
        </w:rPr>
        <w:t>Tower Hamlets also offers an accessible online platform but stands out for its cultural responsiveness, providing translation support and targeted engagement with its large Bangladeshi community. While its Early Help offer is broadly similar in scope to Leeds and Leicestershire, its urban setting allows services to be delivered more locally and intensively.</w:t>
      </w:r>
    </w:p>
    <w:p w14:paraId="6C96E80B" w14:textId="3C644E8D" w:rsidR="00C275B2" w:rsidRDefault="000BA597" w:rsidP="611EAD42">
      <w:pPr>
        <w:spacing w:before="240" w:after="240"/>
        <w:rPr>
          <w:rFonts w:ascii="Aptos" w:eastAsia="Aptos" w:hAnsi="Aptos" w:cs="Aptos"/>
        </w:rPr>
      </w:pPr>
      <w:r w:rsidRPr="611EAD42">
        <w:rPr>
          <w:rFonts w:ascii="Aptos" w:eastAsia="Aptos" w:hAnsi="Aptos" w:cs="Aptos"/>
        </w:rPr>
        <w:t>Overall, all three councils share core Early Help principles</w:t>
      </w:r>
      <w:r w:rsidR="2A1C89E3" w:rsidRPr="611EAD42">
        <w:rPr>
          <w:rFonts w:ascii="Aptos" w:eastAsia="Aptos" w:hAnsi="Aptos" w:cs="Aptos"/>
        </w:rPr>
        <w:t xml:space="preserve">, </w:t>
      </w:r>
      <w:r w:rsidRPr="611EAD42">
        <w:rPr>
          <w:rFonts w:ascii="Aptos" w:eastAsia="Aptos" w:hAnsi="Aptos" w:cs="Aptos"/>
        </w:rPr>
        <w:t>early intervention, multi-agency working, and clear referral routes</w:t>
      </w:r>
      <w:r w:rsidR="58BB039E" w:rsidRPr="611EAD42">
        <w:rPr>
          <w:rFonts w:ascii="Aptos" w:eastAsia="Aptos" w:hAnsi="Aptos" w:cs="Aptos"/>
        </w:rPr>
        <w:t xml:space="preserve"> </w:t>
      </w:r>
      <w:r w:rsidRPr="611EAD42">
        <w:rPr>
          <w:rFonts w:ascii="Aptos" w:eastAsia="Aptos" w:hAnsi="Aptos" w:cs="Aptos"/>
        </w:rPr>
        <w:t>but differ in how they structure and tailor services, with Leicestershire prioritising integration, Leeds focusing on accessibility and professional development, and Tower Hamlets emphasising cultural and community</w:t>
      </w:r>
      <w:r w:rsidR="7062D364" w:rsidRPr="611EAD42">
        <w:rPr>
          <w:rFonts w:ascii="Aptos" w:eastAsia="Aptos" w:hAnsi="Aptos" w:cs="Aptos"/>
        </w:rPr>
        <w:t xml:space="preserve"> </w:t>
      </w:r>
      <w:r w:rsidRPr="611EAD42">
        <w:rPr>
          <w:rFonts w:ascii="Aptos" w:eastAsia="Aptos" w:hAnsi="Aptos" w:cs="Aptos"/>
        </w:rPr>
        <w:t>specific support.</w:t>
      </w:r>
    </w:p>
    <w:p w14:paraId="5D860671" w14:textId="777EDEB8" w:rsidR="00C275B2" w:rsidRDefault="00C275B2" w:rsidP="611EAD42">
      <w:pPr>
        <w:spacing w:before="240" w:after="240"/>
        <w:rPr>
          <w:rFonts w:ascii="Aptos" w:eastAsia="Aptos" w:hAnsi="Aptos" w:cs="Aptos"/>
        </w:rPr>
      </w:pPr>
    </w:p>
    <w:p w14:paraId="55EEA6E7" w14:textId="47D43CF3" w:rsidR="00C275B2" w:rsidRDefault="00C275B2" w:rsidP="46C1A5AD">
      <w:pPr>
        <w:spacing w:before="240" w:after="240"/>
        <w:rPr>
          <w:rFonts w:ascii="Aptos" w:eastAsia="Aptos" w:hAnsi="Aptos" w:cs="Aptos"/>
          <w:b/>
          <w:bCs/>
        </w:rPr>
      </w:pPr>
    </w:p>
    <w:p w14:paraId="3F44E247" w14:textId="5BC93248" w:rsidR="00C275B2" w:rsidRDefault="00C275B2" w:rsidP="46C1A5AD">
      <w:pPr>
        <w:spacing w:before="240" w:after="240"/>
        <w:rPr>
          <w:rFonts w:ascii="Aptos" w:eastAsia="Aptos" w:hAnsi="Aptos" w:cs="Aptos"/>
          <w:b/>
          <w:bCs/>
        </w:rPr>
      </w:pPr>
    </w:p>
    <w:p w14:paraId="54D21BE7" w14:textId="0113CA00" w:rsidR="00C275B2" w:rsidRDefault="00C275B2" w:rsidP="46C1A5AD">
      <w:pPr>
        <w:spacing w:before="240" w:after="240"/>
        <w:rPr>
          <w:rFonts w:ascii="Aptos" w:eastAsia="Aptos" w:hAnsi="Aptos" w:cs="Aptos"/>
          <w:b/>
          <w:bCs/>
        </w:rPr>
      </w:pPr>
    </w:p>
    <w:p w14:paraId="76C99EA2" w14:textId="60E5A84C" w:rsidR="00C275B2" w:rsidRDefault="00C275B2" w:rsidP="46C1A5AD">
      <w:pPr>
        <w:spacing w:before="240" w:after="240"/>
        <w:rPr>
          <w:rFonts w:ascii="Aptos" w:eastAsia="Aptos" w:hAnsi="Aptos" w:cs="Aptos"/>
          <w:b/>
          <w:bCs/>
        </w:rPr>
      </w:pPr>
    </w:p>
    <w:p w14:paraId="626E4C40" w14:textId="1B2461CB" w:rsidR="00C275B2" w:rsidRDefault="00C275B2" w:rsidP="46C1A5AD">
      <w:pPr>
        <w:spacing w:before="240" w:after="240"/>
        <w:rPr>
          <w:rFonts w:ascii="Aptos" w:eastAsia="Aptos" w:hAnsi="Aptos" w:cs="Aptos"/>
          <w:b/>
          <w:bCs/>
        </w:rPr>
      </w:pPr>
    </w:p>
    <w:p w14:paraId="1661C738" w14:textId="77777777" w:rsidR="007B3C76" w:rsidRDefault="007B3C76" w:rsidP="46C1A5AD">
      <w:pPr>
        <w:spacing w:before="240" w:after="240"/>
        <w:rPr>
          <w:rFonts w:ascii="Aptos" w:eastAsia="Aptos" w:hAnsi="Aptos" w:cs="Aptos"/>
          <w:b/>
          <w:bCs/>
        </w:rPr>
      </w:pPr>
    </w:p>
    <w:p w14:paraId="4FFB37EF" w14:textId="77777777" w:rsidR="007B3C76" w:rsidRDefault="007B3C76" w:rsidP="46C1A5AD">
      <w:pPr>
        <w:spacing w:before="240" w:after="240"/>
        <w:rPr>
          <w:rFonts w:ascii="Aptos" w:eastAsia="Aptos" w:hAnsi="Aptos" w:cs="Aptos"/>
          <w:b/>
          <w:bCs/>
        </w:rPr>
      </w:pPr>
    </w:p>
    <w:p w14:paraId="01E65C90" w14:textId="77777777" w:rsidR="007B3C76" w:rsidRDefault="007B3C76" w:rsidP="46C1A5AD">
      <w:pPr>
        <w:spacing w:before="240" w:after="240"/>
        <w:rPr>
          <w:rFonts w:ascii="Aptos" w:eastAsia="Aptos" w:hAnsi="Aptos" w:cs="Aptos"/>
          <w:b/>
          <w:bCs/>
        </w:rPr>
      </w:pPr>
    </w:p>
    <w:p w14:paraId="4182D797" w14:textId="77777777" w:rsidR="007B3C76" w:rsidRDefault="007B3C76" w:rsidP="46C1A5AD">
      <w:pPr>
        <w:spacing w:before="240" w:after="240"/>
        <w:rPr>
          <w:rFonts w:ascii="Aptos" w:eastAsia="Aptos" w:hAnsi="Aptos" w:cs="Aptos"/>
          <w:b/>
          <w:bCs/>
        </w:rPr>
      </w:pPr>
    </w:p>
    <w:p w14:paraId="42E19F20" w14:textId="7D79B788" w:rsidR="00C275B2" w:rsidRDefault="7DAB9D52" w:rsidP="46C1A5AD">
      <w:pPr>
        <w:spacing w:before="240" w:after="240"/>
      </w:pPr>
      <w:r w:rsidRPr="46C1A5AD">
        <w:rPr>
          <w:rFonts w:ascii="Aptos" w:eastAsia="Aptos" w:hAnsi="Aptos" w:cs="Aptos"/>
          <w:b/>
          <w:bCs/>
        </w:rPr>
        <w:t>Conclusion</w:t>
      </w:r>
    </w:p>
    <w:p w14:paraId="6278153D" w14:textId="3BA025B8" w:rsidR="00C275B2" w:rsidRDefault="5C1B3084" w:rsidP="611EAD42">
      <w:pPr>
        <w:spacing w:before="240" w:after="240"/>
        <w:rPr>
          <w:rFonts w:ascii="Aptos" w:eastAsia="Aptos" w:hAnsi="Aptos" w:cs="Aptos"/>
        </w:rPr>
      </w:pPr>
      <w:r w:rsidRPr="611EAD42">
        <w:rPr>
          <w:rFonts w:ascii="Aptos" w:eastAsia="Aptos" w:hAnsi="Aptos" w:cs="Aptos"/>
        </w:rPr>
        <w:t>This report has examined how Early Help is communicated, presented, and made accessible through the online platforms of Leicestershire County Council, Leeds City Council, and Tower Hamlets Council. Across all three authorities, Early Help is positioned as a vital early</w:t>
      </w:r>
      <w:r w:rsidR="3B071C8A" w:rsidRPr="611EAD42">
        <w:rPr>
          <w:rFonts w:ascii="Aptos" w:eastAsia="Aptos" w:hAnsi="Aptos" w:cs="Aptos"/>
        </w:rPr>
        <w:t xml:space="preserve"> </w:t>
      </w:r>
      <w:r w:rsidRPr="611EAD42">
        <w:rPr>
          <w:rFonts w:ascii="Aptos" w:eastAsia="Aptos" w:hAnsi="Aptos" w:cs="Aptos"/>
        </w:rPr>
        <w:t>intervention approach that supports children, young people, and families at the first signs of emerging need, aligning with national guidance such as Working Together to Safeguard Children (2023). The analysis demonstrates that while all councils share this common purpose, their online communication strategies and service structures differ significantly in response to local context, population needs, and geographical considerations.</w:t>
      </w:r>
    </w:p>
    <w:p w14:paraId="743370BA" w14:textId="6DECE19F" w:rsidR="00C275B2" w:rsidRDefault="7DAB9D52" w:rsidP="74FC8F76">
      <w:pPr>
        <w:spacing w:before="240" w:after="240"/>
      </w:pPr>
      <w:r w:rsidRPr="46C1A5AD">
        <w:rPr>
          <w:rFonts w:ascii="Aptos" w:eastAsia="Aptos" w:hAnsi="Aptos" w:cs="Aptos"/>
        </w:rPr>
        <w:t xml:space="preserve">Leicestershire’s Early Help model is characterised by </w:t>
      </w:r>
      <w:r w:rsidR="27C55F81" w:rsidRPr="46C1A5AD">
        <w:rPr>
          <w:rFonts w:ascii="Aptos" w:eastAsia="Aptos" w:hAnsi="Aptos" w:cs="Aptos"/>
        </w:rPr>
        <w:t>an elevated level</w:t>
      </w:r>
      <w:r w:rsidRPr="46C1A5AD">
        <w:rPr>
          <w:rFonts w:ascii="Aptos" w:eastAsia="Aptos" w:hAnsi="Aptos" w:cs="Aptos"/>
        </w:rPr>
        <w:t xml:space="preserve"> of integration through its Family Help Service, offering a unified approach to family support across the county. This structure promotes consistency and multi-agency collaboration, although rural geography continues to pose barriers for some families in accessing services. Leeds City Council takes a notably digital</w:t>
      </w:r>
      <w:r w:rsidR="5FBC37A9" w:rsidRPr="46C1A5AD">
        <w:rPr>
          <w:rFonts w:ascii="Aptos" w:eastAsia="Aptos" w:hAnsi="Aptos" w:cs="Aptos"/>
        </w:rPr>
        <w:t xml:space="preserve"> </w:t>
      </w:r>
      <w:r w:rsidRPr="46C1A5AD">
        <w:rPr>
          <w:rFonts w:ascii="Aptos" w:eastAsia="Aptos" w:hAnsi="Aptos" w:cs="Aptos"/>
        </w:rPr>
        <w:t xml:space="preserve">first approach, with a highly navigable website, clear search functions, and strong signposting. </w:t>
      </w:r>
      <w:r w:rsidR="3197FF9A" w:rsidRPr="46C1A5AD">
        <w:rPr>
          <w:rFonts w:ascii="Aptos" w:eastAsia="Aptos" w:hAnsi="Aptos" w:cs="Aptos"/>
        </w:rPr>
        <w:t>There are</w:t>
      </w:r>
      <w:r w:rsidRPr="46C1A5AD">
        <w:rPr>
          <w:rFonts w:ascii="Aptos" w:eastAsia="Aptos" w:hAnsi="Aptos" w:cs="Aptos"/>
        </w:rPr>
        <w:t xml:space="preserve"> network</w:t>
      </w:r>
      <w:r w:rsidR="5E96B573" w:rsidRPr="46C1A5AD">
        <w:rPr>
          <w:rFonts w:ascii="Aptos" w:eastAsia="Aptos" w:hAnsi="Aptos" w:cs="Aptos"/>
        </w:rPr>
        <w:t>s</w:t>
      </w:r>
      <w:r w:rsidRPr="46C1A5AD">
        <w:rPr>
          <w:rFonts w:ascii="Aptos" w:eastAsia="Aptos" w:hAnsi="Aptos" w:cs="Aptos"/>
        </w:rPr>
        <w:t xml:space="preserve"> of Family Hubs and community clusters provid</w:t>
      </w:r>
      <w:r w:rsidR="5AF508CD" w:rsidRPr="46C1A5AD">
        <w:rPr>
          <w:rFonts w:ascii="Aptos" w:eastAsia="Aptos" w:hAnsi="Aptos" w:cs="Aptos"/>
        </w:rPr>
        <w:t>ing</w:t>
      </w:r>
      <w:r w:rsidRPr="46C1A5AD">
        <w:rPr>
          <w:rFonts w:ascii="Aptos" w:eastAsia="Aptos" w:hAnsi="Aptos" w:cs="Aptos"/>
        </w:rPr>
        <w:t xml:space="preserve"> accessible physical points of support, </w:t>
      </w:r>
      <w:r w:rsidR="53087CB7" w:rsidRPr="46C1A5AD">
        <w:rPr>
          <w:rFonts w:ascii="Aptos" w:eastAsia="Aptos" w:hAnsi="Aptos" w:cs="Aptos"/>
        </w:rPr>
        <w:t>this is important because</w:t>
      </w:r>
      <w:r w:rsidRPr="46C1A5AD">
        <w:rPr>
          <w:rFonts w:ascii="Aptos" w:eastAsia="Aptos" w:hAnsi="Aptos" w:cs="Aptos"/>
        </w:rPr>
        <w:t xml:space="preserve"> some families report</w:t>
      </w:r>
      <w:r w:rsidR="59140FC9" w:rsidRPr="46C1A5AD">
        <w:rPr>
          <w:rFonts w:ascii="Aptos" w:eastAsia="Aptos" w:hAnsi="Aptos" w:cs="Aptos"/>
        </w:rPr>
        <w:t>ed</w:t>
      </w:r>
      <w:r w:rsidRPr="46C1A5AD">
        <w:rPr>
          <w:rFonts w:ascii="Aptos" w:eastAsia="Aptos" w:hAnsi="Aptos" w:cs="Aptos"/>
        </w:rPr>
        <w:t xml:space="preserve"> challenges with digital confidence and awareness of available services. Tower Hamlets prioritises cultural responsiveness, ensuring that Early Help information is accessible to its diverse population. Its website features translation support and targeted community resources, particularly for its large Bangladeshi community, helping ensure that Early Help remains equitable and inclusive.</w:t>
      </w:r>
    </w:p>
    <w:p w14:paraId="0F67BF9B" w14:textId="3EEB3DE0" w:rsidR="00C275B2" w:rsidRDefault="5C1B3084" w:rsidP="74FC8F76">
      <w:pPr>
        <w:spacing w:before="240" w:after="240"/>
      </w:pPr>
      <w:r w:rsidRPr="611EAD42">
        <w:rPr>
          <w:rFonts w:ascii="Aptos" w:eastAsia="Aptos" w:hAnsi="Aptos" w:cs="Aptos"/>
        </w:rPr>
        <w:t xml:space="preserve">Comparatively, Leeds offers the strongest digital accessibility, Tower Hamlets provides the most culturally tailored communication, and Leicestershire delivers the most integrated operational model. Despite these differences, all three councils effectively communicate the core purpose of Early Help and provide multiple pathways for families to access support. Collectively, the findings highlight that while Early Help is broadly consistent in intent across local authorities, effective communication depends on tailoring digital and </w:t>
      </w:r>
      <w:r w:rsidR="66670048" w:rsidRPr="611EAD42">
        <w:rPr>
          <w:rFonts w:ascii="Aptos" w:eastAsia="Aptos" w:hAnsi="Aptos" w:cs="Aptos"/>
        </w:rPr>
        <w:t>community-based</w:t>
      </w:r>
      <w:r w:rsidRPr="611EAD42">
        <w:rPr>
          <w:rFonts w:ascii="Aptos" w:eastAsia="Aptos" w:hAnsi="Aptos" w:cs="Aptos"/>
        </w:rPr>
        <w:t xml:space="preserve"> strategies to local needs. Strengthening visibility, digital usability, outreach, and culturally sensitive communication will further enhance the accessibility and impact of Early Help services across diverse communities.</w:t>
      </w:r>
    </w:p>
    <w:p w14:paraId="2FDE1FF0" w14:textId="2858994E" w:rsidR="00C275B2" w:rsidRDefault="00C275B2" w:rsidP="611EAD42">
      <w:pPr>
        <w:spacing w:before="240" w:after="240"/>
        <w:rPr>
          <w:rFonts w:ascii="Aptos" w:eastAsia="Aptos" w:hAnsi="Aptos" w:cs="Aptos"/>
        </w:rPr>
      </w:pPr>
    </w:p>
    <w:p w14:paraId="223DFC36" w14:textId="6652E7A2" w:rsidR="46C1A5AD" w:rsidRDefault="46C1A5AD" w:rsidP="46C1A5AD">
      <w:pPr>
        <w:spacing w:before="240" w:after="240"/>
        <w:rPr>
          <w:rFonts w:ascii="Aptos" w:eastAsia="Aptos" w:hAnsi="Aptos" w:cs="Aptos"/>
          <w:b/>
          <w:bCs/>
          <w:sz w:val="28"/>
          <w:szCs w:val="28"/>
        </w:rPr>
      </w:pPr>
    </w:p>
    <w:p w14:paraId="2DDE90DA" w14:textId="77777777" w:rsidR="007B3C76" w:rsidRDefault="007B3C76" w:rsidP="46C1A5AD">
      <w:pPr>
        <w:spacing w:before="240" w:after="240"/>
        <w:rPr>
          <w:rFonts w:ascii="Aptos" w:eastAsia="Aptos" w:hAnsi="Aptos" w:cs="Aptos"/>
          <w:b/>
          <w:bCs/>
          <w:sz w:val="28"/>
          <w:szCs w:val="28"/>
        </w:rPr>
      </w:pPr>
    </w:p>
    <w:p w14:paraId="4628798C" w14:textId="3E16A187" w:rsidR="00C275B2" w:rsidRDefault="3B11D41D" w:rsidP="46C1A5AD">
      <w:pPr>
        <w:spacing w:before="240" w:after="240"/>
        <w:rPr>
          <w:rFonts w:ascii="Aptos" w:eastAsia="Aptos" w:hAnsi="Aptos" w:cs="Aptos"/>
          <w:b/>
          <w:bCs/>
          <w:sz w:val="28"/>
          <w:szCs w:val="28"/>
        </w:rPr>
      </w:pPr>
      <w:r w:rsidRPr="46C1A5AD">
        <w:rPr>
          <w:rFonts w:ascii="Aptos" w:eastAsia="Aptos" w:hAnsi="Aptos" w:cs="Aptos"/>
          <w:b/>
          <w:bCs/>
          <w:sz w:val="28"/>
          <w:szCs w:val="28"/>
        </w:rPr>
        <w:t>References</w:t>
      </w:r>
    </w:p>
    <w:p w14:paraId="0B71B938" w14:textId="5197FFF4" w:rsidR="00C275B2" w:rsidRDefault="1C14780D" w:rsidP="74FC8F76">
      <w:pPr>
        <w:pStyle w:val="ListParagraph"/>
        <w:numPr>
          <w:ilvl w:val="0"/>
          <w:numId w:val="2"/>
        </w:numPr>
        <w:spacing w:before="240" w:after="240"/>
        <w:rPr>
          <w:rFonts w:ascii="Aptos" w:eastAsia="Aptos" w:hAnsi="Aptos" w:cs="Aptos"/>
        </w:rPr>
      </w:pPr>
      <w:r w:rsidRPr="611EAD42">
        <w:rPr>
          <w:rFonts w:ascii="Aptos" w:eastAsia="Aptos" w:hAnsi="Aptos" w:cs="Aptos"/>
        </w:rPr>
        <w:t>Action for Children</w:t>
      </w:r>
      <w:r w:rsidR="7AF17998" w:rsidRPr="611EAD42">
        <w:rPr>
          <w:rFonts w:ascii="Aptos" w:eastAsia="Aptos" w:hAnsi="Aptos" w:cs="Aptos"/>
        </w:rPr>
        <w:t xml:space="preserve"> </w:t>
      </w:r>
      <w:r w:rsidRPr="611EAD42">
        <w:rPr>
          <w:rFonts w:ascii="Aptos" w:eastAsia="Aptos" w:hAnsi="Aptos" w:cs="Aptos"/>
        </w:rPr>
        <w:t>(</w:t>
      </w:r>
      <w:r w:rsidR="759628FB" w:rsidRPr="611EAD42">
        <w:rPr>
          <w:rFonts w:ascii="Aptos" w:eastAsia="Aptos" w:hAnsi="Aptos" w:cs="Aptos"/>
        </w:rPr>
        <w:t>2025</w:t>
      </w:r>
      <w:r w:rsidRPr="611EAD42">
        <w:rPr>
          <w:rFonts w:ascii="Aptos" w:eastAsia="Aptos" w:hAnsi="Aptos" w:cs="Aptos"/>
        </w:rPr>
        <w:t>)</w:t>
      </w:r>
      <w:r w:rsidR="030FE47B" w:rsidRPr="611EAD42">
        <w:rPr>
          <w:rFonts w:ascii="Aptos" w:eastAsia="Aptos" w:hAnsi="Aptos" w:cs="Aptos"/>
        </w:rPr>
        <w:t xml:space="preserve">. </w:t>
      </w:r>
      <w:r w:rsidRPr="611EAD42">
        <w:rPr>
          <w:rFonts w:ascii="Aptos" w:eastAsia="Aptos" w:hAnsi="Aptos" w:cs="Aptos"/>
          <w:i/>
          <w:iCs/>
        </w:rPr>
        <w:t>Our work and impact</w:t>
      </w:r>
      <w:r w:rsidRPr="611EAD42">
        <w:rPr>
          <w:rFonts w:ascii="Aptos" w:eastAsia="Aptos" w:hAnsi="Aptos" w:cs="Aptos"/>
        </w:rPr>
        <w:t>. Available at:</w:t>
      </w:r>
      <w:r w:rsidR="0920C113" w:rsidRPr="611EAD42">
        <w:rPr>
          <w:rFonts w:ascii="Aptos" w:eastAsia="Aptos" w:hAnsi="Aptos" w:cs="Aptos"/>
        </w:rPr>
        <w:t xml:space="preserve"> </w:t>
      </w:r>
      <w:r w:rsidRPr="611EAD42">
        <w:rPr>
          <w:rFonts w:ascii="Aptos" w:eastAsia="Aptos" w:hAnsi="Aptos" w:cs="Aptos"/>
        </w:rPr>
        <w:t xml:space="preserve"> </w:t>
      </w:r>
      <w:hyperlink r:id="rId7">
        <w:r w:rsidRPr="611EAD42">
          <w:rPr>
            <w:rStyle w:val="Hyperlink"/>
            <w:rFonts w:ascii="Aptos" w:eastAsia="Aptos" w:hAnsi="Aptos" w:cs="Aptos"/>
          </w:rPr>
          <w:t>https://www.actionforchildren.org.uk/our-work-and-impact/</w:t>
        </w:r>
      </w:hyperlink>
      <w:r w:rsidRPr="611EAD42">
        <w:rPr>
          <w:rFonts w:ascii="Aptos" w:eastAsia="Aptos" w:hAnsi="Aptos" w:cs="Aptos"/>
        </w:rPr>
        <w:t xml:space="preserve"> (Accessed: 13 November 2025).</w:t>
      </w:r>
    </w:p>
    <w:p w14:paraId="2E1A2517" w14:textId="6E6C10DD" w:rsidR="00C275B2" w:rsidRDefault="56E114DA" w:rsidP="74FC8F76">
      <w:pPr>
        <w:pStyle w:val="ListParagraph"/>
        <w:numPr>
          <w:ilvl w:val="0"/>
          <w:numId w:val="2"/>
        </w:numPr>
        <w:spacing w:before="240" w:after="240"/>
        <w:rPr>
          <w:rFonts w:ascii="Aptos" w:eastAsia="Aptos" w:hAnsi="Aptos" w:cs="Aptos"/>
        </w:rPr>
      </w:pPr>
      <w:r w:rsidRPr="0EC0A9B2">
        <w:rPr>
          <w:rFonts w:ascii="Aptos" w:eastAsia="Aptos" w:hAnsi="Aptos" w:cs="Aptos"/>
        </w:rPr>
        <w:t>Action for Children (</w:t>
      </w:r>
      <w:r w:rsidR="4C9DA8A9" w:rsidRPr="0EC0A9B2">
        <w:rPr>
          <w:rFonts w:ascii="Aptos" w:eastAsia="Aptos" w:hAnsi="Aptos" w:cs="Aptos"/>
        </w:rPr>
        <w:t>2025</w:t>
      </w:r>
      <w:r w:rsidRPr="0EC0A9B2">
        <w:rPr>
          <w:rFonts w:ascii="Aptos" w:eastAsia="Aptos" w:hAnsi="Aptos" w:cs="Aptos"/>
        </w:rPr>
        <w:t>)</w:t>
      </w:r>
      <w:r w:rsidR="3DE62A14" w:rsidRPr="0EC0A9B2">
        <w:rPr>
          <w:rFonts w:ascii="Aptos" w:eastAsia="Aptos" w:hAnsi="Aptos" w:cs="Aptos"/>
        </w:rPr>
        <w:t>.</w:t>
      </w:r>
      <w:r w:rsidRPr="0EC0A9B2">
        <w:rPr>
          <w:rFonts w:ascii="Aptos" w:eastAsia="Aptos" w:hAnsi="Aptos" w:cs="Aptos"/>
        </w:rPr>
        <w:t xml:space="preserve"> </w:t>
      </w:r>
      <w:r w:rsidRPr="0EC0A9B2">
        <w:rPr>
          <w:rFonts w:ascii="Aptos" w:eastAsia="Aptos" w:hAnsi="Aptos" w:cs="Aptos"/>
          <w:i/>
          <w:iCs/>
        </w:rPr>
        <w:t>Parenting support</w:t>
      </w:r>
      <w:r w:rsidRPr="0EC0A9B2">
        <w:rPr>
          <w:rFonts w:ascii="Aptos" w:eastAsia="Aptos" w:hAnsi="Aptos" w:cs="Aptos"/>
        </w:rPr>
        <w:t>. Available at:</w:t>
      </w:r>
      <w:r w:rsidR="24B32AC7" w:rsidRPr="0EC0A9B2">
        <w:rPr>
          <w:rFonts w:ascii="Aptos" w:eastAsia="Aptos" w:hAnsi="Aptos" w:cs="Aptos"/>
        </w:rPr>
        <w:t xml:space="preserve"> </w:t>
      </w:r>
      <w:hyperlink r:id="rId8">
        <w:r w:rsidR="03183BCB" w:rsidRPr="0EC0A9B2">
          <w:rPr>
            <w:rStyle w:val="Hyperlink"/>
          </w:rPr>
          <w:t>Parenting support services | Action For Children</w:t>
        </w:r>
      </w:hyperlink>
      <w:r w:rsidR="03183BCB" w:rsidRPr="0EC0A9B2">
        <w:rPr>
          <w:rFonts w:ascii="Aptos" w:eastAsia="Aptos" w:hAnsi="Aptos" w:cs="Aptos"/>
        </w:rPr>
        <w:t xml:space="preserve"> </w:t>
      </w:r>
      <w:r w:rsidRPr="0EC0A9B2">
        <w:rPr>
          <w:rFonts w:ascii="Aptos" w:eastAsia="Aptos" w:hAnsi="Aptos" w:cs="Aptos"/>
        </w:rPr>
        <w:t>(Accessed: 14 November 2025).</w:t>
      </w:r>
    </w:p>
    <w:p w14:paraId="643F83A3" w14:textId="49BA4E9C" w:rsidR="00C275B2" w:rsidRDefault="7DAA9BAD" w:rsidP="74FC8F76">
      <w:pPr>
        <w:pStyle w:val="ListParagraph"/>
        <w:numPr>
          <w:ilvl w:val="0"/>
          <w:numId w:val="2"/>
        </w:numPr>
        <w:spacing w:before="240" w:after="240"/>
        <w:rPr>
          <w:rFonts w:ascii="Aptos" w:eastAsia="Aptos" w:hAnsi="Aptos" w:cs="Aptos"/>
        </w:rPr>
      </w:pPr>
      <w:r w:rsidRPr="46C1A5AD">
        <w:rPr>
          <w:rFonts w:ascii="Aptos" w:eastAsia="Aptos" w:hAnsi="Aptos" w:cs="Aptos"/>
        </w:rPr>
        <w:t>Department for Education (2023)</w:t>
      </w:r>
      <w:r w:rsidR="0BAF67F2" w:rsidRPr="46C1A5AD">
        <w:rPr>
          <w:rFonts w:ascii="Aptos" w:eastAsia="Aptos" w:hAnsi="Aptos" w:cs="Aptos"/>
        </w:rPr>
        <w:t>.</w:t>
      </w:r>
      <w:r w:rsidRPr="46C1A5AD">
        <w:rPr>
          <w:rFonts w:ascii="Aptos" w:eastAsia="Aptos" w:hAnsi="Aptos" w:cs="Aptos"/>
        </w:rPr>
        <w:t xml:space="preserve"> </w:t>
      </w:r>
      <w:r w:rsidRPr="46C1A5AD">
        <w:rPr>
          <w:rFonts w:ascii="Aptos" w:eastAsia="Aptos" w:hAnsi="Aptos" w:cs="Aptos"/>
          <w:i/>
          <w:iCs/>
        </w:rPr>
        <w:t>Working together to safeguard children: statutory guidance</w:t>
      </w:r>
      <w:r w:rsidRPr="46C1A5AD">
        <w:rPr>
          <w:rFonts w:ascii="Aptos" w:eastAsia="Aptos" w:hAnsi="Aptos" w:cs="Aptos"/>
        </w:rPr>
        <w:t>. Available at:</w:t>
      </w:r>
      <w:r w:rsidR="6366CDE3" w:rsidRPr="46C1A5AD">
        <w:rPr>
          <w:rFonts w:ascii="Aptos" w:eastAsia="Aptos" w:hAnsi="Aptos" w:cs="Aptos"/>
        </w:rPr>
        <w:t xml:space="preserve"> </w:t>
      </w:r>
      <w:hyperlink r:id="rId9">
        <w:r w:rsidR="6366CDE3" w:rsidRPr="46C1A5AD">
          <w:rPr>
            <w:rStyle w:val="Hyperlink"/>
          </w:rPr>
          <w:t>Working together to safeguard children - GOV.UK</w:t>
        </w:r>
      </w:hyperlink>
      <w:r w:rsidR="6C35AE67" w:rsidRPr="46C1A5AD">
        <w:rPr>
          <w:rFonts w:ascii="Aptos" w:eastAsia="Aptos" w:hAnsi="Aptos" w:cs="Aptos"/>
        </w:rPr>
        <w:t xml:space="preserve"> </w:t>
      </w:r>
      <w:r w:rsidRPr="46C1A5AD">
        <w:rPr>
          <w:rFonts w:ascii="Aptos" w:eastAsia="Aptos" w:hAnsi="Aptos" w:cs="Aptos"/>
        </w:rPr>
        <w:t>(Accessed: 14 November 2025).</w:t>
      </w:r>
    </w:p>
    <w:p w14:paraId="54C18507" w14:textId="1E7EEFB7" w:rsidR="00C275B2" w:rsidRDefault="185EB4A2" w:rsidP="74FC8F76">
      <w:pPr>
        <w:pStyle w:val="ListParagraph"/>
        <w:numPr>
          <w:ilvl w:val="0"/>
          <w:numId w:val="2"/>
        </w:numPr>
        <w:spacing w:before="240" w:after="240"/>
        <w:rPr>
          <w:rFonts w:ascii="Aptos" w:eastAsia="Aptos" w:hAnsi="Aptos" w:cs="Aptos"/>
        </w:rPr>
      </w:pPr>
      <w:r w:rsidRPr="46C1A5AD">
        <w:rPr>
          <w:rFonts w:ascii="Aptos" w:eastAsia="Aptos" w:hAnsi="Aptos" w:cs="Aptos"/>
        </w:rPr>
        <w:t>Department for Levelling Up, Housing and Communities &amp; Department for Education</w:t>
      </w:r>
      <w:r w:rsidR="3D75CAB9" w:rsidRPr="46C1A5AD">
        <w:rPr>
          <w:rFonts w:ascii="Aptos" w:eastAsia="Aptos" w:hAnsi="Aptos" w:cs="Aptos"/>
        </w:rPr>
        <w:t xml:space="preserve"> </w:t>
      </w:r>
      <w:r w:rsidRPr="46C1A5AD">
        <w:rPr>
          <w:rFonts w:ascii="Aptos" w:eastAsia="Aptos" w:hAnsi="Aptos" w:cs="Aptos"/>
        </w:rPr>
        <w:t>(2024)</w:t>
      </w:r>
      <w:r w:rsidR="17561FBE" w:rsidRPr="46C1A5AD">
        <w:rPr>
          <w:rFonts w:ascii="Aptos" w:eastAsia="Aptos" w:hAnsi="Aptos" w:cs="Aptos"/>
        </w:rPr>
        <w:t>.</w:t>
      </w:r>
      <w:r w:rsidRPr="46C1A5AD">
        <w:rPr>
          <w:rFonts w:ascii="Aptos" w:eastAsia="Aptos" w:hAnsi="Aptos" w:cs="Aptos"/>
          <w:i/>
          <w:iCs/>
        </w:rPr>
        <w:t xml:space="preserve"> Supporting Families – A foundation for family help: Annual report of the Supporting Families programme 2023-2024.</w:t>
      </w:r>
      <w:r w:rsidRPr="46C1A5AD">
        <w:rPr>
          <w:rFonts w:ascii="Aptos" w:eastAsia="Aptos" w:hAnsi="Aptos" w:cs="Aptos"/>
        </w:rPr>
        <w:t xml:space="preserve"> Available at:</w:t>
      </w:r>
      <w:r w:rsidR="01CE6595" w:rsidRPr="46C1A5AD">
        <w:rPr>
          <w:rFonts w:ascii="Aptos" w:eastAsia="Aptos" w:hAnsi="Aptos" w:cs="Aptos"/>
        </w:rPr>
        <w:t xml:space="preserve"> </w:t>
      </w:r>
      <w:hyperlink r:id="rId10">
        <w:r w:rsidR="01CE6595" w:rsidRPr="46C1A5AD">
          <w:rPr>
            <w:rStyle w:val="Hyperlink"/>
          </w:rPr>
          <w:t>Supporting Families - a foundation for family help: Annual report of the Supporting Families programme 2023-2024 - GOV.UK</w:t>
        </w:r>
      </w:hyperlink>
      <w:r w:rsidR="4C789F17" w:rsidRPr="46C1A5AD">
        <w:rPr>
          <w:rFonts w:ascii="Aptos" w:eastAsia="Aptos" w:hAnsi="Aptos" w:cs="Aptos"/>
        </w:rPr>
        <w:t xml:space="preserve"> </w:t>
      </w:r>
      <w:r w:rsidRPr="46C1A5AD">
        <w:rPr>
          <w:rFonts w:ascii="Aptos" w:eastAsia="Aptos" w:hAnsi="Aptos" w:cs="Aptos"/>
        </w:rPr>
        <w:t>(Accessed: 14 November 2025).</w:t>
      </w:r>
    </w:p>
    <w:p w14:paraId="1EFBDFA2" w14:textId="57DAD8F8" w:rsidR="00C275B2" w:rsidRDefault="6AC88E12" w:rsidP="74FC8F76">
      <w:pPr>
        <w:pStyle w:val="ListParagraph"/>
        <w:numPr>
          <w:ilvl w:val="0"/>
          <w:numId w:val="2"/>
        </w:numPr>
        <w:spacing w:before="240" w:after="240"/>
        <w:rPr>
          <w:rFonts w:ascii="Aptos" w:eastAsia="Aptos" w:hAnsi="Aptos" w:cs="Aptos"/>
        </w:rPr>
      </w:pPr>
      <w:r w:rsidRPr="3C35E1CE">
        <w:rPr>
          <w:rFonts w:ascii="Aptos" w:eastAsia="Aptos" w:hAnsi="Aptos" w:cs="Aptos"/>
        </w:rPr>
        <w:t>Idox Group (202</w:t>
      </w:r>
      <w:r w:rsidR="723F6C77" w:rsidRPr="3C35E1CE">
        <w:rPr>
          <w:rFonts w:ascii="Aptos" w:eastAsia="Aptos" w:hAnsi="Aptos" w:cs="Aptos"/>
        </w:rPr>
        <w:t>1</w:t>
      </w:r>
      <w:r w:rsidRPr="3C35E1CE">
        <w:rPr>
          <w:rFonts w:ascii="Aptos" w:eastAsia="Aptos" w:hAnsi="Aptos" w:cs="Aptos"/>
        </w:rPr>
        <w:t>)</w:t>
      </w:r>
      <w:r w:rsidR="05D135BF" w:rsidRPr="3C35E1CE">
        <w:rPr>
          <w:rFonts w:ascii="Aptos" w:eastAsia="Aptos" w:hAnsi="Aptos" w:cs="Aptos"/>
        </w:rPr>
        <w:t>.</w:t>
      </w:r>
      <w:r w:rsidRPr="3C35E1CE">
        <w:rPr>
          <w:rFonts w:ascii="Aptos" w:eastAsia="Aptos" w:hAnsi="Aptos" w:cs="Aptos"/>
        </w:rPr>
        <w:t xml:space="preserve"> </w:t>
      </w:r>
      <w:r w:rsidRPr="3C35E1CE">
        <w:rPr>
          <w:rFonts w:ascii="Aptos" w:eastAsia="Aptos" w:hAnsi="Aptos" w:cs="Aptos"/>
          <w:i/>
          <w:iCs/>
        </w:rPr>
        <w:t>Family hubs and digital villages: how technology can aid early intervention</w:t>
      </w:r>
      <w:r w:rsidRPr="3C35E1CE">
        <w:rPr>
          <w:rFonts w:ascii="Aptos" w:eastAsia="Aptos" w:hAnsi="Aptos" w:cs="Aptos"/>
        </w:rPr>
        <w:t>.</w:t>
      </w:r>
      <w:r w:rsidR="3F8B4C16" w:rsidRPr="3C35E1CE">
        <w:rPr>
          <w:rFonts w:ascii="Aptos" w:eastAsia="Aptos" w:hAnsi="Aptos" w:cs="Aptos"/>
        </w:rPr>
        <w:t xml:space="preserve"> </w:t>
      </w:r>
      <w:r w:rsidRPr="3C35E1CE">
        <w:rPr>
          <w:rFonts w:ascii="Aptos" w:eastAsia="Aptos" w:hAnsi="Aptos" w:cs="Aptos"/>
        </w:rPr>
        <w:t xml:space="preserve">Available at: </w:t>
      </w:r>
      <w:hyperlink r:id="rId11">
        <w:r w:rsidRPr="3C35E1CE">
          <w:rPr>
            <w:rStyle w:val="Hyperlink"/>
            <w:rFonts w:ascii="Aptos" w:eastAsia="Aptos" w:hAnsi="Aptos" w:cs="Aptos"/>
          </w:rPr>
          <w:t>https://socialcare.today/2021/08/09/family-hubs-and-digital-villages-how-technology-can-aid-early-intervention/</w:t>
        </w:r>
      </w:hyperlink>
      <w:r w:rsidRPr="3C35E1CE">
        <w:rPr>
          <w:rFonts w:ascii="Aptos" w:eastAsia="Aptos" w:hAnsi="Aptos" w:cs="Aptos"/>
        </w:rPr>
        <w:t xml:space="preserve"> (Accessed:</w:t>
      </w:r>
      <w:r w:rsidR="093AE2D4" w:rsidRPr="3C35E1CE">
        <w:rPr>
          <w:rFonts w:ascii="Aptos" w:eastAsia="Aptos" w:hAnsi="Aptos" w:cs="Aptos"/>
        </w:rPr>
        <w:t xml:space="preserve"> </w:t>
      </w:r>
      <w:r w:rsidRPr="3C35E1CE">
        <w:rPr>
          <w:rFonts w:ascii="Aptos" w:eastAsia="Aptos" w:hAnsi="Aptos" w:cs="Aptos"/>
        </w:rPr>
        <w:t>13 November 2025).</w:t>
      </w:r>
    </w:p>
    <w:p w14:paraId="22FA6BFD" w14:textId="497A9132" w:rsidR="6F89B63D" w:rsidRDefault="6F89B63D" w:rsidP="611EAD42">
      <w:pPr>
        <w:pStyle w:val="ListParagraph"/>
        <w:numPr>
          <w:ilvl w:val="0"/>
          <w:numId w:val="2"/>
        </w:numPr>
        <w:spacing w:before="240" w:after="240"/>
      </w:pPr>
      <w:r w:rsidRPr="3C35E1CE">
        <w:t>Joseph Rowntree Foundation (2022)</w:t>
      </w:r>
      <w:r w:rsidR="1B1738A1" w:rsidRPr="3C35E1CE">
        <w:t>.</w:t>
      </w:r>
      <w:r w:rsidRPr="3C35E1CE">
        <w:t xml:space="preserve"> </w:t>
      </w:r>
      <w:r w:rsidRPr="3C35E1CE">
        <w:rPr>
          <w:i/>
          <w:iCs/>
        </w:rPr>
        <w:t>UK poverty: The essential guide to understanding poverty in the UK.</w:t>
      </w:r>
      <w:r w:rsidRPr="3C35E1CE">
        <w:t xml:space="preserve"> Available at:</w:t>
      </w:r>
      <w:r w:rsidR="7D69320D" w:rsidRPr="3C35E1CE">
        <w:t xml:space="preserve"> </w:t>
      </w:r>
      <w:hyperlink r:id="rId12">
        <w:r w:rsidR="7D69320D" w:rsidRPr="3C35E1CE">
          <w:rPr>
            <w:rStyle w:val="Hyperlink"/>
          </w:rPr>
          <w:t>UK Poverty 2022: The essential guide to understanding poverty in the UK | Joseph Rowntree Foundation</w:t>
        </w:r>
      </w:hyperlink>
      <w:r w:rsidR="7D69320D" w:rsidRPr="3C35E1CE">
        <w:t xml:space="preserve"> </w:t>
      </w:r>
      <w:r w:rsidRPr="3C35E1CE">
        <w:t>(Accessed: 16 November 2025).</w:t>
      </w:r>
    </w:p>
    <w:p w14:paraId="5983FF04" w14:textId="046335C9" w:rsidR="00C275B2" w:rsidRDefault="502106FB" w:rsidP="74FC8F76">
      <w:pPr>
        <w:pStyle w:val="ListParagraph"/>
        <w:numPr>
          <w:ilvl w:val="0"/>
          <w:numId w:val="2"/>
        </w:numPr>
        <w:spacing w:before="240" w:after="240"/>
        <w:rPr>
          <w:rFonts w:ascii="Aptos" w:eastAsia="Aptos" w:hAnsi="Aptos" w:cs="Aptos"/>
        </w:rPr>
      </w:pPr>
      <w:r w:rsidRPr="0EC0A9B2">
        <w:rPr>
          <w:rFonts w:ascii="Aptos" w:eastAsia="Aptos" w:hAnsi="Aptos" w:cs="Aptos"/>
        </w:rPr>
        <w:t>Leeds City Council</w:t>
      </w:r>
      <w:r w:rsidR="307FBF9B" w:rsidRPr="0EC0A9B2">
        <w:rPr>
          <w:rFonts w:ascii="Aptos" w:eastAsia="Aptos" w:hAnsi="Aptos" w:cs="Aptos"/>
        </w:rPr>
        <w:t xml:space="preserve"> </w:t>
      </w:r>
      <w:r w:rsidRPr="0EC0A9B2">
        <w:rPr>
          <w:rFonts w:ascii="Aptos" w:eastAsia="Aptos" w:hAnsi="Aptos" w:cs="Aptos"/>
        </w:rPr>
        <w:t>(2025)</w:t>
      </w:r>
      <w:r w:rsidR="4F0348A6" w:rsidRPr="0EC0A9B2">
        <w:rPr>
          <w:rFonts w:ascii="Aptos" w:eastAsia="Aptos" w:hAnsi="Aptos" w:cs="Aptos"/>
        </w:rPr>
        <w:t>.</w:t>
      </w:r>
      <w:r w:rsidRPr="0EC0A9B2">
        <w:rPr>
          <w:rFonts w:ascii="Aptos" w:eastAsia="Aptos" w:hAnsi="Aptos" w:cs="Aptos"/>
        </w:rPr>
        <w:t xml:space="preserve"> </w:t>
      </w:r>
      <w:r w:rsidRPr="0EC0A9B2">
        <w:rPr>
          <w:rFonts w:ascii="Aptos" w:eastAsia="Aptos" w:hAnsi="Aptos" w:cs="Aptos"/>
          <w:i/>
          <w:iCs/>
        </w:rPr>
        <w:t>New family hubs launched in Leeds to boost support for those in need of early help</w:t>
      </w:r>
      <w:r w:rsidRPr="0EC0A9B2">
        <w:rPr>
          <w:rFonts w:ascii="Aptos" w:eastAsia="Aptos" w:hAnsi="Aptos" w:cs="Aptos"/>
        </w:rPr>
        <w:t>. Available at:</w:t>
      </w:r>
      <w:hyperlink r:id="rId13">
        <w:r w:rsidR="113F30CB" w:rsidRPr="0EC0A9B2">
          <w:rPr>
            <w:rStyle w:val="Hyperlink"/>
          </w:rPr>
          <w:t>New family hubs launched in Leeds to boost support for those in need of early help</w:t>
        </w:r>
      </w:hyperlink>
      <w:r w:rsidR="113F30CB" w:rsidRPr="0EC0A9B2">
        <w:rPr>
          <w:rFonts w:ascii="Aptos" w:eastAsia="Aptos" w:hAnsi="Aptos" w:cs="Aptos"/>
        </w:rPr>
        <w:t xml:space="preserve">  </w:t>
      </w:r>
      <w:r w:rsidRPr="0EC0A9B2">
        <w:rPr>
          <w:rFonts w:ascii="Aptos" w:eastAsia="Aptos" w:hAnsi="Aptos" w:cs="Aptos"/>
        </w:rPr>
        <w:t>(Accessed: 15 November 2025).</w:t>
      </w:r>
    </w:p>
    <w:p w14:paraId="011A65A5" w14:textId="78766F5D" w:rsidR="00C275B2" w:rsidRDefault="2F87A751" w:rsidP="74FC8F76">
      <w:pPr>
        <w:pStyle w:val="ListParagraph"/>
        <w:numPr>
          <w:ilvl w:val="0"/>
          <w:numId w:val="2"/>
        </w:numPr>
        <w:spacing w:before="240" w:after="240"/>
        <w:rPr>
          <w:rFonts w:ascii="Aptos" w:eastAsia="Aptos" w:hAnsi="Aptos" w:cs="Aptos"/>
        </w:rPr>
      </w:pPr>
      <w:r w:rsidRPr="46C1A5AD">
        <w:rPr>
          <w:rFonts w:ascii="Aptos" w:eastAsia="Aptos" w:hAnsi="Aptos" w:cs="Aptos"/>
        </w:rPr>
        <w:t>Leeds City Council (no date)</w:t>
      </w:r>
      <w:r w:rsidR="3CB171AC" w:rsidRPr="46C1A5AD">
        <w:rPr>
          <w:rFonts w:ascii="Aptos" w:eastAsia="Aptos" w:hAnsi="Aptos" w:cs="Aptos"/>
        </w:rPr>
        <w:t>.</w:t>
      </w:r>
      <w:r w:rsidRPr="46C1A5AD">
        <w:rPr>
          <w:rFonts w:ascii="Aptos" w:eastAsia="Aptos" w:hAnsi="Aptos" w:cs="Aptos"/>
        </w:rPr>
        <w:t xml:space="preserve"> </w:t>
      </w:r>
      <w:r w:rsidRPr="46C1A5AD">
        <w:rPr>
          <w:rFonts w:ascii="Aptos" w:eastAsia="Aptos" w:hAnsi="Aptos" w:cs="Aptos"/>
          <w:i/>
          <w:iCs/>
        </w:rPr>
        <w:t>Leeds City Council – Home</w:t>
      </w:r>
      <w:r w:rsidRPr="46C1A5AD">
        <w:rPr>
          <w:rFonts w:ascii="Aptos" w:eastAsia="Aptos" w:hAnsi="Aptos" w:cs="Aptos"/>
        </w:rPr>
        <w:t xml:space="preserve">. Available at: </w:t>
      </w:r>
      <w:hyperlink r:id="rId14">
        <w:r w:rsidRPr="46C1A5AD">
          <w:rPr>
            <w:rStyle w:val="Hyperlink"/>
            <w:rFonts w:ascii="Aptos" w:eastAsia="Aptos" w:hAnsi="Aptos" w:cs="Aptos"/>
          </w:rPr>
          <w:t>https://www.leeds.gov.uk/</w:t>
        </w:r>
      </w:hyperlink>
      <w:r w:rsidRPr="46C1A5AD">
        <w:rPr>
          <w:rFonts w:ascii="Aptos" w:eastAsia="Aptos" w:hAnsi="Aptos" w:cs="Aptos"/>
        </w:rPr>
        <w:t xml:space="preserve"> (Accessed: 15 November 2025).</w:t>
      </w:r>
    </w:p>
    <w:p w14:paraId="3124CC3C" w14:textId="33BDE278" w:rsidR="00C275B2" w:rsidRDefault="742D5625" w:rsidP="74FC8F76">
      <w:pPr>
        <w:pStyle w:val="ListParagraph"/>
        <w:numPr>
          <w:ilvl w:val="0"/>
          <w:numId w:val="2"/>
        </w:numPr>
        <w:spacing w:before="240" w:after="240"/>
        <w:rPr>
          <w:rFonts w:ascii="Aptos" w:eastAsia="Aptos" w:hAnsi="Aptos" w:cs="Aptos"/>
        </w:rPr>
      </w:pPr>
      <w:r w:rsidRPr="46C1A5AD">
        <w:rPr>
          <w:rFonts w:ascii="Aptos" w:eastAsia="Aptos" w:hAnsi="Aptos" w:cs="Aptos"/>
        </w:rPr>
        <w:t>Leeds Safeguarding Children Partnership. (2023)</w:t>
      </w:r>
      <w:r w:rsidR="2836457A" w:rsidRPr="46C1A5AD">
        <w:rPr>
          <w:rFonts w:ascii="Aptos" w:eastAsia="Aptos" w:hAnsi="Aptos" w:cs="Aptos"/>
        </w:rPr>
        <w:t>.</w:t>
      </w:r>
      <w:r w:rsidRPr="46C1A5AD">
        <w:rPr>
          <w:rFonts w:ascii="Aptos" w:eastAsia="Aptos" w:hAnsi="Aptos" w:cs="Aptos"/>
        </w:rPr>
        <w:t xml:space="preserve"> </w:t>
      </w:r>
      <w:r w:rsidRPr="46C1A5AD">
        <w:rPr>
          <w:rFonts w:ascii="Aptos" w:eastAsia="Aptos" w:hAnsi="Aptos" w:cs="Aptos"/>
          <w:i/>
          <w:iCs/>
        </w:rPr>
        <w:t>Early Help Approach and Strategy</w:t>
      </w:r>
      <w:r w:rsidRPr="46C1A5AD">
        <w:rPr>
          <w:rFonts w:ascii="Aptos" w:eastAsia="Aptos" w:hAnsi="Aptos" w:cs="Aptos"/>
        </w:rPr>
        <w:t xml:space="preserve">. Available at: </w:t>
      </w:r>
      <w:hyperlink r:id="rId15">
        <w:r w:rsidRPr="46C1A5AD">
          <w:rPr>
            <w:rStyle w:val="Hyperlink"/>
            <w:rFonts w:ascii="Aptos" w:eastAsia="Aptos" w:hAnsi="Aptos" w:cs="Aptos"/>
          </w:rPr>
          <w:t>https://leedsscp-act.leeds.gov.uk/practitioners/working-with-families/early-help</w:t>
        </w:r>
      </w:hyperlink>
      <w:r w:rsidRPr="46C1A5AD">
        <w:rPr>
          <w:rFonts w:ascii="Aptos" w:eastAsia="Aptos" w:hAnsi="Aptos" w:cs="Aptos"/>
        </w:rPr>
        <w:t xml:space="preserve"> (Accessed: </w:t>
      </w:r>
      <w:r w:rsidR="1C4ADBF5" w:rsidRPr="46C1A5AD">
        <w:rPr>
          <w:rFonts w:ascii="Aptos" w:eastAsia="Aptos" w:hAnsi="Aptos" w:cs="Aptos"/>
        </w:rPr>
        <w:t>(</w:t>
      </w:r>
      <w:r w:rsidRPr="46C1A5AD">
        <w:rPr>
          <w:rFonts w:ascii="Aptos" w:eastAsia="Aptos" w:hAnsi="Aptos" w:cs="Aptos"/>
        </w:rPr>
        <w:t>15.11.2025).</w:t>
      </w:r>
    </w:p>
    <w:p w14:paraId="12ABA9C6" w14:textId="232466B6" w:rsidR="00C275B2" w:rsidRDefault="79277CE6" w:rsidP="74FC8F76">
      <w:pPr>
        <w:pStyle w:val="ListParagraph"/>
        <w:numPr>
          <w:ilvl w:val="0"/>
          <w:numId w:val="2"/>
        </w:numPr>
        <w:spacing w:before="240" w:after="240"/>
        <w:rPr>
          <w:rFonts w:ascii="Aptos" w:eastAsia="Aptos" w:hAnsi="Aptos" w:cs="Aptos"/>
        </w:rPr>
      </w:pPr>
      <w:r w:rsidRPr="0EC0A9B2">
        <w:rPr>
          <w:rFonts w:ascii="Aptos" w:eastAsia="Aptos" w:hAnsi="Aptos" w:cs="Aptos"/>
        </w:rPr>
        <w:t>Leeds Local Offer (2025)</w:t>
      </w:r>
      <w:r w:rsidR="63B2DE91" w:rsidRPr="0EC0A9B2">
        <w:rPr>
          <w:rFonts w:ascii="Aptos" w:eastAsia="Aptos" w:hAnsi="Aptos" w:cs="Aptos"/>
        </w:rPr>
        <w:t xml:space="preserve">. </w:t>
      </w:r>
      <w:r w:rsidRPr="0EC0A9B2">
        <w:rPr>
          <w:rFonts w:ascii="Aptos" w:eastAsia="Aptos" w:hAnsi="Aptos" w:cs="Aptos"/>
          <w:i/>
          <w:iCs/>
        </w:rPr>
        <w:t>Consultation feedback: Parents and carers</w:t>
      </w:r>
      <w:r w:rsidRPr="0EC0A9B2">
        <w:rPr>
          <w:rFonts w:ascii="Aptos" w:eastAsia="Aptos" w:hAnsi="Aptos" w:cs="Aptos"/>
        </w:rPr>
        <w:t xml:space="preserve">. Available at: </w:t>
      </w:r>
      <w:hyperlink r:id="rId16">
        <w:r w:rsidRPr="0EC0A9B2">
          <w:rPr>
            <w:rStyle w:val="Hyperlink"/>
            <w:rFonts w:ascii="Aptos" w:eastAsia="Aptos" w:hAnsi="Aptos" w:cs="Aptos"/>
          </w:rPr>
          <w:t>https://leedslocaloffer.org.uk/have-your-say/parents-and-carers/consultation-feedback</w:t>
        </w:r>
      </w:hyperlink>
      <w:r w:rsidRPr="0EC0A9B2">
        <w:rPr>
          <w:rFonts w:ascii="Aptos" w:eastAsia="Aptos" w:hAnsi="Aptos" w:cs="Aptos"/>
        </w:rPr>
        <w:t xml:space="preserve"> (Accessed: 15 November 2025).</w:t>
      </w:r>
    </w:p>
    <w:p w14:paraId="6FEB9CAD" w14:textId="6AA95383" w:rsidR="00C275B2" w:rsidRDefault="195F166F" w:rsidP="74FC8F76">
      <w:pPr>
        <w:pStyle w:val="ListParagraph"/>
        <w:numPr>
          <w:ilvl w:val="0"/>
          <w:numId w:val="2"/>
        </w:numPr>
        <w:spacing w:before="240" w:after="240"/>
        <w:rPr>
          <w:rFonts w:ascii="Aptos" w:eastAsia="Aptos" w:hAnsi="Aptos" w:cs="Aptos"/>
        </w:rPr>
      </w:pPr>
      <w:r w:rsidRPr="0EC0A9B2">
        <w:rPr>
          <w:rFonts w:ascii="Aptos" w:eastAsia="Aptos" w:hAnsi="Aptos" w:cs="Aptos"/>
        </w:rPr>
        <w:t>NSPCC Learning (2023)</w:t>
      </w:r>
      <w:r w:rsidR="5A845579" w:rsidRPr="0EC0A9B2">
        <w:rPr>
          <w:rFonts w:ascii="Aptos" w:eastAsia="Aptos" w:hAnsi="Aptos" w:cs="Aptos"/>
        </w:rPr>
        <w:t>.</w:t>
      </w:r>
      <w:r w:rsidRPr="0EC0A9B2">
        <w:rPr>
          <w:rFonts w:ascii="Aptos" w:eastAsia="Aptos" w:hAnsi="Aptos" w:cs="Aptos"/>
        </w:rPr>
        <w:t xml:space="preserve"> </w:t>
      </w:r>
      <w:r w:rsidRPr="0EC0A9B2">
        <w:rPr>
          <w:rFonts w:ascii="Aptos" w:eastAsia="Aptos" w:hAnsi="Aptos" w:cs="Aptos"/>
          <w:i/>
          <w:iCs/>
        </w:rPr>
        <w:t>Early help and early intervention</w:t>
      </w:r>
      <w:r w:rsidRPr="0EC0A9B2">
        <w:rPr>
          <w:rFonts w:ascii="Aptos" w:eastAsia="Aptos" w:hAnsi="Aptos" w:cs="Aptos"/>
        </w:rPr>
        <w:t>. Available at:</w:t>
      </w:r>
      <w:r w:rsidR="1B60CAAD" w:rsidRPr="0EC0A9B2">
        <w:rPr>
          <w:rFonts w:ascii="Aptos" w:eastAsia="Aptos" w:hAnsi="Aptos" w:cs="Aptos"/>
        </w:rPr>
        <w:t xml:space="preserve"> </w:t>
      </w:r>
      <w:hyperlink r:id="rId17">
        <w:r w:rsidR="1B60CAAD" w:rsidRPr="0EC0A9B2">
          <w:rPr>
            <w:rStyle w:val="Hyperlink"/>
          </w:rPr>
          <w:t>Early help and early intervention | NSPCC Learning</w:t>
        </w:r>
      </w:hyperlink>
      <w:r w:rsidR="1B60CAAD" w:rsidRPr="0EC0A9B2">
        <w:rPr>
          <w:rFonts w:ascii="Aptos" w:eastAsia="Aptos" w:hAnsi="Aptos" w:cs="Aptos"/>
        </w:rPr>
        <w:t xml:space="preserve"> </w:t>
      </w:r>
      <w:r w:rsidRPr="0EC0A9B2">
        <w:rPr>
          <w:rFonts w:ascii="Aptos" w:eastAsia="Aptos" w:hAnsi="Aptos" w:cs="Aptos"/>
        </w:rPr>
        <w:t>(Accessed: 14 November 2025).</w:t>
      </w:r>
    </w:p>
    <w:p w14:paraId="41862153" w14:textId="5EBC88AB" w:rsidR="00C275B2" w:rsidRDefault="4AB429E6" w:rsidP="74FC8F76">
      <w:pPr>
        <w:pStyle w:val="ListParagraph"/>
        <w:numPr>
          <w:ilvl w:val="0"/>
          <w:numId w:val="2"/>
        </w:numPr>
        <w:spacing w:before="240" w:after="240"/>
        <w:rPr>
          <w:rFonts w:ascii="Aptos" w:eastAsia="Aptos" w:hAnsi="Aptos" w:cs="Aptos"/>
        </w:rPr>
      </w:pPr>
      <w:r w:rsidRPr="46C1A5AD">
        <w:rPr>
          <w:rFonts w:ascii="Aptos" w:eastAsia="Aptos" w:hAnsi="Aptos" w:cs="Aptos"/>
        </w:rPr>
        <w:t>Ofsted/Research in Practice (2022)</w:t>
      </w:r>
      <w:r w:rsidR="227BA964" w:rsidRPr="46C1A5AD">
        <w:rPr>
          <w:rFonts w:ascii="Aptos" w:eastAsia="Aptos" w:hAnsi="Aptos" w:cs="Aptos"/>
        </w:rPr>
        <w:t>.</w:t>
      </w:r>
      <w:r w:rsidRPr="46C1A5AD">
        <w:rPr>
          <w:rFonts w:ascii="Aptos" w:eastAsia="Aptos" w:hAnsi="Aptos" w:cs="Aptos"/>
        </w:rPr>
        <w:t xml:space="preserve"> </w:t>
      </w:r>
      <w:r w:rsidRPr="46C1A5AD">
        <w:rPr>
          <w:rFonts w:ascii="Aptos" w:eastAsia="Aptos" w:hAnsi="Aptos" w:cs="Aptos"/>
          <w:i/>
          <w:iCs/>
        </w:rPr>
        <w:t>What is early help? Concepts, policy directions and multi-agency perspectives</w:t>
      </w:r>
      <w:r w:rsidRPr="46C1A5AD">
        <w:rPr>
          <w:rFonts w:ascii="Aptos" w:eastAsia="Aptos" w:hAnsi="Aptos" w:cs="Aptos"/>
        </w:rPr>
        <w:t>. Available at:</w:t>
      </w:r>
      <w:r w:rsidR="1E41F4F1" w:rsidRPr="46C1A5AD">
        <w:rPr>
          <w:rFonts w:ascii="Aptos" w:eastAsia="Aptos" w:hAnsi="Aptos" w:cs="Aptos"/>
        </w:rPr>
        <w:t xml:space="preserve"> </w:t>
      </w:r>
      <w:hyperlink r:id="rId18">
        <w:r w:rsidR="053C1B94" w:rsidRPr="46C1A5AD">
          <w:rPr>
            <w:rStyle w:val="Hyperlink"/>
          </w:rPr>
          <w:t>What is early help? Concepts, policy directions and multi-agency perspectives</w:t>
        </w:r>
      </w:hyperlink>
      <w:r w:rsidR="053C1B94" w:rsidRPr="46C1A5AD">
        <w:rPr>
          <w:rFonts w:ascii="Aptos" w:eastAsia="Aptos" w:hAnsi="Aptos" w:cs="Aptos"/>
        </w:rPr>
        <w:t xml:space="preserve"> </w:t>
      </w:r>
      <w:r w:rsidRPr="46C1A5AD">
        <w:rPr>
          <w:rFonts w:ascii="Aptos" w:eastAsia="Aptos" w:hAnsi="Aptos" w:cs="Aptos"/>
        </w:rPr>
        <w:t>(Accessed: 14 November 2025).</w:t>
      </w:r>
    </w:p>
    <w:p w14:paraId="5DDD08EE" w14:textId="4D03642D" w:rsidR="00C275B2" w:rsidRDefault="2146AA63" w:rsidP="74FC8F76">
      <w:pPr>
        <w:pStyle w:val="ListParagraph"/>
        <w:numPr>
          <w:ilvl w:val="0"/>
          <w:numId w:val="2"/>
        </w:numPr>
        <w:spacing w:before="240" w:after="240"/>
        <w:rPr>
          <w:rFonts w:ascii="Aptos" w:eastAsia="Aptos" w:hAnsi="Aptos" w:cs="Aptos"/>
        </w:rPr>
      </w:pPr>
      <w:r w:rsidRPr="46C1A5AD">
        <w:rPr>
          <w:rFonts w:ascii="Aptos" w:eastAsia="Aptos" w:hAnsi="Aptos" w:cs="Aptos"/>
        </w:rPr>
        <w:t>Parliament of the United Kingdom (1989)</w:t>
      </w:r>
      <w:r w:rsidR="56B6BC0C" w:rsidRPr="46C1A5AD">
        <w:rPr>
          <w:rFonts w:ascii="Aptos" w:eastAsia="Aptos" w:hAnsi="Aptos" w:cs="Aptos"/>
        </w:rPr>
        <w:t>.</w:t>
      </w:r>
      <w:r w:rsidRPr="46C1A5AD">
        <w:rPr>
          <w:rFonts w:ascii="Aptos" w:eastAsia="Aptos" w:hAnsi="Aptos" w:cs="Aptos"/>
        </w:rPr>
        <w:t xml:space="preserve"> </w:t>
      </w:r>
      <w:r w:rsidRPr="46C1A5AD">
        <w:rPr>
          <w:rFonts w:ascii="Aptos" w:eastAsia="Aptos" w:hAnsi="Aptos" w:cs="Aptos"/>
          <w:i/>
          <w:iCs/>
        </w:rPr>
        <w:t>Children Act 1989</w:t>
      </w:r>
      <w:r w:rsidRPr="46C1A5AD">
        <w:rPr>
          <w:rFonts w:ascii="Aptos" w:eastAsia="Aptos" w:hAnsi="Aptos" w:cs="Aptos"/>
        </w:rPr>
        <w:t xml:space="preserve">. Available at: </w:t>
      </w:r>
      <w:hyperlink r:id="rId19">
        <w:r w:rsidRPr="46C1A5AD">
          <w:rPr>
            <w:rStyle w:val="Hyperlink"/>
            <w:rFonts w:ascii="Aptos" w:eastAsia="Aptos" w:hAnsi="Aptos" w:cs="Aptos"/>
          </w:rPr>
          <w:t>https://www.legislation.gov.uk/ukpga/1989/41/contents</w:t>
        </w:r>
      </w:hyperlink>
      <w:r w:rsidRPr="46C1A5AD">
        <w:rPr>
          <w:rFonts w:ascii="Aptos" w:eastAsia="Aptos" w:hAnsi="Aptos" w:cs="Aptos"/>
        </w:rPr>
        <w:t xml:space="preserve"> (Accessed: 14 November 2025).</w:t>
      </w:r>
    </w:p>
    <w:p w14:paraId="70A3CC2E" w14:textId="0EEE1138" w:rsidR="6F177CEC" w:rsidRDefault="5785E485" w:rsidP="611EAD42">
      <w:pPr>
        <w:pStyle w:val="ListParagraph"/>
        <w:numPr>
          <w:ilvl w:val="0"/>
          <w:numId w:val="2"/>
        </w:numPr>
        <w:spacing w:before="240" w:after="240"/>
      </w:pPr>
      <w:r w:rsidRPr="46C1A5AD">
        <w:t>Tower Hamlets Council (no date)</w:t>
      </w:r>
      <w:r w:rsidR="163A023D" w:rsidRPr="46C1A5AD">
        <w:t>.</w:t>
      </w:r>
      <w:r w:rsidRPr="46C1A5AD">
        <w:t xml:space="preserve"> </w:t>
      </w:r>
      <w:r w:rsidRPr="46C1A5AD">
        <w:rPr>
          <w:i/>
          <w:iCs/>
        </w:rPr>
        <w:t>Home</w:t>
      </w:r>
      <w:r w:rsidRPr="46C1A5AD">
        <w:t>. Available at:</w:t>
      </w:r>
      <w:r w:rsidR="0E000A8C" w:rsidRPr="46C1A5AD">
        <w:t xml:space="preserve"> </w:t>
      </w:r>
      <w:hyperlink r:id="rId20">
        <w:r w:rsidR="1752EE9A" w:rsidRPr="46C1A5AD">
          <w:rPr>
            <w:rStyle w:val="Hyperlink"/>
          </w:rPr>
          <w:t>htt://www.towerhamlets.gov.uk/Home.aspx</w:t>
        </w:r>
      </w:hyperlink>
      <w:r w:rsidR="1752EE9A" w:rsidRPr="46C1A5AD">
        <w:t xml:space="preserve"> </w:t>
      </w:r>
      <w:r w:rsidRPr="46C1A5AD">
        <w:t>(Accessed: 15 November 2025).</w:t>
      </w:r>
    </w:p>
    <w:p w14:paraId="63B29A20" w14:textId="15167919" w:rsidR="6F177CEC" w:rsidRDefault="5785E485" w:rsidP="611EAD42">
      <w:pPr>
        <w:pStyle w:val="ListParagraph"/>
        <w:numPr>
          <w:ilvl w:val="0"/>
          <w:numId w:val="2"/>
        </w:numPr>
        <w:spacing w:before="240" w:after="240"/>
      </w:pPr>
      <w:r w:rsidRPr="46C1A5AD">
        <w:t>Tower Hamlets Council (no date)</w:t>
      </w:r>
      <w:r w:rsidR="5402E673" w:rsidRPr="46C1A5AD">
        <w:t>.</w:t>
      </w:r>
      <w:r w:rsidRPr="46C1A5AD">
        <w:t xml:space="preserve"> </w:t>
      </w:r>
      <w:r w:rsidRPr="46C1A5AD">
        <w:rPr>
          <w:i/>
          <w:iCs/>
        </w:rPr>
        <w:t>About Early Help</w:t>
      </w:r>
      <w:r w:rsidRPr="46C1A5AD">
        <w:t>. Available at:</w:t>
      </w:r>
      <w:r w:rsidR="1C7329E7" w:rsidRPr="46C1A5AD">
        <w:t xml:space="preserve"> </w:t>
      </w:r>
      <w:hyperlink r:id="rId21">
        <w:r w:rsidR="6454E0E9" w:rsidRPr="46C1A5AD">
          <w:rPr>
            <w:rStyle w:val="Hyperlink"/>
          </w:rPr>
          <w:t>https://www.towerhamlets.gov.uk/lgnl/health_social_care/children_and_familiy_care/Early_Help.aspx?</w:t>
        </w:r>
      </w:hyperlink>
      <w:r w:rsidR="6454E0E9" w:rsidRPr="46C1A5AD">
        <w:t xml:space="preserve"> </w:t>
      </w:r>
      <w:r w:rsidRPr="46C1A5AD">
        <w:t>(Accessed: 16 November 2025).</w:t>
      </w:r>
    </w:p>
    <w:p w14:paraId="03BDEFA5" w14:textId="32400FE1" w:rsidR="00C275B2" w:rsidRDefault="00C275B2" w:rsidP="74FC8F76">
      <w:pPr>
        <w:spacing w:before="240" w:after="240"/>
        <w:rPr>
          <w:rFonts w:ascii="Aptos" w:eastAsia="Aptos" w:hAnsi="Aptos" w:cs="Aptos"/>
        </w:rPr>
      </w:pPr>
    </w:p>
    <w:p w14:paraId="1BEB24F7" w14:textId="6D25FA29" w:rsidR="00C275B2" w:rsidRDefault="00C275B2" w:rsidP="74FC8F76">
      <w:pPr>
        <w:spacing w:before="240" w:after="240"/>
        <w:rPr>
          <w:rFonts w:ascii="Aptos" w:eastAsia="Aptos" w:hAnsi="Aptos" w:cs="Aptos"/>
        </w:rPr>
      </w:pPr>
    </w:p>
    <w:p w14:paraId="3BC706D4" w14:textId="5C9CC2B3" w:rsidR="00C275B2" w:rsidRDefault="00C275B2" w:rsidP="74FC8F76">
      <w:pPr>
        <w:spacing w:before="240" w:after="240"/>
        <w:rPr>
          <w:rFonts w:ascii="Aptos" w:eastAsia="Aptos" w:hAnsi="Aptos" w:cs="Aptos"/>
        </w:rPr>
      </w:pPr>
    </w:p>
    <w:p w14:paraId="0CE83855" w14:textId="797CA56D" w:rsidR="00C275B2" w:rsidRDefault="00C275B2" w:rsidP="74FC8F76">
      <w:pPr>
        <w:spacing w:before="240" w:after="240"/>
        <w:rPr>
          <w:rFonts w:ascii="Aptos" w:eastAsia="Aptos" w:hAnsi="Aptos" w:cs="Aptos"/>
        </w:rPr>
      </w:pPr>
    </w:p>
    <w:p w14:paraId="4B4BF7FB" w14:textId="6AA19F4B" w:rsidR="00C275B2" w:rsidRDefault="00C275B2" w:rsidP="74FC8F76">
      <w:pPr>
        <w:spacing w:before="240" w:after="240"/>
        <w:rPr>
          <w:rFonts w:ascii="Aptos" w:eastAsia="Aptos" w:hAnsi="Aptos" w:cs="Aptos"/>
        </w:rPr>
      </w:pPr>
    </w:p>
    <w:p w14:paraId="600FE7C3" w14:textId="37F51C41" w:rsidR="00C275B2" w:rsidRDefault="00C275B2" w:rsidP="74FC8F76">
      <w:pPr>
        <w:spacing w:before="240" w:after="240"/>
        <w:rPr>
          <w:rFonts w:ascii="Aptos" w:eastAsia="Aptos" w:hAnsi="Aptos" w:cs="Aptos"/>
        </w:rPr>
      </w:pPr>
    </w:p>
    <w:p w14:paraId="09B0E51F" w14:textId="5C2D7590" w:rsidR="00C275B2" w:rsidRDefault="00C275B2" w:rsidP="74FC8F76">
      <w:pPr>
        <w:rPr>
          <w:b/>
          <w:bCs/>
          <w:color w:val="000000" w:themeColor="text1"/>
        </w:rPr>
      </w:pPr>
    </w:p>
    <w:p w14:paraId="5E5787A5" w14:textId="3395E5D2" w:rsidR="00C275B2" w:rsidRDefault="00C275B2"/>
    <w:sectPr w:rsidR="00C275B2">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3E3B7" w14:textId="77777777" w:rsidR="00024EBD" w:rsidRDefault="00024EBD">
      <w:pPr>
        <w:spacing w:after="0" w:line="240" w:lineRule="auto"/>
      </w:pPr>
      <w:r>
        <w:separator/>
      </w:r>
    </w:p>
  </w:endnote>
  <w:endnote w:type="continuationSeparator" w:id="0">
    <w:p w14:paraId="4A06E38E" w14:textId="77777777" w:rsidR="00024EBD" w:rsidRDefault="00024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11EAD42" w14:paraId="6AF4BD69" w14:textId="77777777" w:rsidTr="611EAD42">
      <w:trPr>
        <w:trHeight w:val="300"/>
      </w:trPr>
      <w:tc>
        <w:tcPr>
          <w:tcW w:w="3005" w:type="dxa"/>
        </w:tcPr>
        <w:p w14:paraId="1A801BF3" w14:textId="5ECC4E5D" w:rsidR="611EAD42" w:rsidRDefault="611EAD42" w:rsidP="611EAD42">
          <w:pPr>
            <w:pStyle w:val="Header"/>
            <w:ind w:left="-115"/>
          </w:pPr>
        </w:p>
      </w:tc>
      <w:tc>
        <w:tcPr>
          <w:tcW w:w="3005" w:type="dxa"/>
        </w:tcPr>
        <w:p w14:paraId="5AB02C79" w14:textId="6323C203" w:rsidR="611EAD42" w:rsidRDefault="611EAD42" w:rsidP="611EAD42">
          <w:pPr>
            <w:pStyle w:val="Header"/>
            <w:jc w:val="center"/>
          </w:pPr>
        </w:p>
      </w:tc>
      <w:tc>
        <w:tcPr>
          <w:tcW w:w="3005" w:type="dxa"/>
        </w:tcPr>
        <w:p w14:paraId="592E3A2E" w14:textId="526E309D" w:rsidR="611EAD42" w:rsidRDefault="611EAD42" w:rsidP="611EAD42">
          <w:pPr>
            <w:pStyle w:val="Header"/>
            <w:ind w:right="-115"/>
            <w:jc w:val="right"/>
          </w:pPr>
          <w:r>
            <w:fldChar w:fldCharType="begin"/>
          </w:r>
          <w:r>
            <w:instrText>PAGE</w:instrText>
          </w:r>
          <w:r>
            <w:fldChar w:fldCharType="separate"/>
          </w:r>
          <w:r w:rsidR="00A545AD">
            <w:rPr>
              <w:noProof/>
            </w:rPr>
            <w:t>1</w:t>
          </w:r>
          <w:r>
            <w:fldChar w:fldCharType="end"/>
          </w:r>
        </w:p>
      </w:tc>
    </w:tr>
  </w:tbl>
  <w:p w14:paraId="0449C7F8" w14:textId="109EB8C1" w:rsidR="611EAD42" w:rsidRDefault="611EAD42" w:rsidP="611EAD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51746" w14:textId="77777777" w:rsidR="00024EBD" w:rsidRDefault="00024EBD">
      <w:pPr>
        <w:spacing w:after="0" w:line="240" w:lineRule="auto"/>
      </w:pPr>
      <w:r>
        <w:separator/>
      </w:r>
    </w:p>
  </w:footnote>
  <w:footnote w:type="continuationSeparator" w:id="0">
    <w:p w14:paraId="4773C471" w14:textId="77777777" w:rsidR="00024EBD" w:rsidRDefault="00024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11EAD42" w14:paraId="5B2BB406" w14:textId="77777777" w:rsidTr="611EAD42">
      <w:trPr>
        <w:trHeight w:val="300"/>
      </w:trPr>
      <w:tc>
        <w:tcPr>
          <w:tcW w:w="3005" w:type="dxa"/>
        </w:tcPr>
        <w:p w14:paraId="50EE4F58" w14:textId="5AE51FA2" w:rsidR="611EAD42" w:rsidRDefault="611EAD42" w:rsidP="611EAD42">
          <w:pPr>
            <w:pStyle w:val="Header"/>
            <w:ind w:left="-115"/>
          </w:pPr>
        </w:p>
      </w:tc>
      <w:tc>
        <w:tcPr>
          <w:tcW w:w="3005" w:type="dxa"/>
        </w:tcPr>
        <w:p w14:paraId="3829708D" w14:textId="1B5F290E" w:rsidR="611EAD42" w:rsidRDefault="611EAD42" w:rsidP="611EAD42">
          <w:pPr>
            <w:pStyle w:val="Header"/>
            <w:jc w:val="center"/>
          </w:pPr>
        </w:p>
      </w:tc>
      <w:tc>
        <w:tcPr>
          <w:tcW w:w="3005" w:type="dxa"/>
        </w:tcPr>
        <w:p w14:paraId="48295D94" w14:textId="3DA4AEDE" w:rsidR="611EAD42" w:rsidRDefault="611EAD42" w:rsidP="611EAD42">
          <w:pPr>
            <w:pStyle w:val="Header"/>
            <w:ind w:right="-115"/>
            <w:jc w:val="right"/>
          </w:pPr>
        </w:p>
      </w:tc>
    </w:tr>
  </w:tbl>
  <w:p w14:paraId="0A3968BB" w14:textId="5733BF6F" w:rsidR="611EAD42" w:rsidRDefault="611EAD42" w:rsidP="611EAD4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usFKxUV2" int2:invalidationBookmarkName="" int2:hashCode="IEEkdmk2qlIoq+" int2:id="J2aoHaiI">
      <int2:state int2:value="Rejected" int2:type="style"/>
    </int2:bookmark>
    <int2:bookmark int2:bookmarkName="_Int_IFNGegdJ" int2:invalidationBookmarkName="" int2:hashCode="AuqK3OgoDwy5ua" int2:id="g2E5wYL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C375"/>
    <w:multiLevelType w:val="hybridMultilevel"/>
    <w:tmpl w:val="AEACA9A4"/>
    <w:lvl w:ilvl="0" w:tplc="7ADE1FB4">
      <w:start w:val="1"/>
      <w:numFmt w:val="bullet"/>
      <w:lvlText w:val=""/>
      <w:lvlJc w:val="left"/>
      <w:pPr>
        <w:ind w:left="720" w:hanging="360"/>
      </w:pPr>
      <w:rPr>
        <w:rFonts w:ascii="Symbol" w:hAnsi="Symbol" w:hint="default"/>
      </w:rPr>
    </w:lvl>
    <w:lvl w:ilvl="1" w:tplc="9FC85960">
      <w:start w:val="1"/>
      <w:numFmt w:val="bullet"/>
      <w:lvlText w:val="o"/>
      <w:lvlJc w:val="left"/>
      <w:pPr>
        <w:ind w:left="1440" w:hanging="360"/>
      </w:pPr>
      <w:rPr>
        <w:rFonts w:ascii="Courier New" w:hAnsi="Courier New" w:hint="default"/>
      </w:rPr>
    </w:lvl>
    <w:lvl w:ilvl="2" w:tplc="490A7922">
      <w:start w:val="1"/>
      <w:numFmt w:val="bullet"/>
      <w:lvlText w:val=""/>
      <w:lvlJc w:val="left"/>
      <w:pPr>
        <w:ind w:left="2160" w:hanging="360"/>
      </w:pPr>
      <w:rPr>
        <w:rFonts w:ascii="Wingdings" w:hAnsi="Wingdings" w:hint="default"/>
      </w:rPr>
    </w:lvl>
    <w:lvl w:ilvl="3" w:tplc="A3F0A11A">
      <w:start w:val="1"/>
      <w:numFmt w:val="bullet"/>
      <w:lvlText w:val=""/>
      <w:lvlJc w:val="left"/>
      <w:pPr>
        <w:ind w:left="2880" w:hanging="360"/>
      </w:pPr>
      <w:rPr>
        <w:rFonts w:ascii="Symbol" w:hAnsi="Symbol" w:hint="default"/>
      </w:rPr>
    </w:lvl>
    <w:lvl w:ilvl="4" w:tplc="F4CE06CC">
      <w:start w:val="1"/>
      <w:numFmt w:val="bullet"/>
      <w:lvlText w:val="o"/>
      <w:lvlJc w:val="left"/>
      <w:pPr>
        <w:ind w:left="3600" w:hanging="360"/>
      </w:pPr>
      <w:rPr>
        <w:rFonts w:ascii="Courier New" w:hAnsi="Courier New" w:hint="default"/>
      </w:rPr>
    </w:lvl>
    <w:lvl w:ilvl="5" w:tplc="0FBCE078">
      <w:start w:val="1"/>
      <w:numFmt w:val="bullet"/>
      <w:lvlText w:val=""/>
      <w:lvlJc w:val="left"/>
      <w:pPr>
        <w:ind w:left="4320" w:hanging="360"/>
      </w:pPr>
      <w:rPr>
        <w:rFonts w:ascii="Wingdings" w:hAnsi="Wingdings" w:hint="default"/>
      </w:rPr>
    </w:lvl>
    <w:lvl w:ilvl="6" w:tplc="E140E764">
      <w:start w:val="1"/>
      <w:numFmt w:val="bullet"/>
      <w:lvlText w:val=""/>
      <w:lvlJc w:val="left"/>
      <w:pPr>
        <w:ind w:left="5040" w:hanging="360"/>
      </w:pPr>
      <w:rPr>
        <w:rFonts w:ascii="Symbol" w:hAnsi="Symbol" w:hint="default"/>
      </w:rPr>
    </w:lvl>
    <w:lvl w:ilvl="7" w:tplc="67104678">
      <w:start w:val="1"/>
      <w:numFmt w:val="bullet"/>
      <w:lvlText w:val="o"/>
      <w:lvlJc w:val="left"/>
      <w:pPr>
        <w:ind w:left="5760" w:hanging="360"/>
      </w:pPr>
      <w:rPr>
        <w:rFonts w:ascii="Courier New" w:hAnsi="Courier New" w:hint="default"/>
      </w:rPr>
    </w:lvl>
    <w:lvl w:ilvl="8" w:tplc="E6D8ABEA">
      <w:start w:val="1"/>
      <w:numFmt w:val="bullet"/>
      <w:lvlText w:val=""/>
      <w:lvlJc w:val="left"/>
      <w:pPr>
        <w:ind w:left="6480" w:hanging="360"/>
      </w:pPr>
      <w:rPr>
        <w:rFonts w:ascii="Wingdings" w:hAnsi="Wingdings" w:hint="default"/>
      </w:rPr>
    </w:lvl>
  </w:abstractNum>
  <w:abstractNum w:abstractNumId="1" w15:restartNumberingAfterBreak="0">
    <w:nsid w:val="605A8F81"/>
    <w:multiLevelType w:val="hybridMultilevel"/>
    <w:tmpl w:val="28441F8A"/>
    <w:lvl w:ilvl="0" w:tplc="5B925076">
      <w:start w:val="1"/>
      <w:numFmt w:val="bullet"/>
      <w:lvlText w:val=""/>
      <w:lvlJc w:val="left"/>
      <w:pPr>
        <w:ind w:left="720" w:hanging="360"/>
      </w:pPr>
      <w:rPr>
        <w:rFonts w:ascii="Symbol" w:hAnsi="Symbol" w:hint="default"/>
      </w:rPr>
    </w:lvl>
    <w:lvl w:ilvl="1" w:tplc="526C4F78">
      <w:start w:val="1"/>
      <w:numFmt w:val="bullet"/>
      <w:lvlText w:val="o"/>
      <w:lvlJc w:val="left"/>
      <w:pPr>
        <w:ind w:left="1440" w:hanging="360"/>
      </w:pPr>
      <w:rPr>
        <w:rFonts w:ascii="Courier New" w:hAnsi="Courier New" w:hint="default"/>
      </w:rPr>
    </w:lvl>
    <w:lvl w:ilvl="2" w:tplc="4732B90C">
      <w:start w:val="1"/>
      <w:numFmt w:val="bullet"/>
      <w:lvlText w:val=""/>
      <w:lvlJc w:val="left"/>
      <w:pPr>
        <w:ind w:left="2160" w:hanging="360"/>
      </w:pPr>
      <w:rPr>
        <w:rFonts w:ascii="Wingdings" w:hAnsi="Wingdings" w:hint="default"/>
      </w:rPr>
    </w:lvl>
    <w:lvl w:ilvl="3" w:tplc="A7C6C68E">
      <w:start w:val="1"/>
      <w:numFmt w:val="bullet"/>
      <w:lvlText w:val=""/>
      <w:lvlJc w:val="left"/>
      <w:pPr>
        <w:ind w:left="2880" w:hanging="360"/>
      </w:pPr>
      <w:rPr>
        <w:rFonts w:ascii="Symbol" w:hAnsi="Symbol" w:hint="default"/>
      </w:rPr>
    </w:lvl>
    <w:lvl w:ilvl="4" w:tplc="EB0A6A9C">
      <w:start w:val="1"/>
      <w:numFmt w:val="bullet"/>
      <w:lvlText w:val="o"/>
      <w:lvlJc w:val="left"/>
      <w:pPr>
        <w:ind w:left="3600" w:hanging="360"/>
      </w:pPr>
      <w:rPr>
        <w:rFonts w:ascii="Courier New" w:hAnsi="Courier New" w:hint="default"/>
      </w:rPr>
    </w:lvl>
    <w:lvl w:ilvl="5" w:tplc="773CB988">
      <w:start w:val="1"/>
      <w:numFmt w:val="bullet"/>
      <w:lvlText w:val=""/>
      <w:lvlJc w:val="left"/>
      <w:pPr>
        <w:ind w:left="4320" w:hanging="360"/>
      </w:pPr>
      <w:rPr>
        <w:rFonts w:ascii="Wingdings" w:hAnsi="Wingdings" w:hint="default"/>
      </w:rPr>
    </w:lvl>
    <w:lvl w:ilvl="6" w:tplc="39CA7166">
      <w:start w:val="1"/>
      <w:numFmt w:val="bullet"/>
      <w:lvlText w:val=""/>
      <w:lvlJc w:val="left"/>
      <w:pPr>
        <w:ind w:left="5040" w:hanging="360"/>
      </w:pPr>
      <w:rPr>
        <w:rFonts w:ascii="Symbol" w:hAnsi="Symbol" w:hint="default"/>
      </w:rPr>
    </w:lvl>
    <w:lvl w:ilvl="7" w:tplc="E6AE3006">
      <w:start w:val="1"/>
      <w:numFmt w:val="bullet"/>
      <w:lvlText w:val="o"/>
      <w:lvlJc w:val="left"/>
      <w:pPr>
        <w:ind w:left="5760" w:hanging="360"/>
      </w:pPr>
      <w:rPr>
        <w:rFonts w:ascii="Courier New" w:hAnsi="Courier New" w:hint="default"/>
      </w:rPr>
    </w:lvl>
    <w:lvl w:ilvl="8" w:tplc="B35C8798">
      <w:start w:val="1"/>
      <w:numFmt w:val="bullet"/>
      <w:lvlText w:val=""/>
      <w:lvlJc w:val="left"/>
      <w:pPr>
        <w:ind w:left="6480" w:hanging="360"/>
      </w:pPr>
      <w:rPr>
        <w:rFonts w:ascii="Wingdings" w:hAnsi="Wingdings" w:hint="default"/>
      </w:rPr>
    </w:lvl>
  </w:abstractNum>
  <w:abstractNum w:abstractNumId="2" w15:restartNumberingAfterBreak="0">
    <w:nsid w:val="6D30C9A5"/>
    <w:multiLevelType w:val="hybridMultilevel"/>
    <w:tmpl w:val="6D8854BA"/>
    <w:lvl w:ilvl="0" w:tplc="BAB4407E">
      <w:start w:val="1"/>
      <w:numFmt w:val="bullet"/>
      <w:lvlText w:val=""/>
      <w:lvlJc w:val="left"/>
      <w:pPr>
        <w:ind w:left="720" w:hanging="360"/>
      </w:pPr>
      <w:rPr>
        <w:rFonts w:ascii="Symbol" w:hAnsi="Symbol" w:hint="default"/>
      </w:rPr>
    </w:lvl>
    <w:lvl w:ilvl="1" w:tplc="7476776E">
      <w:start w:val="1"/>
      <w:numFmt w:val="bullet"/>
      <w:lvlText w:val="o"/>
      <w:lvlJc w:val="left"/>
      <w:pPr>
        <w:ind w:left="1440" w:hanging="360"/>
      </w:pPr>
      <w:rPr>
        <w:rFonts w:ascii="Courier New" w:hAnsi="Courier New" w:hint="default"/>
      </w:rPr>
    </w:lvl>
    <w:lvl w:ilvl="2" w:tplc="1A06C818">
      <w:start w:val="1"/>
      <w:numFmt w:val="bullet"/>
      <w:lvlText w:val=""/>
      <w:lvlJc w:val="left"/>
      <w:pPr>
        <w:ind w:left="2160" w:hanging="360"/>
      </w:pPr>
      <w:rPr>
        <w:rFonts w:ascii="Wingdings" w:hAnsi="Wingdings" w:hint="default"/>
      </w:rPr>
    </w:lvl>
    <w:lvl w:ilvl="3" w:tplc="B6D0F72C">
      <w:start w:val="1"/>
      <w:numFmt w:val="bullet"/>
      <w:lvlText w:val=""/>
      <w:lvlJc w:val="left"/>
      <w:pPr>
        <w:ind w:left="2880" w:hanging="360"/>
      </w:pPr>
      <w:rPr>
        <w:rFonts w:ascii="Symbol" w:hAnsi="Symbol" w:hint="default"/>
      </w:rPr>
    </w:lvl>
    <w:lvl w:ilvl="4" w:tplc="09569250">
      <w:start w:val="1"/>
      <w:numFmt w:val="bullet"/>
      <w:lvlText w:val="o"/>
      <w:lvlJc w:val="left"/>
      <w:pPr>
        <w:ind w:left="3600" w:hanging="360"/>
      </w:pPr>
      <w:rPr>
        <w:rFonts w:ascii="Courier New" w:hAnsi="Courier New" w:hint="default"/>
      </w:rPr>
    </w:lvl>
    <w:lvl w:ilvl="5" w:tplc="6D82A6BA">
      <w:start w:val="1"/>
      <w:numFmt w:val="bullet"/>
      <w:lvlText w:val=""/>
      <w:lvlJc w:val="left"/>
      <w:pPr>
        <w:ind w:left="4320" w:hanging="360"/>
      </w:pPr>
      <w:rPr>
        <w:rFonts w:ascii="Wingdings" w:hAnsi="Wingdings" w:hint="default"/>
      </w:rPr>
    </w:lvl>
    <w:lvl w:ilvl="6" w:tplc="99640566">
      <w:start w:val="1"/>
      <w:numFmt w:val="bullet"/>
      <w:lvlText w:val=""/>
      <w:lvlJc w:val="left"/>
      <w:pPr>
        <w:ind w:left="5040" w:hanging="360"/>
      </w:pPr>
      <w:rPr>
        <w:rFonts w:ascii="Symbol" w:hAnsi="Symbol" w:hint="default"/>
      </w:rPr>
    </w:lvl>
    <w:lvl w:ilvl="7" w:tplc="820474AC">
      <w:start w:val="1"/>
      <w:numFmt w:val="bullet"/>
      <w:lvlText w:val="o"/>
      <w:lvlJc w:val="left"/>
      <w:pPr>
        <w:ind w:left="5760" w:hanging="360"/>
      </w:pPr>
      <w:rPr>
        <w:rFonts w:ascii="Courier New" w:hAnsi="Courier New" w:hint="default"/>
      </w:rPr>
    </w:lvl>
    <w:lvl w:ilvl="8" w:tplc="6F4C3E0C">
      <w:start w:val="1"/>
      <w:numFmt w:val="bullet"/>
      <w:lvlText w:val=""/>
      <w:lvlJc w:val="left"/>
      <w:pPr>
        <w:ind w:left="6480" w:hanging="360"/>
      </w:pPr>
      <w:rPr>
        <w:rFonts w:ascii="Wingdings" w:hAnsi="Wingdings" w:hint="default"/>
      </w:rPr>
    </w:lvl>
  </w:abstractNum>
  <w:abstractNum w:abstractNumId="3" w15:restartNumberingAfterBreak="0">
    <w:nsid w:val="728C4488"/>
    <w:multiLevelType w:val="hybridMultilevel"/>
    <w:tmpl w:val="7CFC42D0"/>
    <w:lvl w:ilvl="0" w:tplc="7368D6E0">
      <w:start w:val="1"/>
      <w:numFmt w:val="decimal"/>
      <w:lvlText w:val="%1."/>
      <w:lvlJc w:val="left"/>
      <w:pPr>
        <w:ind w:left="720" w:hanging="360"/>
      </w:pPr>
    </w:lvl>
    <w:lvl w:ilvl="1" w:tplc="FB1E310A">
      <w:start w:val="1"/>
      <w:numFmt w:val="lowerLetter"/>
      <w:lvlText w:val="%2."/>
      <w:lvlJc w:val="left"/>
      <w:pPr>
        <w:ind w:left="1440" w:hanging="360"/>
      </w:pPr>
    </w:lvl>
    <w:lvl w:ilvl="2" w:tplc="9D0423E6">
      <w:start w:val="1"/>
      <w:numFmt w:val="lowerRoman"/>
      <w:lvlText w:val="%3."/>
      <w:lvlJc w:val="right"/>
      <w:pPr>
        <w:ind w:left="2160" w:hanging="180"/>
      </w:pPr>
    </w:lvl>
    <w:lvl w:ilvl="3" w:tplc="71AC522C">
      <w:start w:val="1"/>
      <w:numFmt w:val="decimal"/>
      <w:lvlText w:val="%4."/>
      <w:lvlJc w:val="left"/>
      <w:pPr>
        <w:ind w:left="2880" w:hanging="360"/>
      </w:pPr>
    </w:lvl>
    <w:lvl w:ilvl="4" w:tplc="CF74197A">
      <w:start w:val="1"/>
      <w:numFmt w:val="lowerLetter"/>
      <w:lvlText w:val="%5."/>
      <w:lvlJc w:val="left"/>
      <w:pPr>
        <w:ind w:left="3600" w:hanging="360"/>
      </w:pPr>
    </w:lvl>
    <w:lvl w:ilvl="5" w:tplc="CAF80508">
      <w:start w:val="1"/>
      <w:numFmt w:val="lowerRoman"/>
      <w:lvlText w:val="%6."/>
      <w:lvlJc w:val="right"/>
      <w:pPr>
        <w:ind w:left="4320" w:hanging="180"/>
      </w:pPr>
    </w:lvl>
    <w:lvl w:ilvl="6" w:tplc="3C82CD3C">
      <w:start w:val="1"/>
      <w:numFmt w:val="decimal"/>
      <w:lvlText w:val="%7."/>
      <w:lvlJc w:val="left"/>
      <w:pPr>
        <w:ind w:left="5040" w:hanging="360"/>
      </w:pPr>
    </w:lvl>
    <w:lvl w:ilvl="7" w:tplc="F95CF160">
      <w:start w:val="1"/>
      <w:numFmt w:val="lowerLetter"/>
      <w:lvlText w:val="%8."/>
      <w:lvlJc w:val="left"/>
      <w:pPr>
        <w:ind w:left="5760" w:hanging="360"/>
      </w:pPr>
    </w:lvl>
    <w:lvl w:ilvl="8" w:tplc="8E8AD0E6">
      <w:start w:val="1"/>
      <w:numFmt w:val="lowerRoman"/>
      <w:lvlText w:val="%9."/>
      <w:lvlJc w:val="right"/>
      <w:pPr>
        <w:ind w:left="6480" w:hanging="180"/>
      </w:pPr>
    </w:lvl>
  </w:abstractNum>
  <w:num w:numId="1" w16cid:durableId="1741244008">
    <w:abstractNumId w:val="1"/>
  </w:num>
  <w:num w:numId="2" w16cid:durableId="1640454219">
    <w:abstractNumId w:val="3"/>
  </w:num>
  <w:num w:numId="3" w16cid:durableId="1652057844">
    <w:abstractNumId w:val="2"/>
  </w:num>
  <w:num w:numId="4" w16cid:durableId="4314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8FE424"/>
    <w:rsid w:val="00024EBD"/>
    <w:rsid w:val="00091596"/>
    <w:rsid w:val="000BA597"/>
    <w:rsid w:val="001C7483"/>
    <w:rsid w:val="00232C4F"/>
    <w:rsid w:val="0031C156"/>
    <w:rsid w:val="004423D4"/>
    <w:rsid w:val="007B3C76"/>
    <w:rsid w:val="00873974"/>
    <w:rsid w:val="008C6151"/>
    <w:rsid w:val="00A122F5"/>
    <w:rsid w:val="00A545AD"/>
    <w:rsid w:val="00B4469C"/>
    <w:rsid w:val="00B50DB9"/>
    <w:rsid w:val="00C22119"/>
    <w:rsid w:val="00C275B2"/>
    <w:rsid w:val="00C51783"/>
    <w:rsid w:val="00D77A86"/>
    <w:rsid w:val="00DA2257"/>
    <w:rsid w:val="00E85B59"/>
    <w:rsid w:val="01278AB7"/>
    <w:rsid w:val="012B5097"/>
    <w:rsid w:val="013D4A78"/>
    <w:rsid w:val="0141A28A"/>
    <w:rsid w:val="0146DFE5"/>
    <w:rsid w:val="01CE6595"/>
    <w:rsid w:val="0249D379"/>
    <w:rsid w:val="02699A30"/>
    <w:rsid w:val="02C0DC39"/>
    <w:rsid w:val="030FE47B"/>
    <w:rsid w:val="03183BCB"/>
    <w:rsid w:val="033A9C64"/>
    <w:rsid w:val="0376B3DB"/>
    <w:rsid w:val="03A8A687"/>
    <w:rsid w:val="03A958F5"/>
    <w:rsid w:val="03BED7A5"/>
    <w:rsid w:val="03F038D2"/>
    <w:rsid w:val="043D54EC"/>
    <w:rsid w:val="048B03C6"/>
    <w:rsid w:val="04A69156"/>
    <w:rsid w:val="04E2601A"/>
    <w:rsid w:val="0515C7D8"/>
    <w:rsid w:val="053C1B94"/>
    <w:rsid w:val="059C2873"/>
    <w:rsid w:val="05B35032"/>
    <w:rsid w:val="05BABB78"/>
    <w:rsid w:val="05D135BF"/>
    <w:rsid w:val="0678A3ED"/>
    <w:rsid w:val="06F2446A"/>
    <w:rsid w:val="06F43DE1"/>
    <w:rsid w:val="070554D8"/>
    <w:rsid w:val="072E644C"/>
    <w:rsid w:val="07392B81"/>
    <w:rsid w:val="073D48CA"/>
    <w:rsid w:val="073FACFC"/>
    <w:rsid w:val="075D18CA"/>
    <w:rsid w:val="07C3612A"/>
    <w:rsid w:val="088B91FC"/>
    <w:rsid w:val="08B08721"/>
    <w:rsid w:val="08C93106"/>
    <w:rsid w:val="0920C113"/>
    <w:rsid w:val="093AE2D4"/>
    <w:rsid w:val="09D22BB2"/>
    <w:rsid w:val="0A35596E"/>
    <w:rsid w:val="0A676DD9"/>
    <w:rsid w:val="0A683D9D"/>
    <w:rsid w:val="0AC6B770"/>
    <w:rsid w:val="0B5929E2"/>
    <w:rsid w:val="0BAB5867"/>
    <w:rsid w:val="0BAF67F2"/>
    <w:rsid w:val="0BBFB5C0"/>
    <w:rsid w:val="0C633929"/>
    <w:rsid w:val="0D7BEF69"/>
    <w:rsid w:val="0DB5D936"/>
    <w:rsid w:val="0E000A8C"/>
    <w:rsid w:val="0E60A062"/>
    <w:rsid w:val="0E821AE8"/>
    <w:rsid w:val="0EBDA5F8"/>
    <w:rsid w:val="0EC0A9B2"/>
    <w:rsid w:val="0ECEEEAD"/>
    <w:rsid w:val="0EFB5BD2"/>
    <w:rsid w:val="0F1855F6"/>
    <w:rsid w:val="0F3F6F31"/>
    <w:rsid w:val="0F994974"/>
    <w:rsid w:val="0F994B09"/>
    <w:rsid w:val="0FAB562A"/>
    <w:rsid w:val="0FC811A6"/>
    <w:rsid w:val="0FCC59FF"/>
    <w:rsid w:val="0FFC02CC"/>
    <w:rsid w:val="0FFFB86E"/>
    <w:rsid w:val="10254629"/>
    <w:rsid w:val="102ABE6C"/>
    <w:rsid w:val="10316081"/>
    <w:rsid w:val="105AD2FA"/>
    <w:rsid w:val="10762B67"/>
    <w:rsid w:val="10858412"/>
    <w:rsid w:val="10DBA353"/>
    <w:rsid w:val="10F9786D"/>
    <w:rsid w:val="10FF45B3"/>
    <w:rsid w:val="113F30CB"/>
    <w:rsid w:val="114E7477"/>
    <w:rsid w:val="11AE764D"/>
    <w:rsid w:val="11DC100F"/>
    <w:rsid w:val="1208F123"/>
    <w:rsid w:val="122EF8E5"/>
    <w:rsid w:val="1235DDAB"/>
    <w:rsid w:val="1293FFAA"/>
    <w:rsid w:val="12A20DF9"/>
    <w:rsid w:val="13160788"/>
    <w:rsid w:val="1374218F"/>
    <w:rsid w:val="137DE557"/>
    <w:rsid w:val="13C3F26D"/>
    <w:rsid w:val="148B33AA"/>
    <w:rsid w:val="15757320"/>
    <w:rsid w:val="1583B965"/>
    <w:rsid w:val="15939487"/>
    <w:rsid w:val="15B4AC37"/>
    <w:rsid w:val="15B6F4BF"/>
    <w:rsid w:val="15EBFF76"/>
    <w:rsid w:val="15ECED2C"/>
    <w:rsid w:val="160BC7CE"/>
    <w:rsid w:val="163A023D"/>
    <w:rsid w:val="168EAE53"/>
    <w:rsid w:val="171A63E1"/>
    <w:rsid w:val="172ED3B0"/>
    <w:rsid w:val="1752EE9A"/>
    <w:rsid w:val="17561FBE"/>
    <w:rsid w:val="1779D8F6"/>
    <w:rsid w:val="17919967"/>
    <w:rsid w:val="17C72F95"/>
    <w:rsid w:val="182DD767"/>
    <w:rsid w:val="185EB4A2"/>
    <w:rsid w:val="18A89C72"/>
    <w:rsid w:val="18D567F4"/>
    <w:rsid w:val="194B380F"/>
    <w:rsid w:val="195F166F"/>
    <w:rsid w:val="1985B39D"/>
    <w:rsid w:val="1994F92A"/>
    <w:rsid w:val="19AE6BE7"/>
    <w:rsid w:val="19E7601C"/>
    <w:rsid w:val="1A05AB81"/>
    <w:rsid w:val="1A63AB9C"/>
    <w:rsid w:val="1AAB2D1C"/>
    <w:rsid w:val="1AE0C281"/>
    <w:rsid w:val="1B148FF3"/>
    <w:rsid w:val="1B1738A1"/>
    <w:rsid w:val="1B261B3B"/>
    <w:rsid w:val="1B60CAAD"/>
    <w:rsid w:val="1C094451"/>
    <w:rsid w:val="1C14780D"/>
    <w:rsid w:val="1C4ADBF5"/>
    <w:rsid w:val="1C690F27"/>
    <w:rsid w:val="1C6EBC2C"/>
    <w:rsid w:val="1C7329E7"/>
    <w:rsid w:val="1CDAB0C0"/>
    <w:rsid w:val="1CE1AB11"/>
    <w:rsid w:val="1D137343"/>
    <w:rsid w:val="1D1656AD"/>
    <w:rsid w:val="1D629592"/>
    <w:rsid w:val="1DBFE5B4"/>
    <w:rsid w:val="1DCBC604"/>
    <w:rsid w:val="1E41B5E5"/>
    <w:rsid w:val="1E41F4F1"/>
    <w:rsid w:val="1E43CC41"/>
    <w:rsid w:val="1EBB6AAF"/>
    <w:rsid w:val="1EC02BAB"/>
    <w:rsid w:val="1EFCC363"/>
    <w:rsid w:val="1F1CC6B3"/>
    <w:rsid w:val="1F4E4D64"/>
    <w:rsid w:val="1F5E2B67"/>
    <w:rsid w:val="1FB9D96F"/>
    <w:rsid w:val="1FE1B296"/>
    <w:rsid w:val="1FEF0D5C"/>
    <w:rsid w:val="2001CFB5"/>
    <w:rsid w:val="20591DCD"/>
    <w:rsid w:val="20E5C550"/>
    <w:rsid w:val="21157B04"/>
    <w:rsid w:val="212263B4"/>
    <w:rsid w:val="2146AA63"/>
    <w:rsid w:val="217D0F16"/>
    <w:rsid w:val="218C8AC5"/>
    <w:rsid w:val="21926B74"/>
    <w:rsid w:val="2198AB2E"/>
    <w:rsid w:val="21F7FD5E"/>
    <w:rsid w:val="225CB52F"/>
    <w:rsid w:val="2275E936"/>
    <w:rsid w:val="227BA964"/>
    <w:rsid w:val="228EB703"/>
    <w:rsid w:val="22A12794"/>
    <w:rsid w:val="232B34A4"/>
    <w:rsid w:val="23385BDF"/>
    <w:rsid w:val="235CDB0C"/>
    <w:rsid w:val="23CDC2AF"/>
    <w:rsid w:val="24434E60"/>
    <w:rsid w:val="24B32AC7"/>
    <w:rsid w:val="24DD7FED"/>
    <w:rsid w:val="24EA664C"/>
    <w:rsid w:val="24EB4152"/>
    <w:rsid w:val="250122E5"/>
    <w:rsid w:val="250FA25A"/>
    <w:rsid w:val="25197E33"/>
    <w:rsid w:val="257831A4"/>
    <w:rsid w:val="266DF2B7"/>
    <w:rsid w:val="270368D2"/>
    <w:rsid w:val="27205883"/>
    <w:rsid w:val="27736321"/>
    <w:rsid w:val="278262B3"/>
    <w:rsid w:val="27C55F81"/>
    <w:rsid w:val="27EFA78C"/>
    <w:rsid w:val="2836457A"/>
    <w:rsid w:val="2876C58B"/>
    <w:rsid w:val="28E9F12E"/>
    <w:rsid w:val="29517183"/>
    <w:rsid w:val="29722144"/>
    <w:rsid w:val="29FB7645"/>
    <w:rsid w:val="2A1C89E3"/>
    <w:rsid w:val="2B88CAD3"/>
    <w:rsid w:val="2B8E754C"/>
    <w:rsid w:val="2BB4BAE8"/>
    <w:rsid w:val="2BCA0AD0"/>
    <w:rsid w:val="2BFE8D2F"/>
    <w:rsid w:val="2C1ECA2B"/>
    <w:rsid w:val="2C48E543"/>
    <w:rsid w:val="2C50DA81"/>
    <w:rsid w:val="2D2EEC7B"/>
    <w:rsid w:val="2D6902F6"/>
    <w:rsid w:val="2D7C81CF"/>
    <w:rsid w:val="2D999DA8"/>
    <w:rsid w:val="2DA1CFF2"/>
    <w:rsid w:val="2DA2EF77"/>
    <w:rsid w:val="2DD3EA97"/>
    <w:rsid w:val="2DE747DE"/>
    <w:rsid w:val="2DFE5114"/>
    <w:rsid w:val="2E2B860A"/>
    <w:rsid w:val="2E59B273"/>
    <w:rsid w:val="2F3F8E39"/>
    <w:rsid w:val="2F53C023"/>
    <w:rsid w:val="2F87A751"/>
    <w:rsid w:val="2FF49C78"/>
    <w:rsid w:val="2FFFAECD"/>
    <w:rsid w:val="307FBF9B"/>
    <w:rsid w:val="3096F514"/>
    <w:rsid w:val="30FE55AC"/>
    <w:rsid w:val="310DB10E"/>
    <w:rsid w:val="31218847"/>
    <w:rsid w:val="312DE0D9"/>
    <w:rsid w:val="31310043"/>
    <w:rsid w:val="31414B51"/>
    <w:rsid w:val="3197FF9A"/>
    <w:rsid w:val="31985913"/>
    <w:rsid w:val="319E7165"/>
    <w:rsid w:val="31CEC228"/>
    <w:rsid w:val="31DA5571"/>
    <w:rsid w:val="325DEAB9"/>
    <w:rsid w:val="32B942E5"/>
    <w:rsid w:val="32EC01D9"/>
    <w:rsid w:val="3315A07B"/>
    <w:rsid w:val="335A765E"/>
    <w:rsid w:val="33724239"/>
    <w:rsid w:val="33B13961"/>
    <w:rsid w:val="33E70A49"/>
    <w:rsid w:val="34199E1A"/>
    <w:rsid w:val="342DED99"/>
    <w:rsid w:val="34317ED4"/>
    <w:rsid w:val="343F866C"/>
    <w:rsid w:val="3459F4E4"/>
    <w:rsid w:val="34640B4F"/>
    <w:rsid w:val="35259374"/>
    <w:rsid w:val="35274FFF"/>
    <w:rsid w:val="3532886C"/>
    <w:rsid w:val="35877B56"/>
    <w:rsid w:val="360CAD4B"/>
    <w:rsid w:val="364FB608"/>
    <w:rsid w:val="369E337F"/>
    <w:rsid w:val="36BA32E6"/>
    <w:rsid w:val="37173F5F"/>
    <w:rsid w:val="371E5748"/>
    <w:rsid w:val="376F92F9"/>
    <w:rsid w:val="379B9399"/>
    <w:rsid w:val="37C31D35"/>
    <w:rsid w:val="3809D43A"/>
    <w:rsid w:val="398B78A6"/>
    <w:rsid w:val="39B07BBB"/>
    <w:rsid w:val="39E207FA"/>
    <w:rsid w:val="39F8065B"/>
    <w:rsid w:val="3AEA6A80"/>
    <w:rsid w:val="3AF057A8"/>
    <w:rsid w:val="3B071C8A"/>
    <w:rsid w:val="3B11D41D"/>
    <w:rsid w:val="3B76351B"/>
    <w:rsid w:val="3C10F038"/>
    <w:rsid w:val="3C11E5D6"/>
    <w:rsid w:val="3C1FC2AB"/>
    <w:rsid w:val="3C35E1CE"/>
    <w:rsid w:val="3C4FD41A"/>
    <w:rsid w:val="3C6351DB"/>
    <w:rsid w:val="3C8BEFE9"/>
    <w:rsid w:val="3C98E28D"/>
    <w:rsid w:val="3CB171AC"/>
    <w:rsid w:val="3CDF5D11"/>
    <w:rsid w:val="3CF98229"/>
    <w:rsid w:val="3CFB34F2"/>
    <w:rsid w:val="3D4A097A"/>
    <w:rsid w:val="3D4F877B"/>
    <w:rsid w:val="3D75CAB9"/>
    <w:rsid w:val="3DE13D50"/>
    <w:rsid w:val="3DE62A14"/>
    <w:rsid w:val="3DE74380"/>
    <w:rsid w:val="3E1D9982"/>
    <w:rsid w:val="3E2D8D5B"/>
    <w:rsid w:val="3E4DFE40"/>
    <w:rsid w:val="3E528D0B"/>
    <w:rsid w:val="3E848372"/>
    <w:rsid w:val="3E945E70"/>
    <w:rsid w:val="3F013B89"/>
    <w:rsid w:val="3F1A3F4C"/>
    <w:rsid w:val="3F6E776B"/>
    <w:rsid w:val="3F773736"/>
    <w:rsid w:val="3F8B4C16"/>
    <w:rsid w:val="3FE29980"/>
    <w:rsid w:val="400508CE"/>
    <w:rsid w:val="4019D7B5"/>
    <w:rsid w:val="402686EE"/>
    <w:rsid w:val="403F2AC6"/>
    <w:rsid w:val="4081D689"/>
    <w:rsid w:val="40984CE1"/>
    <w:rsid w:val="40CA2D59"/>
    <w:rsid w:val="40F4763D"/>
    <w:rsid w:val="413E1088"/>
    <w:rsid w:val="41A9747F"/>
    <w:rsid w:val="42944356"/>
    <w:rsid w:val="42FC3524"/>
    <w:rsid w:val="438FBAA2"/>
    <w:rsid w:val="43FA7942"/>
    <w:rsid w:val="4459471B"/>
    <w:rsid w:val="44888503"/>
    <w:rsid w:val="44A6C216"/>
    <w:rsid w:val="4514523D"/>
    <w:rsid w:val="4517210C"/>
    <w:rsid w:val="4563EC77"/>
    <w:rsid w:val="45928F80"/>
    <w:rsid w:val="45D32250"/>
    <w:rsid w:val="46831A78"/>
    <w:rsid w:val="46C1A5AD"/>
    <w:rsid w:val="46C4C2D3"/>
    <w:rsid w:val="47009559"/>
    <w:rsid w:val="47E56FD6"/>
    <w:rsid w:val="48B0C2A0"/>
    <w:rsid w:val="49062E2F"/>
    <w:rsid w:val="49184092"/>
    <w:rsid w:val="4A1B939D"/>
    <w:rsid w:val="4AB429E6"/>
    <w:rsid w:val="4AF8F0D8"/>
    <w:rsid w:val="4B33F9AE"/>
    <w:rsid w:val="4B3F0A8B"/>
    <w:rsid w:val="4BA0B54E"/>
    <w:rsid w:val="4BBDC305"/>
    <w:rsid w:val="4C21CF6E"/>
    <w:rsid w:val="4C51C1C8"/>
    <w:rsid w:val="4C5CD315"/>
    <w:rsid w:val="4C789F17"/>
    <w:rsid w:val="4C9DA8A9"/>
    <w:rsid w:val="4CBF48C0"/>
    <w:rsid w:val="4D5E1F17"/>
    <w:rsid w:val="4DC0E4E3"/>
    <w:rsid w:val="4DEC7A31"/>
    <w:rsid w:val="4E81AFC8"/>
    <w:rsid w:val="4E9DAB7A"/>
    <w:rsid w:val="4EA24FEC"/>
    <w:rsid w:val="4F0348A6"/>
    <w:rsid w:val="4F2B7F0E"/>
    <w:rsid w:val="4F3EF0BF"/>
    <w:rsid w:val="4FCAF547"/>
    <w:rsid w:val="4FE36F69"/>
    <w:rsid w:val="50151670"/>
    <w:rsid w:val="502106FB"/>
    <w:rsid w:val="50587434"/>
    <w:rsid w:val="5077C24C"/>
    <w:rsid w:val="508247B8"/>
    <w:rsid w:val="50B5BD56"/>
    <w:rsid w:val="50BB18C3"/>
    <w:rsid w:val="50C1354A"/>
    <w:rsid w:val="51041E0A"/>
    <w:rsid w:val="5153A47D"/>
    <w:rsid w:val="516FBBF8"/>
    <w:rsid w:val="51746480"/>
    <w:rsid w:val="5188594F"/>
    <w:rsid w:val="51B20A49"/>
    <w:rsid w:val="51C980E8"/>
    <w:rsid w:val="52D3BFA7"/>
    <w:rsid w:val="53068094"/>
    <w:rsid w:val="53087CB7"/>
    <w:rsid w:val="533A7259"/>
    <w:rsid w:val="5378B982"/>
    <w:rsid w:val="5381EB55"/>
    <w:rsid w:val="53D83237"/>
    <w:rsid w:val="53FE4C65"/>
    <w:rsid w:val="5402E673"/>
    <w:rsid w:val="54A146F1"/>
    <w:rsid w:val="54C90631"/>
    <w:rsid w:val="54F1D0B3"/>
    <w:rsid w:val="54FEAD99"/>
    <w:rsid w:val="55A84F3D"/>
    <w:rsid w:val="55AA9465"/>
    <w:rsid w:val="55B164BF"/>
    <w:rsid w:val="55EB4F7B"/>
    <w:rsid w:val="55ED4EAF"/>
    <w:rsid w:val="5696BAE7"/>
    <w:rsid w:val="56B6BC0C"/>
    <w:rsid w:val="56C4A0FB"/>
    <w:rsid w:val="56D3B79E"/>
    <w:rsid w:val="56E114DA"/>
    <w:rsid w:val="571CA0E9"/>
    <w:rsid w:val="573AD1E7"/>
    <w:rsid w:val="577AF0B4"/>
    <w:rsid w:val="57858D81"/>
    <w:rsid w:val="5785E485"/>
    <w:rsid w:val="57995CA9"/>
    <w:rsid w:val="57AFFC94"/>
    <w:rsid w:val="57B5BC41"/>
    <w:rsid w:val="57D5143E"/>
    <w:rsid w:val="582E6D34"/>
    <w:rsid w:val="58BB039E"/>
    <w:rsid w:val="58FCA33C"/>
    <w:rsid w:val="59140FC9"/>
    <w:rsid w:val="5946F296"/>
    <w:rsid w:val="5954280D"/>
    <w:rsid w:val="599935F1"/>
    <w:rsid w:val="59F29A03"/>
    <w:rsid w:val="5A845579"/>
    <w:rsid w:val="5AF508CD"/>
    <w:rsid w:val="5BB3C42A"/>
    <w:rsid w:val="5BD726C6"/>
    <w:rsid w:val="5C16F5E7"/>
    <w:rsid w:val="5C1B3084"/>
    <w:rsid w:val="5C3483AA"/>
    <w:rsid w:val="5C554AE3"/>
    <w:rsid w:val="5C56613F"/>
    <w:rsid w:val="5C83DF40"/>
    <w:rsid w:val="5CDD984F"/>
    <w:rsid w:val="5D0A8782"/>
    <w:rsid w:val="5D2CD209"/>
    <w:rsid w:val="5D677608"/>
    <w:rsid w:val="5D83DB45"/>
    <w:rsid w:val="5E16AC1F"/>
    <w:rsid w:val="5E4813DF"/>
    <w:rsid w:val="5E5F8927"/>
    <w:rsid w:val="5E96B573"/>
    <w:rsid w:val="5EE4318A"/>
    <w:rsid w:val="5EED70E3"/>
    <w:rsid w:val="5F89CA8C"/>
    <w:rsid w:val="5FBC37A9"/>
    <w:rsid w:val="6003B9B3"/>
    <w:rsid w:val="605FC713"/>
    <w:rsid w:val="6092C384"/>
    <w:rsid w:val="60957F5B"/>
    <w:rsid w:val="60C022B7"/>
    <w:rsid w:val="60F0FC39"/>
    <w:rsid w:val="611102A0"/>
    <w:rsid w:val="61161CB4"/>
    <w:rsid w:val="611EAD42"/>
    <w:rsid w:val="619C096E"/>
    <w:rsid w:val="61ED78E4"/>
    <w:rsid w:val="6216389E"/>
    <w:rsid w:val="628E4E1E"/>
    <w:rsid w:val="62A477AC"/>
    <w:rsid w:val="62C81ADE"/>
    <w:rsid w:val="630EC522"/>
    <w:rsid w:val="6310AABA"/>
    <w:rsid w:val="6339BE35"/>
    <w:rsid w:val="6366CDE3"/>
    <w:rsid w:val="6394335F"/>
    <w:rsid w:val="639E4CE3"/>
    <w:rsid w:val="63B2DE91"/>
    <w:rsid w:val="64028203"/>
    <w:rsid w:val="6454E0E9"/>
    <w:rsid w:val="64691405"/>
    <w:rsid w:val="646EB37A"/>
    <w:rsid w:val="648D09D0"/>
    <w:rsid w:val="6494FE3A"/>
    <w:rsid w:val="6539E1A7"/>
    <w:rsid w:val="6547F581"/>
    <w:rsid w:val="654E64C0"/>
    <w:rsid w:val="655DF029"/>
    <w:rsid w:val="65878598"/>
    <w:rsid w:val="65B147FB"/>
    <w:rsid w:val="665CB89F"/>
    <w:rsid w:val="6665A8E7"/>
    <w:rsid w:val="66670048"/>
    <w:rsid w:val="66B64C94"/>
    <w:rsid w:val="66F535EB"/>
    <w:rsid w:val="6712306A"/>
    <w:rsid w:val="6749215C"/>
    <w:rsid w:val="6756EF2D"/>
    <w:rsid w:val="678DACF3"/>
    <w:rsid w:val="68BCA679"/>
    <w:rsid w:val="68EC8722"/>
    <w:rsid w:val="69142B2C"/>
    <w:rsid w:val="6923CF2B"/>
    <w:rsid w:val="6940E0F1"/>
    <w:rsid w:val="698E1466"/>
    <w:rsid w:val="69E0F660"/>
    <w:rsid w:val="6A2A4B5C"/>
    <w:rsid w:val="6A707053"/>
    <w:rsid w:val="6A98F1A2"/>
    <w:rsid w:val="6AC88E12"/>
    <w:rsid w:val="6AE4A4D0"/>
    <w:rsid w:val="6AF92718"/>
    <w:rsid w:val="6B91E8E2"/>
    <w:rsid w:val="6BE636C7"/>
    <w:rsid w:val="6BF66B11"/>
    <w:rsid w:val="6C2D8F59"/>
    <w:rsid w:val="6C35AE67"/>
    <w:rsid w:val="6C6EADF4"/>
    <w:rsid w:val="6C9A620F"/>
    <w:rsid w:val="6D1977D3"/>
    <w:rsid w:val="6D19F13E"/>
    <w:rsid w:val="6D31DEDD"/>
    <w:rsid w:val="6D6AF350"/>
    <w:rsid w:val="6D74A9CA"/>
    <w:rsid w:val="6D7C028E"/>
    <w:rsid w:val="6DC341B4"/>
    <w:rsid w:val="6DD44A78"/>
    <w:rsid w:val="6E6CD4C4"/>
    <w:rsid w:val="6E6E1453"/>
    <w:rsid w:val="6E7287D0"/>
    <w:rsid w:val="6EB66A2B"/>
    <w:rsid w:val="6EE5BAAA"/>
    <w:rsid w:val="6F177CEC"/>
    <w:rsid w:val="6F219EA6"/>
    <w:rsid w:val="6F33CB98"/>
    <w:rsid w:val="6F487C3C"/>
    <w:rsid w:val="6F51446F"/>
    <w:rsid w:val="6F6290FC"/>
    <w:rsid w:val="6F856217"/>
    <w:rsid w:val="6F89B63D"/>
    <w:rsid w:val="6F8FE424"/>
    <w:rsid w:val="6FF7DDE3"/>
    <w:rsid w:val="7062D364"/>
    <w:rsid w:val="7065A4CC"/>
    <w:rsid w:val="7065C135"/>
    <w:rsid w:val="7099B8A5"/>
    <w:rsid w:val="70DEDBB9"/>
    <w:rsid w:val="70EB908D"/>
    <w:rsid w:val="71103203"/>
    <w:rsid w:val="711B0A45"/>
    <w:rsid w:val="713BE21C"/>
    <w:rsid w:val="7165A27C"/>
    <w:rsid w:val="718640C7"/>
    <w:rsid w:val="7197F829"/>
    <w:rsid w:val="71B56A2B"/>
    <w:rsid w:val="71BB881B"/>
    <w:rsid w:val="71C3A490"/>
    <w:rsid w:val="71D94C48"/>
    <w:rsid w:val="720A1467"/>
    <w:rsid w:val="723F6C77"/>
    <w:rsid w:val="725F2DA1"/>
    <w:rsid w:val="729C0ACA"/>
    <w:rsid w:val="72BA2DF7"/>
    <w:rsid w:val="72BEDA51"/>
    <w:rsid w:val="72C4D28D"/>
    <w:rsid w:val="72ED46B1"/>
    <w:rsid w:val="73415F6F"/>
    <w:rsid w:val="74184AC4"/>
    <w:rsid w:val="742D5625"/>
    <w:rsid w:val="74477360"/>
    <w:rsid w:val="7472B8FA"/>
    <w:rsid w:val="7494EE95"/>
    <w:rsid w:val="74B15868"/>
    <w:rsid w:val="74DE593B"/>
    <w:rsid w:val="74FC8F76"/>
    <w:rsid w:val="752B23FF"/>
    <w:rsid w:val="753CAC1F"/>
    <w:rsid w:val="7545A63E"/>
    <w:rsid w:val="756AE296"/>
    <w:rsid w:val="758D3124"/>
    <w:rsid w:val="759628FB"/>
    <w:rsid w:val="75B21A07"/>
    <w:rsid w:val="75D6DB9C"/>
    <w:rsid w:val="75E86B25"/>
    <w:rsid w:val="76779158"/>
    <w:rsid w:val="768133C2"/>
    <w:rsid w:val="76B2C9D8"/>
    <w:rsid w:val="76C4BE79"/>
    <w:rsid w:val="77B04305"/>
    <w:rsid w:val="77B5BD77"/>
    <w:rsid w:val="78131677"/>
    <w:rsid w:val="78262FE9"/>
    <w:rsid w:val="782DF38D"/>
    <w:rsid w:val="7835C6FC"/>
    <w:rsid w:val="78DAD0BE"/>
    <w:rsid w:val="78FB2D1E"/>
    <w:rsid w:val="79277CE6"/>
    <w:rsid w:val="79379DB7"/>
    <w:rsid w:val="79E952B4"/>
    <w:rsid w:val="7A231234"/>
    <w:rsid w:val="7A551114"/>
    <w:rsid w:val="7AA63CD5"/>
    <w:rsid w:val="7AEE6AFC"/>
    <w:rsid w:val="7AF17998"/>
    <w:rsid w:val="7B7756E0"/>
    <w:rsid w:val="7B7E0DEC"/>
    <w:rsid w:val="7C09E40C"/>
    <w:rsid w:val="7C69D49B"/>
    <w:rsid w:val="7CCC4996"/>
    <w:rsid w:val="7CF90989"/>
    <w:rsid w:val="7D10E56C"/>
    <w:rsid w:val="7D69320D"/>
    <w:rsid w:val="7D6B03E2"/>
    <w:rsid w:val="7D864FAC"/>
    <w:rsid w:val="7DA6C2C7"/>
    <w:rsid w:val="7DAA9BAD"/>
    <w:rsid w:val="7DAB9D52"/>
    <w:rsid w:val="7E559132"/>
    <w:rsid w:val="7E5AE5F4"/>
    <w:rsid w:val="7E706683"/>
    <w:rsid w:val="7EABBB88"/>
    <w:rsid w:val="7EFC8F20"/>
    <w:rsid w:val="7F77D4E8"/>
    <w:rsid w:val="7FC4F6E8"/>
    <w:rsid w:val="7FD31C2C"/>
    <w:rsid w:val="7FF369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FE424"/>
  <w15:chartTrackingRefBased/>
  <w15:docId w15:val="{C5493476-4628-4EE6-9217-8827B69E6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611EAD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11EAD4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4FC8F76"/>
    <w:rPr>
      <w:color w:val="467886"/>
      <w:u w:val="single"/>
    </w:rPr>
  </w:style>
  <w:style w:type="paragraph" w:styleId="ListParagraph">
    <w:name w:val="List Paragraph"/>
    <w:basedOn w:val="Normal"/>
    <w:uiPriority w:val="34"/>
    <w:qFormat/>
    <w:rsid w:val="74FC8F76"/>
    <w:pPr>
      <w:ind w:left="720"/>
      <w:contextualSpacing/>
    </w:pPr>
  </w:style>
  <w:style w:type="paragraph" w:styleId="TOC2">
    <w:name w:val="toc 2"/>
    <w:basedOn w:val="Normal"/>
    <w:next w:val="Normal"/>
    <w:uiPriority w:val="39"/>
    <w:unhideWhenUsed/>
    <w:rsid w:val="611EAD42"/>
    <w:pPr>
      <w:spacing w:after="100"/>
      <w:ind w:left="220"/>
    </w:pPr>
  </w:style>
  <w:style w:type="paragraph" w:styleId="TOC3">
    <w:name w:val="toc 3"/>
    <w:basedOn w:val="Normal"/>
    <w:next w:val="Normal"/>
    <w:uiPriority w:val="39"/>
    <w:unhideWhenUsed/>
    <w:rsid w:val="611EAD42"/>
    <w:pPr>
      <w:spacing w:after="100"/>
      <w:ind w:left="440"/>
    </w:pPr>
  </w:style>
  <w:style w:type="paragraph" w:styleId="Header">
    <w:name w:val="header"/>
    <w:basedOn w:val="Normal"/>
    <w:uiPriority w:val="99"/>
    <w:unhideWhenUsed/>
    <w:rsid w:val="611EAD42"/>
    <w:pPr>
      <w:tabs>
        <w:tab w:val="center" w:pos="4680"/>
        <w:tab w:val="right" w:pos="9360"/>
      </w:tabs>
      <w:spacing w:after="0" w:line="240" w:lineRule="auto"/>
    </w:pPr>
  </w:style>
  <w:style w:type="paragraph" w:styleId="Footer">
    <w:name w:val="footer"/>
    <w:basedOn w:val="Normal"/>
    <w:uiPriority w:val="99"/>
    <w:unhideWhenUsed/>
    <w:rsid w:val="611EAD4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nforchildren.org.uk/our-work-and-impact/children-and-families/parenting-support/?" TargetMode="External"/><Relationship Id="rId13" Type="http://schemas.openxmlformats.org/officeDocument/2006/relationships/hyperlink" Target="https://news.leeds.gov.uk/news/new-family-hubs-launched-in-leeds?" TargetMode="External"/><Relationship Id="rId18" Type="http://schemas.openxmlformats.org/officeDocument/2006/relationships/hyperlink" Target="https://assets.publishing.service.gov.uk/media/6203e0848fa8f5109c7f136e/Early_help_Research_in_Practice_2022.pdf?"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towerhamlets.gov.uk/lgnl/health__social_care/children_and_family_care/Early_Help/About_Early_Help.aspx?" TargetMode="External"/><Relationship Id="rId7" Type="http://schemas.openxmlformats.org/officeDocument/2006/relationships/hyperlink" Target="https://www.actionforchildren.org.uk/our-work-and-impact/" TargetMode="External"/><Relationship Id="rId12" Type="http://schemas.openxmlformats.org/officeDocument/2006/relationships/hyperlink" Target="https://www.jrf.org.uk/uk-poverty-2022-the-essential-guide-to-understanding-poverty-in-the-uk?" TargetMode="External"/><Relationship Id="rId17" Type="http://schemas.openxmlformats.org/officeDocument/2006/relationships/hyperlink" Target="https://learning.nspcc.org.uk/safeguarding-child-protection/early-help-and-early-interven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edslocaloffer.org.uk/have-your-say/parents-and-carers/consultation-feedback" TargetMode="External"/><Relationship Id="rId20" Type="http://schemas.openxmlformats.org/officeDocument/2006/relationships/hyperlink" Target="https://www.towerhamlets.gov.uk/Home.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cialcare.today/2021/08/09/family-hubs-and-digital-villages-how-technology-can-aid-early-intervent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eedsscp-act.leeds.gov.uk/practitioners/working-with-families/early-help?utm_source=chatgpt.com" TargetMode="External"/><Relationship Id="rId23" Type="http://schemas.openxmlformats.org/officeDocument/2006/relationships/footer" Target="footer1.xml"/><Relationship Id="rId10"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 TargetMode="External"/><Relationship Id="rId19" Type="http://schemas.openxmlformats.org/officeDocument/2006/relationships/hyperlink" Target="https://www.legislation.gov.uk/ukpga/1989/41/contents"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https://www.leeds.gov.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3094</Words>
  <Characters>17641</Characters>
  <Application>Microsoft Office Word</Application>
  <DocSecurity>4</DocSecurity>
  <Lines>147</Lines>
  <Paragraphs>41</Paragraphs>
  <ScaleCrop>false</ScaleCrop>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Rumena Begum Islam (2329559)</dc:creator>
  <cp:keywords/>
  <dc:description/>
  <cp:lastModifiedBy>Rumena Begum Islam (2329559)</cp:lastModifiedBy>
  <cp:revision>11</cp:revision>
  <dcterms:created xsi:type="dcterms:W3CDTF">2025-11-07T07:38:00Z</dcterms:created>
  <dcterms:modified xsi:type="dcterms:W3CDTF">2025-11-19T08:21:00Z</dcterms:modified>
</cp:coreProperties>
</file>