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EC6888" w14:textId="77777777" w:rsidR="008A2910" w:rsidRDefault="008A2910" w:rsidP="008A2910">
      <w:pPr>
        <w:rPr>
          <w:rFonts w:ascii="Times New Roman" w:hAnsi="Times New Roman" w:cs="Times New Roman"/>
          <w:b/>
          <w:bCs/>
          <w:sz w:val="56"/>
          <w:szCs w:val="56"/>
        </w:rPr>
      </w:pPr>
      <w:r>
        <w:rPr>
          <w:rFonts w:ascii="Times New Roman" w:hAnsi="Times New Roman" w:cs="Times New Roman"/>
          <w:b/>
          <w:bCs/>
          <w:sz w:val="56"/>
          <w:szCs w:val="56"/>
        </w:rPr>
        <w:t xml:space="preserve">               </w:t>
      </w:r>
    </w:p>
    <w:p w14:paraId="485596C5" w14:textId="77777777" w:rsidR="008A2910" w:rsidRDefault="008A2910" w:rsidP="008A2910">
      <w:pPr>
        <w:rPr>
          <w:rFonts w:ascii="Times New Roman" w:hAnsi="Times New Roman" w:cs="Times New Roman"/>
          <w:b/>
          <w:bCs/>
          <w:sz w:val="56"/>
          <w:szCs w:val="56"/>
        </w:rPr>
      </w:pPr>
    </w:p>
    <w:p w14:paraId="2912CA60" w14:textId="77777777" w:rsidR="008A2910" w:rsidRDefault="008A2910" w:rsidP="008A2910">
      <w:pPr>
        <w:rPr>
          <w:rFonts w:ascii="Times New Roman" w:hAnsi="Times New Roman" w:cs="Times New Roman"/>
          <w:b/>
          <w:bCs/>
          <w:sz w:val="56"/>
          <w:szCs w:val="56"/>
        </w:rPr>
      </w:pPr>
    </w:p>
    <w:p w14:paraId="4D60AAAB" w14:textId="4FE45F55" w:rsidR="008A2910" w:rsidRDefault="008A2910" w:rsidP="008A2910">
      <w:pPr>
        <w:rPr>
          <w:rFonts w:ascii="Times New Roman" w:hAnsi="Times New Roman" w:cs="Times New Roman"/>
          <w:b/>
          <w:bCs/>
          <w:sz w:val="56"/>
          <w:szCs w:val="56"/>
        </w:rPr>
      </w:pPr>
      <w:r>
        <w:rPr>
          <w:rFonts w:ascii="Times New Roman" w:hAnsi="Times New Roman" w:cs="Times New Roman"/>
          <w:b/>
          <w:bCs/>
          <w:sz w:val="56"/>
          <w:szCs w:val="56"/>
        </w:rPr>
        <w:t xml:space="preserve">               </w:t>
      </w:r>
      <w:r>
        <w:rPr>
          <w:rFonts w:ascii="Times New Roman" w:hAnsi="Times New Roman" w:cs="Times New Roman"/>
          <w:b/>
          <w:bCs/>
          <w:sz w:val="56"/>
          <w:szCs w:val="56"/>
        </w:rPr>
        <w:t>Managing people</w:t>
      </w:r>
    </w:p>
    <w:p w14:paraId="108035AB" w14:textId="77777777" w:rsidR="008A2910" w:rsidRDefault="008A2910" w:rsidP="008A2910">
      <w:pPr>
        <w:rPr>
          <w:rFonts w:ascii="Times New Roman" w:hAnsi="Times New Roman" w:cs="Times New Roman"/>
          <w:b/>
          <w:bCs/>
          <w:sz w:val="56"/>
          <w:szCs w:val="56"/>
        </w:rPr>
      </w:pPr>
    </w:p>
    <w:p w14:paraId="2197A8E8" w14:textId="77777777" w:rsidR="008A2910" w:rsidRPr="00FC4576" w:rsidRDefault="008A2910" w:rsidP="008A2910">
      <w:pPr>
        <w:rPr>
          <w:rFonts w:ascii="Times New Roman" w:hAnsi="Times New Roman" w:cs="Times New Roman"/>
          <w:b/>
          <w:bCs/>
          <w:sz w:val="44"/>
          <w:szCs w:val="44"/>
        </w:rPr>
      </w:pPr>
      <w:r>
        <w:rPr>
          <w:rFonts w:ascii="Times New Roman" w:hAnsi="Times New Roman" w:cs="Times New Roman"/>
          <w:b/>
          <w:bCs/>
          <w:sz w:val="44"/>
          <w:szCs w:val="44"/>
        </w:rPr>
        <w:t xml:space="preserve">                             LCBB5004</w:t>
      </w:r>
    </w:p>
    <w:p w14:paraId="52378035" w14:textId="77777777" w:rsidR="008A2910" w:rsidRDefault="008A2910" w:rsidP="008A2910">
      <w:pPr>
        <w:rPr>
          <w:rFonts w:ascii="Times New Roman" w:hAnsi="Times New Roman" w:cs="Times New Roman"/>
          <w:b/>
          <w:bCs/>
          <w:sz w:val="36"/>
          <w:szCs w:val="36"/>
        </w:rPr>
      </w:pPr>
    </w:p>
    <w:p w14:paraId="363E4660" w14:textId="77777777" w:rsidR="008A2910" w:rsidRDefault="008A2910" w:rsidP="008A2910">
      <w:pPr>
        <w:rPr>
          <w:rFonts w:ascii="Times New Roman" w:hAnsi="Times New Roman" w:cs="Times New Roman"/>
          <w:b/>
          <w:bCs/>
          <w:sz w:val="36"/>
          <w:szCs w:val="36"/>
        </w:rPr>
      </w:pPr>
      <w:r>
        <w:rPr>
          <w:rFonts w:ascii="Times New Roman" w:hAnsi="Times New Roman" w:cs="Times New Roman"/>
          <w:b/>
          <w:bCs/>
          <w:sz w:val="36"/>
          <w:szCs w:val="36"/>
        </w:rPr>
        <w:t xml:space="preserve">                                     REPORT</w:t>
      </w:r>
    </w:p>
    <w:p w14:paraId="0E1E918B" w14:textId="77777777" w:rsidR="008A2910" w:rsidRDefault="008A2910" w:rsidP="008A2910">
      <w:pPr>
        <w:rPr>
          <w:rFonts w:ascii="Times New Roman" w:hAnsi="Times New Roman" w:cs="Times New Roman"/>
          <w:b/>
          <w:bCs/>
          <w:sz w:val="36"/>
          <w:szCs w:val="36"/>
        </w:rPr>
      </w:pPr>
    </w:p>
    <w:p w14:paraId="45C22B9B" w14:textId="08B76848" w:rsidR="008A2910" w:rsidRDefault="008A2910" w:rsidP="008A2910">
      <w:pPr>
        <w:rPr>
          <w:rFonts w:ascii="Times New Roman" w:hAnsi="Times New Roman" w:cs="Times New Roman"/>
          <w:b/>
          <w:bCs/>
          <w:sz w:val="36"/>
          <w:szCs w:val="36"/>
        </w:rPr>
      </w:pPr>
      <w:r>
        <w:rPr>
          <w:rFonts w:ascii="Times New Roman" w:hAnsi="Times New Roman" w:cs="Times New Roman"/>
          <w:b/>
          <w:bCs/>
          <w:sz w:val="36"/>
          <w:szCs w:val="36"/>
        </w:rPr>
        <w:t xml:space="preserve">                                ASSESSMENT </w:t>
      </w:r>
      <w:r>
        <w:rPr>
          <w:rFonts w:ascii="Times New Roman" w:hAnsi="Times New Roman" w:cs="Times New Roman"/>
          <w:b/>
          <w:bCs/>
          <w:sz w:val="36"/>
          <w:szCs w:val="36"/>
        </w:rPr>
        <w:t>2</w:t>
      </w:r>
    </w:p>
    <w:p w14:paraId="450FB64B" w14:textId="77777777" w:rsidR="008A2910" w:rsidRDefault="008A2910" w:rsidP="008A2910">
      <w:pPr>
        <w:rPr>
          <w:rFonts w:ascii="Times New Roman" w:hAnsi="Times New Roman" w:cs="Times New Roman"/>
          <w:b/>
          <w:bCs/>
          <w:sz w:val="36"/>
          <w:szCs w:val="36"/>
        </w:rPr>
      </w:pPr>
      <w:r>
        <w:rPr>
          <w:rFonts w:ascii="Times New Roman" w:hAnsi="Times New Roman" w:cs="Times New Roman"/>
          <w:b/>
          <w:bCs/>
          <w:sz w:val="36"/>
          <w:szCs w:val="36"/>
        </w:rPr>
        <w:t xml:space="preserve"> </w:t>
      </w:r>
    </w:p>
    <w:p w14:paraId="06D1450C" w14:textId="77777777" w:rsidR="008A2910" w:rsidRDefault="008A2910" w:rsidP="008A2910">
      <w:pPr>
        <w:rPr>
          <w:rFonts w:ascii="Times New Roman" w:hAnsi="Times New Roman" w:cs="Times New Roman"/>
          <w:b/>
          <w:bCs/>
          <w:sz w:val="36"/>
          <w:szCs w:val="36"/>
        </w:rPr>
      </w:pPr>
    </w:p>
    <w:p w14:paraId="2552A31F" w14:textId="77777777" w:rsidR="008A2910" w:rsidRDefault="008A2910" w:rsidP="008A2910">
      <w:pPr>
        <w:rPr>
          <w:rFonts w:ascii="Times New Roman" w:hAnsi="Times New Roman" w:cs="Times New Roman"/>
          <w:b/>
          <w:bCs/>
          <w:sz w:val="36"/>
          <w:szCs w:val="36"/>
        </w:rPr>
      </w:pPr>
    </w:p>
    <w:p w14:paraId="6E4893DB" w14:textId="77777777" w:rsidR="008A2910" w:rsidRDefault="008A2910" w:rsidP="008A2910">
      <w:pPr>
        <w:rPr>
          <w:rFonts w:ascii="Times New Roman" w:hAnsi="Times New Roman" w:cs="Times New Roman"/>
          <w:b/>
          <w:bCs/>
          <w:sz w:val="36"/>
          <w:szCs w:val="36"/>
        </w:rPr>
      </w:pPr>
    </w:p>
    <w:p w14:paraId="715D3037" w14:textId="77777777" w:rsidR="008A2910" w:rsidRDefault="008A2910" w:rsidP="008A2910">
      <w:pPr>
        <w:rPr>
          <w:rFonts w:ascii="Times New Roman" w:hAnsi="Times New Roman" w:cs="Times New Roman"/>
          <w:b/>
          <w:bCs/>
          <w:sz w:val="36"/>
          <w:szCs w:val="36"/>
        </w:rPr>
      </w:pPr>
    </w:p>
    <w:p w14:paraId="1F0FB155" w14:textId="77777777" w:rsidR="008A2910" w:rsidRDefault="008A2910" w:rsidP="008A2910">
      <w:pPr>
        <w:rPr>
          <w:rFonts w:ascii="Times New Roman" w:hAnsi="Times New Roman" w:cs="Times New Roman"/>
          <w:b/>
          <w:bCs/>
          <w:sz w:val="36"/>
          <w:szCs w:val="36"/>
        </w:rPr>
      </w:pPr>
    </w:p>
    <w:p w14:paraId="3812CD64" w14:textId="77777777" w:rsidR="008A2910" w:rsidRDefault="008A2910" w:rsidP="008A2910">
      <w:pPr>
        <w:rPr>
          <w:rFonts w:ascii="Times New Roman" w:hAnsi="Times New Roman" w:cs="Times New Roman"/>
          <w:sz w:val="28"/>
          <w:szCs w:val="28"/>
        </w:rPr>
      </w:pPr>
    </w:p>
    <w:p w14:paraId="445E420E" w14:textId="77777777" w:rsidR="008A2910" w:rsidRDefault="008A2910" w:rsidP="008A2910">
      <w:pPr>
        <w:rPr>
          <w:rFonts w:ascii="Times New Roman" w:hAnsi="Times New Roman" w:cs="Times New Roman"/>
          <w:sz w:val="28"/>
          <w:szCs w:val="28"/>
        </w:rPr>
      </w:pPr>
    </w:p>
    <w:p w14:paraId="6F18ECEC" w14:textId="77777777" w:rsidR="008A2910" w:rsidRDefault="008A2910" w:rsidP="008A2910">
      <w:pPr>
        <w:rPr>
          <w:rFonts w:ascii="Times New Roman" w:hAnsi="Times New Roman" w:cs="Times New Roman"/>
          <w:sz w:val="28"/>
          <w:szCs w:val="28"/>
        </w:rPr>
      </w:pPr>
    </w:p>
    <w:p w14:paraId="2A4611C5" w14:textId="77777777" w:rsidR="008A2910" w:rsidRDefault="008A2910" w:rsidP="008A2910">
      <w:pPr>
        <w:rPr>
          <w:rFonts w:ascii="Times New Roman" w:hAnsi="Times New Roman" w:cs="Times New Roman"/>
          <w:sz w:val="28"/>
          <w:szCs w:val="28"/>
        </w:rPr>
      </w:pPr>
    </w:p>
    <w:p w14:paraId="5D248C1B" w14:textId="77777777" w:rsidR="008A2910" w:rsidRDefault="008A2910" w:rsidP="008A2910">
      <w:pPr>
        <w:rPr>
          <w:rFonts w:ascii="Times New Roman" w:hAnsi="Times New Roman" w:cs="Times New Roman"/>
          <w:sz w:val="28"/>
          <w:szCs w:val="28"/>
        </w:rPr>
      </w:pPr>
    </w:p>
    <w:p w14:paraId="5E1FC3F8" w14:textId="77777777" w:rsidR="008A2910" w:rsidRDefault="008A2910" w:rsidP="008A2910">
      <w:pPr>
        <w:rPr>
          <w:rFonts w:ascii="Times New Roman" w:hAnsi="Times New Roman" w:cs="Times New Roman"/>
          <w:sz w:val="28"/>
          <w:szCs w:val="28"/>
        </w:rPr>
      </w:pPr>
    </w:p>
    <w:p w14:paraId="03ADEAF9" w14:textId="77777777" w:rsidR="008A2910" w:rsidRDefault="008A2910" w:rsidP="008A2910">
      <w:pPr>
        <w:rPr>
          <w:rFonts w:ascii="Times New Roman" w:hAnsi="Times New Roman" w:cs="Times New Roman"/>
          <w:sz w:val="28"/>
          <w:szCs w:val="28"/>
        </w:rPr>
      </w:pPr>
    </w:p>
    <w:p w14:paraId="421BF8D2" w14:textId="77777777" w:rsidR="008A2910" w:rsidRDefault="008A2910" w:rsidP="008A2910">
      <w:pPr>
        <w:rPr>
          <w:rFonts w:ascii="Times New Roman" w:hAnsi="Times New Roman" w:cs="Times New Roman"/>
          <w:sz w:val="28"/>
          <w:szCs w:val="28"/>
        </w:rPr>
      </w:pPr>
    </w:p>
    <w:p w14:paraId="46256A21" w14:textId="77777777" w:rsidR="008A2910" w:rsidRDefault="008A2910" w:rsidP="008A2910">
      <w:pPr>
        <w:rPr>
          <w:rFonts w:ascii="Times New Roman" w:hAnsi="Times New Roman" w:cs="Times New Roman"/>
          <w:sz w:val="28"/>
          <w:szCs w:val="28"/>
        </w:rPr>
      </w:pPr>
    </w:p>
    <w:p w14:paraId="246545AA" w14:textId="77777777" w:rsidR="008A2910" w:rsidRDefault="008A2910" w:rsidP="008A2910">
      <w:pPr>
        <w:rPr>
          <w:rFonts w:ascii="Times New Roman" w:hAnsi="Times New Roman" w:cs="Times New Roman"/>
          <w:sz w:val="28"/>
          <w:szCs w:val="28"/>
        </w:rPr>
      </w:pPr>
    </w:p>
    <w:p w14:paraId="5C2E3DC8" w14:textId="77777777" w:rsidR="008A2910" w:rsidRDefault="008A2910" w:rsidP="008A2910">
      <w:pPr>
        <w:rPr>
          <w:rFonts w:ascii="Times New Roman" w:hAnsi="Times New Roman" w:cs="Times New Roman"/>
          <w:sz w:val="28"/>
          <w:szCs w:val="28"/>
        </w:rPr>
      </w:pPr>
    </w:p>
    <w:p w14:paraId="7505163E" w14:textId="77777777" w:rsidR="008A2910" w:rsidRDefault="008A2910" w:rsidP="008A2910">
      <w:pPr>
        <w:rPr>
          <w:rFonts w:ascii="Times New Roman" w:hAnsi="Times New Roman" w:cs="Times New Roman"/>
          <w:sz w:val="28"/>
          <w:szCs w:val="28"/>
        </w:rPr>
      </w:pPr>
    </w:p>
    <w:p w14:paraId="5F333AA3" w14:textId="77777777" w:rsidR="008A2910" w:rsidRDefault="008A2910" w:rsidP="008A2910">
      <w:pPr>
        <w:rPr>
          <w:rFonts w:ascii="Times New Roman" w:hAnsi="Times New Roman" w:cs="Times New Roman"/>
          <w:sz w:val="28"/>
          <w:szCs w:val="28"/>
        </w:rPr>
      </w:pPr>
    </w:p>
    <w:p w14:paraId="4B5D71A1" w14:textId="77777777" w:rsidR="008A2910" w:rsidRDefault="008A2910" w:rsidP="008A2910">
      <w:pPr>
        <w:rPr>
          <w:rFonts w:ascii="Times New Roman" w:hAnsi="Times New Roman" w:cs="Times New Roman"/>
          <w:sz w:val="28"/>
          <w:szCs w:val="28"/>
        </w:rPr>
      </w:pPr>
    </w:p>
    <w:p w14:paraId="5ADD1556" w14:textId="3CB54FBA" w:rsidR="008A2910" w:rsidRDefault="00725BEA" w:rsidP="008A2910">
      <w:pPr>
        <w:rPr>
          <w:rFonts w:ascii="Times New Roman" w:hAnsi="Times New Roman" w:cs="Times New Roman"/>
          <w:sz w:val="28"/>
          <w:szCs w:val="28"/>
        </w:rPr>
      </w:pPr>
      <w:r>
        <w:rPr>
          <w:rFonts w:ascii="Times New Roman" w:hAnsi="Times New Roman" w:cs="Times New Roman"/>
          <w:sz w:val="28"/>
          <w:szCs w:val="28"/>
        </w:rPr>
        <w:t xml:space="preserve">Module Lecturer Name: Charles </w:t>
      </w:r>
      <w:proofErr w:type="spellStart"/>
      <w:r>
        <w:rPr>
          <w:rFonts w:ascii="Times New Roman" w:hAnsi="Times New Roman" w:cs="Times New Roman"/>
          <w:sz w:val="28"/>
          <w:szCs w:val="28"/>
        </w:rPr>
        <w:t>Oham</w:t>
      </w:r>
      <w:proofErr w:type="spellEnd"/>
    </w:p>
    <w:p w14:paraId="6E887B00" w14:textId="77777777" w:rsidR="008A2910" w:rsidRDefault="008A2910" w:rsidP="008A2910">
      <w:pPr>
        <w:rPr>
          <w:rFonts w:ascii="Times New Roman" w:hAnsi="Times New Roman" w:cs="Times New Roman"/>
          <w:sz w:val="28"/>
          <w:szCs w:val="28"/>
        </w:rPr>
      </w:pPr>
      <w:r>
        <w:rPr>
          <w:rFonts w:ascii="Times New Roman" w:hAnsi="Times New Roman" w:cs="Times New Roman"/>
          <w:sz w:val="28"/>
          <w:szCs w:val="28"/>
        </w:rPr>
        <w:t xml:space="preserve">Student name: </w:t>
      </w:r>
      <w:proofErr w:type="spellStart"/>
      <w:r>
        <w:rPr>
          <w:rFonts w:ascii="Times New Roman" w:hAnsi="Times New Roman" w:cs="Times New Roman"/>
          <w:sz w:val="28"/>
          <w:szCs w:val="28"/>
        </w:rPr>
        <w:t>Laurentiu</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Gornic</w:t>
      </w:r>
      <w:proofErr w:type="spellEnd"/>
    </w:p>
    <w:p w14:paraId="04E3AB63" w14:textId="47D7C031" w:rsidR="008A2910" w:rsidRDefault="008A2910" w:rsidP="008A2910">
      <w:pPr>
        <w:rPr>
          <w:rFonts w:ascii="Times New Roman" w:hAnsi="Times New Roman" w:cs="Times New Roman"/>
          <w:sz w:val="28"/>
          <w:szCs w:val="28"/>
        </w:rPr>
      </w:pPr>
      <w:r>
        <w:rPr>
          <w:rFonts w:ascii="Times New Roman" w:hAnsi="Times New Roman" w:cs="Times New Roman"/>
          <w:sz w:val="28"/>
          <w:szCs w:val="28"/>
        </w:rPr>
        <w:t>Student number: 1817470</w:t>
      </w:r>
    </w:p>
    <w:p w14:paraId="3AF4EBF2" w14:textId="610C7C14" w:rsidR="005E4A64" w:rsidRDefault="005E4A64" w:rsidP="008A2910">
      <w:pPr>
        <w:rPr>
          <w:rFonts w:ascii="Times New Roman" w:hAnsi="Times New Roman" w:cs="Times New Roman"/>
          <w:sz w:val="28"/>
          <w:szCs w:val="28"/>
        </w:rPr>
      </w:pPr>
    </w:p>
    <w:p w14:paraId="3700EAF3" w14:textId="39424465" w:rsidR="005E4A64" w:rsidRDefault="005E4A64" w:rsidP="008A2910">
      <w:pPr>
        <w:rPr>
          <w:rFonts w:ascii="Times New Roman" w:hAnsi="Times New Roman" w:cs="Times New Roman"/>
          <w:sz w:val="28"/>
          <w:szCs w:val="28"/>
        </w:rPr>
      </w:pPr>
    </w:p>
    <w:p w14:paraId="3E46A18C" w14:textId="36B03CF2" w:rsidR="005E4A64" w:rsidRDefault="005E4A64" w:rsidP="008A2910">
      <w:pPr>
        <w:rPr>
          <w:rFonts w:ascii="Times New Roman" w:hAnsi="Times New Roman" w:cs="Times New Roman"/>
          <w:sz w:val="28"/>
          <w:szCs w:val="28"/>
        </w:rPr>
      </w:pPr>
    </w:p>
    <w:p w14:paraId="221ED586" w14:textId="13F245B5" w:rsidR="005E4A64" w:rsidRDefault="005E4A64" w:rsidP="008A2910">
      <w:pPr>
        <w:rPr>
          <w:rFonts w:ascii="Times New Roman" w:hAnsi="Times New Roman" w:cs="Times New Roman"/>
          <w:sz w:val="28"/>
          <w:szCs w:val="28"/>
        </w:rPr>
      </w:pPr>
    </w:p>
    <w:p w14:paraId="47329B95" w14:textId="77777777" w:rsidR="005E4A64" w:rsidRDefault="005E4A64" w:rsidP="005E4A64">
      <w:pPr>
        <w:rPr>
          <w:rFonts w:ascii="Times New Roman" w:hAnsi="Times New Roman" w:cs="Times New Roman"/>
          <w:b/>
          <w:bCs/>
          <w:sz w:val="36"/>
          <w:szCs w:val="36"/>
        </w:rPr>
      </w:pPr>
      <w:r>
        <w:rPr>
          <w:rFonts w:ascii="Times New Roman" w:hAnsi="Times New Roman" w:cs="Times New Roman"/>
          <w:b/>
          <w:bCs/>
          <w:sz w:val="36"/>
          <w:szCs w:val="36"/>
        </w:rPr>
        <w:t>Table of contents:</w:t>
      </w:r>
    </w:p>
    <w:p w14:paraId="7B878402" w14:textId="77777777" w:rsidR="005E4A64" w:rsidRDefault="005E4A64" w:rsidP="005E4A64">
      <w:pPr>
        <w:rPr>
          <w:rFonts w:ascii="Times New Roman" w:hAnsi="Times New Roman" w:cs="Times New Roman"/>
          <w:b/>
          <w:bCs/>
          <w:sz w:val="36"/>
          <w:szCs w:val="36"/>
        </w:rPr>
      </w:pPr>
    </w:p>
    <w:p w14:paraId="18E03B9D" w14:textId="77777777" w:rsidR="005E4A64" w:rsidRDefault="005E4A64" w:rsidP="00A36404">
      <w:pPr>
        <w:spacing w:line="360" w:lineRule="auto"/>
        <w:rPr>
          <w:rFonts w:ascii="Times New Roman" w:hAnsi="Times New Roman" w:cs="Times New Roman"/>
          <w:sz w:val="36"/>
          <w:szCs w:val="36"/>
        </w:rPr>
      </w:pPr>
      <w:r>
        <w:rPr>
          <w:rFonts w:ascii="Times New Roman" w:hAnsi="Times New Roman" w:cs="Times New Roman"/>
          <w:sz w:val="36"/>
          <w:szCs w:val="36"/>
        </w:rPr>
        <w:t>Introduction…………………………………………………3</w:t>
      </w:r>
    </w:p>
    <w:p w14:paraId="6D5BA550" w14:textId="2C0BC053" w:rsidR="005E4A64" w:rsidRPr="00A36404" w:rsidRDefault="00A36404" w:rsidP="00A36404">
      <w:pPr>
        <w:spacing w:line="360" w:lineRule="auto"/>
        <w:rPr>
          <w:rFonts w:ascii="Times New Roman" w:eastAsia="Times New Roman" w:hAnsi="Times New Roman" w:cs="Times New Roman"/>
          <w:sz w:val="36"/>
          <w:szCs w:val="36"/>
          <w:lang w:eastAsia="en-GB"/>
        </w:rPr>
      </w:pPr>
      <w:r w:rsidRPr="00A36404">
        <w:rPr>
          <w:rFonts w:ascii="Times New Roman" w:eastAsia="Times New Roman" w:hAnsi="Times New Roman" w:cs="Times New Roman"/>
          <w:sz w:val="36"/>
          <w:szCs w:val="36"/>
          <w:lang w:eastAsia="en-GB"/>
        </w:rPr>
        <w:t>Concepts of engagement</w:t>
      </w:r>
      <w:r w:rsidR="005E4A64" w:rsidRPr="00A36404">
        <w:rPr>
          <w:rFonts w:ascii="Times New Roman" w:hAnsi="Times New Roman" w:cs="Times New Roman"/>
          <w:sz w:val="36"/>
          <w:szCs w:val="36"/>
        </w:rPr>
        <w:t>……………</w:t>
      </w:r>
      <w:r>
        <w:rPr>
          <w:rFonts w:ascii="Times New Roman" w:hAnsi="Times New Roman" w:cs="Times New Roman"/>
          <w:sz w:val="36"/>
          <w:szCs w:val="36"/>
        </w:rPr>
        <w:t>….</w:t>
      </w:r>
      <w:r w:rsidR="005E4A64" w:rsidRPr="00A36404">
        <w:rPr>
          <w:rFonts w:ascii="Times New Roman" w:hAnsi="Times New Roman" w:cs="Times New Roman"/>
          <w:sz w:val="36"/>
          <w:szCs w:val="36"/>
        </w:rPr>
        <w:t>…………………...3</w:t>
      </w:r>
    </w:p>
    <w:p w14:paraId="6FE1DF80" w14:textId="4EE66929" w:rsidR="005E4A64" w:rsidRPr="00A36404" w:rsidRDefault="00A36404" w:rsidP="00A36404">
      <w:pPr>
        <w:spacing w:line="360" w:lineRule="auto"/>
        <w:rPr>
          <w:rFonts w:ascii="Times New Roman" w:eastAsia="Times New Roman" w:hAnsi="Times New Roman" w:cs="Times New Roman"/>
          <w:sz w:val="36"/>
          <w:szCs w:val="36"/>
          <w:lang w:eastAsia="en-GB"/>
        </w:rPr>
      </w:pPr>
      <w:r w:rsidRPr="00A36404">
        <w:rPr>
          <w:rFonts w:ascii="Times New Roman" w:eastAsia="Times New Roman" w:hAnsi="Times New Roman" w:cs="Times New Roman"/>
          <w:sz w:val="36"/>
          <w:szCs w:val="36"/>
          <w:lang w:eastAsia="en-GB"/>
        </w:rPr>
        <w:t>Drivers of employee</w:t>
      </w:r>
      <w:r w:rsidRPr="00A36404">
        <w:rPr>
          <w:rFonts w:ascii="Times New Roman" w:eastAsia="Times New Roman" w:hAnsi="Times New Roman" w:cs="Times New Roman"/>
          <w:sz w:val="36"/>
          <w:szCs w:val="36"/>
          <w:lang w:eastAsia="en-GB"/>
        </w:rPr>
        <w:t xml:space="preserve"> </w:t>
      </w:r>
      <w:r w:rsidRPr="00A36404">
        <w:rPr>
          <w:rFonts w:ascii="Times New Roman" w:eastAsia="Times New Roman" w:hAnsi="Times New Roman" w:cs="Times New Roman"/>
          <w:sz w:val="36"/>
          <w:szCs w:val="36"/>
          <w:lang w:eastAsia="en-GB"/>
        </w:rPr>
        <w:t>engageme</w:t>
      </w:r>
      <w:r w:rsidRPr="00A36404">
        <w:rPr>
          <w:rFonts w:ascii="Times New Roman" w:eastAsia="Times New Roman" w:hAnsi="Times New Roman" w:cs="Times New Roman"/>
          <w:sz w:val="36"/>
          <w:szCs w:val="36"/>
          <w:lang w:eastAsia="en-GB"/>
        </w:rPr>
        <w:t>nt</w:t>
      </w:r>
      <w:r>
        <w:rPr>
          <w:rFonts w:ascii="Times New Roman" w:eastAsia="Times New Roman" w:hAnsi="Times New Roman" w:cs="Times New Roman"/>
          <w:sz w:val="36"/>
          <w:szCs w:val="36"/>
          <w:lang w:eastAsia="en-GB"/>
        </w:rPr>
        <w:t>………………………</w:t>
      </w:r>
      <w:proofErr w:type="gramStart"/>
      <w:r>
        <w:rPr>
          <w:rFonts w:ascii="Times New Roman" w:eastAsia="Times New Roman" w:hAnsi="Times New Roman" w:cs="Times New Roman"/>
          <w:sz w:val="36"/>
          <w:szCs w:val="36"/>
          <w:lang w:eastAsia="en-GB"/>
        </w:rPr>
        <w:t>…..</w:t>
      </w:r>
      <w:proofErr w:type="gramEnd"/>
      <w:r>
        <w:rPr>
          <w:rFonts w:ascii="Times New Roman" w:eastAsia="Times New Roman" w:hAnsi="Times New Roman" w:cs="Times New Roman"/>
          <w:sz w:val="36"/>
          <w:szCs w:val="36"/>
          <w:lang w:eastAsia="en-GB"/>
        </w:rPr>
        <w:t>5</w:t>
      </w:r>
    </w:p>
    <w:p w14:paraId="2145E1CE" w14:textId="654C8A92" w:rsidR="00A36404" w:rsidRPr="00A36404" w:rsidRDefault="00A36404" w:rsidP="00A36404">
      <w:pPr>
        <w:spacing w:line="360" w:lineRule="auto"/>
        <w:rPr>
          <w:rFonts w:ascii="Times New Roman" w:eastAsia="Times New Roman" w:hAnsi="Times New Roman" w:cs="Times New Roman"/>
          <w:sz w:val="36"/>
          <w:szCs w:val="36"/>
          <w:lang w:eastAsia="en-GB"/>
        </w:rPr>
      </w:pPr>
      <w:r w:rsidRPr="00A36404">
        <w:rPr>
          <w:rFonts w:ascii="Times New Roman" w:eastAsia="Times New Roman" w:hAnsi="Times New Roman" w:cs="Times New Roman"/>
          <w:sz w:val="36"/>
          <w:szCs w:val="36"/>
          <w:lang w:eastAsia="en-GB"/>
        </w:rPr>
        <w:t>Tools to measure employee engagement</w:t>
      </w:r>
      <w:r>
        <w:rPr>
          <w:rFonts w:ascii="Times New Roman" w:eastAsia="Times New Roman" w:hAnsi="Times New Roman" w:cs="Times New Roman"/>
          <w:sz w:val="36"/>
          <w:szCs w:val="36"/>
          <w:lang w:eastAsia="en-GB"/>
        </w:rPr>
        <w:t>…………………...8</w:t>
      </w:r>
    </w:p>
    <w:p w14:paraId="37B3179F" w14:textId="6A52591C" w:rsidR="005E4A64" w:rsidRPr="00A36404" w:rsidRDefault="00A36404" w:rsidP="00A36404">
      <w:pPr>
        <w:spacing w:line="360" w:lineRule="auto"/>
        <w:rPr>
          <w:rFonts w:ascii="Times New Roman" w:eastAsia="Times New Roman" w:hAnsi="Times New Roman" w:cs="Times New Roman"/>
          <w:sz w:val="36"/>
          <w:szCs w:val="36"/>
          <w:lang w:eastAsia="en-GB"/>
        </w:rPr>
      </w:pPr>
      <w:r w:rsidRPr="00A36404">
        <w:rPr>
          <w:rFonts w:ascii="Times New Roman" w:eastAsia="Times New Roman" w:hAnsi="Times New Roman" w:cs="Times New Roman"/>
          <w:sz w:val="36"/>
          <w:szCs w:val="36"/>
          <w:lang w:eastAsia="en-GB"/>
        </w:rPr>
        <w:t>Employe</w:t>
      </w:r>
      <w:r>
        <w:rPr>
          <w:rFonts w:ascii="Times New Roman" w:eastAsia="Times New Roman" w:hAnsi="Times New Roman" w:cs="Times New Roman"/>
          <w:sz w:val="36"/>
          <w:szCs w:val="36"/>
          <w:lang w:eastAsia="en-GB"/>
        </w:rPr>
        <w:t xml:space="preserve">e value </w:t>
      </w:r>
      <w:r w:rsidRPr="00A36404">
        <w:rPr>
          <w:rFonts w:ascii="Times New Roman" w:eastAsia="Times New Roman" w:hAnsi="Times New Roman" w:cs="Times New Roman"/>
          <w:sz w:val="36"/>
          <w:szCs w:val="36"/>
          <w:lang w:eastAsia="en-GB"/>
        </w:rPr>
        <w:t>propositio</w:t>
      </w:r>
      <w:r>
        <w:rPr>
          <w:rFonts w:ascii="Times New Roman" w:eastAsia="Times New Roman" w:hAnsi="Times New Roman" w:cs="Times New Roman"/>
          <w:sz w:val="36"/>
          <w:szCs w:val="36"/>
          <w:lang w:eastAsia="en-GB"/>
        </w:rPr>
        <w:t>n……………………………</w:t>
      </w:r>
      <w:proofErr w:type="gramStart"/>
      <w:r>
        <w:rPr>
          <w:rFonts w:ascii="Times New Roman" w:eastAsia="Times New Roman" w:hAnsi="Times New Roman" w:cs="Times New Roman"/>
          <w:sz w:val="36"/>
          <w:szCs w:val="36"/>
          <w:lang w:eastAsia="en-GB"/>
        </w:rPr>
        <w:t>…..</w:t>
      </w:r>
      <w:proofErr w:type="gramEnd"/>
      <w:r>
        <w:rPr>
          <w:rFonts w:ascii="Times New Roman" w:eastAsia="Times New Roman" w:hAnsi="Times New Roman" w:cs="Times New Roman"/>
          <w:sz w:val="36"/>
          <w:szCs w:val="36"/>
          <w:lang w:eastAsia="en-GB"/>
        </w:rPr>
        <w:t>9</w:t>
      </w:r>
    </w:p>
    <w:p w14:paraId="043E7ED2" w14:textId="77777777" w:rsidR="005E4A64" w:rsidRPr="00A36404" w:rsidRDefault="005E4A64" w:rsidP="00A36404">
      <w:pPr>
        <w:spacing w:line="360" w:lineRule="auto"/>
        <w:rPr>
          <w:rFonts w:ascii="Times New Roman" w:hAnsi="Times New Roman" w:cs="Times New Roman"/>
          <w:sz w:val="36"/>
          <w:szCs w:val="36"/>
        </w:rPr>
      </w:pPr>
      <w:r w:rsidRPr="00A36404">
        <w:rPr>
          <w:rFonts w:ascii="Times New Roman" w:hAnsi="Times New Roman" w:cs="Times New Roman"/>
          <w:sz w:val="36"/>
          <w:szCs w:val="36"/>
        </w:rPr>
        <w:t>Conclusion…………………………………………………10</w:t>
      </w:r>
    </w:p>
    <w:p w14:paraId="6C93FC67" w14:textId="27B966DD" w:rsidR="005E4A64" w:rsidRPr="00A36404" w:rsidRDefault="005E4A64" w:rsidP="00A36404">
      <w:pPr>
        <w:spacing w:line="360" w:lineRule="auto"/>
        <w:rPr>
          <w:rFonts w:ascii="Times New Roman" w:hAnsi="Times New Roman" w:cs="Times New Roman"/>
          <w:sz w:val="36"/>
          <w:szCs w:val="36"/>
        </w:rPr>
      </w:pPr>
      <w:r w:rsidRPr="00A36404">
        <w:rPr>
          <w:rFonts w:ascii="Times New Roman" w:hAnsi="Times New Roman" w:cs="Times New Roman"/>
          <w:sz w:val="36"/>
          <w:szCs w:val="36"/>
        </w:rPr>
        <w:t>References………………………………………………….1</w:t>
      </w:r>
      <w:r w:rsidR="00A36404">
        <w:rPr>
          <w:rFonts w:ascii="Times New Roman" w:hAnsi="Times New Roman" w:cs="Times New Roman"/>
          <w:sz w:val="36"/>
          <w:szCs w:val="36"/>
        </w:rPr>
        <w:t>2</w:t>
      </w:r>
    </w:p>
    <w:p w14:paraId="5068E3EE" w14:textId="62FCFD9F" w:rsidR="005E4A64" w:rsidRDefault="005E4A64" w:rsidP="008A2910">
      <w:pPr>
        <w:rPr>
          <w:rFonts w:ascii="Times New Roman" w:hAnsi="Times New Roman" w:cs="Times New Roman"/>
          <w:sz w:val="28"/>
          <w:szCs w:val="28"/>
        </w:rPr>
      </w:pPr>
    </w:p>
    <w:p w14:paraId="1E9AA6A3" w14:textId="2DF787F1" w:rsidR="005E4A64" w:rsidRDefault="005E4A64" w:rsidP="008A2910">
      <w:pPr>
        <w:rPr>
          <w:rFonts w:ascii="Times New Roman" w:hAnsi="Times New Roman" w:cs="Times New Roman"/>
          <w:sz w:val="28"/>
          <w:szCs w:val="28"/>
        </w:rPr>
      </w:pPr>
    </w:p>
    <w:p w14:paraId="0C270265" w14:textId="4F938800" w:rsidR="005E4A64" w:rsidRDefault="005E4A64" w:rsidP="008A2910">
      <w:pPr>
        <w:rPr>
          <w:rFonts w:ascii="Times New Roman" w:hAnsi="Times New Roman" w:cs="Times New Roman"/>
          <w:sz w:val="28"/>
          <w:szCs w:val="28"/>
        </w:rPr>
      </w:pPr>
    </w:p>
    <w:p w14:paraId="69D54163" w14:textId="353A678E" w:rsidR="005E4A64" w:rsidRDefault="005E4A64" w:rsidP="008A2910">
      <w:pPr>
        <w:rPr>
          <w:rFonts w:ascii="Times New Roman" w:hAnsi="Times New Roman" w:cs="Times New Roman"/>
          <w:sz w:val="28"/>
          <w:szCs w:val="28"/>
        </w:rPr>
      </w:pPr>
    </w:p>
    <w:p w14:paraId="1CA37E57" w14:textId="77777777" w:rsidR="005E4A64" w:rsidRDefault="005E4A64" w:rsidP="008A2910">
      <w:pPr>
        <w:rPr>
          <w:rFonts w:ascii="Times New Roman" w:hAnsi="Times New Roman" w:cs="Times New Roman"/>
          <w:sz w:val="28"/>
          <w:szCs w:val="28"/>
        </w:rPr>
      </w:pPr>
    </w:p>
    <w:p w14:paraId="0B2DAC0E" w14:textId="1521058B" w:rsidR="006260A0" w:rsidRDefault="0026173C"/>
    <w:p w14:paraId="2EDE7286" w14:textId="52D29138" w:rsidR="005D0013" w:rsidRDefault="005D0013"/>
    <w:p w14:paraId="731A021C" w14:textId="47CFD42C" w:rsidR="005E4A64" w:rsidRDefault="005E4A64"/>
    <w:p w14:paraId="0B0B7A53" w14:textId="52606990" w:rsidR="005E4A64" w:rsidRDefault="005E4A64"/>
    <w:p w14:paraId="57BEA7FB" w14:textId="483F2CE3" w:rsidR="005E4A64" w:rsidRDefault="005E4A64"/>
    <w:p w14:paraId="3AA9DF1A" w14:textId="21E0ABBC" w:rsidR="005E4A64" w:rsidRDefault="005E4A64"/>
    <w:p w14:paraId="4329031E" w14:textId="17697C1A" w:rsidR="005E4A64" w:rsidRDefault="005E4A64"/>
    <w:p w14:paraId="44CAC1FE" w14:textId="3181113B" w:rsidR="005E4A64" w:rsidRDefault="005E4A64"/>
    <w:p w14:paraId="3F7EC3C0" w14:textId="7D2862E1" w:rsidR="005E4A64" w:rsidRDefault="005E4A64"/>
    <w:p w14:paraId="1166528B" w14:textId="1D795B44" w:rsidR="005E4A64" w:rsidRDefault="005E4A64"/>
    <w:p w14:paraId="53AEFF17" w14:textId="7B7D08D1" w:rsidR="005E4A64" w:rsidRDefault="005E4A64"/>
    <w:p w14:paraId="06C8369C" w14:textId="49E3BBBD" w:rsidR="005E4A64" w:rsidRDefault="005E4A64"/>
    <w:p w14:paraId="40A61CEC" w14:textId="3FB06CB7" w:rsidR="005E4A64" w:rsidRDefault="005E4A64"/>
    <w:p w14:paraId="6E47804B" w14:textId="4811B8F4" w:rsidR="005E4A64" w:rsidRDefault="005E4A64"/>
    <w:p w14:paraId="6AF13E48" w14:textId="43EF4199" w:rsidR="005E4A64" w:rsidRDefault="005E4A64"/>
    <w:p w14:paraId="4CB464B8" w14:textId="3F88D464" w:rsidR="005E4A64" w:rsidRDefault="005E4A64"/>
    <w:p w14:paraId="7F48C93B" w14:textId="265CD286" w:rsidR="005E4A64" w:rsidRDefault="005E4A64"/>
    <w:p w14:paraId="52051C58" w14:textId="291D489E" w:rsidR="005E4A64" w:rsidRDefault="005E4A64"/>
    <w:p w14:paraId="63779769" w14:textId="7DF871F4" w:rsidR="005E4A64" w:rsidRDefault="005E4A64"/>
    <w:p w14:paraId="3F38A38A" w14:textId="7AE6AF62" w:rsidR="005E4A64" w:rsidRDefault="005E4A64"/>
    <w:p w14:paraId="7EE34306" w14:textId="6F8F4A44" w:rsidR="005E4A64" w:rsidRDefault="005E4A64"/>
    <w:p w14:paraId="41432B27" w14:textId="77777777" w:rsidR="005E4A64" w:rsidRDefault="005E4A64"/>
    <w:p w14:paraId="649C6F8F" w14:textId="279AEC12" w:rsidR="00CE530D" w:rsidRDefault="00CE530D">
      <w:pPr>
        <w:rPr>
          <w:rFonts w:ascii="Times New Roman" w:hAnsi="Times New Roman" w:cs="Times New Roman"/>
          <w:b/>
          <w:bCs/>
          <w:sz w:val="32"/>
          <w:szCs w:val="32"/>
        </w:rPr>
      </w:pPr>
      <w:r>
        <w:rPr>
          <w:rFonts w:ascii="Times New Roman" w:hAnsi="Times New Roman" w:cs="Times New Roman"/>
          <w:b/>
          <w:bCs/>
          <w:sz w:val="32"/>
          <w:szCs w:val="32"/>
        </w:rPr>
        <w:t>Introduction</w:t>
      </w:r>
    </w:p>
    <w:p w14:paraId="56EF1954" w14:textId="7D5F2BAD" w:rsidR="00CE530D" w:rsidRDefault="00CE530D">
      <w:pPr>
        <w:rPr>
          <w:rFonts w:ascii="Times New Roman" w:hAnsi="Times New Roman" w:cs="Times New Roman"/>
          <w:sz w:val="28"/>
          <w:szCs w:val="28"/>
        </w:rPr>
      </w:pPr>
    </w:p>
    <w:p w14:paraId="471B9471" w14:textId="124831A7" w:rsidR="00CE530D" w:rsidRPr="00CE530D" w:rsidRDefault="00CE530D" w:rsidP="00CE530D">
      <w:pPr>
        <w:spacing w:line="360" w:lineRule="auto"/>
        <w:rPr>
          <w:rFonts w:ascii="Times New Roman" w:hAnsi="Times New Roman" w:cs="Times New Roman"/>
          <w:sz w:val="28"/>
          <w:szCs w:val="28"/>
        </w:rPr>
      </w:pPr>
      <w:r>
        <w:rPr>
          <w:rFonts w:ascii="Times New Roman" w:hAnsi="Times New Roman" w:cs="Times New Roman"/>
          <w:sz w:val="28"/>
          <w:szCs w:val="28"/>
        </w:rPr>
        <w:t xml:space="preserve">The current report will discuss and analyse the employee engagement in today’s business world based on rigorous professional materials. It will describe the concepts and drivers of modern world. Furthermore, how to measure the employee’s engagement at the workplace. </w:t>
      </w:r>
      <w:r w:rsidR="00055D3A">
        <w:rPr>
          <w:rFonts w:ascii="Times New Roman" w:hAnsi="Times New Roman" w:cs="Times New Roman"/>
          <w:sz w:val="28"/>
          <w:szCs w:val="28"/>
        </w:rPr>
        <w:t>To conclude, the work is going to construct an employee value proposition.</w:t>
      </w:r>
      <w:r>
        <w:rPr>
          <w:rFonts w:ascii="Times New Roman" w:hAnsi="Times New Roman" w:cs="Times New Roman"/>
          <w:sz w:val="28"/>
          <w:szCs w:val="28"/>
        </w:rPr>
        <w:t xml:space="preserve"> </w:t>
      </w:r>
    </w:p>
    <w:p w14:paraId="6EB62A81" w14:textId="5D898036" w:rsidR="005D0013" w:rsidRDefault="005D0013"/>
    <w:p w14:paraId="544A67F9" w14:textId="13142DF6" w:rsidR="009A2F63" w:rsidRPr="006A1B26" w:rsidRDefault="006A1B26" w:rsidP="00532E86">
      <w:pPr>
        <w:spacing w:line="36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Concepts of engagement</w:t>
      </w:r>
    </w:p>
    <w:p w14:paraId="2828BA07" w14:textId="77777777" w:rsidR="006A1B26" w:rsidRDefault="006A1B26" w:rsidP="00532E86">
      <w:pPr>
        <w:spacing w:line="360" w:lineRule="auto"/>
        <w:rPr>
          <w:rFonts w:ascii="Times New Roman" w:eastAsia="Times New Roman" w:hAnsi="Times New Roman" w:cs="Times New Roman"/>
          <w:sz w:val="28"/>
          <w:szCs w:val="28"/>
          <w:lang w:eastAsia="en-GB"/>
        </w:rPr>
      </w:pPr>
    </w:p>
    <w:p w14:paraId="64EF0BAD" w14:textId="2BEFCE15" w:rsidR="009A2F63" w:rsidRDefault="009A2F63" w:rsidP="00532E86">
      <w:pPr>
        <w:spacing w:line="360" w:lineRule="auto"/>
        <w:rPr>
          <w:rFonts w:ascii="Times New Roman" w:eastAsia="Times New Roman" w:hAnsi="Times New Roman" w:cs="Times New Roman"/>
          <w:sz w:val="28"/>
          <w:szCs w:val="28"/>
          <w:lang w:eastAsia="en-GB"/>
        </w:rPr>
      </w:pPr>
      <w:r w:rsidRPr="009A2F63">
        <w:rPr>
          <w:rFonts w:ascii="Times New Roman" w:eastAsia="Times New Roman" w:hAnsi="Times New Roman" w:cs="Times New Roman"/>
          <w:sz w:val="28"/>
          <w:szCs w:val="28"/>
          <w:lang w:eastAsia="en-GB"/>
        </w:rPr>
        <w:t>Employee involvement is of interest to global leaders and managers as a crucial factor in assessing the level of organisational performance, creativity and productivity.</w:t>
      </w:r>
      <w:r w:rsidRPr="009A2F63">
        <w:t xml:space="preserve"> </w:t>
      </w:r>
      <w:r w:rsidRPr="009A2F63">
        <w:rPr>
          <w:rFonts w:ascii="Times New Roman" w:eastAsia="Times New Roman" w:hAnsi="Times New Roman" w:cs="Times New Roman"/>
          <w:sz w:val="28"/>
          <w:szCs w:val="28"/>
          <w:lang w:eastAsia="en-GB"/>
        </w:rPr>
        <w:t>The definition is being attracted more attention by academics from the fields of business and management, psychology and organisation</w:t>
      </w:r>
      <w:r>
        <w:rPr>
          <w:rFonts w:ascii="Times New Roman" w:eastAsia="Times New Roman" w:hAnsi="Times New Roman" w:cs="Times New Roman"/>
          <w:sz w:val="28"/>
          <w:szCs w:val="28"/>
          <w:lang w:eastAsia="en-GB"/>
        </w:rPr>
        <w:t xml:space="preserve"> (Xu and </w:t>
      </w:r>
      <w:r w:rsidRPr="00BB11D4">
        <w:rPr>
          <w:rFonts w:ascii="Times New Roman" w:eastAsia="Times New Roman" w:hAnsi="Times New Roman" w:cs="Times New Roman"/>
          <w:sz w:val="28"/>
          <w:szCs w:val="28"/>
          <w:lang w:eastAsia="en-GB"/>
        </w:rPr>
        <w:t>Thomas 2011)</w:t>
      </w:r>
      <w:r w:rsidRPr="00BB11D4">
        <w:rPr>
          <w:rFonts w:ascii="Times New Roman" w:eastAsia="Times New Roman" w:hAnsi="Times New Roman" w:cs="Times New Roman"/>
          <w:sz w:val="28"/>
          <w:szCs w:val="28"/>
          <w:lang w:eastAsia="en-GB"/>
        </w:rPr>
        <w:t>,</w:t>
      </w:r>
      <w:r w:rsidRPr="009A2F63">
        <w:rPr>
          <w:rFonts w:ascii="Times New Roman" w:eastAsia="Times New Roman" w:hAnsi="Times New Roman" w:cs="Times New Roman"/>
          <w:sz w:val="28"/>
          <w:szCs w:val="28"/>
          <w:lang w:eastAsia="en-GB"/>
        </w:rPr>
        <w:t xml:space="preserve"> although the critical academic literature on the topic is still lacking</w:t>
      </w:r>
      <w:r>
        <w:rPr>
          <w:rFonts w:ascii="Times New Roman" w:eastAsia="Times New Roman" w:hAnsi="Times New Roman" w:cs="Times New Roman"/>
          <w:sz w:val="28"/>
          <w:szCs w:val="28"/>
          <w:lang w:eastAsia="en-GB"/>
        </w:rPr>
        <w:t xml:space="preserve"> </w:t>
      </w:r>
      <w:r w:rsidRPr="00BB11D4">
        <w:rPr>
          <w:rFonts w:ascii="Times New Roman" w:eastAsia="Times New Roman" w:hAnsi="Times New Roman" w:cs="Times New Roman"/>
          <w:sz w:val="28"/>
          <w:szCs w:val="28"/>
          <w:lang w:eastAsia="en-GB"/>
        </w:rPr>
        <w:t>(</w:t>
      </w:r>
      <w:proofErr w:type="spellStart"/>
      <w:r w:rsidRPr="00BB11D4">
        <w:rPr>
          <w:rFonts w:ascii="Times New Roman" w:eastAsia="Times New Roman" w:hAnsi="Times New Roman" w:cs="Times New Roman"/>
          <w:sz w:val="28"/>
          <w:szCs w:val="28"/>
          <w:lang w:eastAsia="en-GB"/>
        </w:rPr>
        <w:t>Kular</w:t>
      </w:r>
      <w:proofErr w:type="spellEnd"/>
      <w:r w:rsidRPr="00BB11D4">
        <w:rPr>
          <w:rFonts w:ascii="Times New Roman" w:eastAsia="Times New Roman" w:hAnsi="Times New Roman" w:cs="Times New Roman"/>
          <w:sz w:val="28"/>
          <w:szCs w:val="28"/>
          <w:lang w:eastAsia="en-GB"/>
        </w:rPr>
        <w:t xml:space="preserve"> et al. 2008)</w:t>
      </w:r>
      <w:r w:rsidRPr="00BB11D4">
        <w:rPr>
          <w:rFonts w:ascii="Times New Roman" w:eastAsia="Times New Roman" w:hAnsi="Times New Roman" w:cs="Times New Roman"/>
          <w:sz w:val="28"/>
          <w:szCs w:val="28"/>
          <w:lang w:eastAsia="en-GB"/>
        </w:rPr>
        <w:t>.</w:t>
      </w:r>
      <w:r w:rsidR="00FB6145">
        <w:rPr>
          <w:rFonts w:ascii="Times New Roman" w:eastAsia="Times New Roman" w:hAnsi="Times New Roman" w:cs="Times New Roman"/>
          <w:sz w:val="28"/>
          <w:szCs w:val="28"/>
          <w:lang w:eastAsia="en-GB"/>
        </w:rPr>
        <w:t xml:space="preserve"> </w:t>
      </w:r>
    </w:p>
    <w:p w14:paraId="29C1D3D2" w14:textId="0BE7F11D" w:rsidR="00FB6145" w:rsidRDefault="00FB6145" w:rsidP="00532E86">
      <w:pPr>
        <w:spacing w:line="360" w:lineRule="auto"/>
        <w:rPr>
          <w:rFonts w:ascii="Times New Roman" w:eastAsia="Times New Roman" w:hAnsi="Times New Roman" w:cs="Times New Roman"/>
          <w:sz w:val="28"/>
          <w:szCs w:val="28"/>
          <w:lang w:eastAsia="en-GB"/>
        </w:rPr>
      </w:pPr>
    </w:p>
    <w:p w14:paraId="5F15427B" w14:textId="08E42444" w:rsidR="00FB6145" w:rsidRDefault="00FB6145" w:rsidP="00532E86">
      <w:pPr>
        <w:spacing w:line="360" w:lineRule="auto"/>
        <w:rPr>
          <w:rFonts w:ascii="Times New Roman" w:eastAsia="Times New Roman" w:hAnsi="Times New Roman" w:cs="Times New Roman"/>
          <w:sz w:val="28"/>
          <w:szCs w:val="28"/>
          <w:lang w:eastAsia="en-GB"/>
        </w:rPr>
      </w:pPr>
      <w:r w:rsidRPr="005D0013">
        <w:rPr>
          <w:rFonts w:ascii="Times New Roman" w:hAnsi="Times New Roman" w:cs="Times New Roman"/>
          <w:sz w:val="28"/>
          <w:szCs w:val="28"/>
        </w:rPr>
        <w:t xml:space="preserve">The employee engagement has become more common both in the academy and in the corporate world as a relatively recent </w:t>
      </w:r>
      <w:r w:rsidRPr="00C63A0B">
        <w:rPr>
          <w:rFonts w:ascii="Times New Roman" w:hAnsi="Times New Roman" w:cs="Times New Roman"/>
          <w:sz w:val="28"/>
          <w:szCs w:val="28"/>
        </w:rPr>
        <w:t>definition (</w:t>
      </w:r>
      <w:r w:rsidRPr="009A2F63">
        <w:rPr>
          <w:rFonts w:ascii="Times New Roman" w:eastAsia="Times New Roman" w:hAnsi="Times New Roman" w:cs="Times New Roman"/>
          <w:color w:val="000000"/>
          <w:sz w:val="28"/>
          <w:szCs w:val="28"/>
          <w:shd w:val="clear" w:color="auto" w:fill="FFFFFF"/>
          <w:lang w:eastAsia="en-GB"/>
        </w:rPr>
        <w:t>Bakker</w:t>
      </w:r>
      <w:r w:rsidRPr="009A2F63">
        <w:rPr>
          <w:rFonts w:ascii="Times New Roman" w:eastAsia="Times New Roman" w:hAnsi="Times New Roman" w:cs="Times New Roman"/>
          <w:sz w:val="28"/>
          <w:szCs w:val="28"/>
          <w:lang w:eastAsia="en-GB"/>
        </w:rPr>
        <w:t xml:space="preserve"> </w:t>
      </w:r>
      <w:r w:rsidRPr="009A2F63">
        <w:rPr>
          <w:rFonts w:ascii="Times New Roman" w:eastAsia="Times New Roman" w:hAnsi="Times New Roman" w:cs="Times New Roman"/>
          <w:color w:val="000000"/>
          <w:sz w:val="28"/>
          <w:szCs w:val="28"/>
          <w:shd w:val="clear" w:color="auto" w:fill="FFFFFF"/>
          <w:lang w:eastAsia="en-GB"/>
        </w:rPr>
        <w:t>and</w:t>
      </w:r>
      <w:r w:rsidRPr="009A2F63">
        <w:rPr>
          <w:rFonts w:ascii="Times New Roman" w:eastAsia="Times New Roman" w:hAnsi="Times New Roman" w:cs="Times New Roman"/>
          <w:sz w:val="28"/>
          <w:szCs w:val="28"/>
          <w:lang w:eastAsia="en-GB"/>
        </w:rPr>
        <w:t xml:space="preserve"> </w:t>
      </w:r>
      <w:r w:rsidRPr="009A2F63">
        <w:rPr>
          <w:rFonts w:ascii="Times New Roman" w:eastAsia="Times New Roman" w:hAnsi="Times New Roman" w:cs="Times New Roman"/>
          <w:color w:val="000000"/>
          <w:sz w:val="28"/>
          <w:szCs w:val="28"/>
          <w:shd w:val="clear" w:color="auto" w:fill="FFFFFF"/>
          <w:lang w:eastAsia="en-GB"/>
        </w:rPr>
        <w:t>Schaufeli</w:t>
      </w:r>
      <w:r w:rsidRPr="00C63A0B">
        <w:rPr>
          <w:rFonts w:ascii="Times New Roman" w:eastAsia="Times New Roman" w:hAnsi="Times New Roman" w:cs="Times New Roman"/>
          <w:sz w:val="28"/>
          <w:szCs w:val="28"/>
          <w:lang w:eastAsia="en-GB"/>
        </w:rPr>
        <w:t xml:space="preserve"> </w:t>
      </w:r>
      <w:r w:rsidRPr="00C63A0B">
        <w:rPr>
          <w:rFonts w:ascii="Times New Roman" w:eastAsia="Times New Roman" w:hAnsi="Times New Roman" w:cs="Times New Roman"/>
          <w:color w:val="000000"/>
          <w:sz w:val="28"/>
          <w:szCs w:val="28"/>
          <w:shd w:val="clear" w:color="auto" w:fill="FFFFFF"/>
          <w:lang w:eastAsia="en-GB"/>
        </w:rPr>
        <w:t>2008)</w:t>
      </w:r>
      <w:r>
        <w:rPr>
          <w:rFonts w:ascii="Times New Roman" w:eastAsia="Times New Roman" w:hAnsi="Times New Roman" w:cs="Times New Roman"/>
          <w:sz w:val="28"/>
          <w:szCs w:val="28"/>
          <w:lang w:eastAsia="en-GB"/>
        </w:rPr>
        <w:t xml:space="preserve">. </w:t>
      </w:r>
      <w:r w:rsidRPr="00896CD3">
        <w:rPr>
          <w:rFonts w:ascii="Times New Roman" w:eastAsia="Times New Roman" w:hAnsi="Times New Roman" w:cs="Times New Roman"/>
          <w:sz w:val="28"/>
          <w:szCs w:val="28"/>
          <w:lang w:eastAsia="en-GB"/>
        </w:rPr>
        <w:t>Kahn introduced the idea in the workplace</w:t>
      </w:r>
      <w:r>
        <w:rPr>
          <w:rFonts w:ascii="Times New Roman" w:eastAsia="Times New Roman" w:hAnsi="Times New Roman" w:cs="Times New Roman"/>
          <w:sz w:val="28"/>
          <w:szCs w:val="28"/>
          <w:lang w:eastAsia="en-GB"/>
        </w:rPr>
        <w:t xml:space="preserve"> </w:t>
      </w:r>
      <w:r w:rsidRPr="009A2F63">
        <w:rPr>
          <w:rFonts w:ascii="Times New Roman" w:eastAsia="Times New Roman" w:hAnsi="Times New Roman" w:cs="Times New Roman"/>
          <w:sz w:val="28"/>
          <w:szCs w:val="28"/>
          <w:lang w:eastAsia="en-GB"/>
        </w:rPr>
        <w:t>(199</w:t>
      </w:r>
      <w:r w:rsidR="00BB11D4">
        <w:rPr>
          <w:rFonts w:ascii="Times New Roman" w:eastAsia="Times New Roman" w:hAnsi="Times New Roman" w:cs="Times New Roman"/>
          <w:sz w:val="28"/>
          <w:szCs w:val="28"/>
          <w:lang w:eastAsia="en-GB"/>
        </w:rPr>
        <w:t>2</w:t>
      </w:r>
      <w:r w:rsidRPr="009A2F63">
        <w:rPr>
          <w:rFonts w:ascii="Times New Roman" w:eastAsia="Times New Roman" w:hAnsi="Times New Roman" w:cs="Times New Roman"/>
          <w:sz w:val="28"/>
          <w:szCs w:val="28"/>
          <w:lang w:eastAsia="en-GB"/>
        </w:rPr>
        <w:t>).</w:t>
      </w:r>
      <w:r>
        <w:rPr>
          <w:rFonts w:ascii="Times New Roman" w:eastAsia="Times New Roman" w:hAnsi="Times New Roman" w:cs="Times New Roman"/>
          <w:b/>
          <w:bCs/>
          <w:sz w:val="28"/>
          <w:szCs w:val="28"/>
          <w:lang w:eastAsia="en-GB"/>
        </w:rPr>
        <w:t xml:space="preserve"> </w:t>
      </w:r>
      <w:r w:rsidRPr="003F7B2C">
        <w:rPr>
          <w:rFonts w:ascii="Times New Roman" w:eastAsia="Times New Roman" w:hAnsi="Times New Roman" w:cs="Times New Roman"/>
          <w:sz w:val="28"/>
          <w:szCs w:val="28"/>
          <w:lang w:eastAsia="en-GB"/>
        </w:rPr>
        <w:t>As the job and representation of the desired self in the mission behaviours Kahn conceptualised personal involvement. This is why commitment is a mental condition which helps employees to present themselves during their work roles in a physical, cognitive and emotional way</w:t>
      </w:r>
      <w:r>
        <w:rPr>
          <w:rFonts w:ascii="Times New Roman" w:eastAsia="Times New Roman" w:hAnsi="Times New Roman" w:cs="Times New Roman"/>
          <w:sz w:val="28"/>
          <w:szCs w:val="28"/>
          <w:lang w:eastAsia="en-GB"/>
        </w:rPr>
        <w:t xml:space="preserve"> </w:t>
      </w:r>
      <w:r w:rsidRPr="00BB11D4">
        <w:rPr>
          <w:rFonts w:ascii="Times New Roman" w:eastAsia="Times New Roman" w:hAnsi="Times New Roman" w:cs="Times New Roman"/>
          <w:sz w:val="28"/>
          <w:szCs w:val="28"/>
          <w:lang w:eastAsia="en-GB"/>
        </w:rPr>
        <w:t>(Kahn 199</w:t>
      </w:r>
      <w:r w:rsidR="00BB11D4">
        <w:rPr>
          <w:rFonts w:ascii="Times New Roman" w:eastAsia="Times New Roman" w:hAnsi="Times New Roman" w:cs="Times New Roman"/>
          <w:sz w:val="28"/>
          <w:szCs w:val="28"/>
          <w:lang w:eastAsia="en-GB"/>
        </w:rPr>
        <w:t>2</w:t>
      </w:r>
      <w:r w:rsidRPr="00BB11D4">
        <w:rPr>
          <w:rFonts w:ascii="Times New Roman" w:eastAsia="Times New Roman" w:hAnsi="Times New Roman" w:cs="Times New Roman"/>
          <w:sz w:val="28"/>
          <w:szCs w:val="28"/>
          <w:lang w:eastAsia="en-GB"/>
        </w:rPr>
        <w:t>).</w:t>
      </w:r>
      <w:r>
        <w:rPr>
          <w:rFonts w:ascii="Times New Roman" w:eastAsia="Times New Roman" w:hAnsi="Times New Roman" w:cs="Times New Roman"/>
          <w:sz w:val="28"/>
          <w:szCs w:val="28"/>
          <w:lang w:eastAsia="en-GB"/>
        </w:rPr>
        <w:t xml:space="preserve"> </w:t>
      </w:r>
    </w:p>
    <w:p w14:paraId="4DA45B8C" w14:textId="77777777" w:rsidR="00FB6145" w:rsidRDefault="00FB6145" w:rsidP="00532E86">
      <w:pPr>
        <w:spacing w:line="360" w:lineRule="auto"/>
        <w:rPr>
          <w:rFonts w:ascii="Times New Roman" w:eastAsia="Times New Roman" w:hAnsi="Times New Roman" w:cs="Times New Roman"/>
          <w:sz w:val="28"/>
          <w:szCs w:val="28"/>
          <w:lang w:eastAsia="en-GB"/>
        </w:rPr>
      </w:pPr>
    </w:p>
    <w:p w14:paraId="3558F528" w14:textId="1C58A0C0" w:rsidR="00FB6145" w:rsidRDefault="00FB6145" w:rsidP="00532E86">
      <w:pPr>
        <w:spacing w:line="360" w:lineRule="auto"/>
        <w:rPr>
          <w:rFonts w:ascii="Times New Roman" w:eastAsia="Times New Roman" w:hAnsi="Times New Roman" w:cs="Times New Roman"/>
          <w:sz w:val="28"/>
          <w:szCs w:val="28"/>
          <w:lang w:eastAsia="en-GB"/>
        </w:rPr>
      </w:pPr>
      <w:r w:rsidRPr="00D67EB8">
        <w:rPr>
          <w:rFonts w:ascii="Times New Roman" w:eastAsia="Times New Roman" w:hAnsi="Times New Roman" w:cs="Times New Roman"/>
          <w:sz w:val="28"/>
          <w:szCs w:val="28"/>
          <w:lang w:eastAsia="en-GB"/>
        </w:rPr>
        <w:t>Manager</w:t>
      </w:r>
      <w:r>
        <w:rPr>
          <w:rFonts w:ascii="Times New Roman" w:eastAsia="Times New Roman" w:hAnsi="Times New Roman" w:cs="Times New Roman"/>
          <w:sz w:val="28"/>
          <w:szCs w:val="28"/>
          <w:lang w:eastAsia="en-GB"/>
        </w:rPr>
        <w:t>s</w:t>
      </w:r>
      <w:r w:rsidRPr="00D67EB8">
        <w:rPr>
          <w:rFonts w:ascii="Times New Roman" w:eastAsia="Times New Roman" w:hAnsi="Times New Roman" w:cs="Times New Roman"/>
          <w:sz w:val="28"/>
          <w:szCs w:val="28"/>
          <w:lang w:eastAsia="en-GB"/>
        </w:rPr>
        <w:t xml:space="preserve"> and experts in industrial and organizational psychology continued to explain the idea of underlying commitment</w:t>
      </w:r>
      <w:r>
        <w:rPr>
          <w:rFonts w:ascii="Times New Roman" w:eastAsia="Times New Roman" w:hAnsi="Times New Roman" w:cs="Times New Roman"/>
          <w:sz w:val="28"/>
          <w:szCs w:val="28"/>
          <w:lang w:eastAsia="en-GB"/>
        </w:rPr>
        <w:t xml:space="preserve"> (Kahn 199</w:t>
      </w:r>
      <w:r w:rsidR="00BB11D4">
        <w:rPr>
          <w:rFonts w:ascii="Times New Roman" w:eastAsia="Times New Roman" w:hAnsi="Times New Roman" w:cs="Times New Roman"/>
          <w:sz w:val="28"/>
          <w:szCs w:val="28"/>
          <w:lang w:eastAsia="en-GB"/>
        </w:rPr>
        <w:t>2</w:t>
      </w:r>
      <w:r>
        <w:rPr>
          <w:rFonts w:ascii="Times New Roman" w:eastAsia="Times New Roman" w:hAnsi="Times New Roman" w:cs="Times New Roman"/>
          <w:sz w:val="28"/>
          <w:szCs w:val="28"/>
          <w:lang w:eastAsia="en-GB"/>
        </w:rPr>
        <w:t xml:space="preserve">). </w:t>
      </w:r>
      <w:r w:rsidRPr="009A2F63">
        <w:rPr>
          <w:rFonts w:ascii="Times New Roman" w:eastAsia="Times New Roman" w:hAnsi="Times New Roman" w:cs="Times New Roman"/>
          <w:sz w:val="28"/>
          <w:szCs w:val="28"/>
          <w:lang w:eastAsia="en-GB"/>
        </w:rPr>
        <w:t>Rothbard (2001)</w:t>
      </w:r>
      <w:r>
        <w:rPr>
          <w:rFonts w:ascii="Times New Roman" w:eastAsia="Times New Roman" w:hAnsi="Times New Roman" w:cs="Times New Roman"/>
          <w:sz w:val="28"/>
          <w:szCs w:val="28"/>
          <w:lang w:eastAsia="en-GB"/>
        </w:rPr>
        <w:t xml:space="preserve"> described</w:t>
      </w:r>
      <w:r w:rsidRPr="00823FC3">
        <w:rPr>
          <w:rFonts w:ascii="Times New Roman" w:eastAsia="Times New Roman" w:hAnsi="Times New Roman" w:cs="Times New Roman"/>
          <w:sz w:val="28"/>
          <w:szCs w:val="28"/>
          <w:lang w:eastAsia="en-GB"/>
        </w:rPr>
        <w:t xml:space="preserve"> two separate subfactors of awareness and concentration, each </w:t>
      </w:r>
      <w:r w:rsidRPr="00823FC3">
        <w:rPr>
          <w:rFonts w:ascii="Times New Roman" w:eastAsia="Times New Roman" w:hAnsi="Times New Roman" w:cs="Times New Roman"/>
          <w:sz w:val="28"/>
          <w:szCs w:val="28"/>
          <w:lang w:eastAsia="en-GB"/>
        </w:rPr>
        <w:lastRenderedPageBreak/>
        <w:t>identified as time spent contemplating and reflecting on role and time loss and role output.</w:t>
      </w:r>
    </w:p>
    <w:p w14:paraId="5C19A67F" w14:textId="63CB8557" w:rsidR="00FB6145" w:rsidRDefault="00FB6145" w:rsidP="00532E86">
      <w:pPr>
        <w:spacing w:line="360" w:lineRule="auto"/>
        <w:rPr>
          <w:rFonts w:ascii="Times New Roman" w:eastAsia="Times New Roman" w:hAnsi="Times New Roman" w:cs="Times New Roman"/>
          <w:sz w:val="28"/>
          <w:szCs w:val="28"/>
          <w:lang w:eastAsia="en-GB"/>
        </w:rPr>
      </w:pPr>
    </w:p>
    <w:p w14:paraId="11C73DD0" w14:textId="6B267006" w:rsidR="00FB6145" w:rsidRDefault="00FB6145" w:rsidP="00532E86">
      <w:pPr>
        <w:spacing w:line="360" w:lineRule="auto"/>
        <w:rPr>
          <w:rFonts w:ascii="Times New Roman" w:eastAsia="Times New Roman" w:hAnsi="Times New Roman" w:cs="Times New Roman"/>
          <w:sz w:val="28"/>
          <w:szCs w:val="28"/>
          <w:lang w:eastAsia="en-GB"/>
        </w:rPr>
      </w:pPr>
      <w:r w:rsidRPr="00FB6145">
        <w:rPr>
          <w:rFonts w:ascii="Times New Roman" w:eastAsia="Times New Roman" w:hAnsi="Times New Roman" w:cs="Times New Roman"/>
          <w:sz w:val="28"/>
          <w:szCs w:val="28"/>
          <w:lang w:eastAsia="en-GB"/>
        </w:rPr>
        <w:t>Kahn combined three conditions, psychological protection and psychological importance</w:t>
      </w:r>
      <w:r>
        <w:rPr>
          <w:rFonts w:ascii="Times New Roman" w:eastAsia="Times New Roman" w:hAnsi="Times New Roman" w:cs="Times New Roman"/>
          <w:sz w:val="28"/>
          <w:szCs w:val="28"/>
          <w:lang w:eastAsia="en-GB"/>
        </w:rPr>
        <w:t xml:space="preserve"> and availability</w:t>
      </w:r>
      <w:r w:rsidRPr="00FB6145">
        <w:rPr>
          <w:rFonts w:ascii="Times New Roman" w:eastAsia="Times New Roman" w:hAnsi="Times New Roman" w:cs="Times New Roman"/>
          <w:sz w:val="28"/>
          <w:szCs w:val="28"/>
          <w:lang w:eastAsia="en-GB"/>
        </w:rPr>
        <w:t>, which contribute to employee engagement, to explain the phenomenon. Employees enjoy psychological comfort in the presence of other members in connection with their job success and are given appropriate personal support to participate in such work. They have enough sense in their work.</w:t>
      </w:r>
      <w:r w:rsidR="00AE7E96" w:rsidRPr="00AE7E96">
        <w:t xml:space="preserve"> </w:t>
      </w:r>
      <w:r w:rsidR="00AE7E96" w:rsidRPr="00AE7E96">
        <w:rPr>
          <w:rFonts w:ascii="Times New Roman" w:eastAsia="Times New Roman" w:hAnsi="Times New Roman" w:cs="Times New Roman"/>
          <w:sz w:val="28"/>
          <w:szCs w:val="28"/>
          <w:lang w:eastAsia="en-GB"/>
        </w:rPr>
        <w:t>Since workers feel mentally comfortable and are meaningful to their jobs, they are available psychologically. The state of psychological availability thus refers to a situation in which workers draw on their entire job and perform their duties in an integrated and concentrated way.</w:t>
      </w:r>
    </w:p>
    <w:p w14:paraId="3CA47890" w14:textId="0CB1F2D3" w:rsidR="002F79D0" w:rsidRDefault="002F79D0" w:rsidP="00532E86">
      <w:pPr>
        <w:spacing w:line="360" w:lineRule="auto"/>
        <w:rPr>
          <w:rFonts w:ascii="Times New Roman" w:eastAsia="Times New Roman" w:hAnsi="Times New Roman" w:cs="Times New Roman"/>
          <w:sz w:val="28"/>
          <w:szCs w:val="28"/>
          <w:lang w:eastAsia="en-GB"/>
        </w:rPr>
      </w:pPr>
    </w:p>
    <w:p w14:paraId="21BD3935" w14:textId="75C5BF74" w:rsidR="002F79D0" w:rsidRDefault="002F79D0"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Robinson et al.</w:t>
      </w:r>
      <w:r>
        <w:rPr>
          <w:rFonts w:ascii="Times New Roman" w:eastAsia="Times New Roman" w:hAnsi="Times New Roman" w:cs="Times New Roman"/>
          <w:sz w:val="28"/>
          <w:szCs w:val="28"/>
          <w:lang w:eastAsia="en-GB"/>
        </w:rPr>
        <w:t xml:space="preserve"> (2004) d</w:t>
      </w:r>
      <w:r w:rsidRPr="002F79D0">
        <w:rPr>
          <w:rFonts w:ascii="Times New Roman" w:eastAsia="Times New Roman" w:hAnsi="Times New Roman" w:cs="Times New Roman"/>
          <w:sz w:val="28"/>
          <w:szCs w:val="28"/>
          <w:lang w:eastAsia="en-GB"/>
        </w:rPr>
        <w:t>efin</w:t>
      </w:r>
      <w:r>
        <w:rPr>
          <w:rFonts w:ascii="Times New Roman" w:eastAsia="Times New Roman" w:hAnsi="Times New Roman" w:cs="Times New Roman"/>
          <w:sz w:val="28"/>
          <w:szCs w:val="28"/>
          <w:lang w:eastAsia="en-GB"/>
        </w:rPr>
        <w:t>es</w:t>
      </w:r>
      <w:r w:rsidRPr="002F79D0">
        <w:rPr>
          <w:rFonts w:ascii="Times New Roman" w:eastAsia="Times New Roman" w:hAnsi="Times New Roman" w:cs="Times New Roman"/>
          <w:sz w:val="28"/>
          <w:szCs w:val="28"/>
          <w:lang w:eastAsia="en-GB"/>
        </w:rPr>
        <w:t xml:space="preserve"> obligations as one step forward. They explain employee participation in their organisation, where workers are aware of the company context and work towards improving work and business quality.</w:t>
      </w:r>
    </w:p>
    <w:p w14:paraId="3E4EC678" w14:textId="6F20B0D9" w:rsidR="00DF035B" w:rsidRDefault="00DF035B" w:rsidP="00532E86">
      <w:pPr>
        <w:spacing w:line="360" w:lineRule="auto"/>
        <w:rPr>
          <w:rFonts w:ascii="Times New Roman" w:eastAsia="Times New Roman" w:hAnsi="Times New Roman" w:cs="Times New Roman"/>
          <w:sz w:val="28"/>
          <w:szCs w:val="28"/>
          <w:lang w:eastAsia="en-GB"/>
        </w:rPr>
      </w:pPr>
    </w:p>
    <w:p w14:paraId="542D6B11" w14:textId="6D649FEB" w:rsidR="00DF035B" w:rsidRDefault="00DF035B" w:rsidP="00532E86">
      <w:pPr>
        <w:spacing w:line="360" w:lineRule="auto"/>
        <w:rPr>
          <w:rFonts w:ascii="Times New Roman" w:eastAsia="Times New Roman" w:hAnsi="Times New Roman" w:cs="Times New Roman"/>
          <w:sz w:val="28"/>
          <w:szCs w:val="28"/>
          <w:lang w:eastAsia="en-GB"/>
        </w:rPr>
      </w:pPr>
      <w:r w:rsidRPr="00DF035B">
        <w:rPr>
          <w:rFonts w:ascii="Times New Roman" w:eastAsia="Times New Roman" w:hAnsi="Times New Roman" w:cs="Times New Roman"/>
          <w:sz w:val="28"/>
          <w:szCs w:val="28"/>
          <w:lang w:eastAsia="en-GB"/>
        </w:rPr>
        <w:t xml:space="preserve">The contribution of </w:t>
      </w:r>
      <w:r w:rsidRPr="0058592A">
        <w:rPr>
          <w:rFonts w:ascii="Times New Roman" w:eastAsia="Times New Roman" w:hAnsi="Times New Roman" w:cs="Times New Roman"/>
          <w:sz w:val="28"/>
          <w:szCs w:val="28"/>
          <w:lang w:eastAsia="en-GB"/>
        </w:rPr>
        <w:t>Schaufeli and Bakker</w:t>
      </w:r>
      <w:r w:rsidRPr="0058592A">
        <w:rPr>
          <w:rFonts w:ascii="Times New Roman" w:eastAsia="Times New Roman" w:hAnsi="Times New Roman" w:cs="Times New Roman"/>
          <w:sz w:val="28"/>
          <w:szCs w:val="28"/>
          <w:lang w:eastAsia="en-GB"/>
        </w:rPr>
        <w:t xml:space="preserve"> (2004)</w:t>
      </w:r>
      <w:r w:rsidRPr="00DF035B">
        <w:rPr>
          <w:rFonts w:ascii="Times New Roman" w:eastAsia="Times New Roman" w:hAnsi="Times New Roman" w:cs="Times New Roman"/>
          <w:sz w:val="28"/>
          <w:szCs w:val="28"/>
          <w:lang w:eastAsia="en-GB"/>
        </w:rPr>
        <w:t xml:space="preserve"> lead to another influential concept of commitment. They termed job</w:t>
      </w:r>
      <w:r>
        <w:rPr>
          <w:rFonts w:ascii="Times New Roman" w:eastAsia="Times New Roman" w:hAnsi="Times New Roman" w:cs="Times New Roman"/>
          <w:sz w:val="28"/>
          <w:szCs w:val="28"/>
          <w:lang w:eastAsia="en-GB"/>
        </w:rPr>
        <w:t xml:space="preserve"> engagement </w:t>
      </w:r>
      <w:r w:rsidRPr="00DF035B">
        <w:rPr>
          <w:rFonts w:ascii="Times New Roman" w:eastAsia="Times New Roman" w:hAnsi="Times New Roman" w:cs="Times New Roman"/>
          <w:sz w:val="28"/>
          <w:szCs w:val="28"/>
          <w:lang w:eastAsia="en-GB"/>
        </w:rPr>
        <w:t>and described it further as a positive and fulfilling attitude which is characterised by energy, commitment and absorption. The commitment is thus characterised by vigour, commitment and absorption.</w:t>
      </w:r>
    </w:p>
    <w:p w14:paraId="4857E72B" w14:textId="6F4C2C91" w:rsidR="006D60E1" w:rsidRDefault="006D60E1" w:rsidP="00532E86">
      <w:pPr>
        <w:spacing w:line="360" w:lineRule="auto"/>
        <w:rPr>
          <w:rFonts w:ascii="Times New Roman" w:eastAsia="Times New Roman" w:hAnsi="Times New Roman" w:cs="Times New Roman"/>
          <w:sz w:val="28"/>
          <w:szCs w:val="28"/>
          <w:lang w:eastAsia="en-GB"/>
        </w:rPr>
      </w:pPr>
    </w:p>
    <w:p w14:paraId="5856AF9C" w14:textId="31D97E28" w:rsidR="006D60E1" w:rsidRDefault="006D60E1"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Saks (2006)</w:t>
      </w:r>
      <w:r>
        <w:rPr>
          <w:rFonts w:ascii="Times New Roman" w:eastAsia="Times New Roman" w:hAnsi="Times New Roman" w:cs="Times New Roman"/>
          <w:sz w:val="28"/>
          <w:szCs w:val="28"/>
          <w:lang w:eastAsia="en-GB"/>
        </w:rPr>
        <w:t xml:space="preserve"> e</w:t>
      </w:r>
      <w:r w:rsidRPr="006D60E1">
        <w:rPr>
          <w:rFonts w:ascii="Times New Roman" w:eastAsia="Times New Roman" w:hAnsi="Times New Roman" w:cs="Times New Roman"/>
          <w:sz w:val="28"/>
          <w:szCs w:val="28"/>
          <w:lang w:eastAsia="en-GB"/>
        </w:rPr>
        <w:t>xtended employee participation to include two main factors, employment interaction and the presence of the company. His work is commonly thought to restore the involvement of workers as a serious structure.</w:t>
      </w:r>
    </w:p>
    <w:p w14:paraId="7FC99513" w14:textId="73690438" w:rsidR="006D60E1" w:rsidRDefault="006D60E1" w:rsidP="00532E86">
      <w:pPr>
        <w:spacing w:line="360" w:lineRule="auto"/>
        <w:rPr>
          <w:rFonts w:ascii="Times New Roman" w:eastAsia="Times New Roman" w:hAnsi="Times New Roman" w:cs="Times New Roman"/>
          <w:sz w:val="28"/>
          <w:szCs w:val="28"/>
          <w:lang w:eastAsia="en-GB"/>
        </w:rPr>
      </w:pPr>
    </w:p>
    <w:p w14:paraId="1ED3BE2C" w14:textId="02E22B80" w:rsidR="006D60E1" w:rsidRDefault="008C36D9" w:rsidP="00532E86">
      <w:pPr>
        <w:spacing w:line="360" w:lineRule="auto"/>
        <w:rPr>
          <w:rFonts w:ascii="Times New Roman" w:eastAsia="Times New Roman" w:hAnsi="Times New Roman" w:cs="Times New Roman"/>
          <w:sz w:val="28"/>
          <w:szCs w:val="28"/>
          <w:lang w:eastAsia="en-GB"/>
        </w:rPr>
      </w:pPr>
      <w:r w:rsidRPr="008C36D9">
        <w:rPr>
          <w:rFonts w:ascii="Times New Roman" w:eastAsia="Times New Roman" w:hAnsi="Times New Roman" w:cs="Times New Roman"/>
          <w:sz w:val="28"/>
          <w:szCs w:val="28"/>
          <w:lang w:eastAsia="en-GB"/>
        </w:rPr>
        <w:lastRenderedPageBreak/>
        <w:t>In their work</w:t>
      </w:r>
      <w:r w:rsidRPr="008C36D9">
        <w:rPr>
          <w:rFonts w:ascii="Times New Roman" w:eastAsia="Times New Roman" w:hAnsi="Times New Roman" w:cs="Times New Roman"/>
          <w:b/>
          <w:bCs/>
          <w:sz w:val="28"/>
          <w:szCs w:val="28"/>
          <w:lang w:eastAsia="en-GB"/>
        </w:rPr>
        <w:t xml:space="preserve">, </w:t>
      </w:r>
      <w:r w:rsidRPr="0058592A">
        <w:rPr>
          <w:rFonts w:ascii="Times New Roman" w:eastAsia="Times New Roman" w:hAnsi="Times New Roman" w:cs="Times New Roman"/>
          <w:sz w:val="28"/>
          <w:szCs w:val="28"/>
          <w:lang w:eastAsia="en-GB"/>
        </w:rPr>
        <w:t>Macey and Schneider</w:t>
      </w:r>
      <w:r>
        <w:rPr>
          <w:rFonts w:ascii="Times New Roman" w:eastAsia="Times New Roman" w:hAnsi="Times New Roman" w:cs="Times New Roman"/>
          <w:sz w:val="28"/>
          <w:szCs w:val="28"/>
          <w:lang w:eastAsia="en-GB"/>
        </w:rPr>
        <w:t xml:space="preserve"> (2008)</w:t>
      </w:r>
      <w:r w:rsidRPr="008C36D9">
        <w:rPr>
          <w:rFonts w:ascii="Times New Roman" w:eastAsia="Times New Roman" w:hAnsi="Times New Roman" w:cs="Times New Roman"/>
          <w:sz w:val="28"/>
          <w:szCs w:val="28"/>
          <w:lang w:eastAsia="en-GB"/>
        </w:rPr>
        <w:t xml:space="preserve"> comment on the concept of commitment on three distinct bases. When commitment is defined as what it is, it is graded according to the psychological condition. When </w:t>
      </w:r>
      <w:r>
        <w:rPr>
          <w:rFonts w:ascii="Times New Roman" w:eastAsia="Times New Roman" w:hAnsi="Times New Roman" w:cs="Times New Roman"/>
          <w:sz w:val="28"/>
          <w:szCs w:val="28"/>
          <w:lang w:eastAsia="en-GB"/>
        </w:rPr>
        <w:t>it</w:t>
      </w:r>
      <w:r w:rsidRPr="008C36D9">
        <w:rPr>
          <w:rFonts w:ascii="Times New Roman" w:eastAsia="Times New Roman" w:hAnsi="Times New Roman" w:cs="Times New Roman"/>
          <w:sz w:val="28"/>
          <w:szCs w:val="28"/>
          <w:lang w:eastAsia="en-GB"/>
        </w:rPr>
        <w:t xml:space="preserve"> examine</w:t>
      </w:r>
      <w:r>
        <w:rPr>
          <w:rFonts w:ascii="Times New Roman" w:eastAsia="Times New Roman" w:hAnsi="Times New Roman" w:cs="Times New Roman"/>
          <w:sz w:val="28"/>
          <w:szCs w:val="28"/>
          <w:lang w:eastAsia="en-GB"/>
        </w:rPr>
        <w:t>s</w:t>
      </w:r>
      <w:r w:rsidRPr="008C36D9">
        <w:rPr>
          <w:rFonts w:ascii="Times New Roman" w:eastAsia="Times New Roman" w:hAnsi="Times New Roman" w:cs="Times New Roman"/>
          <w:sz w:val="28"/>
          <w:szCs w:val="28"/>
          <w:lang w:eastAsia="en-GB"/>
        </w:rPr>
        <w:t xml:space="preserve"> the behaviour, it is known as behavioural interaction. The attitude towards one's work is also characterised by commitment. It defines commitment as a discretionary effort, or a type of in-place or extra effort, or an action other than maintaining the status quo, and concentrates instead on implementing or encouraging change to make more or less different items.</w:t>
      </w:r>
    </w:p>
    <w:p w14:paraId="39AB75F6" w14:textId="3DC67251" w:rsidR="008C36D9" w:rsidRDefault="008C36D9" w:rsidP="00532E86">
      <w:pPr>
        <w:spacing w:line="360" w:lineRule="auto"/>
        <w:rPr>
          <w:rFonts w:ascii="Times New Roman" w:eastAsia="Times New Roman" w:hAnsi="Times New Roman" w:cs="Times New Roman"/>
          <w:sz w:val="28"/>
          <w:szCs w:val="28"/>
          <w:lang w:eastAsia="en-GB"/>
        </w:rPr>
      </w:pPr>
    </w:p>
    <w:p w14:paraId="011C5A4E" w14:textId="1F241967" w:rsidR="00283AFD" w:rsidRDefault="00283AFD"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Newman and Harrison</w:t>
      </w:r>
      <w:r w:rsidRPr="00283AFD">
        <w:rPr>
          <w:rFonts w:ascii="Times New Roman" w:eastAsia="Times New Roman" w:hAnsi="Times New Roman" w:cs="Times New Roman"/>
          <w:sz w:val="28"/>
          <w:szCs w:val="28"/>
          <w:lang w:eastAsia="en-GB"/>
        </w:rPr>
        <w:t xml:space="preserve"> </w:t>
      </w:r>
      <w:r>
        <w:rPr>
          <w:rFonts w:ascii="Times New Roman" w:eastAsia="Times New Roman" w:hAnsi="Times New Roman" w:cs="Times New Roman"/>
          <w:sz w:val="28"/>
          <w:szCs w:val="28"/>
          <w:lang w:eastAsia="en-GB"/>
        </w:rPr>
        <w:t xml:space="preserve">(2008) </w:t>
      </w:r>
      <w:r w:rsidRPr="00283AFD">
        <w:rPr>
          <w:rFonts w:ascii="Times New Roman" w:eastAsia="Times New Roman" w:hAnsi="Times New Roman" w:cs="Times New Roman"/>
          <w:sz w:val="28"/>
          <w:szCs w:val="28"/>
          <w:lang w:eastAsia="en-GB"/>
        </w:rPr>
        <w:t>described commitment as three behaviours in employees simultaneously, namely their success in work, citizenship and participation.</w:t>
      </w:r>
    </w:p>
    <w:p w14:paraId="46EF441B" w14:textId="6414A8C8" w:rsidR="00283AFD" w:rsidRDefault="00283AFD" w:rsidP="00532E86">
      <w:pPr>
        <w:spacing w:line="360" w:lineRule="auto"/>
        <w:rPr>
          <w:rFonts w:ascii="Times New Roman" w:eastAsia="Times New Roman" w:hAnsi="Times New Roman" w:cs="Times New Roman"/>
          <w:sz w:val="28"/>
          <w:szCs w:val="28"/>
          <w:lang w:eastAsia="en-GB"/>
        </w:rPr>
      </w:pPr>
    </w:p>
    <w:p w14:paraId="079BECDB" w14:textId="52EAF770" w:rsidR="00283AFD" w:rsidRDefault="00283AFD"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Cook</w:t>
      </w:r>
      <w:r w:rsidRPr="00283AFD">
        <w:rPr>
          <w:rFonts w:ascii="Times New Roman" w:eastAsia="Times New Roman" w:hAnsi="Times New Roman" w:cs="Times New Roman"/>
          <w:b/>
          <w:bCs/>
          <w:sz w:val="28"/>
          <w:szCs w:val="28"/>
          <w:lang w:eastAsia="en-GB"/>
        </w:rPr>
        <w:t xml:space="preserve"> </w:t>
      </w:r>
      <w:r>
        <w:rPr>
          <w:rFonts w:ascii="Times New Roman" w:eastAsia="Times New Roman" w:hAnsi="Times New Roman" w:cs="Times New Roman"/>
          <w:sz w:val="28"/>
          <w:szCs w:val="28"/>
          <w:lang w:eastAsia="en-GB"/>
        </w:rPr>
        <w:t>(2012)</w:t>
      </w:r>
      <w:r w:rsidRPr="00283AFD">
        <w:rPr>
          <w:rFonts w:ascii="Times New Roman" w:eastAsia="Times New Roman" w:hAnsi="Times New Roman" w:cs="Times New Roman"/>
          <w:sz w:val="28"/>
          <w:szCs w:val="28"/>
          <w:lang w:eastAsia="en-GB"/>
        </w:rPr>
        <w:t xml:space="preserve"> describes loyalty as how optimistic the employee believes the organisation, feels about the organisation and is diligent in achieving corporate objectives for clients, colleagues and other players.</w:t>
      </w:r>
    </w:p>
    <w:p w14:paraId="1B2357AF" w14:textId="0833E2A7" w:rsidR="00283AFD" w:rsidRDefault="00283AFD" w:rsidP="00532E86">
      <w:pPr>
        <w:spacing w:line="360" w:lineRule="auto"/>
        <w:rPr>
          <w:rFonts w:ascii="Times New Roman" w:eastAsia="Times New Roman" w:hAnsi="Times New Roman" w:cs="Times New Roman"/>
          <w:sz w:val="28"/>
          <w:szCs w:val="28"/>
          <w:lang w:eastAsia="en-GB"/>
        </w:rPr>
      </w:pPr>
    </w:p>
    <w:p w14:paraId="498AE18E" w14:textId="29A5D6A9" w:rsidR="006A1B26" w:rsidRDefault="006A1B26" w:rsidP="00532E86">
      <w:pPr>
        <w:spacing w:line="36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 xml:space="preserve">Drivers of </w:t>
      </w:r>
      <w:r w:rsidR="00E14903">
        <w:rPr>
          <w:rFonts w:ascii="Times New Roman" w:eastAsia="Times New Roman" w:hAnsi="Times New Roman" w:cs="Times New Roman"/>
          <w:b/>
          <w:bCs/>
          <w:sz w:val="32"/>
          <w:szCs w:val="32"/>
          <w:lang w:eastAsia="en-GB"/>
        </w:rPr>
        <w:t xml:space="preserve">employee </w:t>
      </w:r>
      <w:r>
        <w:rPr>
          <w:rFonts w:ascii="Times New Roman" w:eastAsia="Times New Roman" w:hAnsi="Times New Roman" w:cs="Times New Roman"/>
          <w:b/>
          <w:bCs/>
          <w:sz w:val="32"/>
          <w:szCs w:val="32"/>
          <w:lang w:eastAsia="en-GB"/>
        </w:rPr>
        <w:t>engagement</w:t>
      </w:r>
    </w:p>
    <w:p w14:paraId="791A667E" w14:textId="04DADAC6" w:rsidR="006A1B26" w:rsidRDefault="006A1B26" w:rsidP="00532E86">
      <w:pPr>
        <w:spacing w:line="360" w:lineRule="auto"/>
        <w:rPr>
          <w:rFonts w:ascii="Times New Roman" w:eastAsia="Times New Roman" w:hAnsi="Times New Roman" w:cs="Times New Roman"/>
          <w:b/>
          <w:bCs/>
          <w:sz w:val="32"/>
          <w:szCs w:val="32"/>
          <w:lang w:eastAsia="en-GB"/>
        </w:rPr>
      </w:pPr>
    </w:p>
    <w:p w14:paraId="5B07A017" w14:textId="76CFFF78" w:rsidR="006A1B26" w:rsidRPr="005472BC" w:rsidRDefault="005472BC" w:rsidP="00532E86">
      <w:pPr>
        <w:spacing w:line="360" w:lineRule="auto"/>
        <w:rPr>
          <w:rFonts w:ascii="Times New Roman" w:eastAsia="Times New Roman" w:hAnsi="Times New Roman" w:cs="Times New Roman"/>
          <w:i/>
          <w:iCs/>
          <w:sz w:val="32"/>
          <w:szCs w:val="32"/>
          <w:lang w:eastAsia="en-GB"/>
        </w:rPr>
      </w:pPr>
      <w:r w:rsidRPr="005472BC">
        <w:rPr>
          <w:rFonts w:ascii="Times New Roman" w:eastAsia="Times New Roman" w:hAnsi="Times New Roman" w:cs="Times New Roman"/>
          <w:i/>
          <w:iCs/>
          <w:sz w:val="32"/>
          <w:szCs w:val="32"/>
          <w:lang w:eastAsia="en-GB"/>
        </w:rPr>
        <w:t>Leadership</w:t>
      </w:r>
    </w:p>
    <w:p w14:paraId="11EA6367" w14:textId="248884CC" w:rsidR="00283AFD" w:rsidRDefault="00283AFD" w:rsidP="00532E86">
      <w:pPr>
        <w:spacing w:line="360" w:lineRule="auto"/>
        <w:rPr>
          <w:rFonts w:ascii="Times New Roman" w:eastAsia="Times New Roman" w:hAnsi="Times New Roman" w:cs="Times New Roman"/>
          <w:sz w:val="28"/>
          <w:szCs w:val="28"/>
          <w:lang w:eastAsia="en-GB"/>
        </w:rPr>
      </w:pPr>
    </w:p>
    <w:p w14:paraId="245B56A9" w14:textId="1BF46CD1" w:rsidR="005472BC" w:rsidRDefault="005472BC" w:rsidP="00532E86">
      <w:pPr>
        <w:spacing w:line="360" w:lineRule="auto"/>
        <w:rPr>
          <w:rFonts w:ascii="Times New Roman" w:eastAsia="Times New Roman" w:hAnsi="Times New Roman" w:cs="Times New Roman"/>
          <w:sz w:val="28"/>
          <w:szCs w:val="28"/>
          <w:lang w:eastAsia="en-GB"/>
        </w:rPr>
      </w:pPr>
      <w:r w:rsidRPr="005472BC">
        <w:rPr>
          <w:rFonts w:ascii="Times New Roman" w:eastAsia="Times New Roman" w:hAnsi="Times New Roman" w:cs="Times New Roman"/>
          <w:sz w:val="28"/>
          <w:szCs w:val="28"/>
          <w:lang w:eastAsia="en-GB"/>
        </w:rPr>
        <w:t xml:space="preserve">The leadership is a significant antecedent of dedication from </w:t>
      </w:r>
      <w:r w:rsidRPr="0058592A">
        <w:rPr>
          <w:rFonts w:ascii="Times New Roman" w:eastAsia="Times New Roman" w:hAnsi="Times New Roman" w:cs="Times New Roman"/>
          <w:sz w:val="28"/>
          <w:szCs w:val="28"/>
          <w:lang w:eastAsia="en-GB"/>
        </w:rPr>
        <w:t>Xu and Thomas</w:t>
      </w:r>
      <w:r w:rsidRPr="005472BC">
        <w:rPr>
          <w:rFonts w:ascii="Times New Roman" w:eastAsia="Times New Roman" w:hAnsi="Times New Roman" w:cs="Times New Roman"/>
          <w:sz w:val="28"/>
          <w:szCs w:val="28"/>
          <w:lang w:eastAsia="en-GB"/>
        </w:rPr>
        <w:t xml:space="preserve"> Cooper</w:t>
      </w:r>
      <w:r>
        <w:rPr>
          <w:rFonts w:ascii="Times New Roman" w:eastAsia="Times New Roman" w:hAnsi="Times New Roman" w:cs="Times New Roman"/>
          <w:sz w:val="28"/>
          <w:szCs w:val="28"/>
          <w:lang w:eastAsia="en-GB"/>
        </w:rPr>
        <w:t xml:space="preserve"> (2010)</w:t>
      </w:r>
      <w:r w:rsidRPr="005472BC">
        <w:rPr>
          <w:rFonts w:ascii="Times New Roman" w:eastAsia="Times New Roman" w:hAnsi="Times New Roman" w:cs="Times New Roman"/>
          <w:sz w:val="28"/>
          <w:szCs w:val="28"/>
          <w:lang w:eastAsia="en-GB"/>
        </w:rPr>
        <w:t xml:space="preserve">. Leadership </w:t>
      </w:r>
      <w:r>
        <w:rPr>
          <w:rFonts w:ascii="Times New Roman" w:eastAsia="Times New Roman" w:hAnsi="Times New Roman" w:cs="Times New Roman"/>
          <w:sz w:val="28"/>
          <w:szCs w:val="28"/>
          <w:lang w:eastAsia="en-GB"/>
        </w:rPr>
        <w:t>r</w:t>
      </w:r>
      <w:r w:rsidRPr="005472BC">
        <w:rPr>
          <w:rFonts w:ascii="Times New Roman" w:eastAsia="Times New Roman" w:hAnsi="Times New Roman" w:cs="Times New Roman"/>
          <w:sz w:val="28"/>
          <w:szCs w:val="28"/>
          <w:lang w:eastAsia="en-GB"/>
        </w:rPr>
        <w:t>esearch indicates that some management practises directly contribute to commitment buildings such as inspiration, work satisfaction, corporate commitment, constructive actions and corporate citizenship. Trust in the leader, encouragement from the leader and providing an atmosphere free of blame are seen as part of the psychological protection of the employee.</w:t>
      </w:r>
    </w:p>
    <w:p w14:paraId="0AFF5D47" w14:textId="01AA2DFC" w:rsidR="005472BC" w:rsidRDefault="005472BC" w:rsidP="00532E86">
      <w:pPr>
        <w:spacing w:line="360" w:lineRule="auto"/>
        <w:rPr>
          <w:rFonts w:ascii="Times New Roman" w:eastAsia="Times New Roman" w:hAnsi="Times New Roman" w:cs="Times New Roman"/>
          <w:sz w:val="28"/>
          <w:szCs w:val="28"/>
          <w:lang w:eastAsia="en-GB"/>
        </w:rPr>
      </w:pPr>
    </w:p>
    <w:p w14:paraId="3E10B421" w14:textId="327C1787" w:rsidR="005472BC" w:rsidRDefault="005472BC" w:rsidP="00532E86">
      <w:pPr>
        <w:spacing w:line="360" w:lineRule="auto"/>
        <w:rPr>
          <w:rFonts w:ascii="Times New Roman" w:eastAsia="Times New Roman" w:hAnsi="Times New Roman" w:cs="Times New Roman"/>
          <w:sz w:val="28"/>
          <w:szCs w:val="28"/>
          <w:lang w:eastAsia="en-GB"/>
        </w:rPr>
      </w:pPr>
      <w:r w:rsidRPr="005472BC">
        <w:rPr>
          <w:rFonts w:ascii="Times New Roman" w:eastAsia="Times New Roman" w:hAnsi="Times New Roman" w:cs="Times New Roman"/>
          <w:sz w:val="28"/>
          <w:szCs w:val="28"/>
          <w:lang w:eastAsia="en-GB"/>
        </w:rPr>
        <w:t>Studies show the correlation between constructive leadership and followers' attitudes and engagement-related behaviours. There have been several other studies that attempted to show that management and employee engagement are related directly</w:t>
      </w:r>
      <w:r>
        <w:rPr>
          <w:rFonts w:ascii="Times New Roman" w:eastAsia="Times New Roman" w:hAnsi="Times New Roman" w:cs="Times New Roman"/>
          <w:sz w:val="28"/>
          <w:szCs w:val="28"/>
          <w:lang w:eastAsia="en-GB"/>
        </w:rPr>
        <w:t xml:space="preserve"> (Xu and Thomas Cooper 2010)</w:t>
      </w:r>
      <w:r w:rsidRPr="005472BC">
        <w:rPr>
          <w:rFonts w:ascii="Times New Roman" w:eastAsia="Times New Roman" w:hAnsi="Times New Roman" w:cs="Times New Roman"/>
          <w:sz w:val="28"/>
          <w:szCs w:val="28"/>
          <w:lang w:eastAsia="en-GB"/>
        </w:rPr>
        <w:t>.</w:t>
      </w:r>
      <w:r w:rsidR="00EF04D8">
        <w:rPr>
          <w:rFonts w:ascii="Times New Roman" w:eastAsia="Times New Roman" w:hAnsi="Times New Roman" w:cs="Times New Roman"/>
          <w:sz w:val="28"/>
          <w:szCs w:val="28"/>
          <w:lang w:eastAsia="en-GB"/>
        </w:rPr>
        <w:t xml:space="preserve"> </w:t>
      </w:r>
      <w:r w:rsidR="00EF04D8" w:rsidRPr="00EF04D8">
        <w:rPr>
          <w:rFonts w:ascii="Times New Roman" w:eastAsia="Times New Roman" w:hAnsi="Times New Roman" w:cs="Times New Roman"/>
          <w:sz w:val="28"/>
          <w:szCs w:val="28"/>
          <w:lang w:eastAsia="en-GB"/>
        </w:rPr>
        <w:t xml:space="preserve">An </w:t>
      </w:r>
      <w:r w:rsidR="00EF04D8" w:rsidRPr="0058592A">
        <w:rPr>
          <w:rFonts w:ascii="Times New Roman" w:eastAsia="Times New Roman" w:hAnsi="Times New Roman" w:cs="Times New Roman"/>
          <w:sz w:val="28"/>
          <w:szCs w:val="28"/>
          <w:lang w:eastAsia="en-GB"/>
        </w:rPr>
        <w:t>Atwater and Brett</w:t>
      </w:r>
      <w:r w:rsidR="00EF04D8">
        <w:rPr>
          <w:rFonts w:ascii="Times New Roman" w:eastAsia="Times New Roman" w:hAnsi="Times New Roman" w:cs="Times New Roman"/>
          <w:sz w:val="28"/>
          <w:szCs w:val="28"/>
          <w:lang w:eastAsia="en-GB"/>
        </w:rPr>
        <w:t xml:space="preserve"> (2006)</w:t>
      </w:r>
      <w:r w:rsidR="00EF04D8" w:rsidRPr="00EF04D8">
        <w:rPr>
          <w:rFonts w:ascii="Times New Roman" w:eastAsia="Times New Roman" w:hAnsi="Times New Roman" w:cs="Times New Roman"/>
          <w:sz w:val="28"/>
          <w:szCs w:val="28"/>
          <w:lang w:eastAsia="en-GB"/>
        </w:rPr>
        <w:t xml:space="preserve"> study describes three leading habits, namely employee growth, concern and orientation towards success. The first two habits are related and the third is a task-oriented behaviour. They also state that the involvement of workers comprises aspects of work from which leaders can act.</w:t>
      </w:r>
    </w:p>
    <w:p w14:paraId="5D9F71C1" w14:textId="48DBDF8A" w:rsidR="00EF04D8" w:rsidRDefault="00EF04D8" w:rsidP="00532E86">
      <w:pPr>
        <w:spacing w:line="360" w:lineRule="auto"/>
        <w:rPr>
          <w:rFonts w:ascii="Times New Roman" w:eastAsia="Times New Roman" w:hAnsi="Times New Roman" w:cs="Times New Roman"/>
          <w:sz w:val="28"/>
          <w:szCs w:val="28"/>
          <w:lang w:eastAsia="en-GB"/>
        </w:rPr>
      </w:pPr>
    </w:p>
    <w:p w14:paraId="361B9696" w14:textId="1755A515" w:rsidR="00EF04D8" w:rsidRDefault="00EF04D8" w:rsidP="00532E86">
      <w:pPr>
        <w:spacing w:line="360" w:lineRule="auto"/>
        <w:rPr>
          <w:rFonts w:ascii="Times New Roman" w:eastAsia="Times New Roman" w:hAnsi="Times New Roman" w:cs="Times New Roman"/>
          <w:i/>
          <w:iCs/>
          <w:sz w:val="32"/>
          <w:szCs w:val="32"/>
          <w:lang w:eastAsia="en-GB"/>
        </w:rPr>
      </w:pPr>
      <w:r>
        <w:rPr>
          <w:rFonts w:ascii="Times New Roman" w:eastAsia="Times New Roman" w:hAnsi="Times New Roman" w:cs="Times New Roman"/>
          <w:i/>
          <w:iCs/>
          <w:sz w:val="32"/>
          <w:szCs w:val="32"/>
          <w:lang w:eastAsia="en-GB"/>
        </w:rPr>
        <w:t>Work life balance</w:t>
      </w:r>
    </w:p>
    <w:p w14:paraId="4BAADD83" w14:textId="7500BDFB" w:rsidR="009A3D05" w:rsidRDefault="009A3D05" w:rsidP="00532E86">
      <w:pPr>
        <w:spacing w:line="360" w:lineRule="auto"/>
        <w:rPr>
          <w:rFonts w:ascii="Times New Roman" w:eastAsia="Times New Roman" w:hAnsi="Times New Roman" w:cs="Times New Roman"/>
          <w:i/>
          <w:iCs/>
          <w:sz w:val="32"/>
          <w:szCs w:val="32"/>
          <w:lang w:eastAsia="en-GB"/>
        </w:rPr>
      </w:pPr>
    </w:p>
    <w:p w14:paraId="38854CC1" w14:textId="504CC052" w:rsidR="009A3D05" w:rsidRDefault="009A3D05" w:rsidP="00532E86">
      <w:pPr>
        <w:spacing w:line="360" w:lineRule="auto"/>
        <w:rPr>
          <w:rFonts w:ascii="Times New Roman" w:eastAsia="Times New Roman" w:hAnsi="Times New Roman" w:cs="Times New Roman"/>
          <w:sz w:val="28"/>
          <w:szCs w:val="28"/>
          <w:lang w:eastAsia="en-GB"/>
        </w:rPr>
      </w:pPr>
      <w:r w:rsidRPr="009A3D05">
        <w:rPr>
          <w:rFonts w:ascii="Times New Roman" w:eastAsia="Times New Roman" w:hAnsi="Times New Roman" w:cs="Times New Roman"/>
          <w:sz w:val="28"/>
          <w:szCs w:val="28"/>
          <w:lang w:eastAsia="en-GB"/>
        </w:rPr>
        <w:t xml:space="preserve">Interestingly enough, </w:t>
      </w:r>
      <w:r>
        <w:rPr>
          <w:rFonts w:ascii="Times New Roman" w:eastAsia="Times New Roman" w:hAnsi="Times New Roman" w:cs="Times New Roman"/>
          <w:sz w:val="28"/>
          <w:szCs w:val="28"/>
          <w:lang w:eastAsia="en-GB"/>
        </w:rPr>
        <w:t>w</w:t>
      </w:r>
      <w:r w:rsidRPr="009A3D05">
        <w:rPr>
          <w:rFonts w:ascii="Times New Roman" w:eastAsia="Times New Roman" w:hAnsi="Times New Roman" w:cs="Times New Roman"/>
          <w:sz w:val="28"/>
          <w:szCs w:val="28"/>
          <w:lang w:eastAsia="en-GB"/>
        </w:rPr>
        <w:t xml:space="preserve">ork </w:t>
      </w:r>
      <w:r>
        <w:rPr>
          <w:rFonts w:ascii="Times New Roman" w:eastAsia="Times New Roman" w:hAnsi="Times New Roman" w:cs="Times New Roman"/>
          <w:sz w:val="28"/>
          <w:szCs w:val="28"/>
          <w:lang w:eastAsia="en-GB"/>
        </w:rPr>
        <w:t>l</w:t>
      </w:r>
      <w:r w:rsidRPr="009A3D05">
        <w:rPr>
          <w:rFonts w:ascii="Times New Roman" w:eastAsia="Times New Roman" w:hAnsi="Times New Roman" w:cs="Times New Roman"/>
          <w:sz w:val="28"/>
          <w:szCs w:val="28"/>
          <w:lang w:eastAsia="en-GB"/>
        </w:rPr>
        <w:t xml:space="preserve">ife </w:t>
      </w:r>
      <w:r>
        <w:rPr>
          <w:rFonts w:ascii="Times New Roman" w:eastAsia="Times New Roman" w:hAnsi="Times New Roman" w:cs="Times New Roman"/>
          <w:sz w:val="28"/>
          <w:szCs w:val="28"/>
          <w:lang w:eastAsia="en-GB"/>
        </w:rPr>
        <w:t>b</w:t>
      </w:r>
      <w:r w:rsidRPr="009A3D05">
        <w:rPr>
          <w:rFonts w:ascii="Times New Roman" w:eastAsia="Times New Roman" w:hAnsi="Times New Roman" w:cs="Times New Roman"/>
          <w:sz w:val="28"/>
          <w:szCs w:val="28"/>
          <w:lang w:eastAsia="en-GB"/>
        </w:rPr>
        <w:t>alance was a significant driving force for employee involvement. Balance between work and life, in</w:t>
      </w:r>
      <w:r>
        <w:rPr>
          <w:rFonts w:ascii="Times New Roman" w:eastAsia="Times New Roman" w:hAnsi="Times New Roman" w:cs="Times New Roman"/>
          <w:sz w:val="28"/>
          <w:szCs w:val="28"/>
          <w:lang w:eastAsia="en-GB"/>
        </w:rPr>
        <w:t xml:space="preserve"> i</w:t>
      </w:r>
      <w:r w:rsidRPr="009A3D05">
        <w:rPr>
          <w:rFonts w:ascii="Times New Roman" w:eastAsia="Times New Roman" w:hAnsi="Times New Roman" w:cs="Times New Roman"/>
          <w:sz w:val="28"/>
          <w:szCs w:val="28"/>
          <w:lang w:eastAsia="en-GB"/>
        </w:rPr>
        <w:t xml:space="preserve">ts widest definition is defined as a satisfactory level of participation or fitness among the various roles of an individual. The employee's ability to find time for his family and job was a vital factor for his workplace success. Work life balance typically means support for dependent care through company, flexible work choices and family or personal </w:t>
      </w:r>
      <w:r w:rsidRPr="0058592A">
        <w:rPr>
          <w:rFonts w:ascii="Times New Roman" w:eastAsia="Times New Roman" w:hAnsi="Times New Roman" w:cs="Times New Roman"/>
          <w:sz w:val="28"/>
          <w:szCs w:val="28"/>
          <w:lang w:eastAsia="en-GB"/>
        </w:rPr>
        <w:t>leave</w:t>
      </w:r>
      <w:r w:rsidRPr="0058592A">
        <w:rPr>
          <w:rFonts w:ascii="Times New Roman" w:eastAsia="Times New Roman" w:hAnsi="Times New Roman" w:cs="Times New Roman"/>
          <w:sz w:val="28"/>
          <w:szCs w:val="28"/>
          <w:lang w:eastAsia="en-GB"/>
        </w:rPr>
        <w:t xml:space="preserve"> (Estes and Michael 2005)</w:t>
      </w:r>
      <w:r w:rsidRPr="0058592A">
        <w:rPr>
          <w:rFonts w:ascii="Times New Roman" w:eastAsia="Times New Roman" w:hAnsi="Times New Roman" w:cs="Times New Roman"/>
          <w:sz w:val="28"/>
          <w:szCs w:val="28"/>
          <w:lang w:eastAsia="en-GB"/>
        </w:rPr>
        <w:t>.</w:t>
      </w:r>
    </w:p>
    <w:p w14:paraId="261396CC" w14:textId="588CDFC2" w:rsidR="00E14903" w:rsidRDefault="00E14903" w:rsidP="00532E86">
      <w:pPr>
        <w:spacing w:line="360" w:lineRule="auto"/>
        <w:rPr>
          <w:rFonts w:ascii="Times New Roman" w:eastAsia="Times New Roman" w:hAnsi="Times New Roman" w:cs="Times New Roman"/>
          <w:sz w:val="28"/>
          <w:szCs w:val="28"/>
          <w:lang w:eastAsia="en-GB"/>
        </w:rPr>
      </w:pPr>
    </w:p>
    <w:p w14:paraId="2F70F28A" w14:textId="59BB541D" w:rsidR="00E14903" w:rsidRDefault="00E14903" w:rsidP="00532E86">
      <w:pPr>
        <w:spacing w:line="360" w:lineRule="auto"/>
        <w:rPr>
          <w:rFonts w:ascii="Times New Roman" w:eastAsia="Times New Roman" w:hAnsi="Times New Roman" w:cs="Times New Roman"/>
          <w:i/>
          <w:iCs/>
          <w:sz w:val="32"/>
          <w:szCs w:val="32"/>
          <w:lang w:eastAsia="en-GB"/>
        </w:rPr>
      </w:pPr>
      <w:r>
        <w:rPr>
          <w:rFonts w:ascii="Times New Roman" w:eastAsia="Times New Roman" w:hAnsi="Times New Roman" w:cs="Times New Roman"/>
          <w:i/>
          <w:iCs/>
          <w:sz w:val="32"/>
          <w:szCs w:val="32"/>
          <w:lang w:eastAsia="en-GB"/>
        </w:rPr>
        <w:t>Organizational performance</w:t>
      </w:r>
    </w:p>
    <w:p w14:paraId="0B153BFB" w14:textId="0296CAC2" w:rsidR="00E14903" w:rsidRDefault="00E14903" w:rsidP="00532E86">
      <w:pPr>
        <w:spacing w:line="360" w:lineRule="auto"/>
        <w:rPr>
          <w:rFonts w:ascii="Times New Roman" w:eastAsia="Times New Roman" w:hAnsi="Times New Roman" w:cs="Times New Roman"/>
          <w:i/>
          <w:iCs/>
          <w:sz w:val="32"/>
          <w:szCs w:val="32"/>
          <w:lang w:eastAsia="en-GB"/>
        </w:rPr>
      </w:pPr>
    </w:p>
    <w:p w14:paraId="6DED2F5E" w14:textId="2AEE4B48" w:rsidR="00E14903" w:rsidRDefault="00E14903" w:rsidP="00532E86">
      <w:pPr>
        <w:spacing w:line="360" w:lineRule="auto"/>
        <w:rPr>
          <w:rFonts w:ascii="Times New Roman" w:eastAsia="Times New Roman" w:hAnsi="Times New Roman" w:cs="Times New Roman"/>
          <w:sz w:val="28"/>
          <w:szCs w:val="28"/>
          <w:lang w:eastAsia="en-GB"/>
        </w:rPr>
      </w:pPr>
      <w:r w:rsidRPr="00E14903">
        <w:rPr>
          <w:rFonts w:ascii="Times New Roman" w:eastAsia="Times New Roman" w:hAnsi="Times New Roman" w:cs="Times New Roman"/>
          <w:sz w:val="28"/>
          <w:szCs w:val="28"/>
          <w:lang w:eastAsia="en-GB"/>
        </w:rPr>
        <w:t>The relation between employees' dedication and the financial results of the company has received considerable attention. Several studies have shown that employee dedication leads first to better employee performance, leading further to improved corporate performance</w:t>
      </w:r>
      <w:r>
        <w:rPr>
          <w:rFonts w:ascii="Times New Roman" w:eastAsia="Times New Roman" w:hAnsi="Times New Roman" w:cs="Times New Roman"/>
          <w:sz w:val="28"/>
          <w:szCs w:val="28"/>
          <w:lang w:eastAsia="en-GB"/>
        </w:rPr>
        <w:t xml:space="preserve"> </w:t>
      </w:r>
      <w:r w:rsidRPr="0058592A">
        <w:rPr>
          <w:rFonts w:ascii="Times New Roman" w:eastAsia="Times New Roman" w:hAnsi="Times New Roman" w:cs="Times New Roman"/>
          <w:sz w:val="28"/>
          <w:szCs w:val="28"/>
          <w:lang w:eastAsia="en-GB"/>
        </w:rPr>
        <w:t>(Gallup 2006)</w:t>
      </w:r>
      <w:r w:rsidRPr="0058592A">
        <w:rPr>
          <w:rFonts w:ascii="Times New Roman" w:eastAsia="Times New Roman" w:hAnsi="Times New Roman" w:cs="Times New Roman"/>
          <w:sz w:val="28"/>
          <w:szCs w:val="28"/>
          <w:lang w:eastAsia="en-GB"/>
        </w:rPr>
        <w:t>.</w:t>
      </w:r>
    </w:p>
    <w:p w14:paraId="12CACCD2" w14:textId="09204898" w:rsidR="00E14903" w:rsidRDefault="00E14903" w:rsidP="00532E86">
      <w:pPr>
        <w:spacing w:line="360" w:lineRule="auto"/>
        <w:rPr>
          <w:rFonts w:ascii="Times New Roman" w:eastAsia="Times New Roman" w:hAnsi="Times New Roman" w:cs="Times New Roman"/>
          <w:sz w:val="28"/>
          <w:szCs w:val="28"/>
          <w:lang w:eastAsia="en-GB"/>
        </w:rPr>
      </w:pPr>
    </w:p>
    <w:p w14:paraId="368D9A74" w14:textId="3BF9C843" w:rsidR="00E14903" w:rsidRDefault="00E14903" w:rsidP="00532E86">
      <w:pPr>
        <w:spacing w:line="360" w:lineRule="auto"/>
        <w:rPr>
          <w:rFonts w:ascii="Times New Roman" w:eastAsia="Times New Roman" w:hAnsi="Times New Roman" w:cs="Times New Roman"/>
          <w:sz w:val="28"/>
          <w:szCs w:val="28"/>
          <w:lang w:eastAsia="en-GB"/>
        </w:rPr>
      </w:pPr>
      <w:r w:rsidRPr="00E14903">
        <w:rPr>
          <w:rFonts w:ascii="Times New Roman" w:eastAsia="Times New Roman" w:hAnsi="Times New Roman" w:cs="Times New Roman"/>
          <w:sz w:val="28"/>
          <w:szCs w:val="28"/>
          <w:lang w:eastAsia="en-GB"/>
        </w:rPr>
        <w:lastRenderedPageBreak/>
        <w:t xml:space="preserve">A research by </w:t>
      </w:r>
      <w:r w:rsidRPr="0058592A">
        <w:rPr>
          <w:rFonts w:ascii="Times New Roman" w:eastAsia="Times New Roman" w:hAnsi="Times New Roman" w:cs="Times New Roman"/>
          <w:sz w:val="28"/>
          <w:szCs w:val="28"/>
          <w:lang w:eastAsia="en-GB"/>
        </w:rPr>
        <w:t xml:space="preserve">Robertson-Smith and </w:t>
      </w:r>
      <w:proofErr w:type="spellStart"/>
      <w:r w:rsidRPr="0058592A">
        <w:rPr>
          <w:rFonts w:ascii="Times New Roman" w:eastAsia="Times New Roman" w:hAnsi="Times New Roman" w:cs="Times New Roman"/>
          <w:sz w:val="28"/>
          <w:szCs w:val="28"/>
          <w:lang w:eastAsia="en-GB"/>
        </w:rPr>
        <w:t>Markwick</w:t>
      </w:r>
      <w:proofErr w:type="spellEnd"/>
      <w:r w:rsidRPr="00E14903">
        <w:rPr>
          <w:rFonts w:ascii="Times New Roman" w:eastAsia="Times New Roman" w:hAnsi="Times New Roman" w:cs="Times New Roman"/>
          <w:sz w:val="28"/>
          <w:szCs w:val="28"/>
          <w:lang w:eastAsia="en-GB"/>
        </w:rPr>
        <w:t xml:space="preserve"> (2009) points to the dedication that gives workers a chance to engage in their jobs and a sense of self-efficacy. Research on the effects of employee participation suggests that participating will yield positive job and organisational health and positive feelings.</w:t>
      </w:r>
      <w:r w:rsidR="00EB13C9">
        <w:rPr>
          <w:rFonts w:ascii="Times New Roman" w:eastAsia="Times New Roman" w:hAnsi="Times New Roman" w:cs="Times New Roman"/>
          <w:sz w:val="28"/>
          <w:szCs w:val="28"/>
          <w:lang w:eastAsia="en-GB"/>
        </w:rPr>
        <w:t xml:space="preserve"> </w:t>
      </w:r>
      <w:r w:rsidR="00EB13C9" w:rsidRPr="00EB13C9">
        <w:rPr>
          <w:rFonts w:ascii="Times New Roman" w:eastAsia="Times New Roman" w:hAnsi="Times New Roman" w:cs="Times New Roman"/>
          <w:sz w:val="28"/>
          <w:szCs w:val="28"/>
          <w:lang w:eastAsia="en-GB"/>
        </w:rPr>
        <w:t>Customer satisfaction, retention of workers, efficiency of the employee, activism of the organisation, business performance could be organisational effects of dedication</w:t>
      </w:r>
      <w:r w:rsidR="00EB13C9">
        <w:rPr>
          <w:rFonts w:ascii="Times New Roman" w:eastAsia="Times New Roman" w:hAnsi="Times New Roman" w:cs="Times New Roman"/>
          <w:sz w:val="28"/>
          <w:szCs w:val="28"/>
          <w:lang w:eastAsia="en-GB"/>
        </w:rPr>
        <w:t xml:space="preserve"> </w:t>
      </w:r>
      <w:r w:rsidR="00EB13C9" w:rsidRPr="00EB13C9">
        <w:rPr>
          <w:rFonts w:ascii="Times New Roman" w:eastAsia="Times New Roman" w:hAnsi="Times New Roman" w:cs="Times New Roman"/>
          <w:sz w:val="28"/>
          <w:szCs w:val="28"/>
          <w:lang w:eastAsia="en-GB"/>
        </w:rPr>
        <w:t xml:space="preserve">Robertson-Smith and </w:t>
      </w:r>
      <w:proofErr w:type="spellStart"/>
      <w:r w:rsidR="00EB13C9" w:rsidRPr="00EB13C9">
        <w:rPr>
          <w:rFonts w:ascii="Times New Roman" w:eastAsia="Times New Roman" w:hAnsi="Times New Roman" w:cs="Times New Roman"/>
          <w:sz w:val="28"/>
          <w:szCs w:val="28"/>
          <w:lang w:eastAsia="en-GB"/>
        </w:rPr>
        <w:t>Markwick</w:t>
      </w:r>
      <w:proofErr w:type="spellEnd"/>
      <w:r w:rsidR="00EB13C9" w:rsidRPr="00E14903">
        <w:rPr>
          <w:rFonts w:ascii="Times New Roman" w:eastAsia="Times New Roman" w:hAnsi="Times New Roman" w:cs="Times New Roman"/>
          <w:sz w:val="28"/>
          <w:szCs w:val="28"/>
          <w:lang w:eastAsia="en-GB"/>
        </w:rPr>
        <w:t xml:space="preserve"> (2009)</w:t>
      </w:r>
      <w:r w:rsidR="00EB13C9" w:rsidRPr="00EB13C9">
        <w:rPr>
          <w:rFonts w:ascii="Times New Roman" w:eastAsia="Times New Roman" w:hAnsi="Times New Roman" w:cs="Times New Roman"/>
          <w:sz w:val="28"/>
          <w:szCs w:val="28"/>
          <w:lang w:eastAsia="en-GB"/>
        </w:rPr>
        <w:t>.</w:t>
      </w:r>
    </w:p>
    <w:p w14:paraId="7884995D" w14:textId="11FC7BA0" w:rsidR="001D4330" w:rsidRDefault="001D4330" w:rsidP="00532E86">
      <w:pPr>
        <w:spacing w:line="360" w:lineRule="auto"/>
        <w:rPr>
          <w:rFonts w:ascii="Times New Roman" w:eastAsia="Times New Roman" w:hAnsi="Times New Roman" w:cs="Times New Roman"/>
          <w:sz w:val="28"/>
          <w:szCs w:val="28"/>
          <w:lang w:eastAsia="en-GB"/>
        </w:rPr>
      </w:pPr>
    </w:p>
    <w:p w14:paraId="1E1F5FE6" w14:textId="3ADBC060" w:rsidR="001D4330" w:rsidRDefault="001D4330" w:rsidP="00532E86">
      <w:pPr>
        <w:spacing w:line="360" w:lineRule="auto"/>
        <w:rPr>
          <w:rFonts w:ascii="Times New Roman" w:eastAsia="Times New Roman" w:hAnsi="Times New Roman" w:cs="Times New Roman"/>
          <w:i/>
          <w:iCs/>
          <w:sz w:val="32"/>
          <w:szCs w:val="32"/>
          <w:lang w:eastAsia="en-GB"/>
        </w:rPr>
      </w:pPr>
      <w:r>
        <w:rPr>
          <w:rFonts w:ascii="Times New Roman" w:eastAsia="Times New Roman" w:hAnsi="Times New Roman" w:cs="Times New Roman"/>
          <w:i/>
          <w:iCs/>
          <w:sz w:val="32"/>
          <w:szCs w:val="32"/>
          <w:lang w:eastAsia="en-GB"/>
        </w:rPr>
        <w:t xml:space="preserve">Communication </w:t>
      </w:r>
    </w:p>
    <w:p w14:paraId="1B6FF35A" w14:textId="30D77A52" w:rsidR="001D4330" w:rsidRDefault="001D4330" w:rsidP="00532E86">
      <w:pPr>
        <w:spacing w:line="360" w:lineRule="auto"/>
        <w:rPr>
          <w:rFonts w:ascii="Times New Roman" w:eastAsia="Times New Roman" w:hAnsi="Times New Roman" w:cs="Times New Roman"/>
          <w:i/>
          <w:iCs/>
          <w:sz w:val="32"/>
          <w:szCs w:val="32"/>
          <w:lang w:eastAsia="en-GB"/>
        </w:rPr>
      </w:pPr>
    </w:p>
    <w:p w14:paraId="557C5F39" w14:textId="5AA996AD" w:rsidR="001D4330" w:rsidRDefault="005319A2"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MacLeod and Clarke</w:t>
      </w:r>
      <w:r>
        <w:rPr>
          <w:rFonts w:ascii="Times New Roman" w:eastAsia="Times New Roman" w:hAnsi="Times New Roman" w:cs="Times New Roman"/>
          <w:sz w:val="28"/>
          <w:szCs w:val="28"/>
          <w:lang w:eastAsia="en-GB"/>
        </w:rPr>
        <w:t xml:space="preserve"> (2009)</w:t>
      </w:r>
      <w:r w:rsidRPr="005319A2">
        <w:rPr>
          <w:rFonts w:ascii="Times New Roman" w:eastAsia="Times New Roman" w:hAnsi="Times New Roman" w:cs="Times New Roman"/>
          <w:sz w:val="28"/>
          <w:szCs w:val="28"/>
          <w:lang w:eastAsia="en-GB"/>
        </w:rPr>
        <w:t xml:space="preserve"> highlight that staff need direct superior communication to connect their position with the vision for leadership. In addition</w:t>
      </w:r>
      <w:r>
        <w:rPr>
          <w:rFonts w:ascii="Times New Roman" w:eastAsia="Times New Roman" w:hAnsi="Times New Roman" w:cs="Times New Roman"/>
          <w:sz w:val="28"/>
          <w:szCs w:val="28"/>
          <w:lang w:eastAsia="en-GB"/>
        </w:rPr>
        <w:t>,</w:t>
      </w:r>
      <w:r w:rsidRPr="005319A2">
        <w:rPr>
          <w:rFonts w:ascii="Times New Roman" w:eastAsia="Times New Roman" w:hAnsi="Times New Roman" w:cs="Times New Roman"/>
          <w:sz w:val="28"/>
          <w:szCs w:val="28"/>
          <w:lang w:eastAsia="en-GB"/>
        </w:rPr>
        <w:t xml:space="preserve"> poor communication is defined as an obstacle to participation.</w:t>
      </w:r>
      <w:r>
        <w:rPr>
          <w:rFonts w:ascii="Times New Roman" w:eastAsia="Times New Roman" w:hAnsi="Times New Roman" w:cs="Times New Roman"/>
          <w:sz w:val="28"/>
          <w:szCs w:val="28"/>
          <w:lang w:eastAsia="en-GB"/>
        </w:rPr>
        <w:t xml:space="preserve"> </w:t>
      </w:r>
      <w:r w:rsidRPr="005319A2">
        <w:rPr>
          <w:rFonts w:ascii="Times New Roman" w:eastAsia="Times New Roman" w:hAnsi="Times New Roman" w:cs="Times New Roman"/>
          <w:sz w:val="28"/>
          <w:szCs w:val="28"/>
          <w:lang w:eastAsia="en-GB"/>
        </w:rPr>
        <w:t>Internal contact is a business activity that efficiently transmits organisational principles to all workers, thus assisting them in achieving corporate objectives. In order to ensure employee participation, internal contact is also essential</w:t>
      </w:r>
      <w:r>
        <w:rPr>
          <w:rFonts w:ascii="Times New Roman" w:eastAsia="Times New Roman" w:hAnsi="Times New Roman" w:cs="Times New Roman"/>
          <w:sz w:val="28"/>
          <w:szCs w:val="28"/>
          <w:lang w:eastAsia="en-GB"/>
        </w:rPr>
        <w:t xml:space="preserve"> (</w:t>
      </w:r>
      <w:r w:rsidRPr="0058592A">
        <w:rPr>
          <w:rFonts w:ascii="Times New Roman" w:eastAsia="Times New Roman" w:hAnsi="Times New Roman" w:cs="Times New Roman"/>
          <w:sz w:val="28"/>
          <w:szCs w:val="28"/>
          <w:lang w:eastAsia="en-GB"/>
        </w:rPr>
        <w:t>Bindle and Parker</w:t>
      </w:r>
      <w:r>
        <w:rPr>
          <w:rFonts w:ascii="Times New Roman" w:eastAsia="Times New Roman" w:hAnsi="Times New Roman" w:cs="Times New Roman"/>
          <w:sz w:val="28"/>
          <w:szCs w:val="28"/>
          <w:lang w:eastAsia="en-GB"/>
        </w:rPr>
        <w:t xml:space="preserve"> 2010)</w:t>
      </w:r>
      <w:r w:rsidRPr="005319A2">
        <w:rPr>
          <w:rFonts w:ascii="Times New Roman" w:eastAsia="Times New Roman" w:hAnsi="Times New Roman" w:cs="Times New Roman"/>
          <w:sz w:val="28"/>
          <w:szCs w:val="28"/>
          <w:lang w:eastAsia="en-GB"/>
        </w:rPr>
        <w:t>.</w:t>
      </w:r>
    </w:p>
    <w:p w14:paraId="370658FE" w14:textId="2FBA7161" w:rsidR="005319A2" w:rsidRDefault="005319A2" w:rsidP="00532E86">
      <w:pPr>
        <w:spacing w:line="360" w:lineRule="auto"/>
        <w:rPr>
          <w:rFonts w:ascii="Times New Roman" w:eastAsia="Times New Roman" w:hAnsi="Times New Roman" w:cs="Times New Roman"/>
          <w:sz w:val="28"/>
          <w:szCs w:val="28"/>
          <w:lang w:eastAsia="en-GB"/>
        </w:rPr>
      </w:pPr>
    </w:p>
    <w:p w14:paraId="1E9C5D1F" w14:textId="59A0665C" w:rsidR="004D4CA6" w:rsidRDefault="004D4CA6" w:rsidP="00532E86">
      <w:pPr>
        <w:spacing w:line="360" w:lineRule="auto"/>
        <w:rPr>
          <w:rFonts w:ascii="Times New Roman" w:eastAsia="Times New Roman" w:hAnsi="Times New Roman" w:cs="Times New Roman"/>
          <w:sz w:val="28"/>
          <w:szCs w:val="28"/>
          <w:lang w:eastAsia="en-GB"/>
        </w:rPr>
      </w:pPr>
      <w:r w:rsidRPr="0058592A">
        <w:rPr>
          <w:rFonts w:ascii="Times New Roman" w:eastAsia="Times New Roman" w:hAnsi="Times New Roman" w:cs="Times New Roman"/>
          <w:sz w:val="28"/>
          <w:szCs w:val="28"/>
          <w:lang w:eastAsia="en-GB"/>
        </w:rPr>
        <w:t>Welch</w:t>
      </w:r>
      <w:r>
        <w:rPr>
          <w:rFonts w:ascii="Times New Roman" w:eastAsia="Times New Roman" w:hAnsi="Times New Roman" w:cs="Times New Roman"/>
          <w:sz w:val="28"/>
          <w:szCs w:val="28"/>
          <w:lang w:eastAsia="en-GB"/>
        </w:rPr>
        <w:t xml:space="preserve"> (2011)</w:t>
      </w:r>
      <w:r w:rsidRPr="004D4CA6">
        <w:rPr>
          <w:rFonts w:ascii="Times New Roman" w:eastAsia="Times New Roman" w:hAnsi="Times New Roman" w:cs="Times New Roman"/>
          <w:sz w:val="28"/>
          <w:szCs w:val="28"/>
          <w:lang w:eastAsia="en-GB"/>
        </w:rPr>
        <w:t xml:space="preserve"> built a conceptual model in her research that describes the effects on the engagement of employees through contact. This model considers dedication as a three-part framework. </w:t>
      </w:r>
      <w:r w:rsidR="00CD4A0E" w:rsidRPr="00CD4A0E">
        <w:rPr>
          <w:rFonts w:ascii="Times New Roman" w:eastAsia="Times New Roman" w:hAnsi="Times New Roman" w:cs="Times New Roman"/>
          <w:sz w:val="28"/>
          <w:szCs w:val="28"/>
          <w:lang w:eastAsia="en-GB"/>
        </w:rPr>
        <w:t>This model also involves corporate involvement as a backdrop to commitment. It ties</w:t>
      </w:r>
      <w:r w:rsidR="00CD4A0E">
        <w:rPr>
          <w:rFonts w:ascii="Times New Roman" w:eastAsia="Times New Roman" w:hAnsi="Times New Roman" w:cs="Times New Roman"/>
          <w:sz w:val="28"/>
          <w:szCs w:val="28"/>
          <w:lang w:eastAsia="en-GB"/>
        </w:rPr>
        <w:t xml:space="preserve"> </w:t>
      </w:r>
      <w:r w:rsidR="00CD4A0E" w:rsidRPr="00CD4A0E">
        <w:rPr>
          <w:rFonts w:ascii="Times New Roman" w:eastAsia="Times New Roman" w:hAnsi="Times New Roman" w:cs="Times New Roman"/>
          <w:sz w:val="28"/>
          <w:szCs w:val="28"/>
          <w:lang w:eastAsia="en-GB"/>
        </w:rPr>
        <w:t>leadership communication to employee participation. It classifies as a mediation component the engagement with the organisation and the sense of belonging to the organisation while the effects of communications are knowledge and an appreciation of changing organisational circumstances and objectives. Via in</w:t>
      </w:r>
      <w:r w:rsidR="00CD4A0E">
        <w:rPr>
          <w:rFonts w:ascii="Times New Roman" w:eastAsia="Times New Roman" w:hAnsi="Times New Roman" w:cs="Times New Roman"/>
          <w:sz w:val="28"/>
          <w:szCs w:val="28"/>
          <w:lang w:eastAsia="en-GB"/>
        </w:rPr>
        <w:t>ternal</w:t>
      </w:r>
      <w:r w:rsidR="00CD4A0E" w:rsidRPr="00CD4A0E">
        <w:rPr>
          <w:rFonts w:ascii="Times New Roman" w:eastAsia="Times New Roman" w:hAnsi="Times New Roman" w:cs="Times New Roman"/>
          <w:sz w:val="28"/>
          <w:szCs w:val="28"/>
          <w:lang w:eastAsia="en-GB"/>
        </w:rPr>
        <w:t xml:space="preserve"> business contact, conceptualised results are creativity, sustainability and organisational effectiveness.</w:t>
      </w:r>
    </w:p>
    <w:p w14:paraId="7983BE5F" w14:textId="17A2BD44" w:rsidR="005D11CA" w:rsidRDefault="005D11CA" w:rsidP="00532E86">
      <w:pPr>
        <w:spacing w:line="360" w:lineRule="auto"/>
        <w:rPr>
          <w:rFonts w:ascii="Times New Roman" w:eastAsia="Times New Roman" w:hAnsi="Times New Roman" w:cs="Times New Roman"/>
          <w:sz w:val="28"/>
          <w:szCs w:val="28"/>
          <w:lang w:eastAsia="en-GB"/>
        </w:rPr>
      </w:pPr>
    </w:p>
    <w:p w14:paraId="59439EDC" w14:textId="5C912869" w:rsidR="005D11CA" w:rsidRPr="00CD2C9F" w:rsidRDefault="005D11CA" w:rsidP="00532E86">
      <w:pPr>
        <w:spacing w:line="360" w:lineRule="auto"/>
        <w:rPr>
          <w:rFonts w:ascii="Times New Roman" w:eastAsia="Times New Roman" w:hAnsi="Times New Roman" w:cs="Times New Roman"/>
          <w:b/>
          <w:bCs/>
          <w:sz w:val="32"/>
          <w:szCs w:val="32"/>
          <w:lang w:eastAsia="en-GB"/>
        </w:rPr>
      </w:pPr>
      <w:r w:rsidRPr="00CD2C9F">
        <w:rPr>
          <w:rFonts w:ascii="Times New Roman" w:eastAsia="Times New Roman" w:hAnsi="Times New Roman" w:cs="Times New Roman"/>
          <w:b/>
          <w:bCs/>
          <w:sz w:val="32"/>
          <w:szCs w:val="32"/>
          <w:lang w:eastAsia="en-GB"/>
        </w:rPr>
        <w:t>Tools to measure employee engagement</w:t>
      </w:r>
    </w:p>
    <w:p w14:paraId="47C82135" w14:textId="0641633A" w:rsidR="005D11CA" w:rsidRDefault="005D11CA" w:rsidP="00532E86">
      <w:pPr>
        <w:spacing w:line="360" w:lineRule="auto"/>
        <w:rPr>
          <w:rFonts w:ascii="Times New Roman" w:eastAsia="Times New Roman" w:hAnsi="Times New Roman" w:cs="Times New Roman"/>
          <w:sz w:val="28"/>
          <w:szCs w:val="28"/>
          <w:lang w:eastAsia="en-GB"/>
        </w:rPr>
      </w:pPr>
    </w:p>
    <w:p w14:paraId="2BFF199E" w14:textId="41B250AB" w:rsidR="00B46681" w:rsidRPr="00B46681" w:rsidRDefault="00B46681" w:rsidP="00B46681">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 manager</w:t>
      </w:r>
      <w:r w:rsidRPr="00B46681">
        <w:rPr>
          <w:rFonts w:ascii="Times New Roman" w:eastAsia="Times New Roman" w:hAnsi="Times New Roman" w:cs="Times New Roman"/>
          <w:sz w:val="28"/>
          <w:szCs w:val="28"/>
          <w:lang w:eastAsia="en-GB"/>
        </w:rPr>
        <w:t xml:space="preserve"> need</w:t>
      </w:r>
      <w:r>
        <w:rPr>
          <w:rFonts w:ascii="Times New Roman" w:eastAsia="Times New Roman" w:hAnsi="Times New Roman" w:cs="Times New Roman"/>
          <w:sz w:val="28"/>
          <w:szCs w:val="28"/>
          <w:lang w:eastAsia="en-GB"/>
        </w:rPr>
        <w:t>s</w:t>
      </w:r>
      <w:r w:rsidRPr="00B46681">
        <w:rPr>
          <w:rFonts w:ascii="Times New Roman" w:eastAsia="Times New Roman" w:hAnsi="Times New Roman" w:cs="Times New Roman"/>
          <w:sz w:val="28"/>
          <w:szCs w:val="28"/>
          <w:lang w:eastAsia="en-GB"/>
        </w:rPr>
        <w:t xml:space="preserve"> to know how the company functions and where </w:t>
      </w:r>
      <w:r>
        <w:rPr>
          <w:rFonts w:ascii="Times New Roman" w:eastAsia="Times New Roman" w:hAnsi="Times New Roman" w:cs="Times New Roman"/>
          <w:sz w:val="28"/>
          <w:szCs w:val="28"/>
          <w:lang w:eastAsia="en-GB"/>
        </w:rPr>
        <w:t>he</w:t>
      </w:r>
      <w:r w:rsidRPr="00B46681">
        <w:rPr>
          <w:rFonts w:ascii="Times New Roman" w:eastAsia="Times New Roman" w:hAnsi="Times New Roman" w:cs="Times New Roman"/>
          <w:sz w:val="28"/>
          <w:szCs w:val="28"/>
          <w:lang w:eastAsia="en-GB"/>
        </w:rPr>
        <w:t xml:space="preserve"> can improve </w:t>
      </w:r>
      <w:r>
        <w:rPr>
          <w:rFonts w:ascii="Times New Roman" w:eastAsia="Times New Roman" w:hAnsi="Times New Roman" w:cs="Times New Roman"/>
          <w:sz w:val="28"/>
          <w:szCs w:val="28"/>
          <w:lang w:eastAsia="en-GB"/>
        </w:rPr>
        <w:t>the</w:t>
      </w:r>
      <w:r w:rsidRPr="00B46681">
        <w:rPr>
          <w:rFonts w:ascii="Times New Roman" w:eastAsia="Times New Roman" w:hAnsi="Times New Roman" w:cs="Times New Roman"/>
          <w:sz w:val="28"/>
          <w:szCs w:val="28"/>
          <w:lang w:eastAsia="en-GB"/>
        </w:rPr>
        <w:t xml:space="preserve"> employee</w:t>
      </w:r>
      <w:r>
        <w:rPr>
          <w:rFonts w:ascii="Times New Roman" w:eastAsia="Times New Roman" w:hAnsi="Times New Roman" w:cs="Times New Roman"/>
          <w:sz w:val="28"/>
          <w:szCs w:val="28"/>
          <w:lang w:eastAsia="en-GB"/>
        </w:rPr>
        <w:t>’s</w:t>
      </w:r>
      <w:r w:rsidRPr="00B46681">
        <w:rPr>
          <w:rFonts w:ascii="Times New Roman" w:eastAsia="Times New Roman" w:hAnsi="Times New Roman" w:cs="Times New Roman"/>
          <w:sz w:val="28"/>
          <w:szCs w:val="28"/>
          <w:lang w:eastAsia="en-GB"/>
        </w:rPr>
        <w:t xml:space="preserve"> participation. </w:t>
      </w:r>
      <w:r>
        <w:rPr>
          <w:rFonts w:ascii="Times New Roman" w:eastAsia="Times New Roman" w:hAnsi="Times New Roman" w:cs="Times New Roman"/>
          <w:sz w:val="28"/>
          <w:szCs w:val="28"/>
          <w:lang w:eastAsia="en-GB"/>
        </w:rPr>
        <w:t>The</w:t>
      </w:r>
      <w:r w:rsidRPr="00B46681">
        <w:rPr>
          <w:rFonts w:ascii="Times New Roman" w:eastAsia="Times New Roman" w:hAnsi="Times New Roman" w:cs="Times New Roman"/>
          <w:sz w:val="28"/>
          <w:szCs w:val="28"/>
          <w:lang w:eastAsia="en-GB"/>
        </w:rPr>
        <w:t xml:space="preserve"> commitment plan is the starting point for gaining awareness about how to assess employee commitment. </w:t>
      </w:r>
    </w:p>
    <w:p w14:paraId="15884C6A" w14:textId="5D70177E" w:rsidR="00CD32C6" w:rsidRDefault="00B46681" w:rsidP="00B46681">
      <w:pPr>
        <w:spacing w:line="360" w:lineRule="auto"/>
        <w:rPr>
          <w:rFonts w:ascii="Times New Roman" w:eastAsia="Times New Roman" w:hAnsi="Times New Roman" w:cs="Times New Roman"/>
          <w:sz w:val="28"/>
          <w:szCs w:val="28"/>
          <w:lang w:eastAsia="en-GB"/>
        </w:rPr>
      </w:pPr>
      <w:r w:rsidRPr="00B46681">
        <w:rPr>
          <w:rFonts w:ascii="Times New Roman" w:eastAsia="Times New Roman" w:hAnsi="Times New Roman" w:cs="Times New Roman"/>
          <w:sz w:val="28"/>
          <w:szCs w:val="28"/>
          <w:lang w:eastAsia="en-GB"/>
        </w:rPr>
        <w:t xml:space="preserve">Some items are easy to calculate, because they are measurable concepts: such as how long </w:t>
      </w:r>
      <w:r>
        <w:rPr>
          <w:rFonts w:ascii="Times New Roman" w:eastAsia="Times New Roman" w:hAnsi="Times New Roman" w:cs="Times New Roman"/>
          <w:sz w:val="28"/>
          <w:szCs w:val="28"/>
          <w:lang w:eastAsia="en-GB"/>
        </w:rPr>
        <w:t>is</w:t>
      </w:r>
      <w:r w:rsidRPr="00B46681">
        <w:rPr>
          <w:rFonts w:ascii="Times New Roman" w:eastAsia="Times New Roman" w:hAnsi="Times New Roman" w:cs="Times New Roman"/>
          <w:sz w:val="28"/>
          <w:szCs w:val="28"/>
          <w:lang w:eastAsia="en-GB"/>
        </w:rPr>
        <w:t xml:space="preserve"> need</w:t>
      </w:r>
      <w:r>
        <w:rPr>
          <w:rFonts w:ascii="Times New Roman" w:eastAsia="Times New Roman" w:hAnsi="Times New Roman" w:cs="Times New Roman"/>
          <w:sz w:val="28"/>
          <w:szCs w:val="28"/>
          <w:lang w:eastAsia="en-GB"/>
        </w:rPr>
        <w:t>ed</w:t>
      </w:r>
      <w:r w:rsidRPr="00B46681">
        <w:rPr>
          <w:rFonts w:ascii="Times New Roman" w:eastAsia="Times New Roman" w:hAnsi="Times New Roman" w:cs="Times New Roman"/>
          <w:sz w:val="28"/>
          <w:szCs w:val="28"/>
          <w:lang w:eastAsia="en-GB"/>
        </w:rPr>
        <w:t xml:space="preserve"> to drive to work or how many red lights can get without having to be late. But it</w:t>
      </w:r>
      <w:r>
        <w:rPr>
          <w:rFonts w:ascii="Times New Roman" w:eastAsia="Times New Roman" w:hAnsi="Times New Roman" w:cs="Times New Roman"/>
          <w:sz w:val="28"/>
          <w:szCs w:val="28"/>
          <w:lang w:eastAsia="en-GB"/>
        </w:rPr>
        <w:t xml:space="preserve"> i</w:t>
      </w:r>
      <w:r w:rsidRPr="00B46681">
        <w:rPr>
          <w:rFonts w:ascii="Times New Roman" w:eastAsia="Times New Roman" w:hAnsi="Times New Roman" w:cs="Times New Roman"/>
          <w:sz w:val="28"/>
          <w:szCs w:val="28"/>
          <w:lang w:eastAsia="en-GB"/>
        </w:rPr>
        <w:t>s a little harder to engage staff. It</w:t>
      </w:r>
      <w:r>
        <w:rPr>
          <w:rFonts w:ascii="Times New Roman" w:eastAsia="Times New Roman" w:hAnsi="Times New Roman" w:cs="Times New Roman"/>
          <w:sz w:val="28"/>
          <w:szCs w:val="28"/>
          <w:lang w:eastAsia="en-GB"/>
        </w:rPr>
        <w:t xml:space="preserve"> i</w:t>
      </w:r>
      <w:r w:rsidRPr="00B46681">
        <w:rPr>
          <w:rFonts w:ascii="Times New Roman" w:eastAsia="Times New Roman" w:hAnsi="Times New Roman" w:cs="Times New Roman"/>
          <w:sz w:val="28"/>
          <w:szCs w:val="28"/>
          <w:lang w:eastAsia="en-GB"/>
        </w:rPr>
        <w:t>s not concrete, and several factors have affected it.</w:t>
      </w:r>
    </w:p>
    <w:p w14:paraId="30423170" w14:textId="766F6868" w:rsidR="00B46681" w:rsidRDefault="00B46681" w:rsidP="00B46681">
      <w:pPr>
        <w:spacing w:line="360" w:lineRule="auto"/>
        <w:rPr>
          <w:rFonts w:ascii="Times New Roman" w:eastAsia="Times New Roman" w:hAnsi="Times New Roman" w:cs="Times New Roman"/>
          <w:sz w:val="28"/>
          <w:szCs w:val="28"/>
          <w:lang w:eastAsia="en-GB"/>
        </w:rPr>
      </w:pPr>
    </w:p>
    <w:p w14:paraId="2B054C01" w14:textId="183BAA62" w:rsidR="00B46681" w:rsidRDefault="005F6EB2" w:rsidP="00B46681">
      <w:pPr>
        <w:spacing w:line="360" w:lineRule="auto"/>
        <w:rPr>
          <w:rFonts w:ascii="Times New Roman" w:eastAsia="Times New Roman" w:hAnsi="Times New Roman" w:cs="Times New Roman"/>
          <w:sz w:val="28"/>
          <w:szCs w:val="28"/>
          <w:lang w:eastAsia="en-GB"/>
        </w:rPr>
      </w:pPr>
      <w:r w:rsidRPr="005F6EB2">
        <w:rPr>
          <w:rFonts w:ascii="Times New Roman" w:eastAsia="Times New Roman" w:hAnsi="Times New Roman" w:cs="Times New Roman"/>
          <w:sz w:val="28"/>
          <w:szCs w:val="28"/>
          <w:lang w:eastAsia="en-GB"/>
        </w:rPr>
        <w:t xml:space="preserve">There are no random questions in a commitment survey. It is a designed mechanism for measuring various important components. When measuring the organization's contribution, </w:t>
      </w:r>
      <w:r>
        <w:rPr>
          <w:rFonts w:ascii="Times New Roman" w:eastAsia="Times New Roman" w:hAnsi="Times New Roman" w:cs="Times New Roman"/>
          <w:sz w:val="28"/>
          <w:szCs w:val="28"/>
          <w:lang w:eastAsia="en-GB"/>
        </w:rPr>
        <w:t xml:space="preserve">is needed to </w:t>
      </w:r>
      <w:r w:rsidRPr="005F6EB2">
        <w:rPr>
          <w:rFonts w:ascii="Times New Roman" w:eastAsia="Times New Roman" w:hAnsi="Times New Roman" w:cs="Times New Roman"/>
          <w:sz w:val="28"/>
          <w:szCs w:val="28"/>
          <w:lang w:eastAsia="en-GB"/>
        </w:rPr>
        <w:t>consider these components</w:t>
      </w:r>
      <w:r w:rsidR="00E344DC">
        <w:rPr>
          <w:rFonts w:ascii="Times New Roman" w:eastAsia="Times New Roman" w:hAnsi="Times New Roman" w:cs="Times New Roman"/>
          <w:sz w:val="28"/>
          <w:szCs w:val="28"/>
          <w:lang w:eastAsia="en-GB"/>
        </w:rPr>
        <w:t>:</w:t>
      </w:r>
    </w:p>
    <w:p w14:paraId="44042C7F" w14:textId="6F2BD522" w:rsidR="00E344DC" w:rsidRDefault="00E344DC" w:rsidP="00B46681">
      <w:pPr>
        <w:spacing w:line="360" w:lineRule="auto"/>
        <w:rPr>
          <w:rFonts w:ascii="Times New Roman" w:eastAsia="Times New Roman" w:hAnsi="Times New Roman" w:cs="Times New Roman"/>
          <w:sz w:val="28"/>
          <w:szCs w:val="28"/>
          <w:lang w:eastAsia="en-GB"/>
        </w:rPr>
      </w:pPr>
    </w:p>
    <w:p w14:paraId="7F9C60C0" w14:textId="51A9685C" w:rsidR="00E344DC" w:rsidRDefault="00E344DC" w:rsidP="00E344DC">
      <w:pPr>
        <w:pStyle w:val="ListParagraph"/>
        <w:numPr>
          <w:ilvl w:val="0"/>
          <w:numId w:val="1"/>
        </w:numPr>
        <w:spacing w:line="360" w:lineRule="auto"/>
        <w:rPr>
          <w:rFonts w:ascii="Times New Roman" w:eastAsia="Times New Roman" w:hAnsi="Times New Roman" w:cs="Times New Roman"/>
          <w:sz w:val="28"/>
          <w:szCs w:val="28"/>
          <w:lang w:eastAsia="en-GB"/>
        </w:rPr>
      </w:pPr>
      <w:r w:rsidRPr="00E344DC">
        <w:rPr>
          <w:rFonts w:ascii="Times New Roman" w:eastAsia="Times New Roman" w:hAnsi="Times New Roman" w:cs="Times New Roman"/>
          <w:sz w:val="28"/>
          <w:szCs w:val="28"/>
          <w:lang w:eastAsia="en-GB"/>
        </w:rPr>
        <w:t>Identify consequences of dedication. A questionnaire that reflects the actions or feelings of a dedicated employee is a commitment result. Usually, these questions assess feelings of corporate pride, remaining and activism. The findings show the status of the company's employee involvement. These things do not specify actions. Rather, they set goals to be maintained or changed by organisations.</w:t>
      </w:r>
    </w:p>
    <w:p w14:paraId="6B157B25" w14:textId="20C77EAE" w:rsidR="00416458" w:rsidRDefault="00416458" w:rsidP="00E344DC">
      <w:pPr>
        <w:pStyle w:val="ListParagraph"/>
        <w:numPr>
          <w:ilvl w:val="0"/>
          <w:numId w:val="1"/>
        </w:numPr>
        <w:spacing w:line="360" w:lineRule="auto"/>
        <w:rPr>
          <w:rFonts w:ascii="Times New Roman" w:eastAsia="Times New Roman" w:hAnsi="Times New Roman" w:cs="Times New Roman"/>
          <w:sz w:val="28"/>
          <w:szCs w:val="28"/>
          <w:lang w:eastAsia="en-GB"/>
        </w:rPr>
      </w:pPr>
      <w:r w:rsidRPr="00416458">
        <w:rPr>
          <w:rFonts w:ascii="Times New Roman" w:eastAsia="Times New Roman" w:hAnsi="Times New Roman" w:cs="Times New Roman"/>
          <w:sz w:val="28"/>
          <w:szCs w:val="28"/>
          <w:lang w:eastAsia="en-GB"/>
        </w:rPr>
        <w:t xml:space="preserve">Identify what is relevant for the workers. Engagement factors are realistic survey topics that decide employee participation levels. Commonly, participative surveys invite workers to evaluate their views </w:t>
      </w:r>
      <w:proofErr w:type="gramStart"/>
      <w:r w:rsidRPr="00416458">
        <w:rPr>
          <w:rFonts w:ascii="Times New Roman" w:eastAsia="Times New Roman" w:hAnsi="Times New Roman" w:cs="Times New Roman"/>
          <w:sz w:val="28"/>
          <w:szCs w:val="28"/>
          <w:lang w:eastAsia="en-GB"/>
        </w:rPr>
        <w:t>on:</w:t>
      </w:r>
      <w:proofErr w:type="gramEnd"/>
      <w:r w:rsidRPr="00416458">
        <w:rPr>
          <w:rFonts w:ascii="Times New Roman" w:eastAsia="Times New Roman" w:hAnsi="Times New Roman" w:cs="Times New Roman"/>
          <w:sz w:val="28"/>
          <w:szCs w:val="28"/>
          <w:lang w:eastAsia="en-GB"/>
        </w:rPr>
        <w:t xml:space="preserve"> teamwork, leadership trust and personnel, job growth, management of communications and change.</w:t>
      </w:r>
    </w:p>
    <w:p w14:paraId="2053A125" w14:textId="2AB3CD67" w:rsidR="00416458" w:rsidRDefault="00416458" w:rsidP="00E344DC">
      <w:pPr>
        <w:pStyle w:val="ListParagraph"/>
        <w:numPr>
          <w:ilvl w:val="0"/>
          <w:numId w:val="1"/>
        </w:numPr>
        <w:spacing w:line="360" w:lineRule="auto"/>
        <w:rPr>
          <w:rFonts w:ascii="Times New Roman" w:eastAsia="Times New Roman" w:hAnsi="Times New Roman" w:cs="Times New Roman"/>
          <w:sz w:val="28"/>
          <w:szCs w:val="28"/>
          <w:lang w:eastAsia="en-GB"/>
        </w:rPr>
      </w:pPr>
      <w:r w:rsidRPr="00416458">
        <w:rPr>
          <w:rFonts w:ascii="Times New Roman" w:eastAsia="Times New Roman" w:hAnsi="Times New Roman" w:cs="Times New Roman"/>
          <w:sz w:val="28"/>
          <w:szCs w:val="28"/>
          <w:lang w:eastAsia="en-GB"/>
        </w:rPr>
        <w:t xml:space="preserve">Conduct a study of drivers. An analysis of drivers decides the drivers influence the company the most. By evaluating drivers, you can see that </w:t>
      </w:r>
      <w:r w:rsidRPr="00416458">
        <w:rPr>
          <w:rFonts w:ascii="Times New Roman" w:eastAsia="Times New Roman" w:hAnsi="Times New Roman" w:cs="Times New Roman"/>
          <w:sz w:val="28"/>
          <w:szCs w:val="28"/>
          <w:lang w:eastAsia="en-GB"/>
        </w:rPr>
        <w:lastRenderedPageBreak/>
        <w:t>employees who offer a more favourable rating to another driver are possibly more interested. Your best approach is to consider what drives your company's dedication, find poor areas of your top drivers, and build initiatives to strengthen them.</w:t>
      </w:r>
    </w:p>
    <w:p w14:paraId="4EDBAF99" w14:textId="305B7670" w:rsidR="00416458" w:rsidRDefault="00416458" w:rsidP="00416458">
      <w:pPr>
        <w:pStyle w:val="ListParagraph"/>
        <w:numPr>
          <w:ilvl w:val="0"/>
          <w:numId w:val="1"/>
        </w:numPr>
        <w:spacing w:line="360" w:lineRule="auto"/>
        <w:rPr>
          <w:rFonts w:ascii="Times New Roman" w:eastAsia="Times New Roman" w:hAnsi="Times New Roman" w:cs="Times New Roman"/>
          <w:sz w:val="28"/>
          <w:szCs w:val="28"/>
          <w:lang w:eastAsia="en-GB"/>
        </w:rPr>
      </w:pPr>
      <w:r w:rsidRPr="00416458">
        <w:rPr>
          <w:rFonts w:ascii="Times New Roman" w:eastAsia="Times New Roman" w:hAnsi="Times New Roman" w:cs="Times New Roman"/>
          <w:sz w:val="28"/>
          <w:szCs w:val="28"/>
          <w:lang w:eastAsia="en-GB"/>
        </w:rPr>
        <w:t xml:space="preserve">Establish a plan for continuous listening. A daily survey rate is important for reliable and successful survey results. Research indicates that the annual survey on employee participation is better than assessment less often. Over time, however, behaviour and interests shift. Consequently, companies can analyse every employee's voice more frequently and in various ways. Use pulse surveys to </w:t>
      </w:r>
      <w:r>
        <w:rPr>
          <w:rFonts w:ascii="Times New Roman" w:eastAsia="Times New Roman" w:hAnsi="Times New Roman" w:cs="Times New Roman"/>
          <w:sz w:val="28"/>
          <w:szCs w:val="28"/>
          <w:lang w:eastAsia="en-GB"/>
        </w:rPr>
        <w:t>improve</w:t>
      </w:r>
      <w:r w:rsidRPr="00416458">
        <w:rPr>
          <w:rFonts w:ascii="Times New Roman" w:eastAsia="Times New Roman" w:hAnsi="Times New Roman" w:cs="Times New Roman"/>
          <w:sz w:val="28"/>
          <w:szCs w:val="28"/>
          <w:lang w:eastAsia="en-GB"/>
        </w:rPr>
        <w:t xml:space="preserve"> commitment results or to gather feedback in real time on any significant topic. Add lifecycle surveys to assess attitudes at critical times during the ride.</w:t>
      </w:r>
    </w:p>
    <w:p w14:paraId="3FDB60D5" w14:textId="3B89C418" w:rsidR="00FE0C3E" w:rsidRDefault="00FE0C3E" w:rsidP="00FE0C3E">
      <w:pPr>
        <w:spacing w:line="360" w:lineRule="auto"/>
        <w:rPr>
          <w:rFonts w:ascii="Times New Roman" w:eastAsia="Times New Roman" w:hAnsi="Times New Roman" w:cs="Times New Roman"/>
          <w:sz w:val="28"/>
          <w:szCs w:val="28"/>
          <w:lang w:eastAsia="en-GB"/>
        </w:rPr>
      </w:pPr>
    </w:p>
    <w:p w14:paraId="2F34A702" w14:textId="74434523" w:rsidR="00FE0C3E" w:rsidRDefault="00FE0C3E" w:rsidP="00FE0C3E">
      <w:pPr>
        <w:spacing w:line="36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Employee value proposition</w:t>
      </w:r>
    </w:p>
    <w:p w14:paraId="53C04101" w14:textId="77777777" w:rsidR="007D6957" w:rsidRDefault="007D6957" w:rsidP="00FE0C3E">
      <w:pPr>
        <w:spacing w:line="360" w:lineRule="auto"/>
        <w:rPr>
          <w:rFonts w:ascii="Times New Roman" w:eastAsia="Times New Roman" w:hAnsi="Times New Roman" w:cs="Times New Roman"/>
          <w:b/>
          <w:bCs/>
          <w:sz w:val="32"/>
          <w:szCs w:val="32"/>
          <w:lang w:eastAsia="en-GB"/>
        </w:rPr>
      </w:pPr>
    </w:p>
    <w:p w14:paraId="13F85EEB" w14:textId="6ED8E479" w:rsidR="00FE0C3E" w:rsidRDefault="007D6957" w:rsidP="00FE0C3E">
      <w:pPr>
        <w:spacing w:line="360" w:lineRule="auto"/>
        <w:rPr>
          <w:rFonts w:ascii="Times New Roman" w:eastAsia="Times New Roman" w:hAnsi="Times New Roman" w:cs="Times New Roman"/>
          <w:sz w:val="28"/>
          <w:szCs w:val="28"/>
          <w:lang w:eastAsia="en-GB"/>
        </w:rPr>
      </w:pPr>
      <w:r w:rsidRPr="007D6957">
        <w:rPr>
          <w:rFonts w:ascii="Times New Roman" w:eastAsia="Times New Roman" w:hAnsi="Times New Roman" w:cs="Times New Roman"/>
          <w:sz w:val="28"/>
          <w:szCs w:val="28"/>
          <w:lang w:eastAsia="en-GB"/>
        </w:rPr>
        <w:t>A Proposition for Employee Value (EVP) is the special arrangement of rewards that an employee receives for his/her talents, abilities and experience. An EVP defines the content and the special essence of your company and its purposes. Critical obstacles in recruiting workers and promoting companies today. In order to enhance organisational efficiency and attraction and the obligation to function, EVP is continued to be regarded as an indispensable framework</w:t>
      </w:r>
      <w:r>
        <w:rPr>
          <w:rFonts w:ascii="Times New Roman" w:eastAsia="Times New Roman" w:hAnsi="Times New Roman" w:cs="Times New Roman"/>
          <w:sz w:val="28"/>
          <w:szCs w:val="28"/>
          <w:lang w:eastAsia="en-GB"/>
        </w:rPr>
        <w:t xml:space="preserve"> (Wyatt 2005)</w:t>
      </w:r>
      <w:r w:rsidRPr="007D6957">
        <w:rPr>
          <w:rFonts w:ascii="Times New Roman" w:eastAsia="Times New Roman" w:hAnsi="Times New Roman" w:cs="Times New Roman"/>
          <w:sz w:val="28"/>
          <w:szCs w:val="28"/>
          <w:lang w:eastAsia="en-GB"/>
        </w:rPr>
        <w:t>. Moreover, although the EVP is not often thought for an extended duration, different institutions are still to welcome the importance of providing a good EVP is a system for increasing the relation with the existence of the company in the labour market</w:t>
      </w:r>
      <w:r>
        <w:rPr>
          <w:rFonts w:ascii="Times New Roman" w:eastAsia="Times New Roman" w:hAnsi="Times New Roman" w:cs="Times New Roman"/>
          <w:sz w:val="28"/>
          <w:szCs w:val="28"/>
          <w:lang w:eastAsia="en-GB"/>
        </w:rPr>
        <w:t xml:space="preserve"> (Corporate Leadership Council 2002)</w:t>
      </w:r>
      <w:r w:rsidRPr="007D6957">
        <w:rPr>
          <w:rFonts w:ascii="Times New Roman" w:eastAsia="Times New Roman" w:hAnsi="Times New Roman" w:cs="Times New Roman"/>
          <w:sz w:val="28"/>
          <w:szCs w:val="28"/>
          <w:lang w:eastAsia="en-GB"/>
        </w:rPr>
        <w:t>.</w:t>
      </w:r>
    </w:p>
    <w:p w14:paraId="11C1E1C8" w14:textId="11E22371" w:rsidR="007D6957" w:rsidRDefault="007D6957" w:rsidP="00FE0C3E">
      <w:pPr>
        <w:spacing w:line="360" w:lineRule="auto"/>
        <w:rPr>
          <w:rFonts w:ascii="Times New Roman" w:eastAsia="Times New Roman" w:hAnsi="Times New Roman" w:cs="Times New Roman"/>
          <w:sz w:val="28"/>
          <w:szCs w:val="28"/>
          <w:lang w:eastAsia="en-GB"/>
        </w:rPr>
      </w:pPr>
    </w:p>
    <w:p w14:paraId="2B764F90" w14:textId="26C10BC7" w:rsidR="00665932" w:rsidRDefault="00665932" w:rsidP="00FE0C3E">
      <w:pPr>
        <w:spacing w:line="360" w:lineRule="auto"/>
        <w:rPr>
          <w:rFonts w:ascii="Times New Roman" w:eastAsia="Times New Roman" w:hAnsi="Times New Roman" w:cs="Times New Roman"/>
          <w:sz w:val="28"/>
          <w:szCs w:val="28"/>
          <w:lang w:eastAsia="en-GB"/>
        </w:rPr>
      </w:pPr>
      <w:r w:rsidRPr="00665932">
        <w:rPr>
          <w:rFonts w:ascii="Times New Roman" w:eastAsia="Times New Roman" w:hAnsi="Times New Roman" w:cs="Times New Roman"/>
          <w:sz w:val="28"/>
          <w:szCs w:val="28"/>
          <w:lang w:eastAsia="en-GB"/>
        </w:rPr>
        <w:t>A new business that seeks to quickly scal</w:t>
      </w:r>
      <w:r>
        <w:rPr>
          <w:rFonts w:ascii="Times New Roman" w:eastAsia="Times New Roman" w:hAnsi="Times New Roman" w:cs="Times New Roman"/>
          <w:sz w:val="28"/>
          <w:szCs w:val="28"/>
          <w:lang w:eastAsia="en-GB"/>
        </w:rPr>
        <w:t>e</w:t>
      </w:r>
      <w:r w:rsidRPr="00665932">
        <w:rPr>
          <w:rFonts w:ascii="Times New Roman" w:eastAsia="Times New Roman" w:hAnsi="Times New Roman" w:cs="Times New Roman"/>
          <w:sz w:val="28"/>
          <w:szCs w:val="28"/>
          <w:lang w:eastAsia="en-GB"/>
        </w:rPr>
        <w:t xml:space="preserve"> its value must create value ideas for different parties. This requires not only the identification of value proposals for </w:t>
      </w:r>
      <w:r w:rsidRPr="00665932">
        <w:rPr>
          <w:rFonts w:ascii="Times New Roman" w:eastAsia="Times New Roman" w:hAnsi="Times New Roman" w:cs="Times New Roman"/>
          <w:sz w:val="28"/>
          <w:szCs w:val="28"/>
          <w:lang w:eastAsia="en-GB"/>
        </w:rPr>
        <w:lastRenderedPageBreak/>
        <w:t>clients, but also the coordination of certain value proposals and steps to be taken rapidly by the new organisation. This has been described globally as a major obstacle and is one of the key reasons why most new businesses do not rapidly increase their value in the business.</w:t>
      </w:r>
    </w:p>
    <w:p w14:paraId="56EDA7E9" w14:textId="764F6E95" w:rsidR="00665932" w:rsidRDefault="00665932" w:rsidP="00FE0C3E">
      <w:pPr>
        <w:spacing w:line="360" w:lineRule="auto"/>
        <w:rPr>
          <w:rFonts w:ascii="Times New Roman" w:eastAsia="Times New Roman" w:hAnsi="Times New Roman" w:cs="Times New Roman"/>
          <w:sz w:val="28"/>
          <w:szCs w:val="28"/>
          <w:lang w:eastAsia="en-GB"/>
        </w:rPr>
      </w:pPr>
    </w:p>
    <w:p w14:paraId="60523B45" w14:textId="292E62ED" w:rsidR="00665932" w:rsidRDefault="00665932" w:rsidP="00FE0C3E">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I</w:t>
      </w:r>
      <w:r w:rsidRPr="00665932">
        <w:rPr>
          <w:rFonts w:ascii="Times New Roman" w:eastAsia="Times New Roman" w:hAnsi="Times New Roman" w:cs="Times New Roman"/>
          <w:sz w:val="28"/>
          <w:szCs w:val="28"/>
          <w:lang w:eastAsia="en-GB"/>
        </w:rPr>
        <w:t>t is little known how to handle the value offer relationship in a modern market environment. Even when businesses attempt to form multiple value proposals, they appear to align these proposals only with a single consumer value proposal but with little relation with their general short, mid and long-term scaling goals. So many new businesses do</w:t>
      </w:r>
      <w:r>
        <w:rPr>
          <w:rFonts w:ascii="Times New Roman" w:eastAsia="Times New Roman" w:hAnsi="Times New Roman" w:cs="Times New Roman"/>
          <w:sz w:val="28"/>
          <w:szCs w:val="28"/>
          <w:lang w:eastAsia="en-GB"/>
        </w:rPr>
        <w:t xml:space="preserve"> no</w:t>
      </w:r>
      <w:r w:rsidRPr="00665932">
        <w:rPr>
          <w:rFonts w:ascii="Times New Roman" w:eastAsia="Times New Roman" w:hAnsi="Times New Roman" w:cs="Times New Roman"/>
          <w:sz w:val="28"/>
          <w:szCs w:val="28"/>
          <w:lang w:eastAsia="en-GB"/>
        </w:rPr>
        <w:t>t scale because in the early stages of their existence they were not primarily planned to scale up. It is important to note that regional incubators and accelerators make considerable efforts to help new businesses grow their client value proposals. However</w:t>
      </w:r>
      <w:r>
        <w:rPr>
          <w:rFonts w:ascii="Times New Roman" w:eastAsia="Times New Roman" w:hAnsi="Times New Roman" w:cs="Times New Roman"/>
          <w:sz w:val="28"/>
          <w:szCs w:val="28"/>
          <w:lang w:eastAsia="en-GB"/>
        </w:rPr>
        <w:t>,</w:t>
      </w:r>
      <w:r w:rsidRPr="00665932">
        <w:rPr>
          <w:rFonts w:ascii="Times New Roman" w:eastAsia="Times New Roman" w:hAnsi="Times New Roman" w:cs="Times New Roman"/>
          <w:sz w:val="28"/>
          <w:szCs w:val="28"/>
          <w:lang w:eastAsia="en-GB"/>
        </w:rPr>
        <w:t xml:space="preserve"> these measures did not contribute to the launching of several firms that would calculate the worth of companies</w:t>
      </w:r>
      <w:r>
        <w:rPr>
          <w:rFonts w:ascii="Times New Roman" w:eastAsia="Times New Roman" w:hAnsi="Times New Roman" w:cs="Times New Roman"/>
          <w:sz w:val="28"/>
          <w:szCs w:val="28"/>
          <w:lang w:eastAsia="en-GB"/>
        </w:rPr>
        <w:t xml:space="preserve"> (</w:t>
      </w:r>
      <w:proofErr w:type="spellStart"/>
      <w:r>
        <w:rPr>
          <w:rFonts w:ascii="Times New Roman" w:eastAsia="Times New Roman" w:hAnsi="Times New Roman" w:cs="Times New Roman"/>
          <w:sz w:val="28"/>
          <w:szCs w:val="28"/>
          <w:lang w:eastAsia="en-GB"/>
        </w:rPr>
        <w:t>Ratte</w:t>
      </w:r>
      <w:proofErr w:type="spellEnd"/>
      <w:r>
        <w:rPr>
          <w:rFonts w:ascii="Times New Roman" w:eastAsia="Times New Roman" w:hAnsi="Times New Roman" w:cs="Times New Roman"/>
          <w:sz w:val="28"/>
          <w:szCs w:val="28"/>
          <w:lang w:eastAsia="en-GB"/>
        </w:rPr>
        <w:t xml:space="preserve"> 2016)</w:t>
      </w:r>
      <w:r w:rsidRPr="00665932">
        <w:rPr>
          <w:rFonts w:ascii="Times New Roman" w:eastAsia="Times New Roman" w:hAnsi="Times New Roman" w:cs="Times New Roman"/>
          <w:sz w:val="28"/>
          <w:szCs w:val="28"/>
          <w:lang w:eastAsia="en-GB"/>
        </w:rPr>
        <w:t>.</w:t>
      </w:r>
    </w:p>
    <w:p w14:paraId="44A475AD" w14:textId="7395D8B0" w:rsidR="007D6957" w:rsidRDefault="007D6957" w:rsidP="00FE0C3E">
      <w:pPr>
        <w:spacing w:line="360" w:lineRule="auto"/>
        <w:rPr>
          <w:rFonts w:ascii="Times New Roman" w:eastAsia="Times New Roman" w:hAnsi="Times New Roman" w:cs="Times New Roman"/>
          <w:sz w:val="28"/>
          <w:szCs w:val="28"/>
          <w:lang w:eastAsia="en-GB"/>
        </w:rPr>
      </w:pPr>
    </w:p>
    <w:p w14:paraId="5862A3E7" w14:textId="50EDB4B6" w:rsidR="00665932" w:rsidRDefault="00665932" w:rsidP="00FE0C3E">
      <w:pPr>
        <w:spacing w:line="36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t>Conclusion</w:t>
      </w:r>
    </w:p>
    <w:p w14:paraId="01F25EE8" w14:textId="33C23CAA" w:rsidR="009D2A83" w:rsidRDefault="009D2A83" w:rsidP="00FE0C3E">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br/>
        <w:t>The current report aim was to analyse the concepts and what drives the employee engagement. Also, how to measure its engagement in an organisation and developed an employee value proposition.</w:t>
      </w:r>
    </w:p>
    <w:p w14:paraId="36C78A54" w14:textId="59E6AFC8" w:rsidR="00665932" w:rsidRDefault="009D2A83" w:rsidP="00FE0C3E">
      <w:pPr>
        <w:spacing w:line="36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w:t>
      </w:r>
    </w:p>
    <w:p w14:paraId="0409A55D" w14:textId="285DBFF3" w:rsidR="00EF1412" w:rsidRDefault="00EF1412" w:rsidP="00FE0C3E">
      <w:pPr>
        <w:spacing w:line="360" w:lineRule="auto"/>
        <w:rPr>
          <w:rFonts w:ascii="Times New Roman" w:eastAsia="Times New Roman" w:hAnsi="Times New Roman" w:cs="Times New Roman"/>
          <w:sz w:val="28"/>
          <w:szCs w:val="28"/>
          <w:lang w:eastAsia="en-GB"/>
        </w:rPr>
      </w:pPr>
      <w:r w:rsidRPr="00EF1412">
        <w:rPr>
          <w:rFonts w:ascii="Times New Roman" w:eastAsia="Times New Roman" w:hAnsi="Times New Roman" w:cs="Times New Roman"/>
          <w:sz w:val="28"/>
          <w:szCs w:val="28"/>
          <w:lang w:eastAsia="en-GB"/>
        </w:rPr>
        <w:t>Companies must allow their workers the opportunity to create an atmosphere for a working life that is enjoyable and engaging. Workers are the most valuable resource for any company and if they are given the right time and space to balance work with fun at work, their employees will</w:t>
      </w:r>
      <w:r>
        <w:rPr>
          <w:rFonts w:ascii="Times New Roman" w:eastAsia="Times New Roman" w:hAnsi="Times New Roman" w:cs="Times New Roman"/>
          <w:sz w:val="28"/>
          <w:szCs w:val="28"/>
          <w:lang w:eastAsia="en-GB"/>
        </w:rPr>
        <w:t xml:space="preserve"> not</w:t>
      </w:r>
      <w:r w:rsidRPr="00EF1412">
        <w:rPr>
          <w:rFonts w:ascii="Times New Roman" w:eastAsia="Times New Roman" w:hAnsi="Times New Roman" w:cs="Times New Roman"/>
          <w:sz w:val="28"/>
          <w:szCs w:val="28"/>
          <w:lang w:eastAsia="en-GB"/>
        </w:rPr>
        <w:t xml:space="preserve"> be separated from each other. In order to achieve their purposes and goals, the company and the workers rely on each other. Employee participation should also not be a one-</w:t>
      </w:r>
      <w:r w:rsidRPr="00EF1412">
        <w:rPr>
          <w:rFonts w:ascii="Times New Roman" w:eastAsia="Times New Roman" w:hAnsi="Times New Roman" w:cs="Times New Roman"/>
          <w:sz w:val="28"/>
          <w:szCs w:val="28"/>
          <w:lang w:eastAsia="en-GB"/>
        </w:rPr>
        <w:lastRenderedPageBreak/>
        <w:t>time exercise but should be incorporated into the company's culture. The dedication of employees should be an ongoing learning, development and action phase. Organizations should also consciously look forward to meeting the needs of workers and thus have an effect on employee performance, which will directly impact the performance of the organisation.</w:t>
      </w:r>
    </w:p>
    <w:p w14:paraId="016ED6CA" w14:textId="77777777" w:rsidR="00665932" w:rsidRPr="00665932" w:rsidRDefault="00665932" w:rsidP="00FE0C3E">
      <w:pPr>
        <w:spacing w:line="360" w:lineRule="auto"/>
        <w:rPr>
          <w:rFonts w:ascii="Times New Roman" w:eastAsia="Times New Roman" w:hAnsi="Times New Roman" w:cs="Times New Roman"/>
          <w:sz w:val="28"/>
          <w:szCs w:val="28"/>
          <w:lang w:eastAsia="en-GB"/>
        </w:rPr>
      </w:pPr>
    </w:p>
    <w:p w14:paraId="47F24CE6" w14:textId="7F0ED022" w:rsidR="00FE0C3E" w:rsidRDefault="00FE0C3E" w:rsidP="00FE0C3E">
      <w:pPr>
        <w:spacing w:line="360" w:lineRule="auto"/>
        <w:rPr>
          <w:rFonts w:ascii="Times New Roman" w:eastAsia="Times New Roman" w:hAnsi="Times New Roman" w:cs="Times New Roman"/>
          <w:sz w:val="28"/>
          <w:szCs w:val="28"/>
          <w:lang w:eastAsia="en-GB"/>
        </w:rPr>
      </w:pPr>
    </w:p>
    <w:p w14:paraId="7653A195" w14:textId="016ACD70" w:rsidR="00A36404" w:rsidRDefault="00A36404" w:rsidP="00FE0C3E">
      <w:pPr>
        <w:spacing w:line="360" w:lineRule="auto"/>
        <w:rPr>
          <w:rFonts w:ascii="Times New Roman" w:eastAsia="Times New Roman" w:hAnsi="Times New Roman" w:cs="Times New Roman"/>
          <w:sz w:val="28"/>
          <w:szCs w:val="28"/>
          <w:lang w:eastAsia="en-GB"/>
        </w:rPr>
      </w:pPr>
    </w:p>
    <w:p w14:paraId="79580259" w14:textId="405F072B" w:rsidR="00A36404" w:rsidRDefault="00A36404" w:rsidP="00FE0C3E">
      <w:pPr>
        <w:spacing w:line="360" w:lineRule="auto"/>
        <w:rPr>
          <w:rFonts w:ascii="Times New Roman" w:eastAsia="Times New Roman" w:hAnsi="Times New Roman" w:cs="Times New Roman"/>
          <w:sz w:val="28"/>
          <w:szCs w:val="28"/>
          <w:lang w:eastAsia="en-GB"/>
        </w:rPr>
      </w:pPr>
    </w:p>
    <w:p w14:paraId="18A2E526" w14:textId="3C3DA531" w:rsidR="00A36404" w:rsidRDefault="00A36404" w:rsidP="00FE0C3E">
      <w:pPr>
        <w:spacing w:line="360" w:lineRule="auto"/>
        <w:rPr>
          <w:rFonts w:ascii="Times New Roman" w:eastAsia="Times New Roman" w:hAnsi="Times New Roman" w:cs="Times New Roman"/>
          <w:sz w:val="28"/>
          <w:szCs w:val="28"/>
          <w:lang w:eastAsia="en-GB"/>
        </w:rPr>
      </w:pPr>
    </w:p>
    <w:p w14:paraId="23F72018" w14:textId="5A9703A5" w:rsidR="00A36404" w:rsidRDefault="00A36404" w:rsidP="00FE0C3E">
      <w:pPr>
        <w:spacing w:line="360" w:lineRule="auto"/>
        <w:rPr>
          <w:rFonts w:ascii="Times New Roman" w:eastAsia="Times New Roman" w:hAnsi="Times New Roman" w:cs="Times New Roman"/>
          <w:sz w:val="28"/>
          <w:szCs w:val="28"/>
          <w:lang w:eastAsia="en-GB"/>
        </w:rPr>
      </w:pPr>
    </w:p>
    <w:p w14:paraId="6E73C35B" w14:textId="6A1A61E8" w:rsidR="00A36404" w:rsidRDefault="00A36404" w:rsidP="00FE0C3E">
      <w:pPr>
        <w:spacing w:line="360" w:lineRule="auto"/>
        <w:rPr>
          <w:rFonts w:ascii="Times New Roman" w:eastAsia="Times New Roman" w:hAnsi="Times New Roman" w:cs="Times New Roman"/>
          <w:sz w:val="28"/>
          <w:szCs w:val="28"/>
          <w:lang w:eastAsia="en-GB"/>
        </w:rPr>
      </w:pPr>
    </w:p>
    <w:p w14:paraId="112AF832" w14:textId="388053C2" w:rsidR="00A36404" w:rsidRDefault="00A36404" w:rsidP="00FE0C3E">
      <w:pPr>
        <w:spacing w:line="360" w:lineRule="auto"/>
        <w:rPr>
          <w:rFonts w:ascii="Times New Roman" w:eastAsia="Times New Roman" w:hAnsi="Times New Roman" w:cs="Times New Roman"/>
          <w:sz w:val="28"/>
          <w:szCs w:val="28"/>
          <w:lang w:eastAsia="en-GB"/>
        </w:rPr>
      </w:pPr>
    </w:p>
    <w:p w14:paraId="2E19F8CB" w14:textId="356A49E1" w:rsidR="00A36404" w:rsidRDefault="00A36404" w:rsidP="00FE0C3E">
      <w:pPr>
        <w:spacing w:line="360" w:lineRule="auto"/>
        <w:rPr>
          <w:rFonts w:ascii="Times New Roman" w:eastAsia="Times New Roman" w:hAnsi="Times New Roman" w:cs="Times New Roman"/>
          <w:sz w:val="28"/>
          <w:szCs w:val="28"/>
          <w:lang w:eastAsia="en-GB"/>
        </w:rPr>
      </w:pPr>
    </w:p>
    <w:p w14:paraId="49A1172D" w14:textId="4402FC67" w:rsidR="00A36404" w:rsidRDefault="00A36404" w:rsidP="00FE0C3E">
      <w:pPr>
        <w:spacing w:line="360" w:lineRule="auto"/>
        <w:rPr>
          <w:rFonts w:ascii="Times New Roman" w:eastAsia="Times New Roman" w:hAnsi="Times New Roman" w:cs="Times New Roman"/>
          <w:sz w:val="28"/>
          <w:szCs w:val="28"/>
          <w:lang w:eastAsia="en-GB"/>
        </w:rPr>
      </w:pPr>
    </w:p>
    <w:p w14:paraId="4199DA34" w14:textId="4654CE1D" w:rsidR="00A36404" w:rsidRDefault="00A36404" w:rsidP="00FE0C3E">
      <w:pPr>
        <w:spacing w:line="360" w:lineRule="auto"/>
        <w:rPr>
          <w:rFonts w:ascii="Times New Roman" w:eastAsia="Times New Roman" w:hAnsi="Times New Roman" w:cs="Times New Roman"/>
          <w:sz w:val="28"/>
          <w:szCs w:val="28"/>
          <w:lang w:eastAsia="en-GB"/>
        </w:rPr>
      </w:pPr>
    </w:p>
    <w:p w14:paraId="3E74047A" w14:textId="03DCA347" w:rsidR="00A36404" w:rsidRDefault="00A36404" w:rsidP="00FE0C3E">
      <w:pPr>
        <w:spacing w:line="360" w:lineRule="auto"/>
        <w:rPr>
          <w:rFonts w:ascii="Times New Roman" w:eastAsia="Times New Roman" w:hAnsi="Times New Roman" w:cs="Times New Roman"/>
          <w:sz w:val="28"/>
          <w:szCs w:val="28"/>
          <w:lang w:eastAsia="en-GB"/>
        </w:rPr>
      </w:pPr>
    </w:p>
    <w:p w14:paraId="42707DEF" w14:textId="709C1AEE" w:rsidR="00A36404" w:rsidRDefault="00A36404" w:rsidP="00FE0C3E">
      <w:pPr>
        <w:spacing w:line="360" w:lineRule="auto"/>
        <w:rPr>
          <w:rFonts w:ascii="Times New Roman" w:eastAsia="Times New Roman" w:hAnsi="Times New Roman" w:cs="Times New Roman"/>
          <w:sz w:val="28"/>
          <w:szCs w:val="28"/>
          <w:lang w:eastAsia="en-GB"/>
        </w:rPr>
      </w:pPr>
    </w:p>
    <w:p w14:paraId="2FC205E3" w14:textId="41689ED2" w:rsidR="00A36404" w:rsidRDefault="00A36404" w:rsidP="00FE0C3E">
      <w:pPr>
        <w:spacing w:line="360" w:lineRule="auto"/>
        <w:rPr>
          <w:rFonts w:ascii="Times New Roman" w:eastAsia="Times New Roman" w:hAnsi="Times New Roman" w:cs="Times New Roman"/>
          <w:sz w:val="28"/>
          <w:szCs w:val="28"/>
          <w:lang w:eastAsia="en-GB"/>
        </w:rPr>
      </w:pPr>
    </w:p>
    <w:p w14:paraId="65A1B175" w14:textId="0721C72D" w:rsidR="00A36404" w:rsidRDefault="00A36404" w:rsidP="00FE0C3E">
      <w:pPr>
        <w:spacing w:line="360" w:lineRule="auto"/>
        <w:rPr>
          <w:rFonts w:ascii="Times New Roman" w:eastAsia="Times New Roman" w:hAnsi="Times New Roman" w:cs="Times New Roman"/>
          <w:sz w:val="28"/>
          <w:szCs w:val="28"/>
          <w:lang w:eastAsia="en-GB"/>
        </w:rPr>
      </w:pPr>
    </w:p>
    <w:p w14:paraId="35E2AB84" w14:textId="53DABA33" w:rsidR="00A36404" w:rsidRDefault="00A36404" w:rsidP="00FE0C3E">
      <w:pPr>
        <w:spacing w:line="360" w:lineRule="auto"/>
        <w:rPr>
          <w:rFonts w:ascii="Times New Roman" w:eastAsia="Times New Roman" w:hAnsi="Times New Roman" w:cs="Times New Roman"/>
          <w:sz w:val="28"/>
          <w:szCs w:val="28"/>
          <w:lang w:eastAsia="en-GB"/>
        </w:rPr>
      </w:pPr>
    </w:p>
    <w:p w14:paraId="092608CD" w14:textId="132C64E3" w:rsidR="00A36404" w:rsidRDefault="00A36404" w:rsidP="00FE0C3E">
      <w:pPr>
        <w:spacing w:line="360" w:lineRule="auto"/>
        <w:rPr>
          <w:rFonts w:ascii="Times New Roman" w:eastAsia="Times New Roman" w:hAnsi="Times New Roman" w:cs="Times New Roman"/>
          <w:sz w:val="28"/>
          <w:szCs w:val="28"/>
          <w:lang w:eastAsia="en-GB"/>
        </w:rPr>
      </w:pPr>
    </w:p>
    <w:p w14:paraId="292705B9" w14:textId="77777777" w:rsidR="00A36404" w:rsidRPr="00FE0C3E" w:rsidRDefault="00A36404" w:rsidP="00FE0C3E">
      <w:pPr>
        <w:spacing w:line="360" w:lineRule="auto"/>
        <w:rPr>
          <w:rFonts w:ascii="Times New Roman" w:eastAsia="Times New Roman" w:hAnsi="Times New Roman" w:cs="Times New Roman"/>
          <w:sz w:val="28"/>
          <w:szCs w:val="28"/>
          <w:lang w:eastAsia="en-GB"/>
        </w:rPr>
      </w:pPr>
    </w:p>
    <w:p w14:paraId="17A248B2" w14:textId="47CB8AE9" w:rsidR="005F6EB2" w:rsidRDefault="005F6EB2" w:rsidP="00B46681">
      <w:pPr>
        <w:spacing w:line="360" w:lineRule="auto"/>
        <w:rPr>
          <w:rFonts w:ascii="Times New Roman" w:eastAsia="Times New Roman" w:hAnsi="Times New Roman" w:cs="Times New Roman"/>
          <w:sz w:val="28"/>
          <w:szCs w:val="28"/>
          <w:lang w:eastAsia="en-GB"/>
        </w:rPr>
      </w:pPr>
    </w:p>
    <w:p w14:paraId="669CF9F6" w14:textId="77777777" w:rsidR="005F6EB2" w:rsidRPr="00CD32C6" w:rsidRDefault="005F6EB2" w:rsidP="00B46681">
      <w:pPr>
        <w:spacing w:line="360" w:lineRule="auto"/>
        <w:rPr>
          <w:rFonts w:ascii="Times New Roman" w:eastAsia="Times New Roman" w:hAnsi="Times New Roman" w:cs="Times New Roman"/>
          <w:sz w:val="28"/>
          <w:szCs w:val="28"/>
          <w:lang w:eastAsia="en-GB"/>
        </w:rPr>
      </w:pPr>
    </w:p>
    <w:p w14:paraId="40EEED08" w14:textId="77777777" w:rsidR="005D11CA" w:rsidRPr="005D11CA" w:rsidRDefault="005D11CA" w:rsidP="00532E86">
      <w:pPr>
        <w:spacing w:line="360" w:lineRule="auto"/>
        <w:rPr>
          <w:rFonts w:ascii="Times New Roman" w:eastAsia="Times New Roman" w:hAnsi="Times New Roman" w:cs="Times New Roman"/>
          <w:sz w:val="28"/>
          <w:szCs w:val="28"/>
          <w:lang w:eastAsia="en-GB"/>
        </w:rPr>
      </w:pPr>
    </w:p>
    <w:p w14:paraId="6A38946B" w14:textId="77777777" w:rsidR="005D11CA" w:rsidRDefault="005D11CA" w:rsidP="00532E86">
      <w:pPr>
        <w:spacing w:line="360" w:lineRule="auto"/>
        <w:rPr>
          <w:rFonts w:ascii="Times New Roman" w:eastAsia="Times New Roman" w:hAnsi="Times New Roman" w:cs="Times New Roman"/>
          <w:sz w:val="28"/>
          <w:szCs w:val="28"/>
          <w:lang w:eastAsia="en-GB"/>
        </w:rPr>
      </w:pPr>
    </w:p>
    <w:p w14:paraId="0C8047D4" w14:textId="30503F26" w:rsidR="00532E86" w:rsidRDefault="00532E86" w:rsidP="00532E86">
      <w:pPr>
        <w:spacing w:line="360" w:lineRule="auto"/>
        <w:rPr>
          <w:rFonts w:ascii="Times New Roman" w:eastAsia="Times New Roman" w:hAnsi="Times New Roman" w:cs="Times New Roman"/>
          <w:sz w:val="28"/>
          <w:szCs w:val="28"/>
          <w:lang w:eastAsia="en-GB"/>
        </w:rPr>
      </w:pPr>
    </w:p>
    <w:p w14:paraId="119351F3" w14:textId="1C6356EB" w:rsidR="00532E86" w:rsidRDefault="00532E86" w:rsidP="00532E86">
      <w:pPr>
        <w:spacing w:line="360" w:lineRule="auto"/>
        <w:rPr>
          <w:rFonts w:ascii="Times New Roman" w:eastAsia="Times New Roman" w:hAnsi="Times New Roman" w:cs="Times New Roman"/>
          <w:b/>
          <w:bCs/>
          <w:sz w:val="32"/>
          <w:szCs w:val="32"/>
          <w:lang w:eastAsia="en-GB"/>
        </w:rPr>
      </w:pPr>
      <w:r>
        <w:rPr>
          <w:rFonts w:ascii="Times New Roman" w:eastAsia="Times New Roman" w:hAnsi="Times New Roman" w:cs="Times New Roman"/>
          <w:b/>
          <w:bCs/>
          <w:sz w:val="32"/>
          <w:szCs w:val="32"/>
          <w:lang w:eastAsia="en-GB"/>
        </w:rPr>
        <w:lastRenderedPageBreak/>
        <w:t xml:space="preserve">References </w:t>
      </w:r>
    </w:p>
    <w:p w14:paraId="25604C86"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 xml:space="preserve">Atwater, L.E. and Brett, J.F. (2006). “360-degree feedback to leaders”. Group and Organization Management. Vol. 31. No. 5. pp. 578-600. </w:t>
      </w:r>
    </w:p>
    <w:p w14:paraId="7A647B15" w14:textId="77777777" w:rsidR="00EF1412" w:rsidRPr="00EF1412" w:rsidRDefault="00EF1412" w:rsidP="00EF1412">
      <w:pPr>
        <w:spacing w:line="360" w:lineRule="auto"/>
        <w:rPr>
          <w:rFonts w:ascii="Times New Roman" w:eastAsia="Times New Roman" w:hAnsi="Times New Roman" w:cs="Times New Roman"/>
          <w:color w:val="000000" w:themeColor="text1"/>
          <w:sz w:val="28"/>
          <w:szCs w:val="28"/>
          <w:lang w:eastAsia="en-GB"/>
        </w:rPr>
      </w:pPr>
      <w:proofErr w:type="spellStart"/>
      <w:r w:rsidRPr="00EF1412">
        <w:rPr>
          <w:rFonts w:ascii="Times New Roman" w:eastAsia="Times New Roman" w:hAnsi="Times New Roman" w:cs="Times New Roman"/>
          <w:color w:val="000000" w:themeColor="text1"/>
          <w:sz w:val="28"/>
          <w:szCs w:val="28"/>
          <w:shd w:val="clear" w:color="auto" w:fill="FFFFFF"/>
          <w:lang w:eastAsia="en-GB"/>
        </w:rPr>
        <w:t>Bailetti</w:t>
      </w:r>
      <w:proofErr w:type="spellEnd"/>
      <w:r w:rsidRPr="00EF1412">
        <w:rPr>
          <w:rFonts w:ascii="Times New Roman" w:eastAsia="Times New Roman" w:hAnsi="Times New Roman" w:cs="Times New Roman"/>
          <w:color w:val="000000" w:themeColor="text1"/>
          <w:sz w:val="28"/>
          <w:szCs w:val="28"/>
          <w:shd w:val="clear" w:color="auto" w:fill="FFFFFF"/>
          <w:lang w:eastAsia="en-GB"/>
        </w:rPr>
        <w:t xml:space="preserve">, T. and </w:t>
      </w:r>
      <w:proofErr w:type="spellStart"/>
      <w:r w:rsidRPr="00EF1412">
        <w:rPr>
          <w:rFonts w:ascii="Times New Roman" w:eastAsia="Times New Roman" w:hAnsi="Times New Roman" w:cs="Times New Roman"/>
          <w:color w:val="000000" w:themeColor="text1"/>
          <w:sz w:val="28"/>
          <w:szCs w:val="28"/>
          <w:shd w:val="clear" w:color="auto" w:fill="FFFFFF"/>
          <w:lang w:eastAsia="en-GB"/>
        </w:rPr>
        <w:t>Tanev</w:t>
      </w:r>
      <w:proofErr w:type="spellEnd"/>
      <w:r w:rsidRPr="00EF1412">
        <w:rPr>
          <w:rFonts w:ascii="Times New Roman" w:eastAsia="Times New Roman" w:hAnsi="Times New Roman" w:cs="Times New Roman"/>
          <w:color w:val="000000" w:themeColor="text1"/>
          <w:sz w:val="28"/>
          <w:szCs w:val="28"/>
          <w:shd w:val="clear" w:color="auto" w:fill="FFFFFF"/>
          <w:lang w:eastAsia="en-GB"/>
        </w:rPr>
        <w:t>, S., 2020. </w:t>
      </w:r>
      <w:r w:rsidRPr="00EF1412">
        <w:rPr>
          <w:rFonts w:ascii="Times New Roman" w:eastAsia="Times New Roman" w:hAnsi="Times New Roman" w:cs="Times New Roman"/>
          <w:i/>
          <w:iCs/>
          <w:color w:val="000000" w:themeColor="text1"/>
          <w:sz w:val="28"/>
          <w:szCs w:val="28"/>
          <w:lang w:eastAsia="en-GB"/>
        </w:rPr>
        <w:t xml:space="preserve">Examining </w:t>
      </w:r>
      <w:proofErr w:type="gramStart"/>
      <w:r w:rsidRPr="00EF1412">
        <w:rPr>
          <w:rFonts w:ascii="Times New Roman" w:eastAsia="Times New Roman" w:hAnsi="Times New Roman" w:cs="Times New Roman"/>
          <w:i/>
          <w:iCs/>
          <w:color w:val="000000" w:themeColor="text1"/>
          <w:sz w:val="28"/>
          <w:szCs w:val="28"/>
          <w:lang w:eastAsia="en-GB"/>
        </w:rPr>
        <w:t>The</w:t>
      </w:r>
      <w:proofErr w:type="gramEnd"/>
      <w:r w:rsidRPr="00EF1412">
        <w:rPr>
          <w:rFonts w:ascii="Times New Roman" w:eastAsia="Times New Roman" w:hAnsi="Times New Roman" w:cs="Times New Roman"/>
          <w:i/>
          <w:iCs/>
          <w:color w:val="000000" w:themeColor="text1"/>
          <w:sz w:val="28"/>
          <w:szCs w:val="28"/>
          <w:lang w:eastAsia="en-GB"/>
        </w:rPr>
        <w:t xml:space="preserve"> Relationship Between Value Propositions And Scaling Value For New Companies</w:t>
      </w:r>
      <w:r w:rsidRPr="00EF1412">
        <w:rPr>
          <w:rFonts w:ascii="Times New Roman" w:eastAsia="Times New Roman" w:hAnsi="Times New Roman" w:cs="Times New Roman"/>
          <w:color w:val="000000" w:themeColor="text1"/>
          <w:sz w:val="28"/>
          <w:szCs w:val="28"/>
          <w:shd w:val="clear" w:color="auto" w:fill="FFFFFF"/>
          <w:lang w:eastAsia="en-GB"/>
        </w:rPr>
        <w:t>. [online] Timreview.ca. Available at: &lt;https://timreview.ca/article/1324&gt; [Accessed 4 December 2020].</w:t>
      </w:r>
    </w:p>
    <w:p w14:paraId="7BD2BCA0" w14:textId="77777777" w:rsidR="00EF1412" w:rsidRPr="0058592A" w:rsidRDefault="00EF1412" w:rsidP="00EF1412">
      <w:pPr>
        <w:pStyle w:val="NormalWeb"/>
        <w:shd w:val="clear" w:color="auto" w:fill="FFFFFF"/>
        <w:spacing w:line="360" w:lineRule="auto"/>
        <w:rPr>
          <w:sz w:val="48"/>
          <w:szCs w:val="48"/>
        </w:rPr>
      </w:pPr>
      <w:proofErr w:type="spellStart"/>
      <w:r w:rsidRPr="0058592A">
        <w:rPr>
          <w:sz w:val="28"/>
          <w:szCs w:val="28"/>
        </w:rPr>
        <w:t>Bindl</w:t>
      </w:r>
      <w:proofErr w:type="spellEnd"/>
      <w:r w:rsidRPr="0058592A">
        <w:rPr>
          <w:sz w:val="28"/>
          <w:szCs w:val="28"/>
        </w:rPr>
        <w:t xml:space="preserve">, U.K. and Parker, S.K. (2010). “Feeling good and performing well? Psychological engagement and positive </w:t>
      </w:r>
      <w:proofErr w:type="spellStart"/>
      <w:r w:rsidRPr="0058592A">
        <w:rPr>
          <w:sz w:val="28"/>
          <w:szCs w:val="28"/>
        </w:rPr>
        <w:t>behaviors</w:t>
      </w:r>
      <w:proofErr w:type="spellEnd"/>
      <w:r w:rsidRPr="0058592A">
        <w:rPr>
          <w:sz w:val="28"/>
          <w:szCs w:val="28"/>
        </w:rPr>
        <w:t xml:space="preserve"> at work”. in Albrecht, S.L. (Ed.</w:t>
      </w:r>
      <w:proofErr w:type="gramStart"/>
      <w:r w:rsidRPr="0058592A">
        <w:rPr>
          <w:sz w:val="28"/>
          <w:szCs w:val="28"/>
        </w:rPr>
        <w:t>).Handbook</w:t>
      </w:r>
      <w:proofErr w:type="gramEnd"/>
      <w:r w:rsidRPr="0058592A">
        <w:rPr>
          <w:sz w:val="28"/>
          <w:szCs w:val="28"/>
        </w:rPr>
        <w:t xml:space="preserve"> of Employee Engagement: Perspectives, Issues, Research and Practice. Edward Elgar. Cheltenham.</w:t>
      </w:r>
    </w:p>
    <w:p w14:paraId="5E9B4AD2" w14:textId="77777777" w:rsidR="00EF1412" w:rsidRPr="00FE0C3E" w:rsidRDefault="00EF1412" w:rsidP="00EF1412">
      <w:pPr>
        <w:spacing w:line="360" w:lineRule="auto"/>
        <w:rPr>
          <w:rFonts w:ascii="Times New Roman" w:eastAsia="Times New Roman" w:hAnsi="Times New Roman" w:cs="Times New Roman"/>
          <w:color w:val="000000" w:themeColor="text1"/>
          <w:sz w:val="28"/>
          <w:szCs w:val="28"/>
          <w:lang w:eastAsia="en-GB"/>
        </w:rPr>
      </w:pPr>
      <w:r w:rsidRPr="00FE0C3E">
        <w:rPr>
          <w:rFonts w:ascii="Times New Roman" w:eastAsia="Times New Roman" w:hAnsi="Times New Roman" w:cs="Times New Roman"/>
          <w:color w:val="000000" w:themeColor="text1"/>
          <w:sz w:val="28"/>
          <w:szCs w:val="28"/>
          <w:shd w:val="clear" w:color="auto" w:fill="FFFFFF"/>
          <w:lang w:eastAsia="en-GB"/>
        </w:rPr>
        <w:t>Brown, A., 2020. </w:t>
      </w:r>
      <w:r w:rsidRPr="00FE0C3E">
        <w:rPr>
          <w:rFonts w:ascii="Times New Roman" w:eastAsia="Times New Roman" w:hAnsi="Times New Roman" w:cs="Times New Roman"/>
          <w:i/>
          <w:iCs/>
          <w:color w:val="000000" w:themeColor="text1"/>
          <w:sz w:val="28"/>
          <w:szCs w:val="28"/>
          <w:lang w:eastAsia="en-GB"/>
        </w:rPr>
        <w:t xml:space="preserve">How To Measure Employee Engagement The Right </w:t>
      </w:r>
      <w:proofErr w:type="gramStart"/>
      <w:r w:rsidRPr="00FE0C3E">
        <w:rPr>
          <w:rFonts w:ascii="Times New Roman" w:eastAsia="Times New Roman" w:hAnsi="Times New Roman" w:cs="Times New Roman"/>
          <w:i/>
          <w:iCs/>
          <w:color w:val="000000" w:themeColor="text1"/>
          <w:sz w:val="28"/>
          <w:szCs w:val="28"/>
          <w:lang w:eastAsia="en-GB"/>
        </w:rPr>
        <w:t>Way</w:t>
      </w:r>
      <w:r w:rsidRPr="00FE0C3E">
        <w:rPr>
          <w:rFonts w:ascii="Times New Roman" w:eastAsia="Times New Roman" w:hAnsi="Times New Roman" w:cs="Times New Roman"/>
          <w:color w:val="000000" w:themeColor="text1"/>
          <w:sz w:val="28"/>
          <w:szCs w:val="28"/>
          <w:shd w:val="clear" w:color="auto" w:fill="FFFFFF"/>
          <w:lang w:eastAsia="en-GB"/>
        </w:rPr>
        <w:t>.</w:t>
      </w:r>
      <w:proofErr w:type="gramEnd"/>
      <w:r w:rsidRPr="00FE0C3E">
        <w:rPr>
          <w:rFonts w:ascii="Times New Roman" w:eastAsia="Times New Roman" w:hAnsi="Times New Roman" w:cs="Times New Roman"/>
          <w:color w:val="000000" w:themeColor="text1"/>
          <w:sz w:val="28"/>
          <w:szCs w:val="28"/>
          <w:shd w:val="clear" w:color="auto" w:fill="FFFFFF"/>
          <w:lang w:eastAsia="en-GB"/>
        </w:rPr>
        <w:t xml:space="preserve"> [online] Quantumworkplace.com. Available at: &lt;https://www.quantumworkplace.com/future-of-work/the-right-way-to-measure-employee-engagement&gt; [Accessed 3 December 2020].</w:t>
      </w:r>
    </w:p>
    <w:p w14:paraId="06924E82" w14:textId="77777777" w:rsidR="00EF1412" w:rsidRPr="0058592A" w:rsidRDefault="00EF1412" w:rsidP="00EF1412">
      <w:pPr>
        <w:pStyle w:val="NormalWeb"/>
        <w:shd w:val="clear" w:color="auto" w:fill="FFFFFF"/>
        <w:spacing w:line="360" w:lineRule="auto"/>
        <w:rPr>
          <w:sz w:val="28"/>
          <w:szCs w:val="28"/>
        </w:rPr>
      </w:pPr>
      <w:r w:rsidRPr="0058592A">
        <w:rPr>
          <w:sz w:val="28"/>
          <w:szCs w:val="28"/>
        </w:rPr>
        <w:t>Cook, S. (2012). The essential guide to employee engagement. Kogan Page.</w:t>
      </w:r>
    </w:p>
    <w:p w14:paraId="35DA7A23" w14:textId="77777777" w:rsidR="00EF1412" w:rsidRPr="00EF1412" w:rsidRDefault="00EF1412" w:rsidP="00EF1412">
      <w:pPr>
        <w:pStyle w:val="NormalWeb"/>
        <w:shd w:val="clear" w:color="auto" w:fill="FFFFFF"/>
        <w:spacing w:line="360" w:lineRule="auto"/>
        <w:rPr>
          <w:color w:val="000000" w:themeColor="text1"/>
          <w:sz w:val="28"/>
          <w:szCs w:val="28"/>
        </w:rPr>
      </w:pPr>
      <w:r w:rsidRPr="00EF1412">
        <w:rPr>
          <w:color w:val="000000" w:themeColor="text1"/>
          <w:sz w:val="28"/>
          <w:szCs w:val="28"/>
        </w:rPr>
        <w:t xml:space="preserve">Corporate Leadership Council (2002), Employee preferences survey, The Corporate Advisory Board, Washington DC. </w:t>
      </w:r>
    </w:p>
    <w:p w14:paraId="198C714D"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 xml:space="preserve">Gallup (2006). ʹGallup study: engaged employees inspire company innovation: national survey finds that passionate workers are most likely to drive organisations forwardʹ, The Gallup Management Journal </w:t>
      </w:r>
    </w:p>
    <w:p w14:paraId="3BE34F9E" w14:textId="77777777" w:rsidR="00EF1412" w:rsidRPr="00EF1412" w:rsidRDefault="00EF1412" w:rsidP="00EF1412">
      <w:pPr>
        <w:spacing w:line="360" w:lineRule="auto"/>
        <w:rPr>
          <w:rFonts w:ascii="Times New Roman" w:eastAsia="Times New Roman" w:hAnsi="Times New Roman" w:cs="Times New Roman"/>
          <w:color w:val="000000" w:themeColor="text1"/>
          <w:sz w:val="28"/>
          <w:szCs w:val="28"/>
          <w:shd w:val="clear" w:color="auto" w:fill="FFFFFF"/>
          <w:lang w:eastAsia="en-GB"/>
        </w:rPr>
      </w:pPr>
      <w:r w:rsidRPr="007D6957">
        <w:rPr>
          <w:rFonts w:ascii="Times New Roman" w:eastAsia="Times New Roman" w:hAnsi="Times New Roman" w:cs="Times New Roman"/>
          <w:color w:val="000000" w:themeColor="text1"/>
          <w:sz w:val="28"/>
          <w:szCs w:val="28"/>
          <w:shd w:val="clear" w:color="auto" w:fill="FFFFFF"/>
          <w:lang w:eastAsia="en-GB"/>
        </w:rPr>
        <w:t>Jami.org.ua. 2020. [online] Available at: &lt;http://www.jami.org.ua/Papers/JAMI_9_3_2020_133-152.pdf&gt; [Accessed 5 December 2020].</w:t>
      </w:r>
    </w:p>
    <w:p w14:paraId="1A724687" w14:textId="77777777" w:rsidR="00EF1412" w:rsidRPr="0058592A" w:rsidRDefault="00EF1412" w:rsidP="00EF1412">
      <w:pPr>
        <w:pStyle w:val="NormalWeb"/>
        <w:shd w:val="clear" w:color="auto" w:fill="FFFFFF"/>
        <w:spacing w:line="360" w:lineRule="auto"/>
        <w:rPr>
          <w:sz w:val="48"/>
          <w:szCs w:val="48"/>
        </w:rPr>
      </w:pPr>
      <w:r w:rsidRPr="0058592A">
        <w:rPr>
          <w:sz w:val="28"/>
          <w:szCs w:val="28"/>
        </w:rPr>
        <w:lastRenderedPageBreak/>
        <w:t>Kahn, W.A. (1992). “To be fully there: psychological presence at work”. Human Relations. Vol. 45. No. 4. pp. 321-49.</w:t>
      </w:r>
    </w:p>
    <w:p w14:paraId="2D0872A0" w14:textId="77777777" w:rsidR="00EF1412" w:rsidRPr="0058592A" w:rsidRDefault="00EF1412" w:rsidP="00EF1412">
      <w:pPr>
        <w:pStyle w:val="NormalWeb"/>
        <w:shd w:val="clear" w:color="auto" w:fill="FFFFFF"/>
        <w:spacing w:line="360" w:lineRule="auto"/>
        <w:rPr>
          <w:sz w:val="48"/>
          <w:szCs w:val="48"/>
        </w:rPr>
      </w:pPr>
      <w:proofErr w:type="spellStart"/>
      <w:r w:rsidRPr="0058592A">
        <w:rPr>
          <w:sz w:val="28"/>
          <w:szCs w:val="28"/>
        </w:rPr>
        <w:t>Kular</w:t>
      </w:r>
      <w:proofErr w:type="spellEnd"/>
      <w:r w:rsidRPr="0058592A">
        <w:rPr>
          <w:sz w:val="28"/>
          <w:szCs w:val="28"/>
        </w:rPr>
        <w:t xml:space="preserve">, S., </w:t>
      </w:r>
      <w:proofErr w:type="spellStart"/>
      <w:r w:rsidRPr="0058592A">
        <w:rPr>
          <w:sz w:val="28"/>
          <w:szCs w:val="28"/>
        </w:rPr>
        <w:t>Gatenby</w:t>
      </w:r>
      <w:proofErr w:type="spellEnd"/>
      <w:r w:rsidRPr="0058592A">
        <w:rPr>
          <w:sz w:val="28"/>
          <w:szCs w:val="28"/>
        </w:rPr>
        <w:t xml:space="preserve"> M., Rees, C., Soane, E. and </w:t>
      </w:r>
      <w:proofErr w:type="gramStart"/>
      <w:r w:rsidRPr="0058592A">
        <w:rPr>
          <w:sz w:val="28"/>
          <w:szCs w:val="28"/>
        </w:rPr>
        <w:t>Truss ,</w:t>
      </w:r>
      <w:proofErr w:type="gramEnd"/>
      <w:r w:rsidRPr="0058592A">
        <w:rPr>
          <w:sz w:val="28"/>
          <w:szCs w:val="28"/>
        </w:rPr>
        <w:t xml:space="preserve"> K (2008). Employee Engagement: A Literature Review. Kingston University.</w:t>
      </w:r>
    </w:p>
    <w:p w14:paraId="382225D7"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Macey, W.H. and Schneider, B. (2008b). “The meaning of employee engagement”. Industrial and Organizational Psychology. Vol. 1. No. 1. pp. 3-30.</w:t>
      </w:r>
    </w:p>
    <w:p w14:paraId="1112680C"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MacLeod, D. and Clarke, N. (2009). The MacLeod Review – Engaging for Success: Enhancing Performance though Employee Engagement. Department for Business Innovation and Skills. London, Crown Copyright.</w:t>
      </w:r>
    </w:p>
    <w:p w14:paraId="0A2E5E04"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Newman, D.A. and Harrison, D.A. (2008). Been there, bottled that: are state and behavioural work engagement new and useful construct</w:t>
      </w:r>
      <w:r w:rsidRPr="0058592A">
        <w:rPr>
          <w:sz w:val="28"/>
          <w:szCs w:val="28"/>
        </w:rPr>
        <w:t xml:space="preserve"> </w:t>
      </w:r>
      <w:proofErr w:type="gramStart"/>
      <w:r w:rsidRPr="0058592A">
        <w:rPr>
          <w:sz w:val="28"/>
          <w:szCs w:val="28"/>
        </w:rPr>
        <w:t>wines'</w:t>
      </w:r>
      <w:proofErr w:type="gramEnd"/>
      <w:r w:rsidRPr="0058592A">
        <w:rPr>
          <w:sz w:val="28"/>
          <w:szCs w:val="28"/>
        </w:rPr>
        <w:t>. Industrial and Organisational Psychology, 1, 31-35.</w:t>
      </w:r>
    </w:p>
    <w:p w14:paraId="2FD98823" w14:textId="77777777" w:rsidR="00EF1412" w:rsidRPr="00EF1412" w:rsidRDefault="00EF1412" w:rsidP="00EF1412">
      <w:pPr>
        <w:spacing w:line="360" w:lineRule="auto"/>
        <w:rPr>
          <w:rFonts w:ascii="Times New Roman" w:eastAsia="Times New Roman" w:hAnsi="Times New Roman" w:cs="Times New Roman"/>
          <w:color w:val="000000" w:themeColor="text1"/>
          <w:sz w:val="28"/>
          <w:szCs w:val="28"/>
          <w:shd w:val="clear" w:color="auto" w:fill="FFFFFF"/>
          <w:lang w:eastAsia="en-GB"/>
        </w:rPr>
      </w:pPr>
      <w:proofErr w:type="spellStart"/>
      <w:r w:rsidRPr="00EF1412">
        <w:rPr>
          <w:rFonts w:ascii="Times New Roman" w:eastAsia="Times New Roman" w:hAnsi="Times New Roman" w:cs="Times New Roman"/>
          <w:color w:val="000000" w:themeColor="text1"/>
          <w:sz w:val="28"/>
          <w:szCs w:val="28"/>
          <w:shd w:val="clear" w:color="auto" w:fill="FFFFFF"/>
          <w:lang w:eastAsia="en-GB"/>
        </w:rPr>
        <w:t>Ratté</w:t>
      </w:r>
      <w:proofErr w:type="spellEnd"/>
      <w:r w:rsidRPr="00EF1412">
        <w:rPr>
          <w:rFonts w:ascii="Times New Roman" w:eastAsia="Times New Roman" w:hAnsi="Times New Roman" w:cs="Times New Roman"/>
          <w:color w:val="000000" w:themeColor="text1"/>
          <w:sz w:val="28"/>
          <w:szCs w:val="28"/>
          <w:shd w:val="clear" w:color="auto" w:fill="FFFFFF"/>
          <w:lang w:eastAsia="en-GB"/>
        </w:rPr>
        <w:t>, S. 2016. </w:t>
      </w:r>
      <w:r w:rsidRPr="00EF1412">
        <w:rPr>
          <w:rFonts w:ascii="Times New Roman" w:eastAsia="Times New Roman" w:hAnsi="Times New Roman" w:cs="Times New Roman"/>
          <w:i/>
          <w:iCs/>
          <w:color w:val="000000" w:themeColor="text1"/>
          <w:sz w:val="28"/>
          <w:szCs w:val="28"/>
          <w:lang w:eastAsia="en-GB"/>
        </w:rPr>
        <w:t>The Scale Up Challenge: How Are Canadian Companies Performing?</w:t>
      </w:r>
      <w:r w:rsidRPr="00EF1412">
        <w:rPr>
          <w:rFonts w:ascii="Times New Roman" w:eastAsia="Times New Roman" w:hAnsi="Times New Roman" w:cs="Times New Roman"/>
          <w:color w:val="000000" w:themeColor="text1"/>
          <w:sz w:val="28"/>
          <w:szCs w:val="28"/>
          <w:shd w:val="clear" w:color="auto" w:fill="FFFFFF"/>
          <w:lang w:eastAsia="en-GB"/>
        </w:rPr>
        <w:t> Business Development Bank of Canada</w:t>
      </w:r>
    </w:p>
    <w:p w14:paraId="47486189"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 xml:space="preserve">Robertson-Smith, </w:t>
      </w:r>
      <w:proofErr w:type="spellStart"/>
      <w:r w:rsidRPr="0058592A">
        <w:rPr>
          <w:sz w:val="28"/>
          <w:szCs w:val="28"/>
        </w:rPr>
        <w:t>G.and</w:t>
      </w:r>
      <w:proofErr w:type="spellEnd"/>
      <w:r w:rsidRPr="0058592A">
        <w:rPr>
          <w:sz w:val="28"/>
          <w:szCs w:val="28"/>
        </w:rPr>
        <w:t xml:space="preserve"> </w:t>
      </w:r>
      <w:proofErr w:type="spellStart"/>
      <w:r w:rsidRPr="0058592A">
        <w:rPr>
          <w:sz w:val="28"/>
          <w:szCs w:val="28"/>
        </w:rPr>
        <w:t>Markwick</w:t>
      </w:r>
      <w:proofErr w:type="spellEnd"/>
      <w:r w:rsidRPr="0058592A">
        <w:rPr>
          <w:sz w:val="28"/>
          <w:szCs w:val="28"/>
        </w:rPr>
        <w:t xml:space="preserve">, C (2009). Employee Engagement: A Review of Current Thinking. Institute for Employment Studies. </w:t>
      </w:r>
    </w:p>
    <w:p w14:paraId="3ED28ECD" w14:textId="77777777" w:rsidR="00EF1412" w:rsidRPr="0058592A" w:rsidRDefault="00EF1412" w:rsidP="00EF1412">
      <w:pPr>
        <w:pStyle w:val="NormalWeb"/>
        <w:shd w:val="clear" w:color="auto" w:fill="FFFFFF"/>
        <w:spacing w:line="360" w:lineRule="auto"/>
        <w:rPr>
          <w:sz w:val="48"/>
          <w:szCs w:val="48"/>
        </w:rPr>
      </w:pPr>
      <w:r w:rsidRPr="0058592A">
        <w:rPr>
          <w:sz w:val="28"/>
          <w:szCs w:val="28"/>
        </w:rPr>
        <w:t xml:space="preserve">Robinson, D. Perryman S. and </w:t>
      </w:r>
      <w:proofErr w:type="spellStart"/>
      <w:r w:rsidRPr="0058592A">
        <w:rPr>
          <w:sz w:val="28"/>
          <w:szCs w:val="28"/>
        </w:rPr>
        <w:t>Hayday</w:t>
      </w:r>
      <w:proofErr w:type="spellEnd"/>
      <w:r w:rsidRPr="0058592A">
        <w:rPr>
          <w:sz w:val="28"/>
          <w:szCs w:val="28"/>
        </w:rPr>
        <w:t xml:space="preserve">, S. (2004). The Drivers of Employee Engagement. Institute for Employment Studies. </w:t>
      </w:r>
    </w:p>
    <w:p w14:paraId="2EBD13A2" w14:textId="77777777" w:rsidR="00EF1412" w:rsidRPr="0058592A" w:rsidRDefault="00EF1412" w:rsidP="00EF1412">
      <w:pPr>
        <w:pStyle w:val="NormalWeb"/>
        <w:shd w:val="clear" w:color="auto" w:fill="FFFFFF"/>
        <w:spacing w:line="360" w:lineRule="auto"/>
        <w:rPr>
          <w:sz w:val="28"/>
          <w:szCs w:val="28"/>
        </w:rPr>
      </w:pPr>
      <w:r w:rsidRPr="0058592A">
        <w:rPr>
          <w:sz w:val="28"/>
          <w:szCs w:val="28"/>
        </w:rPr>
        <w:t>Saks, A.M. (2006). Antecedents and consequences of employee engagement.</w:t>
      </w:r>
      <w:r>
        <w:rPr>
          <w:sz w:val="28"/>
          <w:szCs w:val="28"/>
        </w:rPr>
        <w:t xml:space="preserve"> </w:t>
      </w:r>
      <w:r w:rsidRPr="0058592A">
        <w:rPr>
          <w:sz w:val="28"/>
          <w:szCs w:val="28"/>
        </w:rPr>
        <w:t>Journal of Managerial Psychology.21(7), 600-619.</w:t>
      </w:r>
    </w:p>
    <w:p w14:paraId="26A6FA6E" w14:textId="77777777" w:rsidR="00EF1412" w:rsidRPr="0058592A" w:rsidRDefault="00EF1412" w:rsidP="00EF1412">
      <w:pPr>
        <w:pStyle w:val="NormalWeb"/>
        <w:shd w:val="clear" w:color="auto" w:fill="FFFFFF"/>
        <w:spacing w:line="360" w:lineRule="auto"/>
        <w:rPr>
          <w:sz w:val="48"/>
          <w:szCs w:val="48"/>
        </w:rPr>
      </w:pPr>
      <w:proofErr w:type="spellStart"/>
      <w:r w:rsidRPr="0058592A">
        <w:rPr>
          <w:sz w:val="28"/>
          <w:szCs w:val="28"/>
        </w:rPr>
        <w:t>Shaufeli.W.B</w:t>
      </w:r>
      <w:proofErr w:type="spellEnd"/>
      <w:r w:rsidRPr="0058592A">
        <w:rPr>
          <w:sz w:val="28"/>
          <w:szCs w:val="28"/>
        </w:rPr>
        <w:t>. and Bakker, A.B. (2004</w:t>
      </w:r>
      <w:proofErr w:type="gramStart"/>
      <w:r w:rsidRPr="0058592A">
        <w:rPr>
          <w:sz w:val="28"/>
          <w:szCs w:val="28"/>
        </w:rPr>
        <w:t>).Job</w:t>
      </w:r>
      <w:proofErr w:type="gramEnd"/>
      <w:r w:rsidRPr="0058592A">
        <w:rPr>
          <w:sz w:val="28"/>
          <w:szCs w:val="28"/>
        </w:rPr>
        <w:t xml:space="preserve"> demands, job resources, and their relationship with burnout and engagement: a multi sample study. Journal of Organisational Behaviour. Vol. No. 25. pp. 293-315</w:t>
      </w:r>
    </w:p>
    <w:p w14:paraId="6EE219DC" w14:textId="77777777" w:rsidR="00EF1412" w:rsidRDefault="00EF1412" w:rsidP="00EF1412">
      <w:pPr>
        <w:pStyle w:val="NormalWeb"/>
        <w:shd w:val="clear" w:color="auto" w:fill="FFFFFF"/>
        <w:spacing w:line="360" w:lineRule="auto"/>
        <w:rPr>
          <w:sz w:val="28"/>
          <w:szCs w:val="28"/>
        </w:rPr>
      </w:pPr>
      <w:r w:rsidRPr="0058592A">
        <w:rPr>
          <w:sz w:val="28"/>
          <w:szCs w:val="28"/>
        </w:rPr>
        <w:lastRenderedPageBreak/>
        <w:t xml:space="preserve">Welch, </w:t>
      </w:r>
      <w:proofErr w:type="gramStart"/>
      <w:r w:rsidRPr="0058592A">
        <w:rPr>
          <w:sz w:val="28"/>
          <w:szCs w:val="28"/>
        </w:rPr>
        <w:t>M.(</w:t>
      </w:r>
      <w:proofErr w:type="gramEnd"/>
      <w:r w:rsidRPr="0058592A">
        <w:rPr>
          <w:sz w:val="28"/>
          <w:szCs w:val="28"/>
        </w:rPr>
        <w:t xml:space="preserve">2011). The evolution of the employee engagement concept: Communication implications. Corporate </w:t>
      </w:r>
      <w:proofErr w:type="spellStart"/>
      <w:r w:rsidRPr="0058592A">
        <w:rPr>
          <w:sz w:val="28"/>
          <w:szCs w:val="28"/>
        </w:rPr>
        <w:t>Coommunications</w:t>
      </w:r>
      <w:proofErr w:type="spellEnd"/>
      <w:r w:rsidRPr="0058592A">
        <w:rPr>
          <w:sz w:val="28"/>
          <w:szCs w:val="28"/>
        </w:rPr>
        <w:t xml:space="preserve">: An International Journal, Vol.16. Issue: 4. pp.328-346. </w:t>
      </w:r>
    </w:p>
    <w:p w14:paraId="66983BC7" w14:textId="77777777" w:rsidR="00EF1412" w:rsidRDefault="00EF1412" w:rsidP="007D6957">
      <w:pPr>
        <w:pStyle w:val="NormalWeb"/>
        <w:shd w:val="clear" w:color="auto" w:fill="FFFFFF"/>
      </w:pPr>
    </w:p>
    <w:p w14:paraId="44AE0328" w14:textId="77777777" w:rsidR="00FE0C3E" w:rsidRPr="0058592A" w:rsidRDefault="00FE0C3E" w:rsidP="0058592A">
      <w:pPr>
        <w:pStyle w:val="NormalWeb"/>
        <w:shd w:val="clear" w:color="auto" w:fill="FFFFFF"/>
        <w:rPr>
          <w:sz w:val="48"/>
          <w:szCs w:val="48"/>
        </w:rPr>
      </w:pPr>
    </w:p>
    <w:p w14:paraId="7545F0D2" w14:textId="77777777" w:rsidR="0058592A" w:rsidRDefault="0058592A" w:rsidP="0058592A">
      <w:pPr>
        <w:pStyle w:val="NormalWeb"/>
        <w:shd w:val="clear" w:color="auto" w:fill="FFFFFF"/>
      </w:pPr>
    </w:p>
    <w:p w14:paraId="14CE8EFA" w14:textId="77777777" w:rsidR="0058592A" w:rsidRDefault="0058592A" w:rsidP="0058592A">
      <w:pPr>
        <w:pStyle w:val="NormalWeb"/>
        <w:shd w:val="clear" w:color="auto" w:fill="FFFFFF"/>
      </w:pPr>
    </w:p>
    <w:p w14:paraId="2A0A4121" w14:textId="77777777" w:rsidR="00532E86" w:rsidRPr="00532E86" w:rsidRDefault="00532E86" w:rsidP="00532E86">
      <w:pPr>
        <w:spacing w:line="360" w:lineRule="auto"/>
        <w:rPr>
          <w:rFonts w:ascii="Times New Roman" w:eastAsia="Times New Roman" w:hAnsi="Times New Roman" w:cs="Times New Roman"/>
          <w:sz w:val="28"/>
          <w:szCs w:val="28"/>
          <w:lang w:eastAsia="en-GB"/>
        </w:rPr>
      </w:pPr>
    </w:p>
    <w:sectPr w:rsidR="00532E86" w:rsidRPr="00532E86">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981D25" w14:textId="77777777" w:rsidR="0026173C" w:rsidRDefault="0026173C" w:rsidP="008A2910">
      <w:r>
        <w:separator/>
      </w:r>
    </w:p>
  </w:endnote>
  <w:endnote w:type="continuationSeparator" w:id="0">
    <w:p w14:paraId="3FE5F511" w14:textId="77777777" w:rsidR="0026173C" w:rsidRDefault="0026173C" w:rsidP="008A29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22798474"/>
      <w:docPartObj>
        <w:docPartGallery w:val="Page Numbers (Bottom of Page)"/>
        <w:docPartUnique/>
      </w:docPartObj>
    </w:sdtPr>
    <w:sdtContent>
      <w:p w14:paraId="270158B7" w14:textId="38360C32" w:rsidR="00EF1412" w:rsidRDefault="00EF1412" w:rsidP="004D36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34BC03" w14:textId="77777777" w:rsidR="00EF1412" w:rsidRDefault="00EF14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40963300"/>
      <w:docPartObj>
        <w:docPartGallery w:val="Page Numbers (Bottom of Page)"/>
        <w:docPartUnique/>
      </w:docPartObj>
    </w:sdtPr>
    <w:sdtContent>
      <w:p w14:paraId="450FDD1B" w14:textId="4350DADE" w:rsidR="00EF1412" w:rsidRDefault="00EF1412" w:rsidP="004D36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7FF8577" w14:textId="77777777" w:rsidR="00EF1412" w:rsidRDefault="00EF1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EED5DA" w14:textId="77777777" w:rsidR="0026173C" w:rsidRDefault="0026173C" w:rsidP="008A2910">
      <w:r>
        <w:separator/>
      </w:r>
    </w:p>
  </w:footnote>
  <w:footnote w:type="continuationSeparator" w:id="0">
    <w:p w14:paraId="63E0B7BC" w14:textId="77777777" w:rsidR="0026173C" w:rsidRDefault="0026173C" w:rsidP="008A29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2F7131" w14:textId="18C6B888" w:rsidR="008A2910" w:rsidRPr="008A2910" w:rsidRDefault="008A2910">
    <w:pPr>
      <w:pStyle w:val="Header"/>
      <w:rPr>
        <w:rFonts w:ascii="Times New Roman" w:hAnsi="Times New Roman" w:cs="Times New Roman"/>
        <w:b/>
        <w:bCs/>
        <w:sz w:val="28"/>
        <w:szCs w:val="28"/>
      </w:rPr>
    </w:pPr>
    <w:r w:rsidRPr="008A2910">
      <w:rPr>
        <w:rFonts w:ascii="Times New Roman" w:hAnsi="Times New Roman" w:cs="Times New Roman"/>
        <w:b/>
        <w:bCs/>
        <w:i/>
        <w:iCs/>
        <w:sz w:val="32"/>
        <w:szCs w:val="32"/>
      </w:rPr>
      <w:t>Managing people</w:t>
    </w:r>
    <w:r w:rsidRPr="008A2910">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8A2910">
      <w:rPr>
        <w:rFonts w:ascii="Times New Roman" w:hAnsi="Times New Roman" w:cs="Times New Roman"/>
        <w:b/>
        <w:bCs/>
        <w:sz w:val="32"/>
        <w:szCs w:val="32"/>
      </w:rPr>
      <w:t xml:space="preserve">  </w:t>
    </w:r>
    <w:r w:rsidRPr="001F5BD7">
      <w:rPr>
        <w:rFonts w:ascii="Times New Roman" w:eastAsia="Times New Roman" w:hAnsi="Times New Roman" w:cs="Times New Roman"/>
        <w:lang w:eastAsia="en-GB"/>
      </w:rPr>
      <w:fldChar w:fldCharType="begin"/>
    </w:r>
    <w:r w:rsidRPr="001F5BD7">
      <w:rPr>
        <w:rFonts w:ascii="Times New Roman" w:eastAsia="Times New Roman" w:hAnsi="Times New Roman" w:cs="Times New Roman"/>
        <w:lang w:eastAsia="en-GB"/>
      </w:rPr>
      <w:instrText xml:space="preserve"> INCLUDEPICTURE "/var/folders/_j/dhbj7c552034blfhsh9667480000gn/T/com.microsoft.Word/WebArchiveCopyPasteTempFiles/page1image4304464" \* MERGEFORMATINET </w:instrText>
    </w:r>
    <w:r w:rsidRPr="001F5BD7">
      <w:rPr>
        <w:rFonts w:ascii="Times New Roman" w:eastAsia="Times New Roman" w:hAnsi="Times New Roman" w:cs="Times New Roman"/>
        <w:lang w:eastAsia="en-GB"/>
      </w:rPr>
      <w:fldChar w:fldCharType="separate"/>
    </w:r>
    <w:r w:rsidRPr="001F5BD7">
      <w:rPr>
        <w:rFonts w:ascii="Times New Roman" w:eastAsia="Times New Roman" w:hAnsi="Times New Roman" w:cs="Times New Roman"/>
        <w:noProof/>
        <w:lang w:eastAsia="en-GB"/>
      </w:rPr>
      <w:drawing>
        <wp:inline distT="0" distB="0" distL="0" distR="0" wp14:anchorId="2F367689" wp14:editId="576E1F17">
          <wp:extent cx="1607686" cy="545556"/>
          <wp:effectExtent l="0" t="0" r="5715" b="635"/>
          <wp:docPr id="1" name="Picture 1" descr="page1image43044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4304464"/>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644240" cy="557960"/>
                  </a:xfrm>
                  <a:prstGeom prst="rect">
                    <a:avLst/>
                  </a:prstGeom>
                  <a:noFill/>
                  <a:ln>
                    <a:noFill/>
                  </a:ln>
                </pic:spPr>
              </pic:pic>
            </a:graphicData>
          </a:graphic>
        </wp:inline>
      </w:drawing>
    </w:r>
    <w:r w:rsidRPr="001F5BD7">
      <w:rPr>
        <w:rFonts w:ascii="Times New Roman" w:eastAsia="Times New Roman" w:hAnsi="Times New Roman" w:cs="Times New Roman"/>
        <w:lang w:eastAsia="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8C2495"/>
    <w:multiLevelType w:val="hybridMultilevel"/>
    <w:tmpl w:val="2A18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910"/>
    <w:rsid w:val="00055D3A"/>
    <w:rsid w:val="001D4330"/>
    <w:rsid w:val="00220A0F"/>
    <w:rsid w:val="0026173C"/>
    <w:rsid w:val="00283AFD"/>
    <w:rsid w:val="002F79D0"/>
    <w:rsid w:val="003F7B2C"/>
    <w:rsid w:val="00416458"/>
    <w:rsid w:val="004D4CA6"/>
    <w:rsid w:val="005319A2"/>
    <w:rsid w:val="00532E86"/>
    <w:rsid w:val="005472BC"/>
    <w:rsid w:val="0058592A"/>
    <w:rsid w:val="005D0013"/>
    <w:rsid w:val="005D11CA"/>
    <w:rsid w:val="005E4A64"/>
    <w:rsid w:val="005F6EB2"/>
    <w:rsid w:val="00665932"/>
    <w:rsid w:val="006A1B26"/>
    <w:rsid w:val="006D60E1"/>
    <w:rsid w:val="00725BEA"/>
    <w:rsid w:val="007D6957"/>
    <w:rsid w:val="00823FC3"/>
    <w:rsid w:val="00896CD3"/>
    <w:rsid w:val="008A2910"/>
    <w:rsid w:val="008C36D9"/>
    <w:rsid w:val="009A2F63"/>
    <w:rsid w:val="009A3D05"/>
    <w:rsid w:val="009D2A83"/>
    <w:rsid w:val="00A21CAF"/>
    <w:rsid w:val="00A36404"/>
    <w:rsid w:val="00AE7E96"/>
    <w:rsid w:val="00B0713D"/>
    <w:rsid w:val="00B46681"/>
    <w:rsid w:val="00BB11D4"/>
    <w:rsid w:val="00C63A0B"/>
    <w:rsid w:val="00CD2C9F"/>
    <w:rsid w:val="00CD32C6"/>
    <w:rsid w:val="00CD4A0E"/>
    <w:rsid w:val="00CE530D"/>
    <w:rsid w:val="00D67EB8"/>
    <w:rsid w:val="00DE07B1"/>
    <w:rsid w:val="00DF035B"/>
    <w:rsid w:val="00E14903"/>
    <w:rsid w:val="00E344DC"/>
    <w:rsid w:val="00EB13C9"/>
    <w:rsid w:val="00EF04D8"/>
    <w:rsid w:val="00EF1412"/>
    <w:rsid w:val="00FB6145"/>
    <w:rsid w:val="00FE0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2FBEAA"/>
  <w15:chartTrackingRefBased/>
  <w15:docId w15:val="{E89A3772-88F2-4544-8CEA-8107C8A5E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291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2910"/>
    <w:pPr>
      <w:tabs>
        <w:tab w:val="center" w:pos="4513"/>
        <w:tab w:val="right" w:pos="9026"/>
      </w:tabs>
    </w:pPr>
  </w:style>
  <w:style w:type="character" w:customStyle="1" w:styleId="HeaderChar">
    <w:name w:val="Header Char"/>
    <w:basedOn w:val="DefaultParagraphFont"/>
    <w:link w:val="Header"/>
    <w:uiPriority w:val="99"/>
    <w:rsid w:val="008A2910"/>
  </w:style>
  <w:style w:type="paragraph" w:styleId="Footer">
    <w:name w:val="footer"/>
    <w:basedOn w:val="Normal"/>
    <w:link w:val="FooterChar"/>
    <w:uiPriority w:val="99"/>
    <w:unhideWhenUsed/>
    <w:rsid w:val="008A2910"/>
    <w:pPr>
      <w:tabs>
        <w:tab w:val="center" w:pos="4513"/>
        <w:tab w:val="right" w:pos="9026"/>
      </w:tabs>
    </w:pPr>
  </w:style>
  <w:style w:type="character" w:customStyle="1" w:styleId="FooterChar">
    <w:name w:val="Footer Char"/>
    <w:basedOn w:val="DefaultParagraphFont"/>
    <w:link w:val="Footer"/>
    <w:uiPriority w:val="99"/>
    <w:rsid w:val="008A2910"/>
  </w:style>
  <w:style w:type="character" w:customStyle="1" w:styleId="a">
    <w:name w:val="_"/>
    <w:basedOn w:val="DefaultParagraphFont"/>
    <w:rsid w:val="00C63A0B"/>
  </w:style>
  <w:style w:type="paragraph" w:styleId="NormalWeb">
    <w:name w:val="Normal (Web)"/>
    <w:basedOn w:val="Normal"/>
    <w:uiPriority w:val="99"/>
    <w:semiHidden/>
    <w:unhideWhenUsed/>
    <w:rsid w:val="00BB11D4"/>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E344DC"/>
    <w:pPr>
      <w:ind w:left="720"/>
      <w:contextualSpacing/>
    </w:pPr>
  </w:style>
  <w:style w:type="character" w:customStyle="1" w:styleId="apple-converted-space">
    <w:name w:val="apple-converted-space"/>
    <w:basedOn w:val="DefaultParagraphFont"/>
    <w:rsid w:val="00FE0C3E"/>
  </w:style>
  <w:style w:type="character" w:styleId="Emphasis">
    <w:name w:val="Emphasis"/>
    <w:basedOn w:val="DefaultParagraphFont"/>
    <w:uiPriority w:val="20"/>
    <w:qFormat/>
    <w:rsid w:val="00EF1412"/>
    <w:rPr>
      <w:i/>
      <w:iCs/>
    </w:rPr>
  </w:style>
  <w:style w:type="character" w:styleId="PageNumber">
    <w:name w:val="page number"/>
    <w:basedOn w:val="DefaultParagraphFont"/>
    <w:uiPriority w:val="99"/>
    <w:semiHidden/>
    <w:unhideWhenUsed/>
    <w:rsid w:val="00EF14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777470">
      <w:bodyDiv w:val="1"/>
      <w:marLeft w:val="0"/>
      <w:marRight w:val="0"/>
      <w:marTop w:val="0"/>
      <w:marBottom w:val="0"/>
      <w:divBdr>
        <w:top w:val="none" w:sz="0" w:space="0" w:color="auto"/>
        <w:left w:val="none" w:sz="0" w:space="0" w:color="auto"/>
        <w:bottom w:val="none" w:sz="0" w:space="0" w:color="auto"/>
        <w:right w:val="none" w:sz="0" w:space="0" w:color="auto"/>
      </w:divBdr>
      <w:divsChild>
        <w:div w:id="1753428595">
          <w:marLeft w:val="0"/>
          <w:marRight w:val="0"/>
          <w:marTop w:val="0"/>
          <w:marBottom w:val="0"/>
          <w:divBdr>
            <w:top w:val="none" w:sz="0" w:space="0" w:color="auto"/>
            <w:left w:val="none" w:sz="0" w:space="0" w:color="auto"/>
            <w:bottom w:val="none" w:sz="0" w:space="0" w:color="auto"/>
            <w:right w:val="none" w:sz="0" w:space="0" w:color="auto"/>
          </w:divBdr>
          <w:divsChild>
            <w:div w:id="1295017560">
              <w:marLeft w:val="0"/>
              <w:marRight w:val="0"/>
              <w:marTop w:val="0"/>
              <w:marBottom w:val="0"/>
              <w:divBdr>
                <w:top w:val="none" w:sz="0" w:space="0" w:color="auto"/>
                <w:left w:val="none" w:sz="0" w:space="0" w:color="auto"/>
                <w:bottom w:val="none" w:sz="0" w:space="0" w:color="auto"/>
                <w:right w:val="none" w:sz="0" w:space="0" w:color="auto"/>
              </w:divBdr>
              <w:divsChild>
                <w:div w:id="1993751998">
                  <w:marLeft w:val="0"/>
                  <w:marRight w:val="0"/>
                  <w:marTop w:val="0"/>
                  <w:marBottom w:val="0"/>
                  <w:divBdr>
                    <w:top w:val="none" w:sz="0" w:space="0" w:color="auto"/>
                    <w:left w:val="none" w:sz="0" w:space="0" w:color="auto"/>
                    <w:bottom w:val="none" w:sz="0" w:space="0" w:color="auto"/>
                    <w:right w:val="none" w:sz="0" w:space="0" w:color="auto"/>
                  </w:divBdr>
                  <w:divsChild>
                    <w:div w:id="183070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02936">
      <w:bodyDiv w:val="1"/>
      <w:marLeft w:val="0"/>
      <w:marRight w:val="0"/>
      <w:marTop w:val="0"/>
      <w:marBottom w:val="0"/>
      <w:divBdr>
        <w:top w:val="none" w:sz="0" w:space="0" w:color="auto"/>
        <w:left w:val="none" w:sz="0" w:space="0" w:color="auto"/>
        <w:bottom w:val="none" w:sz="0" w:space="0" w:color="auto"/>
        <w:right w:val="none" w:sz="0" w:space="0" w:color="auto"/>
      </w:divBdr>
    </w:div>
    <w:div w:id="110169194">
      <w:bodyDiv w:val="1"/>
      <w:marLeft w:val="0"/>
      <w:marRight w:val="0"/>
      <w:marTop w:val="0"/>
      <w:marBottom w:val="0"/>
      <w:divBdr>
        <w:top w:val="none" w:sz="0" w:space="0" w:color="auto"/>
        <w:left w:val="none" w:sz="0" w:space="0" w:color="auto"/>
        <w:bottom w:val="none" w:sz="0" w:space="0" w:color="auto"/>
        <w:right w:val="none" w:sz="0" w:space="0" w:color="auto"/>
      </w:divBdr>
      <w:divsChild>
        <w:div w:id="5251104">
          <w:marLeft w:val="0"/>
          <w:marRight w:val="0"/>
          <w:marTop w:val="0"/>
          <w:marBottom w:val="0"/>
          <w:divBdr>
            <w:top w:val="none" w:sz="0" w:space="0" w:color="auto"/>
            <w:left w:val="none" w:sz="0" w:space="0" w:color="auto"/>
            <w:bottom w:val="none" w:sz="0" w:space="0" w:color="auto"/>
            <w:right w:val="none" w:sz="0" w:space="0" w:color="auto"/>
          </w:divBdr>
          <w:divsChild>
            <w:div w:id="48572645">
              <w:marLeft w:val="0"/>
              <w:marRight w:val="0"/>
              <w:marTop w:val="0"/>
              <w:marBottom w:val="0"/>
              <w:divBdr>
                <w:top w:val="none" w:sz="0" w:space="0" w:color="auto"/>
                <w:left w:val="none" w:sz="0" w:space="0" w:color="auto"/>
                <w:bottom w:val="none" w:sz="0" w:space="0" w:color="auto"/>
                <w:right w:val="none" w:sz="0" w:space="0" w:color="auto"/>
              </w:divBdr>
              <w:divsChild>
                <w:div w:id="904921825">
                  <w:marLeft w:val="0"/>
                  <w:marRight w:val="0"/>
                  <w:marTop w:val="0"/>
                  <w:marBottom w:val="0"/>
                  <w:divBdr>
                    <w:top w:val="none" w:sz="0" w:space="0" w:color="auto"/>
                    <w:left w:val="none" w:sz="0" w:space="0" w:color="auto"/>
                    <w:bottom w:val="none" w:sz="0" w:space="0" w:color="auto"/>
                    <w:right w:val="none" w:sz="0" w:space="0" w:color="auto"/>
                  </w:divBdr>
                  <w:divsChild>
                    <w:div w:id="53716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84696">
      <w:bodyDiv w:val="1"/>
      <w:marLeft w:val="0"/>
      <w:marRight w:val="0"/>
      <w:marTop w:val="0"/>
      <w:marBottom w:val="0"/>
      <w:divBdr>
        <w:top w:val="none" w:sz="0" w:space="0" w:color="auto"/>
        <w:left w:val="none" w:sz="0" w:space="0" w:color="auto"/>
        <w:bottom w:val="none" w:sz="0" w:space="0" w:color="auto"/>
        <w:right w:val="none" w:sz="0" w:space="0" w:color="auto"/>
      </w:divBdr>
      <w:divsChild>
        <w:div w:id="438183552">
          <w:marLeft w:val="0"/>
          <w:marRight w:val="0"/>
          <w:marTop w:val="0"/>
          <w:marBottom w:val="0"/>
          <w:divBdr>
            <w:top w:val="none" w:sz="0" w:space="0" w:color="auto"/>
            <w:left w:val="none" w:sz="0" w:space="0" w:color="auto"/>
            <w:bottom w:val="none" w:sz="0" w:space="0" w:color="auto"/>
            <w:right w:val="none" w:sz="0" w:space="0" w:color="auto"/>
          </w:divBdr>
          <w:divsChild>
            <w:div w:id="222765025">
              <w:marLeft w:val="0"/>
              <w:marRight w:val="0"/>
              <w:marTop w:val="0"/>
              <w:marBottom w:val="0"/>
              <w:divBdr>
                <w:top w:val="none" w:sz="0" w:space="0" w:color="auto"/>
                <w:left w:val="none" w:sz="0" w:space="0" w:color="auto"/>
                <w:bottom w:val="none" w:sz="0" w:space="0" w:color="auto"/>
                <w:right w:val="none" w:sz="0" w:space="0" w:color="auto"/>
              </w:divBdr>
              <w:divsChild>
                <w:div w:id="645429327">
                  <w:marLeft w:val="0"/>
                  <w:marRight w:val="0"/>
                  <w:marTop w:val="0"/>
                  <w:marBottom w:val="0"/>
                  <w:divBdr>
                    <w:top w:val="none" w:sz="0" w:space="0" w:color="auto"/>
                    <w:left w:val="none" w:sz="0" w:space="0" w:color="auto"/>
                    <w:bottom w:val="none" w:sz="0" w:space="0" w:color="auto"/>
                    <w:right w:val="none" w:sz="0" w:space="0" w:color="auto"/>
                  </w:divBdr>
                  <w:divsChild>
                    <w:div w:id="1582980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3827258">
      <w:bodyDiv w:val="1"/>
      <w:marLeft w:val="0"/>
      <w:marRight w:val="0"/>
      <w:marTop w:val="0"/>
      <w:marBottom w:val="0"/>
      <w:divBdr>
        <w:top w:val="none" w:sz="0" w:space="0" w:color="auto"/>
        <w:left w:val="none" w:sz="0" w:space="0" w:color="auto"/>
        <w:bottom w:val="none" w:sz="0" w:space="0" w:color="auto"/>
        <w:right w:val="none" w:sz="0" w:space="0" w:color="auto"/>
      </w:divBdr>
      <w:divsChild>
        <w:div w:id="1541045898">
          <w:marLeft w:val="0"/>
          <w:marRight w:val="0"/>
          <w:marTop w:val="0"/>
          <w:marBottom w:val="0"/>
          <w:divBdr>
            <w:top w:val="none" w:sz="0" w:space="0" w:color="auto"/>
            <w:left w:val="none" w:sz="0" w:space="0" w:color="auto"/>
            <w:bottom w:val="none" w:sz="0" w:space="0" w:color="auto"/>
            <w:right w:val="none" w:sz="0" w:space="0" w:color="auto"/>
          </w:divBdr>
          <w:divsChild>
            <w:div w:id="82383382">
              <w:marLeft w:val="0"/>
              <w:marRight w:val="0"/>
              <w:marTop w:val="0"/>
              <w:marBottom w:val="0"/>
              <w:divBdr>
                <w:top w:val="none" w:sz="0" w:space="0" w:color="auto"/>
                <w:left w:val="none" w:sz="0" w:space="0" w:color="auto"/>
                <w:bottom w:val="none" w:sz="0" w:space="0" w:color="auto"/>
                <w:right w:val="none" w:sz="0" w:space="0" w:color="auto"/>
              </w:divBdr>
              <w:divsChild>
                <w:div w:id="1912421414">
                  <w:marLeft w:val="0"/>
                  <w:marRight w:val="0"/>
                  <w:marTop w:val="0"/>
                  <w:marBottom w:val="0"/>
                  <w:divBdr>
                    <w:top w:val="none" w:sz="0" w:space="0" w:color="auto"/>
                    <w:left w:val="none" w:sz="0" w:space="0" w:color="auto"/>
                    <w:bottom w:val="none" w:sz="0" w:space="0" w:color="auto"/>
                    <w:right w:val="none" w:sz="0" w:space="0" w:color="auto"/>
                  </w:divBdr>
                  <w:divsChild>
                    <w:div w:id="12597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85760">
      <w:bodyDiv w:val="1"/>
      <w:marLeft w:val="0"/>
      <w:marRight w:val="0"/>
      <w:marTop w:val="0"/>
      <w:marBottom w:val="0"/>
      <w:divBdr>
        <w:top w:val="none" w:sz="0" w:space="0" w:color="auto"/>
        <w:left w:val="none" w:sz="0" w:space="0" w:color="auto"/>
        <w:bottom w:val="none" w:sz="0" w:space="0" w:color="auto"/>
        <w:right w:val="none" w:sz="0" w:space="0" w:color="auto"/>
      </w:divBdr>
      <w:divsChild>
        <w:div w:id="843862946">
          <w:marLeft w:val="0"/>
          <w:marRight w:val="0"/>
          <w:marTop w:val="0"/>
          <w:marBottom w:val="0"/>
          <w:divBdr>
            <w:top w:val="none" w:sz="0" w:space="0" w:color="auto"/>
            <w:left w:val="none" w:sz="0" w:space="0" w:color="auto"/>
            <w:bottom w:val="none" w:sz="0" w:space="0" w:color="auto"/>
            <w:right w:val="none" w:sz="0" w:space="0" w:color="auto"/>
          </w:divBdr>
          <w:divsChild>
            <w:div w:id="2035839525">
              <w:marLeft w:val="0"/>
              <w:marRight w:val="0"/>
              <w:marTop w:val="0"/>
              <w:marBottom w:val="0"/>
              <w:divBdr>
                <w:top w:val="none" w:sz="0" w:space="0" w:color="auto"/>
                <w:left w:val="none" w:sz="0" w:space="0" w:color="auto"/>
                <w:bottom w:val="none" w:sz="0" w:space="0" w:color="auto"/>
                <w:right w:val="none" w:sz="0" w:space="0" w:color="auto"/>
              </w:divBdr>
              <w:divsChild>
                <w:div w:id="1679110991">
                  <w:marLeft w:val="0"/>
                  <w:marRight w:val="0"/>
                  <w:marTop w:val="0"/>
                  <w:marBottom w:val="0"/>
                  <w:divBdr>
                    <w:top w:val="none" w:sz="0" w:space="0" w:color="auto"/>
                    <w:left w:val="none" w:sz="0" w:space="0" w:color="auto"/>
                    <w:bottom w:val="none" w:sz="0" w:space="0" w:color="auto"/>
                    <w:right w:val="none" w:sz="0" w:space="0" w:color="auto"/>
                  </w:divBdr>
                  <w:divsChild>
                    <w:div w:id="1671441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343968">
      <w:bodyDiv w:val="1"/>
      <w:marLeft w:val="0"/>
      <w:marRight w:val="0"/>
      <w:marTop w:val="0"/>
      <w:marBottom w:val="0"/>
      <w:divBdr>
        <w:top w:val="none" w:sz="0" w:space="0" w:color="auto"/>
        <w:left w:val="none" w:sz="0" w:space="0" w:color="auto"/>
        <w:bottom w:val="none" w:sz="0" w:space="0" w:color="auto"/>
        <w:right w:val="none" w:sz="0" w:space="0" w:color="auto"/>
      </w:divBdr>
      <w:divsChild>
        <w:div w:id="983658221">
          <w:marLeft w:val="0"/>
          <w:marRight w:val="0"/>
          <w:marTop w:val="0"/>
          <w:marBottom w:val="0"/>
          <w:divBdr>
            <w:top w:val="none" w:sz="0" w:space="0" w:color="auto"/>
            <w:left w:val="none" w:sz="0" w:space="0" w:color="auto"/>
            <w:bottom w:val="none" w:sz="0" w:space="0" w:color="auto"/>
            <w:right w:val="none" w:sz="0" w:space="0" w:color="auto"/>
          </w:divBdr>
          <w:divsChild>
            <w:div w:id="1394887363">
              <w:marLeft w:val="0"/>
              <w:marRight w:val="0"/>
              <w:marTop w:val="0"/>
              <w:marBottom w:val="0"/>
              <w:divBdr>
                <w:top w:val="none" w:sz="0" w:space="0" w:color="auto"/>
                <w:left w:val="none" w:sz="0" w:space="0" w:color="auto"/>
                <w:bottom w:val="none" w:sz="0" w:space="0" w:color="auto"/>
                <w:right w:val="none" w:sz="0" w:space="0" w:color="auto"/>
              </w:divBdr>
              <w:divsChild>
                <w:div w:id="382874870">
                  <w:marLeft w:val="0"/>
                  <w:marRight w:val="0"/>
                  <w:marTop w:val="0"/>
                  <w:marBottom w:val="0"/>
                  <w:divBdr>
                    <w:top w:val="none" w:sz="0" w:space="0" w:color="auto"/>
                    <w:left w:val="none" w:sz="0" w:space="0" w:color="auto"/>
                    <w:bottom w:val="none" w:sz="0" w:space="0" w:color="auto"/>
                    <w:right w:val="none" w:sz="0" w:space="0" w:color="auto"/>
                  </w:divBdr>
                  <w:divsChild>
                    <w:div w:id="348214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755286">
      <w:bodyDiv w:val="1"/>
      <w:marLeft w:val="0"/>
      <w:marRight w:val="0"/>
      <w:marTop w:val="0"/>
      <w:marBottom w:val="0"/>
      <w:divBdr>
        <w:top w:val="none" w:sz="0" w:space="0" w:color="auto"/>
        <w:left w:val="none" w:sz="0" w:space="0" w:color="auto"/>
        <w:bottom w:val="none" w:sz="0" w:space="0" w:color="auto"/>
        <w:right w:val="none" w:sz="0" w:space="0" w:color="auto"/>
      </w:divBdr>
      <w:divsChild>
        <w:div w:id="814178051">
          <w:marLeft w:val="0"/>
          <w:marRight w:val="0"/>
          <w:marTop w:val="0"/>
          <w:marBottom w:val="0"/>
          <w:divBdr>
            <w:top w:val="none" w:sz="0" w:space="0" w:color="auto"/>
            <w:left w:val="none" w:sz="0" w:space="0" w:color="auto"/>
            <w:bottom w:val="none" w:sz="0" w:space="0" w:color="auto"/>
            <w:right w:val="none" w:sz="0" w:space="0" w:color="auto"/>
          </w:divBdr>
          <w:divsChild>
            <w:div w:id="1872647572">
              <w:marLeft w:val="0"/>
              <w:marRight w:val="0"/>
              <w:marTop w:val="0"/>
              <w:marBottom w:val="0"/>
              <w:divBdr>
                <w:top w:val="none" w:sz="0" w:space="0" w:color="auto"/>
                <w:left w:val="none" w:sz="0" w:space="0" w:color="auto"/>
                <w:bottom w:val="none" w:sz="0" w:space="0" w:color="auto"/>
                <w:right w:val="none" w:sz="0" w:space="0" w:color="auto"/>
              </w:divBdr>
              <w:divsChild>
                <w:div w:id="1284850379">
                  <w:marLeft w:val="0"/>
                  <w:marRight w:val="0"/>
                  <w:marTop w:val="0"/>
                  <w:marBottom w:val="0"/>
                  <w:divBdr>
                    <w:top w:val="none" w:sz="0" w:space="0" w:color="auto"/>
                    <w:left w:val="none" w:sz="0" w:space="0" w:color="auto"/>
                    <w:bottom w:val="none" w:sz="0" w:space="0" w:color="auto"/>
                    <w:right w:val="none" w:sz="0" w:space="0" w:color="auto"/>
                  </w:divBdr>
                  <w:divsChild>
                    <w:div w:id="721364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642606">
      <w:bodyDiv w:val="1"/>
      <w:marLeft w:val="0"/>
      <w:marRight w:val="0"/>
      <w:marTop w:val="0"/>
      <w:marBottom w:val="0"/>
      <w:divBdr>
        <w:top w:val="none" w:sz="0" w:space="0" w:color="auto"/>
        <w:left w:val="none" w:sz="0" w:space="0" w:color="auto"/>
        <w:bottom w:val="none" w:sz="0" w:space="0" w:color="auto"/>
        <w:right w:val="none" w:sz="0" w:space="0" w:color="auto"/>
      </w:divBdr>
      <w:divsChild>
        <w:div w:id="95368036">
          <w:marLeft w:val="0"/>
          <w:marRight w:val="0"/>
          <w:marTop w:val="0"/>
          <w:marBottom w:val="0"/>
          <w:divBdr>
            <w:top w:val="none" w:sz="0" w:space="0" w:color="auto"/>
            <w:left w:val="none" w:sz="0" w:space="0" w:color="auto"/>
            <w:bottom w:val="none" w:sz="0" w:space="0" w:color="auto"/>
            <w:right w:val="none" w:sz="0" w:space="0" w:color="auto"/>
          </w:divBdr>
          <w:divsChild>
            <w:div w:id="568421951">
              <w:marLeft w:val="0"/>
              <w:marRight w:val="0"/>
              <w:marTop w:val="0"/>
              <w:marBottom w:val="0"/>
              <w:divBdr>
                <w:top w:val="none" w:sz="0" w:space="0" w:color="auto"/>
                <w:left w:val="none" w:sz="0" w:space="0" w:color="auto"/>
                <w:bottom w:val="none" w:sz="0" w:space="0" w:color="auto"/>
                <w:right w:val="none" w:sz="0" w:space="0" w:color="auto"/>
              </w:divBdr>
              <w:divsChild>
                <w:div w:id="1497070221">
                  <w:marLeft w:val="0"/>
                  <w:marRight w:val="0"/>
                  <w:marTop w:val="0"/>
                  <w:marBottom w:val="0"/>
                  <w:divBdr>
                    <w:top w:val="none" w:sz="0" w:space="0" w:color="auto"/>
                    <w:left w:val="none" w:sz="0" w:space="0" w:color="auto"/>
                    <w:bottom w:val="none" w:sz="0" w:space="0" w:color="auto"/>
                    <w:right w:val="none" w:sz="0" w:space="0" w:color="auto"/>
                  </w:divBdr>
                  <w:divsChild>
                    <w:div w:id="40923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9641103">
      <w:bodyDiv w:val="1"/>
      <w:marLeft w:val="0"/>
      <w:marRight w:val="0"/>
      <w:marTop w:val="0"/>
      <w:marBottom w:val="0"/>
      <w:divBdr>
        <w:top w:val="none" w:sz="0" w:space="0" w:color="auto"/>
        <w:left w:val="none" w:sz="0" w:space="0" w:color="auto"/>
        <w:bottom w:val="none" w:sz="0" w:space="0" w:color="auto"/>
        <w:right w:val="none" w:sz="0" w:space="0" w:color="auto"/>
      </w:divBdr>
      <w:divsChild>
        <w:div w:id="1493519823">
          <w:marLeft w:val="0"/>
          <w:marRight w:val="0"/>
          <w:marTop w:val="0"/>
          <w:marBottom w:val="0"/>
          <w:divBdr>
            <w:top w:val="none" w:sz="0" w:space="0" w:color="auto"/>
            <w:left w:val="none" w:sz="0" w:space="0" w:color="auto"/>
            <w:bottom w:val="none" w:sz="0" w:space="0" w:color="auto"/>
            <w:right w:val="none" w:sz="0" w:space="0" w:color="auto"/>
          </w:divBdr>
          <w:divsChild>
            <w:div w:id="25908849">
              <w:marLeft w:val="0"/>
              <w:marRight w:val="0"/>
              <w:marTop w:val="0"/>
              <w:marBottom w:val="0"/>
              <w:divBdr>
                <w:top w:val="none" w:sz="0" w:space="0" w:color="auto"/>
                <w:left w:val="none" w:sz="0" w:space="0" w:color="auto"/>
                <w:bottom w:val="none" w:sz="0" w:space="0" w:color="auto"/>
                <w:right w:val="none" w:sz="0" w:space="0" w:color="auto"/>
              </w:divBdr>
              <w:divsChild>
                <w:div w:id="1505511679">
                  <w:marLeft w:val="0"/>
                  <w:marRight w:val="0"/>
                  <w:marTop w:val="0"/>
                  <w:marBottom w:val="0"/>
                  <w:divBdr>
                    <w:top w:val="none" w:sz="0" w:space="0" w:color="auto"/>
                    <w:left w:val="none" w:sz="0" w:space="0" w:color="auto"/>
                    <w:bottom w:val="none" w:sz="0" w:space="0" w:color="auto"/>
                    <w:right w:val="none" w:sz="0" w:space="0" w:color="auto"/>
                  </w:divBdr>
                  <w:divsChild>
                    <w:div w:id="69916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7909221">
      <w:bodyDiv w:val="1"/>
      <w:marLeft w:val="0"/>
      <w:marRight w:val="0"/>
      <w:marTop w:val="0"/>
      <w:marBottom w:val="0"/>
      <w:divBdr>
        <w:top w:val="none" w:sz="0" w:space="0" w:color="auto"/>
        <w:left w:val="none" w:sz="0" w:space="0" w:color="auto"/>
        <w:bottom w:val="none" w:sz="0" w:space="0" w:color="auto"/>
        <w:right w:val="none" w:sz="0" w:space="0" w:color="auto"/>
      </w:divBdr>
      <w:divsChild>
        <w:div w:id="993603201">
          <w:marLeft w:val="0"/>
          <w:marRight w:val="0"/>
          <w:marTop w:val="0"/>
          <w:marBottom w:val="0"/>
          <w:divBdr>
            <w:top w:val="none" w:sz="0" w:space="0" w:color="auto"/>
            <w:left w:val="none" w:sz="0" w:space="0" w:color="auto"/>
            <w:bottom w:val="none" w:sz="0" w:space="0" w:color="auto"/>
            <w:right w:val="none" w:sz="0" w:space="0" w:color="auto"/>
          </w:divBdr>
          <w:divsChild>
            <w:div w:id="157187849">
              <w:marLeft w:val="0"/>
              <w:marRight w:val="0"/>
              <w:marTop w:val="0"/>
              <w:marBottom w:val="0"/>
              <w:divBdr>
                <w:top w:val="none" w:sz="0" w:space="0" w:color="auto"/>
                <w:left w:val="none" w:sz="0" w:space="0" w:color="auto"/>
                <w:bottom w:val="none" w:sz="0" w:space="0" w:color="auto"/>
                <w:right w:val="none" w:sz="0" w:space="0" w:color="auto"/>
              </w:divBdr>
              <w:divsChild>
                <w:div w:id="620258695">
                  <w:marLeft w:val="0"/>
                  <w:marRight w:val="0"/>
                  <w:marTop w:val="0"/>
                  <w:marBottom w:val="0"/>
                  <w:divBdr>
                    <w:top w:val="none" w:sz="0" w:space="0" w:color="auto"/>
                    <w:left w:val="none" w:sz="0" w:space="0" w:color="auto"/>
                    <w:bottom w:val="none" w:sz="0" w:space="0" w:color="auto"/>
                    <w:right w:val="none" w:sz="0" w:space="0" w:color="auto"/>
                  </w:divBdr>
                  <w:divsChild>
                    <w:div w:id="187191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278060">
      <w:bodyDiv w:val="1"/>
      <w:marLeft w:val="0"/>
      <w:marRight w:val="0"/>
      <w:marTop w:val="0"/>
      <w:marBottom w:val="0"/>
      <w:divBdr>
        <w:top w:val="none" w:sz="0" w:space="0" w:color="auto"/>
        <w:left w:val="none" w:sz="0" w:space="0" w:color="auto"/>
        <w:bottom w:val="none" w:sz="0" w:space="0" w:color="auto"/>
        <w:right w:val="none" w:sz="0" w:space="0" w:color="auto"/>
      </w:divBdr>
    </w:div>
    <w:div w:id="628359978">
      <w:bodyDiv w:val="1"/>
      <w:marLeft w:val="0"/>
      <w:marRight w:val="0"/>
      <w:marTop w:val="0"/>
      <w:marBottom w:val="0"/>
      <w:divBdr>
        <w:top w:val="none" w:sz="0" w:space="0" w:color="auto"/>
        <w:left w:val="none" w:sz="0" w:space="0" w:color="auto"/>
        <w:bottom w:val="none" w:sz="0" w:space="0" w:color="auto"/>
        <w:right w:val="none" w:sz="0" w:space="0" w:color="auto"/>
      </w:divBdr>
      <w:divsChild>
        <w:div w:id="803933913">
          <w:marLeft w:val="0"/>
          <w:marRight w:val="0"/>
          <w:marTop w:val="0"/>
          <w:marBottom w:val="0"/>
          <w:divBdr>
            <w:top w:val="none" w:sz="0" w:space="0" w:color="auto"/>
            <w:left w:val="none" w:sz="0" w:space="0" w:color="auto"/>
            <w:bottom w:val="none" w:sz="0" w:space="0" w:color="auto"/>
            <w:right w:val="none" w:sz="0" w:space="0" w:color="auto"/>
          </w:divBdr>
          <w:divsChild>
            <w:div w:id="755517398">
              <w:marLeft w:val="0"/>
              <w:marRight w:val="0"/>
              <w:marTop w:val="0"/>
              <w:marBottom w:val="0"/>
              <w:divBdr>
                <w:top w:val="none" w:sz="0" w:space="0" w:color="auto"/>
                <w:left w:val="none" w:sz="0" w:space="0" w:color="auto"/>
                <w:bottom w:val="none" w:sz="0" w:space="0" w:color="auto"/>
                <w:right w:val="none" w:sz="0" w:space="0" w:color="auto"/>
              </w:divBdr>
              <w:divsChild>
                <w:div w:id="1308971238">
                  <w:marLeft w:val="0"/>
                  <w:marRight w:val="0"/>
                  <w:marTop w:val="0"/>
                  <w:marBottom w:val="0"/>
                  <w:divBdr>
                    <w:top w:val="none" w:sz="0" w:space="0" w:color="auto"/>
                    <w:left w:val="none" w:sz="0" w:space="0" w:color="auto"/>
                    <w:bottom w:val="none" w:sz="0" w:space="0" w:color="auto"/>
                    <w:right w:val="none" w:sz="0" w:space="0" w:color="auto"/>
                  </w:divBdr>
                </w:div>
              </w:divsChild>
            </w:div>
            <w:div w:id="1614897886">
              <w:marLeft w:val="0"/>
              <w:marRight w:val="0"/>
              <w:marTop w:val="0"/>
              <w:marBottom w:val="0"/>
              <w:divBdr>
                <w:top w:val="none" w:sz="0" w:space="0" w:color="auto"/>
                <w:left w:val="none" w:sz="0" w:space="0" w:color="auto"/>
                <w:bottom w:val="none" w:sz="0" w:space="0" w:color="auto"/>
                <w:right w:val="none" w:sz="0" w:space="0" w:color="auto"/>
              </w:divBdr>
              <w:divsChild>
                <w:div w:id="15322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875111">
      <w:bodyDiv w:val="1"/>
      <w:marLeft w:val="0"/>
      <w:marRight w:val="0"/>
      <w:marTop w:val="0"/>
      <w:marBottom w:val="0"/>
      <w:divBdr>
        <w:top w:val="none" w:sz="0" w:space="0" w:color="auto"/>
        <w:left w:val="none" w:sz="0" w:space="0" w:color="auto"/>
        <w:bottom w:val="none" w:sz="0" w:space="0" w:color="auto"/>
        <w:right w:val="none" w:sz="0" w:space="0" w:color="auto"/>
      </w:divBdr>
      <w:divsChild>
        <w:div w:id="744767904">
          <w:marLeft w:val="0"/>
          <w:marRight w:val="0"/>
          <w:marTop w:val="0"/>
          <w:marBottom w:val="0"/>
          <w:divBdr>
            <w:top w:val="none" w:sz="0" w:space="0" w:color="auto"/>
            <w:left w:val="none" w:sz="0" w:space="0" w:color="auto"/>
            <w:bottom w:val="none" w:sz="0" w:space="0" w:color="auto"/>
            <w:right w:val="none" w:sz="0" w:space="0" w:color="auto"/>
          </w:divBdr>
          <w:divsChild>
            <w:div w:id="53698074">
              <w:marLeft w:val="0"/>
              <w:marRight w:val="0"/>
              <w:marTop w:val="0"/>
              <w:marBottom w:val="0"/>
              <w:divBdr>
                <w:top w:val="none" w:sz="0" w:space="0" w:color="auto"/>
                <w:left w:val="none" w:sz="0" w:space="0" w:color="auto"/>
                <w:bottom w:val="none" w:sz="0" w:space="0" w:color="auto"/>
                <w:right w:val="none" w:sz="0" w:space="0" w:color="auto"/>
              </w:divBdr>
              <w:divsChild>
                <w:div w:id="2057965412">
                  <w:marLeft w:val="0"/>
                  <w:marRight w:val="0"/>
                  <w:marTop w:val="0"/>
                  <w:marBottom w:val="0"/>
                  <w:divBdr>
                    <w:top w:val="none" w:sz="0" w:space="0" w:color="auto"/>
                    <w:left w:val="none" w:sz="0" w:space="0" w:color="auto"/>
                    <w:bottom w:val="none" w:sz="0" w:space="0" w:color="auto"/>
                    <w:right w:val="none" w:sz="0" w:space="0" w:color="auto"/>
                  </w:divBdr>
                  <w:divsChild>
                    <w:div w:id="1895845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5204812">
      <w:bodyDiv w:val="1"/>
      <w:marLeft w:val="0"/>
      <w:marRight w:val="0"/>
      <w:marTop w:val="0"/>
      <w:marBottom w:val="0"/>
      <w:divBdr>
        <w:top w:val="none" w:sz="0" w:space="0" w:color="auto"/>
        <w:left w:val="none" w:sz="0" w:space="0" w:color="auto"/>
        <w:bottom w:val="none" w:sz="0" w:space="0" w:color="auto"/>
        <w:right w:val="none" w:sz="0" w:space="0" w:color="auto"/>
      </w:divBdr>
    </w:div>
    <w:div w:id="1131479951">
      <w:bodyDiv w:val="1"/>
      <w:marLeft w:val="0"/>
      <w:marRight w:val="0"/>
      <w:marTop w:val="0"/>
      <w:marBottom w:val="0"/>
      <w:divBdr>
        <w:top w:val="none" w:sz="0" w:space="0" w:color="auto"/>
        <w:left w:val="none" w:sz="0" w:space="0" w:color="auto"/>
        <w:bottom w:val="none" w:sz="0" w:space="0" w:color="auto"/>
        <w:right w:val="none" w:sz="0" w:space="0" w:color="auto"/>
      </w:divBdr>
      <w:divsChild>
        <w:div w:id="1614703939">
          <w:marLeft w:val="0"/>
          <w:marRight w:val="0"/>
          <w:marTop w:val="0"/>
          <w:marBottom w:val="0"/>
          <w:divBdr>
            <w:top w:val="none" w:sz="0" w:space="0" w:color="auto"/>
            <w:left w:val="none" w:sz="0" w:space="0" w:color="auto"/>
            <w:bottom w:val="none" w:sz="0" w:space="0" w:color="auto"/>
            <w:right w:val="none" w:sz="0" w:space="0" w:color="auto"/>
          </w:divBdr>
          <w:divsChild>
            <w:div w:id="415707290">
              <w:marLeft w:val="0"/>
              <w:marRight w:val="0"/>
              <w:marTop w:val="0"/>
              <w:marBottom w:val="0"/>
              <w:divBdr>
                <w:top w:val="none" w:sz="0" w:space="0" w:color="auto"/>
                <w:left w:val="none" w:sz="0" w:space="0" w:color="auto"/>
                <w:bottom w:val="none" w:sz="0" w:space="0" w:color="auto"/>
                <w:right w:val="none" w:sz="0" w:space="0" w:color="auto"/>
              </w:divBdr>
              <w:divsChild>
                <w:div w:id="1487892655">
                  <w:marLeft w:val="0"/>
                  <w:marRight w:val="0"/>
                  <w:marTop w:val="0"/>
                  <w:marBottom w:val="0"/>
                  <w:divBdr>
                    <w:top w:val="none" w:sz="0" w:space="0" w:color="auto"/>
                    <w:left w:val="none" w:sz="0" w:space="0" w:color="auto"/>
                    <w:bottom w:val="none" w:sz="0" w:space="0" w:color="auto"/>
                    <w:right w:val="none" w:sz="0" w:space="0" w:color="auto"/>
                  </w:divBdr>
                </w:div>
              </w:divsChild>
            </w:div>
            <w:div w:id="1191725738">
              <w:marLeft w:val="0"/>
              <w:marRight w:val="0"/>
              <w:marTop w:val="0"/>
              <w:marBottom w:val="0"/>
              <w:divBdr>
                <w:top w:val="none" w:sz="0" w:space="0" w:color="auto"/>
                <w:left w:val="none" w:sz="0" w:space="0" w:color="auto"/>
                <w:bottom w:val="none" w:sz="0" w:space="0" w:color="auto"/>
                <w:right w:val="none" w:sz="0" w:space="0" w:color="auto"/>
              </w:divBdr>
              <w:divsChild>
                <w:div w:id="24427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883637">
      <w:bodyDiv w:val="1"/>
      <w:marLeft w:val="0"/>
      <w:marRight w:val="0"/>
      <w:marTop w:val="0"/>
      <w:marBottom w:val="0"/>
      <w:divBdr>
        <w:top w:val="none" w:sz="0" w:space="0" w:color="auto"/>
        <w:left w:val="none" w:sz="0" w:space="0" w:color="auto"/>
        <w:bottom w:val="none" w:sz="0" w:space="0" w:color="auto"/>
        <w:right w:val="none" w:sz="0" w:space="0" w:color="auto"/>
      </w:divBdr>
    </w:div>
    <w:div w:id="1254434608">
      <w:bodyDiv w:val="1"/>
      <w:marLeft w:val="0"/>
      <w:marRight w:val="0"/>
      <w:marTop w:val="0"/>
      <w:marBottom w:val="0"/>
      <w:divBdr>
        <w:top w:val="none" w:sz="0" w:space="0" w:color="auto"/>
        <w:left w:val="none" w:sz="0" w:space="0" w:color="auto"/>
        <w:bottom w:val="none" w:sz="0" w:space="0" w:color="auto"/>
        <w:right w:val="none" w:sz="0" w:space="0" w:color="auto"/>
      </w:divBdr>
    </w:div>
    <w:div w:id="1304314561">
      <w:bodyDiv w:val="1"/>
      <w:marLeft w:val="0"/>
      <w:marRight w:val="0"/>
      <w:marTop w:val="0"/>
      <w:marBottom w:val="0"/>
      <w:divBdr>
        <w:top w:val="none" w:sz="0" w:space="0" w:color="auto"/>
        <w:left w:val="none" w:sz="0" w:space="0" w:color="auto"/>
        <w:bottom w:val="none" w:sz="0" w:space="0" w:color="auto"/>
        <w:right w:val="none" w:sz="0" w:space="0" w:color="auto"/>
      </w:divBdr>
    </w:div>
    <w:div w:id="1340305575">
      <w:bodyDiv w:val="1"/>
      <w:marLeft w:val="0"/>
      <w:marRight w:val="0"/>
      <w:marTop w:val="0"/>
      <w:marBottom w:val="0"/>
      <w:divBdr>
        <w:top w:val="none" w:sz="0" w:space="0" w:color="auto"/>
        <w:left w:val="none" w:sz="0" w:space="0" w:color="auto"/>
        <w:bottom w:val="none" w:sz="0" w:space="0" w:color="auto"/>
        <w:right w:val="none" w:sz="0" w:space="0" w:color="auto"/>
      </w:divBdr>
      <w:divsChild>
        <w:div w:id="145627430">
          <w:marLeft w:val="0"/>
          <w:marRight w:val="0"/>
          <w:marTop w:val="0"/>
          <w:marBottom w:val="0"/>
          <w:divBdr>
            <w:top w:val="none" w:sz="0" w:space="0" w:color="auto"/>
            <w:left w:val="none" w:sz="0" w:space="0" w:color="auto"/>
            <w:bottom w:val="none" w:sz="0" w:space="0" w:color="auto"/>
            <w:right w:val="none" w:sz="0" w:space="0" w:color="auto"/>
          </w:divBdr>
          <w:divsChild>
            <w:div w:id="737943301">
              <w:marLeft w:val="0"/>
              <w:marRight w:val="0"/>
              <w:marTop w:val="0"/>
              <w:marBottom w:val="0"/>
              <w:divBdr>
                <w:top w:val="none" w:sz="0" w:space="0" w:color="auto"/>
                <w:left w:val="none" w:sz="0" w:space="0" w:color="auto"/>
                <w:bottom w:val="none" w:sz="0" w:space="0" w:color="auto"/>
                <w:right w:val="none" w:sz="0" w:space="0" w:color="auto"/>
              </w:divBdr>
              <w:divsChild>
                <w:div w:id="1369918350">
                  <w:marLeft w:val="0"/>
                  <w:marRight w:val="0"/>
                  <w:marTop w:val="0"/>
                  <w:marBottom w:val="0"/>
                  <w:divBdr>
                    <w:top w:val="none" w:sz="0" w:space="0" w:color="auto"/>
                    <w:left w:val="none" w:sz="0" w:space="0" w:color="auto"/>
                    <w:bottom w:val="none" w:sz="0" w:space="0" w:color="auto"/>
                    <w:right w:val="none" w:sz="0" w:space="0" w:color="auto"/>
                  </w:divBdr>
                  <w:divsChild>
                    <w:div w:id="92511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14728">
      <w:bodyDiv w:val="1"/>
      <w:marLeft w:val="0"/>
      <w:marRight w:val="0"/>
      <w:marTop w:val="0"/>
      <w:marBottom w:val="0"/>
      <w:divBdr>
        <w:top w:val="none" w:sz="0" w:space="0" w:color="auto"/>
        <w:left w:val="none" w:sz="0" w:space="0" w:color="auto"/>
        <w:bottom w:val="none" w:sz="0" w:space="0" w:color="auto"/>
        <w:right w:val="none" w:sz="0" w:space="0" w:color="auto"/>
      </w:divBdr>
      <w:divsChild>
        <w:div w:id="1333871880">
          <w:marLeft w:val="0"/>
          <w:marRight w:val="0"/>
          <w:marTop w:val="0"/>
          <w:marBottom w:val="0"/>
          <w:divBdr>
            <w:top w:val="none" w:sz="0" w:space="0" w:color="auto"/>
            <w:left w:val="none" w:sz="0" w:space="0" w:color="auto"/>
            <w:bottom w:val="none" w:sz="0" w:space="0" w:color="auto"/>
            <w:right w:val="none" w:sz="0" w:space="0" w:color="auto"/>
          </w:divBdr>
          <w:divsChild>
            <w:div w:id="1387222362">
              <w:marLeft w:val="0"/>
              <w:marRight w:val="0"/>
              <w:marTop w:val="0"/>
              <w:marBottom w:val="0"/>
              <w:divBdr>
                <w:top w:val="none" w:sz="0" w:space="0" w:color="auto"/>
                <w:left w:val="none" w:sz="0" w:space="0" w:color="auto"/>
                <w:bottom w:val="none" w:sz="0" w:space="0" w:color="auto"/>
                <w:right w:val="none" w:sz="0" w:space="0" w:color="auto"/>
              </w:divBdr>
              <w:divsChild>
                <w:div w:id="344400787">
                  <w:marLeft w:val="0"/>
                  <w:marRight w:val="0"/>
                  <w:marTop w:val="0"/>
                  <w:marBottom w:val="0"/>
                  <w:divBdr>
                    <w:top w:val="none" w:sz="0" w:space="0" w:color="auto"/>
                    <w:left w:val="none" w:sz="0" w:space="0" w:color="auto"/>
                    <w:bottom w:val="none" w:sz="0" w:space="0" w:color="auto"/>
                    <w:right w:val="none" w:sz="0" w:space="0" w:color="auto"/>
                  </w:divBdr>
                </w:div>
              </w:divsChild>
            </w:div>
            <w:div w:id="1142426249">
              <w:marLeft w:val="0"/>
              <w:marRight w:val="0"/>
              <w:marTop w:val="0"/>
              <w:marBottom w:val="0"/>
              <w:divBdr>
                <w:top w:val="none" w:sz="0" w:space="0" w:color="auto"/>
                <w:left w:val="none" w:sz="0" w:space="0" w:color="auto"/>
                <w:bottom w:val="none" w:sz="0" w:space="0" w:color="auto"/>
                <w:right w:val="none" w:sz="0" w:space="0" w:color="auto"/>
              </w:divBdr>
              <w:divsChild>
                <w:div w:id="152113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3295078">
      <w:bodyDiv w:val="1"/>
      <w:marLeft w:val="0"/>
      <w:marRight w:val="0"/>
      <w:marTop w:val="0"/>
      <w:marBottom w:val="0"/>
      <w:divBdr>
        <w:top w:val="none" w:sz="0" w:space="0" w:color="auto"/>
        <w:left w:val="none" w:sz="0" w:space="0" w:color="auto"/>
        <w:bottom w:val="none" w:sz="0" w:space="0" w:color="auto"/>
        <w:right w:val="none" w:sz="0" w:space="0" w:color="auto"/>
      </w:divBdr>
      <w:divsChild>
        <w:div w:id="351615486">
          <w:marLeft w:val="0"/>
          <w:marRight w:val="0"/>
          <w:marTop w:val="0"/>
          <w:marBottom w:val="0"/>
          <w:divBdr>
            <w:top w:val="none" w:sz="0" w:space="0" w:color="auto"/>
            <w:left w:val="none" w:sz="0" w:space="0" w:color="auto"/>
            <w:bottom w:val="none" w:sz="0" w:space="0" w:color="auto"/>
            <w:right w:val="none" w:sz="0" w:space="0" w:color="auto"/>
          </w:divBdr>
          <w:divsChild>
            <w:div w:id="1353722600">
              <w:marLeft w:val="0"/>
              <w:marRight w:val="0"/>
              <w:marTop w:val="0"/>
              <w:marBottom w:val="0"/>
              <w:divBdr>
                <w:top w:val="none" w:sz="0" w:space="0" w:color="auto"/>
                <w:left w:val="none" w:sz="0" w:space="0" w:color="auto"/>
                <w:bottom w:val="none" w:sz="0" w:space="0" w:color="auto"/>
                <w:right w:val="none" w:sz="0" w:space="0" w:color="auto"/>
              </w:divBdr>
              <w:divsChild>
                <w:div w:id="1448162943">
                  <w:marLeft w:val="0"/>
                  <w:marRight w:val="0"/>
                  <w:marTop w:val="0"/>
                  <w:marBottom w:val="0"/>
                  <w:divBdr>
                    <w:top w:val="none" w:sz="0" w:space="0" w:color="auto"/>
                    <w:left w:val="none" w:sz="0" w:space="0" w:color="auto"/>
                    <w:bottom w:val="none" w:sz="0" w:space="0" w:color="auto"/>
                    <w:right w:val="none" w:sz="0" w:space="0" w:color="auto"/>
                  </w:divBdr>
                  <w:divsChild>
                    <w:div w:id="16332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793458">
      <w:bodyDiv w:val="1"/>
      <w:marLeft w:val="0"/>
      <w:marRight w:val="0"/>
      <w:marTop w:val="0"/>
      <w:marBottom w:val="0"/>
      <w:divBdr>
        <w:top w:val="none" w:sz="0" w:space="0" w:color="auto"/>
        <w:left w:val="none" w:sz="0" w:space="0" w:color="auto"/>
        <w:bottom w:val="none" w:sz="0" w:space="0" w:color="auto"/>
        <w:right w:val="none" w:sz="0" w:space="0" w:color="auto"/>
      </w:divBdr>
      <w:divsChild>
        <w:div w:id="999424950">
          <w:marLeft w:val="0"/>
          <w:marRight w:val="0"/>
          <w:marTop w:val="0"/>
          <w:marBottom w:val="0"/>
          <w:divBdr>
            <w:top w:val="none" w:sz="0" w:space="0" w:color="auto"/>
            <w:left w:val="none" w:sz="0" w:space="0" w:color="auto"/>
            <w:bottom w:val="none" w:sz="0" w:space="0" w:color="auto"/>
            <w:right w:val="none" w:sz="0" w:space="0" w:color="auto"/>
          </w:divBdr>
          <w:divsChild>
            <w:div w:id="1280533109">
              <w:marLeft w:val="0"/>
              <w:marRight w:val="0"/>
              <w:marTop w:val="0"/>
              <w:marBottom w:val="0"/>
              <w:divBdr>
                <w:top w:val="none" w:sz="0" w:space="0" w:color="auto"/>
                <w:left w:val="none" w:sz="0" w:space="0" w:color="auto"/>
                <w:bottom w:val="none" w:sz="0" w:space="0" w:color="auto"/>
                <w:right w:val="none" w:sz="0" w:space="0" w:color="auto"/>
              </w:divBdr>
              <w:divsChild>
                <w:div w:id="18818086">
                  <w:marLeft w:val="0"/>
                  <w:marRight w:val="0"/>
                  <w:marTop w:val="0"/>
                  <w:marBottom w:val="0"/>
                  <w:divBdr>
                    <w:top w:val="none" w:sz="0" w:space="0" w:color="auto"/>
                    <w:left w:val="none" w:sz="0" w:space="0" w:color="auto"/>
                    <w:bottom w:val="none" w:sz="0" w:space="0" w:color="auto"/>
                    <w:right w:val="none" w:sz="0" w:space="0" w:color="auto"/>
                  </w:divBdr>
                  <w:divsChild>
                    <w:div w:id="1242253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763335">
      <w:bodyDiv w:val="1"/>
      <w:marLeft w:val="0"/>
      <w:marRight w:val="0"/>
      <w:marTop w:val="0"/>
      <w:marBottom w:val="0"/>
      <w:divBdr>
        <w:top w:val="none" w:sz="0" w:space="0" w:color="auto"/>
        <w:left w:val="none" w:sz="0" w:space="0" w:color="auto"/>
        <w:bottom w:val="none" w:sz="0" w:space="0" w:color="auto"/>
        <w:right w:val="none" w:sz="0" w:space="0" w:color="auto"/>
      </w:divBdr>
      <w:divsChild>
        <w:div w:id="1681391813">
          <w:marLeft w:val="0"/>
          <w:marRight w:val="0"/>
          <w:marTop w:val="0"/>
          <w:marBottom w:val="0"/>
          <w:divBdr>
            <w:top w:val="none" w:sz="0" w:space="0" w:color="auto"/>
            <w:left w:val="none" w:sz="0" w:space="0" w:color="auto"/>
            <w:bottom w:val="none" w:sz="0" w:space="0" w:color="auto"/>
            <w:right w:val="none" w:sz="0" w:space="0" w:color="auto"/>
          </w:divBdr>
          <w:divsChild>
            <w:div w:id="318965840">
              <w:marLeft w:val="0"/>
              <w:marRight w:val="0"/>
              <w:marTop w:val="0"/>
              <w:marBottom w:val="0"/>
              <w:divBdr>
                <w:top w:val="none" w:sz="0" w:space="0" w:color="auto"/>
                <w:left w:val="none" w:sz="0" w:space="0" w:color="auto"/>
                <w:bottom w:val="none" w:sz="0" w:space="0" w:color="auto"/>
                <w:right w:val="none" w:sz="0" w:space="0" w:color="auto"/>
              </w:divBdr>
              <w:divsChild>
                <w:div w:id="386297948">
                  <w:marLeft w:val="0"/>
                  <w:marRight w:val="0"/>
                  <w:marTop w:val="0"/>
                  <w:marBottom w:val="0"/>
                  <w:divBdr>
                    <w:top w:val="none" w:sz="0" w:space="0" w:color="auto"/>
                    <w:left w:val="none" w:sz="0" w:space="0" w:color="auto"/>
                    <w:bottom w:val="none" w:sz="0" w:space="0" w:color="auto"/>
                    <w:right w:val="none" w:sz="0" w:space="0" w:color="auto"/>
                  </w:divBdr>
                  <w:divsChild>
                    <w:div w:id="815221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093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14</Pages>
  <Words>2495</Words>
  <Characters>14223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Plamadeala</dc:creator>
  <cp:keywords/>
  <dc:description/>
  <cp:lastModifiedBy>AlexAndra Plamadeala</cp:lastModifiedBy>
  <cp:revision>43</cp:revision>
  <dcterms:created xsi:type="dcterms:W3CDTF">2020-12-18T14:14:00Z</dcterms:created>
  <dcterms:modified xsi:type="dcterms:W3CDTF">2020-12-18T21:46:00Z</dcterms:modified>
</cp:coreProperties>
</file>