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76"/>
        <w:gridCol w:w="5734"/>
      </w:tblGrid>
      <w:tr w:rsidR="004A31EE" w14:paraId="3F1B0DD8" w14:textId="77777777" w:rsidTr="003422BB">
        <w:trPr>
          <w:trHeight w:val="750"/>
        </w:trPr>
        <w:tc>
          <w:tcPr>
            <w:tcW w:w="3450" w:type="dxa"/>
            <w:tcBorders>
              <w:top w:val="single" w:sz="6" w:space="0" w:color="auto"/>
              <w:left w:val="single" w:sz="6" w:space="0" w:color="auto"/>
              <w:bottom w:val="single" w:sz="6" w:space="0" w:color="auto"/>
              <w:right w:val="single" w:sz="6" w:space="0" w:color="auto"/>
            </w:tcBorders>
            <w:shd w:val="clear" w:color="auto" w:fill="D9D9D9"/>
            <w:hideMark/>
          </w:tcPr>
          <w:p w14:paraId="68031166" w14:textId="77777777" w:rsidR="004A31EE" w:rsidRDefault="004A31EE" w:rsidP="003422BB">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sz w:val="32"/>
                <w:szCs w:val="32"/>
                <w:lang w:eastAsia="en-GB"/>
              </w:rPr>
              <w:t>7Student Name: </w:t>
            </w:r>
          </w:p>
        </w:tc>
        <w:tc>
          <w:tcPr>
            <w:tcW w:w="6075" w:type="dxa"/>
            <w:tcBorders>
              <w:top w:val="single" w:sz="6" w:space="0" w:color="auto"/>
              <w:left w:val="nil"/>
              <w:bottom w:val="single" w:sz="6" w:space="0" w:color="auto"/>
              <w:right w:val="single" w:sz="6" w:space="0" w:color="auto"/>
            </w:tcBorders>
            <w:hideMark/>
          </w:tcPr>
          <w:p w14:paraId="58BF548A" w14:textId="170F4005" w:rsidR="004A31EE" w:rsidRPr="00B15444" w:rsidRDefault="000C7B63" w:rsidP="003422BB">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32"/>
                <w:szCs w:val="32"/>
                <w:lang w:eastAsia="en-GB"/>
              </w:rPr>
              <w:t>JAVIT YAHSI</w:t>
            </w:r>
            <w:r w:rsidR="004A31EE" w:rsidRPr="00B15444">
              <w:rPr>
                <w:rFonts w:ascii="Arial" w:eastAsia="Times New Roman" w:hAnsi="Arial" w:cs="Arial"/>
                <w:sz w:val="32"/>
                <w:szCs w:val="32"/>
                <w:lang w:eastAsia="en-GB"/>
              </w:rPr>
              <w:t> </w:t>
            </w:r>
          </w:p>
        </w:tc>
      </w:tr>
      <w:tr w:rsidR="004A31EE" w14:paraId="0FBDD489" w14:textId="77777777" w:rsidTr="003422BB">
        <w:trPr>
          <w:trHeight w:val="765"/>
        </w:trPr>
        <w:tc>
          <w:tcPr>
            <w:tcW w:w="3450" w:type="dxa"/>
            <w:tcBorders>
              <w:top w:val="nil"/>
              <w:left w:val="single" w:sz="6" w:space="0" w:color="auto"/>
              <w:bottom w:val="single" w:sz="6" w:space="0" w:color="auto"/>
              <w:right w:val="single" w:sz="6" w:space="0" w:color="auto"/>
            </w:tcBorders>
            <w:shd w:val="clear" w:color="auto" w:fill="D9D9D9"/>
            <w:hideMark/>
          </w:tcPr>
          <w:p w14:paraId="0BEEFDE6" w14:textId="77777777" w:rsidR="004A31EE" w:rsidRDefault="004A31EE" w:rsidP="003422BB">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sz w:val="32"/>
                <w:szCs w:val="32"/>
                <w:lang w:eastAsia="en-GB"/>
              </w:rPr>
              <w:t>Student Number: </w:t>
            </w:r>
          </w:p>
        </w:tc>
        <w:tc>
          <w:tcPr>
            <w:tcW w:w="6075" w:type="dxa"/>
            <w:tcBorders>
              <w:top w:val="nil"/>
              <w:left w:val="nil"/>
              <w:bottom w:val="single" w:sz="6" w:space="0" w:color="auto"/>
              <w:right w:val="single" w:sz="6" w:space="0" w:color="auto"/>
            </w:tcBorders>
            <w:hideMark/>
          </w:tcPr>
          <w:p w14:paraId="6A8F1FA4" w14:textId="77777777" w:rsidR="004A31EE" w:rsidRPr="00B15444" w:rsidRDefault="004A31EE" w:rsidP="003422BB">
            <w:pPr>
              <w:spacing w:after="0" w:line="240" w:lineRule="auto"/>
              <w:textAlignment w:val="baseline"/>
              <w:rPr>
                <w:rFonts w:ascii="Arial" w:eastAsia="Times New Roman" w:hAnsi="Arial" w:cs="Arial"/>
                <w:sz w:val="24"/>
                <w:szCs w:val="24"/>
                <w:lang w:eastAsia="en-GB"/>
              </w:rPr>
            </w:pPr>
            <w:r w:rsidRPr="00B15444">
              <w:rPr>
                <w:rFonts w:ascii="Arial" w:eastAsia="Times New Roman" w:hAnsi="Arial" w:cs="Arial"/>
                <w:sz w:val="32"/>
                <w:szCs w:val="32"/>
                <w:lang w:eastAsia="en-GB"/>
              </w:rPr>
              <w:t>1712742 </w:t>
            </w:r>
          </w:p>
        </w:tc>
      </w:tr>
      <w:tr w:rsidR="004A31EE" w14:paraId="7895476C" w14:textId="77777777" w:rsidTr="003422BB">
        <w:trPr>
          <w:trHeight w:val="750"/>
        </w:trPr>
        <w:tc>
          <w:tcPr>
            <w:tcW w:w="3450" w:type="dxa"/>
            <w:tcBorders>
              <w:top w:val="nil"/>
              <w:left w:val="single" w:sz="6" w:space="0" w:color="auto"/>
              <w:bottom w:val="single" w:sz="6" w:space="0" w:color="auto"/>
              <w:right w:val="single" w:sz="6" w:space="0" w:color="auto"/>
            </w:tcBorders>
            <w:shd w:val="clear" w:color="auto" w:fill="D9D9D9"/>
            <w:hideMark/>
          </w:tcPr>
          <w:p w14:paraId="008F4C36" w14:textId="77777777" w:rsidR="004A31EE" w:rsidRPr="00651F74" w:rsidRDefault="004A31EE" w:rsidP="003422BB">
            <w:pPr>
              <w:spacing w:after="0" w:line="240" w:lineRule="auto"/>
              <w:textAlignment w:val="baseline"/>
              <w:rPr>
                <w:rFonts w:eastAsia="Times New Roman" w:cstheme="minorHAnsi"/>
                <w:sz w:val="24"/>
                <w:szCs w:val="24"/>
                <w:lang w:eastAsia="en-GB"/>
              </w:rPr>
            </w:pPr>
            <w:r w:rsidRPr="00651F74">
              <w:rPr>
                <w:rFonts w:eastAsia="Times New Roman" w:cstheme="minorHAnsi"/>
                <w:sz w:val="32"/>
                <w:szCs w:val="32"/>
                <w:lang w:eastAsia="en-GB"/>
              </w:rPr>
              <w:t>Module No: </w:t>
            </w:r>
          </w:p>
        </w:tc>
        <w:tc>
          <w:tcPr>
            <w:tcW w:w="6075" w:type="dxa"/>
            <w:tcBorders>
              <w:top w:val="nil"/>
              <w:left w:val="nil"/>
              <w:bottom w:val="single" w:sz="6" w:space="0" w:color="auto"/>
              <w:right w:val="single" w:sz="6" w:space="0" w:color="auto"/>
            </w:tcBorders>
            <w:hideMark/>
          </w:tcPr>
          <w:p w14:paraId="146B6F30" w14:textId="77777777" w:rsidR="004A31EE" w:rsidRPr="00B15444" w:rsidRDefault="004A31EE" w:rsidP="003422BB">
            <w:pPr>
              <w:spacing w:after="0" w:line="240" w:lineRule="auto"/>
              <w:textAlignment w:val="baseline"/>
              <w:rPr>
                <w:rFonts w:ascii="Arial" w:eastAsia="Times New Roman" w:hAnsi="Arial" w:cs="Arial"/>
                <w:sz w:val="24"/>
                <w:szCs w:val="24"/>
                <w:lang w:eastAsia="en-GB"/>
              </w:rPr>
            </w:pPr>
            <w:r w:rsidRPr="00B15444">
              <w:rPr>
                <w:rFonts w:ascii="Arial" w:eastAsia="Times New Roman" w:hAnsi="Arial" w:cs="Arial"/>
                <w:color w:val="000000"/>
                <w:sz w:val="32"/>
                <w:szCs w:val="32"/>
                <w:lang w:eastAsia="en-GB"/>
              </w:rPr>
              <w:t>BMS</w:t>
            </w:r>
            <w:r>
              <w:rPr>
                <w:rFonts w:ascii="Arial" w:eastAsia="Times New Roman" w:hAnsi="Arial" w:cs="Arial"/>
                <w:color w:val="000000"/>
                <w:sz w:val="32"/>
                <w:szCs w:val="32"/>
                <w:lang w:eastAsia="en-GB"/>
              </w:rPr>
              <w:t>W</w:t>
            </w:r>
            <w:r w:rsidRPr="00B15444">
              <w:rPr>
                <w:rFonts w:ascii="Arial" w:eastAsia="Times New Roman" w:hAnsi="Arial" w:cs="Arial"/>
                <w:color w:val="000000"/>
                <w:sz w:val="32"/>
                <w:szCs w:val="32"/>
                <w:lang w:eastAsia="en-GB"/>
              </w:rPr>
              <w:t>500</w:t>
            </w:r>
            <w:r>
              <w:rPr>
                <w:rFonts w:ascii="Arial" w:eastAsia="Times New Roman" w:hAnsi="Arial" w:cs="Arial"/>
                <w:color w:val="000000"/>
                <w:sz w:val="32"/>
                <w:szCs w:val="32"/>
                <w:lang w:eastAsia="en-GB"/>
              </w:rPr>
              <w:t>2</w:t>
            </w:r>
          </w:p>
        </w:tc>
      </w:tr>
      <w:tr w:rsidR="004A31EE" w14:paraId="1C95CB2B" w14:textId="77777777" w:rsidTr="003422BB">
        <w:trPr>
          <w:trHeight w:val="390"/>
        </w:trPr>
        <w:tc>
          <w:tcPr>
            <w:tcW w:w="3450" w:type="dxa"/>
            <w:tcBorders>
              <w:top w:val="nil"/>
              <w:left w:val="single" w:sz="6" w:space="0" w:color="auto"/>
              <w:bottom w:val="single" w:sz="6" w:space="0" w:color="auto"/>
              <w:right w:val="single" w:sz="6" w:space="0" w:color="auto"/>
            </w:tcBorders>
            <w:shd w:val="clear" w:color="auto" w:fill="D9D9D9"/>
            <w:hideMark/>
          </w:tcPr>
          <w:p w14:paraId="11E1EE6A" w14:textId="77777777" w:rsidR="004A31EE" w:rsidRDefault="004A31EE" w:rsidP="003422BB">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sz w:val="32"/>
                <w:szCs w:val="32"/>
                <w:lang w:eastAsia="en-GB"/>
              </w:rPr>
              <w:t>Module Title: </w:t>
            </w:r>
          </w:p>
        </w:tc>
        <w:tc>
          <w:tcPr>
            <w:tcW w:w="6075" w:type="dxa"/>
            <w:tcBorders>
              <w:top w:val="nil"/>
              <w:left w:val="nil"/>
              <w:bottom w:val="single" w:sz="6" w:space="0" w:color="auto"/>
              <w:right w:val="single" w:sz="6" w:space="0" w:color="auto"/>
            </w:tcBorders>
            <w:hideMark/>
          </w:tcPr>
          <w:p w14:paraId="2384113B" w14:textId="77777777" w:rsidR="004A31EE" w:rsidRPr="00B15444" w:rsidRDefault="004A31EE" w:rsidP="003422BB">
            <w:pPr>
              <w:spacing w:after="0" w:line="240" w:lineRule="auto"/>
              <w:textAlignment w:val="baseline"/>
              <w:rPr>
                <w:rFonts w:ascii="Arial" w:eastAsia="Times New Roman" w:hAnsi="Arial" w:cs="Arial"/>
                <w:color w:val="000000"/>
                <w:sz w:val="32"/>
                <w:szCs w:val="32"/>
                <w:lang w:eastAsia="en-GB"/>
              </w:rPr>
            </w:pPr>
            <w:r>
              <w:rPr>
                <w:rFonts w:ascii="Arial" w:eastAsia="Times New Roman" w:hAnsi="Arial" w:cs="Arial"/>
                <w:color w:val="000000"/>
                <w:sz w:val="32"/>
                <w:szCs w:val="32"/>
                <w:lang w:eastAsia="en-GB"/>
              </w:rPr>
              <w:t>DEVELOPING RELATIONSHIPS AND WORKPLACE ACHIEVEMENTS</w:t>
            </w:r>
          </w:p>
        </w:tc>
      </w:tr>
      <w:tr w:rsidR="004A31EE" w14:paraId="2D6F5F43" w14:textId="77777777" w:rsidTr="003422BB">
        <w:trPr>
          <w:trHeight w:val="390"/>
        </w:trPr>
        <w:tc>
          <w:tcPr>
            <w:tcW w:w="3450" w:type="dxa"/>
            <w:tcBorders>
              <w:top w:val="nil"/>
              <w:left w:val="single" w:sz="6" w:space="0" w:color="auto"/>
              <w:bottom w:val="single" w:sz="6" w:space="0" w:color="auto"/>
              <w:right w:val="single" w:sz="6" w:space="0" w:color="auto"/>
            </w:tcBorders>
            <w:shd w:val="clear" w:color="auto" w:fill="D9D9D9"/>
            <w:hideMark/>
          </w:tcPr>
          <w:p w14:paraId="399FF615" w14:textId="77777777" w:rsidR="004A31EE" w:rsidRDefault="004A31EE" w:rsidP="003422BB">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sz w:val="32"/>
                <w:szCs w:val="32"/>
                <w:lang w:eastAsia="en-GB"/>
              </w:rPr>
              <w:t>Submission Tittle </w:t>
            </w:r>
          </w:p>
        </w:tc>
        <w:tc>
          <w:tcPr>
            <w:tcW w:w="6075" w:type="dxa"/>
            <w:tcBorders>
              <w:top w:val="nil"/>
              <w:left w:val="nil"/>
              <w:bottom w:val="single" w:sz="6" w:space="0" w:color="auto"/>
              <w:right w:val="single" w:sz="6" w:space="0" w:color="auto"/>
            </w:tcBorders>
            <w:hideMark/>
          </w:tcPr>
          <w:p w14:paraId="48B045B7" w14:textId="77777777" w:rsidR="004A31EE" w:rsidRPr="00B15444" w:rsidRDefault="004A31EE" w:rsidP="003422BB">
            <w:pPr>
              <w:spacing w:after="0" w:line="240" w:lineRule="auto"/>
              <w:textAlignment w:val="baseline"/>
              <w:rPr>
                <w:rFonts w:ascii="Arial" w:eastAsia="Times New Roman" w:hAnsi="Arial" w:cs="Arial"/>
                <w:sz w:val="32"/>
                <w:szCs w:val="32"/>
                <w:lang w:eastAsia="en-GB"/>
              </w:rPr>
            </w:pPr>
            <w:r>
              <w:rPr>
                <w:rFonts w:ascii="Arial" w:eastAsia="Times New Roman" w:hAnsi="Arial" w:cs="Arial"/>
                <w:sz w:val="32"/>
                <w:szCs w:val="32"/>
                <w:lang w:eastAsia="en-GB"/>
              </w:rPr>
              <w:t>EMEL SHIPPING LTD</w:t>
            </w:r>
          </w:p>
        </w:tc>
      </w:tr>
      <w:tr w:rsidR="004A31EE" w14:paraId="63C135B1" w14:textId="77777777" w:rsidTr="003422BB">
        <w:trPr>
          <w:trHeight w:val="540"/>
        </w:trPr>
        <w:tc>
          <w:tcPr>
            <w:tcW w:w="3450" w:type="dxa"/>
            <w:tcBorders>
              <w:top w:val="nil"/>
              <w:left w:val="single" w:sz="6" w:space="0" w:color="auto"/>
              <w:bottom w:val="single" w:sz="6" w:space="0" w:color="auto"/>
              <w:right w:val="single" w:sz="6" w:space="0" w:color="auto"/>
            </w:tcBorders>
            <w:shd w:val="clear" w:color="auto" w:fill="D9D9D9"/>
            <w:hideMark/>
          </w:tcPr>
          <w:p w14:paraId="24A668C1" w14:textId="77777777" w:rsidR="004A31EE" w:rsidRDefault="004A31EE" w:rsidP="003422BB">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sz w:val="32"/>
                <w:szCs w:val="32"/>
                <w:lang w:eastAsia="en-GB"/>
              </w:rPr>
              <w:t>Lecturer Name: </w:t>
            </w:r>
          </w:p>
        </w:tc>
        <w:tc>
          <w:tcPr>
            <w:tcW w:w="6075" w:type="dxa"/>
            <w:tcBorders>
              <w:top w:val="nil"/>
              <w:left w:val="nil"/>
              <w:bottom w:val="single" w:sz="6" w:space="0" w:color="auto"/>
              <w:right w:val="single" w:sz="6" w:space="0" w:color="auto"/>
            </w:tcBorders>
            <w:hideMark/>
          </w:tcPr>
          <w:p w14:paraId="1F0D7EAB" w14:textId="77777777" w:rsidR="004A31EE" w:rsidRPr="00B15444" w:rsidRDefault="004A31EE" w:rsidP="003422BB">
            <w:pPr>
              <w:spacing w:after="0" w:line="240" w:lineRule="auto"/>
              <w:textAlignment w:val="baseline"/>
              <w:rPr>
                <w:rFonts w:ascii="Arial" w:eastAsia="Times New Roman" w:hAnsi="Arial" w:cs="Arial"/>
                <w:sz w:val="32"/>
                <w:szCs w:val="32"/>
                <w:lang w:eastAsia="en-GB"/>
              </w:rPr>
            </w:pPr>
            <w:r>
              <w:rPr>
                <w:rFonts w:ascii="Arial" w:eastAsia="Times New Roman" w:hAnsi="Arial" w:cs="Arial"/>
                <w:sz w:val="32"/>
                <w:szCs w:val="32"/>
                <w:lang w:eastAsia="en-GB"/>
              </w:rPr>
              <w:t>ZE ZOOK</w:t>
            </w:r>
          </w:p>
        </w:tc>
      </w:tr>
      <w:tr w:rsidR="004A31EE" w14:paraId="3ED6BFA0" w14:textId="77777777" w:rsidTr="003422BB">
        <w:trPr>
          <w:trHeight w:val="570"/>
        </w:trPr>
        <w:tc>
          <w:tcPr>
            <w:tcW w:w="3450" w:type="dxa"/>
            <w:tcBorders>
              <w:top w:val="single" w:sz="6" w:space="0" w:color="auto"/>
              <w:left w:val="single" w:sz="6" w:space="0" w:color="auto"/>
              <w:bottom w:val="single" w:sz="6" w:space="0" w:color="auto"/>
              <w:right w:val="single" w:sz="6" w:space="0" w:color="auto"/>
            </w:tcBorders>
            <w:shd w:val="clear" w:color="auto" w:fill="D9D9D9"/>
            <w:hideMark/>
          </w:tcPr>
          <w:p w14:paraId="0635C3C3" w14:textId="77777777" w:rsidR="004A31EE" w:rsidRDefault="004A31EE" w:rsidP="003422BB">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sz w:val="32"/>
                <w:szCs w:val="32"/>
                <w:lang w:eastAsia="en-GB"/>
              </w:rPr>
              <w:t>Counted word: </w:t>
            </w:r>
          </w:p>
        </w:tc>
        <w:tc>
          <w:tcPr>
            <w:tcW w:w="6075" w:type="dxa"/>
            <w:tcBorders>
              <w:top w:val="single" w:sz="6" w:space="0" w:color="auto"/>
              <w:left w:val="single" w:sz="6" w:space="0" w:color="auto"/>
              <w:bottom w:val="single" w:sz="6" w:space="0" w:color="auto"/>
              <w:right w:val="single" w:sz="6" w:space="0" w:color="auto"/>
            </w:tcBorders>
            <w:hideMark/>
          </w:tcPr>
          <w:p w14:paraId="57A3B800" w14:textId="0F3CDF7F" w:rsidR="004A31EE" w:rsidRDefault="009E447C" w:rsidP="003422BB">
            <w:pPr>
              <w:spacing w:after="0" w:line="240" w:lineRule="auto"/>
              <w:textAlignment w:val="baseline"/>
              <w:rPr>
                <w:rFonts w:ascii="Arial" w:eastAsia="Times New Roman" w:hAnsi="Arial" w:cs="Arial"/>
                <w:sz w:val="32"/>
                <w:szCs w:val="32"/>
                <w:lang w:eastAsia="en-GB"/>
              </w:rPr>
            </w:pPr>
            <w:r>
              <w:rPr>
                <w:rFonts w:ascii="Arial" w:eastAsia="Times New Roman" w:hAnsi="Arial" w:cs="Arial"/>
                <w:sz w:val="32"/>
                <w:szCs w:val="32"/>
                <w:lang w:eastAsia="en-GB"/>
              </w:rPr>
              <w:t>4997</w:t>
            </w:r>
          </w:p>
        </w:tc>
      </w:tr>
    </w:tbl>
    <w:p w14:paraId="4F823EFB" w14:textId="15255883" w:rsidR="004A31EE" w:rsidRDefault="004A31EE" w:rsidP="004A31EE"/>
    <w:p w14:paraId="54C1542F" w14:textId="17C76A90" w:rsidR="0038530C" w:rsidRDefault="0038530C" w:rsidP="004A31EE"/>
    <w:p w14:paraId="584FE7D5" w14:textId="0C7DC833" w:rsidR="0038530C" w:rsidRDefault="0038530C" w:rsidP="004A31EE"/>
    <w:p w14:paraId="5075FCA1" w14:textId="59699DDB" w:rsidR="0038530C" w:rsidRDefault="0038530C" w:rsidP="004A31EE"/>
    <w:p w14:paraId="43D9AD94" w14:textId="10E4EA80" w:rsidR="0038530C" w:rsidRDefault="0038530C" w:rsidP="004A31EE"/>
    <w:p w14:paraId="3904DAE9" w14:textId="0A4EEF25" w:rsidR="0038530C" w:rsidRDefault="0038530C" w:rsidP="004A31EE"/>
    <w:p w14:paraId="11391165" w14:textId="555D16F2" w:rsidR="0038530C" w:rsidRDefault="0038530C" w:rsidP="004A31EE"/>
    <w:p w14:paraId="6F463826" w14:textId="73E4FBC5" w:rsidR="0038530C" w:rsidRDefault="0038530C" w:rsidP="004A31EE"/>
    <w:p w14:paraId="329B990C" w14:textId="164B2B2B" w:rsidR="0038530C" w:rsidRDefault="0038530C" w:rsidP="004A31EE"/>
    <w:p w14:paraId="5CC3C0E0" w14:textId="5CCB2A50" w:rsidR="0038530C" w:rsidRDefault="0038530C" w:rsidP="004A31EE"/>
    <w:p w14:paraId="79233033" w14:textId="55FD1F5E" w:rsidR="0038530C" w:rsidRDefault="0038530C" w:rsidP="004A31EE"/>
    <w:p w14:paraId="6AA94950" w14:textId="7B6E7F0A" w:rsidR="0038530C" w:rsidRDefault="0038530C" w:rsidP="004A31EE"/>
    <w:p w14:paraId="590CA1EF" w14:textId="54AD3F0A" w:rsidR="0038530C" w:rsidRDefault="0038530C" w:rsidP="004A31EE"/>
    <w:p w14:paraId="15584E15" w14:textId="77B8413C" w:rsidR="0038530C" w:rsidRDefault="0038530C" w:rsidP="004A31EE"/>
    <w:p w14:paraId="72AB912E" w14:textId="3AED919D" w:rsidR="0038530C" w:rsidRDefault="0038530C" w:rsidP="004A31EE"/>
    <w:p w14:paraId="46F81046" w14:textId="359517E9" w:rsidR="0038530C" w:rsidRDefault="0038530C" w:rsidP="004A31EE"/>
    <w:p w14:paraId="33C30E40" w14:textId="5D068776" w:rsidR="0038530C" w:rsidRDefault="0038530C" w:rsidP="004A31EE"/>
    <w:p w14:paraId="5E87AE61" w14:textId="1639AA63" w:rsidR="0038530C" w:rsidRDefault="0038530C" w:rsidP="004A31EE"/>
    <w:p w14:paraId="3D4A6810" w14:textId="6A870E51" w:rsidR="0038530C" w:rsidRDefault="0038530C" w:rsidP="004A31EE"/>
    <w:p w14:paraId="5A3D37D4" w14:textId="77777777" w:rsidR="0038530C" w:rsidRDefault="0038530C" w:rsidP="004A31EE"/>
    <w:sdt>
      <w:sdtPr>
        <w:rPr>
          <w:rFonts w:asciiTheme="minorHAnsi" w:eastAsiaTheme="minorHAnsi" w:hAnsiTheme="minorHAnsi" w:cstheme="minorBidi"/>
          <w:color w:val="auto"/>
          <w:sz w:val="22"/>
          <w:szCs w:val="22"/>
          <w:lang w:val="en-GB"/>
        </w:rPr>
        <w:id w:val="-1166709208"/>
        <w:docPartObj>
          <w:docPartGallery w:val="Table of Contents"/>
          <w:docPartUnique/>
        </w:docPartObj>
      </w:sdtPr>
      <w:sdtEndPr/>
      <w:sdtContent>
        <w:p w14:paraId="71D04CD8" w14:textId="77777777" w:rsidR="00C07019" w:rsidRDefault="00C07019" w:rsidP="00C07019">
          <w:pPr>
            <w:pStyle w:val="TOCHeading"/>
          </w:pPr>
          <w:r>
            <w:t>Table of Contents</w:t>
          </w:r>
        </w:p>
        <w:p w14:paraId="61F68DB5" w14:textId="6F18132D" w:rsidR="000A6BAB" w:rsidRDefault="00C07019">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28816353" w:history="1">
            <w:r w:rsidR="000A6BAB" w:rsidRPr="00A0313E">
              <w:rPr>
                <w:rStyle w:val="Hyperlink"/>
                <w:noProof/>
              </w:rPr>
              <w:t>Introduction</w:t>
            </w:r>
            <w:r w:rsidR="000A6BAB">
              <w:rPr>
                <w:noProof/>
                <w:webHidden/>
              </w:rPr>
              <w:tab/>
            </w:r>
            <w:r w:rsidR="000A6BAB">
              <w:rPr>
                <w:noProof/>
                <w:webHidden/>
              </w:rPr>
              <w:fldChar w:fldCharType="begin"/>
            </w:r>
            <w:r w:rsidR="000A6BAB">
              <w:rPr>
                <w:noProof/>
                <w:webHidden/>
              </w:rPr>
              <w:instrText xml:space="preserve"> PAGEREF _Toc28816353 \h </w:instrText>
            </w:r>
            <w:r w:rsidR="000A6BAB">
              <w:rPr>
                <w:noProof/>
                <w:webHidden/>
              </w:rPr>
            </w:r>
            <w:r w:rsidR="000A6BAB">
              <w:rPr>
                <w:noProof/>
                <w:webHidden/>
              </w:rPr>
              <w:fldChar w:fldCharType="separate"/>
            </w:r>
            <w:r w:rsidR="000A6BAB">
              <w:rPr>
                <w:noProof/>
                <w:webHidden/>
              </w:rPr>
              <w:t>3</w:t>
            </w:r>
            <w:r w:rsidR="000A6BAB">
              <w:rPr>
                <w:noProof/>
                <w:webHidden/>
              </w:rPr>
              <w:fldChar w:fldCharType="end"/>
            </w:r>
          </w:hyperlink>
        </w:p>
        <w:p w14:paraId="4AA7313E" w14:textId="77081825" w:rsidR="000A6BAB" w:rsidRDefault="000A6BAB">
          <w:pPr>
            <w:pStyle w:val="TOC1"/>
            <w:tabs>
              <w:tab w:val="right" w:leader="dot" w:pos="9016"/>
            </w:tabs>
            <w:rPr>
              <w:rFonts w:eastAsiaTheme="minorEastAsia"/>
              <w:noProof/>
              <w:lang w:eastAsia="en-GB"/>
            </w:rPr>
          </w:pPr>
          <w:hyperlink w:anchor="_Toc28816354" w:history="1">
            <w:r w:rsidRPr="00A0313E">
              <w:rPr>
                <w:rStyle w:val="Hyperlink"/>
                <w:noProof/>
              </w:rPr>
              <w:t>Human resources management</w:t>
            </w:r>
            <w:r>
              <w:rPr>
                <w:noProof/>
                <w:webHidden/>
              </w:rPr>
              <w:tab/>
            </w:r>
            <w:r>
              <w:rPr>
                <w:noProof/>
                <w:webHidden/>
              </w:rPr>
              <w:fldChar w:fldCharType="begin"/>
            </w:r>
            <w:r>
              <w:rPr>
                <w:noProof/>
                <w:webHidden/>
              </w:rPr>
              <w:instrText xml:space="preserve"> PAGEREF _Toc28816354 \h </w:instrText>
            </w:r>
            <w:r>
              <w:rPr>
                <w:noProof/>
                <w:webHidden/>
              </w:rPr>
            </w:r>
            <w:r>
              <w:rPr>
                <w:noProof/>
                <w:webHidden/>
              </w:rPr>
              <w:fldChar w:fldCharType="separate"/>
            </w:r>
            <w:r>
              <w:rPr>
                <w:noProof/>
                <w:webHidden/>
              </w:rPr>
              <w:t>3</w:t>
            </w:r>
            <w:r>
              <w:rPr>
                <w:noProof/>
                <w:webHidden/>
              </w:rPr>
              <w:fldChar w:fldCharType="end"/>
            </w:r>
          </w:hyperlink>
        </w:p>
        <w:p w14:paraId="0B190539" w14:textId="03104292" w:rsidR="000A6BAB" w:rsidRDefault="000A6BAB">
          <w:pPr>
            <w:pStyle w:val="TOC1"/>
            <w:tabs>
              <w:tab w:val="right" w:leader="dot" w:pos="9016"/>
            </w:tabs>
            <w:rPr>
              <w:rFonts w:eastAsiaTheme="minorEastAsia"/>
              <w:noProof/>
              <w:lang w:eastAsia="en-GB"/>
            </w:rPr>
          </w:pPr>
          <w:hyperlink w:anchor="_Toc28816355" w:history="1">
            <w:r w:rsidRPr="00A0313E">
              <w:rPr>
                <w:rStyle w:val="Hyperlink"/>
                <w:rFonts w:asciiTheme="majorHAnsi" w:eastAsiaTheme="majorEastAsia" w:hAnsiTheme="majorHAnsi" w:cstheme="majorBidi"/>
                <w:noProof/>
              </w:rPr>
              <w:t>Developing individuals</w:t>
            </w:r>
            <w:r>
              <w:rPr>
                <w:noProof/>
                <w:webHidden/>
              </w:rPr>
              <w:tab/>
            </w:r>
            <w:r>
              <w:rPr>
                <w:noProof/>
                <w:webHidden/>
              </w:rPr>
              <w:fldChar w:fldCharType="begin"/>
            </w:r>
            <w:r>
              <w:rPr>
                <w:noProof/>
                <w:webHidden/>
              </w:rPr>
              <w:instrText xml:space="preserve"> PAGEREF _Toc28816355 \h </w:instrText>
            </w:r>
            <w:r>
              <w:rPr>
                <w:noProof/>
                <w:webHidden/>
              </w:rPr>
            </w:r>
            <w:r>
              <w:rPr>
                <w:noProof/>
                <w:webHidden/>
              </w:rPr>
              <w:fldChar w:fldCharType="separate"/>
            </w:r>
            <w:r>
              <w:rPr>
                <w:noProof/>
                <w:webHidden/>
              </w:rPr>
              <w:t>5</w:t>
            </w:r>
            <w:r>
              <w:rPr>
                <w:noProof/>
                <w:webHidden/>
              </w:rPr>
              <w:fldChar w:fldCharType="end"/>
            </w:r>
          </w:hyperlink>
        </w:p>
        <w:p w14:paraId="59EA0C2F" w14:textId="065188CF" w:rsidR="000A6BAB" w:rsidRDefault="000A6BAB">
          <w:pPr>
            <w:pStyle w:val="TOC1"/>
            <w:tabs>
              <w:tab w:val="right" w:leader="dot" w:pos="9016"/>
            </w:tabs>
            <w:rPr>
              <w:rFonts w:eastAsiaTheme="minorEastAsia"/>
              <w:noProof/>
              <w:lang w:eastAsia="en-GB"/>
            </w:rPr>
          </w:pPr>
          <w:hyperlink w:anchor="_Toc28816356" w:history="1">
            <w:r w:rsidRPr="00A0313E">
              <w:rPr>
                <w:rStyle w:val="Hyperlink"/>
                <w:noProof/>
              </w:rPr>
              <w:t>Mentoring</w:t>
            </w:r>
            <w:r>
              <w:rPr>
                <w:noProof/>
                <w:webHidden/>
              </w:rPr>
              <w:tab/>
            </w:r>
            <w:r>
              <w:rPr>
                <w:noProof/>
                <w:webHidden/>
              </w:rPr>
              <w:fldChar w:fldCharType="begin"/>
            </w:r>
            <w:r>
              <w:rPr>
                <w:noProof/>
                <w:webHidden/>
              </w:rPr>
              <w:instrText xml:space="preserve"> PAGEREF _Toc28816356 \h </w:instrText>
            </w:r>
            <w:r>
              <w:rPr>
                <w:noProof/>
                <w:webHidden/>
              </w:rPr>
            </w:r>
            <w:r>
              <w:rPr>
                <w:noProof/>
                <w:webHidden/>
              </w:rPr>
              <w:fldChar w:fldCharType="separate"/>
            </w:r>
            <w:r>
              <w:rPr>
                <w:noProof/>
                <w:webHidden/>
              </w:rPr>
              <w:t>8</w:t>
            </w:r>
            <w:r>
              <w:rPr>
                <w:noProof/>
                <w:webHidden/>
              </w:rPr>
              <w:fldChar w:fldCharType="end"/>
            </w:r>
          </w:hyperlink>
        </w:p>
        <w:p w14:paraId="02E254EC" w14:textId="73FD0B2D" w:rsidR="000A6BAB" w:rsidRDefault="000A6BAB">
          <w:pPr>
            <w:pStyle w:val="TOC1"/>
            <w:tabs>
              <w:tab w:val="right" w:leader="dot" w:pos="9016"/>
            </w:tabs>
            <w:rPr>
              <w:rFonts w:eastAsiaTheme="minorEastAsia"/>
              <w:noProof/>
              <w:lang w:eastAsia="en-GB"/>
            </w:rPr>
          </w:pPr>
          <w:hyperlink w:anchor="_Toc28816357" w:history="1">
            <w:r w:rsidRPr="00A0313E">
              <w:rPr>
                <w:rStyle w:val="Hyperlink"/>
                <w:noProof/>
              </w:rPr>
              <w:t>Motivating individuals</w:t>
            </w:r>
            <w:r>
              <w:rPr>
                <w:noProof/>
                <w:webHidden/>
              </w:rPr>
              <w:tab/>
            </w:r>
            <w:r>
              <w:rPr>
                <w:noProof/>
                <w:webHidden/>
              </w:rPr>
              <w:fldChar w:fldCharType="begin"/>
            </w:r>
            <w:r>
              <w:rPr>
                <w:noProof/>
                <w:webHidden/>
              </w:rPr>
              <w:instrText xml:space="preserve"> PAGEREF _Toc28816357 \h </w:instrText>
            </w:r>
            <w:r>
              <w:rPr>
                <w:noProof/>
                <w:webHidden/>
              </w:rPr>
            </w:r>
            <w:r>
              <w:rPr>
                <w:noProof/>
                <w:webHidden/>
              </w:rPr>
              <w:fldChar w:fldCharType="separate"/>
            </w:r>
            <w:r>
              <w:rPr>
                <w:noProof/>
                <w:webHidden/>
              </w:rPr>
              <w:t>10</w:t>
            </w:r>
            <w:r>
              <w:rPr>
                <w:noProof/>
                <w:webHidden/>
              </w:rPr>
              <w:fldChar w:fldCharType="end"/>
            </w:r>
          </w:hyperlink>
        </w:p>
        <w:p w14:paraId="3FE0A026" w14:textId="3C744C65" w:rsidR="000A6BAB" w:rsidRDefault="000A6BAB">
          <w:pPr>
            <w:pStyle w:val="TOC1"/>
            <w:tabs>
              <w:tab w:val="right" w:leader="dot" w:pos="9016"/>
            </w:tabs>
            <w:rPr>
              <w:rFonts w:eastAsiaTheme="minorEastAsia"/>
              <w:noProof/>
              <w:lang w:eastAsia="en-GB"/>
            </w:rPr>
          </w:pPr>
          <w:hyperlink w:anchor="_Toc28816358" w:history="1">
            <w:r w:rsidRPr="00A0313E">
              <w:rPr>
                <w:rStyle w:val="Hyperlink"/>
                <w:noProof/>
              </w:rPr>
              <w:t>PDP</w:t>
            </w:r>
            <w:r>
              <w:rPr>
                <w:noProof/>
                <w:webHidden/>
              </w:rPr>
              <w:tab/>
            </w:r>
            <w:r>
              <w:rPr>
                <w:noProof/>
                <w:webHidden/>
              </w:rPr>
              <w:fldChar w:fldCharType="begin"/>
            </w:r>
            <w:r>
              <w:rPr>
                <w:noProof/>
                <w:webHidden/>
              </w:rPr>
              <w:instrText xml:space="preserve"> PAGEREF _Toc28816358 \h </w:instrText>
            </w:r>
            <w:r>
              <w:rPr>
                <w:noProof/>
                <w:webHidden/>
              </w:rPr>
            </w:r>
            <w:r>
              <w:rPr>
                <w:noProof/>
                <w:webHidden/>
              </w:rPr>
              <w:fldChar w:fldCharType="separate"/>
            </w:r>
            <w:r>
              <w:rPr>
                <w:noProof/>
                <w:webHidden/>
              </w:rPr>
              <w:t>13</w:t>
            </w:r>
            <w:r>
              <w:rPr>
                <w:noProof/>
                <w:webHidden/>
              </w:rPr>
              <w:fldChar w:fldCharType="end"/>
            </w:r>
          </w:hyperlink>
        </w:p>
        <w:p w14:paraId="276CB769" w14:textId="029F2847" w:rsidR="000A6BAB" w:rsidRDefault="000A6BAB">
          <w:pPr>
            <w:pStyle w:val="TOC1"/>
            <w:tabs>
              <w:tab w:val="right" w:leader="dot" w:pos="9016"/>
            </w:tabs>
            <w:rPr>
              <w:rFonts w:eastAsiaTheme="minorEastAsia"/>
              <w:noProof/>
              <w:lang w:eastAsia="en-GB"/>
            </w:rPr>
          </w:pPr>
          <w:hyperlink w:anchor="_Toc28816359" w:history="1">
            <w:r w:rsidRPr="00A0313E">
              <w:rPr>
                <w:rStyle w:val="Hyperlink"/>
                <w:noProof/>
              </w:rPr>
              <w:t>Conclusion</w:t>
            </w:r>
            <w:r>
              <w:rPr>
                <w:noProof/>
                <w:webHidden/>
              </w:rPr>
              <w:tab/>
            </w:r>
            <w:r>
              <w:rPr>
                <w:noProof/>
                <w:webHidden/>
              </w:rPr>
              <w:fldChar w:fldCharType="begin"/>
            </w:r>
            <w:r>
              <w:rPr>
                <w:noProof/>
                <w:webHidden/>
              </w:rPr>
              <w:instrText xml:space="preserve"> PAGEREF _Toc28816359 \h </w:instrText>
            </w:r>
            <w:r>
              <w:rPr>
                <w:noProof/>
                <w:webHidden/>
              </w:rPr>
            </w:r>
            <w:r>
              <w:rPr>
                <w:noProof/>
                <w:webHidden/>
              </w:rPr>
              <w:fldChar w:fldCharType="separate"/>
            </w:r>
            <w:r>
              <w:rPr>
                <w:noProof/>
                <w:webHidden/>
              </w:rPr>
              <w:t>14</w:t>
            </w:r>
            <w:r>
              <w:rPr>
                <w:noProof/>
                <w:webHidden/>
              </w:rPr>
              <w:fldChar w:fldCharType="end"/>
            </w:r>
          </w:hyperlink>
        </w:p>
        <w:p w14:paraId="10C50D51" w14:textId="620AB3AE" w:rsidR="000A6BAB" w:rsidRDefault="000A6BAB">
          <w:pPr>
            <w:pStyle w:val="TOC1"/>
            <w:tabs>
              <w:tab w:val="right" w:leader="dot" w:pos="9016"/>
            </w:tabs>
            <w:rPr>
              <w:rFonts w:eastAsiaTheme="minorEastAsia"/>
              <w:noProof/>
              <w:lang w:eastAsia="en-GB"/>
            </w:rPr>
          </w:pPr>
          <w:hyperlink w:anchor="_Toc28816360" w:history="1">
            <w:r w:rsidRPr="00A0313E">
              <w:rPr>
                <w:rStyle w:val="Hyperlink"/>
                <w:noProof/>
              </w:rPr>
              <w:t>References</w:t>
            </w:r>
            <w:r>
              <w:rPr>
                <w:noProof/>
                <w:webHidden/>
              </w:rPr>
              <w:tab/>
            </w:r>
            <w:r>
              <w:rPr>
                <w:noProof/>
                <w:webHidden/>
              </w:rPr>
              <w:fldChar w:fldCharType="begin"/>
            </w:r>
            <w:r>
              <w:rPr>
                <w:noProof/>
                <w:webHidden/>
              </w:rPr>
              <w:instrText xml:space="preserve"> PAGEREF _Toc28816360 \h </w:instrText>
            </w:r>
            <w:r>
              <w:rPr>
                <w:noProof/>
                <w:webHidden/>
              </w:rPr>
            </w:r>
            <w:r>
              <w:rPr>
                <w:noProof/>
                <w:webHidden/>
              </w:rPr>
              <w:fldChar w:fldCharType="separate"/>
            </w:r>
            <w:r>
              <w:rPr>
                <w:noProof/>
                <w:webHidden/>
              </w:rPr>
              <w:t>15</w:t>
            </w:r>
            <w:r>
              <w:rPr>
                <w:noProof/>
                <w:webHidden/>
              </w:rPr>
              <w:fldChar w:fldCharType="end"/>
            </w:r>
          </w:hyperlink>
        </w:p>
        <w:p w14:paraId="4872F74D" w14:textId="729C8B8E" w:rsidR="00C07019" w:rsidRDefault="00C07019" w:rsidP="00C07019">
          <w:r>
            <w:rPr>
              <w:b/>
              <w:bCs/>
              <w:noProof/>
            </w:rPr>
            <w:fldChar w:fldCharType="end"/>
          </w:r>
        </w:p>
      </w:sdtContent>
    </w:sdt>
    <w:p w14:paraId="52B70590" w14:textId="68578CE1" w:rsidR="00C43703" w:rsidRDefault="00C43703"/>
    <w:p w14:paraId="195D9820" w14:textId="77777777" w:rsidR="0038530C" w:rsidRDefault="0038530C" w:rsidP="00C07019">
      <w:pPr>
        <w:pStyle w:val="Heading1"/>
      </w:pPr>
    </w:p>
    <w:p w14:paraId="7869CA8A" w14:textId="77777777" w:rsidR="0038530C" w:rsidRDefault="0038530C" w:rsidP="00C07019">
      <w:pPr>
        <w:pStyle w:val="Heading1"/>
      </w:pPr>
    </w:p>
    <w:p w14:paraId="5207FD3B" w14:textId="77777777" w:rsidR="0038530C" w:rsidRDefault="0038530C" w:rsidP="00C07019">
      <w:pPr>
        <w:pStyle w:val="Heading1"/>
      </w:pPr>
      <w:bookmarkStart w:id="0" w:name="_GoBack"/>
      <w:bookmarkEnd w:id="0"/>
    </w:p>
    <w:p w14:paraId="39B7F356" w14:textId="77777777" w:rsidR="0038530C" w:rsidRDefault="0038530C" w:rsidP="00C07019">
      <w:pPr>
        <w:pStyle w:val="Heading1"/>
      </w:pPr>
    </w:p>
    <w:p w14:paraId="3312C261" w14:textId="77777777" w:rsidR="0038530C" w:rsidRDefault="0038530C" w:rsidP="00C07019">
      <w:pPr>
        <w:pStyle w:val="Heading1"/>
      </w:pPr>
    </w:p>
    <w:p w14:paraId="33395601" w14:textId="77777777" w:rsidR="0038530C" w:rsidRDefault="0038530C" w:rsidP="00C07019">
      <w:pPr>
        <w:pStyle w:val="Heading1"/>
      </w:pPr>
    </w:p>
    <w:p w14:paraId="0F4B10DD" w14:textId="77777777" w:rsidR="0038530C" w:rsidRDefault="0038530C" w:rsidP="00C07019">
      <w:pPr>
        <w:pStyle w:val="Heading1"/>
      </w:pPr>
    </w:p>
    <w:p w14:paraId="2723EA07" w14:textId="77777777" w:rsidR="0038530C" w:rsidRDefault="0038530C" w:rsidP="00C07019">
      <w:pPr>
        <w:pStyle w:val="Heading1"/>
      </w:pPr>
    </w:p>
    <w:p w14:paraId="515B2AA4" w14:textId="77777777" w:rsidR="0038530C" w:rsidRDefault="0038530C" w:rsidP="00C07019">
      <w:pPr>
        <w:pStyle w:val="Heading1"/>
      </w:pPr>
    </w:p>
    <w:p w14:paraId="08C48134" w14:textId="77777777" w:rsidR="0038530C" w:rsidRDefault="0038530C" w:rsidP="00C07019">
      <w:pPr>
        <w:pStyle w:val="Heading1"/>
      </w:pPr>
    </w:p>
    <w:p w14:paraId="3298A1DF" w14:textId="77777777" w:rsidR="0038530C" w:rsidRDefault="0038530C" w:rsidP="00C07019">
      <w:pPr>
        <w:pStyle w:val="Heading1"/>
      </w:pPr>
    </w:p>
    <w:p w14:paraId="5E663548" w14:textId="77777777" w:rsidR="0038530C" w:rsidRDefault="0038530C" w:rsidP="00C07019">
      <w:pPr>
        <w:pStyle w:val="Heading1"/>
      </w:pPr>
    </w:p>
    <w:p w14:paraId="17BCE9E0" w14:textId="77777777" w:rsidR="0038530C" w:rsidRDefault="0038530C" w:rsidP="00C07019">
      <w:pPr>
        <w:pStyle w:val="Heading1"/>
      </w:pPr>
    </w:p>
    <w:p w14:paraId="4BF61BA9" w14:textId="77777777" w:rsidR="0038530C" w:rsidRDefault="0038530C" w:rsidP="00C07019">
      <w:pPr>
        <w:pStyle w:val="Heading1"/>
      </w:pPr>
    </w:p>
    <w:p w14:paraId="3B96F64F" w14:textId="77777777" w:rsidR="00ED49D6" w:rsidRDefault="00ED49D6" w:rsidP="00ED49D6"/>
    <w:p w14:paraId="01C48B8E" w14:textId="5E92AA2A" w:rsidR="00C07019" w:rsidRDefault="00C07019" w:rsidP="00ED49D6">
      <w:pPr>
        <w:pStyle w:val="Heading1"/>
      </w:pPr>
      <w:bookmarkStart w:id="1" w:name="_Toc28816353"/>
      <w:r>
        <w:lastRenderedPageBreak/>
        <w:t>Introduction</w:t>
      </w:r>
      <w:bookmarkEnd w:id="1"/>
    </w:p>
    <w:p w14:paraId="235C46B2" w14:textId="2610CE24" w:rsidR="00DF5EF3" w:rsidRDefault="00DF5EF3" w:rsidP="00DF5EF3"/>
    <w:p w14:paraId="6DC10CBF" w14:textId="45D58952" w:rsidR="00DF5EF3" w:rsidRPr="00AC2BFE" w:rsidRDefault="00DF5EF3" w:rsidP="00DF5EF3">
      <w:pPr>
        <w:rPr>
          <w:sz w:val="24"/>
          <w:szCs w:val="24"/>
        </w:rPr>
      </w:pPr>
      <w:r w:rsidRPr="00AC2BFE">
        <w:rPr>
          <w:sz w:val="24"/>
          <w:szCs w:val="24"/>
        </w:rPr>
        <w:t>The aim of this report will be to assess the benefits to</w:t>
      </w:r>
      <w:r w:rsidR="00C56A76">
        <w:rPr>
          <w:sz w:val="24"/>
          <w:szCs w:val="24"/>
        </w:rPr>
        <w:t xml:space="preserve"> </w:t>
      </w:r>
      <w:r w:rsidRPr="00AC2BFE">
        <w:rPr>
          <w:sz w:val="24"/>
          <w:szCs w:val="24"/>
        </w:rPr>
        <w:t xml:space="preserve">organisations and individuals of personally developing individuals within the workplace. </w:t>
      </w:r>
      <w:r w:rsidR="00632FAB" w:rsidRPr="00AC2BFE">
        <w:rPr>
          <w:sz w:val="24"/>
          <w:szCs w:val="24"/>
        </w:rPr>
        <w:t xml:space="preserve">Despite the rapid development of technology and automation, people remain the driving force behind every organisation, </w:t>
      </w:r>
      <w:r w:rsidR="00E81C7B" w:rsidRPr="00AC2BFE">
        <w:rPr>
          <w:sz w:val="24"/>
          <w:szCs w:val="24"/>
        </w:rPr>
        <w:t>in a rapidly changing economic environment</w:t>
      </w:r>
      <w:r w:rsidR="0010508C" w:rsidRPr="00AC2BFE">
        <w:rPr>
          <w:sz w:val="24"/>
          <w:szCs w:val="24"/>
        </w:rPr>
        <w:t xml:space="preserve"> it</w:t>
      </w:r>
      <w:r w:rsidR="00E81C7B" w:rsidRPr="00AC2BFE">
        <w:rPr>
          <w:sz w:val="24"/>
          <w:szCs w:val="24"/>
        </w:rPr>
        <w:t xml:space="preserve"> is more important than ever for organisations to be flexible, proactive, and prepared to adapt in order to remain competitive and sustainable. </w:t>
      </w:r>
      <w:r w:rsidR="00632FAB" w:rsidRPr="00AC2BFE">
        <w:rPr>
          <w:sz w:val="24"/>
          <w:szCs w:val="24"/>
        </w:rPr>
        <w:t>people make organisations what they are.</w:t>
      </w:r>
      <w:r w:rsidR="00E81C7B" w:rsidRPr="00AC2BFE">
        <w:rPr>
          <w:sz w:val="24"/>
          <w:szCs w:val="24"/>
        </w:rPr>
        <w:t xml:space="preserve"> Kurt Lewin</w:t>
      </w:r>
      <w:r w:rsidR="006D2E00" w:rsidRPr="00AC2BFE">
        <w:rPr>
          <w:sz w:val="24"/>
          <w:szCs w:val="24"/>
        </w:rPr>
        <w:t xml:space="preserve"> (1939)</w:t>
      </w:r>
      <w:r w:rsidR="00E81C7B" w:rsidRPr="00AC2BFE">
        <w:rPr>
          <w:sz w:val="24"/>
          <w:szCs w:val="24"/>
        </w:rPr>
        <w:t xml:space="preserve"> suggested that behaviour is a product of people and the environment, however, according to </w:t>
      </w:r>
      <w:r w:rsidR="00772A29" w:rsidRPr="00AC2BFE">
        <w:rPr>
          <w:sz w:val="24"/>
          <w:szCs w:val="24"/>
        </w:rPr>
        <w:t>Benjamin Schneider</w:t>
      </w:r>
      <w:r w:rsidR="006D2E00" w:rsidRPr="00AC2BFE">
        <w:rPr>
          <w:sz w:val="24"/>
          <w:szCs w:val="24"/>
        </w:rPr>
        <w:t xml:space="preserve"> (1985)</w:t>
      </w:r>
      <w:r w:rsidR="00772A29" w:rsidRPr="00AC2BFE">
        <w:rPr>
          <w:sz w:val="24"/>
          <w:szCs w:val="24"/>
        </w:rPr>
        <w:t>, the behaviour of people has a direct impact on the way an environment functions (Schneider, 1987). In any event</w:t>
      </w:r>
      <w:r w:rsidR="00E26530" w:rsidRPr="00AC2BFE">
        <w:rPr>
          <w:sz w:val="24"/>
          <w:szCs w:val="24"/>
        </w:rPr>
        <w:t>,</w:t>
      </w:r>
      <w:r w:rsidR="00772A29" w:rsidRPr="00AC2BFE">
        <w:rPr>
          <w:sz w:val="24"/>
          <w:szCs w:val="24"/>
        </w:rPr>
        <w:t xml:space="preserve"> the influence people have on the environment in which the</w:t>
      </w:r>
      <w:r w:rsidR="003266E8">
        <w:rPr>
          <w:sz w:val="24"/>
          <w:szCs w:val="24"/>
        </w:rPr>
        <w:t>y</w:t>
      </w:r>
      <w:r w:rsidR="00772A29" w:rsidRPr="00AC2BFE">
        <w:rPr>
          <w:sz w:val="24"/>
          <w:szCs w:val="24"/>
        </w:rPr>
        <w:t xml:space="preserve"> operate cannot be disputed, therefore, attracting the right people to an organisation is of paramount importance.</w:t>
      </w:r>
      <w:r w:rsidR="00DA22CE" w:rsidRPr="00AC2BFE">
        <w:rPr>
          <w:sz w:val="24"/>
          <w:szCs w:val="24"/>
        </w:rPr>
        <w:t xml:space="preserve"> </w:t>
      </w:r>
      <w:r w:rsidR="005B16A5" w:rsidRPr="00AC2BFE">
        <w:rPr>
          <w:sz w:val="24"/>
          <w:szCs w:val="24"/>
        </w:rPr>
        <w:t>An example could be comparing t</w:t>
      </w:r>
      <w:r w:rsidR="00DA22CE" w:rsidRPr="00AC2BFE">
        <w:rPr>
          <w:sz w:val="24"/>
          <w:szCs w:val="24"/>
        </w:rPr>
        <w:t>wo very similar organisations</w:t>
      </w:r>
      <w:r w:rsidR="005B16A5" w:rsidRPr="00AC2BFE">
        <w:rPr>
          <w:sz w:val="24"/>
          <w:szCs w:val="24"/>
        </w:rPr>
        <w:t>,</w:t>
      </w:r>
      <w:r w:rsidR="00DA22CE" w:rsidRPr="00AC2BFE">
        <w:rPr>
          <w:sz w:val="24"/>
          <w:szCs w:val="24"/>
        </w:rPr>
        <w:t xml:space="preserve"> </w:t>
      </w:r>
      <w:r w:rsidR="005B16A5" w:rsidRPr="00AC2BFE">
        <w:rPr>
          <w:sz w:val="24"/>
          <w:szCs w:val="24"/>
        </w:rPr>
        <w:t>although almost identical they may</w:t>
      </w:r>
      <w:r w:rsidR="00DA22CE" w:rsidRPr="00AC2BFE">
        <w:rPr>
          <w:sz w:val="24"/>
          <w:szCs w:val="24"/>
        </w:rPr>
        <w:t xml:space="preserve"> </w:t>
      </w:r>
      <w:r w:rsidR="005B16A5" w:rsidRPr="00AC2BFE">
        <w:rPr>
          <w:sz w:val="24"/>
          <w:szCs w:val="24"/>
        </w:rPr>
        <w:t>have varying</w:t>
      </w:r>
      <w:r w:rsidR="00DA22CE" w:rsidRPr="00AC2BFE">
        <w:rPr>
          <w:sz w:val="24"/>
          <w:szCs w:val="24"/>
        </w:rPr>
        <w:t xml:space="preserve"> rates of </w:t>
      </w:r>
      <w:r w:rsidR="005B16A5" w:rsidRPr="00AC2BFE">
        <w:rPr>
          <w:sz w:val="24"/>
          <w:szCs w:val="24"/>
        </w:rPr>
        <w:t>success, what is it that makes one a success and the other a failure? One has to consider the importance of the people in an organisation as the main distinguishing factor, people</w:t>
      </w:r>
      <w:r w:rsidR="006D2E00" w:rsidRPr="00AC2BFE">
        <w:rPr>
          <w:sz w:val="24"/>
          <w:szCs w:val="24"/>
        </w:rPr>
        <w:t xml:space="preserve"> are the most important asset an organisation possesses</w:t>
      </w:r>
      <w:r w:rsidR="005B16A5" w:rsidRPr="00AC2BFE">
        <w:rPr>
          <w:sz w:val="24"/>
          <w:szCs w:val="24"/>
        </w:rPr>
        <w:t xml:space="preserve"> (Walton, R, E., 1885).</w:t>
      </w:r>
    </w:p>
    <w:p w14:paraId="5A27B4C6" w14:textId="6899C5A2" w:rsidR="0010508C" w:rsidRDefault="0010508C" w:rsidP="00DF5EF3">
      <w:pPr>
        <w:rPr>
          <w:sz w:val="24"/>
          <w:szCs w:val="24"/>
        </w:rPr>
      </w:pPr>
      <w:r w:rsidRPr="00AC2BFE">
        <w:rPr>
          <w:sz w:val="24"/>
          <w:szCs w:val="24"/>
        </w:rPr>
        <w:t>The report will focus on a company name</w:t>
      </w:r>
      <w:r w:rsidR="00DB2069" w:rsidRPr="00AC2BFE">
        <w:rPr>
          <w:sz w:val="24"/>
          <w:szCs w:val="24"/>
        </w:rPr>
        <w:t xml:space="preserve">d </w:t>
      </w:r>
      <w:proofErr w:type="spellStart"/>
      <w:r w:rsidR="00DB2069" w:rsidRPr="00AC2BFE">
        <w:rPr>
          <w:sz w:val="24"/>
          <w:szCs w:val="24"/>
        </w:rPr>
        <w:t>Emel</w:t>
      </w:r>
      <w:proofErr w:type="spellEnd"/>
      <w:r w:rsidR="00DB2069" w:rsidRPr="00AC2BFE">
        <w:rPr>
          <w:sz w:val="24"/>
          <w:szCs w:val="24"/>
        </w:rPr>
        <w:t xml:space="preserve"> </w:t>
      </w:r>
      <w:r w:rsidR="00E03F80" w:rsidRPr="00AC2BFE">
        <w:rPr>
          <w:sz w:val="24"/>
          <w:szCs w:val="24"/>
        </w:rPr>
        <w:t>Shipping Ltd where the author is currently employed as the London office manager. In this report h</w:t>
      </w:r>
      <w:r w:rsidR="00DB2069" w:rsidRPr="00AC2BFE">
        <w:rPr>
          <w:sz w:val="24"/>
          <w:szCs w:val="24"/>
        </w:rPr>
        <w:t>uman resources management tools, techniques and theories will be used to asses</w:t>
      </w:r>
      <w:r w:rsidR="00E03F80" w:rsidRPr="00AC2BFE">
        <w:rPr>
          <w:sz w:val="24"/>
          <w:szCs w:val="24"/>
        </w:rPr>
        <w:t>s</w:t>
      </w:r>
      <w:r w:rsidR="00DB2069" w:rsidRPr="00AC2BFE">
        <w:rPr>
          <w:sz w:val="24"/>
          <w:szCs w:val="24"/>
        </w:rPr>
        <w:t xml:space="preserve"> and analyse the potential benefits they may have on the firm and its employees. The mutual benefit of implementing HRM to the organisation and individuals within the firm will be discussed, the report will also attempt to put forward a plan that will aid individual</w:t>
      </w:r>
      <w:r w:rsidR="00681A59" w:rsidRPr="00AC2BFE">
        <w:rPr>
          <w:sz w:val="24"/>
          <w:szCs w:val="24"/>
        </w:rPr>
        <w:t xml:space="preserve"> development both in the workplace and in their personal life. Academic journals and case studies will be used to highlight the positive effects of organisations investing in the development of individuals, and the benefits to an organisation of empowering employees and employing a successful HRM program.</w:t>
      </w:r>
      <w:r w:rsidR="0030748F" w:rsidRPr="00AC2BFE">
        <w:rPr>
          <w:sz w:val="24"/>
          <w:szCs w:val="24"/>
        </w:rPr>
        <w:t xml:space="preserve"> </w:t>
      </w:r>
      <w:r w:rsidR="00791E21" w:rsidRPr="00AC2BFE">
        <w:rPr>
          <w:sz w:val="24"/>
          <w:szCs w:val="24"/>
        </w:rPr>
        <w:t>Corporations strive to gain an advantage over competitors, however, despite the many methods used to achieve this</w:t>
      </w:r>
      <w:r w:rsidR="007416F7">
        <w:rPr>
          <w:sz w:val="24"/>
          <w:szCs w:val="24"/>
        </w:rPr>
        <w:t>,</w:t>
      </w:r>
      <w:r w:rsidR="00791E21" w:rsidRPr="00AC2BFE">
        <w:rPr>
          <w:sz w:val="24"/>
          <w:szCs w:val="24"/>
        </w:rPr>
        <w:t xml:space="preserve"> one of the least considered may be HRM to recruit and retain the best personnel. According to Schuller and MacMillan (2006), many organisations are increasingly aware of the importance of HRM, very few have a strategy in place to capitalise and use this to gain a competitive advantage.</w:t>
      </w:r>
    </w:p>
    <w:p w14:paraId="271B29AC" w14:textId="511F7FB6" w:rsidR="008E522A" w:rsidRDefault="008E522A" w:rsidP="008E522A">
      <w:pPr>
        <w:pStyle w:val="Heading1"/>
      </w:pPr>
      <w:bookmarkStart w:id="2" w:name="_Toc28816354"/>
      <w:r>
        <w:t>Human resources management</w:t>
      </w:r>
      <w:bookmarkEnd w:id="2"/>
    </w:p>
    <w:p w14:paraId="40733984" w14:textId="1F7252F9" w:rsidR="008E522A" w:rsidRDefault="008E522A" w:rsidP="008E522A"/>
    <w:p w14:paraId="65F327EB" w14:textId="7054B06C" w:rsidR="007B4141" w:rsidRDefault="007B4141" w:rsidP="007B4141">
      <w:pPr>
        <w:rPr>
          <w:sz w:val="24"/>
          <w:szCs w:val="24"/>
        </w:rPr>
      </w:pPr>
      <w:r w:rsidRPr="00D10023">
        <w:rPr>
          <w:sz w:val="24"/>
          <w:szCs w:val="24"/>
        </w:rPr>
        <w:t>One of the biggest challenges for organisations in the information, knowledge and technology driven age is the sourcing, recruiting</w:t>
      </w:r>
      <w:r w:rsidR="00400EBF" w:rsidRPr="00D10023">
        <w:rPr>
          <w:sz w:val="24"/>
          <w:szCs w:val="24"/>
        </w:rPr>
        <w:t xml:space="preserve"> and the</w:t>
      </w:r>
      <w:r w:rsidRPr="00D10023">
        <w:rPr>
          <w:sz w:val="24"/>
          <w:szCs w:val="24"/>
        </w:rPr>
        <w:t xml:space="preserve"> retaining </w:t>
      </w:r>
      <w:r w:rsidR="00400EBF" w:rsidRPr="00D10023">
        <w:rPr>
          <w:sz w:val="24"/>
          <w:szCs w:val="24"/>
        </w:rPr>
        <w:t xml:space="preserve">of </w:t>
      </w:r>
      <w:r w:rsidRPr="00D10023">
        <w:rPr>
          <w:sz w:val="24"/>
          <w:szCs w:val="24"/>
        </w:rPr>
        <w:t xml:space="preserve">employees. </w:t>
      </w:r>
      <w:r w:rsidR="000725F1" w:rsidRPr="00D10023">
        <w:rPr>
          <w:sz w:val="24"/>
          <w:szCs w:val="24"/>
        </w:rPr>
        <w:t xml:space="preserve">Many organisations face </w:t>
      </w:r>
      <w:r w:rsidR="00400EBF" w:rsidRPr="00D10023">
        <w:rPr>
          <w:sz w:val="24"/>
          <w:szCs w:val="24"/>
        </w:rPr>
        <w:t>great difficulty in recruiting employees with the required skill sets, over 80% of HR professionals surveyed claim to have difficulties recruiting staff. The overwhelming majority of those HR professionals s</w:t>
      </w:r>
      <w:r w:rsidR="00C56A76">
        <w:rPr>
          <w:sz w:val="24"/>
          <w:szCs w:val="24"/>
        </w:rPr>
        <w:t>tate</w:t>
      </w:r>
      <w:r w:rsidR="00400EBF" w:rsidRPr="00D10023">
        <w:rPr>
          <w:sz w:val="24"/>
          <w:szCs w:val="24"/>
        </w:rPr>
        <w:t xml:space="preserve"> skills shortages as the main reason for the recruiting challenges they face</w:t>
      </w:r>
      <w:r w:rsidR="000E7E72" w:rsidRPr="00D10023">
        <w:rPr>
          <w:sz w:val="24"/>
          <w:szCs w:val="24"/>
        </w:rPr>
        <w:t>.</w:t>
      </w:r>
      <w:r w:rsidR="00400EBF" w:rsidRPr="00D10023">
        <w:rPr>
          <w:sz w:val="24"/>
          <w:szCs w:val="24"/>
        </w:rPr>
        <w:t xml:space="preserve"> </w:t>
      </w:r>
      <w:r w:rsidR="00946815" w:rsidRPr="00D10023">
        <w:rPr>
          <w:sz w:val="24"/>
          <w:szCs w:val="24"/>
        </w:rPr>
        <w:t xml:space="preserve"> Given the challenges faced by organisation in externally </w:t>
      </w:r>
      <w:r w:rsidR="009F4194" w:rsidRPr="00D10023">
        <w:rPr>
          <w:sz w:val="24"/>
          <w:szCs w:val="24"/>
        </w:rPr>
        <w:t xml:space="preserve">fulfilling their recruitment needs, many firms are having to consider developing individuals from within, however, many managers still consider internal development as costly, time consuming, and carry the risk of </w:t>
      </w:r>
      <w:proofErr w:type="spellStart"/>
      <w:r w:rsidR="009F4194" w:rsidRPr="00D10023">
        <w:rPr>
          <w:sz w:val="24"/>
          <w:szCs w:val="24"/>
        </w:rPr>
        <w:t>loosing</w:t>
      </w:r>
      <w:proofErr w:type="spellEnd"/>
      <w:r w:rsidR="009F4194" w:rsidRPr="00D10023">
        <w:rPr>
          <w:sz w:val="24"/>
          <w:szCs w:val="24"/>
        </w:rPr>
        <w:t xml:space="preserve"> out on your investment should the </w:t>
      </w:r>
      <w:r w:rsidR="009F4194" w:rsidRPr="00D10023">
        <w:rPr>
          <w:sz w:val="24"/>
          <w:szCs w:val="24"/>
        </w:rPr>
        <w:lastRenderedPageBreak/>
        <w:t>employee take their new found skills to a competitor, despite the fact that research has overwhelmingly shown investing in staff development increases staff loyalty and retention</w:t>
      </w:r>
      <w:r w:rsidR="000E7E72" w:rsidRPr="00D10023">
        <w:rPr>
          <w:sz w:val="24"/>
          <w:szCs w:val="24"/>
        </w:rPr>
        <w:t xml:space="preserve"> (SHRM, 2019</w:t>
      </w:r>
      <w:r w:rsidR="00C534C2" w:rsidRPr="00D10023">
        <w:rPr>
          <w:sz w:val="24"/>
          <w:szCs w:val="24"/>
        </w:rPr>
        <w:t xml:space="preserve">). Individuals are </w:t>
      </w:r>
      <w:r w:rsidR="00056814" w:rsidRPr="00D10023">
        <w:rPr>
          <w:sz w:val="24"/>
          <w:szCs w:val="24"/>
        </w:rPr>
        <w:t>becoming more</w:t>
      </w:r>
      <w:r w:rsidR="00C534C2" w:rsidRPr="00D10023">
        <w:rPr>
          <w:sz w:val="24"/>
          <w:szCs w:val="24"/>
        </w:rPr>
        <w:t xml:space="preserve"> aware that much like organisations, they must develop, grow, and evolve if they are to remain relevant and successful in the modern economic environment</w:t>
      </w:r>
      <w:r w:rsidR="00056814" w:rsidRPr="00D10023">
        <w:rPr>
          <w:sz w:val="24"/>
          <w:szCs w:val="24"/>
        </w:rPr>
        <w:t>. HR managers increasingly encourage employees to take control of</w:t>
      </w:r>
      <w:r w:rsidR="0093017D" w:rsidRPr="00D10023">
        <w:rPr>
          <w:sz w:val="24"/>
          <w:szCs w:val="24"/>
        </w:rPr>
        <w:t>,</w:t>
      </w:r>
      <w:r w:rsidR="00056814" w:rsidRPr="00D10023">
        <w:rPr>
          <w:sz w:val="24"/>
          <w:szCs w:val="24"/>
        </w:rPr>
        <w:t xml:space="preserve"> and determine their own development</w:t>
      </w:r>
      <w:r w:rsidR="0093017D" w:rsidRPr="00D10023">
        <w:rPr>
          <w:sz w:val="24"/>
          <w:szCs w:val="24"/>
        </w:rPr>
        <w:t>, however, managers like a return in their investment, therefore, it is also the role of HRM to convince managers this will be of benefit to the organisation</w:t>
      </w:r>
      <w:r w:rsidR="00566879" w:rsidRPr="00D10023">
        <w:rPr>
          <w:sz w:val="24"/>
          <w:szCs w:val="24"/>
        </w:rPr>
        <w:t xml:space="preserve"> (SHRM, 2019).</w:t>
      </w:r>
      <w:r w:rsidR="00226CBA" w:rsidRPr="00D10023">
        <w:rPr>
          <w:sz w:val="24"/>
          <w:szCs w:val="24"/>
        </w:rPr>
        <w:t xml:space="preserve"> </w:t>
      </w:r>
    </w:p>
    <w:p w14:paraId="0AA48DA7" w14:textId="57B0DEB8" w:rsidR="00C36D6E" w:rsidRDefault="0075079A" w:rsidP="00601399">
      <w:pPr>
        <w:rPr>
          <w:sz w:val="24"/>
          <w:szCs w:val="24"/>
        </w:rPr>
      </w:pPr>
      <w:bookmarkStart w:id="3" w:name="_Hlk28610746"/>
      <w:r w:rsidRPr="00601399">
        <w:rPr>
          <w:sz w:val="24"/>
          <w:szCs w:val="24"/>
        </w:rPr>
        <w:t>One example of successful human resources management can be found in a case study by business case studies, titled, increasing employee engagement through HRM. A</w:t>
      </w:r>
      <w:r w:rsidR="006D6F92">
        <w:rPr>
          <w:sz w:val="24"/>
          <w:szCs w:val="24"/>
        </w:rPr>
        <w:t>s a</w:t>
      </w:r>
      <w:r w:rsidRPr="00601399">
        <w:rPr>
          <w:sz w:val="24"/>
          <w:szCs w:val="24"/>
        </w:rPr>
        <w:t xml:space="preserve"> world-famous store, Harrods has a reputation of being a prestigious, high quality establishment, brand values are essential to uphold and represent the image of Harrods. People are the most valuable resource that Harrods possess, they are responsible for creating and maintaining the luxury image and brand name of Harrods. Employees are responsible for every aspect of the business, from dealing with customers, interacting with management to handling stock and deliveries, it is therefore essential that employees are engaged, motivated, and loyal to the company. </w:t>
      </w:r>
    </w:p>
    <w:p w14:paraId="7BCC7700" w14:textId="460F0B35" w:rsidR="0075079A" w:rsidRDefault="0075079A" w:rsidP="00601399">
      <w:pPr>
        <w:rPr>
          <w:sz w:val="24"/>
          <w:szCs w:val="24"/>
        </w:rPr>
      </w:pPr>
      <w:r w:rsidRPr="00601399">
        <w:rPr>
          <w:sz w:val="24"/>
          <w:szCs w:val="24"/>
        </w:rPr>
        <w:t>In 2010</w:t>
      </w:r>
      <w:r w:rsidR="0035724D">
        <w:rPr>
          <w:sz w:val="24"/>
          <w:szCs w:val="24"/>
        </w:rPr>
        <w:t xml:space="preserve"> </w:t>
      </w:r>
      <w:r w:rsidR="0035724D" w:rsidRPr="00601399">
        <w:rPr>
          <w:sz w:val="24"/>
          <w:szCs w:val="24"/>
        </w:rPr>
        <w:t>Harrods</w:t>
      </w:r>
      <w:r w:rsidR="0035724D">
        <w:rPr>
          <w:sz w:val="24"/>
          <w:szCs w:val="24"/>
        </w:rPr>
        <w:t xml:space="preserve"> was </w:t>
      </w:r>
      <w:r w:rsidR="0035724D" w:rsidRPr="00601399">
        <w:rPr>
          <w:sz w:val="24"/>
          <w:szCs w:val="24"/>
        </w:rPr>
        <w:t>purchased</w:t>
      </w:r>
      <w:r w:rsidR="0035724D">
        <w:rPr>
          <w:sz w:val="24"/>
          <w:szCs w:val="24"/>
        </w:rPr>
        <w:t xml:space="preserve"> by</w:t>
      </w:r>
      <w:r w:rsidRPr="00601399">
        <w:rPr>
          <w:sz w:val="24"/>
          <w:szCs w:val="24"/>
        </w:rPr>
        <w:t xml:space="preserve"> Qatar Holdings </w:t>
      </w:r>
      <w:r w:rsidR="0035724D">
        <w:rPr>
          <w:sz w:val="24"/>
          <w:szCs w:val="24"/>
        </w:rPr>
        <w:t>who</w:t>
      </w:r>
      <w:r w:rsidRPr="00601399">
        <w:rPr>
          <w:sz w:val="24"/>
          <w:szCs w:val="24"/>
        </w:rPr>
        <w:t xml:space="preserve"> put people development and employee engagement at the forefront of their</w:t>
      </w:r>
      <w:r w:rsidR="0035724D">
        <w:rPr>
          <w:sz w:val="24"/>
          <w:szCs w:val="24"/>
        </w:rPr>
        <w:t xml:space="preserve"> business</w:t>
      </w:r>
      <w:r w:rsidRPr="00601399">
        <w:rPr>
          <w:sz w:val="24"/>
          <w:szCs w:val="24"/>
        </w:rPr>
        <w:t xml:space="preserve"> strategy. Understanding that employees are essential for the continuing success of the business</w:t>
      </w:r>
      <w:r w:rsidR="00A0562D">
        <w:rPr>
          <w:sz w:val="24"/>
          <w:szCs w:val="24"/>
        </w:rPr>
        <w:t>,</w:t>
      </w:r>
      <w:r w:rsidRPr="00601399">
        <w:rPr>
          <w:sz w:val="24"/>
          <w:szCs w:val="24"/>
        </w:rPr>
        <w:t xml:space="preserve"> the new owners wanted to create an environment where employees would be satisfied and happy, thus ensuring that the best employees would remain and grow within the company.</w:t>
      </w:r>
      <w:r w:rsidR="00C36D6E">
        <w:rPr>
          <w:sz w:val="24"/>
          <w:szCs w:val="24"/>
        </w:rPr>
        <w:t xml:space="preserve"> The methods implemented by H</w:t>
      </w:r>
      <w:r w:rsidR="00AA5C7F">
        <w:rPr>
          <w:sz w:val="24"/>
          <w:szCs w:val="24"/>
        </w:rPr>
        <w:t>RM in order</w:t>
      </w:r>
      <w:r w:rsidR="00C36D6E">
        <w:rPr>
          <w:sz w:val="24"/>
          <w:szCs w:val="24"/>
        </w:rPr>
        <w:t xml:space="preserve"> to ensure that employees were engaged while upholding the </w:t>
      </w:r>
      <w:r w:rsidR="00AA5C7F">
        <w:rPr>
          <w:sz w:val="24"/>
          <w:szCs w:val="24"/>
        </w:rPr>
        <w:t>company’s</w:t>
      </w:r>
      <w:r w:rsidR="00C36D6E">
        <w:rPr>
          <w:sz w:val="24"/>
          <w:szCs w:val="24"/>
        </w:rPr>
        <w:t xml:space="preserve"> values </w:t>
      </w:r>
      <w:r w:rsidR="00AA5C7F">
        <w:rPr>
          <w:sz w:val="24"/>
          <w:szCs w:val="24"/>
        </w:rPr>
        <w:t>were</w:t>
      </w:r>
    </w:p>
    <w:p w14:paraId="479569F3" w14:textId="16E793C2" w:rsidR="00AA5C7F" w:rsidRDefault="00AA5C7F" w:rsidP="00AA5C7F">
      <w:pPr>
        <w:pStyle w:val="ListParagraph"/>
        <w:numPr>
          <w:ilvl w:val="0"/>
          <w:numId w:val="6"/>
        </w:numPr>
        <w:rPr>
          <w:sz w:val="24"/>
          <w:szCs w:val="24"/>
        </w:rPr>
      </w:pPr>
      <w:r>
        <w:rPr>
          <w:sz w:val="24"/>
          <w:szCs w:val="24"/>
        </w:rPr>
        <w:t>Recruitment - ensuring that the company attracts and recruits suitable employees</w:t>
      </w:r>
    </w:p>
    <w:p w14:paraId="499DE6DE" w14:textId="478DB3A2" w:rsidR="00AA5C7F" w:rsidRDefault="00AA5C7F" w:rsidP="00AA5C7F">
      <w:pPr>
        <w:pStyle w:val="ListParagraph"/>
        <w:numPr>
          <w:ilvl w:val="0"/>
          <w:numId w:val="6"/>
        </w:numPr>
        <w:rPr>
          <w:sz w:val="24"/>
          <w:szCs w:val="24"/>
        </w:rPr>
      </w:pPr>
      <w:r>
        <w:rPr>
          <w:sz w:val="24"/>
          <w:szCs w:val="24"/>
        </w:rPr>
        <w:t>Performance – granting a level of autonomy in order to allow employees to perform their roles to the best of their abilities, providing effective communication channels that allow all members of staff to remain informed and to provide training and opportunities</w:t>
      </w:r>
    </w:p>
    <w:p w14:paraId="19E39DD0" w14:textId="5DFB7EB8" w:rsidR="00656E10" w:rsidRDefault="00656E10" w:rsidP="00656E10">
      <w:pPr>
        <w:pStyle w:val="ListParagraph"/>
        <w:numPr>
          <w:ilvl w:val="0"/>
          <w:numId w:val="6"/>
        </w:numPr>
        <w:rPr>
          <w:sz w:val="24"/>
          <w:szCs w:val="24"/>
        </w:rPr>
      </w:pPr>
      <w:r>
        <w:rPr>
          <w:sz w:val="24"/>
          <w:szCs w:val="24"/>
        </w:rPr>
        <w:t xml:space="preserve">Development - </w:t>
      </w:r>
      <w:r w:rsidR="00AA5C7F">
        <w:rPr>
          <w:sz w:val="24"/>
          <w:szCs w:val="24"/>
        </w:rPr>
        <w:t xml:space="preserve">Allowing all employees </w:t>
      </w:r>
      <w:r>
        <w:rPr>
          <w:sz w:val="24"/>
          <w:szCs w:val="24"/>
        </w:rPr>
        <w:t>to develop their careers within the company identifying and selectin career opportunities</w:t>
      </w:r>
    </w:p>
    <w:p w14:paraId="5FD008D8" w14:textId="1B5DAFBD" w:rsidR="00C36D6E" w:rsidRDefault="00656E10" w:rsidP="00601399">
      <w:pPr>
        <w:rPr>
          <w:sz w:val="24"/>
          <w:szCs w:val="24"/>
        </w:rPr>
      </w:pPr>
      <w:r>
        <w:rPr>
          <w:sz w:val="24"/>
          <w:szCs w:val="24"/>
        </w:rPr>
        <w:t xml:space="preserve">The MacLeod report published in 2009 and titled ‘Engaging for success’ </w:t>
      </w:r>
      <w:r w:rsidR="0076795E">
        <w:rPr>
          <w:sz w:val="24"/>
          <w:szCs w:val="24"/>
        </w:rPr>
        <w:t xml:space="preserve">has highly influenced HRM, one of the main findings </w:t>
      </w:r>
      <w:r w:rsidR="00A0562D">
        <w:rPr>
          <w:sz w:val="24"/>
          <w:szCs w:val="24"/>
        </w:rPr>
        <w:t xml:space="preserve">of the report </w:t>
      </w:r>
      <w:r w:rsidR="0076795E">
        <w:rPr>
          <w:sz w:val="24"/>
          <w:szCs w:val="24"/>
        </w:rPr>
        <w:t xml:space="preserve">was the benefit to businesses of engaging employees in the decision-making process. The report resulted in managers at Harrods </w:t>
      </w:r>
      <w:r w:rsidR="00A0562D">
        <w:rPr>
          <w:sz w:val="24"/>
          <w:szCs w:val="24"/>
        </w:rPr>
        <w:t>re</w:t>
      </w:r>
      <w:r w:rsidR="0076795E">
        <w:rPr>
          <w:sz w:val="24"/>
          <w:szCs w:val="24"/>
        </w:rPr>
        <w:t xml:space="preserve">viewing their employee relations, particularly staff turnover. </w:t>
      </w:r>
      <w:r w:rsidR="00013CD7">
        <w:rPr>
          <w:sz w:val="24"/>
          <w:szCs w:val="24"/>
        </w:rPr>
        <w:t>The firm conducted an employee survey which indicated that the management structure was to hierarchical, communication channels needed to be improved, and staff had to be more aware of the importance of understanding and living the brand value. Managers realised that high staff turnover was costing the firm financially</w:t>
      </w:r>
      <w:r w:rsidR="00DF13CC">
        <w:rPr>
          <w:sz w:val="24"/>
          <w:szCs w:val="24"/>
        </w:rPr>
        <w:t>,</w:t>
      </w:r>
      <w:r w:rsidR="00013CD7">
        <w:rPr>
          <w:sz w:val="24"/>
          <w:szCs w:val="24"/>
        </w:rPr>
        <w:t xml:space="preserve"> and negatively impacting customer service. Having to constantly train staff and loosing expertise were having a detrimental effect on overall performance</w:t>
      </w:r>
      <w:r w:rsidR="00DF13CC">
        <w:rPr>
          <w:sz w:val="24"/>
          <w:szCs w:val="24"/>
        </w:rPr>
        <w:t xml:space="preserve"> of the firm</w:t>
      </w:r>
      <w:r w:rsidR="00013CD7">
        <w:rPr>
          <w:sz w:val="24"/>
          <w:szCs w:val="24"/>
        </w:rPr>
        <w:t>. By implementing a successful HRM program Harrods were able to identify and tackle problems and their causes within the firm</w:t>
      </w:r>
      <w:r w:rsidR="00B472F6">
        <w:rPr>
          <w:sz w:val="24"/>
          <w:szCs w:val="24"/>
        </w:rPr>
        <w:t xml:space="preserve">. The result was to have an </w:t>
      </w:r>
      <w:r w:rsidR="00B472F6">
        <w:rPr>
          <w:sz w:val="24"/>
          <w:szCs w:val="24"/>
        </w:rPr>
        <w:lastRenderedPageBreak/>
        <w:t>engaged, motivated, loyal workforce that valued and lived the company brand</w:t>
      </w:r>
      <w:r w:rsidR="0076795E">
        <w:rPr>
          <w:sz w:val="24"/>
          <w:szCs w:val="24"/>
        </w:rPr>
        <w:t xml:space="preserve"> </w:t>
      </w:r>
      <w:r w:rsidR="00EF07A1">
        <w:rPr>
          <w:sz w:val="24"/>
          <w:szCs w:val="24"/>
        </w:rPr>
        <w:t>(Business case studies, 2019).</w:t>
      </w:r>
    </w:p>
    <w:p w14:paraId="2E52505F" w14:textId="36614A38" w:rsidR="00CC73D4" w:rsidRDefault="00CC73D4" w:rsidP="00CC73D4">
      <w:pPr>
        <w:keepNext/>
        <w:keepLines/>
        <w:spacing w:before="240" w:after="0"/>
        <w:outlineLvl w:val="0"/>
        <w:rPr>
          <w:rFonts w:asciiTheme="majorHAnsi" w:eastAsiaTheme="majorEastAsia" w:hAnsiTheme="majorHAnsi" w:cstheme="majorBidi"/>
          <w:color w:val="2F5496" w:themeColor="accent1" w:themeShade="BF"/>
          <w:sz w:val="32"/>
          <w:szCs w:val="32"/>
        </w:rPr>
      </w:pPr>
      <w:bookmarkStart w:id="4" w:name="_Toc28816355"/>
      <w:bookmarkEnd w:id="3"/>
      <w:r w:rsidRPr="00CC73D4">
        <w:rPr>
          <w:rFonts w:asciiTheme="majorHAnsi" w:eastAsiaTheme="majorEastAsia" w:hAnsiTheme="majorHAnsi" w:cstheme="majorBidi"/>
          <w:color w:val="2F5496" w:themeColor="accent1" w:themeShade="BF"/>
          <w:sz w:val="32"/>
          <w:szCs w:val="32"/>
        </w:rPr>
        <w:t>Developing individuals</w:t>
      </w:r>
      <w:bookmarkEnd w:id="4"/>
    </w:p>
    <w:p w14:paraId="35C6E9E5" w14:textId="465627B0" w:rsidR="00AD2CC1" w:rsidRDefault="00AD2CC1" w:rsidP="00AD2CC1"/>
    <w:p w14:paraId="723D593C" w14:textId="237DB5E6" w:rsidR="00AD2CC1" w:rsidRDefault="00AD2CC1" w:rsidP="00AD2CC1">
      <w:pPr>
        <w:rPr>
          <w:b/>
          <w:bCs/>
          <w:sz w:val="24"/>
          <w:szCs w:val="24"/>
        </w:rPr>
      </w:pPr>
      <w:r w:rsidRPr="00AD2CC1">
        <w:rPr>
          <w:b/>
          <w:bCs/>
          <w:sz w:val="24"/>
          <w:szCs w:val="24"/>
        </w:rPr>
        <w:t xml:space="preserve">Supervision and appraisals </w:t>
      </w:r>
    </w:p>
    <w:p w14:paraId="07279FEB" w14:textId="522C596F" w:rsidR="00AD2CC1" w:rsidRDefault="00AD2CC1" w:rsidP="007B4141">
      <w:pPr>
        <w:rPr>
          <w:sz w:val="24"/>
          <w:szCs w:val="24"/>
        </w:rPr>
      </w:pPr>
      <w:r>
        <w:rPr>
          <w:sz w:val="24"/>
          <w:szCs w:val="24"/>
        </w:rPr>
        <w:t>Appraisals are a useful tool that supervisors can use to mutually benefit employers and employees alike, it is recommended that an appraisal be conducted 6 months after employment commences and yearly thereafter.</w:t>
      </w:r>
      <w:r w:rsidR="0028294A">
        <w:rPr>
          <w:sz w:val="24"/>
          <w:szCs w:val="24"/>
        </w:rPr>
        <w:t xml:space="preserve"> The person conducting the appraisal should have a strong knowledge of the individual, their ro</w:t>
      </w:r>
      <w:r w:rsidR="00785361">
        <w:rPr>
          <w:sz w:val="24"/>
          <w:szCs w:val="24"/>
        </w:rPr>
        <w:t>l</w:t>
      </w:r>
      <w:r w:rsidR="0028294A">
        <w:rPr>
          <w:sz w:val="24"/>
          <w:szCs w:val="24"/>
        </w:rPr>
        <w:t xml:space="preserve">e at work, and should </w:t>
      </w:r>
      <w:r w:rsidR="00785361">
        <w:rPr>
          <w:sz w:val="24"/>
          <w:szCs w:val="24"/>
        </w:rPr>
        <w:t>under no circumstances allow prejudice of age, race, gender</w:t>
      </w:r>
      <w:r w:rsidR="002C3D00">
        <w:rPr>
          <w:sz w:val="24"/>
          <w:szCs w:val="24"/>
        </w:rPr>
        <w:t>,</w:t>
      </w:r>
      <w:r w:rsidR="00785361">
        <w:rPr>
          <w:sz w:val="24"/>
          <w:szCs w:val="24"/>
        </w:rPr>
        <w:t xml:space="preserve"> or beliefs to influence the appraisal. </w:t>
      </w:r>
      <w:r>
        <w:rPr>
          <w:sz w:val="24"/>
          <w:szCs w:val="24"/>
        </w:rPr>
        <w:t xml:space="preserve"> Appraisals offer an opportunity for managers and employees to </w:t>
      </w:r>
      <w:proofErr w:type="spellStart"/>
      <w:r w:rsidR="0031202F">
        <w:rPr>
          <w:sz w:val="24"/>
          <w:szCs w:val="24"/>
        </w:rPr>
        <w:t>discus</w:t>
      </w:r>
      <w:proofErr w:type="spellEnd"/>
      <w:r w:rsidR="0031202F">
        <w:rPr>
          <w:sz w:val="24"/>
          <w:szCs w:val="24"/>
        </w:rPr>
        <w:t xml:space="preserve"> how an individual is performing, </w:t>
      </w:r>
      <w:r w:rsidR="002C3D00">
        <w:rPr>
          <w:sz w:val="24"/>
          <w:szCs w:val="24"/>
        </w:rPr>
        <w:t xml:space="preserve">their </w:t>
      </w:r>
      <w:r w:rsidR="0031202F">
        <w:rPr>
          <w:sz w:val="24"/>
          <w:szCs w:val="24"/>
        </w:rPr>
        <w:t>strengths and weaknesses, expectations at work, and how</w:t>
      </w:r>
      <w:r w:rsidR="002C3D00">
        <w:rPr>
          <w:sz w:val="24"/>
          <w:szCs w:val="24"/>
        </w:rPr>
        <w:t xml:space="preserve"> best</w:t>
      </w:r>
      <w:r w:rsidR="0031202F">
        <w:rPr>
          <w:sz w:val="24"/>
          <w:szCs w:val="24"/>
        </w:rPr>
        <w:t xml:space="preserve"> to progress and develop. Individuals should be informed that an appraisal is due and also be told what the appraisal involves. Employees should have a clear idea of what their roles and duties entail well before an appraisal is due, it is also recommended that the employee prepare their own written feedback and suggestions to be exchanged and compared with the managers</w:t>
      </w:r>
      <w:r w:rsidR="003F46B8">
        <w:rPr>
          <w:sz w:val="24"/>
          <w:szCs w:val="24"/>
        </w:rPr>
        <w:t xml:space="preserve"> during the meeting</w:t>
      </w:r>
      <w:r w:rsidR="0031202F">
        <w:rPr>
          <w:sz w:val="24"/>
          <w:szCs w:val="24"/>
        </w:rPr>
        <w:t xml:space="preserve">. </w:t>
      </w:r>
      <w:r w:rsidR="003F46B8">
        <w:rPr>
          <w:sz w:val="24"/>
          <w:szCs w:val="24"/>
        </w:rPr>
        <w:t>Managers should state the purpose and the goals of the meeting and be encouraged to allow the employee to speak during meetings, upon exchanging feedback managers should respond accordingly, defensive and dead-end conversations should be avoided. It is important that employees be made aware of any issues prior to the appraisal, surprises during the meeting should be avoided (Free management library, 2019).</w:t>
      </w:r>
      <w:r w:rsidR="002D3445">
        <w:rPr>
          <w:sz w:val="24"/>
          <w:szCs w:val="24"/>
        </w:rPr>
        <w:t xml:space="preserve"> </w:t>
      </w:r>
    </w:p>
    <w:p w14:paraId="7B31EDF2" w14:textId="3CC060F7" w:rsidR="002D3445" w:rsidRDefault="002D3445" w:rsidP="007B4141">
      <w:pPr>
        <w:rPr>
          <w:sz w:val="24"/>
          <w:szCs w:val="24"/>
        </w:rPr>
      </w:pPr>
      <w:r>
        <w:rPr>
          <w:sz w:val="24"/>
          <w:szCs w:val="24"/>
        </w:rPr>
        <w:t xml:space="preserve">Employees at </w:t>
      </w:r>
      <w:proofErr w:type="spellStart"/>
      <w:r>
        <w:rPr>
          <w:sz w:val="24"/>
          <w:szCs w:val="24"/>
        </w:rPr>
        <w:t>Emel</w:t>
      </w:r>
      <w:proofErr w:type="spellEnd"/>
      <w:r>
        <w:rPr>
          <w:sz w:val="24"/>
          <w:szCs w:val="24"/>
        </w:rPr>
        <w:t xml:space="preserve"> shipping ltd do not have to participate in appraisals, issues are usually discussed as and when they arise. </w:t>
      </w:r>
      <w:r w:rsidR="001D4D5D">
        <w:rPr>
          <w:sz w:val="24"/>
          <w:szCs w:val="24"/>
        </w:rPr>
        <w:t>T</w:t>
      </w:r>
      <w:r>
        <w:rPr>
          <w:sz w:val="24"/>
          <w:szCs w:val="24"/>
        </w:rPr>
        <w:t xml:space="preserve">he flat structure </w:t>
      </w:r>
      <w:r w:rsidR="001D4D5D">
        <w:rPr>
          <w:sz w:val="24"/>
          <w:szCs w:val="24"/>
        </w:rPr>
        <w:t xml:space="preserve">and easy communication channels result in effective communication, however, issues that require longer, more detailed discussions are often overlooked or postponed. </w:t>
      </w:r>
      <w:r w:rsidR="0066541C">
        <w:rPr>
          <w:sz w:val="24"/>
          <w:szCs w:val="24"/>
        </w:rPr>
        <w:t xml:space="preserve">It is therefore recommended that structured appraisals allowing plans, objectives and feedback to be shared, would greatly benefit the development of the firm and its employees. </w:t>
      </w:r>
    </w:p>
    <w:p w14:paraId="7086CA95" w14:textId="77777777" w:rsidR="00B137E6" w:rsidRDefault="00B137E6" w:rsidP="007B4141">
      <w:pPr>
        <w:rPr>
          <w:b/>
          <w:bCs/>
          <w:sz w:val="24"/>
          <w:szCs w:val="24"/>
        </w:rPr>
      </w:pPr>
    </w:p>
    <w:p w14:paraId="1734F67E" w14:textId="54CCD651" w:rsidR="00AD2CC1" w:rsidRPr="0031202F" w:rsidRDefault="0031202F" w:rsidP="007B4141">
      <w:pPr>
        <w:rPr>
          <w:b/>
          <w:bCs/>
          <w:sz w:val="24"/>
          <w:szCs w:val="24"/>
        </w:rPr>
      </w:pPr>
      <w:r w:rsidRPr="0031202F">
        <w:rPr>
          <w:b/>
          <w:bCs/>
          <w:sz w:val="24"/>
          <w:szCs w:val="24"/>
        </w:rPr>
        <w:t>Development</w:t>
      </w:r>
      <w:r w:rsidR="00B137E6">
        <w:rPr>
          <w:b/>
          <w:bCs/>
          <w:sz w:val="24"/>
          <w:szCs w:val="24"/>
        </w:rPr>
        <w:t xml:space="preserve"> tools</w:t>
      </w:r>
    </w:p>
    <w:p w14:paraId="01BF39F4" w14:textId="44379EB7" w:rsidR="00226CBA" w:rsidRPr="00D10023" w:rsidRDefault="00FC5B8B" w:rsidP="007B4141">
      <w:pPr>
        <w:rPr>
          <w:sz w:val="24"/>
          <w:szCs w:val="24"/>
        </w:rPr>
      </w:pPr>
      <w:r w:rsidRPr="00D10023">
        <w:rPr>
          <w:sz w:val="24"/>
          <w:szCs w:val="24"/>
        </w:rPr>
        <w:t xml:space="preserve">Organisations </w:t>
      </w:r>
      <w:r w:rsidR="00A62689" w:rsidRPr="00D10023">
        <w:rPr>
          <w:sz w:val="24"/>
          <w:szCs w:val="24"/>
        </w:rPr>
        <w:t xml:space="preserve">may understand the benefits </w:t>
      </w:r>
      <w:r w:rsidR="00B85FC9">
        <w:rPr>
          <w:sz w:val="24"/>
          <w:szCs w:val="24"/>
        </w:rPr>
        <w:t>of</w:t>
      </w:r>
      <w:r w:rsidR="00A62689" w:rsidRPr="00D10023">
        <w:rPr>
          <w:sz w:val="24"/>
          <w:szCs w:val="24"/>
        </w:rPr>
        <w:t xml:space="preserve"> providing opportunities and development vehicles for individuals in the organisation in theory, however, given the time, cost and resources required they generally expect a return on their investment. </w:t>
      </w:r>
      <w:r w:rsidR="00184E70" w:rsidRPr="00D10023">
        <w:rPr>
          <w:sz w:val="24"/>
          <w:szCs w:val="24"/>
        </w:rPr>
        <w:t>One of the tools that can be used i</w:t>
      </w:r>
      <w:r w:rsidR="00A62689" w:rsidRPr="00D10023">
        <w:rPr>
          <w:sz w:val="24"/>
          <w:szCs w:val="24"/>
        </w:rPr>
        <w:t xml:space="preserve">n order to ensure that training and development programs provide the desired outcomes </w:t>
      </w:r>
      <w:r w:rsidR="00184E70" w:rsidRPr="00D10023">
        <w:rPr>
          <w:sz w:val="24"/>
          <w:szCs w:val="24"/>
        </w:rPr>
        <w:t>and</w:t>
      </w:r>
      <w:r w:rsidR="00A62689" w:rsidRPr="00D10023">
        <w:rPr>
          <w:sz w:val="24"/>
          <w:szCs w:val="24"/>
        </w:rPr>
        <w:t xml:space="preserve"> are mutually </w:t>
      </w:r>
      <w:r w:rsidR="00D10023" w:rsidRPr="00D10023">
        <w:rPr>
          <w:sz w:val="24"/>
          <w:szCs w:val="24"/>
        </w:rPr>
        <w:t>beneficial</w:t>
      </w:r>
      <w:r w:rsidR="0035590C">
        <w:rPr>
          <w:sz w:val="24"/>
          <w:szCs w:val="24"/>
        </w:rPr>
        <w:t>,</w:t>
      </w:r>
      <w:r w:rsidR="00D10023" w:rsidRPr="00D10023">
        <w:rPr>
          <w:sz w:val="24"/>
          <w:szCs w:val="24"/>
        </w:rPr>
        <w:t xml:space="preserve"> is</w:t>
      </w:r>
      <w:r w:rsidR="00184E70" w:rsidRPr="00D10023">
        <w:rPr>
          <w:sz w:val="24"/>
          <w:szCs w:val="24"/>
        </w:rPr>
        <w:t xml:space="preserve"> Don Kirkpatrick’s model</w:t>
      </w:r>
      <w:r w:rsidR="00A62689" w:rsidRPr="00D10023">
        <w:rPr>
          <w:sz w:val="24"/>
          <w:szCs w:val="24"/>
        </w:rPr>
        <w:t xml:space="preserve"> </w:t>
      </w:r>
      <w:r w:rsidR="00184E70" w:rsidRPr="00D10023">
        <w:rPr>
          <w:sz w:val="24"/>
          <w:szCs w:val="24"/>
        </w:rPr>
        <w:t>devised</w:t>
      </w:r>
      <w:r w:rsidR="00226CBA" w:rsidRPr="00D10023">
        <w:rPr>
          <w:sz w:val="24"/>
          <w:szCs w:val="24"/>
        </w:rPr>
        <w:t xml:space="preserve"> in 1959</w:t>
      </w:r>
      <w:r w:rsidR="00184E70" w:rsidRPr="00D10023">
        <w:rPr>
          <w:sz w:val="24"/>
          <w:szCs w:val="24"/>
        </w:rPr>
        <w:t>,</w:t>
      </w:r>
      <w:r w:rsidR="00226CBA" w:rsidRPr="00D10023">
        <w:rPr>
          <w:sz w:val="24"/>
          <w:szCs w:val="24"/>
        </w:rPr>
        <w:t xml:space="preserve"> </w:t>
      </w:r>
      <w:r w:rsidR="00184E70" w:rsidRPr="00D10023">
        <w:rPr>
          <w:sz w:val="24"/>
          <w:szCs w:val="24"/>
        </w:rPr>
        <w:t>which</w:t>
      </w:r>
      <w:r w:rsidR="00226CBA" w:rsidRPr="00D10023">
        <w:rPr>
          <w:sz w:val="24"/>
          <w:szCs w:val="24"/>
        </w:rPr>
        <w:t xml:space="preserve"> asked business leaders four fundamental questions that remain relevant to this day</w:t>
      </w:r>
      <w:r w:rsidR="00184E70" w:rsidRPr="00D10023">
        <w:rPr>
          <w:sz w:val="24"/>
          <w:szCs w:val="24"/>
        </w:rPr>
        <w:t xml:space="preserve"> </w:t>
      </w:r>
    </w:p>
    <w:p w14:paraId="5E8C9F83" w14:textId="53D05D13" w:rsidR="00226CBA" w:rsidRDefault="00226CBA" w:rsidP="007B4141"/>
    <w:p w14:paraId="7B8F7EBC" w14:textId="69EA82D2" w:rsidR="00226CBA" w:rsidRDefault="00226CBA" w:rsidP="007B4141">
      <w:r>
        <w:rPr>
          <w:noProof/>
        </w:rPr>
        <w:lastRenderedPageBreak/>
        <w:drawing>
          <wp:inline distT="0" distB="0" distL="0" distR="0" wp14:anchorId="6701ED04" wp14:editId="47F77986">
            <wp:extent cx="4005263" cy="1465843"/>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27029" cy="1510407"/>
                    </a:xfrm>
                    <a:prstGeom prst="rect">
                      <a:avLst/>
                    </a:prstGeom>
                    <a:noFill/>
                    <a:ln>
                      <a:noFill/>
                    </a:ln>
                  </pic:spPr>
                </pic:pic>
              </a:graphicData>
            </a:graphic>
          </wp:inline>
        </w:drawing>
      </w:r>
    </w:p>
    <w:p w14:paraId="64A9AD2B" w14:textId="5D08DCAD" w:rsidR="00D75867" w:rsidRDefault="00D75867" w:rsidP="007B4141">
      <w:r>
        <w:t>Figure 1. (Kirkpatrick Partners, 2019).</w:t>
      </w:r>
    </w:p>
    <w:p w14:paraId="54C9659A" w14:textId="299AC556" w:rsidR="00FC5B8B" w:rsidRPr="00D10023" w:rsidRDefault="00FC5B8B" w:rsidP="007B4141">
      <w:pPr>
        <w:rPr>
          <w:sz w:val="24"/>
          <w:szCs w:val="24"/>
        </w:rPr>
      </w:pPr>
      <w:r w:rsidRPr="00AA5B22">
        <w:rPr>
          <w:b/>
          <w:bCs/>
          <w:sz w:val="24"/>
          <w:szCs w:val="24"/>
        </w:rPr>
        <w:t>Reaction</w:t>
      </w:r>
      <w:r w:rsidRPr="00D10023">
        <w:rPr>
          <w:sz w:val="24"/>
          <w:szCs w:val="24"/>
        </w:rPr>
        <w:t xml:space="preserve">: do participants consider the training </w:t>
      </w:r>
      <w:r w:rsidR="00D75867" w:rsidRPr="00D10023">
        <w:rPr>
          <w:sz w:val="24"/>
          <w:szCs w:val="24"/>
        </w:rPr>
        <w:t>relevant;</w:t>
      </w:r>
      <w:r w:rsidRPr="00D10023">
        <w:rPr>
          <w:sz w:val="24"/>
          <w:szCs w:val="24"/>
        </w:rPr>
        <w:t xml:space="preserve"> </w:t>
      </w:r>
      <w:r w:rsidR="000B75D3" w:rsidRPr="00D10023">
        <w:rPr>
          <w:sz w:val="24"/>
          <w:szCs w:val="24"/>
        </w:rPr>
        <w:t>can</w:t>
      </w:r>
      <w:r w:rsidRPr="00D10023">
        <w:rPr>
          <w:sz w:val="24"/>
          <w:szCs w:val="24"/>
        </w:rPr>
        <w:t xml:space="preserve"> individuals derive </w:t>
      </w:r>
      <w:r w:rsidR="007416F7" w:rsidRPr="00D10023">
        <w:rPr>
          <w:sz w:val="24"/>
          <w:szCs w:val="24"/>
        </w:rPr>
        <w:t>benefit;</w:t>
      </w:r>
      <w:r w:rsidRPr="00D10023">
        <w:rPr>
          <w:sz w:val="24"/>
          <w:szCs w:val="24"/>
        </w:rPr>
        <w:t xml:space="preserve"> do they find the training engaging?</w:t>
      </w:r>
    </w:p>
    <w:p w14:paraId="308B2059" w14:textId="4A7E6A32" w:rsidR="00FC5B8B" w:rsidRPr="00D10023" w:rsidRDefault="00FC5B8B" w:rsidP="007B4141">
      <w:pPr>
        <w:rPr>
          <w:sz w:val="24"/>
          <w:szCs w:val="24"/>
        </w:rPr>
      </w:pPr>
      <w:r w:rsidRPr="00AA5B22">
        <w:rPr>
          <w:b/>
          <w:bCs/>
          <w:sz w:val="24"/>
          <w:szCs w:val="24"/>
        </w:rPr>
        <w:t>Learning:</w:t>
      </w:r>
      <w:r w:rsidRPr="00D10023">
        <w:rPr>
          <w:b/>
          <w:bCs/>
          <w:sz w:val="24"/>
          <w:szCs w:val="24"/>
          <w:u w:val="single"/>
        </w:rPr>
        <w:t xml:space="preserve"> </w:t>
      </w:r>
      <w:r w:rsidRPr="00D10023">
        <w:rPr>
          <w:sz w:val="24"/>
          <w:szCs w:val="24"/>
        </w:rPr>
        <w:t>To what degree have individuals gained the intended knowledge, skills and competencies from the training received?</w:t>
      </w:r>
    </w:p>
    <w:p w14:paraId="6EBCE371" w14:textId="582CBDE5" w:rsidR="00FC5B8B" w:rsidRPr="00D10023" w:rsidRDefault="00FC5B8B" w:rsidP="007B4141">
      <w:pPr>
        <w:rPr>
          <w:sz w:val="24"/>
          <w:szCs w:val="24"/>
        </w:rPr>
      </w:pPr>
      <w:r w:rsidRPr="00AA5B22">
        <w:rPr>
          <w:b/>
          <w:bCs/>
          <w:sz w:val="24"/>
          <w:szCs w:val="24"/>
        </w:rPr>
        <w:t>Behaviour:</w:t>
      </w:r>
      <w:r w:rsidRPr="00D10023">
        <w:rPr>
          <w:sz w:val="24"/>
          <w:szCs w:val="24"/>
        </w:rPr>
        <w:t xml:space="preserve"> do employees utilise the skills and knowledge they have gained through learning in their job?</w:t>
      </w:r>
    </w:p>
    <w:p w14:paraId="7E5DFC24" w14:textId="40FE829E" w:rsidR="00FC5B8B" w:rsidRPr="00D10023" w:rsidRDefault="00FC5B8B" w:rsidP="007B4141">
      <w:pPr>
        <w:rPr>
          <w:sz w:val="24"/>
          <w:szCs w:val="24"/>
        </w:rPr>
      </w:pPr>
      <w:r w:rsidRPr="00AA5B22">
        <w:rPr>
          <w:b/>
          <w:bCs/>
          <w:sz w:val="24"/>
          <w:szCs w:val="24"/>
        </w:rPr>
        <w:t>Results:</w:t>
      </w:r>
      <w:r w:rsidRPr="00D10023">
        <w:rPr>
          <w:sz w:val="24"/>
          <w:szCs w:val="24"/>
        </w:rPr>
        <w:t xml:space="preserve"> How often are the intended outcomes used as a result of the training and learning program?</w:t>
      </w:r>
    </w:p>
    <w:p w14:paraId="31FD6529" w14:textId="618B47E9" w:rsidR="000B75D3" w:rsidRPr="00D10023" w:rsidRDefault="000B75D3" w:rsidP="007B4141">
      <w:pPr>
        <w:rPr>
          <w:sz w:val="24"/>
          <w:szCs w:val="24"/>
        </w:rPr>
      </w:pPr>
      <w:r w:rsidRPr="00D10023">
        <w:rPr>
          <w:sz w:val="24"/>
          <w:szCs w:val="24"/>
        </w:rPr>
        <w:t xml:space="preserve">Given the fact that </w:t>
      </w:r>
      <w:proofErr w:type="spellStart"/>
      <w:r w:rsidRPr="00D10023">
        <w:rPr>
          <w:sz w:val="24"/>
          <w:szCs w:val="24"/>
        </w:rPr>
        <w:t>Emel</w:t>
      </w:r>
      <w:proofErr w:type="spellEnd"/>
      <w:r w:rsidRPr="00D10023">
        <w:rPr>
          <w:sz w:val="24"/>
          <w:szCs w:val="24"/>
        </w:rPr>
        <w:t xml:space="preserve"> shipping ltd is an SME with limited resources, the firm could utilise Kirkpatrick’s model to both allow employees development opportunities while</w:t>
      </w:r>
      <w:r w:rsidR="00FB6182">
        <w:rPr>
          <w:sz w:val="24"/>
          <w:szCs w:val="24"/>
        </w:rPr>
        <w:t xml:space="preserve"> enabling </w:t>
      </w:r>
      <w:r w:rsidRPr="00D10023">
        <w:rPr>
          <w:sz w:val="24"/>
          <w:szCs w:val="24"/>
        </w:rPr>
        <w:t>the firm</w:t>
      </w:r>
      <w:r w:rsidR="00FB6182">
        <w:rPr>
          <w:sz w:val="24"/>
          <w:szCs w:val="24"/>
        </w:rPr>
        <w:t xml:space="preserve"> to</w:t>
      </w:r>
      <w:r w:rsidRPr="00D10023">
        <w:rPr>
          <w:sz w:val="24"/>
          <w:szCs w:val="24"/>
        </w:rPr>
        <w:t xml:space="preserve"> also benefiting as a result. According to Kirkpatrick, (2006) firms could use a </w:t>
      </w:r>
      <w:r w:rsidR="008C029E" w:rsidRPr="00D10023">
        <w:rPr>
          <w:sz w:val="24"/>
          <w:szCs w:val="24"/>
        </w:rPr>
        <w:t>10-step</w:t>
      </w:r>
      <w:r w:rsidRPr="00D10023">
        <w:rPr>
          <w:sz w:val="24"/>
          <w:szCs w:val="24"/>
        </w:rPr>
        <w:t xml:space="preserve"> process to evaluate the benefits of training and development programs</w:t>
      </w:r>
      <w:r w:rsidR="00E76B47" w:rsidRPr="00D10023">
        <w:rPr>
          <w:sz w:val="24"/>
          <w:szCs w:val="24"/>
        </w:rPr>
        <w:t xml:space="preserve"> offered to employees.</w:t>
      </w:r>
    </w:p>
    <w:p w14:paraId="4F405A58" w14:textId="6527893A" w:rsidR="00E76B47" w:rsidRPr="00D10023" w:rsidRDefault="00E76B47" w:rsidP="007B4141">
      <w:pPr>
        <w:rPr>
          <w:b/>
          <w:bCs/>
          <w:sz w:val="24"/>
          <w:szCs w:val="24"/>
        </w:rPr>
      </w:pPr>
      <w:r w:rsidRPr="00D10023">
        <w:rPr>
          <w:b/>
          <w:bCs/>
          <w:sz w:val="24"/>
          <w:szCs w:val="24"/>
        </w:rPr>
        <w:t>1, Determining needs</w:t>
      </w:r>
    </w:p>
    <w:p w14:paraId="463D4828" w14:textId="786CDD2C" w:rsidR="008C029E" w:rsidRPr="00D10023" w:rsidRDefault="008C029E" w:rsidP="007B4141">
      <w:pPr>
        <w:rPr>
          <w:sz w:val="24"/>
          <w:szCs w:val="24"/>
        </w:rPr>
      </w:pPr>
      <w:r w:rsidRPr="00D10023">
        <w:rPr>
          <w:sz w:val="24"/>
          <w:szCs w:val="24"/>
        </w:rPr>
        <w:t>Employees and managers can take part in a survey to determine the areas where most need for training and development are required. Interviews can also be conducted for a more detailed analysis; however, these can be very time consuming.</w:t>
      </w:r>
    </w:p>
    <w:p w14:paraId="036DC70A" w14:textId="69CFF9EF" w:rsidR="00651908" w:rsidRPr="00D10023" w:rsidRDefault="00651908" w:rsidP="007B4141">
      <w:pPr>
        <w:rPr>
          <w:b/>
          <w:bCs/>
          <w:sz w:val="24"/>
          <w:szCs w:val="24"/>
        </w:rPr>
      </w:pPr>
      <w:r w:rsidRPr="00D10023">
        <w:rPr>
          <w:b/>
          <w:bCs/>
          <w:sz w:val="24"/>
          <w:szCs w:val="24"/>
        </w:rPr>
        <w:t>2, Setting objectives</w:t>
      </w:r>
    </w:p>
    <w:p w14:paraId="6AB4292D" w14:textId="2FA9B0A1" w:rsidR="00651908" w:rsidRPr="00D10023" w:rsidRDefault="00651908" w:rsidP="007B4141">
      <w:pPr>
        <w:rPr>
          <w:sz w:val="24"/>
          <w:szCs w:val="24"/>
        </w:rPr>
      </w:pPr>
      <w:r w:rsidRPr="00D10023">
        <w:rPr>
          <w:sz w:val="24"/>
          <w:szCs w:val="24"/>
        </w:rPr>
        <w:t>Upon determining needs, the objectives of the program should be determined, Questions such as, what needs to be accomplished</w:t>
      </w:r>
      <w:r w:rsidR="004E750B" w:rsidRPr="00D10023">
        <w:rPr>
          <w:sz w:val="24"/>
          <w:szCs w:val="24"/>
        </w:rPr>
        <w:t xml:space="preserve"> and what are the intended results</w:t>
      </w:r>
      <w:r w:rsidRPr="00D10023">
        <w:rPr>
          <w:sz w:val="24"/>
          <w:szCs w:val="24"/>
        </w:rPr>
        <w:t xml:space="preserve">, </w:t>
      </w:r>
      <w:r w:rsidR="004E750B" w:rsidRPr="00D10023">
        <w:rPr>
          <w:sz w:val="24"/>
          <w:szCs w:val="24"/>
        </w:rPr>
        <w:t>what needs to be done to accomplish the intended results, and what knowledge, skills and resources are required to achieve the intended outcomes.</w:t>
      </w:r>
    </w:p>
    <w:p w14:paraId="1BE9CB29" w14:textId="2855A200" w:rsidR="004E750B" w:rsidRPr="00D10023" w:rsidRDefault="004E750B" w:rsidP="007B4141">
      <w:pPr>
        <w:rPr>
          <w:b/>
          <w:bCs/>
          <w:sz w:val="24"/>
          <w:szCs w:val="24"/>
        </w:rPr>
      </w:pPr>
      <w:r w:rsidRPr="00D10023">
        <w:rPr>
          <w:b/>
          <w:bCs/>
          <w:sz w:val="24"/>
          <w:szCs w:val="24"/>
        </w:rPr>
        <w:t>3, Determining subject content</w:t>
      </w:r>
    </w:p>
    <w:p w14:paraId="78349617" w14:textId="793B2802" w:rsidR="004E750B" w:rsidRPr="00D10023" w:rsidRDefault="004E750B" w:rsidP="007B4141">
      <w:pPr>
        <w:rPr>
          <w:sz w:val="24"/>
          <w:szCs w:val="24"/>
        </w:rPr>
      </w:pPr>
      <w:r w:rsidRPr="00D10023">
        <w:rPr>
          <w:sz w:val="24"/>
          <w:szCs w:val="24"/>
        </w:rPr>
        <w:t>Subject content should be determined according to highlighted needs</w:t>
      </w:r>
      <w:r w:rsidR="00D56459" w:rsidRPr="00D10023">
        <w:rPr>
          <w:sz w:val="24"/>
          <w:szCs w:val="24"/>
        </w:rPr>
        <w:t>, internal experts in the field should be identified as teachers and instructors, if internal knowledge is not available external experts should be sought. If the finances</w:t>
      </w:r>
      <w:r w:rsidR="00EC7A3B">
        <w:rPr>
          <w:sz w:val="24"/>
          <w:szCs w:val="24"/>
        </w:rPr>
        <w:t xml:space="preserve"> and</w:t>
      </w:r>
      <w:r w:rsidR="00D56459" w:rsidRPr="00D10023">
        <w:rPr>
          <w:sz w:val="24"/>
          <w:szCs w:val="24"/>
        </w:rPr>
        <w:t xml:space="preserve"> resources are unavailable for external experts</w:t>
      </w:r>
      <w:r w:rsidR="00EC7A3B">
        <w:rPr>
          <w:sz w:val="24"/>
          <w:szCs w:val="24"/>
        </w:rPr>
        <w:t>,</w:t>
      </w:r>
      <w:r w:rsidR="00D56459" w:rsidRPr="00D10023">
        <w:rPr>
          <w:sz w:val="24"/>
          <w:szCs w:val="24"/>
        </w:rPr>
        <w:t xml:space="preserve"> another subject should </w:t>
      </w:r>
      <w:r w:rsidR="00EC7A3B">
        <w:rPr>
          <w:sz w:val="24"/>
          <w:szCs w:val="24"/>
        </w:rPr>
        <w:t xml:space="preserve">then </w:t>
      </w:r>
      <w:r w:rsidR="00D56459" w:rsidRPr="00D10023">
        <w:rPr>
          <w:sz w:val="24"/>
          <w:szCs w:val="24"/>
        </w:rPr>
        <w:t>be identified for training.</w:t>
      </w:r>
    </w:p>
    <w:p w14:paraId="44B9E384" w14:textId="274A1C5A" w:rsidR="00D56459" w:rsidRPr="00D10023" w:rsidRDefault="00D56459" w:rsidP="007B4141">
      <w:pPr>
        <w:rPr>
          <w:b/>
          <w:bCs/>
          <w:sz w:val="24"/>
          <w:szCs w:val="24"/>
        </w:rPr>
      </w:pPr>
      <w:r w:rsidRPr="00D10023">
        <w:rPr>
          <w:b/>
          <w:bCs/>
          <w:sz w:val="24"/>
          <w:szCs w:val="24"/>
        </w:rPr>
        <w:t>4, Selecting participants</w:t>
      </w:r>
    </w:p>
    <w:p w14:paraId="334CE763" w14:textId="69E6AD37" w:rsidR="004E750B" w:rsidRPr="00D10023" w:rsidRDefault="009521E3" w:rsidP="007B4141">
      <w:pPr>
        <w:rPr>
          <w:sz w:val="24"/>
          <w:szCs w:val="24"/>
        </w:rPr>
      </w:pPr>
      <w:r w:rsidRPr="00D10023">
        <w:rPr>
          <w:sz w:val="24"/>
          <w:szCs w:val="24"/>
        </w:rPr>
        <w:lastRenderedPageBreak/>
        <w:t>When deciding which candidates should participate the following four questions should be answered, Which personnel can benefit from the program? what training is required as compulsory by law? Will the training be compulsory or voluntary? Should participant be divided into groups according to rank in the company, or should various levels train together?</w:t>
      </w:r>
    </w:p>
    <w:p w14:paraId="51900F3D" w14:textId="467CE307" w:rsidR="009521E3" w:rsidRPr="00D10023" w:rsidRDefault="009521E3" w:rsidP="007B4141">
      <w:pPr>
        <w:rPr>
          <w:b/>
          <w:bCs/>
          <w:sz w:val="24"/>
          <w:szCs w:val="24"/>
        </w:rPr>
      </w:pPr>
      <w:r w:rsidRPr="00D10023">
        <w:rPr>
          <w:b/>
          <w:bCs/>
          <w:sz w:val="24"/>
          <w:szCs w:val="24"/>
        </w:rPr>
        <w:t>5, Determining the best schedule</w:t>
      </w:r>
    </w:p>
    <w:p w14:paraId="401E66C0" w14:textId="274683C8" w:rsidR="009521E3" w:rsidRPr="00D10023" w:rsidRDefault="009521E3" w:rsidP="007B4141">
      <w:pPr>
        <w:rPr>
          <w:sz w:val="24"/>
          <w:szCs w:val="24"/>
        </w:rPr>
      </w:pPr>
      <w:r w:rsidRPr="00D10023">
        <w:rPr>
          <w:sz w:val="24"/>
          <w:szCs w:val="24"/>
        </w:rPr>
        <w:t xml:space="preserve">The three main factors to consider when scheduling the training is the trainees, their managers and a schedule that would produce the desired outcomes. Decisions such as, should the training be given in increments, or should time off of work be given in order to have a </w:t>
      </w:r>
      <w:r w:rsidR="009268BB" w:rsidRPr="00D10023">
        <w:rPr>
          <w:sz w:val="24"/>
          <w:szCs w:val="24"/>
        </w:rPr>
        <w:t>continuous duration of training.</w:t>
      </w:r>
    </w:p>
    <w:p w14:paraId="35C71614" w14:textId="7076F593" w:rsidR="009268BB" w:rsidRDefault="009268BB" w:rsidP="007B4141">
      <w:pPr>
        <w:rPr>
          <w:b/>
          <w:bCs/>
          <w:sz w:val="24"/>
          <w:szCs w:val="24"/>
        </w:rPr>
      </w:pPr>
      <w:r w:rsidRPr="00D10023">
        <w:rPr>
          <w:b/>
          <w:bCs/>
          <w:sz w:val="24"/>
          <w:szCs w:val="24"/>
        </w:rPr>
        <w:t xml:space="preserve">6, </w:t>
      </w:r>
      <w:r w:rsidR="00D10023" w:rsidRPr="00D10023">
        <w:rPr>
          <w:b/>
          <w:bCs/>
          <w:sz w:val="24"/>
          <w:szCs w:val="24"/>
        </w:rPr>
        <w:t>selecting appropriate facilities</w:t>
      </w:r>
    </w:p>
    <w:p w14:paraId="1EB80C34" w14:textId="2B75951E" w:rsidR="00821154" w:rsidRDefault="00D46A5D" w:rsidP="007B4141">
      <w:pPr>
        <w:rPr>
          <w:sz w:val="24"/>
          <w:szCs w:val="24"/>
        </w:rPr>
      </w:pPr>
      <w:r>
        <w:rPr>
          <w:sz w:val="24"/>
          <w:szCs w:val="24"/>
        </w:rPr>
        <w:t>Care should be taken to provide training in a comfortable, positive setting avoiding noisy environments, distractions</w:t>
      </w:r>
      <w:r w:rsidR="002E295A">
        <w:rPr>
          <w:sz w:val="24"/>
          <w:szCs w:val="24"/>
        </w:rPr>
        <w:t>, c</w:t>
      </w:r>
      <w:r>
        <w:rPr>
          <w:sz w:val="24"/>
          <w:szCs w:val="24"/>
        </w:rPr>
        <w:t>ramp rooms, extreme temperature</w:t>
      </w:r>
      <w:r w:rsidR="00AB44C4">
        <w:rPr>
          <w:sz w:val="24"/>
          <w:szCs w:val="24"/>
        </w:rPr>
        <w:t>s, and</w:t>
      </w:r>
      <w:r>
        <w:rPr>
          <w:sz w:val="24"/>
          <w:szCs w:val="24"/>
        </w:rPr>
        <w:t xml:space="preserve"> long travel </w:t>
      </w:r>
      <w:r w:rsidR="00AB44C4">
        <w:rPr>
          <w:sz w:val="24"/>
          <w:szCs w:val="24"/>
        </w:rPr>
        <w:t>times</w:t>
      </w:r>
      <w:r>
        <w:rPr>
          <w:sz w:val="24"/>
          <w:szCs w:val="24"/>
        </w:rPr>
        <w:t xml:space="preserve"> should be avoided</w:t>
      </w:r>
      <w:r w:rsidR="002E295A">
        <w:rPr>
          <w:sz w:val="24"/>
          <w:szCs w:val="24"/>
        </w:rPr>
        <w:t xml:space="preserve"> in order to prevent negative feeling toward the program and the organisation</w:t>
      </w:r>
      <w:r>
        <w:rPr>
          <w:sz w:val="24"/>
          <w:szCs w:val="24"/>
        </w:rPr>
        <w:t xml:space="preserve">. Trainees should have breaks, refreshments and food whenever possible which could aid in fostering a </w:t>
      </w:r>
      <w:r w:rsidR="00AB44C4">
        <w:rPr>
          <w:sz w:val="24"/>
          <w:szCs w:val="24"/>
        </w:rPr>
        <w:t>relaxed and</w:t>
      </w:r>
      <w:r>
        <w:rPr>
          <w:sz w:val="24"/>
          <w:szCs w:val="24"/>
        </w:rPr>
        <w:t xml:space="preserve"> positive </w:t>
      </w:r>
      <w:r w:rsidR="002E295A">
        <w:rPr>
          <w:sz w:val="24"/>
          <w:szCs w:val="24"/>
        </w:rPr>
        <w:t>environment for learning</w:t>
      </w:r>
      <w:r>
        <w:rPr>
          <w:sz w:val="24"/>
          <w:szCs w:val="24"/>
        </w:rPr>
        <w:t>.</w:t>
      </w:r>
    </w:p>
    <w:p w14:paraId="3B29F9B9" w14:textId="3A9E9DDB" w:rsidR="002E295A" w:rsidRPr="002E295A" w:rsidRDefault="002E295A" w:rsidP="007B4141">
      <w:pPr>
        <w:rPr>
          <w:b/>
          <w:bCs/>
          <w:sz w:val="24"/>
          <w:szCs w:val="24"/>
        </w:rPr>
      </w:pPr>
      <w:r w:rsidRPr="002E295A">
        <w:rPr>
          <w:b/>
          <w:bCs/>
          <w:sz w:val="24"/>
          <w:szCs w:val="24"/>
        </w:rPr>
        <w:t>7, selecting appropriate instructors</w:t>
      </w:r>
    </w:p>
    <w:p w14:paraId="721AA662" w14:textId="0837FD2E" w:rsidR="002E295A" w:rsidRDefault="002E295A" w:rsidP="007B4141">
      <w:pPr>
        <w:rPr>
          <w:sz w:val="24"/>
          <w:szCs w:val="24"/>
        </w:rPr>
      </w:pPr>
      <w:r>
        <w:rPr>
          <w:sz w:val="24"/>
          <w:szCs w:val="24"/>
        </w:rPr>
        <w:t>Without the use of appropriate instructors</w:t>
      </w:r>
      <w:r w:rsidR="008A7B63">
        <w:rPr>
          <w:sz w:val="24"/>
          <w:szCs w:val="24"/>
        </w:rPr>
        <w:t xml:space="preserve"> that</w:t>
      </w:r>
      <w:r>
        <w:rPr>
          <w:sz w:val="24"/>
          <w:szCs w:val="24"/>
        </w:rPr>
        <w:t xml:space="preserve"> possess deep knowledge of the subject, are keen to teach, communicate effectively</w:t>
      </w:r>
      <w:r w:rsidR="008A7B63">
        <w:rPr>
          <w:sz w:val="24"/>
          <w:szCs w:val="24"/>
        </w:rPr>
        <w:t>,</w:t>
      </w:r>
      <w:r>
        <w:rPr>
          <w:sz w:val="24"/>
          <w:szCs w:val="24"/>
        </w:rPr>
        <w:t xml:space="preserve"> and get people to engage, the programme is unlikely to be a success. If such instructors are unavailable within the organisation, external instructors can be sourced</w:t>
      </w:r>
      <w:r w:rsidR="008A7B63">
        <w:rPr>
          <w:sz w:val="24"/>
          <w:szCs w:val="24"/>
        </w:rPr>
        <w:t xml:space="preserve"> provided a budget is available. When selecting external instructors great care should be taken to ensure they are up to the task, it is advisable that examples of their work be viewed, references and recommendations from people that have experienced the instructors work should also be sought where possible.</w:t>
      </w:r>
      <w:r>
        <w:rPr>
          <w:sz w:val="24"/>
          <w:szCs w:val="24"/>
        </w:rPr>
        <w:t xml:space="preserve"> </w:t>
      </w:r>
    </w:p>
    <w:p w14:paraId="66F876EB" w14:textId="043AA878" w:rsidR="008A7B63" w:rsidRDefault="008A7B63" w:rsidP="007B4141">
      <w:pPr>
        <w:rPr>
          <w:b/>
          <w:bCs/>
          <w:sz w:val="24"/>
          <w:szCs w:val="24"/>
        </w:rPr>
      </w:pPr>
      <w:r w:rsidRPr="008A7B63">
        <w:rPr>
          <w:b/>
          <w:bCs/>
          <w:sz w:val="24"/>
          <w:szCs w:val="24"/>
        </w:rPr>
        <w:t>8, selecting and preparing audio visual aids</w:t>
      </w:r>
    </w:p>
    <w:p w14:paraId="595DA5D6" w14:textId="2C6AC949" w:rsidR="008A7B63" w:rsidRDefault="008A7B63" w:rsidP="007B4141">
      <w:pPr>
        <w:rPr>
          <w:sz w:val="24"/>
          <w:szCs w:val="24"/>
        </w:rPr>
      </w:pPr>
      <w:r>
        <w:rPr>
          <w:sz w:val="24"/>
          <w:szCs w:val="24"/>
        </w:rPr>
        <w:t>Power point, video, and other aids can be used throughout the program to make training more interesting, help communicate the message, and entertain the trainees.</w:t>
      </w:r>
    </w:p>
    <w:p w14:paraId="17B8BA15" w14:textId="6C7FD94B" w:rsidR="008A7B63" w:rsidRDefault="008A7B63" w:rsidP="007B4141">
      <w:pPr>
        <w:rPr>
          <w:b/>
          <w:bCs/>
          <w:sz w:val="24"/>
          <w:szCs w:val="24"/>
        </w:rPr>
      </w:pPr>
      <w:r w:rsidRPr="008B7B8A">
        <w:rPr>
          <w:b/>
          <w:bCs/>
          <w:sz w:val="24"/>
          <w:szCs w:val="24"/>
        </w:rPr>
        <w:t xml:space="preserve">9, </w:t>
      </w:r>
      <w:r w:rsidR="008B7B8A" w:rsidRPr="008B7B8A">
        <w:rPr>
          <w:b/>
          <w:bCs/>
          <w:sz w:val="24"/>
          <w:szCs w:val="24"/>
        </w:rPr>
        <w:t>Coordinating the program</w:t>
      </w:r>
    </w:p>
    <w:p w14:paraId="7FBFF885" w14:textId="0552CF9F" w:rsidR="008B7B8A" w:rsidRDefault="008B7B8A" w:rsidP="007B4141">
      <w:pPr>
        <w:rPr>
          <w:sz w:val="24"/>
          <w:szCs w:val="24"/>
        </w:rPr>
      </w:pPr>
      <w:r>
        <w:rPr>
          <w:sz w:val="24"/>
          <w:szCs w:val="24"/>
        </w:rPr>
        <w:t>Although instructors can coordinate and teach, it may be beneficial to have a coordinator to take care of non-teaching aspects of the program, thus, allowing the instructor to focus more effectively on teaching. Preparation, arranging breaks, refreshments, seeking feedback are some examples of what coordinators can do to aid an instructor.</w:t>
      </w:r>
    </w:p>
    <w:p w14:paraId="54F3C33A" w14:textId="1C45547E" w:rsidR="0071178C" w:rsidRDefault="0071178C" w:rsidP="007B4141">
      <w:pPr>
        <w:rPr>
          <w:b/>
          <w:bCs/>
          <w:sz w:val="24"/>
          <w:szCs w:val="24"/>
        </w:rPr>
      </w:pPr>
      <w:r w:rsidRPr="00656D17">
        <w:rPr>
          <w:b/>
          <w:bCs/>
          <w:sz w:val="24"/>
          <w:szCs w:val="24"/>
        </w:rPr>
        <w:t xml:space="preserve">10, </w:t>
      </w:r>
      <w:r w:rsidR="00656D17">
        <w:rPr>
          <w:b/>
          <w:bCs/>
          <w:sz w:val="24"/>
          <w:szCs w:val="24"/>
        </w:rPr>
        <w:t>E</w:t>
      </w:r>
      <w:r w:rsidRPr="00656D17">
        <w:rPr>
          <w:b/>
          <w:bCs/>
          <w:sz w:val="24"/>
          <w:szCs w:val="24"/>
        </w:rPr>
        <w:t xml:space="preserve">valuating </w:t>
      </w:r>
      <w:r w:rsidR="00656D17" w:rsidRPr="00656D17">
        <w:rPr>
          <w:b/>
          <w:bCs/>
          <w:sz w:val="24"/>
          <w:szCs w:val="24"/>
        </w:rPr>
        <w:t>the program</w:t>
      </w:r>
    </w:p>
    <w:p w14:paraId="48DC6832" w14:textId="348CBF81" w:rsidR="00181F86" w:rsidRPr="00181F86" w:rsidRDefault="00181F86" w:rsidP="007B4141">
      <w:pPr>
        <w:rPr>
          <w:sz w:val="24"/>
          <w:szCs w:val="24"/>
        </w:rPr>
      </w:pPr>
      <w:r>
        <w:rPr>
          <w:sz w:val="24"/>
          <w:szCs w:val="24"/>
        </w:rPr>
        <w:t xml:space="preserve">The main reasons to evaluate the programme are to find out how the program can be improved in future, </w:t>
      </w:r>
      <w:r w:rsidR="005702E9">
        <w:rPr>
          <w:sz w:val="24"/>
          <w:szCs w:val="24"/>
        </w:rPr>
        <w:t>to decide whether it is beneficial to continue the program, and to provide justification for the training program</w:t>
      </w:r>
      <w:r w:rsidR="00D569BA">
        <w:rPr>
          <w:sz w:val="24"/>
          <w:szCs w:val="24"/>
        </w:rPr>
        <w:t xml:space="preserve"> (Kirkpatrick, 2019).</w:t>
      </w:r>
    </w:p>
    <w:p w14:paraId="115AF6FB" w14:textId="06F66ED1" w:rsidR="008C029E" w:rsidRDefault="00BD169C" w:rsidP="00BD169C">
      <w:pPr>
        <w:pStyle w:val="Heading1"/>
      </w:pPr>
      <w:bookmarkStart w:id="5" w:name="_Toc28816356"/>
      <w:r>
        <w:lastRenderedPageBreak/>
        <w:t>Mentoring</w:t>
      </w:r>
      <w:bookmarkEnd w:id="5"/>
    </w:p>
    <w:p w14:paraId="3705E9CB" w14:textId="64030944" w:rsidR="00BD169C" w:rsidRDefault="00BD169C" w:rsidP="00BD169C">
      <w:pPr>
        <w:rPr>
          <w:sz w:val="24"/>
          <w:szCs w:val="24"/>
        </w:rPr>
      </w:pPr>
    </w:p>
    <w:p w14:paraId="7D899FC6" w14:textId="0F0DE555" w:rsidR="002808BD" w:rsidRDefault="00E82934" w:rsidP="00BD169C">
      <w:pPr>
        <w:rPr>
          <w:sz w:val="24"/>
          <w:szCs w:val="24"/>
        </w:rPr>
      </w:pPr>
      <w:r>
        <w:rPr>
          <w:sz w:val="24"/>
          <w:szCs w:val="24"/>
        </w:rPr>
        <w:t xml:space="preserve">Mentoring has been </w:t>
      </w:r>
      <w:proofErr w:type="spellStart"/>
      <w:r>
        <w:rPr>
          <w:sz w:val="24"/>
          <w:szCs w:val="24"/>
        </w:rPr>
        <w:t>on</w:t>
      </w:r>
      <w:proofErr w:type="spellEnd"/>
      <w:r>
        <w:rPr>
          <w:sz w:val="24"/>
          <w:szCs w:val="24"/>
        </w:rPr>
        <w:t xml:space="preserve"> of the most successful, popular, and effective tools </w:t>
      </w:r>
      <w:r w:rsidR="001C3362">
        <w:rPr>
          <w:sz w:val="24"/>
          <w:szCs w:val="24"/>
        </w:rPr>
        <w:t xml:space="preserve">used for individual development </w:t>
      </w:r>
      <w:r>
        <w:rPr>
          <w:sz w:val="24"/>
          <w:szCs w:val="24"/>
        </w:rPr>
        <w:t>throughout history</w:t>
      </w:r>
      <w:r w:rsidR="00836ACA">
        <w:rPr>
          <w:sz w:val="24"/>
          <w:szCs w:val="24"/>
        </w:rPr>
        <w:t xml:space="preserve">, </w:t>
      </w:r>
      <w:r>
        <w:rPr>
          <w:sz w:val="24"/>
          <w:szCs w:val="24"/>
        </w:rPr>
        <w:t>and has been discussed in many classic works from Homers’ Odyssey</w:t>
      </w:r>
      <w:r w:rsidR="00836ACA">
        <w:rPr>
          <w:sz w:val="24"/>
          <w:szCs w:val="24"/>
        </w:rPr>
        <w:t>,</w:t>
      </w:r>
      <w:r>
        <w:rPr>
          <w:sz w:val="24"/>
          <w:szCs w:val="24"/>
        </w:rPr>
        <w:t xml:space="preserve"> to Mary Shelly’s Frankenstein.  </w:t>
      </w:r>
      <w:r w:rsidR="0034267E">
        <w:rPr>
          <w:sz w:val="24"/>
          <w:szCs w:val="24"/>
        </w:rPr>
        <w:t xml:space="preserve">Whether it be in science, Sigmund Freud mentoring Carl Jung, </w:t>
      </w:r>
      <w:r w:rsidR="001C3362">
        <w:rPr>
          <w:sz w:val="24"/>
          <w:szCs w:val="24"/>
        </w:rPr>
        <w:t xml:space="preserve">in literature, </w:t>
      </w:r>
      <w:r w:rsidR="0034267E">
        <w:rPr>
          <w:sz w:val="24"/>
          <w:szCs w:val="24"/>
        </w:rPr>
        <w:t xml:space="preserve">Gertrude Stein mentoring Ernest Hemingway, or in the arts, Haydn mentoring Beethoven, the list is endless and serves to emphasise the </w:t>
      </w:r>
      <w:r w:rsidR="00836ACA">
        <w:rPr>
          <w:sz w:val="24"/>
          <w:szCs w:val="24"/>
        </w:rPr>
        <w:t>pos</w:t>
      </w:r>
      <w:r w:rsidR="001A3B45">
        <w:rPr>
          <w:sz w:val="24"/>
          <w:szCs w:val="24"/>
        </w:rPr>
        <w:t>i</w:t>
      </w:r>
      <w:r w:rsidR="00836ACA">
        <w:rPr>
          <w:sz w:val="24"/>
          <w:szCs w:val="24"/>
        </w:rPr>
        <w:t>tive results</w:t>
      </w:r>
      <w:r w:rsidR="0034267E">
        <w:rPr>
          <w:sz w:val="24"/>
          <w:szCs w:val="24"/>
        </w:rPr>
        <w:t xml:space="preserve"> and </w:t>
      </w:r>
      <w:r w:rsidR="00836ACA">
        <w:rPr>
          <w:sz w:val="24"/>
          <w:szCs w:val="24"/>
        </w:rPr>
        <w:t>importance of</w:t>
      </w:r>
      <w:r w:rsidR="0034267E">
        <w:rPr>
          <w:sz w:val="24"/>
          <w:szCs w:val="24"/>
        </w:rPr>
        <w:t xml:space="preserve"> mentoring </w:t>
      </w:r>
      <w:r>
        <w:rPr>
          <w:sz w:val="24"/>
          <w:szCs w:val="24"/>
        </w:rPr>
        <w:t xml:space="preserve">(Allen and </w:t>
      </w:r>
      <w:proofErr w:type="spellStart"/>
      <w:r>
        <w:rPr>
          <w:sz w:val="24"/>
          <w:szCs w:val="24"/>
        </w:rPr>
        <w:t>Eby</w:t>
      </w:r>
      <w:proofErr w:type="spellEnd"/>
      <w:r>
        <w:rPr>
          <w:sz w:val="24"/>
          <w:szCs w:val="24"/>
        </w:rPr>
        <w:t xml:space="preserve">, 2010). </w:t>
      </w:r>
    </w:p>
    <w:p w14:paraId="1E799731" w14:textId="0BC2A242" w:rsidR="00D569CD" w:rsidRDefault="001A3B45" w:rsidP="00BD169C">
      <w:pPr>
        <w:rPr>
          <w:sz w:val="24"/>
          <w:szCs w:val="24"/>
        </w:rPr>
      </w:pPr>
      <w:r>
        <w:rPr>
          <w:sz w:val="24"/>
          <w:szCs w:val="24"/>
        </w:rPr>
        <w:t>Levinson’s landmark study (1978) was ground breaking in terms of human adult development,</w:t>
      </w:r>
      <w:r w:rsidR="002808BD">
        <w:rPr>
          <w:sz w:val="24"/>
          <w:szCs w:val="24"/>
        </w:rPr>
        <w:t xml:space="preserve"> Levinson’s research can be simplified as</w:t>
      </w:r>
      <w:r>
        <w:rPr>
          <w:sz w:val="24"/>
          <w:szCs w:val="24"/>
        </w:rPr>
        <w:t xml:space="preserve"> </w:t>
      </w:r>
      <w:r w:rsidR="002808BD">
        <w:rPr>
          <w:sz w:val="24"/>
          <w:szCs w:val="24"/>
        </w:rPr>
        <w:t xml:space="preserve">life course, life cycle, life structure and its development in adulthood. </w:t>
      </w:r>
    </w:p>
    <w:p w14:paraId="499479B1" w14:textId="16C407A4" w:rsidR="00D569CD" w:rsidRPr="00D569CD" w:rsidRDefault="00D569CD" w:rsidP="00BD169C">
      <w:pPr>
        <w:rPr>
          <w:b/>
          <w:bCs/>
          <w:sz w:val="24"/>
          <w:szCs w:val="24"/>
        </w:rPr>
      </w:pPr>
      <w:r w:rsidRPr="00B3176A">
        <w:rPr>
          <w:b/>
          <w:bCs/>
          <w:sz w:val="24"/>
          <w:szCs w:val="24"/>
        </w:rPr>
        <w:t>Life course</w:t>
      </w:r>
    </w:p>
    <w:p w14:paraId="40D6E4A2" w14:textId="44D763F7" w:rsidR="00B3176A" w:rsidRDefault="001A3B45" w:rsidP="00BD169C">
      <w:pPr>
        <w:rPr>
          <w:sz w:val="24"/>
          <w:szCs w:val="24"/>
        </w:rPr>
      </w:pPr>
      <w:r>
        <w:rPr>
          <w:sz w:val="24"/>
          <w:szCs w:val="24"/>
        </w:rPr>
        <w:t>Levison describes life course</w:t>
      </w:r>
      <w:r w:rsidR="005B4DA3">
        <w:rPr>
          <w:sz w:val="24"/>
          <w:szCs w:val="24"/>
        </w:rPr>
        <w:t xml:space="preserve"> as “one of the most important yet least examined terms in the human science” (Levinson, </w:t>
      </w:r>
      <w:r w:rsidR="00201213">
        <w:rPr>
          <w:sz w:val="24"/>
          <w:szCs w:val="24"/>
        </w:rPr>
        <w:t>19</w:t>
      </w:r>
      <w:r w:rsidR="00167456">
        <w:rPr>
          <w:sz w:val="24"/>
          <w:szCs w:val="24"/>
        </w:rPr>
        <w:t>86</w:t>
      </w:r>
      <w:r w:rsidR="005B4DA3">
        <w:rPr>
          <w:sz w:val="24"/>
          <w:szCs w:val="24"/>
        </w:rPr>
        <w:t xml:space="preserve">). </w:t>
      </w:r>
      <w:r w:rsidR="00201213">
        <w:rPr>
          <w:sz w:val="24"/>
          <w:szCs w:val="24"/>
        </w:rPr>
        <w:t xml:space="preserve">Levinson argued that studying individual events were not enough, the whole course of life had to be studied as a concrete whole, likewise, the term life was very important, </w:t>
      </w:r>
      <w:r w:rsidR="002808BD">
        <w:rPr>
          <w:sz w:val="24"/>
          <w:szCs w:val="24"/>
        </w:rPr>
        <w:t>when researching life course</w:t>
      </w:r>
      <w:r w:rsidR="00167456">
        <w:rPr>
          <w:sz w:val="24"/>
          <w:szCs w:val="24"/>
        </w:rPr>
        <w:t>,</w:t>
      </w:r>
      <w:r w:rsidR="002808BD">
        <w:rPr>
          <w:sz w:val="24"/>
          <w:szCs w:val="24"/>
        </w:rPr>
        <w:t xml:space="preserve"> dreams, desires, fantasy’s, relationships, family, career, social networks, physical changes and all significant events must be considered as a whole</w:t>
      </w:r>
      <w:r w:rsidR="007416F7">
        <w:rPr>
          <w:sz w:val="24"/>
          <w:szCs w:val="24"/>
        </w:rPr>
        <w:t xml:space="preserve"> </w:t>
      </w:r>
      <w:r w:rsidR="00C23750">
        <w:rPr>
          <w:sz w:val="24"/>
          <w:szCs w:val="24"/>
        </w:rPr>
        <w:t xml:space="preserve">(Levison, 1986). </w:t>
      </w:r>
    </w:p>
    <w:p w14:paraId="680E8D51" w14:textId="7FF3BAE2" w:rsidR="00B3176A" w:rsidRPr="00B3176A" w:rsidRDefault="00B3176A" w:rsidP="00BD169C">
      <w:pPr>
        <w:rPr>
          <w:b/>
          <w:bCs/>
          <w:sz w:val="24"/>
          <w:szCs w:val="24"/>
        </w:rPr>
      </w:pPr>
      <w:r w:rsidRPr="00B3176A">
        <w:rPr>
          <w:b/>
          <w:bCs/>
          <w:sz w:val="24"/>
          <w:szCs w:val="24"/>
        </w:rPr>
        <w:t>Life cycle</w:t>
      </w:r>
    </w:p>
    <w:p w14:paraId="63875CCD" w14:textId="29D4EDA6" w:rsidR="00E82934" w:rsidRDefault="001C3362" w:rsidP="00BD169C">
      <w:pPr>
        <w:rPr>
          <w:sz w:val="24"/>
          <w:szCs w:val="24"/>
        </w:rPr>
      </w:pPr>
      <w:r>
        <w:rPr>
          <w:sz w:val="24"/>
          <w:szCs w:val="24"/>
        </w:rPr>
        <w:t>Life cycle is not as concrete as life course, it can be considered in a more metaphorical sense as seasons of a life course. Until recently</w:t>
      </w:r>
      <w:r w:rsidR="007416F7">
        <w:rPr>
          <w:sz w:val="24"/>
          <w:szCs w:val="24"/>
        </w:rPr>
        <w:t>,</w:t>
      </w:r>
      <w:r>
        <w:rPr>
          <w:sz w:val="24"/>
          <w:szCs w:val="24"/>
        </w:rPr>
        <w:t xml:space="preserve"> individual development was considered by science to have been pretty much completed by the time a person reached adulthood, it was not until the 1950’s when research into geriatrics and gerontology were established that individual development </w:t>
      </w:r>
      <w:r w:rsidR="00B3176A">
        <w:rPr>
          <w:sz w:val="24"/>
          <w:szCs w:val="24"/>
        </w:rPr>
        <w:t xml:space="preserve">in adulthood was studied, however, even then the research went from adolescence to old age, without studying the intervening years. According to Levison, (1986) </w:t>
      </w:r>
      <w:r w:rsidR="00363EA2">
        <w:rPr>
          <w:sz w:val="24"/>
          <w:szCs w:val="24"/>
        </w:rPr>
        <w:t xml:space="preserve">the course of life is not a continuous single event, it consists of </w:t>
      </w:r>
      <w:r w:rsidR="00B3176A">
        <w:rPr>
          <w:sz w:val="24"/>
          <w:szCs w:val="24"/>
        </w:rPr>
        <w:t>seasons</w:t>
      </w:r>
      <w:r w:rsidR="00363EA2">
        <w:rPr>
          <w:sz w:val="24"/>
          <w:szCs w:val="24"/>
        </w:rPr>
        <w:t xml:space="preserve"> or phases in a life cycle that contribute and form the whole course. He argues that like seasons of the year, spring, summer, autumn and winter</w:t>
      </w:r>
      <w:r w:rsidR="007416F7">
        <w:rPr>
          <w:sz w:val="24"/>
          <w:szCs w:val="24"/>
        </w:rPr>
        <w:t>,</w:t>
      </w:r>
      <w:r w:rsidR="00363EA2">
        <w:rPr>
          <w:sz w:val="24"/>
          <w:szCs w:val="24"/>
        </w:rPr>
        <w:t xml:space="preserve"> life can metaphorically be divided into seasons. There are seasons in days, </w:t>
      </w:r>
      <w:r w:rsidR="00C23750">
        <w:rPr>
          <w:sz w:val="24"/>
          <w:szCs w:val="24"/>
        </w:rPr>
        <w:t>dawn,</w:t>
      </w:r>
      <w:r w:rsidR="00363EA2">
        <w:rPr>
          <w:sz w:val="24"/>
          <w:szCs w:val="24"/>
        </w:rPr>
        <w:t xml:space="preserve"> noon, dusk and night, seasons in love, relationships, politics, creation and ill health, it is therefore suggestable that seasons </w:t>
      </w:r>
      <w:r w:rsidR="001147B7">
        <w:rPr>
          <w:sz w:val="24"/>
          <w:szCs w:val="24"/>
        </w:rPr>
        <w:t>play</w:t>
      </w:r>
      <w:r w:rsidR="00363EA2">
        <w:rPr>
          <w:sz w:val="24"/>
          <w:szCs w:val="24"/>
        </w:rPr>
        <w:t xml:space="preserve"> a large part of forming a life course </w:t>
      </w:r>
      <w:bookmarkStart w:id="6" w:name="_Hlk28034704"/>
      <w:r w:rsidR="00363EA2">
        <w:rPr>
          <w:sz w:val="24"/>
          <w:szCs w:val="24"/>
        </w:rPr>
        <w:t>(Levison, 1986).</w:t>
      </w:r>
      <w:bookmarkEnd w:id="6"/>
    </w:p>
    <w:p w14:paraId="4CDD04F6" w14:textId="5EE119E9" w:rsidR="00C23750" w:rsidRPr="00C172CB" w:rsidRDefault="00C172CB" w:rsidP="00BD169C">
      <w:pPr>
        <w:rPr>
          <w:b/>
          <w:bCs/>
          <w:sz w:val="24"/>
          <w:szCs w:val="24"/>
        </w:rPr>
      </w:pPr>
      <w:r w:rsidRPr="00C172CB">
        <w:rPr>
          <w:b/>
          <w:bCs/>
          <w:sz w:val="24"/>
          <w:szCs w:val="24"/>
        </w:rPr>
        <w:t>Life structure</w:t>
      </w:r>
    </w:p>
    <w:p w14:paraId="7BC16FB7" w14:textId="26D42AC1" w:rsidR="00406708" w:rsidRDefault="00C172CB" w:rsidP="00406708">
      <w:pPr>
        <w:rPr>
          <w:sz w:val="24"/>
          <w:szCs w:val="24"/>
        </w:rPr>
      </w:pPr>
      <w:r>
        <w:rPr>
          <w:sz w:val="24"/>
          <w:szCs w:val="24"/>
        </w:rPr>
        <w:t xml:space="preserve">Life structure was a key concept formed by Levison as a result of studying life course and life cycle which led him to consider life structure as the pillar of adult development. Life structure may be theoretically considered to be what causes adults </w:t>
      </w:r>
      <w:r w:rsidR="00406708">
        <w:rPr>
          <w:sz w:val="24"/>
          <w:szCs w:val="24"/>
        </w:rPr>
        <w:t xml:space="preserve">to conceptualise important answers to a given question, such as the most important aspects of an individual’s life, which leads to other questions regarding beliefs, values, relationships, career, life choices and things that an individual would like to remove or include into their life. These questions allow us to identify parts of the external world that bear </w:t>
      </w:r>
      <w:r w:rsidR="00D569CD">
        <w:rPr>
          <w:sz w:val="24"/>
          <w:szCs w:val="24"/>
        </w:rPr>
        <w:t xml:space="preserve">the most significance in our life. Levison argues that the primary component of life structure is the </w:t>
      </w:r>
      <w:r w:rsidR="00D569CD">
        <w:rPr>
          <w:sz w:val="24"/>
          <w:szCs w:val="24"/>
        </w:rPr>
        <w:lastRenderedPageBreak/>
        <w:t>individual relationships we have with others. It is these relationships with others that result in and individual’s evolution and development (Levison, 1986).</w:t>
      </w:r>
      <w:r w:rsidR="00576CD8">
        <w:rPr>
          <w:sz w:val="24"/>
          <w:szCs w:val="24"/>
        </w:rPr>
        <w:t xml:space="preserve"> Based on Levison’s finding that human relationships playing the most important role in adult development, it is fair to conclude that mentoring can play a vital role in the development of individuals in the workplace.</w:t>
      </w:r>
    </w:p>
    <w:p w14:paraId="387C4E2E" w14:textId="56F48A04" w:rsidR="00367B94" w:rsidRDefault="004151F1" w:rsidP="00BD169C">
      <w:pPr>
        <w:rPr>
          <w:sz w:val="24"/>
          <w:szCs w:val="24"/>
        </w:rPr>
      </w:pPr>
      <w:r w:rsidRPr="004151F1">
        <w:rPr>
          <w:sz w:val="24"/>
          <w:szCs w:val="24"/>
        </w:rPr>
        <w:t xml:space="preserve">Due to the fact that mentoring is cost effective and utilises resources that already exist, and are readily available to the firm, </w:t>
      </w:r>
      <w:proofErr w:type="spellStart"/>
      <w:r w:rsidR="0035590C">
        <w:rPr>
          <w:sz w:val="24"/>
          <w:szCs w:val="24"/>
        </w:rPr>
        <w:t>Emel</w:t>
      </w:r>
      <w:proofErr w:type="spellEnd"/>
      <w:r w:rsidR="0035590C">
        <w:rPr>
          <w:sz w:val="24"/>
          <w:szCs w:val="24"/>
        </w:rPr>
        <w:t xml:space="preserve"> shipping ltd</w:t>
      </w:r>
      <w:r w:rsidRPr="004151F1">
        <w:rPr>
          <w:sz w:val="24"/>
          <w:szCs w:val="24"/>
        </w:rPr>
        <w:t xml:space="preserve"> uses mentoring as one of its main development strategies to aid in the growth and development of individuals within the organisation.</w:t>
      </w:r>
      <w:r>
        <w:t xml:space="preserve"> </w:t>
      </w:r>
      <w:r w:rsidR="005F487B" w:rsidRPr="00FE4422">
        <w:rPr>
          <w:sz w:val="24"/>
          <w:szCs w:val="24"/>
        </w:rPr>
        <w:t>according to a survey conducted by Deloitte, 68% of millennials that participated in a mentoring program stated that they intended to remain with their employer for more tha</w:t>
      </w:r>
      <w:r w:rsidR="00D368FF" w:rsidRPr="00FE4422">
        <w:rPr>
          <w:sz w:val="24"/>
          <w:szCs w:val="24"/>
        </w:rPr>
        <w:t xml:space="preserve">n 5 years compared to 32% that did not participate in a mentoring program </w:t>
      </w:r>
      <w:bookmarkStart w:id="7" w:name="_Hlk28023429"/>
      <w:r w:rsidR="00D368FF" w:rsidRPr="00FE4422">
        <w:rPr>
          <w:sz w:val="24"/>
          <w:szCs w:val="24"/>
        </w:rPr>
        <w:t xml:space="preserve">(University of the people, 2019). </w:t>
      </w:r>
      <w:bookmarkEnd w:id="7"/>
      <w:r w:rsidR="00367B94">
        <w:rPr>
          <w:sz w:val="24"/>
          <w:szCs w:val="24"/>
        </w:rPr>
        <w:t xml:space="preserve">Mentoring within the firm has aided in building strong relationships, developing a broader range of skills, increased loyalty and </w:t>
      </w:r>
      <w:r w:rsidR="00576CD8">
        <w:rPr>
          <w:sz w:val="24"/>
          <w:szCs w:val="24"/>
        </w:rPr>
        <w:t xml:space="preserve">has </w:t>
      </w:r>
      <w:r w:rsidR="00367B94">
        <w:rPr>
          <w:sz w:val="24"/>
          <w:szCs w:val="24"/>
        </w:rPr>
        <w:t>aided in the individual development of mentors and mentees alike.</w:t>
      </w:r>
    </w:p>
    <w:p w14:paraId="69A5E2C7" w14:textId="28A7628C" w:rsidR="005F487B" w:rsidRPr="004151F1" w:rsidRDefault="00D368FF" w:rsidP="00BD169C">
      <w:r w:rsidRPr="00FE4422">
        <w:rPr>
          <w:sz w:val="24"/>
          <w:szCs w:val="24"/>
        </w:rPr>
        <w:t>Mentoring benefits organisations and their personnel in multiple ways, the following list highlights some of the main advantages of mentoring.</w:t>
      </w:r>
    </w:p>
    <w:p w14:paraId="695544DB" w14:textId="77777777" w:rsidR="00C75826" w:rsidRPr="00FE4422" w:rsidRDefault="00D368FF" w:rsidP="00C75826">
      <w:pPr>
        <w:pStyle w:val="ListParagraph"/>
        <w:numPr>
          <w:ilvl w:val="0"/>
          <w:numId w:val="4"/>
        </w:numPr>
        <w:rPr>
          <w:b/>
          <w:bCs/>
          <w:sz w:val="24"/>
          <w:szCs w:val="24"/>
        </w:rPr>
      </w:pPr>
      <w:r w:rsidRPr="00FE4422">
        <w:rPr>
          <w:b/>
          <w:bCs/>
          <w:sz w:val="24"/>
          <w:szCs w:val="24"/>
        </w:rPr>
        <w:t>Career development</w:t>
      </w:r>
    </w:p>
    <w:p w14:paraId="2AF59BC6" w14:textId="77777777" w:rsidR="00C75826" w:rsidRPr="00FE4422" w:rsidRDefault="00C75826" w:rsidP="00C75826">
      <w:pPr>
        <w:pStyle w:val="ListParagraph"/>
        <w:rPr>
          <w:b/>
          <w:bCs/>
          <w:sz w:val="24"/>
          <w:szCs w:val="24"/>
        </w:rPr>
      </w:pPr>
    </w:p>
    <w:p w14:paraId="3023913F" w14:textId="2B65B633" w:rsidR="00D368FF" w:rsidRPr="00FE4422" w:rsidRDefault="00D368FF" w:rsidP="00C75826">
      <w:pPr>
        <w:pStyle w:val="ListParagraph"/>
        <w:rPr>
          <w:sz w:val="24"/>
          <w:szCs w:val="24"/>
        </w:rPr>
      </w:pPr>
      <w:r w:rsidRPr="00FE4422">
        <w:rPr>
          <w:sz w:val="24"/>
          <w:szCs w:val="24"/>
        </w:rPr>
        <w:t>Mentorship provides an opportunity</w:t>
      </w:r>
      <w:r w:rsidR="00A51B27" w:rsidRPr="00FE4422">
        <w:rPr>
          <w:sz w:val="24"/>
          <w:szCs w:val="24"/>
        </w:rPr>
        <w:t xml:space="preserve"> for an individual</w:t>
      </w:r>
      <w:r w:rsidRPr="00FE4422">
        <w:rPr>
          <w:sz w:val="24"/>
          <w:szCs w:val="24"/>
        </w:rPr>
        <w:t xml:space="preserve"> to </w:t>
      </w:r>
      <w:r w:rsidR="00A51B27" w:rsidRPr="00FE4422">
        <w:rPr>
          <w:sz w:val="24"/>
          <w:szCs w:val="24"/>
        </w:rPr>
        <w:t xml:space="preserve">take ownership of their development, mentors can be a reliable, rich source of advice and knowledge. Strong </w:t>
      </w:r>
      <w:r w:rsidR="00DC71DF" w:rsidRPr="00FE4422">
        <w:rPr>
          <w:sz w:val="24"/>
          <w:szCs w:val="24"/>
        </w:rPr>
        <w:t xml:space="preserve">  </w:t>
      </w:r>
      <w:r w:rsidR="00A51B27" w:rsidRPr="00FE4422">
        <w:rPr>
          <w:sz w:val="24"/>
          <w:szCs w:val="24"/>
        </w:rPr>
        <w:t>relationships can be forged during mentoring, this can have a positive effect on staff loyalty and retention, and is a cost-effective way of developing employees.</w:t>
      </w:r>
    </w:p>
    <w:p w14:paraId="780B9000" w14:textId="77777777" w:rsidR="00C75826" w:rsidRPr="00FE4422" w:rsidRDefault="00C75826" w:rsidP="00C75826">
      <w:pPr>
        <w:pStyle w:val="ListParagraph"/>
        <w:rPr>
          <w:b/>
          <w:bCs/>
          <w:sz w:val="24"/>
          <w:szCs w:val="24"/>
        </w:rPr>
      </w:pPr>
    </w:p>
    <w:p w14:paraId="19D1FF15" w14:textId="77777777" w:rsidR="00DC71DF" w:rsidRPr="00FE4422" w:rsidRDefault="00A51B27" w:rsidP="000D6A9D">
      <w:pPr>
        <w:pStyle w:val="ListParagraph"/>
        <w:numPr>
          <w:ilvl w:val="0"/>
          <w:numId w:val="4"/>
        </w:numPr>
        <w:rPr>
          <w:b/>
          <w:bCs/>
          <w:sz w:val="24"/>
          <w:szCs w:val="24"/>
        </w:rPr>
      </w:pPr>
      <w:r w:rsidRPr="00FE4422">
        <w:rPr>
          <w:b/>
          <w:bCs/>
          <w:sz w:val="24"/>
          <w:szCs w:val="24"/>
        </w:rPr>
        <w:t xml:space="preserve">Higher productivity for new recruits </w:t>
      </w:r>
    </w:p>
    <w:p w14:paraId="2E87FD40" w14:textId="77777777" w:rsidR="00576CD8" w:rsidRDefault="00576CD8" w:rsidP="00DC71DF">
      <w:pPr>
        <w:pStyle w:val="ListParagraph"/>
        <w:rPr>
          <w:sz w:val="24"/>
          <w:szCs w:val="24"/>
        </w:rPr>
      </w:pPr>
    </w:p>
    <w:p w14:paraId="3620BCC8" w14:textId="20266154" w:rsidR="000D6A9D" w:rsidRPr="00FE4422" w:rsidRDefault="000D6A9D" w:rsidP="00DC71DF">
      <w:pPr>
        <w:pStyle w:val="ListParagraph"/>
        <w:rPr>
          <w:sz w:val="24"/>
          <w:szCs w:val="24"/>
        </w:rPr>
      </w:pPr>
      <w:r w:rsidRPr="00FE4422">
        <w:rPr>
          <w:sz w:val="24"/>
          <w:szCs w:val="24"/>
        </w:rPr>
        <w:t>Having a mentor can</w:t>
      </w:r>
      <w:r w:rsidRPr="00FE4422">
        <w:rPr>
          <w:b/>
          <w:bCs/>
          <w:sz w:val="24"/>
          <w:szCs w:val="24"/>
        </w:rPr>
        <w:t xml:space="preserve"> </w:t>
      </w:r>
      <w:r w:rsidRPr="00FE4422">
        <w:rPr>
          <w:sz w:val="24"/>
          <w:szCs w:val="24"/>
        </w:rPr>
        <w:t>be of immense</w:t>
      </w:r>
      <w:r w:rsidRPr="00FE4422">
        <w:rPr>
          <w:b/>
          <w:bCs/>
          <w:sz w:val="24"/>
          <w:szCs w:val="24"/>
        </w:rPr>
        <w:t xml:space="preserve"> </w:t>
      </w:r>
      <w:r w:rsidRPr="00FE4422">
        <w:rPr>
          <w:sz w:val="24"/>
          <w:szCs w:val="24"/>
        </w:rPr>
        <w:t xml:space="preserve">benefit to newcomers, mentees can benefit from a </w:t>
      </w:r>
      <w:r w:rsidR="00DC71DF" w:rsidRPr="00FE4422">
        <w:rPr>
          <w:sz w:val="24"/>
          <w:szCs w:val="24"/>
        </w:rPr>
        <w:t>mentor’s</w:t>
      </w:r>
      <w:r w:rsidRPr="00FE4422">
        <w:rPr>
          <w:sz w:val="24"/>
          <w:szCs w:val="24"/>
        </w:rPr>
        <w:t xml:space="preserve"> support</w:t>
      </w:r>
      <w:r w:rsidR="00576CD8">
        <w:rPr>
          <w:sz w:val="24"/>
          <w:szCs w:val="24"/>
        </w:rPr>
        <w:t xml:space="preserve"> and</w:t>
      </w:r>
      <w:r w:rsidRPr="00FE4422">
        <w:rPr>
          <w:sz w:val="24"/>
          <w:szCs w:val="24"/>
        </w:rPr>
        <w:t xml:space="preserve"> colleague relationship, </w:t>
      </w:r>
      <w:r w:rsidR="00576CD8">
        <w:rPr>
          <w:sz w:val="24"/>
          <w:szCs w:val="24"/>
        </w:rPr>
        <w:t>resulting in</w:t>
      </w:r>
      <w:r w:rsidRPr="00FE4422">
        <w:rPr>
          <w:sz w:val="24"/>
          <w:szCs w:val="24"/>
        </w:rPr>
        <w:t xml:space="preserve"> greater job satisfaction and a higher level of productivity.</w:t>
      </w:r>
    </w:p>
    <w:p w14:paraId="59669267" w14:textId="77777777" w:rsidR="00DC71DF" w:rsidRPr="00FE4422" w:rsidRDefault="00DC71DF" w:rsidP="00DC71DF">
      <w:pPr>
        <w:pStyle w:val="ListParagraph"/>
        <w:rPr>
          <w:b/>
          <w:bCs/>
          <w:sz w:val="24"/>
          <w:szCs w:val="24"/>
        </w:rPr>
      </w:pPr>
    </w:p>
    <w:p w14:paraId="29BD9001" w14:textId="77777777" w:rsidR="00576CD8" w:rsidRDefault="00343F41" w:rsidP="00E160FA">
      <w:pPr>
        <w:pStyle w:val="ListParagraph"/>
        <w:numPr>
          <w:ilvl w:val="0"/>
          <w:numId w:val="4"/>
        </w:numPr>
        <w:rPr>
          <w:b/>
          <w:bCs/>
          <w:sz w:val="24"/>
          <w:szCs w:val="24"/>
        </w:rPr>
      </w:pPr>
      <w:r w:rsidRPr="00FE4422">
        <w:rPr>
          <w:b/>
          <w:bCs/>
          <w:sz w:val="24"/>
          <w:szCs w:val="24"/>
        </w:rPr>
        <w:t xml:space="preserve">Develops leaders </w:t>
      </w:r>
    </w:p>
    <w:p w14:paraId="136B9F33" w14:textId="7B70997F" w:rsidR="00E160FA" w:rsidRPr="00FE4422" w:rsidRDefault="00343F41" w:rsidP="00576CD8">
      <w:pPr>
        <w:pStyle w:val="ListParagraph"/>
        <w:rPr>
          <w:b/>
          <w:bCs/>
          <w:sz w:val="24"/>
          <w:szCs w:val="24"/>
        </w:rPr>
      </w:pPr>
      <w:r w:rsidRPr="00FE4422">
        <w:rPr>
          <w:sz w:val="24"/>
          <w:szCs w:val="24"/>
        </w:rPr>
        <w:t xml:space="preserve">Mentors are generally </w:t>
      </w:r>
      <w:r w:rsidR="00E160FA" w:rsidRPr="00FE4422">
        <w:rPr>
          <w:sz w:val="24"/>
          <w:szCs w:val="24"/>
        </w:rPr>
        <w:t>superior,</w:t>
      </w:r>
      <w:r w:rsidRPr="00FE4422">
        <w:rPr>
          <w:sz w:val="24"/>
          <w:szCs w:val="24"/>
        </w:rPr>
        <w:t xml:space="preserve"> experienced,</w:t>
      </w:r>
      <w:r w:rsidR="00E160FA" w:rsidRPr="00FE4422">
        <w:rPr>
          <w:sz w:val="24"/>
          <w:szCs w:val="24"/>
        </w:rPr>
        <w:t xml:space="preserve"> and have leadership positions within the organisation, therefore, mentees can become more motivated, have a clearer sense of purpose, and develop their leadership skills.</w:t>
      </w:r>
    </w:p>
    <w:p w14:paraId="602E4803" w14:textId="77777777" w:rsidR="00E160FA" w:rsidRPr="00FE4422" w:rsidRDefault="00E160FA" w:rsidP="00E160FA">
      <w:pPr>
        <w:rPr>
          <w:b/>
          <w:bCs/>
          <w:sz w:val="24"/>
          <w:szCs w:val="24"/>
        </w:rPr>
      </w:pPr>
    </w:p>
    <w:p w14:paraId="3525395E" w14:textId="77777777" w:rsidR="0014198A" w:rsidRPr="00FE4422" w:rsidRDefault="00E160FA" w:rsidP="00E160FA">
      <w:pPr>
        <w:pStyle w:val="ListParagraph"/>
        <w:numPr>
          <w:ilvl w:val="0"/>
          <w:numId w:val="4"/>
        </w:numPr>
        <w:rPr>
          <w:b/>
          <w:bCs/>
          <w:sz w:val="24"/>
          <w:szCs w:val="24"/>
        </w:rPr>
      </w:pPr>
      <w:r w:rsidRPr="00FE4422">
        <w:rPr>
          <w:b/>
          <w:bCs/>
          <w:sz w:val="24"/>
          <w:szCs w:val="24"/>
        </w:rPr>
        <w:t xml:space="preserve">Building diversity </w:t>
      </w:r>
    </w:p>
    <w:p w14:paraId="70169853" w14:textId="77777777" w:rsidR="0014198A" w:rsidRPr="00FE4422" w:rsidRDefault="0014198A" w:rsidP="0014198A">
      <w:pPr>
        <w:pStyle w:val="ListParagraph"/>
        <w:rPr>
          <w:sz w:val="24"/>
          <w:szCs w:val="24"/>
        </w:rPr>
      </w:pPr>
    </w:p>
    <w:p w14:paraId="2A84B19D" w14:textId="009D7F31" w:rsidR="00E160FA" w:rsidRPr="00FE4422" w:rsidRDefault="00E160FA" w:rsidP="0014198A">
      <w:pPr>
        <w:pStyle w:val="ListParagraph"/>
        <w:rPr>
          <w:b/>
          <w:bCs/>
          <w:sz w:val="24"/>
          <w:szCs w:val="24"/>
        </w:rPr>
      </w:pPr>
      <w:r w:rsidRPr="00FE4422">
        <w:rPr>
          <w:sz w:val="24"/>
          <w:szCs w:val="24"/>
        </w:rPr>
        <w:t>Mentorship programs can provide an opportunity for people of different ethnicity, beliefs and background to share knowledge and experience, resulting in a more diverse leadership which can attract and retain a diverse set of employees.</w:t>
      </w:r>
    </w:p>
    <w:p w14:paraId="59E33FA0" w14:textId="77777777" w:rsidR="0014198A" w:rsidRPr="00FE4422" w:rsidRDefault="0014198A" w:rsidP="0014198A">
      <w:pPr>
        <w:pStyle w:val="ListParagraph"/>
        <w:rPr>
          <w:b/>
          <w:bCs/>
          <w:sz w:val="24"/>
          <w:szCs w:val="24"/>
        </w:rPr>
      </w:pPr>
    </w:p>
    <w:p w14:paraId="621EFD2B" w14:textId="3484B6B4" w:rsidR="0014198A" w:rsidRPr="00FE4422" w:rsidRDefault="0014198A" w:rsidP="00E160FA">
      <w:pPr>
        <w:pStyle w:val="ListParagraph"/>
        <w:numPr>
          <w:ilvl w:val="0"/>
          <w:numId w:val="4"/>
        </w:numPr>
        <w:rPr>
          <w:b/>
          <w:bCs/>
          <w:sz w:val="24"/>
          <w:szCs w:val="24"/>
        </w:rPr>
      </w:pPr>
      <w:r w:rsidRPr="00FE4422">
        <w:rPr>
          <w:b/>
          <w:bCs/>
          <w:sz w:val="24"/>
          <w:szCs w:val="24"/>
        </w:rPr>
        <w:t>Reverse mentoring</w:t>
      </w:r>
    </w:p>
    <w:p w14:paraId="6261E3F7" w14:textId="60736CFF" w:rsidR="0014198A" w:rsidRPr="00FE4422" w:rsidRDefault="0014198A" w:rsidP="0014198A">
      <w:pPr>
        <w:pStyle w:val="ListParagraph"/>
        <w:rPr>
          <w:b/>
          <w:bCs/>
          <w:sz w:val="24"/>
          <w:szCs w:val="24"/>
        </w:rPr>
      </w:pPr>
    </w:p>
    <w:p w14:paraId="51CDD093" w14:textId="02D49085" w:rsidR="0014198A" w:rsidRPr="00FE4422" w:rsidRDefault="0014198A" w:rsidP="0014198A">
      <w:pPr>
        <w:pStyle w:val="ListParagraph"/>
        <w:rPr>
          <w:sz w:val="24"/>
          <w:szCs w:val="24"/>
        </w:rPr>
      </w:pPr>
      <w:r w:rsidRPr="00FE4422">
        <w:rPr>
          <w:sz w:val="24"/>
          <w:szCs w:val="24"/>
        </w:rPr>
        <w:lastRenderedPageBreak/>
        <w:t>The communications and interactions between mentor’s an</w:t>
      </w:r>
      <w:r w:rsidR="00576CD8">
        <w:rPr>
          <w:sz w:val="24"/>
          <w:szCs w:val="24"/>
        </w:rPr>
        <w:t>d</w:t>
      </w:r>
      <w:r w:rsidRPr="00FE4422">
        <w:rPr>
          <w:sz w:val="24"/>
          <w:szCs w:val="24"/>
        </w:rPr>
        <w:t xml:space="preserve"> mentees result in both parties gaining new knowledge and insight. Younger generations can share their knowledge of new technology and ideas, while older generations can share their knowledge, wisdom and experience. These interactions can help build strong lasting bonds between employees and senior leaders in the organisation.</w:t>
      </w:r>
    </w:p>
    <w:p w14:paraId="17B541A7" w14:textId="134AB13C" w:rsidR="0014198A" w:rsidRPr="00FE4422" w:rsidRDefault="0014198A" w:rsidP="0014198A">
      <w:pPr>
        <w:rPr>
          <w:sz w:val="24"/>
          <w:szCs w:val="24"/>
        </w:rPr>
      </w:pPr>
      <w:r w:rsidRPr="00FE4422">
        <w:rPr>
          <w:sz w:val="24"/>
          <w:szCs w:val="24"/>
        </w:rPr>
        <w:t xml:space="preserve">   </w:t>
      </w:r>
    </w:p>
    <w:p w14:paraId="337DF8A7" w14:textId="17C0AA42" w:rsidR="0014198A" w:rsidRPr="00FE4422" w:rsidRDefault="0014198A" w:rsidP="0014198A">
      <w:pPr>
        <w:pStyle w:val="ListParagraph"/>
        <w:numPr>
          <w:ilvl w:val="0"/>
          <w:numId w:val="4"/>
        </w:numPr>
        <w:rPr>
          <w:b/>
          <w:bCs/>
          <w:sz w:val="24"/>
          <w:szCs w:val="24"/>
        </w:rPr>
      </w:pPr>
      <w:r w:rsidRPr="00FE4422">
        <w:rPr>
          <w:b/>
          <w:bCs/>
          <w:sz w:val="24"/>
          <w:szCs w:val="24"/>
        </w:rPr>
        <w:t>Supports learning and development</w:t>
      </w:r>
    </w:p>
    <w:p w14:paraId="55506165" w14:textId="07B53B1C" w:rsidR="0014198A" w:rsidRPr="00FE4422" w:rsidRDefault="0014198A" w:rsidP="0014198A">
      <w:pPr>
        <w:pStyle w:val="ListParagraph"/>
        <w:rPr>
          <w:b/>
          <w:bCs/>
          <w:sz w:val="24"/>
          <w:szCs w:val="24"/>
        </w:rPr>
      </w:pPr>
    </w:p>
    <w:p w14:paraId="518667A9" w14:textId="3B02E84A" w:rsidR="0006294C" w:rsidRPr="00FE4422" w:rsidRDefault="0014198A" w:rsidP="0006294C">
      <w:pPr>
        <w:pStyle w:val="ListParagraph"/>
        <w:rPr>
          <w:sz w:val="24"/>
          <w:szCs w:val="24"/>
        </w:rPr>
      </w:pPr>
      <w:r w:rsidRPr="00FE4422">
        <w:rPr>
          <w:sz w:val="24"/>
          <w:szCs w:val="24"/>
        </w:rPr>
        <w:t xml:space="preserve">The relationships formed during the mentoring process can aid communication and collaboration between individuals and departments. The sharing of knowledge helps </w:t>
      </w:r>
      <w:r w:rsidR="0006294C" w:rsidRPr="00FE4422">
        <w:rPr>
          <w:sz w:val="24"/>
          <w:szCs w:val="24"/>
        </w:rPr>
        <w:t xml:space="preserve">individuals </w:t>
      </w:r>
      <w:r w:rsidRPr="00FE4422">
        <w:rPr>
          <w:sz w:val="24"/>
          <w:szCs w:val="24"/>
        </w:rPr>
        <w:t xml:space="preserve">to improve </w:t>
      </w:r>
      <w:r w:rsidR="0006294C" w:rsidRPr="00FE4422">
        <w:rPr>
          <w:sz w:val="24"/>
          <w:szCs w:val="24"/>
        </w:rPr>
        <w:t>skills, expertise, and foster a culture of learning within the firm.</w:t>
      </w:r>
    </w:p>
    <w:p w14:paraId="799643F5" w14:textId="77777777" w:rsidR="0006294C" w:rsidRPr="00FE4422" w:rsidRDefault="0006294C" w:rsidP="0006294C">
      <w:pPr>
        <w:pStyle w:val="ListParagraph"/>
        <w:rPr>
          <w:sz w:val="24"/>
          <w:szCs w:val="24"/>
        </w:rPr>
      </w:pPr>
    </w:p>
    <w:p w14:paraId="4B9147F8" w14:textId="77777777" w:rsidR="00C75826" w:rsidRPr="00FE4422" w:rsidRDefault="0006294C" w:rsidP="0006294C">
      <w:pPr>
        <w:pStyle w:val="ListParagraph"/>
        <w:numPr>
          <w:ilvl w:val="0"/>
          <w:numId w:val="4"/>
        </w:numPr>
        <w:rPr>
          <w:sz w:val="24"/>
          <w:szCs w:val="24"/>
        </w:rPr>
      </w:pPr>
      <w:r w:rsidRPr="00FE4422">
        <w:rPr>
          <w:b/>
          <w:bCs/>
          <w:sz w:val="24"/>
          <w:szCs w:val="24"/>
        </w:rPr>
        <w:t xml:space="preserve">Cost effective </w:t>
      </w:r>
    </w:p>
    <w:p w14:paraId="2FE3D6EA" w14:textId="77777777" w:rsidR="00C75826" w:rsidRPr="00FE4422" w:rsidRDefault="00C75826" w:rsidP="00C75826">
      <w:pPr>
        <w:pStyle w:val="ListParagraph"/>
        <w:rPr>
          <w:sz w:val="24"/>
          <w:szCs w:val="24"/>
        </w:rPr>
      </w:pPr>
    </w:p>
    <w:p w14:paraId="3BB48716" w14:textId="7D243E18" w:rsidR="0006294C" w:rsidRPr="00FE4422" w:rsidRDefault="0006294C" w:rsidP="00C75826">
      <w:pPr>
        <w:pStyle w:val="ListParagraph"/>
        <w:rPr>
          <w:sz w:val="24"/>
          <w:szCs w:val="24"/>
        </w:rPr>
      </w:pPr>
      <w:r w:rsidRPr="00FE4422">
        <w:rPr>
          <w:sz w:val="24"/>
          <w:szCs w:val="24"/>
        </w:rPr>
        <w:t>Mentoring can save money by reducing the need of hiring expensive new employees by developing existing staff, reduce absenteeism, and greatly reduce trading costs</w:t>
      </w:r>
      <w:r w:rsidR="00DD0117" w:rsidRPr="00FE4422">
        <w:rPr>
          <w:sz w:val="24"/>
          <w:szCs w:val="24"/>
        </w:rPr>
        <w:t xml:space="preserve"> (University of the people, 2019).</w:t>
      </w:r>
    </w:p>
    <w:p w14:paraId="726F27C3" w14:textId="2A164984" w:rsidR="00FE4422" w:rsidRDefault="00FE4422" w:rsidP="00C75826">
      <w:pPr>
        <w:pStyle w:val="ListParagraph"/>
      </w:pPr>
    </w:p>
    <w:p w14:paraId="1B3CA59F" w14:textId="7D5BCC31" w:rsidR="00961FF8" w:rsidRDefault="008F6673" w:rsidP="00BB0DC9">
      <w:pPr>
        <w:pStyle w:val="Heading1"/>
      </w:pPr>
      <w:bookmarkStart w:id="8" w:name="_Toc28816357"/>
      <w:r>
        <w:t>M</w:t>
      </w:r>
      <w:r w:rsidR="00041436">
        <w:t>otivat</w:t>
      </w:r>
      <w:r w:rsidR="000538EC">
        <w:t>ing individuals</w:t>
      </w:r>
      <w:bookmarkEnd w:id="8"/>
    </w:p>
    <w:p w14:paraId="5B1A1C4C" w14:textId="13BC6E19" w:rsidR="00AD1178" w:rsidRDefault="00AD1178" w:rsidP="00AD1178"/>
    <w:p w14:paraId="2B14346D" w14:textId="77777777" w:rsidR="00466FBB" w:rsidRDefault="00EE17DB" w:rsidP="00AD1178">
      <w:pPr>
        <w:rPr>
          <w:sz w:val="24"/>
          <w:szCs w:val="24"/>
        </w:rPr>
      </w:pPr>
      <w:r w:rsidRPr="00AC2BFE">
        <w:rPr>
          <w:sz w:val="24"/>
          <w:szCs w:val="24"/>
        </w:rPr>
        <w:t>M</w:t>
      </w:r>
      <w:r w:rsidR="00AD1178" w:rsidRPr="00AC2BFE">
        <w:rPr>
          <w:sz w:val="24"/>
          <w:szCs w:val="24"/>
        </w:rPr>
        <w:t xml:space="preserve">anagers have </w:t>
      </w:r>
      <w:r w:rsidRPr="00AC2BFE">
        <w:rPr>
          <w:sz w:val="24"/>
          <w:szCs w:val="24"/>
        </w:rPr>
        <w:t xml:space="preserve">constantly </w:t>
      </w:r>
      <w:r w:rsidR="00AD1178" w:rsidRPr="00AC2BFE">
        <w:rPr>
          <w:sz w:val="24"/>
          <w:szCs w:val="24"/>
        </w:rPr>
        <w:t xml:space="preserve">sought the best methods for motivating </w:t>
      </w:r>
      <w:r w:rsidR="0063698F" w:rsidRPr="00AC2BFE">
        <w:rPr>
          <w:sz w:val="24"/>
          <w:szCs w:val="24"/>
        </w:rPr>
        <w:t>workers to perform at optimal levels, commonly implementing a carrot and stick approach,</w:t>
      </w:r>
      <w:r w:rsidR="00C179B1" w:rsidRPr="00AC2BFE">
        <w:rPr>
          <w:sz w:val="24"/>
          <w:szCs w:val="24"/>
        </w:rPr>
        <w:t xml:space="preserve"> or KITA (Kick </w:t>
      </w:r>
      <w:r w:rsidR="004B4F7B" w:rsidRPr="00AC2BFE">
        <w:rPr>
          <w:sz w:val="24"/>
          <w:szCs w:val="24"/>
        </w:rPr>
        <w:t>in</w:t>
      </w:r>
      <w:r w:rsidR="00C179B1" w:rsidRPr="00AC2BFE">
        <w:rPr>
          <w:sz w:val="24"/>
          <w:szCs w:val="24"/>
        </w:rPr>
        <w:t xml:space="preserve"> The Ass) as Herzberg called it,</w:t>
      </w:r>
      <w:r w:rsidR="0063698F" w:rsidRPr="00AC2BFE">
        <w:rPr>
          <w:sz w:val="24"/>
          <w:szCs w:val="24"/>
        </w:rPr>
        <w:t xml:space="preserve"> often </w:t>
      </w:r>
      <w:r w:rsidR="006A3AB6" w:rsidRPr="00AC2BFE">
        <w:rPr>
          <w:sz w:val="24"/>
          <w:szCs w:val="24"/>
        </w:rPr>
        <w:t>failing miserably</w:t>
      </w:r>
      <w:r w:rsidR="0063698F" w:rsidRPr="00AC2BFE">
        <w:rPr>
          <w:sz w:val="24"/>
          <w:szCs w:val="24"/>
        </w:rPr>
        <w:t xml:space="preserve">. </w:t>
      </w:r>
      <w:r w:rsidR="007C0090" w:rsidRPr="00AC2BFE">
        <w:rPr>
          <w:sz w:val="24"/>
          <w:szCs w:val="24"/>
        </w:rPr>
        <w:t xml:space="preserve">Taylor (1915) argued that </w:t>
      </w:r>
      <w:r w:rsidRPr="00AC2BFE">
        <w:rPr>
          <w:sz w:val="24"/>
          <w:szCs w:val="24"/>
        </w:rPr>
        <w:t>workers were inherently lazy, were only motivated by money, and would purposefully produce as little output as possible for fear of costing workmates their jobs, and increasing employer expectation. According to Taylor</w:t>
      </w:r>
      <w:r w:rsidR="003A0975" w:rsidRPr="00AC2BFE">
        <w:rPr>
          <w:sz w:val="24"/>
          <w:szCs w:val="24"/>
        </w:rPr>
        <w:t>,</w:t>
      </w:r>
      <w:r w:rsidRPr="00AC2BFE">
        <w:rPr>
          <w:sz w:val="24"/>
          <w:szCs w:val="24"/>
        </w:rPr>
        <w:t xml:space="preserve"> a scientific approach to management should be implemented to eliminate rule of thumb methods, work should be shared equally between managers and workers, with managers taking on the tasks they were better suited for, and introducing bonuses and incentives such as </w:t>
      </w:r>
      <w:r w:rsidR="004B4F7B" w:rsidRPr="00AC2BFE">
        <w:rPr>
          <w:sz w:val="24"/>
          <w:szCs w:val="24"/>
        </w:rPr>
        <w:t xml:space="preserve">decreasing work hours, </w:t>
      </w:r>
      <w:r w:rsidR="00C179B1" w:rsidRPr="00AC2BFE">
        <w:rPr>
          <w:sz w:val="24"/>
          <w:szCs w:val="24"/>
        </w:rPr>
        <w:t>increasing wages</w:t>
      </w:r>
      <w:r w:rsidR="004B4F7B" w:rsidRPr="00AC2BFE">
        <w:rPr>
          <w:sz w:val="24"/>
          <w:szCs w:val="24"/>
        </w:rPr>
        <w:t xml:space="preserve"> and</w:t>
      </w:r>
      <w:r w:rsidR="00C179B1" w:rsidRPr="00AC2BFE">
        <w:rPr>
          <w:sz w:val="24"/>
          <w:szCs w:val="24"/>
        </w:rPr>
        <w:t xml:space="preserve"> </w:t>
      </w:r>
      <w:r w:rsidR="004B4F7B" w:rsidRPr="00AC2BFE">
        <w:rPr>
          <w:sz w:val="24"/>
          <w:szCs w:val="24"/>
        </w:rPr>
        <w:t xml:space="preserve">providing </w:t>
      </w:r>
      <w:r w:rsidR="00C179B1" w:rsidRPr="00AC2BFE">
        <w:rPr>
          <w:sz w:val="24"/>
          <w:szCs w:val="24"/>
        </w:rPr>
        <w:t xml:space="preserve">additional </w:t>
      </w:r>
      <w:r w:rsidR="004B4F7B" w:rsidRPr="00AC2BFE">
        <w:rPr>
          <w:sz w:val="24"/>
          <w:szCs w:val="24"/>
        </w:rPr>
        <w:t>benefits as motivating factors</w:t>
      </w:r>
      <w:r w:rsidR="006A3AB6" w:rsidRPr="00AC2BFE">
        <w:rPr>
          <w:sz w:val="24"/>
          <w:szCs w:val="24"/>
        </w:rPr>
        <w:t>.</w:t>
      </w:r>
      <w:r w:rsidR="004B4F7B" w:rsidRPr="00AC2BFE">
        <w:rPr>
          <w:sz w:val="24"/>
          <w:szCs w:val="24"/>
        </w:rPr>
        <w:t xml:space="preserve"> </w:t>
      </w:r>
      <w:r w:rsidR="006A3AB6" w:rsidRPr="00AC2BFE">
        <w:rPr>
          <w:sz w:val="24"/>
          <w:szCs w:val="24"/>
        </w:rPr>
        <w:t>Scientific management was extremely popular and is still used in certain circumstances to the present day, however, a</w:t>
      </w:r>
      <w:r w:rsidR="004B4F7B" w:rsidRPr="00AC2BFE">
        <w:rPr>
          <w:sz w:val="24"/>
          <w:szCs w:val="24"/>
        </w:rPr>
        <w:t xml:space="preserve">ccording to Herzberg </w:t>
      </w:r>
      <w:r w:rsidR="00CD330A" w:rsidRPr="00AC2BFE">
        <w:rPr>
          <w:sz w:val="24"/>
          <w:szCs w:val="24"/>
        </w:rPr>
        <w:t>(1968)</w:t>
      </w:r>
      <w:r w:rsidR="004B4F7B" w:rsidRPr="00AC2BFE">
        <w:rPr>
          <w:sz w:val="24"/>
          <w:szCs w:val="24"/>
        </w:rPr>
        <w:t xml:space="preserve"> these were only temporary motivators that would soon be regarded as rights by workers</w:t>
      </w:r>
      <w:r w:rsidRPr="00AC2BFE">
        <w:rPr>
          <w:sz w:val="24"/>
          <w:szCs w:val="24"/>
        </w:rPr>
        <w:t xml:space="preserve"> who would constantly require more incentives </w:t>
      </w:r>
      <w:r w:rsidR="006A3AB6" w:rsidRPr="00AC2BFE">
        <w:rPr>
          <w:sz w:val="24"/>
          <w:szCs w:val="24"/>
        </w:rPr>
        <w:t xml:space="preserve">in order </w:t>
      </w:r>
      <w:r w:rsidRPr="00AC2BFE">
        <w:rPr>
          <w:sz w:val="24"/>
          <w:szCs w:val="24"/>
        </w:rPr>
        <w:t>to remain motivated</w:t>
      </w:r>
      <w:r w:rsidR="004B4F7B" w:rsidRPr="00AC2BFE">
        <w:rPr>
          <w:sz w:val="24"/>
          <w:szCs w:val="24"/>
        </w:rPr>
        <w:t xml:space="preserve">. </w:t>
      </w:r>
    </w:p>
    <w:p w14:paraId="64DF17F6" w14:textId="7257611B" w:rsidR="00885A8C" w:rsidRDefault="005658C6" w:rsidP="00AD1178">
      <w:pPr>
        <w:rPr>
          <w:sz w:val="24"/>
          <w:szCs w:val="24"/>
        </w:rPr>
      </w:pPr>
      <w:r>
        <w:rPr>
          <w:sz w:val="24"/>
          <w:szCs w:val="24"/>
        </w:rPr>
        <w:t>Herzberg’s</w:t>
      </w:r>
      <w:r w:rsidR="00FB5970">
        <w:rPr>
          <w:sz w:val="24"/>
          <w:szCs w:val="24"/>
        </w:rPr>
        <w:t xml:space="preserve"> two factor theory</w:t>
      </w:r>
      <w:r>
        <w:rPr>
          <w:sz w:val="24"/>
          <w:szCs w:val="24"/>
        </w:rPr>
        <w:t xml:space="preserve"> </w:t>
      </w:r>
      <w:r w:rsidR="00EB793E">
        <w:rPr>
          <w:sz w:val="24"/>
          <w:szCs w:val="24"/>
        </w:rPr>
        <w:t>which consists of</w:t>
      </w:r>
      <w:r>
        <w:rPr>
          <w:sz w:val="24"/>
          <w:szCs w:val="24"/>
        </w:rPr>
        <w:t xml:space="preserve"> motivators </w:t>
      </w:r>
      <w:r w:rsidR="00466FBB">
        <w:rPr>
          <w:sz w:val="24"/>
          <w:szCs w:val="24"/>
        </w:rPr>
        <w:t>and hygiene</w:t>
      </w:r>
      <w:r>
        <w:rPr>
          <w:sz w:val="24"/>
          <w:szCs w:val="24"/>
        </w:rPr>
        <w:t xml:space="preserve"> factors,</w:t>
      </w:r>
      <w:r w:rsidR="00FB5970">
        <w:rPr>
          <w:sz w:val="24"/>
          <w:szCs w:val="24"/>
        </w:rPr>
        <w:t xml:space="preserve"> </w:t>
      </w:r>
      <w:r>
        <w:rPr>
          <w:sz w:val="24"/>
          <w:szCs w:val="24"/>
        </w:rPr>
        <w:t>Herzberg stated that removing dissatisfaction in hygiene factors did not increase satisfaction in motivators and vice versa</w:t>
      </w:r>
      <w:r w:rsidR="00466FBB">
        <w:rPr>
          <w:sz w:val="24"/>
          <w:szCs w:val="24"/>
        </w:rPr>
        <w:t xml:space="preserve">. </w:t>
      </w:r>
      <w:r w:rsidR="00EB793E">
        <w:rPr>
          <w:sz w:val="24"/>
          <w:szCs w:val="24"/>
        </w:rPr>
        <w:t>According to Herzberg</w:t>
      </w:r>
      <w:r w:rsidR="0035590C">
        <w:rPr>
          <w:sz w:val="24"/>
          <w:szCs w:val="24"/>
        </w:rPr>
        <w:t>,</w:t>
      </w:r>
      <w:r w:rsidR="00EB793E">
        <w:rPr>
          <w:sz w:val="24"/>
          <w:szCs w:val="24"/>
        </w:rPr>
        <w:t xml:space="preserve"> removing a cause of dissatisfaction does not result in satisfaction, the result will be that the person is no longer dissatisfied. Herzberg’s results indicated that people had two kinds of needs, one is believed to stem from animal nature, which consists of safety, food </w:t>
      </w:r>
      <w:r w:rsidR="00885A8C">
        <w:rPr>
          <w:sz w:val="24"/>
          <w:szCs w:val="24"/>
        </w:rPr>
        <w:t xml:space="preserve">and shelter, the other consists of achievement, development and psychological growth. The results of surveys conducted on </w:t>
      </w:r>
      <w:r w:rsidR="00885A8C">
        <w:rPr>
          <w:sz w:val="24"/>
          <w:szCs w:val="24"/>
        </w:rPr>
        <w:lastRenderedPageBreak/>
        <w:t>thousands of employees from diverse backgrounds and professions showed that the main source of satisfaction stemmed from motivators while the main source of dissatisfaction stemmed from hygiene factors</w:t>
      </w:r>
      <w:r w:rsidR="00443760">
        <w:rPr>
          <w:sz w:val="24"/>
          <w:szCs w:val="24"/>
        </w:rPr>
        <w:t xml:space="preserve"> (Herzberg, 1968).</w:t>
      </w:r>
    </w:p>
    <w:p w14:paraId="1D354198" w14:textId="77777777" w:rsidR="00310362" w:rsidRDefault="00310362" w:rsidP="00AD1178">
      <w:pPr>
        <w:rPr>
          <w:sz w:val="24"/>
          <w:szCs w:val="24"/>
        </w:rPr>
      </w:pPr>
    </w:p>
    <w:p w14:paraId="4903A71F" w14:textId="1585C84B" w:rsidR="00FB5970" w:rsidRDefault="00310362" w:rsidP="00AD1178">
      <w:pPr>
        <w:rPr>
          <w:sz w:val="24"/>
          <w:szCs w:val="24"/>
        </w:rPr>
      </w:pPr>
      <w:r>
        <w:rPr>
          <w:noProof/>
        </w:rPr>
        <w:drawing>
          <wp:inline distT="0" distB="0" distL="0" distR="0" wp14:anchorId="4861AEAD" wp14:editId="30062A3D">
            <wp:extent cx="3792866" cy="2642792"/>
            <wp:effectExtent l="0" t="0" r="0" b="5715"/>
            <wp:docPr id="3" name="Picture 3" descr="Herzberg Motivators and Hygiene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erzberg Motivators and Hygiene Factor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8238" cy="2660471"/>
                    </a:xfrm>
                    <a:prstGeom prst="rect">
                      <a:avLst/>
                    </a:prstGeom>
                    <a:noFill/>
                    <a:ln>
                      <a:noFill/>
                    </a:ln>
                  </pic:spPr>
                </pic:pic>
              </a:graphicData>
            </a:graphic>
          </wp:inline>
        </w:drawing>
      </w:r>
    </w:p>
    <w:p w14:paraId="42E1D5B1" w14:textId="13835F6F" w:rsidR="00310362" w:rsidRPr="00AC2BFE" w:rsidRDefault="00B01041" w:rsidP="00AD1178">
      <w:pPr>
        <w:rPr>
          <w:sz w:val="24"/>
          <w:szCs w:val="24"/>
        </w:rPr>
      </w:pPr>
      <w:r>
        <w:rPr>
          <w:sz w:val="24"/>
          <w:szCs w:val="24"/>
        </w:rPr>
        <w:t>Figure 2. (</w:t>
      </w:r>
      <w:proofErr w:type="spellStart"/>
      <w:r>
        <w:rPr>
          <w:sz w:val="24"/>
          <w:szCs w:val="24"/>
        </w:rPr>
        <w:t>Studiosguy</w:t>
      </w:r>
      <w:proofErr w:type="spellEnd"/>
      <w:r>
        <w:rPr>
          <w:sz w:val="24"/>
          <w:szCs w:val="24"/>
        </w:rPr>
        <w:t>, 2019).</w:t>
      </w:r>
    </w:p>
    <w:p w14:paraId="0116B5FC" w14:textId="2109AC4E" w:rsidR="00ED49D6" w:rsidRDefault="00082E2A" w:rsidP="00AD1178">
      <w:pPr>
        <w:rPr>
          <w:sz w:val="24"/>
          <w:szCs w:val="24"/>
        </w:rPr>
      </w:pPr>
      <w:r>
        <w:rPr>
          <w:sz w:val="24"/>
          <w:szCs w:val="24"/>
        </w:rPr>
        <w:t xml:space="preserve">The general motivational approach at </w:t>
      </w:r>
      <w:proofErr w:type="spellStart"/>
      <w:r>
        <w:rPr>
          <w:sz w:val="24"/>
          <w:szCs w:val="24"/>
        </w:rPr>
        <w:t>Emel</w:t>
      </w:r>
      <w:proofErr w:type="spellEnd"/>
      <w:r>
        <w:rPr>
          <w:sz w:val="24"/>
          <w:szCs w:val="24"/>
        </w:rPr>
        <w:t xml:space="preserve"> shipping ltd is to keep dissatisfiers, or hygiene factors at a minimum</w:t>
      </w:r>
      <w:r w:rsidR="00526222">
        <w:rPr>
          <w:sz w:val="24"/>
          <w:szCs w:val="24"/>
        </w:rPr>
        <w:t>, the company offers a good atmosphere at work, staff have close relationships, working conditions are satisfactory, flexible working hours for personal and family life are granted, however, motivators are not often considered. Each employee is expected to perform their tasks professionally and on time, excelling at work is seldom recognised and very little is invested growth or advancement. Maintaining the standard on hygiene factors while investing in and improving motivators would be highly beneficial for employees and the firm.</w:t>
      </w:r>
    </w:p>
    <w:p w14:paraId="0B24031B" w14:textId="77777777" w:rsidR="00ED49D6" w:rsidRPr="00082E2A" w:rsidRDefault="00ED49D6" w:rsidP="00AD1178">
      <w:pPr>
        <w:rPr>
          <w:sz w:val="24"/>
          <w:szCs w:val="24"/>
        </w:rPr>
      </w:pPr>
    </w:p>
    <w:p w14:paraId="0BE51ECF" w14:textId="7F97E351" w:rsidR="00B477A8" w:rsidRDefault="00B477A8" w:rsidP="00AD1178">
      <w:pPr>
        <w:rPr>
          <w:b/>
          <w:bCs/>
          <w:sz w:val="24"/>
          <w:szCs w:val="24"/>
          <w:u w:val="single"/>
        </w:rPr>
      </w:pPr>
      <w:r w:rsidRPr="00AC2BFE">
        <w:rPr>
          <w:b/>
          <w:bCs/>
          <w:sz w:val="24"/>
          <w:szCs w:val="24"/>
          <w:u w:val="single"/>
        </w:rPr>
        <w:t xml:space="preserve">Managing </w:t>
      </w:r>
      <w:r w:rsidR="00824B00">
        <w:rPr>
          <w:b/>
          <w:bCs/>
          <w:sz w:val="24"/>
          <w:szCs w:val="24"/>
          <w:u w:val="single"/>
        </w:rPr>
        <w:t>moral</w:t>
      </w:r>
      <w:r w:rsidR="00946815">
        <w:rPr>
          <w:b/>
          <w:bCs/>
          <w:sz w:val="24"/>
          <w:szCs w:val="24"/>
          <w:u w:val="single"/>
        </w:rPr>
        <w:t>e</w:t>
      </w:r>
      <w:r w:rsidRPr="00AC2BFE">
        <w:rPr>
          <w:b/>
          <w:bCs/>
          <w:sz w:val="24"/>
          <w:szCs w:val="24"/>
          <w:u w:val="single"/>
        </w:rPr>
        <w:t xml:space="preserve"> </w:t>
      </w:r>
      <w:proofErr w:type="spellStart"/>
      <w:r w:rsidRPr="00AC2BFE">
        <w:rPr>
          <w:b/>
          <w:bCs/>
          <w:sz w:val="24"/>
          <w:szCs w:val="24"/>
          <w:u w:val="single"/>
        </w:rPr>
        <w:t>Emel</w:t>
      </w:r>
      <w:proofErr w:type="spellEnd"/>
      <w:r w:rsidRPr="00AC2BFE">
        <w:rPr>
          <w:b/>
          <w:bCs/>
          <w:sz w:val="24"/>
          <w:szCs w:val="24"/>
          <w:u w:val="single"/>
        </w:rPr>
        <w:t xml:space="preserve"> Cyprus</w:t>
      </w:r>
    </w:p>
    <w:p w14:paraId="346E4526" w14:textId="6322BC1B" w:rsidR="001C5E86" w:rsidRPr="00AC2BFE" w:rsidRDefault="001C5E86" w:rsidP="00AD1178">
      <w:pPr>
        <w:rPr>
          <w:b/>
          <w:bCs/>
          <w:sz w:val="24"/>
          <w:szCs w:val="24"/>
          <w:u w:val="single"/>
        </w:rPr>
      </w:pPr>
      <w:r w:rsidRPr="00AC2BFE">
        <w:rPr>
          <w:sz w:val="24"/>
          <w:szCs w:val="24"/>
        </w:rPr>
        <w:t xml:space="preserve">The management at </w:t>
      </w:r>
      <w:proofErr w:type="spellStart"/>
      <w:r w:rsidRPr="00AC2BFE">
        <w:rPr>
          <w:sz w:val="24"/>
          <w:szCs w:val="24"/>
        </w:rPr>
        <w:t>Emel</w:t>
      </w:r>
      <w:proofErr w:type="spellEnd"/>
      <w:r w:rsidRPr="00AC2BFE">
        <w:rPr>
          <w:sz w:val="24"/>
          <w:szCs w:val="24"/>
        </w:rPr>
        <w:t xml:space="preserve"> shipping </w:t>
      </w:r>
      <w:r w:rsidR="009756BE" w:rsidRPr="00AC2BFE">
        <w:rPr>
          <w:sz w:val="24"/>
          <w:szCs w:val="24"/>
        </w:rPr>
        <w:t>Cyprus</w:t>
      </w:r>
      <w:r w:rsidRPr="00AC2BFE">
        <w:rPr>
          <w:sz w:val="24"/>
          <w:szCs w:val="24"/>
        </w:rPr>
        <w:t xml:space="preserve"> implement a bureaucratic management style due to the nature of the industry it operates in.</w:t>
      </w:r>
      <w:r w:rsidR="009756BE" w:rsidRPr="00AC2BFE">
        <w:rPr>
          <w:sz w:val="24"/>
          <w:szCs w:val="24"/>
        </w:rPr>
        <w:t xml:space="preserve"> several documents need to be completed and submitted throughout the shipping process, any mistakes or discrepancies can result in delays, fines and loss of future custom.</w:t>
      </w:r>
      <w:r w:rsidRPr="00AC2BFE">
        <w:rPr>
          <w:sz w:val="24"/>
          <w:szCs w:val="24"/>
        </w:rPr>
        <w:t xml:space="preserve"> Motivation is seldom considered by the </w:t>
      </w:r>
      <w:r w:rsidR="009756BE" w:rsidRPr="00AC2BFE">
        <w:rPr>
          <w:sz w:val="24"/>
          <w:szCs w:val="24"/>
        </w:rPr>
        <w:t>directors;</w:t>
      </w:r>
      <w:r w:rsidRPr="00AC2BFE">
        <w:rPr>
          <w:sz w:val="24"/>
          <w:szCs w:val="24"/>
        </w:rPr>
        <w:t xml:space="preserve"> staff are expected to perform tasks </w:t>
      </w:r>
      <w:r w:rsidR="009756BE" w:rsidRPr="00AC2BFE">
        <w:rPr>
          <w:sz w:val="24"/>
          <w:szCs w:val="24"/>
        </w:rPr>
        <w:t>with very little autonomy,</w:t>
      </w:r>
      <w:r w:rsidR="00455B5A" w:rsidRPr="00AC2BFE">
        <w:rPr>
          <w:sz w:val="24"/>
          <w:szCs w:val="24"/>
        </w:rPr>
        <w:t xml:space="preserve"> individual</w:t>
      </w:r>
      <w:r w:rsidR="009756BE" w:rsidRPr="00AC2BFE">
        <w:rPr>
          <w:sz w:val="24"/>
          <w:szCs w:val="24"/>
        </w:rPr>
        <w:t xml:space="preserve"> </w:t>
      </w:r>
      <w:r w:rsidR="00455B5A" w:rsidRPr="00AC2BFE">
        <w:rPr>
          <w:sz w:val="24"/>
          <w:szCs w:val="24"/>
        </w:rPr>
        <w:t>development only goes as far as training for tasks that will be performed at work. The firm is a family run business</w:t>
      </w:r>
      <w:r w:rsidR="003A0975" w:rsidRPr="00AC2BFE">
        <w:rPr>
          <w:sz w:val="24"/>
          <w:szCs w:val="24"/>
        </w:rPr>
        <w:t xml:space="preserve"> and</w:t>
      </w:r>
      <w:r w:rsidR="00455B5A" w:rsidRPr="00AC2BFE">
        <w:rPr>
          <w:sz w:val="24"/>
          <w:szCs w:val="24"/>
        </w:rPr>
        <w:t xml:space="preserve"> employees are aware that the director</w:t>
      </w:r>
      <w:r w:rsidR="003A0975" w:rsidRPr="00AC2BFE">
        <w:rPr>
          <w:sz w:val="24"/>
          <w:szCs w:val="24"/>
        </w:rPr>
        <w:t>,</w:t>
      </w:r>
      <w:r w:rsidR="00455B5A" w:rsidRPr="00AC2BFE">
        <w:rPr>
          <w:sz w:val="24"/>
          <w:szCs w:val="24"/>
        </w:rPr>
        <w:t xml:space="preserve"> and his three sons run the business, therefore, expectations of promotion are almost </w:t>
      </w:r>
      <w:r w:rsidR="00F26848" w:rsidRPr="00AC2BFE">
        <w:rPr>
          <w:sz w:val="24"/>
          <w:szCs w:val="24"/>
        </w:rPr>
        <w:t>non-existent</w:t>
      </w:r>
      <w:r w:rsidR="00455B5A" w:rsidRPr="00AC2BFE">
        <w:rPr>
          <w:sz w:val="24"/>
          <w:szCs w:val="24"/>
        </w:rPr>
        <w:t>.</w:t>
      </w:r>
      <w:r w:rsidR="00C81E90" w:rsidRPr="00AC2BFE">
        <w:rPr>
          <w:sz w:val="24"/>
          <w:szCs w:val="24"/>
        </w:rPr>
        <w:t xml:space="preserve"> The firm has a flat management structure</w:t>
      </w:r>
      <w:r w:rsidR="00BB106A" w:rsidRPr="00AC2BFE">
        <w:rPr>
          <w:sz w:val="24"/>
          <w:szCs w:val="24"/>
        </w:rPr>
        <w:t xml:space="preserve"> that allows</w:t>
      </w:r>
      <w:r w:rsidR="00C81E90" w:rsidRPr="00AC2BFE">
        <w:rPr>
          <w:sz w:val="24"/>
          <w:szCs w:val="24"/>
        </w:rPr>
        <w:t xml:space="preserve"> staff of all levels </w:t>
      </w:r>
      <w:r w:rsidR="00BB106A" w:rsidRPr="00AC2BFE">
        <w:rPr>
          <w:sz w:val="24"/>
          <w:szCs w:val="24"/>
        </w:rPr>
        <w:t>to</w:t>
      </w:r>
      <w:r w:rsidR="00C81E90" w:rsidRPr="00AC2BFE">
        <w:rPr>
          <w:sz w:val="24"/>
          <w:szCs w:val="24"/>
        </w:rPr>
        <w:t xml:space="preserve"> easily communicate </w:t>
      </w:r>
      <w:r w:rsidR="00D31F0A" w:rsidRPr="00AC2BFE">
        <w:rPr>
          <w:sz w:val="24"/>
          <w:szCs w:val="24"/>
        </w:rPr>
        <w:t xml:space="preserve">with each other, Despite the limited scope for development within the firm, easy communication channels foster a feeling of belonging to a team, prevent problems from festering and allow for the quick resolution of problems when they occur. </w:t>
      </w:r>
      <w:r w:rsidR="00E308EB" w:rsidRPr="00AC2BFE">
        <w:rPr>
          <w:sz w:val="24"/>
          <w:szCs w:val="24"/>
        </w:rPr>
        <w:t>Effective communication</w:t>
      </w:r>
      <w:r w:rsidR="00D31F0A" w:rsidRPr="00AC2BFE">
        <w:rPr>
          <w:sz w:val="24"/>
          <w:szCs w:val="24"/>
        </w:rPr>
        <w:t xml:space="preserve"> has </w:t>
      </w:r>
      <w:r w:rsidR="00E308EB" w:rsidRPr="00AC2BFE">
        <w:rPr>
          <w:sz w:val="24"/>
          <w:szCs w:val="24"/>
        </w:rPr>
        <w:t xml:space="preserve">bred a culture </w:t>
      </w:r>
      <w:r w:rsidR="00E308EB" w:rsidRPr="00AC2BFE">
        <w:rPr>
          <w:sz w:val="24"/>
          <w:szCs w:val="24"/>
        </w:rPr>
        <w:lastRenderedPageBreak/>
        <w:t>of feeling a part of a</w:t>
      </w:r>
      <w:r w:rsidR="00D31F0A" w:rsidRPr="00AC2BFE">
        <w:rPr>
          <w:sz w:val="24"/>
          <w:szCs w:val="24"/>
        </w:rPr>
        <w:t xml:space="preserve"> family and </w:t>
      </w:r>
      <w:r w:rsidR="00E308EB" w:rsidRPr="00AC2BFE">
        <w:rPr>
          <w:sz w:val="24"/>
          <w:szCs w:val="24"/>
        </w:rPr>
        <w:t xml:space="preserve">provided a sense of </w:t>
      </w:r>
      <w:r w:rsidR="00D31F0A" w:rsidRPr="00AC2BFE">
        <w:rPr>
          <w:sz w:val="24"/>
          <w:szCs w:val="24"/>
        </w:rPr>
        <w:t>ownership within the firm</w:t>
      </w:r>
      <w:r w:rsidR="00E308EB" w:rsidRPr="00AC2BFE">
        <w:rPr>
          <w:sz w:val="24"/>
          <w:szCs w:val="24"/>
        </w:rPr>
        <w:t xml:space="preserve"> (Chron, 2019). Before judging the effectiveness of motivational factors at </w:t>
      </w:r>
      <w:proofErr w:type="spellStart"/>
      <w:r w:rsidR="00E308EB" w:rsidRPr="00AC2BFE">
        <w:rPr>
          <w:sz w:val="24"/>
          <w:szCs w:val="24"/>
        </w:rPr>
        <w:t>Emel</w:t>
      </w:r>
      <w:proofErr w:type="spellEnd"/>
      <w:r w:rsidR="00E308EB" w:rsidRPr="00AC2BFE">
        <w:rPr>
          <w:sz w:val="24"/>
          <w:szCs w:val="24"/>
        </w:rPr>
        <w:t xml:space="preserve"> Cyprus, one has to consider the business and cultural environment that </w:t>
      </w:r>
      <w:proofErr w:type="spellStart"/>
      <w:r w:rsidR="00E308EB" w:rsidRPr="00AC2BFE">
        <w:rPr>
          <w:sz w:val="24"/>
          <w:szCs w:val="24"/>
        </w:rPr>
        <w:t>Emel</w:t>
      </w:r>
      <w:proofErr w:type="spellEnd"/>
      <w:r w:rsidR="00E308EB" w:rsidRPr="00AC2BFE">
        <w:rPr>
          <w:sz w:val="24"/>
          <w:szCs w:val="24"/>
        </w:rPr>
        <w:t xml:space="preserve"> Cyprus operates in. </w:t>
      </w:r>
      <w:r w:rsidR="008D64DE" w:rsidRPr="00AC2BFE">
        <w:rPr>
          <w:sz w:val="24"/>
          <w:szCs w:val="24"/>
        </w:rPr>
        <w:t>According to Hofstede (2005) “culture is a collective programming of the mind”</w:t>
      </w:r>
      <w:r w:rsidR="00715F75" w:rsidRPr="00AC2BFE">
        <w:rPr>
          <w:sz w:val="24"/>
          <w:szCs w:val="24"/>
        </w:rPr>
        <w:t>, therefore, one must be aware of culture when determining and managing expectations of employees in both the Cyprus office, and the London office (Hofstede, 2005).</w:t>
      </w:r>
    </w:p>
    <w:p w14:paraId="2702A8A5" w14:textId="5EC6A645" w:rsidR="00E308EB" w:rsidRPr="00AC2BFE" w:rsidRDefault="0038201F" w:rsidP="00AD1178">
      <w:pPr>
        <w:rPr>
          <w:sz w:val="24"/>
          <w:szCs w:val="24"/>
        </w:rPr>
      </w:pPr>
      <w:r w:rsidRPr="00AC2BFE">
        <w:rPr>
          <w:sz w:val="24"/>
          <w:szCs w:val="24"/>
        </w:rPr>
        <w:t xml:space="preserve">The following </w:t>
      </w:r>
      <w:r w:rsidR="00D87346" w:rsidRPr="00AC2BFE">
        <w:rPr>
          <w:sz w:val="24"/>
          <w:szCs w:val="24"/>
        </w:rPr>
        <w:t>chart has</w:t>
      </w:r>
      <w:r w:rsidR="0024204E" w:rsidRPr="00AC2BFE">
        <w:rPr>
          <w:sz w:val="24"/>
          <w:szCs w:val="24"/>
        </w:rPr>
        <w:t xml:space="preserve"> been created by Hofstede insights and </w:t>
      </w:r>
      <w:r w:rsidRPr="00AC2BFE">
        <w:rPr>
          <w:sz w:val="24"/>
          <w:szCs w:val="24"/>
        </w:rPr>
        <w:t xml:space="preserve">indicates the norms and cultural differences between the UK and Cyprus offices of </w:t>
      </w:r>
      <w:proofErr w:type="spellStart"/>
      <w:r w:rsidRPr="00AC2BFE">
        <w:rPr>
          <w:sz w:val="24"/>
          <w:szCs w:val="24"/>
        </w:rPr>
        <w:t>Emel</w:t>
      </w:r>
      <w:proofErr w:type="spellEnd"/>
      <w:r w:rsidRPr="00AC2BFE">
        <w:rPr>
          <w:sz w:val="24"/>
          <w:szCs w:val="24"/>
        </w:rPr>
        <w:t xml:space="preserve"> Shipping ltd. </w:t>
      </w:r>
    </w:p>
    <w:p w14:paraId="62E74607" w14:textId="6FF38EE1" w:rsidR="0038201F" w:rsidRPr="0092065C" w:rsidRDefault="0038201F" w:rsidP="00AD1178">
      <w:pPr>
        <w:rPr>
          <w:b/>
          <w:bCs/>
          <w:sz w:val="24"/>
          <w:szCs w:val="24"/>
        </w:rPr>
      </w:pPr>
      <w:r w:rsidRPr="0092065C">
        <w:rPr>
          <w:b/>
          <w:bCs/>
          <w:sz w:val="24"/>
          <w:szCs w:val="24"/>
        </w:rPr>
        <w:t>Blue indicates Northern Cyprus, Purple indicates the United Kingdom</w:t>
      </w:r>
    </w:p>
    <w:p w14:paraId="767CCA78" w14:textId="6DA1CACA" w:rsidR="00E308EB" w:rsidRPr="00AD1178" w:rsidRDefault="00E308EB" w:rsidP="00AD1178">
      <w:r>
        <w:rPr>
          <w:noProof/>
        </w:rPr>
        <w:drawing>
          <wp:inline distT="0" distB="0" distL="0" distR="0" wp14:anchorId="72ED9F31" wp14:editId="259624ED">
            <wp:extent cx="5731510" cy="2311093"/>
            <wp:effectExtent l="0" t="0" r="2540" b="0"/>
            <wp:docPr id="2" name="Picture 2" descr="C:\Users\MAYA SHIPPING LTD\AppData\Local\Microsoft\Windows\INetCache\Content.MSO\E29095F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AYA SHIPPING LTD\AppData\Local\Microsoft\Windows\INetCache\Content.MSO\E29095F9.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311093"/>
                    </a:xfrm>
                    <a:prstGeom prst="rect">
                      <a:avLst/>
                    </a:prstGeom>
                    <a:noFill/>
                    <a:ln>
                      <a:noFill/>
                    </a:ln>
                  </pic:spPr>
                </pic:pic>
              </a:graphicData>
            </a:graphic>
          </wp:inline>
        </w:drawing>
      </w:r>
    </w:p>
    <w:p w14:paraId="3F9D20AF" w14:textId="56C5D77F" w:rsidR="00E32015" w:rsidRPr="00AC2BFE" w:rsidRDefault="0038201F" w:rsidP="00E32015">
      <w:pPr>
        <w:rPr>
          <w:sz w:val="24"/>
          <w:szCs w:val="24"/>
        </w:rPr>
      </w:pPr>
      <w:r w:rsidRPr="00AC2BFE">
        <w:rPr>
          <w:sz w:val="24"/>
          <w:szCs w:val="24"/>
        </w:rPr>
        <w:t>Table 1. (Hofstede insights,</w:t>
      </w:r>
      <w:r w:rsidR="00CF7063" w:rsidRPr="00AC2BFE">
        <w:rPr>
          <w:sz w:val="24"/>
          <w:szCs w:val="24"/>
        </w:rPr>
        <w:t xml:space="preserve"> 2019).</w:t>
      </w:r>
    </w:p>
    <w:p w14:paraId="434F5D94" w14:textId="5198067D" w:rsidR="00CF7063" w:rsidRDefault="00305971" w:rsidP="00E32015">
      <w:pPr>
        <w:rPr>
          <w:sz w:val="24"/>
          <w:szCs w:val="24"/>
        </w:rPr>
      </w:pPr>
      <w:r w:rsidRPr="00AC2BFE">
        <w:rPr>
          <w:sz w:val="24"/>
          <w:szCs w:val="24"/>
        </w:rPr>
        <w:t>As highlighted in the chart, workers in Cyprus have a greater respect for authority, are far more community and family orientated, less indulgent and are far more risk averse, thus preferring long term stability to short term gains. The statistics for the United Kingdom suggest a far smaller power distance, a far higher sense of individualism</w:t>
      </w:r>
      <w:r w:rsidR="00D87346" w:rsidRPr="00AC2BFE">
        <w:rPr>
          <w:sz w:val="24"/>
          <w:szCs w:val="24"/>
        </w:rPr>
        <w:t>,</w:t>
      </w:r>
      <w:r w:rsidRPr="00AC2BFE">
        <w:rPr>
          <w:sz w:val="24"/>
          <w:szCs w:val="24"/>
        </w:rPr>
        <w:t xml:space="preserve"> where self is prioritised over community, a low uncertainty avoidance and a more indulgent lifestyle. These cultural traits may explain why the staff in </w:t>
      </w:r>
      <w:proofErr w:type="spellStart"/>
      <w:r w:rsidRPr="00AC2BFE">
        <w:rPr>
          <w:sz w:val="24"/>
          <w:szCs w:val="24"/>
        </w:rPr>
        <w:t>Emel</w:t>
      </w:r>
      <w:proofErr w:type="spellEnd"/>
      <w:r w:rsidRPr="00AC2BFE">
        <w:rPr>
          <w:sz w:val="24"/>
          <w:szCs w:val="24"/>
        </w:rPr>
        <w:t xml:space="preserve"> Cyprus remain content and motivated despite the limited scope for self-development opportunities offered by the firm.</w:t>
      </w:r>
      <w:r w:rsidR="0030652F" w:rsidRPr="00AC2BFE">
        <w:rPr>
          <w:sz w:val="24"/>
          <w:szCs w:val="24"/>
        </w:rPr>
        <w:t xml:space="preserve"> The fact that the firm provides job security, a fair income, and a feeling of community means that the expectations of individuals are met by the firm (Hofstede. 2019). </w:t>
      </w:r>
    </w:p>
    <w:p w14:paraId="503DD947" w14:textId="77777777" w:rsidR="00ED49D6" w:rsidRPr="00AC2BFE" w:rsidRDefault="00ED49D6" w:rsidP="00E32015">
      <w:pPr>
        <w:rPr>
          <w:sz w:val="24"/>
          <w:szCs w:val="24"/>
        </w:rPr>
      </w:pPr>
    </w:p>
    <w:p w14:paraId="1F817147" w14:textId="5F0E5394" w:rsidR="0030652F" w:rsidRDefault="0030652F" w:rsidP="00E32015">
      <w:pPr>
        <w:rPr>
          <w:b/>
          <w:bCs/>
          <w:sz w:val="24"/>
          <w:szCs w:val="24"/>
          <w:u w:val="single"/>
        </w:rPr>
      </w:pPr>
      <w:r w:rsidRPr="00AC2BFE">
        <w:rPr>
          <w:b/>
          <w:bCs/>
          <w:sz w:val="24"/>
          <w:szCs w:val="24"/>
          <w:u w:val="single"/>
        </w:rPr>
        <w:t xml:space="preserve">Managing </w:t>
      </w:r>
      <w:r w:rsidR="00824B00">
        <w:rPr>
          <w:b/>
          <w:bCs/>
          <w:sz w:val="24"/>
          <w:szCs w:val="24"/>
          <w:u w:val="single"/>
        </w:rPr>
        <w:t>morale</w:t>
      </w:r>
      <w:r w:rsidRPr="00AC2BFE">
        <w:rPr>
          <w:b/>
          <w:bCs/>
          <w:sz w:val="24"/>
          <w:szCs w:val="24"/>
          <w:u w:val="single"/>
        </w:rPr>
        <w:t xml:space="preserve"> </w:t>
      </w:r>
      <w:proofErr w:type="spellStart"/>
      <w:r w:rsidRPr="00AC2BFE">
        <w:rPr>
          <w:b/>
          <w:bCs/>
          <w:sz w:val="24"/>
          <w:szCs w:val="24"/>
          <w:u w:val="single"/>
        </w:rPr>
        <w:t>Emel</w:t>
      </w:r>
      <w:proofErr w:type="spellEnd"/>
      <w:r w:rsidRPr="00AC2BFE">
        <w:rPr>
          <w:b/>
          <w:bCs/>
          <w:sz w:val="24"/>
          <w:szCs w:val="24"/>
          <w:u w:val="single"/>
        </w:rPr>
        <w:t xml:space="preserve"> London office</w:t>
      </w:r>
    </w:p>
    <w:p w14:paraId="21954FC2" w14:textId="7C10C9A6" w:rsidR="00350D0D" w:rsidRDefault="00304AA2" w:rsidP="00E32015">
      <w:pPr>
        <w:rPr>
          <w:sz w:val="24"/>
          <w:szCs w:val="24"/>
        </w:rPr>
      </w:pPr>
      <w:r w:rsidRPr="00AC2BFE">
        <w:rPr>
          <w:sz w:val="24"/>
          <w:szCs w:val="24"/>
        </w:rPr>
        <w:t>Much like Hofstede’s cultural comparison suggests, t</w:t>
      </w:r>
      <w:r w:rsidR="00350D0D" w:rsidRPr="00AC2BFE">
        <w:rPr>
          <w:sz w:val="24"/>
          <w:szCs w:val="24"/>
        </w:rPr>
        <w:t xml:space="preserve">he expectations of individuals in the firms London office </w:t>
      </w:r>
      <w:r w:rsidR="0035590C">
        <w:rPr>
          <w:sz w:val="24"/>
          <w:szCs w:val="24"/>
        </w:rPr>
        <w:t xml:space="preserve">are </w:t>
      </w:r>
      <w:r w:rsidR="00350D0D" w:rsidRPr="00AC2BFE">
        <w:rPr>
          <w:sz w:val="24"/>
          <w:szCs w:val="24"/>
        </w:rPr>
        <w:t xml:space="preserve">a stark contrast to that of the Cyprus office, Individuals are far more ambitious, more demanding in regard to salary, prioritise work life balance and are more likely to be motivated by development opportunities. Staff </w:t>
      </w:r>
      <w:r w:rsidR="0024204E" w:rsidRPr="00AC2BFE">
        <w:rPr>
          <w:sz w:val="24"/>
          <w:szCs w:val="24"/>
        </w:rPr>
        <w:t xml:space="preserve">are more likely to seek out new opportunities and are far less concerned about the negative outcomes of taking risks. </w:t>
      </w:r>
      <w:r w:rsidR="006E655B" w:rsidRPr="00AC2BFE">
        <w:rPr>
          <w:sz w:val="24"/>
          <w:szCs w:val="24"/>
        </w:rPr>
        <w:t>The firm had previously suffered from a high staff turnover, new staff were constantly having to be retrained which was time consuming and costly</w:t>
      </w:r>
      <w:r w:rsidR="008D70A3" w:rsidRPr="00AC2BFE">
        <w:rPr>
          <w:sz w:val="24"/>
          <w:szCs w:val="24"/>
        </w:rPr>
        <w:t>,</w:t>
      </w:r>
      <w:r w:rsidR="006E655B" w:rsidRPr="00AC2BFE">
        <w:rPr>
          <w:sz w:val="24"/>
          <w:szCs w:val="24"/>
        </w:rPr>
        <w:t xml:space="preserve"> an experienced member of staff would have to spend </w:t>
      </w:r>
      <w:r w:rsidR="008D70A3" w:rsidRPr="00AC2BFE">
        <w:rPr>
          <w:sz w:val="24"/>
          <w:szCs w:val="24"/>
        </w:rPr>
        <w:t xml:space="preserve">work </w:t>
      </w:r>
      <w:r w:rsidR="006E655B" w:rsidRPr="00AC2BFE">
        <w:rPr>
          <w:sz w:val="24"/>
          <w:szCs w:val="24"/>
        </w:rPr>
        <w:t xml:space="preserve">time training newcomers which negatively affected productivity, </w:t>
      </w:r>
      <w:r w:rsidR="006E655B" w:rsidRPr="00AC2BFE">
        <w:rPr>
          <w:sz w:val="24"/>
          <w:szCs w:val="24"/>
        </w:rPr>
        <w:lastRenderedPageBreak/>
        <w:t xml:space="preserve">efficiency, and morale. </w:t>
      </w:r>
      <w:r w:rsidR="00126C16" w:rsidRPr="00AC2BFE">
        <w:rPr>
          <w:sz w:val="24"/>
          <w:szCs w:val="24"/>
        </w:rPr>
        <w:t xml:space="preserve">In order to retain </w:t>
      </w:r>
      <w:r w:rsidR="006E655B" w:rsidRPr="00AC2BFE">
        <w:rPr>
          <w:sz w:val="24"/>
          <w:szCs w:val="24"/>
        </w:rPr>
        <w:t>staff,</w:t>
      </w:r>
      <w:r w:rsidR="00126C16" w:rsidRPr="00AC2BFE">
        <w:rPr>
          <w:sz w:val="24"/>
          <w:szCs w:val="24"/>
        </w:rPr>
        <w:t xml:space="preserve"> the firm has had to modify its management style in the London office</w:t>
      </w:r>
      <w:r w:rsidR="006E655B" w:rsidRPr="00AC2BFE">
        <w:rPr>
          <w:sz w:val="24"/>
          <w:szCs w:val="24"/>
        </w:rPr>
        <w:t xml:space="preserve"> in numerous ways.</w:t>
      </w:r>
      <w:r w:rsidR="00126C16" w:rsidRPr="00AC2BFE">
        <w:rPr>
          <w:sz w:val="24"/>
          <w:szCs w:val="24"/>
        </w:rPr>
        <w:t xml:space="preserve"> </w:t>
      </w:r>
      <w:r w:rsidR="006E655B" w:rsidRPr="00AC2BFE">
        <w:rPr>
          <w:sz w:val="24"/>
          <w:szCs w:val="24"/>
        </w:rPr>
        <w:t>Employees are now</w:t>
      </w:r>
      <w:r w:rsidR="00126C16" w:rsidRPr="00AC2BFE">
        <w:rPr>
          <w:sz w:val="24"/>
          <w:szCs w:val="24"/>
        </w:rPr>
        <w:t xml:space="preserve"> granted time off for family matters such as school plays, GP appointments for their children, and other private matters. The flexibility afforded to staff has increased loyalty, moral</w:t>
      </w:r>
      <w:r w:rsidR="006E655B" w:rsidRPr="00AC2BFE">
        <w:rPr>
          <w:sz w:val="24"/>
          <w:szCs w:val="24"/>
        </w:rPr>
        <w:t xml:space="preserve">, and staff retention. </w:t>
      </w:r>
      <w:r w:rsidR="008D70A3" w:rsidRPr="00AC2BFE">
        <w:rPr>
          <w:sz w:val="24"/>
          <w:szCs w:val="24"/>
        </w:rPr>
        <w:t xml:space="preserve">Employees are trained internally, however, are granted time off for any additional training, education, or courses in order to progress and develop. </w:t>
      </w:r>
      <w:r w:rsidR="00E9557D" w:rsidRPr="00AC2BFE">
        <w:rPr>
          <w:sz w:val="24"/>
          <w:szCs w:val="24"/>
        </w:rPr>
        <w:t>As a result of</w:t>
      </w:r>
      <w:r w:rsidR="003462CB" w:rsidRPr="00AC2BFE">
        <w:rPr>
          <w:sz w:val="24"/>
          <w:szCs w:val="24"/>
        </w:rPr>
        <w:t xml:space="preserve"> successfully applying these HRM methods the firm has managed to retain</w:t>
      </w:r>
      <w:r w:rsidRPr="00AC2BFE">
        <w:rPr>
          <w:sz w:val="24"/>
          <w:szCs w:val="24"/>
        </w:rPr>
        <w:t xml:space="preserve"> human resources</w:t>
      </w:r>
      <w:r w:rsidR="003462CB" w:rsidRPr="00AC2BFE">
        <w:rPr>
          <w:sz w:val="24"/>
          <w:szCs w:val="24"/>
        </w:rPr>
        <w:t xml:space="preserve"> that would previously have </w:t>
      </w:r>
      <w:r w:rsidR="00E9557D" w:rsidRPr="00AC2BFE">
        <w:rPr>
          <w:sz w:val="24"/>
          <w:szCs w:val="24"/>
        </w:rPr>
        <w:t xml:space="preserve">left the firm or </w:t>
      </w:r>
      <w:r w:rsidR="003462CB" w:rsidRPr="00AC2BFE">
        <w:rPr>
          <w:sz w:val="24"/>
          <w:szCs w:val="24"/>
        </w:rPr>
        <w:t>moved</w:t>
      </w:r>
      <w:r w:rsidR="00E9557D" w:rsidRPr="00AC2BFE">
        <w:rPr>
          <w:sz w:val="24"/>
          <w:szCs w:val="24"/>
        </w:rPr>
        <w:t xml:space="preserve"> to a competitor</w:t>
      </w:r>
      <w:r w:rsidRPr="00AC2BFE">
        <w:rPr>
          <w:sz w:val="24"/>
          <w:szCs w:val="24"/>
        </w:rPr>
        <w:t xml:space="preserve"> (Armstrong, 2014)</w:t>
      </w:r>
      <w:r w:rsidR="00E9557D" w:rsidRPr="00AC2BFE">
        <w:rPr>
          <w:sz w:val="24"/>
          <w:szCs w:val="24"/>
        </w:rPr>
        <w:t xml:space="preserve">. </w:t>
      </w:r>
    </w:p>
    <w:p w14:paraId="364A132B" w14:textId="703161F6" w:rsidR="001918CC" w:rsidRDefault="001918CC" w:rsidP="00BB0DC9">
      <w:pPr>
        <w:pStyle w:val="Heading1"/>
      </w:pPr>
      <w:bookmarkStart w:id="9" w:name="_Toc28816358"/>
      <w:r>
        <w:t>PDP</w:t>
      </w:r>
      <w:bookmarkEnd w:id="9"/>
    </w:p>
    <w:p w14:paraId="106D5FFA" w14:textId="5B8BD302" w:rsidR="001918CC" w:rsidRDefault="001918CC" w:rsidP="001918CC"/>
    <w:p w14:paraId="62868999" w14:textId="1E06352A" w:rsidR="0003448E" w:rsidRPr="003946EB" w:rsidRDefault="002D45C4" w:rsidP="001918CC">
      <w:pPr>
        <w:rPr>
          <w:sz w:val="24"/>
          <w:szCs w:val="24"/>
        </w:rPr>
      </w:pPr>
      <w:r w:rsidRPr="003946EB">
        <w:rPr>
          <w:sz w:val="24"/>
          <w:szCs w:val="24"/>
        </w:rPr>
        <w:t>Personal development plans are an effective way of determining your strengths and weaknesses, performing a PDP allows individuals to think about and reflect on what they wish to achieve and measures they need to take in order to achieve their goals. Individual development is a lifelong process, a PDP can aid in the development of many areas in an individual’s life such as, study, career and personal life</w:t>
      </w:r>
      <w:r w:rsidR="00283597" w:rsidRPr="003946EB">
        <w:rPr>
          <w:sz w:val="24"/>
          <w:szCs w:val="24"/>
        </w:rPr>
        <w:t>.</w:t>
      </w:r>
      <w:r w:rsidRPr="003946EB">
        <w:rPr>
          <w:sz w:val="24"/>
          <w:szCs w:val="24"/>
        </w:rPr>
        <w:t xml:space="preserve"> </w:t>
      </w:r>
      <w:r w:rsidR="00283597" w:rsidRPr="003946EB">
        <w:rPr>
          <w:sz w:val="24"/>
          <w:szCs w:val="24"/>
        </w:rPr>
        <w:t>By performing a PDP a</w:t>
      </w:r>
      <w:r w:rsidRPr="003946EB">
        <w:rPr>
          <w:sz w:val="24"/>
          <w:szCs w:val="24"/>
        </w:rPr>
        <w:t xml:space="preserve">n individual can </w:t>
      </w:r>
      <w:r w:rsidR="00283597" w:rsidRPr="003946EB">
        <w:rPr>
          <w:sz w:val="24"/>
          <w:szCs w:val="24"/>
        </w:rPr>
        <w:t xml:space="preserve">identify areas that are in need of development, </w:t>
      </w:r>
      <w:r w:rsidRPr="003946EB">
        <w:rPr>
          <w:sz w:val="24"/>
          <w:szCs w:val="24"/>
        </w:rPr>
        <w:t>set realistic plans</w:t>
      </w:r>
      <w:r w:rsidR="00283597" w:rsidRPr="003946EB">
        <w:rPr>
          <w:sz w:val="24"/>
          <w:szCs w:val="24"/>
        </w:rPr>
        <w:t xml:space="preserve">, devise a form of action, record their progress and review their development (Open university, 2019). The following table is a PDP plan created by the author highlighting areas and skills that require developing. </w:t>
      </w:r>
    </w:p>
    <w:p w14:paraId="32AD19B4" w14:textId="547DA305" w:rsidR="00427352" w:rsidRDefault="00427352" w:rsidP="00772A29">
      <w:pPr>
        <w:pStyle w:val="Heading1"/>
      </w:pPr>
    </w:p>
    <w:tbl>
      <w:tblPr>
        <w:tblStyle w:val="TableGrid"/>
        <w:tblW w:w="0" w:type="auto"/>
        <w:tblLook w:val="04A0" w:firstRow="1" w:lastRow="0" w:firstColumn="1" w:lastColumn="0" w:noHBand="0" w:noVBand="1"/>
      </w:tblPr>
      <w:tblGrid>
        <w:gridCol w:w="1129"/>
        <w:gridCol w:w="1447"/>
        <w:gridCol w:w="1672"/>
        <w:gridCol w:w="1559"/>
        <w:gridCol w:w="1559"/>
        <w:gridCol w:w="1414"/>
      </w:tblGrid>
      <w:tr w:rsidR="00E6423D" w14:paraId="1AA45EF9" w14:textId="77777777" w:rsidTr="00B77153">
        <w:tc>
          <w:tcPr>
            <w:tcW w:w="1129" w:type="dxa"/>
          </w:tcPr>
          <w:p w14:paraId="7BCCB947" w14:textId="0C8717D4" w:rsidR="00E6423D" w:rsidRPr="00F43192" w:rsidRDefault="00E6423D" w:rsidP="001918CC">
            <w:pPr>
              <w:rPr>
                <w:sz w:val="14"/>
                <w:szCs w:val="14"/>
              </w:rPr>
            </w:pPr>
            <w:r w:rsidRPr="00F43192">
              <w:rPr>
                <w:sz w:val="14"/>
                <w:szCs w:val="14"/>
              </w:rPr>
              <w:t>Skill</w:t>
            </w:r>
          </w:p>
        </w:tc>
        <w:tc>
          <w:tcPr>
            <w:tcW w:w="1447" w:type="dxa"/>
          </w:tcPr>
          <w:p w14:paraId="77ECC74F" w14:textId="4B3196B5" w:rsidR="00E6423D" w:rsidRPr="00F43192" w:rsidRDefault="00E6423D" w:rsidP="001918CC">
            <w:pPr>
              <w:rPr>
                <w:sz w:val="14"/>
                <w:szCs w:val="14"/>
              </w:rPr>
            </w:pPr>
            <w:r w:rsidRPr="00F43192">
              <w:rPr>
                <w:sz w:val="14"/>
                <w:szCs w:val="14"/>
              </w:rPr>
              <w:t>Current level</w:t>
            </w:r>
          </w:p>
        </w:tc>
        <w:tc>
          <w:tcPr>
            <w:tcW w:w="1672" w:type="dxa"/>
          </w:tcPr>
          <w:p w14:paraId="51A71EE7" w14:textId="0B02FBAC" w:rsidR="00E6423D" w:rsidRPr="00F43192" w:rsidRDefault="00E6423D" w:rsidP="001918CC">
            <w:pPr>
              <w:rPr>
                <w:sz w:val="14"/>
                <w:szCs w:val="14"/>
              </w:rPr>
            </w:pPr>
            <w:r w:rsidRPr="00F43192">
              <w:rPr>
                <w:sz w:val="14"/>
                <w:szCs w:val="14"/>
              </w:rPr>
              <w:t>Target</w:t>
            </w:r>
          </w:p>
        </w:tc>
        <w:tc>
          <w:tcPr>
            <w:tcW w:w="1559" w:type="dxa"/>
          </w:tcPr>
          <w:p w14:paraId="135971D7" w14:textId="05895CC8" w:rsidR="00E6423D" w:rsidRPr="00F43192" w:rsidRDefault="00E6423D" w:rsidP="001918CC">
            <w:pPr>
              <w:rPr>
                <w:sz w:val="14"/>
                <w:szCs w:val="14"/>
              </w:rPr>
            </w:pPr>
            <w:r w:rsidRPr="00F43192">
              <w:rPr>
                <w:sz w:val="14"/>
                <w:szCs w:val="14"/>
              </w:rPr>
              <w:t>Opportunity</w:t>
            </w:r>
          </w:p>
        </w:tc>
        <w:tc>
          <w:tcPr>
            <w:tcW w:w="1559" w:type="dxa"/>
          </w:tcPr>
          <w:p w14:paraId="30AC3EE5" w14:textId="424BDBB2" w:rsidR="00E6423D" w:rsidRPr="00F43192" w:rsidRDefault="00E6423D" w:rsidP="001918CC">
            <w:pPr>
              <w:rPr>
                <w:sz w:val="14"/>
                <w:szCs w:val="14"/>
              </w:rPr>
            </w:pPr>
            <w:r w:rsidRPr="00F43192">
              <w:rPr>
                <w:sz w:val="14"/>
                <w:szCs w:val="14"/>
              </w:rPr>
              <w:t>Criteria for success</w:t>
            </w:r>
          </w:p>
        </w:tc>
        <w:tc>
          <w:tcPr>
            <w:tcW w:w="1414" w:type="dxa"/>
          </w:tcPr>
          <w:p w14:paraId="5AF596BB" w14:textId="0CC49502" w:rsidR="00E6423D" w:rsidRPr="00F43192" w:rsidRDefault="00E6423D" w:rsidP="001918CC">
            <w:pPr>
              <w:rPr>
                <w:sz w:val="14"/>
                <w:szCs w:val="14"/>
              </w:rPr>
            </w:pPr>
            <w:r w:rsidRPr="00F43192">
              <w:rPr>
                <w:sz w:val="14"/>
                <w:szCs w:val="14"/>
              </w:rPr>
              <w:t>Time scale</w:t>
            </w:r>
          </w:p>
        </w:tc>
      </w:tr>
      <w:tr w:rsidR="00E6423D" w14:paraId="782D2AB6" w14:textId="77777777" w:rsidTr="00B77153">
        <w:tc>
          <w:tcPr>
            <w:tcW w:w="1129" w:type="dxa"/>
          </w:tcPr>
          <w:p w14:paraId="2EDC4489" w14:textId="5DF4A9D7" w:rsidR="00E6423D" w:rsidRPr="00960C1B" w:rsidRDefault="00E6423D" w:rsidP="001918CC">
            <w:pPr>
              <w:rPr>
                <w:sz w:val="12"/>
                <w:szCs w:val="12"/>
              </w:rPr>
            </w:pPr>
            <w:r w:rsidRPr="00960C1B">
              <w:rPr>
                <w:sz w:val="12"/>
                <w:szCs w:val="12"/>
              </w:rPr>
              <w:t>Team working</w:t>
            </w:r>
          </w:p>
        </w:tc>
        <w:tc>
          <w:tcPr>
            <w:tcW w:w="1447" w:type="dxa"/>
          </w:tcPr>
          <w:p w14:paraId="533DF996" w14:textId="07568A89" w:rsidR="00E6423D" w:rsidRPr="00960C1B" w:rsidRDefault="00E6423D" w:rsidP="001918CC">
            <w:pPr>
              <w:rPr>
                <w:sz w:val="12"/>
                <w:szCs w:val="12"/>
              </w:rPr>
            </w:pPr>
            <w:r w:rsidRPr="00960C1B">
              <w:rPr>
                <w:sz w:val="12"/>
                <w:szCs w:val="12"/>
              </w:rPr>
              <w:t>Prefer to complete my own work and implement my own ideas. Giving up on good ideas or having to include bad ideas can be annoying</w:t>
            </w:r>
          </w:p>
        </w:tc>
        <w:tc>
          <w:tcPr>
            <w:tcW w:w="1672" w:type="dxa"/>
          </w:tcPr>
          <w:p w14:paraId="0B9CC3B7" w14:textId="4893472D" w:rsidR="00E6423D" w:rsidRPr="00960C1B" w:rsidRDefault="00E6423D" w:rsidP="001918CC">
            <w:pPr>
              <w:rPr>
                <w:sz w:val="12"/>
                <w:szCs w:val="12"/>
              </w:rPr>
            </w:pPr>
            <w:r w:rsidRPr="00960C1B">
              <w:rPr>
                <w:sz w:val="12"/>
                <w:szCs w:val="12"/>
              </w:rPr>
              <w:t>Relinquish control of some aspects of a project. Learn to trust others more. Become more confident and experienced at collaborating</w:t>
            </w:r>
          </w:p>
        </w:tc>
        <w:tc>
          <w:tcPr>
            <w:tcW w:w="1559" w:type="dxa"/>
          </w:tcPr>
          <w:p w14:paraId="180CFD41" w14:textId="0AA1D0AC" w:rsidR="00E6423D" w:rsidRPr="00960C1B" w:rsidRDefault="00E6423D" w:rsidP="001918CC">
            <w:pPr>
              <w:rPr>
                <w:sz w:val="12"/>
                <w:szCs w:val="12"/>
              </w:rPr>
            </w:pPr>
            <w:r w:rsidRPr="00960C1B">
              <w:rPr>
                <w:sz w:val="12"/>
                <w:szCs w:val="12"/>
              </w:rPr>
              <w:t>Participate in group work at university and work in order to develop team working ability. Collaborate more at work and university</w:t>
            </w:r>
          </w:p>
        </w:tc>
        <w:tc>
          <w:tcPr>
            <w:tcW w:w="1559" w:type="dxa"/>
          </w:tcPr>
          <w:p w14:paraId="033B130F" w14:textId="2F0913AD" w:rsidR="00E6423D" w:rsidRPr="005E36B4" w:rsidRDefault="00E6423D" w:rsidP="001918CC">
            <w:pPr>
              <w:rPr>
                <w:sz w:val="12"/>
                <w:szCs w:val="12"/>
              </w:rPr>
            </w:pPr>
            <w:r>
              <w:rPr>
                <w:sz w:val="12"/>
                <w:szCs w:val="12"/>
              </w:rPr>
              <w:t>Successfully completing group work at university and work while trusting others and without taking on all responsibilities</w:t>
            </w:r>
          </w:p>
        </w:tc>
        <w:tc>
          <w:tcPr>
            <w:tcW w:w="1414" w:type="dxa"/>
          </w:tcPr>
          <w:p w14:paraId="0C56C76C" w14:textId="7547256B" w:rsidR="00E6423D" w:rsidRPr="005E36B4" w:rsidRDefault="00E6423D" w:rsidP="001918CC">
            <w:pPr>
              <w:rPr>
                <w:sz w:val="12"/>
                <w:szCs w:val="12"/>
              </w:rPr>
            </w:pPr>
            <w:r>
              <w:rPr>
                <w:sz w:val="12"/>
                <w:szCs w:val="12"/>
              </w:rPr>
              <w:t>Before the end of level 6 at university</w:t>
            </w:r>
          </w:p>
        </w:tc>
      </w:tr>
      <w:tr w:rsidR="00E6423D" w14:paraId="2726A820" w14:textId="77777777" w:rsidTr="00B77153">
        <w:tc>
          <w:tcPr>
            <w:tcW w:w="1129" w:type="dxa"/>
          </w:tcPr>
          <w:p w14:paraId="77CC8CF4" w14:textId="10630FFD" w:rsidR="00E6423D" w:rsidRPr="005E36B4" w:rsidRDefault="00E6423D" w:rsidP="001918CC">
            <w:pPr>
              <w:rPr>
                <w:sz w:val="12"/>
                <w:szCs w:val="12"/>
              </w:rPr>
            </w:pPr>
            <w:r>
              <w:rPr>
                <w:sz w:val="12"/>
                <w:szCs w:val="12"/>
              </w:rPr>
              <w:t>Presentation skills</w:t>
            </w:r>
          </w:p>
        </w:tc>
        <w:tc>
          <w:tcPr>
            <w:tcW w:w="1447" w:type="dxa"/>
          </w:tcPr>
          <w:p w14:paraId="7D485F81" w14:textId="431A9C14" w:rsidR="00E6423D" w:rsidRPr="005E36B4" w:rsidRDefault="00E6423D" w:rsidP="001918CC">
            <w:pPr>
              <w:rPr>
                <w:sz w:val="12"/>
                <w:szCs w:val="12"/>
              </w:rPr>
            </w:pPr>
            <w:r>
              <w:rPr>
                <w:sz w:val="12"/>
                <w:szCs w:val="12"/>
              </w:rPr>
              <w:t xml:space="preserve">Very good at </w:t>
            </w:r>
            <w:r w:rsidR="00462093">
              <w:rPr>
                <w:sz w:val="12"/>
                <w:szCs w:val="12"/>
              </w:rPr>
              <w:t>one to</w:t>
            </w:r>
            <w:r>
              <w:rPr>
                <w:sz w:val="12"/>
                <w:szCs w:val="12"/>
              </w:rPr>
              <w:t xml:space="preserve"> one and group meetings, however, can become very nervous and distracted during presentations.</w:t>
            </w:r>
          </w:p>
        </w:tc>
        <w:tc>
          <w:tcPr>
            <w:tcW w:w="1672" w:type="dxa"/>
          </w:tcPr>
          <w:p w14:paraId="5C84C33C" w14:textId="08257DDD" w:rsidR="00E6423D" w:rsidRPr="00E6423D" w:rsidRDefault="00E6423D" w:rsidP="001918CC">
            <w:pPr>
              <w:rPr>
                <w:sz w:val="12"/>
                <w:szCs w:val="12"/>
              </w:rPr>
            </w:pPr>
            <w:r>
              <w:rPr>
                <w:sz w:val="12"/>
                <w:szCs w:val="12"/>
              </w:rPr>
              <w:t>Become as effective and competent at presentations as I am in meetings and dialogue</w:t>
            </w:r>
          </w:p>
        </w:tc>
        <w:tc>
          <w:tcPr>
            <w:tcW w:w="1559" w:type="dxa"/>
          </w:tcPr>
          <w:p w14:paraId="6C42B9DF" w14:textId="27388D07" w:rsidR="00E6423D" w:rsidRPr="00E6423D" w:rsidRDefault="00E6423D" w:rsidP="001918CC">
            <w:pPr>
              <w:rPr>
                <w:sz w:val="12"/>
                <w:szCs w:val="12"/>
              </w:rPr>
            </w:pPr>
            <w:r>
              <w:rPr>
                <w:sz w:val="12"/>
                <w:szCs w:val="12"/>
              </w:rPr>
              <w:t>Taking part in presentations at university, gaining experience, learning from my mistakes and benefiting from watching others present</w:t>
            </w:r>
          </w:p>
        </w:tc>
        <w:tc>
          <w:tcPr>
            <w:tcW w:w="1559" w:type="dxa"/>
          </w:tcPr>
          <w:p w14:paraId="28FD0D75" w14:textId="2F3FBEB8" w:rsidR="00E6423D" w:rsidRPr="00E6423D" w:rsidRDefault="00E6423D" w:rsidP="001918CC">
            <w:pPr>
              <w:rPr>
                <w:sz w:val="12"/>
                <w:szCs w:val="12"/>
              </w:rPr>
            </w:pPr>
            <w:r>
              <w:rPr>
                <w:sz w:val="12"/>
                <w:szCs w:val="12"/>
              </w:rPr>
              <w:t xml:space="preserve">Being able to confidently deliver a presentation in an engaging manner. </w:t>
            </w:r>
          </w:p>
        </w:tc>
        <w:tc>
          <w:tcPr>
            <w:tcW w:w="1414" w:type="dxa"/>
          </w:tcPr>
          <w:p w14:paraId="0EF9FB34" w14:textId="4F6E453D" w:rsidR="00E6423D" w:rsidRPr="00E6423D" w:rsidRDefault="00E6423D" w:rsidP="001918CC">
            <w:pPr>
              <w:rPr>
                <w:sz w:val="12"/>
                <w:szCs w:val="12"/>
              </w:rPr>
            </w:pPr>
            <w:r>
              <w:rPr>
                <w:sz w:val="12"/>
                <w:szCs w:val="12"/>
              </w:rPr>
              <w:t>By the time of my last term at university</w:t>
            </w:r>
          </w:p>
        </w:tc>
      </w:tr>
      <w:tr w:rsidR="00E6423D" w14:paraId="2FA9D2A6" w14:textId="77777777" w:rsidTr="00B77153">
        <w:tc>
          <w:tcPr>
            <w:tcW w:w="1129" w:type="dxa"/>
          </w:tcPr>
          <w:p w14:paraId="110C89E0" w14:textId="714D576B" w:rsidR="00E6423D" w:rsidRPr="00E6423D" w:rsidRDefault="007B0F17" w:rsidP="001918CC">
            <w:pPr>
              <w:rPr>
                <w:sz w:val="12"/>
                <w:szCs w:val="12"/>
              </w:rPr>
            </w:pPr>
            <w:r>
              <w:rPr>
                <w:sz w:val="12"/>
                <w:szCs w:val="12"/>
              </w:rPr>
              <w:t>Achieving a BA in Leadership and management at UWTSD</w:t>
            </w:r>
          </w:p>
        </w:tc>
        <w:tc>
          <w:tcPr>
            <w:tcW w:w="1447" w:type="dxa"/>
          </w:tcPr>
          <w:p w14:paraId="29121D55" w14:textId="5511DD79" w:rsidR="00E6423D" w:rsidRPr="00C2407F" w:rsidRDefault="007B0F17" w:rsidP="001918CC">
            <w:pPr>
              <w:rPr>
                <w:sz w:val="12"/>
                <w:szCs w:val="12"/>
              </w:rPr>
            </w:pPr>
            <w:r w:rsidRPr="00C2407F">
              <w:rPr>
                <w:sz w:val="12"/>
                <w:szCs w:val="12"/>
              </w:rPr>
              <w:t>Completed level 5</w:t>
            </w:r>
          </w:p>
        </w:tc>
        <w:tc>
          <w:tcPr>
            <w:tcW w:w="1672" w:type="dxa"/>
          </w:tcPr>
          <w:p w14:paraId="36FC203E" w14:textId="3D15F991" w:rsidR="00E6423D" w:rsidRPr="007B0F17" w:rsidRDefault="007B0F17" w:rsidP="001918CC">
            <w:pPr>
              <w:rPr>
                <w:sz w:val="12"/>
                <w:szCs w:val="12"/>
              </w:rPr>
            </w:pPr>
            <w:r w:rsidRPr="007B0F17">
              <w:rPr>
                <w:sz w:val="12"/>
                <w:szCs w:val="12"/>
              </w:rPr>
              <w:t>Complete level 6 and obtain my degree with good grades</w:t>
            </w:r>
          </w:p>
        </w:tc>
        <w:tc>
          <w:tcPr>
            <w:tcW w:w="1559" w:type="dxa"/>
          </w:tcPr>
          <w:p w14:paraId="016DC69D" w14:textId="46BB1CA5" w:rsidR="00E6423D" w:rsidRPr="007B0F17" w:rsidRDefault="007B0F17" w:rsidP="001918CC">
            <w:pPr>
              <w:rPr>
                <w:sz w:val="12"/>
                <w:szCs w:val="12"/>
              </w:rPr>
            </w:pPr>
            <w:r>
              <w:rPr>
                <w:sz w:val="12"/>
                <w:szCs w:val="12"/>
              </w:rPr>
              <w:t>Develop leadership and management skills, open new career opportunities, learn new theories that can be put into practice</w:t>
            </w:r>
          </w:p>
        </w:tc>
        <w:tc>
          <w:tcPr>
            <w:tcW w:w="1559" w:type="dxa"/>
          </w:tcPr>
          <w:p w14:paraId="3D9FCB9D" w14:textId="5488FA4F" w:rsidR="007B0F17" w:rsidRPr="007B0F17" w:rsidRDefault="007B0F17" w:rsidP="001918CC">
            <w:pPr>
              <w:rPr>
                <w:sz w:val="12"/>
                <w:szCs w:val="12"/>
              </w:rPr>
            </w:pPr>
            <w:r>
              <w:rPr>
                <w:sz w:val="12"/>
                <w:szCs w:val="12"/>
              </w:rPr>
              <w:t xml:space="preserve">Attend lectures, research topics that are covered </w:t>
            </w:r>
            <w:r w:rsidR="00181866">
              <w:rPr>
                <w:sz w:val="12"/>
                <w:szCs w:val="12"/>
              </w:rPr>
              <w:t>in lectures</w:t>
            </w:r>
            <w:r>
              <w:rPr>
                <w:sz w:val="12"/>
                <w:szCs w:val="12"/>
              </w:rPr>
              <w:t>, develop critical thinking, complete and submit reports</w:t>
            </w:r>
          </w:p>
        </w:tc>
        <w:tc>
          <w:tcPr>
            <w:tcW w:w="1414" w:type="dxa"/>
          </w:tcPr>
          <w:p w14:paraId="36532B1D" w14:textId="5A4E4D32" w:rsidR="00E6423D" w:rsidRPr="007B0F17" w:rsidRDefault="007B0F17" w:rsidP="001918CC">
            <w:pPr>
              <w:rPr>
                <w:sz w:val="12"/>
                <w:szCs w:val="12"/>
              </w:rPr>
            </w:pPr>
            <w:r>
              <w:rPr>
                <w:sz w:val="12"/>
                <w:szCs w:val="12"/>
              </w:rPr>
              <w:t>Complete by Jan 2021</w:t>
            </w:r>
          </w:p>
        </w:tc>
      </w:tr>
      <w:tr w:rsidR="00E6423D" w14:paraId="390BB45D" w14:textId="77777777" w:rsidTr="00B77153">
        <w:tc>
          <w:tcPr>
            <w:tcW w:w="1129" w:type="dxa"/>
          </w:tcPr>
          <w:p w14:paraId="2102FF5A" w14:textId="2AEAF92A" w:rsidR="00E6423D" w:rsidRPr="00A92F7F" w:rsidRDefault="00A92F7F" w:rsidP="001918CC">
            <w:pPr>
              <w:rPr>
                <w:sz w:val="12"/>
                <w:szCs w:val="12"/>
              </w:rPr>
            </w:pPr>
            <w:r w:rsidRPr="00A92F7F">
              <w:rPr>
                <w:sz w:val="12"/>
                <w:szCs w:val="12"/>
              </w:rPr>
              <w:t>Expand my own business</w:t>
            </w:r>
          </w:p>
        </w:tc>
        <w:tc>
          <w:tcPr>
            <w:tcW w:w="1447" w:type="dxa"/>
          </w:tcPr>
          <w:p w14:paraId="0B0AD965" w14:textId="3F96E098" w:rsidR="00A92F7F" w:rsidRPr="00A92F7F" w:rsidRDefault="00A92F7F" w:rsidP="001918CC">
            <w:pPr>
              <w:rPr>
                <w:sz w:val="12"/>
                <w:szCs w:val="12"/>
              </w:rPr>
            </w:pPr>
            <w:r>
              <w:rPr>
                <w:sz w:val="12"/>
                <w:szCs w:val="12"/>
              </w:rPr>
              <w:t xml:space="preserve">Currently director of my own freight forwarding business. Company has been operating for a year </w:t>
            </w:r>
            <w:proofErr w:type="gramStart"/>
            <w:r>
              <w:rPr>
                <w:sz w:val="12"/>
                <w:szCs w:val="12"/>
              </w:rPr>
              <w:t xml:space="preserve">and  </w:t>
            </w:r>
            <w:r w:rsidR="009E64F3">
              <w:rPr>
                <w:sz w:val="12"/>
                <w:szCs w:val="12"/>
              </w:rPr>
              <w:t>is</w:t>
            </w:r>
            <w:proofErr w:type="gramEnd"/>
            <w:r>
              <w:rPr>
                <w:sz w:val="12"/>
                <w:szCs w:val="12"/>
              </w:rPr>
              <w:t xml:space="preserve"> trading at a profit</w:t>
            </w:r>
          </w:p>
        </w:tc>
        <w:tc>
          <w:tcPr>
            <w:tcW w:w="1672" w:type="dxa"/>
          </w:tcPr>
          <w:p w14:paraId="3A42A5EC" w14:textId="5C874024" w:rsidR="00E6423D" w:rsidRPr="00A92F7F" w:rsidRDefault="00A92F7F" w:rsidP="001918CC">
            <w:pPr>
              <w:rPr>
                <w:sz w:val="12"/>
                <w:szCs w:val="12"/>
              </w:rPr>
            </w:pPr>
            <w:r>
              <w:rPr>
                <w:sz w:val="12"/>
                <w:szCs w:val="12"/>
              </w:rPr>
              <w:t>Expand the business by doubling present volume before the end of 2020</w:t>
            </w:r>
          </w:p>
        </w:tc>
        <w:tc>
          <w:tcPr>
            <w:tcW w:w="1559" w:type="dxa"/>
          </w:tcPr>
          <w:p w14:paraId="32F54F77" w14:textId="3C528494" w:rsidR="00E6423D" w:rsidRPr="00A92F7F" w:rsidRDefault="00A92F7F" w:rsidP="001918CC">
            <w:pPr>
              <w:rPr>
                <w:sz w:val="12"/>
                <w:szCs w:val="12"/>
              </w:rPr>
            </w:pPr>
            <w:r>
              <w:rPr>
                <w:sz w:val="12"/>
                <w:szCs w:val="12"/>
              </w:rPr>
              <w:t>Have a large network and connections within the industry, can obtain competitive rates for customers, can offer a tailored service to customers</w:t>
            </w:r>
          </w:p>
          <w:p w14:paraId="295DCB5B" w14:textId="77777777" w:rsidR="00A92F7F" w:rsidRDefault="00A92F7F" w:rsidP="001918CC"/>
          <w:p w14:paraId="29E42B59" w14:textId="12E65529" w:rsidR="00A92F7F" w:rsidRDefault="00A92F7F" w:rsidP="001918CC"/>
        </w:tc>
        <w:tc>
          <w:tcPr>
            <w:tcW w:w="1559" w:type="dxa"/>
          </w:tcPr>
          <w:p w14:paraId="40C73D3F" w14:textId="5B83A0A2" w:rsidR="00E6423D" w:rsidRPr="00A92F7F" w:rsidRDefault="00A92F7F" w:rsidP="001918CC">
            <w:pPr>
              <w:rPr>
                <w:sz w:val="12"/>
                <w:szCs w:val="12"/>
              </w:rPr>
            </w:pPr>
            <w:r>
              <w:rPr>
                <w:sz w:val="12"/>
                <w:szCs w:val="12"/>
              </w:rPr>
              <w:t>Increase volume of trade year on year by adding new customers</w:t>
            </w:r>
            <w:r w:rsidR="00181866">
              <w:rPr>
                <w:sz w:val="12"/>
                <w:szCs w:val="12"/>
              </w:rPr>
              <w:t>, continue to operate at a profit over a sustained period of time. Make the company my primary source of income.</w:t>
            </w:r>
          </w:p>
        </w:tc>
        <w:tc>
          <w:tcPr>
            <w:tcW w:w="1414" w:type="dxa"/>
          </w:tcPr>
          <w:p w14:paraId="368575F9" w14:textId="0CFB5DA5" w:rsidR="00E6423D" w:rsidRPr="00181866" w:rsidRDefault="00181866" w:rsidP="001918CC">
            <w:pPr>
              <w:rPr>
                <w:sz w:val="12"/>
                <w:szCs w:val="12"/>
              </w:rPr>
            </w:pPr>
            <w:r>
              <w:rPr>
                <w:sz w:val="12"/>
                <w:szCs w:val="12"/>
              </w:rPr>
              <w:t>Primary source of income by January 2021</w:t>
            </w:r>
          </w:p>
        </w:tc>
      </w:tr>
      <w:tr w:rsidR="00E6423D" w14:paraId="6C3E3CD5" w14:textId="77777777" w:rsidTr="00B77153">
        <w:tc>
          <w:tcPr>
            <w:tcW w:w="1129" w:type="dxa"/>
          </w:tcPr>
          <w:p w14:paraId="111324A3" w14:textId="53252570" w:rsidR="00E6423D" w:rsidRPr="009E64F3" w:rsidRDefault="009E64F3" w:rsidP="001918CC">
            <w:pPr>
              <w:rPr>
                <w:sz w:val="12"/>
                <w:szCs w:val="12"/>
              </w:rPr>
            </w:pPr>
            <w:r w:rsidRPr="009E64F3">
              <w:rPr>
                <w:sz w:val="12"/>
                <w:szCs w:val="12"/>
              </w:rPr>
              <w:t>Time management</w:t>
            </w:r>
          </w:p>
        </w:tc>
        <w:tc>
          <w:tcPr>
            <w:tcW w:w="1447" w:type="dxa"/>
          </w:tcPr>
          <w:p w14:paraId="26713451" w14:textId="7FEF76EE" w:rsidR="00E6423D" w:rsidRPr="009E64F3" w:rsidRDefault="009E64F3" w:rsidP="001918CC">
            <w:pPr>
              <w:rPr>
                <w:sz w:val="12"/>
                <w:szCs w:val="12"/>
              </w:rPr>
            </w:pPr>
            <w:r>
              <w:rPr>
                <w:sz w:val="12"/>
                <w:szCs w:val="12"/>
              </w:rPr>
              <w:t xml:space="preserve">Moderate </w:t>
            </w:r>
          </w:p>
        </w:tc>
        <w:tc>
          <w:tcPr>
            <w:tcW w:w="1672" w:type="dxa"/>
          </w:tcPr>
          <w:p w14:paraId="5FF0DC9E" w14:textId="0D9BC3FA" w:rsidR="00E6423D" w:rsidRPr="009E64F3" w:rsidRDefault="009E64F3" w:rsidP="001918CC">
            <w:pPr>
              <w:rPr>
                <w:sz w:val="12"/>
                <w:szCs w:val="12"/>
              </w:rPr>
            </w:pPr>
            <w:r>
              <w:rPr>
                <w:sz w:val="12"/>
                <w:szCs w:val="12"/>
              </w:rPr>
              <w:t>Become very efficient at managing time, avoiding procrastination and improve on planning tasks more effectively</w:t>
            </w:r>
          </w:p>
        </w:tc>
        <w:tc>
          <w:tcPr>
            <w:tcW w:w="1559" w:type="dxa"/>
          </w:tcPr>
          <w:p w14:paraId="364C8765" w14:textId="70ECF444" w:rsidR="009E64F3" w:rsidRPr="009E64F3" w:rsidRDefault="009E64F3" w:rsidP="001918CC">
            <w:pPr>
              <w:rPr>
                <w:sz w:val="12"/>
                <w:szCs w:val="12"/>
              </w:rPr>
            </w:pPr>
            <w:r>
              <w:rPr>
                <w:sz w:val="12"/>
                <w:szCs w:val="12"/>
              </w:rPr>
              <w:t xml:space="preserve">Applying new time management tools and techniques learnt at university at work and home, keep improving by using tools and </w:t>
            </w:r>
            <w:r w:rsidR="0041687C">
              <w:rPr>
                <w:sz w:val="12"/>
                <w:szCs w:val="12"/>
              </w:rPr>
              <w:t>techniques</w:t>
            </w:r>
            <w:r>
              <w:rPr>
                <w:sz w:val="12"/>
                <w:szCs w:val="12"/>
              </w:rPr>
              <w:t xml:space="preserve"> at home, work, and university</w:t>
            </w:r>
          </w:p>
        </w:tc>
        <w:tc>
          <w:tcPr>
            <w:tcW w:w="1559" w:type="dxa"/>
          </w:tcPr>
          <w:p w14:paraId="746F555B" w14:textId="36126598" w:rsidR="00E6423D" w:rsidRPr="009E64F3" w:rsidRDefault="0041687C" w:rsidP="001918CC">
            <w:pPr>
              <w:rPr>
                <w:sz w:val="12"/>
                <w:szCs w:val="12"/>
              </w:rPr>
            </w:pPr>
            <w:r>
              <w:rPr>
                <w:sz w:val="12"/>
                <w:szCs w:val="12"/>
              </w:rPr>
              <w:t>Being able to use time management tools and techniques to simultaneously complete my studies, continue working productively at my place of work, run my business and spend quality time with my family</w:t>
            </w:r>
          </w:p>
        </w:tc>
        <w:tc>
          <w:tcPr>
            <w:tcW w:w="1414" w:type="dxa"/>
          </w:tcPr>
          <w:p w14:paraId="6E2A6A55" w14:textId="680B22B6" w:rsidR="007D16BC" w:rsidRPr="007D16BC" w:rsidRDefault="007D16BC" w:rsidP="001918CC">
            <w:pPr>
              <w:rPr>
                <w:sz w:val="12"/>
                <w:szCs w:val="12"/>
              </w:rPr>
            </w:pPr>
            <w:r>
              <w:rPr>
                <w:sz w:val="12"/>
                <w:szCs w:val="12"/>
              </w:rPr>
              <w:t>Apply immediately and continue to apply going forward</w:t>
            </w:r>
          </w:p>
        </w:tc>
      </w:tr>
    </w:tbl>
    <w:p w14:paraId="72E3E58F" w14:textId="4BA24DC6" w:rsidR="001918CC" w:rsidRDefault="001918CC" w:rsidP="001918CC"/>
    <w:p w14:paraId="397F4A24" w14:textId="0A19F5E6" w:rsidR="00604589" w:rsidRDefault="00604589" w:rsidP="00604589">
      <w:pPr>
        <w:pStyle w:val="Heading1"/>
      </w:pPr>
      <w:bookmarkStart w:id="10" w:name="_Toc28816359"/>
      <w:r>
        <w:lastRenderedPageBreak/>
        <w:t>Conclusion</w:t>
      </w:r>
      <w:bookmarkEnd w:id="10"/>
    </w:p>
    <w:p w14:paraId="20FB1CBF" w14:textId="68094D22" w:rsidR="00604589" w:rsidRDefault="00604589" w:rsidP="00604589"/>
    <w:p w14:paraId="4EBB1233" w14:textId="76385DA1" w:rsidR="00281502" w:rsidRPr="00A67B6B" w:rsidRDefault="00281502" w:rsidP="00604589">
      <w:pPr>
        <w:rPr>
          <w:sz w:val="24"/>
          <w:szCs w:val="24"/>
        </w:rPr>
      </w:pPr>
      <w:r w:rsidRPr="00A67B6B">
        <w:rPr>
          <w:sz w:val="24"/>
          <w:szCs w:val="24"/>
        </w:rPr>
        <w:t>All assets of an organisation have value,</w:t>
      </w:r>
      <w:r w:rsidR="00AA22FD">
        <w:rPr>
          <w:sz w:val="24"/>
          <w:szCs w:val="24"/>
        </w:rPr>
        <w:t xml:space="preserve"> however,</w:t>
      </w:r>
      <w:r w:rsidRPr="00A67B6B">
        <w:rPr>
          <w:sz w:val="24"/>
          <w:szCs w:val="24"/>
        </w:rPr>
        <w:t xml:space="preserve"> in the modern </w:t>
      </w:r>
      <w:r w:rsidR="00A67B6B">
        <w:rPr>
          <w:sz w:val="24"/>
          <w:szCs w:val="24"/>
        </w:rPr>
        <w:t xml:space="preserve">global economic environment people are the most important </w:t>
      </w:r>
      <w:r w:rsidR="00AA22FD">
        <w:rPr>
          <w:sz w:val="24"/>
          <w:szCs w:val="24"/>
        </w:rPr>
        <w:t>asset an organisation possesses</w:t>
      </w:r>
      <w:r w:rsidR="00A67B6B">
        <w:rPr>
          <w:sz w:val="24"/>
          <w:szCs w:val="24"/>
        </w:rPr>
        <w:t xml:space="preserve">. </w:t>
      </w:r>
      <w:r w:rsidR="00AA22FD">
        <w:rPr>
          <w:sz w:val="24"/>
          <w:szCs w:val="24"/>
        </w:rPr>
        <w:t>It is therefore vital that firm</w:t>
      </w:r>
      <w:r w:rsidR="006327E1">
        <w:rPr>
          <w:sz w:val="24"/>
          <w:szCs w:val="24"/>
        </w:rPr>
        <w:t>s</w:t>
      </w:r>
      <w:r w:rsidR="00AA22FD">
        <w:rPr>
          <w:sz w:val="24"/>
          <w:szCs w:val="24"/>
        </w:rPr>
        <w:t xml:space="preserve"> invest in developing their employees to increase moral</w:t>
      </w:r>
      <w:r w:rsidR="005364B7">
        <w:rPr>
          <w:sz w:val="24"/>
          <w:szCs w:val="24"/>
        </w:rPr>
        <w:t>e</w:t>
      </w:r>
      <w:r w:rsidR="00AA22FD">
        <w:rPr>
          <w:sz w:val="24"/>
          <w:szCs w:val="24"/>
        </w:rPr>
        <w:t xml:space="preserve">, productivity and loyalty. The days of scientific management, where people are viewed as machines and money is considered the overriding motivator no longer apply </w:t>
      </w:r>
      <w:r w:rsidR="006327E1">
        <w:rPr>
          <w:sz w:val="24"/>
          <w:szCs w:val="24"/>
        </w:rPr>
        <w:t>to</w:t>
      </w:r>
      <w:r w:rsidR="00AA22FD">
        <w:rPr>
          <w:sz w:val="24"/>
          <w:szCs w:val="24"/>
        </w:rPr>
        <w:t xml:space="preserve"> the modern </w:t>
      </w:r>
      <w:r w:rsidR="00140A83">
        <w:rPr>
          <w:sz w:val="24"/>
          <w:szCs w:val="24"/>
        </w:rPr>
        <w:t xml:space="preserve">economy. </w:t>
      </w:r>
      <w:r w:rsidR="005364B7">
        <w:rPr>
          <w:sz w:val="24"/>
          <w:szCs w:val="24"/>
        </w:rPr>
        <w:t>HRM has taken on an important role in meeting the needs and expectations o</w:t>
      </w:r>
      <w:r w:rsidR="00140A83">
        <w:rPr>
          <w:sz w:val="24"/>
          <w:szCs w:val="24"/>
        </w:rPr>
        <w:t>f</w:t>
      </w:r>
      <w:r w:rsidR="005364B7">
        <w:rPr>
          <w:sz w:val="24"/>
          <w:szCs w:val="24"/>
        </w:rPr>
        <w:t xml:space="preserve"> individuals and organisations alike. </w:t>
      </w:r>
      <w:r w:rsidR="00140A83">
        <w:rPr>
          <w:sz w:val="24"/>
          <w:szCs w:val="24"/>
        </w:rPr>
        <w:t xml:space="preserve">The effective use of HRM can help organisations source and recruit the most suitable candidates, enable effective communication between management and staff, and foster a culture of individual development that benefit employers and employees alike. Numerous research and studies highlight that providing development opportunities to individuals </w:t>
      </w:r>
      <w:r w:rsidR="007B06AA">
        <w:rPr>
          <w:sz w:val="24"/>
          <w:szCs w:val="24"/>
        </w:rPr>
        <w:t xml:space="preserve">saves valuable resources by reducing the need of constantly training new staff, increases loyalty, productivity, and morale. </w:t>
      </w:r>
    </w:p>
    <w:p w14:paraId="279A4263" w14:textId="0C786F25" w:rsidR="00281502" w:rsidRPr="00281502" w:rsidRDefault="009A5322" w:rsidP="00604589">
      <w:pPr>
        <w:rPr>
          <w:sz w:val="24"/>
          <w:szCs w:val="24"/>
        </w:rPr>
      </w:pPr>
      <w:r>
        <w:rPr>
          <w:sz w:val="24"/>
          <w:szCs w:val="24"/>
        </w:rPr>
        <w:t xml:space="preserve">Any organisation that wishes to remain competitive, sustainable, and relevant in an </w:t>
      </w:r>
      <w:r w:rsidR="00AC6D47">
        <w:rPr>
          <w:sz w:val="24"/>
          <w:szCs w:val="24"/>
        </w:rPr>
        <w:t>ever-changing</w:t>
      </w:r>
      <w:r>
        <w:rPr>
          <w:sz w:val="24"/>
          <w:szCs w:val="24"/>
        </w:rPr>
        <w:t xml:space="preserve"> economic landscape, </w:t>
      </w:r>
      <w:r w:rsidR="00AC6D47">
        <w:rPr>
          <w:sz w:val="24"/>
          <w:szCs w:val="24"/>
        </w:rPr>
        <w:t>must be able to adapt,</w:t>
      </w:r>
      <w:r>
        <w:rPr>
          <w:sz w:val="24"/>
          <w:szCs w:val="24"/>
        </w:rPr>
        <w:t xml:space="preserve"> develop and innovate.</w:t>
      </w:r>
      <w:r w:rsidR="00AC6D47">
        <w:rPr>
          <w:sz w:val="24"/>
          <w:szCs w:val="24"/>
        </w:rPr>
        <w:t xml:space="preserve"> Lack of funds, resources and time should not be used as an excuse to overlook investing in and developing individuals, as doing so will </w:t>
      </w:r>
      <w:r w:rsidR="00701B3E">
        <w:rPr>
          <w:sz w:val="24"/>
          <w:szCs w:val="24"/>
        </w:rPr>
        <w:t>ultimately</w:t>
      </w:r>
      <w:r w:rsidR="00AC6D47">
        <w:rPr>
          <w:sz w:val="24"/>
          <w:szCs w:val="24"/>
        </w:rPr>
        <w:t xml:space="preserve"> be far more costly to an organisation. Kirkpatrick’s four levels of learning evaluation, Herzberg’s hygiene factors, </w:t>
      </w:r>
      <w:r w:rsidR="00701B3E">
        <w:rPr>
          <w:sz w:val="24"/>
          <w:szCs w:val="24"/>
        </w:rPr>
        <w:t>mentoring</w:t>
      </w:r>
      <w:r w:rsidR="004160EB">
        <w:rPr>
          <w:sz w:val="24"/>
          <w:szCs w:val="24"/>
        </w:rPr>
        <w:t>,</w:t>
      </w:r>
      <w:r w:rsidR="00701B3E">
        <w:rPr>
          <w:sz w:val="24"/>
          <w:szCs w:val="24"/>
        </w:rPr>
        <w:t xml:space="preserve"> as highlighted in Levison’s research into adult development, are a few of the cost effective and highly beneficial tools and techniques that an organisation can consider and use in order to develop individuals within the company.</w:t>
      </w:r>
      <w:r w:rsidR="004160EB">
        <w:rPr>
          <w:sz w:val="24"/>
          <w:szCs w:val="24"/>
        </w:rPr>
        <w:t xml:space="preserve"> It is important for organisations to be aware of their needs and expectations as well as the needs and expectations of their employees, a one size fits all approach may not always work, therefore, as Hofstede suggested</w:t>
      </w:r>
      <w:r w:rsidR="0012575A">
        <w:rPr>
          <w:sz w:val="24"/>
          <w:szCs w:val="24"/>
        </w:rPr>
        <w:t>,</w:t>
      </w:r>
      <w:r w:rsidR="004160EB">
        <w:rPr>
          <w:sz w:val="24"/>
          <w:szCs w:val="24"/>
        </w:rPr>
        <w:t xml:space="preserve"> firms should take into account the culture they operate in and the expectations of employees to ensure that staff morale, motivation and general happiness remains at a high level. </w:t>
      </w:r>
      <w:r w:rsidR="005413BF">
        <w:rPr>
          <w:sz w:val="24"/>
          <w:szCs w:val="24"/>
        </w:rPr>
        <w:t>It falls upon organisations and individuals alike to ensure they are ready to adapt and develop in order to remain relevant in the modern economic climate. Setting achievable targets, identifying strengths and weaknesses, developing skills and taking the necessary steps to develop as an individual in order to benefit themselves, their organisations and the economy as a whole.</w:t>
      </w:r>
    </w:p>
    <w:p w14:paraId="4C67A576" w14:textId="77777777" w:rsidR="00604589" w:rsidRPr="00604589" w:rsidRDefault="00604589" w:rsidP="00604589"/>
    <w:p w14:paraId="62E99407" w14:textId="77777777" w:rsidR="00707719" w:rsidRDefault="00707719" w:rsidP="00772A29">
      <w:pPr>
        <w:pStyle w:val="Heading1"/>
      </w:pPr>
    </w:p>
    <w:p w14:paraId="0AB27836" w14:textId="77777777" w:rsidR="00707719" w:rsidRDefault="00707719" w:rsidP="00772A29">
      <w:pPr>
        <w:pStyle w:val="Heading1"/>
      </w:pPr>
    </w:p>
    <w:p w14:paraId="39B77309" w14:textId="77777777" w:rsidR="00707719" w:rsidRDefault="00707719" w:rsidP="00772A29">
      <w:pPr>
        <w:pStyle w:val="Heading1"/>
      </w:pPr>
    </w:p>
    <w:p w14:paraId="23A2A50B" w14:textId="77777777" w:rsidR="00707719" w:rsidRDefault="00707719" w:rsidP="00707719"/>
    <w:p w14:paraId="0F248912" w14:textId="77777777" w:rsidR="00B37EBD" w:rsidRDefault="00B37EBD" w:rsidP="00B37EBD"/>
    <w:p w14:paraId="24359946" w14:textId="77777777" w:rsidR="00FB73E2" w:rsidRDefault="00FB73E2" w:rsidP="00FB73E2"/>
    <w:p w14:paraId="44011057" w14:textId="70FC9038" w:rsidR="00772A29" w:rsidRDefault="00772A29" w:rsidP="00FB73E2">
      <w:pPr>
        <w:pStyle w:val="Heading1"/>
      </w:pPr>
      <w:bookmarkStart w:id="11" w:name="_Toc28816360"/>
      <w:r>
        <w:lastRenderedPageBreak/>
        <w:t>References</w:t>
      </w:r>
      <w:bookmarkEnd w:id="11"/>
    </w:p>
    <w:p w14:paraId="1AE73785" w14:textId="334998AC" w:rsidR="00427352" w:rsidRDefault="00427352" w:rsidP="00427352"/>
    <w:p w14:paraId="2972D088" w14:textId="77777777" w:rsidR="00427352" w:rsidRPr="00427352" w:rsidRDefault="00427352" w:rsidP="00427352"/>
    <w:p w14:paraId="2AE2D33C" w14:textId="43D2B182" w:rsidR="00D67958" w:rsidRPr="00EF07A1" w:rsidRDefault="00427352" w:rsidP="00D67958">
      <w:pPr>
        <w:rPr>
          <w:rFonts w:cstheme="minorHAnsi"/>
          <w:sz w:val="24"/>
          <w:szCs w:val="24"/>
        </w:rPr>
      </w:pPr>
      <w:r w:rsidRPr="00EF07A1">
        <w:rPr>
          <w:rFonts w:cstheme="minorHAnsi"/>
          <w:sz w:val="24"/>
          <w:szCs w:val="24"/>
        </w:rPr>
        <w:t>Allen, T.D</w:t>
      </w:r>
      <w:r w:rsidR="00CF24A3">
        <w:rPr>
          <w:rFonts w:cstheme="minorHAnsi"/>
          <w:sz w:val="24"/>
          <w:szCs w:val="24"/>
        </w:rPr>
        <w:t>.</w:t>
      </w:r>
      <w:r w:rsidRPr="00EF07A1">
        <w:rPr>
          <w:rFonts w:cstheme="minorHAnsi"/>
          <w:sz w:val="24"/>
          <w:szCs w:val="24"/>
        </w:rPr>
        <w:t xml:space="preserve"> and </w:t>
      </w:r>
      <w:proofErr w:type="spellStart"/>
      <w:r w:rsidRPr="00EF07A1">
        <w:rPr>
          <w:rFonts w:cstheme="minorHAnsi"/>
          <w:sz w:val="24"/>
          <w:szCs w:val="24"/>
        </w:rPr>
        <w:t>Eby</w:t>
      </w:r>
      <w:proofErr w:type="spellEnd"/>
      <w:r w:rsidRPr="00EF07A1">
        <w:rPr>
          <w:rFonts w:cstheme="minorHAnsi"/>
          <w:sz w:val="24"/>
          <w:szCs w:val="24"/>
        </w:rPr>
        <w:t>, L.T</w:t>
      </w:r>
      <w:r w:rsidR="00CF24A3">
        <w:rPr>
          <w:rFonts w:cstheme="minorHAnsi"/>
          <w:sz w:val="24"/>
          <w:szCs w:val="24"/>
        </w:rPr>
        <w:t>.</w:t>
      </w:r>
      <w:r w:rsidRPr="00EF07A1">
        <w:rPr>
          <w:rFonts w:cstheme="minorHAnsi"/>
          <w:sz w:val="24"/>
          <w:szCs w:val="24"/>
        </w:rPr>
        <w:t xml:space="preserve"> (2010) </w:t>
      </w:r>
      <w:r w:rsidRPr="00CF24A3">
        <w:rPr>
          <w:rFonts w:cstheme="minorHAnsi"/>
          <w:i/>
          <w:iCs/>
          <w:sz w:val="24"/>
          <w:szCs w:val="24"/>
        </w:rPr>
        <w:t>The Blackwell handbook of mentoring, a multiple perspective approach</w:t>
      </w:r>
      <w:r w:rsidR="00CF24A3">
        <w:rPr>
          <w:rFonts w:cstheme="minorHAnsi"/>
          <w:sz w:val="24"/>
          <w:szCs w:val="24"/>
        </w:rPr>
        <w:t>.</w:t>
      </w:r>
      <w:r w:rsidR="00CF24A3" w:rsidRPr="00CF24A3">
        <w:rPr>
          <w:rFonts w:cstheme="minorHAnsi"/>
          <w:sz w:val="24"/>
          <w:szCs w:val="24"/>
        </w:rPr>
        <w:t xml:space="preserve"> </w:t>
      </w:r>
      <w:r w:rsidR="00CF24A3" w:rsidRPr="00EF07A1">
        <w:rPr>
          <w:rFonts w:cstheme="minorHAnsi"/>
          <w:sz w:val="24"/>
          <w:szCs w:val="24"/>
        </w:rPr>
        <w:t>New Jersey</w:t>
      </w:r>
      <w:r w:rsidR="00CF24A3">
        <w:rPr>
          <w:rFonts w:cstheme="minorHAnsi"/>
          <w:sz w:val="24"/>
          <w:szCs w:val="24"/>
        </w:rPr>
        <w:t>:</w:t>
      </w:r>
      <w:r w:rsidRPr="00EF07A1">
        <w:rPr>
          <w:rFonts w:cstheme="minorHAnsi"/>
          <w:sz w:val="24"/>
          <w:szCs w:val="24"/>
        </w:rPr>
        <w:t xml:space="preserve"> Wiley-Blackwell.</w:t>
      </w:r>
    </w:p>
    <w:p w14:paraId="7BF860B9" w14:textId="07D4B36E" w:rsidR="006627DB" w:rsidRPr="00EF07A1" w:rsidRDefault="006627DB" w:rsidP="00D67958">
      <w:pPr>
        <w:rPr>
          <w:rFonts w:cstheme="minorHAnsi"/>
          <w:sz w:val="24"/>
          <w:szCs w:val="24"/>
        </w:rPr>
      </w:pPr>
      <w:r w:rsidRPr="00EF07A1">
        <w:rPr>
          <w:rFonts w:cstheme="minorHAnsi"/>
          <w:sz w:val="24"/>
          <w:szCs w:val="24"/>
        </w:rPr>
        <w:t xml:space="preserve">Armstrong, M. </w:t>
      </w:r>
      <w:r w:rsidR="00A8189A" w:rsidRPr="00EF07A1">
        <w:rPr>
          <w:rFonts w:cstheme="minorHAnsi"/>
          <w:sz w:val="24"/>
          <w:szCs w:val="24"/>
        </w:rPr>
        <w:t xml:space="preserve">and Taylor, S. </w:t>
      </w:r>
      <w:r w:rsidRPr="00EF07A1">
        <w:rPr>
          <w:rFonts w:cstheme="minorHAnsi"/>
          <w:sz w:val="24"/>
          <w:szCs w:val="24"/>
        </w:rPr>
        <w:t xml:space="preserve">(2014) </w:t>
      </w:r>
      <w:r w:rsidR="00A8189A" w:rsidRPr="002079A0">
        <w:rPr>
          <w:rFonts w:cstheme="minorHAnsi"/>
          <w:i/>
          <w:iCs/>
          <w:sz w:val="24"/>
          <w:szCs w:val="24"/>
        </w:rPr>
        <w:t>Armstrong’s handbook of human resources management Practice</w:t>
      </w:r>
      <w:r w:rsidR="00A8189A" w:rsidRPr="00EF07A1">
        <w:rPr>
          <w:rFonts w:cstheme="minorHAnsi"/>
          <w:sz w:val="24"/>
          <w:szCs w:val="24"/>
        </w:rPr>
        <w:t>,</w:t>
      </w:r>
      <w:r w:rsidR="002079A0" w:rsidRPr="002079A0">
        <w:rPr>
          <w:rFonts w:cstheme="minorHAnsi"/>
          <w:sz w:val="24"/>
          <w:szCs w:val="24"/>
        </w:rPr>
        <w:t xml:space="preserve"> </w:t>
      </w:r>
      <w:r w:rsidR="002079A0" w:rsidRPr="00EF07A1">
        <w:rPr>
          <w:rFonts w:cstheme="minorHAnsi"/>
          <w:sz w:val="24"/>
          <w:szCs w:val="24"/>
        </w:rPr>
        <w:t>London</w:t>
      </w:r>
      <w:r w:rsidR="002079A0">
        <w:rPr>
          <w:rFonts w:cstheme="minorHAnsi"/>
          <w:sz w:val="24"/>
          <w:szCs w:val="24"/>
        </w:rPr>
        <w:t>:</w:t>
      </w:r>
      <w:r w:rsidR="00A8189A" w:rsidRPr="00EF07A1">
        <w:rPr>
          <w:rFonts w:cstheme="minorHAnsi"/>
          <w:sz w:val="24"/>
          <w:szCs w:val="24"/>
        </w:rPr>
        <w:t xml:space="preserve"> Kogan page. </w:t>
      </w:r>
    </w:p>
    <w:p w14:paraId="5E6ACB40" w14:textId="7F893FA3" w:rsidR="00EF07A1" w:rsidRDefault="00EF07A1" w:rsidP="00D67958">
      <w:pPr>
        <w:rPr>
          <w:rFonts w:cstheme="minorHAnsi"/>
          <w:sz w:val="24"/>
          <w:szCs w:val="24"/>
        </w:rPr>
      </w:pPr>
      <w:r w:rsidRPr="00EF07A1">
        <w:rPr>
          <w:rFonts w:cstheme="minorHAnsi"/>
          <w:sz w:val="24"/>
          <w:szCs w:val="24"/>
        </w:rPr>
        <w:t>Business case studies</w:t>
      </w:r>
      <w:r w:rsidR="005464A2">
        <w:rPr>
          <w:rFonts w:cstheme="minorHAnsi"/>
          <w:sz w:val="24"/>
          <w:szCs w:val="24"/>
        </w:rPr>
        <w:t>.</w:t>
      </w:r>
      <w:r w:rsidRPr="00EF07A1">
        <w:rPr>
          <w:rFonts w:cstheme="minorHAnsi"/>
          <w:sz w:val="24"/>
          <w:szCs w:val="24"/>
        </w:rPr>
        <w:t xml:space="preserve"> (2019) </w:t>
      </w:r>
      <w:r w:rsidR="005464A2">
        <w:rPr>
          <w:rFonts w:cstheme="minorHAnsi"/>
          <w:sz w:val="24"/>
          <w:szCs w:val="24"/>
        </w:rPr>
        <w:t>‘</w:t>
      </w:r>
      <w:r w:rsidRPr="005464A2">
        <w:rPr>
          <w:rFonts w:cstheme="minorHAnsi"/>
          <w:sz w:val="24"/>
          <w:szCs w:val="24"/>
        </w:rPr>
        <w:t>increasing-employee-engagement-through-</w:t>
      </w:r>
      <w:proofErr w:type="spellStart"/>
      <w:r w:rsidRPr="005464A2">
        <w:rPr>
          <w:rFonts w:cstheme="minorHAnsi"/>
          <w:sz w:val="24"/>
          <w:szCs w:val="24"/>
        </w:rPr>
        <w:t>hrm</w:t>
      </w:r>
      <w:proofErr w:type="spellEnd"/>
      <w:r w:rsidR="005464A2">
        <w:rPr>
          <w:rFonts w:cstheme="minorHAnsi"/>
          <w:sz w:val="24"/>
          <w:szCs w:val="24"/>
        </w:rPr>
        <w:t>’,</w:t>
      </w:r>
      <w:r w:rsidRPr="00EF07A1">
        <w:rPr>
          <w:rFonts w:cstheme="minorHAnsi"/>
          <w:sz w:val="24"/>
          <w:szCs w:val="24"/>
        </w:rPr>
        <w:t xml:space="preserve"> Available at: </w:t>
      </w:r>
      <w:hyperlink r:id="rId9" w:history="1">
        <w:r w:rsidRPr="00EF07A1">
          <w:rPr>
            <w:rFonts w:cstheme="minorHAnsi"/>
            <w:sz w:val="24"/>
            <w:szCs w:val="24"/>
            <w:u w:val="single"/>
          </w:rPr>
          <w:t>https://businesscasestudies.co.uk/increasing-employee-engagement-through-hrm/</w:t>
        </w:r>
      </w:hyperlink>
      <w:r w:rsidRPr="00EF07A1">
        <w:rPr>
          <w:rFonts w:cstheme="minorHAnsi"/>
          <w:sz w:val="24"/>
          <w:szCs w:val="24"/>
        </w:rPr>
        <w:t xml:space="preserve"> (Accessed: 28 December 2019).</w:t>
      </w:r>
    </w:p>
    <w:p w14:paraId="3D943D39" w14:textId="0A81D86C" w:rsidR="00675E5B" w:rsidRPr="00362EEB" w:rsidRDefault="00675E5B" w:rsidP="00D67958">
      <w:pPr>
        <w:rPr>
          <w:rFonts w:cstheme="minorHAnsi"/>
          <w:color w:val="000000" w:themeColor="text1"/>
          <w:sz w:val="24"/>
          <w:szCs w:val="24"/>
        </w:rPr>
      </w:pPr>
      <w:r w:rsidRPr="00362EEB">
        <w:rPr>
          <w:rFonts w:cstheme="minorHAnsi"/>
          <w:color w:val="000000" w:themeColor="text1"/>
          <w:sz w:val="24"/>
          <w:szCs w:val="24"/>
        </w:rPr>
        <w:t xml:space="preserve">Free management library, (2019) </w:t>
      </w:r>
      <w:r w:rsidR="006E3CFA">
        <w:rPr>
          <w:rFonts w:cstheme="minorHAnsi"/>
          <w:color w:val="000000" w:themeColor="text1"/>
          <w:sz w:val="24"/>
          <w:szCs w:val="24"/>
        </w:rPr>
        <w:t>‘</w:t>
      </w:r>
      <w:r w:rsidR="00362EEB" w:rsidRPr="00362EEB">
        <w:rPr>
          <w:rFonts w:cstheme="minorHAnsi"/>
          <w:color w:val="000000" w:themeColor="text1"/>
          <w:sz w:val="24"/>
          <w:szCs w:val="24"/>
        </w:rPr>
        <w:t>How to conduct employee performance appraisals</w:t>
      </w:r>
      <w:r w:rsidR="006E3CFA">
        <w:rPr>
          <w:rFonts w:cstheme="minorHAnsi"/>
          <w:color w:val="000000" w:themeColor="text1"/>
          <w:sz w:val="24"/>
          <w:szCs w:val="24"/>
        </w:rPr>
        <w:t>’</w:t>
      </w:r>
      <w:r w:rsidR="00362EEB" w:rsidRPr="00362EEB">
        <w:rPr>
          <w:rFonts w:cstheme="minorHAnsi"/>
          <w:color w:val="000000" w:themeColor="text1"/>
          <w:sz w:val="24"/>
          <w:szCs w:val="24"/>
        </w:rPr>
        <w:t xml:space="preserve"> Available at: </w:t>
      </w:r>
      <w:hyperlink r:id="rId10" w:history="1">
        <w:r w:rsidR="00362EEB" w:rsidRPr="00362EEB">
          <w:rPr>
            <w:color w:val="000000" w:themeColor="text1"/>
            <w:sz w:val="24"/>
            <w:szCs w:val="24"/>
            <w:u w:val="single"/>
          </w:rPr>
          <w:t>https://managementhelp.org/employeeperformance/performance-appraisals.htm</w:t>
        </w:r>
      </w:hyperlink>
      <w:r w:rsidR="00362EEB" w:rsidRPr="00362EEB">
        <w:rPr>
          <w:color w:val="000000" w:themeColor="text1"/>
          <w:sz w:val="24"/>
          <w:szCs w:val="24"/>
        </w:rPr>
        <w:t xml:space="preserve"> (Accessed: 30 December 2019).</w:t>
      </w:r>
    </w:p>
    <w:p w14:paraId="0570D1D5" w14:textId="4CDC0D78" w:rsidR="00263A76" w:rsidRPr="00EF07A1" w:rsidRDefault="00263A76" w:rsidP="00D67958">
      <w:pPr>
        <w:rPr>
          <w:rFonts w:cstheme="minorHAnsi"/>
          <w:sz w:val="24"/>
          <w:szCs w:val="24"/>
        </w:rPr>
      </w:pPr>
      <w:r w:rsidRPr="00EF07A1">
        <w:rPr>
          <w:rFonts w:cstheme="minorHAnsi"/>
          <w:sz w:val="24"/>
          <w:szCs w:val="24"/>
        </w:rPr>
        <w:t>Herzberg, F. (</w:t>
      </w:r>
      <w:r w:rsidR="00E55754">
        <w:rPr>
          <w:rFonts w:cstheme="minorHAnsi"/>
          <w:sz w:val="24"/>
          <w:szCs w:val="24"/>
        </w:rPr>
        <w:t>2003</w:t>
      </w:r>
      <w:r w:rsidRPr="00EF07A1">
        <w:rPr>
          <w:rFonts w:cstheme="minorHAnsi"/>
          <w:sz w:val="24"/>
          <w:szCs w:val="24"/>
        </w:rPr>
        <w:t xml:space="preserve">) </w:t>
      </w:r>
      <w:r w:rsidR="00E55754">
        <w:rPr>
          <w:rFonts w:cstheme="minorHAnsi"/>
          <w:sz w:val="24"/>
          <w:szCs w:val="24"/>
        </w:rPr>
        <w:t>‘</w:t>
      </w:r>
      <w:r w:rsidRPr="00EF07A1">
        <w:rPr>
          <w:rFonts w:cstheme="minorHAnsi"/>
          <w:sz w:val="24"/>
          <w:szCs w:val="24"/>
        </w:rPr>
        <w:t>One more time: How do you motivate employees?</w:t>
      </w:r>
      <w:r w:rsidR="00E55754">
        <w:rPr>
          <w:rFonts w:cstheme="minorHAnsi"/>
          <w:sz w:val="24"/>
          <w:szCs w:val="24"/>
        </w:rPr>
        <w:t>’,</w:t>
      </w:r>
      <w:r w:rsidRPr="00EF07A1">
        <w:rPr>
          <w:rFonts w:cstheme="minorHAnsi"/>
          <w:sz w:val="24"/>
          <w:szCs w:val="24"/>
        </w:rPr>
        <w:t xml:space="preserve"> </w:t>
      </w:r>
      <w:r w:rsidRPr="00E55754">
        <w:rPr>
          <w:rFonts w:cstheme="minorHAnsi"/>
          <w:i/>
          <w:iCs/>
          <w:sz w:val="24"/>
          <w:szCs w:val="24"/>
        </w:rPr>
        <w:t>Harvard business review</w:t>
      </w:r>
      <w:r w:rsidR="00E55754">
        <w:rPr>
          <w:rFonts w:cstheme="minorHAnsi"/>
          <w:sz w:val="24"/>
          <w:szCs w:val="24"/>
        </w:rPr>
        <w:t>, January, pp. 1-7.</w:t>
      </w:r>
    </w:p>
    <w:p w14:paraId="2C346E4C" w14:textId="31F0FA9C" w:rsidR="001F6734" w:rsidRPr="00EF07A1" w:rsidRDefault="001A25B7" w:rsidP="00D67958">
      <w:pPr>
        <w:rPr>
          <w:rFonts w:cstheme="minorHAnsi"/>
          <w:sz w:val="24"/>
          <w:szCs w:val="24"/>
        </w:rPr>
      </w:pPr>
      <w:r w:rsidRPr="00EF07A1">
        <w:rPr>
          <w:rFonts w:cstheme="minorHAnsi"/>
          <w:sz w:val="24"/>
          <w:szCs w:val="24"/>
        </w:rPr>
        <w:t>Hofstede, M.</w:t>
      </w:r>
      <w:r w:rsidR="001F6734" w:rsidRPr="00EF07A1">
        <w:rPr>
          <w:rFonts w:cstheme="minorHAnsi"/>
          <w:sz w:val="24"/>
          <w:szCs w:val="24"/>
        </w:rPr>
        <w:t xml:space="preserve"> (2005) </w:t>
      </w:r>
      <w:r w:rsidR="001F6734" w:rsidRPr="00763676">
        <w:rPr>
          <w:rFonts w:cstheme="minorHAnsi"/>
          <w:i/>
          <w:iCs/>
          <w:sz w:val="24"/>
          <w:szCs w:val="24"/>
        </w:rPr>
        <w:t>Cultures and organisations: Software of the mind</w:t>
      </w:r>
      <w:r w:rsidR="00763676">
        <w:rPr>
          <w:rFonts w:cstheme="minorHAnsi"/>
          <w:i/>
          <w:iCs/>
          <w:sz w:val="24"/>
          <w:szCs w:val="24"/>
        </w:rPr>
        <w:t>,</w:t>
      </w:r>
      <w:r w:rsidR="00763676" w:rsidRPr="00763676">
        <w:rPr>
          <w:rFonts w:cstheme="minorHAnsi"/>
          <w:sz w:val="24"/>
          <w:szCs w:val="24"/>
        </w:rPr>
        <w:t xml:space="preserve"> </w:t>
      </w:r>
      <w:r w:rsidR="00763676" w:rsidRPr="00EF07A1">
        <w:rPr>
          <w:rFonts w:cstheme="minorHAnsi"/>
          <w:sz w:val="24"/>
          <w:szCs w:val="24"/>
        </w:rPr>
        <w:t>New York</w:t>
      </w:r>
      <w:r w:rsidR="00763676">
        <w:rPr>
          <w:rFonts w:cstheme="minorHAnsi"/>
          <w:sz w:val="24"/>
          <w:szCs w:val="24"/>
        </w:rPr>
        <w:t>:</w:t>
      </w:r>
      <w:r w:rsidR="006627DB" w:rsidRPr="00EF07A1">
        <w:rPr>
          <w:rFonts w:cstheme="minorHAnsi"/>
          <w:sz w:val="24"/>
          <w:szCs w:val="24"/>
        </w:rPr>
        <w:t xml:space="preserve"> McGraw Hill.</w:t>
      </w:r>
    </w:p>
    <w:p w14:paraId="4BBA8C9F" w14:textId="1561F6FA" w:rsidR="00772A29" w:rsidRPr="00EF07A1" w:rsidRDefault="00360F43" w:rsidP="00772A29">
      <w:pPr>
        <w:rPr>
          <w:rFonts w:cstheme="minorHAnsi"/>
          <w:sz w:val="24"/>
          <w:szCs w:val="24"/>
        </w:rPr>
      </w:pPr>
      <w:r w:rsidRPr="00EF07A1">
        <w:rPr>
          <w:rFonts w:cstheme="minorHAnsi"/>
          <w:sz w:val="24"/>
          <w:szCs w:val="24"/>
        </w:rPr>
        <w:t>Hofstede insights</w:t>
      </w:r>
      <w:r w:rsidR="001F6734" w:rsidRPr="00EF07A1">
        <w:rPr>
          <w:rFonts w:cstheme="minorHAnsi"/>
          <w:sz w:val="24"/>
          <w:szCs w:val="24"/>
        </w:rPr>
        <w:t xml:space="preserve">, (2019) Available at: </w:t>
      </w:r>
      <w:hyperlink r:id="rId11" w:history="1">
        <w:r w:rsidR="001F6734" w:rsidRPr="00EF07A1">
          <w:rPr>
            <w:rFonts w:cstheme="minorHAnsi"/>
            <w:sz w:val="24"/>
            <w:szCs w:val="24"/>
            <w:u w:val="single"/>
          </w:rPr>
          <w:t>https://www.hofstede-insights.com/product/compare-countries/</w:t>
        </w:r>
      </w:hyperlink>
      <w:r w:rsidR="001F6734" w:rsidRPr="00EF07A1">
        <w:rPr>
          <w:rFonts w:cstheme="minorHAnsi"/>
          <w:sz w:val="24"/>
          <w:szCs w:val="24"/>
        </w:rPr>
        <w:t xml:space="preserve"> (Accessed: 18 December 2019).</w:t>
      </w:r>
    </w:p>
    <w:p w14:paraId="6A4C95DB" w14:textId="57684686" w:rsidR="00263A76" w:rsidRPr="00EF07A1" w:rsidRDefault="00263A76" w:rsidP="00772A29">
      <w:pPr>
        <w:rPr>
          <w:rFonts w:cstheme="minorHAnsi"/>
          <w:sz w:val="24"/>
          <w:szCs w:val="24"/>
        </w:rPr>
      </w:pPr>
      <w:r w:rsidRPr="00EF07A1">
        <w:rPr>
          <w:rFonts w:cstheme="minorHAnsi"/>
          <w:sz w:val="24"/>
          <w:szCs w:val="24"/>
        </w:rPr>
        <w:t>Kirkpatrick, D</w:t>
      </w:r>
      <w:r w:rsidR="008D4FBE">
        <w:rPr>
          <w:rFonts w:cstheme="minorHAnsi"/>
          <w:sz w:val="24"/>
          <w:szCs w:val="24"/>
        </w:rPr>
        <w:t>.</w:t>
      </w:r>
      <w:r w:rsidRPr="00EF07A1">
        <w:rPr>
          <w:rFonts w:cstheme="minorHAnsi"/>
          <w:sz w:val="24"/>
          <w:szCs w:val="24"/>
        </w:rPr>
        <w:t>L. and Kirkpatrick J</w:t>
      </w:r>
      <w:r w:rsidR="008D4FBE">
        <w:rPr>
          <w:rFonts w:cstheme="minorHAnsi"/>
          <w:sz w:val="24"/>
          <w:szCs w:val="24"/>
        </w:rPr>
        <w:t>.</w:t>
      </w:r>
      <w:r w:rsidRPr="00EF07A1">
        <w:rPr>
          <w:rFonts w:cstheme="minorHAnsi"/>
          <w:sz w:val="24"/>
          <w:szCs w:val="24"/>
        </w:rPr>
        <w:t xml:space="preserve">D. (2006) </w:t>
      </w:r>
      <w:r w:rsidRPr="008D4FBE">
        <w:rPr>
          <w:rFonts w:cstheme="minorHAnsi"/>
          <w:i/>
          <w:iCs/>
          <w:sz w:val="24"/>
          <w:szCs w:val="24"/>
        </w:rPr>
        <w:t>Evaluating training programs the four levels</w:t>
      </w:r>
      <w:proofErr w:type="gramStart"/>
      <w:r w:rsidRPr="00EF07A1">
        <w:rPr>
          <w:rFonts w:cstheme="minorHAnsi"/>
          <w:sz w:val="24"/>
          <w:szCs w:val="24"/>
        </w:rPr>
        <w:t xml:space="preserve">, </w:t>
      </w:r>
      <w:r w:rsidR="008D4FBE" w:rsidRPr="00EF07A1">
        <w:rPr>
          <w:rFonts w:cstheme="minorHAnsi"/>
          <w:sz w:val="24"/>
          <w:szCs w:val="24"/>
        </w:rPr>
        <w:t>:</w:t>
      </w:r>
      <w:proofErr w:type="gramEnd"/>
      <w:r w:rsidR="008D4FBE" w:rsidRPr="00EF07A1">
        <w:rPr>
          <w:rFonts w:cstheme="minorHAnsi"/>
          <w:sz w:val="24"/>
          <w:szCs w:val="24"/>
        </w:rPr>
        <w:t xml:space="preserve"> San Francisco</w:t>
      </w:r>
      <w:r w:rsidR="008D4FBE">
        <w:rPr>
          <w:rFonts w:cstheme="minorHAnsi"/>
          <w:sz w:val="24"/>
          <w:szCs w:val="24"/>
        </w:rPr>
        <w:t>:</w:t>
      </w:r>
      <w:r w:rsidR="008D4FBE" w:rsidRPr="00EF07A1">
        <w:rPr>
          <w:rFonts w:cstheme="minorHAnsi"/>
          <w:sz w:val="24"/>
          <w:szCs w:val="24"/>
        </w:rPr>
        <w:t xml:space="preserve"> </w:t>
      </w:r>
      <w:r w:rsidRPr="00EF07A1">
        <w:rPr>
          <w:rFonts w:cstheme="minorHAnsi"/>
          <w:sz w:val="24"/>
          <w:szCs w:val="24"/>
        </w:rPr>
        <w:t xml:space="preserve">Berrett-Koehler publishers ltd. </w:t>
      </w:r>
    </w:p>
    <w:p w14:paraId="78462A76" w14:textId="22892418" w:rsidR="00D75867" w:rsidRPr="00EF07A1" w:rsidRDefault="00D75867" w:rsidP="00772A29">
      <w:pPr>
        <w:rPr>
          <w:rFonts w:cstheme="minorHAnsi"/>
          <w:sz w:val="24"/>
          <w:szCs w:val="24"/>
        </w:rPr>
      </w:pPr>
      <w:r w:rsidRPr="00EF07A1">
        <w:rPr>
          <w:rFonts w:cstheme="minorHAnsi"/>
          <w:sz w:val="24"/>
          <w:szCs w:val="24"/>
        </w:rPr>
        <w:t>Kirkpatrick partners, (2019) Available at:</w:t>
      </w:r>
      <w:r w:rsidR="0021286D" w:rsidRPr="00EF07A1">
        <w:rPr>
          <w:rFonts w:cstheme="minorHAnsi"/>
          <w:sz w:val="24"/>
          <w:szCs w:val="24"/>
        </w:rPr>
        <w:t xml:space="preserve"> </w:t>
      </w:r>
      <w:hyperlink r:id="rId12" w:history="1">
        <w:r w:rsidR="0021286D" w:rsidRPr="00EF07A1">
          <w:rPr>
            <w:rFonts w:cstheme="minorHAnsi"/>
            <w:sz w:val="24"/>
            <w:szCs w:val="24"/>
            <w:u w:val="single"/>
          </w:rPr>
          <w:t>https://www.kirkpatrickpartners.com/Our-Philosophy/The-Kirkpatrick-Model</w:t>
        </w:r>
      </w:hyperlink>
      <w:r w:rsidR="0021286D" w:rsidRPr="00EF07A1">
        <w:rPr>
          <w:rFonts w:cstheme="minorHAnsi"/>
          <w:sz w:val="24"/>
          <w:szCs w:val="24"/>
        </w:rPr>
        <w:t xml:space="preserve"> (Accessed: 21 December 2019).</w:t>
      </w:r>
      <w:r w:rsidRPr="00EF07A1">
        <w:rPr>
          <w:rFonts w:cstheme="minorHAnsi"/>
          <w:sz w:val="24"/>
          <w:szCs w:val="24"/>
        </w:rPr>
        <w:t xml:space="preserve"> </w:t>
      </w:r>
    </w:p>
    <w:p w14:paraId="023A8464" w14:textId="507BF8F2" w:rsidR="00724948" w:rsidRPr="00EF07A1" w:rsidRDefault="00724948" w:rsidP="00772A29">
      <w:pPr>
        <w:rPr>
          <w:rFonts w:cstheme="minorHAnsi"/>
          <w:color w:val="000000" w:themeColor="text1"/>
          <w:sz w:val="24"/>
          <w:szCs w:val="24"/>
        </w:rPr>
      </w:pPr>
      <w:r w:rsidRPr="00EF07A1">
        <w:rPr>
          <w:rFonts w:cstheme="minorHAnsi"/>
          <w:sz w:val="24"/>
          <w:szCs w:val="24"/>
        </w:rPr>
        <w:t xml:space="preserve">Levinson, J.L. (1986) </w:t>
      </w:r>
      <w:r w:rsidR="00A5066D">
        <w:rPr>
          <w:rFonts w:cstheme="minorHAnsi"/>
          <w:sz w:val="24"/>
          <w:szCs w:val="24"/>
        </w:rPr>
        <w:t>‘</w:t>
      </w:r>
      <w:r w:rsidRPr="00EF07A1">
        <w:rPr>
          <w:rFonts w:cstheme="minorHAnsi"/>
          <w:sz w:val="24"/>
          <w:szCs w:val="24"/>
        </w:rPr>
        <w:t>A conception of adult development</w:t>
      </w:r>
      <w:r w:rsidR="00A5066D">
        <w:rPr>
          <w:rFonts w:cstheme="minorHAnsi"/>
          <w:sz w:val="24"/>
          <w:szCs w:val="24"/>
        </w:rPr>
        <w:t>’</w:t>
      </w:r>
      <w:r w:rsidRPr="00EF07A1">
        <w:rPr>
          <w:rFonts w:cstheme="minorHAnsi"/>
          <w:sz w:val="24"/>
          <w:szCs w:val="24"/>
        </w:rPr>
        <w:t xml:space="preserve">, </w:t>
      </w:r>
      <w:r w:rsidRPr="00A5066D">
        <w:rPr>
          <w:rFonts w:cstheme="minorHAnsi"/>
          <w:i/>
          <w:iCs/>
          <w:sz w:val="24"/>
          <w:szCs w:val="24"/>
        </w:rPr>
        <w:t>American psychologist</w:t>
      </w:r>
      <w:r w:rsidR="00A5066D">
        <w:rPr>
          <w:rFonts w:cstheme="minorHAnsi"/>
          <w:sz w:val="24"/>
          <w:szCs w:val="24"/>
        </w:rPr>
        <w:t>, pp. 1-12.</w:t>
      </w:r>
      <w:r w:rsidR="00604B06" w:rsidRPr="00EF07A1">
        <w:rPr>
          <w:rFonts w:cstheme="minorHAnsi"/>
          <w:sz w:val="24"/>
          <w:szCs w:val="24"/>
        </w:rPr>
        <w:t xml:space="preserve"> </w:t>
      </w:r>
    </w:p>
    <w:p w14:paraId="647DD81D" w14:textId="5D9FFC8E" w:rsidR="00263A76" w:rsidRPr="00EF07A1" w:rsidRDefault="00263A76" w:rsidP="00772A29">
      <w:pPr>
        <w:rPr>
          <w:rFonts w:cstheme="minorHAnsi"/>
          <w:sz w:val="24"/>
          <w:szCs w:val="24"/>
        </w:rPr>
      </w:pPr>
      <w:r w:rsidRPr="00EF07A1">
        <w:rPr>
          <w:rFonts w:cstheme="minorHAnsi"/>
          <w:sz w:val="24"/>
          <w:szCs w:val="24"/>
        </w:rPr>
        <w:t xml:space="preserve">Open university, (2019) Available at: </w:t>
      </w:r>
      <w:hyperlink r:id="rId13" w:history="1">
        <w:r w:rsidRPr="00EF07A1">
          <w:rPr>
            <w:rFonts w:cstheme="minorHAnsi"/>
            <w:sz w:val="24"/>
            <w:szCs w:val="24"/>
            <w:u w:val="single"/>
          </w:rPr>
          <w:t>https://help.open.ac.uk/pdp</w:t>
        </w:r>
      </w:hyperlink>
      <w:r w:rsidRPr="00EF07A1">
        <w:rPr>
          <w:rFonts w:cstheme="minorHAnsi"/>
          <w:sz w:val="24"/>
          <w:szCs w:val="24"/>
        </w:rPr>
        <w:t xml:space="preserve"> (Accessed: 27 December 2019).</w:t>
      </w:r>
    </w:p>
    <w:p w14:paraId="0ED2C9C6" w14:textId="6E385785" w:rsidR="00772A29" w:rsidRPr="00EF07A1" w:rsidRDefault="00772A29" w:rsidP="00772A29">
      <w:pPr>
        <w:rPr>
          <w:rFonts w:cstheme="minorHAnsi"/>
          <w:sz w:val="24"/>
          <w:szCs w:val="24"/>
          <w:u w:val="single"/>
        </w:rPr>
      </w:pPr>
      <w:r w:rsidRPr="00EF07A1">
        <w:rPr>
          <w:rFonts w:cstheme="minorHAnsi"/>
          <w:sz w:val="24"/>
          <w:szCs w:val="24"/>
        </w:rPr>
        <w:t>S</w:t>
      </w:r>
      <w:r w:rsidR="00B655BC" w:rsidRPr="00EF07A1">
        <w:rPr>
          <w:rFonts w:cstheme="minorHAnsi"/>
          <w:sz w:val="24"/>
          <w:szCs w:val="24"/>
        </w:rPr>
        <w:t>ch</w:t>
      </w:r>
      <w:r w:rsidRPr="00EF07A1">
        <w:rPr>
          <w:rFonts w:cstheme="minorHAnsi"/>
          <w:sz w:val="24"/>
          <w:szCs w:val="24"/>
        </w:rPr>
        <w:t>neider, B. (1987</w:t>
      </w:r>
      <w:r w:rsidRPr="00A5066D">
        <w:rPr>
          <w:rFonts w:cstheme="minorHAnsi"/>
          <w:i/>
          <w:iCs/>
          <w:sz w:val="24"/>
          <w:szCs w:val="24"/>
        </w:rPr>
        <w:t>) The people make the place, Personnel Psychology</w:t>
      </w:r>
      <w:r w:rsidRPr="00EF07A1">
        <w:rPr>
          <w:rFonts w:cstheme="minorHAnsi"/>
          <w:sz w:val="24"/>
          <w:szCs w:val="24"/>
        </w:rPr>
        <w:t>, Los Angeles</w:t>
      </w:r>
      <w:r w:rsidR="00A5066D">
        <w:rPr>
          <w:rFonts w:cstheme="minorHAnsi"/>
          <w:sz w:val="24"/>
          <w:szCs w:val="24"/>
        </w:rPr>
        <w:t>: Blackwell publishing ltd.</w:t>
      </w:r>
      <w:r w:rsidRPr="00EF07A1">
        <w:rPr>
          <w:rFonts w:cstheme="minorHAnsi"/>
          <w:sz w:val="24"/>
          <w:szCs w:val="24"/>
        </w:rPr>
        <w:t xml:space="preserve">  </w:t>
      </w:r>
    </w:p>
    <w:p w14:paraId="4BDBE0BC" w14:textId="5F717CC8" w:rsidR="00C90C9C" w:rsidRPr="00B37EBD" w:rsidRDefault="00C90C9C" w:rsidP="00C90C9C">
      <w:pPr>
        <w:pStyle w:val="nova-e-listitem"/>
        <w:shd w:val="clear" w:color="auto" w:fill="FFFFFF"/>
        <w:rPr>
          <w:rFonts w:asciiTheme="minorHAnsi" w:hAnsiTheme="minorHAnsi" w:cstheme="minorHAnsi"/>
          <w:color w:val="000000" w:themeColor="text1"/>
        </w:rPr>
      </w:pPr>
      <w:r w:rsidRPr="00EF07A1">
        <w:rPr>
          <w:rFonts w:asciiTheme="minorHAnsi" w:hAnsiTheme="minorHAnsi" w:cstheme="minorHAnsi"/>
        </w:rPr>
        <w:t xml:space="preserve">Schuller, R, S. and MacMillan, I, C. (2006) </w:t>
      </w:r>
      <w:r w:rsidR="008742EA">
        <w:rPr>
          <w:rFonts w:asciiTheme="minorHAnsi" w:hAnsiTheme="minorHAnsi" w:cstheme="minorHAnsi"/>
        </w:rPr>
        <w:t>‘</w:t>
      </w:r>
      <w:r w:rsidRPr="00EF07A1">
        <w:rPr>
          <w:rFonts w:asciiTheme="minorHAnsi" w:hAnsiTheme="minorHAnsi" w:cstheme="minorHAnsi"/>
        </w:rPr>
        <w:t xml:space="preserve">Gaining competitive advantage through human </w:t>
      </w:r>
      <w:r w:rsidRPr="00B37EBD">
        <w:rPr>
          <w:rFonts w:asciiTheme="minorHAnsi" w:hAnsiTheme="minorHAnsi" w:cstheme="minorHAnsi"/>
          <w:color w:val="000000" w:themeColor="text1"/>
        </w:rPr>
        <w:t>resource Management practices</w:t>
      </w:r>
      <w:r w:rsidR="008742EA">
        <w:rPr>
          <w:rFonts w:asciiTheme="minorHAnsi" w:hAnsiTheme="minorHAnsi" w:cstheme="minorHAnsi"/>
          <w:color w:val="000000" w:themeColor="text1"/>
        </w:rPr>
        <w:t>’</w:t>
      </w:r>
      <w:r w:rsidRPr="00B37EBD">
        <w:rPr>
          <w:rFonts w:asciiTheme="minorHAnsi" w:hAnsiTheme="minorHAnsi" w:cstheme="minorHAnsi"/>
          <w:color w:val="000000" w:themeColor="text1"/>
        </w:rPr>
        <w:t xml:space="preserve">, </w:t>
      </w:r>
      <w:r w:rsidRPr="008742EA">
        <w:rPr>
          <w:rFonts w:asciiTheme="minorHAnsi" w:hAnsiTheme="minorHAnsi" w:cstheme="minorHAnsi"/>
          <w:i/>
          <w:iCs/>
          <w:color w:val="000000" w:themeColor="text1"/>
        </w:rPr>
        <w:t>Human Resource Management</w:t>
      </w:r>
      <w:r w:rsidRPr="00B37EBD">
        <w:rPr>
          <w:rFonts w:asciiTheme="minorHAnsi" w:hAnsiTheme="minorHAnsi" w:cstheme="minorHAnsi"/>
          <w:color w:val="000000" w:themeColor="text1"/>
        </w:rPr>
        <w:t> 23(3):241 – 255</w:t>
      </w:r>
    </w:p>
    <w:p w14:paraId="4244EA94" w14:textId="7E62324F" w:rsidR="00E7136F" w:rsidRPr="00B37EBD" w:rsidRDefault="00E7136F" w:rsidP="00C90C9C">
      <w:pPr>
        <w:pStyle w:val="nova-e-listitem"/>
        <w:shd w:val="clear" w:color="auto" w:fill="FFFFFF"/>
        <w:rPr>
          <w:rFonts w:asciiTheme="minorHAnsi" w:eastAsiaTheme="minorHAnsi" w:hAnsiTheme="minorHAnsi" w:cstheme="minorHAnsi"/>
          <w:color w:val="000000" w:themeColor="text1"/>
          <w:lang w:eastAsia="en-US"/>
        </w:rPr>
      </w:pPr>
      <w:r w:rsidRPr="00B37EBD">
        <w:rPr>
          <w:rFonts w:asciiTheme="minorHAnsi" w:hAnsiTheme="minorHAnsi" w:cstheme="minorHAnsi"/>
          <w:color w:val="000000" w:themeColor="text1"/>
        </w:rPr>
        <w:t xml:space="preserve">SHRM, (2019) Developing employees, Available at: </w:t>
      </w:r>
      <w:hyperlink r:id="rId14" w:history="1">
        <w:r w:rsidRPr="00B37EBD">
          <w:rPr>
            <w:rFonts w:asciiTheme="minorHAnsi" w:eastAsiaTheme="minorHAnsi" w:hAnsiTheme="minorHAnsi" w:cstheme="minorHAnsi"/>
            <w:color w:val="000000" w:themeColor="text1"/>
            <w:u w:val="single"/>
            <w:lang w:eastAsia="en-US"/>
          </w:rPr>
          <w:t>https://www.shrm.org/resourcesandtools/tools-and-samples/toolkits/pages/developingemployees.aspx</w:t>
        </w:r>
      </w:hyperlink>
      <w:r w:rsidRPr="00B37EBD">
        <w:rPr>
          <w:rFonts w:asciiTheme="minorHAnsi" w:eastAsiaTheme="minorHAnsi" w:hAnsiTheme="minorHAnsi" w:cstheme="minorHAnsi"/>
          <w:color w:val="000000" w:themeColor="text1"/>
          <w:lang w:eastAsia="en-US"/>
        </w:rPr>
        <w:t xml:space="preserve"> (Accessed: 21 December 2019).</w:t>
      </w:r>
    </w:p>
    <w:p w14:paraId="183105B3" w14:textId="3558EDE9" w:rsidR="00B37EBD" w:rsidRPr="00B37EBD" w:rsidRDefault="00B37EBD" w:rsidP="00C90C9C">
      <w:pPr>
        <w:pStyle w:val="nova-e-listitem"/>
        <w:shd w:val="clear" w:color="auto" w:fill="FFFFFF"/>
        <w:rPr>
          <w:rFonts w:asciiTheme="minorHAnsi" w:hAnsiTheme="minorHAnsi" w:cstheme="minorHAnsi"/>
          <w:color w:val="000000" w:themeColor="text1"/>
        </w:rPr>
      </w:pPr>
      <w:proofErr w:type="spellStart"/>
      <w:r w:rsidRPr="00B37EBD">
        <w:rPr>
          <w:rFonts w:asciiTheme="minorHAnsi" w:eastAsiaTheme="minorHAnsi" w:hAnsiTheme="minorHAnsi" w:cstheme="minorHAnsi"/>
          <w:color w:val="000000" w:themeColor="text1"/>
          <w:lang w:eastAsia="en-US"/>
        </w:rPr>
        <w:lastRenderedPageBreak/>
        <w:t>Studiousguy</w:t>
      </w:r>
      <w:proofErr w:type="spellEnd"/>
      <w:r w:rsidRPr="00B37EBD">
        <w:rPr>
          <w:rFonts w:asciiTheme="minorHAnsi" w:eastAsiaTheme="minorHAnsi" w:hAnsiTheme="minorHAnsi" w:cstheme="minorHAnsi"/>
          <w:color w:val="000000" w:themeColor="text1"/>
          <w:lang w:eastAsia="en-US"/>
        </w:rPr>
        <w:t xml:space="preserve"> (2019) Herzberg’s motivators and hygiene factors Available at: </w:t>
      </w:r>
      <w:hyperlink r:id="rId15" w:history="1">
        <w:r w:rsidRPr="00B37EBD">
          <w:rPr>
            <w:rFonts w:asciiTheme="minorHAnsi" w:eastAsiaTheme="minorHAnsi" w:hAnsiTheme="minorHAnsi" w:cstheme="minorBidi"/>
            <w:color w:val="000000" w:themeColor="text1"/>
            <w:u w:val="single"/>
            <w:lang w:eastAsia="en-US"/>
          </w:rPr>
          <w:t>https://studiousguy.com/herzbergs-motivators-and-hygiene-factors/</w:t>
        </w:r>
      </w:hyperlink>
      <w:r w:rsidRPr="00B37EBD">
        <w:rPr>
          <w:rFonts w:asciiTheme="minorHAnsi" w:eastAsiaTheme="minorHAnsi" w:hAnsiTheme="minorHAnsi" w:cstheme="minorBidi"/>
          <w:color w:val="000000" w:themeColor="text1"/>
          <w:lang w:eastAsia="en-US"/>
        </w:rPr>
        <w:t xml:space="preserve"> (Accessed: 31/12/2019).</w:t>
      </w:r>
    </w:p>
    <w:p w14:paraId="79F7D998" w14:textId="0B7E1DD1" w:rsidR="00C90C9C" w:rsidRPr="00EF07A1" w:rsidRDefault="00C90C9C" w:rsidP="00C90C9C">
      <w:pPr>
        <w:pStyle w:val="nova-e-listitem"/>
        <w:shd w:val="clear" w:color="auto" w:fill="FFFFFF"/>
        <w:rPr>
          <w:rFonts w:asciiTheme="minorHAnsi" w:hAnsiTheme="minorHAnsi" w:cstheme="minorHAnsi"/>
        </w:rPr>
      </w:pPr>
      <w:r w:rsidRPr="00EF07A1">
        <w:rPr>
          <w:rFonts w:asciiTheme="minorHAnsi" w:hAnsiTheme="minorHAnsi" w:cstheme="minorHAnsi"/>
        </w:rPr>
        <w:t xml:space="preserve">Taylor, W, F., (1915) </w:t>
      </w:r>
      <w:r w:rsidRPr="00D10A2F">
        <w:rPr>
          <w:rFonts w:asciiTheme="minorHAnsi" w:hAnsiTheme="minorHAnsi" w:cstheme="minorHAnsi"/>
          <w:i/>
          <w:iCs/>
        </w:rPr>
        <w:t>Scientific management</w:t>
      </w:r>
      <w:r w:rsidRPr="00EF07A1">
        <w:rPr>
          <w:rFonts w:asciiTheme="minorHAnsi" w:hAnsiTheme="minorHAnsi" w:cstheme="minorHAnsi"/>
        </w:rPr>
        <w:t>,</w:t>
      </w:r>
      <w:r w:rsidR="00D10A2F" w:rsidRPr="00D10A2F">
        <w:rPr>
          <w:rFonts w:asciiTheme="minorHAnsi" w:hAnsiTheme="minorHAnsi" w:cstheme="minorHAnsi"/>
        </w:rPr>
        <w:t xml:space="preserve"> </w:t>
      </w:r>
      <w:r w:rsidR="00D10A2F" w:rsidRPr="00EF07A1">
        <w:rPr>
          <w:rFonts w:asciiTheme="minorHAnsi" w:hAnsiTheme="minorHAnsi" w:cstheme="minorHAnsi"/>
        </w:rPr>
        <w:t>New York</w:t>
      </w:r>
      <w:r w:rsidR="00D10A2F">
        <w:rPr>
          <w:rFonts w:asciiTheme="minorHAnsi" w:hAnsiTheme="minorHAnsi" w:cstheme="minorHAnsi"/>
        </w:rPr>
        <w:t>:</w:t>
      </w:r>
      <w:r w:rsidRPr="00EF07A1">
        <w:rPr>
          <w:rFonts w:asciiTheme="minorHAnsi" w:hAnsiTheme="minorHAnsi" w:cstheme="minorHAnsi"/>
        </w:rPr>
        <w:t xml:space="preserve"> Harper and Brothers Publishers.</w:t>
      </w:r>
    </w:p>
    <w:p w14:paraId="4000D609" w14:textId="3BA694F1" w:rsidR="00C07019" w:rsidRPr="00EF07A1" w:rsidRDefault="00E26530" w:rsidP="00C07019">
      <w:pPr>
        <w:rPr>
          <w:rFonts w:cstheme="minorHAnsi"/>
          <w:sz w:val="24"/>
          <w:szCs w:val="24"/>
        </w:rPr>
      </w:pPr>
      <w:r w:rsidRPr="00EF07A1">
        <w:rPr>
          <w:rFonts w:cstheme="minorHAnsi"/>
          <w:sz w:val="24"/>
          <w:szCs w:val="24"/>
        </w:rPr>
        <w:t xml:space="preserve">Walton, R, E. (1985) From Control to Commitment in the Workplace, Harvard business review. Available at: </w:t>
      </w:r>
      <w:hyperlink r:id="rId16" w:history="1">
        <w:r w:rsidRPr="00EF07A1">
          <w:rPr>
            <w:rFonts w:cstheme="minorHAnsi"/>
            <w:sz w:val="24"/>
            <w:szCs w:val="24"/>
            <w:u w:val="single"/>
          </w:rPr>
          <w:t>https://hbr.org/1985/03/from-control-to-commitment-in-the-workplace</w:t>
        </w:r>
      </w:hyperlink>
      <w:r w:rsidRPr="00EF07A1">
        <w:rPr>
          <w:rFonts w:cstheme="minorHAnsi"/>
          <w:sz w:val="24"/>
          <w:szCs w:val="24"/>
        </w:rPr>
        <w:t xml:space="preserve"> </w:t>
      </w:r>
      <w:r w:rsidR="00F73170" w:rsidRPr="00EF07A1">
        <w:rPr>
          <w:rFonts w:cstheme="minorHAnsi"/>
          <w:sz w:val="24"/>
          <w:szCs w:val="24"/>
        </w:rPr>
        <w:t>(Accessed: 17 December 2019).</w:t>
      </w:r>
    </w:p>
    <w:sectPr w:rsidR="00C07019" w:rsidRPr="00EF07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1535FF"/>
    <w:multiLevelType w:val="multilevel"/>
    <w:tmpl w:val="57E6A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A0D26BA"/>
    <w:multiLevelType w:val="hybridMultilevel"/>
    <w:tmpl w:val="E1841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E47E05"/>
    <w:multiLevelType w:val="multilevel"/>
    <w:tmpl w:val="BF860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02979BB"/>
    <w:multiLevelType w:val="hybridMultilevel"/>
    <w:tmpl w:val="20269B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DC0ADD"/>
    <w:multiLevelType w:val="hybridMultilevel"/>
    <w:tmpl w:val="8BDAA0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5800890"/>
    <w:multiLevelType w:val="hybridMultilevel"/>
    <w:tmpl w:val="5EE4E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3"/>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1EE"/>
    <w:rsid w:val="00013CD7"/>
    <w:rsid w:val="0003448E"/>
    <w:rsid w:val="00037BE7"/>
    <w:rsid w:val="00041436"/>
    <w:rsid w:val="000417E7"/>
    <w:rsid w:val="000538EC"/>
    <w:rsid w:val="00056814"/>
    <w:rsid w:val="0006294C"/>
    <w:rsid w:val="000725F1"/>
    <w:rsid w:val="00082E2A"/>
    <w:rsid w:val="000A6BAB"/>
    <w:rsid w:val="000B75D3"/>
    <w:rsid w:val="000C7B63"/>
    <w:rsid w:val="000D6A9D"/>
    <w:rsid w:val="000E7E72"/>
    <w:rsid w:val="0010508C"/>
    <w:rsid w:val="001147B7"/>
    <w:rsid w:val="00122BC1"/>
    <w:rsid w:val="0012575A"/>
    <w:rsid w:val="00126C16"/>
    <w:rsid w:val="00140A83"/>
    <w:rsid w:val="0014198A"/>
    <w:rsid w:val="00167456"/>
    <w:rsid w:val="001774BC"/>
    <w:rsid w:val="00181866"/>
    <w:rsid w:val="00181F86"/>
    <w:rsid w:val="00184E70"/>
    <w:rsid w:val="001918CC"/>
    <w:rsid w:val="001A25B7"/>
    <w:rsid w:val="001A3B45"/>
    <w:rsid w:val="001C3362"/>
    <w:rsid w:val="001C5E86"/>
    <w:rsid w:val="001D4206"/>
    <w:rsid w:val="001D4D5D"/>
    <w:rsid w:val="001F6734"/>
    <w:rsid w:val="00201213"/>
    <w:rsid w:val="002079A0"/>
    <w:rsid w:val="002108EC"/>
    <w:rsid w:val="0021286D"/>
    <w:rsid w:val="00212EE8"/>
    <w:rsid w:val="00226CBA"/>
    <w:rsid w:val="0024204E"/>
    <w:rsid w:val="00243593"/>
    <w:rsid w:val="00263A76"/>
    <w:rsid w:val="002661C2"/>
    <w:rsid w:val="00266FDF"/>
    <w:rsid w:val="002808BD"/>
    <w:rsid w:val="00281502"/>
    <w:rsid w:val="0028294A"/>
    <w:rsid w:val="00283597"/>
    <w:rsid w:val="002C3D00"/>
    <w:rsid w:val="002C7BFE"/>
    <w:rsid w:val="002D3445"/>
    <w:rsid w:val="002D45C4"/>
    <w:rsid w:val="002E295A"/>
    <w:rsid w:val="00304AA2"/>
    <w:rsid w:val="00305971"/>
    <w:rsid w:val="0030652F"/>
    <w:rsid w:val="0030748F"/>
    <w:rsid w:val="00310362"/>
    <w:rsid w:val="0031202F"/>
    <w:rsid w:val="003266E8"/>
    <w:rsid w:val="003315E6"/>
    <w:rsid w:val="003339F8"/>
    <w:rsid w:val="003422BB"/>
    <w:rsid w:val="0034267E"/>
    <w:rsid w:val="00343F41"/>
    <w:rsid w:val="003462CB"/>
    <w:rsid w:val="00350D0D"/>
    <w:rsid w:val="0035590C"/>
    <w:rsid w:val="0035724D"/>
    <w:rsid w:val="00360F43"/>
    <w:rsid w:val="00362EEB"/>
    <w:rsid w:val="003634A8"/>
    <w:rsid w:val="00363EA2"/>
    <w:rsid w:val="00366798"/>
    <w:rsid w:val="00367B94"/>
    <w:rsid w:val="0038201F"/>
    <w:rsid w:val="0038530C"/>
    <w:rsid w:val="003946EB"/>
    <w:rsid w:val="003A0975"/>
    <w:rsid w:val="003F46B8"/>
    <w:rsid w:val="00400EBF"/>
    <w:rsid w:val="00406708"/>
    <w:rsid w:val="004151F1"/>
    <w:rsid w:val="004160EB"/>
    <w:rsid w:val="0041687C"/>
    <w:rsid w:val="00427352"/>
    <w:rsid w:val="00443760"/>
    <w:rsid w:val="00450F7B"/>
    <w:rsid w:val="00455B5A"/>
    <w:rsid w:val="00462093"/>
    <w:rsid w:val="00466FBB"/>
    <w:rsid w:val="004A31EE"/>
    <w:rsid w:val="004B4F7B"/>
    <w:rsid w:val="004E750B"/>
    <w:rsid w:val="005246A4"/>
    <w:rsid w:val="00526222"/>
    <w:rsid w:val="005364B7"/>
    <w:rsid w:val="005413BF"/>
    <w:rsid w:val="005464A2"/>
    <w:rsid w:val="005658C6"/>
    <w:rsid w:val="00566879"/>
    <w:rsid w:val="005702E9"/>
    <w:rsid w:val="0057205A"/>
    <w:rsid w:val="00576CD8"/>
    <w:rsid w:val="005A1AB1"/>
    <w:rsid w:val="005B16A5"/>
    <w:rsid w:val="005B4DA3"/>
    <w:rsid w:val="005C05D7"/>
    <w:rsid w:val="005D6979"/>
    <w:rsid w:val="005E36B4"/>
    <w:rsid w:val="005F487B"/>
    <w:rsid w:val="00601399"/>
    <w:rsid w:val="00604589"/>
    <w:rsid w:val="00604B06"/>
    <w:rsid w:val="00613C0A"/>
    <w:rsid w:val="006327E1"/>
    <w:rsid w:val="00632FAB"/>
    <w:rsid w:val="0063698F"/>
    <w:rsid w:val="00651908"/>
    <w:rsid w:val="006544BF"/>
    <w:rsid w:val="00656D17"/>
    <w:rsid w:val="00656E10"/>
    <w:rsid w:val="006627DB"/>
    <w:rsid w:val="0066541C"/>
    <w:rsid w:val="00672F91"/>
    <w:rsid w:val="00675E5B"/>
    <w:rsid w:val="00681A59"/>
    <w:rsid w:val="006A3AB6"/>
    <w:rsid w:val="006D2E00"/>
    <w:rsid w:val="006D6F92"/>
    <w:rsid w:val="006E3CFA"/>
    <w:rsid w:val="006E655B"/>
    <w:rsid w:val="006F38BB"/>
    <w:rsid w:val="006F59EA"/>
    <w:rsid w:val="00701B3E"/>
    <w:rsid w:val="00707719"/>
    <w:rsid w:val="0071178C"/>
    <w:rsid w:val="00715F75"/>
    <w:rsid w:val="00724948"/>
    <w:rsid w:val="007416F7"/>
    <w:rsid w:val="0075079A"/>
    <w:rsid w:val="007549C1"/>
    <w:rsid w:val="00763676"/>
    <w:rsid w:val="0076795E"/>
    <w:rsid w:val="00772A29"/>
    <w:rsid w:val="00785361"/>
    <w:rsid w:val="00791E21"/>
    <w:rsid w:val="007B06AA"/>
    <w:rsid w:val="007B0F17"/>
    <w:rsid w:val="007B4141"/>
    <w:rsid w:val="007C0090"/>
    <w:rsid w:val="007D16BC"/>
    <w:rsid w:val="00821154"/>
    <w:rsid w:val="00824B00"/>
    <w:rsid w:val="00836ACA"/>
    <w:rsid w:val="008742EA"/>
    <w:rsid w:val="00885A8C"/>
    <w:rsid w:val="008A0DEF"/>
    <w:rsid w:val="008A7B63"/>
    <w:rsid w:val="008B7B8A"/>
    <w:rsid w:val="008C029E"/>
    <w:rsid w:val="008D4FBE"/>
    <w:rsid w:val="008D64DE"/>
    <w:rsid w:val="008D70A3"/>
    <w:rsid w:val="008E522A"/>
    <w:rsid w:val="008F6673"/>
    <w:rsid w:val="00915CE3"/>
    <w:rsid w:val="0092065C"/>
    <w:rsid w:val="009268BB"/>
    <w:rsid w:val="0093017D"/>
    <w:rsid w:val="00946815"/>
    <w:rsid w:val="009521E3"/>
    <w:rsid w:val="0095643A"/>
    <w:rsid w:val="00960C1B"/>
    <w:rsid w:val="00961FF8"/>
    <w:rsid w:val="009756BE"/>
    <w:rsid w:val="009A3DE2"/>
    <w:rsid w:val="009A5322"/>
    <w:rsid w:val="009C264D"/>
    <w:rsid w:val="009E447C"/>
    <w:rsid w:val="009E64F3"/>
    <w:rsid w:val="009F4194"/>
    <w:rsid w:val="00A0562D"/>
    <w:rsid w:val="00A375E8"/>
    <w:rsid w:val="00A5066D"/>
    <w:rsid w:val="00A51B27"/>
    <w:rsid w:val="00A62689"/>
    <w:rsid w:val="00A66B8A"/>
    <w:rsid w:val="00A67B6B"/>
    <w:rsid w:val="00A8189A"/>
    <w:rsid w:val="00A92F7F"/>
    <w:rsid w:val="00A9385F"/>
    <w:rsid w:val="00AA22FD"/>
    <w:rsid w:val="00AA5B22"/>
    <w:rsid w:val="00AA5C7F"/>
    <w:rsid w:val="00AB44C4"/>
    <w:rsid w:val="00AC2BFE"/>
    <w:rsid w:val="00AC6D47"/>
    <w:rsid w:val="00AD1178"/>
    <w:rsid w:val="00AD2CC1"/>
    <w:rsid w:val="00B01041"/>
    <w:rsid w:val="00B07E08"/>
    <w:rsid w:val="00B137E6"/>
    <w:rsid w:val="00B3176A"/>
    <w:rsid w:val="00B34B2C"/>
    <w:rsid w:val="00B37EBD"/>
    <w:rsid w:val="00B454D8"/>
    <w:rsid w:val="00B472F6"/>
    <w:rsid w:val="00B477A8"/>
    <w:rsid w:val="00B652E1"/>
    <w:rsid w:val="00B655BC"/>
    <w:rsid w:val="00B77153"/>
    <w:rsid w:val="00B85FC9"/>
    <w:rsid w:val="00B9221D"/>
    <w:rsid w:val="00BA26AD"/>
    <w:rsid w:val="00BB0DC9"/>
    <w:rsid w:val="00BB106A"/>
    <w:rsid w:val="00BD0865"/>
    <w:rsid w:val="00BD169C"/>
    <w:rsid w:val="00C07019"/>
    <w:rsid w:val="00C172CB"/>
    <w:rsid w:val="00C179B1"/>
    <w:rsid w:val="00C17DCC"/>
    <w:rsid w:val="00C23750"/>
    <w:rsid w:val="00C2407F"/>
    <w:rsid w:val="00C36D6E"/>
    <w:rsid w:val="00C43703"/>
    <w:rsid w:val="00C534C2"/>
    <w:rsid w:val="00C56A76"/>
    <w:rsid w:val="00C72CCB"/>
    <w:rsid w:val="00C75826"/>
    <w:rsid w:val="00C81E90"/>
    <w:rsid w:val="00C90C9C"/>
    <w:rsid w:val="00CC73D4"/>
    <w:rsid w:val="00CD330A"/>
    <w:rsid w:val="00CF24A3"/>
    <w:rsid w:val="00CF7063"/>
    <w:rsid w:val="00D10023"/>
    <w:rsid w:val="00D10A2F"/>
    <w:rsid w:val="00D213D3"/>
    <w:rsid w:val="00D31F0A"/>
    <w:rsid w:val="00D32A85"/>
    <w:rsid w:val="00D368FF"/>
    <w:rsid w:val="00D46A5D"/>
    <w:rsid w:val="00D56459"/>
    <w:rsid w:val="00D569BA"/>
    <w:rsid w:val="00D569CD"/>
    <w:rsid w:val="00D67958"/>
    <w:rsid w:val="00D75867"/>
    <w:rsid w:val="00D86DF0"/>
    <w:rsid w:val="00D87346"/>
    <w:rsid w:val="00DA22CE"/>
    <w:rsid w:val="00DB2069"/>
    <w:rsid w:val="00DC71DF"/>
    <w:rsid w:val="00DD0117"/>
    <w:rsid w:val="00DF13CC"/>
    <w:rsid w:val="00DF5EF3"/>
    <w:rsid w:val="00E03F80"/>
    <w:rsid w:val="00E160FA"/>
    <w:rsid w:val="00E26530"/>
    <w:rsid w:val="00E308EB"/>
    <w:rsid w:val="00E32015"/>
    <w:rsid w:val="00E55754"/>
    <w:rsid w:val="00E619F3"/>
    <w:rsid w:val="00E6423D"/>
    <w:rsid w:val="00E7136F"/>
    <w:rsid w:val="00E76B47"/>
    <w:rsid w:val="00E81C7B"/>
    <w:rsid w:val="00E82934"/>
    <w:rsid w:val="00E85A12"/>
    <w:rsid w:val="00E93F87"/>
    <w:rsid w:val="00E9557D"/>
    <w:rsid w:val="00EB793E"/>
    <w:rsid w:val="00EC7A3B"/>
    <w:rsid w:val="00ED49D6"/>
    <w:rsid w:val="00EE0978"/>
    <w:rsid w:val="00EE17DB"/>
    <w:rsid w:val="00EF07A1"/>
    <w:rsid w:val="00F26848"/>
    <w:rsid w:val="00F325D5"/>
    <w:rsid w:val="00F43192"/>
    <w:rsid w:val="00F62499"/>
    <w:rsid w:val="00F664F9"/>
    <w:rsid w:val="00F73170"/>
    <w:rsid w:val="00FA4519"/>
    <w:rsid w:val="00FB5970"/>
    <w:rsid w:val="00FB6182"/>
    <w:rsid w:val="00FB73E2"/>
    <w:rsid w:val="00FC5B8B"/>
    <w:rsid w:val="00FE44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3CC1E"/>
  <w15:chartTrackingRefBased/>
  <w15:docId w15:val="{9D2364C9-A5FE-44BE-9106-5F0429B0C0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31EE"/>
    <w:pPr>
      <w:spacing w:line="254" w:lineRule="auto"/>
    </w:pPr>
  </w:style>
  <w:style w:type="paragraph" w:styleId="Heading1">
    <w:name w:val="heading 1"/>
    <w:basedOn w:val="Normal"/>
    <w:next w:val="Normal"/>
    <w:link w:val="Heading1Char"/>
    <w:uiPriority w:val="9"/>
    <w:qFormat/>
    <w:rsid w:val="00C070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624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07019"/>
    <w:rPr>
      <w:color w:val="0563C1" w:themeColor="hyperlink"/>
      <w:u w:val="single"/>
    </w:rPr>
  </w:style>
  <w:style w:type="paragraph" w:styleId="TOC1">
    <w:name w:val="toc 1"/>
    <w:basedOn w:val="Normal"/>
    <w:next w:val="Normal"/>
    <w:autoRedefine/>
    <w:uiPriority w:val="39"/>
    <w:unhideWhenUsed/>
    <w:rsid w:val="00C07019"/>
    <w:pPr>
      <w:spacing w:after="100" w:line="256" w:lineRule="auto"/>
    </w:pPr>
  </w:style>
  <w:style w:type="character" w:customStyle="1" w:styleId="Heading1Char">
    <w:name w:val="Heading 1 Char"/>
    <w:basedOn w:val="DefaultParagraphFont"/>
    <w:link w:val="Heading1"/>
    <w:uiPriority w:val="9"/>
    <w:rsid w:val="00C0701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C07019"/>
    <w:pPr>
      <w:spacing w:line="256" w:lineRule="auto"/>
      <w:outlineLvl w:val="9"/>
    </w:pPr>
    <w:rPr>
      <w:lang w:val="en-US"/>
    </w:rPr>
  </w:style>
  <w:style w:type="paragraph" w:styleId="TOC3">
    <w:name w:val="toc 3"/>
    <w:basedOn w:val="Normal"/>
    <w:next w:val="Normal"/>
    <w:autoRedefine/>
    <w:uiPriority w:val="39"/>
    <w:unhideWhenUsed/>
    <w:rsid w:val="00C07019"/>
    <w:pPr>
      <w:spacing w:after="100"/>
      <w:ind w:left="440"/>
    </w:pPr>
  </w:style>
  <w:style w:type="paragraph" w:customStyle="1" w:styleId="nova-e-listitem">
    <w:name w:val="nova-e-list__item"/>
    <w:basedOn w:val="Normal"/>
    <w:rsid w:val="009564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C90C9C"/>
    <w:rPr>
      <w:color w:val="605E5C"/>
      <w:shd w:val="clear" w:color="auto" w:fill="E1DFDD"/>
    </w:rPr>
  </w:style>
  <w:style w:type="paragraph" w:styleId="ListParagraph">
    <w:name w:val="List Paragraph"/>
    <w:basedOn w:val="Normal"/>
    <w:uiPriority w:val="34"/>
    <w:qFormat/>
    <w:rsid w:val="00D368FF"/>
    <w:pPr>
      <w:ind w:left="720"/>
      <w:contextualSpacing/>
    </w:pPr>
  </w:style>
  <w:style w:type="character" w:customStyle="1" w:styleId="Heading2Char">
    <w:name w:val="Heading 2 Char"/>
    <w:basedOn w:val="DefaultParagraphFont"/>
    <w:link w:val="Heading2"/>
    <w:uiPriority w:val="9"/>
    <w:rsid w:val="00F6249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1918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1486720">
      <w:bodyDiv w:val="1"/>
      <w:marLeft w:val="0"/>
      <w:marRight w:val="0"/>
      <w:marTop w:val="0"/>
      <w:marBottom w:val="0"/>
      <w:divBdr>
        <w:top w:val="none" w:sz="0" w:space="0" w:color="auto"/>
        <w:left w:val="none" w:sz="0" w:space="0" w:color="auto"/>
        <w:bottom w:val="none" w:sz="0" w:space="0" w:color="auto"/>
        <w:right w:val="none" w:sz="0" w:space="0" w:color="auto"/>
      </w:divBdr>
    </w:div>
    <w:div w:id="1571963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help.open.ac.uk/pdp"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kirkpatrickpartners.com/Our-Philosophy/The-Kirkpatrick-Mode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hbr.org/1985/03/from-control-to-commitment-in-the-workplace"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hofstede-insights.com/product/compare-countries/" TargetMode="External"/><Relationship Id="rId5" Type="http://schemas.openxmlformats.org/officeDocument/2006/relationships/webSettings" Target="webSettings.xml"/><Relationship Id="rId15" Type="http://schemas.openxmlformats.org/officeDocument/2006/relationships/hyperlink" Target="https://studiousguy.com/herzbergs-motivators-and-hygiene-factors/" TargetMode="External"/><Relationship Id="rId10" Type="http://schemas.openxmlformats.org/officeDocument/2006/relationships/hyperlink" Target="https://managementhelp.org/employeeperformance/performance-appraisals.htm" TargetMode="External"/><Relationship Id="rId4" Type="http://schemas.openxmlformats.org/officeDocument/2006/relationships/settings" Target="settings.xml"/><Relationship Id="rId9" Type="http://schemas.openxmlformats.org/officeDocument/2006/relationships/hyperlink" Target="https://businesscasestudies.co.uk/increasing-employee-engagement-through-hrm/" TargetMode="External"/><Relationship Id="rId14" Type="http://schemas.openxmlformats.org/officeDocument/2006/relationships/hyperlink" Target="https://www.shrm.org/resourcesandtools/tools-and-samples/toolkits/pages/developingemployee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E5BDE5-01CB-4EC2-A934-0DD749116D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10636</TotalTime>
  <Pages>16</Pages>
  <Words>5478</Words>
  <Characters>31228</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Javit Yahsi</dc:creator>
  <cp:keywords/>
  <dc:description/>
  <cp:lastModifiedBy>Javit Yahsi</cp:lastModifiedBy>
  <cp:revision>1100</cp:revision>
  <cp:lastPrinted>2019-12-19T22:16:00Z</cp:lastPrinted>
  <dcterms:created xsi:type="dcterms:W3CDTF">2019-12-17T10:00:00Z</dcterms:created>
  <dcterms:modified xsi:type="dcterms:W3CDTF">2020-01-02T00:12:00Z</dcterms:modified>
</cp:coreProperties>
</file>