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843907907"/>
        <w:docPartObj>
          <w:docPartGallery w:val="Cover Pages"/>
          <w:docPartUnique/>
        </w:docPartObj>
      </w:sdtPr>
      <w:sdtContent>
        <w:p w14:paraId="05C25AB5" w14:textId="49DC07DF" w:rsidR="009F3B60" w:rsidRPr="009F3B60" w:rsidRDefault="009F3B60" w:rsidP="009F3B60">
          <w:pPr>
            <w:spacing w:line="480" w:lineRule="auto"/>
            <w:jc w:val="both"/>
            <w:rPr>
              <w:rFonts w:ascii="Arial" w:hAnsi="Arial" w:cs="Arial"/>
              <w:sz w:val="24"/>
              <w:szCs w:val="24"/>
            </w:rPr>
          </w:pPr>
          <w:r w:rsidRPr="009F3B60">
            <w:rPr>
              <w:rFonts w:ascii="Arial" w:hAnsi="Arial" w:cs="Arial"/>
              <w:noProof/>
              <w:sz w:val="24"/>
              <w:szCs w:val="24"/>
            </w:rPr>
            <mc:AlternateContent>
              <mc:Choice Requires="wps">
                <w:drawing>
                  <wp:anchor distT="0" distB="0" distL="114300" distR="114300" simplePos="0" relativeHeight="251659264" behindDoc="0" locked="0" layoutInCell="1" allowOverlap="1" wp14:anchorId="096B7FCD" wp14:editId="7C12840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4D67FE21" w14:textId="59E13D29" w:rsidR="009F3B60" w:rsidRDefault="009F3B60">
                                    <w:pPr>
                                      <w:pStyle w:val="Title"/>
                                      <w:jc w:val="right"/>
                                      <w:rPr>
                                        <w:caps/>
                                        <w:color w:val="FFFFFF" w:themeColor="background1"/>
                                        <w:sz w:val="80"/>
                                        <w:szCs w:val="80"/>
                                      </w:rPr>
                                    </w:pPr>
                                    <w:r>
                                      <w:rPr>
                                        <w:caps/>
                                        <w:color w:val="FFFFFF" w:themeColor="background1"/>
                                        <w:sz w:val="80"/>
                                        <w:szCs w:val="80"/>
                                      </w:rPr>
                                      <w:t>A critical examinatoin of the factors that can contribute to the causes of vulnerability</w:t>
                                    </w:r>
                                  </w:p>
                                </w:sdtContent>
                              </w:sdt>
                              <w:p w14:paraId="298D0FE2" w14:textId="77777777" w:rsidR="009F3B60" w:rsidRDefault="009F3B60">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23A7070D" w14:textId="6C68DC22" w:rsidR="009F3B60" w:rsidRDefault="009F3B60">
                                    <w:pPr>
                                      <w:spacing w:before="240"/>
                                      <w:ind w:left="1008"/>
                                      <w:jc w:val="right"/>
                                      <w:rPr>
                                        <w:color w:val="FFFFFF" w:themeColor="background1"/>
                                        <w:sz w:val="21"/>
                                        <w:szCs w:val="21"/>
                                      </w:rPr>
                                    </w:pPr>
                                    <w:r>
                                      <w:rPr>
                                        <w:color w:val="FFFFFF" w:themeColor="background1"/>
                                        <w:sz w:val="21"/>
                                        <w:szCs w:val="21"/>
                                      </w:rPr>
                                      <w:t>Daniel Jones</w:t>
                                    </w:r>
                                  </w:p>
                                </w:sdtContent>
                              </w:sdt>
                              <w:p w14:paraId="0DD1E77C" w14:textId="79E050B9" w:rsidR="009F3B60" w:rsidRDefault="009F3B60">
                                <w:pPr>
                                  <w:spacing w:before="240"/>
                                  <w:ind w:left="1008"/>
                                  <w:jc w:val="right"/>
                                  <w:rPr>
                                    <w:color w:val="FFFFFF" w:themeColor="background1"/>
                                  </w:rPr>
                                </w:pPr>
                                <w:r>
                                  <w:rPr>
                                    <w:color w:val="FFFFFF" w:themeColor="background1"/>
                                    <w:sz w:val="21"/>
                                    <w:szCs w:val="21"/>
                                  </w:rPr>
                                  <w:t>2008078</w:t>
                                </w: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096B7FCD" id="Rectangle 16" o:spid="_x0000_s1026" style="position:absolute;left:0;text-align:left;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4D67FE21" w14:textId="59E13D29" w:rsidR="009F3B60" w:rsidRDefault="009F3B60">
                              <w:pPr>
                                <w:pStyle w:val="Title"/>
                                <w:jc w:val="right"/>
                                <w:rPr>
                                  <w:caps/>
                                  <w:color w:val="FFFFFF" w:themeColor="background1"/>
                                  <w:sz w:val="80"/>
                                  <w:szCs w:val="80"/>
                                </w:rPr>
                              </w:pPr>
                              <w:r>
                                <w:rPr>
                                  <w:caps/>
                                  <w:color w:val="FFFFFF" w:themeColor="background1"/>
                                  <w:sz w:val="80"/>
                                  <w:szCs w:val="80"/>
                                </w:rPr>
                                <w:t>A critical examinatoin of the factors that can contribute to the causes of vulnerability</w:t>
                              </w:r>
                            </w:p>
                          </w:sdtContent>
                        </w:sdt>
                        <w:p w14:paraId="298D0FE2" w14:textId="77777777" w:rsidR="009F3B60" w:rsidRDefault="009F3B60">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23A7070D" w14:textId="6C68DC22" w:rsidR="009F3B60" w:rsidRDefault="009F3B60">
                              <w:pPr>
                                <w:spacing w:before="240"/>
                                <w:ind w:left="1008"/>
                                <w:jc w:val="right"/>
                                <w:rPr>
                                  <w:color w:val="FFFFFF" w:themeColor="background1"/>
                                  <w:sz w:val="21"/>
                                  <w:szCs w:val="21"/>
                                </w:rPr>
                              </w:pPr>
                              <w:r>
                                <w:rPr>
                                  <w:color w:val="FFFFFF" w:themeColor="background1"/>
                                  <w:sz w:val="21"/>
                                  <w:szCs w:val="21"/>
                                </w:rPr>
                                <w:t>Daniel Jones</w:t>
                              </w:r>
                            </w:p>
                          </w:sdtContent>
                        </w:sdt>
                        <w:p w14:paraId="0DD1E77C" w14:textId="79E050B9" w:rsidR="009F3B60" w:rsidRDefault="009F3B60">
                          <w:pPr>
                            <w:spacing w:before="240"/>
                            <w:ind w:left="1008"/>
                            <w:jc w:val="right"/>
                            <w:rPr>
                              <w:color w:val="FFFFFF" w:themeColor="background1"/>
                            </w:rPr>
                          </w:pPr>
                          <w:r>
                            <w:rPr>
                              <w:color w:val="FFFFFF" w:themeColor="background1"/>
                              <w:sz w:val="21"/>
                              <w:szCs w:val="21"/>
                            </w:rPr>
                            <w:t>2008078</w:t>
                          </w:r>
                        </w:p>
                      </w:txbxContent>
                    </v:textbox>
                    <w10:wrap anchorx="page" anchory="page"/>
                  </v:rect>
                </w:pict>
              </mc:Fallback>
            </mc:AlternateContent>
          </w:r>
          <w:r w:rsidRPr="009F3B60">
            <w:rPr>
              <w:rFonts w:ascii="Arial" w:hAnsi="Arial" w:cs="Arial"/>
              <w:noProof/>
              <w:sz w:val="24"/>
              <w:szCs w:val="24"/>
            </w:rPr>
            <mc:AlternateContent>
              <mc:Choice Requires="wps">
                <w:drawing>
                  <wp:anchor distT="0" distB="0" distL="114300" distR="114300" simplePos="0" relativeHeight="251660288" behindDoc="0" locked="0" layoutInCell="1" allowOverlap="1" wp14:anchorId="6D5F24D4" wp14:editId="7614CCA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27D80F78" w14:textId="0453CC93" w:rsidR="009F3B60" w:rsidRDefault="009F3B60">
                                    <w:pPr>
                                      <w:pStyle w:val="Subtitle"/>
                                      <w:rPr>
                                        <w:rFonts w:cstheme="minorBidi"/>
                                        <w:color w:val="FFFFFF" w:themeColor="background1"/>
                                      </w:rPr>
                                    </w:pPr>
                                    <w:r>
                                      <w:rPr>
                                        <w:rFonts w:cstheme="minorBidi"/>
                                        <w:color w:val="FFFFFF" w:themeColor="background1"/>
                                      </w:rPr>
                                      <w:t>BMPL6007</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6D5F24D4" id="Rectangle 472" o:spid="_x0000_s1027" style="position:absolute;left:0;text-align:left;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27D80F78" w14:textId="0453CC93" w:rsidR="009F3B60" w:rsidRDefault="009F3B60">
                              <w:pPr>
                                <w:pStyle w:val="Subtitle"/>
                                <w:rPr>
                                  <w:rFonts w:cstheme="minorBidi"/>
                                  <w:color w:val="FFFFFF" w:themeColor="background1"/>
                                </w:rPr>
                              </w:pPr>
                              <w:r>
                                <w:rPr>
                                  <w:rFonts w:cstheme="minorBidi"/>
                                  <w:color w:val="FFFFFF" w:themeColor="background1"/>
                                </w:rPr>
                                <w:t>BMPL6007</w:t>
                              </w:r>
                            </w:p>
                          </w:sdtContent>
                        </w:sdt>
                      </w:txbxContent>
                    </v:textbox>
                    <w10:wrap anchorx="page" anchory="page"/>
                  </v:rect>
                </w:pict>
              </mc:Fallback>
            </mc:AlternateContent>
          </w:r>
        </w:p>
        <w:p w14:paraId="0C1E81F0" w14:textId="77777777" w:rsidR="009F3B60" w:rsidRPr="009F3B60" w:rsidRDefault="009F3B60" w:rsidP="009F3B60">
          <w:pPr>
            <w:spacing w:line="480" w:lineRule="auto"/>
            <w:jc w:val="both"/>
            <w:rPr>
              <w:rFonts w:ascii="Arial" w:hAnsi="Arial" w:cs="Arial"/>
              <w:sz w:val="24"/>
              <w:szCs w:val="24"/>
            </w:rPr>
          </w:pPr>
        </w:p>
        <w:p w14:paraId="3D5856AF" w14:textId="77777777" w:rsidR="007B1BCC" w:rsidRDefault="009F3B60" w:rsidP="009F3B60">
          <w:pPr>
            <w:spacing w:line="480" w:lineRule="auto"/>
            <w:jc w:val="both"/>
            <w:rPr>
              <w:rFonts w:ascii="Arial" w:hAnsi="Arial" w:cs="Arial"/>
              <w:sz w:val="24"/>
              <w:szCs w:val="24"/>
            </w:rPr>
          </w:pPr>
          <w:r w:rsidRPr="009F3B60">
            <w:rPr>
              <w:rFonts w:ascii="Arial" w:hAnsi="Arial" w:cs="Arial"/>
              <w:sz w:val="24"/>
              <w:szCs w:val="24"/>
            </w:rPr>
            <w:br w:type="page"/>
          </w:r>
        </w:p>
      </w:sdtContent>
    </w:sdt>
    <w:p w14:paraId="180393E9" w14:textId="785E6A1A" w:rsidR="00CC42CB" w:rsidRPr="009F3B60" w:rsidRDefault="00CC42CB" w:rsidP="009F3B60">
      <w:pPr>
        <w:spacing w:line="480" w:lineRule="auto"/>
        <w:jc w:val="both"/>
        <w:rPr>
          <w:rFonts w:ascii="Arial" w:hAnsi="Arial" w:cs="Arial"/>
          <w:sz w:val="24"/>
          <w:szCs w:val="24"/>
        </w:rPr>
      </w:pPr>
      <w:r w:rsidRPr="009F3B60">
        <w:rPr>
          <w:rFonts w:ascii="Arial" w:hAnsi="Arial" w:cs="Arial"/>
          <w:sz w:val="24"/>
          <w:szCs w:val="24"/>
        </w:rPr>
        <w:lastRenderedPageBreak/>
        <w:t xml:space="preserve">“Vulnerability, traumatic experiences, and wider inequalities can impact on people’s health and wellbeing from childhood and across the life course” (Office for Health Improvement &amp; Disparities, 2022, p.5). This quote will be the foundational point for discussion throughout this paper allowing proper consideration of the impact and causes of vulnerability. There will be thorough consideration throughout this paper of the variety of causes of vulnerability with critical analysis on the factors that can contribute to an individual becoming vulnerable. This paper will consider the impact of financial instability upon an individual and the ways in which governmental financial issues impacts those within lower income brackets. A further consideration will be the impact of substance abuse upon those vulnerable and the unseen ways in which this can be funded. There will be understanding throughout this paper of the ways in which external factors are causing vulnerability and the </w:t>
      </w:r>
      <w:r w:rsidR="001E5091" w:rsidRPr="009F3B60">
        <w:rPr>
          <w:rFonts w:ascii="Arial" w:hAnsi="Arial" w:cs="Arial"/>
          <w:sz w:val="24"/>
          <w:szCs w:val="24"/>
        </w:rPr>
        <w:t>long-term</w:t>
      </w:r>
      <w:r w:rsidRPr="009F3B60">
        <w:rPr>
          <w:rFonts w:ascii="Arial" w:hAnsi="Arial" w:cs="Arial"/>
          <w:sz w:val="24"/>
          <w:szCs w:val="24"/>
        </w:rPr>
        <w:t xml:space="preserve"> impacts this may have. This will be considered through the lens of domestic abuse and the ways in which this causes long term trauma for individuals.  </w:t>
      </w:r>
    </w:p>
    <w:p w14:paraId="7A0442C1" w14:textId="3889ABC1" w:rsidR="001E271C" w:rsidRPr="009F3B60" w:rsidRDefault="00E14A74" w:rsidP="009F3B60">
      <w:pPr>
        <w:spacing w:line="480" w:lineRule="auto"/>
        <w:jc w:val="both"/>
        <w:rPr>
          <w:rFonts w:ascii="Arial" w:hAnsi="Arial" w:cs="Arial"/>
          <w:sz w:val="24"/>
          <w:szCs w:val="24"/>
        </w:rPr>
      </w:pPr>
      <w:r w:rsidRPr="009F3B60">
        <w:rPr>
          <w:rFonts w:ascii="Arial" w:hAnsi="Arial" w:cs="Arial"/>
          <w:sz w:val="24"/>
          <w:szCs w:val="24"/>
        </w:rPr>
        <w:t>Dyfed-Powys Police (2021, p.3) defines vulnerability as “A person is vulnerable if, as a result of their situation or circumstances, they are unable to take care of or protect themselves or others from harm or exploitation”</w:t>
      </w:r>
      <w:r w:rsidR="006C5BBB" w:rsidRPr="009F3B60">
        <w:rPr>
          <w:rFonts w:ascii="Arial" w:hAnsi="Arial" w:cs="Arial"/>
          <w:sz w:val="24"/>
          <w:szCs w:val="24"/>
        </w:rPr>
        <w:t>.</w:t>
      </w:r>
      <w:r w:rsidR="004E5271" w:rsidRPr="009F3B60">
        <w:rPr>
          <w:rFonts w:ascii="Arial" w:hAnsi="Arial" w:cs="Arial"/>
          <w:sz w:val="24"/>
          <w:szCs w:val="24"/>
        </w:rPr>
        <w:t xml:space="preserve"> </w:t>
      </w:r>
      <w:proofErr w:type="spellStart"/>
      <w:r w:rsidR="004E5271" w:rsidRPr="009F3B60">
        <w:rPr>
          <w:rFonts w:ascii="Arial" w:hAnsi="Arial" w:cs="Arial"/>
          <w:sz w:val="24"/>
          <w:szCs w:val="24"/>
        </w:rPr>
        <w:t>Iorhen</w:t>
      </w:r>
      <w:proofErr w:type="spellEnd"/>
      <w:r w:rsidR="004E5271" w:rsidRPr="009F3B60">
        <w:rPr>
          <w:rFonts w:ascii="Arial" w:hAnsi="Arial" w:cs="Arial"/>
          <w:sz w:val="24"/>
          <w:szCs w:val="24"/>
        </w:rPr>
        <w:t xml:space="preserve"> (2021) takes this further by stating that those who are vulnerable either intend to or unintentionally cause damage or injury to themselves, </w:t>
      </w:r>
      <w:r w:rsidR="00C63193" w:rsidRPr="009F3B60">
        <w:rPr>
          <w:rFonts w:ascii="Arial" w:hAnsi="Arial" w:cs="Arial"/>
          <w:sz w:val="24"/>
          <w:szCs w:val="24"/>
        </w:rPr>
        <w:t>either</w:t>
      </w:r>
      <w:r w:rsidR="004E5271" w:rsidRPr="009F3B60">
        <w:rPr>
          <w:rFonts w:ascii="Arial" w:hAnsi="Arial" w:cs="Arial"/>
          <w:sz w:val="24"/>
          <w:szCs w:val="24"/>
        </w:rPr>
        <w:t xml:space="preserve"> physically or mentally. </w:t>
      </w:r>
      <w:r w:rsidR="009B06AE" w:rsidRPr="009F3B60">
        <w:rPr>
          <w:rFonts w:ascii="Arial" w:hAnsi="Arial" w:cs="Arial"/>
          <w:sz w:val="24"/>
          <w:szCs w:val="24"/>
        </w:rPr>
        <w:t>One factor that can lead to people being classed as vulnerable is through financial vulnerability. This can be caused by a number of factors including debt, the inability to cover monthly expenses and unexpected expenses (</w:t>
      </w:r>
      <w:proofErr w:type="spellStart"/>
      <w:r w:rsidR="009B06AE" w:rsidRPr="009F3B60">
        <w:rPr>
          <w:rFonts w:ascii="Arial" w:hAnsi="Arial" w:cs="Arial"/>
          <w:sz w:val="24"/>
          <w:szCs w:val="24"/>
        </w:rPr>
        <w:t>Anderloni</w:t>
      </w:r>
      <w:proofErr w:type="spellEnd"/>
      <w:r w:rsidR="009B06AE" w:rsidRPr="009F3B60">
        <w:rPr>
          <w:rFonts w:ascii="Arial" w:hAnsi="Arial" w:cs="Arial"/>
          <w:sz w:val="24"/>
          <w:szCs w:val="24"/>
        </w:rPr>
        <w:t xml:space="preserve"> </w:t>
      </w:r>
      <w:r w:rsidR="009B06AE" w:rsidRPr="009F3B60">
        <w:rPr>
          <w:rFonts w:ascii="Arial" w:hAnsi="Arial" w:cs="Arial"/>
          <w:i/>
          <w:iCs/>
          <w:sz w:val="24"/>
          <w:szCs w:val="24"/>
        </w:rPr>
        <w:t xml:space="preserve">et al, </w:t>
      </w:r>
      <w:r w:rsidR="009B06AE" w:rsidRPr="009F3B60">
        <w:rPr>
          <w:rFonts w:ascii="Arial" w:hAnsi="Arial" w:cs="Arial"/>
          <w:sz w:val="24"/>
          <w:szCs w:val="24"/>
        </w:rPr>
        <w:t xml:space="preserve">2012). This issue has been exasperated by the fact that inflation is outstripping wage and benefit increases causing a cost-of-living crisis in the United Kingdom (UK), meaning more people are feeling financially vulnerable </w:t>
      </w:r>
      <w:r w:rsidR="00544D32" w:rsidRPr="009F3B60">
        <w:rPr>
          <w:rFonts w:ascii="Arial" w:hAnsi="Arial" w:cs="Arial"/>
          <w:sz w:val="24"/>
          <w:szCs w:val="24"/>
        </w:rPr>
        <w:t>within</w:t>
      </w:r>
      <w:r w:rsidR="009B06AE" w:rsidRPr="009F3B60">
        <w:rPr>
          <w:rFonts w:ascii="Arial" w:hAnsi="Arial" w:cs="Arial"/>
          <w:sz w:val="24"/>
          <w:szCs w:val="24"/>
        </w:rPr>
        <w:t xml:space="preserve"> the UK</w:t>
      </w:r>
      <w:r w:rsidR="006D72AF" w:rsidRPr="009F3B60">
        <w:rPr>
          <w:rFonts w:ascii="Arial" w:hAnsi="Arial" w:cs="Arial"/>
          <w:sz w:val="24"/>
          <w:szCs w:val="24"/>
        </w:rPr>
        <w:t xml:space="preserve"> tha</w:t>
      </w:r>
      <w:r w:rsidR="00544D32" w:rsidRPr="009F3B60">
        <w:rPr>
          <w:rFonts w:ascii="Arial" w:hAnsi="Arial" w:cs="Arial"/>
          <w:sz w:val="24"/>
          <w:szCs w:val="24"/>
        </w:rPr>
        <w:t>t</w:t>
      </w:r>
      <w:r w:rsidR="006D72AF" w:rsidRPr="009F3B60">
        <w:rPr>
          <w:rFonts w:ascii="Arial" w:hAnsi="Arial" w:cs="Arial"/>
          <w:sz w:val="24"/>
          <w:szCs w:val="24"/>
        </w:rPr>
        <w:t xml:space="preserve"> has been seen before</w:t>
      </w:r>
      <w:r w:rsidR="009B06AE" w:rsidRPr="009F3B60">
        <w:rPr>
          <w:rFonts w:ascii="Arial" w:hAnsi="Arial" w:cs="Arial"/>
          <w:sz w:val="24"/>
          <w:szCs w:val="24"/>
        </w:rPr>
        <w:t xml:space="preserve"> in a generation (Institute for </w:t>
      </w:r>
      <w:r w:rsidR="009B06AE" w:rsidRPr="009F3B60">
        <w:rPr>
          <w:rFonts w:ascii="Arial" w:hAnsi="Arial" w:cs="Arial"/>
          <w:sz w:val="24"/>
          <w:szCs w:val="24"/>
        </w:rPr>
        <w:lastRenderedPageBreak/>
        <w:t>Government, 2022). Financial worries are said to cause</w:t>
      </w:r>
      <w:r w:rsidR="00A85BDC" w:rsidRPr="009F3B60">
        <w:rPr>
          <w:rFonts w:ascii="Arial" w:hAnsi="Arial" w:cs="Arial"/>
          <w:sz w:val="24"/>
          <w:szCs w:val="24"/>
        </w:rPr>
        <w:t xml:space="preserve"> unfamiliar behaviour or thinking and feelings of anxiety and depression (NHS, 2020</w:t>
      </w:r>
      <w:r w:rsidR="002E1BA9" w:rsidRPr="009F3B60">
        <w:rPr>
          <w:rFonts w:ascii="Arial" w:hAnsi="Arial" w:cs="Arial"/>
          <w:sz w:val="24"/>
          <w:szCs w:val="24"/>
        </w:rPr>
        <w:t>a</w:t>
      </w:r>
      <w:r w:rsidR="00A85BDC" w:rsidRPr="009F3B60">
        <w:rPr>
          <w:rFonts w:ascii="Arial" w:hAnsi="Arial" w:cs="Arial"/>
          <w:sz w:val="24"/>
          <w:szCs w:val="24"/>
        </w:rPr>
        <w:t>)</w:t>
      </w:r>
      <w:r w:rsidR="00CD1DA6" w:rsidRPr="009F3B60">
        <w:rPr>
          <w:rFonts w:ascii="Arial" w:hAnsi="Arial" w:cs="Arial"/>
          <w:sz w:val="24"/>
          <w:szCs w:val="24"/>
        </w:rPr>
        <w:t>, meaning those with financial issues may not be fully aware of their decisions and actions when it comes to being financially vulnerable.</w:t>
      </w:r>
    </w:p>
    <w:p w14:paraId="71A65D33" w14:textId="636FC0D5" w:rsidR="00CD1DA6" w:rsidRPr="009F3B60" w:rsidRDefault="006D1FA9" w:rsidP="009F3B60">
      <w:pPr>
        <w:spacing w:line="480" w:lineRule="auto"/>
        <w:jc w:val="both"/>
        <w:rPr>
          <w:rFonts w:ascii="Arial" w:hAnsi="Arial" w:cs="Arial"/>
          <w:sz w:val="24"/>
          <w:szCs w:val="24"/>
        </w:rPr>
      </w:pPr>
      <w:r w:rsidRPr="009F3B60">
        <w:rPr>
          <w:rFonts w:ascii="Arial" w:hAnsi="Arial" w:cs="Arial"/>
          <w:sz w:val="24"/>
          <w:szCs w:val="24"/>
        </w:rPr>
        <w:t xml:space="preserve">Victims of financial vulnerability all face varying difficulties within their lives. The Trussell Trust (2022) report that the use of food banks has risen by 81% since 2016, </w:t>
      </w:r>
      <w:r w:rsidR="002213CF" w:rsidRPr="009F3B60">
        <w:rPr>
          <w:rFonts w:ascii="Arial" w:hAnsi="Arial" w:cs="Arial"/>
          <w:sz w:val="24"/>
          <w:szCs w:val="24"/>
        </w:rPr>
        <w:t>showing that those who are in financial difficulties struggle to put food on the table to feed themselves and their families.</w:t>
      </w:r>
      <w:r w:rsidR="00722183" w:rsidRPr="009F3B60">
        <w:rPr>
          <w:rFonts w:ascii="Arial" w:hAnsi="Arial" w:cs="Arial"/>
          <w:sz w:val="24"/>
          <w:szCs w:val="24"/>
        </w:rPr>
        <w:t xml:space="preserve"> The current cost-of-living crisis the in the UK is </w:t>
      </w:r>
      <w:r w:rsidR="001E5091" w:rsidRPr="009F3B60">
        <w:rPr>
          <w:rFonts w:ascii="Arial" w:hAnsi="Arial" w:cs="Arial"/>
          <w:sz w:val="24"/>
          <w:szCs w:val="24"/>
        </w:rPr>
        <w:t>affecting</w:t>
      </w:r>
      <w:r w:rsidR="00722183" w:rsidRPr="009F3B60">
        <w:rPr>
          <w:rFonts w:ascii="Arial" w:hAnsi="Arial" w:cs="Arial"/>
          <w:sz w:val="24"/>
          <w:szCs w:val="24"/>
        </w:rPr>
        <w:t xml:space="preserve"> everyone, from the general population</w:t>
      </w:r>
      <w:r w:rsidR="002213CF" w:rsidRPr="009F3B60">
        <w:rPr>
          <w:rFonts w:ascii="Arial" w:hAnsi="Arial" w:cs="Arial"/>
          <w:sz w:val="24"/>
          <w:szCs w:val="24"/>
        </w:rPr>
        <w:t xml:space="preserve"> </w:t>
      </w:r>
      <w:r w:rsidR="00722183" w:rsidRPr="009F3B60">
        <w:rPr>
          <w:rFonts w:ascii="Arial" w:hAnsi="Arial" w:cs="Arial"/>
          <w:sz w:val="24"/>
          <w:szCs w:val="24"/>
        </w:rPr>
        <w:t>(PwC, 2023) to large businesses (Camden Council, 2022). Those who are facing financial hardship are altering how they spend their finances, creating a spiral effect that affects businesses which in turn affects the economy (Office for National Statistics, 2022</w:t>
      </w:r>
      <w:r w:rsidR="005364DB" w:rsidRPr="009F3B60">
        <w:rPr>
          <w:rFonts w:ascii="Arial" w:hAnsi="Arial" w:cs="Arial"/>
          <w:sz w:val="24"/>
          <w:szCs w:val="24"/>
        </w:rPr>
        <w:t>a</w:t>
      </w:r>
      <w:r w:rsidR="00722183" w:rsidRPr="009F3B60">
        <w:rPr>
          <w:rFonts w:ascii="Arial" w:hAnsi="Arial" w:cs="Arial"/>
          <w:sz w:val="24"/>
          <w:szCs w:val="24"/>
        </w:rPr>
        <w:t xml:space="preserve">) </w:t>
      </w:r>
      <w:r w:rsidR="004C104C" w:rsidRPr="009F3B60">
        <w:rPr>
          <w:rFonts w:ascii="Arial" w:hAnsi="Arial" w:cs="Arial"/>
          <w:sz w:val="24"/>
          <w:szCs w:val="24"/>
        </w:rPr>
        <w:t xml:space="preserve">Those who struggle even further may find themselves to become homeless </w:t>
      </w:r>
      <w:r w:rsidR="00D11735" w:rsidRPr="009F3B60">
        <w:rPr>
          <w:rFonts w:ascii="Arial" w:hAnsi="Arial" w:cs="Arial"/>
          <w:sz w:val="24"/>
          <w:szCs w:val="24"/>
        </w:rPr>
        <w:t>d</w:t>
      </w:r>
      <w:r w:rsidR="004C104C" w:rsidRPr="009F3B60">
        <w:rPr>
          <w:rFonts w:ascii="Arial" w:hAnsi="Arial" w:cs="Arial"/>
          <w:sz w:val="24"/>
          <w:szCs w:val="24"/>
        </w:rPr>
        <w:t xml:space="preserve">ue to financial difficulties. Statistics show that in Wales 84.9 cases per 10,000 households were classed as being homeless </w:t>
      </w:r>
      <w:r w:rsidR="00AD0444" w:rsidRPr="009F3B60">
        <w:rPr>
          <w:rFonts w:ascii="Arial" w:hAnsi="Arial" w:cs="Arial"/>
          <w:sz w:val="24"/>
          <w:szCs w:val="24"/>
        </w:rPr>
        <w:t xml:space="preserve">during the period 2021-2022 </w:t>
      </w:r>
      <w:r w:rsidR="004C104C" w:rsidRPr="009F3B60">
        <w:rPr>
          <w:rFonts w:ascii="Arial" w:hAnsi="Arial" w:cs="Arial"/>
          <w:sz w:val="24"/>
          <w:szCs w:val="24"/>
        </w:rPr>
        <w:t>(Welsh Government, 2022)</w:t>
      </w:r>
      <w:r w:rsidR="00AD0444" w:rsidRPr="009F3B60">
        <w:rPr>
          <w:rFonts w:ascii="Arial" w:hAnsi="Arial" w:cs="Arial"/>
          <w:sz w:val="24"/>
          <w:szCs w:val="24"/>
        </w:rPr>
        <w:t xml:space="preserve">. </w:t>
      </w:r>
      <w:r w:rsidR="002E2D17" w:rsidRPr="009F3B60">
        <w:rPr>
          <w:rFonts w:ascii="Arial" w:hAnsi="Arial" w:cs="Arial"/>
          <w:sz w:val="24"/>
          <w:szCs w:val="24"/>
        </w:rPr>
        <w:t xml:space="preserve">Homelessness is the ultimately one of the worst effects of financial </w:t>
      </w:r>
      <w:r w:rsidR="005F02E4" w:rsidRPr="009F3B60">
        <w:rPr>
          <w:rFonts w:ascii="Arial" w:hAnsi="Arial" w:cs="Arial"/>
          <w:sz w:val="24"/>
          <w:szCs w:val="24"/>
        </w:rPr>
        <w:t>difficulties</w:t>
      </w:r>
      <w:r w:rsidR="002E2D17" w:rsidRPr="009F3B60">
        <w:rPr>
          <w:rFonts w:ascii="Arial" w:hAnsi="Arial" w:cs="Arial"/>
          <w:sz w:val="24"/>
          <w:szCs w:val="24"/>
        </w:rPr>
        <w:t xml:space="preserve">, as those sleeping on the streets are said to be 17 times more likely to be victims of violence, have a significantly lower life </w:t>
      </w:r>
      <w:r w:rsidR="004C065A" w:rsidRPr="009F3B60">
        <w:rPr>
          <w:rFonts w:ascii="Arial" w:hAnsi="Arial" w:cs="Arial"/>
          <w:sz w:val="24"/>
          <w:szCs w:val="24"/>
        </w:rPr>
        <w:t>expectancy</w:t>
      </w:r>
      <w:r w:rsidR="002E2D17" w:rsidRPr="009F3B60">
        <w:rPr>
          <w:rFonts w:ascii="Arial" w:hAnsi="Arial" w:cs="Arial"/>
          <w:sz w:val="24"/>
          <w:szCs w:val="24"/>
        </w:rPr>
        <w:t xml:space="preserve"> and are nine times as likely to take their own life when compared to the general population (Crisis, 2022)</w:t>
      </w:r>
      <w:r w:rsidR="00904F49" w:rsidRPr="009F3B60">
        <w:rPr>
          <w:rFonts w:ascii="Arial" w:hAnsi="Arial" w:cs="Arial"/>
          <w:sz w:val="24"/>
          <w:szCs w:val="24"/>
        </w:rPr>
        <w:t>.</w:t>
      </w:r>
      <w:r w:rsidR="005F02E4" w:rsidRPr="009F3B60">
        <w:rPr>
          <w:rFonts w:ascii="Arial" w:hAnsi="Arial" w:cs="Arial"/>
          <w:sz w:val="24"/>
          <w:szCs w:val="24"/>
        </w:rPr>
        <w:t xml:space="preserve"> </w:t>
      </w:r>
    </w:p>
    <w:p w14:paraId="61B5AEA8" w14:textId="206C204C" w:rsidR="005F02E4" w:rsidRPr="009F3B60" w:rsidRDefault="005F02E4" w:rsidP="009F3B60">
      <w:pPr>
        <w:spacing w:line="480" w:lineRule="auto"/>
        <w:jc w:val="both"/>
        <w:rPr>
          <w:rFonts w:ascii="Arial" w:hAnsi="Arial" w:cs="Arial"/>
          <w:sz w:val="24"/>
          <w:szCs w:val="24"/>
        </w:rPr>
      </w:pPr>
      <w:r w:rsidRPr="009F3B60">
        <w:rPr>
          <w:rFonts w:ascii="Arial" w:hAnsi="Arial" w:cs="Arial"/>
          <w:sz w:val="24"/>
          <w:szCs w:val="24"/>
        </w:rPr>
        <w:t xml:space="preserve">Those on low incomes or who have very little disposable incomes are thought to be the most susceptible to being financially vulnerable. For example, those with gambling related problems often start their addictions due to wanting an ‘easy way out’ by risking their finances in order to seek out a higher reward (Clark </w:t>
      </w:r>
      <w:r w:rsidRPr="009F3B60">
        <w:rPr>
          <w:rFonts w:ascii="Arial" w:hAnsi="Arial" w:cs="Arial"/>
          <w:i/>
          <w:iCs/>
          <w:sz w:val="24"/>
          <w:szCs w:val="24"/>
        </w:rPr>
        <w:t xml:space="preserve">et al, </w:t>
      </w:r>
      <w:r w:rsidRPr="009F3B60">
        <w:rPr>
          <w:rFonts w:ascii="Arial" w:hAnsi="Arial" w:cs="Arial"/>
          <w:sz w:val="24"/>
          <w:szCs w:val="24"/>
        </w:rPr>
        <w:t>2013). However a person does not have to be in financial hardship to be financially vulnerable</w:t>
      </w:r>
      <w:r w:rsidR="009C78A6" w:rsidRPr="009F3B60">
        <w:rPr>
          <w:rFonts w:ascii="Arial" w:hAnsi="Arial" w:cs="Arial"/>
          <w:sz w:val="24"/>
          <w:szCs w:val="24"/>
        </w:rPr>
        <w:t xml:space="preserve">, the vulnerability can come from being simply financially unaware. Being financially </w:t>
      </w:r>
      <w:r w:rsidR="009C78A6" w:rsidRPr="009F3B60">
        <w:rPr>
          <w:rFonts w:ascii="Arial" w:hAnsi="Arial" w:cs="Arial"/>
          <w:sz w:val="24"/>
          <w:szCs w:val="24"/>
        </w:rPr>
        <w:lastRenderedPageBreak/>
        <w:t>unaware is not always deliberate, Age UK (2015)</w:t>
      </w:r>
      <w:r w:rsidR="00322C3C" w:rsidRPr="009F3B60">
        <w:rPr>
          <w:rFonts w:ascii="Arial" w:hAnsi="Arial" w:cs="Arial"/>
          <w:sz w:val="24"/>
          <w:szCs w:val="24"/>
        </w:rPr>
        <w:t xml:space="preserve"> reports that 53% of those aged 65+ in the UK feel like they have been targeted by fraudsters looking to deliberately take money from them under false pretences. This is reported to be because older people are said to be at much greater risk of being financially vulnerable due to social isolation, bereavement or cognitive impairment. </w:t>
      </w:r>
      <w:r w:rsidR="00E654AD" w:rsidRPr="009F3B60">
        <w:rPr>
          <w:rFonts w:ascii="Arial" w:hAnsi="Arial" w:cs="Arial"/>
          <w:sz w:val="24"/>
          <w:szCs w:val="24"/>
        </w:rPr>
        <w:t xml:space="preserve">It has also been said that the more wealthy are more likely to fall victim to fraudsters, with </w:t>
      </w:r>
      <w:proofErr w:type="spellStart"/>
      <w:r w:rsidR="00E654AD" w:rsidRPr="009F3B60">
        <w:rPr>
          <w:rFonts w:ascii="Arial" w:hAnsi="Arial" w:cs="Arial"/>
          <w:sz w:val="24"/>
          <w:szCs w:val="24"/>
        </w:rPr>
        <w:t>Wagstyl</w:t>
      </w:r>
      <w:proofErr w:type="spellEnd"/>
      <w:r w:rsidR="00E654AD" w:rsidRPr="009F3B60">
        <w:rPr>
          <w:rFonts w:ascii="Arial" w:hAnsi="Arial" w:cs="Arial"/>
          <w:sz w:val="24"/>
          <w:szCs w:val="24"/>
        </w:rPr>
        <w:t xml:space="preserve"> (2021) reporting that those with assets of more than £2 million are twice as likely to be defrauded of their savings than those with assets under £500,000. Anybody can be financially vulnerable, its cause arises when a person is unaware of how to protect their finances from external </w:t>
      </w:r>
      <w:r w:rsidR="001D6694" w:rsidRPr="009F3B60">
        <w:rPr>
          <w:rFonts w:ascii="Arial" w:hAnsi="Arial" w:cs="Arial"/>
          <w:sz w:val="24"/>
          <w:szCs w:val="24"/>
        </w:rPr>
        <w:t xml:space="preserve">contributing </w:t>
      </w:r>
      <w:r w:rsidR="00E654AD" w:rsidRPr="009F3B60">
        <w:rPr>
          <w:rFonts w:ascii="Arial" w:hAnsi="Arial" w:cs="Arial"/>
          <w:sz w:val="24"/>
          <w:szCs w:val="24"/>
        </w:rPr>
        <w:t>factors such as fraudsters</w:t>
      </w:r>
      <w:r w:rsidR="001D6694" w:rsidRPr="009F3B60">
        <w:rPr>
          <w:rFonts w:ascii="Arial" w:hAnsi="Arial" w:cs="Arial"/>
          <w:sz w:val="24"/>
          <w:szCs w:val="24"/>
        </w:rPr>
        <w:t xml:space="preserve"> looking to defraud a person of their finances</w:t>
      </w:r>
      <w:r w:rsidR="00E654AD" w:rsidRPr="009F3B60">
        <w:rPr>
          <w:rFonts w:ascii="Arial" w:hAnsi="Arial" w:cs="Arial"/>
          <w:sz w:val="24"/>
          <w:szCs w:val="24"/>
        </w:rPr>
        <w:t xml:space="preserve"> and gambling</w:t>
      </w:r>
      <w:r w:rsidR="001D6694" w:rsidRPr="009F3B60">
        <w:rPr>
          <w:rFonts w:ascii="Arial" w:hAnsi="Arial" w:cs="Arial"/>
          <w:sz w:val="24"/>
          <w:szCs w:val="24"/>
        </w:rPr>
        <w:t xml:space="preserve"> problems</w:t>
      </w:r>
      <w:r w:rsidR="00E654AD" w:rsidRPr="009F3B60">
        <w:rPr>
          <w:rFonts w:ascii="Arial" w:hAnsi="Arial" w:cs="Arial"/>
          <w:sz w:val="24"/>
          <w:szCs w:val="24"/>
        </w:rPr>
        <w:t xml:space="preserve">. </w:t>
      </w:r>
    </w:p>
    <w:p w14:paraId="7D59E551" w14:textId="5F9355EC" w:rsidR="001D6694" w:rsidRPr="009F3B60" w:rsidRDefault="002C79C1" w:rsidP="009F3B60">
      <w:pPr>
        <w:spacing w:line="480" w:lineRule="auto"/>
        <w:jc w:val="both"/>
        <w:rPr>
          <w:rFonts w:ascii="Arial" w:hAnsi="Arial" w:cs="Arial"/>
          <w:sz w:val="24"/>
          <w:szCs w:val="24"/>
        </w:rPr>
      </w:pPr>
      <w:r w:rsidRPr="009F3B60">
        <w:rPr>
          <w:rFonts w:ascii="Arial" w:hAnsi="Arial" w:cs="Arial"/>
          <w:sz w:val="24"/>
          <w:szCs w:val="24"/>
        </w:rPr>
        <w:t xml:space="preserve">Another contributing factor that can cause vulnerability is substance abuse. </w:t>
      </w:r>
      <w:r w:rsidR="00854F3B" w:rsidRPr="009F3B60">
        <w:rPr>
          <w:rFonts w:ascii="Arial" w:hAnsi="Arial" w:cs="Arial"/>
          <w:sz w:val="24"/>
          <w:szCs w:val="24"/>
        </w:rPr>
        <w:t xml:space="preserve">During the period March 2020-2021, the </w:t>
      </w:r>
      <w:bookmarkStart w:id="0" w:name="_Hlk124259173"/>
      <w:r w:rsidR="00854F3B" w:rsidRPr="009F3B60">
        <w:rPr>
          <w:rFonts w:ascii="Arial" w:hAnsi="Arial" w:cs="Arial"/>
          <w:sz w:val="24"/>
          <w:szCs w:val="24"/>
        </w:rPr>
        <w:t xml:space="preserve">Office for Health Improvement &amp; Disparities </w:t>
      </w:r>
      <w:bookmarkEnd w:id="0"/>
      <w:r w:rsidR="00854F3B" w:rsidRPr="009F3B60">
        <w:rPr>
          <w:rFonts w:ascii="Arial" w:hAnsi="Arial" w:cs="Arial"/>
          <w:sz w:val="24"/>
          <w:szCs w:val="24"/>
        </w:rPr>
        <w:t>(2021) repor</w:t>
      </w:r>
      <w:r w:rsidR="004C3396" w:rsidRPr="009F3B60">
        <w:rPr>
          <w:rFonts w:ascii="Arial" w:hAnsi="Arial" w:cs="Arial"/>
          <w:sz w:val="24"/>
          <w:szCs w:val="24"/>
        </w:rPr>
        <w:t>ted</w:t>
      </w:r>
      <w:r w:rsidR="00854F3B" w:rsidRPr="009F3B60">
        <w:rPr>
          <w:rFonts w:ascii="Arial" w:hAnsi="Arial" w:cs="Arial"/>
          <w:sz w:val="24"/>
          <w:szCs w:val="24"/>
        </w:rPr>
        <w:t xml:space="preserve"> that there were 275,896 adults who were being in contact with drug and alcohol services in England</w:t>
      </w:r>
      <w:r w:rsidR="004C3396" w:rsidRPr="009F3B60">
        <w:rPr>
          <w:rFonts w:ascii="Arial" w:hAnsi="Arial" w:cs="Arial"/>
          <w:sz w:val="24"/>
          <w:szCs w:val="24"/>
        </w:rPr>
        <w:t>, whilst NHS Wales (2023) reports that drug related</w:t>
      </w:r>
      <w:r w:rsidR="00206084" w:rsidRPr="009F3B60">
        <w:rPr>
          <w:rFonts w:ascii="Arial" w:hAnsi="Arial" w:cs="Arial"/>
          <w:sz w:val="24"/>
          <w:szCs w:val="24"/>
        </w:rPr>
        <w:t xml:space="preserve"> deaths</w:t>
      </w:r>
      <w:r w:rsidR="004C3396" w:rsidRPr="009F3B60">
        <w:rPr>
          <w:rFonts w:ascii="Arial" w:hAnsi="Arial" w:cs="Arial"/>
          <w:sz w:val="24"/>
          <w:szCs w:val="24"/>
        </w:rPr>
        <w:t xml:space="preserve"> have increased by 78% over the last 10 years. </w:t>
      </w:r>
      <w:r w:rsidR="001D0BF2" w:rsidRPr="009F3B60">
        <w:rPr>
          <w:rFonts w:ascii="Arial" w:hAnsi="Arial" w:cs="Arial"/>
          <w:sz w:val="24"/>
          <w:szCs w:val="24"/>
        </w:rPr>
        <w:t>Substance misuse covers a wide range of psychoactive substances taken by the user that has the ability to cause harm or hazard to health including legal and illegal drugs, alcohol, glue and aerosols (</w:t>
      </w:r>
      <w:bookmarkStart w:id="1" w:name="_Hlk124261181"/>
      <w:r w:rsidR="001D0BF2" w:rsidRPr="009F3B60">
        <w:rPr>
          <w:rFonts w:ascii="Arial" w:hAnsi="Arial" w:cs="Arial"/>
          <w:sz w:val="24"/>
          <w:szCs w:val="24"/>
        </w:rPr>
        <w:t>Buckinghamshire Council</w:t>
      </w:r>
      <w:bookmarkEnd w:id="1"/>
      <w:r w:rsidR="001D0BF2" w:rsidRPr="009F3B60">
        <w:rPr>
          <w:rFonts w:ascii="Arial" w:hAnsi="Arial" w:cs="Arial"/>
          <w:sz w:val="24"/>
          <w:szCs w:val="24"/>
        </w:rPr>
        <w:t xml:space="preserve">, 2023). </w:t>
      </w:r>
      <w:r w:rsidR="00284D65" w:rsidRPr="009F3B60">
        <w:rPr>
          <w:rFonts w:ascii="Arial" w:hAnsi="Arial" w:cs="Arial"/>
          <w:sz w:val="24"/>
          <w:szCs w:val="24"/>
        </w:rPr>
        <w:t xml:space="preserve">When those who take controlled drugs in such a way that they become </w:t>
      </w:r>
      <w:r w:rsidR="001E5091" w:rsidRPr="009F3B60">
        <w:rPr>
          <w:rFonts w:ascii="Arial" w:hAnsi="Arial" w:cs="Arial"/>
          <w:sz w:val="24"/>
          <w:szCs w:val="24"/>
        </w:rPr>
        <w:t>dependent</w:t>
      </w:r>
      <w:r w:rsidR="00284D65" w:rsidRPr="009F3B60">
        <w:rPr>
          <w:rFonts w:ascii="Arial" w:hAnsi="Arial" w:cs="Arial"/>
          <w:sz w:val="24"/>
          <w:szCs w:val="24"/>
        </w:rPr>
        <w:t xml:space="preserve"> on it</w:t>
      </w:r>
      <w:r w:rsidR="002E1BA9" w:rsidRPr="009F3B60">
        <w:rPr>
          <w:rFonts w:ascii="Arial" w:hAnsi="Arial" w:cs="Arial"/>
          <w:sz w:val="24"/>
          <w:szCs w:val="24"/>
        </w:rPr>
        <w:t xml:space="preserve"> (NHS</w:t>
      </w:r>
      <w:r w:rsidR="00284D65" w:rsidRPr="009F3B60">
        <w:rPr>
          <w:rFonts w:ascii="Arial" w:hAnsi="Arial" w:cs="Arial"/>
          <w:sz w:val="24"/>
          <w:szCs w:val="24"/>
        </w:rPr>
        <w:t>,</w:t>
      </w:r>
      <w:r w:rsidR="002E1BA9" w:rsidRPr="009F3B60">
        <w:rPr>
          <w:rFonts w:ascii="Arial" w:hAnsi="Arial" w:cs="Arial"/>
          <w:sz w:val="24"/>
          <w:szCs w:val="24"/>
        </w:rPr>
        <w:t xml:space="preserve"> 202b),</w:t>
      </w:r>
      <w:r w:rsidR="00284D65" w:rsidRPr="009F3B60">
        <w:rPr>
          <w:rFonts w:ascii="Arial" w:hAnsi="Arial" w:cs="Arial"/>
          <w:sz w:val="24"/>
          <w:szCs w:val="24"/>
        </w:rPr>
        <w:t xml:space="preserve"> it can lead to them becoming vulnerable</w:t>
      </w:r>
      <w:r w:rsidR="002E1BA9" w:rsidRPr="009F3B60">
        <w:rPr>
          <w:rFonts w:ascii="Arial" w:hAnsi="Arial" w:cs="Arial"/>
          <w:sz w:val="24"/>
          <w:szCs w:val="24"/>
        </w:rPr>
        <w:t>. Those who have a substance abuse problem will often turn to other crimes in order to feed their habits, ranging from shoplifting (Caputo &amp; King, 2015)</w:t>
      </w:r>
      <w:r w:rsidR="00C8144D" w:rsidRPr="009F3B60">
        <w:rPr>
          <w:rFonts w:ascii="Arial" w:hAnsi="Arial" w:cs="Arial"/>
          <w:sz w:val="24"/>
          <w:szCs w:val="24"/>
        </w:rPr>
        <w:t xml:space="preserve"> to</w:t>
      </w:r>
      <w:r w:rsidR="002E1BA9" w:rsidRPr="009F3B60">
        <w:rPr>
          <w:rFonts w:ascii="Arial" w:hAnsi="Arial" w:cs="Arial"/>
          <w:sz w:val="24"/>
          <w:szCs w:val="24"/>
        </w:rPr>
        <w:t xml:space="preserve"> robbery and extortion (</w:t>
      </w:r>
      <w:proofErr w:type="spellStart"/>
      <w:r w:rsidR="002E1BA9" w:rsidRPr="009F3B60">
        <w:rPr>
          <w:rFonts w:ascii="Arial" w:hAnsi="Arial" w:cs="Arial"/>
          <w:sz w:val="24"/>
          <w:szCs w:val="24"/>
        </w:rPr>
        <w:t>nidirect</w:t>
      </w:r>
      <w:proofErr w:type="spellEnd"/>
      <w:r w:rsidR="002E1BA9" w:rsidRPr="009F3B60">
        <w:rPr>
          <w:rFonts w:ascii="Arial" w:hAnsi="Arial" w:cs="Arial"/>
          <w:sz w:val="24"/>
          <w:szCs w:val="24"/>
        </w:rPr>
        <w:t>, 2023)</w:t>
      </w:r>
      <w:r w:rsidR="00E03B27" w:rsidRPr="009F3B60">
        <w:rPr>
          <w:rFonts w:ascii="Arial" w:hAnsi="Arial" w:cs="Arial"/>
          <w:sz w:val="24"/>
          <w:szCs w:val="24"/>
        </w:rPr>
        <w:t>. It is estimated that users need between £15,000 to £30,000 a year to feed a substance abuse habit, and that this directly leads to an estimated cost of goods</w:t>
      </w:r>
      <w:r w:rsidR="00F14D5B" w:rsidRPr="009F3B60">
        <w:rPr>
          <w:rFonts w:ascii="Arial" w:hAnsi="Arial" w:cs="Arial"/>
          <w:sz w:val="24"/>
          <w:szCs w:val="24"/>
        </w:rPr>
        <w:t xml:space="preserve"> stolen</w:t>
      </w:r>
      <w:r w:rsidR="00E03B27" w:rsidRPr="009F3B60">
        <w:rPr>
          <w:rFonts w:ascii="Arial" w:hAnsi="Arial" w:cs="Arial"/>
          <w:sz w:val="24"/>
          <w:szCs w:val="24"/>
        </w:rPr>
        <w:t xml:space="preserve"> to feed such habits </w:t>
      </w:r>
      <w:r w:rsidR="00F14D5B" w:rsidRPr="009F3B60">
        <w:rPr>
          <w:rFonts w:ascii="Arial" w:hAnsi="Arial" w:cs="Arial"/>
          <w:sz w:val="24"/>
          <w:szCs w:val="24"/>
        </w:rPr>
        <w:t>to be</w:t>
      </w:r>
      <w:r w:rsidR="00E03B27" w:rsidRPr="009F3B60">
        <w:rPr>
          <w:rFonts w:ascii="Arial" w:hAnsi="Arial" w:cs="Arial"/>
          <w:sz w:val="24"/>
          <w:szCs w:val="24"/>
        </w:rPr>
        <w:t xml:space="preserve"> £2-2.5 billion every year </w:t>
      </w:r>
      <w:r w:rsidR="00E03B27" w:rsidRPr="009F3B60">
        <w:rPr>
          <w:rFonts w:ascii="Arial" w:hAnsi="Arial" w:cs="Arial"/>
          <w:sz w:val="24"/>
          <w:szCs w:val="24"/>
        </w:rPr>
        <w:lastRenderedPageBreak/>
        <w:t>(</w:t>
      </w:r>
      <w:proofErr w:type="spellStart"/>
      <w:r w:rsidR="00E03B27" w:rsidRPr="009F3B60">
        <w:rPr>
          <w:rFonts w:ascii="Arial" w:hAnsi="Arial" w:cs="Arial"/>
          <w:sz w:val="24"/>
          <w:szCs w:val="24"/>
        </w:rPr>
        <w:t>DrugWise</w:t>
      </w:r>
      <w:proofErr w:type="spellEnd"/>
      <w:r w:rsidR="00E03B27" w:rsidRPr="009F3B60">
        <w:rPr>
          <w:rFonts w:ascii="Arial" w:hAnsi="Arial" w:cs="Arial"/>
          <w:sz w:val="24"/>
          <w:szCs w:val="24"/>
        </w:rPr>
        <w:t>, 2021)</w:t>
      </w:r>
      <w:r w:rsidR="00F14D5B" w:rsidRPr="009F3B60">
        <w:rPr>
          <w:rFonts w:ascii="Arial" w:hAnsi="Arial" w:cs="Arial"/>
          <w:sz w:val="24"/>
          <w:szCs w:val="24"/>
        </w:rPr>
        <w:t>.</w:t>
      </w:r>
      <w:r w:rsidR="00985945" w:rsidRPr="009F3B60">
        <w:rPr>
          <w:rFonts w:ascii="Arial" w:hAnsi="Arial" w:cs="Arial"/>
          <w:sz w:val="24"/>
          <w:szCs w:val="24"/>
        </w:rPr>
        <w:t xml:space="preserve"> Further, people being in financial hardship in order to feed their habits could lead them to being financially vulnerable.</w:t>
      </w:r>
    </w:p>
    <w:p w14:paraId="1BAC00BD" w14:textId="4B9893BA" w:rsidR="00985945" w:rsidRPr="009F3B60" w:rsidRDefault="00985945" w:rsidP="009F3B60">
      <w:pPr>
        <w:spacing w:line="480" w:lineRule="auto"/>
        <w:jc w:val="both"/>
        <w:rPr>
          <w:rFonts w:ascii="Arial" w:hAnsi="Arial" w:cs="Arial"/>
          <w:sz w:val="24"/>
          <w:szCs w:val="24"/>
        </w:rPr>
      </w:pPr>
      <w:r w:rsidRPr="009F3B60">
        <w:rPr>
          <w:rFonts w:ascii="Arial" w:hAnsi="Arial" w:cs="Arial"/>
          <w:sz w:val="24"/>
          <w:szCs w:val="24"/>
        </w:rPr>
        <w:t xml:space="preserve">A common way female drug users raise enough funds to feed their habits is through prostitution. </w:t>
      </w:r>
      <w:r w:rsidR="00EB2242" w:rsidRPr="009F3B60">
        <w:rPr>
          <w:rFonts w:ascii="Arial" w:hAnsi="Arial" w:cs="Arial"/>
          <w:sz w:val="24"/>
          <w:szCs w:val="24"/>
        </w:rPr>
        <w:t xml:space="preserve">Further to this, it has been said that the majority of female street-based sex workers are </w:t>
      </w:r>
      <w:proofErr w:type="spellStart"/>
      <w:r w:rsidR="00EB2242" w:rsidRPr="009F3B60">
        <w:rPr>
          <w:rFonts w:ascii="Arial" w:hAnsi="Arial" w:cs="Arial"/>
          <w:sz w:val="24"/>
          <w:szCs w:val="24"/>
        </w:rPr>
        <w:t>dependant</w:t>
      </w:r>
      <w:proofErr w:type="spellEnd"/>
      <w:r w:rsidR="00EB2242" w:rsidRPr="009F3B60">
        <w:rPr>
          <w:rFonts w:ascii="Arial" w:hAnsi="Arial" w:cs="Arial"/>
          <w:sz w:val="24"/>
          <w:szCs w:val="24"/>
        </w:rPr>
        <w:t xml:space="preserve"> on controlled </w:t>
      </w:r>
      <w:r w:rsidR="007822CA" w:rsidRPr="009F3B60">
        <w:rPr>
          <w:rFonts w:ascii="Arial" w:hAnsi="Arial" w:cs="Arial"/>
          <w:sz w:val="24"/>
          <w:szCs w:val="24"/>
        </w:rPr>
        <w:t>drugs,</w:t>
      </w:r>
      <w:r w:rsidR="00EB2242" w:rsidRPr="009F3B60">
        <w:rPr>
          <w:rFonts w:ascii="Arial" w:hAnsi="Arial" w:cs="Arial"/>
          <w:sz w:val="24"/>
          <w:szCs w:val="24"/>
        </w:rPr>
        <w:t xml:space="preserve"> and they prostitute themselves in order to fund their substance abuse problems (Patel </w:t>
      </w:r>
      <w:r w:rsidR="00EB2242" w:rsidRPr="009F3B60">
        <w:rPr>
          <w:rFonts w:ascii="Arial" w:hAnsi="Arial" w:cs="Arial"/>
          <w:i/>
          <w:iCs/>
          <w:sz w:val="24"/>
          <w:szCs w:val="24"/>
        </w:rPr>
        <w:t xml:space="preserve">et al, </w:t>
      </w:r>
      <w:r w:rsidR="00EB2242" w:rsidRPr="009F3B60">
        <w:rPr>
          <w:rFonts w:ascii="Arial" w:hAnsi="Arial" w:cs="Arial"/>
          <w:sz w:val="24"/>
          <w:szCs w:val="24"/>
        </w:rPr>
        <w:t>2020)</w:t>
      </w:r>
      <w:r w:rsidR="007822CA" w:rsidRPr="009F3B60">
        <w:rPr>
          <w:rFonts w:ascii="Arial" w:hAnsi="Arial" w:cs="Arial"/>
          <w:sz w:val="24"/>
          <w:szCs w:val="24"/>
        </w:rPr>
        <w:t xml:space="preserve">. </w:t>
      </w:r>
      <w:r w:rsidR="001C5A03" w:rsidRPr="009F3B60">
        <w:rPr>
          <w:rFonts w:ascii="Arial" w:hAnsi="Arial" w:cs="Arial"/>
          <w:sz w:val="24"/>
          <w:szCs w:val="24"/>
        </w:rPr>
        <w:t xml:space="preserve">One tactic used by organised </w:t>
      </w:r>
      <w:r w:rsidR="00DA0A19" w:rsidRPr="009F3B60">
        <w:rPr>
          <w:rFonts w:ascii="Arial" w:hAnsi="Arial" w:cs="Arial"/>
          <w:sz w:val="24"/>
          <w:szCs w:val="24"/>
        </w:rPr>
        <w:t>crime groups is to target those who are vulnerable by offering them things that could be of interest to them such as a relationship and drugs or alcohol. This gets the vulnerable person dependant on them, where they can then be exploited for various reasons</w:t>
      </w:r>
      <w:r w:rsidR="002636CF" w:rsidRPr="009F3B60">
        <w:rPr>
          <w:rFonts w:ascii="Arial" w:hAnsi="Arial" w:cs="Arial"/>
          <w:sz w:val="24"/>
          <w:szCs w:val="24"/>
        </w:rPr>
        <w:t xml:space="preserve"> which</w:t>
      </w:r>
      <w:r w:rsidR="00DA0A19" w:rsidRPr="009F3B60">
        <w:rPr>
          <w:rFonts w:ascii="Arial" w:hAnsi="Arial" w:cs="Arial"/>
          <w:sz w:val="24"/>
          <w:szCs w:val="24"/>
        </w:rPr>
        <w:t xml:space="preserve"> includ</w:t>
      </w:r>
      <w:r w:rsidR="002636CF" w:rsidRPr="009F3B60">
        <w:rPr>
          <w:rFonts w:ascii="Arial" w:hAnsi="Arial" w:cs="Arial"/>
          <w:sz w:val="24"/>
          <w:szCs w:val="24"/>
        </w:rPr>
        <w:t>e</w:t>
      </w:r>
      <w:r w:rsidR="00DA0A19" w:rsidRPr="009F3B60">
        <w:rPr>
          <w:rFonts w:ascii="Arial" w:hAnsi="Arial" w:cs="Arial"/>
          <w:sz w:val="24"/>
          <w:szCs w:val="24"/>
        </w:rPr>
        <w:t xml:space="preserve"> taking over their home</w:t>
      </w:r>
      <w:r w:rsidR="002636CF" w:rsidRPr="009F3B60">
        <w:rPr>
          <w:rFonts w:ascii="Arial" w:hAnsi="Arial" w:cs="Arial"/>
          <w:sz w:val="24"/>
          <w:szCs w:val="24"/>
        </w:rPr>
        <w:t>, also known as cuckooing,</w:t>
      </w:r>
      <w:r w:rsidR="00DA0A19" w:rsidRPr="009F3B60">
        <w:rPr>
          <w:rFonts w:ascii="Arial" w:hAnsi="Arial" w:cs="Arial"/>
          <w:sz w:val="24"/>
          <w:szCs w:val="24"/>
        </w:rPr>
        <w:t xml:space="preserve"> or forcing them to sell their bod</w:t>
      </w:r>
      <w:r w:rsidR="009925A6" w:rsidRPr="009F3B60">
        <w:rPr>
          <w:rFonts w:ascii="Arial" w:hAnsi="Arial" w:cs="Arial"/>
          <w:sz w:val="24"/>
          <w:szCs w:val="24"/>
        </w:rPr>
        <w:t>y</w:t>
      </w:r>
      <w:r w:rsidR="00DA0A19" w:rsidRPr="009F3B60">
        <w:rPr>
          <w:rFonts w:ascii="Arial" w:hAnsi="Arial" w:cs="Arial"/>
          <w:sz w:val="24"/>
          <w:szCs w:val="24"/>
        </w:rPr>
        <w:t xml:space="preserve"> for sex in exchange for more drugs (Leicester Safeguarding Adults Board, 2020). </w:t>
      </w:r>
      <w:r w:rsidR="00DE1EB5" w:rsidRPr="009F3B60">
        <w:rPr>
          <w:rFonts w:ascii="Arial" w:hAnsi="Arial" w:cs="Arial"/>
          <w:sz w:val="24"/>
          <w:szCs w:val="24"/>
        </w:rPr>
        <w:t>Crimestoppers Australia (2023) reports that it does not take much for a seemingly friendly relationship with a drug dealer to turn violent should the user get into debt with them, and that all a drug dealer is interested in is making profit. A person who is a victim of drug abuse to the point where they are forced to prostitute themselves in order to fund their habit can lead to them being extremely vulnerable. It has been reported that prostitutes are often targets of violent crime including physical and sexual attacks and even rape. They are often deliberately targeted as their attackers believe that they will not report the incidents to the police</w:t>
      </w:r>
      <w:r w:rsidR="008652C9" w:rsidRPr="009F3B60">
        <w:rPr>
          <w:rFonts w:ascii="Arial" w:hAnsi="Arial" w:cs="Arial"/>
          <w:sz w:val="24"/>
          <w:szCs w:val="24"/>
        </w:rPr>
        <w:t xml:space="preserve"> due to the nature of their work</w:t>
      </w:r>
      <w:r w:rsidR="00DE1EB5" w:rsidRPr="009F3B60">
        <w:rPr>
          <w:rFonts w:ascii="Arial" w:hAnsi="Arial" w:cs="Arial"/>
          <w:sz w:val="24"/>
          <w:szCs w:val="24"/>
        </w:rPr>
        <w:t xml:space="preserve"> (Crown Prosecution Service, 2019)</w:t>
      </w:r>
      <w:r w:rsidR="008652C9" w:rsidRPr="009F3B60">
        <w:rPr>
          <w:rFonts w:ascii="Arial" w:hAnsi="Arial" w:cs="Arial"/>
          <w:sz w:val="24"/>
          <w:szCs w:val="24"/>
        </w:rPr>
        <w:t xml:space="preserve">. </w:t>
      </w:r>
      <w:r w:rsidR="008C4BB8" w:rsidRPr="009F3B60">
        <w:rPr>
          <w:rFonts w:ascii="Arial" w:hAnsi="Arial" w:cs="Arial"/>
          <w:sz w:val="24"/>
          <w:szCs w:val="24"/>
        </w:rPr>
        <w:t>The result of this is a victim who suffers in silence and too afraid to speak up, their primary focus in life is to be able to sell their bodies enough to be able to fund their drug habits.</w:t>
      </w:r>
    </w:p>
    <w:p w14:paraId="37682D39" w14:textId="7AB02D20" w:rsidR="008C4BB8" w:rsidRPr="009F3B60" w:rsidRDefault="003B68BC" w:rsidP="009F3B60">
      <w:pPr>
        <w:spacing w:line="480" w:lineRule="auto"/>
        <w:jc w:val="both"/>
        <w:rPr>
          <w:rFonts w:ascii="Arial" w:hAnsi="Arial" w:cs="Arial"/>
          <w:sz w:val="24"/>
          <w:szCs w:val="24"/>
        </w:rPr>
      </w:pPr>
      <w:r w:rsidRPr="009F3B60">
        <w:rPr>
          <w:rFonts w:ascii="Arial" w:hAnsi="Arial" w:cs="Arial"/>
          <w:sz w:val="24"/>
          <w:szCs w:val="24"/>
        </w:rPr>
        <w:t>It is not only drug users who can be left feeling vulnerable by a person they trust. According to The Office for National Statistics (2022</w:t>
      </w:r>
      <w:r w:rsidR="005364DB" w:rsidRPr="009F3B60">
        <w:rPr>
          <w:rFonts w:ascii="Arial" w:hAnsi="Arial" w:cs="Arial"/>
          <w:sz w:val="24"/>
          <w:szCs w:val="24"/>
        </w:rPr>
        <w:t>b</w:t>
      </w:r>
      <w:r w:rsidRPr="009F3B60">
        <w:rPr>
          <w:rFonts w:ascii="Arial" w:hAnsi="Arial" w:cs="Arial"/>
          <w:sz w:val="24"/>
          <w:szCs w:val="24"/>
        </w:rPr>
        <w:t>)</w:t>
      </w:r>
      <w:r w:rsidR="005364DB" w:rsidRPr="009F3B60">
        <w:rPr>
          <w:rFonts w:ascii="Arial" w:hAnsi="Arial" w:cs="Arial"/>
          <w:sz w:val="24"/>
          <w:szCs w:val="24"/>
        </w:rPr>
        <w:t>,</w:t>
      </w:r>
      <w:r w:rsidRPr="009F3B60">
        <w:rPr>
          <w:rFonts w:ascii="Arial" w:hAnsi="Arial" w:cs="Arial"/>
          <w:sz w:val="24"/>
          <w:szCs w:val="24"/>
        </w:rPr>
        <w:t xml:space="preserve"> </w:t>
      </w:r>
      <w:r w:rsidR="008735B9" w:rsidRPr="009F3B60">
        <w:rPr>
          <w:rFonts w:ascii="Arial" w:hAnsi="Arial" w:cs="Arial"/>
          <w:sz w:val="24"/>
          <w:szCs w:val="24"/>
        </w:rPr>
        <w:t xml:space="preserve">5% of those aged 16 and over in the UK experienced domestic abuse in 2022, and one in five UK adults experience </w:t>
      </w:r>
      <w:r w:rsidR="008735B9" w:rsidRPr="009F3B60">
        <w:rPr>
          <w:rFonts w:ascii="Arial" w:hAnsi="Arial" w:cs="Arial"/>
          <w:sz w:val="24"/>
          <w:szCs w:val="24"/>
        </w:rPr>
        <w:lastRenderedPageBreak/>
        <w:t>some form of domestic abuse in their lifetime.</w:t>
      </w:r>
      <w:r w:rsidR="00007A6F" w:rsidRPr="009F3B60">
        <w:rPr>
          <w:rFonts w:ascii="Arial" w:hAnsi="Arial" w:cs="Arial"/>
          <w:sz w:val="24"/>
          <w:szCs w:val="24"/>
        </w:rPr>
        <w:t xml:space="preserve"> Domestic abuse occurs when a partner or ex-partner or anybody a person resides with coercively controls </w:t>
      </w:r>
      <w:r w:rsidR="004B059C" w:rsidRPr="009F3B60">
        <w:rPr>
          <w:rFonts w:ascii="Arial" w:hAnsi="Arial" w:cs="Arial"/>
          <w:sz w:val="24"/>
          <w:szCs w:val="24"/>
        </w:rPr>
        <w:t>said</w:t>
      </w:r>
      <w:r w:rsidR="00007A6F" w:rsidRPr="009F3B60">
        <w:rPr>
          <w:rFonts w:ascii="Arial" w:hAnsi="Arial" w:cs="Arial"/>
          <w:sz w:val="24"/>
          <w:szCs w:val="24"/>
        </w:rPr>
        <w:t xml:space="preserve"> person though physical violence, economic </w:t>
      </w:r>
      <w:r w:rsidR="00F86D08" w:rsidRPr="009F3B60">
        <w:rPr>
          <w:rFonts w:ascii="Arial" w:hAnsi="Arial" w:cs="Arial"/>
          <w:sz w:val="24"/>
          <w:szCs w:val="24"/>
        </w:rPr>
        <w:t>abuse,</w:t>
      </w:r>
      <w:r w:rsidR="00007A6F" w:rsidRPr="009F3B60">
        <w:rPr>
          <w:rFonts w:ascii="Arial" w:hAnsi="Arial" w:cs="Arial"/>
          <w:sz w:val="24"/>
          <w:szCs w:val="24"/>
        </w:rPr>
        <w:t xml:space="preserve"> or emotional abuse (Home Office, 2021)</w:t>
      </w:r>
      <w:r w:rsidR="00327F3E" w:rsidRPr="009F3B60">
        <w:rPr>
          <w:rFonts w:ascii="Arial" w:hAnsi="Arial" w:cs="Arial"/>
          <w:sz w:val="24"/>
          <w:szCs w:val="24"/>
        </w:rPr>
        <w:t xml:space="preserve">. </w:t>
      </w:r>
      <w:r w:rsidR="00295927" w:rsidRPr="009F3B60">
        <w:rPr>
          <w:rFonts w:ascii="Arial" w:hAnsi="Arial" w:cs="Arial"/>
          <w:sz w:val="24"/>
          <w:szCs w:val="24"/>
        </w:rPr>
        <w:t>Sufferers of domestic abuse often feel extremely vulnerable as they feel like they are trapped within their own home, leaving no place where they can feel safe from abuse (Sanderson, 2008)</w:t>
      </w:r>
      <w:r w:rsidR="003A37D0" w:rsidRPr="009F3B60">
        <w:rPr>
          <w:rFonts w:ascii="Arial" w:hAnsi="Arial" w:cs="Arial"/>
          <w:sz w:val="24"/>
          <w:szCs w:val="24"/>
        </w:rPr>
        <w:t xml:space="preserve">. Victims may be unaware of the fact that they are being abused as abuse often starts early on with minor behaviour changes such as discouraging them to see friends or family and attempting to control aspects of their life </w:t>
      </w:r>
      <w:r w:rsidR="008E1BDE" w:rsidRPr="009F3B60">
        <w:rPr>
          <w:rFonts w:ascii="Arial" w:hAnsi="Arial" w:cs="Arial"/>
          <w:sz w:val="24"/>
          <w:szCs w:val="24"/>
        </w:rPr>
        <w:t>including</w:t>
      </w:r>
      <w:r w:rsidR="003A37D0" w:rsidRPr="009F3B60">
        <w:rPr>
          <w:rFonts w:ascii="Arial" w:hAnsi="Arial" w:cs="Arial"/>
          <w:sz w:val="24"/>
          <w:szCs w:val="24"/>
        </w:rPr>
        <w:t xml:space="preserve"> clothing</w:t>
      </w:r>
      <w:r w:rsidR="008E1BDE" w:rsidRPr="009F3B60">
        <w:rPr>
          <w:rFonts w:ascii="Arial" w:hAnsi="Arial" w:cs="Arial"/>
          <w:sz w:val="24"/>
          <w:szCs w:val="24"/>
        </w:rPr>
        <w:t xml:space="preserve"> they wear</w:t>
      </w:r>
      <w:r w:rsidR="003A37D0" w:rsidRPr="009F3B60">
        <w:rPr>
          <w:rFonts w:ascii="Arial" w:hAnsi="Arial" w:cs="Arial"/>
          <w:sz w:val="24"/>
          <w:szCs w:val="24"/>
        </w:rPr>
        <w:t xml:space="preserve"> and </w:t>
      </w:r>
      <w:r w:rsidR="008E1BDE" w:rsidRPr="009F3B60">
        <w:rPr>
          <w:rFonts w:ascii="Arial" w:hAnsi="Arial" w:cs="Arial"/>
          <w:sz w:val="24"/>
          <w:szCs w:val="24"/>
        </w:rPr>
        <w:t xml:space="preserve">their </w:t>
      </w:r>
      <w:r w:rsidR="003A37D0" w:rsidRPr="009F3B60">
        <w:rPr>
          <w:rFonts w:ascii="Arial" w:hAnsi="Arial" w:cs="Arial"/>
          <w:sz w:val="24"/>
          <w:szCs w:val="24"/>
        </w:rPr>
        <w:t>finances (United Nations, 2023)</w:t>
      </w:r>
      <w:r w:rsidR="008E1BDE" w:rsidRPr="009F3B60">
        <w:rPr>
          <w:rFonts w:ascii="Arial" w:hAnsi="Arial" w:cs="Arial"/>
          <w:sz w:val="24"/>
          <w:szCs w:val="24"/>
        </w:rPr>
        <w:t xml:space="preserve">. </w:t>
      </w:r>
      <w:r w:rsidR="00522F5F" w:rsidRPr="009F3B60">
        <w:rPr>
          <w:rFonts w:ascii="Arial" w:hAnsi="Arial" w:cs="Arial"/>
          <w:sz w:val="24"/>
          <w:szCs w:val="24"/>
        </w:rPr>
        <w:t>This gradually allows the victim to be controlled by their abuser to a point where they are too powerless to say no, thus allowing them to be vulnerable to somebody they believed they could trust (National Coalition Against Domestic Violence, 2023)</w:t>
      </w:r>
      <w:r w:rsidR="0006402D" w:rsidRPr="009F3B60">
        <w:rPr>
          <w:rFonts w:ascii="Arial" w:hAnsi="Arial" w:cs="Arial"/>
          <w:sz w:val="24"/>
          <w:szCs w:val="24"/>
        </w:rPr>
        <w:t>.</w:t>
      </w:r>
      <w:r w:rsidR="00F31A3B" w:rsidRPr="009F3B60">
        <w:rPr>
          <w:rFonts w:ascii="Arial" w:hAnsi="Arial" w:cs="Arial"/>
          <w:sz w:val="24"/>
          <w:szCs w:val="24"/>
        </w:rPr>
        <w:t xml:space="preserve"> </w:t>
      </w:r>
    </w:p>
    <w:p w14:paraId="2F78C355" w14:textId="17E6131B" w:rsidR="00F31A3B" w:rsidRPr="009F3B60" w:rsidRDefault="00A707DA" w:rsidP="009F3B60">
      <w:pPr>
        <w:spacing w:line="480" w:lineRule="auto"/>
        <w:jc w:val="both"/>
        <w:rPr>
          <w:rFonts w:ascii="Arial" w:hAnsi="Arial" w:cs="Arial"/>
          <w:sz w:val="24"/>
          <w:szCs w:val="24"/>
        </w:rPr>
      </w:pPr>
      <w:r w:rsidRPr="009F3B60">
        <w:rPr>
          <w:rFonts w:ascii="Arial" w:hAnsi="Arial" w:cs="Arial"/>
          <w:sz w:val="24"/>
          <w:szCs w:val="24"/>
        </w:rPr>
        <w:t>According to Catch 22 (2021), “All children are vulnerable as they are reliant on being cared for, but not all children will be exposed to risk which preys on their vulnerability”. What this mean is that all children are vulnerable, however it takes external factors for them to be taken advantage of and there vulnerabilities to be exploited. The reason for this is that children are far more susceptible to be impacted by the actions or inactions of other people, as well as their physical and social environment when compared to adults (Public Health England, 2020)</w:t>
      </w:r>
      <w:r w:rsidR="00B00083" w:rsidRPr="009F3B60">
        <w:rPr>
          <w:rFonts w:ascii="Arial" w:hAnsi="Arial" w:cs="Arial"/>
          <w:sz w:val="24"/>
          <w:szCs w:val="24"/>
        </w:rPr>
        <w:t xml:space="preserve">. </w:t>
      </w:r>
      <w:r w:rsidR="0058518E" w:rsidRPr="009F3B60">
        <w:rPr>
          <w:rFonts w:ascii="Arial" w:hAnsi="Arial" w:cs="Arial"/>
          <w:sz w:val="24"/>
          <w:szCs w:val="24"/>
        </w:rPr>
        <w:t xml:space="preserve">According to </w:t>
      </w:r>
      <w:proofErr w:type="spellStart"/>
      <w:r w:rsidR="0058518E" w:rsidRPr="009F3B60">
        <w:rPr>
          <w:rFonts w:ascii="Arial" w:hAnsi="Arial" w:cs="Arial"/>
          <w:sz w:val="24"/>
          <w:szCs w:val="24"/>
        </w:rPr>
        <w:t>Knafo</w:t>
      </w:r>
      <w:proofErr w:type="spellEnd"/>
      <w:r w:rsidR="0058518E" w:rsidRPr="009F3B60">
        <w:rPr>
          <w:rFonts w:ascii="Arial" w:hAnsi="Arial" w:cs="Arial"/>
          <w:sz w:val="24"/>
          <w:szCs w:val="24"/>
        </w:rPr>
        <w:t xml:space="preserve"> &amp; </w:t>
      </w:r>
      <w:proofErr w:type="spellStart"/>
      <w:r w:rsidR="0058518E" w:rsidRPr="009F3B60">
        <w:rPr>
          <w:rFonts w:ascii="Arial" w:hAnsi="Arial" w:cs="Arial"/>
          <w:sz w:val="24"/>
          <w:szCs w:val="24"/>
        </w:rPr>
        <w:t>Galansky</w:t>
      </w:r>
      <w:proofErr w:type="spellEnd"/>
      <w:r w:rsidR="0058518E" w:rsidRPr="009F3B60">
        <w:rPr>
          <w:rFonts w:ascii="Arial" w:hAnsi="Arial" w:cs="Arial"/>
          <w:sz w:val="24"/>
          <w:szCs w:val="24"/>
        </w:rPr>
        <w:t xml:space="preserve"> (2008) several parents report that the values of their children reflect that of their own values, showing that children could become increasingly vulnerable depending on their environment and the people around them.</w:t>
      </w:r>
      <w:r w:rsidR="00FF1AF1" w:rsidRPr="009F3B60">
        <w:rPr>
          <w:rFonts w:ascii="Arial" w:hAnsi="Arial" w:cs="Arial"/>
          <w:sz w:val="24"/>
          <w:szCs w:val="24"/>
        </w:rPr>
        <w:t xml:space="preserve"> One of the most commonly known ways that children are taken advantage of due to their vulnerability is child abuse. Child abuse covers a wide range of mistreatment, from neglect right up to sexual exploitation (Kempe &amp; Kempe, 1978). Given that children only learn to understand </w:t>
      </w:r>
      <w:r w:rsidR="00FF1AF1" w:rsidRPr="009F3B60">
        <w:rPr>
          <w:rFonts w:ascii="Arial" w:hAnsi="Arial" w:cs="Arial"/>
          <w:sz w:val="24"/>
          <w:szCs w:val="24"/>
        </w:rPr>
        <w:lastRenderedPageBreak/>
        <w:t>what is right and what is wrong by the influence of adults around them (</w:t>
      </w:r>
      <w:proofErr w:type="spellStart"/>
      <w:r w:rsidR="00FF1AF1" w:rsidRPr="009F3B60">
        <w:rPr>
          <w:rFonts w:ascii="Arial" w:hAnsi="Arial" w:cs="Arial"/>
          <w:sz w:val="24"/>
          <w:szCs w:val="24"/>
        </w:rPr>
        <w:t>Wainryb</w:t>
      </w:r>
      <w:proofErr w:type="spellEnd"/>
      <w:r w:rsidR="00FF1AF1" w:rsidRPr="009F3B60">
        <w:rPr>
          <w:rFonts w:ascii="Arial" w:hAnsi="Arial" w:cs="Arial"/>
          <w:sz w:val="24"/>
          <w:szCs w:val="24"/>
        </w:rPr>
        <w:t xml:space="preserve"> &amp; Recchia, 2014)</w:t>
      </w:r>
      <w:r w:rsidR="009C577F" w:rsidRPr="009F3B60">
        <w:rPr>
          <w:rFonts w:ascii="Arial" w:hAnsi="Arial" w:cs="Arial"/>
          <w:sz w:val="24"/>
          <w:szCs w:val="24"/>
        </w:rPr>
        <w:t xml:space="preserve">, should those adults be mistreating a child and blur the lines of right and wrong the child many not understand that what they are doing or what is going on around them to be </w:t>
      </w:r>
      <w:r w:rsidR="00192FAF" w:rsidRPr="009F3B60">
        <w:rPr>
          <w:rFonts w:ascii="Arial" w:hAnsi="Arial" w:cs="Arial"/>
          <w:sz w:val="24"/>
          <w:szCs w:val="24"/>
        </w:rPr>
        <w:t>abuse</w:t>
      </w:r>
      <w:r w:rsidR="009C577F" w:rsidRPr="009F3B60">
        <w:rPr>
          <w:rFonts w:ascii="Arial" w:hAnsi="Arial" w:cs="Arial"/>
          <w:sz w:val="24"/>
          <w:szCs w:val="24"/>
        </w:rPr>
        <w:t>.</w:t>
      </w:r>
      <w:r w:rsidR="00192FAF" w:rsidRPr="009F3B60">
        <w:rPr>
          <w:rFonts w:ascii="Arial" w:hAnsi="Arial" w:cs="Arial"/>
          <w:sz w:val="24"/>
          <w:szCs w:val="24"/>
        </w:rPr>
        <w:t xml:space="preserve"> </w:t>
      </w:r>
    </w:p>
    <w:p w14:paraId="7077B57E" w14:textId="0BC3929E" w:rsidR="00216A52" w:rsidRPr="009F3B60" w:rsidRDefault="00216A52" w:rsidP="009F3B60">
      <w:pPr>
        <w:spacing w:line="480" w:lineRule="auto"/>
        <w:jc w:val="both"/>
        <w:rPr>
          <w:rFonts w:ascii="Arial" w:hAnsi="Arial" w:cs="Arial"/>
          <w:sz w:val="24"/>
          <w:szCs w:val="24"/>
        </w:rPr>
      </w:pPr>
      <w:r w:rsidRPr="009F3B60">
        <w:rPr>
          <w:rFonts w:ascii="Arial" w:hAnsi="Arial" w:cs="Arial"/>
          <w:sz w:val="24"/>
          <w:szCs w:val="24"/>
        </w:rPr>
        <w:t xml:space="preserve">The effects of child abuse no not simply stay with an individual when they are just a child, the effects can be seen way into adulthood. According to </w:t>
      </w:r>
      <w:proofErr w:type="spellStart"/>
      <w:r w:rsidRPr="009F3B60">
        <w:rPr>
          <w:rFonts w:ascii="Arial" w:hAnsi="Arial" w:cs="Arial"/>
          <w:sz w:val="24"/>
          <w:szCs w:val="24"/>
        </w:rPr>
        <w:t>Boullier</w:t>
      </w:r>
      <w:proofErr w:type="spellEnd"/>
      <w:r w:rsidRPr="009F3B60">
        <w:rPr>
          <w:rFonts w:ascii="Arial" w:hAnsi="Arial" w:cs="Arial"/>
          <w:sz w:val="24"/>
          <w:szCs w:val="24"/>
        </w:rPr>
        <w:t xml:space="preserve"> &amp; Blair (2018)</w:t>
      </w:r>
      <w:r w:rsidR="002F1640" w:rsidRPr="009F3B60">
        <w:rPr>
          <w:rFonts w:ascii="Arial" w:hAnsi="Arial" w:cs="Arial"/>
          <w:sz w:val="24"/>
          <w:szCs w:val="24"/>
        </w:rPr>
        <w:t xml:space="preserve"> adults who had suffered from an averse childhood experience (ACE) are at greater risk of suffering from a chronic disease such as diabetes, heart disease</w:t>
      </w:r>
      <w:r w:rsidR="00F81A19" w:rsidRPr="009F3B60">
        <w:rPr>
          <w:rFonts w:ascii="Arial" w:hAnsi="Arial" w:cs="Arial"/>
          <w:sz w:val="24"/>
          <w:szCs w:val="24"/>
        </w:rPr>
        <w:t>, cancer and even premature death. Children do not have to be a victim of abuse themselves to suffer later in life, research suggests that children who have been witness to domestic abuse by their parents are more likely to develop behavioural difficulties as well as social, emotional and cognitive difficulties (Shepard, 1992)</w:t>
      </w:r>
      <w:r w:rsidR="00A549EA" w:rsidRPr="009F3B60">
        <w:rPr>
          <w:rFonts w:ascii="Arial" w:hAnsi="Arial" w:cs="Arial"/>
          <w:sz w:val="24"/>
          <w:szCs w:val="24"/>
        </w:rPr>
        <w:t xml:space="preserve">. Not only are these issues going to cause difficulties for an abuse sufferer in childhood, </w:t>
      </w:r>
      <w:r w:rsidR="00C20775" w:rsidRPr="009F3B60">
        <w:rPr>
          <w:rFonts w:ascii="Arial" w:hAnsi="Arial" w:cs="Arial"/>
          <w:sz w:val="24"/>
          <w:szCs w:val="24"/>
        </w:rPr>
        <w:t>but they are also</w:t>
      </w:r>
      <w:r w:rsidR="00A549EA" w:rsidRPr="009F3B60">
        <w:rPr>
          <w:rFonts w:ascii="Arial" w:hAnsi="Arial" w:cs="Arial"/>
          <w:sz w:val="24"/>
          <w:szCs w:val="24"/>
        </w:rPr>
        <w:t xml:space="preserve"> likely going to affect them for the rest of their lives. The NHS (2020c) suggests that one reason why children develop anger issues is because they witness other family members arguing with each other, issues that have the ability to carry on way into adulthood. Furthermore, those who have suffered more extreme forms of abuse as a child such as sexual exploitation may have long-term effects on that child, which have the ability to carry on into adulthood. These include struggling to form new relationships, partaking in criminal behaviour and even make suicide attempts due to past trauma (NSPCC, 2023). </w:t>
      </w:r>
      <w:r w:rsidR="008A5083" w:rsidRPr="009F3B60">
        <w:rPr>
          <w:rFonts w:ascii="Arial" w:hAnsi="Arial" w:cs="Arial"/>
          <w:sz w:val="24"/>
          <w:szCs w:val="24"/>
        </w:rPr>
        <w:t>Sexually abused children are also more likely to grow up to have abusive relationships, both as the abused or the abuser (</w:t>
      </w:r>
      <w:proofErr w:type="spellStart"/>
      <w:r w:rsidR="008A5083" w:rsidRPr="009F3B60">
        <w:rPr>
          <w:rFonts w:ascii="Arial" w:hAnsi="Arial" w:cs="Arial"/>
          <w:sz w:val="24"/>
          <w:szCs w:val="24"/>
        </w:rPr>
        <w:t>Hartney</w:t>
      </w:r>
      <w:proofErr w:type="spellEnd"/>
      <w:r w:rsidR="008A5083" w:rsidRPr="009F3B60">
        <w:rPr>
          <w:rFonts w:ascii="Arial" w:hAnsi="Arial" w:cs="Arial"/>
          <w:sz w:val="24"/>
          <w:szCs w:val="24"/>
        </w:rPr>
        <w:t>, 2022)</w:t>
      </w:r>
      <w:r w:rsidR="00102FB0" w:rsidRPr="009F3B60">
        <w:rPr>
          <w:rFonts w:ascii="Arial" w:hAnsi="Arial" w:cs="Arial"/>
          <w:sz w:val="24"/>
          <w:szCs w:val="24"/>
        </w:rPr>
        <w:t xml:space="preserve">, showing that children who were being taken advantage of because of the fact that they are vulnerable are far more likely to </w:t>
      </w:r>
      <w:r w:rsidR="00A925DE" w:rsidRPr="009F3B60">
        <w:rPr>
          <w:rFonts w:ascii="Arial" w:hAnsi="Arial" w:cs="Arial"/>
          <w:sz w:val="24"/>
          <w:szCs w:val="24"/>
        </w:rPr>
        <w:t xml:space="preserve">keep hold of those vulnerabilities as </w:t>
      </w:r>
      <w:r w:rsidR="00102FB0" w:rsidRPr="009F3B60">
        <w:rPr>
          <w:rFonts w:ascii="Arial" w:hAnsi="Arial" w:cs="Arial"/>
          <w:sz w:val="24"/>
          <w:szCs w:val="24"/>
        </w:rPr>
        <w:t>they enter adulthood.</w:t>
      </w:r>
    </w:p>
    <w:p w14:paraId="29F43139" w14:textId="09E5728B" w:rsidR="0058518E" w:rsidRDefault="008C32D5" w:rsidP="009F3B60">
      <w:pPr>
        <w:spacing w:line="480" w:lineRule="auto"/>
        <w:jc w:val="both"/>
        <w:rPr>
          <w:rFonts w:ascii="Arial" w:hAnsi="Arial" w:cs="Arial"/>
          <w:sz w:val="24"/>
          <w:szCs w:val="24"/>
        </w:rPr>
      </w:pPr>
      <w:r w:rsidRPr="009F3B60">
        <w:rPr>
          <w:rFonts w:ascii="Arial" w:hAnsi="Arial" w:cs="Arial"/>
          <w:sz w:val="24"/>
          <w:szCs w:val="24"/>
        </w:rPr>
        <w:lastRenderedPageBreak/>
        <w:t xml:space="preserve">In conclusion, the research for this paper found that there are several varying factors which in turn can contribute externally and internally to the causes of vulnerability for an individual. One clear recurring theme throughout this paper is that those who are vulnerable are often influenced by external factors that cause them to fall victim to their own vulnerabilities. This was something seen with those experiencing domestic abuse within childhood. Through research is was further clear that those who suffer with financial instability or vulnerability are more </w:t>
      </w:r>
      <w:proofErr w:type="spellStart"/>
      <w:r w:rsidRPr="009F3B60">
        <w:rPr>
          <w:rFonts w:ascii="Arial" w:hAnsi="Arial" w:cs="Arial"/>
          <w:sz w:val="24"/>
          <w:szCs w:val="24"/>
        </w:rPr>
        <w:t>liabnle</w:t>
      </w:r>
      <w:proofErr w:type="spellEnd"/>
      <w:r w:rsidRPr="009F3B60">
        <w:rPr>
          <w:rFonts w:ascii="Arial" w:hAnsi="Arial" w:cs="Arial"/>
          <w:sz w:val="24"/>
          <w:szCs w:val="24"/>
        </w:rPr>
        <w:t xml:space="preserve"> to fall victim to difficult situations such as financial fraud. When considering further concepts of theories to what makes an individual vulnerable it was found that those who have substance abuse issues have further issues than the addiction itself. There is the concern that they are heavily influenced by the substances they take and thus fixate on earning enough to be able to afford their next “fix”, this in turn leads to more precarious methods of gaining funds such as prostitution. Cuckooing was found to be a key concern for those vulnerable to substance misuse due to the targeted methods used by gangs to identify and abuse a level of control over them. This is a risk factor primarily for those already in a vulnerable state. Finally, children are a key consideration when looking at those vulnerable as they are heavily influenced by other around them resulting in permanent vulnerability through those younger years. When looking back at the Dyfed-Powys Police (2021) definition for vulnerability, those who are vulnerable are unable to take care of themselves due to circumstances that are beyond their control. It is these external circumstances that are a major contributing factor to the causes of vulnerability, and why those who fall victim to this often see it as a normal part of their daily lives.</w:t>
      </w:r>
    </w:p>
    <w:p w14:paraId="2B96EB26" w14:textId="77777777" w:rsidR="002C010C" w:rsidRDefault="002C010C" w:rsidP="009F3B60">
      <w:pPr>
        <w:spacing w:line="480" w:lineRule="auto"/>
        <w:jc w:val="both"/>
        <w:rPr>
          <w:rFonts w:ascii="Arial" w:hAnsi="Arial" w:cs="Arial"/>
          <w:b/>
          <w:bCs/>
          <w:sz w:val="24"/>
          <w:szCs w:val="24"/>
          <w:u w:val="single"/>
        </w:rPr>
      </w:pPr>
    </w:p>
    <w:p w14:paraId="28E0EBE1" w14:textId="77777777" w:rsidR="002C010C" w:rsidRDefault="002C010C" w:rsidP="009F3B60">
      <w:pPr>
        <w:spacing w:line="480" w:lineRule="auto"/>
        <w:jc w:val="both"/>
        <w:rPr>
          <w:rFonts w:ascii="Arial" w:hAnsi="Arial" w:cs="Arial"/>
          <w:b/>
          <w:bCs/>
          <w:sz w:val="24"/>
          <w:szCs w:val="24"/>
          <w:u w:val="single"/>
        </w:rPr>
      </w:pPr>
    </w:p>
    <w:p w14:paraId="4267E815" w14:textId="57C7D91C" w:rsidR="009F3B60" w:rsidRDefault="009F3B60" w:rsidP="009F3B60">
      <w:pPr>
        <w:spacing w:line="480" w:lineRule="auto"/>
        <w:jc w:val="both"/>
        <w:rPr>
          <w:rFonts w:ascii="Arial" w:hAnsi="Arial" w:cs="Arial"/>
          <w:b/>
          <w:bCs/>
          <w:sz w:val="24"/>
          <w:szCs w:val="24"/>
          <w:u w:val="single"/>
        </w:rPr>
      </w:pPr>
      <w:r>
        <w:rPr>
          <w:rFonts w:ascii="Arial" w:hAnsi="Arial" w:cs="Arial"/>
          <w:b/>
          <w:bCs/>
          <w:sz w:val="24"/>
          <w:szCs w:val="24"/>
          <w:u w:val="single"/>
        </w:rPr>
        <w:lastRenderedPageBreak/>
        <w:t>Reference List</w:t>
      </w:r>
    </w:p>
    <w:p w14:paraId="6F431280" w14:textId="77777777" w:rsidR="009F3B60" w:rsidRPr="00677392" w:rsidRDefault="009F3B60" w:rsidP="009F3B60">
      <w:pPr>
        <w:spacing w:line="480" w:lineRule="auto"/>
        <w:ind w:left="720" w:hanging="720"/>
        <w:rPr>
          <w:rFonts w:ascii="Arial" w:hAnsi="Arial" w:cs="Arial"/>
          <w:sz w:val="24"/>
          <w:szCs w:val="24"/>
        </w:rPr>
      </w:pPr>
      <w:r w:rsidRPr="00677392">
        <w:rPr>
          <w:rFonts w:ascii="Arial" w:hAnsi="Arial" w:cs="Arial"/>
          <w:sz w:val="24"/>
          <w:szCs w:val="24"/>
        </w:rPr>
        <w:t xml:space="preserve">Age UK (2015) </w:t>
      </w:r>
      <w:r w:rsidRPr="00677392">
        <w:rPr>
          <w:rFonts w:ascii="Arial" w:hAnsi="Arial" w:cs="Arial"/>
          <w:i/>
          <w:iCs/>
          <w:sz w:val="24"/>
          <w:szCs w:val="24"/>
        </w:rPr>
        <w:t xml:space="preserve">Only the tip of the iceberg: Fraud against older people, </w:t>
      </w:r>
      <w:r w:rsidRPr="00677392">
        <w:rPr>
          <w:rFonts w:ascii="Arial" w:hAnsi="Arial" w:cs="Arial"/>
          <w:sz w:val="24"/>
          <w:szCs w:val="24"/>
        </w:rPr>
        <w:t xml:space="preserve">Available at: </w:t>
      </w:r>
      <w:hyperlink r:id="rId7" w:history="1">
        <w:r w:rsidRPr="00677392">
          <w:rPr>
            <w:rStyle w:val="Hyperlink"/>
            <w:rFonts w:ascii="Arial" w:hAnsi="Arial" w:cs="Arial"/>
            <w:sz w:val="24"/>
            <w:szCs w:val="24"/>
          </w:rPr>
          <w:t>https://www.ageuk.org.uk/globalassets/age-uk/documents/reports-and-publications/reports-and-briefings/safe-at-home/rb_april15_only_the_tip_of_the_iceberg.pdf</w:t>
        </w:r>
      </w:hyperlink>
      <w:r w:rsidRPr="00677392">
        <w:rPr>
          <w:rFonts w:ascii="Arial" w:hAnsi="Arial" w:cs="Arial"/>
          <w:sz w:val="24"/>
          <w:szCs w:val="24"/>
        </w:rPr>
        <w:t xml:space="preserve"> (Accessed: 9</w:t>
      </w:r>
      <w:r w:rsidRPr="00677392">
        <w:rPr>
          <w:rFonts w:ascii="Arial" w:hAnsi="Arial" w:cs="Arial"/>
          <w:sz w:val="24"/>
          <w:szCs w:val="24"/>
          <w:vertAlign w:val="superscript"/>
        </w:rPr>
        <w:t>th</w:t>
      </w:r>
      <w:r w:rsidRPr="00677392">
        <w:rPr>
          <w:rFonts w:ascii="Arial" w:hAnsi="Arial" w:cs="Arial"/>
          <w:sz w:val="24"/>
          <w:szCs w:val="24"/>
        </w:rPr>
        <w:t xml:space="preserve"> January 2023)</w:t>
      </w:r>
    </w:p>
    <w:p w14:paraId="7B29AD29" w14:textId="77777777" w:rsidR="009F3B60" w:rsidRPr="00677392" w:rsidRDefault="009F3B60" w:rsidP="009F3B60">
      <w:pPr>
        <w:spacing w:line="480" w:lineRule="auto"/>
        <w:ind w:left="720" w:hanging="720"/>
        <w:rPr>
          <w:rFonts w:ascii="Arial" w:hAnsi="Arial" w:cs="Arial"/>
          <w:sz w:val="24"/>
          <w:szCs w:val="24"/>
        </w:rPr>
      </w:pPr>
      <w:proofErr w:type="spellStart"/>
      <w:r w:rsidRPr="00677392">
        <w:rPr>
          <w:rFonts w:ascii="Arial" w:hAnsi="Arial" w:cs="Arial"/>
          <w:sz w:val="24"/>
          <w:szCs w:val="24"/>
        </w:rPr>
        <w:t>Anderloni</w:t>
      </w:r>
      <w:proofErr w:type="spellEnd"/>
      <w:r w:rsidRPr="00677392">
        <w:rPr>
          <w:rFonts w:ascii="Arial" w:hAnsi="Arial" w:cs="Arial"/>
          <w:sz w:val="24"/>
          <w:szCs w:val="24"/>
        </w:rPr>
        <w:t xml:space="preserve">, L., </w:t>
      </w:r>
      <w:proofErr w:type="spellStart"/>
      <w:r w:rsidRPr="00677392">
        <w:rPr>
          <w:rFonts w:ascii="Arial" w:hAnsi="Arial" w:cs="Arial"/>
          <w:sz w:val="24"/>
          <w:szCs w:val="24"/>
        </w:rPr>
        <w:t>Bacchiocchi</w:t>
      </w:r>
      <w:proofErr w:type="spellEnd"/>
      <w:r w:rsidRPr="00677392">
        <w:rPr>
          <w:rFonts w:ascii="Arial" w:hAnsi="Arial" w:cs="Arial"/>
          <w:sz w:val="24"/>
          <w:szCs w:val="24"/>
        </w:rPr>
        <w:t xml:space="preserve">, E., </w:t>
      </w:r>
      <w:proofErr w:type="spellStart"/>
      <w:r w:rsidRPr="00677392">
        <w:rPr>
          <w:rFonts w:ascii="Arial" w:hAnsi="Arial" w:cs="Arial"/>
          <w:sz w:val="24"/>
          <w:szCs w:val="24"/>
        </w:rPr>
        <w:t>Vandone</w:t>
      </w:r>
      <w:proofErr w:type="spellEnd"/>
      <w:r w:rsidRPr="00677392">
        <w:rPr>
          <w:rFonts w:ascii="Arial" w:hAnsi="Arial" w:cs="Arial"/>
          <w:sz w:val="24"/>
          <w:szCs w:val="24"/>
        </w:rPr>
        <w:t xml:space="preserve">, D. (2012) ‘Household financial vulnerability: An empirical analysis’, </w:t>
      </w:r>
      <w:r w:rsidRPr="00677392">
        <w:rPr>
          <w:rFonts w:ascii="Arial" w:hAnsi="Arial" w:cs="Arial"/>
          <w:i/>
          <w:iCs/>
          <w:sz w:val="24"/>
          <w:szCs w:val="24"/>
        </w:rPr>
        <w:t xml:space="preserve">Research in Economics, </w:t>
      </w:r>
      <w:r w:rsidRPr="00677392">
        <w:rPr>
          <w:rFonts w:ascii="Arial" w:hAnsi="Arial" w:cs="Arial"/>
          <w:sz w:val="24"/>
          <w:szCs w:val="24"/>
        </w:rPr>
        <w:t xml:space="preserve">Vol. 66(3), pp. 284-296. DOI: 10.1016/j.rie.2012.03.001 </w:t>
      </w:r>
    </w:p>
    <w:p w14:paraId="08E4F70F" w14:textId="77777777" w:rsidR="009F3B60" w:rsidRPr="00677392" w:rsidRDefault="009F3B60" w:rsidP="009F3B60">
      <w:pPr>
        <w:spacing w:line="480" w:lineRule="auto"/>
        <w:ind w:left="720" w:hanging="720"/>
        <w:rPr>
          <w:rFonts w:ascii="Arial" w:hAnsi="Arial" w:cs="Arial"/>
          <w:sz w:val="24"/>
          <w:szCs w:val="24"/>
        </w:rPr>
      </w:pPr>
      <w:proofErr w:type="spellStart"/>
      <w:r w:rsidRPr="00677392">
        <w:rPr>
          <w:rFonts w:ascii="Arial" w:hAnsi="Arial" w:cs="Arial"/>
          <w:sz w:val="24"/>
          <w:szCs w:val="24"/>
        </w:rPr>
        <w:t>Boullier</w:t>
      </w:r>
      <w:proofErr w:type="spellEnd"/>
      <w:r w:rsidRPr="00677392">
        <w:rPr>
          <w:rFonts w:ascii="Arial" w:hAnsi="Arial" w:cs="Arial"/>
          <w:sz w:val="24"/>
          <w:szCs w:val="24"/>
        </w:rPr>
        <w:t xml:space="preserve">, M., Blair, M. (2018) ‘Adverse childhood experiences’, </w:t>
      </w:r>
      <w:r w:rsidRPr="00677392">
        <w:rPr>
          <w:rFonts w:ascii="Arial" w:hAnsi="Arial" w:cs="Arial"/>
          <w:i/>
          <w:iCs/>
          <w:sz w:val="24"/>
          <w:szCs w:val="24"/>
        </w:rPr>
        <w:t xml:space="preserve">Paediatrics and Child Health, </w:t>
      </w:r>
      <w:r w:rsidRPr="00677392">
        <w:rPr>
          <w:rFonts w:ascii="Arial" w:hAnsi="Arial" w:cs="Arial"/>
          <w:sz w:val="24"/>
          <w:szCs w:val="24"/>
        </w:rPr>
        <w:t>Vol. 28(3), pp. 132-137. DOI: 10.1016/j.paed.2017.12.008</w:t>
      </w:r>
    </w:p>
    <w:p w14:paraId="52E6A2FC" w14:textId="77777777" w:rsidR="009F3B60" w:rsidRPr="00677392" w:rsidRDefault="009F3B60" w:rsidP="009F3B60">
      <w:pPr>
        <w:spacing w:line="480" w:lineRule="auto"/>
        <w:ind w:left="720" w:hanging="720"/>
        <w:rPr>
          <w:rFonts w:ascii="Arial" w:hAnsi="Arial" w:cs="Arial"/>
          <w:sz w:val="24"/>
          <w:szCs w:val="24"/>
        </w:rPr>
      </w:pPr>
      <w:r w:rsidRPr="00677392">
        <w:rPr>
          <w:rFonts w:ascii="Arial" w:hAnsi="Arial" w:cs="Arial"/>
          <w:sz w:val="24"/>
          <w:szCs w:val="24"/>
        </w:rPr>
        <w:t xml:space="preserve">Buckinghamshire Council (2023) </w:t>
      </w:r>
      <w:r w:rsidRPr="00677392">
        <w:rPr>
          <w:rFonts w:ascii="Arial" w:hAnsi="Arial" w:cs="Arial"/>
          <w:i/>
          <w:iCs/>
          <w:sz w:val="24"/>
          <w:szCs w:val="24"/>
        </w:rPr>
        <w:t>Alcohol and Drugs</w:t>
      </w:r>
      <w:r w:rsidRPr="00677392">
        <w:rPr>
          <w:rFonts w:ascii="Arial" w:hAnsi="Arial" w:cs="Arial"/>
          <w:sz w:val="24"/>
          <w:szCs w:val="24"/>
        </w:rPr>
        <w:t xml:space="preserve">, Available at: </w:t>
      </w:r>
      <w:hyperlink r:id="rId8" w:history="1">
        <w:r w:rsidRPr="00677392">
          <w:rPr>
            <w:rStyle w:val="Hyperlink"/>
            <w:rFonts w:ascii="Arial" w:hAnsi="Arial" w:cs="Arial"/>
            <w:sz w:val="24"/>
            <w:szCs w:val="24"/>
          </w:rPr>
          <w:t>https://www.healthandwellbeingbucks.org/s4s/WhereILive/Council?pageId=3372</w:t>
        </w:r>
      </w:hyperlink>
      <w:r w:rsidRPr="00677392">
        <w:rPr>
          <w:rFonts w:ascii="Arial" w:hAnsi="Arial" w:cs="Arial"/>
          <w:sz w:val="24"/>
          <w:szCs w:val="24"/>
        </w:rPr>
        <w:t xml:space="preserve"> (Accessed: 9</w:t>
      </w:r>
      <w:r w:rsidRPr="00677392">
        <w:rPr>
          <w:rFonts w:ascii="Arial" w:hAnsi="Arial" w:cs="Arial"/>
          <w:sz w:val="24"/>
          <w:szCs w:val="24"/>
          <w:vertAlign w:val="superscript"/>
        </w:rPr>
        <w:t>th</w:t>
      </w:r>
      <w:r w:rsidRPr="00677392">
        <w:rPr>
          <w:rFonts w:ascii="Arial" w:hAnsi="Arial" w:cs="Arial"/>
          <w:sz w:val="24"/>
          <w:szCs w:val="24"/>
        </w:rPr>
        <w:t xml:space="preserve"> January 2023)</w:t>
      </w:r>
    </w:p>
    <w:p w14:paraId="750781A6" w14:textId="77777777" w:rsidR="009F3B60" w:rsidRPr="00677392" w:rsidRDefault="009F3B60" w:rsidP="009F3B60">
      <w:pPr>
        <w:spacing w:line="480" w:lineRule="auto"/>
        <w:ind w:left="720" w:hanging="720"/>
        <w:rPr>
          <w:rFonts w:ascii="Arial" w:hAnsi="Arial" w:cs="Arial"/>
          <w:sz w:val="24"/>
          <w:szCs w:val="24"/>
        </w:rPr>
      </w:pPr>
      <w:r w:rsidRPr="00677392">
        <w:rPr>
          <w:rFonts w:ascii="Arial" w:hAnsi="Arial" w:cs="Arial"/>
          <w:sz w:val="24"/>
          <w:szCs w:val="24"/>
        </w:rPr>
        <w:t xml:space="preserve">Camden Council (2022) </w:t>
      </w:r>
      <w:r w:rsidRPr="00677392">
        <w:rPr>
          <w:rFonts w:ascii="Arial" w:hAnsi="Arial" w:cs="Arial"/>
          <w:i/>
          <w:iCs/>
          <w:sz w:val="24"/>
          <w:szCs w:val="24"/>
        </w:rPr>
        <w:t xml:space="preserve">Cost of living crisis </w:t>
      </w:r>
      <w:proofErr w:type="spellStart"/>
      <w:r w:rsidRPr="00677392">
        <w:rPr>
          <w:rFonts w:ascii="Arial" w:hAnsi="Arial" w:cs="Arial"/>
          <w:i/>
          <w:iCs/>
          <w:sz w:val="24"/>
          <w:szCs w:val="24"/>
        </w:rPr>
        <w:t>cupport</w:t>
      </w:r>
      <w:proofErr w:type="spellEnd"/>
      <w:r w:rsidRPr="00677392">
        <w:rPr>
          <w:rFonts w:ascii="Arial" w:hAnsi="Arial" w:cs="Arial"/>
          <w:i/>
          <w:iCs/>
          <w:sz w:val="24"/>
          <w:szCs w:val="24"/>
        </w:rPr>
        <w:t xml:space="preserve"> for Camden businesses, </w:t>
      </w:r>
      <w:r w:rsidRPr="00677392">
        <w:rPr>
          <w:rFonts w:ascii="Arial" w:hAnsi="Arial" w:cs="Arial"/>
          <w:sz w:val="24"/>
          <w:szCs w:val="24"/>
        </w:rPr>
        <w:t xml:space="preserve">Available at: </w:t>
      </w:r>
      <w:hyperlink r:id="rId9" w:history="1">
        <w:r w:rsidRPr="00677392">
          <w:rPr>
            <w:rStyle w:val="Hyperlink"/>
            <w:rFonts w:ascii="Arial" w:hAnsi="Arial" w:cs="Arial"/>
            <w:sz w:val="24"/>
            <w:szCs w:val="24"/>
          </w:rPr>
          <w:t>https://www.camden.gov.uk/cost-of-living-crisis-support-for-camden-businesses</w:t>
        </w:r>
      </w:hyperlink>
      <w:r w:rsidRPr="00677392">
        <w:rPr>
          <w:rFonts w:ascii="Arial" w:hAnsi="Arial" w:cs="Arial"/>
          <w:sz w:val="24"/>
          <w:szCs w:val="24"/>
        </w:rPr>
        <w:t xml:space="preserve"> (Accessed: 13</w:t>
      </w:r>
      <w:r w:rsidRPr="00677392">
        <w:rPr>
          <w:rFonts w:ascii="Arial" w:hAnsi="Arial" w:cs="Arial"/>
          <w:sz w:val="24"/>
          <w:szCs w:val="24"/>
          <w:vertAlign w:val="superscript"/>
        </w:rPr>
        <w:t>th</w:t>
      </w:r>
      <w:r w:rsidRPr="00677392">
        <w:rPr>
          <w:rFonts w:ascii="Arial" w:hAnsi="Arial" w:cs="Arial"/>
          <w:sz w:val="24"/>
          <w:szCs w:val="24"/>
        </w:rPr>
        <w:t xml:space="preserve"> January 2023)</w:t>
      </w:r>
    </w:p>
    <w:p w14:paraId="3C05B0EB" w14:textId="77777777" w:rsidR="009F3B60" w:rsidRPr="00677392" w:rsidRDefault="009F3B60" w:rsidP="009F3B60">
      <w:pPr>
        <w:spacing w:line="480" w:lineRule="auto"/>
        <w:ind w:left="720" w:hanging="720"/>
        <w:rPr>
          <w:rFonts w:ascii="Arial" w:hAnsi="Arial" w:cs="Arial"/>
          <w:sz w:val="24"/>
          <w:szCs w:val="24"/>
        </w:rPr>
      </w:pPr>
      <w:r w:rsidRPr="00677392">
        <w:rPr>
          <w:rFonts w:ascii="Arial" w:hAnsi="Arial" w:cs="Arial"/>
          <w:sz w:val="24"/>
          <w:szCs w:val="24"/>
        </w:rPr>
        <w:t xml:space="preserve">Caputo, G.A., King, A. (2015) ‘Shoplifting by Male and Female Drug Users: Gender, Agency, and Work’, </w:t>
      </w:r>
      <w:r w:rsidRPr="00677392">
        <w:rPr>
          <w:rFonts w:ascii="Arial" w:hAnsi="Arial" w:cs="Arial"/>
          <w:i/>
          <w:iCs/>
          <w:sz w:val="24"/>
          <w:szCs w:val="24"/>
        </w:rPr>
        <w:t xml:space="preserve">Criminal Justice Review, </w:t>
      </w:r>
      <w:r w:rsidRPr="00677392">
        <w:rPr>
          <w:rFonts w:ascii="Arial" w:hAnsi="Arial" w:cs="Arial"/>
          <w:sz w:val="24"/>
          <w:szCs w:val="24"/>
        </w:rPr>
        <w:t>Vol. 40(1), pp. 47-66. DOI: 10.1177/0734016814568012</w:t>
      </w:r>
    </w:p>
    <w:p w14:paraId="41610BB3" w14:textId="77777777" w:rsidR="009F3B60" w:rsidRPr="00677392" w:rsidRDefault="009F3B60" w:rsidP="009F3B60">
      <w:pPr>
        <w:spacing w:line="480" w:lineRule="auto"/>
        <w:ind w:left="720" w:hanging="720"/>
        <w:rPr>
          <w:rFonts w:ascii="Arial" w:hAnsi="Arial" w:cs="Arial"/>
          <w:color w:val="000000"/>
          <w:sz w:val="24"/>
          <w:szCs w:val="24"/>
          <w:shd w:val="clear" w:color="auto" w:fill="FFFFFF"/>
        </w:rPr>
      </w:pPr>
      <w:r w:rsidRPr="00677392">
        <w:rPr>
          <w:rFonts w:ascii="Arial" w:hAnsi="Arial" w:cs="Arial"/>
          <w:color w:val="000000"/>
          <w:sz w:val="24"/>
          <w:szCs w:val="24"/>
          <w:shd w:val="clear" w:color="auto" w:fill="FFFFFF"/>
        </w:rPr>
        <w:t xml:space="preserve">Catch 22 (2021) ‘Child Vulnerability: what will make a difference?’, </w:t>
      </w:r>
      <w:r w:rsidRPr="00677392">
        <w:rPr>
          <w:rFonts w:ascii="Arial" w:hAnsi="Arial" w:cs="Arial"/>
          <w:i/>
          <w:iCs/>
          <w:color w:val="000000"/>
          <w:sz w:val="24"/>
          <w:szCs w:val="24"/>
          <w:shd w:val="clear" w:color="auto" w:fill="FFFFFF"/>
        </w:rPr>
        <w:t>Catch 22,</w:t>
      </w:r>
      <w:r w:rsidRPr="00677392">
        <w:rPr>
          <w:rFonts w:ascii="Arial" w:hAnsi="Arial" w:cs="Arial"/>
          <w:color w:val="000000"/>
          <w:sz w:val="24"/>
          <w:szCs w:val="24"/>
          <w:shd w:val="clear" w:color="auto" w:fill="FFFFFF"/>
        </w:rPr>
        <w:t xml:space="preserve"> 7</w:t>
      </w:r>
      <w:r w:rsidRPr="00677392">
        <w:rPr>
          <w:rFonts w:ascii="Arial" w:hAnsi="Arial" w:cs="Arial"/>
          <w:color w:val="000000"/>
          <w:sz w:val="24"/>
          <w:szCs w:val="24"/>
          <w:shd w:val="clear" w:color="auto" w:fill="FFFFFF"/>
          <w:vertAlign w:val="superscript"/>
        </w:rPr>
        <w:t>th</w:t>
      </w:r>
      <w:r w:rsidRPr="00677392">
        <w:rPr>
          <w:rFonts w:ascii="Arial" w:hAnsi="Arial" w:cs="Arial"/>
          <w:color w:val="000000"/>
          <w:sz w:val="24"/>
          <w:szCs w:val="24"/>
          <w:shd w:val="clear" w:color="auto" w:fill="FFFFFF"/>
        </w:rPr>
        <w:t xml:space="preserve"> June. Available at: </w:t>
      </w:r>
      <w:hyperlink r:id="rId10" w:anchor=":~:text=All%20children%20are%20vulnerable%20as,that%20a%20child%20might%20face" w:history="1">
        <w:r w:rsidRPr="00677392">
          <w:rPr>
            <w:rStyle w:val="Hyperlink"/>
            <w:rFonts w:ascii="Arial" w:hAnsi="Arial" w:cs="Arial"/>
            <w:sz w:val="24"/>
            <w:szCs w:val="24"/>
            <w:shd w:val="clear" w:color="auto" w:fill="FFFFFF"/>
          </w:rPr>
          <w:t>https://www.catch-22.org.uk/news/child-vulnerability-what-will-make-a-</w:t>
        </w:r>
        <w:r w:rsidRPr="00677392">
          <w:rPr>
            <w:rStyle w:val="Hyperlink"/>
            <w:rFonts w:ascii="Arial" w:hAnsi="Arial" w:cs="Arial"/>
            <w:sz w:val="24"/>
            <w:szCs w:val="24"/>
            <w:shd w:val="clear" w:color="auto" w:fill="FFFFFF"/>
          </w:rPr>
          <w:lastRenderedPageBreak/>
          <w:t>difference/#:~:text=All%20children%20are%20vulnerable%20as,that%20a%20child%20might%20face</w:t>
        </w:r>
      </w:hyperlink>
      <w:r w:rsidRPr="00677392">
        <w:rPr>
          <w:rFonts w:ascii="Arial" w:hAnsi="Arial" w:cs="Arial"/>
          <w:color w:val="000000"/>
          <w:sz w:val="24"/>
          <w:szCs w:val="24"/>
          <w:shd w:val="clear" w:color="auto" w:fill="FFFFFF"/>
        </w:rPr>
        <w:t>. (Accessed: 12</w:t>
      </w:r>
      <w:r w:rsidRPr="00677392">
        <w:rPr>
          <w:rFonts w:ascii="Arial" w:hAnsi="Arial" w:cs="Arial"/>
          <w:color w:val="000000"/>
          <w:sz w:val="24"/>
          <w:szCs w:val="24"/>
          <w:shd w:val="clear" w:color="auto" w:fill="FFFFFF"/>
          <w:vertAlign w:val="superscript"/>
        </w:rPr>
        <w:t>th</w:t>
      </w:r>
      <w:r w:rsidRPr="00677392">
        <w:rPr>
          <w:rFonts w:ascii="Arial" w:hAnsi="Arial" w:cs="Arial"/>
          <w:color w:val="000000"/>
          <w:sz w:val="24"/>
          <w:szCs w:val="24"/>
          <w:shd w:val="clear" w:color="auto" w:fill="FFFFFF"/>
        </w:rPr>
        <w:t xml:space="preserve"> January 2023)</w:t>
      </w:r>
    </w:p>
    <w:p w14:paraId="430AB42F" w14:textId="77777777" w:rsidR="009F3B60" w:rsidRPr="00677392" w:rsidRDefault="009F3B60" w:rsidP="009F3B60">
      <w:pPr>
        <w:spacing w:line="480" w:lineRule="auto"/>
        <w:ind w:left="720" w:hanging="720"/>
        <w:rPr>
          <w:rFonts w:ascii="Arial" w:hAnsi="Arial" w:cs="Arial"/>
          <w:sz w:val="24"/>
          <w:szCs w:val="24"/>
        </w:rPr>
      </w:pPr>
      <w:r w:rsidRPr="00677392">
        <w:rPr>
          <w:rFonts w:ascii="Arial" w:hAnsi="Arial" w:cs="Arial"/>
          <w:sz w:val="24"/>
          <w:szCs w:val="24"/>
        </w:rPr>
        <w:t xml:space="preserve">Clark, L., </w:t>
      </w:r>
      <w:proofErr w:type="spellStart"/>
      <w:r w:rsidRPr="00677392">
        <w:rPr>
          <w:rFonts w:ascii="Arial" w:hAnsi="Arial" w:cs="Arial"/>
          <w:sz w:val="24"/>
          <w:szCs w:val="24"/>
        </w:rPr>
        <w:t>Averbeck</w:t>
      </w:r>
      <w:proofErr w:type="spellEnd"/>
      <w:r w:rsidRPr="00677392">
        <w:rPr>
          <w:rFonts w:ascii="Arial" w:hAnsi="Arial" w:cs="Arial"/>
          <w:sz w:val="24"/>
          <w:szCs w:val="24"/>
        </w:rPr>
        <w:t xml:space="preserve">, B., </w:t>
      </w:r>
      <w:proofErr w:type="spellStart"/>
      <w:r w:rsidRPr="00677392">
        <w:rPr>
          <w:rFonts w:ascii="Arial" w:hAnsi="Arial" w:cs="Arial"/>
          <w:sz w:val="24"/>
          <w:szCs w:val="24"/>
        </w:rPr>
        <w:t>Payner</w:t>
      </w:r>
      <w:proofErr w:type="spellEnd"/>
      <w:r w:rsidRPr="00677392">
        <w:rPr>
          <w:rFonts w:ascii="Arial" w:hAnsi="Arial" w:cs="Arial"/>
          <w:sz w:val="24"/>
          <w:szCs w:val="24"/>
        </w:rPr>
        <w:t xml:space="preserve">, D., </w:t>
      </w:r>
      <w:proofErr w:type="spellStart"/>
      <w:r w:rsidRPr="00677392">
        <w:rPr>
          <w:rFonts w:ascii="Arial" w:hAnsi="Arial" w:cs="Arial"/>
          <w:sz w:val="24"/>
          <w:szCs w:val="24"/>
        </w:rPr>
        <w:t>Sescousse</w:t>
      </w:r>
      <w:proofErr w:type="spellEnd"/>
      <w:r w:rsidRPr="00677392">
        <w:rPr>
          <w:rFonts w:ascii="Arial" w:hAnsi="Arial" w:cs="Arial"/>
          <w:sz w:val="24"/>
          <w:szCs w:val="24"/>
        </w:rPr>
        <w:t xml:space="preserve">, G., </w:t>
      </w:r>
      <w:proofErr w:type="spellStart"/>
      <w:r w:rsidRPr="00677392">
        <w:rPr>
          <w:rFonts w:ascii="Arial" w:hAnsi="Arial" w:cs="Arial"/>
          <w:sz w:val="24"/>
          <w:szCs w:val="24"/>
        </w:rPr>
        <w:t>Winstalney</w:t>
      </w:r>
      <w:proofErr w:type="spellEnd"/>
      <w:r w:rsidRPr="00677392">
        <w:rPr>
          <w:rFonts w:ascii="Arial" w:hAnsi="Arial" w:cs="Arial"/>
          <w:sz w:val="24"/>
          <w:szCs w:val="24"/>
        </w:rPr>
        <w:t xml:space="preserve">, C.A., </w:t>
      </w:r>
      <w:proofErr w:type="spellStart"/>
      <w:r w:rsidRPr="00677392">
        <w:rPr>
          <w:rFonts w:ascii="Arial" w:hAnsi="Arial" w:cs="Arial"/>
          <w:sz w:val="24"/>
          <w:szCs w:val="24"/>
        </w:rPr>
        <w:t>Xue</w:t>
      </w:r>
      <w:proofErr w:type="spellEnd"/>
      <w:r w:rsidRPr="00677392">
        <w:rPr>
          <w:rFonts w:ascii="Arial" w:hAnsi="Arial" w:cs="Arial"/>
          <w:sz w:val="24"/>
          <w:szCs w:val="24"/>
        </w:rPr>
        <w:t xml:space="preserve">, G. (2013) ‘Pathological Choice: The Neuroscience of Gambling and Gambling Addiction’, </w:t>
      </w:r>
      <w:r w:rsidRPr="00677392">
        <w:rPr>
          <w:rFonts w:ascii="Arial" w:hAnsi="Arial" w:cs="Arial"/>
          <w:i/>
          <w:iCs/>
          <w:sz w:val="24"/>
          <w:szCs w:val="24"/>
        </w:rPr>
        <w:t xml:space="preserve">Journal of Neuroscience, </w:t>
      </w:r>
      <w:r w:rsidRPr="00677392">
        <w:rPr>
          <w:rFonts w:ascii="Arial" w:hAnsi="Arial" w:cs="Arial"/>
          <w:sz w:val="24"/>
          <w:szCs w:val="24"/>
        </w:rPr>
        <w:t>Vol. 33(45), pp. 17,617-27,623. DOI: 10.1523/JNEUROSCI.3231-13.201</w:t>
      </w:r>
    </w:p>
    <w:p w14:paraId="0CAF46F8" w14:textId="77777777" w:rsidR="009F3B60" w:rsidRPr="00677392" w:rsidRDefault="009F3B60" w:rsidP="009F3B60">
      <w:pPr>
        <w:spacing w:line="480" w:lineRule="auto"/>
        <w:ind w:left="720" w:hanging="720"/>
        <w:rPr>
          <w:rFonts w:ascii="Arial" w:hAnsi="Arial" w:cs="Arial"/>
          <w:sz w:val="24"/>
          <w:szCs w:val="24"/>
        </w:rPr>
      </w:pPr>
      <w:r w:rsidRPr="00677392">
        <w:rPr>
          <w:rFonts w:ascii="Arial" w:hAnsi="Arial" w:cs="Arial"/>
          <w:sz w:val="24"/>
          <w:szCs w:val="24"/>
        </w:rPr>
        <w:t xml:space="preserve">Crimestoppers Australia (2023) </w:t>
      </w:r>
      <w:r w:rsidRPr="00677392">
        <w:rPr>
          <w:rFonts w:ascii="Arial" w:hAnsi="Arial" w:cs="Arial"/>
          <w:i/>
          <w:iCs/>
          <w:sz w:val="24"/>
          <w:szCs w:val="24"/>
        </w:rPr>
        <w:t>Six Things Your Dealer Won’t Tell You,</w:t>
      </w:r>
      <w:r w:rsidRPr="00677392">
        <w:rPr>
          <w:rFonts w:ascii="Arial" w:hAnsi="Arial" w:cs="Arial"/>
          <w:sz w:val="24"/>
          <w:szCs w:val="24"/>
        </w:rPr>
        <w:t xml:space="preserve"> Available at: </w:t>
      </w:r>
      <w:hyperlink r:id="rId11" w:history="1">
        <w:r w:rsidRPr="00677392">
          <w:rPr>
            <w:rStyle w:val="Hyperlink"/>
            <w:rFonts w:ascii="Arial" w:hAnsi="Arial" w:cs="Arial"/>
            <w:sz w:val="24"/>
            <w:szCs w:val="24"/>
          </w:rPr>
          <w:t>https://crimestoppers.com.au/resource/six-things-your-drug-dealer-wont-tell-you/</w:t>
        </w:r>
      </w:hyperlink>
      <w:r w:rsidRPr="00677392">
        <w:rPr>
          <w:rFonts w:ascii="Arial" w:hAnsi="Arial" w:cs="Arial"/>
          <w:sz w:val="24"/>
          <w:szCs w:val="24"/>
        </w:rPr>
        <w:t xml:space="preserve"> (Accessed: 10</w:t>
      </w:r>
      <w:r w:rsidRPr="00677392">
        <w:rPr>
          <w:rFonts w:ascii="Arial" w:hAnsi="Arial" w:cs="Arial"/>
          <w:sz w:val="24"/>
          <w:szCs w:val="24"/>
          <w:vertAlign w:val="superscript"/>
        </w:rPr>
        <w:t>th</w:t>
      </w:r>
      <w:r w:rsidRPr="00677392">
        <w:rPr>
          <w:rFonts w:ascii="Arial" w:hAnsi="Arial" w:cs="Arial"/>
          <w:sz w:val="24"/>
          <w:szCs w:val="24"/>
        </w:rPr>
        <w:t xml:space="preserve"> January 2023)</w:t>
      </w:r>
    </w:p>
    <w:p w14:paraId="3B424E0B" w14:textId="77777777" w:rsidR="009F3B60" w:rsidRPr="00677392" w:rsidRDefault="009F3B60" w:rsidP="009F3B60">
      <w:pPr>
        <w:spacing w:line="480" w:lineRule="auto"/>
        <w:ind w:left="720" w:hanging="720"/>
        <w:rPr>
          <w:rFonts w:ascii="Arial" w:hAnsi="Arial" w:cs="Arial"/>
          <w:sz w:val="24"/>
          <w:szCs w:val="24"/>
        </w:rPr>
      </w:pPr>
      <w:r w:rsidRPr="00677392">
        <w:rPr>
          <w:rFonts w:ascii="Arial" w:hAnsi="Arial" w:cs="Arial"/>
          <w:sz w:val="24"/>
          <w:szCs w:val="24"/>
        </w:rPr>
        <w:t xml:space="preserve">Crisis (2022) </w:t>
      </w:r>
      <w:r w:rsidRPr="00677392">
        <w:rPr>
          <w:rFonts w:ascii="Arial" w:hAnsi="Arial" w:cs="Arial"/>
          <w:i/>
          <w:iCs/>
          <w:sz w:val="24"/>
          <w:szCs w:val="24"/>
        </w:rPr>
        <w:t xml:space="preserve">About homelessness, </w:t>
      </w:r>
      <w:r w:rsidRPr="00677392">
        <w:rPr>
          <w:rFonts w:ascii="Arial" w:hAnsi="Arial" w:cs="Arial"/>
          <w:sz w:val="24"/>
          <w:szCs w:val="24"/>
        </w:rPr>
        <w:t xml:space="preserve">Available at: </w:t>
      </w:r>
      <w:hyperlink r:id="rId12" w:history="1">
        <w:r w:rsidRPr="00677392">
          <w:rPr>
            <w:rStyle w:val="Hyperlink"/>
            <w:rFonts w:ascii="Arial" w:hAnsi="Arial" w:cs="Arial"/>
            <w:sz w:val="24"/>
            <w:szCs w:val="24"/>
          </w:rPr>
          <w:t>https://www.crisis.org.uk/ending-homelessness/about-homelessness/</w:t>
        </w:r>
      </w:hyperlink>
      <w:r w:rsidRPr="00677392">
        <w:rPr>
          <w:rFonts w:ascii="Arial" w:hAnsi="Arial" w:cs="Arial"/>
          <w:sz w:val="24"/>
          <w:szCs w:val="24"/>
        </w:rPr>
        <w:t xml:space="preserve"> (Accessed: 21</w:t>
      </w:r>
      <w:r w:rsidRPr="00677392">
        <w:rPr>
          <w:rFonts w:ascii="Arial" w:hAnsi="Arial" w:cs="Arial"/>
          <w:sz w:val="24"/>
          <w:szCs w:val="24"/>
          <w:vertAlign w:val="superscript"/>
        </w:rPr>
        <w:t>st</w:t>
      </w:r>
      <w:r w:rsidRPr="00677392">
        <w:rPr>
          <w:rFonts w:ascii="Arial" w:hAnsi="Arial" w:cs="Arial"/>
          <w:sz w:val="24"/>
          <w:szCs w:val="24"/>
        </w:rPr>
        <w:t xml:space="preserve"> December 2022)</w:t>
      </w:r>
    </w:p>
    <w:p w14:paraId="79B8CD71" w14:textId="77777777" w:rsidR="009F3B60" w:rsidRPr="00677392" w:rsidRDefault="009F3B60" w:rsidP="009F3B60">
      <w:pPr>
        <w:spacing w:line="480" w:lineRule="auto"/>
        <w:ind w:left="720" w:hanging="720"/>
        <w:rPr>
          <w:rFonts w:ascii="Arial" w:hAnsi="Arial" w:cs="Arial"/>
          <w:sz w:val="24"/>
          <w:szCs w:val="24"/>
        </w:rPr>
      </w:pPr>
      <w:r w:rsidRPr="00677392">
        <w:rPr>
          <w:rFonts w:ascii="Arial" w:hAnsi="Arial" w:cs="Arial"/>
          <w:sz w:val="24"/>
          <w:szCs w:val="24"/>
        </w:rPr>
        <w:t xml:space="preserve">Crown Prosecution Service (2019) </w:t>
      </w:r>
      <w:r w:rsidRPr="00677392">
        <w:rPr>
          <w:rFonts w:ascii="Arial" w:hAnsi="Arial" w:cs="Arial"/>
          <w:i/>
          <w:iCs/>
          <w:sz w:val="24"/>
          <w:szCs w:val="24"/>
        </w:rPr>
        <w:t xml:space="preserve">Prostitution and Exploitation of Prostitution, </w:t>
      </w:r>
      <w:r w:rsidRPr="00677392">
        <w:rPr>
          <w:rFonts w:ascii="Arial" w:hAnsi="Arial" w:cs="Arial"/>
          <w:sz w:val="24"/>
          <w:szCs w:val="24"/>
        </w:rPr>
        <w:t xml:space="preserve">Available at: </w:t>
      </w:r>
      <w:hyperlink r:id="rId13" w:history="1">
        <w:r w:rsidRPr="00677392">
          <w:rPr>
            <w:rStyle w:val="Hyperlink"/>
            <w:rFonts w:ascii="Arial" w:hAnsi="Arial" w:cs="Arial"/>
            <w:sz w:val="24"/>
            <w:szCs w:val="24"/>
          </w:rPr>
          <w:t>https://www.cps.gov.uk/legal-guidance/prostitution-and-exploitation-prostitution</w:t>
        </w:r>
      </w:hyperlink>
      <w:r w:rsidRPr="00677392">
        <w:rPr>
          <w:rFonts w:ascii="Arial" w:hAnsi="Arial" w:cs="Arial"/>
          <w:sz w:val="24"/>
          <w:szCs w:val="24"/>
        </w:rPr>
        <w:t xml:space="preserve"> (Accessed: 10</w:t>
      </w:r>
      <w:r w:rsidRPr="00677392">
        <w:rPr>
          <w:rFonts w:ascii="Arial" w:hAnsi="Arial" w:cs="Arial"/>
          <w:sz w:val="24"/>
          <w:szCs w:val="24"/>
          <w:vertAlign w:val="superscript"/>
        </w:rPr>
        <w:t>th</w:t>
      </w:r>
      <w:r w:rsidRPr="00677392">
        <w:rPr>
          <w:rFonts w:ascii="Arial" w:hAnsi="Arial" w:cs="Arial"/>
          <w:sz w:val="24"/>
          <w:szCs w:val="24"/>
        </w:rPr>
        <w:t xml:space="preserve"> January 2023)</w:t>
      </w:r>
    </w:p>
    <w:p w14:paraId="41AE52E6" w14:textId="77777777" w:rsidR="009F3B60" w:rsidRPr="00677392" w:rsidRDefault="009F3B60" w:rsidP="009F3B60">
      <w:pPr>
        <w:spacing w:line="480" w:lineRule="auto"/>
        <w:ind w:left="720" w:hanging="720"/>
        <w:rPr>
          <w:rFonts w:ascii="Arial" w:hAnsi="Arial" w:cs="Arial"/>
          <w:sz w:val="24"/>
          <w:szCs w:val="24"/>
        </w:rPr>
      </w:pPr>
      <w:proofErr w:type="spellStart"/>
      <w:r w:rsidRPr="00677392">
        <w:rPr>
          <w:rFonts w:ascii="Arial" w:hAnsi="Arial" w:cs="Arial"/>
          <w:sz w:val="24"/>
          <w:szCs w:val="24"/>
        </w:rPr>
        <w:t>DrugWise</w:t>
      </w:r>
      <w:proofErr w:type="spellEnd"/>
      <w:r w:rsidRPr="00677392">
        <w:rPr>
          <w:rFonts w:ascii="Arial" w:hAnsi="Arial" w:cs="Arial"/>
          <w:sz w:val="24"/>
          <w:szCs w:val="24"/>
        </w:rPr>
        <w:t xml:space="preserve"> (2021) </w:t>
      </w:r>
      <w:r w:rsidRPr="00677392">
        <w:rPr>
          <w:rFonts w:ascii="Arial" w:hAnsi="Arial" w:cs="Arial"/>
          <w:i/>
          <w:iCs/>
          <w:sz w:val="24"/>
          <w:szCs w:val="24"/>
        </w:rPr>
        <w:t xml:space="preserve">How much crime is drug related?, </w:t>
      </w:r>
      <w:r w:rsidRPr="00677392">
        <w:rPr>
          <w:rFonts w:ascii="Arial" w:hAnsi="Arial" w:cs="Arial"/>
          <w:sz w:val="24"/>
          <w:szCs w:val="24"/>
        </w:rPr>
        <w:t xml:space="preserve">Available at: </w:t>
      </w:r>
      <w:hyperlink r:id="rId14" w:history="1">
        <w:r w:rsidRPr="00677392">
          <w:rPr>
            <w:rStyle w:val="Hyperlink"/>
            <w:rFonts w:ascii="Arial" w:hAnsi="Arial" w:cs="Arial"/>
            <w:sz w:val="24"/>
            <w:szCs w:val="24"/>
          </w:rPr>
          <w:t>https://www.drugwise.org.uk/how-much-crime-is-drug-related/</w:t>
        </w:r>
      </w:hyperlink>
      <w:r w:rsidRPr="00677392">
        <w:rPr>
          <w:rFonts w:ascii="Arial" w:hAnsi="Arial" w:cs="Arial"/>
          <w:sz w:val="24"/>
          <w:szCs w:val="24"/>
        </w:rPr>
        <w:t xml:space="preserve"> (Accessed: 9</w:t>
      </w:r>
      <w:r w:rsidRPr="00677392">
        <w:rPr>
          <w:rFonts w:ascii="Arial" w:hAnsi="Arial" w:cs="Arial"/>
          <w:sz w:val="24"/>
          <w:szCs w:val="24"/>
          <w:vertAlign w:val="superscript"/>
        </w:rPr>
        <w:t>th</w:t>
      </w:r>
      <w:r w:rsidRPr="00677392">
        <w:rPr>
          <w:rFonts w:ascii="Arial" w:hAnsi="Arial" w:cs="Arial"/>
          <w:sz w:val="24"/>
          <w:szCs w:val="24"/>
        </w:rPr>
        <w:t xml:space="preserve"> January 2023) </w:t>
      </w:r>
    </w:p>
    <w:p w14:paraId="57AF1C4B" w14:textId="77777777" w:rsidR="009F3B60" w:rsidRPr="00677392" w:rsidRDefault="009F3B60" w:rsidP="009F3B60">
      <w:pPr>
        <w:spacing w:line="480" w:lineRule="auto"/>
        <w:ind w:left="720" w:hanging="720"/>
        <w:rPr>
          <w:rFonts w:ascii="Arial" w:hAnsi="Arial" w:cs="Arial"/>
          <w:sz w:val="24"/>
          <w:szCs w:val="24"/>
        </w:rPr>
      </w:pPr>
      <w:r w:rsidRPr="00677392">
        <w:rPr>
          <w:rFonts w:ascii="Arial" w:hAnsi="Arial" w:cs="Arial"/>
          <w:sz w:val="24"/>
          <w:szCs w:val="24"/>
        </w:rPr>
        <w:t xml:space="preserve">Dyfed-Powys Police (2021) </w:t>
      </w:r>
      <w:r w:rsidRPr="00677392">
        <w:rPr>
          <w:rFonts w:ascii="Arial" w:hAnsi="Arial" w:cs="Arial"/>
          <w:i/>
          <w:iCs/>
          <w:sz w:val="24"/>
          <w:szCs w:val="24"/>
        </w:rPr>
        <w:t xml:space="preserve">Vulnerability Policy, </w:t>
      </w:r>
      <w:r w:rsidRPr="00677392">
        <w:rPr>
          <w:rFonts w:ascii="Arial" w:hAnsi="Arial" w:cs="Arial"/>
          <w:sz w:val="24"/>
          <w:szCs w:val="24"/>
        </w:rPr>
        <w:t xml:space="preserve">Available at: </w:t>
      </w:r>
      <w:hyperlink r:id="rId15" w:anchor=":~:text=Dyfed%20Powys%20Police%20define%20vulnerability,others%20from%20harm%20or%20exploitation.%E2%80%9D" w:history="1">
        <w:r w:rsidRPr="00677392">
          <w:rPr>
            <w:rStyle w:val="Hyperlink"/>
            <w:rFonts w:ascii="Arial" w:hAnsi="Arial" w:cs="Arial"/>
            <w:sz w:val="24"/>
            <w:szCs w:val="24"/>
          </w:rPr>
          <w:t>https://www.dyfed-powys.police.uk/SysSiteAssets/foi-media/dyfed-powys/policies/vulnerability-policy/vulnerability-policy#:~:text=Dyfed%20Powys%20Police%20define%20vulnerability,others%20from%20harm%20or%20exploitation.%E2%80%9D</w:t>
        </w:r>
      </w:hyperlink>
      <w:r w:rsidRPr="00677392">
        <w:rPr>
          <w:rFonts w:ascii="Arial" w:hAnsi="Arial" w:cs="Arial"/>
          <w:sz w:val="24"/>
          <w:szCs w:val="24"/>
        </w:rPr>
        <w:t xml:space="preserve"> (Accessed: 19</w:t>
      </w:r>
      <w:r w:rsidRPr="00677392">
        <w:rPr>
          <w:rFonts w:ascii="Arial" w:hAnsi="Arial" w:cs="Arial"/>
          <w:sz w:val="24"/>
          <w:szCs w:val="24"/>
          <w:vertAlign w:val="superscript"/>
        </w:rPr>
        <w:t>th</w:t>
      </w:r>
      <w:r w:rsidRPr="00677392">
        <w:rPr>
          <w:rFonts w:ascii="Arial" w:hAnsi="Arial" w:cs="Arial"/>
          <w:sz w:val="24"/>
          <w:szCs w:val="24"/>
        </w:rPr>
        <w:t xml:space="preserve"> December 2022)</w:t>
      </w:r>
    </w:p>
    <w:p w14:paraId="73DD41CF" w14:textId="77777777" w:rsidR="009F3B60" w:rsidRPr="00677392" w:rsidRDefault="009F3B60" w:rsidP="009F3B60">
      <w:pPr>
        <w:spacing w:line="480" w:lineRule="auto"/>
        <w:ind w:left="720" w:hanging="720"/>
        <w:rPr>
          <w:rFonts w:ascii="Arial" w:hAnsi="Arial" w:cs="Arial"/>
          <w:sz w:val="24"/>
          <w:szCs w:val="24"/>
        </w:rPr>
      </w:pPr>
      <w:proofErr w:type="spellStart"/>
      <w:r w:rsidRPr="00677392">
        <w:rPr>
          <w:rFonts w:ascii="Arial" w:hAnsi="Arial" w:cs="Arial"/>
          <w:sz w:val="24"/>
          <w:szCs w:val="24"/>
        </w:rPr>
        <w:lastRenderedPageBreak/>
        <w:t>Hartney</w:t>
      </w:r>
      <w:proofErr w:type="spellEnd"/>
      <w:r w:rsidRPr="00677392">
        <w:rPr>
          <w:rFonts w:ascii="Arial" w:hAnsi="Arial" w:cs="Arial"/>
          <w:sz w:val="24"/>
          <w:szCs w:val="24"/>
        </w:rPr>
        <w:t xml:space="preserve">, E. (2022) ‘9 Reasons the Cycle of Abuse Continues’, </w:t>
      </w:r>
      <w:proofErr w:type="spellStart"/>
      <w:r w:rsidRPr="00677392">
        <w:rPr>
          <w:rFonts w:ascii="Arial" w:hAnsi="Arial" w:cs="Arial"/>
          <w:i/>
          <w:iCs/>
          <w:sz w:val="24"/>
          <w:szCs w:val="24"/>
        </w:rPr>
        <w:t>Verywell</w:t>
      </w:r>
      <w:proofErr w:type="spellEnd"/>
      <w:r w:rsidRPr="00677392">
        <w:rPr>
          <w:rFonts w:ascii="Arial" w:hAnsi="Arial" w:cs="Arial"/>
          <w:i/>
          <w:iCs/>
          <w:sz w:val="24"/>
          <w:szCs w:val="24"/>
        </w:rPr>
        <w:t xml:space="preserve"> Mind, </w:t>
      </w:r>
      <w:r w:rsidRPr="00677392">
        <w:rPr>
          <w:rFonts w:ascii="Arial" w:hAnsi="Arial" w:cs="Arial"/>
          <w:sz w:val="24"/>
          <w:szCs w:val="24"/>
        </w:rPr>
        <w:t>16</w:t>
      </w:r>
      <w:r w:rsidRPr="00677392">
        <w:rPr>
          <w:rFonts w:ascii="Arial" w:hAnsi="Arial" w:cs="Arial"/>
          <w:sz w:val="24"/>
          <w:szCs w:val="24"/>
          <w:vertAlign w:val="superscript"/>
        </w:rPr>
        <w:t>th</w:t>
      </w:r>
      <w:r w:rsidRPr="00677392">
        <w:rPr>
          <w:rFonts w:ascii="Arial" w:hAnsi="Arial" w:cs="Arial"/>
          <w:sz w:val="24"/>
          <w:szCs w:val="24"/>
        </w:rPr>
        <w:t xml:space="preserve"> February. Available at: </w:t>
      </w:r>
      <w:hyperlink r:id="rId16" w:history="1">
        <w:r w:rsidRPr="00677392">
          <w:rPr>
            <w:rStyle w:val="Hyperlink"/>
            <w:rFonts w:ascii="Arial" w:hAnsi="Arial" w:cs="Arial"/>
            <w:sz w:val="24"/>
            <w:szCs w:val="24"/>
          </w:rPr>
          <w:t>https://www.verywellmind.com/the-cycle-of-sexual-abuse-22460</w:t>
        </w:r>
      </w:hyperlink>
      <w:r w:rsidRPr="00677392">
        <w:rPr>
          <w:rFonts w:ascii="Arial" w:hAnsi="Arial" w:cs="Arial"/>
          <w:sz w:val="24"/>
          <w:szCs w:val="24"/>
        </w:rPr>
        <w:t xml:space="preserve"> (Accessed: 12</w:t>
      </w:r>
      <w:r w:rsidRPr="00677392">
        <w:rPr>
          <w:rFonts w:ascii="Arial" w:hAnsi="Arial" w:cs="Arial"/>
          <w:sz w:val="24"/>
          <w:szCs w:val="24"/>
          <w:vertAlign w:val="superscript"/>
        </w:rPr>
        <w:t>th</w:t>
      </w:r>
      <w:r w:rsidRPr="00677392">
        <w:rPr>
          <w:rFonts w:ascii="Arial" w:hAnsi="Arial" w:cs="Arial"/>
          <w:sz w:val="24"/>
          <w:szCs w:val="24"/>
        </w:rPr>
        <w:t xml:space="preserve"> January 2023)</w:t>
      </w:r>
    </w:p>
    <w:p w14:paraId="0A3296DE" w14:textId="77777777" w:rsidR="009F3B60" w:rsidRPr="00677392" w:rsidRDefault="009F3B60" w:rsidP="009F3B60">
      <w:pPr>
        <w:spacing w:line="480" w:lineRule="auto"/>
        <w:ind w:left="720" w:hanging="720"/>
        <w:rPr>
          <w:rFonts w:ascii="Arial" w:hAnsi="Arial" w:cs="Arial"/>
          <w:sz w:val="24"/>
          <w:szCs w:val="24"/>
        </w:rPr>
      </w:pPr>
      <w:r w:rsidRPr="00677392">
        <w:rPr>
          <w:rFonts w:ascii="Arial" w:hAnsi="Arial" w:cs="Arial"/>
          <w:sz w:val="24"/>
          <w:szCs w:val="24"/>
        </w:rPr>
        <w:t xml:space="preserve">Home Office (2021) </w:t>
      </w:r>
      <w:r w:rsidRPr="00677392">
        <w:rPr>
          <w:rFonts w:ascii="Arial" w:hAnsi="Arial" w:cs="Arial"/>
          <w:i/>
          <w:iCs/>
          <w:sz w:val="24"/>
          <w:szCs w:val="24"/>
        </w:rPr>
        <w:t xml:space="preserve">Domestic abuse: how to get help, </w:t>
      </w:r>
      <w:r w:rsidRPr="00677392">
        <w:rPr>
          <w:rFonts w:ascii="Arial" w:hAnsi="Arial" w:cs="Arial"/>
          <w:sz w:val="24"/>
          <w:szCs w:val="24"/>
        </w:rPr>
        <w:t xml:space="preserve">Available at: </w:t>
      </w:r>
      <w:hyperlink r:id="rId17" w:history="1">
        <w:r w:rsidRPr="00677392">
          <w:rPr>
            <w:rStyle w:val="Hyperlink"/>
            <w:rFonts w:ascii="Arial" w:hAnsi="Arial" w:cs="Arial"/>
            <w:sz w:val="24"/>
            <w:szCs w:val="24"/>
          </w:rPr>
          <w:t>https://www.gov.uk/guidance/domestic-abuse-how-to-get-help</w:t>
        </w:r>
      </w:hyperlink>
      <w:r w:rsidRPr="00677392">
        <w:rPr>
          <w:rFonts w:ascii="Arial" w:hAnsi="Arial" w:cs="Arial"/>
          <w:sz w:val="24"/>
          <w:szCs w:val="24"/>
        </w:rPr>
        <w:t xml:space="preserve"> (Accessed: 10</w:t>
      </w:r>
      <w:r w:rsidRPr="00677392">
        <w:rPr>
          <w:rFonts w:ascii="Arial" w:hAnsi="Arial" w:cs="Arial"/>
          <w:sz w:val="24"/>
          <w:szCs w:val="24"/>
          <w:vertAlign w:val="superscript"/>
        </w:rPr>
        <w:t>th</w:t>
      </w:r>
      <w:r w:rsidRPr="00677392">
        <w:rPr>
          <w:rFonts w:ascii="Arial" w:hAnsi="Arial" w:cs="Arial"/>
          <w:sz w:val="24"/>
          <w:szCs w:val="24"/>
        </w:rPr>
        <w:t xml:space="preserve"> January 2023)</w:t>
      </w:r>
    </w:p>
    <w:p w14:paraId="51D26F15" w14:textId="77777777" w:rsidR="009F3B60" w:rsidRPr="00677392" w:rsidRDefault="009F3B60" w:rsidP="009F3B60">
      <w:pPr>
        <w:spacing w:line="480" w:lineRule="auto"/>
        <w:ind w:left="720" w:hanging="720"/>
        <w:rPr>
          <w:rFonts w:ascii="Arial" w:hAnsi="Arial" w:cs="Arial"/>
          <w:sz w:val="24"/>
          <w:szCs w:val="24"/>
        </w:rPr>
      </w:pPr>
      <w:r w:rsidRPr="00677392">
        <w:rPr>
          <w:rFonts w:ascii="Arial" w:hAnsi="Arial" w:cs="Arial"/>
          <w:sz w:val="24"/>
          <w:szCs w:val="24"/>
        </w:rPr>
        <w:t xml:space="preserve">Institute for Government (2022) </w:t>
      </w:r>
      <w:r w:rsidRPr="00677392">
        <w:rPr>
          <w:rFonts w:ascii="Arial" w:hAnsi="Arial" w:cs="Arial"/>
          <w:i/>
          <w:iCs/>
          <w:sz w:val="24"/>
          <w:szCs w:val="24"/>
        </w:rPr>
        <w:t xml:space="preserve">Cost of living crisis, </w:t>
      </w:r>
      <w:r w:rsidRPr="00677392">
        <w:rPr>
          <w:rFonts w:ascii="Arial" w:hAnsi="Arial" w:cs="Arial"/>
          <w:sz w:val="24"/>
          <w:szCs w:val="24"/>
        </w:rPr>
        <w:t xml:space="preserve">Available at: </w:t>
      </w:r>
      <w:hyperlink r:id="rId18" w:history="1">
        <w:r w:rsidRPr="00677392">
          <w:rPr>
            <w:rStyle w:val="Hyperlink"/>
            <w:rFonts w:ascii="Arial" w:hAnsi="Arial" w:cs="Arial"/>
            <w:sz w:val="24"/>
            <w:szCs w:val="24"/>
          </w:rPr>
          <w:t>https://www.instituteforgovernment.org.uk/explainers/cost-living-crisis</w:t>
        </w:r>
      </w:hyperlink>
      <w:r w:rsidRPr="00677392">
        <w:rPr>
          <w:rFonts w:ascii="Arial" w:hAnsi="Arial" w:cs="Arial"/>
          <w:sz w:val="24"/>
          <w:szCs w:val="24"/>
        </w:rPr>
        <w:t xml:space="preserve"> (Accessed: 19</w:t>
      </w:r>
      <w:r w:rsidRPr="00677392">
        <w:rPr>
          <w:rFonts w:ascii="Arial" w:hAnsi="Arial" w:cs="Arial"/>
          <w:sz w:val="24"/>
          <w:szCs w:val="24"/>
          <w:vertAlign w:val="superscript"/>
        </w:rPr>
        <w:t>th</w:t>
      </w:r>
      <w:r w:rsidRPr="00677392">
        <w:rPr>
          <w:rFonts w:ascii="Arial" w:hAnsi="Arial" w:cs="Arial"/>
          <w:sz w:val="24"/>
          <w:szCs w:val="24"/>
        </w:rPr>
        <w:t xml:space="preserve"> December 2022)</w:t>
      </w:r>
    </w:p>
    <w:p w14:paraId="10FC4775" w14:textId="77777777" w:rsidR="009F3B60" w:rsidRPr="00677392" w:rsidRDefault="009F3B60" w:rsidP="009F3B60">
      <w:pPr>
        <w:spacing w:line="480" w:lineRule="auto"/>
        <w:ind w:left="720" w:hanging="720"/>
        <w:rPr>
          <w:rFonts w:ascii="Arial" w:hAnsi="Arial" w:cs="Arial"/>
          <w:sz w:val="24"/>
          <w:szCs w:val="24"/>
        </w:rPr>
      </w:pPr>
      <w:proofErr w:type="spellStart"/>
      <w:r w:rsidRPr="00677392">
        <w:rPr>
          <w:rFonts w:ascii="Arial" w:hAnsi="Arial" w:cs="Arial"/>
          <w:sz w:val="24"/>
          <w:szCs w:val="24"/>
        </w:rPr>
        <w:t>Iorhen</w:t>
      </w:r>
      <w:proofErr w:type="spellEnd"/>
      <w:r w:rsidRPr="00677392">
        <w:rPr>
          <w:rFonts w:ascii="Arial" w:hAnsi="Arial" w:cs="Arial"/>
          <w:sz w:val="24"/>
          <w:szCs w:val="24"/>
        </w:rPr>
        <w:t xml:space="preserve">, P.T. (2021) ‘Vulnerability: Types, Causes and Coping Mechanisms’, </w:t>
      </w:r>
      <w:r w:rsidRPr="00677392">
        <w:rPr>
          <w:rFonts w:ascii="Arial" w:hAnsi="Arial" w:cs="Arial"/>
          <w:i/>
          <w:iCs/>
          <w:sz w:val="24"/>
          <w:szCs w:val="24"/>
        </w:rPr>
        <w:t xml:space="preserve">International Journal of Science and Management Studies, </w:t>
      </w:r>
      <w:r w:rsidRPr="00677392">
        <w:rPr>
          <w:rFonts w:ascii="Arial" w:hAnsi="Arial" w:cs="Arial"/>
          <w:sz w:val="24"/>
          <w:szCs w:val="24"/>
        </w:rPr>
        <w:t xml:space="preserve">Vol. 4(3), pp. 187-194. DOI: 10.51386/25815946/ijsms-v4i3p116 </w:t>
      </w:r>
    </w:p>
    <w:p w14:paraId="394E0A47" w14:textId="77777777" w:rsidR="009F3B60" w:rsidRPr="00677392" w:rsidRDefault="009F3B60" w:rsidP="009F3B60">
      <w:pPr>
        <w:spacing w:line="480" w:lineRule="auto"/>
        <w:ind w:left="720" w:hanging="720"/>
        <w:rPr>
          <w:rFonts w:ascii="Arial" w:hAnsi="Arial" w:cs="Arial"/>
          <w:color w:val="000000"/>
          <w:sz w:val="24"/>
          <w:szCs w:val="24"/>
          <w:shd w:val="clear" w:color="auto" w:fill="FFFFFF"/>
        </w:rPr>
      </w:pPr>
      <w:r w:rsidRPr="00677392">
        <w:rPr>
          <w:rFonts w:ascii="Arial" w:hAnsi="Arial" w:cs="Arial"/>
          <w:color w:val="000000"/>
          <w:sz w:val="24"/>
          <w:szCs w:val="24"/>
          <w:shd w:val="clear" w:color="auto" w:fill="FFFFFF"/>
        </w:rPr>
        <w:t xml:space="preserve">Kempe, R.S., Kempe, C.H. (1978) </w:t>
      </w:r>
      <w:r w:rsidRPr="00677392">
        <w:rPr>
          <w:rFonts w:ascii="Arial" w:hAnsi="Arial" w:cs="Arial"/>
          <w:i/>
          <w:iCs/>
          <w:color w:val="000000"/>
          <w:sz w:val="24"/>
          <w:szCs w:val="24"/>
          <w:shd w:val="clear" w:color="auto" w:fill="FFFFFF"/>
        </w:rPr>
        <w:t xml:space="preserve">Child Abuse, </w:t>
      </w:r>
      <w:r w:rsidRPr="00677392">
        <w:rPr>
          <w:rFonts w:ascii="Arial" w:hAnsi="Arial" w:cs="Arial"/>
          <w:color w:val="000000"/>
          <w:sz w:val="24"/>
          <w:szCs w:val="24"/>
          <w:shd w:val="clear" w:color="auto" w:fill="FFFFFF"/>
        </w:rPr>
        <w:t>Cambridge MA: Harvard University Press</w:t>
      </w:r>
    </w:p>
    <w:p w14:paraId="01ED172B" w14:textId="77777777" w:rsidR="009F3B60" w:rsidRPr="00677392" w:rsidRDefault="009F3B60" w:rsidP="009F3B60">
      <w:pPr>
        <w:spacing w:line="480" w:lineRule="auto"/>
        <w:ind w:left="720" w:hanging="720"/>
        <w:rPr>
          <w:rFonts w:ascii="Arial" w:hAnsi="Arial" w:cs="Arial"/>
          <w:color w:val="000000"/>
          <w:sz w:val="24"/>
          <w:szCs w:val="24"/>
          <w:shd w:val="clear" w:color="auto" w:fill="FFFFFF"/>
        </w:rPr>
      </w:pPr>
      <w:proofErr w:type="spellStart"/>
      <w:r w:rsidRPr="00677392">
        <w:rPr>
          <w:rFonts w:ascii="Arial" w:hAnsi="Arial" w:cs="Arial"/>
          <w:color w:val="000000"/>
          <w:sz w:val="24"/>
          <w:szCs w:val="24"/>
          <w:shd w:val="clear" w:color="auto" w:fill="FFFFFF"/>
        </w:rPr>
        <w:t>Knafo</w:t>
      </w:r>
      <w:proofErr w:type="spellEnd"/>
      <w:r w:rsidRPr="00677392">
        <w:rPr>
          <w:rFonts w:ascii="Arial" w:hAnsi="Arial" w:cs="Arial"/>
          <w:color w:val="000000"/>
          <w:sz w:val="24"/>
          <w:szCs w:val="24"/>
          <w:shd w:val="clear" w:color="auto" w:fill="FFFFFF"/>
        </w:rPr>
        <w:t xml:space="preserve">, A., </w:t>
      </w:r>
      <w:proofErr w:type="spellStart"/>
      <w:r w:rsidRPr="00677392">
        <w:rPr>
          <w:rFonts w:ascii="Arial" w:hAnsi="Arial" w:cs="Arial"/>
          <w:color w:val="000000"/>
          <w:sz w:val="24"/>
          <w:szCs w:val="24"/>
          <w:shd w:val="clear" w:color="auto" w:fill="FFFFFF"/>
        </w:rPr>
        <w:t>Galansky</w:t>
      </w:r>
      <w:proofErr w:type="spellEnd"/>
      <w:r w:rsidRPr="00677392">
        <w:rPr>
          <w:rFonts w:ascii="Arial" w:hAnsi="Arial" w:cs="Arial"/>
          <w:color w:val="000000"/>
          <w:sz w:val="24"/>
          <w:szCs w:val="24"/>
          <w:shd w:val="clear" w:color="auto" w:fill="FFFFFF"/>
        </w:rPr>
        <w:t xml:space="preserve">, N. (2008) ‘The Influence of Children on Their Parents’ Values’, </w:t>
      </w:r>
      <w:r w:rsidRPr="00677392">
        <w:rPr>
          <w:rFonts w:ascii="Arial" w:hAnsi="Arial" w:cs="Arial"/>
          <w:i/>
          <w:iCs/>
          <w:color w:val="000000"/>
          <w:sz w:val="24"/>
          <w:szCs w:val="24"/>
          <w:shd w:val="clear" w:color="auto" w:fill="FFFFFF"/>
        </w:rPr>
        <w:t>Social and Personality Psychology Compass</w:t>
      </w:r>
      <w:r w:rsidRPr="00677392">
        <w:rPr>
          <w:rFonts w:ascii="Arial" w:hAnsi="Arial" w:cs="Arial"/>
          <w:color w:val="000000"/>
          <w:sz w:val="24"/>
          <w:szCs w:val="24"/>
          <w:shd w:val="clear" w:color="auto" w:fill="FFFFFF"/>
        </w:rPr>
        <w:t>, Vol. 2(3), pp. 1143-1161. DOI: 10.1111/j.1751-9004.2008.00097.x</w:t>
      </w:r>
    </w:p>
    <w:p w14:paraId="7F9E8A22" w14:textId="77777777" w:rsidR="009F3B60" w:rsidRPr="00677392" w:rsidRDefault="009F3B60" w:rsidP="009F3B60">
      <w:pPr>
        <w:spacing w:line="480" w:lineRule="auto"/>
        <w:ind w:left="720" w:hanging="720"/>
        <w:rPr>
          <w:rFonts w:ascii="Arial" w:hAnsi="Arial" w:cs="Arial"/>
          <w:sz w:val="24"/>
          <w:szCs w:val="24"/>
        </w:rPr>
      </w:pPr>
      <w:r w:rsidRPr="00677392">
        <w:rPr>
          <w:rFonts w:ascii="Arial" w:hAnsi="Arial" w:cs="Arial"/>
          <w:sz w:val="24"/>
          <w:szCs w:val="24"/>
        </w:rPr>
        <w:t xml:space="preserve">Leicester Safeguarding Adults Board (2020) </w:t>
      </w:r>
      <w:r w:rsidRPr="00677392">
        <w:rPr>
          <w:rFonts w:ascii="Arial" w:hAnsi="Arial" w:cs="Arial"/>
          <w:i/>
          <w:iCs/>
          <w:sz w:val="24"/>
          <w:szCs w:val="24"/>
        </w:rPr>
        <w:t xml:space="preserve">Guidance for Working with Adults at Risk of Exploitation: Cuckooing, </w:t>
      </w:r>
      <w:r w:rsidRPr="00677392">
        <w:rPr>
          <w:rFonts w:ascii="Arial" w:hAnsi="Arial" w:cs="Arial"/>
          <w:sz w:val="24"/>
          <w:szCs w:val="24"/>
        </w:rPr>
        <w:t xml:space="preserve">Available at: </w:t>
      </w:r>
      <w:hyperlink r:id="rId19" w:history="1">
        <w:r w:rsidRPr="00677392">
          <w:rPr>
            <w:rStyle w:val="Hyperlink"/>
            <w:rFonts w:ascii="Arial" w:hAnsi="Arial" w:cs="Arial"/>
            <w:sz w:val="24"/>
            <w:szCs w:val="24"/>
          </w:rPr>
          <w:t>https://www.llradultsafeguarding.co.uk/guidance-for-working-with-adults-at-risk-of-exploitation-cuckooing/</w:t>
        </w:r>
      </w:hyperlink>
      <w:r w:rsidRPr="00677392">
        <w:rPr>
          <w:rFonts w:ascii="Arial" w:hAnsi="Arial" w:cs="Arial"/>
          <w:sz w:val="24"/>
          <w:szCs w:val="24"/>
        </w:rPr>
        <w:t xml:space="preserve"> (Accessed: 10</w:t>
      </w:r>
      <w:r w:rsidRPr="00677392">
        <w:rPr>
          <w:rFonts w:ascii="Arial" w:hAnsi="Arial" w:cs="Arial"/>
          <w:sz w:val="24"/>
          <w:szCs w:val="24"/>
          <w:vertAlign w:val="superscript"/>
        </w:rPr>
        <w:t>th</w:t>
      </w:r>
      <w:r w:rsidRPr="00677392">
        <w:rPr>
          <w:rFonts w:ascii="Arial" w:hAnsi="Arial" w:cs="Arial"/>
          <w:sz w:val="24"/>
          <w:szCs w:val="24"/>
        </w:rPr>
        <w:t xml:space="preserve"> January 2023)</w:t>
      </w:r>
    </w:p>
    <w:p w14:paraId="00263F6E" w14:textId="77777777" w:rsidR="009F3B60" w:rsidRPr="00677392" w:rsidRDefault="009F3B60" w:rsidP="009F3B60">
      <w:pPr>
        <w:spacing w:line="480" w:lineRule="auto"/>
        <w:ind w:left="720" w:hanging="720"/>
        <w:rPr>
          <w:rFonts w:ascii="Arial" w:hAnsi="Arial" w:cs="Arial"/>
          <w:color w:val="000000"/>
          <w:sz w:val="24"/>
          <w:szCs w:val="24"/>
          <w:shd w:val="clear" w:color="auto" w:fill="FFFFFF"/>
        </w:rPr>
      </w:pPr>
      <w:r w:rsidRPr="00677392">
        <w:rPr>
          <w:rFonts w:ascii="Arial" w:hAnsi="Arial" w:cs="Arial"/>
          <w:color w:val="000000"/>
          <w:sz w:val="24"/>
          <w:szCs w:val="24"/>
          <w:shd w:val="clear" w:color="auto" w:fill="FFFFFF"/>
        </w:rPr>
        <w:t xml:space="preserve">National Coalition Against Domestic Violence (2023) </w:t>
      </w:r>
      <w:r w:rsidRPr="00677392">
        <w:rPr>
          <w:rFonts w:ascii="Arial" w:hAnsi="Arial" w:cs="Arial"/>
          <w:i/>
          <w:iCs/>
          <w:color w:val="000000"/>
          <w:sz w:val="24"/>
          <w:szCs w:val="24"/>
          <w:shd w:val="clear" w:color="auto" w:fill="FFFFFF"/>
        </w:rPr>
        <w:t xml:space="preserve">Dynamics of Abuse, </w:t>
      </w:r>
      <w:r w:rsidRPr="00677392">
        <w:rPr>
          <w:rFonts w:ascii="Arial" w:hAnsi="Arial" w:cs="Arial"/>
          <w:color w:val="000000"/>
          <w:sz w:val="24"/>
          <w:szCs w:val="24"/>
          <w:shd w:val="clear" w:color="auto" w:fill="FFFFFF"/>
        </w:rPr>
        <w:t xml:space="preserve">Available at: </w:t>
      </w:r>
      <w:hyperlink r:id="rId20" w:history="1">
        <w:r w:rsidRPr="00677392">
          <w:rPr>
            <w:rStyle w:val="Hyperlink"/>
            <w:rFonts w:ascii="Arial" w:hAnsi="Arial" w:cs="Arial"/>
            <w:sz w:val="24"/>
            <w:szCs w:val="24"/>
            <w:shd w:val="clear" w:color="auto" w:fill="FFFFFF"/>
          </w:rPr>
          <w:t>https://ncadv.org/dynamics-of-abuse</w:t>
        </w:r>
      </w:hyperlink>
      <w:r w:rsidRPr="00677392">
        <w:rPr>
          <w:rFonts w:ascii="Arial" w:hAnsi="Arial" w:cs="Arial"/>
          <w:color w:val="000000"/>
          <w:sz w:val="24"/>
          <w:szCs w:val="24"/>
          <w:shd w:val="clear" w:color="auto" w:fill="FFFFFF"/>
        </w:rPr>
        <w:t xml:space="preserve"> (Accessed: 10</w:t>
      </w:r>
      <w:r w:rsidRPr="00677392">
        <w:rPr>
          <w:rFonts w:ascii="Arial" w:hAnsi="Arial" w:cs="Arial"/>
          <w:color w:val="000000"/>
          <w:sz w:val="24"/>
          <w:szCs w:val="24"/>
          <w:shd w:val="clear" w:color="auto" w:fill="FFFFFF"/>
          <w:vertAlign w:val="superscript"/>
        </w:rPr>
        <w:t>th</w:t>
      </w:r>
      <w:r w:rsidRPr="00677392">
        <w:rPr>
          <w:rFonts w:ascii="Arial" w:hAnsi="Arial" w:cs="Arial"/>
          <w:color w:val="000000"/>
          <w:sz w:val="24"/>
          <w:szCs w:val="24"/>
          <w:shd w:val="clear" w:color="auto" w:fill="FFFFFF"/>
        </w:rPr>
        <w:t xml:space="preserve"> January 2023)</w:t>
      </w:r>
    </w:p>
    <w:p w14:paraId="565C19EE" w14:textId="77777777" w:rsidR="009F3B60" w:rsidRPr="00677392" w:rsidRDefault="009F3B60" w:rsidP="009F3B60">
      <w:pPr>
        <w:spacing w:line="480" w:lineRule="auto"/>
        <w:ind w:left="720" w:hanging="720"/>
        <w:rPr>
          <w:rFonts w:ascii="Arial" w:hAnsi="Arial" w:cs="Arial"/>
          <w:sz w:val="24"/>
          <w:szCs w:val="24"/>
        </w:rPr>
      </w:pPr>
      <w:r w:rsidRPr="00677392">
        <w:rPr>
          <w:rFonts w:ascii="Arial" w:hAnsi="Arial" w:cs="Arial"/>
          <w:sz w:val="24"/>
          <w:szCs w:val="24"/>
        </w:rPr>
        <w:lastRenderedPageBreak/>
        <w:t xml:space="preserve">NHS (2020a) </w:t>
      </w:r>
      <w:r w:rsidRPr="00677392">
        <w:rPr>
          <w:rFonts w:ascii="Arial" w:hAnsi="Arial" w:cs="Arial"/>
          <w:i/>
          <w:iCs/>
          <w:sz w:val="24"/>
          <w:szCs w:val="24"/>
        </w:rPr>
        <w:t xml:space="preserve">Coping with financial worries, </w:t>
      </w:r>
      <w:r w:rsidRPr="00677392">
        <w:rPr>
          <w:rFonts w:ascii="Arial" w:hAnsi="Arial" w:cs="Arial"/>
          <w:sz w:val="24"/>
          <w:szCs w:val="24"/>
        </w:rPr>
        <w:t xml:space="preserve">Available at: </w:t>
      </w:r>
      <w:hyperlink r:id="rId21" w:history="1">
        <w:r w:rsidRPr="00677392">
          <w:rPr>
            <w:rStyle w:val="Hyperlink"/>
            <w:rFonts w:ascii="Arial" w:hAnsi="Arial" w:cs="Arial"/>
            <w:sz w:val="24"/>
            <w:szCs w:val="24"/>
          </w:rPr>
          <w:t>https://www.nhs.uk/mental-health/advice-for-life-situations-and-events/how-to-cope-with-financial-worries/</w:t>
        </w:r>
      </w:hyperlink>
      <w:r w:rsidRPr="00677392">
        <w:rPr>
          <w:rFonts w:ascii="Arial" w:hAnsi="Arial" w:cs="Arial"/>
          <w:sz w:val="24"/>
          <w:szCs w:val="24"/>
        </w:rPr>
        <w:t xml:space="preserve"> (Accessed: 19</w:t>
      </w:r>
      <w:r w:rsidRPr="00677392">
        <w:rPr>
          <w:rFonts w:ascii="Arial" w:hAnsi="Arial" w:cs="Arial"/>
          <w:sz w:val="24"/>
          <w:szCs w:val="24"/>
          <w:vertAlign w:val="superscript"/>
        </w:rPr>
        <w:t>th</w:t>
      </w:r>
      <w:r w:rsidRPr="00677392">
        <w:rPr>
          <w:rFonts w:ascii="Arial" w:hAnsi="Arial" w:cs="Arial"/>
          <w:sz w:val="24"/>
          <w:szCs w:val="24"/>
        </w:rPr>
        <w:t xml:space="preserve"> December 2022)</w:t>
      </w:r>
    </w:p>
    <w:p w14:paraId="265B976E" w14:textId="77777777" w:rsidR="009F3B60" w:rsidRPr="00677392" w:rsidRDefault="009F3B60" w:rsidP="009F3B60">
      <w:pPr>
        <w:spacing w:line="480" w:lineRule="auto"/>
        <w:ind w:left="720" w:hanging="720"/>
        <w:rPr>
          <w:rFonts w:ascii="Arial" w:hAnsi="Arial" w:cs="Arial"/>
          <w:sz w:val="24"/>
          <w:szCs w:val="24"/>
        </w:rPr>
      </w:pPr>
      <w:r w:rsidRPr="00677392">
        <w:rPr>
          <w:rFonts w:ascii="Arial" w:hAnsi="Arial" w:cs="Arial"/>
          <w:sz w:val="24"/>
          <w:szCs w:val="24"/>
        </w:rPr>
        <w:t xml:space="preserve">NHS (2020b) </w:t>
      </w:r>
      <w:r w:rsidRPr="00677392">
        <w:rPr>
          <w:rFonts w:ascii="Arial" w:hAnsi="Arial" w:cs="Arial"/>
          <w:i/>
          <w:iCs/>
          <w:sz w:val="24"/>
          <w:szCs w:val="24"/>
        </w:rPr>
        <w:t>Drug addiction: getting help</w:t>
      </w:r>
      <w:r w:rsidRPr="00677392">
        <w:rPr>
          <w:rFonts w:ascii="Arial" w:hAnsi="Arial" w:cs="Arial"/>
          <w:sz w:val="24"/>
          <w:szCs w:val="24"/>
        </w:rPr>
        <w:t xml:space="preserve">, Available at: </w:t>
      </w:r>
      <w:hyperlink r:id="rId22" w:history="1">
        <w:r w:rsidRPr="00677392">
          <w:rPr>
            <w:rStyle w:val="Hyperlink"/>
            <w:rFonts w:ascii="Arial" w:hAnsi="Arial" w:cs="Arial"/>
            <w:sz w:val="24"/>
            <w:szCs w:val="24"/>
          </w:rPr>
          <w:t>https://www.nhs.uk/live-well/addiction-support/drug-addiction-getting-help/</w:t>
        </w:r>
      </w:hyperlink>
      <w:r w:rsidRPr="00677392">
        <w:rPr>
          <w:rFonts w:ascii="Arial" w:hAnsi="Arial" w:cs="Arial"/>
          <w:sz w:val="24"/>
          <w:szCs w:val="24"/>
        </w:rPr>
        <w:t xml:space="preserve"> (Accessed: 9</w:t>
      </w:r>
      <w:r w:rsidRPr="00677392">
        <w:rPr>
          <w:rFonts w:ascii="Arial" w:hAnsi="Arial" w:cs="Arial"/>
          <w:sz w:val="24"/>
          <w:szCs w:val="24"/>
          <w:vertAlign w:val="superscript"/>
        </w:rPr>
        <w:t>th</w:t>
      </w:r>
      <w:r w:rsidRPr="00677392">
        <w:rPr>
          <w:rFonts w:ascii="Arial" w:hAnsi="Arial" w:cs="Arial"/>
          <w:sz w:val="24"/>
          <w:szCs w:val="24"/>
        </w:rPr>
        <w:t xml:space="preserve"> January 2023)</w:t>
      </w:r>
    </w:p>
    <w:p w14:paraId="22CD2244" w14:textId="77777777" w:rsidR="009F3B60" w:rsidRPr="00677392" w:rsidRDefault="009F3B60" w:rsidP="009F3B60">
      <w:pPr>
        <w:spacing w:line="480" w:lineRule="auto"/>
        <w:ind w:left="720" w:hanging="720"/>
        <w:rPr>
          <w:rFonts w:ascii="Arial" w:hAnsi="Arial" w:cs="Arial"/>
          <w:sz w:val="24"/>
          <w:szCs w:val="24"/>
        </w:rPr>
      </w:pPr>
      <w:r w:rsidRPr="00677392">
        <w:rPr>
          <w:rFonts w:ascii="Arial" w:hAnsi="Arial" w:cs="Arial"/>
          <w:sz w:val="24"/>
          <w:szCs w:val="24"/>
        </w:rPr>
        <w:t xml:space="preserve">NHS (2020c) </w:t>
      </w:r>
      <w:r w:rsidRPr="00677392">
        <w:rPr>
          <w:rFonts w:ascii="Arial" w:hAnsi="Arial" w:cs="Arial"/>
          <w:i/>
          <w:iCs/>
          <w:sz w:val="24"/>
          <w:szCs w:val="24"/>
        </w:rPr>
        <w:t xml:space="preserve">Helping your child with anger issues, </w:t>
      </w:r>
      <w:r w:rsidRPr="00677392">
        <w:rPr>
          <w:rFonts w:ascii="Arial" w:hAnsi="Arial" w:cs="Arial"/>
          <w:sz w:val="24"/>
          <w:szCs w:val="24"/>
        </w:rPr>
        <w:t xml:space="preserve">Available at: </w:t>
      </w:r>
      <w:hyperlink r:id="rId23" w:history="1">
        <w:r w:rsidRPr="00677392">
          <w:rPr>
            <w:rStyle w:val="Hyperlink"/>
            <w:rFonts w:ascii="Arial" w:hAnsi="Arial" w:cs="Arial"/>
            <w:sz w:val="24"/>
            <w:szCs w:val="24"/>
          </w:rPr>
          <w:t>https://www.nhs.uk/mental-health/children-and-young-adults/advice-for-parents/help-your-child-with-anger-issues/</w:t>
        </w:r>
      </w:hyperlink>
      <w:r w:rsidRPr="00677392">
        <w:rPr>
          <w:rFonts w:ascii="Arial" w:hAnsi="Arial" w:cs="Arial"/>
          <w:sz w:val="24"/>
          <w:szCs w:val="24"/>
        </w:rPr>
        <w:t xml:space="preserve"> (Accessed: 12</w:t>
      </w:r>
      <w:r w:rsidRPr="00677392">
        <w:rPr>
          <w:rFonts w:ascii="Arial" w:hAnsi="Arial" w:cs="Arial"/>
          <w:sz w:val="24"/>
          <w:szCs w:val="24"/>
          <w:vertAlign w:val="superscript"/>
        </w:rPr>
        <w:t>th</w:t>
      </w:r>
      <w:r w:rsidRPr="00677392">
        <w:rPr>
          <w:rFonts w:ascii="Arial" w:hAnsi="Arial" w:cs="Arial"/>
          <w:sz w:val="24"/>
          <w:szCs w:val="24"/>
        </w:rPr>
        <w:t xml:space="preserve"> January 2023)</w:t>
      </w:r>
    </w:p>
    <w:p w14:paraId="32A8533C" w14:textId="77777777" w:rsidR="009F3B60" w:rsidRPr="00677392" w:rsidRDefault="009F3B60" w:rsidP="009F3B60">
      <w:pPr>
        <w:spacing w:line="480" w:lineRule="auto"/>
        <w:ind w:left="720" w:hanging="720"/>
        <w:rPr>
          <w:rFonts w:ascii="Arial" w:hAnsi="Arial" w:cs="Arial"/>
          <w:sz w:val="24"/>
          <w:szCs w:val="24"/>
        </w:rPr>
      </w:pPr>
      <w:r w:rsidRPr="00677392">
        <w:rPr>
          <w:rFonts w:ascii="Arial" w:hAnsi="Arial" w:cs="Arial"/>
          <w:sz w:val="24"/>
          <w:szCs w:val="24"/>
        </w:rPr>
        <w:t xml:space="preserve">NHS Wales (2023) </w:t>
      </w:r>
      <w:r w:rsidRPr="00677392">
        <w:rPr>
          <w:rFonts w:ascii="Arial" w:hAnsi="Arial" w:cs="Arial"/>
          <w:i/>
          <w:iCs/>
          <w:sz w:val="24"/>
          <w:szCs w:val="24"/>
        </w:rPr>
        <w:t xml:space="preserve">Drug deaths at their highest ever levels in Wales, </w:t>
      </w:r>
      <w:r w:rsidRPr="00677392">
        <w:rPr>
          <w:rFonts w:ascii="Arial" w:hAnsi="Arial" w:cs="Arial"/>
          <w:sz w:val="24"/>
          <w:szCs w:val="24"/>
        </w:rPr>
        <w:t xml:space="preserve">Available at: </w:t>
      </w:r>
      <w:hyperlink r:id="rId24" w:history="1">
        <w:r w:rsidRPr="00677392">
          <w:rPr>
            <w:rStyle w:val="Hyperlink"/>
            <w:rFonts w:ascii="Arial" w:hAnsi="Arial" w:cs="Arial"/>
            <w:sz w:val="24"/>
            <w:szCs w:val="24"/>
          </w:rPr>
          <w:t>https://phw.nhs.wales/news/drug-deaths-at-their-highest-ever-levels-in-wales/</w:t>
        </w:r>
      </w:hyperlink>
      <w:r w:rsidRPr="00677392">
        <w:rPr>
          <w:rFonts w:ascii="Arial" w:hAnsi="Arial" w:cs="Arial"/>
          <w:sz w:val="24"/>
          <w:szCs w:val="24"/>
        </w:rPr>
        <w:t xml:space="preserve"> (Accessed: 9</w:t>
      </w:r>
      <w:r w:rsidRPr="00677392">
        <w:rPr>
          <w:rFonts w:ascii="Arial" w:hAnsi="Arial" w:cs="Arial"/>
          <w:sz w:val="24"/>
          <w:szCs w:val="24"/>
          <w:vertAlign w:val="superscript"/>
        </w:rPr>
        <w:t>th</w:t>
      </w:r>
      <w:r w:rsidRPr="00677392">
        <w:rPr>
          <w:rFonts w:ascii="Arial" w:hAnsi="Arial" w:cs="Arial"/>
          <w:sz w:val="24"/>
          <w:szCs w:val="24"/>
        </w:rPr>
        <w:t xml:space="preserve"> January 2023)</w:t>
      </w:r>
    </w:p>
    <w:p w14:paraId="7E8DF80A" w14:textId="77777777" w:rsidR="009F3B60" w:rsidRPr="00677392" w:rsidRDefault="009F3B60" w:rsidP="009F3B60">
      <w:pPr>
        <w:spacing w:line="480" w:lineRule="auto"/>
        <w:ind w:left="720" w:hanging="720"/>
        <w:rPr>
          <w:rFonts w:ascii="Arial" w:hAnsi="Arial" w:cs="Arial"/>
          <w:sz w:val="24"/>
          <w:szCs w:val="24"/>
        </w:rPr>
      </w:pPr>
      <w:proofErr w:type="spellStart"/>
      <w:r w:rsidRPr="00677392">
        <w:rPr>
          <w:rFonts w:ascii="Arial" w:hAnsi="Arial" w:cs="Arial"/>
          <w:sz w:val="24"/>
          <w:szCs w:val="24"/>
        </w:rPr>
        <w:t>nidirect</w:t>
      </w:r>
      <w:proofErr w:type="spellEnd"/>
      <w:r w:rsidRPr="00677392">
        <w:rPr>
          <w:rFonts w:ascii="Arial" w:hAnsi="Arial" w:cs="Arial"/>
          <w:sz w:val="24"/>
          <w:szCs w:val="24"/>
        </w:rPr>
        <w:t xml:space="preserve"> (2023) </w:t>
      </w:r>
      <w:r w:rsidRPr="00677392">
        <w:rPr>
          <w:rFonts w:ascii="Arial" w:hAnsi="Arial" w:cs="Arial"/>
          <w:i/>
          <w:iCs/>
          <w:sz w:val="24"/>
          <w:szCs w:val="24"/>
        </w:rPr>
        <w:t xml:space="preserve">Drugs and crime, </w:t>
      </w:r>
      <w:r w:rsidRPr="00677392">
        <w:rPr>
          <w:rFonts w:ascii="Arial" w:hAnsi="Arial" w:cs="Arial"/>
          <w:sz w:val="24"/>
          <w:szCs w:val="24"/>
        </w:rPr>
        <w:t xml:space="preserve">Available at: </w:t>
      </w:r>
      <w:hyperlink r:id="rId25" w:history="1">
        <w:r w:rsidRPr="00677392">
          <w:rPr>
            <w:rStyle w:val="Hyperlink"/>
            <w:rFonts w:ascii="Arial" w:hAnsi="Arial" w:cs="Arial"/>
            <w:sz w:val="24"/>
            <w:szCs w:val="24"/>
          </w:rPr>
          <w:t>https://www.nidirect.gov.uk/articles/drugs-and-crime</w:t>
        </w:r>
      </w:hyperlink>
      <w:r w:rsidRPr="00677392">
        <w:rPr>
          <w:rFonts w:ascii="Arial" w:hAnsi="Arial" w:cs="Arial"/>
          <w:sz w:val="24"/>
          <w:szCs w:val="24"/>
        </w:rPr>
        <w:t xml:space="preserve"> (Accessed: 9</w:t>
      </w:r>
      <w:r w:rsidRPr="00677392">
        <w:rPr>
          <w:rFonts w:ascii="Arial" w:hAnsi="Arial" w:cs="Arial"/>
          <w:sz w:val="24"/>
          <w:szCs w:val="24"/>
          <w:vertAlign w:val="superscript"/>
        </w:rPr>
        <w:t>th</w:t>
      </w:r>
      <w:r w:rsidRPr="00677392">
        <w:rPr>
          <w:rFonts w:ascii="Arial" w:hAnsi="Arial" w:cs="Arial"/>
          <w:sz w:val="24"/>
          <w:szCs w:val="24"/>
        </w:rPr>
        <w:t xml:space="preserve"> January 2023)</w:t>
      </w:r>
    </w:p>
    <w:p w14:paraId="27719045" w14:textId="77777777" w:rsidR="009F3B60" w:rsidRPr="00677392" w:rsidRDefault="009F3B60" w:rsidP="009F3B60">
      <w:pPr>
        <w:spacing w:line="480" w:lineRule="auto"/>
        <w:ind w:left="720" w:hanging="720"/>
        <w:rPr>
          <w:rFonts w:ascii="Arial" w:hAnsi="Arial" w:cs="Arial"/>
          <w:sz w:val="24"/>
          <w:szCs w:val="24"/>
        </w:rPr>
      </w:pPr>
      <w:r w:rsidRPr="00677392">
        <w:rPr>
          <w:rFonts w:ascii="Arial" w:hAnsi="Arial" w:cs="Arial"/>
          <w:sz w:val="24"/>
          <w:szCs w:val="24"/>
        </w:rPr>
        <w:t xml:space="preserve">NSPCC (2023) </w:t>
      </w:r>
      <w:r w:rsidRPr="00677392">
        <w:rPr>
          <w:rFonts w:ascii="Arial" w:hAnsi="Arial" w:cs="Arial"/>
          <w:i/>
          <w:iCs/>
          <w:sz w:val="24"/>
          <w:szCs w:val="24"/>
        </w:rPr>
        <w:t xml:space="preserve">Child sexual exploitation, </w:t>
      </w:r>
      <w:r w:rsidRPr="00677392">
        <w:rPr>
          <w:rFonts w:ascii="Arial" w:hAnsi="Arial" w:cs="Arial"/>
          <w:sz w:val="24"/>
          <w:szCs w:val="24"/>
        </w:rPr>
        <w:t xml:space="preserve">Available at: </w:t>
      </w:r>
      <w:hyperlink r:id="rId26" w:history="1">
        <w:r w:rsidRPr="00677392">
          <w:rPr>
            <w:rStyle w:val="Hyperlink"/>
            <w:rFonts w:ascii="Arial" w:hAnsi="Arial" w:cs="Arial"/>
            <w:sz w:val="24"/>
            <w:szCs w:val="24"/>
          </w:rPr>
          <w:t>https://www.nspcc.org.uk/what-is-child-abuse/types-of-abuse/child-sexual-exploitation/</w:t>
        </w:r>
      </w:hyperlink>
      <w:r w:rsidRPr="00677392">
        <w:rPr>
          <w:rFonts w:ascii="Arial" w:hAnsi="Arial" w:cs="Arial"/>
          <w:sz w:val="24"/>
          <w:szCs w:val="24"/>
        </w:rPr>
        <w:t xml:space="preserve"> (Accessed: 12</w:t>
      </w:r>
      <w:r w:rsidRPr="00677392">
        <w:rPr>
          <w:rFonts w:ascii="Arial" w:hAnsi="Arial" w:cs="Arial"/>
          <w:sz w:val="24"/>
          <w:szCs w:val="24"/>
          <w:vertAlign w:val="superscript"/>
        </w:rPr>
        <w:t>th</w:t>
      </w:r>
      <w:r w:rsidRPr="00677392">
        <w:rPr>
          <w:rFonts w:ascii="Arial" w:hAnsi="Arial" w:cs="Arial"/>
          <w:sz w:val="24"/>
          <w:szCs w:val="24"/>
        </w:rPr>
        <w:t xml:space="preserve"> January 2023)</w:t>
      </w:r>
    </w:p>
    <w:p w14:paraId="4AB86BA0" w14:textId="77777777" w:rsidR="009F3B60" w:rsidRPr="00677392" w:rsidRDefault="009F3B60" w:rsidP="009F3B60">
      <w:pPr>
        <w:spacing w:line="480" w:lineRule="auto"/>
        <w:ind w:left="720" w:hanging="720"/>
        <w:rPr>
          <w:rFonts w:ascii="Arial" w:hAnsi="Arial" w:cs="Arial"/>
          <w:sz w:val="24"/>
          <w:szCs w:val="24"/>
        </w:rPr>
      </w:pPr>
      <w:r w:rsidRPr="00677392">
        <w:rPr>
          <w:rFonts w:ascii="Arial" w:hAnsi="Arial" w:cs="Arial"/>
          <w:sz w:val="24"/>
          <w:szCs w:val="24"/>
        </w:rPr>
        <w:t xml:space="preserve">Office for Health Improvement &amp; Disparities (2021) </w:t>
      </w:r>
      <w:r w:rsidRPr="00677392">
        <w:rPr>
          <w:rFonts w:ascii="Arial" w:hAnsi="Arial" w:cs="Arial"/>
          <w:i/>
          <w:iCs/>
          <w:sz w:val="24"/>
          <w:szCs w:val="24"/>
        </w:rPr>
        <w:t xml:space="preserve">Adult substance misuse treatment statistics 2020 to 2021: report, </w:t>
      </w:r>
      <w:r w:rsidRPr="00677392">
        <w:rPr>
          <w:rFonts w:ascii="Arial" w:hAnsi="Arial" w:cs="Arial"/>
          <w:sz w:val="24"/>
          <w:szCs w:val="24"/>
        </w:rPr>
        <w:t xml:space="preserve">Available at: </w:t>
      </w:r>
      <w:hyperlink r:id="rId27" w:anchor="contents" w:history="1">
        <w:r w:rsidRPr="00677392">
          <w:rPr>
            <w:rStyle w:val="Hyperlink"/>
            <w:rFonts w:ascii="Arial" w:hAnsi="Arial" w:cs="Arial"/>
            <w:sz w:val="24"/>
            <w:szCs w:val="24"/>
          </w:rPr>
          <w:t>https://www.gov.uk/government/statistics/substance-misuse-treatment-for-adults-statistics-2020-to-2021/adult-substance-misuse-treatment-statistics-2020-to-2021-report#contents</w:t>
        </w:r>
      </w:hyperlink>
      <w:r w:rsidRPr="00677392">
        <w:rPr>
          <w:rFonts w:ascii="Arial" w:hAnsi="Arial" w:cs="Arial"/>
          <w:sz w:val="24"/>
          <w:szCs w:val="24"/>
        </w:rPr>
        <w:t xml:space="preserve"> (Accessed: 9</w:t>
      </w:r>
      <w:r w:rsidRPr="00677392">
        <w:rPr>
          <w:rFonts w:ascii="Arial" w:hAnsi="Arial" w:cs="Arial"/>
          <w:sz w:val="24"/>
          <w:szCs w:val="24"/>
          <w:vertAlign w:val="superscript"/>
        </w:rPr>
        <w:t>th</w:t>
      </w:r>
      <w:r w:rsidRPr="00677392">
        <w:rPr>
          <w:rFonts w:ascii="Arial" w:hAnsi="Arial" w:cs="Arial"/>
          <w:sz w:val="24"/>
          <w:szCs w:val="24"/>
        </w:rPr>
        <w:t xml:space="preserve"> January 2023)</w:t>
      </w:r>
    </w:p>
    <w:p w14:paraId="2005BAAF" w14:textId="77777777" w:rsidR="009F3B60" w:rsidRPr="00677392" w:rsidRDefault="009F3B60" w:rsidP="009F3B60">
      <w:pPr>
        <w:spacing w:line="480" w:lineRule="auto"/>
        <w:ind w:left="720" w:hanging="720"/>
        <w:rPr>
          <w:rFonts w:ascii="Arial" w:hAnsi="Arial" w:cs="Arial"/>
          <w:sz w:val="24"/>
          <w:szCs w:val="24"/>
        </w:rPr>
      </w:pPr>
      <w:r w:rsidRPr="00677392">
        <w:rPr>
          <w:rFonts w:ascii="Arial" w:hAnsi="Arial" w:cs="Arial"/>
          <w:sz w:val="24"/>
          <w:szCs w:val="24"/>
        </w:rPr>
        <w:lastRenderedPageBreak/>
        <w:t xml:space="preserve">Office for Health Improvement &amp; Disparities (2022) </w:t>
      </w:r>
      <w:r w:rsidRPr="00677392">
        <w:rPr>
          <w:rFonts w:ascii="Arial" w:hAnsi="Arial" w:cs="Arial"/>
          <w:i/>
          <w:iCs/>
          <w:sz w:val="24"/>
          <w:szCs w:val="24"/>
        </w:rPr>
        <w:t xml:space="preserve">Vulnerabilities: applying All Our Health, </w:t>
      </w:r>
      <w:r w:rsidRPr="00677392">
        <w:rPr>
          <w:rFonts w:ascii="Arial" w:hAnsi="Arial" w:cs="Arial"/>
          <w:sz w:val="24"/>
          <w:szCs w:val="24"/>
        </w:rPr>
        <w:t xml:space="preserve">Available at: </w:t>
      </w:r>
      <w:hyperlink r:id="rId28" w:anchor="contents" w:history="1">
        <w:r w:rsidRPr="00677392">
          <w:rPr>
            <w:rStyle w:val="Hyperlink"/>
            <w:rFonts w:ascii="Arial" w:hAnsi="Arial" w:cs="Arial"/>
            <w:sz w:val="24"/>
            <w:szCs w:val="24"/>
          </w:rPr>
          <w:t>https://www.gov.uk/government/publications/vulnerabilities-applying-all-our-health/vulnerabilities-applying-all-our-health#contents</w:t>
        </w:r>
      </w:hyperlink>
      <w:r w:rsidRPr="00677392">
        <w:rPr>
          <w:rFonts w:ascii="Arial" w:hAnsi="Arial" w:cs="Arial"/>
          <w:sz w:val="24"/>
          <w:szCs w:val="24"/>
        </w:rPr>
        <w:t xml:space="preserve"> (Accessed: 13</w:t>
      </w:r>
      <w:r w:rsidRPr="00677392">
        <w:rPr>
          <w:rFonts w:ascii="Arial" w:hAnsi="Arial" w:cs="Arial"/>
          <w:sz w:val="24"/>
          <w:szCs w:val="24"/>
          <w:vertAlign w:val="superscript"/>
        </w:rPr>
        <w:t>th</w:t>
      </w:r>
      <w:r w:rsidRPr="00677392">
        <w:rPr>
          <w:rFonts w:ascii="Arial" w:hAnsi="Arial" w:cs="Arial"/>
          <w:sz w:val="24"/>
          <w:szCs w:val="24"/>
        </w:rPr>
        <w:t xml:space="preserve"> January 2023)</w:t>
      </w:r>
    </w:p>
    <w:p w14:paraId="16D79216" w14:textId="77777777" w:rsidR="009F3B60" w:rsidRPr="00677392" w:rsidRDefault="009F3B60" w:rsidP="009F3B60">
      <w:pPr>
        <w:spacing w:line="480" w:lineRule="auto"/>
        <w:ind w:left="720" w:hanging="720"/>
        <w:rPr>
          <w:rFonts w:ascii="Arial" w:hAnsi="Arial" w:cs="Arial"/>
          <w:sz w:val="24"/>
          <w:szCs w:val="24"/>
        </w:rPr>
      </w:pPr>
      <w:r w:rsidRPr="00677392">
        <w:rPr>
          <w:rFonts w:ascii="Arial" w:hAnsi="Arial" w:cs="Arial"/>
          <w:sz w:val="24"/>
          <w:szCs w:val="24"/>
        </w:rPr>
        <w:t xml:space="preserve">Office for National Statistics (2022a) </w:t>
      </w:r>
      <w:r w:rsidRPr="00677392">
        <w:rPr>
          <w:rFonts w:ascii="Arial" w:hAnsi="Arial" w:cs="Arial"/>
          <w:i/>
          <w:iCs/>
          <w:sz w:val="24"/>
          <w:szCs w:val="24"/>
        </w:rPr>
        <w:t xml:space="preserve">What actions are people taking because of the rising cost of living, </w:t>
      </w:r>
      <w:r w:rsidRPr="00677392">
        <w:rPr>
          <w:rFonts w:ascii="Arial" w:hAnsi="Arial" w:cs="Arial"/>
          <w:sz w:val="24"/>
          <w:szCs w:val="24"/>
        </w:rPr>
        <w:t xml:space="preserve">Available at: </w:t>
      </w:r>
      <w:hyperlink r:id="rId29" w:history="1">
        <w:r w:rsidRPr="00677392">
          <w:rPr>
            <w:rStyle w:val="Hyperlink"/>
            <w:rFonts w:ascii="Arial" w:hAnsi="Arial" w:cs="Arial"/>
            <w:sz w:val="24"/>
            <w:szCs w:val="24"/>
          </w:rPr>
          <w:t>https://www.ons.gov.uk/peoplepopulationandcommunity/personalandhouseholdfinances/expenditure/articles/whatactionsarepeopletakingbecauseoftherisingcostofliving/2022-08-05</w:t>
        </w:r>
      </w:hyperlink>
      <w:r w:rsidRPr="00677392">
        <w:rPr>
          <w:rFonts w:ascii="Arial" w:hAnsi="Arial" w:cs="Arial"/>
          <w:sz w:val="24"/>
          <w:szCs w:val="24"/>
        </w:rPr>
        <w:t xml:space="preserve"> (Accessed: 13</w:t>
      </w:r>
      <w:r w:rsidRPr="00677392">
        <w:rPr>
          <w:rFonts w:ascii="Arial" w:hAnsi="Arial" w:cs="Arial"/>
          <w:sz w:val="24"/>
          <w:szCs w:val="24"/>
          <w:vertAlign w:val="superscript"/>
        </w:rPr>
        <w:t>th</w:t>
      </w:r>
      <w:r w:rsidRPr="00677392">
        <w:rPr>
          <w:rFonts w:ascii="Arial" w:hAnsi="Arial" w:cs="Arial"/>
          <w:sz w:val="24"/>
          <w:szCs w:val="24"/>
        </w:rPr>
        <w:t xml:space="preserve"> January 2023)</w:t>
      </w:r>
    </w:p>
    <w:p w14:paraId="670C068B" w14:textId="77777777" w:rsidR="009F3B60" w:rsidRPr="00677392" w:rsidRDefault="009F3B60" w:rsidP="009F3B60">
      <w:pPr>
        <w:spacing w:line="480" w:lineRule="auto"/>
        <w:ind w:left="720" w:hanging="720"/>
        <w:rPr>
          <w:rFonts w:ascii="Arial" w:hAnsi="Arial" w:cs="Arial"/>
          <w:sz w:val="24"/>
          <w:szCs w:val="24"/>
        </w:rPr>
      </w:pPr>
      <w:r w:rsidRPr="00677392">
        <w:rPr>
          <w:rFonts w:ascii="Arial" w:hAnsi="Arial" w:cs="Arial"/>
          <w:sz w:val="24"/>
          <w:szCs w:val="24"/>
        </w:rPr>
        <w:t xml:space="preserve">Office for National Statistics (2022b) </w:t>
      </w:r>
      <w:r w:rsidRPr="00677392">
        <w:rPr>
          <w:rFonts w:ascii="Arial" w:hAnsi="Arial" w:cs="Arial"/>
          <w:i/>
          <w:iCs/>
          <w:sz w:val="24"/>
          <w:szCs w:val="24"/>
        </w:rPr>
        <w:t xml:space="preserve">Domestic abuse in England and Wales overview: November 2022, </w:t>
      </w:r>
      <w:r w:rsidRPr="00677392">
        <w:rPr>
          <w:rFonts w:ascii="Arial" w:hAnsi="Arial" w:cs="Arial"/>
          <w:sz w:val="24"/>
          <w:szCs w:val="24"/>
        </w:rPr>
        <w:t xml:space="preserve">Available at: </w:t>
      </w:r>
      <w:hyperlink r:id="rId30" w:anchor=":~:text=The%20Crime%20Survey%20for%20England%20and%20Wales%20(CSEW)%20estimated%20that,million%20women%20and%20699%2C000%20men" w:history="1">
        <w:r w:rsidRPr="00677392">
          <w:rPr>
            <w:rStyle w:val="Hyperlink"/>
            <w:rFonts w:ascii="Arial" w:hAnsi="Arial" w:cs="Arial"/>
            <w:sz w:val="24"/>
            <w:szCs w:val="24"/>
          </w:rPr>
          <w:t>https://www.ons.gov.uk/peoplepopulationandcommunity/crimeandjustice/bulletins/domesticabuseinenglandandwalesoverview/november2022</w:t>
        </w:r>
      </w:hyperlink>
      <w:r w:rsidRPr="00677392">
        <w:rPr>
          <w:rFonts w:ascii="Arial" w:hAnsi="Arial" w:cs="Arial"/>
          <w:sz w:val="24"/>
          <w:szCs w:val="24"/>
        </w:rPr>
        <w:t xml:space="preserve"> (Accessed: 10</w:t>
      </w:r>
      <w:r w:rsidRPr="00677392">
        <w:rPr>
          <w:rFonts w:ascii="Arial" w:hAnsi="Arial" w:cs="Arial"/>
          <w:sz w:val="24"/>
          <w:szCs w:val="24"/>
          <w:vertAlign w:val="superscript"/>
        </w:rPr>
        <w:t>th</w:t>
      </w:r>
      <w:r w:rsidRPr="00677392">
        <w:rPr>
          <w:rFonts w:ascii="Arial" w:hAnsi="Arial" w:cs="Arial"/>
          <w:sz w:val="24"/>
          <w:szCs w:val="24"/>
        </w:rPr>
        <w:t xml:space="preserve"> January 2023)</w:t>
      </w:r>
    </w:p>
    <w:p w14:paraId="5363F74F" w14:textId="77777777" w:rsidR="009F3B60" w:rsidRPr="00677392" w:rsidRDefault="009F3B60" w:rsidP="009F3B60">
      <w:pPr>
        <w:spacing w:line="480" w:lineRule="auto"/>
        <w:ind w:left="720" w:hanging="720"/>
        <w:rPr>
          <w:rFonts w:ascii="Arial" w:hAnsi="Arial" w:cs="Arial"/>
          <w:sz w:val="24"/>
          <w:szCs w:val="24"/>
        </w:rPr>
      </w:pPr>
      <w:r w:rsidRPr="00677392">
        <w:rPr>
          <w:rFonts w:ascii="Arial" w:hAnsi="Arial" w:cs="Arial"/>
          <w:sz w:val="24"/>
          <w:szCs w:val="24"/>
        </w:rPr>
        <w:t xml:space="preserve">Patel, R., Redmond, N.M., </w:t>
      </w:r>
      <w:proofErr w:type="spellStart"/>
      <w:r w:rsidRPr="00677392">
        <w:rPr>
          <w:rFonts w:ascii="Arial" w:hAnsi="Arial" w:cs="Arial"/>
          <w:sz w:val="24"/>
          <w:szCs w:val="24"/>
        </w:rPr>
        <w:t>Kesten</w:t>
      </w:r>
      <w:proofErr w:type="spellEnd"/>
      <w:r w:rsidRPr="00677392">
        <w:rPr>
          <w:rFonts w:ascii="Arial" w:hAnsi="Arial" w:cs="Arial"/>
          <w:sz w:val="24"/>
          <w:szCs w:val="24"/>
        </w:rPr>
        <w:t xml:space="preserve">, J.M., Linton, M., Horwood, J., Wilcox, D., </w:t>
      </w:r>
      <w:proofErr w:type="spellStart"/>
      <w:r w:rsidRPr="00677392">
        <w:rPr>
          <w:rFonts w:ascii="Arial" w:hAnsi="Arial" w:cs="Arial"/>
          <w:sz w:val="24"/>
          <w:szCs w:val="24"/>
        </w:rPr>
        <w:t>Munafo</w:t>
      </w:r>
      <w:proofErr w:type="spellEnd"/>
      <w:r w:rsidRPr="00677392">
        <w:rPr>
          <w:rFonts w:ascii="Arial" w:hAnsi="Arial" w:cs="Arial"/>
          <w:sz w:val="24"/>
          <w:szCs w:val="24"/>
        </w:rPr>
        <w:t xml:space="preserve">, J., Coast, J., Macleod, J., Jeal, N. (2020) ‘Drug Use in Street Sex </w:t>
      </w:r>
      <w:proofErr w:type="spellStart"/>
      <w:r w:rsidRPr="00677392">
        <w:rPr>
          <w:rFonts w:ascii="Arial" w:hAnsi="Arial" w:cs="Arial"/>
          <w:sz w:val="24"/>
          <w:szCs w:val="24"/>
        </w:rPr>
        <w:t>worKers</w:t>
      </w:r>
      <w:proofErr w:type="spellEnd"/>
      <w:r w:rsidRPr="00677392">
        <w:rPr>
          <w:rFonts w:ascii="Arial" w:hAnsi="Arial" w:cs="Arial"/>
          <w:sz w:val="24"/>
          <w:szCs w:val="24"/>
        </w:rPr>
        <w:t xml:space="preserve"> (DUSSK) study: results of a mixed methods feasibility study of a complex intervention to reduce illicit drug use in drug dependent female sex workers’, </w:t>
      </w:r>
      <w:r w:rsidRPr="00677392">
        <w:rPr>
          <w:rFonts w:ascii="Arial" w:hAnsi="Arial" w:cs="Arial"/>
          <w:i/>
          <w:iCs/>
          <w:sz w:val="24"/>
          <w:szCs w:val="24"/>
        </w:rPr>
        <w:t xml:space="preserve">BMJ Open. </w:t>
      </w:r>
      <w:r w:rsidRPr="00677392">
        <w:rPr>
          <w:rFonts w:ascii="Arial" w:hAnsi="Arial" w:cs="Arial"/>
          <w:sz w:val="24"/>
          <w:szCs w:val="24"/>
        </w:rPr>
        <w:t>DOI: 10.1136/bmjopen-2019-036491</w:t>
      </w:r>
    </w:p>
    <w:p w14:paraId="3D13725B" w14:textId="77777777" w:rsidR="009F3B60" w:rsidRPr="00677392" w:rsidRDefault="009F3B60" w:rsidP="009F3B60">
      <w:pPr>
        <w:spacing w:line="480" w:lineRule="auto"/>
        <w:ind w:left="720" w:hanging="720"/>
        <w:rPr>
          <w:rFonts w:ascii="Arial" w:hAnsi="Arial" w:cs="Arial"/>
          <w:color w:val="000000"/>
          <w:sz w:val="24"/>
          <w:szCs w:val="24"/>
          <w:shd w:val="clear" w:color="auto" w:fill="FFFFFF"/>
        </w:rPr>
      </w:pPr>
      <w:r w:rsidRPr="00677392">
        <w:rPr>
          <w:rFonts w:ascii="Arial" w:hAnsi="Arial" w:cs="Arial"/>
          <w:color w:val="000000"/>
          <w:sz w:val="24"/>
          <w:szCs w:val="24"/>
          <w:shd w:val="clear" w:color="auto" w:fill="FFFFFF"/>
        </w:rPr>
        <w:t xml:space="preserve">Public Health England (2020) </w:t>
      </w:r>
      <w:r w:rsidRPr="00677392">
        <w:rPr>
          <w:rFonts w:ascii="Arial" w:hAnsi="Arial" w:cs="Arial"/>
          <w:i/>
          <w:iCs/>
          <w:color w:val="000000"/>
          <w:sz w:val="24"/>
          <w:szCs w:val="24"/>
          <w:shd w:val="clear" w:color="auto" w:fill="FFFFFF"/>
        </w:rPr>
        <w:t xml:space="preserve">No child left behind: Understanding and quantifying vulnerability, </w:t>
      </w:r>
      <w:r w:rsidRPr="00677392">
        <w:rPr>
          <w:rFonts w:ascii="Arial" w:hAnsi="Arial" w:cs="Arial"/>
          <w:color w:val="000000"/>
          <w:sz w:val="24"/>
          <w:szCs w:val="24"/>
          <w:shd w:val="clear" w:color="auto" w:fill="FFFFFF"/>
        </w:rPr>
        <w:t xml:space="preserve">Available at: </w:t>
      </w:r>
      <w:hyperlink r:id="rId31" w:history="1">
        <w:r w:rsidRPr="00677392">
          <w:rPr>
            <w:rStyle w:val="Hyperlink"/>
            <w:rFonts w:ascii="Arial" w:hAnsi="Arial" w:cs="Arial"/>
            <w:sz w:val="24"/>
            <w:szCs w:val="24"/>
            <w:shd w:val="clear" w:color="auto" w:fill="FFFFFF"/>
          </w:rPr>
          <w:t>https://assets.publishing.service.gov.uk/government/uploads/system/uploads/</w:t>
        </w:r>
        <w:r w:rsidRPr="00677392">
          <w:rPr>
            <w:rStyle w:val="Hyperlink"/>
            <w:rFonts w:ascii="Arial" w:hAnsi="Arial" w:cs="Arial"/>
            <w:sz w:val="24"/>
            <w:szCs w:val="24"/>
            <w:shd w:val="clear" w:color="auto" w:fill="FFFFFF"/>
          </w:rPr>
          <w:lastRenderedPageBreak/>
          <w:t>attachment_data/file/913974/Understanding_and_quantifying_vulnerability_in_childhood.pdf</w:t>
        </w:r>
      </w:hyperlink>
      <w:r w:rsidRPr="00677392">
        <w:rPr>
          <w:rFonts w:ascii="Arial" w:hAnsi="Arial" w:cs="Arial"/>
          <w:color w:val="000000"/>
          <w:sz w:val="24"/>
          <w:szCs w:val="24"/>
          <w:shd w:val="clear" w:color="auto" w:fill="FFFFFF"/>
        </w:rPr>
        <w:t xml:space="preserve"> (Accessed: 12</w:t>
      </w:r>
      <w:r w:rsidRPr="00677392">
        <w:rPr>
          <w:rFonts w:ascii="Arial" w:hAnsi="Arial" w:cs="Arial"/>
          <w:color w:val="000000"/>
          <w:sz w:val="24"/>
          <w:szCs w:val="24"/>
          <w:shd w:val="clear" w:color="auto" w:fill="FFFFFF"/>
          <w:vertAlign w:val="superscript"/>
        </w:rPr>
        <w:t>th</w:t>
      </w:r>
      <w:r w:rsidRPr="00677392">
        <w:rPr>
          <w:rFonts w:ascii="Arial" w:hAnsi="Arial" w:cs="Arial"/>
          <w:color w:val="000000"/>
          <w:sz w:val="24"/>
          <w:szCs w:val="24"/>
          <w:shd w:val="clear" w:color="auto" w:fill="FFFFFF"/>
        </w:rPr>
        <w:t xml:space="preserve"> January 2023)</w:t>
      </w:r>
    </w:p>
    <w:p w14:paraId="2E16F30A" w14:textId="77777777" w:rsidR="009F3B60" w:rsidRPr="00677392" w:rsidRDefault="009F3B60" w:rsidP="009F3B60">
      <w:pPr>
        <w:spacing w:line="480" w:lineRule="auto"/>
        <w:ind w:left="720" w:hanging="720"/>
        <w:rPr>
          <w:rFonts w:ascii="Arial" w:hAnsi="Arial" w:cs="Arial"/>
          <w:sz w:val="24"/>
          <w:szCs w:val="24"/>
        </w:rPr>
      </w:pPr>
      <w:r w:rsidRPr="00677392">
        <w:rPr>
          <w:rFonts w:ascii="Arial" w:hAnsi="Arial" w:cs="Arial"/>
          <w:sz w:val="24"/>
          <w:szCs w:val="24"/>
        </w:rPr>
        <w:t xml:space="preserve">PwC (2023) </w:t>
      </w:r>
      <w:r w:rsidRPr="00677392">
        <w:rPr>
          <w:rFonts w:ascii="Arial" w:hAnsi="Arial" w:cs="Arial"/>
          <w:i/>
          <w:iCs/>
          <w:sz w:val="24"/>
          <w:szCs w:val="24"/>
        </w:rPr>
        <w:t xml:space="preserve">How the cost of living crisis is changing people’s behaviours and their spending, </w:t>
      </w:r>
      <w:r w:rsidRPr="00677392">
        <w:rPr>
          <w:rFonts w:ascii="Arial" w:hAnsi="Arial" w:cs="Arial"/>
          <w:sz w:val="24"/>
          <w:szCs w:val="24"/>
        </w:rPr>
        <w:t xml:space="preserve">Available at: </w:t>
      </w:r>
      <w:hyperlink r:id="rId32" w:history="1">
        <w:r w:rsidRPr="00677392">
          <w:rPr>
            <w:rStyle w:val="Hyperlink"/>
            <w:rFonts w:ascii="Arial" w:hAnsi="Arial" w:cs="Arial"/>
            <w:sz w:val="24"/>
            <w:szCs w:val="24"/>
          </w:rPr>
          <w:t>https://www.pwc.co.uk/services/risk/rethink-risk/insights/how-the-cost-of-living-crisis-is-changing-people-s-behaviours-an.html</w:t>
        </w:r>
      </w:hyperlink>
      <w:r w:rsidRPr="00677392">
        <w:rPr>
          <w:rFonts w:ascii="Arial" w:hAnsi="Arial" w:cs="Arial"/>
          <w:sz w:val="24"/>
          <w:szCs w:val="24"/>
        </w:rPr>
        <w:t xml:space="preserve"> (Accessed: 13</w:t>
      </w:r>
      <w:r w:rsidRPr="00677392">
        <w:rPr>
          <w:rFonts w:ascii="Arial" w:hAnsi="Arial" w:cs="Arial"/>
          <w:sz w:val="24"/>
          <w:szCs w:val="24"/>
          <w:vertAlign w:val="superscript"/>
        </w:rPr>
        <w:t>th</w:t>
      </w:r>
      <w:r w:rsidRPr="00677392">
        <w:rPr>
          <w:rFonts w:ascii="Arial" w:hAnsi="Arial" w:cs="Arial"/>
          <w:sz w:val="24"/>
          <w:szCs w:val="24"/>
        </w:rPr>
        <w:t xml:space="preserve"> January 2023)</w:t>
      </w:r>
    </w:p>
    <w:p w14:paraId="41768247" w14:textId="77777777" w:rsidR="009F3B60" w:rsidRPr="00677392" w:rsidRDefault="009F3B60" w:rsidP="009F3B60">
      <w:pPr>
        <w:spacing w:line="480" w:lineRule="auto"/>
        <w:ind w:left="720" w:hanging="720"/>
        <w:rPr>
          <w:rFonts w:ascii="Arial" w:hAnsi="Arial" w:cs="Arial"/>
          <w:sz w:val="24"/>
          <w:szCs w:val="24"/>
        </w:rPr>
      </w:pPr>
      <w:r w:rsidRPr="00677392">
        <w:rPr>
          <w:rFonts w:ascii="Arial" w:hAnsi="Arial" w:cs="Arial"/>
          <w:sz w:val="24"/>
          <w:szCs w:val="24"/>
        </w:rPr>
        <w:t xml:space="preserve">Sanderson, C. (2008) </w:t>
      </w:r>
      <w:r w:rsidRPr="00677392">
        <w:rPr>
          <w:rFonts w:ascii="Arial" w:hAnsi="Arial" w:cs="Arial"/>
          <w:i/>
          <w:iCs/>
          <w:sz w:val="24"/>
          <w:szCs w:val="24"/>
        </w:rPr>
        <w:t xml:space="preserve">Counselling Survivors of Domestic Abuse, </w:t>
      </w:r>
      <w:r w:rsidRPr="00677392">
        <w:rPr>
          <w:rFonts w:ascii="Arial" w:hAnsi="Arial" w:cs="Arial"/>
          <w:sz w:val="24"/>
          <w:szCs w:val="24"/>
        </w:rPr>
        <w:t>London: Jessica Kingsley Publishers</w:t>
      </w:r>
    </w:p>
    <w:p w14:paraId="7A70A7BE" w14:textId="77777777" w:rsidR="009F3B60" w:rsidRPr="00677392" w:rsidRDefault="009F3B60" w:rsidP="009F3B60">
      <w:pPr>
        <w:spacing w:line="480" w:lineRule="auto"/>
        <w:ind w:left="720" w:hanging="720"/>
        <w:rPr>
          <w:rFonts w:ascii="Arial" w:hAnsi="Arial" w:cs="Arial"/>
          <w:sz w:val="24"/>
          <w:szCs w:val="24"/>
        </w:rPr>
      </w:pPr>
      <w:r w:rsidRPr="00677392">
        <w:rPr>
          <w:rFonts w:ascii="Arial" w:hAnsi="Arial" w:cs="Arial"/>
          <w:sz w:val="24"/>
          <w:szCs w:val="24"/>
        </w:rPr>
        <w:t xml:space="preserve">Shepard, M. (1992) ‘Child-Visiting and Domestic Abuse’, </w:t>
      </w:r>
      <w:r w:rsidRPr="00677392">
        <w:rPr>
          <w:rFonts w:ascii="Arial" w:hAnsi="Arial" w:cs="Arial"/>
          <w:i/>
          <w:iCs/>
          <w:sz w:val="24"/>
          <w:szCs w:val="24"/>
        </w:rPr>
        <w:t xml:space="preserve">Child Welfare, </w:t>
      </w:r>
      <w:r w:rsidRPr="00677392">
        <w:rPr>
          <w:rFonts w:ascii="Arial" w:hAnsi="Arial" w:cs="Arial"/>
          <w:sz w:val="24"/>
          <w:szCs w:val="24"/>
        </w:rPr>
        <w:t xml:space="preserve">Vol. 71(4), pp. 357-367. </w:t>
      </w:r>
    </w:p>
    <w:p w14:paraId="4EE02EF1" w14:textId="77777777" w:rsidR="009F3B60" w:rsidRPr="00677392" w:rsidRDefault="009F3B60" w:rsidP="009F3B60">
      <w:pPr>
        <w:spacing w:line="480" w:lineRule="auto"/>
        <w:ind w:left="720" w:hanging="720"/>
        <w:rPr>
          <w:rFonts w:ascii="Arial" w:hAnsi="Arial" w:cs="Arial"/>
          <w:sz w:val="24"/>
          <w:szCs w:val="24"/>
        </w:rPr>
      </w:pPr>
      <w:r w:rsidRPr="00677392">
        <w:rPr>
          <w:rFonts w:ascii="Arial" w:hAnsi="Arial" w:cs="Arial"/>
          <w:sz w:val="24"/>
          <w:szCs w:val="24"/>
        </w:rPr>
        <w:t xml:space="preserve">The Trussell Trust (2022) </w:t>
      </w:r>
      <w:r w:rsidRPr="00677392">
        <w:rPr>
          <w:rFonts w:ascii="Arial" w:hAnsi="Arial" w:cs="Arial"/>
          <w:i/>
          <w:iCs/>
          <w:sz w:val="24"/>
          <w:szCs w:val="24"/>
        </w:rPr>
        <w:t xml:space="preserve">End of Year Stats, </w:t>
      </w:r>
      <w:r w:rsidRPr="00677392">
        <w:rPr>
          <w:rFonts w:ascii="Arial" w:hAnsi="Arial" w:cs="Arial"/>
          <w:sz w:val="24"/>
          <w:szCs w:val="24"/>
        </w:rPr>
        <w:t xml:space="preserve">Available at: </w:t>
      </w:r>
      <w:hyperlink r:id="rId33" w:history="1">
        <w:r w:rsidRPr="00677392">
          <w:rPr>
            <w:rStyle w:val="Hyperlink"/>
            <w:rFonts w:ascii="Arial" w:hAnsi="Arial" w:cs="Arial"/>
            <w:sz w:val="24"/>
            <w:szCs w:val="24"/>
          </w:rPr>
          <w:t>https://www.trusselltrust.org/news-and-blog/latest-stats/end-year-stats/</w:t>
        </w:r>
      </w:hyperlink>
      <w:r w:rsidRPr="00677392">
        <w:rPr>
          <w:rFonts w:ascii="Arial" w:hAnsi="Arial" w:cs="Arial"/>
          <w:sz w:val="24"/>
          <w:szCs w:val="24"/>
        </w:rPr>
        <w:t xml:space="preserve"> (Accessed: 21</w:t>
      </w:r>
      <w:r w:rsidRPr="00677392">
        <w:rPr>
          <w:rFonts w:ascii="Arial" w:hAnsi="Arial" w:cs="Arial"/>
          <w:sz w:val="24"/>
          <w:szCs w:val="24"/>
          <w:vertAlign w:val="superscript"/>
        </w:rPr>
        <w:t>st</w:t>
      </w:r>
      <w:r w:rsidRPr="00677392">
        <w:rPr>
          <w:rFonts w:ascii="Arial" w:hAnsi="Arial" w:cs="Arial"/>
          <w:sz w:val="24"/>
          <w:szCs w:val="24"/>
        </w:rPr>
        <w:t xml:space="preserve"> December 2022)</w:t>
      </w:r>
    </w:p>
    <w:p w14:paraId="0975A467" w14:textId="77777777" w:rsidR="009F3B60" w:rsidRPr="00677392" w:rsidRDefault="009F3B60" w:rsidP="009F3B60">
      <w:pPr>
        <w:spacing w:line="480" w:lineRule="auto"/>
        <w:ind w:left="720" w:hanging="720"/>
        <w:rPr>
          <w:rFonts w:ascii="Arial" w:hAnsi="Arial" w:cs="Arial"/>
          <w:color w:val="000000"/>
          <w:sz w:val="24"/>
          <w:szCs w:val="24"/>
          <w:shd w:val="clear" w:color="auto" w:fill="FFFFFF"/>
        </w:rPr>
      </w:pPr>
      <w:r w:rsidRPr="00677392">
        <w:rPr>
          <w:rFonts w:ascii="Arial" w:hAnsi="Arial" w:cs="Arial"/>
          <w:sz w:val="24"/>
          <w:szCs w:val="24"/>
        </w:rPr>
        <w:t xml:space="preserve">United Nations (2023) </w:t>
      </w:r>
      <w:r w:rsidRPr="00677392">
        <w:rPr>
          <w:rFonts w:ascii="Arial" w:hAnsi="Arial" w:cs="Arial"/>
          <w:i/>
          <w:iCs/>
          <w:sz w:val="24"/>
          <w:szCs w:val="24"/>
        </w:rPr>
        <w:t xml:space="preserve">What Is Domestic Abuse?, </w:t>
      </w:r>
      <w:r w:rsidRPr="00677392">
        <w:rPr>
          <w:rFonts w:ascii="Arial" w:hAnsi="Arial" w:cs="Arial"/>
          <w:sz w:val="24"/>
          <w:szCs w:val="24"/>
        </w:rPr>
        <w:t xml:space="preserve">Available at: </w:t>
      </w:r>
      <w:hyperlink r:id="rId34" w:history="1">
        <w:r w:rsidRPr="00677392">
          <w:rPr>
            <w:rStyle w:val="Hyperlink"/>
            <w:rFonts w:ascii="Arial" w:hAnsi="Arial" w:cs="Arial"/>
            <w:sz w:val="24"/>
            <w:szCs w:val="24"/>
            <w:shd w:val="clear" w:color="auto" w:fill="FFFFFF"/>
          </w:rPr>
          <w:t>https://www.un.org/en/coronavirus/what-is-domestic-abuse</w:t>
        </w:r>
      </w:hyperlink>
      <w:r w:rsidRPr="00677392">
        <w:rPr>
          <w:rFonts w:ascii="Arial" w:hAnsi="Arial" w:cs="Arial"/>
          <w:color w:val="000000"/>
          <w:sz w:val="24"/>
          <w:szCs w:val="24"/>
          <w:shd w:val="clear" w:color="auto" w:fill="FFFFFF"/>
        </w:rPr>
        <w:t xml:space="preserve"> (Accessed: 10</w:t>
      </w:r>
      <w:r w:rsidRPr="00677392">
        <w:rPr>
          <w:rFonts w:ascii="Arial" w:hAnsi="Arial" w:cs="Arial"/>
          <w:color w:val="000000"/>
          <w:sz w:val="24"/>
          <w:szCs w:val="24"/>
          <w:shd w:val="clear" w:color="auto" w:fill="FFFFFF"/>
          <w:vertAlign w:val="superscript"/>
        </w:rPr>
        <w:t>th</w:t>
      </w:r>
      <w:r w:rsidRPr="00677392">
        <w:rPr>
          <w:rFonts w:ascii="Arial" w:hAnsi="Arial" w:cs="Arial"/>
          <w:color w:val="000000"/>
          <w:sz w:val="24"/>
          <w:szCs w:val="24"/>
          <w:shd w:val="clear" w:color="auto" w:fill="FFFFFF"/>
        </w:rPr>
        <w:t xml:space="preserve"> January 2023)</w:t>
      </w:r>
    </w:p>
    <w:p w14:paraId="0130B686" w14:textId="77777777" w:rsidR="009F3B60" w:rsidRPr="00677392" w:rsidRDefault="009F3B60" w:rsidP="009F3B60">
      <w:pPr>
        <w:spacing w:line="480" w:lineRule="auto"/>
        <w:ind w:left="720" w:hanging="720"/>
        <w:rPr>
          <w:rFonts w:ascii="Arial" w:hAnsi="Arial" w:cs="Arial"/>
          <w:sz w:val="24"/>
          <w:szCs w:val="24"/>
        </w:rPr>
      </w:pPr>
      <w:proofErr w:type="spellStart"/>
      <w:r w:rsidRPr="00677392">
        <w:rPr>
          <w:rFonts w:ascii="Arial" w:hAnsi="Arial" w:cs="Arial"/>
          <w:sz w:val="24"/>
          <w:szCs w:val="24"/>
        </w:rPr>
        <w:t>Wagstyl</w:t>
      </w:r>
      <w:proofErr w:type="spellEnd"/>
      <w:r w:rsidRPr="00677392">
        <w:rPr>
          <w:rFonts w:ascii="Arial" w:hAnsi="Arial" w:cs="Arial"/>
          <w:sz w:val="24"/>
          <w:szCs w:val="24"/>
        </w:rPr>
        <w:t xml:space="preserve">, S. (2021) ‘Richer people more likely to fall prey to fraudsters’, </w:t>
      </w:r>
      <w:r w:rsidRPr="00677392">
        <w:rPr>
          <w:rFonts w:ascii="Arial" w:hAnsi="Arial" w:cs="Arial"/>
          <w:i/>
          <w:iCs/>
          <w:sz w:val="24"/>
          <w:szCs w:val="24"/>
        </w:rPr>
        <w:t xml:space="preserve">Financial Times, </w:t>
      </w:r>
      <w:r w:rsidRPr="00677392">
        <w:rPr>
          <w:rFonts w:ascii="Arial" w:hAnsi="Arial" w:cs="Arial"/>
          <w:sz w:val="24"/>
          <w:szCs w:val="24"/>
        </w:rPr>
        <w:t>December 15</w:t>
      </w:r>
      <w:r w:rsidRPr="00677392">
        <w:rPr>
          <w:rFonts w:ascii="Arial" w:hAnsi="Arial" w:cs="Arial"/>
          <w:sz w:val="24"/>
          <w:szCs w:val="24"/>
          <w:vertAlign w:val="superscript"/>
        </w:rPr>
        <w:t>th</w:t>
      </w:r>
      <w:r w:rsidRPr="00677392">
        <w:rPr>
          <w:rFonts w:ascii="Arial" w:hAnsi="Arial" w:cs="Arial"/>
          <w:sz w:val="24"/>
          <w:szCs w:val="24"/>
        </w:rPr>
        <w:t xml:space="preserve">. Available at: </w:t>
      </w:r>
      <w:hyperlink r:id="rId35" w:history="1">
        <w:r w:rsidRPr="00677392">
          <w:rPr>
            <w:rStyle w:val="Hyperlink"/>
            <w:rFonts w:ascii="Arial" w:hAnsi="Arial" w:cs="Arial"/>
            <w:sz w:val="24"/>
            <w:szCs w:val="24"/>
          </w:rPr>
          <w:t>https://www.ft.com/content/5e83db76-1e52-46b8-89ad-f14170bcb4a8</w:t>
        </w:r>
      </w:hyperlink>
      <w:r w:rsidRPr="00677392">
        <w:rPr>
          <w:rFonts w:ascii="Arial" w:hAnsi="Arial" w:cs="Arial"/>
          <w:sz w:val="24"/>
          <w:szCs w:val="24"/>
        </w:rPr>
        <w:t xml:space="preserve"> (Accessed: 9</w:t>
      </w:r>
      <w:r w:rsidRPr="00677392">
        <w:rPr>
          <w:rFonts w:ascii="Arial" w:hAnsi="Arial" w:cs="Arial"/>
          <w:sz w:val="24"/>
          <w:szCs w:val="24"/>
          <w:vertAlign w:val="superscript"/>
        </w:rPr>
        <w:t>th</w:t>
      </w:r>
      <w:r w:rsidRPr="00677392">
        <w:rPr>
          <w:rFonts w:ascii="Arial" w:hAnsi="Arial" w:cs="Arial"/>
          <w:sz w:val="24"/>
          <w:szCs w:val="24"/>
        </w:rPr>
        <w:t xml:space="preserve"> January 2023)</w:t>
      </w:r>
    </w:p>
    <w:p w14:paraId="44D6E183" w14:textId="77777777" w:rsidR="009F3B60" w:rsidRPr="00677392" w:rsidRDefault="009F3B60" w:rsidP="009F3B60">
      <w:pPr>
        <w:spacing w:line="480" w:lineRule="auto"/>
        <w:ind w:left="720" w:hanging="720"/>
        <w:rPr>
          <w:rFonts w:ascii="Arial" w:hAnsi="Arial" w:cs="Arial"/>
          <w:sz w:val="24"/>
          <w:szCs w:val="24"/>
        </w:rPr>
      </w:pPr>
      <w:proofErr w:type="spellStart"/>
      <w:r w:rsidRPr="00677392">
        <w:rPr>
          <w:rFonts w:ascii="Arial" w:hAnsi="Arial" w:cs="Arial"/>
          <w:sz w:val="24"/>
          <w:szCs w:val="24"/>
        </w:rPr>
        <w:t>Wainryb</w:t>
      </w:r>
      <w:proofErr w:type="spellEnd"/>
      <w:r w:rsidRPr="00677392">
        <w:rPr>
          <w:rFonts w:ascii="Arial" w:hAnsi="Arial" w:cs="Arial"/>
          <w:sz w:val="24"/>
          <w:szCs w:val="24"/>
        </w:rPr>
        <w:t xml:space="preserve">, C., Recchia, H.E. (2014) </w:t>
      </w:r>
      <w:r w:rsidRPr="00677392">
        <w:rPr>
          <w:rFonts w:ascii="Arial" w:hAnsi="Arial" w:cs="Arial"/>
          <w:i/>
          <w:iCs/>
          <w:sz w:val="24"/>
          <w:szCs w:val="24"/>
        </w:rPr>
        <w:t xml:space="preserve">Talking about Right and Wrong: Parent-Child Conversations as Contexts for Moral Development, </w:t>
      </w:r>
      <w:r w:rsidRPr="00677392">
        <w:rPr>
          <w:rFonts w:ascii="Arial" w:hAnsi="Arial" w:cs="Arial"/>
          <w:sz w:val="24"/>
          <w:szCs w:val="24"/>
        </w:rPr>
        <w:t>Cambridge: Cambridge University Press</w:t>
      </w:r>
    </w:p>
    <w:p w14:paraId="0296263A" w14:textId="77777777" w:rsidR="009F3B60" w:rsidRPr="00677392" w:rsidRDefault="009F3B60" w:rsidP="009F3B60">
      <w:pPr>
        <w:spacing w:line="480" w:lineRule="auto"/>
        <w:ind w:left="720" w:hanging="720"/>
        <w:rPr>
          <w:rFonts w:ascii="Arial" w:hAnsi="Arial" w:cs="Arial"/>
          <w:sz w:val="24"/>
          <w:szCs w:val="24"/>
        </w:rPr>
      </w:pPr>
      <w:r w:rsidRPr="00677392">
        <w:rPr>
          <w:rFonts w:ascii="Arial" w:hAnsi="Arial" w:cs="Arial"/>
          <w:sz w:val="24"/>
          <w:szCs w:val="24"/>
        </w:rPr>
        <w:lastRenderedPageBreak/>
        <w:t xml:space="preserve">Welsh Government (2022) </w:t>
      </w:r>
      <w:r w:rsidRPr="00677392">
        <w:rPr>
          <w:rFonts w:ascii="Arial" w:hAnsi="Arial" w:cs="Arial"/>
          <w:i/>
          <w:iCs/>
          <w:sz w:val="24"/>
          <w:szCs w:val="24"/>
        </w:rPr>
        <w:t xml:space="preserve">Homelessness in Wales, 2021-22, </w:t>
      </w:r>
      <w:r w:rsidRPr="00677392">
        <w:rPr>
          <w:rFonts w:ascii="Arial" w:hAnsi="Arial" w:cs="Arial"/>
          <w:sz w:val="24"/>
          <w:szCs w:val="24"/>
        </w:rPr>
        <w:t xml:space="preserve">Available at: </w:t>
      </w:r>
      <w:hyperlink r:id="rId36" w:history="1">
        <w:r w:rsidRPr="00677392">
          <w:rPr>
            <w:rStyle w:val="Hyperlink"/>
            <w:rFonts w:ascii="Arial" w:hAnsi="Arial" w:cs="Arial"/>
            <w:sz w:val="24"/>
            <w:szCs w:val="24"/>
          </w:rPr>
          <w:t>https://www.trusselltrust.org/news-and-blog/latest-stats/end-year-stats/</w:t>
        </w:r>
      </w:hyperlink>
      <w:r w:rsidRPr="00677392">
        <w:rPr>
          <w:rFonts w:ascii="Arial" w:hAnsi="Arial" w:cs="Arial"/>
          <w:sz w:val="24"/>
          <w:szCs w:val="24"/>
        </w:rPr>
        <w:t xml:space="preserve"> (Accessed: 21</w:t>
      </w:r>
      <w:r w:rsidRPr="00677392">
        <w:rPr>
          <w:rFonts w:ascii="Arial" w:hAnsi="Arial" w:cs="Arial"/>
          <w:sz w:val="24"/>
          <w:szCs w:val="24"/>
          <w:vertAlign w:val="superscript"/>
        </w:rPr>
        <w:t>st</w:t>
      </w:r>
      <w:r w:rsidRPr="00677392">
        <w:rPr>
          <w:rFonts w:ascii="Arial" w:hAnsi="Arial" w:cs="Arial"/>
          <w:sz w:val="24"/>
          <w:szCs w:val="24"/>
        </w:rPr>
        <w:t xml:space="preserve"> December 2022)</w:t>
      </w:r>
    </w:p>
    <w:p w14:paraId="1CE30693" w14:textId="77777777" w:rsidR="009F3B60" w:rsidRPr="009F3B60" w:rsidRDefault="009F3B60" w:rsidP="009F3B60">
      <w:pPr>
        <w:spacing w:line="480" w:lineRule="auto"/>
        <w:jc w:val="both"/>
        <w:rPr>
          <w:rFonts w:ascii="Arial" w:hAnsi="Arial" w:cs="Arial"/>
          <w:b/>
          <w:bCs/>
          <w:sz w:val="24"/>
          <w:szCs w:val="24"/>
          <w:u w:val="single"/>
        </w:rPr>
      </w:pPr>
    </w:p>
    <w:sectPr w:rsidR="009F3B60" w:rsidRPr="009F3B60" w:rsidSect="009F3B60">
      <w:headerReference w:type="default" r:id="rId37"/>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A03F17" w14:textId="77777777" w:rsidR="001F2697" w:rsidRDefault="001F2697" w:rsidP="007B1BCC">
      <w:pPr>
        <w:spacing w:after="0" w:line="240" w:lineRule="auto"/>
      </w:pPr>
      <w:r>
        <w:separator/>
      </w:r>
    </w:p>
  </w:endnote>
  <w:endnote w:type="continuationSeparator" w:id="0">
    <w:p w14:paraId="0EEAAD63" w14:textId="77777777" w:rsidR="001F2697" w:rsidRDefault="001F2697" w:rsidP="007B1B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822574"/>
      <w:docPartObj>
        <w:docPartGallery w:val="Page Numbers (Bottom of Page)"/>
        <w:docPartUnique/>
      </w:docPartObj>
    </w:sdtPr>
    <w:sdtEndPr>
      <w:rPr>
        <w:noProof/>
      </w:rPr>
    </w:sdtEndPr>
    <w:sdtContent>
      <w:p w14:paraId="3FB8E990" w14:textId="76F70702" w:rsidR="007B1BCC" w:rsidRDefault="007B1B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EAC6E3" w14:textId="77777777" w:rsidR="007B1BCC" w:rsidRDefault="007B1B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8D976C" w14:textId="77777777" w:rsidR="001F2697" w:rsidRDefault="001F2697" w:rsidP="007B1BCC">
      <w:pPr>
        <w:spacing w:after="0" w:line="240" w:lineRule="auto"/>
      </w:pPr>
      <w:r>
        <w:separator/>
      </w:r>
    </w:p>
  </w:footnote>
  <w:footnote w:type="continuationSeparator" w:id="0">
    <w:p w14:paraId="7053D8B2" w14:textId="77777777" w:rsidR="001F2697" w:rsidRDefault="001F2697" w:rsidP="007B1B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373123" w14:textId="66C78C61" w:rsidR="007B1BCC" w:rsidRDefault="007B1BCC">
    <w:pPr>
      <w:pStyle w:val="Header"/>
    </w:pPr>
    <w:r>
      <w:t>BMPL6007</w:t>
    </w:r>
    <w:r>
      <w:ptab w:relativeTo="margin" w:alignment="center" w:leader="none"/>
    </w:r>
    <w:r>
      <w:ptab w:relativeTo="margin" w:alignment="right" w:leader="none"/>
    </w:r>
    <w:r>
      <w:t>Daniel Jones</w:t>
    </w:r>
  </w:p>
  <w:p w14:paraId="10614EF7" w14:textId="41708F61" w:rsidR="007B1BCC" w:rsidRDefault="007B1BCC">
    <w:pPr>
      <w:pStyle w:val="Header"/>
    </w:pPr>
    <w:r>
      <w:t xml:space="preserve">                                                                                                                                                                     2008078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A74"/>
    <w:rsid w:val="00001A85"/>
    <w:rsid w:val="00007A6F"/>
    <w:rsid w:val="0006402D"/>
    <w:rsid w:val="00102FB0"/>
    <w:rsid w:val="001329FA"/>
    <w:rsid w:val="001602DC"/>
    <w:rsid w:val="00192FAF"/>
    <w:rsid w:val="001C5A03"/>
    <w:rsid w:val="001D0BF2"/>
    <w:rsid w:val="001D6694"/>
    <w:rsid w:val="001E5091"/>
    <w:rsid w:val="001F2697"/>
    <w:rsid w:val="00206084"/>
    <w:rsid w:val="00216A52"/>
    <w:rsid w:val="002213CF"/>
    <w:rsid w:val="00237B60"/>
    <w:rsid w:val="002636CF"/>
    <w:rsid w:val="00284D65"/>
    <w:rsid w:val="00295927"/>
    <w:rsid w:val="002C010C"/>
    <w:rsid w:val="002C79C1"/>
    <w:rsid w:val="002E1BA9"/>
    <w:rsid w:val="002E2D17"/>
    <w:rsid w:val="002F1640"/>
    <w:rsid w:val="002F2DE6"/>
    <w:rsid w:val="00322C3C"/>
    <w:rsid w:val="00327F3E"/>
    <w:rsid w:val="003A37D0"/>
    <w:rsid w:val="003B68BC"/>
    <w:rsid w:val="004B059C"/>
    <w:rsid w:val="004C065A"/>
    <w:rsid w:val="004C104C"/>
    <w:rsid w:val="004C3396"/>
    <w:rsid w:val="004E5271"/>
    <w:rsid w:val="00522F5F"/>
    <w:rsid w:val="005364DB"/>
    <w:rsid w:val="00544D32"/>
    <w:rsid w:val="0058518E"/>
    <w:rsid w:val="005F02E4"/>
    <w:rsid w:val="00603831"/>
    <w:rsid w:val="00656E40"/>
    <w:rsid w:val="006C5BBB"/>
    <w:rsid w:val="006D1FA9"/>
    <w:rsid w:val="006D72AF"/>
    <w:rsid w:val="006F444B"/>
    <w:rsid w:val="00722183"/>
    <w:rsid w:val="007822CA"/>
    <w:rsid w:val="007B1BCC"/>
    <w:rsid w:val="00854F3B"/>
    <w:rsid w:val="008652C9"/>
    <w:rsid w:val="008735B9"/>
    <w:rsid w:val="008A5083"/>
    <w:rsid w:val="008C32D5"/>
    <w:rsid w:val="008C4BB8"/>
    <w:rsid w:val="008E1BDE"/>
    <w:rsid w:val="008F0F45"/>
    <w:rsid w:val="00904F49"/>
    <w:rsid w:val="00985945"/>
    <w:rsid w:val="009925A6"/>
    <w:rsid w:val="009B06AE"/>
    <w:rsid w:val="009C577F"/>
    <w:rsid w:val="009C78A6"/>
    <w:rsid w:val="009F3B60"/>
    <w:rsid w:val="00A47AD0"/>
    <w:rsid w:val="00A549EA"/>
    <w:rsid w:val="00A707DA"/>
    <w:rsid w:val="00A85BDC"/>
    <w:rsid w:val="00A925DE"/>
    <w:rsid w:val="00AD0444"/>
    <w:rsid w:val="00B00083"/>
    <w:rsid w:val="00B757F2"/>
    <w:rsid w:val="00C20775"/>
    <w:rsid w:val="00C63193"/>
    <w:rsid w:val="00C74BBF"/>
    <w:rsid w:val="00C8144D"/>
    <w:rsid w:val="00CC42CB"/>
    <w:rsid w:val="00CD1DA6"/>
    <w:rsid w:val="00D11735"/>
    <w:rsid w:val="00D91990"/>
    <w:rsid w:val="00DA0A19"/>
    <w:rsid w:val="00DE1EB5"/>
    <w:rsid w:val="00E03B27"/>
    <w:rsid w:val="00E14A74"/>
    <w:rsid w:val="00E310A6"/>
    <w:rsid w:val="00E654AD"/>
    <w:rsid w:val="00EB2242"/>
    <w:rsid w:val="00EC5DD0"/>
    <w:rsid w:val="00F14D5B"/>
    <w:rsid w:val="00F31A3B"/>
    <w:rsid w:val="00F54BAE"/>
    <w:rsid w:val="00F57E46"/>
    <w:rsid w:val="00F81A19"/>
    <w:rsid w:val="00F86D08"/>
    <w:rsid w:val="00FF1A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2E7A4"/>
  <w15:chartTrackingRefBased/>
  <w15:docId w15:val="{08A8CDBE-993E-45D9-A322-297EA222E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F3B60"/>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9F3B60"/>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9F3B60"/>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9F3B60"/>
    <w:rPr>
      <w:rFonts w:eastAsiaTheme="minorEastAsia" w:cs="Times New Roman"/>
      <w:color w:val="5A5A5A" w:themeColor="text1" w:themeTint="A5"/>
      <w:spacing w:val="15"/>
      <w:lang w:val="en-US"/>
    </w:rPr>
  </w:style>
  <w:style w:type="character" w:styleId="Hyperlink">
    <w:name w:val="Hyperlink"/>
    <w:basedOn w:val="DefaultParagraphFont"/>
    <w:uiPriority w:val="99"/>
    <w:unhideWhenUsed/>
    <w:rsid w:val="009F3B60"/>
    <w:rPr>
      <w:color w:val="0563C1" w:themeColor="hyperlink"/>
      <w:u w:val="single"/>
    </w:rPr>
  </w:style>
  <w:style w:type="paragraph" w:styleId="Header">
    <w:name w:val="header"/>
    <w:basedOn w:val="Normal"/>
    <w:link w:val="HeaderChar"/>
    <w:uiPriority w:val="99"/>
    <w:unhideWhenUsed/>
    <w:rsid w:val="007B1B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1BCC"/>
  </w:style>
  <w:style w:type="paragraph" w:styleId="Footer">
    <w:name w:val="footer"/>
    <w:basedOn w:val="Normal"/>
    <w:link w:val="FooterChar"/>
    <w:uiPriority w:val="99"/>
    <w:unhideWhenUsed/>
    <w:rsid w:val="007B1B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1B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ps.gov.uk/legal-guidance/prostitution-and-exploitation-prostitution" TargetMode="External"/><Relationship Id="rId18" Type="http://schemas.openxmlformats.org/officeDocument/2006/relationships/hyperlink" Target="https://www.instituteforgovernment.org.uk/explainers/cost-living-crisis" TargetMode="External"/><Relationship Id="rId26" Type="http://schemas.openxmlformats.org/officeDocument/2006/relationships/hyperlink" Target="https://www.nspcc.org.uk/what-is-child-abuse/types-of-abuse/child-sexual-exploitation/" TargetMode="External"/><Relationship Id="rId39" Type="http://schemas.openxmlformats.org/officeDocument/2006/relationships/fontTable" Target="fontTable.xml"/><Relationship Id="rId21" Type="http://schemas.openxmlformats.org/officeDocument/2006/relationships/hyperlink" Target="https://www.nhs.uk/mental-health/advice-for-life-situations-and-events/how-to-cope-with-financial-worries/" TargetMode="External"/><Relationship Id="rId34" Type="http://schemas.openxmlformats.org/officeDocument/2006/relationships/hyperlink" Target="https://www.un.org/en/coronavirus/what-is-domestic-abuse" TargetMode="External"/><Relationship Id="rId7" Type="http://schemas.openxmlformats.org/officeDocument/2006/relationships/hyperlink" Target="https://www.ageuk.org.uk/globalassets/age-uk/documents/reports-and-publications/reports-and-briefings/safe-at-home/rb_april15_only_the_tip_of_the_iceberg.pdf" TargetMode="External"/><Relationship Id="rId12" Type="http://schemas.openxmlformats.org/officeDocument/2006/relationships/hyperlink" Target="https://www.crisis.org.uk/ending-homelessness/about-homelessness/" TargetMode="External"/><Relationship Id="rId17" Type="http://schemas.openxmlformats.org/officeDocument/2006/relationships/hyperlink" Target="https://www.gov.uk/guidance/domestic-abuse-how-to-get-help" TargetMode="External"/><Relationship Id="rId25" Type="http://schemas.openxmlformats.org/officeDocument/2006/relationships/hyperlink" Target="https://www.nidirect.gov.uk/articles/drugs-and-crime" TargetMode="External"/><Relationship Id="rId33" Type="http://schemas.openxmlformats.org/officeDocument/2006/relationships/hyperlink" Target="https://www.trusselltrust.org/news-and-blog/latest-stats/end-year-stats/"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verywellmind.com/the-cycle-of-sexual-abuse-22460" TargetMode="External"/><Relationship Id="rId20" Type="http://schemas.openxmlformats.org/officeDocument/2006/relationships/hyperlink" Target="https://ncadv.org/dynamics-of-abuse" TargetMode="External"/><Relationship Id="rId29" Type="http://schemas.openxmlformats.org/officeDocument/2006/relationships/hyperlink" Target="https://www.ons.gov.uk/peoplepopulationandcommunity/personalandhouseholdfinances/expenditure/articles/whatactionsarepeopletakingbecauseoftherisingcostofliving/2022-08-0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rimestoppers.com.au/resource/six-things-your-drug-dealer-wont-tell-you/" TargetMode="External"/><Relationship Id="rId24" Type="http://schemas.openxmlformats.org/officeDocument/2006/relationships/hyperlink" Target="https://phw.nhs.wales/news/drug-deaths-at-their-highest-ever-levels-in-wales/" TargetMode="External"/><Relationship Id="rId32" Type="http://schemas.openxmlformats.org/officeDocument/2006/relationships/hyperlink" Target="https://www.pwc.co.uk/services/risk/rethink-risk/insights/how-the-cost-of-living-crisis-is-changing-people-s-behaviours-an.html"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dyfed-powys.police.uk/SysSiteAssets/foi-media/dyfed-powys/policies/vulnerability-policy/vulnerability-policy" TargetMode="External"/><Relationship Id="rId23" Type="http://schemas.openxmlformats.org/officeDocument/2006/relationships/hyperlink" Target="https://www.nhs.uk/mental-health/children-and-young-adults/advice-for-parents/help-your-child-with-anger-issues/" TargetMode="External"/><Relationship Id="rId28" Type="http://schemas.openxmlformats.org/officeDocument/2006/relationships/hyperlink" Target="https://www.gov.uk/government/publications/vulnerabilities-applying-all-our-health/vulnerabilities-applying-all-our-health" TargetMode="External"/><Relationship Id="rId36" Type="http://schemas.openxmlformats.org/officeDocument/2006/relationships/hyperlink" Target="https://www.trusselltrust.org/news-and-blog/latest-stats/end-year-stats/" TargetMode="External"/><Relationship Id="rId10" Type="http://schemas.openxmlformats.org/officeDocument/2006/relationships/hyperlink" Target="https://www.catch-22.org.uk/news/child-vulnerability-what-will-make-a-difference/" TargetMode="External"/><Relationship Id="rId19" Type="http://schemas.openxmlformats.org/officeDocument/2006/relationships/hyperlink" Target="https://www.llradultsafeguarding.co.uk/guidance-for-working-with-adults-at-risk-of-exploitation-cuckooing/" TargetMode="External"/><Relationship Id="rId31" Type="http://schemas.openxmlformats.org/officeDocument/2006/relationships/hyperlink" Target="https://assets.publishing.service.gov.uk/government/uploads/system/uploads/attachment_data/file/913974/Understanding_and_quantifying_vulnerability_in_childhood.pdf" TargetMode="External"/><Relationship Id="rId4" Type="http://schemas.openxmlformats.org/officeDocument/2006/relationships/webSettings" Target="webSettings.xml"/><Relationship Id="rId9" Type="http://schemas.openxmlformats.org/officeDocument/2006/relationships/hyperlink" Target="https://www.camden.gov.uk/cost-of-living-crisis-support-for-camden-businesses" TargetMode="External"/><Relationship Id="rId14" Type="http://schemas.openxmlformats.org/officeDocument/2006/relationships/hyperlink" Target="https://www.drugwise.org.uk/how-much-crime-is-drug-related/" TargetMode="External"/><Relationship Id="rId22" Type="http://schemas.openxmlformats.org/officeDocument/2006/relationships/hyperlink" Target="https://www.nhs.uk/live-well/addiction-support/drug-addiction-getting-help/" TargetMode="External"/><Relationship Id="rId27" Type="http://schemas.openxmlformats.org/officeDocument/2006/relationships/hyperlink" Target="https://www.gov.uk/government/statistics/substance-misuse-treatment-for-adults-statistics-2020-to-2021/adult-substance-misuse-treatment-statistics-2020-to-2021-report" TargetMode="External"/><Relationship Id="rId30" Type="http://schemas.openxmlformats.org/officeDocument/2006/relationships/hyperlink" Target="https://www.ons.gov.uk/peoplepopulationandcommunity/crimeandjustice/bulletins/domesticabuseinenglandandwalesoverview/november2022" TargetMode="External"/><Relationship Id="rId35" Type="http://schemas.openxmlformats.org/officeDocument/2006/relationships/hyperlink" Target="https://www.ft.com/content/5e83db76-1e52-46b8-89ad-f14170bcb4a8" TargetMode="External"/><Relationship Id="rId8" Type="http://schemas.openxmlformats.org/officeDocument/2006/relationships/hyperlink" Target="https://www.healthandwellbeingbucks.org/s4s/WhereILive/Council?pageId=3372"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Daniel Jones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15</Pages>
  <Words>3910</Words>
  <Characters>22288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examinatoin of the factors that can contribute to the causes of vulnerability</dc:title>
  <dc:subject>BMPL6007</dc:subject>
  <dc:creator>Daniel Jones (2008078)</dc:creator>
  <cp:keywords/>
  <dc:description/>
  <cp:lastModifiedBy>Daniel Jones (2008078)</cp:lastModifiedBy>
  <cp:revision>8</cp:revision>
  <dcterms:created xsi:type="dcterms:W3CDTF">2023-01-13T15:33:00Z</dcterms:created>
  <dcterms:modified xsi:type="dcterms:W3CDTF">2023-01-13T15:52:00Z</dcterms:modified>
</cp:coreProperties>
</file>