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6510E" w14:textId="3A123982" w:rsidR="00002004" w:rsidRDefault="00841643" w:rsidP="00590AA3">
      <w:pPr>
        <w:rPr>
          <w:b/>
          <w:bCs/>
          <w:lang w:val="en-US"/>
        </w:rPr>
      </w:pPr>
      <w:r w:rsidRPr="00E65F98">
        <w:rPr>
          <w:b/>
          <w:bCs/>
        </w:rPr>
        <w:t xml:space="preserve">Introduction </w:t>
      </w:r>
    </w:p>
    <w:p w14:paraId="46312344" w14:textId="17123CAC" w:rsidR="00D3438B" w:rsidRDefault="00025EBE">
      <w:pPr>
        <w:rPr>
          <w:lang w:val="en-US"/>
        </w:rPr>
      </w:pPr>
      <w:r>
        <w:rPr>
          <w:lang w:val="en-US"/>
        </w:rPr>
        <w:t xml:space="preserve">Tripp explains that </w:t>
      </w:r>
      <w:r w:rsidR="00C313C9">
        <w:rPr>
          <w:lang w:val="en-US"/>
        </w:rPr>
        <w:t xml:space="preserve">Critical incidents </w:t>
      </w:r>
      <w:r w:rsidR="00E7448E">
        <w:rPr>
          <w:lang w:val="en-US"/>
        </w:rPr>
        <w:t xml:space="preserve">can be </w:t>
      </w:r>
      <w:r w:rsidR="00AF1C2B">
        <w:rPr>
          <w:lang w:val="en-US"/>
        </w:rPr>
        <w:t xml:space="preserve">incidents within the school environment </w:t>
      </w:r>
      <w:r w:rsidR="00E7448E">
        <w:rPr>
          <w:lang w:val="en-US"/>
        </w:rPr>
        <w:t xml:space="preserve">observed as </w:t>
      </w:r>
      <w:r w:rsidR="001D0D96">
        <w:rPr>
          <w:lang w:val="en-US"/>
        </w:rPr>
        <w:t xml:space="preserve">‘typical’ </w:t>
      </w:r>
      <w:r w:rsidR="00033936">
        <w:rPr>
          <w:lang w:val="en-US"/>
        </w:rPr>
        <w:t>rather than critical</w:t>
      </w:r>
      <w:r w:rsidR="00AF1C2B">
        <w:rPr>
          <w:lang w:val="en-US"/>
        </w:rPr>
        <w:t xml:space="preserve">. </w:t>
      </w:r>
      <w:r>
        <w:rPr>
          <w:lang w:val="en-US"/>
        </w:rPr>
        <w:t>However,</w:t>
      </w:r>
      <w:r w:rsidR="00AF1C2B">
        <w:rPr>
          <w:lang w:val="en-US"/>
        </w:rPr>
        <w:t xml:space="preserve"> </w:t>
      </w:r>
      <w:r w:rsidR="00873301">
        <w:rPr>
          <w:lang w:val="en-US"/>
        </w:rPr>
        <w:t xml:space="preserve">these incidents can only be portrayed as </w:t>
      </w:r>
      <w:r w:rsidR="001E0AF7">
        <w:rPr>
          <w:lang w:val="en-US"/>
        </w:rPr>
        <w:t>critical</w:t>
      </w:r>
      <w:r w:rsidR="00033936">
        <w:rPr>
          <w:lang w:val="en-US"/>
        </w:rPr>
        <w:t xml:space="preserve"> incidents</w:t>
      </w:r>
      <w:r w:rsidR="001E0AF7">
        <w:rPr>
          <w:lang w:val="en-US"/>
        </w:rPr>
        <w:t xml:space="preserve"> once</w:t>
      </w:r>
      <w:r w:rsidR="00873301">
        <w:rPr>
          <w:lang w:val="en-US"/>
        </w:rPr>
        <w:t xml:space="preserve"> they have been </w:t>
      </w:r>
      <w:r>
        <w:rPr>
          <w:lang w:val="en-US"/>
        </w:rPr>
        <w:t>analyzed (2012:25)</w:t>
      </w:r>
      <w:r w:rsidR="00583E4C">
        <w:rPr>
          <w:lang w:val="en-US"/>
        </w:rPr>
        <w:t xml:space="preserve">. </w:t>
      </w:r>
      <w:r w:rsidR="00EC7C9F">
        <w:rPr>
          <w:lang w:val="en-US"/>
        </w:rPr>
        <w:t>Cohen Manion and Morrison (2006:404)</w:t>
      </w:r>
      <w:r w:rsidR="003150C9">
        <w:rPr>
          <w:lang w:val="en-US"/>
        </w:rPr>
        <w:t xml:space="preserve"> claim that these incidents</w:t>
      </w:r>
      <w:r w:rsidR="00EC7C9F">
        <w:rPr>
          <w:lang w:val="en-US"/>
        </w:rPr>
        <w:t xml:space="preserve"> </w:t>
      </w:r>
      <w:r w:rsidR="00F20D99">
        <w:rPr>
          <w:lang w:val="en-US"/>
        </w:rPr>
        <w:t xml:space="preserve">are critical due to </w:t>
      </w:r>
      <w:r w:rsidR="003150C9">
        <w:rPr>
          <w:lang w:val="en-US"/>
        </w:rPr>
        <w:t xml:space="preserve">them being </w:t>
      </w:r>
      <w:r w:rsidR="005E44A1">
        <w:rPr>
          <w:lang w:val="en-US"/>
        </w:rPr>
        <w:t xml:space="preserve">revealing to the observer and are not regarded to be routine. </w:t>
      </w:r>
      <w:r w:rsidR="00583E4C">
        <w:rPr>
          <w:lang w:val="en-US"/>
        </w:rPr>
        <w:t xml:space="preserve">Within this written assignment, we will be </w:t>
      </w:r>
      <w:r w:rsidR="006F23EC">
        <w:rPr>
          <w:lang w:val="en-US"/>
        </w:rPr>
        <w:t xml:space="preserve">researching and </w:t>
      </w:r>
      <w:r w:rsidR="007553A3">
        <w:rPr>
          <w:lang w:val="en-US"/>
        </w:rPr>
        <w:t xml:space="preserve">examining </w:t>
      </w:r>
      <w:r w:rsidR="001E0AF7">
        <w:rPr>
          <w:lang w:val="en-US"/>
        </w:rPr>
        <w:t>critical</w:t>
      </w:r>
      <w:r w:rsidR="00544DB0">
        <w:rPr>
          <w:lang w:val="en-US"/>
        </w:rPr>
        <w:t xml:space="preserve"> incidents in the context of reflective practice in teaching. We will be </w:t>
      </w:r>
      <w:r w:rsidR="007A4C64">
        <w:rPr>
          <w:lang w:val="en-US"/>
        </w:rPr>
        <w:t>focusing on a case study of an individual learner based on an observed critical incident</w:t>
      </w:r>
      <w:r w:rsidR="00843ED8">
        <w:rPr>
          <w:lang w:val="en-US"/>
        </w:rPr>
        <w:t>, critically evaluating and identifying the next teaching and learning steps</w:t>
      </w:r>
      <w:r w:rsidR="001E0AF7">
        <w:rPr>
          <w:lang w:val="en-US"/>
        </w:rPr>
        <w:t xml:space="preserve">. The assignment will identify areas such as the school </w:t>
      </w:r>
      <w:r w:rsidR="00497909">
        <w:rPr>
          <w:lang w:val="en-US"/>
        </w:rPr>
        <w:t>context,</w:t>
      </w:r>
      <w:r w:rsidR="001E0AF7">
        <w:rPr>
          <w:lang w:val="en-US"/>
        </w:rPr>
        <w:t xml:space="preserve"> looking at </w:t>
      </w:r>
      <w:r w:rsidR="00037358">
        <w:rPr>
          <w:lang w:val="en-US"/>
        </w:rPr>
        <w:t xml:space="preserve">all contextual information. It will include methodology, </w:t>
      </w:r>
      <w:r w:rsidR="00544F61">
        <w:rPr>
          <w:lang w:val="en-US"/>
        </w:rPr>
        <w:t>exploring different observation models</w:t>
      </w:r>
      <w:r w:rsidR="00CD10C3">
        <w:rPr>
          <w:lang w:val="en-US"/>
        </w:rPr>
        <w:t xml:space="preserve"> and evaluating </w:t>
      </w:r>
      <w:r w:rsidR="00A447E6">
        <w:rPr>
          <w:lang w:val="en-US"/>
        </w:rPr>
        <w:t xml:space="preserve">the method approach used within this case study. </w:t>
      </w:r>
      <w:r w:rsidR="00497909">
        <w:rPr>
          <w:lang w:val="en-US"/>
        </w:rPr>
        <w:t>Also,</w:t>
      </w:r>
      <w:r w:rsidR="00A447E6">
        <w:rPr>
          <w:lang w:val="en-US"/>
        </w:rPr>
        <w:t xml:space="preserve"> within this assignment </w:t>
      </w:r>
      <w:r w:rsidR="00021FA7">
        <w:rPr>
          <w:lang w:val="en-US"/>
        </w:rPr>
        <w:t xml:space="preserve">we will consider the link of the critical incident towards the Welsh Curriculum’s </w:t>
      </w:r>
      <w:r w:rsidR="00AE5755">
        <w:rPr>
          <w:lang w:val="en-US"/>
        </w:rPr>
        <w:t>four purposes of learning.</w:t>
      </w:r>
      <w:r w:rsidR="00FA5E8D">
        <w:rPr>
          <w:lang w:val="en-US"/>
        </w:rPr>
        <w:t xml:space="preserve"> </w:t>
      </w:r>
      <w:r w:rsidR="00497909">
        <w:rPr>
          <w:lang w:val="en-US"/>
        </w:rPr>
        <w:t>Furthermore,</w:t>
      </w:r>
      <w:r w:rsidR="00FA5E8D">
        <w:rPr>
          <w:lang w:val="en-US"/>
        </w:rPr>
        <w:t xml:space="preserve"> we will </w:t>
      </w:r>
      <w:r w:rsidR="00EF4DF5">
        <w:rPr>
          <w:lang w:val="en-US"/>
        </w:rPr>
        <w:t xml:space="preserve">examine a literature review, </w:t>
      </w:r>
      <w:r w:rsidR="00D84FE6">
        <w:rPr>
          <w:lang w:val="en-US"/>
        </w:rPr>
        <w:t xml:space="preserve">focusing on a critical incident and identifying areas of possible research ideas, </w:t>
      </w:r>
      <w:r w:rsidR="00497909">
        <w:rPr>
          <w:lang w:val="en-US"/>
        </w:rPr>
        <w:t xml:space="preserve">identifying and synthesizing key points. </w:t>
      </w:r>
      <w:r w:rsidR="00045127">
        <w:rPr>
          <w:lang w:val="en-US"/>
        </w:rPr>
        <w:t xml:space="preserve">These </w:t>
      </w:r>
      <w:r w:rsidR="00EA5A01">
        <w:rPr>
          <w:lang w:val="en-US"/>
        </w:rPr>
        <w:t xml:space="preserve">research ideas will include mental health, well-being and theory linked such as Attachment theory founded by Bowlby and Maslow’s Hierarchy of Needs. </w:t>
      </w:r>
      <w:r w:rsidR="00197827">
        <w:rPr>
          <w:lang w:val="en-US"/>
        </w:rPr>
        <w:t>The use of reflective practice will be used to r</w:t>
      </w:r>
      <w:r w:rsidR="00197827" w:rsidRPr="00841643">
        <w:rPr>
          <w:lang w:val="en-US"/>
        </w:rPr>
        <w:t xml:space="preserve">eflect and evaluate on </w:t>
      </w:r>
      <w:r w:rsidR="00C80139">
        <w:rPr>
          <w:lang w:val="en-US"/>
        </w:rPr>
        <w:t>the chosen foc</w:t>
      </w:r>
      <w:r w:rsidR="00197827" w:rsidRPr="00841643">
        <w:rPr>
          <w:lang w:val="en-US"/>
        </w:rPr>
        <w:t>us of the critical incident and identify</w:t>
      </w:r>
      <w:r w:rsidR="00C80139">
        <w:rPr>
          <w:lang w:val="en-US"/>
        </w:rPr>
        <w:t>ing the</w:t>
      </w:r>
      <w:r w:rsidR="00197827" w:rsidRPr="00841643">
        <w:rPr>
          <w:lang w:val="en-US"/>
        </w:rPr>
        <w:t xml:space="preserve"> next steps</w:t>
      </w:r>
      <w:r w:rsidR="00C80139">
        <w:rPr>
          <w:lang w:val="en-US"/>
        </w:rPr>
        <w:t>.</w:t>
      </w:r>
      <w:r w:rsidR="00E22169">
        <w:rPr>
          <w:lang w:val="en-US"/>
        </w:rPr>
        <w:t xml:space="preserve"> The assignment will discuss the role of critical reflection and the use of reflection models </w:t>
      </w:r>
      <w:r w:rsidR="00266424">
        <w:rPr>
          <w:lang w:val="en-US"/>
        </w:rPr>
        <w:t xml:space="preserve">to structure reflection, while correspondingly </w:t>
      </w:r>
      <w:r w:rsidR="00853701">
        <w:rPr>
          <w:lang w:val="en-US"/>
        </w:rPr>
        <w:t xml:space="preserve">demonstrating how this approach will inform personal and professional development. </w:t>
      </w:r>
    </w:p>
    <w:p w14:paraId="48FE23DD" w14:textId="44F65B1D" w:rsidR="00002004" w:rsidRPr="00D3438B" w:rsidRDefault="00841643" w:rsidP="00841643">
      <w:pPr>
        <w:rPr>
          <w:b/>
          <w:bCs/>
          <w:lang w:val="en-US"/>
        </w:rPr>
      </w:pPr>
      <w:r w:rsidRPr="00D3438B">
        <w:rPr>
          <w:b/>
          <w:bCs/>
          <w:lang w:val="en-US"/>
        </w:rPr>
        <w:t xml:space="preserve">Observation </w:t>
      </w:r>
    </w:p>
    <w:p w14:paraId="4338B3D3" w14:textId="659876E8" w:rsidR="00F13F15" w:rsidRPr="00173961" w:rsidRDefault="00296071" w:rsidP="00841643">
      <w:r>
        <w:rPr>
          <w:lang w:val="en-US"/>
        </w:rPr>
        <w:t xml:space="preserve">Within this area of the written assignment I will be keeping the location of the Primary School observed </w:t>
      </w:r>
      <w:r w:rsidR="00953ABF">
        <w:rPr>
          <w:lang w:val="en-US"/>
        </w:rPr>
        <w:t>confidential and will be using the term School X.</w:t>
      </w:r>
      <w:r w:rsidR="00722390">
        <w:rPr>
          <w:lang w:val="en-US"/>
        </w:rPr>
        <w:t xml:space="preserve"> </w:t>
      </w:r>
      <w:r w:rsidR="001160CD">
        <w:rPr>
          <w:lang w:val="en-US"/>
        </w:rPr>
        <w:t xml:space="preserve">This is supported by the BERA </w:t>
      </w:r>
      <w:r w:rsidR="00336EA7">
        <w:rPr>
          <w:lang w:val="en-US"/>
        </w:rPr>
        <w:t>ethical guidelines for educational research who state under s</w:t>
      </w:r>
      <w:r w:rsidR="00F54B19">
        <w:rPr>
          <w:lang w:val="en-US"/>
        </w:rPr>
        <w:t>ubheading</w:t>
      </w:r>
      <w:r w:rsidR="00336EA7">
        <w:rPr>
          <w:lang w:val="en-US"/>
        </w:rPr>
        <w:t xml:space="preserve"> </w:t>
      </w:r>
      <w:r w:rsidR="00F54B19">
        <w:rPr>
          <w:lang w:val="en-US"/>
        </w:rPr>
        <w:t xml:space="preserve">Privacy and data storage section 40, </w:t>
      </w:r>
      <w:r w:rsidR="0078516B" w:rsidRPr="0078516B">
        <w:rPr>
          <w:i/>
          <w:iCs/>
          <w:lang w:val="en-US"/>
        </w:rPr>
        <w:t>“</w:t>
      </w:r>
      <w:r w:rsidR="0078516B" w:rsidRPr="0078516B">
        <w:rPr>
          <w:i/>
          <w:iCs/>
        </w:rPr>
        <w:t>Researchers should recognise the entitlement of both institutions and individual participants to privacy, and should accord them their rights to confidentiality and anonymity.”</w:t>
      </w:r>
      <w:r w:rsidR="0078516B" w:rsidRPr="00173569">
        <w:rPr>
          <w:i/>
          <w:iCs/>
        </w:rPr>
        <w:t xml:space="preserve"> </w:t>
      </w:r>
      <w:r w:rsidR="00035573" w:rsidRPr="00173569">
        <w:rPr>
          <w:i/>
          <w:iCs/>
        </w:rPr>
        <w:t xml:space="preserve">(BERA Ethical Guidelines for Educational Research, </w:t>
      </w:r>
      <w:r w:rsidR="00960E3A" w:rsidRPr="00173569">
        <w:rPr>
          <w:i/>
          <w:iCs/>
        </w:rPr>
        <w:t>2018)</w:t>
      </w:r>
      <w:r w:rsidR="00A12EAB">
        <w:rPr>
          <w:i/>
          <w:iCs/>
        </w:rPr>
        <w:t>.</w:t>
      </w:r>
      <w:r w:rsidR="00953ABF" w:rsidRPr="0078516B">
        <w:rPr>
          <w:lang w:val="en-US"/>
        </w:rPr>
        <w:t xml:space="preserve"> </w:t>
      </w:r>
      <w:r w:rsidR="00D1327E">
        <w:rPr>
          <w:lang w:val="en-US"/>
        </w:rPr>
        <w:br/>
        <w:t xml:space="preserve">          </w:t>
      </w:r>
      <w:r w:rsidR="00433870">
        <w:rPr>
          <w:lang w:val="en-US"/>
        </w:rPr>
        <w:t>The observations taken within this assignment were within a</w:t>
      </w:r>
      <w:r w:rsidR="000055B9">
        <w:rPr>
          <w:lang w:val="en-US"/>
        </w:rPr>
        <w:t xml:space="preserve">n old build </w:t>
      </w:r>
      <w:r w:rsidR="00433870">
        <w:rPr>
          <w:lang w:val="en-US"/>
        </w:rPr>
        <w:t xml:space="preserve">Primary school </w:t>
      </w:r>
      <w:r w:rsidR="0028674B">
        <w:rPr>
          <w:lang w:val="en-US"/>
        </w:rPr>
        <w:t>in the County of Rhondda Cynon Taff</w:t>
      </w:r>
      <w:r w:rsidR="002464F7">
        <w:rPr>
          <w:lang w:val="en-US"/>
        </w:rPr>
        <w:t xml:space="preserve">. The school roll is approximately </w:t>
      </w:r>
      <w:r w:rsidR="00F84C22">
        <w:rPr>
          <w:lang w:val="en-US"/>
        </w:rPr>
        <w:t>187</w:t>
      </w:r>
      <w:r w:rsidR="002464F7">
        <w:rPr>
          <w:lang w:val="en-US"/>
        </w:rPr>
        <w:t xml:space="preserve"> pupils, aged between three and eleven</w:t>
      </w:r>
      <w:r w:rsidR="00F84C22">
        <w:rPr>
          <w:lang w:val="en-US"/>
        </w:rPr>
        <w:t xml:space="preserve"> years</w:t>
      </w:r>
      <w:r w:rsidR="006C5828">
        <w:rPr>
          <w:lang w:val="en-US"/>
        </w:rPr>
        <w:t xml:space="preserve">. </w:t>
      </w:r>
      <w:r w:rsidR="00953ABF">
        <w:rPr>
          <w:lang w:val="en-US"/>
        </w:rPr>
        <w:t xml:space="preserve">School X </w:t>
      </w:r>
      <w:r w:rsidR="006A03DD">
        <w:rPr>
          <w:lang w:val="en-US"/>
        </w:rPr>
        <w:t>has seven members of staff, both full time and part time</w:t>
      </w:r>
      <w:r w:rsidR="00F84C22">
        <w:rPr>
          <w:lang w:val="en-US"/>
        </w:rPr>
        <w:t xml:space="preserve"> throughout the week</w:t>
      </w:r>
      <w:r w:rsidR="006A03DD">
        <w:rPr>
          <w:lang w:val="en-US"/>
        </w:rPr>
        <w:t xml:space="preserve">. </w:t>
      </w:r>
      <w:r w:rsidR="00796E0C">
        <w:rPr>
          <w:lang w:val="en-US"/>
        </w:rPr>
        <w:t>It is to be noted here that the Headmistress of the school is only on site one day a week</w:t>
      </w:r>
      <w:r w:rsidR="00FD4A52">
        <w:rPr>
          <w:lang w:val="en-US"/>
        </w:rPr>
        <w:t xml:space="preserve"> due to other commitments. </w:t>
      </w:r>
      <w:r w:rsidR="00197F08">
        <w:rPr>
          <w:lang w:val="en-US"/>
        </w:rPr>
        <w:t xml:space="preserve">The classes are split between </w:t>
      </w:r>
      <w:r w:rsidR="00AE2717">
        <w:rPr>
          <w:lang w:val="en-US"/>
        </w:rPr>
        <w:t xml:space="preserve">two single age classes and four mixed aged classes. </w:t>
      </w:r>
      <w:r w:rsidR="00B507C7">
        <w:rPr>
          <w:lang w:val="en-US"/>
        </w:rPr>
        <w:t>The school is above the average in both</w:t>
      </w:r>
      <w:r w:rsidR="00BD2D17">
        <w:rPr>
          <w:lang w:val="en-US"/>
        </w:rPr>
        <w:t xml:space="preserve"> pupils being eligible for</w:t>
      </w:r>
      <w:r w:rsidR="00B507C7">
        <w:rPr>
          <w:lang w:val="en-US"/>
        </w:rPr>
        <w:t xml:space="preserve"> free school meals</w:t>
      </w:r>
      <w:r w:rsidR="00ED1A34">
        <w:rPr>
          <w:lang w:val="en-US"/>
        </w:rPr>
        <w:t xml:space="preserve">, </w:t>
      </w:r>
      <w:r w:rsidR="00DA0839">
        <w:rPr>
          <w:lang w:val="en-US"/>
        </w:rPr>
        <w:t xml:space="preserve">26% with the average being 20% </w:t>
      </w:r>
      <w:r w:rsidR="007C3B25">
        <w:rPr>
          <w:lang w:val="en-US"/>
        </w:rPr>
        <w:t>in 2016</w:t>
      </w:r>
      <w:r w:rsidR="00B507C7">
        <w:rPr>
          <w:lang w:val="en-US"/>
        </w:rPr>
        <w:t xml:space="preserve"> and </w:t>
      </w:r>
      <w:r w:rsidR="007C3B25">
        <w:rPr>
          <w:lang w:val="en-US"/>
        </w:rPr>
        <w:t xml:space="preserve">identifying 28% of pupils having an </w:t>
      </w:r>
      <w:r w:rsidR="0052032B">
        <w:rPr>
          <w:lang w:val="en-US"/>
        </w:rPr>
        <w:t>additional learning need, the average being 25%.</w:t>
      </w:r>
      <w:r w:rsidR="002B5BAD">
        <w:rPr>
          <w:lang w:val="en-US"/>
        </w:rPr>
        <w:t xml:space="preserve"> Within the school, v</w:t>
      </w:r>
      <w:r w:rsidR="002060F8">
        <w:rPr>
          <w:lang w:val="en-US"/>
        </w:rPr>
        <w:t xml:space="preserve">ery few pupils have statements of special educational needs or speak an additional first language at home. </w:t>
      </w:r>
      <w:r w:rsidR="00953ABF">
        <w:rPr>
          <w:lang w:val="en-US"/>
        </w:rPr>
        <w:t>School X</w:t>
      </w:r>
      <w:r w:rsidR="006834DA">
        <w:rPr>
          <w:lang w:val="en-US"/>
        </w:rPr>
        <w:t xml:space="preserve"> was last inspected by Estyn in 2016 and </w:t>
      </w:r>
      <w:r w:rsidR="008C5ABD">
        <w:rPr>
          <w:lang w:val="en-US"/>
        </w:rPr>
        <w:t xml:space="preserve">the school’s current performance was considered good. </w:t>
      </w:r>
      <w:r w:rsidR="00D1327E">
        <w:rPr>
          <w:lang w:val="en-US"/>
        </w:rPr>
        <w:br/>
        <w:t xml:space="preserve">          </w:t>
      </w:r>
      <w:r w:rsidR="00E44036">
        <w:rPr>
          <w:lang w:val="en-US"/>
        </w:rPr>
        <w:t xml:space="preserve">The observations taken within this assignment were carried out within a </w:t>
      </w:r>
      <w:r w:rsidR="00232F07">
        <w:rPr>
          <w:lang w:val="en-US"/>
        </w:rPr>
        <w:t>single age</w:t>
      </w:r>
      <w:r w:rsidR="002735E0">
        <w:rPr>
          <w:lang w:val="en-US"/>
        </w:rPr>
        <w:t>,</w:t>
      </w:r>
      <w:r w:rsidR="00232F07">
        <w:rPr>
          <w:lang w:val="en-US"/>
        </w:rPr>
        <w:t xml:space="preserve"> year </w:t>
      </w:r>
      <w:r w:rsidR="007D4336">
        <w:rPr>
          <w:lang w:val="en-US"/>
        </w:rPr>
        <w:t>six</w:t>
      </w:r>
      <w:r w:rsidR="00232F07">
        <w:rPr>
          <w:lang w:val="en-US"/>
        </w:rPr>
        <w:t xml:space="preserve"> class</w:t>
      </w:r>
      <w:r w:rsidR="00B65A68">
        <w:rPr>
          <w:lang w:val="en-US"/>
        </w:rPr>
        <w:t xml:space="preserve"> holding 26 </w:t>
      </w:r>
      <w:r w:rsidR="00401FA8">
        <w:rPr>
          <w:lang w:val="en-US"/>
        </w:rPr>
        <w:t>pupils:</w:t>
      </w:r>
      <w:r w:rsidR="00B65A68">
        <w:rPr>
          <w:lang w:val="en-US"/>
        </w:rPr>
        <w:t xml:space="preserve"> fourteen females and twelve males. </w:t>
      </w:r>
      <w:r w:rsidR="00705016">
        <w:rPr>
          <w:lang w:val="en-US"/>
        </w:rPr>
        <w:t xml:space="preserve">Within the class there are four </w:t>
      </w:r>
      <w:r w:rsidR="00DC20FF">
        <w:rPr>
          <w:lang w:val="en-US"/>
        </w:rPr>
        <w:t xml:space="preserve">pupils considered to have additional learning needs, two </w:t>
      </w:r>
      <w:r w:rsidR="00401FA8">
        <w:rPr>
          <w:lang w:val="en-US"/>
        </w:rPr>
        <w:t>non-diagnosed</w:t>
      </w:r>
      <w:r w:rsidR="00DC20FF">
        <w:rPr>
          <w:lang w:val="en-US"/>
        </w:rPr>
        <w:t xml:space="preserve">, and two diagnosed with one medicated. </w:t>
      </w:r>
      <w:r w:rsidR="002735E0">
        <w:rPr>
          <w:lang w:val="en-US"/>
        </w:rPr>
        <w:t xml:space="preserve">Additionally, there is one class teacher, no teaching </w:t>
      </w:r>
      <w:r w:rsidR="00DC307F">
        <w:rPr>
          <w:lang w:val="en-US"/>
        </w:rPr>
        <w:t xml:space="preserve">assistant or 1:1 support. </w:t>
      </w:r>
    </w:p>
    <w:p w14:paraId="07B7CAE3" w14:textId="30EF1B71" w:rsidR="00841643" w:rsidRDefault="00841643" w:rsidP="00841643">
      <w:pPr>
        <w:rPr>
          <w:lang w:val="en-US"/>
        </w:rPr>
      </w:pPr>
    </w:p>
    <w:p w14:paraId="59A491E8" w14:textId="0E3FE9BB" w:rsidR="00E6169A" w:rsidRDefault="00841643" w:rsidP="00841643">
      <w:pPr>
        <w:rPr>
          <w:lang w:val="en-US"/>
        </w:rPr>
      </w:pPr>
      <w:r w:rsidRPr="00E6169A">
        <w:rPr>
          <w:b/>
          <w:bCs/>
          <w:lang w:val="en-US"/>
        </w:rPr>
        <w:t xml:space="preserve">Methodology </w:t>
      </w:r>
    </w:p>
    <w:p w14:paraId="07B501E9" w14:textId="05967F81" w:rsidR="00841643" w:rsidRPr="00A36735" w:rsidRDefault="006C3B54" w:rsidP="00841643">
      <w:pPr>
        <w:rPr>
          <w:b/>
          <w:bCs/>
          <w:lang w:val="en-US"/>
        </w:rPr>
      </w:pPr>
      <w:r>
        <w:rPr>
          <w:lang w:val="en-US"/>
        </w:rPr>
        <w:t>When observing it was important to consider which observation models would be beneficial to the study.</w:t>
      </w:r>
      <w:r w:rsidR="00AA48A1">
        <w:rPr>
          <w:lang w:val="en-US"/>
        </w:rPr>
        <w:t xml:space="preserve"> </w:t>
      </w:r>
      <w:r w:rsidR="00FA117A">
        <w:rPr>
          <w:lang w:val="en-US"/>
        </w:rPr>
        <w:t xml:space="preserve">There were </w:t>
      </w:r>
      <w:r w:rsidR="00FE410B">
        <w:rPr>
          <w:lang w:val="en-US"/>
        </w:rPr>
        <w:t xml:space="preserve">four </w:t>
      </w:r>
      <w:r w:rsidR="00155940">
        <w:rPr>
          <w:lang w:val="en-US"/>
        </w:rPr>
        <w:t xml:space="preserve">types of techniques that were </w:t>
      </w:r>
      <w:r w:rsidR="00BD7069">
        <w:rPr>
          <w:lang w:val="en-US"/>
        </w:rPr>
        <w:t>considered</w:t>
      </w:r>
      <w:r w:rsidR="00123820">
        <w:rPr>
          <w:lang w:val="en-US"/>
        </w:rPr>
        <w:t>. These are</w:t>
      </w:r>
      <w:r w:rsidR="00E867A9">
        <w:rPr>
          <w:lang w:val="en-US"/>
        </w:rPr>
        <w:t xml:space="preserve"> Diagrammat</w:t>
      </w:r>
      <w:r w:rsidR="006F229E">
        <w:rPr>
          <w:lang w:val="en-US"/>
        </w:rPr>
        <w:t xml:space="preserve">ic, </w:t>
      </w:r>
      <w:r w:rsidR="006F229E">
        <w:rPr>
          <w:lang w:val="en-US"/>
        </w:rPr>
        <w:lastRenderedPageBreak/>
        <w:t>sampling, written and checklist.</w:t>
      </w:r>
      <w:r w:rsidR="0080724E">
        <w:rPr>
          <w:lang w:val="en-US"/>
        </w:rPr>
        <w:br/>
        <w:t xml:space="preserve">          </w:t>
      </w:r>
      <w:r w:rsidR="0014683D">
        <w:rPr>
          <w:lang w:val="en-US"/>
        </w:rPr>
        <w:t xml:space="preserve">A diagrammatic method allows the reader to visualize </w:t>
      </w:r>
      <w:r w:rsidR="00290EAF">
        <w:rPr>
          <w:lang w:val="en-US"/>
        </w:rPr>
        <w:t xml:space="preserve">an aspect to reflect further such as pie charts, bar charts and </w:t>
      </w:r>
      <w:r w:rsidR="00D53D2B">
        <w:rPr>
          <w:lang w:val="en-US"/>
        </w:rPr>
        <w:t xml:space="preserve">sociograms. </w:t>
      </w:r>
      <w:r w:rsidR="0045220F">
        <w:rPr>
          <w:lang w:val="en-US"/>
        </w:rPr>
        <w:t xml:space="preserve">The use of bar charts and pie </w:t>
      </w:r>
      <w:r w:rsidR="00C76D68">
        <w:rPr>
          <w:lang w:val="en-US"/>
        </w:rPr>
        <w:t xml:space="preserve">charts are </w:t>
      </w:r>
      <w:r w:rsidR="00784921">
        <w:rPr>
          <w:lang w:val="en-US"/>
        </w:rPr>
        <w:t xml:space="preserve">valuable due to them being self-explanatory. The use of sociograms </w:t>
      </w:r>
      <w:r w:rsidR="007E1E75">
        <w:rPr>
          <w:lang w:val="en-US"/>
        </w:rPr>
        <w:t xml:space="preserve">are valuable to accurately </w:t>
      </w:r>
      <w:r w:rsidR="0080724E">
        <w:rPr>
          <w:lang w:val="en-US"/>
        </w:rPr>
        <w:t xml:space="preserve">match interactions in a social framework. </w:t>
      </w:r>
      <w:r w:rsidR="0080724E">
        <w:rPr>
          <w:lang w:val="en-US"/>
        </w:rPr>
        <w:br/>
        <w:t xml:space="preserve">          </w:t>
      </w:r>
      <w:r w:rsidR="00BA49B4">
        <w:rPr>
          <w:lang w:val="en-US"/>
        </w:rPr>
        <w:t xml:space="preserve">The Sampling method </w:t>
      </w:r>
      <w:r w:rsidR="006661C9">
        <w:rPr>
          <w:lang w:val="en-US"/>
        </w:rPr>
        <w:t>is based on the timing and type of events</w:t>
      </w:r>
      <w:r w:rsidR="00C92589">
        <w:rPr>
          <w:lang w:val="en-US"/>
        </w:rPr>
        <w:t xml:space="preserve"> such as time, events and screenshot. Time sampling </w:t>
      </w:r>
      <w:r w:rsidR="001A3525">
        <w:rPr>
          <w:lang w:val="en-US"/>
        </w:rPr>
        <w:t xml:space="preserve">is taking records of observations within a time frame </w:t>
      </w:r>
      <w:r w:rsidR="00AE44BE">
        <w:rPr>
          <w:lang w:val="en-US"/>
        </w:rPr>
        <w:t xml:space="preserve">for a set duration. For example, recording an observation for two minutes every </w:t>
      </w:r>
      <w:r w:rsidR="00E72B41">
        <w:rPr>
          <w:lang w:val="en-US"/>
        </w:rPr>
        <w:t xml:space="preserve">twenty minutes. Event sampling </w:t>
      </w:r>
      <w:r w:rsidR="009212D0">
        <w:rPr>
          <w:lang w:val="en-US"/>
        </w:rPr>
        <w:t xml:space="preserve">is when an identifiable </w:t>
      </w:r>
      <w:r w:rsidR="00F3695C">
        <w:rPr>
          <w:lang w:val="en-US"/>
        </w:rPr>
        <w:t xml:space="preserve">event arises. For example, </w:t>
      </w:r>
      <w:r w:rsidR="00C57AFF">
        <w:rPr>
          <w:lang w:val="en-US"/>
        </w:rPr>
        <w:t xml:space="preserve">a child’s </w:t>
      </w:r>
      <w:r w:rsidR="00752191">
        <w:rPr>
          <w:lang w:val="en-US"/>
        </w:rPr>
        <w:t>behavior</w:t>
      </w:r>
      <w:r w:rsidR="00C57AFF">
        <w:rPr>
          <w:lang w:val="en-US"/>
        </w:rPr>
        <w:t xml:space="preserve"> or the use of a</w:t>
      </w:r>
      <w:r w:rsidR="00752191">
        <w:rPr>
          <w:lang w:val="en-US"/>
        </w:rPr>
        <w:t xml:space="preserve">n assessment for learning technique is used. </w:t>
      </w:r>
      <w:r w:rsidR="00C33232">
        <w:rPr>
          <w:lang w:val="en-US"/>
        </w:rPr>
        <w:br/>
        <w:t xml:space="preserve">          The written method </w:t>
      </w:r>
      <w:r w:rsidR="00266924">
        <w:rPr>
          <w:lang w:val="en-US"/>
        </w:rPr>
        <w:t xml:space="preserve">is a way to record </w:t>
      </w:r>
      <w:r w:rsidR="007A256F">
        <w:rPr>
          <w:lang w:val="en-US"/>
        </w:rPr>
        <w:t>observations</w:t>
      </w:r>
      <w:r w:rsidR="00266924">
        <w:rPr>
          <w:lang w:val="en-US"/>
        </w:rPr>
        <w:t xml:space="preserve"> in a written way such as </w:t>
      </w:r>
      <w:r w:rsidR="007A256F">
        <w:rPr>
          <w:lang w:val="en-US"/>
        </w:rPr>
        <w:t xml:space="preserve">structured/unstructured and anecdotal. </w:t>
      </w:r>
      <w:r w:rsidR="00D87114">
        <w:rPr>
          <w:lang w:val="en-US"/>
        </w:rPr>
        <w:t xml:space="preserve">Anecdotal </w:t>
      </w:r>
      <w:r w:rsidR="00054EEA">
        <w:rPr>
          <w:lang w:val="en-US"/>
        </w:rPr>
        <w:t xml:space="preserve">evidence within research </w:t>
      </w:r>
      <w:r w:rsidR="00292144">
        <w:rPr>
          <w:lang w:val="en-US"/>
        </w:rPr>
        <w:t xml:space="preserve">can be less formal, creating a more relaxed method. However due to this, the evidence can be found harder to </w:t>
      </w:r>
      <w:r w:rsidR="00BC222B">
        <w:rPr>
          <w:lang w:val="en-US"/>
        </w:rPr>
        <w:t xml:space="preserve">analyze. </w:t>
      </w:r>
      <w:r w:rsidR="00F32F7D">
        <w:rPr>
          <w:lang w:val="en-US"/>
        </w:rPr>
        <w:t xml:space="preserve">Structured/unstructured </w:t>
      </w:r>
      <w:r w:rsidR="00AB0889">
        <w:rPr>
          <w:lang w:val="en-US"/>
        </w:rPr>
        <w:t xml:space="preserve">is beneficial within interviews or </w:t>
      </w:r>
      <w:r w:rsidR="003349C4">
        <w:rPr>
          <w:lang w:val="en-US"/>
        </w:rPr>
        <w:t xml:space="preserve">in the way we observe. </w:t>
      </w:r>
      <w:r w:rsidR="001F62A0">
        <w:rPr>
          <w:lang w:val="en-US"/>
        </w:rPr>
        <w:t xml:space="preserve">Having a structured written method can possibly produce </w:t>
      </w:r>
      <w:r w:rsidR="00ED1BDC">
        <w:rPr>
          <w:lang w:val="en-US"/>
        </w:rPr>
        <w:t xml:space="preserve">more accuracy. </w:t>
      </w:r>
      <w:r w:rsidR="00ED1BDC">
        <w:rPr>
          <w:lang w:val="en-US"/>
        </w:rPr>
        <w:br/>
        <w:t xml:space="preserve">          The checklist method </w:t>
      </w:r>
      <w:r w:rsidR="00F459ED">
        <w:rPr>
          <w:lang w:val="en-US"/>
        </w:rPr>
        <w:t xml:space="preserve">can be used to recognize </w:t>
      </w:r>
      <w:r w:rsidR="001A489C">
        <w:rPr>
          <w:lang w:val="en-US"/>
        </w:rPr>
        <w:t xml:space="preserve">specific behaviors and development through observation such as </w:t>
      </w:r>
      <w:r w:rsidR="00CA7DA3">
        <w:rPr>
          <w:lang w:val="en-US"/>
        </w:rPr>
        <w:t xml:space="preserve">portage and pre coded (milestones). </w:t>
      </w:r>
      <w:r w:rsidR="007379FE">
        <w:rPr>
          <w:lang w:val="en-US"/>
        </w:rPr>
        <w:t xml:space="preserve">Portage is a checklist designed </w:t>
      </w:r>
      <w:r w:rsidR="00B65CCB">
        <w:rPr>
          <w:lang w:val="en-US"/>
        </w:rPr>
        <w:t xml:space="preserve">to distinguish a child’s </w:t>
      </w:r>
      <w:r w:rsidR="001A2B46">
        <w:rPr>
          <w:lang w:val="en-US"/>
        </w:rPr>
        <w:t>preexisting</w:t>
      </w:r>
      <w:r w:rsidR="00995067">
        <w:rPr>
          <w:lang w:val="en-US"/>
        </w:rPr>
        <w:t xml:space="preserve"> development skills in areas such as </w:t>
      </w:r>
      <w:r w:rsidR="001A2B46">
        <w:rPr>
          <w:lang w:val="en-US"/>
        </w:rPr>
        <w:t xml:space="preserve">gross, cognitive, social and language. </w:t>
      </w:r>
      <w:r w:rsidR="0009047E">
        <w:rPr>
          <w:lang w:val="en-US"/>
        </w:rPr>
        <w:br/>
        <w:t xml:space="preserve">          </w:t>
      </w:r>
      <w:r w:rsidR="00A732FF">
        <w:rPr>
          <w:lang w:val="en-US"/>
        </w:rPr>
        <w:t xml:space="preserve">The methodology used </w:t>
      </w:r>
      <w:r w:rsidR="000A6F41">
        <w:rPr>
          <w:lang w:val="en-US"/>
        </w:rPr>
        <w:t xml:space="preserve">within this assignment was </w:t>
      </w:r>
      <w:r w:rsidR="000F52D6">
        <w:rPr>
          <w:lang w:val="en-US"/>
        </w:rPr>
        <w:t xml:space="preserve">shaped to benefit </w:t>
      </w:r>
      <w:r w:rsidR="00C66143">
        <w:rPr>
          <w:lang w:val="en-US"/>
        </w:rPr>
        <w:t xml:space="preserve">the observation in order to use the time we had effectively. This is where it should be noted that the critical incident observations should have been </w:t>
      </w:r>
      <w:r w:rsidR="009F33FC">
        <w:rPr>
          <w:lang w:val="en-US"/>
        </w:rPr>
        <w:t xml:space="preserve">constructed over three school days, but was cut short and </w:t>
      </w:r>
      <w:r w:rsidR="000E78F1">
        <w:rPr>
          <w:lang w:val="en-US"/>
        </w:rPr>
        <w:t xml:space="preserve">was </w:t>
      </w:r>
      <w:r w:rsidR="001241E9">
        <w:rPr>
          <w:lang w:val="en-US"/>
        </w:rPr>
        <w:t>impelled into one school day due to the C</w:t>
      </w:r>
      <w:r w:rsidR="00DD5CF6">
        <w:rPr>
          <w:lang w:val="en-US"/>
        </w:rPr>
        <w:t>orona</w:t>
      </w:r>
      <w:r w:rsidR="002553FC">
        <w:rPr>
          <w:lang w:val="en-US"/>
        </w:rPr>
        <w:t>v</w:t>
      </w:r>
      <w:r w:rsidR="00DD5CF6">
        <w:rPr>
          <w:lang w:val="en-US"/>
        </w:rPr>
        <w:t xml:space="preserve">irus pandemic and the restrictions </w:t>
      </w:r>
      <w:r w:rsidR="00BA16AB">
        <w:rPr>
          <w:lang w:val="en-US"/>
        </w:rPr>
        <w:t xml:space="preserve">in place within educational settings. </w:t>
      </w:r>
      <w:r w:rsidR="00BA16AB">
        <w:rPr>
          <w:lang w:val="en-US"/>
        </w:rPr>
        <w:br/>
        <w:t xml:space="preserve">          </w:t>
      </w:r>
      <w:r w:rsidR="005F6F8D">
        <w:rPr>
          <w:lang w:val="en-US"/>
        </w:rPr>
        <w:t xml:space="preserve">This assignment used the </w:t>
      </w:r>
      <w:r w:rsidR="00BA16AB">
        <w:rPr>
          <w:lang w:val="en-US"/>
        </w:rPr>
        <w:t>Case study model</w:t>
      </w:r>
      <w:r w:rsidR="00724A3E">
        <w:rPr>
          <w:lang w:val="en-US"/>
        </w:rPr>
        <w:t xml:space="preserve"> through the bridging process. </w:t>
      </w:r>
      <w:r w:rsidR="001837B1">
        <w:rPr>
          <w:lang w:val="en-US"/>
        </w:rPr>
        <w:t xml:space="preserve">Case studies </w:t>
      </w:r>
      <w:r w:rsidR="002E3982">
        <w:rPr>
          <w:lang w:val="en-US"/>
        </w:rPr>
        <w:t xml:space="preserve">identify </w:t>
      </w:r>
      <w:r w:rsidR="009E5F0F">
        <w:rPr>
          <w:lang w:val="en-US"/>
        </w:rPr>
        <w:t xml:space="preserve">the how and the way to a study, </w:t>
      </w:r>
      <w:r w:rsidR="00A213D5">
        <w:rPr>
          <w:lang w:val="en-US"/>
        </w:rPr>
        <w:t>observing within real life situations</w:t>
      </w:r>
      <w:r w:rsidR="00340E78">
        <w:rPr>
          <w:lang w:val="en-US"/>
        </w:rPr>
        <w:t xml:space="preserve"> </w:t>
      </w:r>
      <w:r w:rsidR="00340E78" w:rsidRPr="007E36A4">
        <w:rPr>
          <w:lang w:val="en-US"/>
        </w:rPr>
        <w:t>(Cohen</w:t>
      </w:r>
      <w:r w:rsidR="00BB6324" w:rsidRPr="007E36A4">
        <w:rPr>
          <w:lang w:val="en-US"/>
        </w:rPr>
        <w:t xml:space="preserve"> et al; 2013). </w:t>
      </w:r>
      <w:r w:rsidR="00692EFC">
        <w:rPr>
          <w:lang w:val="en-US"/>
        </w:rPr>
        <w:t xml:space="preserve">Advantages of this model could include that they are accessible to all readers, not just academics. </w:t>
      </w:r>
      <w:r w:rsidR="00C01CB2">
        <w:rPr>
          <w:lang w:val="en-US"/>
        </w:rPr>
        <w:t xml:space="preserve">Additionally, </w:t>
      </w:r>
      <w:r w:rsidR="00D059DB">
        <w:rPr>
          <w:lang w:val="en-US"/>
        </w:rPr>
        <w:t xml:space="preserve">they capture unique features that could be missed within a larger </w:t>
      </w:r>
      <w:r w:rsidR="00140CAB">
        <w:rPr>
          <w:lang w:val="en-US"/>
        </w:rPr>
        <w:t xml:space="preserve">piece of data and </w:t>
      </w:r>
      <w:r w:rsidR="0016185C">
        <w:rPr>
          <w:lang w:val="en-US"/>
        </w:rPr>
        <w:t>they are strong on reality</w:t>
      </w:r>
      <w:r w:rsidR="00D3608A">
        <w:rPr>
          <w:lang w:val="en-US"/>
        </w:rPr>
        <w:t xml:space="preserve">. However, </w:t>
      </w:r>
      <w:r w:rsidR="00AD2E80">
        <w:rPr>
          <w:lang w:val="en-US"/>
        </w:rPr>
        <w:t xml:space="preserve">it should also be considered that </w:t>
      </w:r>
      <w:r w:rsidR="00304D34">
        <w:rPr>
          <w:lang w:val="en-US"/>
        </w:rPr>
        <w:t>case studies are prone to be biased by the researcher</w:t>
      </w:r>
      <w:r w:rsidR="003242DA">
        <w:rPr>
          <w:lang w:val="en-US"/>
        </w:rPr>
        <w:t xml:space="preserve">. Nisbet and Watt’s (1984) </w:t>
      </w:r>
      <w:r w:rsidR="00D27E32">
        <w:rPr>
          <w:lang w:val="en-US"/>
        </w:rPr>
        <w:t>exclaim that case studies</w:t>
      </w:r>
      <w:r w:rsidR="00304D34">
        <w:rPr>
          <w:lang w:val="en-US"/>
        </w:rPr>
        <w:t xml:space="preserve"> </w:t>
      </w:r>
      <w:r w:rsidR="002D18BC">
        <w:rPr>
          <w:lang w:val="en-US"/>
        </w:rPr>
        <w:t>can be selectiv</w:t>
      </w:r>
      <w:r w:rsidR="00D27E32">
        <w:rPr>
          <w:lang w:val="en-US"/>
        </w:rPr>
        <w:t>e</w:t>
      </w:r>
      <w:r w:rsidR="003242DA">
        <w:rPr>
          <w:lang w:val="en-US"/>
        </w:rPr>
        <w:t>, personal or subjective</w:t>
      </w:r>
      <w:r w:rsidR="00D27E32">
        <w:rPr>
          <w:lang w:val="en-US"/>
        </w:rPr>
        <w:t xml:space="preserve"> to the </w:t>
      </w:r>
      <w:r w:rsidR="001417B3">
        <w:rPr>
          <w:lang w:val="en-US"/>
        </w:rPr>
        <w:t>topic,</w:t>
      </w:r>
      <w:r w:rsidR="00D27E32">
        <w:rPr>
          <w:lang w:val="en-US"/>
        </w:rPr>
        <w:t xml:space="preserve"> regardless of attempts to not be. </w:t>
      </w:r>
      <w:r w:rsidR="00BA16AB">
        <w:rPr>
          <w:lang w:val="en-US"/>
        </w:rPr>
        <w:br/>
        <w:t xml:space="preserve">          </w:t>
      </w:r>
      <w:r w:rsidR="007F16F2">
        <w:rPr>
          <w:lang w:val="en-US"/>
        </w:rPr>
        <w:t xml:space="preserve">This assignment also used a </w:t>
      </w:r>
      <w:r w:rsidR="00BA16AB">
        <w:rPr>
          <w:lang w:val="en-US"/>
        </w:rPr>
        <w:t xml:space="preserve">Structured approach </w:t>
      </w:r>
      <w:r w:rsidR="007F16F2">
        <w:rPr>
          <w:lang w:val="en-US"/>
        </w:rPr>
        <w:t xml:space="preserve">by having a </w:t>
      </w:r>
      <w:r w:rsidR="001417B3">
        <w:rPr>
          <w:lang w:val="en-US"/>
        </w:rPr>
        <w:t>premade</w:t>
      </w:r>
      <w:r w:rsidR="007F16F2">
        <w:rPr>
          <w:lang w:val="en-US"/>
        </w:rPr>
        <w:t xml:space="preserve"> template to fill in each </w:t>
      </w:r>
      <w:r w:rsidR="00AC59C8">
        <w:rPr>
          <w:lang w:val="en-US"/>
        </w:rPr>
        <w:t>critical incident observation.</w:t>
      </w:r>
      <w:r w:rsidR="00274EBA">
        <w:rPr>
          <w:lang w:val="en-US"/>
        </w:rPr>
        <w:t xml:space="preserve"> </w:t>
      </w:r>
      <w:r w:rsidR="00980F1E">
        <w:rPr>
          <w:lang w:val="en-US"/>
        </w:rPr>
        <w:t>Using</w:t>
      </w:r>
      <w:r w:rsidR="00274EBA">
        <w:rPr>
          <w:lang w:val="en-US"/>
        </w:rPr>
        <w:t xml:space="preserve"> a structured approach, the observer </w:t>
      </w:r>
      <w:r w:rsidR="00A36735">
        <w:rPr>
          <w:lang w:val="en-US"/>
        </w:rPr>
        <w:t>can</w:t>
      </w:r>
      <w:r w:rsidR="00274EBA">
        <w:rPr>
          <w:lang w:val="en-US"/>
        </w:rPr>
        <w:t xml:space="preserve"> </w:t>
      </w:r>
      <w:r w:rsidR="000F03DA">
        <w:rPr>
          <w:lang w:val="en-US"/>
        </w:rPr>
        <w:t xml:space="preserve">be inactive with their opinions and </w:t>
      </w:r>
      <w:r w:rsidR="00290B38">
        <w:rPr>
          <w:lang w:val="en-US"/>
        </w:rPr>
        <w:t xml:space="preserve">be selective. Cohen et al (2003) supports this statement through </w:t>
      </w:r>
      <w:r w:rsidR="00DE44F0">
        <w:rPr>
          <w:lang w:val="en-US"/>
        </w:rPr>
        <w:t xml:space="preserve">stating that the observer </w:t>
      </w:r>
      <w:r w:rsidR="0089261B">
        <w:rPr>
          <w:lang w:val="en-US"/>
        </w:rPr>
        <w:t xml:space="preserve">is </w:t>
      </w:r>
      <w:r w:rsidR="0089261B">
        <w:rPr>
          <w:i/>
          <w:iCs/>
          <w:lang w:val="en-US"/>
        </w:rPr>
        <w:t>“…meerly noting down</w:t>
      </w:r>
      <w:r w:rsidR="008561F4">
        <w:rPr>
          <w:i/>
          <w:iCs/>
          <w:lang w:val="en-US"/>
        </w:rPr>
        <w:t xml:space="preserve"> the incidence of the factors being studied.” </w:t>
      </w:r>
      <w:r w:rsidR="0072779C">
        <w:rPr>
          <w:lang w:val="en-US"/>
        </w:rPr>
        <w:t xml:space="preserve">However, it should be noted here that </w:t>
      </w:r>
      <w:r w:rsidR="0073729D">
        <w:rPr>
          <w:lang w:val="en-US"/>
        </w:rPr>
        <w:t xml:space="preserve">a structured template </w:t>
      </w:r>
      <w:r w:rsidR="00DF747F">
        <w:rPr>
          <w:lang w:val="en-US"/>
        </w:rPr>
        <w:t xml:space="preserve">should </w:t>
      </w:r>
      <w:r w:rsidR="001D2CD1">
        <w:rPr>
          <w:lang w:val="en-US"/>
        </w:rPr>
        <w:t xml:space="preserve">not </w:t>
      </w:r>
      <w:r w:rsidR="00A36735">
        <w:rPr>
          <w:lang w:val="en-US"/>
        </w:rPr>
        <w:t>be</w:t>
      </w:r>
      <w:r w:rsidR="001D2CD1">
        <w:rPr>
          <w:lang w:val="en-US"/>
        </w:rPr>
        <w:t xml:space="preserve"> an easier route and should still be used by a researcher having practiced this approach. </w:t>
      </w:r>
      <w:r w:rsidR="003B5396">
        <w:rPr>
          <w:lang w:val="en-US"/>
        </w:rPr>
        <w:t>The approach should be practiced through entering the appropriate data</w:t>
      </w:r>
      <w:r w:rsidR="00CE0ABE">
        <w:rPr>
          <w:lang w:val="en-US"/>
        </w:rPr>
        <w:t xml:space="preserve"> and at a speed (Simpson and Tuson</w:t>
      </w:r>
      <w:r w:rsidR="004F7546">
        <w:rPr>
          <w:lang w:val="en-US"/>
        </w:rPr>
        <w:t xml:space="preserve">, 2003: 10). </w:t>
      </w:r>
      <w:r w:rsidR="00BA16AB">
        <w:rPr>
          <w:lang w:val="en-US"/>
        </w:rPr>
        <w:br/>
        <w:t xml:space="preserve">          </w:t>
      </w:r>
      <w:r w:rsidR="004F7546">
        <w:rPr>
          <w:lang w:val="en-US"/>
        </w:rPr>
        <w:t>Additionally, the assignment used a non-participant</w:t>
      </w:r>
      <w:r w:rsidR="00BA16AB">
        <w:rPr>
          <w:lang w:val="en-US"/>
        </w:rPr>
        <w:t xml:space="preserve"> approach</w:t>
      </w:r>
      <w:r w:rsidR="003A597B">
        <w:rPr>
          <w:lang w:val="en-US"/>
        </w:rPr>
        <w:t xml:space="preserve">, observing Child X from the sidelines and having not disclosed that </w:t>
      </w:r>
      <w:r w:rsidR="00EB195F">
        <w:rPr>
          <w:lang w:val="en-US"/>
        </w:rPr>
        <w:t>the observer would be focusing on him.</w:t>
      </w:r>
      <w:r w:rsidR="008440E4">
        <w:rPr>
          <w:lang w:val="en-US"/>
        </w:rPr>
        <w:t xml:space="preserve"> </w:t>
      </w:r>
      <w:r w:rsidR="004C3E3A">
        <w:rPr>
          <w:lang w:val="en-US"/>
        </w:rPr>
        <w:t>Kaw</w:t>
      </w:r>
      <w:r w:rsidR="00773F39">
        <w:rPr>
          <w:lang w:val="en-US"/>
        </w:rPr>
        <w:t xml:space="preserve">ulich (2005) </w:t>
      </w:r>
      <w:r w:rsidR="004D7A14">
        <w:rPr>
          <w:lang w:val="en-US"/>
        </w:rPr>
        <w:t xml:space="preserve">argues against a </w:t>
      </w:r>
      <w:r w:rsidR="00980F1E">
        <w:rPr>
          <w:lang w:val="en-US"/>
        </w:rPr>
        <w:t>non-participant</w:t>
      </w:r>
      <w:r w:rsidR="004D7A14">
        <w:rPr>
          <w:lang w:val="en-US"/>
        </w:rPr>
        <w:t xml:space="preserve"> approach, </w:t>
      </w:r>
      <w:r w:rsidR="005F3ECA">
        <w:rPr>
          <w:lang w:val="en-US"/>
        </w:rPr>
        <w:t xml:space="preserve">saying that having a participant aware enables </w:t>
      </w:r>
      <w:r w:rsidR="00057FA8">
        <w:rPr>
          <w:lang w:val="en-US"/>
        </w:rPr>
        <w:t xml:space="preserve">checking key notes and </w:t>
      </w:r>
      <w:r w:rsidR="00551571">
        <w:rPr>
          <w:lang w:val="en-US"/>
        </w:rPr>
        <w:t xml:space="preserve">create a relationship between the observes and participant, being able to </w:t>
      </w:r>
      <w:r w:rsidR="00980F1E">
        <w:rPr>
          <w:lang w:val="en-US"/>
        </w:rPr>
        <w:t xml:space="preserve">‘get a feel’ of a situation. </w:t>
      </w:r>
      <w:r w:rsidR="007D7CEC">
        <w:rPr>
          <w:lang w:val="en-US"/>
        </w:rPr>
        <w:t>Additionally,</w:t>
      </w:r>
      <w:r w:rsidR="005A2AAF">
        <w:rPr>
          <w:lang w:val="en-US"/>
        </w:rPr>
        <w:t xml:space="preserve"> this can become a biased project due to the relationship, which counteracts against </w:t>
      </w:r>
      <w:r w:rsidR="009C3469">
        <w:rPr>
          <w:lang w:val="en-US"/>
        </w:rPr>
        <w:t xml:space="preserve">the idea that a research project should be unbiased and </w:t>
      </w:r>
      <w:r w:rsidR="00B45807">
        <w:rPr>
          <w:lang w:val="en-US"/>
        </w:rPr>
        <w:t>impartial (Kuma</w:t>
      </w:r>
      <w:r w:rsidR="00F425C5">
        <w:rPr>
          <w:lang w:val="en-US"/>
        </w:rPr>
        <w:t>r</w:t>
      </w:r>
      <w:r w:rsidR="00B45807">
        <w:rPr>
          <w:lang w:val="en-US"/>
        </w:rPr>
        <w:t xml:space="preserve"> 2014). </w:t>
      </w:r>
    </w:p>
    <w:p w14:paraId="53F23DED" w14:textId="67EB56EB" w:rsidR="00841643" w:rsidRPr="00133021" w:rsidRDefault="00841643" w:rsidP="00841643">
      <w:pPr>
        <w:rPr>
          <w:b/>
          <w:bCs/>
          <w:lang w:val="en-US"/>
        </w:rPr>
      </w:pPr>
      <w:r w:rsidRPr="006E10A9">
        <w:rPr>
          <w:b/>
          <w:bCs/>
          <w:lang w:val="en-US"/>
        </w:rPr>
        <w:t>Four purposes</w:t>
      </w:r>
    </w:p>
    <w:p w14:paraId="06DCF494" w14:textId="2A608475" w:rsidR="006E10A9" w:rsidRPr="0055659D" w:rsidRDefault="00CA2223" w:rsidP="00841643">
      <w:r>
        <w:rPr>
          <w:lang w:val="en-US"/>
        </w:rPr>
        <w:lastRenderedPageBreak/>
        <w:t xml:space="preserve">The observation of the critical incident </w:t>
      </w:r>
      <w:r w:rsidR="009B6C29">
        <w:rPr>
          <w:lang w:val="en-US"/>
        </w:rPr>
        <w:t xml:space="preserve">is based upon a </w:t>
      </w:r>
      <w:r w:rsidR="00756FF7">
        <w:rPr>
          <w:lang w:val="en-US"/>
        </w:rPr>
        <w:t>ten-year-old</w:t>
      </w:r>
      <w:r w:rsidR="009B6C29">
        <w:rPr>
          <w:lang w:val="en-US"/>
        </w:rPr>
        <w:t xml:space="preserve"> boy</w:t>
      </w:r>
      <w:r w:rsidR="004B3ED8">
        <w:rPr>
          <w:lang w:val="en-US"/>
        </w:rPr>
        <w:t xml:space="preserve">, </w:t>
      </w:r>
      <w:r w:rsidR="00942F3F">
        <w:rPr>
          <w:lang w:val="en-US"/>
        </w:rPr>
        <w:t xml:space="preserve">during the main teaching </w:t>
      </w:r>
      <w:r w:rsidR="00B3339B">
        <w:rPr>
          <w:lang w:val="en-US"/>
        </w:rPr>
        <w:t xml:space="preserve">of a </w:t>
      </w:r>
      <w:r w:rsidR="00E722A8">
        <w:rPr>
          <w:lang w:val="en-US"/>
        </w:rPr>
        <w:t>morning</w:t>
      </w:r>
      <w:r w:rsidR="00B3339B">
        <w:rPr>
          <w:lang w:val="en-US"/>
        </w:rPr>
        <w:t xml:space="preserve"> lesson</w:t>
      </w:r>
      <w:r w:rsidR="003447DD">
        <w:rPr>
          <w:lang w:val="en-US"/>
        </w:rPr>
        <w:t>, having returned after a full week of abse</w:t>
      </w:r>
      <w:r w:rsidR="00AE41FC">
        <w:rPr>
          <w:lang w:val="en-US"/>
        </w:rPr>
        <w:t>nce</w:t>
      </w:r>
      <w:r w:rsidR="001A5E32">
        <w:rPr>
          <w:lang w:val="en-US"/>
        </w:rPr>
        <w:t xml:space="preserve"> from school</w:t>
      </w:r>
      <w:r w:rsidR="00845BE7">
        <w:rPr>
          <w:lang w:val="en-US"/>
        </w:rPr>
        <w:t xml:space="preserve">, not relating to </w:t>
      </w:r>
      <w:r w:rsidR="009A7827">
        <w:rPr>
          <w:lang w:val="en-US"/>
        </w:rPr>
        <w:t>COVID-19</w:t>
      </w:r>
      <w:r w:rsidR="00845BE7">
        <w:rPr>
          <w:lang w:val="en-US"/>
        </w:rPr>
        <w:t xml:space="preserve"> regulations</w:t>
      </w:r>
      <w:r w:rsidR="00AE41FC">
        <w:rPr>
          <w:lang w:val="en-US"/>
        </w:rPr>
        <w:t>. The child shall be referred to as Child X</w:t>
      </w:r>
      <w:r w:rsidR="00480395">
        <w:rPr>
          <w:lang w:val="en-US"/>
        </w:rPr>
        <w:t>, in order to keep confidentiality</w:t>
      </w:r>
      <w:r w:rsidR="0091546F">
        <w:rPr>
          <w:lang w:val="en-US"/>
        </w:rPr>
        <w:t>.</w:t>
      </w:r>
      <w:r w:rsidR="00845BE7">
        <w:rPr>
          <w:lang w:val="en-US"/>
        </w:rPr>
        <w:t xml:space="preserve"> The class </w:t>
      </w:r>
      <w:r w:rsidR="00D623C8">
        <w:rPr>
          <w:lang w:val="en-US"/>
        </w:rPr>
        <w:t>were provided with a direct task after the core teaching.</w:t>
      </w:r>
      <w:r w:rsidR="0091546F">
        <w:rPr>
          <w:lang w:val="en-US"/>
        </w:rPr>
        <w:t xml:space="preserve"> </w:t>
      </w:r>
      <w:r w:rsidR="00AB2229">
        <w:rPr>
          <w:lang w:val="en-US"/>
        </w:rPr>
        <w:t xml:space="preserve">Child X </w:t>
      </w:r>
      <w:r w:rsidR="004E2C34">
        <w:rPr>
          <w:lang w:val="en-US"/>
        </w:rPr>
        <w:t xml:space="preserve">had his head on the desk, not </w:t>
      </w:r>
      <w:r w:rsidR="00191AB1">
        <w:rPr>
          <w:lang w:val="en-US"/>
        </w:rPr>
        <w:t>carrying out the literacy task</w:t>
      </w:r>
      <w:r w:rsidR="00213FD6">
        <w:rPr>
          <w:lang w:val="en-US"/>
        </w:rPr>
        <w:t xml:space="preserve">. </w:t>
      </w:r>
      <w:r w:rsidR="00A13888">
        <w:rPr>
          <w:lang w:val="en-US"/>
        </w:rPr>
        <w:t>The class teacher</w:t>
      </w:r>
      <w:r w:rsidR="00E4667B">
        <w:rPr>
          <w:lang w:val="en-US"/>
        </w:rPr>
        <w:t xml:space="preserve"> was walking around the classroom repeating the task</w:t>
      </w:r>
      <w:r w:rsidR="005450E8">
        <w:rPr>
          <w:lang w:val="en-US"/>
        </w:rPr>
        <w:t>,</w:t>
      </w:r>
      <w:r w:rsidR="00A13888">
        <w:rPr>
          <w:lang w:val="en-US"/>
        </w:rPr>
        <w:t xml:space="preserve"> </w:t>
      </w:r>
      <w:r w:rsidR="005450E8">
        <w:rPr>
          <w:lang w:val="en-US"/>
        </w:rPr>
        <w:t>when noticing</w:t>
      </w:r>
      <w:r w:rsidR="00A13888">
        <w:rPr>
          <w:lang w:val="en-US"/>
        </w:rPr>
        <w:t xml:space="preserve"> the child disengaged </w:t>
      </w:r>
      <w:r w:rsidR="00244F9B">
        <w:rPr>
          <w:lang w:val="en-US"/>
        </w:rPr>
        <w:t>and</w:t>
      </w:r>
      <w:r w:rsidR="00EF717E">
        <w:rPr>
          <w:lang w:val="en-US"/>
        </w:rPr>
        <w:t xml:space="preserve"> went to his </w:t>
      </w:r>
      <w:r w:rsidR="001049D7">
        <w:rPr>
          <w:lang w:val="en-US"/>
        </w:rPr>
        <w:t>aid;</w:t>
      </w:r>
      <w:r w:rsidR="005637F0">
        <w:rPr>
          <w:lang w:val="en-US"/>
        </w:rPr>
        <w:t xml:space="preserve"> </w:t>
      </w:r>
      <w:r w:rsidR="00E249F4">
        <w:rPr>
          <w:lang w:val="en-US"/>
        </w:rPr>
        <w:t>Child X</w:t>
      </w:r>
      <w:r w:rsidR="005637F0">
        <w:rPr>
          <w:lang w:val="en-US"/>
        </w:rPr>
        <w:t xml:space="preserve"> refused to complete </w:t>
      </w:r>
      <w:r w:rsidR="00EE4177">
        <w:rPr>
          <w:lang w:val="en-US"/>
        </w:rPr>
        <w:t xml:space="preserve">the </w:t>
      </w:r>
      <w:r w:rsidR="005637F0">
        <w:rPr>
          <w:lang w:val="en-US"/>
        </w:rPr>
        <w:t xml:space="preserve">task. </w:t>
      </w:r>
      <w:r w:rsidR="00EE4177">
        <w:rPr>
          <w:lang w:val="en-US"/>
        </w:rPr>
        <w:t>The c</w:t>
      </w:r>
      <w:r w:rsidR="005637F0">
        <w:rPr>
          <w:lang w:val="en-US"/>
        </w:rPr>
        <w:t>lassroom teacher then called Child X</w:t>
      </w:r>
      <w:r w:rsidR="00244F9B">
        <w:rPr>
          <w:lang w:val="en-US"/>
        </w:rPr>
        <w:t xml:space="preserve"> to come to her desk</w:t>
      </w:r>
      <w:r w:rsidR="00EE4177">
        <w:rPr>
          <w:lang w:val="en-US"/>
        </w:rPr>
        <w:t xml:space="preserve"> to discuss the task</w:t>
      </w:r>
      <w:r w:rsidR="00244F9B">
        <w:rPr>
          <w:lang w:val="en-US"/>
        </w:rPr>
        <w:t xml:space="preserve">, </w:t>
      </w:r>
      <w:r w:rsidR="005637F0">
        <w:rPr>
          <w:lang w:val="en-US"/>
        </w:rPr>
        <w:t>he</w:t>
      </w:r>
      <w:r w:rsidR="00244F9B">
        <w:rPr>
          <w:lang w:val="en-US"/>
        </w:rPr>
        <w:t xml:space="preserve"> refused. On the third call to Child X, the class teacher raised her voice</w:t>
      </w:r>
      <w:r w:rsidR="005637F0">
        <w:rPr>
          <w:lang w:val="en-US"/>
        </w:rPr>
        <w:t xml:space="preserve"> and advised him to </w:t>
      </w:r>
      <w:r w:rsidR="00E760BA">
        <w:rPr>
          <w:lang w:val="en-US"/>
        </w:rPr>
        <w:t>sit in front of the class</w:t>
      </w:r>
      <w:r w:rsidR="00C155FF">
        <w:rPr>
          <w:lang w:val="en-US"/>
        </w:rPr>
        <w:t xml:space="preserve"> so that she could help him</w:t>
      </w:r>
      <w:r w:rsidR="00127600">
        <w:rPr>
          <w:lang w:val="en-US"/>
        </w:rPr>
        <w:t xml:space="preserve"> and ensure he understood what was expected from him</w:t>
      </w:r>
      <w:r w:rsidR="00C155FF">
        <w:rPr>
          <w:lang w:val="en-US"/>
        </w:rPr>
        <w:t xml:space="preserve">. Child X does so </w:t>
      </w:r>
      <w:r w:rsidR="000E66CD">
        <w:rPr>
          <w:lang w:val="en-US"/>
        </w:rPr>
        <w:t>begrudgingly and</w:t>
      </w:r>
      <w:r w:rsidR="00C155FF">
        <w:rPr>
          <w:lang w:val="en-US"/>
        </w:rPr>
        <w:t xml:space="preserve"> is evidently upset with tears</w:t>
      </w:r>
      <w:r w:rsidR="000E66CD">
        <w:rPr>
          <w:lang w:val="en-US"/>
        </w:rPr>
        <w:t xml:space="preserve"> and a red, blotchy face</w:t>
      </w:r>
      <w:r w:rsidR="00D41F46">
        <w:rPr>
          <w:lang w:val="en-US"/>
        </w:rPr>
        <w:t xml:space="preserve">. The class teacher attempts again to converse with Child X, </w:t>
      </w:r>
      <w:r w:rsidR="000E66CD">
        <w:rPr>
          <w:lang w:val="en-US"/>
        </w:rPr>
        <w:t xml:space="preserve">getting down to his level and </w:t>
      </w:r>
      <w:r w:rsidR="00D41F46">
        <w:rPr>
          <w:lang w:val="en-US"/>
        </w:rPr>
        <w:t xml:space="preserve">this time </w:t>
      </w:r>
      <w:r w:rsidR="00866327">
        <w:rPr>
          <w:lang w:val="en-US"/>
        </w:rPr>
        <w:t>asking</w:t>
      </w:r>
      <w:r w:rsidR="00EC4368">
        <w:rPr>
          <w:lang w:val="en-US"/>
        </w:rPr>
        <w:t xml:space="preserve"> </w:t>
      </w:r>
      <w:r w:rsidR="00D41F46">
        <w:rPr>
          <w:lang w:val="en-US"/>
        </w:rPr>
        <w:t>about how he is feeling</w:t>
      </w:r>
      <w:r w:rsidR="00A97223">
        <w:rPr>
          <w:lang w:val="en-US"/>
        </w:rPr>
        <w:t>, there is no response and therefore the teacher advises Child X that she will give him some time</w:t>
      </w:r>
      <w:r w:rsidR="00866327">
        <w:rPr>
          <w:lang w:val="en-US"/>
        </w:rPr>
        <w:t xml:space="preserve"> to calm down</w:t>
      </w:r>
      <w:r w:rsidR="00A97223">
        <w:rPr>
          <w:lang w:val="en-US"/>
        </w:rPr>
        <w:t xml:space="preserve"> and t</w:t>
      </w:r>
      <w:r w:rsidR="00866327">
        <w:rPr>
          <w:lang w:val="en-US"/>
        </w:rPr>
        <w:t>hat she will return back shortly</w:t>
      </w:r>
      <w:r w:rsidR="00A97223">
        <w:rPr>
          <w:lang w:val="en-US"/>
        </w:rPr>
        <w:t xml:space="preserve">. </w:t>
      </w:r>
      <w:r w:rsidR="00577419">
        <w:rPr>
          <w:lang w:val="en-US"/>
        </w:rPr>
        <w:t>Child X keeps his head down for three more minutes then sits up, wipes his face and starts attempting his work</w:t>
      </w:r>
      <w:r w:rsidR="000B66E4">
        <w:rPr>
          <w:lang w:val="en-US"/>
        </w:rPr>
        <w:t xml:space="preserve"> quietly, without aid</w:t>
      </w:r>
      <w:r w:rsidR="00577419">
        <w:rPr>
          <w:lang w:val="en-US"/>
        </w:rPr>
        <w:t xml:space="preserve">. </w:t>
      </w:r>
      <w:r w:rsidR="00930851">
        <w:rPr>
          <w:lang w:val="en-US"/>
        </w:rPr>
        <w:br/>
        <w:t xml:space="preserve">          </w:t>
      </w:r>
      <w:r w:rsidR="00C44412">
        <w:rPr>
          <w:lang w:val="en-US"/>
        </w:rPr>
        <w:t xml:space="preserve">This Critical incident can be linked to </w:t>
      </w:r>
      <w:r w:rsidR="001743BE">
        <w:rPr>
          <w:lang w:val="en-US"/>
        </w:rPr>
        <w:t xml:space="preserve">The Welsh Government curriculum and </w:t>
      </w:r>
      <w:r w:rsidR="00641196">
        <w:rPr>
          <w:lang w:val="en-US"/>
        </w:rPr>
        <w:t xml:space="preserve">their 4 purposes of learning, particularly </w:t>
      </w:r>
      <w:r w:rsidR="00A662FF">
        <w:rPr>
          <w:lang w:val="en-US"/>
        </w:rPr>
        <w:t xml:space="preserve">Ambitious, Capable Learners and </w:t>
      </w:r>
      <w:r w:rsidR="00204037">
        <w:rPr>
          <w:lang w:val="en-US"/>
        </w:rPr>
        <w:t xml:space="preserve">Healthy, Confident Individuals. </w:t>
      </w:r>
      <w:r w:rsidR="00630A78">
        <w:rPr>
          <w:lang w:val="en-US"/>
        </w:rPr>
        <w:t>Professor Graham Donaldson</w:t>
      </w:r>
      <w:r w:rsidR="00D21990">
        <w:rPr>
          <w:lang w:val="en-US"/>
        </w:rPr>
        <w:t>’</w:t>
      </w:r>
      <w:r w:rsidR="00630A78">
        <w:rPr>
          <w:lang w:val="en-US"/>
        </w:rPr>
        <w:t>s</w:t>
      </w:r>
      <w:r w:rsidR="0055659D">
        <w:rPr>
          <w:lang w:val="en-US"/>
        </w:rPr>
        <w:t xml:space="preserve"> (2015)</w:t>
      </w:r>
      <w:r w:rsidR="00630A78">
        <w:rPr>
          <w:lang w:val="en-US"/>
        </w:rPr>
        <w:t xml:space="preserve"> report for the Welsh Curriculum, documented in the </w:t>
      </w:r>
      <w:r w:rsidR="00A05F9D">
        <w:rPr>
          <w:lang w:val="en-US"/>
        </w:rPr>
        <w:t>S</w:t>
      </w:r>
      <w:r w:rsidR="00630A78">
        <w:rPr>
          <w:lang w:val="en-US"/>
        </w:rPr>
        <w:t xml:space="preserve">uccessful </w:t>
      </w:r>
      <w:r w:rsidR="00A05F9D">
        <w:rPr>
          <w:lang w:val="en-US"/>
        </w:rPr>
        <w:t>M</w:t>
      </w:r>
      <w:r w:rsidR="00630A78">
        <w:rPr>
          <w:lang w:val="en-US"/>
        </w:rPr>
        <w:t xml:space="preserve">atters </w:t>
      </w:r>
      <w:r w:rsidR="00DA4EDC">
        <w:rPr>
          <w:lang w:val="en-US"/>
        </w:rPr>
        <w:t xml:space="preserve">publication, </w:t>
      </w:r>
      <w:r w:rsidR="00997B7F">
        <w:rPr>
          <w:lang w:val="en-US"/>
        </w:rPr>
        <w:t xml:space="preserve">the importance of well being within a child and how that has </w:t>
      </w:r>
      <w:r w:rsidR="00541331">
        <w:rPr>
          <w:lang w:val="en-US"/>
        </w:rPr>
        <w:t xml:space="preserve">an imperative link to mental </w:t>
      </w:r>
      <w:r w:rsidR="00A05F9D">
        <w:rPr>
          <w:lang w:val="en-US"/>
        </w:rPr>
        <w:t>health.</w:t>
      </w:r>
      <w:r w:rsidR="009E046B">
        <w:t xml:space="preserve"> </w:t>
      </w:r>
      <w:r w:rsidR="009E046B" w:rsidRPr="009E046B">
        <w:rPr>
          <w:i/>
          <w:iCs/>
        </w:rPr>
        <w:t>“Schools need to care both for children and young people’s physical and emotional needs and help them to take responsibility for their own lives…”</w:t>
      </w:r>
      <w:r w:rsidR="009E046B">
        <w:rPr>
          <w:i/>
          <w:iCs/>
        </w:rPr>
        <w:t xml:space="preserve"> </w:t>
      </w:r>
      <w:r w:rsidR="000B50F4">
        <w:rPr>
          <w:i/>
          <w:iCs/>
        </w:rPr>
        <w:t xml:space="preserve"> </w:t>
      </w:r>
      <w:r w:rsidR="00241433">
        <w:br/>
        <w:t xml:space="preserve">          </w:t>
      </w:r>
      <w:r w:rsidR="007E5923">
        <w:t xml:space="preserve">Under the purpose of children becoming </w:t>
      </w:r>
      <w:r w:rsidR="003F553A">
        <w:t>Ambitious, Capable Learners, children and young people</w:t>
      </w:r>
      <w:r w:rsidR="00DF3C35">
        <w:t xml:space="preserve"> should be able to set themselves high standards and seek and enjoy challenge, they should be able</w:t>
      </w:r>
      <w:r w:rsidR="00DC1BD2">
        <w:t xml:space="preserve"> to explain the ideas and concepts that they are learning about</w:t>
      </w:r>
      <w:r w:rsidR="000B3DCC">
        <w:t>, alongside other</w:t>
      </w:r>
      <w:r w:rsidR="00BB57A4">
        <w:t>s</w:t>
      </w:r>
      <w:r w:rsidR="00DC1BD2">
        <w:t xml:space="preserve">. Under the purpose of children coming </w:t>
      </w:r>
      <w:r w:rsidR="000B3DCC">
        <w:t xml:space="preserve">Healthy, Confident Learners, children and young people </w:t>
      </w:r>
      <w:r w:rsidR="00241BAE">
        <w:t xml:space="preserve">should be able to develop their </w:t>
      </w:r>
      <w:r w:rsidR="00424335">
        <w:t>wellbeing</w:t>
      </w:r>
      <w:r w:rsidR="00241BAE">
        <w:t xml:space="preserve"> and mental health by </w:t>
      </w:r>
      <w:r w:rsidR="00C2677E">
        <w:t xml:space="preserve">building on their empathy, </w:t>
      </w:r>
      <w:r w:rsidR="005C11DD">
        <w:t xml:space="preserve">confidence and ability to be resilient. </w:t>
      </w:r>
      <w:r w:rsidR="00F002AA">
        <w:br/>
        <w:t xml:space="preserve">          </w:t>
      </w:r>
      <w:r w:rsidR="005E352A">
        <w:t xml:space="preserve">The Welsh Government are convinced that well being maximises and learning and they believe it will </w:t>
      </w:r>
      <w:r w:rsidR="007F08D7">
        <w:t>be a major challenge and area to embrace.</w:t>
      </w:r>
      <w:r w:rsidR="00B45C8A">
        <w:t xml:space="preserve"> The ‘Mind Over Matter’ report commissioned by the National Assembly for Wales’ Children, Young People and Education Committee (2018) states that levels of stress and anxiety among pupils are rising</w:t>
      </w:r>
      <w:r w:rsidR="00465F26">
        <w:t xml:space="preserve">. </w:t>
      </w:r>
      <w:r w:rsidR="003B1019">
        <w:t xml:space="preserve">The new curriculum </w:t>
      </w:r>
      <w:r w:rsidR="00BF5544">
        <w:t xml:space="preserve">has developed a whole area of learning and experience under the name ‘Health and Well-Being’ </w:t>
      </w:r>
      <w:r w:rsidR="00560A93">
        <w:t xml:space="preserve">and they believe that </w:t>
      </w:r>
      <w:r w:rsidR="00560A93">
        <w:rPr>
          <w:i/>
          <w:iCs/>
        </w:rPr>
        <w:t xml:space="preserve">“Engagement with this area will help to foster a whole school approach…” </w:t>
      </w:r>
      <w:r w:rsidR="0055659D">
        <w:t>(</w:t>
      </w:r>
      <w:r w:rsidR="00954CE5">
        <w:t>Welsh Government</w:t>
      </w:r>
      <w:r w:rsidR="001C5021">
        <w:t xml:space="preserve">, </w:t>
      </w:r>
      <w:r w:rsidR="00280A50">
        <w:t xml:space="preserve">2019). </w:t>
      </w:r>
    </w:p>
    <w:p w14:paraId="1A4A1F02" w14:textId="609B7566" w:rsidR="00385604" w:rsidRDefault="00841643" w:rsidP="00841643">
      <w:pPr>
        <w:rPr>
          <w:b/>
          <w:bCs/>
          <w:lang w:val="en-US"/>
        </w:rPr>
      </w:pPr>
      <w:r w:rsidRPr="006B22C1">
        <w:rPr>
          <w:b/>
          <w:bCs/>
          <w:lang w:val="en-US"/>
        </w:rPr>
        <w:t xml:space="preserve">Literature review </w:t>
      </w:r>
    </w:p>
    <w:p w14:paraId="39B4F183" w14:textId="5ED3553D" w:rsidR="005C02D5" w:rsidRDefault="00652BA6" w:rsidP="00841643">
      <w:r>
        <w:rPr>
          <w:lang w:val="en-US"/>
        </w:rPr>
        <w:t xml:space="preserve">The above critical incident can be linked </w:t>
      </w:r>
      <w:r w:rsidR="00793001">
        <w:rPr>
          <w:lang w:val="en-US"/>
        </w:rPr>
        <w:t>to many areas of potential research, however the route that this assignment will focus on will be emotional literacy and mental health. Throughout this</w:t>
      </w:r>
      <w:r w:rsidR="00345D16">
        <w:rPr>
          <w:lang w:val="en-US"/>
        </w:rPr>
        <w:t xml:space="preserve">, </w:t>
      </w:r>
      <w:r w:rsidR="00860B6C">
        <w:rPr>
          <w:lang w:val="en-US"/>
        </w:rPr>
        <w:t xml:space="preserve">focusing </w:t>
      </w:r>
      <w:r w:rsidR="00005FC6">
        <w:rPr>
          <w:lang w:val="en-US"/>
        </w:rPr>
        <w:t xml:space="preserve">on </w:t>
      </w:r>
      <w:r w:rsidR="00FE0434">
        <w:rPr>
          <w:lang w:val="en-US"/>
        </w:rPr>
        <w:t>theories such as attachment and hierarchy of need</w:t>
      </w:r>
      <w:r w:rsidR="001369CC">
        <w:rPr>
          <w:lang w:val="en-US"/>
        </w:rPr>
        <w:t xml:space="preserve">. </w:t>
      </w:r>
      <w:r w:rsidR="000A07F1">
        <w:rPr>
          <w:lang w:val="en-US"/>
        </w:rPr>
        <w:t>As well</w:t>
      </w:r>
      <w:r w:rsidR="001369CC">
        <w:rPr>
          <w:lang w:val="en-US"/>
        </w:rPr>
        <w:t xml:space="preserve"> as</w:t>
      </w:r>
      <w:r w:rsidR="00005FC6">
        <w:rPr>
          <w:lang w:val="en-US"/>
        </w:rPr>
        <w:t xml:space="preserve"> mental health</w:t>
      </w:r>
      <w:r w:rsidR="001369CC">
        <w:rPr>
          <w:lang w:val="en-US"/>
        </w:rPr>
        <w:t>,</w:t>
      </w:r>
      <w:r w:rsidR="00005FC6">
        <w:rPr>
          <w:lang w:val="en-US"/>
        </w:rPr>
        <w:t xml:space="preserve"> alongside</w:t>
      </w:r>
      <w:r w:rsidR="001369CC">
        <w:rPr>
          <w:lang w:val="en-US"/>
        </w:rPr>
        <w:t xml:space="preserve"> the</w:t>
      </w:r>
      <w:r w:rsidR="00005FC6">
        <w:rPr>
          <w:lang w:val="en-US"/>
        </w:rPr>
        <w:t xml:space="preserve"> wellbeing of a child. </w:t>
      </w:r>
      <w:r w:rsidR="00F42EC2">
        <w:rPr>
          <w:lang w:val="en-US"/>
        </w:rPr>
        <w:br/>
        <w:t xml:space="preserve">          </w:t>
      </w:r>
      <w:r w:rsidR="005657A9">
        <w:rPr>
          <w:lang w:val="en-US"/>
        </w:rPr>
        <w:t>The World Health Organization (2014)</w:t>
      </w:r>
      <w:r w:rsidR="001C120C">
        <w:rPr>
          <w:lang w:val="en-US"/>
        </w:rPr>
        <w:t xml:space="preserve"> discusses mental health </w:t>
      </w:r>
      <w:r w:rsidR="00431D85">
        <w:rPr>
          <w:lang w:val="en-US"/>
        </w:rPr>
        <w:t xml:space="preserve">as a state of a child’s wellbeing, being able to recognize their own abilities and </w:t>
      </w:r>
      <w:proofErr w:type="gramStart"/>
      <w:r w:rsidR="0076589E">
        <w:rPr>
          <w:lang w:val="en-US"/>
        </w:rPr>
        <w:t>are capable of managing</w:t>
      </w:r>
      <w:proofErr w:type="gramEnd"/>
      <w:r w:rsidR="0076589E">
        <w:rPr>
          <w:lang w:val="en-US"/>
        </w:rPr>
        <w:t xml:space="preserve"> stress within their lives. </w:t>
      </w:r>
      <w:r w:rsidR="007204E8">
        <w:rPr>
          <w:lang w:val="en-US"/>
        </w:rPr>
        <w:br/>
        <w:t xml:space="preserve">          Mental health </w:t>
      </w:r>
      <w:r w:rsidR="004669EF">
        <w:rPr>
          <w:lang w:val="en-US"/>
        </w:rPr>
        <w:t xml:space="preserve">has become a topic well discussed over the past decade and is now having a light shone on it, noticing the effects it has on children and young people. </w:t>
      </w:r>
      <w:r w:rsidR="000C4AA3">
        <w:rPr>
          <w:lang w:val="en-US"/>
        </w:rPr>
        <w:t xml:space="preserve">The </w:t>
      </w:r>
      <w:r w:rsidR="00AB1154">
        <w:rPr>
          <w:lang w:val="en-US"/>
        </w:rPr>
        <w:t>Mind over Matter document (2018) discusses mental health within Wales</w:t>
      </w:r>
      <w:r w:rsidR="00C24159">
        <w:rPr>
          <w:lang w:val="en-US"/>
        </w:rPr>
        <w:t xml:space="preserve"> </w:t>
      </w:r>
      <w:r w:rsidR="00880187">
        <w:rPr>
          <w:lang w:val="en-US"/>
        </w:rPr>
        <w:t xml:space="preserve">and expresses that </w:t>
      </w:r>
      <w:r w:rsidR="00880187" w:rsidRPr="00880187">
        <w:rPr>
          <w:i/>
          <w:iCs/>
          <w:lang w:val="en-US"/>
        </w:rPr>
        <w:t>“the levels of stress and anxiety among pu</w:t>
      </w:r>
      <w:r w:rsidR="002F29C2">
        <w:rPr>
          <w:i/>
          <w:iCs/>
          <w:lang w:val="en-US"/>
        </w:rPr>
        <w:t>p</w:t>
      </w:r>
      <w:r w:rsidR="00880187" w:rsidRPr="00880187">
        <w:rPr>
          <w:i/>
          <w:iCs/>
          <w:lang w:val="en-US"/>
        </w:rPr>
        <w:t>ils are rising”</w:t>
      </w:r>
      <w:r w:rsidR="00880187">
        <w:rPr>
          <w:i/>
          <w:iCs/>
          <w:lang w:val="en-US"/>
        </w:rPr>
        <w:t xml:space="preserve"> </w:t>
      </w:r>
      <w:r w:rsidR="00880187">
        <w:rPr>
          <w:lang w:val="en-US"/>
        </w:rPr>
        <w:t xml:space="preserve">and that there is an estimation </w:t>
      </w:r>
      <w:r w:rsidR="0015365E">
        <w:rPr>
          <w:lang w:val="en-US"/>
        </w:rPr>
        <w:t>that within an average size classroom, three children will have a mental health issue.</w:t>
      </w:r>
      <w:r w:rsidR="00F00590">
        <w:rPr>
          <w:lang w:val="en-US"/>
        </w:rPr>
        <w:t xml:space="preserve"> For many years, wellbeing and self-esteem has </w:t>
      </w:r>
      <w:proofErr w:type="gramStart"/>
      <w:r w:rsidR="00F00590">
        <w:rPr>
          <w:lang w:val="en-US"/>
        </w:rPr>
        <w:t>been seen as</w:t>
      </w:r>
      <w:proofErr w:type="gramEnd"/>
      <w:r w:rsidR="00F00590">
        <w:rPr>
          <w:lang w:val="en-US"/>
        </w:rPr>
        <w:t xml:space="preserve"> a fundamental occurrence within psychology </w:t>
      </w:r>
      <w:r w:rsidR="00F00590">
        <w:t xml:space="preserve">(Leary &amp; MacDonald, 2003; Watson, </w:t>
      </w:r>
      <w:proofErr w:type="spellStart"/>
      <w:r w:rsidR="00F00590">
        <w:lastRenderedPageBreak/>
        <w:t>Suls</w:t>
      </w:r>
      <w:proofErr w:type="spellEnd"/>
      <w:r w:rsidR="00F00590">
        <w:t>, &amp; Haig, 2002).</w:t>
      </w:r>
      <w:r w:rsidR="0015365E">
        <w:rPr>
          <w:lang w:val="en-US"/>
        </w:rPr>
        <w:t xml:space="preserve"> </w:t>
      </w:r>
      <w:r w:rsidR="00840920">
        <w:rPr>
          <w:lang w:val="en-US"/>
        </w:rPr>
        <w:t xml:space="preserve">The Good Childhood Report (2020) </w:t>
      </w:r>
      <w:r w:rsidR="001F0B13">
        <w:rPr>
          <w:lang w:val="en-US"/>
        </w:rPr>
        <w:t>discusses the importance of wellbeing</w:t>
      </w:r>
      <w:r w:rsidR="00D5593D">
        <w:rPr>
          <w:lang w:val="en-US"/>
        </w:rPr>
        <w:t xml:space="preserve">, looking at different areas within a child’s well being such as appearance, family, friends and school. </w:t>
      </w:r>
      <w:r w:rsidR="00B90961">
        <w:rPr>
          <w:lang w:val="en-US"/>
        </w:rPr>
        <w:t>The report suggests that there is connection between mental health and wellbeing</w:t>
      </w:r>
      <w:r w:rsidR="00193761">
        <w:rPr>
          <w:lang w:val="en-US"/>
        </w:rPr>
        <w:t>, not simply conflicting between one another.</w:t>
      </w:r>
      <w:r w:rsidR="00105F0D">
        <w:rPr>
          <w:lang w:val="en-US"/>
        </w:rPr>
        <w:t xml:space="preserve"> </w:t>
      </w:r>
      <w:r w:rsidR="00AC31A5">
        <w:rPr>
          <w:lang w:val="en-US"/>
        </w:rPr>
        <w:t xml:space="preserve">Additionally, they believe that Positive wellbeing </w:t>
      </w:r>
      <w:r w:rsidR="003844BA">
        <w:rPr>
          <w:lang w:val="en-US"/>
        </w:rPr>
        <w:t xml:space="preserve">enriches a child’s life and that a </w:t>
      </w:r>
      <w:r w:rsidR="007A6AFB">
        <w:rPr>
          <w:lang w:val="en-US"/>
        </w:rPr>
        <w:t xml:space="preserve">child has the right to a good childhood, </w:t>
      </w:r>
      <w:r w:rsidR="006C2E53">
        <w:rPr>
          <w:lang w:val="en-US"/>
        </w:rPr>
        <w:t xml:space="preserve">and that it should provide and prepare them with the tools to transition into </w:t>
      </w:r>
      <w:r w:rsidR="00317953">
        <w:rPr>
          <w:lang w:val="en-US"/>
        </w:rPr>
        <w:t xml:space="preserve">a respectful adulthood. </w:t>
      </w:r>
      <w:r w:rsidR="002B2CF9">
        <w:rPr>
          <w:lang w:val="en-US"/>
        </w:rPr>
        <w:t xml:space="preserve">This is supported by The United Nations Convention Rights of the Child </w:t>
      </w:r>
      <w:r w:rsidR="0043066A">
        <w:rPr>
          <w:lang w:val="en-US"/>
        </w:rPr>
        <w:t>(1989)</w:t>
      </w:r>
      <w:r w:rsidR="00861F13">
        <w:rPr>
          <w:lang w:val="en-US"/>
        </w:rPr>
        <w:t xml:space="preserve"> under Article six which states that </w:t>
      </w:r>
      <w:r w:rsidR="007B2984">
        <w:rPr>
          <w:lang w:val="en-US"/>
        </w:rPr>
        <w:t xml:space="preserve">every child </w:t>
      </w:r>
      <w:r w:rsidR="00D31A09">
        <w:rPr>
          <w:lang w:val="en-US"/>
        </w:rPr>
        <w:t xml:space="preserve">should </w:t>
      </w:r>
      <w:r w:rsidR="00D31A09">
        <w:rPr>
          <w:i/>
          <w:iCs/>
          <w:lang w:val="en-US"/>
        </w:rPr>
        <w:t xml:space="preserve">“…have the right to life and grow up to be healthy.” </w:t>
      </w:r>
      <w:r w:rsidR="00AF6C46">
        <w:rPr>
          <w:lang w:val="en-US"/>
        </w:rPr>
        <w:t xml:space="preserve">This is ensuring that every child </w:t>
      </w:r>
      <w:r w:rsidR="00D23148">
        <w:rPr>
          <w:lang w:val="en-US"/>
        </w:rPr>
        <w:t xml:space="preserve">has the maximum </w:t>
      </w:r>
      <w:r w:rsidR="003A796E">
        <w:rPr>
          <w:lang w:val="en-US"/>
        </w:rPr>
        <w:t xml:space="preserve">amount </w:t>
      </w:r>
      <w:r w:rsidR="00755978">
        <w:rPr>
          <w:lang w:val="en-US"/>
        </w:rPr>
        <w:t>possible to develop holistically</w:t>
      </w:r>
      <w:r w:rsidR="009A560E">
        <w:rPr>
          <w:lang w:val="en-US"/>
        </w:rPr>
        <w:t xml:space="preserve">. </w:t>
      </w:r>
      <w:r w:rsidR="00973181">
        <w:rPr>
          <w:lang w:val="en-US"/>
        </w:rPr>
        <w:t xml:space="preserve">To look at holistic development within the classroom, it is important to consider the environment and that it enables the child to develop. </w:t>
      </w:r>
      <w:r w:rsidR="00197E43">
        <w:rPr>
          <w:lang w:val="en-US"/>
        </w:rPr>
        <w:t>Montessori (1910) believed that the environment was a key factor to a child’s holistic development</w:t>
      </w:r>
      <w:r w:rsidR="00334FDA">
        <w:rPr>
          <w:lang w:val="en-US"/>
        </w:rPr>
        <w:t xml:space="preserve">; </w:t>
      </w:r>
      <w:r w:rsidR="00334FDA">
        <w:rPr>
          <w:i/>
          <w:iCs/>
          <w:lang w:val="en-US"/>
        </w:rPr>
        <w:t xml:space="preserve">“To assist a child, we must provide him with an environment </w:t>
      </w:r>
      <w:r w:rsidR="00AE3F1C">
        <w:rPr>
          <w:i/>
          <w:iCs/>
          <w:lang w:val="en-US"/>
        </w:rPr>
        <w:t xml:space="preserve">which will enable him to develop freely.” </w:t>
      </w:r>
      <w:r w:rsidR="00C741FC">
        <w:rPr>
          <w:lang w:val="en-US"/>
        </w:rPr>
        <w:br/>
        <w:t xml:space="preserve">          </w:t>
      </w:r>
      <w:r w:rsidR="004B3F7E">
        <w:rPr>
          <w:lang w:val="en-US"/>
        </w:rPr>
        <w:t xml:space="preserve">Mental Health </w:t>
      </w:r>
      <w:r w:rsidR="005C5AE9">
        <w:rPr>
          <w:lang w:val="en-US"/>
        </w:rPr>
        <w:t xml:space="preserve">can begin mostly within childhood </w:t>
      </w:r>
      <w:r w:rsidR="002E2D33">
        <w:t xml:space="preserve">(Dogra et al., 2009). </w:t>
      </w:r>
      <w:r w:rsidR="00247009">
        <w:t xml:space="preserve">Howard et al (2009) </w:t>
      </w:r>
      <w:r w:rsidR="00AE1499">
        <w:t xml:space="preserve">explains that poor mental health can </w:t>
      </w:r>
      <w:r w:rsidR="000F3E1D">
        <w:t xml:space="preserve">commence through a range of </w:t>
      </w:r>
      <w:r w:rsidR="006A4981">
        <w:t xml:space="preserve">motives. </w:t>
      </w:r>
      <w:r w:rsidR="00C47017">
        <w:t xml:space="preserve">It can stem from genetics and brain development, through a child’s coping mechanism and resilience, or through </w:t>
      </w:r>
      <w:r w:rsidR="00924345">
        <w:t xml:space="preserve">positive and negative experiences. </w:t>
      </w:r>
      <w:r w:rsidR="00A22CB6">
        <w:t>One way that a child can express their mental health is through the way they behave</w:t>
      </w:r>
      <w:r w:rsidR="00FD4A80">
        <w:t xml:space="preserve"> and express themselves</w:t>
      </w:r>
      <w:r w:rsidR="00A22CB6">
        <w:t xml:space="preserve">. Many children </w:t>
      </w:r>
      <w:r w:rsidR="00164751">
        <w:t xml:space="preserve">can </w:t>
      </w:r>
      <w:r w:rsidR="00994676">
        <w:t>be</w:t>
      </w:r>
      <w:r w:rsidR="003124CF">
        <w:t xml:space="preserve"> </w:t>
      </w:r>
      <w:r w:rsidR="00530263">
        <w:t xml:space="preserve">portrayed as </w:t>
      </w:r>
      <w:r w:rsidR="003124CF">
        <w:t>‘acting out’</w:t>
      </w:r>
      <w:r w:rsidR="00164751">
        <w:t xml:space="preserve"> or being ‘disruptive’</w:t>
      </w:r>
      <w:r w:rsidR="003124CF">
        <w:t xml:space="preserve">. </w:t>
      </w:r>
      <w:r w:rsidR="00AA030A">
        <w:t>Acting out can be a way that a child builds a me</w:t>
      </w:r>
      <w:r w:rsidR="006C09BB">
        <w:t xml:space="preserve">taphorical wall around themselves, a defence mechanism. This defence mechanism of </w:t>
      </w:r>
      <w:r w:rsidR="00386910">
        <w:t>‘bad’ behaviour defends themselves from things such as stress and anxiety</w:t>
      </w:r>
      <w:r w:rsidR="00D47D29">
        <w:t xml:space="preserve"> </w:t>
      </w:r>
      <w:proofErr w:type="gramStart"/>
      <w:r w:rsidR="00D47D29">
        <w:t>in an attempt to</w:t>
      </w:r>
      <w:proofErr w:type="gramEnd"/>
      <w:r w:rsidR="00D47D29">
        <w:t xml:space="preserve"> override their feelings </w:t>
      </w:r>
      <w:r w:rsidR="00DE07C8">
        <w:t>that are overwhelming or even unmanageable due to their age and stage of development (Burton et al</w:t>
      </w:r>
      <w:r w:rsidR="00D40671">
        <w:t>., 2014).</w:t>
      </w:r>
      <w:r w:rsidR="00994676">
        <w:t xml:space="preserve"> </w:t>
      </w:r>
      <w:r w:rsidR="00A466CE">
        <w:t xml:space="preserve">It can be often that these behaviours can be through </w:t>
      </w:r>
      <w:r w:rsidR="006F2FB0">
        <w:t>an undesired change; not limiting but considering factors such as di</w:t>
      </w:r>
      <w:r w:rsidR="009565DE">
        <w:t>v</w:t>
      </w:r>
      <w:r w:rsidR="006F2FB0">
        <w:t xml:space="preserve">orce, bereavement, </w:t>
      </w:r>
      <w:r w:rsidR="009565DE">
        <w:t xml:space="preserve">domestic abuse or physical illness. </w:t>
      </w:r>
      <w:r w:rsidR="00F9091C">
        <w:t xml:space="preserve">This can create a feeling of not wanting to leave the parent or guardian and come to school, possibly </w:t>
      </w:r>
      <w:r w:rsidR="00BE6ADC">
        <w:t xml:space="preserve">expressing behaviour as an attempt to return home. It could also be considered here the effect of attachment on a child. </w:t>
      </w:r>
      <w:r w:rsidR="00F173F0">
        <w:t xml:space="preserve">Dogra (2011) believes that a child’s </w:t>
      </w:r>
      <w:r w:rsidR="00EB1748">
        <w:t xml:space="preserve">underdeveloped appropriate attachment is a direct </w:t>
      </w:r>
      <w:r w:rsidR="00FD5C29">
        <w:t xml:space="preserve">manifestation of the parent or guardian’s </w:t>
      </w:r>
      <w:r w:rsidR="00585B20">
        <w:t xml:space="preserve">caring of the child. </w:t>
      </w:r>
      <w:r w:rsidR="009308F0">
        <w:br/>
      </w:r>
      <w:r w:rsidR="007D6E77">
        <w:t xml:space="preserve">          Attachment theory</w:t>
      </w:r>
      <w:r w:rsidR="009E5884">
        <w:t xml:space="preserve"> has been developed for many years, </w:t>
      </w:r>
      <w:r w:rsidR="00BE19FA">
        <w:t>founded on the work of John Bowlby</w:t>
      </w:r>
      <w:r w:rsidR="00EF1295">
        <w:t xml:space="preserve">. </w:t>
      </w:r>
      <w:r w:rsidR="006A088E">
        <w:t xml:space="preserve">John Bowlby </w:t>
      </w:r>
      <w:r w:rsidR="000025E7">
        <w:t>created a theory about affectional bonding between a child and a parent</w:t>
      </w:r>
      <w:r w:rsidR="000B29FB">
        <w:t xml:space="preserve"> or caregiver</w:t>
      </w:r>
      <w:r w:rsidR="00A93CBB">
        <w:t xml:space="preserve">, in which a child experiences security and comfort (Golding et al., </w:t>
      </w:r>
      <w:r w:rsidR="00EF53AC">
        <w:t>2013)</w:t>
      </w:r>
      <w:r w:rsidR="00687648">
        <w:t xml:space="preserve">. </w:t>
      </w:r>
      <w:r w:rsidR="00D37DF8">
        <w:t xml:space="preserve">Golding et al (2013) </w:t>
      </w:r>
      <w:r w:rsidR="00743846">
        <w:t xml:space="preserve">discusses the emotional needs of a child through the form of attachment and that </w:t>
      </w:r>
      <w:r w:rsidR="007325C0">
        <w:t xml:space="preserve">it is important for a child to be alongside someone they have developed attachment with </w:t>
      </w:r>
      <w:r w:rsidR="006E1065">
        <w:t xml:space="preserve">in times of worry, fear or the need for comfort. </w:t>
      </w:r>
      <w:r w:rsidR="000B29FB">
        <w:t xml:space="preserve">It is important to consider here the importance of building a relationship with learners here and not limiting attachment solely between child and parent or caregiver. </w:t>
      </w:r>
      <w:r w:rsidR="0010443B">
        <w:t xml:space="preserve">In these </w:t>
      </w:r>
      <w:r w:rsidR="00F73801">
        <w:t xml:space="preserve">times, the child is often feeling unsafe. This then links to </w:t>
      </w:r>
      <w:r w:rsidR="00152D1B">
        <w:t xml:space="preserve">Maslow and </w:t>
      </w:r>
      <w:r w:rsidR="00556119">
        <w:t xml:space="preserve">his hierarchy of needs. </w:t>
      </w:r>
      <w:r w:rsidR="008E762D">
        <w:t xml:space="preserve">Maslow studied the structure of human needs and later </w:t>
      </w:r>
      <w:r w:rsidR="001D34F0">
        <w:t>formulised</w:t>
      </w:r>
      <w:r w:rsidR="008E762D">
        <w:t xml:space="preserve"> these needs into a pyramid. </w:t>
      </w:r>
      <w:r w:rsidR="005C02D5">
        <w:t xml:space="preserve">There are five levels of </w:t>
      </w:r>
      <w:r w:rsidR="001D34F0">
        <w:t>needs.</w:t>
      </w:r>
      <w:r w:rsidR="005C02D5">
        <w:t xml:space="preserve"> </w:t>
      </w:r>
    </w:p>
    <w:p w14:paraId="35FB2D4C" w14:textId="77777777" w:rsidR="00045D70" w:rsidRDefault="005C02D5" w:rsidP="005C02D5">
      <w:pPr>
        <w:pStyle w:val="ListParagraph"/>
        <w:numPr>
          <w:ilvl w:val="0"/>
          <w:numId w:val="1"/>
        </w:numPr>
        <w:rPr>
          <w:lang w:val="en-US"/>
        </w:rPr>
      </w:pPr>
      <w:r>
        <w:rPr>
          <w:lang w:val="en-US"/>
        </w:rPr>
        <w:t xml:space="preserve">Psychological needs </w:t>
      </w:r>
      <w:r w:rsidR="00045D70">
        <w:rPr>
          <w:lang w:val="en-US"/>
        </w:rPr>
        <w:t>that are basic rights such as breathing, food, sleep and water.</w:t>
      </w:r>
    </w:p>
    <w:p w14:paraId="37EC2651" w14:textId="77777777" w:rsidR="00E76DEF" w:rsidRDefault="00045D70" w:rsidP="005C02D5">
      <w:pPr>
        <w:pStyle w:val="ListParagraph"/>
        <w:numPr>
          <w:ilvl w:val="0"/>
          <w:numId w:val="1"/>
        </w:numPr>
        <w:rPr>
          <w:lang w:val="en-US"/>
        </w:rPr>
      </w:pPr>
      <w:r>
        <w:rPr>
          <w:lang w:val="en-US"/>
        </w:rPr>
        <w:t>Security needs</w:t>
      </w:r>
      <w:r w:rsidR="00790A15">
        <w:rPr>
          <w:lang w:val="en-US"/>
        </w:rPr>
        <w:t xml:space="preserve"> that are based on safety such as their body, family, health and </w:t>
      </w:r>
      <w:r w:rsidR="00E76DEF">
        <w:rPr>
          <w:lang w:val="en-US"/>
        </w:rPr>
        <w:t>where they live.</w:t>
      </w:r>
    </w:p>
    <w:p w14:paraId="350B9C29" w14:textId="77777777" w:rsidR="006662A6" w:rsidRDefault="00E76DEF" w:rsidP="005C02D5">
      <w:pPr>
        <w:pStyle w:val="ListParagraph"/>
        <w:numPr>
          <w:ilvl w:val="0"/>
          <w:numId w:val="1"/>
        </w:numPr>
        <w:rPr>
          <w:lang w:val="en-US"/>
        </w:rPr>
      </w:pPr>
      <w:r>
        <w:rPr>
          <w:lang w:val="en-US"/>
        </w:rPr>
        <w:t xml:space="preserve">Recognition needs </w:t>
      </w:r>
      <w:r w:rsidR="006662A6">
        <w:rPr>
          <w:lang w:val="en-US"/>
        </w:rPr>
        <w:t>that are based on love and affection such as friendships and family.</w:t>
      </w:r>
    </w:p>
    <w:p w14:paraId="20ACCC59" w14:textId="31FA6829" w:rsidR="003F7A1B" w:rsidRDefault="006662A6" w:rsidP="005C02D5">
      <w:pPr>
        <w:pStyle w:val="ListParagraph"/>
        <w:numPr>
          <w:ilvl w:val="0"/>
          <w:numId w:val="1"/>
        </w:numPr>
        <w:rPr>
          <w:lang w:val="en-US"/>
        </w:rPr>
      </w:pPr>
      <w:r>
        <w:rPr>
          <w:lang w:val="en-US"/>
        </w:rPr>
        <w:t xml:space="preserve">Esteem needs </w:t>
      </w:r>
      <w:r w:rsidR="003F7A1B">
        <w:rPr>
          <w:lang w:val="en-US"/>
        </w:rPr>
        <w:t xml:space="preserve">such as </w:t>
      </w:r>
      <w:r w:rsidR="001D34F0">
        <w:rPr>
          <w:lang w:val="en-US"/>
        </w:rPr>
        <w:t>self-esteem</w:t>
      </w:r>
      <w:r w:rsidR="003F7A1B">
        <w:rPr>
          <w:lang w:val="en-US"/>
        </w:rPr>
        <w:t xml:space="preserve">, confidence, achievement and the respect of and from others. </w:t>
      </w:r>
    </w:p>
    <w:p w14:paraId="4D7E0ACD" w14:textId="4332CD89" w:rsidR="00755978" w:rsidRDefault="00185E11" w:rsidP="00952E07">
      <w:pPr>
        <w:pStyle w:val="ListParagraph"/>
        <w:numPr>
          <w:ilvl w:val="0"/>
          <w:numId w:val="1"/>
        </w:numPr>
        <w:rPr>
          <w:lang w:val="en-US"/>
        </w:rPr>
      </w:pPr>
      <w:r>
        <w:rPr>
          <w:lang w:val="en-US"/>
        </w:rPr>
        <w:t>Accomplishment needs such as</w:t>
      </w:r>
      <w:r w:rsidR="001D34F0">
        <w:rPr>
          <w:lang w:val="en-US"/>
        </w:rPr>
        <w:t xml:space="preserve"> having skills that promote</w:t>
      </w:r>
      <w:r>
        <w:rPr>
          <w:lang w:val="en-US"/>
        </w:rPr>
        <w:t xml:space="preserve"> creativity, problem solving, </w:t>
      </w:r>
      <w:r w:rsidR="001D34F0">
        <w:rPr>
          <w:lang w:val="en-US"/>
        </w:rPr>
        <w:t xml:space="preserve">morality, and lack of prejudice. </w:t>
      </w:r>
    </w:p>
    <w:p w14:paraId="56BAA3B4" w14:textId="74188134" w:rsidR="006B22C1" w:rsidRDefault="00D55E70" w:rsidP="00841643">
      <w:pPr>
        <w:rPr>
          <w:lang w:val="en-US"/>
        </w:rPr>
      </w:pPr>
      <w:r>
        <w:rPr>
          <w:lang w:val="en-US"/>
        </w:rPr>
        <w:lastRenderedPageBreak/>
        <w:t>Pierre Pichere (2015)</w:t>
      </w:r>
      <w:r w:rsidR="00117A67">
        <w:rPr>
          <w:lang w:val="en-US"/>
        </w:rPr>
        <w:t xml:space="preserve"> </w:t>
      </w:r>
      <w:r w:rsidR="00D26F9D">
        <w:rPr>
          <w:lang w:val="en-US"/>
        </w:rPr>
        <w:t xml:space="preserve">illustrates Maslow’s hierarchy of needs </w:t>
      </w:r>
      <w:r w:rsidR="00F14C87">
        <w:rPr>
          <w:lang w:val="en-US"/>
        </w:rPr>
        <w:t xml:space="preserve">theory is progressive and that once a level has been satisfied, </w:t>
      </w:r>
      <w:r w:rsidR="00EF30E6">
        <w:rPr>
          <w:lang w:val="en-US"/>
        </w:rPr>
        <w:t>you can then move up to the next one and that the levels can not be jumped</w:t>
      </w:r>
      <w:r w:rsidR="00D20A11">
        <w:rPr>
          <w:lang w:val="en-US"/>
        </w:rPr>
        <w:t xml:space="preserve">. For </w:t>
      </w:r>
      <w:r w:rsidR="00A37DD2">
        <w:rPr>
          <w:lang w:val="en-US"/>
        </w:rPr>
        <w:t>example,</w:t>
      </w:r>
      <w:r w:rsidR="00D20A11">
        <w:rPr>
          <w:lang w:val="en-US"/>
        </w:rPr>
        <w:t xml:space="preserve"> would a child </w:t>
      </w:r>
      <w:r w:rsidR="00DB6671">
        <w:rPr>
          <w:lang w:val="en-US"/>
        </w:rPr>
        <w:t xml:space="preserve">worry about the security of their belongings when </w:t>
      </w:r>
      <w:r w:rsidR="000E4956">
        <w:rPr>
          <w:lang w:val="en-US"/>
        </w:rPr>
        <w:t xml:space="preserve">they are hungry, having not eaten all day or longer? </w:t>
      </w:r>
      <w:r w:rsidR="00C164EB">
        <w:rPr>
          <w:lang w:val="en-US"/>
        </w:rPr>
        <w:br/>
        <w:t xml:space="preserve">          </w:t>
      </w:r>
      <w:r w:rsidR="00D1477A">
        <w:rPr>
          <w:lang w:val="en-US"/>
        </w:rPr>
        <w:t xml:space="preserve">Even though Maslow’s theory is used frequently within education and childhood development, it is also important to recognize </w:t>
      </w:r>
      <w:r w:rsidR="00856EFF">
        <w:rPr>
          <w:lang w:val="en-US"/>
        </w:rPr>
        <w:t xml:space="preserve">its limitations. Pichere (2015) discusses these limitations such as </w:t>
      </w:r>
      <w:r w:rsidR="000565B8">
        <w:rPr>
          <w:lang w:val="en-US"/>
        </w:rPr>
        <w:t xml:space="preserve">the hierarchy of needs having </w:t>
      </w:r>
      <w:r w:rsidR="00AA23A8">
        <w:rPr>
          <w:lang w:val="en-US"/>
        </w:rPr>
        <w:t xml:space="preserve">a </w:t>
      </w:r>
      <w:r w:rsidR="00AA23A8">
        <w:rPr>
          <w:i/>
          <w:iCs/>
          <w:lang w:val="en-US"/>
        </w:rPr>
        <w:t xml:space="preserve">“lack of nuance” </w:t>
      </w:r>
      <w:r w:rsidR="00AA23A8">
        <w:rPr>
          <w:lang w:val="en-US"/>
        </w:rPr>
        <w:t xml:space="preserve">and that some needs </w:t>
      </w:r>
      <w:r w:rsidR="00E76634">
        <w:rPr>
          <w:lang w:val="en-US"/>
        </w:rPr>
        <w:t xml:space="preserve">are more natural and important than other. For example, a person may not eat for </w:t>
      </w:r>
      <w:r w:rsidR="00A37DD2">
        <w:rPr>
          <w:lang w:val="en-US"/>
        </w:rPr>
        <w:t xml:space="preserve">a time frame of </w:t>
      </w:r>
      <w:r w:rsidR="00E76634">
        <w:rPr>
          <w:lang w:val="en-US"/>
        </w:rPr>
        <w:t xml:space="preserve">multiple days while </w:t>
      </w:r>
      <w:r w:rsidR="00A37DD2">
        <w:rPr>
          <w:lang w:val="en-US"/>
        </w:rPr>
        <w:t xml:space="preserve">a person may not be able to breath for a time frame of minutes. Additionally, </w:t>
      </w:r>
      <w:r w:rsidR="00CF557C">
        <w:rPr>
          <w:lang w:val="en-US"/>
        </w:rPr>
        <w:t xml:space="preserve">the theory can be considered one sided and biased, due to it being researched and studied in a more western </w:t>
      </w:r>
      <w:r w:rsidR="00B84588">
        <w:rPr>
          <w:lang w:val="en-US"/>
        </w:rPr>
        <w:t>civilized</w:t>
      </w:r>
      <w:r w:rsidR="00CF557C">
        <w:rPr>
          <w:lang w:val="en-US"/>
        </w:rPr>
        <w:t xml:space="preserve"> </w:t>
      </w:r>
      <w:r w:rsidR="00F8145D">
        <w:rPr>
          <w:lang w:val="en-US"/>
        </w:rPr>
        <w:t xml:space="preserve">environment, implying that these needs only relate to a population of Christians and </w:t>
      </w:r>
      <w:r w:rsidR="00B84588">
        <w:rPr>
          <w:lang w:val="en-US"/>
        </w:rPr>
        <w:t xml:space="preserve">those who are wealthy. </w:t>
      </w:r>
      <w:r w:rsidR="00A40C2E">
        <w:rPr>
          <w:lang w:val="en-US"/>
        </w:rPr>
        <w:br/>
        <w:t xml:space="preserve">          </w:t>
      </w:r>
      <w:proofErr w:type="spellStart"/>
      <w:r w:rsidR="00D51E56">
        <w:rPr>
          <w:lang w:val="en-US"/>
        </w:rPr>
        <w:t>Baneerjee</w:t>
      </w:r>
      <w:proofErr w:type="spellEnd"/>
      <w:r w:rsidR="00D51E56">
        <w:rPr>
          <w:lang w:val="en-US"/>
        </w:rPr>
        <w:t xml:space="preserve"> et al (2016) </w:t>
      </w:r>
      <w:r w:rsidR="008B48F0">
        <w:rPr>
          <w:lang w:val="en-US"/>
        </w:rPr>
        <w:t xml:space="preserve">argues that the idea of resilience </w:t>
      </w:r>
      <w:r w:rsidR="002018DD">
        <w:rPr>
          <w:lang w:val="en-US"/>
        </w:rPr>
        <w:t xml:space="preserve">has been noticed not only within mental health, but also education. </w:t>
      </w:r>
      <w:r w:rsidR="000B150F">
        <w:rPr>
          <w:lang w:val="en-US"/>
        </w:rPr>
        <w:t xml:space="preserve">Estyn </w:t>
      </w:r>
      <w:r w:rsidR="007372EA">
        <w:rPr>
          <w:lang w:val="en-US"/>
        </w:rPr>
        <w:t xml:space="preserve">(2020) supports this by addressing resilience </w:t>
      </w:r>
      <w:r w:rsidR="00101B84">
        <w:rPr>
          <w:lang w:val="en-US"/>
        </w:rPr>
        <w:t xml:space="preserve">to not be a way of children facing their challenges, but a way for them to cope easier </w:t>
      </w:r>
      <w:r w:rsidR="00035EB7">
        <w:rPr>
          <w:lang w:val="en-US"/>
        </w:rPr>
        <w:t>t</w:t>
      </w:r>
      <w:r w:rsidR="00DF4A98">
        <w:rPr>
          <w:lang w:val="en-US"/>
        </w:rPr>
        <w:t>hrough</w:t>
      </w:r>
      <w:r w:rsidR="00035EB7">
        <w:rPr>
          <w:lang w:val="en-US"/>
        </w:rPr>
        <w:t xml:space="preserve"> </w:t>
      </w:r>
      <w:proofErr w:type="gramStart"/>
      <w:r w:rsidR="00035EB7">
        <w:rPr>
          <w:lang w:val="en-US"/>
        </w:rPr>
        <w:t>a number of</w:t>
      </w:r>
      <w:proofErr w:type="gramEnd"/>
      <w:r w:rsidR="00035EB7">
        <w:rPr>
          <w:lang w:val="en-US"/>
        </w:rPr>
        <w:t xml:space="preserve"> factors at a particular time. Some of these factors could </w:t>
      </w:r>
      <w:r w:rsidR="00B650B6">
        <w:rPr>
          <w:lang w:val="en-US"/>
        </w:rPr>
        <w:t>include</w:t>
      </w:r>
      <w:r w:rsidR="00035EB7">
        <w:rPr>
          <w:lang w:val="en-US"/>
        </w:rPr>
        <w:t xml:space="preserve"> </w:t>
      </w:r>
      <w:r w:rsidR="005B48EA">
        <w:rPr>
          <w:lang w:val="en-US"/>
        </w:rPr>
        <w:t>belief in their own ability to cope, a range of approaches to help them cope, self</w:t>
      </w:r>
      <w:r w:rsidR="002C43B6">
        <w:rPr>
          <w:lang w:val="en-US"/>
        </w:rPr>
        <w:t>-</w:t>
      </w:r>
      <w:r w:rsidR="005B48EA">
        <w:rPr>
          <w:lang w:val="en-US"/>
        </w:rPr>
        <w:t xml:space="preserve">esteem and self-confidence, and </w:t>
      </w:r>
      <w:r w:rsidR="002C43B6">
        <w:rPr>
          <w:lang w:val="en-US"/>
        </w:rPr>
        <w:t xml:space="preserve">having positive relationships with others in which to lean on for support. </w:t>
      </w:r>
      <w:r w:rsidR="00E53C80">
        <w:t>Cahill et al. (2014, p.14)</w:t>
      </w:r>
      <w:r w:rsidR="00F4406D">
        <w:t xml:space="preserve"> </w:t>
      </w:r>
      <w:r w:rsidR="00ED1665">
        <w:t xml:space="preserve">expresses that being resilient offers the opportunity for a child to thrive. </w:t>
      </w:r>
      <w:r w:rsidR="00282D0D">
        <w:t xml:space="preserve">They also add that </w:t>
      </w:r>
      <w:r w:rsidR="0060161F">
        <w:t>there are strategies for schools to use to enhance resilience, such as a whole school approach</w:t>
      </w:r>
      <w:r w:rsidR="00CE2579">
        <w:t xml:space="preserve"> in which can provide an environment which is secure </w:t>
      </w:r>
      <w:r w:rsidR="004672AE">
        <w:t>and supportive</w:t>
      </w:r>
      <w:r w:rsidR="00E81019">
        <w:t xml:space="preserve">. </w:t>
      </w:r>
    </w:p>
    <w:p w14:paraId="2A6C86DC" w14:textId="207E731A" w:rsidR="00841643" w:rsidRDefault="00841643" w:rsidP="00841643">
      <w:pPr>
        <w:rPr>
          <w:lang w:val="en-US"/>
        </w:rPr>
      </w:pPr>
    </w:p>
    <w:p w14:paraId="6039E371" w14:textId="589C2228" w:rsidR="00972301" w:rsidRDefault="00841643" w:rsidP="00841643">
      <w:pPr>
        <w:rPr>
          <w:b/>
          <w:bCs/>
          <w:lang w:val="en-US"/>
        </w:rPr>
      </w:pPr>
      <w:r w:rsidRPr="006B22C1">
        <w:rPr>
          <w:b/>
          <w:bCs/>
          <w:lang w:val="en-US"/>
        </w:rPr>
        <w:t>Reflection/evaluation and next steps</w:t>
      </w:r>
    </w:p>
    <w:p w14:paraId="78B393B9" w14:textId="2B7CFD45" w:rsidR="000D37FB" w:rsidRDefault="0034445C" w:rsidP="003B1019">
      <w:r>
        <w:rPr>
          <w:lang w:val="en-US"/>
        </w:rPr>
        <w:t xml:space="preserve">On reflection </w:t>
      </w:r>
      <w:r w:rsidR="00567FD1">
        <w:rPr>
          <w:lang w:val="en-US"/>
        </w:rPr>
        <w:t>of the focus chosen of the critical incident, it was suggested that mental health and well</w:t>
      </w:r>
      <w:r w:rsidR="00990294">
        <w:rPr>
          <w:lang w:val="en-US"/>
        </w:rPr>
        <w:t xml:space="preserve">-being plays a big part within a child’s development and that the Welsh curriculum is putting strategies in place to support this. </w:t>
      </w:r>
      <w:r w:rsidR="008F0489">
        <w:rPr>
          <w:lang w:val="en-US"/>
        </w:rPr>
        <w:t xml:space="preserve">Through reflection, </w:t>
      </w:r>
      <w:r w:rsidR="009953EE">
        <w:rPr>
          <w:lang w:val="en-US"/>
        </w:rPr>
        <w:t>some possible next steps were identified</w:t>
      </w:r>
      <w:r w:rsidR="003C7773">
        <w:rPr>
          <w:lang w:val="en-US"/>
        </w:rPr>
        <w:t xml:space="preserve"> from the critical incident. </w:t>
      </w:r>
      <w:r w:rsidR="003C7773">
        <w:rPr>
          <w:lang w:val="en-US"/>
        </w:rPr>
        <w:br/>
        <w:t xml:space="preserve">         </w:t>
      </w:r>
      <w:r w:rsidR="00E14FA5">
        <w:rPr>
          <w:lang w:val="en-US"/>
        </w:rPr>
        <w:t>Firstly, a next step would be to support a whole school approach</w:t>
      </w:r>
      <w:r w:rsidR="00FF56AB">
        <w:rPr>
          <w:rFonts w:ascii="Arial" w:hAnsi="Arial" w:cs="Arial"/>
          <w:color w:val="1F1F1F"/>
          <w:sz w:val="27"/>
          <w:szCs w:val="27"/>
          <w:shd w:val="clear" w:color="auto" w:fill="FFFFFF"/>
        </w:rPr>
        <w:t>.</w:t>
      </w:r>
      <w:r w:rsidR="000D37FB">
        <w:rPr>
          <w:lang w:val="en-US"/>
        </w:rPr>
        <w:t xml:space="preserve"> </w:t>
      </w:r>
      <w:r w:rsidR="000C2F90">
        <w:rPr>
          <w:lang w:val="en-US"/>
        </w:rPr>
        <w:t>S</w:t>
      </w:r>
      <w:r w:rsidR="001C01CD">
        <w:rPr>
          <w:lang w:val="en-US"/>
        </w:rPr>
        <w:t xml:space="preserve">chools </w:t>
      </w:r>
      <w:r w:rsidR="00A41E95">
        <w:rPr>
          <w:lang w:val="en-US"/>
        </w:rPr>
        <w:t xml:space="preserve">should be able to recognize the role and importance of resilience </w:t>
      </w:r>
      <w:r w:rsidR="0062792D">
        <w:rPr>
          <w:lang w:val="en-US"/>
        </w:rPr>
        <w:t xml:space="preserve">and providing interventions for mental health </w:t>
      </w:r>
      <w:r w:rsidR="0062792D">
        <w:t xml:space="preserve">(Murphy and </w:t>
      </w:r>
      <w:proofErr w:type="spellStart"/>
      <w:r w:rsidR="0062792D">
        <w:t>Fonagy</w:t>
      </w:r>
      <w:proofErr w:type="spellEnd"/>
      <w:r w:rsidR="0062792D">
        <w:t xml:space="preserve">, 2012, p12). </w:t>
      </w:r>
      <w:r w:rsidR="000C2F90">
        <w:t xml:space="preserve">Some ways in which a school can adopt this </w:t>
      </w:r>
      <w:proofErr w:type="gramStart"/>
      <w:r w:rsidR="000C2F90">
        <w:t>by;</w:t>
      </w:r>
      <w:proofErr w:type="gramEnd"/>
      <w:r w:rsidR="000C2F90">
        <w:t xml:space="preserve"> </w:t>
      </w:r>
    </w:p>
    <w:p w14:paraId="53300F4B" w14:textId="3AD08835" w:rsidR="00F60A91" w:rsidRDefault="00F60A91" w:rsidP="00F60A91">
      <w:pPr>
        <w:pStyle w:val="ListParagraph"/>
        <w:numPr>
          <w:ilvl w:val="0"/>
          <w:numId w:val="1"/>
        </w:numPr>
        <w:rPr>
          <w:lang w:val="en-US"/>
        </w:rPr>
      </w:pPr>
      <w:r>
        <w:rPr>
          <w:lang w:val="en-US"/>
        </w:rPr>
        <w:t>The voice of the child</w:t>
      </w:r>
      <w:r w:rsidR="00CB0859">
        <w:rPr>
          <w:lang w:val="en-US"/>
        </w:rPr>
        <w:t xml:space="preserve">. Children should feel confident </w:t>
      </w:r>
      <w:r w:rsidR="004F2F8B">
        <w:rPr>
          <w:lang w:val="en-US"/>
        </w:rPr>
        <w:t xml:space="preserve">to express their opinions and </w:t>
      </w:r>
      <w:r w:rsidR="00EB5E6E">
        <w:rPr>
          <w:lang w:val="en-US"/>
        </w:rPr>
        <w:t>beliefs</w:t>
      </w:r>
      <w:r w:rsidR="004F2F8B">
        <w:rPr>
          <w:lang w:val="en-US"/>
        </w:rPr>
        <w:t xml:space="preserve">. Children </w:t>
      </w:r>
      <w:r w:rsidR="00801226">
        <w:rPr>
          <w:lang w:val="en-US"/>
        </w:rPr>
        <w:t xml:space="preserve">should be aware and acknowledge their rights </w:t>
      </w:r>
      <w:r w:rsidR="007E08AB">
        <w:rPr>
          <w:lang w:val="en-US"/>
        </w:rPr>
        <w:t xml:space="preserve">in order to reach their full potential. The literature supported this by discussing Maslow’s Hierarchy of needs and the five levels </w:t>
      </w:r>
      <w:r w:rsidR="00EB5E6E">
        <w:rPr>
          <w:lang w:val="en-US"/>
        </w:rPr>
        <w:t xml:space="preserve">involved, starting with basic needs such as food and rising to accomplishments such as mortality. </w:t>
      </w:r>
    </w:p>
    <w:p w14:paraId="3DD6535D" w14:textId="22CB5D3D" w:rsidR="00D87C79" w:rsidRPr="009655DB" w:rsidRDefault="00F60A91" w:rsidP="009655DB">
      <w:pPr>
        <w:pStyle w:val="ListParagraph"/>
        <w:numPr>
          <w:ilvl w:val="0"/>
          <w:numId w:val="1"/>
        </w:numPr>
        <w:rPr>
          <w:lang w:val="en-US"/>
        </w:rPr>
      </w:pPr>
      <w:r>
        <w:rPr>
          <w:lang w:val="en-US"/>
        </w:rPr>
        <w:t>Partnership with parents/</w:t>
      </w:r>
      <w:r w:rsidR="00AF538C">
        <w:rPr>
          <w:lang w:val="en-US"/>
        </w:rPr>
        <w:t>guardians</w:t>
      </w:r>
      <w:r>
        <w:rPr>
          <w:lang w:val="en-US"/>
        </w:rPr>
        <w:t xml:space="preserve"> and outside agencies</w:t>
      </w:r>
      <w:r w:rsidR="00A83CBA">
        <w:rPr>
          <w:lang w:val="en-US"/>
        </w:rPr>
        <w:t xml:space="preserve">. </w:t>
      </w:r>
      <w:r w:rsidR="0030310E">
        <w:rPr>
          <w:lang w:val="en-US"/>
        </w:rPr>
        <w:t xml:space="preserve">This can be adopted though effective communication and being aware of social situations that may be happening at home </w:t>
      </w:r>
      <w:r w:rsidR="00AF538C">
        <w:rPr>
          <w:lang w:val="en-US"/>
        </w:rPr>
        <w:t xml:space="preserve">or outside of school. The literature review supported this by discussing </w:t>
      </w:r>
      <w:r w:rsidR="00854357">
        <w:rPr>
          <w:lang w:val="en-US"/>
        </w:rPr>
        <w:t xml:space="preserve">the effects that events at home can have on a child’s mental health, well being and their ability to be resilient, which can play a part in the way that they behave and express themselves within the classroom environment. </w:t>
      </w:r>
      <w:r w:rsidR="0014144D">
        <w:rPr>
          <w:lang w:val="en-US"/>
        </w:rPr>
        <w:t xml:space="preserve">Additionally, CAHMS </w:t>
      </w:r>
      <w:r w:rsidR="00E14E31">
        <w:rPr>
          <w:lang w:val="en-US"/>
        </w:rPr>
        <w:t xml:space="preserve">provides </w:t>
      </w:r>
      <w:r w:rsidR="00C93017">
        <w:rPr>
          <w:lang w:val="en-US"/>
        </w:rPr>
        <w:t xml:space="preserve">interventions and therapeutic approaches such as play therapy, art therapy, </w:t>
      </w:r>
      <w:r w:rsidR="003443A3">
        <w:rPr>
          <w:lang w:val="en-US"/>
        </w:rPr>
        <w:t xml:space="preserve">cognitive behavior therapy and family therapy </w:t>
      </w:r>
      <w:r w:rsidR="0024718C">
        <w:rPr>
          <w:lang w:val="en-US"/>
        </w:rPr>
        <w:t xml:space="preserve">(Howard et al. </w:t>
      </w:r>
      <w:r w:rsidR="009977F8">
        <w:rPr>
          <w:lang w:val="en-US"/>
        </w:rPr>
        <w:t>2017, p13).</w:t>
      </w:r>
    </w:p>
    <w:p w14:paraId="5EBF05D8" w14:textId="5AC87A0F" w:rsidR="00D87C79" w:rsidRDefault="00E80022" w:rsidP="00CB0859">
      <w:pPr>
        <w:pStyle w:val="ListParagraph"/>
        <w:numPr>
          <w:ilvl w:val="0"/>
          <w:numId w:val="1"/>
        </w:numPr>
        <w:rPr>
          <w:lang w:val="en-US"/>
        </w:rPr>
      </w:pPr>
      <w:r>
        <w:rPr>
          <w:lang w:val="en-US"/>
        </w:rPr>
        <w:t>Leadership and management committed to change and implementing policy</w:t>
      </w:r>
      <w:r w:rsidR="00D65EA0">
        <w:rPr>
          <w:lang w:val="en-US"/>
        </w:rPr>
        <w:t xml:space="preserve">. Being able to implement policy that safeguards children and benefits them </w:t>
      </w:r>
      <w:r w:rsidR="007A6D31">
        <w:rPr>
          <w:lang w:val="en-US"/>
        </w:rPr>
        <w:t xml:space="preserve">within their mental health and well-being.  The literature supports this by discussing </w:t>
      </w:r>
      <w:r w:rsidR="00371E22">
        <w:rPr>
          <w:lang w:val="en-US"/>
        </w:rPr>
        <w:t xml:space="preserve">the United Nations Convention Rights </w:t>
      </w:r>
      <w:r w:rsidR="00371E22">
        <w:rPr>
          <w:lang w:val="en-US"/>
        </w:rPr>
        <w:lastRenderedPageBreak/>
        <w:t xml:space="preserve">of the Child and articles involved to promote a child’s holistic development, linking it to theory. </w:t>
      </w:r>
    </w:p>
    <w:p w14:paraId="0ED76E0D" w14:textId="35F8E1D5" w:rsidR="00E80022" w:rsidRDefault="00E80022" w:rsidP="00E80022">
      <w:pPr>
        <w:rPr>
          <w:lang w:val="en-US"/>
        </w:rPr>
      </w:pPr>
    </w:p>
    <w:p w14:paraId="27FC7B67" w14:textId="2382B939" w:rsidR="00E80022" w:rsidRDefault="00DE25B2" w:rsidP="00E80022">
      <w:pPr>
        <w:rPr>
          <w:lang w:val="en-US"/>
        </w:rPr>
      </w:pPr>
      <w:r>
        <w:rPr>
          <w:lang w:val="en-US"/>
        </w:rPr>
        <w:t xml:space="preserve">Critical reflection </w:t>
      </w:r>
      <w:r w:rsidR="0053627B">
        <w:rPr>
          <w:lang w:val="en-US"/>
        </w:rPr>
        <w:t xml:space="preserve">is a </w:t>
      </w:r>
      <w:r w:rsidR="00453C9F">
        <w:rPr>
          <w:lang w:val="en-US"/>
        </w:rPr>
        <w:t xml:space="preserve">procedure </w:t>
      </w:r>
      <w:r w:rsidR="00860B71">
        <w:rPr>
          <w:lang w:val="en-US"/>
        </w:rPr>
        <w:t xml:space="preserve">of ideas involving </w:t>
      </w:r>
      <w:r w:rsidR="002A095D">
        <w:rPr>
          <w:lang w:val="en-US"/>
        </w:rPr>
        <w:t xml:space="preserve">practitioners to research and </w:t>
      </w:r>
      <w:r w:rsidR="007964F3">
        <w:rPr>
          <w:lang w:val="en-US"/>
        </w:rPr>
        <w:t>discover how they work (</w:t>
      </w:r>
      <w:r w:rsidR="001D7F9D">
        <w:rPr>
          <w:lang w:val="en-US"/>
        </w:rPr>
        <w:t>Brookfield</w:t>
      </w:r>
      <w:r w:rsidR="007964F3">
        <w:rPr>
          <w:lang w:val="en-US"/>
        </w:rPr>
        <w:t xml:space="preserve"> </w:t>
      </w:r>
      <w:r w:rsidR="00B14271">
        <w:rPr>
          <w:lang w:val="en-US"/>
        </w:rPr>
        <w:t xml:space="preserve">1998 </w:t>
      </w:r>
      <w:proofErr w:type="spellStart"/>
      <w:r w:rsidR="00B14271">
        <w:rPr>
          <w:lang w:val="en-US"/>
        </w:rPr>
        <w:t>pg</w:t>
      </w:r>
      <w:proofErr w:type="spellEnd"/>
      <w:r w:rsidR="00B14271">
        <w:rPr>
          <w:lang w:val="en-US"/>
        </w:rPr>
        <w:t xml:space="preserve"> 197). </w:t>
      </w:r>
      <w:r w:rsidR="00356807">
        <w:rPr>
          <w:lang w:val="en-US"/>
        </w:rPr>
        <w:t>Being a critically reflective practitioner</w:t>
      </w:r>
      <w:r w:rsidR="004E43B4">
        <w:rPr>
          <w:lang w:val="en-US"/>
        </w:rPr>
        <w:t xml:space="preserve"> means observing through </w:t>
      </w:r>
      <w:r w:rsidR="008162FB">
        <w:rPr>
          <w:lang w:val="en-US"/>
        </w:rPr>
        <w:t xml:space="preserve">four corresponding </w:t>
      </w:r>
      <w:r w:rsidR="00967285">
        <w:rPr>
          <w:lang w:val="en-US"/>
        </w:rPr>
        <w:t xml:space="preserve">lenses. </w:t>
      </w:r>
      <w:r w:rsidR="001D7F9D">
        <w:rPr>
          <w:lang w:val="en-US"/>
        </w:rPr>
        <w:t>Brookfield</w:t>
      </w:r>
      <w:r w:rsidR="0051297E">
        <w:rPr>
          <w:lang w:val="en-US"/>
        </w:rPr>
        <w:t xml:space="preserve"> (1998)</w:t>
      </w:r>
      <w:r w:rsidR="00FD4B76">
        <w:rPr>
          <w:lang w:val="en-US"/>
        </w:rPr>
        <w:t xml:space="preserve"> </w:t>
      </w:r>
      <w:r w:rsidR="001D7F9D">
        <w:rPr>
          <w:lang w:val="en-US"/>
        </w:rPr>
        <w:t>discuss</w:t>
      </w:r>
      <w:r w:rsidR="0051297E">
        <w:rPr>
          <w:lang w:val="en-US"/>
        </w:rPr>
        <w:t xml:space="preserve"> t</w:t>
      </w:r>
      <w:r w:rsidR="00967285">
        <w:rPr>
          <w:lang w:val="en-US"/>
        </w:rPr>
        <w:t>hese</w:t>
      </w:r>
      <w:r w:rsidR="0051297E">
        <w:rPr>
          <w:lang w:val="en-US"/>
        </w:rPr>
        <w:t xml:space="preserve"> lenses </w:t>
      </w:r>
      <w:r w:rsidR="001D7F9D">
        <w:rPr>
          <w:lang w:val="en-US"/>
        </w:rPr>
        <w:t>as:</w:t>
      </w:r>
    </w:p>
    <w:p w14:paraId="19117F8F" w14:textId="38B16774" w:rsidR="00A73742" w:rsidRDefault="00C453AD" w:rsidP="00C453AD">
      <w:pPr>
        <w:pStyle w:val="ListParagraph"/>
        <w:numPr>
          <w:ilvl w:val="0"/>
          <w:numId w:val="1"/>
        </w:numPr>
        <w:rPr>
          <w:lang w:val="en-US"/>
        </w:rPr>
      </w:pPr>
      <w:r>
        <w:rPr>
          <w:lang w:val="en-US"/>
        </w:rPr>
        <w:t xml:space="preserve">Critically Reflective Lens 1: Our </w:t>
      </w:r>
      <w:r w:rsidR="00BF6CCB">
        <w:rPr>
          <w:lang w:val="en-US"/>
        </w:rPr>
        <w:t>reflection as a learner of practice</w:t>
      </w:r>
      <w:r w:rsidR="00B22EC1">
        <w:rPr>
          <w:lang w:val="en-US"/>
        </w:rPr>
        <w:t xml:space="preserve">. </w:t>
      </w:r>
      <w:r w:rsidR="00712EAD">
        <w:rPr>
          <w:lang w:val="en-US"/>
        </w:rPr>
        <w:t xml:space="preserve">Considered to be one of </w:t>
      </w:r>
      <w:r w:rsidR="00DC3FBF">
        <w:rPr>
          <w:lang w:val="en-US"/>
        </w:rPr>
        <w:t>the most fundamental skill</w:t>
      </w:r>
      <w:r w:rsidR="00C32FD1">
        <w:rPr>
          <w:lang w:val="en-US"/>
        </w:rPr>
        <w:t>s</w:t>
      </w:r>
      <w:r w:rsidR="00DC3FBF">
        <w:rPr>
          <w:lang w:val="en-US"/>
        </w:rPr>
        <w:t xml:space="preserve"> to have, </w:t>
      </w:r>
      <w:r w:rsidR="00EE741E">
        <w:rPr>
          <w:lang w:val="en-US"/>
        </w:rPr>
        <w:t xml:space="preserve">being able to self </w:t>
      </w:r>
      <w:r w:rsidR="00C32FD1">
        <w:rPr>
          <w:lang w:val="en-US"/>
        </w:rPr>
        <w:t>-r</w:t>
      </w:r>
      <w:r w:rsidR="00EE741E">
        <w:rPr>
          <w:lang w:val="en-US"/>
        </w:rPr>
        <w:t xml:space="preserve">eflect </w:t>
      </w:r>
      <w:r w:rsidR="00BA3E71">
        <w:rPr>
          <w:lang w:val="en-US"/>
        </w:rPr>
        <w:t>to</w:t>
      </w:r>
      <w:r w:rsidR="00EE741E">
        <w:rPr>
          <w:lang w:val="en-US"/>
        </w:rPr>
        <w:t xml:space="preserve"> </w:t>
      </w:r>
      <w:r w:rsidR="001D7F9D">
        <w:rPr>
          <w:lang w:val="en-US"/>
        </w:rPr>
        <w:t>one’s</w:t>
      </w:r>
      <w:r w:rsidR="00EE741E">
        <w:rPr>
          <w:lang w:val="en-US"/>
        </w:rPr>
        <w:t xml:space="preserve"> own experiences</w:t>
      </w:r>
      <w:r w:rsidR="00BA3E71">
        <w:rPr>
          <w:lang w:val="en-US"/>
        </w:rPr>
        <w:t xml:space="preserve"> results in being able to talk to discuss </w:t>
      </w:r>
      <w:r w:rsidR="008D14F4">
        <w:rPr>
          <w:lang w:val="en-US"/>
        </w:rPr>
        <w:t>about events in practice</w:t>
      </w:r>
      <w:r w:rsidR="00901A75">
        <w:rPr>
          <w:lang w:val="en-US"/>
        </w:rPr>
        <w:t xml:space="preserve">. </w:t>
      </w:r>
    </w:p>
    <w:p w14:paraId="41F62B2B" w14:textId="36D9CB35" w:rsidR="00BF6CCB" w:rsidRDefault="00BF6CCB" w:rsidP="00C453AD">
      <w:pPr>
        <w:pStyle w:val="ListParagraph"/>
        <w:numPr>
          <w:ilvl w:val="0"/>
          <w:numId w:val="1"/>
        </w:numPr>
        <w:rPr>
          <w:lang w:val="en-US"/>
        </w:rPr>
      </w:pPr>
      <w:r>
        <w:rPr>
          <w:lang w:val="en-US"/>
        </w:rPr>
        <w:t>Cri</w:t>
      </w:r>
      <w:r w:rsidR="00CC40F4">
        <w:rPr>
          <w:lang w:val="en-US"/>
        </w:rPr>
        <w:t>ti</w:t>
      </w:r>
      <w:r>
        <w:rPr>
          <w:lang w:val="en-US"/>
        </w:rPr>
        <w:t>cally Reflective Lens 2:</w:t>
      </w:r>
      <w:r w:rsidR="00C277A5">
        <w:rPr>
          <w:lang w:val="en-US"/>
        </w:rPr>
        <w:t xml:space="preserve"> Our learners’ eyes</w:t>
      </w:r>
      <w:r w:rsidR="00D7245D">
        <w:rPr>
          <w:lang w:val="en-US"/>
        </w:rPr>
        <w:t xml:space="preserve">. </w:t>
      </w:r>
      <w:r w:rsidR="00C21A8B">
        <w:rPr>
          <w:lang w:val="en-US"/>
        </w:rPr>
        <w:t xml:space="preserve">Seeing ourselves through the </w:t>
      </w:r>
      <w:r w:rsidR="00DA4672">
        <w:rPr>
          <w:lang w:val="en-US"/>
        </w:rPr>
        <w:t>learner’s</w:t>
      </w:r>
      <w:r w:rsidR="00C21A8B">
        <w:rPr>
          <w:lang w:val="en-US"/>
        </w:rPr>
        <w:t xml:space="preserve"> eyes creates opportunity for the practitioner to continue their professional development</w:t>
      </w:r>
      <w:r w:rsidR="00FD4EA5">
        <w:rPr>
          <w:lang w:val="en-US"/>
        </w:rPr>
        <w:t xml:space="preserve">. </w:t>
      </w:r>
      <w:r w:rsidR="00DA4672">
        <w:rPr>
          <w:lang w:val="en-US"/>
        </w:rPr>
        <w:t>A person’s experiences are most likely to have an influence on the way they teach.  This lens help’s teachers to teach more instinctively and without this information, it can be hard to teach well.</w:t>
      </w:r>
    </w:p>
    <w:p w14:paraId="2E37FE40" w14:textId="47EE9903" w:rsidR="00C277A5" w:rsidRDefault="00C277A5" w:rsidP="00C453AD">
      <w:pPr>
        <w:pStyle w:val="ListParagraph"/>
        <w:numPr>
          <w:ilvl w:val="0"/>
          <w:numId w:val="1"/>
        </w:numPr>
        <w:rPr>
          <w:lang w:val="en-US"/>
        </w:rPr>
      </w:pPr>
      <w:r>
        <w:rPr>
          <w:lang w:val="en-US"/>
        </w:rPr>
        <w:t>Critically Reflective Lens 3: Our colleagues’ Experiences</w:t>
      </w:r>
      <w:r w:rsidR="00DA4672">
        <w:rPr>
          <w:lang w:val="en-US"/>
        </w:rPr>
        <w:t>.</w:t>
      </w:r>
      <w:r w:rsidR="00347863">
        <w:rPr>
          <w:lang w:val="en-US"/>
        </w:rPr>
        <w:t xml:space="preserve"> </w:t>
      </w:r>
      <w:r w:rsidR="00283651">
        <w:rPr>
          <w:lang w:val="en-US"/>
        </w:rPr>
        <w:t xml:space="preserve">Talking to colleagues </w:t>
      </w:r>
      <w:r w:rsidR="000D32CA">
        <w:rPr>
          <w:lang w:val="en-US"/>
        </w:rPr>
        <w:t xml:space="preserve">about </w:t>
      </w:r>
      <w:r w:rsidR="006E03CC">
        <w:rPr>
          <w:lang w:val="en-US"/>
        </w:rPr>
        <w:t>one another’s</w:t>
      </w:r>
      <w:r w:rsidR="000D32CA">
        <w:rPr>
          <w:lang w:val="en-US"/>
        </w:rPr>
        <w:t xml:space="preserve"> practice </w:t>
      </w:r>
      <w:r w:rsidR="006E03CC">
        <w:rPr>
          <w:lang w:val="en-US"/>
        </w:rPr>
        <w:t xml:space="preserve">serves as a mirror </w:t>
      </w:r>
      <w:r w:rsidR="00E04473">
        <w:rPr>
          <w:lang w:val="en-US"/>
        </w:rPr>
        <w:t xml:space="preserve">which </w:t>
      </w:r>
      <w:r w:rsidR="004A3DEE">
        <w:rPr>
          <w:lang w:val="en-US"/>
        </w:rPr>
        <w:t>reflects</w:t>
      </w:r>
      <w:r w:rsidR="00E04473">
        <w:rPr>
          <w:lang w:val="en-US"/>
        </w:rPr>
        <w:t xml:space="preserve"> </w:t>
      </w:r>
      <w:r w:rsidR="00EA2AD0">
        <w:rPr>
          <w:lang w:val="en-US"/>
        </w:rPr>
        <w:t xml:space="preserve">to us different experiences and actions. </w:t>
      </w:r>
      <w:r w:rsidR="009A5E70">
        <w:rPr>
          <w:lang w:val="en-US"/>
        </w:rPr>
        <w:t>Talking to colleagues</w:t>
      </w:r>
      <w:r w:rsidR="006E03CC">
        <w:rPr>
          <w:lang w:val="en-US"/>
        </w:rPr>
        <w:t xml:space="preserve"> </w:t>
      </w:r>
      <w:r w:rsidR="00805D80">
        <w:rPr>
          <w:lang w:val="en-US"/>
        </w:rPr>
        <w:t>about issues</w:t>
      </w:r>
      <w:r w:rsidR="00DA3B2B">
        <w:rPr>
          <w:lang w:val="en-US"/>
        </w:rPr>
        <w:t xml:space="preserve"> </w:t>
      </w:r>
      <w:r w:rsidR="000B44F1">
        <w:rPr>
          <w:lang w:val="en-US"/>
        </w:rPr>
        <w:t xml:space="preserve">and gaining their views </w:t>
      </w:r>
    </w:p>
    <w:p w14:paraId="65790CEC" w14:textId="14A6DA5B" w:rsidR="004458CD" w:rsidRDefault="00C277A5" w:rsidP="004458CD">
      <w:pPr>
        <w:pStyle w:val="ListParagraph"/>
        <w:numPr>
          <w:ilvl w:val="0"/>
          <w:numId w:val="1"/>
        </w:numPr>
        <w:rPr>
          <w:lang w:val="en-US"/>
        </w:rPr>
      </w:pPr>
      <w:r>
        <w:rPr>
          <w:lang w:val="en-US"/>
        </w:rPr>
        <w:t>Critically Reflective Lens 4: Theoreti</w:t>
      </w:r>
      <w:r w:rsidR="00CC40F4">
        <w:rPr>
          <w:lang w:val="en-US"/>
        </w:rPr>
        <w:t>cal Literature</w:t>
      </w:r>
      <w:r w:rsidR="003F7467">
        <w:rPr>
          <w:lang w:val="en-US"/>
        </w:rPr>
        <w:t xml:space="preserve">. </w:t>
      </w:r>
      <w:r w:rsidR="002C2AD3">
        <w:rPr>
          <w:lang w:val="en-US"/>
        </w:rPr>
        <w:t xml:space="preserve">Reading and educating yourself on theory can help put a ‘name’ </w:t>
      </w:r>
      <w:r w:rsidR="00BF44CE">
        <w:rPr>
          <w:lang w:val="en-US"/>
        </w:rPr>
        <w:t xml:space="preserve">to the practice that we </w:t>
      </w:r>
      <w:r w:rsidR="00B44C73">
        <w:rPr>
          <w:lang w:val="en-US"/>
        </w:rPr>
        <w:t xml:space="preserve">illustrate within the classroom environment. </w:t>
      </w:r>
      <w:r w:rsidR="008057CC">
        <w:rPr>
          <w:lang w:val="en-US"/>
        </w:rPr>
        <w:t xml:space="preserve">Discovering theory </w:t>
      </w:r>
      <w:r w:rsidR="00740FBF">
        <w:rPr>
          <w:lang w:val="en-US"/>
        </w:rPr>
        <w:t xml:space="preserve">can educate practitioners into realizing that </w:t>
      </w:r>
      <w:r w:rsidR="006C6A20">
        <w:rPr>
          <w:lang w:val="en-US"/>
        </w:rPr>
        <w:t>errors or mist</w:t>
      </w:r>
      <w:r w:rsidR="00045F1B">
        <w:rPr>
          <w:lang w:val="en-US"/>
        </w:rPr>
        <w:t>a</w:t>
      </w:r>
      <w:r w:rsidR="006C6A20">
        <w:rPr>
          <w:lang w:val="en-US"/>
        </w:rPr>
        <w:t xml:space="preserve">kes made can be formed from issues that are out of their control </w:t>
      </w:r>
      <w:r w:rsidR="00C94252">
        <w:rPr>
          <w:lang w:val="en-US"/>
        </w:rPr>
        <w:t xml:space="preserve">such as economical, political and social. This then </w:t>
      </w:r>
      <w:r w:rsidR="00C71255">
        <w:rPr>
          <w:lang w:val="en-US"/>
        </w:rPr>
        <w:t xml:space="preserve">shines a light on the process of </w:t>
      </w:r>
      <w:r w:rsidR="00045F1B">
        <w:rPr>
          <w:lang w:val="en-US"/>
        </w:rPr>
        <w:t xml:space="preserve">preventing a practitioner to fall victim into believing they are to blame for everything that happens within the four walls of a classroom. </w:t>
      </w:r>
      <w:r w:rsidR="004458CD">
        <w:rPr>
          <w:lang w:val="en-US"/>
        </w:rPr>
        <w:t>Additionally</w:t>
      </w:r>
      <w:r w:rsidR="00E61D0E">
        <w:rPr>
          <w:lang w:val="en-US"/>
        </w:rPr>
        <w:t>,</w:t>
      </w:r>
      <w:r w:rsidR="004458CD">
        <w:rPr>
          <w:lang w:val="en-US"/>
        </w:rPr>
        <w:t xml:space="preserve"> Brookfi</w:t>
      </w:r>
      <w:r w:rsidR="00E61D0E">
        <w:rPr>
          <w:lang w:val="en-US"/>
        </w:rPr>
        <w:t>e</w:t>
      </w:r>
      <w:r w:rsidR="004458CD">
        <w:rPr>
          <w:lang w:val="en-US"/>
        </w:rPr>
        <w:t xml:space="preserve">ld (1998) mentions that learning theory based on </w:t>
      </w:r>
      <w:r w:rsidR="00C24993">
        <w:rPr>
          <w:lang w:val="en-US"/>
        </w:rPr>
        <w:t xml:space="preserve">cognitive and more development can understand a child’s anger </w:t>
      </w:r>
      <w:r w:rsidR="002B6388">
        <w:rPr>
          <w:lang w:val="en-US"/>
        </w:rPr>
        <w:t xml:space="preserve">can be explained through them noticing a change. This is supported through by the literature review which discusses </w:t>
      </w:r>
      <w:r w:rsidR="00E61D0E">
        <w:rPr>
          <w:lang w:val="en-US"/>
        </w:rPr>
        <w:t>behavior</w:t>
      </w:r>
      <w:r w:rsidR="002B6388">
        <w:rPr>
          <w:lang w:val="en-US"/>
        </w:rPr>
        <w:t xml:space="preserve"> being used as a shield of support </w:t>
      </w:r>
      <w:r w:rsidR="002B6388">
        <w:t xml:space="preserve">(Burton et al., 2014). </w:t>
      </w:r>
      <w:r w:rsidR="002B6388">
        <w:rPr>
          <w:lang w:val="en-US"/>
        </w:rPr>
        <w:t xml:space="preserve"> </w:t>
      </w:r>
    </w:p>
    <w:p w14:paraId="5652BCCA" w14:textId="48C80AB1" w:rsidR="00841643" w:rsidRDefault="00F81754" w:rsidP="00841643">
      <w:pPr>
        <w:rPr>
          <w:lang w:val="en-US"/>
        </w:rPr>
      </w:pPr>
      <w:r>
        <w:rPr>
          <w:lang w:val="en-US"/>
        </w:rPr>
        <w:t xml:space="preserve">These approaches will </w:t>
      </w:r>
      <w:r w:rsidR="002B6B6C">
        <w:rPr>
          <w:lang w:val="en-US"/>
        </w:rPr>
        <w:t xml:space="preserve">help enlighten </w:t>
      </w:r>
      <w:r w:rsidR="00841138">
        <w:rPr>
          <w:lang w:val="en-US"/>
        </w:rPr>
        <w:t>a practitioner’s</w:t>
      </w:r>
      <w:r w:rsidR="002B6B6C">
        <w:rPr>
          <w:lang w:val="en-US"/>
        </w:rPr>
        <w:t xml:space="preserve"> professional and personal development</w:t>
      </w:r>
      <w:r w:rsidR="00841138">
        <w:rPr>
          <w:lang w:val="en-US"/>
        </w:rPr>
        <w:t xml:space="preserve"> through alerting them to the problems that need addressing</w:t>
      </w:r>
      <w:r w:rsidR="00945843">
        <w:rPr>
          <w:lang w:val="en-US"/>
        </w:rPr>
        <w:t xml:space="preserve">, becoming aware of problems while in the early stages. Also, </w:t>
      </w:r>
      <w:r w:rsidR="00E33E30">
        <w:rPr>
          <w:lang w:val="en-US"/>
        </w:rPr>
        <w:t xml:space="preserve">it develops the learners’ </w:t>
      </w:r>
      <w:r w:rsidR="00024F66">
        <w:rPr>
          <w:lang w:val="en-US"/>
        </w:rPr>
        <w:t>reflectivity,</w:t>
      </w:r>
      <w:r w:rsidR="00A23ED4">
        <w:rPr>
          <w:lang w:val="en-US"/>
        </w:rPr>
        <w:t xml:space="preserve"> noticing patterns in their work</w:t>
      </w:r>
      <w:r w:rsidR="00E637D9">
        <w:rPr>
          <w:lang w:val="en-US"/>
        </w:rPr>
        <w:t xml:space="preserve">. Additionally, </w:t>
      </w:r>
      <w:r w:rsidR="00362FC5">
        <w:rPr>
          <w:lang w:val="en-US"/>
        </w:rPr>
        <w:t>it builds trust between the practitioner and their colleagues and their learners</w:t>
      </w:r>
      <w:r w:rsidR="00024F66">
        <w:rPr>
          <w:lang w:val="en-US"/>
        </w:rPr>
        <w:t xml:space="preserve">, creating safe spaces to communicate openly. </w:t>
      </w:r>
      <w:r w:rsidR="00F33D99">
        <w:rPr>
          <w:lang w:val="en-US"/>
        </w:rPr>
        <w:t xml:space="preserve">Furthermore, it models critical thinking. </w:t>
      </w:r>
      <w:r w:rsidR="002F5455">
        <w:rPr>
          <w:lang w:val="en-US"/>
        </w:rPr>
        <w:t xml:space="preserve">Students </w:t>
      </w:r>
      <w:r w:rsidR="00BB630F">
        <w:rPr>
          <w:lang w:val="en-US"/>
        </w:rPr>
        <w:t xml:space="preserve">learn through watching and this links with the Welsh Curriculums four purposes of </w:t>
      </w:r>
      <w:r w:rsidR="00F8152D">
        <w:rPr>
          <w:lang w:val="en-US"/>
        </w:rPr>
        <w:t>learning:</w:t>
      </w:r>
      <w:r w:rsidR="00BB630F">
        <w:rPr>
          <w:lang w:val="en-US"/>
        </w:rPr>
        <w:t xml:space="preserve"> </w:t>
      </w:r>
      <w:r w:rsidR="00C3123C">
        <w:rPr>
          <w:lang w:val="en-US"/>
        </w:rPr>
        <w:t xml:space="preserve">Ambitious, Capable Learners, </w:t>
      </w:r>
      <w:r w:rsidR="00D211AF">
        <w:rPr>
          <w:lang w:val="en-US"/>
        </w:rPr>
        <w:t xml:space="preserve">Enterprising, Creative Contributors, Healthy, Confident Individuals and Ethical, Informed Citizens. </w:t>
      </w:r>
    </w:p>
    <w:p w14:paraId="1F7E802C" w14:textId="606B3271" w:rsidR="004C1D76" w:rsidRDefault="00841643" w:rsidP="00841643">
      <w:pPr>
        <w:rPr>
          <w:b/>
          <w:bCs/>
          <w:lang w:val="en-US"/>
        </w:rPr>
      </w:pPr>
      <w:r w:rsidRPr="006B22C1">
        <w:rPr>
          <w:b/>
          <w:bCs/>
          <w:lang w:val="en-US"/>
        </w:rPr>
        <w:t xml:space="preserve">Conclusion </w:t>
      </w:r>
    </w:p>
    <w:p w14:paraId="2F4186B8" w14:textId="6261B3EE" w:rsidR="00E659B5" w:rsidRPr="00841643" w:rsidRDefault="00CD7BF2" w:rsidP="00841643">
      <w:pPr>
        <w:rPr>
          <w:lang w:val="en-US"/>
        </w:rPr>
      </w:pPr>
      <w:r>
        <w:rPr>
          <w:lang w:val="en-US"/>
        </w:rPr>
        <w:t>To Conclude this assignment</w:t>
      </w:r>
      <w:r w:rsidR="00D72F29">
        <w:rPr>
          <w:lang w:val="en-US"/>
        </w:rPr>
        <w:t xml:space="preserve">, </w:t>
      </w:r>
      <w:r w:rsidR="00E614C0">
        <w:rPr>
          <w:lang w:val="en-US"/>
        </w:rPr>
        <w:t xml:space="preserve">through looking </w:t>
      </w:r>
      <w:r w:rsidR="00F15A88">
        <w:rPr>
          <w:lang w:val="en-US"/>
        </w:rPr>
        <w:t>at the school context, methodology and different areas within the literature review</w:t>
      </w:r>
      <w:r w:rsidR="00F4304E">
        <w:rPr>
          <w:lang w:val="en-US"/>
        </w:rPr>
        <w:t xml:space="preserve">, </w:t>
      </w:r>
      <w:r w:rsidR="00B54B56">
        <w:rPr>
          <w:lang w:val="en-US"/>
        </w:rPr>
        <w:t xml:space="preserve">and reflection, we have </w:t>
      </w:r>
      <w:r w:rsidR="00DE7149">
        <w:rPr>
          <w:lang w:val="en-US"/>
        </w:rPr>
        <w:t xml:space="preserve">identified key talking points relating to critical incidents and the different approaches that can be taken. </w:t>
      </w:r>
      <w:r w:rsidR="00C56B55">
        <w:rPr>
          <w:lang w:val="en-US"/>
        </w:rPr>
        <w:t xml:space="preserve">The approach taken within this assignment </w:t>
      </w:r>
      <w:r w:rsidR="003B5B99">
        <w:rPr>
          <w:lang w:val="en-US"/>
        </w:rPr>
        <w:t xml:space="preserve">was complimentary towards the task, having the observer research, study and practice new techniques </w:t>
      </w:r>
      <w:r w:rsidR="00315E01">
        <w:rPr>
          <w:lang w:val="en-US"/>
        </w:rPr>
        <w:t xml:space="preserve">linked to new key factors and areas within primary education. </w:t>
      </w:r>
      <w:r w:rsidR="00315E01">
        <w:rPr>
          <w:lang w:val="en-US"/>
        </w:rPr>
        <w:br/>
        <w:t xml:space="preserve">           </w:t>
      </w:r>
      <w:r w:rsidR="00FD5C70">
        <w:rPr>
          <w:lang w:val="en-US"/>
        </w:rPr>
        <w:t>The most beneficial approach was that it was structured, creating a clear template that encouraged the observer to stay on task and guide them in a particular area. However</w:t>
      </w:r>
      <w:r w:rsidR="0024781F">
        <w:rPr>
          <w:lang w:val="en-US"/>
        </w:rPr>
        <w:t>,</w:t>
      </w:r>
      <w:r w:rsidR="00FD5C70">
        <w:rPr>
          <w:lang w:val="en-US"/>
        </w:rPr>
        <w:t xml:space="preserve"> the most impractical approach of methodology was </w:t>
      </w:r>
      <w:r w:rsidR="00263E5F">
        <w:rPr>
          <w:lang w:val="en-US"/>
        </w:rPr>
        <w:t>the non</w:t>
      </w:r>
      <w:r w:rsidR="0006430E">
        <w:rPr>
          <w:lang w:val="en-US"/>
        </w:rPr>
        <w:t>-</w:t>
      </w:r>
      <w:r w:rsidR="00263E5F">
        <w:rPr>
          <w:lang w:val="en-US"/>
        </w:rPr>
        <w:t xml:space="preserve">participant </w:t>
      </w:r>
      <w:r w:rsidR="00276958">
        <w:rPr>
          <w:lang w:val="en-US"/>
        </w:rPr>
        <w:t xml:space="preserve">approach due to the observer </w:t>
      </w:r>
      <w:r w:rsidR="00276958">
        <w:rPr>
          <w:lang w:val="en-US"/>
        </w:rPr>
        <w:lastRenderedPageBreak/>
        <w:t xml:space="preserve">believing it would have been beneficial to discuss Child X’s </w:t>
      </w:r>
      <w:r w:rsidR="008831A5">
        <w:rPr>
          <w:lang w:val="en-US"/>
        </w:rPr>
        <w:t>emotions that morning and thr</w:t>
      </w:r>
      <w:r w:rsidR="0006430E">
        <w:rPr>
          <w:lang w:val="en-US"/>
        </w:rPr>
        <w:t xml:space="preserve">oughout the observation. </w:t>
      </w:r>
      <w:r w:rsidR="00DC5330">
        <w:rPr>
          <w:lang w:val="en-US"/>
        </w:rPr>
        <w:br/>
      </w:r>
      <w:r w:rsidR="00F3635C">
        <w:rPr>
          <w:lang w:val="en-US"/>
        </w:rPr>
        <w:t>It is believed that these approaches link to the role of the reflective practitioner t</w:t>
      </w:r>
      <w:r w:rsidR="00BF41A5">
        <w:rPr>
          <w:lang w:val="en-US"/>
        </w:rPr>
        <w:t xml:space="preserve">hrough developing </w:t>
      </w:r>
      <w:r w:rsidR="00762072">
        <w:rPr>
          <w:lang w:val="en-US"/>
        </w:rPr>
        <w:t>pedagogy, research has influenced my professional pedagogy within the classroom</w:t>
      </w:r>
      <w:r w:rsidR="00FB471B">
        <w:rPr>
          <w:lang w:val="en-US"/>
        </w:rPr>
        <w:t xml:space="preserve">, it would ensure keeping up to date knowledge on key factors that affect children’s learning and their overall wellbeing. </w:t>
      </w:r>
      <w:r w:rsidR="003D1C57">
        <w:rPr>
          <w:lang w:val="en-US"/>
        </w:rPr>
        <w:br/>
        <w:t xml:space="preserve">          Through developing innovation</w:t>
      </w:r>
      <w:r w:rsidR="005511DC">
        <w:rPr>
          <w:lang w:val="en-US"/>
        </w:rPr>
        <w:t xml:space="preserve">, using a range of strategies to promote positive </w:t>
      </w:r>
      <w:r w:rsidR="00DB1C0E">
        <w:rPr>
          <w:lang w:val="en-US"/>
        </w:rPr>
        <w:t>behavior</w:t>
      </w:r>
      <w:r w:rsidR="005511DC">
        <w:rPr>
          <w:lang w:val="en-US"/>
        </w:rPr>
        <w:t xml:space="preserve"> within the classroom, which will help encourage </w:t>
      </w:r>
      <w:r w:rsidR="00A13CF2">
        <w:rPr>
          <w:lang w:val="en-US"/>
        </w:rPr>
        <w:t xml:space="preserve">a beneficial </w:t>
      </w:r>
      <w:r w:rsidR="00DB1C0E">
        <w:rPr>
          <w:lang w:val="en-US"/>
        </w:rPr>
        <w:t xml:space="preserve">learning environment and how it improves the individual learner’s outcomes. </w:t>
      </w:r>
      <w:r w:rsidR="00CE1CAF">
        <w:rPr>
          <w:lang w:val="en-US"/>
        </w:rPr>
        <w:br/>
        <w:t xml:space="preserve">          Through Professional learning</w:t>
      </w:r>
      <w:r w:rsidR="00051719">
        <w:rPr>
          <w:lang w:val="en-US"/>
        </w:rPr>
        <w:t xml:space="preserve">, </w:t>
      </w:r>
      <w:r w:rsidR="00462937">
        <w:rPr>
          <w:lang w:val="en-US"/>
        </w:rPr>
        <w:t>seeing links to research from prior knowledge</w:t>
      </w:r>
      <w:r w:rsidR="00B10766">
        <w:rPr>
          <w:lang w:val="en-US"/>
        </w:rPr>
        <w:t xml:space="preserve">, resulting in also reflecting on their own professional </w:t>
      </w:r>
      <w:r w:rsidR="0024781F">
        <w:rPr>
          <w:lang w:val="en-US"/>
        </w:rPr>
        <w:t xml:space="preserve">development. </w:t>
      </w:r>
      <w:r w:rsidR="00170C86">
        <w:rPr>
          <w:lang w:val="en-US"/>
        </w:rPr>
        <w:br/>
        <w:t xml:space="preserve">           Through </w:t>
      </w:r>
      <w:r w:rsidR="001E2D15">
        <w:rPr>
          <w:lang w:val="en-US"/>
        </w:rPr>
        <w:t>developing Leadership</w:t>
      </w:r>
      <w:r w:rsidR="00C02927">
        <w:rPr>
          <w:lang w:val="en-US"/>
        </w:rPr>
        <w:t xml:space="preserve">, </w:t>
      </w:r>
      <w:r w:rsidR="007C07C3">
        <w:rPr>
          <w:lang w:val="en-US"/>
        </w:rPr>
        <w:t xml:space="preserve">being able to identify areas of development that </w:t>
      </w:r>
      <w:r w:rsidR="003E0E0B">
        <w:rPr>
          <w:lang w:val="en-US"/>
        </w:rPr>
        <w:t xml:space="preserve">are expected to take responsibility of in their own development. </w:t>
      </w:r>
      <w:r w:rsidR="002E7F11">
        <w:rPr>
          <w:lang w:val="en-US"/>
        </w:rPr>
        <w:br/>
        <w:t>Finally, through collaboration</w:t>
      </w:r>
      <w:r w:rsidR="0038477B">
        <w:rPr>
          <w:lang w:val="en-US"/>
        </w:rPr>
        <w:t xml:space="preserve">, seeking advice from others, </w:t>
      </w:r>
      <w:r w:rsidR="000F6EF6">
        <w:rPr>
          <w:lang w:val="en-US"/>
        </w:rPr>
        <w:t xml:space="preserve">observing professional teams and reflecting how to contribute to teamwork within future practices. </w:t>
      </w:r>
    </w:p>
    <w:p w14:paraId="56FD7AA4" w14:textId="455B5F50" w:rsidR="00841643" w:rsidRDefault="00841643"/>
    <w:p w14:paraId="5D646A63" w14:textId="70523399" w:rsidR="00EC019E" w:rsidRDefault="00EC019E"/>
    <w:p w14:paraId="1C927A68" w14:textId="3A6EAB24" w:rsidR="00EC019E" w:rsidRDefault="00EC019E"/>
    <w:p w14:paraId="42A8693B" w14:textId="51D9DE84" w:rsidR="00EC019E" w:rsidRDefault="00EC019E"/>
    <w:p w14:paraId="2E3A3EE1" w14:textId="0B8AF7D0" w:rsidR="00EC019E" w:rsidRDefault="00EC019E"/>
    <w:p w14:paraId="6D519145" w14:textId="6D3EF26F" w:rsidR="00EC019E" w:rsidRDefault="00EC019E"/>
    <w:p w14:paraId="22E77B98" w14:textId="257D4605" w:rsidR="00EC019E" w:rsidRDefault="00EC019E"/>
    <w:p w14:paraId="51F3F273" w14:textId="16A90E4E" w:rsidR="00EC019E" w:rsidRDefault="00EC019E"/>
    <w:p w14:paraId="6E9688B8" w14:textId="2007F880" w:rsidR="00EC019E" w:rsidRDefault="00EC019E"/>
    <w:p w14:paraId="6CD51180" w14:textId="450D54E2" w:rsidR="00EC019E" w:rsidRDefault="00EC019E"/>
    <w:p w14:paraId="2B7E45D5" w14:textId="2649CD27" w:rsidR="00EC019E" w:rsidRDefault="00EC019E"/>
    <w:p w14:paraId="785023A9" w14:textId="35750A13" w:rsidR="00EC019E" w:rsidRDefault="00EC019E"/>
    <w:p w14:paraId="66104228" w14:textId="18C6EEC5" w:rsidR="00EC019E" w:rsidRDefault="00EC019E"/>
    <w:p w14:paraId="22C2C72C" w14:textId="255FA107" w:rsidR="00EC019E" w:rsidRDefault="00EC019E"/>
    <w:p w14:paraId="60B14C4D" w14:textId="0CC9201C" w:rsidR="00EC019E" w:rsidRDefault="00EC019E"/>
    <w:p w14:paraId="1AE1887F" w14:textId="593E3E10" w:rsidR="00EC019E" w:rsidRDefault="00EC019E"/>
    <w:p w14:paraId="43DFC20E" w14:textId="7A246F8B" w:rsidR="00EC019E" w:rsidRDefault="00EC019E"/>
    <w:p w14:paraId="62D82D3E" w14:textId="1A4C8635" w:rsidR="00EC019E" w:rsidRDefault="00EC019E"/>
    <w:p w14:paraId="04C55B33" w14:textId="224872FE" w:rsidR="00EC019E" w:rsidRDefault="00EC019E"/>
    <w:p w14:paraId="499FDDF6" w14:textId="0C389D1E" w:rsidR="00EC019E" w:rsidRDefault="00EC019E"/>
    <w:p w14:paraId="72F032E8" w14:textId="77777777" w:rsidR="00EC019E" w:rsidRDefault="00EC019E"/>
    <w:p w14:paraId="44A19DD3" w14:textId="4B2D1E3E" w:rsidR="00BD16AB" w:rsidRPr="00EC019E" w:rsidRDefault="00BD16AB">
      <w:pPr>
        <w:rPr>
          <w:b/>
          <w:bCs/>
        </w:rPr>
      </w:pPr>
      <w:r w:rsidRPr="00EC019E">
        <w:rPr>
          <w:b/>
          <w:bCs/>
        </w:rPr>
        <w:lastRenderedPageBreak/>
        <w:t xml:space="preserve">References </w:t>
      </w:r>
    </w:p>
    <w:p w14:paraId="49416B46" w14:textId="77777777" w:rsidR="009D6656" w:rsidRDefault="009D6656" w:rsidP="009D6656">
      <w:r>
        <w:t xml:space="preserve">Banerjee, R., McLaughlin, C., </w:t>
      </w:r>
      <w:proofErr w:type="spellStart"/>
      <w:r>
        <w:t>Cotney</w:t>
      </w:r>
      <w:proofErr w:type="spellEnd"/>
      <w:r>
        <w:t xml:space="preserve">, J., Roberts, L. and </w:t>
      </w:r>
      <w:proofErr w:type="spellStart"/>
      <w:r>
        <w:t>Peereboom</w:t>
      </w:r>
      <w:proofErr w:type="spellEnd"/>
      <w:r>
        <w:t xml:space="preserve">, C. (2016) Promoting Emotional Health, Well-being, and Resilience in Primary Schools. Cardiff: Public Policy Institute for Wales. [Online]. Available from: </w:t>
      </w:r>
      <w:hyperlink r:id="rId7" w:history="1">
        <w:r>
          <w:rPr>
            <w:rStyle w:val="Hyperlink"/>
          </w:rPr>
          <w:t>http://ppiw.org.uk/files/2016/02/PPIW-Report-Promoting-Emotional-Health-Wellbeing-and-Resilience-in-Primary-Schools-Final.pdf</w:t>
        </w:r>
      </w:hyperlink>
      <w:r>
        <w:t xml:space="preserve">  [Accessed 2 October 2020]</w:t>
      </w:r>
    </w:p>
    <w:p w14:paraId="6DBD41BB" w14:textId="77777777" w:rsidR="009D6656" w:rsidRDefault="009D6656" w:rsidP="009D6656">
      <w:r>
        <w:t xml:space="preserve">BERA: British Educational Research </w:t>
      </w:r>
      <w:proofErr w:type="spellStart"/>
      <w:r>
        <w:t>Assosication</w:t>
      </w:r>
      <w:proofErr w:type="spellEnd"/>
      <w:r>
        <w:t xml:space="preserve">. (2018) </w:t>
      </w:r>
      <w:r>
        <w:rPr>
          <w:i/>
          <w:iCs/>
        </w:rPr>
        <w:t xml:space="preserve">ETHICAL GUIDELINES FOR EDUCATIONAL RESEARCH </w:t>
      </w:r>
      <w:r>
        <w:t>4</w:t>
      </w:r>
      <w:r>
        <w:rPr>
          <w:vertAlign w:val="superscript"/>
        </w:rPr>
        <w:t>th</w:t>
      </w:r>
      <w:r>
        <w:t xml:space="preserve"> edition. British Educational Research Association. [Online] Available from: </w:t>
      </w:r>
      <w:hyperlink r:id="rId8" w:history="1">
        <w:r>
          <w:rPr>
            <w:rStyle w:val="Hyperlink"/>
          </w:rPr>
          <w:t>file:///C:/Users/betha/Downloads/BERA-Ethical-Guidelines-for-Educational-Research_4thEdn_2018%20(1)%20(2).pdf</w:t>
        </w:r>
      </w:hyperlink>
      <w:r>
        <w:t xml:space="preserve"> [accessed 1 October 2020]</w:t>
      </w:r>
    </w:p>
    <w:p w14:paraId="108F92F4" w14:textId="77777777" w:rsidR="009D6656" w:rsidRDefault="009D6656" w:rsidP="009D6656">
      <w:r>
        <w:t xml:space="preserve">Burton, M., </w:t>
      </w:r>
      <w:proofErr w:type="spellStart"/>
      <w:r>
        <w:t>Pavord</w:t>
      </w:r>
      <w:proofErr w:type="spellEnd"/>
      <w:r>
        <w:t>, E. and Williams, B. (2014) An Introduction to Child and Adolescent Mental Health. London: SAGE.</w:t>
      </w:r>
    </w:p>
    <w:p w14:paraId="6F056365" w14:textId="77777777" w:rsidR="009D6656" w:rsidRDefault="009D6656" w:rsidP="009D6656">
      <w:r>
        <w:t xml:space="preserve">Cahill, H., Beadle, S., </w:t>
      </w:r>
      <w:proofErr w:type="spellStart"/>
      <w:r>
        <w:t>Farrelly</w:t>
      </w:r>
      <w:proofErr w:type="spellEnd"/>
      <w:r>
        <w:t xml:space="preserve">, A., Forster, R., Smith, K. (2014) Building Resilience in Children and Young People. A Literature Review for the Department of Education and Early Childhood Development. Melbourne: University of Melbourne. [Online]. Available from: </w:t>
      </w:r>
      <w:hyperlink r:id="rId9" w:history="1">
        <w:r>
          <w:rPr>
            <w:rStyle w:val="Hyperlink"/>
          </w:rPr>
          <w:t>https://www.education.vic.gov.au/documents/about/department/resiliencelitreview.pdf</w:t>
        </w:r>
      </w:hyperlink>
      <w:r>
        <w:t xml:space="preserve">  [Accessed 4 October 2020]</w:t>
      </w:r>
    </w:p>
    <w:p w14:paraId="3CC301D8" w14:textId="77777777" w:rsidR="009D6656" w:rsidRDefault="009D6656" w:rsidP="009D6656">
      <w:pPr>
        <w:rPr>
          <w:lang w:val="en-US"/>
        </w:rPr>
      </w:pPr>
      <w:r>
        <w:rPr>
          <w:lang w:val="en-US"/>
        </w:rPr>
        <w:t xml:space="preserve">Cohen, L., Manion, L., &amp; Morrison, K. (2018). </w:t>
      </w:r>
      <w:proofErr w:type="spellStart"/>
      <w:r>
        <w:rPr>
          <w:lang w:val="en-US"/>
        </w:rPr>
        <w:t>ResearchMethodsinEducation</w:t>
      </w:r>
      <w:proofErr w:type="spellEnd"/>
      <w:r>
        <w:rPr>
          <w:lang w:val="en-US"/>
        </w:rPr>
        <w:t>. London: Routledge.</w:t>
      </w:r>
    </w:p>
    <w:p w14:paraId="202A8187" w14:textId="77777777" w:rsidR="009D6656" w:rsidRDefault="009D6656" w:rsidP="009D6656">
      <w:r>
        <w:t xml:space="preserve">Dogra, N. (2011) Psychiatry by ten teachers, in Dogra, N., Lunn, B. and Cooper, S. (eds) Disorders of Childhood and Adolescence. London: Hodder &amp; </w:t>
      </w:r>
      <w:proofErr w:type="spellStart"/>
      <w:r>
        <w:t>Soughton</w:t>
      </w:r>
      <w:proofErr w:type="spellEnd"/>
      <w:r>
        <w:t>.</w:t>
      </w:r>
    </w:p>
    <w:p w14:paraId="19B7EB84" w14:textId="77777777" w:rsidR="009D6656" w:rsidRDefault="009D6656" w:rsidP="009D6656">
      <w:r>
        <w:t xml:space="preserve">Dogra, N., Parkin, A., Gale, F. and </w:t>
      </w:r>
      <w:proofErr w:type="spellStart"/>
      <w:r>
        <w:t>Frake</w:t>
      </w:r>
      <w:proofErr w:type="spellEnd"/>
      <w:r>
        <w:t>, C. (2009) A Multidisciplinary Handbook of Child and Adolescent Mental Health for Front-line Professionals, 2nd ed. London: Jessica Kingsley</w:t>
      </w:r>
    </w:p>
    <w:p w14:paraId="3FD2E7C4" w14:textId="77777777" w:rsidR="009D6656" w:rsidRDefault="009D6656" w:rsidP="009D6656">
      <w:r>
        <w:t xml:space="preserve">Donaldson, G. (2015) Successful Futures: Independent Review of Curriculum and Assessment Arrangements in Wales. Welsh Assembly Government </w:t>
      </w:r>
    </w:p>
    <w:p w14:paraId="1912289E" w14:textId="77777777" w:rsidR="009D6656" w:rsidRDefault="009D6656" w:rsidP="009D6656">
      <w:r>
        <w:t>Estyn., (2020) Learner resilience - building resilience in primary schools, secondary schools and pupil referral units</w:t>
      </w:r>
    </w:p>
    <w:p w14:paraId="68ACE3C7" w14:textId="77777777" w:rsidR="009D6656" w:rsidRDefault="009D6656" w:rsidP="009D6656">
      <w:r>
        <w:t xml:space="preserve">Howard C., Burton M., </w:t>
      </w:r>
      <w:proofErr w:type="spellStart"/>
      <w:r>
        <w:t>Levermore</w:t>
      </w:r>
      <w:proofErr w:type="spellEnd"/>
      <w:r>
        <w:t xml:space="preserve"> D. and Barrell R. (2017) Children’s Mental Health and Emotional Well Being in Primary School. London. Sage</w:t>
      </w:r>
    </w:p>
    <w:p w14:paraId="4BAB33D7" w14:textId="77777777" w:rsidR="009D6656" w:rsidRDefault="009D6656" w:rsidP="009D6656">
      <w:pPr>
        <w:rPr>
          <w:lang w:val="en-US"/>
        </w:rPr>
      </w:pPr>
      <w:proofErr w:type="spellStart"/>
      <w:r>
        <w:rPr>
          <w:lang w:val="en-US"/>
        </w:rPr>
        <w:t>Kauwulich</w:t>
      </w:r>
      <w:proofErr w:type="spellEnd"/>
      <w:r>
        <w:rPr>
          <w:lang w:val="en-US"/>
        </w:rPr>
        <w:t xml:space="preserve">, B. B. (2005) Participant observation as a data collection method. </w:t>
      </w:r>
      <w:r>
        <w:rPr>
          <w:i/>
          <w:iCs/>
          <w:lang w:val="en-US"/>
        </w:rPr>
        <w:t xml:space="preserve">Forum Qualitative </w:t>
      </w:r>
      <w:proofErr w:type="spellStart"/>
      <w:r>
        <w:rPr>
          <w:i/>
          <w:iCs/>
          <w:lang w:val="en-US"/>
        </w:rPr>
        <w:t>Sozialforschung</w:t>
      </w:r>
      <w:proofErr w:type="spellEnd"/>
      <w:r>
        <w:rPr>
          <w:i/>
          <w:iCs/>
          <w:lang w:val="en-US"/>
        </w:rPr>
        <w:t xml:space="preserve">/Forum: Qualitative Social Research, 6 </w:t>
      </w:r>
      <w:r>
        <w:rPr>
          <w:lang w:val="en-US"/>
        </w:rPr>
        <w:t>(2), Article 43, Retrieved 6</w:t>
      </w:r>
      <w:r>
        <w:rPr>
          <w:vertAlign w:val="superscript"/>
          <w:lang w:val="en-US"/>
        </w:rPr>
        <w:t>th</w:t>
      </w:r>
      <w:r>
        <w:rPr>
          <w:lang w:val="en-US"/>
        </w:rPr>
        <w:t xml:space="preserve"> October 2020, from </w:t>
      </w:r>
      <w:hyperlink r:id="rId10" w:history="1">
        <w:r>
          <w:rPr>
            <w:rStyle w:val="Hyperlink"/>
            <w:lang w:val="en-US"/>
          </w:rPr>
          <w:t>http://nbnresolving.de/urn:nbn:de:0114fqs0502430</w:t>
        </w:r>
      </w:hyperlink>
      <w:r>
        <w:rPr>
          <w:lang w:val="en-US"/>
        </w:rPr>
        <w:t xml:space="preserve">. </w:t>
      </w:r>
    </w:p>
    <w:p w14:paraId="01F0A430" w14:textId="77777777" w:rsidR="009D6656" w:rsidRDefault="009D6656" w:rsidP="009D6656">
      <w:pPr>
        <w:rPr>
          <w:lang w:val="en-US"/>
        </w:rPr>
      </w:pPr>
      <w:r>
        <w:rPr>
          <w:lang w:val="en-US"/>
        </w:rPr>
        <w:t>Kumar, R. (2014) Research Methodology. London: SAGE.</w:t>
      </w:r>
    </w:p>
    <w:p w14:paraId="07D77A31" w14:textId="77777777" w:rsidR="009D6656" w:rsidRDefault="009D6656" w:rsidP="009D6656">
      <w:r>
        <w:t>Leary, M., MacDonald, G. (2003). Individual differences in trait self-esteem: A theoretical integration. In M. Leary &amp; J. Tangney (Eds.), Handbook of self and identity (pp. 3-14). New York: Guilford Press.</w:t>
      </w:r>
    </w:p>
    <w:p w14:paraId="7077587B" w14:textId="77777777" w:rsidR="009D6656" w:rsidRDefault="009D6656" w:rsidP="009D6656">
      <w:pPr>
        <w:tabs>
          <w:tab w:val="left" w:pos="2664"/>
        </w:tabs>
      </w:pPr>
      <w:r>
        <w:t xml:space="preserve">Montessori, M (1910), </w:t>
      </w:r>
      <w:r>
        <w:rPr>
          <w:i/>
          <w:iCs/>
        </w:rPr>
        <w:t xml:space="preserve">Pedagogical Anthropology. </w:t>
      </w:r>
      <w:r>
        <w:t xml:space="preserve">Publishing details unknown.  </w:t>
      </w:r>
    </w:p>
    <w:p w14:paraId="2D8A5DBD" w14:textId="77777777" w:rsidR="009D6656" w:rsidRDefault="009D6656" w:rsidP="009D6656">
      <w:pPr>
        <w:tabs>
          <w:tab w:val="left" w:pos="2664"/>
        </w:tabs>
        <w:rPr>
          <w:i/>
          <w:iCs/>
        </w:rPr>
      </w:pPr>
      <w:r>
        <w:t xml:space="preserve">Pichere, P. (2015), </w:t>
      </w:r>
      <w:r>
        <w:rPr>
          <w:i/>
          <w:iCs/>
        </w:rPr>
        <w:t xml:space="preserve">Maslow’s Hierarchy of Needs. </w:t>
      </w:r>
      <w:r>
        <w:t>Namur: Lemaitre Publishing</w:t>
      </w:r>
      <w:r>
        <w:tab/>
      </w:r>
    </w:p>
    <w:p w14:paraId="303AD7FB" w14:textId="77777777" w:rsidR="009D6656" w:rsidRDefault="009D6656" w:rsidP="009D6656">
      <w:pPr>
        <w:tabs>
          <w:tab w:val="left" w:pos="2664"/>
        </w:tabs>
        <w:rPr>
          <w:i/>
          <w:iCs/>
        </w:rPr>
      </w:pPr>
      <w:r>
        <w:t xml:space="preserve">Simpson, M. and Tuson, J. (2003) </w:t>
      </w:r>
      <w:r>
        <w:rPr>
          <w:i/>
          <w:iCs/>
        </w:rPr>
        <w:t xml:space="preserve">Using Observations in Small-scale Research: A Beginner’s Guide </w:t>
      </w:r>
      <w:r>
        <w:t xml:space="preserve">(revised edition). Glasgow: University of Glasgow, the SCRE Centre. </w:t>
      </w:r>
    </w:p>
    <w:p w14:paraId="5C7C7420" w14:textId="77777777" w:rsidR="009D6656" w:rsidRDefault="009D6656" w:rsidP="009D6656">
      <w:r>
        <w:t xml:space="preserve">The Children’s Society (2020) Good Childhood </w:t>
      </w:r>
      <w:proofErr w:type="spellStart"/>
      <w:proofErr w:type="gramStart"/>
      <w:r>
        <w:t>report:Summary</w:t>
      </w:r>
      <w:proofErr w:type="spellEnd"/>
      <w:proofErr w:type="gramEnd"/>
      <w:r>
        <w:t>.</w:t>
      </w:r>
    </w:p>
    <w:p w14:paraId="2D7FD574" w14:textId="77777777" w:rsidR="009D6656" w:rsidRDefault="009D6656" w:rsidP="009D6656">
      <w:r>
        <w:rPr>
          <w:lang w:val="en-US"/>
        </w:rPr>
        <w:lastRenderedPageBreak/>
        <w:t xml:space="preserve">Tripp, D. (2012) </w:t>
      </w:r>
      <w:proofErr w:type="spellStart"/>
      <w:r>
        <w:rPr>
          <w:lang w:val="en-US"/>
        </w:rPr>
        <w:t>Criticalincidentsinteaching</w:t>
      </w:r>
      <w:proofErr w:type="spellEnd"/>
      <w:r>
        <w:rPr>
          <w:lang w:val="en-US"/>
        </w:rPr>
        <w:t xml:space="preserve">: </w:t>
      </w:r>
      <w:proofErr w:type="spellStart"/>
      <w:proofErr w:type="gramStart"/>
      <w:r>
        <w:rPr>
          <w:lang w:val="en-US"/>
        </w:rPr>
        <w:t>developingprofessionaljudgement.London</w:t>
      </w:r>
      <w:proofErr w:type="spellEnd"/>
      <w:proofErr w:type="gramEnd"/>
      <w:r>
        <w:rPr>
          <w:lang w:val="en-US"/>
        </w:rPr>
        <w:t xml:space="preserve"> : Routledge.</w:t>
      </w:r>
    </w:p>
    <w:p w14:paraId="1C2C9736" w14:textId="77777777" w:rsidR="009D6656" w:rsidRDefault="009D6656" w:rsidP="009D6656">
      <w:r>
        <w:t xml:space="preserve">Watson, D., </w:t>
      </w:r>
      <w:proofErr w:type="spellStart"/>
      <w:r>
        <w:t>Suls</w:t>
      </w:r>
      <w:proofErr w:type="spellEnd"/>
      <w:r>
        <w:t>, J., &amp; Haig, J. (2002). Global self-esteem in relation to structural models of personality and affectivity. Journal of Personality and Social Psychology, 83, 185-197.</w:t>
      </w:r>
    </w:p>
    <w:p w14:paraId="75B1C4D0" w14:textId="77777777" w:rsidR="009D6656" w:rsidRDefault="009D6656" w:rsidP="009D6656">
      <w:r>
        <w:t>Welsh Government (2018) Mind over matter: A report on the step change needed in emotional and mental health support for children and young people in Wales. National Assembly for Wales Commission</w:t>
      </w:r>
    </w:p>
    <w:p w14:paraId="3FD8435E" w14:textId="77777777" w:rsidR="009D6656" w:rsidRDefault="009D6656" w:rsidP="009D6656">
      <w:r>
        <w:t xml:space="preserve">World Health Organization (2014). Mental health: Strengthening our response. Fact sheet No. 220. Retrieved from: </w:t>
      </w:r>
      <w:hyperlink r:id="rId11" w:history="1">
        <w:r>
          <w:rPr>
            <w:rStyle w:val="Hyperlink"/>
          </w:rPr>
          <w:t>http://www.who.int/mediacentre/factsheets/fs220/en/</w:t>
        </w:r>
      </w:hyperlink>
      <w:r>
        <w:t xml:space="preserve"> </w:t>
      </w:r>
    </w:p>
    <w:p w14:paraId="1CEE0A84" w14:textId="03DDD22A" w:rsidR="00782CA4" w:rsidRDefault="00782CA4"/>
    <w:p w14:paraId="6FD44DAD" w14:textId="3EB4DD6F" w:rsidR="00EC019E" w:rsidRDefault="00EC019E"/>
    <w:p w14:paraId="3B9FC144" w14:textId="7AC634A7" w:rsidR="00EC019E" w:rsidRDefault="00EC019E"/>
    <w:p w14:paraId="20DEDA8A" w14:textId="20729AF4" w:rsidR="00EC019E" w:rsidRDefault="00EC019E"/>
    <w:p w14:paraId="67AF4CAB" w14:textId="4B1D27A5" w:rsidR="00EC019E" w:rsidRDefault="00EC019E"/>
    <w:p w14:paraId="3886B185" w14:textId="22550739" w:rsidR="00EC019E" w:rsidRDefault="00EC019E"/>
    <w:p w14:paraId="3302C942" w14:textId="34C2C335" w:rsidR="00EC019E" w:rsidRDefault="00EC019E"/>
    <w:p w14:paraId="64E39FAA" w14:textId="2EC795BB" w:rsidR="00EC019E" w:rsidRDefault="00EE7D03">
      <w:r>
        <w:rPr>
          <w:noProof/>
        </w:rPr>
        <w:lastRenderedPageBreak/>
        <w:drawing>
          <wp:anchor distT="0" distB="0" distL="114300" distR="114300" simplePos="0" relativeHeight="251658240" behindDoc="1" locked="0" layoutInCell="1" allowOverlap="1" wp14:anchorId="78FB4D9B" wp14:editId="39C7F9BB">
            <wp:simplePos x="0" y="0"/>
            <wp:positionH relativeFrom="margin">
              <wp:align>right</wp:align>
            </wp:positionH>
            <wp:positionV relativeFrom="paragraph">
              <wp:posOffset>393700</wp:posOffset>
            </wp:positionV>
            <wp:extent cx="5425440" cy="8130540"/>
            <wp:effectExtent l="0" t="0" r="3810" b="3810"/>
            <wp:wrapTight wrapText="bothSides">
              <wp:wrapPolygon edited="0">
                <wp:start x="0" y="0"/>
                <wp:lineTo x="0" y="21560"/>
                <wp:lineTo x="21539" y="21560"/>
                <wp:lineTo x="21539" y="0"/>
                <wp:lineTo x="0" y="0"/>
              </wp:wrapPolygon>
            </wp:wrapTight>
            <wp:docPr id="1" name="EE5EC458-FEB4-40A3-9D53-B0747FE900BA"/>
            <wp:cNvGraphicFramePr/>
            <a:graphic xmlns:a="http://schemas.openxmlformats.org/drawingml/2006/main">
              <a:graphicData uri="http://schemas.openxmlformats.org/drawingml/2006/picture">
                <pic:pic xmlns:pic="http://schemas.openxmlformats.org/drawingml/2006/picture">
                  <pic:nvPicPr>
                    <pic:cNvPr id="1" name="EE5EC458-FEB4-40A3-9D53-B0747FE900BA"/>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25440" cy="8130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8D4E71" w14:textId="78D4EB88" w:rsidR="00EC019E" w:rsidRDefault="00EC019E"/>
    <w:p w14:paraId="5F0E9DFD" w14:textId="32F59053" w:rsidR="00EC019E" w:rsidRDefault="00EC019E"/>
    <w:p w14:paraId="173ED8C9" w14:textId="1C71E16D" w:rsidR="00EC019E" w:rsidRDefault="005170AB">
      <w:r>
        <w:rPr>
          <w:noProof/>
        </w:rPr>
        <w:drawing>
          <wp:inline distT="0" distB="0" distL="0" distR="0" wp14:anchorId="57E1C82C" wp14:editId="03D0378C">
            <wp:extent cx="5731510" cy="84010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401050"/>
                    </a:xfrm>
                    <a:prstGeom prst="rect">
                      <a:avLst/>
                    </a:prstGeom>
                    <a:noFill/>
                  </pic:spPr>
                </pic:pic>
              </a:graphicData>
            </a:graphic>
          </wp:inline>
        </w:drawing>
      </w:r>
    </w:p>
    <w:p w14:paraId="21DAC51F" w14:textId="64571CDF" w:rsidR="00EC019E" w:rsidRDefault="00AE55BF">
      <w:r>
        <w:rPr>
          <w:noProof/>
        </w:rPr>
        <w:lastRenderedPageBreak/>
        <w:drawing>
          <wp:anchor distT="0" distB="0" distL="114300" distR="114300" simplePos="0" relativeHeight="251659264" behindDoc="1" locked="0" layoutInCell="1" allowOverlap="1" wp14:anchorId="5F1F92D7" wp14:editId="0256D3F2">
            <wp:simplePos x="0" y="0"/>
            <wp:positionH relativeFrom="margin">
              <wp:align>center</wp:align>
            </wp:positionH>
            <wp:positionV relativeFrom="paragraph">
              <wp:posOffset>0</wp:posOffset>
            </wp:positionV>
            <wp:extent cx="6527800" cy="9431655"/>
            <wp:effectExtent l="0" t="0" r="6350" b="0"/>
            <wp:wrapTight wrapText="bothSides">
              <wp:wrapPolygon edited="0">
                <wp:start x="0" y="0"/>
                <wp:lineTo x="0" y="21552"/>
                <wp:lineTo x="21558" y="21552"/>
                <wp:lineTo x="2155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527800" cy="9431655"/>
                    </a:xfrm>
                    <a:prstGeom prst="rect">
                      <a:avLst/>
                    </a:prstGeom>
                    <a:noFill/>
                  </pic:spPr>
                </pic:pic>
              </a:graphicData>
            </a:graphic>
            <wp14:sizeRelH relativeFrom="margin">
              <wp14:pctWidth>0</wp14:pctWidth>
            </wp14:sizeRelH>
            <wp14:sizeRelV relativeFrom="margin">
              <wp14:pctHeight>0</wp14:pctHeight>
            </wp14:sizeRelV>
          </wp:anchor>
        </w:drawing>
      </w:r>
    </w:p>
    <w:p w14:paraId="1AE3597C" w14:textId="3ADEC3F8" w:rsidR="00EC019E" w:rsidRDefault="00EC019E"/>
    <w:p w14:paraId="77C85F50" w14:textId="59C85671" w:rsidR="00EC019E" w:rsidRDefault="00AB36EF">
      <w:r>
        <w:rPr>
          <w:noProof/>
        </w:rPr>
        <w:drawing>
          <wp:inline distT="0" distB="0" distL="0" distR="0" wp14:anchorId="75A91ABE" wp14:editId="2A60E563">
            <wp:extent cx="5731510" cy="83115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311515"/>
                    </a:xfrm>
                    <a:prstGeom prst="rect">
                      <a:avLst/>
                    </a:prstGeom>
                    <a:noFill/>
                  </pic:spPr>
                </pic:pic>
              </a:graphicData>
            </a:graphic>
          </wp:inline>
        </w:drawing>
      </w:r>
    </w:p>
    <w:p w14:paraId="06A08588" w14:textId="436E7C63" w:rsidR="00EC019E" w:rsidRDefault="00AB36EF">
      <w:r>
        <w:rPr>
          <w:noProof/>
        </w:rPr>
        <w:lastRenderedPageBreak/>
        <w:drawing>
          <wp:inline distT="0" distB="0" distL="0" distR="0" wp14:anchorId="00D0CE1E" wp14:editId="4EE1AA7B">
            <wp:extent cx="5731510" cy="89230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923020"/>
                    </a:xfrm>
                    <a:prstGeom prst="rect">
                      <a:avLst/>
                    </a:prstGeom>
                    <a:noFill/>
                  </pic:spPr>
                </pic:pic>
              </a:graphicData>
            </a:graphic>
          </wp:inline>
        </w:drawing>
      </w:r>
    </w:p>
    <w:p w14:paraId="2616DD5D" w14:textId="13F1B4A2" w:rsidR="00E01B56" w:rsidRPr="00AB36EF" w:rsidRDefault="00952A07" w:rsidP="00AB36EF">
      <w:r>
        <w:rPr>
          <w:noProof/>
        </w:rPr>
        <w:lastRenderedPageBreak/>
        <w:drawing>
          <wp:inline distT="0" distB="0" distL="0" distR="0" wp14:anchorId="41146ABA" wp14:editId="5E8652B2">
            <wp:extent cx="5731510" cy="86931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693150"/>
                    </a:xfrm>
                    <a:prstGeom prst="rect">
                      <a:avLst/>
                    </a:prstGeom>
                    <a:noFill/>
                  </pic:spPr>
                </pic:pic>
              </a:graphicData>
            </a:graphic>
          </wp:inline>
        </w:drawing>
      </w:r>
    </w:p>
    <w:p w14:paraId="18C14216" w14:textId="3CF04BBA" w:rsidR="00E01B56" w:rsidRDefault="00952A07" w:rsidP="00EC019E">
      <w:pPr>
        <w:jc w:val="center"/>
        <w:rPr>
          <w:u w:val="single"/>
        </w:rPr>
      </w:pPr>
      <w:r>
        <w:rPr>
          <w:noProof/>
          <w:u w:val="single"/>
        </w:rPr>
        <w:lastRenderedPageBreak/>
        <w:drawing>
          <wp:inline distT="0" distB="0" distL="0" distR="0" wp14:anchorId="42DF8E24" wp14:editId="55DAF40C">
            <wp:extent cx="5982047" cy="8953088"/>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06188" cy="8989219"/>
                    </a:xfrm>
                    <a:prstGeom prst="rect">
                      <a:avLst/>
                    </a:prstGeom>
                    <a:noFill/>
                  </pic:spPr>
                </pic:pic>
              </a:graphicData>
            </a:graphic>
          </wp:inline>
        </w:drawing>
      </w:r>
    </w:p>
    <w:p w14:paraId="7EF166E0" w14:textId="0963791B" w:rsidR="00EC019E" w:rsidRPr="00EC019E" w:rsidRDefault="00AB36EF" w:rsidP="00AB36EF">
      <w:pPr>
        <w:jc w:val="center"/>
        <w:rPr>
          <w:u w:val="single"/>
        </w:rPr>
      </w:pPr>
      <w:r>
        <w:rPr>
          <w:noProof/>
          <w:u w:val="single"/>
        </w:rPr>
        <w:lastRenderedPageBreak/>
        <w:drawing>
          <wp:inline distT="0" distB="0" distL="0" distR="0" wp14:anchorId="47124823" wp14:editId="1B2523D5">
            <wp:extent cx="5731510" cy="89007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900795"/>
                    </a:xfrm>
                    <a:prstGeom prst="rect">
                      <a:avLst/>
                    </a:prstGeom>
                    <a:noFill/>
                  </pic:spPr>
                </pic:pic>
              </a:graphicData>
            </a:graphic>
          </wp:inline>
        </w:drawing>
      </w:r>
    </w:p>
    <w:sectPr w:rsidR="00EC019E" w:rsidRPr="00EC019E">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CD2B6E" w14:textId="77777777" w:rsidR="00864263" w:rsidRDefault="00864263" w:rsidP="00C74F98">
      <w:pPr>
        <w:spacing w:after="0" w:line="240" w:lineRule="auto"/>
      </w:pPr>
      <w:r>
        <w:separator/>
      </w:r>
    </w:p>
  </w:endnote>
  <w:endnote w:type="continuationSeparator" w:id="0">
    <w:p w14:paraId="19367174" w14:textId="77777777" w:rsidR="00864263" w:rsidRDefault="00864263" w:rsidP="00C74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FDD8D7" w14:textId="77777777" w:rsidR="00864263" w:rsidRDefault="00864263" w:rsidP="00C74F98">
      <w:pPr>
        <w:spacing w:after="0" w:line="240" w:lineRule="auto"/>
      </w:pPr>
      <w:r>
        <w:separator/>
      </w:r>
    </w:p>
  </w:footnote>
  <w:footnote w:type="continuationSeparator" w:id="0">
    <w:p w14:paraId="7E36A49D" w14:textId="77777777" w:rsidR="00864263" w:rsidRDefault="00864263" w:rsidP="00C74F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65A2" w14:textId="2DED8865" w:rsidR="00C74F98" w:rsidRDefault="00C74F98">
    <w:pPr>
      <w:pStyle w:val="Header"/>
    </w:pPr>
    <w:r>
      <w:t>ECAD6007</w:t>
    </w:r>
  </w:p>
  <w:p w14:paraId="0C965972" w14:textId="6B9EED81" w:rsidR="00C74F98" w:rsidRDefault="00C74F98">
    <w:pPr>
      <w:pStyle w:val="Header"/>
    </w:pPr>
    <w:r>
      <w:t xml:space="preserve">STUDENT </w:t>
    </w:r>
    <w:proofErr w:type="gramStart"/>
    <w:r>
      <w:t>NUMBER :</w:t>
    </w:r>
    <w:proofErr w:type="gramEnd"/>
    <w:r>
      <w:t xml:space="preserve"> 1200936</w:t>
    </w:r>
  </w:p>
  <w:p w14:paraId="54C69F22" w14:textId="77777777" w:rsidR="00C74F98" w:rsidRDefault="00C74F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E3670"/>
    <w:multiLevelType w:val="hybridMultilevel"/>
    <w:tmpl w:val="1F2AF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B035C7"/>
    <w:multiLevelType w:val="hybridMultilevel"/>
    <w:tmpl w:val="D5D62CBE"/>
    <w:lvl w:ilvl="0" w:tplc="114E58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643"/>
    <w:rsid w:val="00000660"/>
    <w:rsid w:val="00002004"/>
    <w:rsid w:val="000025E7"/>
    <w:rsid w:val="000055B9"/>
    <w:rsid w:val="00005FC6"/>
    <w:rsid w:val="000148BC"/>
    <w:rsid w:val="00014F8F"/>
    <w:rsid w:val="00021BBC"/>
    <w:rsid w:val="00021FA7"/>
    <w:rsid w:val="00024F66"/>
    <w:rsid w:val="00025EBE"/>
    <w:rsid w:val="00033936"/>
    <w:rsid w:val="00035573"/>
    <w:rsid w:val="00035EB7"/>
    <w:rsid w:val="00037358"/>
    <w:rsid w:val="00045127"/>
    <w:rsid w:val="00045D70"/>
    <w:rsid w:val="00045F1B"/>
    <w:rsid w:val="00051719"/>
    <w:rsid w:val="0005409B"/>
    <w:rsid w:val="00054EEA"/>
    <w:rsid w:val="000565B8"/>
    <w:rsid w:val="00057FA8"/>
    <w:rsid w:val="000630D3"/>
    <w:rsid w:val="0006430E"/>
    <w:rsid w:val="0009047E"/>
    <w:rsid w:val="000A07F1"/>
    <w:rsid w:val="000A6F41"/>
    <w:rsid w:val="000B150F"/>
    <w:rsid w:val="000B29FB"/>
    <w:rsid w:val="000B3DCC"/>
    <w:rsid w:val="000B44F1"/>
    <w:rsid w:val="000B50F4"/>
    <w:rsid w:val="000B66E4"/>
    <w:rsid w:val="000C2F90"/>
    <w:rsid w:val="000C4AA3"/>
    <w:rsid w:val="000D32CA"/>
    <w:rsid w:val="000D37FB"/>
    <w:rsid w:val="000E4956"/>
    <w:rsid w:val="000E66CD"/>
    <w:rsid w:val="000E78F1"/>
    <w:rsid w:val="000F03DA"/>
    <w:rsid w:val="000F3E1D"/>
    <w:rsid w:val="000F52D6"/>
    <w:rsid w:val="000F6EF6"/>
    <w:rsid w:val="00101B84"/>
    <w:rsid w:val="0010443B"/>
    <w:rsid w:val="001049D7"/>
    <w:rsid w:val="00105F0D"/>
    <w:rsid w:val="00111CD4"/>
    <w:rsid w:val="001160CD"/>
    <w:rsid w:val="00117A67"/>
    <w:rsid w:val="00123820"/>
    <w:rsid w:val="001241E9"/>
    <w:rsid w:val="00127600"/>
    <w:rsid w:val="00133021"/>
    <w:rsid w:val="001369CC"/>
    <w:rsid w:val="00140CAB"/>
    <w:rsid w:val="0014144D"/>
    <w:rsid w:val="001417B3"/>
    <w:rsid w:val="0014683D"/>
    <w:rsid w:val="001507D2"/>
    <w:rsid w:val="00152D1B"/>
    <w:rsid w:val="0015365E"/>
    <w:rsid w:val="00153765"/>
    <w:rsid w:val="00155940"/>
    <w:rsid w:val="00156CC1"/>
    <w:rsid w:val="0016062E"/>
    <w:rsid w:val="0016185C"/>
    <w:rsid w:val="00164751"/>
    <w:rsid w:val="00170C86"/>
    <w:rsid w:val="00170D57"/>
    <w:rsid w:val="00173569"/>
    <w:rsid w:val="00173961"/>
    <w:rsid w:val="001743BE"/>
    <w:rsid w:val="00176B97"/>
    <w:rsid w:val="001821E4"/>
    <w:rsid w:val="001837B1"/>
    <w:rsid w:val="00185E11"/>
    <w:rsid w:val="00190603"/>
    <w:rsid w:val="00191AB1"/>
    <w:rsid w:val="00193761"/>
    <w:rsid w:val="00197827"/>
    <w:rsid w:val="00197E43"/>
    <w:rsid w:val="00197F08"/>
    <w:rsid w:val="001A090B"/>
    <w:rsid w:val="001A2B46"/>
    <w:rsid w:val="001A3525"/>
    <w:rsid w:val="001A489C"/>
    <w:rsid w:val="001A5E32"/>
    <w:rsid w:val="001C01CD"/>
    <w:rsid w:val="001C120C"/>
    <w:rsid w:val="001C5021"/>
    <w:rsid w:val="001D0D96"/>
    <w:rsid w:val="001D2CD1"/>
    <w:rsid w:val="001D34F0"/>
    <w:rsid w:val="001D7F9D"/>
    <w:rsid w:val="001E0A72"/>
    <w:rsid w:val="001E0AF7"/>
    <w:rsid w:val="001E2D15"/>
    <w:rsid w:val="001F0B13"/>
    <w:rsid w:val="001F62A0"/>
    <w:rsid w:val="001F7DB5"/>
    <w:rsid w:val="002018DD"/>
    <w:rsid w:val="00204037"/>
    <w:rsid w:val="00205487"/>
    <w:rsid w:val="002060F8"/>
    <w:rsid w:val="00210CB1"/>
    <w:rsid w:val="00213FD6"/>
    <w:rsid w:val="00232F07"/>
    <w:rsid w:val="00241433"/>
    <w:rsid w:val="00241BAE"/>
    <w:rsid w:val="00244F9B"/>
    <w:rsid w:val="002464F7"/>
    <w:rsid w:val="002469EB"/>
    <w:rsid w:val="00247009"/>
    <w:rsid w:val="0024718C"/>
    <w:rsid w:val="0024781F"/>
    <w:rsid w:val="00250D32"/>
    <w:rsid w:val="002553FC"/>
    <w:rsid w:val="00263E5F"/>
    <w:rsid w:val="00266424"/>
    <w:rsid w:val="002668D2"/>
    <w:rsid w:val="00266924"/>
    <w:rsid w:val="002735E0"/>
    <w:rsid w:val="00274EBA"/>
    <w:rsid w:val="00276958"/>
    <w:rsid w:val="00280A50"/>
    <w:rsid w:val="00282D0D"/>
    <w:rsid w:val="00283651"/>
    <w:rsid w:val="0028674B"/>
    <w:rsid w:val="00290B38"/>
    <w:rsid w:val="00290EAF"/>
    <w:rsid w:val="00292144"/>
    <w:rsid w:val="00296071"/>
    <w:rsid w:val="002A095D"/>
    <w:rsid w:val="002B2CF9"/>
    <w:rsid w:val="002B5BAD"/>
    <w:rsid w:val="002B6388"/>
    <w:rsid w:val="002B6B6C"/>
    <w:rsid w:val="002C272A"/>
    <w:rsid w:val="002C2AD3"/>
    <w:rsid w:val="002C43B6"/>
    <w:rsid w:val="002D18BC"/>
    <w:rsid w:val="002D21D2"/>
    <w:rsid w:val="002E2D33"/>
    <w:rsid w:val="002E3982"/>
    <w:rsid w:val="002E7F11"/>
    <w:rsid w:val="002F29C2"/>
    <w:rsid w:val="002F5455"/>
    <w:rsid w:val="0030310E"/>
    <w:rsid w:val="00304D34"/>
    <w:rsid w:val="003124CF"/>
    <w:rsid w:val="003150C9"/>
    <w:rsid w:val="00315E01"/>
    <w:rsid w:val="00317953"/>
    <w:rsid w:val="003242DA"/>
    <w:rsid w:val="003319AF"/>
    <w:rsid w:val="003349C4"/>
    <w:rsid w:val="00334FDA"/>
    <w:rsid w:val="00335B5B"/>
    <w:rsid w:val="00336EA7"/>
    <w:rsid w:val="00340E78"/>
    <w:rsid w:val="003443A3"/>
    <w:rsid w:val="0034445C"/>
    <w:rsid w:val="003447DD"/>
    <w:rsid w:val="00345D16"/>
    <w:rsid w:val="00347863"/>
    <w:rsid w:val="00356807"/>
    <w:rsid w:val="00362FC5"/>
    <w:rsid w:val="00363D8C"/>
    <w:rsid w:val="00371E22"/>
    <w:rsid w:val="003844BA"/>
    <w:rsid w:val="003844DB"/>
    <w:rsid w:val="0038477B"/>
    <w:rsid w:val="00385604"/>
    <w:rsid w:val="00386910"/>
    <w:rsid w:val="003A597B"/>
    <w:rsid w:val="003A796E"/>
    <w:rsid w:val="003B1019"/>
    <w:rsid w:val="003B5396"/>
    <w:rsid w:val="003B5B99"/>
    <w:rsid w:val="003C0090"/>
    <w:rsid w:val="003C031C"/>
    <w:rsid w:val="003C0459"/>
    <w:rsid w:val="003C7773"/>
    <w:rsid w:val="003D1C57"/>
    <w:rsid w:val="003E0E0B"/>
    <w:rsid w:val="003E0E47"/>
    <w:rsid w:val="003F0456"/>
    <w:rsid w:val="003F553A"/>
    <w:rsid w:val="003F7467"/>
    <w:rsid w:val="003F7A1B"/>
    <w:rsid w:val="00401FA8"/>
    <w:rsid w:val="00424335"/>
    <w:rsid w:val="0043066A"/>
    <w:rsid w:val="00431D85"/>
    <w:rsid w:val="00433870"/>
    <w:rsid w:val="004458CD"/>
    <w:rsid w:val="0045220F"/>
    <w:rsid w:val="00453C9F"/>
    <w:rsid w:val="00462937"/>
    <w:rsid w:val="00465F26"/>
    <w:rsid w:val="004669EF"/>
    <w:rsid w:val="004672AE"/>
    <w:rsid w:val="00480395"/>
    <w:rsid w:val="00497909"/>
    <w:rsid w:val="004A3DEE"/>
    <w:rsid w:val="004B3ED8"/>
    <w:rsid w:val="004B3F7E"/>
    <w:rsid w:val="004C1D76"/>
    <w:rsid w:val="004C3E3A"/>
    <w:rsid w:val="004D0AF9"/>
    <w:rsid w:val="004D7A14"/>
    <w:rsid w:val="004E2C34"/>
    <w:rsid w:val="004E43B4"/>
    <w:rsid w:val="004F0595"/>
    <w:rsid w:val="004F2F8B"/>
    <w:rsid w:val="004F7546"/>
    <w:rsid w:val="00501986"/>
    <w:rsid w:val="0051297E"/>
    <w:rsid w:val="00514620"/>
    <w:rsid w:val="005170AB"/>
    <w:rsid w:val="0052032B"/>
    <w:rsid w:val="00524D5C"/>
    <w:rsid w:val="00530263"/>
    <w:rsid w:val="005332DE"/>
    <w:rsid w:val="0053627B"/>
    <w:rsid w:val="00541331"/>
    <w:rsid w:val="00544DB0"/>
    <w:rsid w:val="00544F61"/>
    <w:rsid w:val="005450E8"/>
    <w:rsid w:val="005511DC"/>
    <w:rsid w:val="00551571"/>
    <w:rsid w:val="00556119"/>
    <w:rsid w:val="0055659D"/>
    <w:rsid w:val="00560A93"/>
    <w:rsid w:val="005637F0"/>
    <w:rsid w:val="005642CD"/>
    <w:rsid w:val="005657A9"/>
    <w:rsid w:val="00567FD1"/>
    <w:rsid w:val="00577419"/>
    <w:rsid w:val="005805DA"/>
    <w:rsid w:val="00583E4C"/>
    <w:rsid w:val="00585B20"/>
    <w:rsid w:val="00590AA3"/>
    <w:rsid w:val="005A0B36"/>
    <w:rsid w:val="005A2AAF"/>
    <w:rsid w:val="005B48EA"/>
    <w:rsid w:val="005C02D5"/>
    <w:rsid w:val="005C11DD"/>
    <w:rsid w:val="005C5AE9"/>
    <w:rsid w:val="005D7701"/>
    <w:rsid w:val="005E1EF9"/>
    <w:rsid w:val="005E352A"/>
    <w:rsid w:val="005E44A1"/>
    <w:rsid w:val="005E676E"/>
    <w:rsid w:val="005F3ECA"/>
    <w:rsid w:val="005F6F8D"/>
    <w:rsid w:val="0060161F"/>
    <w:rsid w:val="00606B3F"/>
    <w:rsid w:val="006108A1"/>
    <w:rsid w:val="006222DB"/>
    <w:rsid w:val="0062792D"/>
    <w:rsid w:val="00630A78"/>
    <w:rsid w:val="00636607"/>
    <w:rsid w:val="00641196"/>
    <w:rsid w:val="00652BA6"/>
    <w:rsid w:val="00656678"/>
    <w:rsid w:val="006620C1"/>
    <w:rsid w:val="006661C9"/>
    <w:rsid w:val="006662A6"/>
    <w:rsid w:val="006736AC"/>
    <w:rsid w:val="006834DA"/>
    <w:rsid w:val="00687648"/>
    <w:rsid w:val="00690D68"/>
    <w:rsid w:val="00692EFC"/>
    <w:rsid w:val="006A03DD"/>
    <w:rsid w:val="006A088E"/>
    <w:rsid w:val="006A4981"/>
    <w:rsid w:val="006B22C1"/>
    <w:rsid w:val="006C09BB"/>
    <w:rsid w:val="006C2E53"/>
    <w:rsid w:val="006C3B54"/>
    <w:rsid w:val="006C5828"/>
    <w:rsid w:val="006C6A20"/>
    <w:rsid w:val="006C72D8"/>
    <w:rsid w:val="006E03CC"/>
    <w:rsid w:val="006E1065"/>
    <w:rsid w:val="006E10A9"/>
    <w:rsid w:val="006E3EDF"/>
    <w:rsid w:val="006F229E"/>
    <w:rsid w:val="006F23EC"/>
    <w:rsid w:val="006F2FB0"/>
    <w:rsid w:val="00705016"/>
    <w:rsid w:val="00712EAD"/>
    <w:rsid w:val="007204E8"/>
    <w:rsid w:val="00722390"/>
    <w:rsid w:val="00724A3E"/>
    <w:rsid w:val="00727339"/>
    <w:rsid w:val="0072779C"/>
    <w:rsid w:val="00727A96"/>
    <w:rsid w:val="007325C0"/>
    <w:rsid w:val="0073729D"/>
    <w:rsid w:val="007372EA"/>
    <w:rsid w:val="007379FE"/>
    <w:rsid w:val="00740FBF"/>
    <w:rsid w:val="00743846"/>
    <w:rsid w:val="00752191"/>
    <w:rsid w:val="007553A3"/>
    <w:rsid w:val="00755978"/>
    <w:rsid w:val="00756FF7"/>
    <w:rsid w:val="00762072"/>
    <w:rsid w:val="0076589E"/>
    <w:rsid w:val="00773F39"/>
    <w:rsid w:val="00782CA4"/>
    <w:rsid w:val="00784921"/>
    <w:rsid w:val="0078516B"/>
    <w:rsid w:val="00790A15"/>
    <w:rsid w:val="00793001"/>
    <w:rsid w:val="007964F3"/>
    <w:rsid w:val="00796E0C"/>
    <w:rsid w:val="007A256F"/>
    <w:rsid w:val="007A4C64"/>
    <w:rsid w:val="007A6AFB"/>
    <w:rsid w:val="007A6D31"/>
    <w:rsid w:val="007B2984"/>
    <w:rsid w:val="007B3AB3"/>
    <w:rsid w:val="007C07C3"/>
    <w:rsid w:val="007C3B25"/>
    <w:rsid w:val="007D4336"/>
    <w:rsid w:val="007D6E77"/>
    <w:rsid w:val="007D7CEC"/>
    <w:rsid w:val="007E08AB"/>
    <w:rsid w:val="007E1E75"/>
    <w:rsid w:val="007E36A4"/>
    <w:rsid w:val="007E5923"/>
    <w:rsid w:val="007F08D7"/>
    <w:rsid w:val="007F16F2"/>
    <w:rsid w:val="00801226"/>
    <w:rsid w:val="008057CC"/>
    <w:rsid w:val="00805D80"/>
    <w:rsid w:val="0080724E"/>
    <w:rsid w:val="008162FB"/>
    <w:rsid w:val="00820BA0"/>
    <w:rsid w:val="00822B4E"/>
    <w:rsid w:val="00840920"/>
    <w:rsid w:val="00841138"/>
    <w:rsid w:val="00841643"/>
    <w:rsid w:val="00843ED8"/>
    <w:rsid w:val="008440E4"/>
    <w:rsid w:val="00845BE7"/>
    <w:rsid w:val="00853701"/>
    <w:rsid w:val="00854357"/>
    <w:rsid w:val="008561F4"/>
    <w:rsid w:val="00856EFF"/>
    <w:rsid w:val="00860B6C"/>
    <w:rsid w:val="00860B71"/>
    <w:rsid w:val="00861F13"/>
    <w:rsid w:val="00864263"/>
    <w:rsid w:val="00866327"/>
    <w:rsid w:val="00871C69"/>
    <w:rsid w:val="00873301"/>
    <w:rsid w:val="00880187"/>
    <w:rsid w:val="008831A5"/>
    <w:rsid w:val="0089261B"/>
    <w:rsid w:val="008A31B3"/>
    <w:rsid w:val="008B0ADA"/>
    <w:rsid w:val="008B48F0"/>
    <w:rsid w:val="008B7698"/>
    <w:rsid w:val="008C5ABD"/>
    <w:rsid w:val="008C692F"/>
    <w:rsid w:val="008D14F4"/>
    <w:rsid w:val="008E762D"/>
    <w:rsid w:val="008F0489"/>
    <w:rsid w:val="008F25C7"/>
    <w:rsid w:val="00901A75"/>
    <w:rsid w:val="009077C2"/>
    <w:rsid w:val="00912192"/>
    <w:rsid w:val="0091546F"/>
    <w:rsid w:val="009212D0"/>
    <w:rsid w:val="00924345"/>
    <w:rsid w:val="00930851"/>
    <w:rsid w:val="009308F0"/>
    <w:rsid w:val="00942F3F"/>
    <w:rsid w:val="00945843"/>
    <w:rsid w:val="00950F9E"/>
    <w:rsid w:val="00952A07"/>
    <w:rsid w:val="00952E07"/>
    <w:rsid w:val="00953ABF"/>
    <w:rsid w:val="00953DC8"/>
    <w:rsid w:val="00954CE5"/>
    <w:rsid w:val="009565DE"/>
    <w:rsid w:val="00960E3A"/>
    <w:rsid w:val="009655DB"/>
    <w:rsid w:val="00967285"/>
    <w:rsid w:val="00972301"/>
    <w:rsid w:val="00973181"/>
    <w:rsid w:val="00980F1E"/>
    <w:rsid w:val="00990294"/>
    <w:rsid w:val="00994676"/>
    <w:rsid w:val="00995067"/>
    <w:rsid w:val="009953EE"/>
    <w:rsid w:val="009977F8"/>
    <w:rsid w:val="00997B7F"/>
    <w:rsid w:val="009A560E"/>
    <w:rsid w:val="009A5E70"/>
    <w:rsid w:val="009A7827"/>
    <w:rsid w:val="009B6C29"/>
    <w:rsid w:val="009C3469"/>
    <w:rsid w:val="009D60B4"/>
    <w:rsid w:val="009D6656"/>
    <w:rsid w:val="009E046B"/>
    <w:rsid w:val="009E5884"/>
    <w:rsid w:val="009E5F0F"/>
    <w:rsid w:val="009F0CBA"/>
    <w:rsid w:val="009F33FC"/>
    <w:rsid w:val="00A05F9D"/>
    <w:rsid w:val="00A12EAB"/>
    <w:rsid w:val="00A13888"/>
    <w:rsid w:val="00A13CF2"/>
    <w:rsid w:val="00A213D5"/>
    <w:rsid w:val="00A22CB6"/>
    <w:rsid w:val="00A23ED4"/>
    <w:rsid w:val="00A36735"/>
    <w:rsid w:val="00A37DD2"/>
    <w:rsid w:val="00A40C2E"/>
    <w:rsid w:val="00A41E95"/>
    <w:rsid w:val="00A447E6"/>
    <w:rsid w:val="00A44829"/>
    <w:rsid w:val="00A466CE"/>
    <w:rsid w:val="00A57A0F"/>
    <w:rsid w:val="00A662FF"/>
    <w:rsid w:val="00A732FF"/>
    <w:rsid w:val="00A73742"/>
    <w:rsid w:val="00A745B3"/>
    <w:rsid w:val="00A83CBA"/>
    <w:rsid w:val="00A93CBB"/>
    <w:rsid w:val="00A97223"/>
    <w:rsid w:val="00AA030A"/>
    <w:rsid w:val="00AA23A8"/>
    <w:rsid w:val="00AA48A1"/>
    <w:rsid w:val="00AB0889"/>
    <w:rsid w:val="00AB1154"/>
    <w:rsid w:val="00AB2229"/>
    <w:rsid w:val="00AB36EF"/>
    <w:rsid w:val="00AC31A5"/>
    <w:rsid w:val="00AC59C8"/>
    <w:rsid w:val="00AC7473"/>
    <w:rsid w:val="00AD2E80"/>
    <w:rsid w:val="00AE06B2"/>
    <w:rsid w:val="00AE1499"/>
    <w:rsid w:val="00AE2717"/>
    <w:rsid w:val="00AE3F1C"/>
    <w:rsid w:val="00AE41FC"/>
    <w:rsid w:val="00AE44BE"/>
    <w:rsid w:val="00AE44C0"/>
    <w:rsid w:val="00AE55BF"/>
    <w:rsid w:val="00AE5755"/>
    <w:rsid w:val="00AE71EC"/>
    <w:rsid w:val="00AF1C2B"/>
    <w:rsid w:val="00AF538C"/>
    <w:rsid w:val="00AF6C46"/>
    <w:rsid w:val="00B10766"/>
    <w:rsid w:val="00B11825"/>
    <w:rsid w:val="00B12B9C"/>
    <w:rsid w:val="00B14271"/>
    <w:rsid w:val="00B22EC1"/>
    <w:rsid w:val="00B3339B"/>
    <w:rsid w:val="00B40C2F"/>
    <w:rsid w:val="00B44C73"/>
    <w:rsid w:val="00B45807"/>
    <w:rsid w:val="00B45C8A"/>
    <w:rsid w:val="00B507C7"/>
    <w:rsid w:val="00B54B56"/>
    <w:rsid w:val="00B650B6"/>
    <w:rsid w:val="00B65A68"/>
    <w:rsid w:val="00B65CCB"/>
    <w:rsid w:val="00B7414B"/>
    <w:rsid w:val="00B83579"/>
    <w:rsid w:val="00B84588"/>
    <w:rsid w:val="00B90961"/>
    <w:rsid w:val="00B94551"/>
    <w:rsid w:val="00BA16AB"/>
    <w:rsid w:val="00BA3E71"/>
    <w:rsid w:val="00BA49B4"/>
    <w:rsid w:val="00BB57A4"/>
    <w:rsid w:val="00BB630F"/>
    <w:rsid w:val="00BB6324"/>
    <w:rsid w:val="00BC222B"/>
    <w:rsid w:val="00BC35F1"/>
    <w:rsid w:val="00BD16AB"/>
    <w:rsid w:val="00BD2D17"/>
    <w:rsid w:val="00BD7069"/>
    <w:rsid w:val="00BE19FA"/>
    <w:rsid w:val="00BE6ADC"/>
    <w:rsid w:val="00BF41A5"/>
    <w:rsid w:val="00BF44CE"/>
    <w:rsid w:val="00BF5544"/>
    <w:rsid w:val="00BF63C5"/>
    <w:rsid w:val="00BF6CCB"/>
    <w:rsid w:val="00BF7196"/>
    <w:rsid w:val="00C01CB2"/>
    <w:rsid w:val="00C02927"/>
    <w:rsid w:val="00C155FF"/>
    <w:rsid w:val="00C164EB"/>
    <w:rsid w:val="00C21A8B"/>
    <w:rsid w:val="00C24159"/>
    <w:rsid w:val="00C24993"/>
    <w:rsid w:val="00C2677E"/>
    <w:rsid w:val="00C277A5"/>
    <w:rsid w:val="00C3123C"/>
    <w:rsid w:val="00C313C9"/>
    <w:rsid w:val="00C32FD1"/>
    <w:rsid w:val="00C33232"/>
    <w:rsid w:val="00C42A49"/>
    <w:rsid w:val="00C44412"/>
    <w:rsid w:val="00C453AD"/>
    <w:rsid w:val="00C47017"/>
    <w:rsid w:val="00C50023"/>
    <w:rsid w:val="00C50F03"/>
    <w:rsid w:val="00C56B55"/>
    <w:rsid w:val="00C57AFF"/>
    <w:rsid w:val="00C66143"/>
    <w:rsid w:val="00C71255"/>
    <w:rsid w:val="00C741FC"/>
    <w:rsid w:val="00C74F98"/>
    <w:rsid w:val="00C76D68"/>
    <w:rsid w:val="00C80139"/>
    <w:rsid w:val="00C906F5"/>
    <w:rsid w:val="00C92589"/>
    <w:rsid w:val="00C93017"/>
    <w:rsid w:val="00C94252"/>
    <w:rsid w:val="00CA172B"/>
    <w:rsid w:val="00CA2223"/>
    <w:rsid w:val="00CA7DA3"/>
    <w:rsid w:val="00CB0859"/>
    <w:rsid w:val="00CB486B"/>
    <w:rsid w:val="00CC40F4"/>
    <w:rsid w:val="00CC5E4C"/>
    <w:rsid w:val="00CD10C3"/>
    <w:rsid w:val="00CD7BF2"/>
    <w:rsid w:val="00CE0ABE"/>
    <w:rsid w:val="00CE1CAF"/>
    <w:rsid w:val="00CE2579"/>
    <w:rsid w:val="00CF557C"/>
    <w:rsid w:val="00CF59F4"/>
    <w:rsid w:val="00CF5F6F"/>
    <w:rsid w:val="00D059DB"/>
    <w:rsid w:val="00D1327E"/>
    <w:rsid w:val="00D1477A"/>
    <w:rsid w:val="00D20A11"/>
    <w:rsid w:val="00D211AF"/>
    <w:rsid w:val="00D21990"/>
    <w:rsid w:val="00D23148"/>
    <w:rsid w:val="00D26F9D"/>
    <w:rsid w:val="00D27E32"/>
    <w:rsid w:val="00D31A09"/>
    <w:rsid w:val="00D3438B"/>
    <w:rsid w:val="00D3608A"/>
    <w:rsid w:val="00D37DF8"/>
    <w:rsid w:val="00D40671"/>
    <w:rsid w:val="00D41F46"/>
    <w:rsid w:val="00D42713"/>
    <w:rsid w:val="00D47D29"/>
    <w:rsid w:val="00D51E56"/>
    <w:rsid w:val="00D53D2B"/>
    <w:rsid w:val="00D5593D"/>
    <w:rsid w:val="00D55E70"/>
    <w:rsid w:val="00D623C8"/>
    <w:rsid w:val="00D65EA0"/>
    <w:rsid w:val="00D70A6B"/>
    <w:rsid w:val="00D7245D"/>
    <w:rsid w:val="00D72779"/>
    <w:rsid w:val="00D72F29"/>
    <w:rsid w:val="00D84FE6"/>
    <w:rsid w:val="00D87114"/>
    <w:rsid w:val="00D87C79"/>
    <w:rsid w:val="00DA0839"/>
    <w:rsid w:val="00DA3B2B"/>
    <w:rsid w:val="00DA4672"/>
    <w:rsid w:val="00DA4EDC"/>
    <w:rsid w:val="00DB1C0E"/>
    <w:rsid w:val="00DB6671"/>
    <w:rsid w:val="00DB6B54"/>
    <w:rsid w:val="00DC1BD2"/>
    <w:rsid w:val="00DC20FF"/>
    <w:rsid w:val="00DC2905"/>
    <w:rsid w:val="00DC307F"/>
    <w:rsid w:val="00DC3FBF"/>
    <w:rsid w:val="00DC5330"/>
    <w:rsid w:val="00DD17EC"/>
    <w:rsid w:val="00DD5CF6"/>
    <w:rsid w:val="00DE07C8"/>
    <w:rsid w:val="00DE25B2"/>
    <w:rsid w:val="00DE44F0"/>
    <w:rsid w:val="00DE7149"/>
    <w:rsid w:val="00DF2141"/>
    <w:rsid w:val="00DF3C35"/>
    <w:rsid w:val="00DF4A98"/>
    <w:rsid w:val="00DF747F"/>
    <w:rsid w:val="00DF7E9B"/>
    <w:rsid w:val="00E01B56"/>
    <w:rsid w:val="00E04473"/>
    <w:rsid w:val="00E14E31"/>
    <w:rsid w:val="00E14FA5"/>
    <w:rsid w:val="00E2162A"/>
    <w:rsid w:val="00E22169"/>
    <w:rsid w:val="00E23A58"/>
    <w:rsid w:val="00E249F4"/>
    <w:rsid w:val="00E33E30"/>
    <w:rsid w:val="00E42CEA"/>
    <w:rsid w:val="00E44036"/>
    <w:rsid w:val="00E45C1A"/>
    <w:rsid w:val="00E4667B"/>
    <w:rsid w:val="00E53C80"/>
    <w:rsid w:val="00E614C0"/>
    <w:rsid w:val="00E6169A"/>
    <w:rsid w:val="00E61D0E"/>
    <w:rsid w:val="00E637D9"/>
    <w:rsid w:val="00E659B5"/>
    <w:rsid w:val="00E65F98"/>
    <w:rsid w:val="00E722A8"/>
    <w:rsid w:val="00E72B41"/>
    <w:rsid w:val="00E7448E"/>
    <w:rsid w:val="00E75156"/>
    <w:rsid w:val="00E760BA"/>
    <w:rsid w:val="00E76634"/>
    <w:rsid w:val="00E76DEF"/>
    <w:rsid w:val="00E80022"/>
    <w:rsid w:val="00E81019"/>
    <w:rsid w:val="00E867A9"/>
    <w:rsid w:val="00EA2AD0"/>
    <w:rsid w:val="00EA5A01"/>
    <w:rsid w:val="00EB1748"/>
    <w:rsid w:val="00EB195F"/>
    <w:rsid w:val="00EB5E6E"/>
    <w:rsid w:val="00EB6E99"/>
    <w:rsid w:val="00EC019E"/>
    <w:rsid w:val="00EC4368"/>
    <w:rsid w:val="00EC7C9F"/>
    <w:rsid w:val="00ED1665"/>
    <w:rsid w:val="00ED1A34"/>
    <w:rsid w:val="00ED1BDC"/>
    <w:rsid w:val="00EE4177"/>
    <w:rsid w:val="00EE741E"/>
    <w:rsid w:val="00EE7D03"/>
    <w:rsid w:val="00EF1295"/>
    <w:rsid w:val="00EF30E6"/>
    <w:rsid w:val="00EF4DF5"/>
    <w:rsid w:val="00EF53AC"/>
    <w:rsid w:val="00EF717E"/>
    <w:rsid w:val="00F002AA"/>
    <w:rsid w:val="00F00590"/>
    <w:rsid w:val="00F03607"/>
    <w:rsid w:val="00F13F15"/>
    <w:rsid w:val="00F14C87"/>
    <w:rsid w:val="00F15A88"/>
    <w:rsid w:val="00F173F0"/>
    <w:rsid w:val="00F20D99"/>
    <w:rsid w:val="00F27552"/>
    <w:rsid w:val="00F32F7D"/>
    <w:rsid w:val="00F33D99"/>
    <w:rsid w:val="00F3635C"/>
    <w:rsid w:val="00F3695C"/>
    <w:rsid w:val="00F425C5"/>
    <w:rsid w:val="00F42EC2"/>
    <w:rsid w:val="00F4304E"/>
    <w:rsid w:val="00F4406D"/>
    <w:rsid w:val="00F459ED"/>
    <w:rsid w:val="00F47B7C"/>
    <w:rsid w:val="00F54B19"/>
    <w:rsid w:val="00F6087F"/>
    <w:rsid w:val="00F60A91"/>
    <w:rsid w:val="00F614F2"/>
    <w:rsid w:val="00F73801"/>
    <w:rsid w:val="00F7467A"/>
    <w:rsid w:val="00F8145D"/>
    <w:rsid w:val="00F8152D"/>
    <w:rsid w:val="00F81754"/>
    <w:rsid w:val="00F84C22"/>
    <w:rsid w:val="00F9032F"/>
    <w:rsid w:val="00F9091C"/>
    <w:rsid w:val="00FA065F"/>
    <w:rsid w:val="00FA117A"/>
    <w:rsid w:val="00FA5E8D"/>
    <w:rsid w:val="00FB471B"/>
    <w:rsid w:val="00FD2707"/>
    <w:rsid w:val="00FD4A52"/>
    <w:rsid w:val="00FD4A80"/>
    <w:rsid w:val="00FD4B76"/>
    <w:rsid w:val="00FD4EA5"/>
    <w:rsid w:val="00FD5C29"/>
    <w:rsid w:val="00FD5C70"/>
    <w:rsid w:val="00FE0434"/>
    <w:rsid w:val="00FE304B"/>
    <w:rsid w:val="00FE410B"/>
    <w:rsid w:val="00FF30AD"/>
    <w:rsid w:val="00FF5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1CCA8"/>
  <w15:chartTrackingRefBased/>
  <w15:docId w15:val="{78C6425C-026F-4EBF-8636-1C037B659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16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02D5"/>
    <w:pPr>
      <w:ind w:left="720"/>
      <w:contextualSpacing/>
    </w:pPr>
  </w:style>
  <w:style w:type="paragraph" w:styleId="Header">
    <w:name w:val="header"/>
    <w:basedOn w:val="Normal"/>
    <w:link w:val="HeaderChar"/>
    <w:uiPriority w:val="99"/>
    <w:unhideWhenUsed/>
    <w:rsid w:val="00C74F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F98"/>
  </w:style>
  <w:style w:type="paragraph" w:styleId="Footer">
    <w:name w:val="footer"/>
    <w:basedOn w:val="Normal"/>
    <w:link w:val="FooterChar"/>
    <w:uiPriority w:val="99"/>
    <w:unhideWhenUsed/>
    <w:rsid w:val="00C74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F98"/>
  </w:style>
  <w:style w:type="character" w:styleId="Hyperlink">
    <w:name w:val="Hyperlink"/>
    <w:basedOn w:val="DefaultParagraphFont"/>
    <w:uiPriority w:val="99"/>
    <w:semiHidden/>
    <w:unhideWhenUsed/>
    <w:rsid w:val="009D66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7961300">
      <w:bodyDiv w:val="1"/>
      <w:marLeft w:val="0"/>
      <w:marRight w:val="0"/>
      <w:marTop w:val="0"/>
      <w:marBottom w:val="0"/>
      <w:divBdr>
        <w:top w:val="none" w:sz="0" w:space="0" w:color="auto"/>
        <w:left w:val="none" w:sz="0" w:space="0" w:color="auto"/>
        <w:bottom w:val="none" w:sz="0" w:space="0" w:color="auto"/>
        <w:right w:val="none" w:sz="0" w:space="0" w:color="auto"/>
      </w:divBdr>
    </w:div>
    <w:div w:id="1188104317">
      <w:bodyDiv w:val="1"/>
      <w:marLeft w:val="0"/>
      <w:marRight w:val="0"/>
      <w:marTop w:val="0"/>
      <w:marBottom w:val="0"/>
      <w:divBdr>
        <w:top w:val="none" w:sz="0" w:space="0" w:color="auto"/>
        <w:left w:val="none" w:sz="0" w:space="0" w:color="auto"/>
        <w:bottom w:val="none" w:sz="0" w:space="0" w:color="auto"/>
        <w:right w:val="none" w:sz="0" w:space="0" w:color="auto"/>
      </w:divBdr>
    </w:div>
    <w:div w:id="1410426841">
      <w:bodyDiv w:val="1"/>
      <w:marLeft w:val="0"/>
      <w:marRight w:val="0"/>
      <w:marTop w:val="0"/>
      <w:marBottom w:val="0"/>
      <w:divBdr>
        <w:top w:val="none" w:sz="0" w:space="0" w:color="auto"/>
        <w:left w:val="none" w:sz="0" w:space="0" w:color="auto"/>
        <w:bottom w:val="none" w:sz="0" w:space="0" w:color="auto"/>
        <w:right w:val="none" w:sz="0" w:space="0" w:color="auto"/>
      </w:divBdr>
    </w:div>
    <w:div w:id="179590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etha\Downloads\BERA-Ethical-Guidelines-for-Educational-Research_4thEdn_2018%20(1)%20(2).pdf"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ppiw.org.uk/files/2016/02/PPIW-Report-Promoting-Emotional-Health-Wellbeing-and-Resilience-in-Primary-Schools-Final.pdf" TargetMode="Externa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ho.int/mediacentre/factsheets/fs220/en/"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nbnresolving.de/urn:nbn:de:0114fqs0502430"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www.education.vic.gov.au/documents/about/department/resiliencelitreview.pdf" TargetMode="Externa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7715</TotalTime>
  <Pages>17</Pages>
  <Words>4245</Words>
  <Characters>24202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Green</dc:creator>
  <cp:keywords/>
  <dc:description/>
  <cp:lastModifiedBy>Bethan Green</cp:lastModifiedBy>
  <cp:revision>694</cp:revision>
  <dcterms:created xsi:type="dcterms:W3CDTF">2020-09-23T10:59:00Z</dcterms:created>
  <dcterms:modified xsi:type="dcterms:W3CDTF">2020-10-27T16:51:00Z</dcterms:modified>
</cp:coreProperties>
</file>