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C1E" w:rsidRDefault="00A71C1E" w:rsidP="00C0760F">
      <w:pPr>
        <w:spacing w:after="0" w:line="240" w:lineRule="auto"/>
        <w:jc w:val="center"/>
        <w:rPr>
          <w:b/>
          <w:sz w:val="36"/>
          <w:szCs w:val="36"/>
          <w:u w:val="single"/>
        </w:rPr>
      </w:pPr>
    </w:p>
    <w:p w:rsidR="00A71C1E" w:rsidRDefault="00A71C1E" w:rsidP="00C0760F">
      <w:pPr>
        <w:spacing w:after="0" w:line="240" w:lineRule="auto"/>
        <w:jc w:val="center"/>
        <w:rPr>
          <w:b/>
          <w:sz w:val="36"/>
          <w:szCs w:val="36"/>
          <w:u w:val="single"/>
        </w:rPr>
      </w:pPr>
    </w:p>
    <w:p w:rsidR="00C0760F" w:rsidRPr="00A07509" w:rsidRDefault="00B054AE" w:rsidP="00C0760F">
      <w:pPr>
        <w:spacing w:after="0" w:line="240" w:lineRule="auto"/>
        <w:jc w:val="center"/>
        <w:rPr>
          <w:b/>
          <w:sz w:val="36"/>
          <w:szCs w:val="36"/>
          <w:u w:val="single"/>
        </w:rPr>
      </w:pPr>
      <w:r>
        <w:rPr>
          <w:b/>
          <w:sz w:val="36"/>
          <w:szCs w:val="36"/>
          <w:u w:val="single"/>
        </w:rPr>
        <w:t xml:space="preserve">Unit </w:t>
      </w:r>
      <w:r w:rsidR="00AF78D0">
        <w:rPr>
          <w:b/>
          <w:sz w:val="36"/>
          <w:szCs w:val="36"/>
          <w:u w:val="single"/>
        </w:rPr>
        <w:t>5</w:t>
      </w:r>
      <w:r w:rsidR="00C0760F" w:rsidRPr="00A07509">
        <w:rPr>
          <w:b/>
          <w:sz w:val="36"/>
          <w:szCs w:val="36"/>
          <w:u w:val="single"/>
        </w:rPr>
        <w:t xml:space="preserve"> – (5</w:t>
      </w:r>
      <w:r w:rsidR="00AF78D0">
        <w:rPr>
          <w:b/>
          <w:sz w:val="36"/>
          <w:szCs w:val="36"/>
          <w:u w:val="single"/>
        </w:rPr>
        <w:t>DER</w:t>
      </w:r>
      <w:r w:rsidR="00C0760F" w:rsidRPr="00A07509">
        <w:rPr>
          <w:b/>
          <w:sz w:val="36"/>
          <w:szCs w:val="36"/>
          <w:u w:val="single"/>
        </w:rPr>
        <w:t xml:space="preserve">) </w:t>
      </w:r>
      <w:r w:rsidR="00AF78D0">
        <w:rPr>
          <w:b/>
          <w:sz w:val="36"/>
          <w:szCs w:val="36"/>
          <w:u w:val="single"/>
        </w:rPr>
        <w:t xml:space="preserve">Contemporary Developments in Employment Relations </w:t>
      </w:r>
    </w:p>
    <w:p w:rsidR="00B054AE" w:rsidRPr="00B054AE" w:rsidRDefault="00A70B64" w:rsidP="00B054AE">
      <w:pPr>
        <w:spacing w:after="0" w:line="240" w:lineRule="auto"/>
        <w:jc w:val="center"/>
        <w:rPr>
          <w:sz w:val="36"/>
          <w:szCs w:val="36"/>
          <w:u w:val="single"/>
        </w:rPr>
      </w:pPr>
      <w:r w:rsidRPr="00C0760F">
        <w:rPr>
          <w:sz w:val="36"/>
          <w:szCs w:val="36"/>
          <w:u w:val="single"/>
        </w:rPr>
        <w:t xml:space="preserve"> </w:t>
      </w:r>
    </w:p>
    <w:p w:rsidR="00A70B64" w:rsidRPr="00D31A30" w:rsidRDefault="00A70B64" w:rsidP="00C0760F">
      <w:pPr>
        <w:spacing w:after="0" w:line="240" w:lineRule="auto"/>
        <w:rPr>
          <w:sz w:val="36"/>
          <w:szCs w:val="36"/>
        </w:rPr>
      </w:pPr>
    </w:p>
    <w:p w:rsidR="00A70B64" w:rsidRDefault="00A70B64" w:rsidP="00C0760F">
      <w:pPr>
        <w:spacing w:after="0" w:line="240" w:lineRule="auto"/>
        <w:rPr>
          <w:sz w:val="36"/>
          <w:szCs w:val="36"/>
        </w:rPr>
      </w:pPr>
      <w:r w:rsidRPr="00A07509">
        <w:rPr>
          <w:b/>
          <w:sz w:val="36"/>
          <w:szCs w:val="36"/>
        </w:rPr>
        <w:t>Name:</w:t>
      </w:r>
      <w:r w:rsidR="00300FD4">
        <w:rPr>
          <w:sz w:val="36"/>
          <w:szCs w:val="36"/>
        </w:rPr>
        <w:t xml:space="preserve"> Jadey James </w:t>
      </w:r>
    </w:p>
    <w:p w:rsidR="00C0760F" w:rsidRPr="00D31A30" w:rsidRDefault="00C0760F" w:rsidP="00C0760F">
      <w:pPr>
        <w:spacing w:after="0" w:line="240" w:lineRule="auto"/>
        <w:rPr>
          <w:sz w:val="36"/>
          <w:szCs w:val="36"/>
        </w:rPr>
      </w:pPr>
    </w:p>
    <w:p w:rsidR="00A70B64" w:rsidRPr="00D31A30" w:rsidRDefault="00A70B64" w:rsidP="00C0760F">
      <w:pPr>
        <w:spacing w:after="0" w:line="240" w:lineRule="auto"/>
        <w:rPr>
          <w:sz w:val="36"/>
          <w:szCs w:val="36"/>
        </w:rPr>
      </w:pPr>
    </w:p>
    <w:p w:rsidR="00A70B64" w:rsidRDefault="00A70B64" w:rsidP="00C0760F">
      <w:pPr>
        <w:spacing w:after="0" w:line="240" w:lineRule="auto"/>
        <w:rPr>
          <w:sz w:val="36"/>
          <w:szCs w:val="36"/>
        </w:rPr>
      </w:pPr>
      <w:r w:rsidRPr="00A07509">
        <w:rPr>
          <w:b/>
          <w:sz w:val="36"/>
          <w:szCs w:val="36"/>
        </w:rPr>
        <w:t>CIPD Membership Number:</w:t>
      </w:r>
      <w:r w:rsidR="007C0B60">
        <w:rPr>
          <w:sz w:val="36"/>
          <w:szCs w:val="36"/>
        </w:rPr>
        <w:t xml:space="preserve"> 4658206X</w:t>
      </w:r>
    </w:p>
    <w:p w:rsidR="00C0760F" w:rsidRPr="00D31A30" w:rsidRDefault="00C0760F" w:rsidP="00C0760F">
      <w:pPr>
        <w:spacing w:after="0" w:line="240" w:lineRule="auto"/>
        <w:rPr>
          <w:sz w:val="36"/>
          <w:szCs w:val="36"/>
        </w:rPr>
      </w:pPr>
    </w:p>
    <w:p w:rsidR="00A70B64" w:rsidRPr="00D31A30" w:rsidRDefault="00A70B64" w:rsidP="00C0760F">
      <w:pPr>
        <w:spacing w:after="0" w:line="240" w:lineRule="auto"/>
        <w:rPr>
          <w:sz w:val="36"/>
          <w:szCs w:val="36"/>
        </w:rPr>
      </w:pPr>
    </w:p>
    <w:p w:rsidR="00A70B64" w:rsidRDefault="00C0760F" w:rsidP="00C0760F">
      <w:pPr>
        <w:spacing w:after="0" w:line="240" w:lineRule="auto"/>
        <w:rPr>
          <w:sz w:val="36"/>
          <w:szCs w:val="36"/>
        </w:rPr>
      </w:pPr>
      <w:r w:rsidRPr="00A07509">
        <w:rPr>
          <w:b/>
          <w:sz w:val="36"/>
          <w:szCs w:val="36"/>
        </w:rPr>
        <w:t xml:space="preserve">Submission </w:t>
      </w:r>
      <w:r w:rsidR="00A70B64" w:rsidRPr="00A07509">
        <w:rPr>
          <w:b/>
          <w:sz w:val="36"/>
          <w:szCs w:val="36"/>
        </w:rPr>
        <w:t>Date:</w:t>
      </w:r>
      <w:r>
        <w:rPr>
          <w:sz w:val="36"/>
          <w:szCs w:val="36"/>
        </w:rPr>
        <w:t xml:space="preserve"> </w:t>
      </w:r>
      <w:r w:rsidR="00630E6C">
        <w:rPr>
          <w:sz w:val="36"/>
          <w:szCs w:val="36"/>
        </w:rPr>
        <w:t>27/03/2018</w:t>
      </w:r>
    </w:p>
    <w:p w:rsidR="00C0760F" w:rsidRDefault="00C0760F" w:rsidP="00C0760F">
      <w:pPr>
        <w:spacing w:after="0" w:line="240" w:lineRule="auto"/>
        <w:rPr>
          <w:sz w:val="36"/>
          <w:szCs w:val="36"/>
        </w:rPr>
      </w:pPr>
    </w:p>
    <w:p w:rsidR="00C0760F" w:rsidRPr="00C0760F" w:rsidRDefault="00C0760F" w:rsidP="00C0760F">
      <w:pPr>
        <w:spacing w:after="0" w:line="240" w:lineRule="auto"/>
        <w:rPr>
          <w:sz w:val="36"/>
          <w:szCs w:val="36"/>
        </w:rPr>
      </w:pPr>
    </w:p>
    <w:p w:rsidR="00B845A0" w:rsidRDefault="00B845A0" w:rsidP="00C0760F">
      <w:pPr>
        <w:spacing w:after="0" w:line="240" w:lineRule="auto"/>
        <w:rPr>
          <w:b/>
          <w:sz w:val="36"/>
          <w:szCs w:val="36"/>
        </w:rPr>
      </w:pPr>
      <w:r w:rsidRPr="00A07509">
        <w:rPr>
          <w:b/>
          <w:sz w:val="36"/>
          <w:szCs w:val="36"/>
        </w:rPr>
        <w:t>Word count</w:t>
      </w:r>
      <w:r w:rsidR="00C0760F" w:rsidRPr="00A07509">
        <w:rPr>
          <w:b/>
          <w:sz w:val="36"/>
          <w:szCs w:val="36"/>
        </w:rPr>
        <w:t>:</w:t>
      </w:r>
      <w:r w:rsidR="005F3829">
        <w:rPr>
          <w:b/>
          <w:sz w:val="36"/>
          <w:szCs w:val="36"/>
        </w:rPr>
        <w:t xml:space="preserve"> </w:t>
      </w:r>
      <w:r w:rsidR="00491A28">
        <w:rPr>
          <w:b/>
          <w:sz w:val="36"/>
          <w:szCs w:val="36"/>
        </w:rPr>
        <w:t>Approx</w:t>
      </w:r>
      <w:r w:rsidR="00A33498">
        <w:rPr>
          <w:b/>
          <w:sz w:val="36"/>
          <w:szCs w:val="36"/>
        </w:rPr>
        <w:t>.</w:t>
      </w:r>
      <w:r w:rsidR="00491A28">
        <w:rPr>
          <w:b/>
          <w:sz w:val="36"/>
          <w:szCs w:val="36"/>
        </w:rPr>
        <w:t xml:space="preserve"> 3300 </w:t>
      </w:r>
    </w:p>
    <w:p w:rsidR="00E801C5" w:rsidRDefault="00E801C5" w:rsidP="00E801C5">
      <w:pPr>
        <w:pStyle w:val="NoSpacing"/>
        <w:rPr>
          <w:sz w:val="28"/>
          <w:szCs w:val="36"/>
        </w:rPr>
      </w:pPr>
      <w:r>
        <w:rPr>
          <w:sz w:val="28"/>
          <w:szCs w:val="36"/>
        </w:rPr>
        <w:t>Word count excludes;</w:t>
      </w:r>
    </w:p>
    <w:p w:rsidR="00E801C5" w:rsidRDefault="00E801C5" w:rsidP="00E801C5">
      <w:pPr>
        <w:pStyle w:val="NoSpacing"/>
      </w:pPr>
      <w:r>
        <w:rPr>
          <w:sz w:val="28"/>
          <w:szCs w:val="36"/>
        </w:rPr>
        <w:t xml:space="preserve">(Introduction, </w:t>
      </w:r>
      <w:r w:rsidRPr="004834E3">
        <w:rPr>
          <w:sz w:val="28"/>
          <w:szCs w:val="36"/>
        </w:rPr>
        <w:t>headings, labels, tables</w:t>
      </w:r>
      <w:r>
        <w:rPr>
          <w:sz w:val="28"/>
          <w:szCs w:val="36"/>
        </w:rPr>
        <w:t>, figures</w:t>
      </w:r>
      <w:r w:rsidRPr="004834E3">
        <w:rPr>
          <w:sz w:val="28"/>
          <w:szCs w:val="36"/>
        </w:rPr>
        <w:t xml:space="preserve"> &amp; </w:t>
      </w:r>
      <w:r>
        <w:rPr>
          <w:sz w:val="28"/>
          <w:szCs w:val="36"/>
        </w:rPr>
        <w:t>contents/</w:t>
      </w:r>
      <w:r w:rsidRPr="004834E3">
        <w:rPr>
          <w:sz w:val="28"/>
          <w:szCs w:val="36"/>
        </w:rPr>
        <w:t>references</w:t>
      </w:r>
      <w:r>
        <w:rPr>
          <w:sz w:val="28"/>
          <w:szCs w:val="36"/>
        </w:rPr>
        <w:t xml:space="preserve">) </w:t>
      </w:r>
    </w:p>
    <w:p w:rsidR="00491A28" w:rsidRDefault="00491A28" w:rsidP="00C0760F">
      <w:pPr>
        <w:spacing w:after="0" w:line="240" w:lineRule="auto"/>
        <w:rPr>
          <w:b/>
          <w:sz w:val="36"/>
          <w:szCs w:val="36"/>
        </w:rPr>
      </w:pPr>
    </w:p>
    <w:p w:rsidR="00A70B64" w:rsidRPr="00D31A30" w:rsidRDefault="00A70B64" w:rsidP="00A70B64">
      <w:pPr>
        <w:rPr>
          <w:b/>
        </w:rPr>
      </w:pPr>
      <w:bookmarkStart w:id="0" w:name="_GoBack"/>
      <w:bookmarkEnd w:id="0"/>
    </w:p>
    <w:p w:rsidR="00A70B64" w:rsidRPr="00D31A30" w:rsidRDefault="00A70B64" w:rsidP="00A70B64"/>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762205">
      <w:pPr>
        <w:rPr>
          <w:rFonts w:cs="Arial"/>
        </w:rPr>
      </w:pPr>
      <w:r w:rsidRPr="00D31A30">
        <w:rPr>
          <w:rFonts w:cs="Arial"/>
        </w:rPr>
        <w:br w:type="page"/>
      </w:r>
    </w:p>
    <w:p w:rsidR="00A70B64" w:rsidRPr="00D31A30" w:rsidRDefault="00A70B64">
      <w:pPr>
        <w:rPr>
          <w:rFonts w:cs="Arial"/>
        </w:rPr>
      </w:pP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rsidR="00EB5D4E" w:rsidRPr="00D31A30" w:rsidRDefault="00EB5D4E">
          <w:pPr>
            <w:pStyle w:val="TOCHeading"/>
            <w:rPr>
              <w:rFonts w:asciiTheme="minorHAnsi" w:hAnsiTheme="minorHAnsi"/>
            </w:rPr>
          </w:pPr>
          <w:r w:rsidRPr="00D31A30">
            <w:rPr>
              <w:rFonts w:asciiTheme="minorHAnsi" w:hAnsiTheme="minorHAnsi"/>
            </w:rPr>
            <w:t>Contents</w:t>
          </w:r>
        </w:p>
        <w:p w:rsidR="0014617A" w:rsidRDefault="00EB5D4E">
          <w:pPr>
            <w:pStyle w:val="TOC1"/>
            <w:tabs>
              <w:tab w:val="left" w:pos="440"/>
              <w:tab w:val="right" w:leader="dot" w:pos="9016"/>
            </w:tabs>
            <w:rPr>
              <w:rFonts w:eastAsiaTheme="minorEastAsia"/>
              <w:noProof/>
              <w:lang w:eastAsia="en-GB"/>
            </w:rPr>
          </w:pPr>
          <w:r w:rsidRPr="00D31A30">
            <w:fldChar w:fldCharType="begin"/>
          </w:r>
          <w:r w:rsidRPr="00D31A30">
            <w:instrText xml:space="preserve"> TOC \o "1-3" \h \z \u </w:instrText>
          </w:r>
          <w:r w:rsidRPr="00D31A30">
            <w:fldChar w:fldCharType="separate"/>
          </w:r>
          <w:hyperlink w:anchor="_Toc509946491" w:history="1">
            <w:r w:rsidR="0014617A" w:rsidRPr="00AF7DDC">
              <w:rPr>
                <w:rStyle w:val="Hyperlink"/>
                <w:noProof/>
              </w:rPr>
              <w:t>1.</w:t>
            </w:r>
            <w:r w:rsidR="0014617A">
              <w:rPr>
                <w:rFonts w:eastAsiaTheme="minorEastAsia"/>
                <w:noProof/>
                <w:lang w:eastAsia="en-GB"/>
              </w:rPr>
              <w:tab/>
            </w:r>
            <w:r w:rsidR="0014617A" w:rsidRPr="00AF7DDC">
              <w:rPr>
                <w:rStyle w:val="Hyperlink"/>
                <w:noProof/>
              </w:rPr>
              <w:t>Introduction</w:t>
            </w:r>
            <w:r w:rsidR="0014617A">
              <w:rPr>
                <w:noProof/>
                <w:webHidden/>
              </w:rPr>
              <w:tab/>
            </w:r>
            <w:r w:rsidR="0014617A">
              <w:rPr>
                <w:noProof/>
                <w:webHidden/>
              </w:rPr>
              <w:fldChar w:fldCharType="begin"/>
            </w:r>
            <w:r w:rsidR="0014617A">
              <w:rPr>
                <w:noProof/>
                <w:webHidden/>
              </w:rPr>
              <w:instrText xml:space="preserve"> PAGEREF _Toc509946491 \h </w:instrText>
            </w:r>
            <w:r w:rsidR="0014617A">
              <w:rPr>
                <w:noProof/>
                <w:webHidden/>
              </w:rPr>
            </w:r>
            <w:r w:rsidR="0014617A">
              <w:rPr>
                <w:noProof/>
                <w:webHidden/>
              </w:rPr>
              <w:fldChar w:fldCharType="separate"/>
            </w:r>
            <w:r w:rsidR="0014617A">
              <w:rPr>
                <w:noProof/>
                <w:webHidden/>
              </w:rPr>
              <w:t>3</w:t>
            </w:r>
            <w:r w:rsidR="0014617A">
              <w:rPr>
                <w:noProof/>
                <w:webHidden/>
              </w:rPr>
              <w:fldChar w:fldCharType="end"/>
            </w:r>
          </w:hyperlink>
        </w:p>
        <w:p w:rsidR="0014617A" w:rsidRDefault="0014617A">
          <w:pPr>
            <w:pStyle w:val="TOC1"/>
            <w:tabs>
              <w:tab w:val="left" w:pos="440"/>
              <w:tab w:val="right" w:leader="dot" w:pos="9016"/>
            </w:tabs>
            <w:rPr>
              <w:rFonts w:eastAsiaTheme="minorEastAsia"/>
              <w:noProof/>
              <w:lang w:eastAsia="en-GB"/>
            </w:rPr>
          </w:pPr>
          <w:hyperlink w:anchor="_Toc509946492" w:history="1">
            <w:r w:rsidRPr="00AF7DDC">
              <w:rPr>
                <w:rStyle w:val="Hyperlink"/>
                <w:noProof/>
              </w:rPr>
              <w:t>2.</w:t>
            </w:r>
            <w:r>
              <w:rPr>
                <w:rFonts w:eastAsiaTheme="minorEastAsia"/>
                <w:noProof/>
                <w:lang w:eastAsia="en-GB"/>
              </w:rPr>
              <w:tab/>
            </w:r>
            <w:r w:rsidRPr="00AF7DDC">
              <w:rPr>
                <w:rStyle w:val="Hyperlink"/>
                <w:noProof/>
              </w:rPr>
              <w:t>Question 1</w:t>
            </w:r>
            <w:r>
              <w:rPr>
                <w:noProof/>
                <w:webHidden/>
              </w:rPr>
              <w:tab/>
            </w:r>
            <w:r>
              <w:rPr>
                <w:noProof/>
                <w:webHidden/>
              </w:rPr>
              <w:fldChar w:fldCharType="begin"/>
            </w:r>
            <w:r>
              <w:rPr>
                <w:noProof/>
                <w:webHidden/>
              </w:rPr>
              <w:instrText xml:space="preserve"> PAGEREF _Toc509946492 \h </w:instrText>
            </w:r>
            <w:r>
              <w:rPr>
                <w:noProof/>
                <w:webHidden/>
              </w:rPr>
            </w:r>
            <w:r>
              <w:rPr>
                <w:noProof/>
                <w:webHidden/>
              </w:rPr>
              <w:fldChar w:fldCharType="separate"/>
            </w:r>
            <w:r>
              <w:rPr>
                <w:noProof/>
                <w:webHidden/>
              </w:rPr>
              <w:t>4</w:t>
            </w:r>
            <w:r>
              <w:rPr>
                <w:noProof/>
                <w:webHidden/>
              </w:rPr>
              <w:fldChar w:fldCharType="end"/>
            </w:r>
          </w:hyperlink>
        </w:p>
        <w:p w:rsidR="0014617A" w:rsidRDefault="0014617A">
          <w:pPr>
            <w:pStyle w:val="TOC2"/>
            <w:tabs>
              <w:tab w:val="right" w:leader="dot" w:pos="9016"/>
            </w:tabs>
            <w:rPr>
              <w:rFonts w:eastAsiaTheme="minorEastAsia"/>
              <w:noProof/>
              <w:lang w:eastAsia="en-GB"/>
            </w:rPr>
          </w:pPr>
          <w:hyperlink w:anchor="_Toc509946493" w:history="1">
            <w:r w:rsidRPr="00AF7DDC">
              <w:rPr>
                <w:rStyle w:val="Hyperlink"/>
                <w:rFonts w:cstheme="minorHAnsi"/>
                <w:noProof/>
              </w:rPr>
              <w:t>2.1 External Factors Affecting the Employment Relationship</w:t>
            </w:r>
            <w:r>
              <w:rPr>
                <w:noProof/>
                <w:webHidden/>
              </w:rPr>
              <w:tab/>
            </w:r>
            <w:r>
              <w:rPr>
                <w:noProof/>
                <w:webHidden/>
              </w:rPr>
              <w:fldChar w:fldCharType="begin"/>
            </w:r>
            <w:r>
              <w:rPr>
                <w:noProof/>
                <w:webHidden/>
              </w:rPr>
              <w:instrText xml:space="preserve"> PAGEREF _Toc509946493 \h </w:instrText>
            </w:r>
            <w:r>
              <w:rPr>
                <w:noProof/>
                <w:webHidden/>
              </w:rPr>
            </w:r>
            <w:r>
              <w:rPr>
                <w:noProof/>
                <w:webHidden/>
              </w:rPr>
              <w:fldChar w:fldCharType="separate"/>
            </w:r>
            <w:r>
              <w:rPr>
                <w:noProof/>
                <w:webHidden/>
              </w:rPr>
              <w:t>4</w:t>
            </w:r>
            <w:r>
              <w:rPr>
                <w:noProof/>
                <w:webHidden/>
              </w:rPr>
              <w:fldChar w:fldCharType="end"/>
            </w:r>
          </w:hyperlink>
        </w:p>
        <w:p w:rsidR="0014617A" w:rsidRDefault="0014617A">
          <w:pPr>
            <w:pStyle w:val="TOC2"/>
            <w:tabs>
              <w:tab w:val="left" w:pos="880"/>
              <w:tab w:val="right" w:leader="dot" w:pos="9016"/>
            </w:tabs>
            <w:rPr>
              <w:rFonts w:eastAsiaTheme="minorEastAsia"/>
              <w:noProof/>
              <w:lang w:eastAsia="en-GB"/>
            </w:rPr>
          </w:pPr>
          <w:hyperlink w:anchor="_Toc509946494" w:history="1">
            <w:r w:rsidRPr="00AF7DDC">
              <w:rPr>
                <w:rStyle w:val="Hyperlink"/>
                <w:rFonts w:cstheme="minorHAnsi"/>
                <w:noProof/>
              </w:rPr>
              <w:t>2.2</w:t>
            </w:r>
            <w:r>
              <w:rPr>
                <w:rFonts w:eastAsiaTheme="minorEastAsia"/>
                <w:noProof/>
                <w:lang w:eastAsia="en-GB"/>
              </w:rPr>
              <w:t xml:space="preserve"> </w:t>
            </w:r>
            <w:r w:rsidRPr="00AF7DDC">
              <w:rPr>
                <w:rStyle w:val="Hyperlink"/>
                <w:rFonts w:cstheme="minorHAnsi"/>
                <w:noProof/>
              </w:rPr>
              <w:t>Changes to the Employment Relationship</w:t>
            </w:r>
            <w:r>
              <w:rPr>
                <w:noProof/>
                <w:webHidden/>
              </w:rPr>
              <w:tab/>
            </w:r>
            <w:r>
              <w:rPr>
                <w:noProof/>
                <w:webHidden/>
              </w:rPr>
              <w:fldChar w:fldCharType="begin"/>
            </w:r>
            <w:r>
              <w:rPr>
                <w:noProof/>
                <w:webHidden/>
              </w:rPr>
              <w:instrText xml:space="preserve"> PAGEREF _Toc509946494 \h </w:instrText>
            </w:r>
            <w:r>
              <w:rPr>
                <w:noProof/>
                <w:webHidden/>
              </w:rPr>
            </w:r>
            <w:r>
              <w:rPr>
                <w:noProof/>
                <w:webHidden/>
              </w:rPr>
              <w:fldChar w:fldCharType="separate"/>
            </w:r>
            <w:r>
              <w:rPr>
                <w:noProof/>
                <w:webHidden/>
              </w:rPr>
              <w:t>4</w:t>
            </w:r>
            <w:r>
              <w:rPr>
                <w:noProof/>
                <w:webHidden/>
              </w:rPr>
              <w:fldChar w:fldCharType="end"/>
            </w:r>
          </w:hyperlink>
        </w:p>
        <w:p w:rsidR="0014617A" w:rsidRDefault="0014617A">
          <w:pPr>
            <w:pStyle w:val="TOC2"/>
            <w:tabs>
              <w:tab w:val="left" w:pos="880"/>
              <w:tab w:val="right" w:leader="dot" w:pos="9016"/>
            </w:tabs>
            <w:rPr>
              <w:rFonts w:eastAsiaTheme="minorEastAsia"/>
              <w:noProof/>
              <w:lang w:eastAsia="en-GB"/>
            </w:rPr>
          </w:pPr>
          <w:hyperlink w:anchor="_Toc509946495" w:history="1">
            <w:r w:rsidRPr="00AF7DDC">
              <w:rPr>
                <w:rStyle w:val="Hyperlink"/>
                <w:rFonts w:cstheme="minorHAnsi"/>
                <w:noProof/>
              </w:rPr>
              <w:t>2.3</w:t>
            </w:r>
            <w:r>
              <w:rPr>
                <w:rFonts w:eastAsiaTheme="minorEastAsia"/>
                <w:noProof/>
                <w:lang w:eastAsia="en-GB"/>
              </w:rPr>
              <w:t xml:space="preserve"> </w:t>
            </w:r>
            <w:r w:rsidRPr="00AF7DDC">
              <w:rPr>
                <w:rStyle w:val="Hyperlink"/>
                <w:rFonts w:cstheme="minorHAnsi"/>
                <w:noProof/>
              </w:rPr>
              <w:t>Pluralist &amp; Unitarist Approaches of Employment Relationships</w:t>
            </w:r>
            <w:r>
              <w:rPr>
                <w:noProof/>
                <w:webHidden/>
              </w:rPr>
              <w:tab/>
            </w:r>
            <w:r>
              <w:rPr>
                <w:noProof/>
                <w:webHidden/>
              </w:rPr>
              <w:fldChar w:fldCharType="begin"/>
            </w:r>
            <w:r>
              <w:rPr>
                <w:noProof/>
                <w:webHidden/>
              </w:rPr>
              <w:instrText xml:space="preserve"> PAGEREF _Toc509946495 \h </w:instrText>
            </w:r>
            <w:r>
              <w:rPr>
                <w:noProof/>
                <w:webHidden/>
              </w:rPr>
            </w:r>
            <w:r>
              <w:rPr>
                <w:noProof/>
                <w:webHidden/>
              </w:rPr>
              <w:fldChar w:fldCharType="separate"/>
            </w:r>
            <w:r>
              <w:rPr>
                <w:noProof/>
                <w:webHidden/>
              </w:rPr>
              <w:t>5</w:t>
            </w:r>
            <w:r>
              <w:rPr>
                <w:noProof/>
                <w:webHidden/>
              </w:rPr>
              <w:fldChar w:fldCharType="end"/>
            </w:r>
          </w:hyperlink>
        </w:p>
        <w:p w:rsidR="0014617A" w:rsidRDefault="0014617A">
          <w:pPr>
            <w:pStyle w:val="TOC2"/>
            <w:tabs>
              <w:tab w:val="left" w:pos="880"/>
              <w:tab w:val="right" w:leader="dot" w:pos="9016"/>
            </w:tabs>
            <w:rPr>
              <w:rFonts w:eastAsiaTheme="minorEastAsia"/>
              <w:noProof/>
              <w:lang w:eastAsia="en-GB"/>
            </w:rPr>
          </w:pPr>
          <w:hyperlink w:anchor="_Toc509946496" w:history="1">
            <w:r w:rsidRPr="00AF7DDC">
              <w:rPr>
                <w:rStyle w:val="Hyperlink"/>
                <w:rFonts w:cstheme="minorHAnsi"/>
                <w:noProof/>
              </w:rPr>
              <w:t>2.4</w:t>
            </w:r>
            <w:r>
              <w:rPr>
                <w:rFonts w:eastAsiaTheme="minorEastAsia"/>
                <w:noProof/>
                <w:lang w:eastAsia="en-GB"/>
              </w:rPr>
              <w:t xml:space="preserve"> </w:t>
            </w:r>
            <w:r w:rsidRPr="00AF7DDC">
              <w:rPr>
                <w:rStyle w:val="Hyperlink"/>
                <w:rFonts w:cstheme="minorHAnsi"/>
                <w:noProof/>
              </w:rPr>
              <w:t>Other Potential Factors impacting the Employment Relationship</w:t>
            </w:r>
            <w:r>
              <w:rPr>
                <w:noProof/>
                <w:webHidden/>
              </w:rPr>
              <w:tab/>
            </w:r>
            <w:r>
              <w:rPr>
                <w:noProof/>
                <w:webHidden/>
              </w:rPr>
              <w:fldChar w:fldCharType="begin"/>
            </w:r>
            <w:r>
              <w:rPr>
                <w:noProof/>
                <w:webHidden/>
              </w:rPr>
              <w:instrText xml:space="preserve"> PAGEREF _Toc509946496 \h </w:instrText>
            </w:r>
            <w:r>
              <w:rPr>
                <w:noProof/>
                <w:webHidden/>
              </w:rPr>
            </w:r>
            <w:r>
              <w:rPr>
                <w:noProof/>
                <w:webHidden/>
              </w:rPr>
              <w:fldChar w:fldCharType="separate"/>
            </w:r>
            <w:r>
              <w:rPr>
                <w:noProof/>
                <w:webHidden/>
              </w:rPr>
              <w:t>6</w:t>
            </w:r>
            <w:r>
              <w:rPr>
                <w:noProof/>
                <w:webHidden/>
              </w:rPr>
              <w:fldChar w:fldCharType="end"/>
            </w:r>
          </w:hyperlink>
        </w:p>
        <w:p w:rsidR="0014617A" w:rsidRDefault="0014617A">
          <w:pPr>
            <w:pStyle w:val="TOC1"/>
            <w:tabs>
              <w:tab w:val="left" w:pos="440"/>
              <w:tab w:val="right" w:leader="dot" w:pos="9016"/>
            </w:tabs>
            <w:rPr>
              <w:rFonts w:eastAsiaTheme="minorEastAsia"/>
              <w:noProof/>
              <w:lang w:eastAsia="en-GB"/>
            </w:rPr>
          </w:pPr>
          <w:hyperlink w:anchor="_Toc509946497" w:history="1">
            <w:r w:rsidRPr="00AF7DDC">
              <w:rPr>
                <w:rStyle w:val="Hyperlink"/>
                <w:noProof/>
              </w:rPr>
              <w:t>3.</w:t>
            </w:r>
            <w:r>
              <w:rPr>
                <w:rFonts w:eastAsiaTheme="minorEastAsia"/>
                <w:noProof/>
                <w:lang w:eastAsia="en-GB"/>
              </w:rPr>
              <w:tab/>
            </w:r>
            <w:r w:rsidRPr="00AF7DDC">
              <w:rPr>
                <w:rStyle w:val="Hyperlink"/>
                <w:noProof/>
              </w:rPr>
              <w:t>Question 2</w:t>
            </w:r>
            <w:r>
              <w:rPr>
                <w:noProof/>
                <w:webHidden/>
              </w:rPr>
              <w:tab/>
            </w:r>
            <w:r>
              <w:rPr>
                <w:noProof/>
                <w:webHidden/>
              </w:rPr>
              <w:fldChar w:fldCharType="begin"/>
            </w:r>
            <w:r>
              <w:rPr>
                <w:noProof/>
                <w:webHidden/>
              </w:rPr>
              <w:instrText xml:space="preserve"> PAGEREF _Toc509946497 \h </w:instrText>
            </w:r>
            <w:r>
              <w:rPr>
                <w:noProof/>
                <w:webHidden/>
              </w:rPr>
            </w:r>
            <w:r>
              <w:rPr>
                <w:noProof/>
                <w:webHidden/>
              </w:rPr>
              <w:fldChar w:fldCharType="separate"/>
            </w:r>
            <w:r>
              <w:rPr>
                <w:noProof/>
                <w:webHidden/>
              </w:rPr>
              <w:t>6</w:t>
            </w:r>
            <w:r>
              <w:rPr>
                <w:noProof/>
                <w:webHidden/>
              </w:rPr>
              <w:fldChar w:fldCharType="end"/>
            </w:r>
          </w:hyperlink>
        </w:p>
        <w:p w:rsidR="0014617A" w:rsidRDefault="0014617A">
          <w:pPr>
            <w:pStyle w:val="TOC2"/>
            <w:tabs>
              <w:tab w:val="right" w:leader="dot" w:pos="9016"/>
            </w:tabs>
            <w:rPr>
              <w:rFonts w:eastAsiaTheme="minorEastAsia"/>
              <w:noProof/>
              <w:lang w:eastAsia="en-GB"/>
            </w:rPr>
          </w:pPr>
          <w:hyperlink w:anchor="_Toc509946498" w:history="1">
            <w:r w:rsidRPr="00AF7DDC">
              <w:rPr>
                <w:rStyle w:val="Hyperlink"/>
                <w:rFonts w:cstheme="minorHAnsi"/>
                <w:noProof/>
              </w:rPr>
              <w:t>3.1 Types of Employment Contracts</w:t>
            </w:r>
            <w:r>
              <w:rPr>
                <w:noProof/>
                <w:webHidden/>
              </w:rPr>
              <w:tab/>
            </w:r>
            <w:r>
              <w:rPr>
                <w:noProof/>
                <w:webHidden/>
              </w:rPr>
              <w:fldChar w:fldCharType="begin"/>
            </w:r>
            <w:r>
              <w:rPr>
                <w:noProof/>
                <w:webHidden/>
              </w:rPr>
              <w:instrText xml:space="preserve"> PAGEREF _Toc509946498 \h </w:instrText>
            </w:r>
            <w:r>
              <w:rPr>
                <w:noProof/>
                <w:webHidden/>
              </w:rPr>
            </w:r>
            <w:r>
              <w:rPr>
                <w:noProof/>
                <w:webHidden/>
              </w:rPr>
              <w:fldChar w:fldCharType="separate"/>
            </w:r>
            <w:r>
              <w:rPr>
                <w:noProof/>
                <w:webHidden/>
              </w:rPr>
              <w:t>6</w:t>
            </w:r>
            <w:r>
              <w:rPr>
                <w:noProof/>
                <w:webHidden/>
              </w:rPr>
              <w:fldChar w:fldCharType="end"/>
            </w:r>
          </w:hyperlink>
        </w:p>
        <w:p w:rsidR="0014617A" w:rsidRDefault="0014617A">
          <w:pPr>
            <w:pStyle w:val="TOC2"/>
            <w:tabs>
              <w:tab w:val="right" w:leader="dot" w:pos="9016"/>
            </w:tabs>
            <w:rPr>
              <w:rFonts w:eastAsiaTheme="minorEastAsia"/>
              <w:noProof/>
              <w:lang w:eastAsia="en-GB"/>
            </w:rPr>
          </w:pPr>
          <w:hyperlink w:anchor="_Toc509946499" w:history="1">
            <w:r w:rsidRPr="00AF7DDC">
              <w:rPr>
                <w:rStyle w:val="Hyperlink"/>
                <w:rFonts w:cstheme="minorHAnsi"/>
                <w:noProof/>
              </w:rPr>
              <w:t>3.2 UK &amp; EU Employment Relations Law</w:t>
            </w:r>
            <w:r>
              <w:rPr>
                <w:noProof/>
                <w:webHidden/>
              </w:rPr>
              <w:tab/>
            </w:r>
            <w:r>
              <w:rPr>
                <w:noProof/>
                <w:webHidden/>
              </w:rPr>
              <w:fldChar w:fldCharType="begin"/>
            </w:r>
            <w:r>
              <w:rPr>
                <w:noProof/>
                <w:webHidden/>
              </w:rPr>
              <w:instrText xml:space="preserve"> PAGEREF _Toc509946499 \h </w:instrText>
            </w:r>
            <w:r>
              <w:rPr>
                <w:noProof/>
                <w:webHidden/>
              </w:rPr>
            </w:r>
            <w:r>
              <w:rPr>
                <w:noProof/>
                <w:webHidden/>
              </w:rPr>
              <w:fldChar w:fldCharType="separate"/>
            </w:r>
            <w:r>
              <w:rPr>
                <w:noProof/>
                <w:webHidden/>
              </w:rPr>
              <w:t>7</w:t>
            </w:r>
            <w:r>
              <w:rPr>
                <w:noProof/>
                <w:webHidden/>
              </w:rPr>
              <w:fldChar w:fldCharType="end"/>
            </w:r>
          </w:hyperlink>
        </w:p>
        <w:p w:rsidR="0014617A" w:rsidRDefault="0014617A">
          <w:pPr>
            <w:pStyle w:val="TOC2"/>
            <w:tabs>
              <w:tab w:val="right" w:leader="dot" w:pos="9016"/>
            </w:tabs>
            <w:rPr>
              <w:rFonts w:eastAsiaTheme="minorEastAsia"/>
              <w:noProof/>
              <w:lang w:eastAsia="en-GB"/>
            </w:rPr>
          </w:pPr>
          <w:hyperlink w:anchor="_Toc509946500" w:history="1">
            <w:r w:rsidRPr="00AF7DDC">
              <w:rPr>
                <w:rStyle w:val="Hyperlink"/>
                <w:rFonts w:cstheme="minorHAnsi"/>
                <w:noProof/>
              </w:rPr>
              <w:t>3.3 Change to Employment Law</w:t>
            </w:r>
            <w:r>
              <w:rPr>
                <w:noProof/>
                <w:webHidden/>
              </w:rPr>
              <w:tab/>
            </w:r>
            <w:r>
              <w:rPr>
                <w:noProof/>
                <w:webHidden/>
              </w:rPr>
              <w:fldChar w:fldCharType="begin"/>
            </w:r>
            <w:r>
              <w:rPr>
                <w:noProof/>
                <w:webHidden/>
              </w:rPr>
              <w:instrText xml:space="preserve"> PAGEREF _Toc509946500 \h </w:instrText>
            </w:r>
            <w:r>
              <w:rPr>
                <w:noProof/>
                <w:webHidden/>
              </w:rPr>
            </w:r>
            <w:r>
              <w:rPr>
                <w:noProof/>
                <w:webHidden/>
              </w:rPr>
              <w:fldChar w:fldCharType="separate"/>
            </w:r>
            <w:r>
              <w:rPr>
                <w:noProof/>
                <w:webHidden/>
              </w:rPr>
              <w:t>8</w:t>
            </w:r>
            <w:r>
              <w:rPr>
                <w:noProof/>
                <w:webHidden/>
              </w:rPr>
              <w:fldChar w:fldCharType="end"/>
            </w:r>
          </w:hyperlink>
        </w:p>
        <w:p w:rsidR="0014617A" w:rsidRDefault="0014617A">
          <w:pPr>
            <w:pStyle w:val="TOC2"/>
            <w:tabs>
              <w:tab w:val="right" w:leader="dot" w:pos="9016"/>
            </w:tabs>
            <w:rPr>
              <w:rFonts w:eastAsiaTheme="minorEastAsia"/>
              <w:noProof/>
              <w:lang w:eastAsia="en-GB"/>
            </w:rPr>
          </w:pPr>
          <w:hyperlink w:anchor="_Toc509946501" w:history="1">
            <w:r w:rsidRPr="00AF7DDC">
              <w:rPr>
                <w:rStyle w:val="Hyperlink"/>
                <w:rFonts w:cstheme="minorHAnsi"/>
                <w:noProof/>
              </w:rPr>
              <w:t>3.4 Trade Union Recognition</w:t>
            </w:r>
            <w:r>
              <w:rPr>
                <w:noProof/>
                <w:webHidden/>
              </w:rPr>
              <w:tab/>
            </w:r>
            <w:r>
              <w:rPr>
                <w:noProof/>
                <w:webHidden/>
              </w:rPr>
              <w:fldChar w:fldCharType="begin"/>
            </w:r>
            <w:r>
              <w:rPr>
                <w:noProof/>
                <w:webHidden/>
              </w:rPr>
              <w:instrText xml:space="preserve"> PAGEREF _Toc509946501 \h </w:instrText>
            </w:r>
            <w:r>
              <w:rPr>
                <w:noProof/>
                <w:webHidden/>
              </w:rPr>
            </w:r>
            <w:r>
              <w:rPr>
                <w:noProof/>
                <w:webHidden/>
              </w:rPr>
              <w:fldChar w:fldCharType="separate"/>
            </w:r>
            <w:r>
              <w:rPr>
                <w:noProof/>
                <w:webHidden/>
              </w:rPr>
              <w:t>8</w:t>
            </w:r>
            <w:r>
              <w:rPr>
                <w:noProof/>
                <w:webHidden/>
              </w:rPr>
              <w:fldChar w:fldCharType="end"/>
            </w:r>
          </w:hyperlink>
        </w:p>
        <w:p w:rsidR="0014617A" w:rsidRDefault="0014617A">
          <w:pPr>
            <w:pStyle w:val="TOC1"/>
            <w:tabs>
              <w:tab w:val="left" w:pos="440"/>
              <w:tab w:val="right" w:leader="dot" w:pos="9016"/>
            </w:tabs>
            <w:rPr>
              <w:rFonts w:eastAsiaTheme="minorEastAsia"/>
              <w:noProof/>
              <w:lang w:eastAsia="en-GB"/>
            </w:rPr>
          </w:pPr>
          <w:hyperlink w:anchor="_Toc509946502" w:history="1">
            <w:r w:rsidRPr="00AF7DDC">
              <w:rPr>
                <w:rStyle w:val="Hyperlink"/>
                <w:noProof/>
              </w:rPr>
              <w:t>4.</w:t>
            </w:r>
            <w:r>
              <w:rPr>
                <w:rFonts w:eastAsiaTheme="minorEastAsia"/>
                <w:noProof/>
                <w:lang w:eastAsia="en-GB"/>
              </w:rPr>
              <w:tab/>
            </w:r>
            <w:r w:rsidRPr="00AF7DDC">
              <w:rPr>
                <w:rStyle w:val="Hyperlink"/>
                <w:noProof/>
              </w:rPr>
              <w:t>Question 3</w:t>
            </w:r>
            <w:r>
              <w:rPr>
                <w:noProof/>
                <w:webHidden/>
              </w:rPr>
              <w:tab/>
            </w:r>
            <w:r>
              <w:rPr>
                <w:noProof/>
                <w:webHidden/>
              </w:rPr>
              <w:fldChar w:fldCharType="begin"/>
            </w:r>
            <w:r>
              <w:rPr>
                <w:noProof/>
                <w:webHidden/>
              </w:rPr>
              <w:instrText xml:space="preserve"> PAGEREF _Toc509946502 \h </w:instrText>
            </w:r>
            <w:r>
              <w:rPr>
                <w:noProof/>
                <w:webHidden/>
              </w:rPr>
            </w:r>
            <w:r>
              <w:rPr>
                <w:noProof/>
                <w:webHidden/>
              </w:rPr>
              <w:fldChar w:fldCharType="separate"/>
            </w:r>
            <w:r>
              <w:rPr>
                <w:noProof/>
                <w:webHidden/>
              </w:rPr>
              <w:t>9</w:t>
            </w:r>
            <w:r>
              <w:rPr>
                <w:noProof/>
                <w:webHidden/>
              </w:rPr>
              <w:fldChar w:fldCharType="end"/>
            </w:r>
          </w:hyperlink>
        </w:p>
        <w:p w:rsidR="0014617A" w:rsidRDefault="0014617A">
          <w:pPr>
            <w:pStyle w:val="TOC2"/>
            <w:tabs>
              <w:tab w:val="right" w:leader="dot" w:pos="9016"/>
            </w:tabs>
            <w:rPr>
              <w:rFonts w:eastAsiaTheme="minorEastAsia"/>
              <w:noProof/>
              <w:lang w:eastAsia="en-GB"/>
            </w:rPr>
          </w:pPr>
          <w:hyperlink w:anchor="_Toc509946503" w:history="1">
            <w:r w:rsidRPr="00AF7DDC">
              <w:rPr>
                <w:rStyle w:val="Hyperlink"/>
                <w:rFonts w:cstheme="minorHAnsi"/>
                <w:noProof/>
              </w:rPr>
              <w:t>4.1 Employee Voice</w:t>
            </w:r>
            <w:r>
              <w:rPr>
                <w:noProof/>
                <w:webHidden/>
              </w:rPr>
              <w:tab/>
            </w:r>
            <w:r>
              <w:rPr>
                <w:noProof/>
                <w:webHidden/>
              </w:rPr>
              <w:fldChar w:fldCharType="begin"/>
            </w:r>
            <w:r>
              <w:rPr>
                <w:noProof/>
                <w:webHidden/>
              </w:rPr>
              <w:instrText xml:space="preserve"> PAGEREF _Toc509946503 \h </w:instrText>
            </w:r>
            <w:r>
              <w:rPr>
                <w:noProof/>
                <w:webHidden/>
              </w:rPr>
            </w:r>
            <w:r>
              <w:rPr>
                <w:noProof/>
                <w:webHidden/>
              </w:rPr>
              <w:fldChar w:fldCharType="separate"/>
            </w:r>
            <w:r>
              <w:rPr>
                <w:noProof/>
                <w:webHidden/>
              </w:rPr>
              <w:t>9</w:t>
            </w:r>
            <w:r>
              <w:rPr>
                <w:noProof/>
                <w:webHidden/>
              </w:rPr>
              <w:fldChar w:fldCharType="end"/>
            </w:r>
          </w:hyperlink>
        </w:p>
        <w:p w:rsidR="0014617A" w:rsidRDefault="0014617A">
          <w:pPr>
            <w:pStyle w:val="TOC2"/>
            <w:tabs>
              <w:tab w:val="left" w:pos="880"/>
              <w:tab w:val="right" w:leader="dot" w:pos="9016"/>
            </w:tabs>
            <w:rPr>
              <w:rFonts w:eastAsiaTheme="minorEastAsia"/>
              <w:noProof/>
              <w:lang w:eastAsia="en-GB"/>
            </w:rPr>
          </w:pPr>
          <w:hyperlink w:anchor="_Toc509946504" w:history="1">
            <w:r w:rsidRPr="00AF7DDC">
              <w:rPr>
                <w:rStyle w:val="Hyperlink"/>
                <w:rFonts w:cstheme="minorHAnsi"/>
                <w:noProof/>
              </w:rPr>
              <w:t>4.2</w:t>
            </w:r>
            <w:r>
              <w:rPr>
                <w:rFonts w:eastAsiaTheme="minorEastAsia"/>
                <w:noProof/>
                <w:lang w:eastAsia="en-GB"/>
              </w:rPr>
              <w:t xml:space="preserve"> </w:t>
            </w:r>
            <w:r w:rsidRPr="00AF7DDC">
              <w:rPr>
                <w:rStyle w:val="Hyperlink"/>
                <w:rFonts w:cstheme="minorHAnsi"/>
                <w:noProof/>
              </w:rPr>
              <w:t>Union vs Non-Union Representation</w:t>
            </w:r>
            <w:r>
              <w:rPr>
                <w:noProof/>
                <w:webHidden/>
              </w:rPr>
              <w:tab/>
            </w:r>
            <w:r>
              <w:rPr>
                <w:noProof/>
                <w:webHidden/>
              </w:rPr>
              <w:fldChar w:fldCharType="begin"/>
            </w:r>
            <w:r>
              <w:rPr>
                <w:noProof/>
                <w:webHidden/>
              </w:rPr>
              <w:instrText xml:space="preserve"> PAGEREF _Toc509946504 \h </w:instrText>
            </w:r>
            <w:r>
              <w:rPr>
                <w:noProof/>
                <w:webHidden/>
              </w:rPr>
            </w:r>
            <w:r>
              <w:rPr>
                <w:noProof/>
                <w:webHidden/>
              </w:rPr>
              <w:fldChar w:fldCharType="separate"/>
            </w:r>
            <w:r>
              <w:rPr>
                <w:noProof/>
                <w:webHidden/>
              </w:rPr>
              <w:t>10</w:t>
            </w:r>
            <w:r>
              <w:rPr>
                <w:noProof/>
                <w:webHidden/>
              </w:rPr>
              <w:fldChar w:fldCharType="end"/>
            </w:r>
          </w:hyperlink>
        </w:p>
        <w:p w:rsidR="0014617A" w:rsidRDefault="0014617A">
          <w:pPr>
            <w:pStyle w:val="TOC2"/>
            <w:tabs>
              <w:tab w:val="left" w:pos="880"/>
              <w:tab w:val="right" w:leader="dot" w:pos="9016"/>
            </w:tabs>
            <w:rPr>
              <w:rFonts w:eastAsiaTheme="minorEastAsia"/>
              <w:noProof/>
              <w:lang w:eastAsia="en-GB"/>
            </w:rPr>
          </w:pPr>
          <w:hyperlink w:anchor="_Toc509946505" w:history="1">
            <w:r w:rsidRPr="00AF7DDC">
              <w:rPr>
                <w:rStyle w:val="Hyperlink"/>
                <w:rFonts w:cstheme="minorHAnsi"/>
                <w:noProof/>
              </w:rPr>
              <w:t>4.3</w:t>
            </w:r>
            <w:r>
              <w:rPr>
                <w:rFonts w:eastAsiaTheme="minorEastAsia"/>
                <w:noProof/>
                <w:lang w:eastAsia="en-GB"/>
              </w:rPr>
              <w:t xml:space="preserve"> </w:t>
            </w:r>
            <w:r w:rsidRPr="00AF7DDC">
              <w:rPr>
                <w:rStyle w:val="Hyperlink"/>
                <w:rFonts w:cstheme="minorHAnsi"/>
                <w:noProof/>
              </w:rPr>
              <w:t>Employee Voice &amp; Organisation Performance</w:t>
            </w:r>
            <w:r>
              <w:rPr>
                <w:noProof/>
                <w:webHidden/>
              </w:rPr>
              <w:tab/>
            </w:r>
            <w:r>
              <w:rPr>
                <w:noProof/>
                <w:webHidden/>
              </w:rPr>
              <w:fldChar w:fldCharType="begin"/>
            </w:r>
            <w:r>
              <w:rPr>
                <w:noProof/>
                <w:webHidden/>
              </w:rPr>
              <w:instrText xml:space="preserve"> PAGEREF _Toc509946505 \h </w:instrText>
            </w:r>
            <w:r>
              <w:rPr>
                <w:noProof/>
                <w:webHidden/>
              </w:rPr>
            </w:r>
            <w:r>
              <w:rPr>
                <w:noProof/>
                <w:webHidden/>
              </w:rPr>
              <w:fldChar w:fldCharType="separate"/>
            </w:r>
            <w:r>
              <w:rPr>
                <w:noProof/>
                <w:webHidden/>
              </w:rPr>
              <w:t>10</w:t>
            </w:r>
            <w:r>
              <w:rPr>
                <w:noProof/>
                <w:webHidden/>
              </w:rPr>
              <w:fldChar w:fldCharType="end"/>
            </w:r>
          </w:hyperlink>
        </w:p>
        <w:p w:rsidR="0014617A" w:rsidRDefault="0014617A">
          <w:pPr>
            <w:pStyle w:val="TOC1"/>
            <w:tabs>
              <w:tab w:val="left" w:pos="440"/>
              <w:tab w:val="right" w:leader="dot" w:pos="9016"/>
            </w:tabs>
            <w:rPr>
              <w:rFonts w:eastAsiaTheme="minorEastAsia"/>
              <w:noProof/>
              <w:lang w:eastAsia="en-GB"/>
            </w:rPr>
          </w:pPr>
          <w:hyperlink w:anchor="_Toc509946506" w:history="1">
            <w:r w:rsidRPr="00AF7DDC">
              <w:rPr>
                <w:rStyle w:val="Hyperlink"/>
                <w:noProof/>
              </w:rPr>
              <w:t>5.</w:t>
            </w:r>
            <w:r>
              <w:rPr>
                <w:rFonts w:eastAsiaTheme="minorEastAsia"/>
                <w:noProof/>
                <w:lang w:eastAsia="en-GB"/>
              </w:rPr>
              <w:tab/>
            </w:r>
            <w:r w:rsidRPr="00AF7DDC">
              <w:rPr>
                <w:rStyle w:val="Hyperlink"/>
                <w:noProof/>
              </w:rPr>
              <w:t>Question 4</w:t>
            </w:r>
            <w:r>
              <w:rPr>
                <w:noProof/>
                <w:webHidden/>
              </w:rPr>
              <w:tab/>
            </w:r>
            <w:r>
              <w:rPr>
                <w:noProof/>
                <w:webHidden/>
              </w:rPr>
              <w:fldChar w:fldCharType="begin"/>
            </w:r>
            <w:r>
              <w:rPr>
                <w:noProof/>
                <w:webHidden/>
              </w:rPr>
              <w:instrText xml:space="preserve"> PAGEREF _Toc509946506 \h </w:instrText>
            </w:r>
            <w:r>
              <w:rPr>
                <w:noProof/>
                <w:webHidden/>
              </w:rPr>
            </w:r>
            <w:r>
              <w:rPr>
                <w:noProof/>
                <w:webHidden/>
              </w:rPr>
              <w:fldChar w:fldCharType="separate"/>
            </w:r>
            <w:r>
              <w:rPr>
                <w:noProof/>
                <w:webHidden/>
              </w:rPr>
              <w:t>10</w:t>
            </w:r>
            <w:r>
              <w:rPr>
                <w:noProof/>
                <w:webHidden/>
              </w:rPr>
              <w:fldChar w:fldCharType="end"/>
            </w:r>
          </w:hyperlink>
        </w:p>
        <w:p w:rsidR="0014617A" w:rsidRDefault="0014617A">
          <w:pPr>
            <w:pStyle w:val="TOC2"/>
            <w:tabs>
              <w:tab w:val="left" w:pos="880"/>
              <w:tab w:val="right" w:leader="dot" w:pos="9016"/>
            </w:tabs>
            <w:rPr>
              <w:rFonts w:eastAsiaTheme="minorEastAsia"/>
              <w:noProof/>
              <w:lang w:eastAsia="en-GB"/>
            </w:rPr>
          </w:pPr>
          <w:hyperlink w:anchor="_Toc509946507" w:history="1">
            <w:r w:rsidRPr="00AF7DDC">
              <w:rPr>
                <w:rStyle w:val="Hyperlink"/>
                <w:rFonts w:cstheme="minorHAnsi"/>
                <w:noProof/>
              </w:rPr>
              <w:t>5.1</w:t>
            </w:r>
            <w:r>
              <w:rPr>
                <w:rFonts w:eastAsiaTheme="minorEastAsia"/>
                <w:noProof/>
                <w:lang w:eastAsia="en-GB"/>
              </w:rPr>
              <w:t xml:space="preserve"> </w:t>
            </w:r>
            <w:r w:rsidRPr="00AF7DDC">
              <w:rPr>
                <w:rStyle w:val="Hyperlink"/>
                <w:rFonts w:cstheme="minorHAnsi"/>
                <w:noProof/>
              </w:rPr>
              <w:t>Conflict &amp; Misbehaviour</w:t>
            </w:r>
            <w:r>
              <w:rPr>
                <w:noProof/>
                <w:webHidden/>
              </w:rPr>
              <w:tab/>
            </w:r>
            <w:r>
              <w:rPr>
                <w:noProof/>
                <w:webHidden/>
              </w:rPr>
              <w:fldChar w:fldCharType="begin"/>
            </w:r>
            <w:r>
              <w:rPr>
                <w:noProof/>
                <w:webHidden/>
              </w:rPr>
              <w:instrText xml:space="preserve"> PAGEREF _Toc509946507 \h </w:instrText>
            </w:r>
            <w:r>
              <w:rPr>
                <w:noProof/>
                <w:webHidden/>
              </w:rPr>
            </w:r>
            <w:r>
              <w:rPr>
                <w:noProof/>
                <w:webHidden/>
              </w:rPr>
              <w:fldChar w:fldCharType="separate"/>
            </w:r>
            <w:r>
              <w:rPr>
                <w:noProof/>
                <w:webHidden/>
              </w:rPr>
              <w:t>10</w:t>
            </w:r>
            <w:r>
              <w:rPr>
                <w:noProof/>
                <w:webHidden/>
              </w:rPr>
              <w:fldChar w:fldCharType="end"/>
            </w:r>
          </w:hyperlink>
        </w:p>
        <w:p w:rsidR="0014617A" w:rsidRDefault="0014617A">
          <w:pPr>
            <w:pStyle w:val="TOC2"/>
            <w:tabs>
              <w:tab w:val="left" w:pos="880"/>
              <w:tab w:val="right" w:leader="dot" w:pos="9016"/>
            </w:tabs>
            <w:rPr>
              <w:rFonts w:eastAsiaTheme="minorEastAsia"/>
              <w:noProof/>
              <w:lang w:eastAsia="en-GB"/>
            </w:rPr>
          </w:pPr>
          <w:hyperlink w:anchor="_Toc509946508" w:history="1">
            <w:r w:rsidRPr="00AF7DDC">
              <w:rPr>
                <w:rStyle w:val="Hyperlink"/>
                <w:rFonts w:cstheme="minorHAnsi"/>
                <w:noProof/>
              </w:rPr>
              <w:t>5.2</w:t>
            </w:r>
            <w:r>
              <w:rPr>
                <w:rFonts w:eastAsiaTheme="minorEastAsia"/>
                <w:noProof/>
                <w:lang w:eastAsia="en-GB"/>
              </w:rPr>
              <w:t xml:space="preserve"> </w:t>
            </w:r>
            <w:r w:rsidRPr="00AF7DDC">
              <w:rPr>
                <w:rStyle w:val="Hyperlink"/>
                <w:rFonts w:cstheme="minorHAnsi"/>
                <w:noProof/>
              </w:rPr>
              <w:t>Official &amp; Unofficial Industrial Action</w:t>
            </w:r>
            <w:r>
              <w:rPr>
                <w:noProof/>
                <w:webHidden/>
              </w:rPr>
              <w:tab/>
            </w:r>
            <w:r>
              <w:rPr>
                <w:noProof/>
                <w:webHidden/>
              </w:rPr>
              <w:fldChar w:fldCharType="begin"/>
            </w:r>
            <w:r>
              <w:rPr>
                <w:noProof/>
                <w:webHidden/>
              </w:rPr>
              <w:instrText xml:space="preserve"> PAGEREF _Toc509946508 \h </w:instrText>
            </w:r>
            <w:r>
              <w:rPr>
                <w:noProof/>
                <w:webHidden/>
              </w:rPr>
            </w:r>
            <w:r>
              <w:rPr>
                <w:noProof/>
                <w:webHidden/>
              </w:rPr>
              <w:fldChar w:fldCharType="separate"/>
            </w:r>
            <w:r>
              <w:rPr>
                <w:noProof/>
                <w:webHidden/>
              </w:rPr>
              <w:t>11</w:t>
            </w:r>
            <w:r>
              <w:rPr>
                <w:noProof/>
                <w:webHidden/>
              </w:rPr>
              <w:fldChar w:fldCharType="end"/>
            </w:r>
          </w:hyperlink>
        </w:p>
        <w:p w:rsidR="0014617A" w:rsidRDefault="0014617A">
          <w:pPr>
            <w:pStyle w:val="TOC2"/>
            <w:tabs>
              <w:tab w:val="left" w:pos="880"/>
              <w:tab w:val="right" w:leader="dot" w:pos="9016"/>
            </w:tabs>
            <w:rPr>
              <w:rFonts w:eastAsiaTheme="minorEastAsia"/>
              <w:noProof/>
              <w:lang w:eastAsia="en-GB"/>
            </w:rPr>
          </w:pPr>
          <w:hyperlink w:anchor="_Toc509946509" w:history="1">
            <w:r w:rsidRPr="00AF7DDC">
              <w:rPr>
                <w:rStyle w:val="Hyperlink"/>
                <w:rFonts w:cstheme="minorHAnsi"/>
                <w:noProof/>
              </w:rPr>
              <w:t>5.3</w:t>
            </w:r>
            <w:r>
              <w:rPr>
                <w:rFonts w:eastAsiaTheme="minorEastAsia"/>
                <w:noProof/>
                <w:lang w:eastAsia="en-GB"/>
              </w:rPr>
              <w:t xml:space="preserve"> </w:t>
            </w:r>
            <w:r w:rsidRPr="00AF7DDC">
              <w:rPr>
                <w:rStyle w:val="Hyperlink"/>
                <w:rFonts w:cstheme="minorHAnsi"/>
                <w:noProof/>
              </w:rPr>
              <w:t>Trends in Conflict</w:t>
            </w:r>
            <w:r>
              <w:rPr>
                <w:noProof/>
                <w:webHidden/>
              </w:rPr>
              <w:tab/>
            </w:r>
            <w:r>
              <w:rPr>
                <w:noProof/>
                <w:webHidden/>
              </w:rPr>
              <w:fldChar w:fldCharType="begin"/>
            </w:r>
            <w:r>
              <w:rPr>
                <w:noProof/>
                <w:webHidden/>
              </w:rPr>
              <w:instrText xml:space="preserve"> PAGEREF _Toc509946509 \h </w:instrText>
            </w:r>
            <w:r>
              <w:rPr>
                <w:noProof/>
                <w:webHidden/>
              </w:rPr>
            </w:r>
            <w:r>
              <w:rPr>
                <w:noProof/>
                <w:webHidden/>
              </w:rPr>
              <w:fldChar w:fldCharType="separate"/>
            </w:r>
            <w:r>
              <w:rPr>
                <w:noProof/>
                <w:webHidden/>
              </w:rPr>
              <w:t>11</w:t>
            </w:r>
            <w:r>
              <w:rPr>
                <w:noProof/>
                <w:webHidden/>
              </w:rPr>
              <w:fldChar w:fldCharType="end"/>
            </w:r>
          </w:hyperlink>
        </w:p>
        <w:p w:rsidR="0014617A" w:rsidRDefault="0014617A">
          <w:pPr>
            <w:pStyle w:val="TOC1"/>
            <w:tabs>
              <w:tab w:val="left" w:pos="440"/>
              <w:tab w:val="right" w:leader="dot" w:pos="9016"/>
            </w:tabs>
            <w:rPr>
              <w:rFonts w:eastAsiaTheme="minorEastAsia"/>
              <w:noProof/>
              <w:lang w:eastAsia="en-GB"/>
            </w:rPr>
          </w:pPr>
          <w:hyperlink w:anchor="_Toc509946510" w:history="1">
            <w:r w:rsidRPr="00AF7DDC">
              <w:rPr>
                <w:rStyle w:val="Hyperlink"/>
                <w:noProof/>
              </w:rPr>
              <w:t>6.</w:t>
            </w:r>
            <w:r>
              <w:rPr>
                <w:rFonts w:eastAsiaTheme="minorEastAsia"/>
                <w:noProof/>
                <w:lang w:eastAsia="en-GB"/>
              </w:rPr>
              <w:tab/>
            </w:r>
            <w:r w:rsidRPr="00AF7DDC">
              <w:rPr>
                <w:rStyle w:val="Hyperlink"/>
                <w:noProof/>
              </w:rPr>
              <w:t>Recommendations</w:t>
            </w:r>
            <w:r>
              <w:rPr>
                <w:noProof/>
                <w:webHidden/>
              </w:rPr>
              <w:tab/>
            </w:r>
            <w:r>
              <w:rPr>
                <w:noProof/>
                <w:webHidden/>
              </w:rPr>
              <w:fldChar w:fldCharType="begin"/>
            </w:r>
            <w:r>
              <w:rPr>
                <w:noProof/>
                <w:webHidden/>
              </w:rPr>
              <w:instrText xml:space="preserve"> PAGEREF _Toc509946510 \h </w:instrText>
            </w:r>
            <w:r>
              <w:rPr>
                <w:noProof/>
                <w:webHidden/>
              </w:rPr>
            </w:r>
            <w:r>
              <w:rPr>
                <w:noProof/>
                <w:webHidden/>
              </w:rPr>
              <w:fldChar w:fldCharType="separate"/>
            </w:r>
            <w:r>
              <w:rPr>
                <w:noProof/>
                <w:webHidden/>
              </w:rPr>
              <w:t>12</w:t>
            </w:r>
            <w:r>
              <w:rPr>
                <w:noProof/>
                <w:webHidden/>
              </w:rPr>
              <w:fldChar w:fldCharType="end"/>
            </w:r>
          </w:hyperlink>
        </w:p>
        <w:p w:rsidR="0014617A" w:rsidRDefault="0014617A">
          <w:pPr>
            <w:pStyle w:val="TOC1"/>
            <w:tabs>
              <w:tab w:val="right" w:leader="dot" w:pos="9016"/>
            </w:tabs>
            <w:rPr>
              <w:rFonts w:eastAsiaTheme="minorEastAsia"/>
              <w:noProof/>
              <w:lang w:eastAsia="en-GB"/>
            </w:rPr>
          </w:pPr>
          <w:hyperlink w:anchor="_Toc509946511" w:history="1">
            <w:r w:rsidRPr="00AF7DDC">
              <w:rPr>
                <w:rStyle w:val="Hyperlink"/>
                <w:noProof/>
              </w:rPr>
              <w:t>References</w:t>
            </w:r>
            <w:r>
              <w:rPr>
                <w:noProof/>
                <w:webHidden/>
              </w:rPr>
              <w:tab/>
            </w:r>
            <w:r>
              <w:rPr>
                <w:noProof/>
                <w:webHidden/>
              </w:rPr>
              <w:fldChar w:fldCharType="begin"/>
            </w:r>
            <w:r>
              <w:rPr>
                <w:noProof/>
                <w:webHidden/>
              </w:rPr>
              <w:instrText xml:space="preserve"> PAGEREF _Toc509946511 \h </w:instrText>
            </w:r>
            <w:r>
              <w:rPr>
                <w:noProof/>
                <w:webHidden/>
              </w:rPr>
            </w:r>
            <w:r>
              <w:rPr>
                <w:noProof/>
                <w:webHidden/>
              </w:rPr>
              <w:fldChar w:fldCharType="separate"/>
            </w:r>
            <w:r>
              <w:rPr>
                <w:noProof/>
                <w:webHidden/>
              </w:rPr>
              <w:t>14</w:t>
            </w:r>
            <w:r>
              <w:rPr>
                <w:noProof/>
                <w:webHidden/>
              </w:rPr>
              <w:fldChar w:fldCharType="end"/>
            </w:r>
          </w:hyperlink>
        </w:p>
        <w:p w:rsidR="00EB5D4E" w:rsidRPr="00D31A30" w:rsidRDefault="00EB5D4E">
          <w:r w:rsidRPr="00D31A30">
            <w:rPr>
              <w:b/>
              <w:bCs/>
              <w:noProof/>
            </w:rPr>
            <w:fldChar w:fldCharType="end"/>
          </w:r>
        </w:p>
      </w:sdtContent>
    </w:sdt>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6A2674" w:rsidRDefault="006A2674">
      <w:pPr>
        <w:rPr>
          <w:rFonts w:cs="Arial"/>
        </w:rPr>
      </w:pPr>
      <w:r>
        <w:rPr>
          <w:rFonts w:cs="Arial"/>
        </w:rPr>
        <w:br w:type="page"/>
      </w:r>
    </w:p>
    <w:p w:rsidR="00A70B64" w:rsidRPr="00D31A30" w:rsidRDefault="00A70B64" w:rsidP="00A70B64">
      <w:pPr>
        <w:spacing w:after="0" w:line="240" w:lineRule="auto"/>
        <w:rPr>
          <w:rFonts w:cs="Arial"/>
        </w:rPr>
      </w:pPr>
    </w:p>
    <w:p w:rsidR="0093325F" w:rsidRPr="00967333" w:rsidRDefault="0093325F" w:rsidP="00B56C45">
      <w:pPr>
        <w:spacing w:after="0" w:line="240" w:lineRule="auto"/>
        <w:rPr>
          <w:rFonts w:cs="Arial"/>
        </w:rPr>
      </w:pPr>
    </w:p>
    <w:p w:rsidR="006A2674" w:rsidRDefault="006A2674" w:rsidP="006A2674">
      <w:pPr>
        <w:pStyle w:val="Heading1"/>
        <w:numPr>
          <w:ilvl w:val="0"/>
          <w:numId w:val="32"/>
        </w:numPr>
        <w:spacing w:before="0" w:line="240" w:lineRule="auto"/>
        <w:ind w:left="357" w:hanging="357"/>
        <w:rPr>
          <w:rFonts w:asciiTheme="minorHAnsi" w:hAnsiTheme="minorHAnsi"/>
        </w:rPr>
      </w:pPr>
      <w:bookmarkStart w:id="1" w:name="_Toc509946491"/>
      <w:r>
        <w:rPr>
          <w:rFonts w:asciiTheme="minorHAnsi" w:hAnsiTheme="minorHAnsi"/>
        </w:rPr>
        <w:t>Introduction</w:t>
      </w:r>
      <w:bookmarkEnd w:id="1"/>
    </w:p>
    <w:p w:rsidR="006E0DE0" w:rsidRDefault="00B054AE" w:rsidP="006A2674">
      <w:pPr>
        <w:pStyle w:val="Heading1"/>
        <w:spacing w:before="0" w:line="240" w:lineRule="auto"/>
        <w:rPr>
          <w:rFonts w:asciiTheme="minorHAnsi" w:hAnsiTheme="minorHAnsi"/>
        </w:rPr>
      </w:pPr>
      <w:r>
        <w:rPr>
          <w:rFonts w:asciiTheme="minorHAnsi" w:hAnsiTheme="minorHAnsi"/>
        </w:rPr>
        <w:t xml:space="preserve"> </w:t>
      </w:r>
    </w:p>
    <w:p w:rsidR="00721F21" w:rsidRDefault="00B33C4C" w:rsidP="00EF3DFF">
      <w:pPr>
        <w:spacing w:after="0" w:line="240" w:lineRule="auto"/>
      </w:pPr>
      <w:r>
        <w:t xml:space="preserve">The NHS in </w:t>
      </w:r>
      <w:r w:rsidRPr="0083764E">
        <w:rPr>
          <w:noProof/>
        </w:rPr>
        <w:t>England</w:t>
      </w:r>
      <w:r>
        <w:t xml:space="preserve"> is believed to employ 55,000 Junior Doctors which represents a third of its workforce.  </w:t>
      </w:r>
      <w:r w:rsidR="00DE1245">
        <w:t>This essay focuses on</w:t>
      </w:r>
      <w:r w:rsidR="006107EC">
        <w:t xml:space="preserve"> a dispute</w:t>
      </w:r>
      <w:r>
        <w:t xml:space="preserve"> that has taken place</w:t>
      </w:r>
      <w:r w:rsidR="006107EC">
        <w:t xml:space="preserve"> within the NHS which led Junior Doctors</w:t>
      </w:r>
      <w:r w:rsidR="00E55D28">
        <w:t xml:space="preserve"> in England</w:t>
      </w:r>
      <w:r w:rsidR="006107EC">
        <w:t xml:space="preserve"> </w:t>
      </w:r>
      <w:r w:rsidR="00E55D28">
        <w:t>taking</w:t>
      </w:r>
      <w:r w:rsidR="006107EC">
        <w:t xml:space="preserve"> industrial strike </w:t>
      </w:r>
      <w:r w:rsidR="00E55D28">
        <w:t xml:space="preserve">action on behalf of the British Medical Association (BMA) </w:t>
      </w:r>
      <w:r>
        <w:t xml:space="preserve">who are believed to have </w:t>
      </w:r>
      <w:r w:rsidR="00BA5B59">
        <w:t xml:space="preserve">approximately </w:t>
      </w:r>
      <w:r>
        <w:t xml:space="preserve">37,000 members.  The dispute occurred </w:t>
      </w:r>
      <w:r w:rsidR="006107EC">
        <w:t xml:space="preserve">following </w:t>
      </w:r>
      <w:r w:rsidR="00153EAC">
        <w:t>the objection</w:t>
      </w:r>
      <w:r w:rsidR="006107EC">
        <w:t xml:space="preserve"> of</w:t>
      </w:r>
      <w:r w:rsidR="00ED6B23">
        <w:t xml:space="preserve"> </w:t>
      </w:r>
      <w:r w:rsidR="00153EAC">
        <w:t>a</w:t>
      </w:r>
      <w:r w:rsidR="006107EC">
        <w:t xml:space="preserve"> n</w:t>
      </w:r>
      <w:r w:rsidR="00153EAC">
        <w:t>ew contract</w:t>
      </w:r>
      <w:r w:rsidR="00907075">
        <w:t xml:space="preserve"> to be</w:t>
      </w:r>
      <w:r w:rsidR="006107EC">
        <w:t xml:space="preserve"> </w:t>
      </w:r>
      <w:r w:rsidR="00153EAC">
        <w:t>implemented by the government which was initially discussed in 2012 and resulted in being ‘broken down’ by 2014</w:t>
      </w:r>
      <w:r w:rsidR="00B3617A">
        <w:t>.  F</w:t>
      </w:r>
      <w:r w:rsidR="00153EAC">
        <w:t>urthermore,</w:t>
      </w:r>
      <w:r>
        <w:t xml:space="preserve"> </w:t>
      </w:r>
      <w:r w:rsidR="00361B9B">
        <w:t xml:space="preserve">it escalated and </w:t>
      </w:r>
      <w:r w:rsidR="00E55D28">
        <w:t>strike</w:t>
      </w:r>
      <w:r>
        <w:t>s</w:t>
      </w:r>
      <w:r w:rsidR="00EA2129">
        <w:t xml:space="preserve"> </w:t>
      </w:r>
      <w:r w:rsidR="00153EAC">
        <w:t>went on to take</w:t>
      </w:r>
      <w:r>
        <w:t xml:space="preserve"> place</w:t>
      </w:r>
      <w:r w:rsidR="00E55D28">
        <w:t xml:space="preserve"> in 2015 </w:t>
      </w:r>
      <w:r w:rsidR="00361B9B">
        <w:t xml:space="preserve">continuing </w:t>
      </w:r>
      <w:r w:rsidR="00E55D28">
        <w:t>into 2016</w:t>
      </w:r>
      <w:r w:rsidR="00C8557B">
        <w:t xml:space="preserve"> </w:t>
      </w:r>
      <w:sdt>
        <w:sdtPr>
          <w:id w:val="1912042793"/>
          <w:citation/>
        </w:sdtPr>
        <w:sdtContent>
          <w:r w:rsidR="00C8557B">
            <w:fldChar w:fldCharType="begin"/>
          </w:r>
          <w:r w:rsidR="00C8557B">
            <w:instrText xml:space="preserve"> CITATION BBC16 \l 2057 </w:instrText>
          </w:r>
          <w:r w:rsidR="00C8557B">
            <w:fldChar w:fldCharType="separate"/>
          </w:r>
          <w:r w:rsidR="00C8557B" w:rsidRPr="00C8557B">
            <w:rPr>
              <w:noProof/>
            </w:rPr>
            <w:t>(BBC, 2016)</w:t>
          </w:r>
          <w:r w:rsidR="00C8557B">
            <w:fldChar w:fldCharType="end"/>
          </w:r>
        </w:sdtContent>
      </w:sdt>
      <w:r w:rsidR="00C8557B">
        <w:t>.</w:t>
      </w:r>
    </w:p>
    <w:p w:rsidR="00721F21" w:rsidRDefault="00721F21">
      <w:r>
        <w:br w:type="page"/>
      </w:r>
    </w:p>
    <w:p w:rsidR="00B054AE" w:rsidRDefault="00B054AE" w:rsidP="00EF3DFF">
      <w:pPr>
        <w:spacing w:after="0" w:line="240" w:lineRule="auto"/>
      </w:pPr>
    </w:p>
    <w:p w:rsidR="00B15FBC" w:rsidRPr="00823F4C" w:rsidRDefault="00B15FBC" w:rsidP="00EF3DFF">
      <w:pPr>
        <w:spacing w:after="0" w:line="240" w:lineRule="auto"/>
      </w:pPr>
    </w:p>
    <w:p w:rsidR="00795E33" w:rsidRDefault="00B15FBC" w:rsidP="00795E33">
      <w:pPr>
        <w:pStyle w:val="Heading1"/>
        <w:numPr>
          <w:ilvl w:val="0"/>
          <w:numId w:val="32"/>
        </w:numPr>
        <w:spacing w:before="0" w:line="240" w:lineRule="auto"/>
        <w:ind w:left="357" w:hanging="357"/>
        <w:rPr>
          <w:rFonts w:asciiTheme="minorHAnsi" w:hAnsiTheme="minorHAnsi"/>
        </w:rPr>
      </w:pPr>
      <w:bookmarkStart w:id="2" w:name="_Toc509946492"/>
      <w:r>
        <w:rPr>
          <w:rFonts w:asciiTheme="minorHAnsi" w:hAnsiTheme="minorHAnsi"/>
        </w:rPr>
        <w:t xml:space="preserve">Question </w:t>
      </w:r>
      <w:r w:rsidR="00795E33">
        <w:rPr>
          <w:rFonts w:asciiTheme="minorHAnsi" w:hAnsiTheme="minorHAnsi"/>
        </w:rPr>
        <w:t>1</w:t>
      </w:r>
      <w:bookmarkEnd w:id="2"/>
      <w:r w:rsidR="00795E33">
        <w:rPr>
          <w:rFonts w:asciiTheme="minorHAnsi" w:hAnsiTheme="minorHAnsi"/>
        </w:rPr>
        <w:t xml:space="preserve"> </w:t>
      </w:r>
    </w:p>
    <w:p w:rsidR="00795E33" w:rsidRPr="00795E33" w:rsidRDefault="00795E33" w:rsidP="00795E33">
      <w:pPr>
        <w:spacing w:after="0" w:line="240" w:lineRule="auto"/>
      </w:pPr>
    </w:p>
    <w:p w:rsidR="00795E33" w:rsidRPr="00795E33" w:rsidRDefault="00795E33" w:rsidP="00795E33">
      <w:pPr>
        <w:pStyle w:val="Heading2"/>
        <w:spacing w:before="0" w:line="240" w:lineRule="auto"/>
        <w:rPr>
          <w:rFonts w:asciiTheme="minorHAnsi" w:hAnsiTheme="minorHAnsi" w:cstheme="minorHAnsi"/>
          <w:sz w:val="28"/>
          <w:szCs w:val="24"/>
        </w:rPr>
      </w:pPr>
      <w:bookmarkStart w:id="3" w:name="_Toc509946493"/>
      <w:r w:rsidRPr="00795E33">
        <w:rPr>
          <w:rFonts w:asciiTheme="minorHAnsi" w:hAnsiTheme="minorHAnsi" w:cstheme="minorHAnsi"/>
          <w:sz w:val="28"/>
          <w:szCs w:val="24"/>
        </w:rPr>
        <w:t>2.1 External Factors Affecting the Employment Relationship</w:t>
      </w:r>
      <w:bookmarkEnd w:id="3"/>
    </w:p>
    <w:p w:rsidR="00E9716A" w:rsidRDefault="00E9716A" w:rsidP="00795E33">
      <w:pPr>
        <w:spacing w:after="0" w:line="240" w:lineRule="auto"/>
      </w:pPr>
    </w:p>
    <w:p w:rsidR="005A4E65" w:rsidRDefault="00E9716A" w:rsidP="005A4E65">
      <w:pPr>
        <w:spacing w:after="0" w:line="240" w:lineRule="auto"/>
      </w:pPr>
      <w:r>
        <w:t>Th</w:t>
      </w:r>
      <w:r w:rsidR="007D5058">
        <w:t>e</w:t>
      </w:r>
      <w:r>
        <w:t xml:space="preserve"> dispute </w:t>
      </w:r>
      <w:r w:rsidR="007D5058">
        <w:t xml:space="preserve">was part of a collective agreement whereby the </w:t>
      </w:r>
      <w:r w:rsidR="00B3617A">
        <w:t>junior doctors</w:t>
      </w:r>
      <w:r w:rsidR="007D5058">
        <w:t xml:space="preserve"> shared </w:t>
      </w:r>
      <w:r w:rsidR="00B3617A">
        <w:t xml:space="preserve">an </w:t>
      </w:r>
      <w:r w:rsidR="007D5058">
        <w:t>interest</w:t>
      </w:r>
      <w:r w:rsidR="00B3617A">
        <w:t xml:space="preserve"> and ‘came together’ regarding a change to their contracts</w:t>
      </w:r>
      <w:r w:rsidR="00B56690">
        <w:t>.  Despite this, it is believed that junior doctors throughout Scotland and Wales were not affected by this strike action.  T</w:t>
      </w:r>
      <w:r w:rsidR="00023B97">
        <w:t>here are many external factors which can impact on the employment relationsh</w:t>
      </w:r>
      <w:r w:rsidR="00B56690">
        <w:t>ip and cause it to break down - s</w:t>
      </w:r>
      <w:r w:rsidR="00023B97">
        <w:t>ome examples of this can be</w:t>
      </w:r>
      <w:r w:rsidR="00D85C99">
        <w:t xml:space="preserve"> </w:t>
      </w:r>
      <w:sdt>
        <w:sdtPr>
          <w:id w:val="-1448845963"/>
          <w:citation/>
        </w:sdtPr>
        <w:sdtContent>
          <w:r w:rsidR="00D85C99">
            <w:fldChar w:fldCharType="begin"/>
          </w:r>
          <w:r w:rsidR="00D85C99">
            <w:instrText xml:space="preserve"> CITATION Nic11 \l 2057 </w:instrText>
          </w:r>
          <w:r w:rsidR="00D85C99">
            <w:fldChar w:fldCharType="separate"/>
          </w:r>
          <w:r w:rsidR="00D85C99" w:rsidRPr="00D85C99">
            <w:rPr>
              <w:noProof/>
            </w:rPr>
            <w:t>(Wilton, 2011)</w:t>
          </w:r>
          <w:r w:rsidR="00D85C99">
            <w:fldChar w:fldCharType="end"/>
          </w:r>
        </w:sdtContent>
      </w:sdt>
      <w:r w:rsidR="00023B97">
        <w:t>;</w:t>
      </w:r>
    </w:p>
    <w:p w:rsidR="000947E3" w:rsidRDefault="000947E3" w:rsidP="005A4E65">
      <w:pPr>
        <w:spacing w:after="0" w:line="240" w:lineRule="auto"/>
      </w:pPr>
    </w:p>
    <w:p w:rsidR="00023B97" w:rsidRDefault="00023B97" w:rsidP="00023B97">
      <w:pPr>
        <w:pStyle w:val="ListParagraph"/>
        <w:numPr>
          <w:ilvl w:val="0"/>
          <w:numId w:val="34"/>
        </w:numPr>
        <w:spacing w:after="0" w:line="240" w:lineRule="auto"/>
      </w:pPr>
      <w:r>
        <w:t>Changes in legislation</w:t>
      </w:r>
    </w:p>
    <w:p w:rsidR="00023B97" w:rsidRDefault="00023B97" w:rsidP="00023B97">
      <w:pPr>
        <w:pStyle w:val="ListParagraph"/>
        <w:numPr>
          <w:ilvl w:val="0"/>
          <w:numId w:val="34"/>
        </w:numPr>
        <w:spacing w:after="0" w:line="240" w:lineRule="auto"/>
      </w:pPr>
      <w:r>
        <w:t>Political agenda</w:t>
      </w:r>
    </w:p>
    <w:p w:rsidR="00023B97" w:rsidRDefault="00023B97" w:rsidP="00023B97">
      <w:pPr>
        <w:pStyle w:val="ListParagraph"/>
        <w:numPr>
          <w:ilvl w:val="0"/>
          <w:numId w:val="34"/>
        </w:numPr>
        <w:spacing w:after="0" w:line="240" w:lineRule="auto"/>
      </w:pPr>
      <w:r>
        <w:t>Economy</w:t>
      </w:r>
    </w:p>
    <w:p w:rsidR="00AC3685" w:rsidRDefault="00AC3685" w:rsidP="00023B97">
      <w:pPr>
        <w:pStyle w:val="ListParagraph"/>
        <w:numPr>
          <w:ilvl w:val="0"/>
          <w:numId w:val="34"/>
        </w:numPr>
        <w:spacing w:after="0" w:line="240" w:lineRule="auto"/>
      </w:pPr>
      <w:r>
        <w:t xml:space="preserve">Immigration </w:t>
      </w:r>
    </w:p>
    <w:p w:rsidR="00833423" w:rsidRDefault="00833423" w:rsidP="00023B97">
      <w:pPr>
        <w:pStyle w:val="ListParagraph"/>
        <w:numPr>
          <w:ilvl w:val="0"/>
          <w:numId w:val="34"/>
        </w:numPr>
        <w:spacing w:after="0" w:line="240" w:lineRule="auto"/>
      </w:pPr>
      <w:r>
        <w:t>Social changes</w:t>
      </w:r>
    </w:p>
    <w:p w:rsidR="007719D7" w:rsidRDefault="007719D7" w:rsidP="007719D7">
      <w:pPr>
        <w:pStyle w:val="ListParagraph"/>
        <w:spacing w:after="0" w:line="240" w:lineRule="auto"/>
      </w:pPr>
    </w:p>
    <w:p w:rsidR="00806FC5" w:rsidRDefault="009C22AE" w:rsidP="00833423">
      <w:pPr>
        <w:spacing w:after="0" w:line="240" w:lineRule="auto"/>
      </w:pPr>
      <w:r>
        <w:t>The</w:t>
      </w:r>
      <w:r w:rsidR="007719D7">
        <w:t xml:space="preserve"> disput</w:t>
      </w:r>
      <w:r w:rsidR="00B3617A">
        <w:t xml:space="preserve">e </w:t>
      </w:r>
      <w:r w:rsidR="0091408C">
        <w:t xml:space="preserve">came </w:t>
      </w:r>
      <w:proofErr w:type="gramStart"/>
      <w:r w:rsidR="0091408C">
        <w:t>as a result of</w:t>
      </w:r>
      <w:proofErr w:type="gramEnd"/>
      <w:r w:rsidR="0091408C">
        <w:t xml:space="preserve"> external factors </w:t>
      </w:r>
      <w:r w:rsidR="00B56690">
        <w:t>whereby the government set out changes to NHS services</w:t>
      </w:r>
      <w:r w:rsidR="0091408C">
        <w:t xml:space="preserve">.  It </w:t>
      </w:r>
      <w:r w:rsidR="00B3617A">
        <w:t>saw</w:t>
      </w:r>
      <w:r w:rsidR="007719D7">
        <w:t xml:space="preserve"> potential changes to their contract</w:t>
      </w:r>
      <w:r w:rsidR="000947E3">
        <w:t>s</w:t>
      </w:r>
      <w:r w:rsidR="00B56690">
        <w:t xml:space="preserve"> and working hours to reflect </w:t>
      </w:r>
      <w:r w:rsidR="00BA5B59">
        <w:t xml:space="preserve">working unsociable hours over </w:t>
      </w:r>
      <w:r w:rsidR="0091408C">
        <w:t>evenings and weekends with no additional overtime payments</w:t>
      </w:r>
      <w:r w:rsidR="00BA5B59">
        <w:t>.</w:t>
      </w:r>
      <w:r w:rsidR="0091408C">
        <w:t xml:space="preserve">  The proposed changes to the contract came </w:t>
      </w:r>
      <w:proofErr w:type="gramStart"/>
      <w:r w:rsidR="0091408C">
        <w:t>as a result of</w:t>
      </w:r>
      <w:proofErr w:type="gramEnd"/>
      <w:r w:rsidR="0091408C">
        <w:t xml:space="preserve"> the government </w:t>
      </w:r>
      <w:r w:rsidR="00112C40">
        <w:t>improving</w:t>
      </w:r>
      <w:r w:rsidR="0091408C">
        <w:t xml:space="preserve"> services of th</w:t>
      </w:r>
      <w:r w:rsidR="00B7538C">
        <w:t>e he</w:t>
      </w:r>
      <w:r w:rsidR="00112C40">
        <w:t>alth board by offering a ‘seven-</w:t>
      </w:r>
      <w:r w:rsidR="0091408C">
        <w:t xml:space="preserve">day service’ </w:t>
      </w:r>
      <w:sdt>
        <w:sdtPr>
          <w:id w:val="-1239393562"/>
          <w:citation/>
        </w:sdtPr>
        <w:sdtContent>
          <w:r w:rsidR="0091408C">
            <w:fldChar w:fldCharType="begin"/>
          </w:r>
          <w:r w:rsidR="0091408C">
            <w:instrText xml:space="preserve"> CITATION BBC16 \l 2057 </w:instrText>
          </w:r>
          <w:r w:rsidR="0091408C">
            <w:fldChar w:fldCharType="separate"/>
          </w:r>
          <w:r w:rsidR="0091408C" w:rsidRPr="0091408C">
            <w:rPr>
              <w:noProof/>
            </w:rPr>
            <w:t>(BBC, 2016)</w:t>
          </w:r>
          <w:r w:rsidR="0091408C">
            <w:fldChar w:fldCharType="end"/>
          </w:r>
        </w:sdtContent>
      </w:sdt>
      <w:r w:rsidR="0091408C">
        <w:t xml:space="preserve">.  </w:t>
      </w:r>
      <w:r w:rsidR="00BA5B59">
        <w:t xml:space="preserve">Whilst assured that ‘pay’ would increase, </w:t>
      </w:r>
      <w:r w:rsidR="00B53240">
        <w:t>the contract offered lower overtime rates during unsociable hours</w:t>
      </w:r>
      <w:r w:rsidR="00B56690">
        <w:t xml:space="preserve"> which would result in the junior doctors receiving </w:t>
      </w:r>
      <w:r w:rsidR="000D2D4E">
        <w:t>30% less pay</w:t>
      </w:r>
      <w:r w:rsidR="00B7538C">
        <w:t xml:space="preserve"> overall</w:t>
      </w:r>
      <w:r w:rsidR="000D2D4E">
        <w:t xml:space="preserve"> </w:t>
      </w:r>
      <w:sdt>
        <w:sdtPr>
          <w:id w:val="951290112"/>
          <w:citation/>
        </w:sdtPr>
        <w:sdtContent>
          <w:r w:rsidR="000D2D4E">
            <w:fldChar w:fldCharType="begin"/>
          </w:r>
          <w:r w:rsidR="000D2D4E">
            <w:instrText xml:space="preserve"> CITATION IND16 \l 2057 </w:instrText>
          </w:r>
          <w:r w:rsidR="000D2D4E">
            <w:fldChar w:fldCharType="separate"/>
          </w:r>
          <w:r w:rsidR="000D2D4E" w:rsidRPr="000D2D4E">
            <w:rPr>
              <w:noProof/>
            </w:rPr>
            <w:t>(INDEPENDENT, 2016)</w:t>
          </w:r>
          <w:r w:rsidR="000D2D4E">
            <w:fldChar w:fldCharType="end"/>
          </w:r>
        </w:sdtContent>
      </w:sdt>
      <w:r w:rsidR="000D2D4E">
        <w:t>.</w:t>
      </w:r>
    </w:p>
    <w:p w:rsidR="00806FC5" w:rsidRDefault="00806FC5" w:rsidP="00833423">
      <w:pPr>
        <w:spacing w:after="0" w:line="240" w:lineRule="auto"/>
      </w:pPr>
    </w:p>
    <w:p w:rsidR="00833423" w:rsidRDefault="00806FC5" w:rsidP="00833423">
      <w:pPr>
        <w:spacing w:after="0" w:line="240" w:lineRule="auto"/>
      </w:pPr>
      <w:r>
        <w:t>Whilst such external factors imposed by the gover</w:t>
      </w:r>
      <w:r w:rsidR="00420689">
        <w:t>nment are at no fault of the NHS as an employer, it plays a crucial part in changes to the employment relationship</w:t>
      </w:r>
      <w:r w:rsidR="00E26163">
        <w:t xml:space="preserve"> as there is </w:t>
      </w:r>
      <w:r w:rsidR="00FF26FB">
        <w:t>more pressure</w:t>
      </w:r>
      <w:r w:rsidR="00E26163">
        <w:t xml:space="preserve"> on the bottom line for employers to maximise their workforce during difficult financial times </w:t>
      </w:r>
      <w:sdt>
        <w:sdtPr>
          <w:id w:val="-558940007"/>
          <w:citation/>
        </w:sdtPr>
        <w:sdtContent>
          <w:r w:rsidR="00E26163">
            <w:fldChar w:fldCharType="begin"/>
          </w:r>
          <w:r w:rsidR="00146E89">
            <w:instrText xml:space="preserve">CITATION CIP16 \l 2057 </w:instrText>
          </w:r>
          <w:r w:rsidR="00E26163">
            <w:fldChar w:fldCharType="separate"/>
          </w:r>
          <w:r w:rsidR="00146E89" w:rsidRPr="00146E89">
            <w:rPr>
              <w:noProof/>
            </w:rPr>
            <w:t>(CIPD, 2016)</w:t>
          </w:r>
          <w:r w:rsidR="00E26163">
            <w:fldChar w:fldCharType="end"/>
          </w:r>
        </w:sdtContent>
      </w:sdt>
      <w:r w:rsidR="00B32357">
        <w:t>.</w:t>
      </w:r>
      <w:r w:rsidR="00860279">
        <w:t xml:space="preserve"> According to</w:t>
      </w:r>
      <w:r w:rsidR="00166302">
        <w:t xml:space="preserve"> Sisson</w:t>
      </w:r>
      <w:r w:rsidR="00860279">
        <w:t xml:space="preserve"> </w:t>
      </w:r>
      <w:sdt>
        <w:sdtPr>
          <w:id w:val="-1702472416"/>
          <w:citation/>
        </w:sdtPr>
        <w:sdtContent>
          <w:r w:rsidR="00166302">
            <w:fldChar w:fldCharType="begin"/>
          </w:r>
          <w:r w:rsidR="00146E89">
            <w:instrText xml:space="preserve">CITATION Kei08 \n  \l 2057 </w:instrText>
          </w:r>
          <w:r w:rsidR="00166302">
            <w:fldChar w:fldCharType="separate"/>
          </w:r>
          <w:r w:rsidR="00146E89" w:rsidRPr="00146E89">
            <w:rPr>
              <w:noProof/>
            </w:rPr>
            <w:t>(2008)</w:t>
          </w:r>
          <w:r w:rsidR="00166302">
            <w:fldChar w:fldCharType="end"/>
          </w:r>
        </w:sdtContent>
      </w:sdt>
      <w:r w:rsidR="00166302">
        <w:t xml:space="preserve">, </w:t>
      </w:r>
      <w:r w:rsidR="00A23492">
        <w:t>employees are motivated by factors s</w:t>
      </w:r>
      <w:r w:rsidR="00E26163">
        <w:t xml:space="preserve">uch as money, loyalty and pride which during economic downfalls can have a major impact on the employment relationship.  </w:t>
      </w:r>
      <w:r w:rsidR="00A23492">
        <w:t xml:space="preserve"> </w:t>
      </w:r>
    </w:p>
    <w:p w:rsidR="00023B97" w:rsidRPr="005A4E65" w:rsidRDefault="00023B97" w:rsidP="00023B97">
      <w:pPr>
        <w:pStyle w:val="ListParagraph"/>
        <w:spacing w:after="0" w:line="240" w:lineRule="auto"/>
      </w:pPr>
    </w:p>
    <w:p w:rsidR="007304F9" w:rsidRDefault="007304F9" w:rsidP="007304F9">
      <w:pPr>
        <w:pStyle w:val="Heading2"/>
        <w:numPr>
          <w:ilvl w:val="1"/>
          <w:numId w:val="32"/>
        </w:numPr>
        <w:spacing w:before="0" w:line="240" w:lineRule="auto"/>
        <w:ind w:left="420"/>
        <w:rPr>
          <w:rFonts w:asciiTheme="minorHAnsi" w:hAnsiTheme="minorHAnsi" w:cstheme="minorHAnsi"/>
          <w:sz w:val="28"/>
          <w:szCs w:val="24"/>
        </w:rPr>
      </w:pPr>
      <w:bookmarkStart w:id="4" w:name="_Toc509946494"/>
      <w:r w:rsidRPr="007304F9">
        <w:rPr>
          <w:rFonts w:asciiTheme="minorHAnsi" w:hAnsiTheme="minorHAnsi" w:cstheme="minorHAnsi"/>
          <w:sz w:val="28"/>
          <w:szCs w:val="24"/>
        </w:rPr>
        <w:t>Changes to the Employment Relationship</w:t>
      </w:r>
      <w:bookmarkEnd w:id="4"/>
    </w:p>
    <w:p w:rsidR="00B53784" w:rsidRDefault="00B53784" w:rsidP="00EF3DFF">
      <w:pPr>
        <w:spacing w:after="0" w:line="240" w:lineRule="auto"/>
      </w:pPr>
    </w:p>
    <w:p w:rsidR="00A254D3" w:rsidRDefault="00773485" w:rsidP="00EF3DFF">
      <w:pPr>
        <w:spacing w:after="0" w:line="240" w:lineRule="auto"/>
      </w:pPr>
      <w:r>
        <w:t>Negative c</w:t>
      </w:r>
      <w:r w:rsidR="004234BF">
        <w:t xml:space="preserve">onflict </w:t>
      </w:r>
      <w:r>
        <w:t>in the workplace can</w:t>
      </w:r>
      <w:r w:rsidR="004234BF">
        <w:t xml:space="preserve"> damage the employment relationship, particularly if it is not handled appropriately</w:t>
      </w:r>
      <w:r w:rsidR="00D67707">
        <w:t xml:space="preserve">.  It can occur </w:t>
      </w:r>
      <w:proofErr w:type="gramStart"/>
      <w:r w:rsidR="00D67707">
        <w:t>as a result of</w:t>
      </w:r>
      <w:proofErr w:type="gramEnd"/>
      <w:r w:rsidR="00D67707">
        <w:t xml:space="preserve"> the current labour market and whether demand is high</w:t>
      </w:r>
      <w:r w:rsidR="00B43E89">
        <w:t>er than supply.  The demand for labour focuses on how many people are employed and the hours they undertake</w:t>
      </w:r>
      <w:r w:rsidR="00E21B3E">
        <w:t xml:space="preserve"> against</w:t>
      </w:r>
      <w:r w:rsidR="00B43E89">
        <w:t xml:space="preserve"> unfilled vacancies </w:t>
      </w:r>
      <w:sdt>
        <w:sdtPr>
          <w:id w:val="-1270623766"/>
          <w:citation/>
        </w:sdtPr>
        <w:sdtContent>
          <w:r w:rsidR="00B43E89">
            <w:fldChar w:fldCharType="begin"/>
          </w:r>
          <w:r w:rsidR="00146E89">
            <w:instrText xml:space="preserve">CITATION CIP17 \l 2057 </w:instrText>
          </w:r>
          <w:r w:rsidR="00B43E89">
            <w:fldChar w:fldCharType="separate"/>
          </w:r>
          <w:r w:rsidR="00146E89" w:rsidRPr="00146E89">
            <w:rPr>
              <w:noProof/>
            </w:rPr>
            <w:t>(CIPD, 2017)</w:t>
          </w:r>
          <w:r w:rsidR="00B43E89">
            <w:fldChar w:fldCharType="end"/>
          </w:r>
        </w:sdtContent>
      </w:sdt>
      <w:r w:rsidR="00B43E89">
        <w:t xml:space="preserve">.  </w:t>
      </w:r>
      <w:r w:rsidR="004234BF">
        <w:t xml:space="preserve">The NHS </w:t>
      </w:r>
      <w:r w:rsidR="004234BF" w:rsidRPr="0083764E">
        <w:rPr>
          <w:noProof/>
        </w:rPr>
        <w:t>appear</w:t>
      </w:r>
      <w:r w:rsidR="0083764E">
        <w:rPr>
          <w:noProof/>
        </w:rPr>
        <w:t>s</w:t>
      </w:r>
      <w:r w:rsidR="004234BF">
        <w:t xml:space="preserve"> to be working in a</w:t>
      </w:r>
      <w:r w:rsidR="00A028F3">
        <w:t xml:space="preserve"> ‘tight labour market’ </w:t>
      </w:r>
      <w:r w:rsidR="004234BF">
        <w:t xml:space="preserve">whereby there </w:t>
      </w:r>
      <w:r w:rsidR="00F741CC">
        <w:t xml:space="preserve">are </w:t>
      </w:r>
      <w:r w:rsidR="006D38A3">
        <w:t>unfilled job vacancies and</w:t>
      </w:r>
      <w:r w:rsidR="00697F26">
        <w:t xml:space="preserve"> skills shortages </w:t>
      </w:r>
      <w:r w:rsidR="006D38A3">
        <w:t>as a result of the</w:t>
      </w:r>
      <w:r w:rsidR="00697F26">
        <w:t xml:space="preserve"> forever growing demands of NHS services</w:t>
      </w:r>
      <w:r w:rsidR="00290DF9">
        <w:t xml:space="preserve">, which led to </w:t>
      </w:r>
      <w:r w:rsidR="00B43E89">
        <w:t xml:space="preserve">the junior </w:t>
      </w:r>
      <w:proofErr w:type="gramStart"/>
      <w:r w:rsidR="00B43E89">
        <w:t>doctors</w:t>
      </w:r>
      <w:proofErr w:type="gramEnd"/>
      <w:r w:rsidR="00290DF9">
        <w:t xml:space="preserve"> </w:t>
      </w:r>
      <w:r w:rsidR="00C7326E">
        <w:t>conflict</w:t>
      </w:r>
      <w:r w:rsidR="006D38A3">
        <w:t xml:space="preserve"> initially</w:t>
      </w:r>
      <w:r w:rsidR="00290DF9">
        <w:t xml:space="preserve"> occurring</w:t>
      </w:r>
      <w:r w:rsidR="006D38A3">
        <w:t xml:space="preserve"> </w:t>
      </w:r>
      <w:sdt>
        <w:sdtPr>
          <w:id w:val="-76059681"/>
          <w:citation/>
        </w:sdtPr>
        <w:sdtContent>
          <w:r w:rsidR="006D38A3">
            <w:fldChar w:fldCharType="begin"/>
          </w:r>
          <w:r w:rsidR="00146E89">
            <w:instrText xml:space="preserve">CITATION CIP17 \l 2057 </w:instrText>
          </w:r>
          <w:r w:rsidR="006D38A3">
            <w:fldChar w:fldCharType="separate"/>
          </w:r>
          <w:r w:rsidR="00146E89" w:rsidRPr="00146E89">
            <w:rPr>
              <w:noProof/>
            </w:rPr>
            <w:t>(CIPD, 2017)</w:t>
          </w:r>
          <w:r w:rsidR="006D38A3">
            <w:fldChar w:fldCharType="end"/>
          </w:r>
        </w:sdtContent>
      </w:sdt>
      <w:r w:rsidR="00290DF9">
        <w:t xml:space="preserve">.  </w:t>
      </w:r>
      <w:r w:rsidR="00697F26">
        <w:t>When operating in a tight labour market,</w:t>
      </w:r>
      <w:r w:rsidR="00A254D3">
        <w:t xml:space="preserve"> the indeterminacy of the employment relationship results in</w:t>
      </w:r>
      <w:r w:rsidR="00697F26">
        <w:t xml:space="preserve"> employees </w:t>
      </w:r>
      <w:r w:rsidR="006D38A3">
        <w:t xml:space="preserve">generally </w:t>
      </w:r>
      <w:r w:rsidR="00A254D3">
        <w:t xml:space="preserve">having </w:t>
      </w:r>
      <w:r w:rsidR="006D38A3">
        <w:t>the</w:t>
      </w:r>
      <w:r w:rsidR="00F741CC">
        <w:t xml:space="preserve"> </w:t>
      </w:r>
      <w:r w:rsidR="00BF7D9D">
        <w:t xml:space="preserve">bargaining power </w:t>
      </w:r>
      <w:r w:rsidR="00B43E89">
        <w:t xml:space="preserve">as there </w:t>
      </w:r>
      <w:r w:rsidR="0083764E">
        <w:rPr>
          <w:noProof/>
        </w:rPr>
        <w:t>are</w:t>
      </w:r>
      <w:r w:rsidR="00B43E89">
        <w:t xml:space="preserve"> more employment opportunities</w:t>
      </w:r>
      <w:r w:rsidR="00BF7D9D">
        <w:t xml:space="preserve"> elsewhere and they are i</w:t>
      </w:r>
      <w:r w:rsidR="00055D1A">
        <w:t>n more demand for their skills</w:t>
      </w:r>
      <w:r w:rsidR="00A254D3">
        <w:t xml:space="preserve"> as well as affecting the psychological contract.</w:t>
      </w:r>
    </w:p>
    <w:p w:rsidR="00A254D3" w:rsidRDefault="00A254D3" w:rsidP="00EF3DFF">
      <w:pPr>
        <w:spacing w:after="0" w:line="240" w:lineRule="auto"/>
      </w:pPr>
    </w:p>
    <w:p w:rsidR="00E5700B" w:rsidRDefault="00B52132" w:rsidP="00EF3DFF">
      <w:pPr>
        <w:spacing w:after="0" w:line="240" w:lineRule="auto"/>
      </w:pPr>
      <w:r>
        <w:t xml:space="preserve">The psychological contract forms a key part of the employment relationship as it sets out the ‘informal expectations’ from both parties </w:t>
      </w:r>
      <w:r w:rsidR="009F5029">
        <w:t xml:space="preserve">and although not legally written, if broken it can damage the quality of the employment relationship </w:t>
      </w:r>
      <w:sdt>
        <w:sdtPr>
          <w:id w:val="-1051691847"/>
          <w:citation/>
        </w:sdtPr>
        <w:sdtContent>
          <w:r w:rsidR="009F5029">
            <w:fldChar w:fldCharType="begin"/>
          </w:r>
          <w:r w:rsidR="00C52678">
            <w:instrText xml:space="preserve">CITATION CIP18 \l 2057 </w:instrText>
          </w:r>
          <w:r w:rsidR="009F5029">
            <w:fldChar w:fldCharType="separate"/>
          </w:r>
          <w:r w:rsidR="00C52678" w:rsidRPr="00C52678">
            <w:rPr>
              <w:noProof/>
            </w:rPr>
            <w:t>(CIPD, 2018a)</w:t>
          </w:r>
          <w:r w:rsidR="009F5029">
            <w:fldChar w:fldCharType="end"/>
          </w:r>
        </w:sdtContent>
      </w:sdt>
      <w:r w:rsidR="009F5029">
        <w:t>.</w:t>
      </w:r>
      <w:r w:rsidR="00BF322B">
        <w:t xml:space="preserve">  The below figure illustrates what the psychological contract represents between both parties;</w:t>
      </w:r>
    </w:p>
    <w:p w:rsidR="00FF26FB" w:rsidRDefault="00FF26FB" w:rsidP="00EF3DFF">
      <w:pPr>
        <w:spacing w:after="0" w:line="240" w:lineRule="auto"/>
      </w:pPr>
    </w:p>
    <w:p w:rsidR="00FF26FB" w:rsidRDefault="00FF26FB" w:rsidP="00EF3DFF">
      <w:pPr>
        <w:spacing w:after="0" w:line="240" w:lineRule="auto"/>
      </w:pPr>
    </w:p>
    <w:p w:rsidR="00FF26FB" w:rsidRDefault="00FF26FB" w:rsidP="00EF3DFF">
      <w:pPr>
        <w:spacing w:after="0" w:line="240" w:lineRule="auto"/>
      </w:pPr>
    </w:p>
    <w:p w:rsidR="00FF26FB" w:rsidRDefault="00FF26FB" w:rsidP="00EF3DFF">
      <w:pPr>
        <w:spacing w:after="0" w:line="240" w:lineRule="auto"/>
      </w:pPr>
    </w:p>
    <w:p w:rsidR="00BF322B" w:rsidRDefault="00BF322B" w:rsidP="00EF3DFF">
      <w:pPr>
        <w:spacing w:after="0" w:line="240" w:lineRule="auto"/>
      </w:pPr>
    </w:p>
    <w:p w:rsidR="00BF322B" w:rsidRPr="00BF322B" w:rsidRDefault="00BF322B" w:rsidP="00EF3DFF">
      <w:pPr>
        <w:spacing w:after="0" w:line="240" w:lineRule="auto"/>
        <w:rPr>
          <w:b/>
        </w:rPr>
      </w:pPr>
      <w:r w:rsidRPr="00BF322B">
        <w:rPr>
          <w:b/>
        </w:rPr>
        <w:lastRenderedPageBreak/>
        <w:t xml:space="preserve">Figure 1 – Psychological Contract Expectations </w:t>
      </w:r>
      <w:sdt>
        <w:sdtPr>
          <w:rPr>
            <w:b/>
          </w:rPr>
          <w:id w:val="-1075887933"/>
          <w:citation/>
        </w:sdtPr>
        <w:sdtContent>
          <w:r w:rsidR="00146E89">
            <w:rPr>
              <w:b/>
            </w:rPr>
            <w:fldChar w:fldCharType="begin"/>
          </w:r>
          <w:r w:rsidR="00146E89">
            <w:rPr>
              <w:b/>
            </w:rPr>
            <w:instrText xml:space="preserve"> CITATION Goo18 \l 2057 </w:instrText>
          </w:r>
          <w:r w:rsidR="00146E89">
            <w:rPr>
              <w:b/>
            </w:rPr>
            <w:fldChar w:fldCharType="separate"/>
          </w:r>
          <w:r w:rsidR="00146E89" w:rsidRPr="00146E89">
            <w:rPr>
              <w:noProof/>
            </w:rPr>
            <w:t>(Google, 2018)</w:t>
          </w:r>
          <w:r w:rsidR="00146E89">
            <w:rPr>
              <w:b/>
            </w:rPr>
            <w:fldChar w:fldCharType="end"/>
          </w:r>
        </w:sdtContent>
      </w:sdt>
    </w:p>
    <w:p w:rsidR="007304F9" w:rsidRDefault="007304F9" w:rsidP="00EF3DFF">
      <w:pPr>
        <w:spacing w:after="0" w:line="240" w:lineRule="auto"/>
      </w:pPr>
    </w:p>
    <w:p w:rsidR="0072614B" w:rsidRDefault="0072614B" w:rsidP="00EF3DFF">
      <w:pPr>
        <w:spacing w:after="0" w:line="240" w:lineRule="auto"/>
      </w:pPr>
      <w:r>
        <w:rPr>
          <w:noProof/>
        </w:rPr>
        <w:drawing>
          <wp:anchor distT="0" distB="0" distL="114300" distR="114300" simplePos="0" relativeHeight="251658240" behindDoc="0" locked="0" layoutInCell="1" allowOverlap="1" wp14:anchorId="45357246">
            <wp:simplePos x="0" y="0"/>
            <wp:positionH relativeFrom="column">
              <wp:posOffset>847725</wp:posOffset>
            </wp:positionH>
            <wp:positionV relativeFrom="paragraph">
              <wp:posOffset>5715</wp:posOffset>
            </wp:positionV>
            <wp:extent cx="4333875" cy="25336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33875" cy="2533650"/>
                    </a:xfrm>
                    <a:prstGeom prst="rect">
                      <a:avLst/>
                    </a:prstGeom>
                  </pic:spPr>
                </pic:pic>
              </a:graphicData>
            </a:graphic>
          </wp:anchor>
        </w:drawing>
      </w:r>
    </w:p>
    <w:p w:rsidR="00055D1A" w:rsidRDefault="00055D1A"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72614B" w:rsidRDefault="0072614B" w:rsidP="00EF3DFF">
      <w:pPr>
        <w:spacing w:after="0" w:line="240" w:lineRule="auto"/>
        <w:rPr>
          <w:rFonts w:cs="Arial"/>
          <w:sz w:val="20"/>
          <w:szCs w:val="20"/>
        </w:rPr>
      </w:pPr>
    </w:p>
    <w:p w:rsidR="00E50170" w:rsidRDefault="00E50170" w:rsidP="00EF3DFF">
      <w:pPr>
        <w:spacing w:after="0" w:line="240" w:lineRule="auto"/>
      </w:pPr>
      <w:r w:rsidRPr="00E50170">
        <w:t xml:space="preserve">It is evident that if employees give their ‘time’ they expect ‘pay’ for doing </w:t>
      </w:r>
      <w:r>
        <w:t xml:space="preserve">so.  However, focusing on the junior doctor dispute, it appears that the employees felt that this agreement had been affected.  </w:t>
      </w:r>
    </w:p>
    <w:p w:rsidR="00DB747B" w:rsidRDefault="00DB747B" w:rsidP="00EF3DFF">
      <w:pPr>
        <w:spacing w:after="0" w:line="240" w:lineRule="auto"/>
      </w:pPr>
    </w:p>
    <w:p w:rsidR="00DB747B" w:rsidRDefault="00FD0457" w:rsidP="00FD0457">
      <w:pPr>
        <w:pStyle w:val="Heading2"/>
        <w:numPr>
          <w:ilvl w:val="1"/>
          <w:numId w:val="32"/>
        </w:numPr>
        <w:spacing w:before="0" w:line="240" w:lineRule="auto"/>
        <w:ind w:left="420"/>
        <w:rPr>
          <w:rFonts w:asciiTheme="minorHAnsi" w:hAnsiTheme="minorHAnsi" w:cstheme="minorHAnsi"/>
          <w:sz w:val="28"/>
          <w:szCs w:val="24"/>
        </w:rPr>
      </w:pPr>
      <w:bookmarkStart w:id="5" w:name="_Toc509946495"/>
      <w:r w:rsidRPr="00FD0457">
        <w:rPr>
          <w:rFonts w:asciiTheme="minorHAnsi" w:hAnsiTheme="minorHAnsi" w:cstheme="minorHAnsi"/>
          <w:sz w:val="28"/>
          <w:szCs w:val="24"/>
        </w:rPr>
        <w:t xml:space="preserve">Pluralist &amp; </w:t>
      </w:r>
      <w:proofErr w:type="spellStart"/>
      <w:r w:rsidRPr="00FD0457">
        <w:rPr>
          <w:rFonts w:asciiTheme="minorHAnsi" w:hAnsiTheme="minorHAnsi" w:cstheme="minorHAnsi"/>
          <w:sz w:val="28"/>
          <w:szCs w:val="24"/>
        </w:rPr>
        <w:t>Unitarist</w:t>
      </w:r>
      <w:proofErr w:type="spellEnd"/>
      <w:r w:rsidRPr="00FD0457">
        <w:rPr>
          <w:rFonts w:asciiTheme="minorHAnsi" w:hAnsiTheme="minorHAnsi" w:cstheme="minorHAnsi"/>
          <w:sz w:val="28"/>
          <w:szCs w:val="24"/>
        </w:rPr>
        <w:t xml:space="preserve"> Approaches </w:t>
      </w:r>
      <w:r w:rsidR="00EC2DBD">
        <w:rPr>
          <w:rFonts w:asciiTheme="minorHAnsi" w:hAnsiTheme="minorHAnsi" w:cstheme="minorHAnsi"/>
          <w:sz w:val="28"/>
          <w:szCs w:val="24"/>
        </w:rPr>
        <w:t>of Employment Relationships</w:t>
      </w:r>
      <w:bookmarkEnd w:id="5"/>
    </w:p>
    <w:p w:rsidR="00FD0457" w:rsidRDefault="00FD0457" w:rsidP="00FD0457">
      <w:pPr>
        <w:spacing w:after="0" w:line="240" w:lineRule="auto"/>
      </w:pPr>
    </w:p>
    <w:p w:rsidR="00FD0457" w:rsidRPr="00FD0457" w:rsidRDefault="00FD0457" w:rsidP="00FD0457">
      <w:pPr>
        <w:spacing w:after="0" w:line="240" w:lineRule="auto"/>
        <w:rPr>
          <w:b/>
          <w:u w:val="single"/>
        </w:rPr>
      </w:pPr>
      <w:r w:rsidRPr="00FD0457">
        <w:rPr>
          <w:b/>
          <w:u w:val="single"/>
        </w:rPr>
        <w:t xml:space="preserve">Pluralist Approach </w:t>
      </w:r>
    </w:p>
    <w:p w:rsidR="00FD0457" w:rsidRDefault="00FD0457" w:rsidP="00FD0457">
      <w:pPr>
        <w:spacing w:after="0" w:line="240" w:lineRule="auto"/>
      </w:pPr>
    </w:p>
    <w:p w:rsidR="00EC2DBD" w:rsidRDefault="00EC2DBD" w:rsidP="00FD0457">
      <w:pPr>
        <w:spacing w:after="0" w:line="240" w:lineRule="auto"/>
      </w:pPr>
      <w:r>
        <w:t xml:space="preserve">The </w:t>
      </w:r>
      <w:r w:rsidRPr="0083764E">
        <w:rPr>
          <w:noProof/>
        </w:rPr>
        <w:t>pluralis</w:t>
      </w:r>
      <w:r w:rsidR="0083764E">
        <w:rPr>
          <w:noProof/>
        </w:rPr>
        <w:t>t</w:t>
      </w:r>
      <w:r>
        <w:t xml:space="preserve"> approach to the employment relationship </w:t>
      </w:r>
      <w:r w:rsidR="00B63DB5">
        <w:t>refers to</w:t>
      </w:r>
      <w:r>
        <w:t xml:space="preserve"> the employees and employers having a ‘shared interest’ with</w:t>
      </w:r>
      <w:r w:rsidR="00514F7A">
        <w:t>in</w:t>
      </w:r>
      <w:r>
        <w:t xml:space="preserve"> organisations maximising profits and employees maxim</w:t>
      </w:r>
      <w:r w:rsidR="00ED0C33">
        <w:t>ising</w:t>
      </w:r>
      <w:r>
        <w:t xml:space="preserve"> income and</w:t>
      </w:r>
      <w:r w:rsidR="00ED0C33">
        <w:t xml:space="preserve"> the</w:t>
      </w:r>
      <w:r>
        <w:t xml:space="preserve"> develop</w:t>
      </w:r>
      <w:r w:rsidR="00ED0C33">
        <w:t>ment of</w:t>
      </w:r>
      <w:r>
        <w:t xml:space="preserve"> their careers.  </w:t>
      </w:r>
      <w:r w:rsidR="00B63DB5">
        <w:t>Conflict</w:t>
      </w:r>
      <w:r>
        <w:t xml:space="preserve"> is likely to occur </w:t>
      </w:r>
      <w:proofErr w:type="gramStart"/>
      <w:r>
        <w:t>as a result of</w:t>
      </w:r>
      <w:proofErr w:type="gramEnd"/>
      <w:r>
        <w:t xml:space="preserve"> parties having ‘different agendas’ and there is likely to be more of a union presence whereby it allows for different views to</w:t>
      </w:r>
      <w:r w:rsidR="00ED0C33">
        <w:t xml:space="preserve"> be negotiated</w:t>
      </w:r>
      <w:r>
        <w:t xml:space="preserve"> between management and trade unions </w:t>
      </w:r>
      <w:sdt>
        <w:sdtPr>
          <w:id w:val="1359395100"/>
          <w:citation/>
        </w:sdtPr>
        <w:sdtContent>
          <w:r w:rsidR="00CE0DAA">
            <w:fldChar w:fldCharType="begin"/>
          </w:r>
          <w:r w:rsidR="00CE0DAA">
            <w:instrText xml:space="preserve"> CITATION Jac18 \l 2057 </w:instrText>
          </w:r>
          <w:r w:rsidR="00CE0DAA">
            <w:fldChar w:fldCharType="separate"/>
          </w:r>
          <w:r w:rsidR="00CE0DAA" w:rsidRPr="00CE0DAA">
            <w:rPr>
              <w:noProof/>
            </w:rPr>
            <w:t>(Gordan, n.d.)</w:t>
          </w:r>
          <w:r w:rsidR="00CE0DAA">
            <w:fldChar w:fldCharType="end"/>
          </w:r>
        </w:sdtContent>
      </w:sdt>
      <w:r w:rsidR="00CE0DAA">
        <w:t>.</w:t>
      </w:r>
    </w:p>
    <w:p w:rsidR="00CE0DAA" w:rsidRDefault="00CE0DAA" w:rsidP="00FD0457">
      <w:pPr>
        <w:spacing w:after="0" w:line="240" w:lineRule="auto"/>
      </w:pPr>
    </w:p>
    <w:p w:rsidR="00CE0DAA" w:rsidRPr="00CE0DAA" w:rsidRDefault="00CE0DAA" w:rsidP="00FD0457">
      <w:pPr>
        <w:spacing w:after="0" w:line="240" w:lineRule="auto"/>
        <w:rPr>
          <w:b/>
          <w:u w:val="single"/>
        </w:rPr>
      </w:pPr>
      <w:proofErr w:type="spellStart"/>
      <w:r w:rsidRPr="00CE0DAA">
        <w:rPr>
          <w:b/>
          <w:u w:val="single"/>
        </w:rPr>
        <w:t>Unitarist</w:t>
      </w:r>
      <w:proofErr w:type="spellEnd"/>
      <w:r w:rsidRPr="00CE0DAA">
        <w:rPr>
          <w:b/>
          <w:u w:val="single"/>
        </w:rPr>
        <w:t xml:space="preserve"> Approach</w:t>
      </w:r>
    </w:p>
    <w:p w:rsidR="00CE0DAA" w:rsidRDefault="00CE0DAA" w:rsidP="00FD0457">
      <w:pPr>
        <w:spacing w:after="0" w:line="240" w:lineRule="auto"/>
      </w:pPr>
    </w:p>
    <w:p w:rsidR="00514F7A" w:rsidRDefault="00514F7A" w:rsidP="00FD0457">
      <w:pPr>
        <w:spacing w:after="0" w:line="240" w:lineRule="auto"/>
      </w:pPr>
      <w:r>
        <w:t>This approach focuses more on ‘harmony’ within the workplace and employees s</w:t>
      </w:r>
      <w:r w:rsidR="00C92CCC">
        <w:t>upporting each other as a team</w:t>
      </w:r>
      <w:r>
        <w:t xml:space="preserve">.  There is less likely to be any conflict as there is more of a common purpose of goals.  In contrast to the above, union presence is not recognised and it is discouraged </w:t>
      </w:r>
      <w:r w:rsidR="00B03789">
        <w:t>and this approach is more likely to occur in small businesses.</w:t>
      </w:r>
      <w:sdt>
        <w:sdtPr>
          <w:id w:val="-2010985730"/>
          <w:citation/>
        </w:sdtPr>
        <w:sdtContent>
          <w:r>
            <w:fldChar w:fldCharType="begin"/>
          </w:r>
          <w:r>
            <w:instrText xml:space="preserve"> CITATION Jac18 \l 2057 </w:instrText>
          </w:r>
          <w:r>
            <w:fldChar w:fldCharType="separate"/>
          </w:r>
          <w:r w:rsidRPr="00514F7A">
            <w:rPr>
              <w:noProof/>
            </w:rPr>
            <w:t>(Gordan, n.d.)</w:t>
          </w:r>
          <w:r>
            <w:fldChar w:fldCharType="end"/>
          </w:r>
        </w:sdtContent>
      </w:sdt>
      <w:r w:rsidR="00C92CCC">
        <w:t xml:space="preserve">.  </w:t>
      </w:r>
    </w:p>
    <w:p w:rsidR="00C92CCC" w:rsidRDefault="00C92CCC" w:rsidP="00FD0457">
      <w:pPr>
        <w:spacing w:after="0" w:line="240" w:lineRule="auto"/>
      </w:pPr>
    </w:p>
    <w:p w:rsidR="00C92CCC" w:rsidRDefault="00121917" w:rsidP="00FD0457">
      <w:pPr>
        <w:spacing w:after="0" w:line="240" w:lineRule="auto"/>
      </w:pPr>
      <w:r>
        <w:t xml:space="preserve">Following </w:t>
      </w:r>
      <w:r w:rsidR="00275D52">
        <w:t xml:space="preserve">a study conducted by Stuart, et al. </w:t>
      </w:r>
      <w:sdt>
        <w:sdtPr>
          <w:id w:val="-921643899"/>
          <w:citation/>
        </w:sdtPr>
        <w:sdtContent>
          <w:r w:rsidR="00275D52">
            <w:fldChar w:fldCharType="begin"/>
          </w:r>
          <w:r w:rsidR="00275D52">
            <w:instrText xml:space="preserve">CITATION ACA11 \n  \l 2057 </w:instrText>
          </w:r>
          <w:r w:rsidR="00275D52">
            <w:fldChar w:fldCharType="separate"/>
          </w:r>
          <w:r w:rsidR="00275D52" w:rsidRPr="00275D52">
            <w:rPr>
              <w:noProof/>
            </w:rPr>
            <w:t>(2011)</w:t>
          </w:r>
          <w:r w:rsidR="00275D52">
            <w:fldChar w:fldCharType="end"/>
          </w:r>
        </w:sdtContent>
      </w:sdt>
      <w:r w:rsidR="00275D52">
        <w:t>, which focuses on ACAS helping the NHS improve employee relations, it is evident that the N</w:t>
      </w:r>
      <w:r w:rsidR="00B03789">
        <w:t>HS as an organisation</w:t>
      </w:r>
      <w:r w:rsidR="00275D52">
        <w:t>, have a very pluralistic approach which is supported by the main findings indicating that “trusted managers and union representatives sought ACAS assistance in improving their working relationships”.</w:t>
      </w:r>
    </w:p>
    <w:p w:rsidR="00275D52" w:rsidRDefault="00275D52" w:rsidP="00FD0457">
      <w:pPr>
        <w:spacing w:after="0" w:line="240" w:lineRule="auto"/>
      </w:pPr>
    </w:p>
    <w:p w:rsidR="00AF4713" w:rsidRPr="00AF4713" w:rsidRDefault="00AF4713" w:rsidP="00FD0457">
      <w:pPr>
        <w:spacing w:after="0" w:line="240" w:lineRule="auto"/>
        <w:rPr>
          <w:b/>
          <w:u w:val="single"/>
        </w:rPr>
      </w:pPr>
      <w:r w:rsidRPr="00AF4713">
        <w:rPr>
          <w:b/>
          <w:u w:val="single"/>
        </w:rPr>
        <w:t xml:space="preserve">Why </w:t>
      </w:r>
      <w:r w:rsidR="00C66C30">
        <w:rPr>
          <w:b/>
          <w:u w:val="single"/>
        </w:rPr>
        <w:t xml:space="preserve">did </w:t>
      </w:r>
      <w:r w:rsidRPr="00AF4713">
        <w:rPr>
          <w:b/>
          <w:u w:val="single"/>
        </w:rPr>
        <w:t xml:space="preserve">the conflict </w:t>
      </w:r>
      <w:r w:rsidR="00C66C30">
        <w:rPr>
          <w:b/>
          <w:u w:val="single"/>
        </w:rPr>
        <w:t xml:space="preserve">occur </w:t>
      </w:r>
      <w:r w:rsidRPr="00AF4713">
        <w:rPr>
          <w:b/>
          <w:u w:val="single"/>
        </w:rPr>
        <w:t xml:space="preserve">with </w:t>
      </w:r>
      <w:r w:rsidR="00C66C30">
        <w:rPr>
          <w:b/>
          <w:u w:val="single"/>
        </w:rPr>
        <w:t>J</w:t>
      </w:r>
      <w:r w:rsidRPr="00AF4713">
        <w:rPr>
          <w:b/>
          <w:u w:val="single"/>
        </w:rPr>
        <w:t xml:space="preserve">unior </w:t>
      </w:r>
      <w:r w:rsidR="00C66C30">
        <w:rPr>
          <w:b/>
          <w:u w:val="single"/>
        </w:rPr>
        <w:t>D</w:t>
      </w:r>
      <w:r w:rsidRPr="00AF4713">
        <w:rPr>
          <w:b/>
          <w:u w:val="single"/>
        </w:rPr>
        <w:t>octors</w:t>
      </w:r>
      <w:r w:rsidR="00C66C30">
        <w:rPr>
          <w:b/>
          <w:u w:val="single"/>
        </w:rPr>
        <w:t>?</w:t>
      </w:r>
    </w:p>
    <w:p w:rsidR="00AF4713" w:rsidRDefault="00AF4713" w:rsidP="00FD0457">
      <w:pPr>
        <w:spacing w:after="0" w:line="240" w:lineRule="auto"/>
      </w:pPr>
    </w:p>
    <w:p w:rsidR="00275D52" w:rsidRDefault="00F27CBE" w:rsidP="00FD0457">
      <w:pPr>
        <w:spacing w:after="0" w:line="240" w:lineRule="auto"/>
      </w:pPr>
      <w:r>
        <w:t xml:space="preserve">The </w:t>
      </w:r>
      <w:r w:rsidR="00577BD6">
        <w:t>conflict likely</w:t>
      </w:r>
      <w:r>
        <w:t xml:space="preserve"> occurred </w:t>
      </w:r>
      <w:proofErr w:type="gramStart"/>
      <w:r>
        <w:t>as a result of</w:t>
      </w:r>
      <w:proofErr w:type="gramEnd"/>
      <w:r>
        <w:t xml:space="preserve"> having a more pluralistic approach to the employment relationship as 98% of junior doctors ha</w:t>
      </w:r>
      <w:r w:rsidR="008F69FB">
        <w:t>d</w:t>
      </w:r>
      <w:r>
        <w:t xml:space="preserve"> indicated that they were prepared to participate in industrial strike action in relation to proposed changes to their contracts </w:t>
      </w:r>
      <w:sdt>
        <w:sdtPr>
          <w:id w:val="-1244179218"/>
          <w:citation/>
        </w:sdtPr>
        <w:sdtContent>
          <w:r>
            <w:fldChar w:fldCharType="begin"/>
          </w:r>
          <w:r>
            <w:instrText xml:space="preserve"> CITATION Jon15 \l 2057 </w:instrText>
          </w:r>
          <w:r>
            <w:fldChar w:fldCharType="separate"/>
          </w:r>
          <w:r w:rsidRPr="00F27CBE">
            <w:rPr>
              <w:noProof/>
            </w:rPr>
            <w:t>(Stone, 2015)</w:t>
          </w:r>
          <w:r>
            <w:fldChar w:fldCharType="end"/>
          </w:r>
        </w:sdtContent>
      </w:sdt>
      <w:r>
        <w:t>.</w:t>
      </w:r>
      <w:r w:rsidR="008F69FB">
        <w:t xml:space="preserve">  Whilst all workers within the NHS have a shared interest in the organisation, which is to provide a service to the public, it is very clear that conflict is likely to occur as particular groups of workers such as junior doctors may face changes that they do not agree with.</w:t>
      </w:r>
    </w:p>
    <w:p w:rsidR="00577BD6" w:rsidRDefault="00577BD6" w:rsidP="00FD0457">
      <w:pPr>
        <w:spacing w:after="0" w:line="240" w:lineRule="auto"/>
      </w:pPr>
    </w:p>
    <w:p w:rsidR="0072614B" w:rsidRDefault="00577BD6" w:rsidP="00FD0457">
      <w:pPr>
        <w:spacing w:after="0" w:line="240" w:lineRule="auto"/>
      </w:pPr>
      <w:r>
        <w:t xml:space="preserve">There are also </w:t>
      </w:r>
      <w:r w:rsidR="00C66C30">
        <w:t xml:space="preserve">elements of </w:t>
      </w:r>
      <w:r>
        <w:t>the NHS that have</w:t>
      </w:r>
      <w:r w:rsidR="00C66C30">
        <w:t xml:space="preserve"> a </w:t>
      </w:r>
      <w:r w:rsidR="00C66C30" w:rsidRPr="00491A28">
        <w:rPr>
          <w:noProof/>
        </w:rPr>
        <w:t>unitaristic</w:t>
      </w:r>
      <w:r w:rsidR="00C66C30">
        <w:t xml:space="preserve"> approach.</w:t>
      </w:r>
      <w:r w:rsidR="00063EAB">
        <w:t xml:space="preserve">  Doctors are expected to have more of a </w:t>
      </w:r>
      <w:r w:rsidR="00063EAB" w:rsidRPr="00491A28">
        <w:rPr>
          <w:noProof/>
        </w:rPr>
        <w:t>unitrastic</w:t>
      </w:r>
      <w:r w:rsidR="00063EAB">
        <w:t xml:space="preserve"> approach as they all share a common purpose of goals which is to provide a high standard service and they are expected to work as a team to ensure this.  Support this, the </w:t>
      </w:r>
      <w:r w:rsidR="00063EAB" w:rsidRPr="0083764E">
        <w:rPr>
          <w:noProof/>
        </w:rPr>
        <w:lastRenderedPageBreak/>
        <w:t>viewpoint</w:t>
      </w:r>
      <w:r w:rsidR="00063EAB">
        <w:t xml:space="preserve"> of </w:t>
      </w:r>
      <w:r w:rsidR="0083764E">
        <w:t xml:space="preserve">a </w:t>
      </w:r>
      <w:r w:rsidR="00063EAB" w:rsidRPr="0083764E">
        <w:rPr>
          <w:noProof/>
        </w:rPr>
        <w:t>junior</w:t>
      </w:r>
      <w:r w:rsidR="00063EAB">
        <w:t xml:space="preserve"> doctor during this dispute was that they were surprised with the turnout of the strike describing junior doctors as “those who do not usually go against </w:t>
      </w:r>
      <w:r w:rsidR="000A1B5A">
        <w:t>t</w:t>
      </w:r>
      <w:r w:rsidR="00063EAB">
        <w:t xml:space="preserve">he grain” indicating that they love their jobs.   </w:t>
      </w:r>
    </w:p>
    <w:p w:rsidR="006B3BDC" w:rsidRDefault="006B3BDC" w:rsidP="00FD0457">
      <w:pPr>
        <w:spacing w:after="0" w:line="240" w:lineRule="auto"/>
      </w:pPr>
    </w:p>
    <w:p w:rsidR="006B3BDC" w:rsidRDefault="006B3BDC" w:rsidP="00FD0457">
      <w:pPr>
        <w:spacing w:after="0" w:line="240" w:lineRule="auto"/>
      </w:pPr>
      <w:r>
        <w:t xml:space="preserve">Summarising both approaches, it is evident that whilst </w:t>
      </w:r>
      <w:r w:rsidR="0083764E">
        <w:t>t</w:t>
      </w:r>
      <w:r w:rsidRPr="0083764E">
        <w:rPr>
          <w:noProof/>
        </w:rPr>
        <w:t>he</w:t>
      </w:r>
      <w:r>
        <w:t xml:space="preserve"> NHS operate generally as pluralistic having union influence, junior doctors are very much expected to adopt a </w:t>
      </w:r>
      <w:r w:rsidRPr="00491A28">
        <w:rPr>
          <w:noProof/>
        </w:rPr>
        <w:t>unitaristic</w:t>
      </w:r>
      <w:r>
        <w:t xml:space="preserve"> approach and it is likely that under the proposed terms and conditions </w:t>
      </w:r>
      <w:r w:rsidR="00E21A27">
        <w:t xml:space="preserve">of the new contract, they were afraid of operating in an unsafe environment indicating that it was a risk to patients health which is likely to explain why the dispute ended in industrial strike action </w:t>
      </w:r>
      <w:sdt>
        <w:sdtPr>
          <w:id w:val="534622242"/>
          <w:citation/>
        </w:sdtPr>
        <w:sdtContent>
          <w:r w:rsidR="00E21A27">
            <w:fldChar w:fldCharType="begin"/>
          </w:r>
          <w:r w:rsidR="00E21A27">
            <w:instrText xml:space="preserve"> CITATION Jon15 \l 2057 </w:instrText>
          </w:r>
          <w:r w:rsidR="00E21A27">
            <w:fldChar w:fldCharType="separate"/>
          </w:r>
          <w:r w:rsidR="00E21A27" w:rsidRPr="00E21A27">
            <w:rPr>
              <w:noProof/>
            </w:rPr>
            <w:t>(Stone, 2015)</w:t>
          </w:r>
          <w:r w:rsidR="00E21A27">
            <w:fldChar w:fldCharType="end"/>
          </w:r>
        </w:sdtContent>
      </w:sdt>
      <w:r w:rsidR="00E21A27">
        <w:t>.</w:t>
      </w:r>
    </w:p>
    <w:p w:rsidR="00D654F0" w:rsidRPr="00D654F0" w:rsidRDefault="00D654F0" w:rsidP="00D654F0">
      <w:pPr>
        <w:pStyle w:val="Heading2"/>
        <w:spacing w:before="0" w:line="240" w:lineRule="auto"/>
        <w:rPr>
          <w:rFonts w:asciiTheme="minorHAnsi" w:hAnsiTheme="minorHAnsi" w:cstheme="minorHAnsi"/>
          <w:sz w:val="28"/>
          <w:szCs w:val="24"/>
        </w:rPr>
      </w:pPr>
    </w:p>
    <w:p w:rsidR="00D654F0" w:rsidRPr="00D654F0" w:rsidRDefault="00D654F0" w:rsidP="00D654F0">
      <w:pPr>
        <w:pStyle w:val="Heading2"/>
        <w:numPr>
          <w:ilvl w:val="1"/>
          <w:numId w:val="32"/>
        </w:numPr>
        <w:spacing w:before="0" w:line="240" w:lineRule="auto"/>
        <w:ind w:left="420"/>
        <w:rPr>
          <w:rFonts w:asciiTheme="minorHAnsi" w:hAnsiTheme="minorHAnsi" w:cstheme="minorHAnsi"/>
          <w:sz w:val="28"/>
          <w:szCs w:val="24"/>
        </w:rPr>
      </w:pPr>
      <w:bookmarkStart w:id="6" w:name="_Toc509946496"/>
      <w:r w:rsidRPr="00D654F0">
        <w:rPr>
          <w:rFonts w:asciiTheme="minorHAnsi" w:hAnsiTheme="minorHAnsi" w:cstheme="minorHAnsi"/>
          <w:sz w:val="28"/>
          <w:szCs w:val="24"/>
        </w:rPr>
        <w:t xml:space="preserve">Other </w:t>
      </w:r>
      <w:r w:rsidR="007D2D8B">
        <w:rPr>
          <w:rFonts w:asciiTheme="minorHAnsi" w:hAnsiTheme="minorHAnsi" w:cstheme="minorHAnsi"/>
          <w:sz w:val="28"/>
          <w:szCs w:val="24"/>
        </w:rPr>
        <w:t xml:space="preserve">Potential </w:t>
      </w:r>
      <w:r w:rsidRPr="00D654F0">
        <w:rPr>
          <w:rFonts w:asciiTheme="minorHAnsi" w:hAnsiTheme="minorHAnsi" w:cstheme="minorHAnsi"/>
          <w:sz w:val="28"/>
          <w:szCs w:val="24"/>
        </w:rPr>
        <w:t>Factors impacting the Employment Relationship</w:t>
      </w:r>
      <w:bookmarkEnd w:id="6"/>
    </w:p>
    <w:p w:rsidR="00D654F0" w:rsidRDefault="00D654F0" w:rsidP="00FD0457">
      <w:pPr>
        <w:spacing w:after="0" w:line="240" w:lineRule="auto"/>
      </w:pPr>
    </w:p>
    <w:p w:rsidR="00BE6754" w:rsidRDefault="00775A21" w:rsidP="00FD0457">
      <w:pPr>
        <w:spacing w:after="0" w:line="240" w:lineRule="auto"/>
      </w:pPr>
      <w:r>
        <w:t xml:space="preserve">Other factors contributing to the dispute </w:t>
      </w:r>
      <w:r w:rsidR="00F54EB0">
        <w:t>and reasons for the objection to new contracts</w:t>
      </w:r>
      <w:r>
        <w:t xml:space="preserve">, could be </w:t>
      </w:r>
      <w:proofErr w:type="gramStart"/>
      <w:r>
        <w:t xml:space="preserve">due to the </w:t>
      </w:r>
      <w:r w:rsidR="007A09E9">
        <w:t>fact that</w:t>
      </w:r>
      <w:proofErr w:type="gramEnd"/>
      <w:r w:rsidR="007A09E9">
        <w:t xml:space="preserve"> the NHS </w:t>
      </w:r>
      <w:r w:rsidR="007A09E9" w:rsidRPr="0083764E">
        <w:rPr>
          <w:noProof/>
        </w:rPr>
        <w:t>ha</w:t>
      </w:r>
      <w:r w:rsidR="0083764E">
        <w:rPr>
          <w:noProof/>
        </w:rPr>
        <w:t>s</w:t>
      </w:r>
      <w:r w:rsidR="007A09E9">
        <w:t xml:space="preserve"> no</w:t>
      </w:r>
      <w:r w:rsidR="00544598">
        <w:t>t</w:t>
      </w:r>
      <w:r w:rsidR="007A09E9">
        <w:t xml:space="preserve"> considered </w:t>
      </w:r>
      <w:r w:rsidR="00544598">
        <w:t xml:space="preserve">other aspects such as </w:t>
      </w:r>
      <w:r w:rsidR="007A09E9">
        <w:t>employing more doctors to undertake the additional hours required and therefore current staff are expected to ‘</w:t>
      </w:r>
      <w:r w:rsidR="00544598">
        <w:t>stretch</w:t>
      </w:r>
      <w:r w:rsidR="007A09E9">
        <w:t>’ themselves further</w:t>
      </w:r>
      <w:r w:rsidR="00544598">
        <w:t xml:space="preserve"> in order to accommodate these hours which can lead to working in unsafe environments</w:t>
      </w:r>
      <w:r w:rsidR="00C35F85">
        <w:t xml:space="preserve">.  According to </w:t>
      </w:r>
      <w:r w:rsidR="000B7BB0">
        <w:t xml:space="preserve">Orr </w:t>
      </w:r>
      <w:sdt>
        <w:sdtPr>
          <w:id w:val="-1300301847"/>
          <w:citation/>
        </w:sdtPr>
        <w:sdtContent>
          <w:r w:rsidR="000B7BB0">
            <w:fldChar w:fldCharType="begin"/>
          </w:r>
          <w:r w:rsidR="000B7BB0">
            <w:instrText xml:space="preserve">CITATION Deb16 \n  \l 2057 </w:instrText>
          </w:r>
          <w:r w:rsidR="000B7BB0">
            <w:fldChar w:fldCharType="separate"/>
          </w:r>
          <w:r w:rsidR="000B7BB0" w:rsidRPr="000B7BB0">
            <w:rPr>
              <w:noProof/>
            </w:rPr>
            <w:t>(2016)</w:t>
          </w:r>
          <w:r w:rsidR="000B7BB0">
            <w:fldChar w:fldCharType="end"/>
          </w:r>
        </w:sdtContent>
      </w:sdt>
      <w:r w:rsidR="009535EB">
        <w:t xml:space="preserve">, </w:t>
      </w:r>
      <w:r w:rsidR="00C8501C">
        <w:t xml:space="preserve">supporters have argued that the dispute is about more than just the junior </w:t>
      </w:r>
      <w:r w:rsidR="00C8501C" w:rsidRPr="0083764E">
        <w:rPr>
          <w:noProof/>
        </w:rPr>
        <w:t>doctor</w:t>
      </w:r>
      <w:r w:rsidR="0083764E">
        <w:rPr>
          <w:noProof/>
        </w:rPr>
        <w:t>'</w:t>
      </w:r>
      <w:r w:rsidR="00C8501C" w:rsidRPr="0083764E">
        <w:rPr>
          <w:noProof/>
        </w:rPr>
        <w:t>s</w:t>
      </w:r>
      <w:r w:rsidR="00C8501C">
        <w:t xml:space="preserve"> contracts which </w:t>
      </w:r>
      <w:r w:rsidR="00C8501C" w:rsidRPr="0083764E">
        <w:rPr>
          <w:noProof/>
        </w:rPr>
        <w:t>indicate</w:t>
      </w:r>
      <w:r w:rsidR="00C8501C">
        <w:t xml:space="preserve"> that other factors have clearly influenced the breakdown in the employment relationship. </w:t>
      </w:r>
    </w:p>
    <w:p w:rsidR="007D2D8B" w:rsidRPr="00063EAB" w:rsidRDefault="007D2D8B" w:rsidP="00FD0457">
      <w:pPr>
        <w:spacing w:after="0" w:line="240" w:lineRule="auto"/>
      </w:pPr>
    </w:p>
    <w:p w:rsidR="00A70B64" w:rsidRDefault="005E6A55" w:rsidP="004974F9">
      <w:pPr>
        <w:pStyle w:val="Heading1"/>
        <w:numPr>
          <w:ilvl w:val="0"/>
          <w:numId w:val="32"/>
        </w:numPr>
        <w:spacing w:before="0" w:line="240" w:lineRule="auto"/>
        <w:ind w:left="357" w:hanging="357"/>
        <w:rPr>
          <w:rFonts w:asciiTheme="minorHAnsi" w:hAnsiTheme="minorHAnsi"/>
        </w:rPr>
      </w:pPr>
      <w:bookmarkStart w:id="7" w:name="_Toc509946497"/>
      <w:r>
        <w:rPr>
          <w:rFonts w:asciiTheme="minorHAnsi" w:hAnsiTheme="minorHAnsi"/>
        </w:rPr>
        <w:t xml:space="preserve">Question </w:t>
      </w:r>
      <w:r w:rsidR="001E3B70">
        <w:rPr>
          <w:rFonts w:asciiTheme="minorHAnsi" w:hAnsiTheme="minorHAnsi"/>
        </w:rPr>
        <w:t>2</w:t>
      </w:r>
      <w:bookmarkEnd w:id="7"/>
      <w:r>
        <w:rPr>
          <w:rFonts w:asciiTheme="minorHAnsi" w:hAnsiTheme="minorHAnsi"/>
        </w:rPr>
        <w:t xml:space="preserve"> </w:t>
      </w:r>
    </w:p>
    <w:p w:rsidR="005E6A55" w:rsidRPr="001E3B70" w:rsidRDefault="005E6A55" w:rsidP="001E3B70">
      <w:pPr>
        <w:pStyle w:val="Heading2"/>
        <w:spacing w:before="0" w:line="240" w:lineRule="auto"/>
        <w:rPr>
          <w:rFonts w:asciiTheme="minorHAnsi" w:hAnsiTheme="minorHAnsi" w:cstheme="minorHAnsi"/>
          <w:sz w:val="28"/>
          <w:szCs w:val="24"/>
        </w:rPr>
      </w:pPr>
    </w:p>
    <w:p w:rsidR="00D61562" w:rsidRDefault="001E3B70" w:rsidP="001E3B70">
      <w:pPr>
        <w:pStyle w:val="Heading2"/>
        <w:spacing w:before="0" w:line="240" w:lineRule="auto"/>
        <w:rPr>
          <w:rFonts w:asciiTheme="minorHAnsi" w:hAnsiTheme="minorHAnsi" w:cstheme="minorHAnsi"/>
          <w:sz w:val="28"/>
          <w:szCs w:val="24"/>
        </w:rPr>
      </w:pPr>
      <w:bookmarkStart w:id="8" w:name="_Toc509946498"/>
      <w:r w:rsidRPr="001E3B70">
        <w:rPr>
          <w:rFonts w:asciiTheme="minorHAnsi" w:hAnsiTheme="minorHAnsi" w:cstheme="minorHAnsi"/>
          <w:sz w:val="28"/>
          <w:szCs w:val="24"/>
        </w:rPr>
        <w:t>3.1 Types of Employment Contracts</w:t>
      </w:r>
      <w:bookmarkEnd w:id="8"/>
      <w:r w:rsidRPr="001E3B70">
        <w:rPr>
          <w:rFonts w:asciiTheme="minorHAnsi" w:hAnsiTheme="minorHAnsi" w:cstheme="minorHAnsi"/>
          <w:sz w:val="28"/>
          <w:szCs w:val="24"/>
        </w:rPr>
        <w:t xml:space="preserve"> </w:t>
      </w:r>
    </w:p>
    <w:p w:rsidR="001E3B70" w:rsidRDefault="001E3B70" w:rsidP="001E3B70">
      <w:pPr>
        <w:spacing w:after="0" w:line="240" w:lineRule="auto"/>
      </w:pPr>
    </w:p>
    <w:p w:rsidR="001E3B70" w:rsidRDefault="007432E5" w:rsidP="001E3B70">
      <w:pPr>
        <w:spacing w:after="0" w:line="240" w:lineRule="auto"/>
      </w:pPr>
      <w:r>
        <w:t xml:space="preserve">A contract of employment </w:t>
      </w:r>
      <w:r w:rsidR="00F8491E">
        <w:t xml:space="preserve">is an agreement between employees and the employer and it is usually best </w:t>
      </w:r>
      <w:r w:rsidR="00F8491E" w:rsidRPr="0083764E">
        <w:rPr>
          <w:noProof/>
        </w:rPr>
        <w:t>practi</w:t>
      </w:r>
      <w:r w:rsidR="0083764E">
        <w:rPr>
          <w:noProof/>
        </w:rPr>
        <w:t>c</w:t>
      </w:r>
      <w:r w:rsidR="00F8491E" w:rsidRPr="0083764E">
        <w:rPr>
          <w:noProof/>
        </w:rPr>
        <w:t>e</w:t>
      </w:r>
      <w:r w:rsidR="00F8491E">
        <w:t xml:space="preserve"> that this is in writing, although it does not legally have to be</w:t>
      </w:r>
      <w:r w:rsidR="009F4829">
        <w:t xml:space="preserve"> </w:t>
      </w:r>
      <w:sdt>
        <w:sdtPr>
          <w:id w:val="1734271153"/>
          <w:citation/>
        </w:sdtPr>
        <w:sdtContent>
          <w:r w:rsidR="009F4829">
            <w:fldChar w:fldCharType="begin"/>
          </w:r>
          <w:r w:rsidR="009F4829">
            <w:instrText xml:space="preserve"> CITATION ACA18 \l 2057 </w:instrText>
          </w:r>
          <w:r w:rsidR="009F4829">
            <w:fldChar w:fldCharType="separate"/>
          </w:r>
          <w:r w:rsidR="009F4829" w:rsidRPr="009F4829">
            <w:rPr>
              <w:noProof/>
            </w:rPr>
            <w:t>(ACAS, n.d.)</w:t>
          </w:r>
          <w:r w:rsidR="009F4829">
            <w:fldChar w:fldCharType="end"/>
          </w:r>
        </w:sdtContent>
      </w:sdt>
      <w:r w:rsidR="00F8491E">
        <w:t>.</w:t>
      </w:r>
      <w:r w:rsidR="00892BC0">
        <w:t xml:space="preserve">   Contracts of employment include information about pay, holiday entitlements, working hours and other terms and conditions such as pension rights.  There are many different</w:t>
      </w:r>
      <w:r w:rsidR="00523D63">
        <w:t xml:space="preserve"> types of contracts used within organisations such as</w:t>
      </w:r>
      <w:r w:rsidR="009E4758">
        <w:t xml:space="preserve"> </w:t>
      </w:r>
      <w:sdt>
        <w:sdtPr>
          <w:id w:val="1667590264"/>
          <w:citation/>
        </w:sdtPr>
        <w:sdtContent>
          <w:r w:rsidR="009E4758">
            <w:fldChar w:fldCharType="begin"/>
          </w:r>
          <w:r w:rsidR="009E4758">
            <w:instrText xml:space="preserve"> CITATION GOV18 \l 2057 </w:instrText>
          </w:r>
          <w:r w:rsidR="009E4758">
            <w:fldChar w:fldCharType="separate"/>
          </w:r>
          <w:r w:rsidR="009E4758" w:rsidRPr="009E4758">
            <w:rPr>
              <w:noProof/>
            </w:rPr>
            <w:t>(GOV.UK, n.d.)</w:t>
          </w:r>
          <w:r w:rsidR="009E4758">
            <w:fldChar w:fldCharType="end"/>
          </w:r>
        </w:sdtContent>
      </w:sdt>
      <w:r w:rsidR="00523D63">
        <w:t>;</w:t>
      </w:r>
    </w:p>
    <w:p w:rsidR="00523D63" w:rsidRDefault="00523D63" w:rsidP="001E3B70">
      <w:pPr>
        <w:spacing w:after="0" w:line="240" w:lineRule="auto"/>
      </w:pPr>
    </w:p>
    <w:p w:rsidR="008206C3" w:rsidRDefault="008206C3" w:rsidP="008206C3">
      <w:pPr>
        <w:pStyle w:val="ListParagraph"/>
        <w:numPr>
          <w:ilvl w:val="0"/>
          <w:numId w:val="35"/>
        </w:numPr>
        <w:spacing w:after="0" w:line="240" w:lineRule="auto"/>
      </w:pPr>
      <w:r>
        <w:t>Part-time</w:t>
      </w:r>
    </w:p>
    <w:p w:rsidR="008206C3" w:rsidRDefault="008206C3" w:rsidP="008206C3">
      <w:pPr>
        <w:pStyle w:val="ListParagraph"/>
        <w:numPr>
          <w:ilvl w:val="0"/>
          <w:numId w:val="35"/>
        </w:numPr>
        <w:spacing w:after="0" w:line="240" w:lineRule="auto"/>
      </w:pPr>
      <w:r>
        <w:t xml:space="preserve">Full-time  </w:t>
      </w:r>
    </w:p>
    <w:p w:rsidR="008206C3" w:rsidRDefault="008206C3" w:rsidP="008206C3">
      <w:pPr>
        <w:pStyle w:val="ListParagraph"/>
        <w:numPr>
          <w:ilvl w:val="0"/>
          <w:numId w:val="35"/>
        </w:numPr>
        <w:spacing w:after="0" w:line="240" w:lineRule="auto"/>
      </w:pPr>
      <w:r>
        <w:t>Fixed-term</w:t>
      </w:r>
    </w:p>
    <w:p w:rsidR="008206C3" w:rsidRDefault="008206C3" w:rsidP="008206C3">
      <w:pPr>
        <w:pStyle w:val="ListParagraph"/>
        <w:numPr>
          <w:ilvl w:val="0"/>
          <w:numId w:val="35"/>
        </w:numPr>
        <w:spacing w:after="0" w:line="240" w:lineRule="auto"/>
      </w:pPr>
      <w:r>
        <w:t>Zero hours (casual workers)</w:t>
      </w:r>
    </w:p>
    <w:p w:rsidR="008206C3" w:rsidRDefault="008206C3" w:rsidP="008206C3">
      <w:pPr>
        <w:pStyle w:val="ListParagraph"/>
        <w:numPr>
          <w:ilvl w:val="0"/>
          <w:numId w:val="35"/>
        </w:numPr>
        <w:spacing w:after="0" w:line="240" w:lineRule="auto"/>
      </w:pPr>
      <w:r>
        <w:t>Other (contractors, consultants, self-employed)</w:t>
      </w:r>
    </w:p>
    <w:p w:rsidR="00523D63" w:rsidRDefault="00523D63" w:rsidP="00523D63">
      <w:pPr>
        <w:spacing w:after="0" w:line="240" w:lineRule="auto"/>
      </w:pPr>
    </w:p>
    <w:p w:rsidR="002F331F" w:rsidRDefault="002F331F" w:rsidP="00523D63">
      <w:pPr>
        <w:spacing w:after="0" w:line="240" w:lineRule="auto"/>
      </w:pPr>
      <w:r>
        <w:t>Contracts within the NHS are usually subject to national agreements</w:t>
      </w:r>
      <w:r w:rsidR="001A56B5">
        <w:t xml:space="preserve"> and align </w:t>
      </w:r>
      <w:r w:rsidR="00491A28">
        <w:rPr>
          <w:noProof/>
        </w:rPr>
        <w:t>with</w:t>
      </w:r>
      <w:r w:rsidR="001A56B5">
        <w:t xml:space="preserve"> a ‘staff handbook’</w:t>
      </w:r>
      <w:r w:rsidR="00677C2A">
        <w:t xml:space="preserve"> </w:t>
      </w:r>
      <w:sdt>
        <w:sdtPr>
          <w:id w:val="-755054346"/>
          <w:citation/>
        </w:sdtPr>
        <w:sdtContent>
          <w:r w:rsidR="00677C2A">
            <w:fldChar w:fldCharType="begin"/>
          </w:r>
          <w:r w:rsidR="00677C2A">
            <w:instrText xml:space="preserve"> CITATION NHS17 \l 2057 </w:instrText>
          </w:r>
          <w:r w:rsidR="00677C2A">
            <w:fldChar w:fldCharType="separate"/>
          </w:r>
          <w:r w:rsidR="00677C2A" w:rsidRPr="00677C2A">
            <w:rPr>
              <w:noProof/>
            </w:rPr>
            <w:t>(Employers, 2017)</w:t>
          </w:r>
          <w:r w:rsidR="00677C2A">
            <w:fldChar w:fldCharType="end"/>
          </w:r>
        </w:sdtContent>
      </w:sdt>
      <w:r w:rsidR="00BC314E">
        <w:t xml:space="preserve">. NHS contracts depend </w:t>
      </w:r>
      <w:r>
        <w:t>on the type of role</w:t>
      </w:r>
      <w:r w:rsidR="00677C2A">
        <w:t xml:space="preserve"> or basis on which the role </w:t>
      </w:r>
      <w:r w:rsidR="00CC57B0">
        <w:t>is required</w:t>
      </w:r>
      <w:r w:rsidR="00677C2A">
        <w:t>.</w:t>
      </w:r>
      <w:r>
        <w:t xml:space="preserve">  The</w:t>
      </w:r>
      <w:r w:rsidR="00677C2A">
        <w:t xml:space="preserve"> NHS </w:t>
      </w:r>
      <w:r w:rsidR="0083764E">
        <w:rPr>
          <w:noProof/>
        </w:rPr>
        <w:t>is</w:t>
      </w:r>
      <w:r w:rsidR="00677C2A">
        <w:t xml:space="preserve"> known for employing staff as casual/agency workers to accommodate services i.e. if staff are absent then cover is required at short-notice and therefore casual staff step in.  Junior doctors </w:t>
      </w:r>
      <w:r w:rsidR="00D903CA">
        <w:t>are typically</w:t>
      </w:r>
      <w:r w:rsidR="00677C2A">
        <w:t xml:space="preserve"> employed on a salaried basis,</w:t>
      </w:r>
      <w:r w:rsidR="00CC57B0">
        <w:t xml:space="preserve"> usually full-time </w:t>
      </w:r>
      <w:r w:rsidR="00677C2A">
        <w:t xml:space="preserve">with a normal working week of </w:t>
      </w:r>
      <w:r w:rsidR="00D903CA">
        <w:t>Monday-Friday. Fo</w:t>
      </w:r>
      <w:r w:rsidR="00CC57B0">
        <w:t xml:space="preserve">llowing the </w:t>
      </w:r>
      <w:r w:rsidR="00CC57B0" w:rsidRPr="0083764E">
        <w:rPr>
          <w:noProof/>
        </w:rPr>
        <w:t>dispute</w:t>
      </w:r>
      <w:r w:rsidR="0083764E">
        <w:rPr>
          <w:noProof/>
        </w:rPr>
        <w:t>,</w:t>
      </w:r>
      <w:r w:rsidR="00CC57B0">
        <w:t xml:space="preserve"> it has been identified that it was proposed this changed to incorporate evenings and weekends </w:t>
      </w:r>
      <w:sdt>
        <w:sdtPr>
          <w:id w:val="1785154931"/>
          <w:citation/>
        </w:sdtPr>
        <w:sdtContent>
          <w:r w:rsidR="007337E9">
            <w:fldChar w:fldCharType="begin"/>
          </w:r>
          <w:r w:rsidR="007337E9">
            <w:instrText xml:space="preserve"> CITATION IND16 \l 2057 </w:instrText>
          </w:r>
          <w:r w:rsidR="007337E9">
            <w:fldChar w:fldCharType="separate"/>
          </w:r>
          <w:r w:rsidR="007337E9" w:rsidRPr="007337E9">
            <w:rPr>
              <w:noProof/>
            </w:rPr>
            <w:t>(INDEPENDENT, 2016)</w:t>
          </w:r>
          <w:r w:rsidR="007337E9">
            <w:fldChar w:fldCharType="end"/>
          </w:r>
        </w:sdtContent>
      </w:sdt>
      <w:r w:rsidR="007337E9">
        <w:t>.</w:t>
      </w:r>
    </w:p>
    <w:p w:rsidR="002F331F" w:rsidRDefault="002F331F" w:rsidP="00523D63">
      <w:pPr>
        <w:spacing w:after="0" w:line="240" w:lineRule="auto"/>
      </w:pPr>
    </w:p>
    <w:p w:rsidR="00E473AE" w:rsidRDefault="00B81C80" w:rsidP="00523D63">
      <w:pPr>
        <w:spacing w:after="0" w:line="240" w:lineRule="auto"/>
      </w:pPr>
      <w:r>
        <w:t>Whilst the NHS operate many</w:t>
      </w:r>
      <w:r w:rsidR="002F331F">
        <w:t xml:space="preserve"> contracts</w:t>
      </w:r>
      <w:r>
        <w:t xml:space="preserve">, there </w:t>
      </w:r>
      <w:r w:rsidR="00867056">
        <w:t>are features of these contracts that can be beneficial for both employees and employers.  Table 1 identifies the key features of some contracts used within the NHS and the pros and cons of these;</w:t>
      </w:r>
    </w:p>
    <w:p w:rsidR="00867056" w:rsidRDefault="00867056" w:rsidP="00523D63">
      <w:pPr>
        <w:spacing w:after="0" w:line="240" w:lineRule="auto"/>
      </w:pPr>
    </w:p>
    <w:p w:rsidR="00D903CA" w:rsidRDefault="00D903CA" w:rsidP="00523D63">
      <w:pPr>
        <w:spacing w:after="0" w:line="240" w:lineRule="auto"/>
      </w:pPr>
    </w:p>
    <w:p w:rsidR="00D903CA" w:rsidRDefault="00D903CA" w:rsidP="00523D63">
      <w:pPr>
        <w:spacing w:after="0" w:line="240" w:lineRule="auto"/>
      </w:pPr>
    </w:p>
    <w:p w:rsidR="00D903CA" w:rsidRDefault="00D903CA" w:rsidP="00523D63">
      <w:pPr>
        <w:spacing w:after="0" w:line="240" w:lineRule="auto"/>
      </w:pPr>
    </w:p>
    <w:p w:rsidR="00D903CA" w:rsidRDefault="00D903CA" w:rsidP="00523D63">
      <w:pPr>
        <w:spacing w:after="0" w:line="240" w:lineRule="auto"/>
      </w:pPr>
    </w:p>
    <w:p w:rsidR="00D903CA" w:rsidRDefault="00D903CA" w:rsidP="00523D63">
      <w:pPr>
        <w:spacing w:after="0" w:line="240" w:lineRule="auto"/>
      </w:pPr>
    </w:p>
    <w:p w:rsidR="00867056" w:rsidRPr="00867056" w:rsidRDefault="00867056" w:rsidP="00523D63">
      <w:pPr>
        <w:spacing w:after="0" w:line="240" w:lineRule="auto"/>
        <w:rPr>
          <w:b/>
        </w:rPr>
      </w:pPr>
      <w:r w:rsidRPr="00867056">
        <w:rPr>
          <w:b/>
        </w:rPr>
        <w:lastRenderedPageBreak/>
        <w:t>Table 1 – Types of employment contracts within the NHS</w:t>
      </w:r>
      <w:r w:rsidR="00740BFC">
        <w:rPr>
          <w:b/>
        </w:rPr>
        <w:t xml:space="preserve"> </w:t>
      </w:r>
      <w:r w:rsidR="00740BFC">
        <w:rPr>
          <w:noProof/>
        </w:rPr>
        <w:t xml:space="preserve">(GOV.UK, n.d.; </w:t>
      </w:r>
      <w:r w:rsidR="00740BFC" w:rsidRPr="00740BFC">
        <w:rPr>
          <w:noProof/>
        </w:rPr>
        <w:t>ACAS, n.d.)</w:t>
      </w:r>
    </w:p>
    <w:p w:rsidR="001E3B70" w:rsidRDefault="001E3B70" w:rsidP="001E3B70">
      <w:pPr>
        <w:spacing w:after="0" w:line="240" w:lineRule="auto"/>
      </w:pPr>
    </w:p>
    <w:tbl>
      <w:tblPr>
        <w:tblStyle w:val="TableGrid"/>
        <w:tblW w:w="10774" w:type="dxa"/>
        <w:tblInd w:w="-856" w:type="dxa"/>
        <w:tblLook w:val="04A0" w:firstRow="1" w:lastRow="0" w:firstColumn="1" w:lastColumn="0" w:noHBand="0" w:noVBand="1"/>
      </w:tblPr>
      <w:tblGrid>
        <w:gridCol w:w="1985"/>
        <w:gridCol w:w="2835"/>
        <w:gridCol w:w="3119"/>
        <w:gridCol w:w="2835"/>
      </w:tblGrid>
      <w:tr w:rsidR="00867056" w:rsidTr="006C14CD">
        <w:tc>
          <w:tcPr>
            <w:tcW w:w="1985" w:type="dxa"/>
            <w:shd w:val="clear" w:color="auto" w:fill="D9D9D9" w:themeFill="background1" w:themeFillShade="D9"/>
          </w:tcPr>
          <w:p w:rsidR="00867056" w:rsidRPr="004E54AD" w:rsidRDefault="004E54AD" w:rsidP="004E54AD">
            <w:pPr>
              <w:jc w:val="center"/>
              <w:rPr>
                <w:b/>
              </w:rPr>
            </w:pPr>
            <w:r w:rsidRPr="004E54AD">
              <w:rPr>
                <w:b/>
              </w:rPr>
              <w:t>Type of Contract</w:t>
            </w:r>
          </w:p>
        </w:tc>
        <w:tc>
          <w:tcPr>
            <w:tcW w:w="2835" w:type="dxa"/>
            <w:shd w:val="clear" w:color="auto" w:fill="D9D9D9" w:themeFill="background1" w:themeFillShade="D9"/>
          </w:tcPr>
          <w:p w:rsidR="00867056" w:rsidRPr="004E54AD" w:rsidRDefault="004E54AD" w:rsidP="004E54AD">
            <w:pPr>
              <w:jc w:val="center"/>
              <w:rPr>
                <w:b/>
              </w:rPr>
            </w:pPr>
            <w:r w:rsidRPr="004E54AD">
              <w:rPr>
                <w:b/>
              </w:rPr>
              <w:t>Key Features</w:t>
            </w:r>
          </w:p>
        </w:tc>
        <w:tc>
          <w:tcPr>
            <w:tcW w:w="3119" w:type="dxa"/>
            <w:shd w:val="clear" w:color="auto" w:fill="D9D9D9" w:themeFill="background1" w:themeFillShade="D9"/>
          </w:tcPr>
          <w:p w:rsidR="00867056" w:rsidRPr="004E54AD" w:rsidRDefault="004E54AD" w:rsidP="004E54AD">
            <w:pPr>
              <w:jc w:val="center"/>
              <w:rPr>
                <w:b/>
              </w:rPr>
            </w:pPr>
            <w:r w:rsidRPr="004E54AD">
              <w:rPr>
                <w:b/>
              </w:rPr>
              <w:t>Advantages</w:t>
            </w:r>
          </w:p>
        </w:tc>
        <w:tc>
          <w:tcPr>
            <w:tcW w:w="2835" w:type="dxa"/>
            <w:shd w:val="clear" w:color="auto" w:fill="D9D9D9" w:themeFill="background1" w:themeFillShade="D9"/>
          </w:tcPr>
          <w:p w:rsidR="00867056" w:rsidRPr="004E54AD" w:rsidRDefault="004E54AD" w:rsidP="004E54AD">
            <w:pPr>
              <w:jc w:val="center"/>
              <w:rPr>
                <w:b/>
              </w:rPr>
            </w:pPr>
            <w:r w:rsidRPr="004E54AD">
              <w:rPr>
                <w:b/>
              </w:rPr>
              <w:t>Disadvantages</w:t>
            </w:r>
          </w:p>
        </w:tc>
      </w:tr>
      <w:tr w:rsidR="00867056" w:rsidTr="006C14CD">
        <w:tc>
          <w:tcPr>
            <w:tcW w:w="1985" w:type="dxa"/>
          </w:tcPr>
          <w:p w:rsidR="00867056" w:rsidRPr="00C44F65" w:rsidRDefault="004E54AD" w:rsidP="001E3B70">
            <w:pPr>
              <w:rPr>
                <w:b/>
              </w:rPr>
            </w:pPr>
            <w:r w:rsidRPr="00C44F65">
              <w:rPr>
                <w:b/>
              </w:rPr>
              <w:t xml:space="preserve">Zero hours </w:t>
            </w:r>
            <w:r w:rsidR="00C44F65">
              <w:rPr>
                <w:b/>
              </w:rPr>
              <w:t>agreements</w:t>
            </w:r>
          </w:p>
          <w:p w:rsidR="004E54AD" w:rsidRDefault="004E54AD" w:rsidP="001E3B70">
            <w:r w:rsidRPr="00C44F65">
              <w:rPr>
                <w:b/>
              </w:rPr>
              <w:t>(</w:t>
            </w:r>
            <w:r w:rsidRPr="0083764E">
              <w:rPr>
                <w:b/>
                <w:noProof/>
              </w:rPr>
              <w:t>casual</w:t>
            </w:r>
            <w:r w:rsidR="0083764E">
              <w:rPr>
                <w:b/>
                <w:noProof/>
              </w:rPr>
              <w:t>/</w:t>
            </w:r>
            <w:r w:rsidR="004F0290" w:rsidRPr="0083764E">
              <w:rPr>
                <w:b/>
                <w:noProof/>
              </w:rPr>
              <w:t>bank</w:t>
            </w:r>
            <w:r w:rsidR="004F0290">
              <w:rPr>
                <w:b/>
              </w:rPr>
              <w:t xml:space="preserve"> staff)</w:t>
            </w:r>
          </w:p>
        </w:tc>
        <w:tc>
          <w:tcPr>
            <w:tcW w:w="2835" w:type="dxa"/>
          </w:tcPr>
          <w:p w:rsidR="00867056" w:rsidRDefault="00140BC1" w:rsidP="00C278A7">
            <w:pPr>
              <w:pStyle w:val="ListParagraph"/>
              <w:numPr>
                <w:ilvl w:val="0"/>
                <w:numId w:val="38"/>
              </w:numPr>
              <w:ind w:left="357" w:hanging="357"/>
            </w:pPr>
            <w:r>
              <w:t xml:space="preserve">No set minimum hours </w:t>
            </w:r>
          </w:p>
          <w:p w:rsidR="00140BC1" w:rsidRDefault="0083764E" w:rsidP="00C278A7">
            <w:pPr>
              <w:pStyle w:val="ListParagraph"/>
              <w:numPr>
                <w:ilvl w:val="0"/>
                <w:numId w:val="38"/>
              </w:numPr>
              <w:ind w:left="357" w:hanging="357"/>
            </w:pPr>
            <w:r>
              <w:rPr>
                <w:noProof/>
              </w:rPr>
              <w:t>The w</w:t>
            </w:r>
            <w:r w:rsidR="00140BC1" w:rsidRPr="0083764E">
              <w:rPr>
                <w:noProof/>
              </w:rPr>
              <w:t>orker</w:t>
            </w:r>
            <w:r w:rsidR="00140BC1">
              <w:t xml:space="preserve"> is not obliged to accept any offered work</w:t>
            </w:r>
          </w:p>
          <w:p w:rsidR="004F0290" w:rsidRDefault="004F0290" w:rsidP="00C278A7">
            <w:pPr>
              <w:pStyle w:val="ListParagraph"/>
              <w:numPr>
                <w:ilvl w:val="0"/>
                <w:numId w:val="38"/>
              </w:numPr>
              <w:ind w:left="357" w:hanging="357"/>
            </w:pPr>
            <w:r>
              <w:t xml:space="preserve">Can be either ‘Worker’ or ‘employee’ status </w:t>
            </w:r>
          </w:p>
        </w:tc>
        <w:tc>
          <w:tcPr>
            <w:tcW w:w="3119" w:type="dxa"/>
          </w:tcPr>
          <w:p w:rsidR="00867056" w:rsidRDefault="00140BC1" w:rsidP="00140BC1">
            <w:pPr>
              <w:pStyle w:val="ListParagraph"/>
              <w:numPr>
                <w:ilvl w:val="0"/>
                <w:numId w:val="38"/>
              </w:numPr>
              <w:ind w:left="357" w:hanging="357"/>
            </w:pPr>
            <w:r>
              <w:t>Flexible arrangement</w:t>
            </w:r>
          </w:p>
          <w:p w:rsidR="00C44F65" w:rsidRDefault="00140BC1" w:rsidP="00140BC1">
            <w:pPr>
              <w:pStyle w:val="ListParagraph"/>
              <w:numPr>
                <w:ilvl w:val="0"/>
                <w:numId w:val="38"/>
              </w:numPr>
              <w:ind w:left="357" w:hanging="357"/>
            </w:pPr>
            <w:r>
              <w:t>No commitment from either par</w:t>
            </w:r>
            <w:r w:rsidR="00C44F65">
              <w:t>ty</w:t>
            </w:r>
          </w:p>
          <w:p w:rsidR="00140BC1" w:rsidRDefault="00C44F65" w:rsidP="00140BC1">
            <w:pPr>
              <w:pStyle w:val="ListParagraph"/>
              <w:numPr>
                <w:ilvl w:val="0"/>
                <w:numId w:val="38"/>
              </w:numPr>
              <w:ind w:left="357" w:hanging="357"/>
            </w:pPr>
            <w:r>
              <w:t>Same rights as employees in relation to breaks</w:t>
            </w:r>
            <w:r w:rsidR="006C14CD">
              <w:t>, holiday pay &amp; NMW</w:t>
            </w:r>
          </w:p>
        </w:tc>
        <w:tc>
          <w:tcPr>
            <w:tcW w:w="2835" w:type="dxa"/>
          </w:tcPr>
          <w:p w:rsidR="004F0290" w:rsidRDefault="004F0290" w:rsidP="004F0290">
            <w:pPr>
              <w:pStyle w:val="ListParagraph"/>
              <w:numPr>
                <w:ilvl w:val="0"/>
                <w:numId w:val="38"/>
              </w:numPr>
              <w:ind w:left="357" w:hanging="357"/>
            </w:pPr>
            <w:r>
              <w:t xml:space="preserve">No guarantee of hours being covered </w:t>
            </w:r>
            <w:r w:rsidR="0083764E">
              <w:rPr>
                <w:noProof/>
              </w:rPr>
              <w:t>by</w:t>
            </w:r>
            <w:r>
              <w:t xml:space="preserve"> </w:t>
            </w:r>
            <w:r w:rsidR="0083764E">
              <w:t xml:space="preserve">an </w:t>
            </w:r>
            <w:r w:rsidRPr="0083764E">
              <w:rPr>
                <w:noProof/>
              </w:rPr>
              <w:t>employer</w:t>
            </w:r>
          </w:p>
          <w:p w:rsidR="004F0290" w:rsidRDefault="004F0290" w:rsidP="004F0290">
            <w:pPr>
              <w:pStyle w:val="ListParagraph"/>
              <w:numPr>
                <w:ilvl w:val="0"/>
                <w:numId w:val="38"/>
              </w:numPr>
              <w:ind w:left="357" w:hanging="357"/>
            </w:pPr>
            <w:r>
              <w:t xml:space="preserve">No set hours for employee </w:t>
            </w:r>
          </w:p>
        </w:tc>
      </w:tr>
      <w:tr w:rsidR="00867056" w:rsidTr="006C14CD">
        <w:tc>
          <w:tcPr>
            <w:tcW w:w="1985" w:type="dxa"/>
          </w:tcPr>
          <w:p w:rsidR="00867056" w:rsidRPr="004F0290" w:rsidRDefault="004F0290" w:rsidP="001E3B70">
            <w:pPr>
              <w:rPr>
                <w:b/>
              </w:rPr>
            </w:pPr>
            <w:r w:rsidRPr="004F0290">
              <w:rPr>
                <w:b/>
              </w:rPr>
              <w:t xml:space="preserve">Full-time </w:t>
            </w:r>
            <w:r w:rsidR="00BD1297">
              <w:rPr>
                <w:b/>
              </w:rPr>
              <w:t xml:space="preserve">/ Part-time </w:t>
            </w:r>
            <w:r w:rsidRPr="004F0290">
              <w:rPr>
                <w:b/>
              </w:rPr>
              <w:t xml:space="preserve">Contracts </w:t>
            </w:r>
          </w:p>
          <w:p w:rsidR="004F0290" w:rsidRDefault="004F0290" w:rsidP="001E3B70"/>
        </w:tc>
        <w:tc>
          <w:tcPr>
            <w:tcW w:w="2835" w:type="dxa"/>
          </w:tcPr>
          <w:p w:rsidR="00BD1297" w:rsidRDefault="00BD1297" w:rsidP="004F0290">
            <w:pPr>
              <w:pStyle w:val="ListParagraph"/>
              <w:numPr>
                <w:ilvl w:val="0"/>
                <w:numId w:val="39"/>
              </w:numPr>
              <w:ind w:left="357" w:hanging="357"/>
            </w:pPr>
            <w:r>
              <w:t xml:space="preserve">Agreement of terms and conditions between both parties </w:t>
            </w:r>
          </w:p>
          <w:p w:rsidR="00867056" w:rsidRDefault="00BD1297" w:rsidP="004F0290">
            <w:pPr>
              <w:pStyle w:val="ListParagraph"/>
              <w:numPr>
                <w:ilvl w:val="0"/>
                <w:numId w:val="39"/>
              </w:numPr>
              <w:ind w:left="357" w:hanging="357"/>
            </w:pPr>
            <w:r>
              <w:t>Set</w:t>
            </w:r>
            <w:r w:rsidR="004F0290">
              <w:t xml:space="preserve"> </w:t>
            </w:r>
            <w:r w:rsidR="0083764E">
              <w:t xml:space="preserve">the </w:t>
            </w:r>
            <w:r w:rsidRPr="0083764E">
              <w:rPr>
                <w:noProof/>
              </w:rPr>
              <w:t>number</w:t>
            </w:r>
            <w:r w:rsidR="004F0290">
              <w:t xml:space="preserve"> of hours to be worked </w:t>
            </w:r>
          </w:p>
          <w:p w:rsidR="00BD1297" w:rsidRDefault="00740BFC" w:rsidP="00BD1297">
            <w:pPr>
              <w:pStyle w:val="ListParagraph"/>
              <w:numPr>
                <w:ilvl w:val="0"/>
                <w:numId w:val="39"/>
              </w:numPr>
              <w:ind w:left="357" w:hanging="357"/>
            </w:pPr>
            <w:r>
              <w:t xml:space="preserve">Statutory entitlements apply </w:t>
            </w:r>
          </w:p>
        </w:tc>
        <w:tc>
          <w:tcPr>
            <w:tcW w:w="3119" w:type="dxa"/>
          </w:tcPr>
          <w:p w:rsidR="00867056" w:rsidRDefault="00740BFC" w:rsidP="00BD1297">
            <w:pPr>
              <w:pStyle w:val="ListParagraph"/>
              <w:numPr>
                <w:ilvl w:val="0"/>
                <w:numId w:val="38"/>
              </w:numPr>
              <w:ind w:left="357" w:hanging="357"/>
            </w:pPr>
            <w:r>
              <w:t xml:space="preserve">Entitlement to bookable annual leave </w:t>
            </w:r>
          </w:p>
          <w:p w:rsidR="00740BFC" w:rsidRDefault="00740BFC" w:rsidP="00BD1297">
            <w:pPr>
              <w:pStyle w:val="ListParagraph"/>
              <w:numPr>
                <w:ilvl w:val="0"/>
                <w:numId w:val="38"/>
              </w:numPr>
              <w:ind w:left="357" w:hanging="357"/>
            </w:pPr>
            <w:r>
              <w:t>Protection of working hours – no obligation to work more than contracted</w:t>
            </w:r>
          </w:p>
          <w:p w:rsidR="00740BFC" w:rsidRDefault="00740BFC" w:rsidP="00BD1297">
            <w:pPr>
              <w:pStyle w:val="ListParagraph"/>
              <w:numPr>
                <w:ilvl w:val="0"/>
                <w:numId w:val="38"/>
              </w:numPr>
              <w:ind w:left="357" w:hanging="357"/>
            </w:pPr>
            <w:r>
              <w:t>Stability for both parties</w:t>
            </w:r>
          </w:p>
          <w:p w:rsidR="00A21B69" w:rsidRDefault="00A21B69" w:rsidP="00BD1297">
            <w:pPr>
              <w:pStyle w:val="ListParagraph"/>
              <w:numPr>
                <w:ilvl w:val="0"/>
                <w:numId w:val="38"/>
              </w:numPr>
              <w:ind w:left="357" w:hanging="357"/>
            </w:pPr>
            <w:r>
              <w:t>Employee protection</w:t>
            </w:r>
          </w:p>
        </w:tc>
        <w:tc>
          <w:tcPr>
            <w:tcW w:w="2835" w:type="dxa"/>
          </w:tcPr>
          <w:p w:rsidR="00867056" w:rsidRDefault="00740BFC" w:rsidP="00740BFC">
            <w:pPr>
              <w:pStyle w:val="ListParagraph"/>
              <w:numPr>
                <w:ilvl w:val="0"/>
                <w:numId w:val="38"/>
              </w:numPr>
              <w:ind w:left="357" w:hanging="357"/>
            </w:pPr>
            <w:r>
              <w:t xml:space="preserve">Costly for employers </w:t>
            </w:r>
          </w:p>
          <w:p w:rsidR="00740BFC" w:rsidRDefault="003B797C" w:rsidP="003B797C">
            <w:pPr>
              <w:pStyle w:val="ListParagraph"/>
              <w:numPr>
                <w:ilvl w:val="0"/>
                <w:numId w:val="38"/>
              </w:numPr>
              <w:ind w:left="357" w:hanging="357"/>
            </w:pPr>
            <w:r>
              <w:t xml:space="preserve">More responsibly on </w:t>
            </w:r>
            <w:r w:rsidR="00DB0498">
              <w:t>employee</w:t>
            </w:r>
            <w:r>
              <w:t xml:space="preserve"> – </w:t>
            </w:r>
            <w:r w:rsidR="0083764E">
              <w:t xml:space="preserve">the </w:t>
            </w:r>
            <w:r w:rsidRPr="0083764E">
              <w:rPr>
                <w:noProof/>
              </w:rPr>
              <w:t>possibility</w:t>
            </w:r>
            <w:r>
              <w:t xml:space="preserve"> of working longer hours </w:t>
            </w:r>
          </w:p>
          <w:p w:rsidR="003B797C" w:rsidRDefault="00DB0498" w:rsidP="003B797C">
            <w:pPr>
              <w:pStyle w:val="ListParagraph"/>
              <w:numPr>
                <w:ilvl w:val="0"/>
                <w:numId w:val="38"/>
              </w:numPr>
              <w:ind w:left="357" w:hanging="357"/>
            </w:pPr>
            <w:r>
              <w:t xml:space="preserve">Continuous commitment from </w:t>
            </w:r>
            <w:r w:rsidR="0083764E">
              <w:t xml:space="preserve">the </w:t>
            </w:r>
            <w:r w:rsidRPr="0083764E">
              <w:rPr>
                <w:noProof/>
              </w:rPr>
              <w:t>employee</w:t>
            </w:r>
            <w:r>
              <w:t xml:space="preserve"> </w:t>
            </w:r>
          </w:p>
        </w:tc>
      </w:tr>
    </w:tbl>
    <w:p w:rsidR="00867056" w:rsidRDefault="00867056" w:rsidP="001E3B70">
      <w:pPr>
        <w:spacing w:after="0" w:line="240" w:lineRule="auto"/>
      </w:pPr>
    </w:p>
    <w:p w:rsidR="000473DE" w:rsidRDefault="00E4117D" w:rsidP="00D903CA">
      <w:pPr>
        <w:spacing w:after="0" w:line="240" w:lineRule="auto"/>
      </w:pPr>
      <w:r>
        <w:t>Summarising these key contrac</w:t>
      </w:r>
      <w:r w:rsidR="00D903CA">
        <w:t xml:space="preserve">ts, </w:t>
      </w:r>
      <w:r>
        <w:t>there are differences between both full-time and p</w:t>
      </w:r>
      <w:r w:rsidR="00D903CA">
        <w:t>art-time staff in comparison to</w:t>
      </w:r>
      <w:r>
        <w:t xml:space="preserve"> casual bank staff on zero-hours contracts.  There are advantages and disadvantages to these types of contracts but they can be beneficial if used </w:t>
      </w:r>
      <w:r w:rsidR="000775B9">
        <w:t xml:space="preserve">for the right purpose. </w:t>
      </w:r>
    </w:p>
    <w:p w:rsidR="005700D8" w:rsidRDefault="005700D8" w:rsidP="001E3B70">
      <w:pPr>
        <w:spacing w:after="0" w:line="240" w:lineRule="auto"/>
      </w:pPr>
    </w:p>
    <w:p w:rsidR="005700D8" w:rsidRDefault="00134DFC" w:rsidP="00134DFC">
      <w:pPr>
        <w:pStyle w:val="Heading2"/>
        <w:spacing w:before="0" w:line="240" w:lineRule="auto"/>
        <w:rPr>
          <w:rFonts w:asciiTheme="minorHAnsi" w:hAnsiTheme="minorHAnsi" w:cstheme="minorHAnsi"/>
          <w:sz w:val="28"/>
          <w:szCs w:val="24"/>
        </w:rPr>
      </w:pPr>
      <w:bookmarkStart w:id="9" w:name="_Toc509946499"/>
      <w:r>
        <w:rPr>
          <w:rFonts w:asciiTheme="minorHAnsi" w:hAnsiTheme="minorHAnsi" w:cstheme="minorHAnsi"/>
          <w:sz w:val="28"/>
          <w:szCs w:val="24"/>
        </w:rPr>
        <w:t xml:space="preserve">3.2 </w:t>
      </w:r>
      <w:r w:rsidR="005700D8" w:rsidRPr="00134DFC">
        <w:rPr>
          <w:rFonts w:asciiTheme="minorHAnsi" w:hAnsiTheme="minorHAnsi" w:cstheme="minorHAnsi"/>
          <w:sz w:val="28"/>
          <w:szCs w:val="24"/>
        </w:rPr>
        <w:t xml:space="preserve">UK &amp; EU Employment </w:t>
      </w:r>
      <w:r w:rsidRPr="00134DFC">
        <w:rPr>
          <w:rFonts w:asciiTheme="minorHAnsi" w:hAnsiTheme="minorHAnsi" w:cstheme="minorHAnsi"/>
          <w:sz w:val="28"/>
          <w:szCs w:val="24"/>
        </w:rPr>
        <w:t xml:space="preserve">Relations </w:t>
      </w:r>
      <w:r w:rsidR="00B20CD8">
        <w:rPr>
          <w:rFonts w:asciiTheme="minorHAnsi" w:hAnsiTheme="minorHAnsi" w:cstheme="minorHAnsi"/>
          <w:sz w:val="28"/>
          <w:szCs w:val="24"/>
        </w:rPr>
        <w:t>Law</w:t>
      </w:r>
      <w:bookmarkEnd w:id="9"/>
    </w:p>
    <w:p w:rsidR="00D1518C" w:rsidRDefault="00D1518C" w:rsidP="00D1518C">
      <w:pPr>
        <w:spacing w:after="0" w:line="240" w:lineRule="auto"/>
      </w:pPr>
    </w:p>
    <w:p w:rsidR="00D1518C" w:rsidRPr="00D1518C" w:rsidRDefault="00FE1401" w:rsidP="00D1518C">
      <w:pPr>
        <w:spacing w:after="0" w:line="240" w:lineRule="auto"/>
      </w:pPr>
      <w:r>
        <w:t xml:space="preserve">Employment law is created to set out employee rights and what is expected </w:t>
      </w:r>
      <w:r w:rsidR="0083764E">
        <w:rPr>
          <w:noProof/>
        </w:rPr>
        <w:t>of</w:t>
      </w:r>
      <w:r>
        <w:t xml:space="preserve"> bo</w:t>
      </w:r>
      <w:r w:rsidR="00C17898">
        <w:t>th the employees and employer</w:t>
      </w:r>
      <w:r w:rsidR="008A5544">
        <w:t>s</w:t>
      </w:r>
      <w:r w:rsidR="00C17898">
        <w:t xml:space="preserve">.  Both UK and EU play an integral part in employment relations law-making which links to things such as, key legislation </w:t>
      </w:r>
      <w:r w:rsidR="008A5544">
        <w:t>indicating</w:t>
      </w:r>
      <w:r w:rsidR="00C17898">
        <w:t xml:space="preserve"> the rights of employees </w:t>
      </w:r>
      <w:sdt>
        <w:sdtPr>
          <w:id w:val="2065908127"/>
          <w:citation/>
        </w:sdtPr>
        <w:sdtContent>
          <w:r w:rsidR="00C17898">
            <w:fldChar w:fldCharType="begin"/>
          </w:r>
          <w:r w:rsidR="004F3D44">
            <w:instrText xml:space="preserve">CITATION CIP182 \l 2057 </w:instrText>
          </w:r>
          <w:r w:rsidR="00C17898">
            <w:fldChar w:fldCharType="separate"/>
          </w:r>
          <w:r w:rsidR="004F3D44" w:rsidRPr="004F3D44">
            <w:rPr>
              <w:noProof/>
            </w:rPr>
            <w:t>(CIPD, n.d.)</w:t>
          </w:r>
          <w:r w:rsidR="00C17898">
            <w:fldChar w:fldCharType="end"/>
          </w:r>
        </w:sdtContent>
      </w:sdt>
      <w:r w:rsidR="00C17898">
        <w:t>.</w:t>
      </w:r>
    </w:p>
    <w:p w:rsidR="00134DFC" w:rsidRPr="00C52678" w:rsidRDefault="00134DFC" w:rsidP="00D1518C">
      <w:pPr>
        <w:spacing w:after="0" w:line="240" w:lineRule="auto"/>
        <w:rPr>
          <w:b/>
          <w:u w:val="single"/>
        </w:rPr>
      </w:pPr>
    </w:p>
    <w:p w:rsidR="007841A7" w:rsidRPr="00C52678" w:rsidRDefault="007841A7" w:rsidP="00134DFC">
      <w:pPr>
        <w:spacing w:after="0" w:line="240" w:lineRule="auto"/>
        <w:rPr>
          <w:b/>
          <w:u w:val="single"/>
        </w:rPr>
      </w:pPr>
      <w:r w:rsidRPr="00C52678">
        <w:rPr>
          <w:b/>
          <w:u w:val="single"/>
        </w:rPr>
        <w:t xml:space="preserve">UK Employment Relations Law-making </w:t>
      </w:r>
    </w:p>
    <w:p w:rsidR="007841A7" w:rsidRDefault="007841A7" w:rsidP="00134DFC">
      <w:pPr>
        <w:spacing w:after="0" w:line="240" w:lineRule="auto"/>
      </w:pPr>
    </w:p>
    <w:p w:rsidR="00936EA1" w:rsidRDefault="007841A7" w:rsidP="00134DFC">
      <w:pPr>
        <w:spacing w:after="0" w:line="240" w:lineRule="auto"/>
      </w:pPr>
      <w:r>
        <w:t xml:space="preserve">UK law linking to employee relations is created from </w:t>
      </w:r>
      <w:r w:rsidR="00F44A5E">
        <w:t>many</w:t>
      </w:r>
      <w:r>
        <w:t xml:space="preserve"> sources</w:t>
      </w:r>
      <w:r w:rsidR="00936EA1">
        <w:t xml:space="preserve"> which </w:t>
      </w:r>
      <w:r w:rsidR="0083764E">
        <w:rPr>
          <w:noProof/>
        </w:rPr>
        <w:t>are</w:t>
      </w:r>
      <w:r w:rsidR="00936EA1">
        <w:t xml:space="preserve"> believed</w:t>
      </w:r>
      <w:r w:rsidR="00742B4A">
        <w:t xml:space="preserve"> to ‘originate’ from three places;</w:t>
      </w:r>
    </w:p>
    <w:p w:rsidR="00A461BC" w:rsidRDefault="00A461BC" w:rsidP="00134DFC">
      <w:pPr>
        <w:spacing w:after="0" w:line="240" w:lineRule="auto"/>
      </w:pPr>
    </w:p>
    <w:p w:rsidR="00A461BC" w:rsidRPr="00A461BC" w:rsidRDefault="00A461BC" w:rsidP="00134DFC">
      <w:pPr>
        <w:spacing w:after="0" w:line="240" w:lineRule="auto"/>
        <w:rPr>
          <w:b/>
        </w:rPr>
      </w:pPr>
      <w:r w:rsidRPr="00A461BC">
        <w:rPr>
          <w:b/>
        </w:rPr>
        <w:t xml:space="preserve">Table 2 – Formation of UK Law-making </w:t>
      </w:r>
      <w:sdt>
        <w:sdtPr>
          <w:rPr>
            <w:b/>
          </w:rPr>
          <w:id w:val="676474245"/>
          <w:citation/>
        </w:sdtPr>
        <w:sdtContent>
          <w:r w:rsidR="007B6298">
            <w:rPr>
              <w:b/>
            </w:rPr>
            <w:fldChar w:fldCharType="begin"/>
          </w:r>
          <w:r w:rsidR="007B6298">
            <w:rPr>
              <w:b/>
            </w:rPr>
            <w:instrText xml:space="preserve"> CITATION CIP161 \l 2057 </w:instrText>
          </w:r>
          <w:r w:rsidR="007B6298">
            <w:rPr>
              <w:b/>
            </w:rPr>
            <w:fldChar w:fldCharType="separate"/>
          </w:r>
          <w:r w:rsidR="007B6298" w:rsidRPr="007B6298">
            <w:rPr>
              <w:noProof/>
            </w:rPr>
            <w:t>(CIPD, 2016)</w:t>
          </w:r>
          <w:r w:rsidR="007B6298">
            <w:rPr>
              <w:b/>
            </w:rPr>
            <w:fldChar w:fldCharType="end"/>
          </w:r>
        </w:sdtContent>
      </w:sdt>
    </w:p>
    <w:p w:rsidR="00742B4A" w:rsidRDefault="00742B4A" w:rsidP="00134DFC">
      <w:pPr>
        <w:spacing w:after="0" w:line="240" w:lineRule="auto"/>
      </w:pPr>
    </w:p>
    <w:tbl>
      <w:tblPr>
        <w:tblStyle w:val="TableGrid"/>
        <w:tblW w:w="9498" w:type="dxa"/>
        <w:tblInd w:w="-5" w:type="dxa"/>
        <w:tblLook w:val="04A0" w:firstRow="1" w:lastRow="0" w:firstColumn="1" w:lastColumn="0" w:noHBand="0" w:noVBand="1"/>
      </w:tblPr>
      <w:tblGrid>
        <w:gridCol w:w="2552"/>
        <w:gridCol w:w="6946"/>
      </w:tblGrid>
      <w:tr w:rsidR="00A461BC" w:rsidTr="00741318">
        <w:tc>
          <w:tcPr>
            <w:tcW w:w="2552" w:type="dxa"/>
          </w:tcPr>
          <w:p w:rsidR="00A461BC" w:rsidRDefault="00A461BC" w:rsidP="007A2C71">
            <w:pPr>
              <w:pStyle w:val="ListParagraph"/>
              <w:numPr>
                <w:ilvl w:val="0"/>
                <w:numId w:val="41"/>
              </w:numPr>
              <w:ind w:left="357" w:hanging="357"/>
            </w:pPr>
            <w:r>
              <w:t xml:space="preserve">Acts of Parliament </w:t>
            </w:r>
          </w:p>
          <w:p w:rsidR="00A461BC" w:rsidRDefault="00A461BC" w:rsidP="00A461BC"/>
          <w:p w:rsidR="00A461BC" w:rsidRDefault="00A461BC" w:rsidP="00A461BC">
            <w:pPr>
              <w:rPr>
                <w:noProof/>
              </w:rPr>
            </w:pPr>
          </w:p>
        </w:tc>
        <w:tc>
          <w:tcPr>
            <w:tcW w:w="6946" w:type="dxa"/>
          </w:tcPr>
          <w:p w:rsidR="00A461BC" w:rsidRDefault="00741318" w:rsidP="00742B4A">
            <w:pPr>
              <w:rPr>
                <w:noProof/>
              </w:rPr>
            </w:pPr>
            <w:r>
              <w:t>r</w:t>
            </w:r>
            <w:r w:rsidR="00A461BC">
              <w:t xml:space="preserve">esponsible for the creation and changes to legislation although some legislation is also subject to government input </w:t>
            </w:r>
            <w:r w:rsidR="00A461BC">
              <w:rPr>
                <w:noProof/>
              </w:rPr>
              <w:t xml:space="preserve">(CIPD, 2018b; </w:t>
            </w:r>
            <w:r w:rsidR="00A461BC" w:rsidRPr="00746216">
              <w:rPr>
                <w:noProof/>
              </w:rPr>
              <w:t>Symonds, 2008)</w:t>
            </w:r>
            <w:r w:rsidR="00A461BC">
              <w:rPr>
                <w:noProof/>
              </w:rPr>
              <w:t xml:space="preserve">.  Employment Acts such as </w:t>
            </w:r>
            <w:r w:rsidR="00A461BC" w:rsidRPr="0083764E">
              <w:rPr>
                <w:noProof/>
              </w:rPr>
              <w:t>Eq</w:t>
            </w:r>
            <w:r w:rsidR="0083764E">
              <w:rPr>
                <w:noProof/>
              </w:rPr>
              <w:t>ua</w:t>
            </w:r>
            <w:r w:rsidR="00A461BC" w:rsidRPr="0083764E">
              <w:rPr>
                <w:noProof/>
              </w:rPr>
              <w:t>lity</w:t>
            </w:r>
            <w:r w:rsidR="00A461BC">
              <w:rPr>
                <w:noProof/>
              </w:rPr>
              <w:t xml:space="preserve"> Act 2010 and Employment Rights Act 1996 were created by ‘Acts of Parliament’.</w:t>
            </w:r>
          </w:p>
        </w:tc>
      </w:tr>
      <w:tr w:rsidR="00A461BC" w:rsidTr="00741318">
        <w:tc>
          <w:tcPr>
            <w:tcW w:w="2552" w:type="dxa"/>
          </w:tcPr>
          <w:p w:rsidR="00A461BC" w:rsidRDefault="00A461BC" w:rsidP="007A2C71">
            <w:pPr>
              <w:pStyle w:val="ListParagraph"/>
              <w:numPr>
                <w:ilvl w:val="0"/>
                <w:numId w:val="41"/>
              </w:numPr>
              <w:ind w:left="357" w:hanging="357"/>
              <w:rPr>
                <w:noProof/>
              </w:rPr>
            </w:pPr>
            <w:r>
              <w:t>Courts</w:t>
            </w:r>
            <w:r>
              <w:rPr>
                <w:noProof/>
              </w:rPr>
              <w:t xml:space="preserve"> through </w:t>
            </w:r>
            <w:r w:rsidRPr="0083764E">
              <w:rPr>
                <w:noProof/>
              </w:rPr>
              <w:t>judic</w:t>
            </w:r>
            <w:r w:rsidR="0083764E">
              <w:rPr>
                <w:noProof/>
              </w:rPr>
              <w:t>i</w:t>
            </w:r>
            <w:r w:rsidRPr="0083764E">
              <w:rPr>
                <w:noProof/>
              </w:rPr>
              <w:t>al</w:t>
            </w:r>
            <w:r>
              <w:rPr>
                <w:noProof/>
              </w:rPr>
              <w:t xml:space="preserve"> decision</w:t>
            </w:r>
          </w:p>
        </w:tc>
        <w:tc>
          <w:tcPr>
            <w:tcW w:w="6946" w:type="dxa"/>
          </w:tcPr>
          <w:p w:rsidR="00A461BC" w:rsidRDefault="00A461BC" w:rsidP="00742B4A">
            <w:pPr>
              <w:rPr>
                <w:noProof/>
              </w:rPr>
            </w:pPr>
            <w:r>
              <w:rPr>
                <w:noProof/>
              </w:rPr>
              <w:t xml:space="preserve">in the UK, </w:t>
            </w:r>
            <w:r w:rsidRPr="00491A28">
              <w:rPr>
                <w:noProof/>
              </w:rPr>
              <w:t>law</w:t>
            </w:r>
            <w:r>
              <w:rPr>
                <w:noProof/>
              </w:rPr>
              <w:t xml:space="preserve"> is not only implemented by parliament/government, the </w:t>
            </w:r>
            <w:r w:rsidRPr="0083764E">
              <w:rPr>
                <w:noProof/>
              </w:rPr>
              <w:t>judic</w:t>
            </w:r>
            <w:r w:rsidR="0083764E">
              <w:rPr>
                <w:noProof/>
              </w:rPr>
              <w:t>i</w:t>
            </w:r>
            <w:r w:rsidRPr="0083764E">
              <w:rPr>
                <w:noProof/>
              </w:rPr>
              <w:t>ary</w:t>
            </w:r>
            <w:r>
              <w:rPr>
                <w:noProof/>
              </w:rPr>
              <w:t xml:space="preserve"> can also be </w:t>
            </w:r>
            <w:r w:rsidRPr="0083764E">
              <w:rPr>
                <w:noProof/>
              </w:rPr>
              <w:t>invo</w:t>
            </w:r>
            <w:r w:rsidR="0083764E">
              <w:rPr>
                <w:noProof/>
              </w:rPr>
              <w:t>lv</w:t>
            </w:r>
            <w:r w:rsidRPr="0083764E">
              <w:rPr>
                <w:noProof/>
              </w:rPr>
              <w:t>ed</w:t>
            </w:r>
            <w:r>
              <w:rPr>
                <w:noProof/>
              </w:rPr>
              <w:t xml:space="preserve"> in the creation of this.</w:t>
            </w:r>
          </w:p>
        </w:tc>
      </w:tr>
      <w:tr w:rsidR="00A461BC" w:rsidTr="00741318">
        <w:tc>
          <w:tcPr>
            <w:tcW w:w="2552" w:type="dxa"/>
          </w:tcPr>
          <w:p w:rsidR="00A461BC" w:rsidRDefault="00A461BC" w:rsidP="007A2C71">
            <w:pPr>
              <w:pStyle w:val="ListParagraph"/>
              <w:numPr>
                <w:ilvl w:val="0"/>
                <w:numId w:val="41"/>
              </w:numPr>
              <w:ind w:left="357" w:hanging="357"/>
              <w:rPr>
                <w:noProof/>
              </w:rPr>
            </w:pPr>
            <w:r>
              <w:t>European</w:t>
            </w:r>
            <w:r>
              <w:rPr>
                <w:noProof/>
              </w:rPr>
              <w:t xml:space="preserve"> Union Institutes</w:t>
            </w:r>
          </w:p>
        </w:tc>
        <w:tc>
          <w:tcPr>
            <w:tcW w:w="6946" w:type="dxa"/>
          </w:tcPr>
          <w:p w:rsidR="00A461BC" w:rsidRDefault="00A461BC" w:rsidP="00A461BC">
            <w:r>
              <w:rPr>
                <w:noProof/>
              </w:rPr>
              <w:t xml:space="preserve">the EU </w:t>
            </w:r>
            <w:r w:rsidR="0083764E">
              <w:rPr>
                <w:noProof/>
              </w:rPr>
              <w:t>is</w:t>
            </w:r>
            <w:r>
              <w:rPr>
                <w:noProof/>
              </w:rPr>
              <w:t xml:space="preserve"> also </w:t>
            </w:r>
            <w:r w:rsidRPr="0083764E">
              <w:rPr>
                <w:noProof/>
              </w:rPr>
              <w:t>involved</w:t>
            </w:r>
            <w:r>
              <w:rPr>
                <w:noProof/>
              </w:rPr>
              <w:t xml:space="preserve"> in the decision making of UK employment law.</w:t>
            </w:r>
          </w:p>
          <w:p w:rsidR="00A461BC" w:rsidRDefault="00A461BC" w:rsidP="00742B4A">
            <w:pPr>
              <w:rPr>
                <w:noProof/>
              </w:rPr>
            </w:pPr>
          </w:p>
        </w:tc>
      </w:tr>
    </w:tbl>
    <w:p w:rsidR="00742B4A" w:rsidRDefault="00742B4A" w:rsidP="00742B4A">
      <w:pPr>
        <w:spacing w:after="0" w:line="240" w:lineRule="auto"/>
        <w:ind w:left="360"/>
        <w:rPr>
          <w:noProof/>
        </w:rPr>
      </w:pPr>
    </w:p>
    <w:p w:rsidR="00134DFC" w:rsidRPr="00402F82" w:rsidRDefault="00D77284" w:rsidP="00741318">
      <w:pPr>
        <w:spacing w:after="0" w:line="240" w:lineRule="auto"/>
      </w:pPr>
      <w:r>
        <w:rPr>
          <w:noProof/>
        </w:rPr>
        <w:t>In addition to this</w:t>
      </w:r>
      <w:r w:rsidR="00595CF7">
        <w:rPr>
          <w:noProof/>
        </w:rPr>
        <w:t xml:space="preserve">, ‘policy’ also plays a part </w:t>
      </w:r>
      <w:r>
        <w:rPr>
          <w:noProof/>
        </w:rPr>
        <w:t xml:space="preserve">whereby the government or those they deem ‘responsible’ are also accountable for </w:t>
      </w:r>
      <w:r w:rsidR="00B20CD8">
        <w:rPr>
          <w:noProof/>
        </w:rPr>
        <w:t>implementing and changes to policy.  Common law/</w:t>
      </w:r>
      <w:r w:rsidR="00B20CD8" w:rsidRPr="0083764E">
        <w:rPr>
          <w:noProof/>
        </w:rPr>
        <w:t>case</w:t>
      </w:r>
      <w:r w:rsidR="0083764E">
        <w:rPr>
          <w:noProof/>
        </w:rPr>
        <w:t xml:space="preserve"> </w:t>
      </w:r>
      <w:r w:rsidR="00B20CD8" w:rsidRPr="0083764E">
        <w:rPr>
          <w:noProof/>
        </w:rPr>
        <w:t>law</w:t>
      </w:r>
      <w:r w:rsidR="00B20CD8">
        <w:rPr>
          <w:noProof/>
        </w:rPr>
        <w:t xml:space="preserve"> also links to legislation and is described as being the “unwritten underlying legal principles running through UK law” </w:t>
      </w:r>
      <w:sdt>
        <w:sdtPr>
          <w:rPr>
            <w:noProof/>
          </w:rPr>
          <w:id w:val="-625241162"/>
          <w:citation/>
        </w:sdtPr>
        <w:sdtContent>
          <w:r w:rsidR="00B20CD8">
            <w:rPr>
              <w:noProof/>
            </w:rPr>
            <w:fldChar w:fldCharType="begin"/>
          </w:r>
          <w:r w:rsidR="00B20CD8">
            <w:rPr>
              <w:noProof/>
            </w:rPr>
            <w:instrText xml:space="preserve"> CITATION Ste08 \l 2057 </w:instrText>
          </w:r>
          <w:r w:rsidR="00B20CD8">
            <w:rPr>
              <w:noProof/>
            </w:rPr>
            <w:fldChar w:fldCharType="separate"/>
          </w:r>
          <w:r w:rsidR="00B20CD8" w:rsidRPr="00B20CD8">
            <w:rPr>
              <w:noProof/>
            </w:rPr>
            <w:t>(Symonds, 2008)</w:t>
          </w:r>
          <w:r w:rsidR="00B20CD8">
            <w:rPr>
              <w:noProof/>
            </w:rPr>
            <w:fldChar w:fldCharType="end"/>
          </w:r>
        </w:sdtContent>
      </w:sdt>
      <w:r w:rsidR="00B20CD8">
        <w:rPr>
          <w:noProof/>
        </w:rPr>
        <w:t xml:space="preserve">. </w:t>
      </w:r>
    </w:p>
    <w:p w:rsidR="00E4117D" w:rsidRDefault="00E4117D" w:rsidP="001E3B70">
      <w:pPr>
        <w:spacing w:after="0" w:line="240" w:lineRule="auto"/>
      </w:pPr>
    </w:p>
    <w:p w:rsidR="00E4117D" w:rsidRPr="00093856" w:rsidRDefault="00093856" w:rsidP="001E3B70">
      <w:pPr>
        <w:spacing w:after="0" w:line="240" w:lineRule="auto"/>
        <w:rPr>
          <w:b/>
          <w:u w:val="single"/>
        </w:rPr>
      </w:pPr>
      <w:r w:rsidRPr="00093856">
        <w:rPr>
          <w:b/>
          <w:u w:val="single"/>
        </w:rPr>
        <w:t xml:space="preserve">EU Employment Relations Law-making </w:t>
      </w:r>
    </w:p>
    <w:p w:rsidR="00093856" w:rsidRDefault="00093856" w:rsidP="001E3B70">
      <w:pPr>
        <w:spacing w:after="0" w:line="240" w:lineRule="auto"/>
      </w:pPr>
    </w:p>
    <w:p w:rsidR="00FA77DD" w:rsidRDefault="00621582" w:rsidP="001E3B70">
      <w:pPr>
        <w:spacing w:after="0" w:line="240" w:lineRule="auto"/>
      </w:pPr>
      <w:r>
        <w:t>The</w:t>
      </w:r>
      <w:r w:rsidR="00FA77DD">
        <w:t xml:space="preserve"> EU contribute towards UK employment relations law-making which developed in 1973 when the UK joined the European Union </w:t>
      </w:r>
      <w:sdt>
        <w:sdtPr>
          <w:id w:val="1512725645"/>
          <w:citation/>
        </w:sdtPr>
        <w:sdtContent>
          <w:r w:rsidR="00FA77DD">
            <w:fldChar w:fldCharType="begin"/>
          </w:r>
          <w:r w:rsidR="00FA77DD">
            <w:instrText xml:space="preserve"> CITATION CIP181 \l 2057 </w:instrText>
          </w:r>
          <w:r w:rsidR="00FA77DD">
            <w:fldChar w:fldCharType="separate"/>
          </w:r>
          <w:r w:rsidR="00FA77DD" w:rsidRPr="00FA77DD">
            <w:rPr>
              <w:noProof/>
            </w:rPr>
            <w:t>(CIPD, 2018b)</w:t>
          </w:r>
          <w:r w:rsidR="00FA77DD">
            <w:fldChar w:fldCharType="end"/>
          </w:r>
        </w:sdtContent>
      </w:sdt>
      <w:r w:rsidR="00FA77DD">
        <w:t>.</w:t>
      </w:r>
      <w:r w:rsidR="003E7B75">
        <w:t xml:space="preserve">  EU law-making has been developed to protect workers, contributing to changes in </w:t>
      </w:r>
      <w:r w:rsidR="003E7B75" w:rsidRPr="00491A28">
        <w:rPr>
          <w:noProof/>
        </w:rPr>
        <w:t>law</w:t>
      </w:r>
      <w:r w:rsidR="003E7B75">
        <w:t xml:space="preserve"> such as ensuring safe working environments, data protection </w:t>
      </w:r>
      <w:r w:rsidR="003E7B75">
        <w:lastRenderedPageBreak/>
        <w:t xml:space="preserve">laws and less favourable treatment of </w:t>
      </w:r>
      <w:r w:rsidR="003E7B75" w:rsidRPr="0083764E">
        <w:rPr>
          <w:noProof/>
        </w:rPr>
        <w:t>part-time</w:t>
      </w:r>
      <w:r w:rsidR="0083764E">
        <w:rPr>
          <w:noProof/>
        </w:rPr>
        <w:t>/</w:t>
      </w:r>
      <w:r w:rsidR="003E7B75" w:rsidRPr="0083764E">
        <w:rPr>
          <w:noProof/>
        </w:rPr>
        <w:t>fixed-term</w:t>
      </w:r>
      <w:r w:rsidR="003E7B75">
        <w:t xml:space="preserve"> workers.</w:t>
      </w:r>
      <w:r w:rsidR="00E14581">
        <w:t xml:space="preserve">  Likewise, EU law is also made up o</w:t>
      </w:r>
      <w:r w:rsidR="00F44A5E">
        <w:t>f ‘three sources’</w:t>
      </w:r>
      <w:r w:rsidR="00560422">
        <w:t>;</w:t>
      </w:r>
    </w:p>
    <w:p w:rsidR="00560422" w:rsidRDefault="00560422" w:rsidP="001E3B70">
      <w:pPr>
        <w:spacing w:after="0" w:line="240" w:lineRule="auto"/>
      </w:pPr>
    </w:p>
    <w:p w:rsidR="00560422" w:rsidRPr="00560422" w:rsidRDefault="00560422" w:rsidP="001E3B70">
      <w:pPr>
        <w:spacing w:after="0" w:line="240" w:lineRule="auto"/>
        <w:rPr>
          <w:b/>
        </w:rPr>
      </w:pPr>
      <w:r w:rsidRPr="00560422">
        <w:rPr>
          <w:b/>
        </w:rPr>
        <w:t xml:space="preserve">Table 3 – Formation of EU law-making </w:t>
      </w:r>
      <w:sdt>
        <w:sdtPr>
          <w:rPr>
            <w:b/>
          </w:rPr>
          <w:id w:val="-172112165"/>
          <w:citation/>
        </w:sdtPr>
        <w:sdtContent>
          <w:r w:rsidR="007B6298">
            <w:rPr>
              <w:b/>
            </w:rPr>
            <w:fldChar w:fldCharType="begin"/>
          </w:r>
          <w:r w:rsidR="007B6298">
            <w:rPr>
              <w:b/>
            </w:rPr>
            <w:instrText xml:space="preserve"> CITATION CIP181 \l 2057 </w:instrText>
          </w:r>
          <w:r w:rsidR="007B6298">
            <w:rPr>
              <w:b/>
            </w:rPr>
            <w:fldChar w:fldCharType="separate"/>
          </w:r>
          <w:r w:rsidR="007B6298" w:rsidRPr="007B6298">
            <w:rPr>
              <w:noProof/>
            </w:rPr>
            <w:t>(CIPD, 2018b)</w:t>
          </w:r>
          <w:r w:rsidR="007B6298">
            <w:rPr>
              <w:b/>
            </w:rPr>
            <w:fldChar w:fldCharType="end"/>
          </w:r>
        </w:sdtContent>
      </w:sdt>
    </w:p>
    <w:p w:rsidR="001E3B70" w:rsidRDefault="001E3B70" w:rsidP="001E3B70">
      <w:pPr>
        <w:spacing w:after="0" w:line="240" w:lineRule="auto"/>
      </w:pPr>
    </w:p>
    <w:tbl>
      <w:tblPr>
        <w:tblStyle w:val="TableGrid"/>
        <w:tblW w:w="9493" w:type="dxa"/>
        <w:tblLook w:val="04A0" w:firstRow="1" w:lastRow="0" w:firstColumn="1" w:lastColumn="0" w:noHBand="0" w:noVBand="1"/>
      </w:tblPr>
      <w:tblGrid>
        <w:gridCol w:w="2547"/>
        <w:gridCol w:w="6946"/>
      </w:tblGrid>
      <w:tr w:rsidR="007B6298" w:rsidTr="007B6298">
        <w:tc>
          <w:tcPr>
            <w:tcW w:w="2547" w:type="dxa"/>
          </w:tcPr>
          <w:p w:rsidR="007B6298" w:rsidRDefault="007B6298" w:rsidP="001E3B70">
            <w:r>
              <w:t xml:space="preserve">EU Directives </w:t>
            </w:r>
          </w:p>
        </w:tc>
        <w:tc>
          <w:tcPr>
            <w:tcW w:w="6946" w:type="dxa"/>
          </w:tcPr>
          <w:p w:rsidR="007B6298" w:rsidRDefault="001A1D70" w:rsidP="001E3B70">
            <w:r>
              <w:t xml:space="preserve">Most of EU law comes from directives who set out general principles by which each state is expected to adopt </w:t>
            </w:r>
          </w:p>
        </w:tc>
      </w:tr>
      <w:tr w:rsidR="007B6298" w:rsidTr="007B6298">
        <w:tc>
          <w:tcPr>
            <w:tcW w:w="2547" w:type="dxa"/>
          </w:tcPr>
          <w:p w:rsidR="007B6298" w:rsidRDefault="007B6298" w:rsidP="001E3B70">
            <w:r>
              <w:t xml:space="preserve">Treaties </w:t>
            </w:r>
          </w:p>
        </w:tc>
        <w:tc>
          <w:tcPr>
            <w:tcW w:w="6946" w:type="dxa"/>
          </w:tcPr>
          <w:p w:rsidR="007B6298" w:rsidRDefault="00965605" w:rsidP="001E3B70">
            <w:r>
              <w:t>Negotiated with</w:t>
            </w:r>
            <w:r w:rsidR="00980C52">
              <w:t xml:space="preserve"> 28 governments which are ratified by national parliaments</w:t>
            </w:r>
            <w:r>
              <w:t xml:space="preserve"> </w:t>
            </w:r>
          </w:p>
        </w:tc>
      </w:tr>
      <w:tr w:rsidR="007B6298" w:rsidTr="00D758F2">
        <w:trPr>
          <w:trHeight w:val="536"/>
        </w:trPr>
        <w:tc>
          <w:tcPr>
            <w:tcW w:w="2547" w:type="dxa"/>
          </w:tcPr>
          <w:p w:rsidR="007B6298" w:rsidRDefault="007B6298" w:rsidP="001E3B70">
            <w:r>
              <w:t xml:space="preserve">Regulations </w:t>
            </w:r>
          </w:p>
        </w:tc>
        <w:tc>
          <w:tcPr>
            <w:tcW w:w="6946" w:type="dxa"/>
          </w:tcPr>
          <w:p w:rsidR="007B6298" w:rsidRDefault="00965605" w:rsidP="001E3B70">
            <w:proofErr w:type="gramStart"/>
            <w:r>
              <w:t>Have an effect on</w:t>
            </w:r>
            <w:proofErr w:type="gramEnd"/>
            <w:r>
              <w:t xml:space="preserve"> law-making and can amend existing law </w:t>
            </w:r>
          </w:p>
        </w:tc>
      </w:tr>
      <w:tr w:rsidR="00D758F2" w:rsidTr="0083764E">
        <w:trPr>
          <w:trHeight w:val="536"/>
        </w:trPr>
        <w:tc>
          <w:tcPr>
            <w:tcW w:w="9493" w:type="dxa"/>
            <w:gridSpan w:val="2"/>
          </w:tcPr>
          <w:p w:rsidR="00D758F2" w:rsidRDefault="00D758F2" w:rsidP="001E3B70">
            <w:r>
              <w:t xml:space="preserve">Analysing the main sources involved in UK and EU employment relations law-making, it is evident that there is </w:t>
            </w:r>
            <w:r w:rsidR="0083764E">
              <w:t xml:space="preserve">a </w:t>
            </w:r>
            <w:r w:rsidRPr="0083764E">
              <w:rPr>
                <w:noProof/>
              </w:rPr>
              <w:t>contribution</w:t>
            </w:r>
            <w:r>
              <w:t xml:space="preserve"> from different parties before decisions are made.  UK law-making is influenced by EU and must align </w:t>
            </w:r>
            <w:r w:rsidR="0083764E">
              <w:rPr>
                <w:noProof/>
              </w:rPr>
              <w:t>with</w:t>
            </w:r>
            <w:r>
              <w:t xml:space="preserve"> specific aspects set out in this</w:t>
            </w:r>
            <w:r w:rsidR="008D7492">
              <w:t xml:space="preserve"> law as most</w:t>
            </w:r>
            <w:r>
              <w:t xml:space="preserve"> </w:t>
            </w:r>
            <w:r w:rsidRPr="0083764E">
              <w:rPr>
                <w:noProof/>
              </w:rPr>
              <w:t>employment</w:t>
            </w:r>
            <w:r w:rsidR="0083764E">
              <w:rPr>
                <w:noProof/>
              </w:rPr>
              <w:t>-</w:t>
            </w:r>
            <w:r w:rsidRPr="0083764E">
              <w:rPr>
                <w:noProof/>
              </w:rPr>
              <w:t>related</w:t>
            </w:r>
            <w:r>
              <w:t xml:space="preserve"> legislation is formed from EU law-making. </w:t>
            </w:r>
          </w:p>
        </w:tc>
      </w:tr>
    </w:tbl>
    <w:p w:rsidR="002B7DB7" w:rsidRDefault="002B7DB7" w:rsidP="001E3B70">
      <w:pPr>
        <w:spacing w:after="0" w:line="240" w:lineRule="auto"/>
      </w:pPr>
    </w:p>
    <w:p w:rsidR="002B7DB7" w:rsidRDefault="002B7DB7" w:rsidP="002B7DB7">
      <w:pPr>
        <w:pStyle w:val="Heading2"/>
        <w:spacing w:before="0" w:line="240" w:lineRule="auto"/>
        <w:rPr>
          <w:rFonts w:asciiTheme="minorHAnsi" w:hAnsiTheme="minorHAnsi" w:cstheme="minorHAnsi"/>
          <w:sz w:val="28"/>
          <w:szCs w:val="24"/>
        </w:rPr>
      </w:pPr>
      <w:bookmarkStart w:id="10" w:name="_Toc509946500"/>
      <w:r>
        <w:rPr>
          <w:rFonts w:asciiTheme="minorHAnsi" w:hAnsiTheme="minorHAnsi" w:cstheme="minorHAnsi"/>
          <w:sz w:val="28"/>
          <w:szCs w:val="24"/>
        </w:rPr>
        <w:t xml:space="preserve">3.3 </w:t>
      </w:r>
      <w:r w:rsidRPr="002B7DB7">
        <w:rPr>
          <w:rFonts w:asciiTheme="minorHAnsi" w:hAnsiTheme="minorHAnsi" w:cstheme="minorHAnsi"/>
          <w:sz w:val="28"/>
          <w:szCs w:val="24"/>
        </w:rPr>
        <w:t>Change to Employment Law</w:t>
      </w:r>
      <w:bookmarkEnd w:id="10"/>
      <w:r w:rsidRPr="002B7DB7">
        <w:rPr>
          <w:rFonts w:asciiTheme="minorHAnsi" w:hAnsiTheme="minorHAnsi" w:cstheme="minorHAnsi"/>
          <w:sz w:val="28"/>
          <w:szCs w:val="24"/>
        </w:rPr>
        <w:t xml:space="preserve"> </w:t>
      </w:r>
    </w:p>
    <w:p w:rsidR="002B7DB7" w:rsidRDefault="002B7DB7" w:rsidP="002B7DB7">
      <w:pPr>
        <w:spacing w:after="0" w:line="240" w:lineRule="auto"/>
      </w:pPr>
    </w:p>
    <w:p w:rsidR="002B7DB7" w:rsidRDefault="00375F71" w:rsidP="002B7DB7">
      <w:pPr>
        <w:spacing w:after="0" w:line="240" w:lineRule="auto"/>
      </w:pPr>
      <w:r>
        <w:t xml:space="preserve">Focusing on the dispute with junior doctors, changes </w:t>
      </w:r>
      <w:r w:rsidRPr="0083764E">
        <w:rPr>
          <w:noProof/>
        </w:rPr>
        <w:t>in</w:t>
      </w:r>
      <w:r>
        <w:t xml:space="preserve"> employment law could have influenced </w:t>
      </w:r>
      <w:r w:rsidR="00F40131">
        <w:t>the conflict</w:t>
      </w:r>
      <w:r>
        <w:t xml:space="preserve">.  </w:t>
      </w:r>
      <w:r w:rsidR="00F40131">
        <w:t xml:space="preserve">The </w:t>
      </w:r>
      <w:r w:rsidR="00F40131" w:rsidRPr="0083764E">
        <w:rPr>
          <w:noProof/>
        </w:rPr>
        <w:t>b</w:t>
      </w:r>
      <w:r w:rsidRPr="0083764E">
        <w:rPr>
          <w:noProof/>
        </w:rPr>
        <w:t>elow</w:t>
      </w:r>
      <w:r>
        <w:t xml:space="preserve"> describes two key employment law changes which could have contributed;</w:t>
      </w:r>
    </w:p>
    <w:p w:rsidR="00375F71" w:rsidRDefault="00375F71" w:rsidP="002B7DB7">
      <w:pPr>
        <w:spacing w:after="0" w:line="240" w:lineRule="auto"/>
      </w:pPr>
    </w:p>
    <w:p w:rsidR="00B5117A" w:rsidRPr="00B5117A" w:rsidRDefault="00B5117A" w:rsidP="002B7DB7">
      <w:pPr>
        <w:spacing w:after="0" w:line="240" w:lineRule="auto"/>
        <w:rPr>
          <w:b/>
          <w:u w:val="single"/>
        </w:rPr>
      </w:pPr>
      <w:r w:rsidRPr="00B5117A">
        <w:rPr>
          <w:b/>
          <w:u w:val="single"/>
        </w:rPr>
        <w:t>The Working Time Regulations 1998</w:t>
      </w:r>
    </w:p>
    <w:p w:rsidR="00B5117A" w:rsidRDefault="00B5117A" w:rsidP="002B7DB7">
      <w:pPr>
        <w:spacing w:after="0" w:line="240" w:lineRule="auto"/>
      </w:pPr>
    </w:p>
    <w:p w:rsidR="00B5117A" w:rsidRDefault="001F6A33" w:rsidP="002B7DB7">
      <w:pPr>
        <w:spacing w:after="0" w:line="240" w:lineRule="auto"/>
      </w:pPr>
      <w:r>
        <w:t xml:space="preserve">The Working Time Regulations 1998 were implemented in 1998 and later amended in 2003 and applied to junior doctors with effect from 1 August 2004 </w:t>
      </w:r>
      <w:sdt>
        <w:sdtPr>
          <w:id w:val="-350265640"/>
          <w:citation/>
        </w:sdtPr>
        <w:sdtContent>
          <w:r>
            <w:fldChar w:fldCharType="begin"/>
          </w:r>
          <w:r w:rsidR="004944CC">
            <w:instrText xml:space="preserve">CITATION Hea18 \l 2057 </w:instrText>
          </w:r>
          <w:r>
            <w:fldChar w:fldCharType="separate"/>
          </w:r>
          <w:r w:rsidR="004944CC" w:rsidRPr="004944CC">
            <w:rPr>
              <w:noProof/>
            </w:rPr>
            <w:t>(HSE, n.d.)</w:t>
          </w:r>
          <w:r>
            <w:fldChar w:fldCharType="end"/>
          </w:r>
        </w:sdtContent>
      </w:sdt>
      <w:r>
        <w:t>.</w:t>
      </w:r>
      <w:r w:rsidR="004944CC">
        <w:t xml:space="preserve">  The legislation sets out the maximum weekly working hours</w:t>
      </w:r>
      <w:r w:rsidR="009023A1">
        <w:t xml:space="preserve"> and night working</w:t>
      </w:r>
      <w:r w:rsidR="004944CC">
        <w:t xml:space="preserve"> </w:t>
      </w:r>
      <w:r w:rsidR="009023A1">
        <w:t xml:space="preserve">limits stipulating that </w:t>
      </w:r>
      <w:r w:rsidR="00354D28">
        <w:t xml:space="preserve">a working week, including </w:t>
      </w:r>
      <w:r w:rsidR="00354D28" w:rsidRPr="0083764E">
        <w:rPr>
          <w:noProof/>
        </w:rPr>
        <w:t>over</w:t>
      </w:r>
      <w:r w:rsidR="009023A1" w:rsidRPr="0083764E">
        <w:rPr>
          <w:noProof/>
        </w:rPr>
        <w:t>time</w:t>
      </w:r>
      <w:r w:rsidR="009023A1">
        <w:t xml:space="preserve"> </w:t>
      </w:r>
      <w:r w:rsidR="009023A1" w:rsidRPr="0083764E">
        <w:rPr>
          <w:noProof/>
        </w:rPr>
        <w:t>hours</w:t>
      </w:r>
      <w:r w:rsidR="0083764E">
        <w:rPr>
          <w:noProof/>
        </w:rPr>
        <w:t>,</w:t>
      </w:r>
      <w:r w:rsidR="009023A1">
        <w:t xml:space="preserve"> should not exc</w:t>
      </w:r>
      <w:r w:rsidR="00354D28">
        <w:t>eed that of 48 hours within a 7-</w:t>
      </w:r>
      <w:r w:rsidR="009023A1">
        <w:t xml:space="preserve">day working period </w:t>
      </w:r>
      <w:sdt>
        <w:sdtPr>
          <w:id w:val="1187948120"/>
          <w:citation/>
        </w:sdtPr>
        <w:sdtContent>
          <w:r w:rsidR="009023A1">
            <w:fldChar w:fldCharType="begin"/>
          </w:r>
          <w:r w:rsidR="009023A1">
            <w:instrText xml:space="preserve">CITATION leg18 \l 2057 </w:instrText>
          </w:r>
          <w:r w:rsidR="009023A1">
            <w:fldChar w:fldCharType="separate"/>
          </w:r>
          <w:r w:rsidR="009023A1" w:rsidRPr="009023A1">
            <w:rPr>
              <w:noProof/>
            </w:rPr>
            <w:t>(Archives, n.d.)</w:t>
          </w:r>
          <w:r w:rsidR="009023A1">
            <w:fldChar w:fldCharType="end"/>
          </w:r>
        </w:sdtContent>
      </w:sdt>
    </w:p>
    <w:p w:rsidR="00375F71" w:rsidRDefault="00375F71" w:rsidP="002B7DB7">
      <w:pPr>
        <w:spacing w:after="0" w:line="240" w:lineRule="auto"/>
      </w:pPr>
    </w:p>
    <w:p w:rsidR="0085534C" w:rsidRDefault="0085534C" w:rsidP="002B7DB7">
      <w:pPr>
        <w:spacing w:after="0" w:line="240" w:lineRule="auto"/>
      </w:pPr>
      <w:r>
        <w:t>Referring to the proposed changes to junior doctor contracts, incorporating a 7</w:t>
      </w:r>
      <w:r w:rsidR="003B60E2">
        <w:t>-</w:t>
      </w:r>
      <w:r>
        <w:t xml:space="preserve">day working week of </w:t>
      </w:r>
      <w:r w:rsidR="003B60E2">
        <w:t xml:space="preserve">unsociable hours including, </w:t>
      </w:r>
      <w:r>
        <w:t xml:space="preserve">evenings and weekends, </w:t>
      </w:r>
      <w:proofErr w:type="gramStart"/>
      <w:r>
        <w:t>it is clear that changes</w:t>
      </w:r>
      <w:proofErr w:type="gramEnd"/>
      <w:r>
        <w:t xml:space="preserve"> to la</w:t>
      </w:r>
      <w:r w:rsidR="001C7B0D">
        <w:t>w which set out a maximum</w:t>
      </w:r>
      <w:r>
        <w:t xml:space="preserve"> of weekly hours could have </w:t>
      </w:r>
      <w:r w:rsidR="00DE6B0F">
        <w:t>influenced the doctors to strike against this as it was deemed ‘unsafe’</w:t>
      </w:r>
      <w:r w:rsidR="0026236D">
        <w:t xml:space="preserve"> and imposed unsafe working patterns</w:t>
      </w:r>
      <w:r w:rsidR="00DE6B0F">
        <w:t xml:space="preserve"> </w:t>
      </w:r>
      <w:r w:rsidR="0026236D">
        <w:t xml:space="preserve">according to BMA </w:t>
      </w:r>
      <w:sdt>
        <w:sdtPr>
          <w:id w:val="-1518913639"/>
          <w:citation/>
        </w:sdtPr>
        <w:sdtContent>
          <w:r w:rsidR="0026236D">
            <w:fldChar w:fldCharType="begin"/>
          </w:r>
          <w:r w:rsidR="0026236D">
            <w:instrText xml:space="preserve"> CITATION Jon15 \l 2057 </w:instrText>
          </w:r>
          <w:r w:rsidR="0026236D">
            <w:fldChar w:fldCharType="separate"/>
          </w:r>
          <w:r w:rsidR="0026236D" w:rsidRPr="0026236D">
            <w:rPr>
              <w:noProof/>
            </w:rPr>
            <w:t>(Stone, 2015)</w:t>
          </w:r>
          <w:r w:rsidR="0026236D">
            <w:fldChar w:fldCharType="end"/>
          </w:r>
        </w:sdtContent>
      </w:sdt>
      <w:r w:rsidR="0026236D">
        <w:t>.</w:t>
      </w:r>
      <w:r w:rsidR="006B7267">
        <w:t xml:space="preserve">  It is likely that with this regulation </w:t>
      </w:r>
      <w:r w:rsidR="006B7267" w:rsidRPr="0083764E">
        <w:rPr>
          <w:noProof/>
        </w:rPr>
        <w:t>being place</w:t>
      </w:r>
      <w:r w:rsidR="0083764E">
        <w:rPr>
          <w:noProof/>
        </w:rPr>
        <w:t>d</w:t>
      </w:r>
      <w:r w:rsidR="00F777F6">
        <w:t>,</w:t>
      </w:r>
      <w:r w:rsidR="006B7267">
        <w:t xml:space="preserve"> the strike action was largely justifiable. </w:t>
      </w:r>
    </w:p>
    <w:p w:rsidR="006B7267" w:rsidRDefault="006B7267" w:rsidP="002B7DB7">
      <w:pPr>
        <w:spacing w:after="0" w:line="240" w:lineRule="auto"/>
      </w:pPr>
    </w:p>
    <w:p w:rsidR="006B7267" w:rsidRPr="001A2916" w:rsidRDefault="001A2916" w:rsidP="002B7DB7">
      <w:pPr>
        <w:spacing w:after="0" w:line="240" w:lineRule="auto"/>
        <w:rPr>
          <w:b/>
          <w:u w:val="single"/>
        </w:rPr>
      </w:pPr>
      <w:r w:rsidRPr="001A2916">
        <w:rPr>
          <w:b/>
          <w:u w:val="single"/>
        </w:rPr>
        <w:t>Trade Union Act 2016</w:t>
      </w:r>
    </w:p>
    <w:p w:rsidR="002B7DB7" w:rsidRDefault="002B7DB7" w:rsidP="002B7DB7">
      <w:pPr>
        <w:spacing w:after="0" w:line="240" w:lineRule="auto"/>
      </w:pPr>
    </w:p>
    <w:p w:rsidR="00E95389" w:rsidRDefault="00442911" w:rsidP="002B7DB7">
      <w:pPr>
        <w:spacing w:after="0" w:line="240" w:lineRule="auto"/>
      </w:pPr>
      <w:r>
        <w:t>The Trade Union Act 2016 beca</w:t>
      </w:r>
      <w:r w:rsidR="00E95389">
        <w:t>me law on 4 May 2016</w:t>
      </w:r>
      <w:r w:rsidR="00A47C8E">
        <w:t xml:space="preserve"> which sets out the rights of trade unions and its members </w:t>
      </w:r>
      <w:sdt>
        <w:sdtPr>
          <w:id w:val="1704751307"/>
          <w:citation/>
        </w:sdtPr>
        <w:sdtContent>
          <w:r w:rsidR="00A47C8E">
            <w:fldChar w:fldCharType="begin"/>
          </w:r>
          <w:r w:rsidR="00A47C8E">
            <w:instrText xml:space="preserve"> CITATION TUC17 \l 2057 </w:instrText>
          </w:r>
          <w:r w:rsidR="00A47C8E">
            <w:fldChar w:fldCharType="separate"/>
          </w:r>
          <w:r w:rsidR="00A47C8E" w:rsidRPr="00A47C8E">
            <w:rPr>
              <w:noProof/>
            </w:rPr>
            <w:t>(TUC, 2017)</w:t>
          </w:r>
          <w:r w:rsidR="00A47C8E">
            <w:fldChar w:fldCharType="end"/>
          </w:r>
        </w:sdtContent>
      </w:sdt>
      <w:r w:rsidR="00A47C8E">
        <w:t>.</w:t>
      </w:r>
      <w:r>
        <w:t xml:space="preserve">  Whilst discussions relating to the junior </w:t>
      </w:r>
      <w:r w:rsidRPr="0083764E">
        <w:rPr>
          <w:noProof/>
        </w:rPr>
        <w:t>doctor</w:t>
      </w:r>
      <w:r w:rsidR="0083764E">
        <w:rPr>
          <w:noProof/>
        </w:rPr>
        <w:t>'</w:t>
      </w:r>
      <w:r w:rsidRPr="0083764E">
        <w:rPr>
          <w:noProof/>
        </w:rPr>
        <w:t>s</w:t>
      </w:r>
      <w:r>
        <w:t xml:space="preserve"> contracts initiated in 201</w:t>
      </w:r>
      <w:r w:rsidR="000A0764">
        <w:t>5 whereby discussions regarding imposing this contract would be removed, t</w:t>
      </w:r>
      <w:r w:rsidR="00F777F6">
        <w:t>hey later took strike action in</w:t>
      </w:r>
      <w:r w:rsidR="000A0764">
        <w:t xml:space="preserve"> 2016 resulting in procedures and services being cancelled </w:t>
      </w:r>
      <w:sdt>
        <w:sdtPr>
          <w:id w:val="1484114041"/>
          <w:citation/>
        </w:sdtPr>
        <w:sdtContent>
          <w:r w:rsidR="000A0764">
            <w:fldChar w:fldCharType="begin"/>
          </w:r>
          <w:r w:rsidR="000A0764">
            <w:instrText xml:space="preserve"> CITATION IND16 \l 2057 </w:instrText>
          </w:r>
          <w:r w:rsidR="000A0764">
            <w:fldChar w:fldCharType="separate"/>
          </w:r>
          <w:r w:rsidR="000A0764" w:rsidRPr="000A0764">
            <w:rPr>
              <w:noProof/>
            </w:rPr>
            <w:t>(INDEPENDENT, 2016)</w:t>
          </w:r>
          <w:r w:rsidR="000A0764">
            <w:fldChar w:fldCharType="end"/>
          </w:r>
        </w:sdtContent>
      </w:sdt>
      <w:r w:rsidR="000A0764">
        <w:t>.</w:t>
      </w:r>
      <w:r w:rsidR="00C8209C">
        <w:t xml:space="preserve">  Unions have always had to meet a ‘ballot threshold’ whereby a percentage of the workforce must agree to strike action for it to take place.  </w:t>
      </w:r>
      <w:r w:rsidR="00F777F6">
        <w:t>It</w:t>
      </w:r>
      <w:r w:rsidR="00C8209C">
        <w:t xml:space="preserve"> was identified that 98% junior doctors voted in favour of a full strike </w:t>
      </w:r>
      <w:sdt>
        <w:sdtPr>
          <w:id w:val="-39976043"/>
          <w:citation/>
        </w:sdtPr>
        <w:sdtContent>
          <w:r w:rsidR="00C8209C">
            <w:fldChar w:fldCharType="begin"/>
          </w:r>
          <w:r w:rsidR="00C8209C">
            <w:instrText xml:space="preserve"> CITATION Kat16 \l 2057 </w:instrText>
          </w:r>
          <w:r w:rsidR="00C8209C">
            <w:fldChar w:fldCharType="separate"/>
          </w:r>
          <w:r w:rsidR="00C8209C" w:rsidRPr="00C8209C">
            <w:rPr>
              <w:noProof/>
            </w:rPr>
            <w:t>(Walters, 2016)</w:t>
          </w:r>
          <w:r w:rsidR="00C8209C">
            <w:fldChar w:fldCharType="end"/>
          </w:r>
        </w:sdtContent>
      </w:sdt>
      <w:r w:rsidR="00C8209C">
        <w:t>.</w:t>
      </w:r>
      <w:r w:rsidR="001C4624">
        <w:t xml:space="preserve">  Although the Trade Union Act was implemented </w:t>
      </w:r>
      <w:proofErr w:type="gramStart"/>
      <w:r w:rsidR="001C4624">
        <w:t>subsequent to</w:t>
      </w:r>
      <w:proofErr w:type="gramEnd"/>
      <w:r w:rsidR="001C4624">
        <w:t xml:space="preserve"> this particular dispute, it was possibly imposed as a result of this and had these changes been enforced prior it could have had led to a different approach </w:t>
      </w:r>
      <w:r w:rsidR="00211DD2">
        <w:t>as the threshold h</w:t>
      </w:r>
      <w:r w:rsidR="00885AB8">
        <w:t>ad raised within the health sector</w:t>
      </w:r>
      <w:r w:rsidR="00211DD2">
        <w:t xml:space="preserve">. </w:t>
      </w:r>
    </w:p>
    <w:p w:rsidR="00A47C8E" w:rsidRDefault="00A47C8E" w:rsidP="002B7DB7">
      <w:pPr>
        <w:spacing w:after="0" w:line="240" w:lineRule="auto"/>
      </w:pPr>
    </w:p>
    <w:p w:rsidR="00B30047" w:rsidRDefault="00B30047" w:rsidP="00B30047">
      <w:pPr>
        <w:pStyle w:val="Heading2"/>
        <w:spacing w:before="0" w:line="240" w:lineRule="auto"/>
      </w:pPr>
      <w:bookmarkStart w:id="11" w:name="_Toc509946501"/>
      <w:r w:rsidRPr="00B30047">
        <w:rPr>
          <w:rFonts w:asciiTheme="minorHAnsi" w:hAnsiTheme="minorHAnsi" w:cstheme="minorHAnsi"/>
          <w:sz w:val="28"/>
          <w:szCs w:val="24"/>
        </w:rPr>
        <w:t>3.4 Trade Union Recognition</w:t>
      </w:r>
      <w:bookmarkEnd w:id="11"/>
    </w:p>
    <w:p w:rsidR="00B30047" w:rsidRDefault="00B30047" w:rsidP="002B7DB7">
      <w:pPr>
        <w:spacing w:after="0" w:line="240" w:lineRule="auto"/>
      </w:pPr>
    </w:p>
    <w:p w:rsidR="00993D95" w:rsidRDefault="003F20EB" w:rsidP="002B7DB7">
      <w:pPr>
        <w:spacing w:after="0" w:line="240" w:lineRule="auto"/>
      </w:pPr>
      <w:r>
        <w:t xml:space="preserve">According to UNISON </w:t>
      </w:r>
      <w:sdt>
        <w:sdtPr>
          <w:id w:val="504557292"/>
          <w:citation/>
        </w:sdtPr>
        <w:sdtContent>
          <w:r>
            <w:fldChar w:fldCharType="begin"/>
          </w:r>
          <w:r>
            <w:instrText xml:space="preserve">CITATION UNI18 \n  \l 2057 </w:instrText>
          </w:r>
          <w:r>
            <w:fldChar w:fldCharType="separate"/>
          </w:r>
          <w:r w:rsidRPr="003F20EB">
            <w:rPr>
              <w:noProof/>
            </w:rPr>
            <w:t>(n.d.)</w:t>
          </w:r>
          <w:r>
            <w:fldChar w:fldCharType="end"/>
          </w:r>
        </w:sdtContent>
      </w:sdt>
      <w:r>
        <w:t>, “t</w:t>
      </w:r>
      <w:r w:rsidRPr="003F20EB">
        <w:t xml:space="preserve">rade unions are groups of employees who </w:t>
      </w:r>
      <w:proofErr w:type="gramStart"/>
      <w:r w:rsidRPr="003F20EB">
        <w:t>join together</w:t>
      </w:r>
      <w:proofErr w:type="gramEnd"/>
      <w:r w:rsidRPr="003F20EB">
        <w:t xml:space="preserve"> to maintain and improve their conditions of employment</w:t>
      </w:r>
      <w:r>
        <w:t>”</w:t>
      </w:r>
      <w:r w:rsidRPr="003F20EB">
        <w:t>.</w:t>
      </w:r>
      <w:r>
        <w:t xml:space="preserve">  Their role is to provide </w:t>
      </w:r>
      <w:r w:rsidR="00640197">
        <w:t>advic</w:t>
      </w:r>
      <w:r>
        <w:t>e</w:t>
      </w:r>
      <w:r w:rsidR="00640197">
        <w:t xml:space="preserve"> and support</w:t>
      </w:r>
      <w:r>
        <w:t xml:space="preserve"> to employees within the workplace when problems arise</w:t>
      </w:r>
      <w:r w:rsidR="00640197">
        <w:t xml:space="preserve">, collectively bargaining for better pay and working conditions and accompany employees in disciplinary matters </w:t>
      </w:r>
      <w:sdt>
        <w:sdtPr>
          <w:id w:val="903028604"/>
          <w:citation/>
        </w:sdtPr>
        <w:sdtContent>
          <w:r w:rsidR="00640197">
            <w:fldChar w:fldCharType="begin"/>
          </w:r>
          <w:r w:rsidR="00640197">
            <w:instrText xml:space="preserve"> CITATION UNI18 \l 2057 </w:instrText>
          </w:r>
          <w:r w:rsidR="00640197">
            <w:fldChar w:fldCharType="separate"/>
          </w:r>
          <w:r w:rsidR="00640197" w:rsidRPr="00640197">
            <w:rPr>
              <w:noProof/>
            </w:rPr>
            <w:t>(UNISON, n.d.)</w:t>
          </w:r>
          <w:r w:rsidR="00640197">
            <w:fldChar w:fldCharType="end"/>
          </w:r>
        </w:sdtContent>
      </w:sdt>
      <w:r w:rsidR="00640197">
        <w:t xml:space="preserve"> </w:t>
      </w:r>
      <w:sdt>
        <w:sdtPr>
          <w:id w:val="-1102639649"/>
          <w:citation/>
        </w:sdtPr>
        <w:sdtContent>
          <w:r w:rsidR="00640197">
            <w:fldChar w:fldCharType="begin"/>
          </w:r>
          <w:r w:rsidR="00640197">
            <w:instrText xml:space="preserve"> CITATION GOV181 \l 2057 </w:instrText>
          </w:r>
          <w:r w:rsidR="00640197">
            <w:fldChar w:fldCharType="separate"/>
          </w:r>
          <w:r w:rsidR="00640197" w:rsidRPr="00640197">
            <w:rPr>
              <w:noProof/>
            </w:rPr>
            <w:t>(GOV.UK, n.d.)</w:t>
          </w:r>
          <w:r w:rsidR="00640197">
            <w:fldChar w:fldCharType="end"/>
          </w:r>
        </w:sdtContent>
      </w:sdt>
      <w:r w:rsidR="006E0D70">
        <w:t xml:space="preserve">.  </w:t>
      </w:r>
    </w:p>
    <w:p w:rsidR="00993D95" w:rsidRDefault="00993D95" w:rsidP="002B7DB7">
      <w:pPr>
        <w:spacing w:after="0" w:line="240" w:lineRule="auto"/>
      </w:pPr>
    </w:p>
    <w:p w:rsidR="00FD08DE" w:rsidRDefault="001527E1" w:rsidP="002B7DB7">
      <w:pPr>
        <w:spacing w:after="0" w:line="240" w:lineRule="auto"/>
      </w:pPr>
      <w:r>
        <w:lastRenderedPageBreak/>
        <w:t>There are two types of trade union recognition, voluntary whereby the union contacts the employer without using a formal legal route and; statutory whereby a trade union will make an applica</w:t>
      </w:r>
      <w:r w:rsidR="00F37345">
        <w:t xml:space="preserve">tion to be recognised within </w:t>
      </w:r>
      <w:r>
        <w:t xml:space="preserve">organisations that </w:t>
      </w:r>
      <w:r w:rsidRPr="0083764E">
        <w:rPr>
          <w:noProof/>
        </w:rPr>
        <w:t>employ</w:t>
      </w:r>
      <w:r>
        <w:t xml:space="preserve"> 21 people or more </w:t>
      </w:r>
      <w:sdt>
        <w:sdtPr>
          <w:id w:val="-149446576"/>
          <w:citation/>
        </w:sdtPr>
        <w:sdtContent>
          <w:r>
            <w:fldChar w:fldCharType="begin"/>
          </w:r>
          <w:r w:rsidR="004852AC">
            <w:instrText xml:space="preserve">CITATION ACA15 \l 2057 </w:instrText>
          </w:r>
          <w:r>
            <w:fldChar w:fldCharType="separate"/>
          </w:r>
          <w:r w:rsidR="004852AC" w:rsidRPr="004852AC">
            <w:rPr>
              <w:noProof/>
            </w:rPr>
            <w:t>(ACAS, 2015a)</w:t>
          </w:r>
          <w:r>
            <w:fldChar w:fldCharType="end"/>
          </w:r>
        </w:sdtContent>
      </w:sdt>
      <w:r>
        <w:t xml:space="preserve">. </w:t>
      </w:r>
    </w:p>
    <w:p w:rsidR="00B25C20" w:rsidRDefault="00B25C20" w:rsidP="002B7DB7">
      <w:pPr>
        <w:spacing w:after="0" w:line="240" w:lineRule="auto"/>
      </w:pPr>
    </w:p>
    <w:p w:rsidR="00CD4722" w:rsidRDefault="00B25C20" w:rsidP="002B7DB7">
      <w:pPr>
        <w:spacing w:after="0" w:line="240" w:lineRule="auto"/>
      </w:pPr>
      <w:r>
        <w:t>BMA is a recognised trade union for UK doctors</w:t>
      </w:r>
      <w:r w:rsidR="00E9150C">
        <w:t xml:space="preserve"> who embrace themselves as “</w:t>
      </w:r>
      <w:r w:rsidR="00E9150C" w:rsidRPr="00E9150C">
        <w:t>here to stand up for your rights and fight hard to champion the profession</w:t>
      </w:r>
      <w:r w:rsidR="00E9150C">
        <w:t xml:space="preserve">” </w:t>
      </w:r>
      <w:sdt>
        <w:sdtPr>
          <w:id w:val="-1527403375"/>
          <w:citation/>
        </w:sdtPr>
        <w:sdtContent>
          <w:r w:rsidR="00E9150C">
            <w:fldChar w:fldCharType="begin"/>
          </w:r>
          <w:r w:rsidR="00E9150C">
            <w:instrText xml:space="preserve"> CITATION BMA17 \l 2057 </w:instrText>
          </w:r>
          <w:r w:rsidR="00E9150C">
            <w:fldChar w:fldCharType="separate"/>
          </w:r>
          <w:r w:rsidR="00E9150C" w:rsidRPr="00E9150C">
            <w:rPr>
              <w:noProof/>
            </w:rPr>
            <w:t>(BMA, 2017)</w:t>
          </w:r>
          <w:r w:rsidR="00E9150C">
            <w:fldChar w:fldCharType="end"/>
          </w:r>
        </w:sdtContent>
      </w:sdt>
      <w:r w:rsidR="00E9150C">
        <w:t>.</w:t>
      </w:r>
      <w:r w:rsidR="00A43CD4">
        <w:t xml:space="preserve">  BMA </w:t>
      </w:r>
      <w:r w:rsidR="00EF70EE">
        <w:t>acted</w:t>
      </w:r>
      <w:r w:rsidR="00A43CD4">
        <w:t xml:space="preserve"> on behalf of the junior doctor dispute i</w:t>
      </w:r>
      <w:r w:rsidR="00EF70EE">
        <w:t>n</w:t>
      </w:r>
      <w:r w:rsidR="00A43CD4">
        <w:t xml:space="preserve"> announcing that strikes </w:t>
      </w:r>
      <w:r w:rsidR="0092226A">
        <w:t>would take place</w:t>
      </w:r>
      <w:r w:rsidR="00EF70EE">
        <w:t>.</w:t>
      </w:r>
      <w:r w:rsidR="0092226A">
        <w:t xml:space="preserve">  It is believed that there had been 6 walkouts </w:t>
      </w:r>
      <w:r w:rsidR="00FD1EA4">
        <w:t>during</w:t>
      </w:r>
      <w:r w:rsidR="0092226A">
        <w:t xml:space="preserve"> 2016 after an ongoing dispute over </w:t>
      </w:r>
      <w:r w:rsidR="00FD1EA4">
        <w:t>three</w:t>
      </w:r>
      <w:r w:rsidR="0092226A">
        <w:t xml:space="preserve"> years.</w:t>
      </w:r>
      <w:r w:rsidR="00FD1EA4">
        <w:t xml:space="preserve">  Without </w:t>
      </w:r>
      <w:r w:rsidR="004974F9">
        <w:t xml:space="preserve">the backing of </w:t>
      </w:r>
      <w:proofErr w:type="gramStart"/>
      <w:r w:rsidR="004974F9">
        <w:t>BMA</w:t>
      </w:r>
      <w:proofErr w:type="gramEnd"/>
      <w:r w:rsidR="004974F9">
        <w:t xml:space="preserve"> the dispute would not have been supported and probably would not have led to industrial action being taken.  It is believed that the decision to strike came after ‘long debates’ by BMA which indicates that their presence would have influenced the strikes</w:t>
      </w:r>
      <w:r w:rsidR="00FD1EA4">
        <w:t>.</w:t>
      </w:r>
    </w:p>
    <w:p w:rsidR="00F37345" w:rsidRPr="002B7DB7" w:rsidRDefault="00F37345" w:rsidP="002B7DB7">
      <w:pPr>
        <w:spacing w:after="0" w:line="240" w:lineRule="auto"/>
      </w:pPr>
    </w:p>
    <w:p w:rsidR="005E6A55" w:rsidRDefault="005E6A55" w:rsidP="004974F9">
      <w:pPr>
        <w:pStyle w:val="Heading1"/>
        <w:numPr>
          <w:ilvl w:val="0"/>
          <w:numId w:val="32"/>
        </w:numPr>
        <w:spacing w:before="0" w:line="240" w:lineRule="auto"/>
        <w:ind w:left="357" w:hanging="357"/>
        <w:rPr>
          <w:rFonts w:asciiTheme="minorHAnsi" w:hAnsiTheme="minorHAnsi"/>
        </w:rPr>
      </w:pPr>
      <w:bookmarkStart w:id="12" w:name="_Toc509946502"/>
      <w:r w:rsidRPr="004974F9">
        <w:rPr>
          <w:rFonts w:asciiTheme="minorHAnsi" w:hAnsiTheme="minorHAnsi"/>
        </w:rPr>
        <w:t xml:space="preserve">Question </w:t>
      </w:r>
      <w:r w:rsidR="004974F9" w:rsidRPr="004974F9">
        <w:rPr>
          <w:rFonts w:asciiTheme="minorHAnsi" w:hAnsiTheme="minorHAnsi"/>
        </w:rPr>
        <w:t>3</w:t>
      </w:r>
      <w:bookmarkEnd w:id="12"/>
    </w:p>
    <w:p w:rsidR="004974F9" w:rsidRDefault="004974F9" w:rsidP="004974F9">
      <w:pPr>
        <w:spacing w:after="0" w:line="240" w:lineRule="auto"/>
      </w:pPr>
    </w:p>
    <w:p w:rsidR="004974F9" w:rsidRDefault="0028440B" w:rsidP="0028440B">
      <w:pPr>
        <w:pStyle w:val="Heading2"/>
        <w:spacing w:before="0" w:line="240" w:lineRule="auto"/>
        <w:rPr>
          <w:rFonts w:asciiTheme="minorHAnsi" w:hAnsiTheme="minorHAnsi" w:cstheme="minorHAnsi"/>
          <w:sz w:val="28"/>
          <w:szCs w:val="24"/>
        </w:rPr>
      </w:pPr>
      <w:bookmarkStart w:id="13" w:name="_Toc509946503"/>
      <w:r w:rsidRPr="0028440B">
        <w:rPr>
          <w:rFonts w:asciiTheme="minorHAnsi" w:hAnsiTheme="minorHAnsi" w:cstheme="minorHAnsi"/>
          <w:sz w:val="28"/>
          <w:szCs w:val="24"/>
        </w:rPr>
        <w:t xml:space="preserve">4.1 </w:t>
      </w:r>
      <w:r w:rsidR="004F3D44">
        <w:rPr>
          <w:rFonts w:asciiTheme="minorHAnsi" w:hAnsiTheme="minorHAnsi" w:cstheme="minorHAnsi"/>
          <w:sz w:val="28"/>
          <w:szCs w:val="24"/>
        </w:rPr>
        <w:t>Employee Voice</w:t>
      </w:r>
      <w:bookmarkEnd w:id="13"/>
    </w:p>
    <w:p w:rsidR="004F3D44" w:rsidRDefault="004F3D44" w:rsidP="004F3D44">
      <w:pPr>
        <w:spacing w:after="0" w:line="240" w:lineRule="auto"/>
      </w:pPr>
    </w:p>
    <w:p w:rsidR="004F3D44" w:rsidRDefault="004F3D44" w:rsidP="004F3D44">
      <w:pPr>
        <w:spacing w:after="0" w:line="240" w:lineRule="auto"/>
      </w:pPr>
      <w:r>
        <w:t xml:space="preserve">Employee voice </w:t>
      </w:r>
      <w:r w:rsidR="00B91882">
        <w:t xml:space="preserve">helps </w:t>
      </w:r>
      <w:r>
        <w:t>avoid conflict and contribute</w:t>
      </w:r>
      <w:r w:rsidR="00B91882">
        <w:t>s</w:t>
      </w:r>
      <w:r>
        <w:t xml:space="preserve"> towards </w:t>
      </w:r>
      <w:r w:rsidR="0083764E">
        <w:t xml:space="preserve">the </w:t>
      </w:r>
      <w:r w:rsidRPr="0083764E">
        <w:rPr>
          <w:noProof/>
        </w:rPr>
        <w:t>improvement</w:t>
      </w:r>
      <w:r>
        <w:t xml:space="preserve"> of business and productivity </w:t>
      </w:r>
      <w:sdt>
        <w:sdtPr>
          <w:id w:val="-1324358095"/>
          <w:citation/>
        </w:sdtPr>
        <w:sdtContent>
          <w:r>
            <w:fldChar w:fldCharType="begin"/>
          </w:r>
          <w:r>
            <w:instrText xml:space="preserve"> CITATION CIP171 \l 2057 </w:instrText>
          </w:r>
          <w:r>
            <w:fldChar w:fldCharType="separate"/>
          </w:r>
          <w:r w:rsidRPr="004F3D44">
            <w:rPr>
              <w:noProof/>
            </w:rPr>
            <w:t>(CIPD, 2017)</w:t>
          </w:r>
          <w:r>
            <w:fldChar w:fldCharType="end"/>
          </w:r>
        </w:sdtContent>
      </w:sdt>
      <w:r w:rsidR="00057493">
        <w:t>.  Different types of employee voice can include;</w:t>
      </w:r>
    </w:p>
    <w:p w:rsidR="00A30A56" w:rsidRDefault="00A30A56" w:rsidP="004F3D44">
      <w:pPr>
        <w:spacing w:after="0" w:line="240" w:lineRule="auto"/>
      </w:pPr>
    </w:p>
    <w:p w:rsidR="00A30A56" w:rsidRPr="00A30A56" w:rsidRDefault="00A30A56" w:rsidP="004F3D44">
      <w:pPr>
        <w:spacing w:after="0" w:line="240" w:lineRule="auto"/>
        <w:rPr>
          <w:b/>
        </w:rPr>
      </w:pPr>
      <w:r w:rsidRPr="00A30A56">
        <w:rPr>
          <w:b/>
        </w:rPr>
        <w:t xml:space="preserve">Table </w:t>
      </w:r>
      <w:r>
        <w:rPr>
          <w:b/>
        </w:rPr>
        <w:t>4</w:t>
      </w:r>
      <w:r w:rsidRPr="00A30A56">
        <w:rPr>
          <w:b/>
        </w:rPr>
        <w:t xml:space="preserve"> – Types of Employee Voice</w:t>
      </w:r>
    </w:p>
    <w:p w:rsidR="00057493" w:rsidRDefault="00057493" w:rsidP="004F3D44">
      <w:pPr>
        <w:spacing w:after="0" w:line="240" w:lineRule="auto"/>
      </w:pPr>
    </w:p>
    <w:tbl>
      <w:tblPr>
        <w:tblStyle w:val="TableGrid"/>
        <w:tblW w:w="0" w:type="auto"/>
        <w:tblLook w:val="04A0" w:firstRow="1" w:lastRow="0" w:firstColumn="1" w:lastColumn="0" w:noHBand="0" w:noVBand="1"/>
      </w:tblPr>
      <w:tblGrid>
        <w:gridCol w:w="9016"/>
      </w:tblGrid>
      <w:tr w:rsidR="00B91882" w:rsidTr="00E36B72">
        <w:tc>
          <w:tcPr>
            <w:tcW w:w="9016" w:type="dxa"/>
            <w:shd w:val="clear" w:color="auto" w:fill="95B3D7" w:themeFill="accent1" w:themeFillTint="99"/>
          </w:tcPr>
          <w:p w:rsidR="00B91882" w:rsidRPr="00B91882" w:rsidRDefault="00B91882" w:rsidP="00B91882">
            <w:pPr>
              <w:rPr>
                <w:b/>
                <w:u w:val="single"/>
              </w:rPr>
            </w:pPr>
            <w:r>
              <w:rPr>
                <w:b/>
                <w:u w:val="single"/>
              </w:rPr>
              <w:t xml:space="preserve">Involvement </w:t>
            </w:r>
          </w:p>
        </w:tc>
      </w:tr>
      <w:tr w:rsidR="00B91882" w:rsidTr="00B91882">
        <w:tc>
          <w:tcPr>
            <w:tcW w:w="9016" w:type="dxa"/>
          </w:tcPr>
          <w:p w:rsidR="00B91882" w:rsidRDefault="00B91882" w:rsidP="00B91882">
            <w:r>
              <w:t xml:space="preserve">Employee involvement is where the organisation involves employees in decision making and new ideas by communicating with them via newsletters and email or by meeting with </w:t>
            </w:r>
            <w:r w:rsidR="00491A28">
              <w:t xml:space="preserve">the </w:t>
            </w:r>
            <w:r w:rsidRPr="00491A28">
              <w:rPr>
                <w:noProof/>
              </w:rPr>
              <w:t>team</w:t>
            </w:r>
            <w:r>
              <w:t xml:space="preserve"> to identify new ideas and </w:t>
            </w:r>
            <w:r w:rsidRPr="0083764E">
              <w:rPr>
                <w:noProof/>
              </w:rPr>
              <w:t>problem</w:t>
            </w:r>
            <w:r w:rsidR="0083764E">
              <w:rPr>
                <w:noProof/>
              </w:rPr>
              <w:t>-</w:t>
            </w:r>
            <w:r w:rsidRPr="0083764E">
              <w:rPr>
                <w:noProof/>
              </w:rPr>
              <w:t>solving</w:t>
            </w:r>
            <w:r>
              <w:t xml:space="preserve">.  Involvement is more of an </w:t>
            </w:r>
            <w:r w:rsidRPr="0083764E">
              <w:rPr>
                <w:noProof/>
              </w:rPr>
              <w:t>individualis</w:t>
            </w:r>
            <w:r w:rsidR="0083764E">
              <w:rPr>
                <w:noProof/>
              </w:rPr>
              <w:t>t</w:t>
            </w:r>
            <w:r>
              <w:t xml:space="preserve">. </w:t>
            </w:r>
          </w:p>
          <w:p w:rsidR="00B91882" w:rsidRDefault="00B91882" w:rsidP="00B91882"/>
        </w:tc>
      </w:tr>
      <w:tr w:rsidR="00B91882" w:rsidTr="00E36B72">
        <w:tc>
          <w:tcPr>
            <w:tcW w:w="9016" w:type="dxa"/>
            <w:shd w:val="clear" w:color="auto" w:fill="95B3D7" w:themeFill="accent1" w:themeFillTint="99"/>
          </w:tcPr>
          <w:p w:rsidR="00B91882" w:rsidRDefault="00B91882" w:rsidP="004974F9">
            <w:r w:rsidRPr="00437AF7">
              <w:rPr>
                <w:b/>
                <w:u w:val="single"/>
              </w:rPr>
              <w:t>Participation</w:t>
            </w:r>
          </w:p>
        </w:tc>
      </w:tr>
      <w:tr w:rsidR="00B91882" w:rsidTr="00B91882">
        <w:tc>
          <w:tcPr>
            <w:tcW w:w="9016" w:type="dxa"/>
          </w:tcPr>
          <w:p w:rsidR="00B91882" w:rsidRDefault="00B91882" w:rsidP="00B91882">
            <w:r>
              <w:t xml:space="preserve">Employee participation is one step further than ‘involvement’ where they can directly be involved in decision making through representative i.e. union representatives through joint committees and employee forums.  For example, staff would have the opportunity to be consulted with regarding changes to policies.  The organisations may have a ‘staff voice forum’ whereby they allow staff participation in any ideas/changes discussed and form part of a panel.  Participation and more of a </w:t>
            </w:r>
            <w:r w:rsidRPr="0083764E">
              <w:rPr>
                <w:noProof/>
              </w:rPr>
              <w:t>collectivis</w:t>
            </w:r>
            <w:r w:rsidR="0083764E">
              <w:rPr>
                <w:noProof/>
              </w:rPr>
              <w:t>t</w:t>
            </w:r>
            <w:r>
              <w:t xml:space="preserve">. </w:t>
            </w:r>
          </w:p>
          <w:p w:rsidR="00B91882" w:rsidRDefault="00B91882" w:rsidP="004974F9"/>
        </w:tc>
      </w:tr>
      <w:tr w:rsidR="00B91882" w:rsidTr="00E36B72">
        <w:tc>
          <w:tcPr>
            <w:tcW w:w="9016" w:type="dxa"/>
            <w:shd w:val="clear" w:color="auto" w:fill="95B3D7" w:themeFill="accent1" w:themeFillTint="99"/>
          </w:tcPr>
          <w:p w:rsidR="00B91882" w:rsidRPr="00B91882" w:rsidRDefault="00B91882" w:rsidP="004974F9">
            <w:pPr>
              <w:rPr>
                <w:b/>
                <w:u w:val="single"/>
              </w:rPr>
            </w:pPr>
            <w:r>
              <w:rPr>
                <w:b/>
                <w:u w:val="single"/>
              </w:rPr>
              <w:t xml:space="preserve">Partnership </w:t>
            </w:r>
          </w:p>
        </w:tc>
      </w:tr>
      <w:tr w:rsidR="00B91882" w:rsidTr="00B91882">
        <w:tc>
          <w:tcPr>
            <w:tcW w:w="9016" w:type="dxa"/>
          </w:tcPr>
          <w:p w:rsidR="00B91882" w:rsidRDefault="00B91882" w:rsidP="00B91882">
            <w:r>
              <w:t xml:space="preserve">Employee partnership working focuses more on the employer, employee or representatives working together to </w:t>
            </w:r>
            <w:r w:rsidR="0083764E">
              <w:rPr>
                <w:noProof/>
              </w:rPr>
              <w:t>m</w:t>
            </w:r>
            <w:r w:rsidRPr="0083764E">
              <w:rPr>
                <w:noProof/>
              </w:rPr>
              <w:t>ake</w:t>
            </w:r>
            <w:r>
              <w:t xml:space="preserve"> decisions and </w:t>
            </w:r>
            <w:proofErr w:type="gramStart"/>
            <w:r>
              <w:t>plan ahead</w:t>
            </w:r>
            <w:proofErr w:type="gramEnd"/>
            <w:r>
              <w:t xml:space="preserve">.  It related to more of co-operation between stakeholders and focuses more on formal agreements. </w:t>
            </w:r>
          </w:p>
          <w:p w:rsidR="00B91882" w:rsidRDefault="00B91882" w:rsidP="00B91882"/>
        </w:tc>
      </w:tr>
    </w:tbl>
    <w:p w:rsidR="002A0063" w:rsidRDefault="002A0063" w:rsidP="004974F9">
      <w:pPr>
        <w:spacing w:after="0" w:line="240" w:lineRule="auto"/>
      </w:pPr>
    </w:p>
    <w:p w:rsidR="00BF2DF9" w:rsidRDefault="00C431DF" w:rsidP="004974F9">
      <w:pPr>
        <w:spacing w:after="0" w:line="240" w:lineRule="auto"/>
      </w:pPr>
      <w:proofErr w:type="gramStart"/>
      <w:r>
        <w:t>It would appear that during</w:t>
      </w:r>
      <w:proofErr w:type="gramEnd"/>
      <w:r>
        <w:t xml:space="preserve"> the dispute over contracts, employee participation was recognised as trade unions and junior doctors collectively came together to negotiate the proposed contract with the government which resulted in them being offered higher overtime rates and a pay increase </w:t>
      </w:r>
      <w:r w:rsidR="008F3835">
        <w:t xml:space="preserve">which affected the development of the conflict as collective bargaining was recognised </w:t>
      </w:r>
      <w:sdt>
        <w:sdtPr>
          <w:id w:val="-518773874"/>
          <w:citation/>
        </w:sdtPr>
        <w:sdtContent>
          <w:r>
            <w:fldChar w:fldCharType="begin"/>
          </w:r>
          <w:r>
            <w:instrText xml:space="preserve"> CITATION IND16 \l 2057 </w:instrText>
          </w:r>
          <w:r>
            <w:fldChar w:fldCharType="separate"/>
          </w:r>
          <w:r w:rsidRPr="00C431DF">
            <w:rPr>
              <w:noProof/>
            </w:rPr>
            <w:t>(INDEPENDENT, 2016)</w:t>
          </w:r>
          <w:r>
            <w:fldChar w:fldCharType="end"/>
          </w:r>
        </w:sdtContent>
      </w:sdt>
      <w:r w:rsidR="008F3835">
        <w:t xml:space="preserve">.  Whilst this may have been the approach at the time, research </w:t>
      </w:r>
      <w:r w:rsidR="00BB2A1E">
        <w:t xml:space="preserve">suggests that </w:t>
      </w:r>
      <w:r w:rsidR="008F3835">
        <w:t xml:space="preserve">junior doctors do not operate on a ‘participation basis’ and that there needs to be some improvement on their involvement in the organisation as concerns were raised at the time about the employment relationship </w:t>
      </w:r>
      <w:sdt>
        <w:sdtPr>
          <w:id w:val="2015870717"/>
          <w:citation/>
        </w:sdtPr>
        <w:sdtContent>
          <w:r w:rsidR="001D7AC2">
            <w:fldChar w:fldCharType="begin"/>
          </w:r>
          <w:r w:rsidR="001D7AC2">
            <w:instrText xml:space="preserve"> CITATION Pau17 \l 2057 </w:instrText>
          </w:r>
          <w:r w:rsidR="001D7AC2">
            <w:fldChar w:fldCharType="separate"/>
          </w:r>
          <w:r w:rsidR="001D7AC2" w:rsidRPr="001D7AC2">
            <w:rPr>
              <w:noProof/>
            </w:rPr>
            <w:t>(Myatt, 2017)</w:t>
          </w:r>
          <w:r w:rsidR="001D7AC2">
            <w:fldChar w:fldCharType="end"/>
          </w:r>
        </w:sdtContent>
      </w:sdt>
      <w:r w:rsidR="001D7AC2">
        <w:t>.</w:t>
      </w:r>
      <w:r w:rsidR="00BB2A1E">
        <w:t xml:space="preserve">  Evidence shows that the NHS </w:t>
      </w:r>
      <w:r w:rsidR="00BB2A1E" w:rsidRPr="0083764E">
        <w:rPr>
          <w:noProof/>
        </w:rPr>
        <w:t>ha</w:t>
      </w:r>
      <w:r w:rsidR="0083764E">
        <w:rPr>
          <w:noProof/>
        </w:rPr>
        <w:t>s</w:t>
      </w:r>
      <w:r w:rsidR="00BB2A1E">
        <w:t xml:space="preserve"> been engaging in employee involvement exercises whereby a report has been published following a ‘listening exercise’ with findings suggesting that employees did not feel valued. </w:t>
      </w:r>
    </w:p>
    <w:p w:rsidR="00BF2DF9" w:rsidRDefault="00BF2DF9" w:rsidP="004974F9">
      <w:pPr>
        <w:spacing w:after="0" w:line="240" w:lineRule="auto"/>
      </w:pPr>
    </w:p>
    <w:p w:rsidR="00A30A56" w:rsidRDefault="00A30A56" w:rsidP="004974F9">
      <w:pPr>
        <w:spacing w:after="0" w:line="240" w:lineRule="auto"/>
      </w:pPr>
    </w:p>
    <w:p w:rsidR="00AC3EE6" w:rsidRDefault="00BF2DF9" w:rsidP="00AC3EE6">
      <w:pPr>
        <w:pStyle w:val="Heading2"/>
        <w:numPr>
          <w:ilvl w:val="1"/>
          <w:numId w:val="32"/>
        </w:numPr>
        <w:spacing w:before="0" w:line="240" w:lineRule="auto"/>
        <w:ind w:left="420"/>
        <w:rPr>
          <w:rFonts w:asciiTheme="minorHAnsi" w:hAnsiTheme="minorHAnsi" w:cstheme="minorHAnsi"/>
          <w:sz w:val="28"/>
          <w:szCs w:val="24"/>
        </w:rPr>
      </w:pPr>
      <w:bookmarkStart w:id="14" w:name="_Toc509946504"/>
      <w:r w:rsidRPr="00BF2DF9">
        <w:rPr>
          <w:rFonts w:asciiTheme="minorHAnsi" w:hAnsiTheme="minorHAnsi" w:cstheme="minorHAnsi"/>
          <w:sz w:val="28"/>
          <w:szCs w:val="24"/>
        </w:rPr>
        <w:lastRenderedPageBreak/>
        <w:t>Union vs Non-Union Representation</w:t>
      </w:r>
      <w:bookmarkEnd w:id="14"/>
      <w:r w:rsidRPr="00BF2DF9">
        <w:rPr>
          <w:rFonts w:asciiTheme="minorHAnsi" w:hAnsiTheme="minorHAnsi" w:cstheme="minorHAnsi"/>
          <w:sz w:val="28"/>
          <w:szCs w:val="24"/>
        </w:rPr>
        <w:t xml:space="preserve"> </w:t>
      </w:r>
      <w:r w:rsidR="00BB2A1E" w:rsidRPr="00BF2DF9">
        <w:rPr>
          <w:rFonts w:asciiTheme="minorHAnsi" w:hAnsiTheme="minorHAnsi" w:cstheme="minorHAnsi"/>
          <w:sz w:val="28"/>
          <w:szCs w:val="24"/>
        </w:rPr>
        <w:t xml:space="preserve"> </w:t>
      </w:r>
    </w:p>
    <w:p w:rsidR="00AC3EE6" w:rsidRDefault="00AC3EE6" w:rsidP="00AC3EE6">
      <w:pPr>
        <w:spacing w:after="0" w:line="240" w:lineRule="auto"/>
      </w:pPr>
    </w:p>
    <w:p w:rsidR="00A30A56" w:rsidRDefault="00990F40" w:rsidP="00AC3EE6">
      <w:pPr>
        <w:spacing w:after="0" w:line="240" w:lineRule="auto"/>
      </w:pPr>
      <w:r>
        <w:t>Union representation bargains with the employer to collectively agree to the terms and conditions of employment</w:t>
      </w:r>
      <w:r w:rsidR="005B5650">
        <w:t xml:space="preserve"> and have more legal protection</w:t>
      </w:r>
      <w:r>
        <w:t>.  Non-</w:t>
      </w:r>
      <w:r w:rsidR="00563901">
        <w:t>union representation refers more to</w:t>
      </w:r>
      <w:r w:rsidR="005B5650">
        <w:t xml:space="preserve"> the employer having the power with</w:t>
      </w:r>
      <w:r w:rsidR="00563901">
        <w:t xml:space="preserve"> implementing terms and conditions</w:t>
      </w:r>
      <w:r w:rsidR="005B5650">
        <w:t xml:space="preserve"> although there is no set legal protection for non-union representation specific roles such </w:t>
      </w:r>
      <w:r w:rsidR="005B5650" w:rsidRPr="00491A28">
        <w:rPr>
          <w:noProof/>
        </w:rPr>
        <w:t>as</w:t>
      </w:r>
      <w:r w:rsidR="005B5650">
        <w:t xml:space="preserve"> HSE representatives, information and consultation representatives and pension representatives have statutory rights  </w:t>
      </w:r>
      <w:sdt>
        <w:sdtPr>
          <w:id w:val="1573395346"/>
          <w:citation/>
        </w:sdtPr>
        <w:sdtContent>
          <w:r w:rsidR="005B5650">
            <w:fldChar w:fldCharType="begin"/>
          </w:r>
          <w:r w:rsidR="00AA24AC">
            <w:instrText xml:space="preserve">CITATION ACA14 \l 2057 </w:instrText>
          </w:r>
          <w:r w:rsidR="005B5650">
            <w:fldChar w:fldCharType="separate"/>
          </w:r>
          <w:r w:rsidR="00AA24AC" w:rsidRPr="00AA24AC">
            <w:rPr>
              <w:noProof/>
            </w:rPr>
            <w:t>(ACAS, 2014a)</w:t>
          </w:r>
          <w:r w:rsidR="005B5650">
            <w:fldChar w:fldCharType="end"/>
          </w:r>
        </w:sdtContent>
      </w:sdt>
      <w:r w:rsidR="005B5650">
        <w:t>.</w:t>
      </w:r>
      <w:r w:rsidR="00115F4C">
        <w:t xml:space="preserve">  </w:t>
      </w:r>
    </w:p>
    <w:p w:rsidR="00A30A56" w:rsidRDefault="00A30A56" w:rsidP="00AC3EE6">
      <w:pPr>
        <w:spacing w:after="0" w:line="240" w:lineRule="auto"/>
      </w:pPr>
    </w:p>
    <w:p w:rsidR="00FD50D6" w:rsidRDefault="00115F4C" w:rsidP="00AC3EE6">
      <w:pPr>
        <w:spacing w:after="0" w:line="240" w:lineRule="auto"/>
      </w:pPr>
      <w:r>
        <w:t xml:space="preserve">It is believed that half of </w:t>
      </w:r>
      <w:r w:rsidR="0083764E">
        <w:t xml:space="preserve">the </w:t>
      </w:r>
      <w:r w:rsidRPr="0083764E">
        <w:rPr>
          <w:noProof/>
        </w:rPr>
        <w:t>employee</w:t>
      </w:r>
      <w:r>
        <w:t xml:space="preserve"> representatives are non-unionised but their roles are much more restricted to those who are unionised.</w:t>
      </w:r>
      <w:r w:rsidR="00A30A56">
        <w:t xml:space="preserve">  Although unions </w:t>
      </w:r>
      <w:r w:rsidR="001E1A46">
        <w:t xml:space="preserve">have more legal protection, it is recognised that </w:t>
      </w:r>
      <w:r w:rsidR="000D6DF3">
        <w:t xml:space="preserve">there are some similarities with </w:t>
      </w:r>
      <w:r w:rsidR="001E1A46">
        <w:t xml:space="preserve">non-union representatives </w:t>
      </w:r>
      <w:r w:rsidR="000D6DF3">
        <w:t>as there are set</w:t>
      </w:r>
      <w:r w:rsidR="001E1A46">
        <w:t xml:space="preserve"> statutory rights when dealing with things such as redundancies</w:t>
      </w:r>
      <w:r w:rsidR="00AA24AC">
        <w:t xml:space="preserve"> and time off to facilitate with these processes </w:t>
      </w:r>
      <w:sdt>
        <w:sdtPr>
          <w:id w:val="-795450014"/>
          <w:citation/>
        </w:sdtPr>
        <w:sdtContent>
          <w:r w:rsidR="00AA24AC">
            <w:fldChar w:fldCharType="begin"/>
          </w:r>
          <w:r w:rsidR="00AA24AC">
            <w:instrText xml:space="preserve"> CITATION ACA4b \l 2057 </w:instrText>
          </w:r>
          <w:r w:rsidR="00AA24AC">
            <w:fldChar w:fldCharType="separate"/>
          </w:r>
          <w:r w:rsidR="00AA24AC" w:rsidRPr="00AA24AC">
            <w:rPr>
              <w:noProof/>
            </w:rPr>
            <w:t>(ACAS, 2014b)</w:t>
          </w:r>
          <w:r w:rsidR="00AA24AC">
            <w:fldChar w:fldCharType="end"/>
          </w:r>
        </w:sdtContent>
      </w:sdt>
      <w:r w:rsidR="00AA24AC">
        <w:t xml:space="preserve">.  </w:t>
      </w:r>
    </w:p>
    <w:p w:rsidR="004E175F" w:rsidRDefault="004E175F" w:rsidP="00AC3EE6">
      <w:pPr>
        <w:spacing w:after="0" w:line="240" w:lineRule="auto"/>
      </w:pPr>
    </w:p>
    <w:p w:rsidR="004E175F" w:rsidRDefault="004E175F" w:rsidP="00AC3EE6">
      <w:pPr>
        <w:spacing w:after="0" w:line="240" w:lineRule="auto"/>
      </w:pPr>
      <w:r>
        <w:t xml:space="preserve">Having a strong trade union representation linking to the junior doctor dispute pushed more emphasis on the underlying problems and </w:t>
      </w:r>
      <w:r w:rsidR="00A30A56">
        <w:t xml:space="preserve">the </w:t>
      </w:r>
      <w:r>
        <w:t>health and safety of both patients and wo</w:t>
      </w:r>
      <w:r w:rsidR="00D454EE">
        <w:t xml:space="preserve">rkers </w:t>
      </w:r>
      <w:r w:rsidR="000E673A">
        <w:t>as arranged ballots are legal and it appeared that this was the only way that they could get the message across by shutting down services.  Had the dispute been operating in a non-unionised workforce</w:t>
      </w:r>
      <w:r w:rsidR="00F86740">
        <w:t>,</w:t>
      </w:r>
      <w:r>
        <w:t xml:space="preserve"> </w:t>
      </w:r>
      <w:r w:rsidR="004E2C49">
        <w:t xml:space="preserve">it may have been harder to get the message across as unionised representative </w:t>
      </w:r>
      <w:r w:rsidR="004E2C49" w:rsidRPr="0083764E">
        <w:rPr>
          <w:noProof/>
        </w:rPr>
        <w:t>ha</w:t>
      </w:r>
      <w:r w:rsidR="0083764E">
        <w:rPr>
          <w:noProof/>
        </w:rPr>
        <w:t>s</w:t>
      </w:r>
      <w:r w:rsidR="004E2C49">
        <w:t xml:space="preserve"> support from a much wider cohort. </w:t>
      </w:r>
    </w:p>
    <w:p w:rsidR="00FD50D6" w:rsidRPr="00F86740" w:rsidRDefault="00FD50D6" w:rsidP="00F86740">
      <w:pPr>
        <w:pStyle w:val="Heading2"/>
        <w:spacing w:before="0" w:line="240" w:lineRule="auto"/>
        <w:ind w:left="420"/>
        <w:rPr>
          <w:rFonts w:asciiTheme="minorHAnsi" w:hAnsiTheme="minorHAnsi" w:cstheme="minorHAnsi"/>
          <w:sz w:val="28"/>
          <w:szCs w:val="24"/>
        </w:rPr>
      </w:pPr>
    </w:p>
    <w:p w:rsidR="00F86740" w:rsidRPr="00F86740" w:rsidRDefault="00F86740" w:rsidP="00F86740">
      <w:pPr>
        <w:pStyle w:val="Heading2"/>
        <w:numPr>
          <w:ilvl w:val="1"/>
          <w:numId w:val="32"/>
        </w:numPr>
        <w:spacing w:before="0" w:line="240" w:lineRule="auto"/>
        <w:ind w:left="420"/>
        <w:rPr>
          <w:rFonts w:asciiTheme="minorHAnsi" w:hAnsiTheme="minorHAnsi" w:cstheme="minorHAnsi"/>
          <w:sz w:val="28"/>
          <w:szCs w:val="24"/>
        </w:rPr>
      </w:pPr>
      <w:bookmarkStart w:id="15" w:name="_Toc509946505"/>
      <w:r w:rsidRPr="00F86740">
        <w:rPr>
          <w:rFonts w:asciiTheme="minorHAnsi" w:hAnsiTheme="minorHAnsi" w:cstheme="minorHAnsi"/>
          <w:sz w:val="28"/>
          <w:szCs w:val="24"/>
        </w:rPr>
        <w:t>Employee Voice &amp; Organisation Performance</w:t>
      </w:r>
      <w:bookmarkEnd w:id="15"/>
      <w:r w:rsidRPr="00F86740">
        <w:rPr>
          <w:rFonts w:asciiTheme="minorHAnsi" w:hAnsiTheme="minorHAnsi" w:cstheme="minorHAnsi"/>
          <w:sz w:val="28"/>
          <w:szCs w:val="24"/>
        </w:rPr>
        <w:t xml:space="preserve"> </w:t>
      </w:r>
    </w:p>
    <w:p w:rsidR="00F86740" w:rsidRPr="00586165" w:rsidRDefault="00F86740" w:rsidP="00F86740">
      <w:pPr>
        <w:spacing w:after="0" w:line="240" w:lineRule="auto"/>
      </w:pPr>
    </w:p>
    <w:p w:rsidR="00586165" w:rsidRDefault="00586165" w:rsidP="00F86740">
      <w:pPr>
        <w:spacing w:after="0" w:line="240" w:lineRule="auto"/>
      </w:pPr>
      <w:r w:rsidRPr="00586165">
        <w:t xml:space="preserve">As </w:t>
      </w:r>
      <w:r>
        <w:t xml:space="preserve">identified in section 4.1, employee voice can play an important part in </w:t>
      </w:r>
      <w:r w:rsidR="006043EA">
        <w:t xml:space="preserve">improving productivity which is also supported by ACAS </w:t>
      </w:r>
      <w:sdt>
        <w:sdtPr>
          <w:id w:val="1292327338"/>
          <w:citation/>
        </w:sdtPr>
        <w:sdtContent>
          <w:r w:rsidR="006043EA">
            <w:fldChar w:fldCharType="begin"/>
          </w:r>
          <w:r w:rsidR="006043EA">
            <w:instrText xml:space="preserve">CITATION ACA16 \n  \l 2057 </w:instrText>
          </w:r>
          <w:r w:rsidR="006043EA">
            <w:fldChar w:fldCharType="separate"/>
          </w:r>
          <w:r w:rsidR="006043EA" w:rsidRPr="006043EA">
            <w:rPr>
              <w:noProof/>
            </w:rPr>
            <w:t>(2016)</w:t>
          </w:r>
          <w:r w:rsidR="006043EA">
            <w:fldChar w:fldCharType="end"/>
          </w:r>
        </w:sdtContent>
      </w:sdt>
      <w:r w:rsidR="006043EA">
        <w:t>.</w:t>
      </w:r>
      <w:r w:rsidR="00AB75D1">
        <w:t xml:space="preserve">  According to</w:t>
      </w:r>
      <w:r w:rsidR="00B9015F">
        <w:t xml:space="preserve"> CIPD</w:t>
      </w:r>
      <w:r w:rsidR="00AB75D1">
        <w:t xml:space="preserve"> </w:t>
      </w:r>
      <w:sdt>
        <w:sdtPr>
          <w:id w:val="707462478"/>
          <w:citation/>
        </w:sdtPr>
        <w:sdtContent>
          <w:r w:rsidR="00AB75D1">
            <w:fldChar w:fldCharType="begin"/>
          </w:r>
          <w:r w:rsidR="00CB2D8C">
            <w:instrText xml:space="preserve">CITATION CIP171 \n  \l 2057 </w:instrText>
          </w:r>
          <w:r w:rsidR="00AB75D1">
            <w:fldChar w:fldCharType="separate"/>
          </w:r>
          <w:r w:rsidR="00CB2D8C" w:rsidRPr="00CB2D8C">
            <w:rPr>
              <w:noProof/>
            </w:rPr>
            <w:t>(2017)</w:t>
          </w:r>
          <w:r w:rsidR="00AB75D1">
            <w:fldChar w:fldCharType="end"/>
          </w:r>
        </w:sdtContent>
      </w:sdt>
      <w:r w:rsidR="00AB75D1">
        <w:t xml:space="preserve">, it can lead to </w:t>
      </w:r>
      <w:r w:rsidR="00B9015F">
        <w:t>increased job satisfaction and</w:t>
      </w:r>
      <w:r w:rsidR="00AB75D1">
        <w:t xml:space="preserve"> opportunities for development</w:t>
      </w:r>
      <w:r w:rsidR="00B9015F">
        <w:t xml:space="preserve"> and</w:t>
      </w:r>
      <w:r w:rsidR="00AA1CA2">
        <w:t xml:space="preserve"> employee skills can be better used leading to greater innovations.</w:t>
      </w:r>
      <w:r w:rsidR="00294A44">
        <w:t xml:space="preserve">  </w:t>
      </w:r>
    </w:p>
    <w:p w:rsidR="00294A44" w:rsidRDefault="00294A44" w:rsidP="00F86740">
      <w:pPr>
        <w:spacing w:after="0" w:line="240" w:lineRule="auto"/>
      </w:pPr>
    </w:p>
    <w:p w:rsidR="00294A44" w:rsidRDefault="00294A44" w:rsidP="00F86740">
      <w:pPr>
        <w:spacing w:after="0" w:line="240" w:lineRule="auto"/>
      </w:pPr>
      <w:r>
        <w:t xml:space="preserve">Supporting </w:t>
      </w:r>
      <w:r w:rsidR="000A6624">
        <w:t>these views, the below table compares</w:t>
      </w:r>
      <w:r w:rsidR="00B232B3">
        <w:t xml:space="preserve"> </w:t>
      </w:r>
      <w:r w:rsidR="0005682D">
        <w:t>employee voice and non-employee voice;</w:t>
      </w:r>
    </w:p>
    <w:p w:rsidR="00294A44" w:rsidRDefault="00294A44" w:rsidP="00F86740">
      <w:pPr>
        <w:spacing w:after="0" w:line="240" w:lineRule="auto"/>
      </w:pPr>
    </w:p>
    <w:p w:rsidR="00294A44" w:rsidRPr="00294A44" w:rsidRDefault="00AF7500" w:rsidP="00F86740">
      <w:pPr>
        <w:spacing w:after="0" w:line="240" w:lineRule="auto"/>
        <w:rPr>
          <w:b/>
        </w:rPr>
      </w:pPr>
      <w:r>
        <w:rPr>
          <w:b/>
        </w:rPr>
        <w:t>Table 5</w:t>
      </w:r>
      <w:r w:rsidR="00294A44" w:rsidRPr="00294A44">
        <w:rPr>
          <w:b/>
        </w:rPr>
        <w:t xml:space="preserve"> – Employee Voice Benefits </w:t>
      </w:r>
      <w:sdt>
        <w:sdtPr>
          <w:rPr>
            <w:b/>
          </w:rPr>
          <w:id w:val="680314972"/>
          <w:citation/>
        </w:sdtPr>
        <w:sdtContent>
          <w:r w:rsidR="00294A44">
            <w:rPr>
              <w:b/>
            </w:rPr>
            <w:fldChar w:fldCharType="begin"/>
          </w:r>
          <w:r w:rsidR="00294A44">
            <w:rPr>
              <w:b/>
            </w:rPr>
            <w:instrText xml:space="preserve"> CITATION INV17 \l 2057 </w:instrText>
          </w:r>
          <w:r w:rsidR="00294A44">
            <w:rPr>
              <w:b/>
            </w:rPr>
            <w:fldChar w:fldCharType="separate"/>
          </w:r>
          <w:r w:rsidR="00294A44" w:rsidRPr="00294A44">
            <w:rPr>
              <w:noProof/>
            </w:rPr>
            <w:t>(PEOPLE, 2017)</w:t>
          </w:r>
          <w:r w:rsidR="00294A44">
            <w:rPr>
              <w:b/>
            </w:rPr>
            <w:fldChar w:fldCharType="end"/>
          </w:r>
        </w:sdtContent>
      </w:sdt>
    </w:p>
    <w:p w:rsidR="00294A44" w:rsidRDefault="00294A44" w:rsidP="00F86740">
      <w:pPr>
        <w:spacing w:after="0" w:line="240" w:lineRule="auto"/>
      </w:pPr>
    </w:p>
    <w:tbl>
      <w:tblPr>
        <w:tblStyle w:val="TableGrid"/>
        <w:tblW w:w="9493" w:type="dxa"/>
        <w:tblLook w:val="04A0" w:firstRow="1" w:lastRow="0" w:firstColumn="1" w:lastColumn="0" w:noHBand="0" w:noVBand="1"/>
      </w:tblPr>
      <w:tblGrid>
        <w:gridCol w:w="3256"/>
        <w:gridCol w:w="6237"/>
      </w:tblGrid>
      <w:tr w:rsidR="00294A44" w:rsidTr="000A6624">
        <w:tc>
          <w:tcPr>
            <w:tcW w:w="3256" w:type="dxa"/>
          </w:tcPr>
          <w:p w:rsidR="00294A44" w:rsidRDefault="00491A28" w:rsidP="00F86740">
            <w:r>
              <w:rPr>
                <w:noProof/>
              </w:rPr>
              <w:t>The e</w:t>
            </w:r>
            <w:r w:rsidR="00294A44" w:rsidRPr="00491A28">
              <w:rPr>
                <w:noProof/>
              </w:rPr>
              <w:t>xistence</w:t>
            </w:r>
            <w:r w:rsidR="00294A44">
              <w:t xml:space="preserve"> of employee voice </w:t>
            </w:r>
          </w:p>
          <w:p w:rsidR="00294A44" w:rsidRDefault="00294A44" w:rsidP="00F86740"/>
        </w:tc>
        <w:tc>
          <w:tcPr>
            <w:tcW w:w="6237" w:type="dxa"/>
          </w:tcPr>
          <w:p w:rsidR="00A476D8" w:rsidRDefault="00A476D8" w:rsidP="00A476D8">
            <w:pPr>
              <w:pStyle w:val="ListParagraph"/>
              <w:numPr>
                <w:ilvl w:val="0"/>
                <w:numId w:val="41"/>
              </w:numPr>
              <w:ind w:left="357" w:hanging="357"/>
            </w:pPr>
            <w:r>
              <w:t xml:space="preserve">Better align employees </w:t>
            </w:r>
            <w:r w:rsidR="00491A28">
              <w:rPr>
                <w:noProof/>
              </w:rPr>
              <w:t>with</w:t>
            </w:r>
            <w:r>
              <w:t xml:space="preserve"> organisational goals</w:t>
            </w:r>
          </w:p>
          <w:p w:rsidR="00A476D8" w:rsidRDefault="00A476D8" w:rsidP="00A476D8">
            <w:pPr>
              <w:pStyle w:val="ListParagraph"/>
              <w:numPr>
                <w:ilvl w:val="0"/>
                <w:numId w:val="41"/>
              </w:numPr>
              <w:ind w:left="357" w:hanging="357"/>
            </w:pPr>
            <w:r>
              <w:t>Retain retention</w:t>
            </w:r>
          </w:p>
          <w:p w:rsidR="00A476D8" w:rsidRDefault="00A476D8" w:rsidP="00A476D8">
            <w:pPr>
              <w:pStyle w:val="ListParagraph"/>
              <w:numPr>
                <w:ilvl w:val="0"/>
                <w:numId w:val="41"/>
              </w:numPr>
              <w:ind w:left="357" w:hanging="357"/>
            </w:pPr>
            <w:r>
              <w:t>Improved job satisfaction and stable psychological contract</w:t>
            </w:r>
          </w:p>
          <w:p w:rsidR="00A476D8" w:rsidRDefault="00A476D8" w:rsidP="00A476D8">
            <w:pPr>
              <w:pStyle w:val="ListParagraph"/>
              <w:numPr>
                <w:ilvl w:val="0"/>
                <w:numId w:val="41"/>
              </w:numPr>
              <w:ind w:left="357" w:hanging="357"/>
            </w:pPr>
            <w:r>
              <w:t>Improved employer branding and customer satisfaction</w:t>
            </w:r>
          </w:p>
          <w:p w:rsidR="00294A44" w:rsidRDefault="00A476D8" w:rsidP="00A476D8">
            <w:pPr>
              <w:pStyle w:val="ListParagraph"/>
              <w:numPr>
                <w:ilvl w:val="0"/>
                <w:numId w:val="41"/>
              </w:numPr>
              <w:ind w:left="357" w:hanging="357"/>
            </w:pPr>
            <w:r>
              <w:t xml:space="preserve">Increased productivity  </w:t>
            </w:r>
          </w:p>
        </w:tc>
      </w:tr>
      <w:tr w:rsidR="00294A44" w:rsidTr="000A6624">
        <w:tc>
          <w:tcPr>
            <w:tcW w:w="3256" w:type="dxa"/>
          </w:tcPr>
          <w:p w:rsidR="00294A44" w:rsidRDefault="00491A28" w:rsidP="00F86740">
            <w:r>
              <w:rPr>
                <w:noProof/>
              </w:rPr>
              <w:t>The n</w:t>
            </w:r>
            <w:r w:rsidR="00294A44" w:rsidRPr="00491A28">
              <w:rPr>
                <w:noProof/>
              </w:rPr>
              <w:t>on-existence</w:t>
            </w:r>
            <w:r w:rsidR="00294A44">
              <w:t xml:space="preserve"> of employee voice </w:t>
            </w:r>
          </w:p>
        </w:tc>
        <w:tc>
          <w:tcPr>
            <w:tcW w:w="6237" w:type="dxa"/>
          </w:tcPr>
          <w:p w:rsidR="00294A44" w:rsidRDefault="00A476D8" w:rsidP="00A476D8">
            <w:pPr>
              <w:pStyle w:val="ListParagraph"/>
              <w:numPr>
                <w:ilvl w:val="0"/>
                <w:numId w:val="41"/>
              </w:numPr>
              <w:ind w:left="357" w:hanging="357"/>
            </w:pPr>
            <w:r>
              <w:t xml:space="preserve">Lack motivation and lose creativity </w:t>
            </w:r>
          </w:p>
          <w:p w:rsidR="00A476D8" w:rsidRDefault="00A476D8" w:rsidP="00A476D8">
            <w:pPr>
              <w:pStyle w:val="ListParagraph"/>
              <w:numPr>
                <w:ilvl w:val="0"/>
                <w:numId w:val="41"/>
              </w:numPr>
              <w:ind w:left="357" w:hanging="357"/>
            </w:pPr>
            <w:r>
              <w:t>Build up anger and mixed emotions</w:t>
            </w:r>
          </w:p>
          <w:p w:rsidR="00A476D8" w:rsidRDefault="00A476D8" w:rsidP="00A476D8">
            <w:pPr>
              <w:pStyle w:val="ListParagraph"/>
              <w:numPr>
                <w:ilvl w:val="0"/>
                <w:numId w:val="41"/>
              </w:numPr>
              <w:ind w:left="357" w:hanging="357"/>
            </w:pPr>
            <w:r>
              <w:t>Performance issues</w:t>
            </w:r>
          </w:p>
        </w:tc>
      </w:tr>
    </w:tbl>
    <w:p w:rsidR="00294A44" w:rsidRDefault="00294A44" w:rsidP="00F86740">
      <w:pPr>
        <w:spacing w:after="0" w:line="240" w:lineRule="auto"/>
      </w:pPr>
    </w:p>
    <w:p w:rsidR="00F86740" w:rsidRPr="00F86740" w:rsidRDefault="003B76C5" w:rsidP="00F86740">
      <w:pPr>
        <w:spacing w:after="0" w:line="240" w:lineRule="auto"/>
      </w:pPr>
      <w:r>
        <w:t>It</w:t>
      </w:r>
      <w:r w:rsidR="00A476D8">
        <w:t xml:space="preserve"> suggests that there are more positive prospects to allowing employee voice within the organisation and </w:t>
      </w:r>
      <w:r w:rsidR="00912C03">
        <w:t>there is a defined link to overall organisational performance as job satisfaction is improved which leads to increased productivity levels and individual performance</w:t>
      </w:r>
      <w:r w:rsidR="00683A8A">
        <w:t>.</w:t>
      </w:r>
    </w:p>
    <w:p w:rsidR="00EA751D" w:rsidRPr="005E6A55" w:rsidRDefault="00EA751D" w:rsidP="001E3B70">
      <w:pPr>
        <w:spacing w:after="0" w:line="240" w:lineRule="auto"/>
      </w:pPr>
    </w:p>
    <w:p w:rsidR="005E6A55" w:rsidRDefault="005E6A55" w:rsidP="00A977E8">
      <w:pPr>
        <w:pStyle w:val="Heading1"/>
        <w:numPr>
          <w:ilvl w:val="0"/>
          <w:numId w:val="32"/>
        </w:numPr>
        <w:spacing w:before="0" w:line="240" w:lineRule="auto"/>
        <w:ind w:left="357" w:hanging="357"/>
        <w:rPr>
          <w:rFonts w:asciiTheme="minorHAnsi" w:hAnsiTheme="minorHAnsi"/>
        </w:rPr>
      </w:pPr>
      <w:bookmarkStart w:id="16" w:name="_Toc509946506"/>
      <w:r w:rsidRPr="005E6A55">
        <w:rPr>
          <w:rFonts w:asciiTheme="minorHAnsi" w:hAnsiTheme="minorHAnsi"/>
        </w:rPr>
        <w:t xml:space="preserve">Question </w:t>
      </w:r>
      <w:r w:rsidR="008D05A8">
        <w:rPr>
          <w:rFonts w:asciiTheme="minorHAnsi" w:hAnsiTheme="minorHAnsi"/>
        </w:rPr>
        <w:t>4</w:t>
      </w:r>
      <w:bookmarkEnd w:id="16"/>
    </w:p>
    <w:p w:rsidR="0063366E" w:rsidRDefault="0063366E" w:rsidP="001E3B70">
      <w:pPr>
        <w:spacing w:after="0" w:line="240" w:lineRule="auto"/>
      </w:pPr>
    </w:p>
    <w:p w:rsidR="00A034E4" w:rsidRDefault="005F1C1C" w:rsidP="005F1C1C">
      <w:pPr>
        <w:pStyle w:val="Heading2"/>
        <w:numPr>
          <w:ilvl w:val="1"/>
          <w:numId w:val="43"/>
        </w:numPr>
        <w:spacing w:before="0" w:line="240" w:lineRule="auto"/>
        <w:ind w:left="374" w:hanging="374"/>
        <w:rPr>
          <w:rFonts w:asciiTheme="minorHAnsi" w:hAnsiTheme="minorHAnsi" w:cstheme="minorHAnsi"/>
          <w:sz w:val="28"/>
          <w:szCs w:val="24"/>
        </w:rPr>
      </w:pPr>
      <w:r>
        <w:rPr>
          <w:rFonts w:asciiTheme="minorHAnsi" w:hAnsiTheme="minorHAnsi" w:cstheme="minorHAnsi"/>
          <w:sz w:val="28"/>
          <w:szCs w:val="24"/>
        </w:rPr>
        <w:t xml:space="preserve"> </w:t>
      </w:r>
      <w:bookmarkStart w:id="17" w:name="_Toc509946507"/>
      <w:r w:rsidRPr="005F1C1C">
        <w:rPr>
          <w:rFonts w:asciiTheme="minorHAnsi" w:hAnsiTheme="minorHAnsi" w:cstheme="minorHAnsi"/>
          <w:sz w:val="28"/>
          <w:szCs w:val="24"/>
        </w:rPr>
        <w:t>Conflict &amp; Misbehaviour</w:t>
      </w:r>
      <w:bookmarkEnd w:id="17"/>
      <w:r w:rsidRPr="005F1C1C">
        <w:rPr>
          <w:rFonts w:asciiTheme="minorHAnsi" w:hAnsiTheme="minorHAnsi" w:cstheme="minorHAnsi"/>
          <w:sz w:val="28"/>
          <w:szCs w:val="24"/>
        </w:rPr>
        <w:t xml:space="preserve"> </w:t>
      </w:r>
    </w:p>
    <w:p w:rsidR="005F1C1C" w:rsidRDefault="005F1C1C" w:rsidP="005F1C1C">
      <w:pPr>
        <w:spacing w:after="0" w:line="240" w:lineRule="auto"/>
      </w:pPr>
    </w:p>
    <w:p w:rsidR="005F1C1C" w:rsidRDefault="00F9791A" w:rsidP="005F1C1C">
      <w:pPr>
        <w:spacing w:after="0" w:line="240" w:lineRule="auto"/>
      </w:pPr>
      <w:r>
        <w:t xml:space="preserve">According to </w:t>
      </w:r>
      <w:r w:rsidR="00E17C98">
        <w:t xml:space="preserve">Rahim </w:t>
      </w:r>
      <w:sdt>
        <w:sdtPr>
          <w:id w:val="-206567557"/>
          <w:citation/>
        </w:sdtPr>
        <w:sdtContent>
          <w:r w:rsidR="00E17C98">
            <w:fldChar w:fldCharType="begin"/>
          </w:r>
          <w:r w:rsidR="00E17C98">
            <w:instrText xml:space="preserve">CITATION Rah10 \n  \l 2057 </w:instrText>
          </w:r>
          <w:r w:rsidR="00E17C98">
            <w:fldChar w:fldCharType="separate"/>
          </w:r>
          <w:r w:rsidR="00E17C98" w:rsidRPr="00E17C98">
            <w:rPr>
              <w:noProof/>
            </w:rPr>
            <w:t>(2011)</w:t>
          </w:r>
          <w:r w:rsidR="00E17C98">
            <w:fldChar w:fldCharType="end"/>
          </w:r>
        </w:sdtContent>
      </w:sdt>
      <w:r w:rsidR="00B86748">
        <w:t xml:space="preserve">, </w:t>
      </w:r>
      <w:r>
        <w:t xml:space="preserve">conflict is described as </w:t>
      </w:r>
      <w:r w:rsidR="008A26D9">
        <w:t xml:space="preserve">a natural outcome of human interaction when two or more social entities come </w:t>
      </w:r>
      <w:r w:rsidR="008A26D9" w:rsidRPr="00491A28">
        <w:rPr>
          <w:noProof/>
        </w:rPr>
        <w:t>in</w:t>
      </w:r>
      <w:r w:rsidR="00491A28">
        <w:rPr>
          <w:noProof/>
        </w:rPr>
        <w:t>to</w:t>
      </w:r>
      <w:r w:rsidR="008A26D9">
        <w:t xml:space="preserve"> contact attaining their </w:t>
      </w:r>
      <w:r w:rsidR="00B86748">
        <w:t>objectives</w:t>
      </w:r>
      <w:r w:rsidR="005C662D">
        <w:t>.</w:t>
      </w:r>
      <w:r w:rsidR="00D624C2">
        <w:t xml:space="preserve">  It can be also described as </w:t>
      </w:r>
      <w:r w:rsidR="009D14DF">
        <w:t>“</w:t>
      </w:r>
      <w:r w:rsidR="00D624C2" w:rsidRPr="00D624C2">
        <w:t>as a reality of management and organisational behaviour which is related to power and politics</w:t>
      </w:r>
      <w:r w:rsidR="009D14DF">
        <w:t>”</w:t>
      </w:r>
      <w:sdt>
        <w:sdtPr>
          <w:id w:val="-716350386"/>
          <w:citation/>
        </w:sdtPr>
        <w:sdtContent>
          <w:r w:rsidR="009D14DF">
            <w:fldChar w:fldCharType="begin"/>
          </w:r>
          <w:r w:rsidR="009D14DF">
            <w:instrText xml:space="preserve"> CITATION Hea181 \l 2057 </w:instrText>
          </w:r>
          <w:r w:rsidR="009D14DF">
            <w:fldChar w:fldCharType="separate"/>
          </w:r>
          <w:r w:rsidR="009D14DF">
            <w:rPr>
              <w:noProof/>
            </w:rPr>
            <w:t xml:space="preserve"> </w:t>
          </w:r>
          <w:r w:rsidR="009D14DF" w:rsidRPr="009D14DF">
            <w:rPr>
              <w:noProof/>
            </w:rPr>
            <w:t>(Healey-Benson, 2018)</w:t>
          </w:r>
          <w:r w:rsidR="009D14DF">
            <w:fldChar w:fldCharType="end"/>
          </w:r>
        </w:sdtContent>
      </w:sdt>
      <w:r w:rsidR="00D624C2" w:rsidRPr="00D624C2">
        <w:t>.</w:t>
      </w:r>
      <w:r w:rsidR="000A069F">
        <w:t xml:space="preserve">  The junior doctor dispute </w:t>
      </w:r>
      <w:r w:rsidR="00CE6A99">
        <w:t xml:space="preserve">was described as </w:t>
      </w:r>
      <w:r w:rsidR="00FD1848">
        <w:t xml:space="preserve">‘overt conflict’.  Conflict can </w:t>
      </w:r>
      <w:r w:rsidR="00FD1848">
        <w:lastRenderedPageBreak/>
        <w:t xml:space="preserve">occur </w:t>
      </w:r>
      <w:proofErr w:type="gramStart"/>
      <w:r w:rsidR="00FD1848">
        <w:t>as a result of</w:t>
      </w:r>
      <w:proofErr w:type="gramEnd"/>
      <w:r w:rsidR="00FD1848">
        <w:t xml:space="preserve"> expectations, fear and poor communication which is evident with junior doctors as their expectations of the role had changed and they feared poorer working conditions.  </w:t>
      </w:r>
    </w:p>
    <w:p w:rsidR="000C128B" w:rsidRDefault="000C128B" w:rsidP="005F1C1C">
      <w:pPr>
        <w:spacing w:after="0" w:line="240" w:lineRule="auto"/>
      </w:pPr>
    </w:p>
    <w:p w:rsidR="001E0479" w:rsidRDefault="001F3BF8" w:rsidP="005F1C1C">
      <w:pPr>
        <w:spacing w:after="0" w:line="240" w:lineRule="auto"/>
      </w:pPr>
      <w:r>
        <w:t>C</w:t>
      </w:r>
      <w:r w:rsidR="00692AE2">
        <w:t>on</w:t>
      </w:r>
      <w:r>
        <w:t xml:space="preserve">flict can be disruptive and can </w:t>
      </w:r>
      <w:r w:rsidR="00692AE2">
        <w:t xml:space="preserve">usually result in a collective agreement later leading to strike action.  Misbehaviour can however also occur during a collective agreement or on an individual basis and is described more as </w:t>
      </w:r>
      <w:r w:rsidR="00491A28">
        <w:t xml:space="preserve">an </w:t>
      </w:r>
      <w:r w:rsidR="00692AE2" w:rsidRPr="00491A28">
        <w:rPr>
          <w:noProof/>
        </w:rPr>
        <w:t>action</w:t>
      </w:r>
      <w:r w:rsidR="00692AE2">
        <w:t xml:space="preserve"> that is inappropriate possibly leading to misconduct and disciplinary action.  </w:t>
      </w:r>
    </w:p>
    <w:p w:rsidR="001E0479" w:rsidRDefault="001E0479" w:rsidP="005F1C1C">
      <w:pPr>
        <w:spacing w:after="0" w:line="240" w:lineRule="auto"/>
      </w:pPr>
    </w:p>
    <w:p w:rsidR="000C128B" w:rsidRDefault="00692AE2" w:rsidP="005F1C1C">
      <w:pPr>
        <w:spacing w:after="0" w:line="240" w:lineRule="auto"/>
      </w:pPr>
      <w:r>
        <w:t xml:space="preserve">Misbehaviour </w:t>
      </w:r>
      <w:r w:rsidR="00FD249F">
        <w:t xml:space="preserve">is usually dealt with informally </w:t>
      </w:r>
      <w:r w:rsidR="00862E29">
        <w:t xml:space="preserve">which can either consist of </w:t>
      </w:r>
      <w:r w:rsidR="00491A28">
        <w:t xml:space="preserve">a </w:t>
      </w:r>
      <w:r w:rsidR="00862E29" w:rsidRPr="00491A28">
        <w:rPr>
          <w:noProof/>
        </w:rPr>
        <w:t>verbal</w:t>
      </w:r>
      <w:r w:rsidR="00862E29">
        <w:t xml:space="preserve"> warning, written warning or can lead to dismissal </w:t>
      </w:r>
      <w:sdt>
        <w:sdtPr>
          <w:id w:val="1136069153"/>
          <w:citation/>
        </w:sdtPr>
        <w:sdtContent>
          <w:r w:rsidR="00862E29">
            <w:fldChar w:fldCharType="begin"/>
          </w:r>
          <w:r w:rsidR="00862E29">
            <w:instrText xml:space="preserve"> CITATION Hea181 \l 2057 </w:instrText>
          </w:r>
          <w:r w:rsidR="00862E29">
            <w:fldChar w:fldCharType="separate"/>
          </w:r>
          <w:r w:rsidR="00862E29" w:rsidRPr="00862E29">
            <w:rPr>
              <w:noProof/>
            </w:rPr>
            <w:t>(Healey-Benson, 2018)</w:t>
          </w:r>
          <w:r w:rsidR="00862E29">
            <w:fldChar w:fldCharType="end"/>
          </w:r>
        </w:sdtContent>
      </w:sdt>
      <w:r w:rsidR="00862E29">
        <w:t>.</w:t>
      </w:r>
      <w:r w:rsidR="00D913C6">
        <w:t xml:space="preserve">  In the junior doctor conflict, an example of misbehaving could have been the doctors posting negative comments on social media regarding their employer and the concerns relating to the conflict.</w:t>
      </w:r>
      <w:r w:rsidR="00B279E0">
        <w:t xml:space="preserve">  Although it was public knowledge that doctors were striking through an </w:t>
      </w:r>
      <w:r w:rsidR="00B279E0" w:rsidRPr="00491A28">
        <w:rPr>
          <w:noProof/>
        </w:rPr>
        <w:t>official</w:t>
      </w:r>
      <w:r w:rsidR="00491A28">
        <w:rPr>
          <w:noProof/>
        </w:rPr>
        <w:t>ly</w:t>
      </w:r>
      <w:r w:rsidR="00B279E0">
        <w:t xml:space="preserve"> organised strike, it wouldn’t have been reasonable for individuals to then post their personal views about the conflict and this could </w:t>
      </w:r>
      <w:r w:rsidR="00B279E0" w:rsidRPr="00491A28">
        <w:rPr>
          <w:noProof/>
        </w:rPr>
        <w:t>possibl</w:t>
      </w:r>
      <w:r w:rsidR="00491A28">
        <w:rPr>
          <w:noProof/>
        </w:rPr>
        <w:t>y</w:t>
      </w:r>
      <w:r w:rsidR="00B279E0">
        <w:t xml:space="preserve"> lead to disciplinary action. </w:t>
      </w:r>
    </w:p>
    <w:p w:rsidR="00B279E0" w:rsidRDefault="00B279E0" w:rsidP="005F1C1C">
      <w:pPr>
        <w:spacing w:after="0" w:line="240" w:lineRule="auto"/>
      </w:pPr>
    </w:p>
    <w:p w:rsidR="00B279E0" w:rsidRDefault="00B279E0" w:rsidP="00B279E0">
      <w:pPr>
        <w:pStyle w:val="Heading2"/>
        <w:numPr>
          <w:ilvl w:val="1"/>
          <w:numId w:val="43"/>
        </w:numPr>
        <w:spacing w:before="0" w:line="240" w:lineRule="auto"/>
        <w:ind w:left="374" w:hanging="374"/>
        <w:rPr>
          <w:rFonts w:asciiTheme="minorHAnsi" w:hAnsiTheme="minorHAnsi" w:cstheme="minorHAnsi"/>
          <w:sz w:val="28"/>
          <w:szCs w:val="24"/>
        </w:rPr>
      </w:pPr>
      <w:r>
        <w:rPr>
          <w:rFonts w:asciiTheme="minorHAnsi" w:hAnsiTheme="minorHAnsi" w:cstheme="minorHAnsi"/>
          <w:sz w:val="28"/>
          <w:szCs w:val="24"/>
        </w:rPr>
        <w:t xml:space="preserve"> </w:t>
      </w:r>
      <w:bookmarkStart w:id="18" w:name="_Toc509946508"/>
      <w:r w:rsidRPr="00B279E0">
        <w:rPr>
          <w:rFonts w:asciiTheme="minorHAnsi" w:hAnsiTheme="minorHAnsi" w:cstheme="minorHAnsi"/>
          <w:sz w:val="28"/>
          <w:szCs w:val="24"/>
        </w:rPr>
        <w:t>Official &amp; Unofficial Industrial Action</w:t>
      </w:r>
      <w:bookmarkEnd w:id="18"/>
      <w:r w:rsidRPr="00B279E0">
        <w:rPr>
          <w:rFonts w:asciiTheme="minorHAnsi" w:hAnsiTheme="minorHAnsi" w:cstheme="minorHAnsi"/>
          <w:sz w:val="28"/>
          <w:szCs w:val="24"/>
        </w:rPr>
        <w:t xml:space="preserve"> </w:t>
      </w:r>
    </w:p>
    <w:p w:rsidR="00EB012C" w:rsidRDefault="00EB012C" w:rsidP="00EB012C">
      <w:pPr>
        <w:spacing w:after="0" w:line="240" w:lineRule="auto"/>
      </w:pPr>
    </w:p>
    <w:p w:rsidR="00EB012C" w:rsidRDefault="00491A28" w:rsidP="00EB012C">
      <w:pPr>
        <w:spacing w:after="0" w:line="240" w:lineRule="auto"/>
      </w:pPr>
      <w:r>
        <w:rPr>
          <w:noProof/>
        </w:rPr>
        <w:t>The o</w:t>
      </w:r>
      <w:r w:rsidR="00551CB8" w:rsidRPr="00491A28">
        <w:rPr>
          <w:noProof/>
        </w:rPr>
        <w:t>fficial</w:t>
      </w:r>
      <w:r w:rsidR="00551CB8">
        <w:t xml:space="preserve"> industrial action is described as that back</w:t>
      </w:r>
      <w:r w:rsidR="000E7B87">
        <w:t>ed</w:t>
      </w:r>
      <w:r w:rsidR="00551CB8">
        <w:t xml:space="preserve"> by a union </w:t>
      </w:r>
      <w:r w:rsidR="00F31039">
        <w:t>i.e. BMA</w:t>
      </w:r>
      <w:r w:rsidR="00551CB8">
        <w:t xml:space="preserve">.  It is planned and organised and employees have </w:t>
      </w:r>
      <w:r>
        <w:t xml:space="preserve">the </w:t>
      </w:r>
      <w:r w:rsidR="00551CB8" w:rsidRPr="00491A28">
        <w:rPr>
          <w:noProof/>
        </w:rPr>
        <w:t>protection</w:t>
      </w:r>
      <w:r w:rsidR="00551CB8">
        <w:t xml:space="preserve"> </w:t>
      </w:r>
      <w:r>
        <w:rPr>
          <w:noProof/>
        </w:rPr>
        <w:t>from</w:t>
      </w:r>
      <w:r w:rsidR="00551CB8">
        <w:t xml:space="preserve"> unfair dismissal although there are other </w:t>
      </w:r>
      <w:r w:rsidR="00F31039">
        <w:t xml:space="preserve">potential </w:t>
      </w:r>
      <w:r w:rsidR="00551CB8">
        <w:t xml:space="preserve">consequences.  Unofficial industrial strike action </w:t>
      </w:r>
      <w:proofErr w:type="gramStart"/>
      <w:r w:rsidR="00551CB8">
        <w:t>is described as being</w:t>
      </w:r>
      <w:proofErr w:type="gramEnd"/>
      <w:r w:rsidR="00551CB8">
        <w:t xml:space="preserve"> more of an internal process whereby employees get together to disengage </w:t>
      </w:r>
      <w:r>
        <w:rPr>
          <w:noProof/>
        </w:rPr>
        <w:t>from</w:t>
      </w:r>
      <w:r w:rsidR="00551CB8">
        <w:t xml:space="preserve"> their work due to a disagreement with the employer </w:t>
      </w:r>
      <w:sdt>
        <w:sdtPr>
          <w:id w:val="-850031220"/>
          <w:citation/>
        </w:sdtPr>
        <w:sdtContent>
          <w:r w:rsidR="00551CB8">
            <w:fldChar w:fldCharType="begin"/>
          </w:r>
          <w:r w:rsidR="00551CB8">
            <w:instrText xml:space="preserve"> CITATION Hea181 \l 2057 </w:instrText>
          </w:r>
          <w:r w:rsidR="00551CB8">
            <w:fldChar w:fldCharType="separate"/>
          </w:r>
          <w:r w:rsidR="00551CB8" w:rsidRPr="00551CB8">
            <w:rPr>
              <w:noProof/>
            </w:rPr>
            <w:t>(Healey-Benson, 2018)</w:t>
          </w:r>
          <w:r w:rsidR="00551CB8">
            <w:fldChar w:fldCharType="end"/>
          </w:r>
        </w:sdtContent>
      </w:sdt>
      <w:r w:rsidR="00551CB8">
        <w:t xml:space="preserve">.  </w:t>
      </w:r>
    </w:p>
    <w:p w:rsidR="00190FAE" w:rsidRDefault="00190FAE" w:rsidP="00EB012C">
      <w:pPr>
        <w:spacing w:after="0" w:line="240" w:lineRule="auto"/>
      </w:pPr>
    </w:p>
    <w:p w:rsidR="00190FAE" w:rsidRPr="00190FAE" w:rsidRDefault="00F31039" w:rsidP="00EB012C">
      <w:pPr>
        <w:spacing w:after="0" w:line="240" w:lineRule="auto"/>
        <w:rPr>
          <w:b/>
        </w:rPr>
      </w:pPr>
      <w:r>
        <w:rPr>
          <w:b/>
        </w:rPr>
        <w:t>Table 6</w:t>
      </w:r>
      <w:r w:rsidR="00190FAE" w:rsidRPr="00190FAE">
        <w:rPr>
          <w:b/>
        </w:rPr>
        <w:t xml:space="preserve"> – Differences </w:t>
      </w:r>
      <w:r w:rsidR="00491A28">
        <w:rPr>
          <w:b/>
          <w:noProof/>
        </w:rPr>
        <w:t>between</w:t>
      </w:r>
      <w:r w:rsidR="00190FAE" w:rsidRPr="00190FAE">
        <w:rPr>
          <w:b/>
        </w:rPr>
        <w:t xml:space="preserve"> Official &amp; Unofficial Action </w:t>
      </w:r>
      <w:sdt>
        <w:sdtPr>
          <w:rPr>
            <w:b/>
          </w:rPr>
          <w:id w:val="-600337742"/>
          <w:citation/>
        </w:sdtPr>
        <w:sdtContent>
          <w:r w:rsidR="00E82C5F">
            <w:rPr>
              <w:b/>
            </w:rPr>
            <w:fldChar w:fldCharType="begin"/>
          </w:r>
          <w:r w:rsidR="00E82C5F">
            <w:rPr>
              <w:b/>
            </w:rPr>
            <w:instrText xml:space="preserve"> CITATION GOV182 \l 2057 </w:instrText>
          </w:r>
          <w:r w:rsidR="00E82C5F">
            <w:rPr>
              <w:b/>
            </w:rPr>
            <w:fldChar w:fldCharType="separate"/>
          </w:r>
          <w:r w:rsidR="00E82C5F" w:rsidRPr="00E82C5F">
            <w:rPr>
              <w:noProof/>
            </w:rPr>
            <w:t>(GOV.UK, n.d.)</w:t>
          </w:r>
          <w:r w:rsidR="00E82C5F">
            <w:rPr>
              <w:b/>
            </w:rPr>
            <w:fldChar w:fldCharType="end"/>
          </w:r>
        </w:sdtContent>
      </w:sdt>
    </w:p>
    <w:p w:rsidR="00190FAE" w:rsidRPr="00EB012C" w:rsidRDefault="00190FAE" w:rsidP="00EB012C">
      <w:pPr>
        <w:spacing w:after="0" w:line="240" w:lineRule="auto"/>
      </w:pPr>
    </w:p>
    <w:tbl>
      <w:tblPr>
        <w:tblStyle w:val="TableGrid"/>
        <w:tblW w:w="0" w:type="auto"/>
        <w:tblLook w:val="04A0" w:firstRow="1" w:lastRow="0" w:firstColumn="1" w:lastColumn="0" w:noHBand="0" w:noVBand="1"/>
      </w:tblPr>
      <w:tblGrid>
        <w:gridCol w:w="4508"/>
        <w:gridCol w:w="4508"/>
      </w:tblGrid>
      <w:tr w:rsidR="008D05A8" w:rsidTr="00CC6D3F">
        <w:tc>
          <w:tcPr>
            <w:tcW w:w="4508" w:type="dxa"/>
            <w:shd w:val="clear" w:color="auto" w:fill="BFBFBF" w:themeFill="background1" w:themeFillShade="BF"/>
          </w:tcPr>
          <w:p w:rsidR="008D05A8" w:rsidRPr="008D05A8" w:rsidRDefault="008D05A8" w:rsidP="008D05A8">
            <w:pPr>
              <w:jc w:val="center"/>
              <w:rPr>
                <w:b/>
              </w:rPr>
            </w:pPr>
            <w:r w:rsidRPr="008D05A8">
              <w:rPr>
                <w:b/>
              </w:rPr>
              <w:t>Official Industrial Action</w:t>
            </w:r>
          </w:p>
        </w:tc>
        <w:tc>
          <w:tcPr>
            <w:tcW w:w="4508" w:type="dxa"/>
            <w:shd w:val="clear" w:color="auto" w:fill="BFBFBF" w:themeFill="background1" w:themeFillShade="BF"/>
          </w:tcPr>
          <w:p w:rsidR="008D05A8" w:rsidRPr="008D05A8" w:rsidRDefault="008D05A8" w:rsidP="008D05A8">
            <w:pPr>
              <w:jc w:val="center"/>
              <w:rPr>
                <w:b/>
              </w:rPr>
            </w:pPr>
            <w:r w:rsidRPr="008D05A8">
              <w:rPr>
                <w:b/>
              </w:rPr>
              <w:t>Unofficial Industrial Action</w:t>
            </w:r>
          </w:p>
        </w:tc>
      </w:tr>
      <w:tr w:rsidR="008D05A8" w:rsidTr="00CC6D3F">
        <w:tc>
          <w:tcPr>
            <w:tcW w:w="4508" w:type="dxa"/>
            <w:shd w:val="clear" w:color="auto" w:fill="F2F2F2" w:themeFill="background1" w:themeFillShade="F2"/>
          </w:tcPr>
          <w:p w:rsidR="008D05A8" w:rsidRDefault="00491A28" w:rsidP="008D05A8">
            <w:pPr>
              <w:pStyle w:val="ListParagraph"/>
              <w:numPr>
                <w:ilvl w:val="0"/>
                <w:numId w:val="44"/>
              </w:numPr>
              <w:ind w:left="357" w:hanging="357"/>
            </w:pPr>
            <w:r>
              <w:rPr>
                <w:noProof/>
              </w:rPr>
              <w:t>A s</w:t>
            </w:r>
            <w:r w:rsidR="008D05A8" w:rsidRPr="00491A28">
              <w:rPr>
                <w:noProof/>
              </w:rPr>
              <w:t>trike</w:t>
            </w:r>
            <w:r w:rsidR="008D05A8">
              <w:t xml:space="preserve"> organised by </w:t>
            </w:r>
            <w:r>
              <w:t xml:space="preserve">the </w:t>
            </w:r>
            <w:r w:rsidR="008D05A8" w:rsidRPr="00491A28">
              <w:rPr>
                <w:noProof/>
              </w:rPr>
              <w:t>recognised</w:t>
            </w:r>
            <w:r w:rsidR="008D05A8">
              <w:t xml:space="preserve"> trade union</w:t>
            </w:r>
          </w:p>
          <w:p w:rsidR="008D05A8" w:rsidRDefault="008D05A8" w:rsidP="008D05A8">
            <w:pPr>
              <w:pStyle w:val="ListParagraph"/>
              <w:numPr>
                <w:ilvl w:val="0"/>
                <w:numId w:val="44"/>
              </w:numPr>
              <w:ind w:left="357" w:hanging="357"/>
            </w:pPr>
            <w:r>
              <w:t xml:space="preserve">Must have a minimum member participation </w:t>
            </w:r>
            <w:proofErr w:type="gramStart"/>
            <w:r>
              <w:t>in order to</w:t>
            </w:r>
            <w:proofErr w:type="gramEnd"/>
            <w:r>
              <w:t xml:space="preserve"> go ahead</w:t>
            </w:r>
          </w:p>
          <w:p w:rsidR="008D05A8" w:rsidRDefault="008D05A8" w:rsidP="008D05A8">
            <w:pPr>
              <w:pStyle w:val="ListParagraph"/>
              <w:numPr>
                <w:ilvl w:val="0"/>
                <w:numId w:val="44"/>
              </w:numPr>
              <w:ind w:left="357" w:hanging="357"/>
            </w:pPr>
            <w:r>
              <w:t xml:space="preserve">Likely to </w:t>
            </w:r>
            <w:r w:rsidRPr="00491A28">
              <w:rPr>
                <w:noProof/>
              </w:rPr>
              <w:t>bre</w:t>
            </w:r>
            <w:r w:rsidR="00491A28">
              <w:rPr>
                <w:noProof/>
              </w:rPr>
              <w:t>a</w:t>
            </w:r>
            <w:r w:rsidRPr="00491A28">
              <w:rPr>
                <w:noProof/>
              </w:rPr>
              <w:t>ch</w:t>
            </w:r>
            <w:r>
              <w:t xml:space="preserve"> your contract of employment</w:t>
            </w:r>
          </w:p>
          <w:p w:rsidR="008D05A8" w:rsidRDefault="008D05A8" w:rsidP="008D05A8">
            <w:pPr>
              <w:pStyle w:val="ListParagraph"/>
              <w:numPr>
                <w:ilvl w:val="0"/>
                <w:numId w:val="44"/>
              </w:numPr>
              <w:ind w:left="357" w:hanging="357"/>
            </w:pPr>
            <w:r>
              <w:t>Unlikely to be paid for ‘missed time’</w:t>
            </w:r>
          </w:p>
          <w:p w:rsidR="008D05A8" w:rsidRDefault="008D05A8" w:rsidP="00D979EE">
            <w:pPr>
              <w:pStyle w:val="ListParagraph"/>
              <w:numPr>
                <w:ilvl w:val="0"/>
                <w:numId w:val="44"/>
              </w:numPr>
              <w:ind w:left="357" w:hanging="357"/>
            </w:pPr>
            <w:r>
              <w:t>You cannot be dismissed</w:t>
            </w:r>
          </w:p>
        </w:tc>
        <w:tc>
          <w:tcPr>
            <w:tcW w:w="4508" w:type="dxa"/>
            <w:shd w:val="clear" w:color="auto" w:fill="F2F2F2" w:themeFill="background1" w:themeFillShade="F2"/>
          </w:tcPr>
          <w:p w:rsidR="008D05A8" w:rsidRDefault="00E82C5F" w:rsidP="00E82C5F">
            <w:pPr>
              <w:pStyle w:val="ListParagraph"/>
              <w:numPr>
                <w:ilvl w:val="0"/>
                <w:numId w:val="44"/>
              </w:numPr>
              <w:ind w:left="357" w:hanging="357"/>
            </w:pPr>
            <w:r>
              <w:t xml:space="preserve">Organised by </w:t>
            </w:r>
            <w:r w:rsidRPr="00491A28">
              <w:rPr>
                <w:noProof/>
              </w:rPr>
              <w:t>individuals</w:t>
            </w:r>
            <w:r w:rsidR="00491A28">
              <w:rPr>
                <w:noProof/>
              </w:rPr>
              <w:t>/</w:t>
            </w:r>
            <w:r w:rsidRPr="00491A28">
              <w:rPr>
                <w:noProof/>
              </w:rPr>
              <w:t>groups</w:t>
            </w:r>
            <w:r>
              <w:t xml:space="preserve"> of employees</w:t>
            </w:r>
          </w:p>
          <w:p w:rsidR="00E82C5F" w:rsidRDefault="00E82C5F" w:rsidP="00E82C5F">
            <w:pPr>
              <w:pStyle w:val="ListParagraph"/>
              <w:numPr>
                <w:ilvl w:val="0"/>
                <w:numId w:val="44"/>
              </w:numPr>
              <w:ind w:left="357" w:hanging="357"/>
            </w:pPr>
            <w:r>
              <w:t>No legal protection</w:t>
            </w:r>
          </w:p>
          <w:p w:rsidR="00D979EE" w:rsidRDefault="00D979EE" w:rsidP="00E82C5F">
            <w:pPr>
              <w:pStyle w:val="ListParagraph"/>
              <w:numPr>
                <w:ilvl w:val="0"/>
                <w:numId w:val="44"/>
              </w:numPr>
              <w:ind w:left="357" w:hanging="357"/>
            </w:pPr>
            <w:r>
              <w:t xml:space="preserve">Likely to result in unauthorised absences </w:t>
            </w:r>
          </w:p>
          <w:p w:rsidR="00D979EE" w:rsidRDefault="00D979EE" w:rsidP="00E82C5F">
            <w:pPr>
              <w:pStyle w:val="ListParagraph"/>
              <w:numPr>
                <w:ilvl w:val="0"/>
                <w:numId w:val="44"/>
              </w:numPr>
              <w:ind w:left="357" w:hanging="357"/>
            </w:pPr>
            <w:r>
              <w:t xml:space="preserve">Indirect disruption such as </w:t>
            </w:r>
            <w:r w:rsidR="00491A28">
              <w:t xml:space="preserve">the </w:t>
            </w:r>
            <w:r w:rsidRPr="00491A28">
              <w:rPr>
                <w:noProof/>
              </w:rPr>
              <w:t>possibility</w:t>
            </w:r>
            <w:r>
              <w:t xml:space="preserve"> of theft or inability to share information </w:t>
            </w:r>
          </w:p>
          <w:p w:rsidR="00E82C5F" w:rsidRDefault="00D979EE" w:rsidP="00E82C5F">
            <w:pPr>
              <w:pStyle w:val="ListParagraph"/>
              <w:numPr>
                <w:ilvl w:val="0"/>
                <w:numId w:val="44"/>
              </w:numPr>
              <w:ind w:left="357" w:hanging="357"/>
            </w:pPr>
            <w:r>
              <w:t xml:space="preserve">Very likely to end in disciplinary / dismissal  </w:t>
            </w:r>
          </w:p>
        </w:tc>
      </w:tr>
    </w:tbl>
    <w:p w:rsidR="00300EA1" w:rsidRDefault="00300EA1" w:rsidP="0028738B">
      <w:pPr>
        <w:spacing w:after="0" w:line="240" w:lineRule="auto"/>
      </w:pPr>
    </w:p>
    <w:p w:rsidR="00810C41" w:rsidRDefault="00F31039" w:rsidP="0028738B">
      <w:pPr>
        <w:spacing w:after="0" w:line="240" w:lineRule="auto"/>
      </w:pPr>
      <w:r>
        <w:t>Although</w:t>
      </w:r>
      <w:r w:rsidR="00810C41">
        <w:t xml:space="preserve"> you can be involved in ‘official’ industrial action it can still result in </w:t>
      </w:r>
      <w:r>
        <w:t>lead</w:t>
      </w:r>
      <w:r w:rsidR="00810C41">
        <w:t xml:space="preserve"> to disciplinary and no pay.  The s</w:t>
      </w:r>
      <w:r>
        <w:t xml:space="preserve">trike resulted in </w:t>
      </w:r>
      <w:r w:rsidR="00DA4D43">
        <w:t xml:space="preserve">100,000 elective operations being cancelled and up to one million </w:t>
      </w:r>
      <w:r w:rsidR="00DA4D43" w:rsidRPr="00491A28">
        <w:rPr>
          <w:noProof/>
        </w:rPr>
        <w:t>appointment</w:t>
      </w:r>
      <w:r w:rsidR="00491A28">
        <w:rPr>
          <w:noProof/>
        </w:rPr>
        <w:t>s</w:t>
      </w:r>
      <w:r w:rsidR="00DA4D43">
        <w:t xml:space="preserve"> postponed which impacted on the “18 weeks performance standard” which would have later impacted on the doctors when returning to </w:t>
      </w:r>
      <w:r w:rsidR="00DA4D43" w:rsidRPr="00491A28">
        <w:rPr>
          <w:noProof/>
        </w:rPr>
        <w:t>practi</w:t>
      </w:r>
      <w:r w:rsidR="00491A28">
        <w:rPr>
          <w:noProof/>
        </w:rPr>
        <w:t>ce</w:t>
      </w:r>
      <w:r w:rsidR="00DA4D43">
        <w:t xml:space="preserve"> </w:t>
      </w:r>
      <w:sdt>
        <w:sdtPr>
          <w:id w:val="-1227141508"/>
          <w:citation/>
        </w:sdtPr>
        <w:sdtContent>
          <w:r w:rsidR="00DA4D43">
            <w:fldChar w:fldCharType="begin"/>
          </w:r>
          <w:r w:rsidR="00DA4D43">
            <w:instrText xml:space="preserve"> CITATION GOV16 \l 2057 </w:instrText>
          </w:r>
          <w:r w:rsidR="00DA4D43">
            <w:fldChar w:fldCharType="separate"/>
          </w:r>
          <w:r w:rsidR="00DA4D43" w:rsidRPr="00DA4D43">
            <w:rPr>
              <w:noProof/>
            </w:rPr>
            <w:t>(GOV.UK, 2016)</w:t>
          </w:r>
          <w:r w:rsidR="00DA4D43">
            <w:fldChar w:fldCharType="end"/>
          </w:r>
        </w:sdtContent>
      </w:sdt>
      <w:r w:rsidR="00DA4D43">
        <w:t xml:space="preserve">.  </w:t>
      </w:r>
    </w:p>
    <w:p w:rsidR="00786CDF" w:rsidRDefault="00786CDF" w:rsidP="0028738B">
      <w:pPr>
        <w:spacing w:after="0" w:line="240" w:lineRule="auto"/>
      </w:pPr>
    </w:p>
    <w:p w:rsidR="00786CDF" w:rsidRDefault="00786CDF" w:rsidP="00786CDF">
      <w:pPr>
        <w:pStyle w:val="Heading2"/>
        <w:numPr>
          <w:ilvl w:val="1"/>
          <w:numId w:val="43"/>
        </w:numPr>
        <w:spacing w:before="0" w:line="240" w:lineRule="auto"/>
        <w:ind w:left="374" w:hanging="374"/>
      </w:pPr>
      <w:r>
        <w:rPr>
          <w:rFonts w:asciiTheme="minorHAnsi" w:hAnsiTheme="minorHAnsi" w:cstheme="minorHAnsi"/>
          <w:sz w:val="28"/>
          <w:szCs w:val="24"/>
        </w:rPr>
        <w:t xml:space="preserve"> </w:t>
      </w:r>
      <w:bookmarkStart w:id="19" w:name="_Toc509946509"/>
      <w:r w:rsidRPr="00786CDF">
        <w:rPr>
          <w:rFonts w:asciiTheme="minorHAnsi" w:hAnsiTheme="minorHAnsi" w:cstheme="minorHAnsi"/>
          <w:sz w:val="28"/>
          <w:szCs w:val="24"/>
        </w:rPr>
        <w:t>Trends in Conflict</w:t>
      </w:r>
      <w:bookmarkEnd w:id="19"/>
      <w:r w:rsidRPr="00786CDF">
        <w:rPr>
          <w:rFonts w:asciiTheme="minorHAnsi" w:hAnsiTheme="minorHAnsi" w:cstheme="minorHAnsi"/>
          <w:sz w:val="28"/>
          <w:szCs w:val="24"/>
        </w:rPr>
        <w:t xml:space="preserve"> </w:t>
      </w:r>
    </w:p>
    <w:p w:rsidR="000E7B87" w:rsidRDefault="000E7B87" w:rsidP="00786CDF">
      <w:pPr>
        <w:spacing w:after="0" w:line="240" w:lineRule="auto"/>
        <w:contextualSpacing/>
      </w:pPr>
    </w:p>
    <w:p w:rsidR="00786CDF" w:rsidRDefault="0083350E" w:rsidP="00786CDF">
      <w:pPr>
        <w:spacing w:after="0" w:line="240" w:lineRule="auto"/>
        <w:contextualSpacing/>
      </w:pPr>
      <w:r>
        <w:t xml:space="preserve">The NHS conducted a staff report based on the views of more than </w:t>
      </w:r>
      <w:r w:rsidRPr="0083350E">
        <w:t>423,000 health professionals</w:t>
      </w:r>
      <w:r>
        <w:rPr>
          <w:rFonts w:ascii="Georgia" w:hAnsi="Georgia"/>
          <w:color w:val="121212"/>
        </w:rPr>
        <w:t xml:space="preserve"> </w:t>
      </w:r>
      <w:r w:rsidRPr="0083350E">
        <w:t>in 2016 w</w:t>
      </w:r>
      <w:r>
        <w:t xml:space="preserve">hich highlighted that </w:t>
      </w:r>
      <w:r w:rsidR="00BB59D8">
        <w:t xml:space="preserve">over 59% of staff where working unpaid </w:t>
      </w:r>
      <w:r w:rsidR="00BB59D8" w:rsidRPr="00491A28">
        <w:rPr>
          <w:noProof/>
        </w:rPr>
        <w:t>overtime</w:t>
      </w:r>
      <w:r w:rsidR="00BB59D8">
        <w:t xml:space="preserve"> every week.  It is evident that this ‘hot topic’ could have contributed to the action taken by junior doctors in the dispute over </w:t>
      </w:r>
      <w:r w:rsidR="00BB59D8" w:rsidRPr="00491A28">
        <w:rPr>
          <w:noProof/>
        </w:rPr>
        <w:t>long</w:t>
      </w:r>
      <w:r w:rsidR="00BB59D8">
        <w:t xml:space="preserve"> working hours </w:t>
      </w:r>
      <w:sdt>
        <w:sdtPr>
          <w:id w:val="798573806"/>
          <w:citation/>
        </w:sdtPr>
        <w:sdtContent>
          <w:r w:rsidR="003657F2">
            <w:fldChar w:fldCharType="begin"/>
          </w:r>
          <w:r w:rsidR="003657F2">
            <w:instrText xml:space="preserve"> CITATION Ror17 \l 2057 </w:instrText>
          </w:r>
          <w:r w:rsidR="003657F2">
            <w:fldChar w:fldCharType="separate"/>
          </w:r>
          <w:r w:rsidR="003657F2" w:rsidRPr="003657F2">
            <w:rPr>
              <w:noProof/>
            </w:rPr>
            <w:t>(Corbett, 2017)</w:t>
          </w:r>
          <w:r w:rsidR="003657F2">
            <w:fldChar w:fldCharType="end"/>
          </w:r>
        </w:sdtContent>
      </w:sdt>
      <w:r w:rsidR="00A04CE9">
        <w:t xml:space="preserve">.  During the period July – September 2016, tribunal receipts increased by 18% which also indicates a trend in increasing tribunals which could also impact strike action </w:t>
      </w:r>
      <w:sdt>
        <w:sdtPr>
          <w:id w:val="1970390230"/>
          <w:citation/>
        </w:sdtPr>
        <w:sdtContent>
          <w:r w:rsidR="00A04CE9">
            <w:fldChar w:fldCharType="begin"/>
          </w:r>
          <w:r w:rsidR="00A04CE9">
            <w:instrText xml:space="preserve"> CITATION Min16 \l 2057 </w:instrText>
          </w:r>
          <w:r w:rsidR="00A04CE9">
            <w:fldChar w:fldCharType="separate"/>
          </w:r>
          <w:r w:rsidR="00A04CE9" w:rsidRPr="00A04CE9">
            <w:rPr>
              <w:noProof/>
            </w:rPr>
            <w:t>(Justic, 2016)</w:t>
          </w:r>
          <w:r w:rsidR="00A04CE9">
            <w:fldChar w:fldCharType="end"/>
          </w:r>
        </w:sdtContent>
      </w:sdt>
      <w:r w:rsidR="00A04CE9">
        <w:t>.</w:t>
      </w:r>
    </w:p>
    <w:p w:rsidR="003657F2" w:rsidRDefault="003657F2" w:rsidP="00786CDF">
      <w:pPr>
        <w:spacing w:after="0" w:line="240" w:lineRule="auto"/>
        <w:contextualSpacing/>
      </w:pPr>
    </w:p>
    <w:p w:rsidR="003657F2" w:rsidRDefault="003657F2" w:rsidP="00786CDF">
      <w:pPr>
        <w:spacing w:after="0" w:line="240" w:lineRule="auto"/>
        <w:contextualSpacing/>
      </w:pPr>
      <w:r>
        <w:t>An employee outlook report issued by CIPD in 2011, indicated trends leading to the likelihood of industria</w:t>
      </w:r>
      <w:r w:rsidR="00DF29AC">
        <w:t xml:space="preserve">l strike action where things such as pay freezes, reduction in pay, reduce pension entitlements and cut jobs </w:t>
      </w:r>
      <w:sdt>
        <w:sdtPr>
          <w:id w:val="-877460308"/>
          <w:citation/>
        </w:sdtPr>
        <w:sdtContent>
          <w:r w:rsidR="00DF29AC">
            <w:fldChar w:fldCharType="begin"/>
          </w:r>
          <w:r w:rsidR="00DF29AC">
            <w:instrText xml:space="preserve"> CITATION CIP11 \l 2057 </w:instrText>
          </w:r>
          <w:r w:rsidR="00DF29AC">
            <w:fldChar w:fldCharType="separate"/>
          </w:r>
          <w:r w:rsidR="00DF29AC" w:rsidRPr="00DF29AC">
            <w:rPr>
              <w:noProof/>
            </w:rPr>
            <w:t>(CIPD, 2011)</w:t>
          </w:r>
          <w:r w:rsidR="00DF29AC">
            <w:fldChar w:fldCharType="end"/>
          </w:r>
        </w:sdtContent>
      </w:sdt>
      <w:r w:rsidR="00DF29AC">
        <w:t xml:space="preserve">.  The report also highlighted that 53% of respondents within </w:t>
      </w:r>
      <w:r w:rsidR="00DF29AC">
        <w:lastRenderedPageBreak/>
        <w:t xml:space="preserve">the public sector are currently members of a union with 10% participating in industrial action over the last 12 months.  </w:t>
      </w:r>
    </w:p>
    <w:p w:rsidR="00DD5A6D" w:rsidRDefault="00DD5A6D" w:rsidP="00786CDF">
      <w:pPr>
        <w:spacing w:after="0" w:line="240" w:lineRule="auto"/>
        <w:contextualSpacing/>
        <w:rPr>
          <w:rFonts w:cs="Arial"/>
          <w:sz w:val="20"/>
          <w:szCs w:val="20"/>
        </w:rPr>
      </w:pPr>
    </w:p>
    <w:p w:rsidR="00000478" w:rsidRDefault="00A977E8" w:rsidP="00A977E8">
      <w:pPr>
        <w:pStyle w:val="Heading1"/>
        <w:numPr>
          <w:ilvl w:val="0"/>
          <w:numId w:val="32"/>
        </w:numPr>
        <w:spacing w:before="0" w:line="240" w:lineRule="auto"/>
        <w:ind w:left="357" w:hanging="357"/>
        <w:rPr>
          <w:rFonts w:asciiTheme="minorHAnsi" w:hAnsiTheme="minorHAnsi"/>
        </w:rPr>
      </w:pPr>
      <w:bookmarkStart w:id="20" w:name="_Toc509946510"/>
      <w:r w:rsidRPr="00A977E8">
        <w:rPr>
          <w:rFonts w:asciiTheme="minorHAnsi" w:hAnsiTheme="minorHAnsi"/>
        </w:rPr>
        <w:t>Recommendations</w:t>
      </w:r>
      <w:bookmarkEnd w:id="20"/>
      <w:r w:rsidRPr="00A977E8">
        <w:rPr>
          <w:rFonts w:asciiTheme="minorHAnsi" w:hAnsiTheme="minorHAnsi"/>
        </w:rPr>
        <w:t xml:space="preserve"> </w:t>
      </w:r>
    </w:p>
    <w:p w:rsidR="00A977E8" w:rsidRDefault="00A977E8" w:rsidP="00A977E8">
      <w:pPr>
        <w:spacing w:after="0" w:line="240" w:lineRule="auto"/>
      </w:pPr>
    </w:p>
    <w:p w:rsidR="00C57D79" w:rsidRDefault="00A977E8" w:rsidP="00A977E8">
      <w:pPr>
        <w:spacing w:after="0" w:line="240" w:lineRule="auto"/>
      </w:pPr>
      <w:r>
        <w:t xml:space="preserve">There are </w:t>
      </w:r>
      <w:r w:rsidR="000506A8">
        <w:t>many</w:t>
      </w:r>
      <w:r>
        <w:t xml:space="preserve"> skills</w:t>
      </w:r>
      <w:r w:rsidR="005F1EBF">
        <w:t xml:space="preserve"> required</w:t>
      </w:r>
      <w:r>
        <w:t xml:space="preserve"> to undertake effective grievance and d</w:t>
      </w:r>
      <w:r w:rsidR="005F1EBF">
        <w:t>ispute handling procedures.  Ensuring</w:t>
      </w:r>
      <w:r>
        <w:t xml:space="preserve"> line managers do this effectively, they need advice, guidance and coaching.</w:t>
      </w:r>
      <w:r w:rsidR="00C57D79">
        <w:t xml:space="preserve">  The activities likely to</w:t>
      </w:r>
      <w:r w:rsidR="0045212B">
        <w:t xml:space="preserve"> be involved in ensuring each of these are</w:t>
      </w:r>
      <w:r w:rsidR="00C57D79">
        <w:t>;</w:t>
      </w:r>
    </w:p>
    <w:p w:rsidR="00C57D79" w:rsidRDefault="00C57D79" w:rsidP="00A977E8">
      <w:pPr>
        <w:spacing w:after="0" w:line="240" w:lineRule="auto"/>
      </w:pPr>
      <w:r>
        <w:t xml:space="preserve"> </w:t>
      </w:r>
    </w:p>
    <w:p w:rsidR="00C57D79" w:rsidRPr="00C57D79" w:rsidRDefault="00C57D79" w:rsidP="00A977E8">
      <w:pPr>
        <w:spacing w:after="0" w:line="240" w:lineRule="auto"/>
        <w:rPr>
          <w:b/>
          <w:u w:val="single"/>
        </w:rPr>
      </w:pPr>
      <w:r w:rsidRPr="00C57D79">
        <w:rPr>
          <w:b/>
          <w:u w:val="single"/>
        </w:rPr>
        <w:t>Advising</w:t>
      </w:r>
      <w:r>
        <w:rPr>
          <w:b/>
          <w:u w:val="single"/>
        </w:rPr>
        <w:t xml:space="preserve"> </w:t>
      </w:r>
    </w:p>
    <w:p w:rsidR="00A977E8" w:rsidRDefault="00385DDD" w:rsidP="00A977E8">
      <w:pPr>
        <w:spacing w:after="0" w:line="240" w:lineRule="auto"/>
      </w:pPr>
      <w:r>
        <w:t>Advising managers of the skills needed would include sharing</w:t>
      </w:r>
      <w:r w:rsidR="00A977E8">
        <w:t xml:space="preserve"> </w:t>
      </w:r>
      <w:r>
        <w:t>experiences and supporting each stage of the process offering ‘best practise advice’.</w:t>
      </w:r>
      <w:r w:rsidR="009E7727">
        <w:t xml:space="preserve">  Advising them of experiences helps them to deal with the situation quickly and how to follow up on the conflict after resolution </w:t>
      </w:r>
      <w:sdt>
        <w:sdtPr>
          <w:id w:val="812916891"/>
          <w:citation/>
        </w:sdtPr>
        <w:sdtContent>
          <w:r w:rsidR="009E7727">
            <w:fldChar w:fldCharType="begin"/>
          </w:r>
          <w:r w:rsidR="009E7727">
            <w:instrText xml:space="preserve"> CITATION CIP183 \l 2057 </w:instrText>
          </w:r>
          <w:r w:rsidR="009E7727">
            <w:fldChar w:fldCharType="separate"/>
          </w:r>
          <w:r w:rsidR="009E7727" w:rsidRPr="009E7727">
            <w:rPr>
              <w:noProof/>
            </w:rPr>
            <w:t>(CIPD, n.d.)</w:t>
          </w:r>
          <w:r w:rsidR="009E7727">
            <w:fldChar w:fldCharType="end"/>
          </w:r>
        </w:sdtContent>
      </w:sdt>
      <w:r w:rsidR="009E7727">
        <w:t xml:space="preserve">.  </w:t>
      </w:r>
      <w:r>
        <w:t xml:space="preserve"> </w:t>
      </w:r>
      <w:r w:rsidR="00A977E8">
        <w:t xml:space="preserve"> </w:t>
      </w:r>
    </w:p>
    <w:p w:rsidR="009E7727" w:rsidRDefault="009E7727" w:rsidP="00A977E8">
      <w:pPr>
        <w:spacing w:after="0" w:line="240" w:lineRule="auto"/>
      </w:pPr>
    </w:p>
    <w:p w:rsidR="009E7727" w:rsidRPr="009E7727" w:rsidRDefault="009E7727" w:rsidP="00A977E8">
      <w:pPr>
        <w:spacing w:after="0" w:line="240" w:lineRule="auto"/>
        <w:rPr>
          <w:b/>
          <w:u w:val="single"/>
        </w:rPr>
      </w:pPr>
      <w:r w:rsidRPr="009E7727">
        <w:rPr>
          <w:b/>
          <w:u w:val="single"/>
        </w:rPr>
        <w:t xml:space="preserve">Coaching </w:t>
      </w:r>
    </w:p>
    <w:p w:rsidR="00A977E8" w:rsidRDefault="009E7727" w:rsidP="00A977E8">
      <w:pPr>
        <w:spacing w:after="0" w:line="240" w:lineRule="auto"/>
      </w:pPr>
      <w:r>
        <w:t xml:space="preserve">Coaching line managers would </w:t>
      </w:r>
      <w:r w:rsidR="00C64290">
        <w:t>include providing training which may</w:t>
      </w:r>
      <w:r w:rsidR="00F225C3">
        <w:t xml:space="preserve"> involve previous case studies or possibly </w:t>
      </w:r>
      <w:r w:rsidR="00C64290" w:rsidRPr="00491A28">
        <w:rPr>
          <w:noProof/>
        </w:rPr>
        <w:t>allow</w:t>
      </w:r>
      <w:r w:rsidR="00C64290">
        <w:t xml:space="preserve"> them the opportunity to attend be part of a grievance or disciplinary </w:t>
      </w:r>
      <w:r w:rsidR="00F225C3">
        <w:t>to</w:t>
      </w:r>
      <w:r w:rsidR="00C64290">
        <w:t xml:space="preserve"> gain an insight into the pro</w:t>
      </w:r>
      <w:r w:rsidR="00F225C3">
        <w:t xml:space="preserve">cess.  Other </w:t>
      </w:r>
      <w:r w:rsidR="00C64290">
        <w:t xml:space="preserve">methods may include providing them with a ‘buddy’ whereby they have a ‘go to’ person should they need help or advice.  This would usually be somebody who has </w:t>
      </w:r>
      <w:proofErr w:type="gramStart"/>
      <w:r w:rsidR="00C64290">
        <w:t>past experience</w:t>
      </w:r>
      <w:proofErr w:type="gramEnd"/>
      <w:r w:rsidR="00C64290">
        <w:t xml:space="preserve"> and knowledge of these procedures.  Active listening skills are also essential in coaching as it allows the managers to feel supported in the process.  This would help towards the ‘participative approach’ as advised by CIPD’s competency framework for managers </w:t>
      </w:r>
      <w:sdt>
        <w:sdtPr>
          <w:id w:val="-1961484412"/>
          <w:citation/>
        </w:sdtPr>
        <w:sdtContent>
          <w:r w:rsidR="00C64290">
            <w:fldChar w:fldCharType="begin"/>
          </w:r>
          <w:r w:rsidR="00C64290">
            <w:instrText xml:space="preserve"> CITATION CIP183 \l 2057 </w:instrText>
          </w:r>
          <w:r w:rsidR="00C64290">
            <w:fldChar w:fldCharType="separate"/>
          </w:r>
          <w:r w:rsidR="00C64290" w:rsidRPr="00C64290">
            <w:rPr>
              <w:noProof/>
            </w:rPr>
            <w:t>(CIPD, n.d.)</w:t>
          </w:r>
          <w:r w:rsidR="00C64290">
            <w:fldChar w:fldCharType="end"/>
          </w:r>
        </w:sdtContent>
      </w:sdt>
      <w:r w:rsidR="00C64290">
        <w:t xml:space="preserve">. </w:t>
      </w:r>
    </w:p>
    <w:p w:rsidR="00C64290" w:rsidRDefault="00C64290" w:rsidP="00A977E8">
      <w:pPr>
        <w:spacing w:after="0" w:line="240" w:lineRule="auto"/>
      </w:pPr>
    </w:p>
    <w:p w:rsidR="00C64290" w:rsidRPr="00C64290" w:rsidRDefault="00C64290" w:rsidP="00A977E8">
      <w:pPr>
        <w:spacing w:after="0" w:line="240" w:lineRule="auto"/>
        <w:rPr>
          <w:b/>
          <w:u w:val="single"/>
        </w:rPr>
      </w:pPr>
      <w:r w:rsidRPr="00C64290">
        <w:rPr>
          <w:b/>
          <w:u w:val="single"/>
        </w:rPr>
        <w:t>Guiding</w:t>
      </w:r>
    </w:p>
    <w:p w:rsidR="00C64290" w:rsidRDefault="006B72CF" w:rsidP="00A977E8">
      <w:pPr>
        <w:spacing w:after="0" w:line="240" w:lineRule="auto"/>
      </w:pPr>
      <w:r>
        <w:t>Guiding line managers would include, pointing them to the necessary policies and procedures and providing them with templates to use when grievance and dispute handling. For example, providing templates relating to the typical structure of a meeting which should be conduc</w:t>
      </w:r>
      <w:r w:rsidR="00F225C3">
        <w:t xml:space="preserve">ted with employees in </w:t>
      </w:r>
      <w:r w:rsidR="00491A28">
        <w:t xml:space="preserve">the </w:t>
      </w:r>
      <w:r w:rsidR="00F225C3" w:rsidRPr="00491A28">
        <w:rPr>
          <w:noProof/>
        </w:rPr>
        <w:t>process</w:t>
      </w:r>
      <w:r w:rsidR="00F225C3">
        <w:t xml:space="preserve">.  Guiding is </w:t>
      </w:r>
      <w:r>
        <w:t xml:space="preserve">important for developing competencies and providing feedback to them </w:t>
      </w:r>
      <w:proofErr w:type="gramStart"/>
      <w:r>
        <w:t>in order to</w:t>
      </w:r>
      <w:proofErr w:type="gramEnd"/>
      <w:r>
        <w:t xml:space="preserve"> build their confidence and profile when handling these situations.  It also helps lines managers to build the competency of ‘acting as a role model’ and maintaining professionalism </w:t>
      </w:r>
      <w:sdt>
        <w:sdtPr>
          <w:id w:val="2079866152"/>
          <w:citation/>
        </w:sdtPr>
        <w:sdtContent>
          <w:r>
            <w:fldChar w:fldCharType="begin"/>
          </w:r>
          <w:r>
            <w:instrText xml:space="preserve"> CITATION CIP183 \l 2057 </w:instrText>
          </w:r>
          <w:r>
            <w:fldChar w:fldCharType="separate"/>
          </w:r>
          <w:r w:rsidRPr="006B72CF">
            <w:rPr>
              <w:noProof/>
            </w:rPr>
            <w:t>(CIPD, n.d.)</w:t>
          </w:r>
          <w:r>
            <w:fldChar w:fldCharType="end"/>
          </w:r>
        </w:sdtContent>
      </w:sdt>
      <w:r>
        <w:t xml:space="preserve">. </w:t>
      </w:r>
    </w:p>
    <w:p w:rsidR="002E0AEA" w:rsidRDefault="002E0AEA">
      <w:r>
        <w:br w:type="page"/>
      </w:r>
    </w:p>
    <w:p w:rsidR="00CC6D3F" w:rsidRDefault="00CC6D3F" w:rsidP="00A977E8">
      <w:pPr>
        <w:spacing w:after="0" w:line="240" w:lineRule="auto"/>
      </w:pPr>
    </w:p>
    <w:p w:rsidR="00DD75C4" w:rsidRDefault="00DD75C4" w:rsidP="00A977E8">
      <w:pPr>
        <w:spacing w:after="0" w:line="240" w:lineRule="auto"/>
        <w:rPr>
          <w:b/>
          <w:u w:val="single"/>
        </w:rPr>
      </w:pPr>
      <w:r w:rsidRPr="00DD75C4">
        <w:rPr>
          <w:b/>
          <w:u w:val="single"/>
        </w:rPr>
        <w:t xml:space="preserve">Resolution Approaches </w:t>
      </w:r>
    </w:p>
    <w:p w:rsidR="00DD75C4" w:rsidRPr="00DD75C4" w:rsidRDefault="00DD75C4" w:rsidP="00A977E8">
      <w:pPr>
        <w:spacing w:after="0" w:line="240" w:lineRule="auto"/>
        <w:rPr>
          <w:b/>
          <w:u w:val="single"/>
        </w:rPr>
      </w:pPr>
    </w:p>
    <w:p w:rsidR="00CF0A39" w:rsidRDefault="00CC6D3F" w:rsidP="00A977E8">
      <w:pPr>
        <w:spacing w:after="0" w:line="240" w:lineRule="auto"/>
      </w:pPr>
      <w:r>
        <w:t>There are various dispute resolutions approaches when dealing with conflict by which some would be more appropriate to use in specific situations.</w:t>
      </w:r>
    </w:p>
    <w:p w:rsidR="00DC7085" w:rsidRDefault="00DC7085" w:rsidP="00A977E8">
      <w:pPr>
        <w:spacing w:after="0" w:line="240" w:lineRule="auto"/>
      </w:pPr>
    </w:p>
    <w:p w:rsidR="00DC7085" w:rsidRPr="00DC7085" w:rsidRDefault="002E0AEA" w:rsidP="00A977E8">
      <w:pPr>
        <w:spacing w:after="0" w:line="240" w:lineRule="auto"/>
        <w:rPr>
          <w:b/>
        </w:rPr>
      </w:pPr>
      <w:r>
        <w:rPr>
          <w:b/>
        </w:rPr>
        <w:t>Table 7</w:t>
      </w:r>
      <w:r w:rsidR="00DC7085" w:rsidRPr="00DC7085">
        <w:rPr>
          <w:b/>
        </w:rPr>
        <w:t xml:space="preserve"> – Resolution Approaches </w:t>
      </w:r>
      <w:r w:rsidR="00A159AD">
        <w:rPr>
          <w:noProof/>
        </w:rPr>
        <w:t xml:space="preserve">(GOV.UK, n.d.; </w:t>
      </w:r>
      <w:r w:rsidR="004852AC">
        <w:rPr>
          <w:noProof/>
        </w:rPr>
        <w:t xml:space="preserve">ACAS, 2014; </w:t>
      </w:r>
      <w:r w:rsidR="004852AC" w:rsidRPr="004852AC">
        <w:rPr>
          <w:noProof/>
        </w:rPr>
        <w:t>ACAS, 2015b)</w:t>
      </w:r>
    </w:p>
    <w:p w:rsidR="00CC6D3F" w:rsidRDefault="00CC6D3F" w:rsidP="00A977E8">
      <w:pPr>
        <w:spacing w:after="0" w:line="240" w:lineRule="auto"/>
      </w:pP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967"/>
        <w:gridCol w:w="6029"/>
      </w:tblGrid>
      <w:tr w:rsidR="00DC7085" w:rsidTr="00CF0A39">
        <w:tc>
          <w:tcPr>
            <w:tcW w:w="2972" w:type="dxa"/>
            <w:shd w:val="clear" w:color="auto" w:fill="F2F2F2" w:themeFill="background1" w:themeFillShade="F2"/>
            <w:vAlign w:val="center"/>
          </w:tcPr>
          <w:p w:rsidR="00DC7085" w:rsidRPr="00CF0A39" w:rsidRDefault="00DC7085" w:rsidP="002E6AAB">
            <w:pPr>
              <w:rPr>
                <w:b/>
                <w:sz w:val="28"/>
              </w:rPr>
            </w:pPr>
            <w:r w:rsidRPr="00CF0A39">
              <w:rPr>
                <w:b/>
                <w:sz w:val="28"/>
              </w:rPr>
              <w:t>T</w:t>
            </w:r>
            <w:r w:rsidR="00CE7682" w:rsidRPr="00CF0A39">
              <w:rPr>
                <w:b/>
                <w:sz w:val="28"/>
              </w:rPr>
              <w:t>hird-party Mediation</w:t>
            </w:r>
          </w:p>
        </w:tc>
        <w:tc>
          <w:tcPr>
            <w:tcW w:w="6044" w:type="dxa"/>
          </w:tcPr>
          <w:p w:rsidR="00CE7682" w:rsidRDefault="00CE7682" w:rsidP="00A977E8">
            <w:r>
              <w:t xml:space="preserve">The aim of mediation is to seek and repair the employment relationship </w:t>
            </w:r>
            <w:r w:rsidR="00A159AD">
              <w:t>by having a third-party perspective on the situation</w:t>
            </w:r>
            <w:r w:rsidR="003C611D">
              <w:t xml:space="preserve"> that has occurred </w:t>
            </w:r>
            <w:r w:rsidR="00491A28">
              <w:rPr>
                <w:noProof/>
              </w:rPr>
              <w:t>among</w:t>
            </w:r>
            <w:r w:rsidR="003C611D">
              <w:t xml:space="preserve"> employees</w:t>
            </w:r>
            <w:r w:rsidR="00A159AD">
              <w:t>.  S</w:t>
            </w:r>
            <w:r>
              <w:t>tudies indicate that it has resolved issues that were likely to end in long-term absence</w:t>
            </w:r>
            <w:r w:rsidR="00A159AD">
              <w:t>s with t</w:t>
            </w:r>
            <w:r>
              <w:t>he</w:t>
            </w:r>
            <w:r w:rsidR="00A159AD">
              <w:t xml:space="preserve"> purpose of resolving the conflict on an informal basis.  It is only used on a voluntary basis between parties involved in the conflict</w:t>
            </w:r>
            <w:r>
              <w:t xml:space="preserve"> and it is also less costly to the </w:t>
            </w:r>
            <w:r w:rsidR="008B5BB6">
              <w:t>organisation</w:t>
            </w:r>
            <w:r w:rsidR="00A159AD">
              <w:t>.  It is suggested that it also has the potential to change the culture of employment relations</w:t>
            </w:r>
            <w:r w:rsidR="002E6AAB">
              <w:t>.</w:t>
            </w:r>
          </w:p>
        </w:tc>
      </w:tr>
      <w:tr w:rsidR="00DC7085" w:rsidTr="00CF0A39">
        <w:tc>
          <w:tcPr>
            <w:tcW w:w="2972" w:type="dxa"/>
            <w:shd w:val="clear" w:color="auto" w:fill="F2F2F2" w:themeFill="background1" w:themeFillShade="F2"/>
            <w:vAlign w:val="center"/>
          </w:tcPr>
          <w:p w:rsidR="00DC7085" w:rsidRPr="00CF0A39" w:rsidRDefault="00947E78" w:rsidP="00356CC9">
            <w:pPr>
              <w:rPr>
                <w:b/>
                <w:sz w:val="28"/>
              </w:rPr>
            </w:pPr>
            <w:r w:rsidRPr="00CF0A39">
              <w:rPr>
                <w:b/>
                <w:sz w:val="28"/>
              </w:rPr>
              <w:t xml:space="preserve">Conciliation </w:t>
            </w:r>
          </w:p>
        </w:tc>
        <w:tc>
          <w:tcPr>
            <w:tcW w:w="6044" w:type="dxa"/>
          </w:tcPr>
          <w:p w:rsidR="00DC7085" w:rsidRDefault="00947E78" w:rsidP="00A977E8">
            <w:r>
              <w:t xml:space="preserve">Conciliation is </w:t>
            </w:r>
            <w:proofErr w:type="gramStart"/>
            <w:r>
              <w:t>similar to</w:t>
            </w:r>
            <w:proofErr w:type="gramEnd"/>
            <w:r>
              <w:t xml:space="preserve"> mediation in that it </w:t>
            </w:r>
            <w:r w:rsidR="00356CC9">
              <w:t xml:space="preserve">is used as the link to prevent a more formal route leading to </w:t>
            </w:r>
            <w:r w:rsidR="00491A28">
              <w:t xml:space="preserve">an </w:t>
            </w:r>
            <w:r w:rsidR="00356CC9" w:rsidRPr="00491A28">
              <w:rPr>
                <w:noProof/>
              </w:rPr>
              <w:t>employment</w:t>
            </w:r>
            <w:r w:rsidR="00356CC9">
              <w:t xml:space="preserve"> tribunal.  Employment advice bodies such as ACAS act as ‘conciliators’ who aim to resolve </w:t>
            </w:r>
            <w:r w:rsidR="00491A28">
              <w:t xml:space="preserve">the </w:t>
            </w:r>
            <w:r w:rsidR="00356CC9" w:rsidRPr="00491A28">
              <w:rPr>
                <w:noProof/>
              </w:rPr>
              <w:t>conflict</w:t>
            </w:r>
            <w:r w:rsidR="00356CC9">
              <w:t xml:space="preserve"> by settlement avoiding </w:t>
            </w:r>
            <w:r w:rsidR="00491A28">
              <w:t xml:space="preserve">a </w:t>
            </w:r>
            <w:r w:rsidR="00356CC9" w:rsidRPr="00491A28">
              <w:rPr>
                <w:noProof/>
              </w:rPr>
              <w:t>tribunal</w:t>
            </w:r>
            <w:r w:rsidR="00356CC9">
              <w:t>.  It is a cheaper and quicker process and both parties must be involved in the process.  The aim of conciliation is also to avoid industrial strike action.</w:t>
            </w:r>
            <w:r w:rsidR="00DD75C4">
              <w:t xml:space="preserve">  This approach is likely to be used when the conflict was not able to be settled on via the mediation route or when an employee has an issue </w:t>
            </w:r>
            <w:r w:rsidR="00491A28">
              <w:rPr>
                <w:noProof/>
              </w:rPr>
              <w:t>with</w:t>
            </w:r>
            <w:r w:rsidR="00DD75C4">
              <w:t xml:space="preserve"> their employer that they wish to take formally. </w:t>
            </w:r>
          </w:p>
        </w:tc>
      </w:tr>
      <w:tr w:rsidR="00DC7085" w:rsidTr="00CF0A39">
        <w:tc>
          <w:tcPr>
            <w:tcW w:w="2972" w:type="dxa"/>
            <w:shd w:val="clear" w:color="auto" w:fill="F2F2F2" w:themeFill="background1" w:themeFillShade="F2"/>
          </w:tcPr>
          <w:p w:rsidR="00DC7085" w:rsidRPr="00CF0A39" w:rsidRDefault="00593646" w:rsidP="00A977E8">
            <w:pPr>
              <w:rPr>
                <w:b/>
                <w:sz w:val="28"/>
              </w:rPr>
            </w:pPr>
            <w:r w:rsidRPr="00CF0A39">
              <w:rPr>
                <w:b/>
                <w:sz w:val="28"/>
              </w:rPr>
              <w:t xml:space="preserve">Arbitration </w:t>
            </w:r>
          </w:p>
        </w:tc>
        <w:tc>
          <w:tcPr>
            <w:tcW w:w="6044" w:type="dxa"/>
          </w:tcPr>
          <w:p w:rsidR="00DC7085" w:rsidRDefault="00593646" w:rsidP="00A977E8">
            <w:r>
              <w:t xml:space="preserve">Arbitration is slightly more formal in that a third-party </w:t>
            </w:r>
            <w:proofErr w:type="gramStart"/>
            <w:r>
              <w:t>makes a decision</w:t>
            </w:r>
            <w:proofErr w:type="gramEnd"/>
            <w:r>
              <w:t xml:space="preserve"> on a dispute.  It can be used in </w:t>
            </w:r>
            <w:proofErr w:type="gramStart"/>
            <w:r>
              <w:t>a number of</w:t>
            </w:r>
            <w:proofErr w:type="gramEnd"/>
            <w:r>
              <w:t xml:space="preserve"> situations such as unfair dismissal claims, collective disputes and individual disputes.  The ‘outsider’ </w:t>
            </w:r>
            <w:proofErr w:type="gramStart"/>
            <w:r>
              <w:t>makes a decision</w:t>
            </w:r>
            <w:proofErr w:type="gramEnd"/>
            <w:r>
              <w:t xml:space="preserve"> based on </w:t>
            </w:r>
            <w:r w:rsidR="00491A28">
              <w:t xml:space="preserve">the </w:t>
            </w:r>
            <w:r w:rsidRPr="00491A28">
              <w:rPr>
                <w:noProof/>
              </w:rPr>
              <w:t>evidence</w:t>
            </w:r>
            <w:r>
              <w:t xml:space="preserve"> </w:t>
            </w:r>
            <w:r w:rsidR="00220B5D">
              <w:t xml:space="preserve">presented by parties involved.  This approach is likely to be used if neither of the above methods </w:t>
            </w:r>
            <w:r w:rsidR="00491A28">
              <w:rPr>
                <w:noProof/>
              </w:rPr>
              <w:t>is</w:t>
            </w:r>
            <w:r w:rsidR="00220B5D">
              <w:t xml:space="preserve"> agreed. Both parties</w:t>
            </w:r>
            <w:r w:rsidR="00491A28">
              <w:t>, however,</w:t>
            </w:r>
            <w:r w:rsidR="00220B5D">
              <w:t xml:space="preserve"> must agree to arbitration and respect the outcome of this. </w:t>
            </w:r>
          </w:p>
        </w:tc>
      </w:tr>
    </w:tbl>
    <w:p w:rsidR="00CC6D3F" w:rsidRDefault="00CC6D3F" w:rsidP="00A977E8">
      <w:pPr>
        <w:spacing w:after="0" w:line="240" w:lineRule="auto"/>
      </w:pPr>
    </w:p>
    <w:p w:rsidR="00A977E8" w:rsidRPr="00A977E8" w:rsidRDefault="005A3C4F" w:rsidP="00A977E8">
      <w:pPr>
        <w:spacing w:after="0" w:line="240" w:lineRule="auto"/>
      </w:pPr>
      <w:r>
        <w:t xml:space="preserve">The approach best used in the junior doctor </w:t>
      </w:r>
      <w:r w:rsidRPr="00491A28">
        <w:rPr>
          <w:noProof/>
        </w:rPr>
        <w:t>dispute</w:t>
      </w:r>
      <w:r>
        <w:t xml:space="preserve"> would be arbitration as this was a collective dispute that had prolonged over </w:t>
      </w:r>
      <w:proofErr w:type="gramStart"/>
      <w:r>
        <w:t>a period of time</w:t>
      </w:r>
      <w:proofErr w:type="gramEnd"/>
      <w:r>
        <w:t xml:space="preserve"> whereby damage had already been done to the employment relationship.  Given the nature of the dispute involving stakeholders such as union representatives, employees and the employer, a third-party perspective would </w:t>
      </w:r>
      <w:r w:rsidR="00CA4FB1">
        <w:t xml:space="preserve">have seemed </w:t>
      </w:r>
      <w:r>
        <w:t>the best approach t</w:t>
      </w:r>
      <w:r w:rsidR="004E4AAB">
        <w:t xml:space="preserve">o take for a successful outcome and avoidance of strike action. </w:t>
      </w:r>
      <w:r w:rsidR="00CA4FB1">
        <w:t xml:space="preserve"> </w:t>
      </w:r>
      <w:r>
        <w:t xml:space="preserve"> </w:t>
      </w:r>
    </w:p>
    <w:p w:rsidR="00E6496D" w:rsidRPr="00C415FB" w:rsidRDefault="00000478" w:rsidP="00A977E8">
      <w:pPr>
        <w:spacing w:after="0" w:line="240" w:lineRule="auto"/>
        <w:contextualSpacing/>
        <w:rPr>
          <w:rFonts w:cs="Arial"/>
        </w:rPr>
      </w:pPr>
      <w:r w:rsidRPr="00C415FB">
        <w:rPr>
          <w:rFonts w:cs="Arial"/>
        </w:rPr>
        <w:t xml:space="preserve"> </w:t>
      </w:r>
    </w:p>
    <w:p w:rsidR="00E6496D" w:rsidRDefault="00E6496D" w:rsidP="00786CDF">
      <w:pPr>
        <w:spacing w:line="240" w:lineRule="auto"/>
        <w:contextualSpacing/>
      </w:pPr>
    </w:p>
    <w:p w:rsidR="0014617A" w:rsidRDefault="0014617A">
      <w:pPr>
        <w:rPr>
          <w:rFonts w:cs="Arial"/>
        </w:rPr>
      </w:pPr>
      <w:r>
        <w:rPr>
          <w:rFonts w:cs="Arial"/>
        </w:rPr>
        <w:br w:type="page"/>
      </w:r>
    </w:p>
    <w:bookmarkStart w:id="21" w:name="_Toc509946511" w:displacedByCustomXml="next"/>
    <w:sdt>
      <w:sdtPr>
        <w:id w:val="-458039293"/>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14617A" w:rsidRDefault="0014617A">
          <w:pPr>
            <w:pStyle w:val="Heading1"/>
          </w:pPr>
          <w:r>
            <w:t>References</w:t>
          </w:r>
          <w:bookmarkEnd w:id="21"/>
        </w:p>
        <w:sdt>
          <w:sdtPr>
            <w:id w:val="-573587230"/>
            <w:bibliography/>
          </w:sdtPr>
          <w:sdtContent>
            <w:p w:rsidR="0014617A" w:rsidRDefault="0014617A" w:rsidP="0014617A">
              <w:pPr>
                <w:pStyle w:val="Bibliography"/>
                <w:rPr>
                  <w:noProof/>
                  <w:sz w:val="24"/>
                  <w:szCs w:val="24"/>
                </w:rPr>
              </w:pPr>
              <w:r>
                <w:fldChar w:fldCharType="begin"/>
              </w:r>
              <w:r>
                <w:instrText xml:space="preserve"> BIBLIOGRAPHY </w:instrText>
              </w:r>
              <w:r>
                <w:fldChar w:fldCharType="separate"/>
              </w:r>
              <w:r>
                <w:rPr>
                  <w:noProof/>
                </w:rPr>
                <w:t xml:space="preserve">ACAS, 2014. </w:t>
              </w:r>
              <w:r>
                <w:rPr>
                  <w:i/>
                  <w:iCs/>
                  <w:noProof/>
                </w:rPr>
                <w:t xml:space="preserve">ACAS Policy Discussion Papers. </w:t>
              </w:r>
              <w:r>
                <w:rPr>
                  <w:noProof/>
                </w:rPr>
                <w:t xml:space="preserve">[Online] </w:t>
              </w:r>
              <w:r>
                <w:rPr>
                  <w:noProof/>
                </w:rPr>
                <w:br/>
                <w:t xml:space="preserve">Available at: </w:t>
              </w:r>
              <w:r>
                <w:rPr>
                  <w:noProof/>
                  <w:u w:val="single"/>
                </w:rPr>
                <w:t>http://www.acas.org.uk/media/pdf/6/9/reframing_policy_paper_FINAL.pdf</w:t>
              </w:r>
              <w:r>
                <w:rPr>
                  <w:noProof/>
                </w:rPr>
                <w:br/>
                <w:t>[Accessed 26 03 2018].</w:t>
              </w:r>
            </w:p>
            <w:p w:rsidR="0014617A" w:rsidRDefault="0014617A" w:rsidP="0014617A">
              <w:pPr>
                <w:pStyle w:val="Bibliography"/>
                <w:rPr>
                  <w:noProof/>
                </w:rPr>
              </w:pPr>
              <w:r>
                <w:rPr>
                  <w:noProof/>
                </w:rPr>
                <w:t xml:space="preserve">ACAS, 2014a. </w:t>
              </w:r>
              <w:r>
                <w:rPr>
                  <w:i/>
                  <w:iCs/>
                  <w:noProof/>
                </w:rPr>
                <w:t xml:space="preserve">Non Union Representation in the Workplace. </w:t>
              </w:r>
              <w:r>
                <w:rPr>
                  <w:noProof/>
                </w:rPr>
                <w:t xml:space="preserve">[Online] </w:t>
              </w:r>
              <w:r>
                <w:rPr>
                  <w:noProof/>
                </w:rPr>
                <w:br/>
                <w:t xml:space="preserve">Available at: </w:t>
              </w:r>
              <w:r>
                <w:rPr>
                  <w:noProof/>
                  <w:u w:val="single"/>
                </w:rPr>
                <w:t>http://m.acas.org.uk/media/pdf/9/o/Non-union-representation-in-the-workplace-advisory-booklet.pdf</w:t>
              </w:r>
              <w:r>
                <w:rPr>
                  <w:noProof/>
                </w:rPr>
                <w:br/>
                <w:t>[Accessed 23 03 2018].</w:t>
              </w:r>
            </w:p>
            <w:p w:rsidR="0014617A" w:rsidRDefault="0014617A" w:rsidP="0014617A">
              <w:pPr>
                <w:pStyle w:val="Bibliography"/>
                <w:rPr>
                  <w:noProof/>
                </w:rPr>
              </w:pPr>
              <w:r>
                <w:rPr>
                  <w:noProof/>
                </w:rPr>
                <w:t xml:space="preserve">ACAS, 2014b. </w:t>
              </w:r>
              <w:r>
                <w:rPr>
                  <w:i/>
                  <w:iCs/>
                  <w:noProof/>
                </w:rPr>
                <w:t xml:space="preserve">Trade Union Representation in the Workplace. </w:t>
              </w:r>
              <w:r>
                <w:rPr>
                  <w:noProof/>
                </w:rPr>
                <w:t xml:space="preserve">[Online] </w:t>
              </w:r>
              <w:r>
                <w:rPr>
                  <w:noProof/>
                </w:rPr>
                <w:br/>
                <w:t xml:space="preserve">Available at: </w:t>
              </w:r>
              <w:r>
                <w:rPr>
                  <w:noProof/>
                  <w:u w:val="single"/>
                </w:rPr>
                <w:t>http://m.acas.org.uk/media/pdf/k/k/Trade-Union-Representation-in-the-Workplace.pdf</w:t>
              </w:r>
              <w:r>
                <w:rPr>
                  <w:noProof/>
                </w:rPr>
                <w:br/>
                <w:t>[Accessed 23 03 2018].</w:t>
              </w:r>
            </w:p>
            <w:p w:rsidR="0014617A" w:rsidRDefault="0014617A" w:rsidP="0014617A">
              <w:pPr>
                <w:pStyle w:val="Bibliography"/>
                <w:rPr>
                  <w:noProof/>
                </w:rPr>
              </w:pPr>
              <w:r>
                <w:rPr>
                  <w:noProof/>
                </w:rPr>
                <w:t xml:space="preserve">ACAS, 2015a. </w:t>
              </w:r>
              <w:r>
                <w:rPr>
                  <w:i/>
                  <w:iCs/>
                  <w:noProof/>
                </w:rPr>
                <w:t xml:space="preserve">Ask Acas - Trade Union Recognition. </w:t>
              </w:r>
              <w:r>
                <w:rPr>
                  <w:noProof/>
                </w:rPr>
                <w:t xml:space="preserve">[Online] </w:t>
              </w:r>
              <w:r>
                <w:rPr>
                  <w:noProof/>
                </w:rPr>
                <w:br/>
                <w:t xml:space="preserve">Available at: </w:t>
              </w:r>
              <w:r>
                <w:rPr>
                  <w:noProof/>
                  <w:u w:val="single"/>
                </w:rPr>
                <w:t>http://m.acas.org.uk/media/pdf/b/j/A02_1.pdf</w:t>
              </w:r>
              <w:r>
                <w:rPr>
                  <w:noProof/>
                </w:rPr>
                <w:br/>
                <w:t>[Accessed 16 03 2018].</w:t>
              </w:r>
            </w:p>
            <w:p w:rsidR="0014617A" w:rsidRDefault="0014617A" w:rsidP="0014617A">
              <w:pPr>
                <w:pStyle w:val="Bibliography"/>
                <w:rPr>
                  <w:noProof/>
                </w:rPr>
              </w:pPr>
              <w:r>
                <w:rPr>
                  <w:noProof/>
                </w:rPr>
                <w:t xml:space="preserve">ACAS, 2015b. </w:t>
              </w:r>
              <w:r>
                <w:rPr>
                  <w:i/>
                  <w:iCs/>
                  <w:noProof/>
                </w:rPr>
                <w:t xml:space="preserve">Concilliation Explained. </w:t>
              </w:r>
              <w:r>
                <w:rPr>
                  <w:noProof/>
                </w:rPr>
                <w:t xml:space="preserve">[Online] </w:t>
              </w:r>
              <w:r>
                <w:rPr>
                  <w:noProof/>
                </w:rPr>
                <w:br/>
                <w:t xml:space="preserve">Available at: </w:t>
              </w:r>
              <w:r>
                <w:rPr>
                  <w:noProof/>
                  <w:u w:val="single"/>
                </w:rPr>
                <w:t>http://m.acas.org.uk/media/pdf/o/g/Conciliation-Explained-Acas.pdf</w:t>
              </w:r>
              <w:r>
                <w:rPr>
                  <w:noProof/>
                </w:rPr>
                <w:br/>
                <w:t>[Accessed 27 03 2018].</w:t>
              </w:r>
            </w:p>
            <w:p w:rsidR="0014617A" w:rsidRDefault="0014617A" w:rsidP="0014617A">
              <w:pPr>
                <w:pStyle w:val="Bibliography"/>
                <w:rPr>
                  <w:noProof/>
                </w:rPr>
              </w:pPr>
              <w:r>
                <w:rPr>
                  <w:noProof/>
                </w:rPr>
                <w:t xml:space="preserve">ACAS, 2016. </w:t>
              </w:r>
              <w:r>
                <w:rPr>
                  <w:i/>
                  <w:iCs/>
                  <w:noProof/>
                </w:rPr>
                <w:t xml:space="preserve">Employee voice is the key to better productivity. </w:t>
              </w:r>
              <w:r>
                <w:rPr>
                  <w:noProof/>
                </w:rPr>
                <w:t xml:space="preserve">[Online] </w:t>
              </w:r>
              <w:r>
                <w:rPr>
                  <w:noProof/>
                </w:rPr>
                <w:br/>
                <w:t xml:space="preserve">Available at: </w:t>
              </w:r>
              <w:r>
                <w:rPr>
                  <w:noProof/>
                  <w:u w:val="single"/>
                </w:rPr>
                <w:t>www.acas.org.uk/index.aspx?articleid=5640</w:t>
              </w:r>
              <w:r>
                <w:rPr>
                  <w:noProof/>
                </w:rPr>
                <w:br/>
                <w:t>[Accessed 24 03 2018].</w:t>
              </w:r>
            </w:p>
            <w:p w:rsidR="0014617A" w:rsidRDefault="0014617A" w:rsidP="0014617A">
              <w:pPr>
                <w:pStyle w:val="Bibliography"/>
                <w:rPr>
                  <w:noProof/>
                </w:rPr>
              </w:pPr>
              <w:r>
                <w:rPr>
                  <w:noProof/>
                </w:rPr>
                <w:t xml:space="preserve">ACAS, n.d. </w:t>
              </w:r>
              <w:r>
                <w:rPr>
                  <w:i/>
                  <w:iCs/>
                  <w:noProof/>
                </w:rPr>
                <w:t xml:space="preserve">Contracts of Employment. </w:t>
              </w:r>
              <w:r>
                <w:rPr>
                  <w:noProof/>
                </w:rPr>
                <w:t xml:space="preserve">[Online] </w:t>
              </w:r>
              <w:r>
                <w:rPr>
                  <w:noProof/>
                </w:rPr>
                <w:br/>
                <w:t xml:space="preserve">Available at: </w:t>
              </w:r>
              <w:r>
                <w:rPr>
                  <w:noProof/>
                  <w:u w:val="single"/>
                </w:rPr>
                <w:t>http://www.acas.org.uk/index.aspx?articleid=1577</w:t>
              </w:r>
              <w:r>
                <w:rPr>
                  <w:noProof/>
                </w:rPr>
                <w:br/>
                <w:t>[Accessed 15 03 2018].</w:t>
              </w:r>
            </w:p>
            <w:p w:rsidR="0014617A" w:rsidRDefault="0014617A" w:rsidP="0014617A">
              <w:pPr>
                <w:pStyle w:val="Bibliography"/>
                <w:rPr>
                  <w:noProof/>
                </w:rPr>
              </w:pPr>
              <w:r>
                <w:rPr>
                  <w:noProof/>
                </w:rPr>
                <w:t xml:space="preserve">Archives, T. N., n.d. </w:t>
              </w:r>
              <w:r>
                <w:rPr>
                  <w:i/>
                  <w:iCs/>
                  <w:noProof/>
                </w:rPr>
                <w:t xml:space="preserve">The Working Time Regulations 1998. </w:t>
              </w:r>
              <w:r>
                <w:rPr>
                  <w:noProof/>
                </w:rPr>
                <w:t xml:space="preserve">[Online] </w:t>
              </w:r>
              <w:r>
                <w:rPr>
                  <w:noProof/>
                </w:rPr>
                <w:br/>
                <w:t xml:space="preserve">Available at: </w:t>
              </w:r>
              <w:r>
                <w:rPr>
                  <w:noProof/>
                  <w:u w:val="single"/>
                </w:rPr>
                <w:t>www.legislation.gov.uk/uksi/1998/1833/regulation/4/made</w:t>
              </w:r>
              <w:r>
                <w:rPr>
                  <w:noProof/>
                </w:rPr>
                <w:br/>
                <w:t>[Accessed 16 03 2018].</w:t>
              </w:r>
            </w:p>
            <w:p w:rsidR="0014617A" w:rsidRDefault="0014617A" w:rsidP="0014617A">
              <w:pPr>
                <w:pStyle w:val="Bibliography"/>
                <w:rPr>
                  <w:noProof/>
                </w:rPr>
              </w:pPr>
              <w:r>
                <w:rPr>
                  <w:noProof/>
                </w:rPr>
                <w:t xml:space="preserve">Archives, T. N., n.d. </w:t>
              </w:r>
              <w:r>
                <w:rPr>
                  <w:i/>
                  <w:iCs/>
                  <w:noProof/>
                </w:rPr>
                <w:t xml:space="preserve">Trade Union and Labour Relations (Consolidation) Act 1992. </w:t>
              </w:r>
              <w:r>
                <w:rPr>
                  <w:noProof/>
                </w:rPr>
                <w:t xml:space="preserve">[Online] </w:t>
              </w:r>
              <w:r>
                <w:rPr>
                  <w:noProof/>
                </w:rPr>
                <w:br/>
                <w:t xml:space="preserve">Available at: </w:t>
              </w:r>
              <w:r>
                <w:rPr>
                  <w:noProof/>
                  <w:u w:val="single"/>
                </w:rPr>
                <w:t>https://www.legislation.gov.uk/ukpga/1992/52/section/1</w:t>
              </w:r>
              <w:r>
                <w:rPr>
                  <w:noProof/>
                </w:rPr>
                <w:br/>
                <w:t>[Accessed 16 03 2018].</w:t>
              </w:r>
            </w:p>
            <w:p w:rsidR="0014617A" w:rsidRDefault="0014617A" w:rsidP="0014617A">
              <w:pPr>
                <w:pStyle w:val="Bibliography"/>
                <w:rPr>
                  <w:noProof/>
                </w:rPr>
              </w:pPr>
              <w:r>
                <w:rPr>
                  <w:noProof/>
                </w:rPr>
                <w:t xml:space="preserve">BBC, 2016. </w:t>
              </w:r>
              <w:r>
                <w:rPr>
                  <w:i/>
                  <w:iCs/>
                  <w:noProof/>
                </w:rPr>
                <w:t xml:space="preserve">Junior doctors' row: The dispute explained. </w:t>
              </w:r>
              <w:r>
                <w:rPr>
                  <w:noProof/>
                </w:rPr>
                <w:t xml:space="preserve">[Online] </w:t>
              </w:r>
              <w:r>
                <w:rPr>
                  <w:noProof/>
                </w:rPr>
                <w:br/>
                <w:t xml:space="preserve">Available at: </w:t>
              </w:r>
              <w:r>
                <w:rPr>
                  <w:noProof/>
                  <w:u w:val="single"/>
                </w:rPr>
                <w:t>http://www.bbc.co.uk/news/health-34775980</w:t>
              </w:r>
              <w:r>
                <w:rPr>
                  <w:noProof/>
                </w:rPr>
                <w:br/>
                <w:t>[Accessed 07 03 2018].</w:t>
              </w:r>
            </w:p>
            <w:p w:rsidR="0014617A" w:rsidRDefault="0014617A" w:rsidP="0014617A">
              <w:pPr>
                <w:pStyle w:val="Bibliography"/>
                <w:rPr>
                  <w:noProof/>
                </w:rPr>
              </w:pPr>
              <w:r>
                <w:rPr>
                  <w:noProof/>
                </w:rPr>
                <w:t xml:space="preserve">BMA, 2017. </w:t>
              </w:r>
              <w:r>
                <w:rPr>
                  <w:i/>
                  <w:iCs/>
                  <w:noProof/>
                </w:rPr>
                <w:t xml:space="preserve">BMA as a trade union. </w:t>
              </w:r>
              <w:r>
                <w:rPr>
                  <w:noProof/>
                </w:rPr>
                <w:t xml:space="preserve">[Online] </w:t>
              </w:r>
              <w:r>
                <w:rPr>
                  <w:noProof/>
                </w:rPr>
                <w:br/>
                <w:t xml:space="preserve">Available at: </w:t>
              </w:r>
              <w:r>
                <w:rPr>
                  <w:noProof/>
                  <w:u w:val="single"/>
                </w:rPr>
                <w:t>https://www.bma.org.uk/about-us/bma-as-a-trade-union</w:t>
              </w:r>
              <w:r>
                <w:rPr>
                  <w:noProof/>
                </w:rPr>
                <w:br/>
                <w:t>[Accessed 16 03 2018].</w:t>
              </w:r>
            </w:p>
            <w:p w:rsidR="0014617A" w:rsidRDefault="0014617A" w:rsidP="0014617A">
              <w:pPr>
                <w:pStyle w:val="Bibliography"/>
                <w:rPr>
                  <w:noProof/>
                </w:rPr>
              </w:pPr>
              <w:r>
                <w:rPr>
                  <w:noProof/>
                </w:rPr>
                <w:t xml:space="preserve">CIPD, 2011. </w:t>
              </w:r>
              <w:r>
                <w:rPr>
                  <w:i/>
                  <w:iCs/>
                  <w:noProof/>
                </w:rPr>
                <w:t xml:space="preserve">Employee Outlook: Autumn 2011. </w:t>
              </w:r>
              <w:r>
                <w:rPr>
                  <w:noProof/>
                </w:rPr>
                <w:t xml:space="preserve">[Online] </w:t>
              </w:r>
              <w:r>
                <w:rPr>
                  <w:noProof/>
                </w:rPr>
                <w:br/>
                <w:t xml:space="preserve">Available at: </w:t>
              </w:r>
              <w:r>
                <w:rPr>
                  <w:noProof/>
                  <w:u w:val="single"/>
                </w:rPr>
                <w:t>https://www.cipd.co.uk/Images/employee-outlook_2011-autumn-industrial-action_tcm18-10810.pdf</w:t>
              </w:r>
              <w:r>
                <w:rPr>
                  <w:noProof/>
                </w:rPr>
                <w:br/>
                <w:t>[Accessed 25 03 2018].</w:t>
              </w:r>
            </w:p>
            <w:p w:rsidR="0014617A" w:rsidRDefault="0014617A" w:rsidP="0014617A">
              <w:pPr>
                <w:pStyle w:val="Bibliography"/>
                <w:rPr>
                  <w:noProof/>
                </w:rPr>
              </w:pPr>
              <w:r>
                <w:rPr>
                  <w:noProof/>
                </w:rPr>
                <w:lastRenderedPageBreak/>
                <w:t xml:space="preserve">CIPD, 2016. </w:t>
              </w:r>
              <w:r>
                <w:rPr>
                  <w:i/>
                  <w:iCs/>
                  <w:noProof/>
                </w:rPr>
                <w:t xml:space="preserve">How UK employment law is made. </w:t>
              </w:r>
              <w:r>
                <w:rPr>
                  <w:noProof/>
                </w:rPr>
                <w:t xml:space="preserve">[Online] </w:t>
              </w:r>
              <w:r>
                <w:rPr>
                  <w:noProof/>
                </w:rPr>
                <w:br/>
                <w:t xml:space="preserve">Available at: </w:t>
              </w:r>
              <w:r>
                <w:rPr>
                  <w:noProof/>
                  <w:u w:val="single"/>
                </w:rPr>
                <w:t>https://www.cipd.co.uk/knowledge/fundamentals/emp-law/about/uk-emp-law-made</w:t>
              </w:r>
              <w:r>
                <w:rPr>
                  <w:noProof/>
                </w:rPr>
                <w:br/>
                <w:t>[Accessed 16 03 2018].</w:t>
              </w:r>
            </w:p>
            <w:p w:rsidR="0014617A" w:rsidRDefault="0014617A" w:rsidP="0014617A">
              <w:pPr>
                <w:pStyle w:val="Bibliography"/>
                <w:rPr>
                  <w:noProof/>
                </w:rPr>
              </w:pPr>
              <w:r>
                <w:rPr>
                  <w:noProof/>
                </w:rPr>
                <w:t xml:space="preserve">CIPD, 2016. </w:t>
              </w:r>
              <w:r>
                <w:rPr>
                  <w:i/>
                  <w:iCs/>
                  <w:noProof/>
                </w:rPr>
                <w:t xml:space="preserve">Trade Unions. </w:t>
              </w:r>
              <w:r>
                <w:rPr>
                  <w:noProof/>
                </w:rPr>
                <w:t xml:space="preserve">[Online] </w:t>
              </w:r>
              <w:r>
                <w:rPr>
                  <w:noProof/>
                </w:rPr>
                <w:br/>
                <w:t xml:space="preserve">Available at: </w:t>
              </w:r>
              <w:r>
                <w:rPr>
                  <w:noProof/>
                  <w:u w:val="single"/>
                </w:rPr>
                <w:t>https://www.cipd.co.uk/podcasts/trade-unions</w:t>
              </w:r>
              <w:r>
                <w:rPr>
                  <w:noProof/>
                </w:rPr>
                <w:br/>
                <w:t>[Accessed 12 03 2018].</w:t>
              </w:r>
            </w:p>
            <w:p w:rsidR="0014617A" w:rsidRDefault="0014617A" w:rsidP="0014617A">
              <w:pPr>
                <w:pStyle w:val="Bibliography"/>
                <w:rPr>
                  <w:noProof/>
                </w:rPr>
              </w:pPr>
              <w:r>
                <w:rPr>
                  <w:noProof/>
                </w:rPr>
                <w:t xml:space="preserve">CIPD, 2017. </w:t>
              </w:r>
              <w:r>
                <w:rPr>
                  <w:i/>
                  <w:iCs/>
                  <w:noProof/>
                </w:rPr>
                <w:t xml:space="preserve">Employee Voice. </w:t>
              </w:r>
              <w:r>
                <w:rPr>
                  <w:noProof/>
                </w:rPr>
                <w:t xml:space="preserve">[Online] </w:t>
              </w:r>
              <w:r>
                <w:rPr>
                  <w:noProof/>
                </w:rPr>
                <w:br/>
                <w:t xml:space="preserve">Available at: </w:t>
              </w:r>
              <w:r>
                <w:rPr>
                  <w:noProof/>
                  <w:u w:val="single"/>
                </w:rPr>
                <w:t>https://www.cipd.co.uk/knowledge/fundamentals/relations/communication/voice-factsheet</w:t>
              </w:r>
              <w:r>
                <w:rPr>
                  <w:noProof/>
                </w:rPr>
                <w:br/>
                <w:t>[Accessed 19 03 2018].</w:t>
              </w:r>
            </w:p>
            <w:p w:rsidR="0014617A" w:rsidRDefault="0014617A" w:rsidP="0014617A">
              <w:pPr>
                <w:pStyle w:val="Bibliography"/>
                <w:rPr>
                  <w:noProof/>
                </w:rPr>
              </w:pPr>
              <w:r>
                <w:rPr>
                  <w:noProof/>
                </w:rPr>
                <w:t xml:space="preserve">CIPD, 2017. </w:t>
              </w:r>
              <w:r>
                <w:rPr>
                  <w:i/>
                  <w:iCs/>
                  <w:noProof/>
                </w:rPr>
                <w:t xml:space="preserve">Understanding the economy and labour market. </w:t>
              </w:r>
              <w:r>
                <w:rPr>
                  <w:noProof/>
                </w:rPr>
                <w:t xml:space="preserve">[Online] </w:t>
              </w:r>
              <w:r>
                <w:rPr>
                  <w:noProof/>
                </w:rPr>
                <w:br/>
                <w:t xml:space="preserve">Available at: </w:t>
              </w:r>
              <w:r>
                <w:rPr>
                  <w:noProof/>
                  <w:u w:val="single"/>
                </w:rPr>
                <w:t>https://www.cipd.co.uk/knowledge/work/trends/economy-labour-market-factsheet</w:t>
              </w:r>
              <w:r>
                <w:rPr>
                  <w:noProof/>
                </w:rPr>
                <w:br/>
                <w:t>[Accessed 12 03 2018].</w:t>
              </w:r>
            </w:p>
            <w:p w:rsidR="0014617A" w:rsidRDefault="0014617A" w:rsidP="0014617A">
              <w:pPr>
                <w:pStyle w:val="Bibliography"/>
                <w:rPr>
                  <w:noProof/>
                </w:rPr>
              </w:pPr>
              <w:r>
                <w:rPr>
                  <w:noProof/>
                </w:rPr>
                <w:t xml:space="preserve">CIPD, 2018a. </w:t>
              </w:r>
              <w:r>
                <w:rPr>
                  <w:i/>
                  <w:iCs/>
                  <w:noProof/>
                </w:rPr>
                <w:t xml:space="preserve">The psychological contract factsheet. </w:t>
              </w:r>
              <w:r>
                <w:rPr>
                  <w:noProof/>
                </w:rPr>
                <w:t xml:space="preserve">[Online] </w:t>
              </w:r>
              <w:r>
                <w:rPr>
                  <w:noProof/>
                </w:rPr>
                <w:br/>
                <w:t xml:space="preserve">Available at: </w:t>
              </w:r>
              <w:r>
                <w:rPr>
                  <w:noProof/>
                  <w:u w:val="single"/>
                </w:rPr>
                <w:t>https://www.cipd.co.uk/knowledge/fundamentals/relations/employees/psychological-factsheet</w:t>
              </w:r>
              <w:r>
                <w:rPr>
                  <w:noProof/>
                </w:rPr>
                <w:br/>
                <w:t>[Accessed 12 03 2018].</w:t>
              </w:r>
            </w:p>
            <w:p w:rsidR="0014617A" w:rsidRDefault="0014617A" w:rsidP="0014617A">
              <w:pPr>
                <w:pStyle w:val="Bibliography"/>
                <w:rPr>
                  <w:noProof/>
                </w:rPr>
              </w:pPr>
              <w:r>
                <w:rPr>
                  <w:noProof/>
                </w:rPr>
                <w:t xml:space="preserve">CIPD, 2018b. </w:t>
              </w:r>
              <w:r>
                <w:rPr>
                  <w:i/>
                  <w:iCs/>
                  <w:noProof/>
                </w:rPr>
                <w:t xml:space="preserve">Employment law: EU and Brexit. </w:t>
              </w:r>
              <w:r>
                <w:rPr>
                  <w:noProof/>
                </w:rPr>
                <w:t xml:space="preserve">[Online] </w:t>
              </w:r>
              <w:r>
                <w:rPr>
                  <w:noProof/>
                </w:rPr>
                <w:br/>
                <w:t xml:space="preserve">Available at: </w:t>
              </w:r>
              <w:r>
                <w:rPr>
                  <w:noProof/>
                  <w:u w:val="single"/>
                </w:rPr>
                <w:t>https://www.cipd.co.uk/knowledge/fundamentals/emp-law/about/eu-impact</w:t>
              </w:r>
              <w:r>
                <w:rPr>
                  <w:noProof/>
                </w:rPr>
                <w:br/>
                <w:t>[Accessed 16 03 2018].</w:t>
              </w:r>
            </w:p>
            <w:p w:rsidR="0014617A" w:rsidRDefault="0014617A" w:rsidP="0014617A">
              <w:pPr>
                <w:pStyle w:val="Bibliography"/>
                <w:rPr>
                  <w:noProof/>
                </w:rPr>
              </w:pPr>
              <w:r>
                <w:rPr>
                  <w:noProof/>
                </w:rPr>
                <w:t xml:space="preserve">CIPD, n.d. </w:t>
              </w:r>
              <w:r>
                <w:rPr>
                  <w:i/>
                  <w:iCs/>
                  <w:noProof/>
                </w:rPr>
                <w:t xml:space="preserve">Employment Law. </w:t>
              </w:r>
              <w:r>
                <w:rPr>
                  <w:noProof/>
                </w:rPr>
                <w:t xml:space="preserve">[Online] </w:t>
              </w:r>
              <w:r>
                <w:rPr>
                  <w:noProof/>
                </w:rPr>
                <w:br/>
                <w:t xml:space="preserve">Available at: </w:t>
              </w:r>
              <w:r>
                <w:rPr>
                  <w:noProof/>
                  <w:u w:val="single"/>
                </w:rPr>
                <w:t>https://www.cipd.co.uk/knowledge/fundamentals/emp-law</w:t>
              </w:r>
              <w:r>
                <w:rPr>
                  <w:noProof/>
                </w:rPr>
                <w:br/>
                <w:t>[Accessed 16 03 2018].</w:t>
              </w:r>
            </w:p>
            <w:p w:rsidR="0014617A" w:rsidRDefault="0014617A" w:rsidP="0014617A">
              <w:pPr>
                <w:pStyle w:val="Bibliography"/>
                <w:rPr>
                  <w:noProof/>
                </w:rPr>
              </w:pPr>
              <w:r>
                <w:rPr>
                  <w:noProof/>
                </w:rPr>
                <w:t xml:space="preserve">CIPD, n.d. </w:t>
              </w:r>
              <w:r>
                <w:rPr>
                  <w:i/>
                  <w:iCs/>
                  <w:noProof/>
                </w:rPr>
                <w:t xml:space="preserve">Managing Conflict at Work: A Guide for Line Managers. </w:t>
              </w:r>
              <w:r>
                <w:rPr>
                  <w:noProof/>
                </w:rPr>
                <w:t xml:space="preserve">[Online] </w:t>
              </w:r>
              <w:r>
                <w:rPr>
                  <w:noProof/>
                </w:rPr>
                <w:br/>
                <w:t xml:space="preserve">Available at: </w:t>
              </w:r>
              <w:r>
                <w:rPr>
                  <w:noProof/>
                  <w:u w:val="single"/>
                </w:rPr>
                <w:t>http://georgejamesltd.com/wp-content/uploads/2017/03/Managing-Conflict-CIPD.pdf</w:t>
              </w:r>
              <w:r>
                <w:rPr>
                  <w:noProof/>
                </w:rPr>
                <w:br/>
                <w:t>[Accessed 26 03 2018].</w:t>
              </w:r>
            </w:p>
            <w:p w:rsidR="0014617A" w:rsidRDefault="0014617A" w:rsidP="0014617A">
              <w:pPr>
                <w:pStyle w:val="Bibliography"/>
                <w:rPr>
                  <w:noProof/>
                </w:rPr>
              </w:pPr>
              <w:r>
                <w:rPr>
                  <w:noProof/>
                </w:rPr>
                <w:t xml:space="preserve">Corbett, R., 2017. </w:t>
              </w:r>
              <w:r>
                <w:rPr>
                  <w:i/>
                  <w:iCs/>
                  <w:noProof/>
                </w:rPr>
                <w:t xml:space="preserve">Over half of NHS staff work unpaid overtime every week, survey finds. </w:t>
              </w:r>
              <w:r>
                <w:rPr>
                  <w:noProof/>
                </w:rPr>
                <w:t xml:space="preserve">[Online] </w:t>
              </w:r>
              <w:r>
                <w:rPr>
                  <w:noProof/>
                </w:rPr>
                <w:br/>
                <w:t xml:space="preserve">Available at: </w:t>
              </w:r>
              <w:r>
                <w:rPr>
                  <w:noProof/>
                  <w:u w:val="single"/>
                </w:rPr>
                <w:t>https://www.theguardian.com/healthcare-network/2017/mar/08/over-half-of-nhs-staff-work-unpaid-overtime-every-week-survey-finds</w:t>
              </w:r>
              <w:r>
                <w:rPr>
                  <w:noProof/>
                </w:rPr>
                <w:br/>
                <w:t>[Accessed 25 03 2018].</w:t>
              </w:r>
            </w:p>
            <w:p w:rsidR="0014617A" w:rsidRDefault="0014617A" w:rsidP="0014617A">
              <w:pPr>
                <w:pStyle w:val="Bibliography"/>
                <w:rPr>
                  <w:noProof/>
                </w:rPr>
              </w:pPr>
              <w:r>
                <w:rPr>
                  <w:noProof/>
                </w:rPr>
                <w:t xml:space="preserve">Employers, N., 2017. </w:t>
              </w:r>
              <w:r>
                <w:rPr>
                  <w:i/>
                  <w:iCs/>
                  <w:noProof/>
                </w:rPr>
                <w:t xml:space="preserve">NHS Terms and Conditions of Service. </w:t>
              </w:r>
              <w:r>
                <w:rPr>
                  <w:noProof/>
                </w:rPr>
                <w:t xml:space="preserve">[Online] </w:t>
              </w:r>
              <w:r>
                <w:rPr>
                  <w:noProof/>
                </w:rPr>
                <w:br/>
                <w:t xml:space="preserve">Available at: </w:t>
              </w:r>
              <w:r>
                <w:rPr>
                  <w:noProof/>
                  <w:u w:val="single"/>
                </w:rPr>
                <w:t>http://www.nhsemployers.org/your-workforce/pay-and-reward/agenda-for-change/nhs-terms-and-conditions-of-service-handbook</w:t>
              </w:r>
              <w:r>
                <w:rPr>
                  <w:noProof/>
                </w:rPr>
                <w:br/>
                <w:t>[Accessed 15 03 2018].</w:t>
              </w:r>
            </w:p>
            <w:p w:rsidR="0014617A" w:rsidRDefault="0014617A" w:rsidP="0014617A">
              <w:pPr>
                <w:pStyle w:val="Bibliography"/>
                <w:rPr>
                  <w:noProof/>
                </w:rPr>
              </w:pPr>
              <w:r>
                <w:rPr>
                  <w:noProof/>
                </w:rPr>
                <w:t xml:space="preserve">Google, 2018. </w:t>
              </w:r>
              <w:r>
                <w:rPr>
                  <w:i/>
                  <w:iCs/>
                  <w:noProof/>
                </w:rPr>
                <w:t xml:space="preserve">Psychological Contract Diagram. </w:t>
              </w:r>
              <w:r>
                <w:rPr>
                  <w:noProof/>
                </w:rPr>
                <w:t xml:space="preserve">[Online] </w:t>
              </w:r>
              <w:r>
                <w:rPr>
                  <w:noProof/>
                </w:rPr>
                <w:br/>
                <w:t xml:space="preserve">Available at: </w:t>
              </w:r>
              <w:r>
                <w:rPr>
                  <w:noProof/>
                  <w:u w:val="single"/>
                </w:rPr>
                <w:t>https://www.google.co.uk/search?q=psychological+contract+expectations&amp;source=lnms&amp;tbm=isch&amp;sa=X&amp;ved=0ahUKEwjj9pPZvf7ZAhXLJ8AKHVjjBn8Q_AUICigB&amp;biw=1366&amp;bih=651#imgrc=kokBOXDjhjpkaM:</w:t>
              </w:r>
              <w:r>
                <w:rPr>
                  <w:noProof/>
                </w:rPr>
                <w:br/>
                <w:t>[Accessed 12 03 2018].</w:t>
              </w:r>
            </w:p>
            <w:p w:rsidR="0014617A" w:rsidRDefault="0014617A" w:rsidP="0014617A">
              <w:pPr>
                <w:pStyle w:val="Bibliography"/>
                <w:rPr>
                  <w:noProof/>
                </w:rPr>
              </w:pPr>
              <w:r>
                <w:rPr>
                  <w:noProof/>
                </w:rPr>
                <w:lastRenderedPageBreak/>
                <w:t xml:space="preserve">Gordan, J., n.d. </w:t>
              </w:r>
              <w:r>
                <w:rPr>
                  <w:i/>
                  <w:iCs/>
                  <w:noProof/>
                </w:rPr>
                <w:t xml:space="preserve">What Are the Different Approaches of Organizational Development Towards Industrial Relations?. </w:t>
              </w:r>
              <w:r>
                <w:rPr>
                  <w:noProof/>
                </w:rPr>
                <w:t xml:space="preserve">[Online] </w:t>
              </w:r>
              <w:r>
                <w:rPr>
                  <w:noProof/>
                </w:rPr>
                <w:br/>
                <w:t xml:space="preserve">Available at: </w:t>
              </w:r>
              <w:r>
                <w:rPr>
                  <w:noProof/>
                  <w:u w:val="single"/>
                </w:rPr>
                <w:t>http://smallbusiness.chron.com/different-approaches-organizational-development-towards-industrial-relations-81594.html</w:t>
              </w:r>
              <w:r>
                <w:rPr>
                  <w:noProof/>
                </w:rPr>
                <w:br/>
                <w:t>[Accessed 13 03 2018].</w:t>
              </w:r>
            </w:p>
            <w:p w:rsidR="0014617A" w:rsidRDefault="0014617A" w:rsidP="0014617A">
              <w:pPr>
                <w:pStyle w:val="Bibliography"/>
                <w:rPr>
                  <w:noProof/>
                </w:rPr>
              </w:pPr>
              <w:r>
                <w:rPr>
                  <w:noProof/>
                </w:rPr>
                <w:t xml:space="preserve">GOV.UK, 2016. </w:t>
              </w:r>
              <w:r>
                <w:rPr>
                  <w:i/>
                  <w:iCs/>
                  <w:noProof/>
                </w:rPr>
                <w:t xml:space="preserve">Update on the junior doctors' contract. </w:t>
              </w:r>
              <w:r>
                <w:rPr>
                  <w:noProof/>
                </w:rPr>
                <w:t xml:space="preserve">[Online] </w:t>
              </w:r>
              <w:r>
                <w:rPr>
                  <w:noProof/>
                </w:rPr>
                <w:br/>
                <w:t xml:space="preserve">Available at: </w:t>
              </w:r>
              <w:r>
                <w:rPr>
                  <w:noProof/>
                  <w:u w:val="single"/>
                </w:rPr>
                <w:t>https://www.gov.uk/government/speeches/update-on-the-junior-doctors-contract</w:t>
              </w:r>
              <w:r>
                <w:rPr>
                  <w:noProof/>
                </w:rPr>
                <w:br/>
                <w:t>[Accessed 2018 03 25].</w:t>
              </w:r>
            </w:p>
            <w:p w:rsidR="0014617A" w:rsidRDefault="0014617A" w:rsidP="0014617A">
              <w:pPr>
                <w:pStyle w:val="Bibliography"/>
                <w:rPr>
                  <w:noProof/>
                </w:rPr>
              </w:pPr>
              <w:r>
                <w:rPr>
                  <w:noProof/>
                </w:rPr>
                <w:t xml:space="preserve">GOV.UK, n.d. </w:t>
              </w:r>
              <w:r>
                <w:rPr>
                  <w:i/>
                  <w:iCs/>
                  <w:noProof/>
                </w:rPr>
                <w:t xml:space="preserve">Contract types and employer responsibilities. </w:t>
              </w:r>
              <w:r>
                <w:rPr>
                  <w:noProof/>
                </w:rPr>
                <w:t xml:space="preserve">[Online] </w:t>
              </w:r>
              <w:r>
                <w:rPr>
                  <w:noProof/>
                </w:rPr>
                <w:br/>
                <w:t xml:space="preserve">Available at: </w:t>
              </w:r>
              <w:r>
                <w:rPr>
                  <w:noProof/>
                  <w:u w:val="single"/>
                </w:rPr>
                <w:t>https://www.gov.uk/contract-types-and-employer-responsibilities/fulltime-and-parttime-contracts</w:t>
              </w:r>
              <w:r>
                <w:rPr>
                  <w:noProof/>
                </w:rPr>
                <w:br/>
                <w:t>[Accessed 15 03 2018].</w:t>
              </w:r>
            </w:p>
            <w:p w:rsidR="0014617A" w:rsidRDefault="0014617A" w:rsidP="0014617A">
              <w:pPr>
                <w:pStyle w:val="Bibliography"/>
                <w:rPr>
                  <w:noProof/>
                </w:rPr>
              </w:pPr>
              <w:r>
                <w:rPr>
                  <w:noProof/>
                </w:rPr>
                <w:t xml:space="preserve">GOV.UK, n.d. </w:t>
              </w:r>
              <w:r>
                <w:rPr>
                  <w:i/>
                  <w:iCs/>
                  <w:noProof/>
                </w:rPr>
                <w:t xml:space="preserve">Joining a Trade Union. </w:t>
              </w:r>
              <w:r>
                <w:rPr>
                  <w:noProof/>
                </w:rPr>
                <w:t xml:space="preserve">[Online] </w:t>
              </w:r>
              <w:r>
                <w:rPr>
                  <w:noProof/>
                </w:rPr>
                <w:br/>
                <w:t xml:space="preserve">Available at: </w:t>
              </w:r>
              <w:r>
                <w:rPr>
                  <w:noProof/>
                  <w:u w:val="single"/>
                </w:rPr>
                <w:t>https://www.gov.uk/join-trade-union/role-of-your-trade-union-rep</w:t>
              </w:r>
              <w:r>
                <w:rPr>
                  <w:noProof/>
                </w:rPr>
                <w:br/>
                <w:t>[Accessed 16 03 2018].</w:t>
              </w:r>
            </w:p>
            <w:p w:rsidR="0014617A" w:rsidRDefault="0014617A" w:rsidP="0014617A">
              <w:pPr>
                <w:pStyle w:val="Bibliography"/>
                <w:rPr>
                  <w:noProof/>
                </w:rPr>
              </w:pPr>
              <w:r>
                <w:rPr>
                  <w:noProof/>
                </w:rPr>
                <w:t xml:space="preserve">GOV.UK, n.d. </w:t>
              </w:r>
              <w:r>
                <w:rPr>
                  <w:i/>
                  <w:iCs/>
                  <w:noProof/>
                </w:rPr>
                <w:t xml:space="preserve">Solve a workplace dispute. </w:t>
              </w:r>
              <w:r>
                <w:rPr>
                  <w:noProof/>
                </w:rPr>
                <w:t xml:space="preserve">[Online] </w:t>
              </w:r>
              <w:r>
                <w:rPr>
                  <w:noProof/>
                </w:rPr>
                <w:br/>
                <w:t xml:space="preserve">Available at: </w:t>
              </w:r>
              <w:r>
                <w:rPr>
                  <w:noProof/>
                  <w:u w:val="single"/>
                </w:rPr>
                <w:t>https://www.gov.uk/solve-workplace-dispute/mediation-conciliation-and-arbitration</w:t>
              </w:r>
              <w:r>
                <w:rPr>
                  <w:noProof/>
                </w:rPr>
                <w:br/>
                <w:t>[Accessed 26 03 2018].</w:t>
              </w:r>
            </w:p>
            <w:p w:rsidR="0014617A" w:rsidRDefault="0014617A" w:rsidP="0014617A">
              <w:pPr>
                <w:pStyle w:val="Bibliography"/>
                <w:rPr>
                  <w:noProof/>
                </w:rPr>
              </w:pPr>
              <w:r>
                <w:rPr>
                  <w:noProof/>
                </w:rPr>
                <w:t xml:space="preserve">GOV.UK, n.d. </w:t>
              </w:r>
              <w:r>
                <w:rPr>
                  <w:i/>
                  <w:iCs/>
                  <w:noProof/>
                </w:rPr>
                <w:t xml:space="preserve">Taking part in industrial action and strikes. </w:t>
              </w:r>
              <w:r>
                <w:rPr>
                  <w:noProof/>
                </w:rPr>
                <w:t xml:space="preserve">[Online] </w:t>
              </w:r>
              <w:r>
                <w:rPr>
                  <w:noProof/>
                </w:rPr>
                <w:br/>
                <w:t xml:space="preserve">Available at: </w:t>
              </w:r>
              <w:r>
                <w:rPr>
                  <w:noProof/>
                  <w:u w:val="single"/>
                </w:rPr>
                <w:t>https://www.gov.uk/industrial-action-strikes/your-employment-rights-during-industrial-action</w:t>
              </w:r>
              <w:r>
                <w:rPr>
                  <w:noProof/>
                </w:rPr>
                <w:br/>
                <w:t>[Accessed 25 03 2018].</w:t>
              </w:r>
            </w:p>
            <w:p w:rsidR="0014617A" w:rsidRDefault="0014617A" w:rsidP="0014617A">
              <w:pPr>
                <w:pStyle w:val="Bibliography"/>
                <w:rPr>
                  <w:noProof/>
                </w:rPr>
              </w:pPr>
              <w:r>
                <w:rPr>
                  <w:noProof/>
                </w:rPr>
                <w:t xml:space="preserve">Healey-Benson, F., 2018. </w:t>
              </w:r>
              <w:r>
                <w:rPr>
                  <w:i/>
                  <w:iCs/>
                  <w:noProof/>
                </w:rPr>
                <w:t xml:space="preserve">Contemporary Developments in Employment Relations. </w:t>
              </w:r>
              <w:r>
                <w:rPr>
                  <w:noProof/>
                </w:rPr>
                <w:t>s.l.:UWTSD.</w:t>
              </w:r>
            </w:p>
            <w:p w:rsidR="0014617A" w:rsidRDefault="0014617A" w:rsidP="0014617A">
              <w:pPr>
                <w:pStyle w:val="Bibliography"/>
                <w:rPr>
                  <w:noProof/>
                </w:rPr>
              </w:pPr>
              <w:r>
                <w:rPr>
                  <w:noProof/>
                </w:rPr>
                <w:t xml:space="preserve">HSE, n.d. </w:t>
              </w:r>
              <w:r>
                <w:rPr>
                  <w:i/>
                  <w:iCs/>
                  <w:noProof/>
                </w:rPr>
                <w:t xml:space="preserve">The Working Time Regulations. </w:t>
              </w:r>
              <w:r>
                <w:rPr>
                  <w:noProof/>
                </w:rPr>
                <w:t xml:space="preserve">[Online] </w:t>
              </w:r>
              <w:r>
                <w:rPr>
                  <w:noProof/>
                </w:rPr>
                <w:br/>
                <w:t xml:space="preserve">Available at: </w:t>
              </w:r>
              <w:r>
                <w:rPr>
                  <w:noProof/>
                  <w:u w:val="single"/>
                </w:rPr>
                <w:t>www.hse.gov.uk/contact/faqs/workingtimedirective.htm</w:t>
              </w:r>
              <w:r>
                <w:rPr>
                  <w:noProof/>
                </w:rPr>
                <w:br/>
                <w:t>[Accessed 16 03 2018].</w:t>
              </w:r>
            </w:p>
            <w:p w:rsidR="0014617A" w:rsidRDefault="0014617A" w:rsidP="0014617A">
              <w:pPr>
                <w:pStyle w:val="Bibliography"/>
                <w:rPr>
                  <w:noProof/>
                </w:rPr>
              </w:pPr>
              <w:r>
                <w:rPr>
                  <w:noProof/>
                </w:rPr>
                <w:t xml:space="preserve">INDEPENDENT, 2016. </w:t>
              </w:r>
              <w:r>
                <w:rPr>
                  <w:i/>
                  <w:iCs/>
                  <w:noProof/>
                </w:rPr>
                <w:t xml:space="preserve">Junior doctors' contract: A timeline of the dispute between the BMA and Jeremy Hunt. </w:t>
              </w:r>
              <w:r>
                <w:rPr>
                  <w:noProof/>
                </w:rPr>
                <w:t xml:space="preserve">[Online] </w:t>
              </w:r>
              <w:r>
                <w:rPr>
                  <w:noProof/>
                </w:rPr>
                <w:br/>
                <w:t xml:space="preserve">Available at: </w:t>
              </w:r>
              <w:r>
                <w:rPr>
                  <w:noProof/>
                  <w:u w:val="single"/>
                </w:rPr>
                <w:t>https://www.independent.co.uk/news/uk/home-news/junior-doctors-strike-contract-dispute-timelines-bma-jeremy-hunt-nhs-a7001061.html</w:t>
              </w:r>
              <w:r>
                <w:rPr>
                  <w:noProof/>
                </w:rPr>
                <w:br/>
                <w:t>[Accessed 08 03 2018].</w:t>
              </w:r>
            </w:p>
            <w:p w:rsidR="0014617A" w:rsidRDefault="0014617A" w:rsidP="0014617A">
              <w:pPr>
                <w:pStyle w:val="Bibliography"/>
                <w:rPr>
                  <w:noProof/>
                </w:rPr>
              </w:pPr>
              <w:r>
                <w:rPr>
                  <w:noProof/>
                </w:rPr>
                <w:t xml:space="preserve">Justic, M. o., 2016. </w:t>
              </w:r>
              <w:r>
                <w:rPr>
                  <w:i/>
                  <w:iCs/>
                  <w:noProof/>
                </w:rPr>
                <w:t xml:space="preserve">Tribunals and Gender Recognition Certificate Statistics Quarterly. </w:t>
              </w:r>
              <w:r>
                <w:rPr>
                  <w:noProof/>
                </w:rPr>
                <w:t xml:space="preserve">[Online] </w:t>
              </w:r>
              <w:r>
                <w:rPr>
                  <w:noProof/>
                </w:rPr>
                <w:br/>
                <w:t xml:space="preserve">Available at: </w:t>
              </w:r>
              <w:r>
                <w:rPr>
                  <w:noProof/>
                  <w:u w:val="single"/>
                </w:rPr>
                <w:t>https://www.gov.uk/government/uploads/system/uploads/attachment_data/file/575434/tribunal-grc-statistics-jul-sept-2016-2017.pdf</w:t>
              </w:r>
              <w:r>
                <w:rPr>
                  <w:noProof/>
                </w:rPr>
                <w:br/>
                <w:t>[Accessed 26 03 2018].</w:t>
              </w:r>
            </w:p>
            <w:p w:rsidR="0014617A" w:rsidRDefault="0014617A" w:rsidP="0014617A">
              <w:pPr>
                <w:pStyle w:val="Bibliography"/>
                <w:rPr>
                  <w:noProof/>
                </w:rPr>
              </w:pPr>
              <w:r>
                <w:rPr>
                  <w:noProof/>
                </w:rPr>
                <w:t xml:space="preserve">Myatt, P., 2017. </w:t>
              </w:r>
              <w:r>
                <w:rPr>
                  <w:i/>
                  <w:iCs/>
                  <w:noProof/>
                </w:rPr>
                <w:t xml:space="preserve">Paul Myatt: Making the NHS a great place to work for junior doctor. </w:t>
              </w:r>
              <w:r>
                <w:rPr>
                  <w:noProof/>
                </w:rPr>
                <w:t xml:space="preserve">[Online] </w:t>
              </w:r>
              <w:r>
                <w:rPr>
                  <w:noProof/>
                </w:rPr>
                <w:br/>
                <w:t xml:space="preserve">Available at: </w:t>
              </w:r>
              <w:r>
                <w:rPr>
                  <w:noProof/>
                  <w:u w:val="single"/>
                </w:rPr>
                <w:t>http://blogs.bmj.com/bmj/2017/06/30/paul-myatt-making-the-nhs-a-great-place-to-work-for-junior-doctors/</w:t>
              </w:r>
              <w:r>
                <w:rPr>
                  <w:noProof/>
                </w:rPr>
                <w:br/>
                <w:t>[Accessed 22 03 2018].</w:t>
              </w:r>
            </w:p>
            <w:p w:rsidR="0014617A" w:rsidRDefault="0014617A" w:rsidP="0014617A">
              <w:pPr>
                <w:pStyle w:val="Bibliography"/>
                <w:rPr>
                  <w:noProof/>
                </w:rPr>
              </w:pPr>
              <w:r>
                <w:rPr>
                  <w:noProof/>
                </w:rPr>
                <w:lastRenderedPageBreak/>
                <w:t xml:space="preserve">Orr, D., 2016. </w:t>
              </w:r>
              <w:r>
                <w:rPr>
                  <w:i/>
                  <w:iCs/>
                  <w:noProof/>
                </w:rPr>
                <w:t xml:space="preserve">So, junior doctors, what exactly is it you’re striking for?. </w:t>
              </w:r>
              <w:r>
                <w:rPr>
                  <w:noProof/>
                </w:rPr>
                <w:t xml:space="preserve">[Online] </w:t>
              </w:r>
              <w:r>
                <w:rPr>
                  <w:noProof/>
                </w:rPr>
                <w:br/>
                <w:t xml:space="preserve">Available at: </w:t>
              </w:r>
              <w:r>
                <w:rPr>
                  <w:noProof/>
                  <w:u w:val="single"/>
                </w:rPr>
                <w:t>https://www.theguardian.com/commentisfree/2016/sep/02/junior-doctors-striking-payroll-seven-day</w:t>
              </w:r>
              <w:r>
                <w:rPr>
                  <w:noProof/>
                </w:rPr>
                <w:br/>
                <w:t>[Accessed 13 03 2018].</w:t>
              </w:r>
            </w:p>
            <w:p w:rsidR="0014617A" w:rsidRDefault="0014617A" w:rsidP="0014617A">
              <w:pPr>
                <w:pStyle w:val="Bibliography"/>
                <w:rPr>
                  <w:noProof/>
                </w:rPr>
              </w:pPr>
              <w:r>
                <w:rPr>
                  <w:noProof/>
                </w:rPr>
                <w:t xml:space="preserve">PEOPLE, I. I., 2017. </w:t>
              </w:r>
              <w:r>
                <w:rPr>
                  <w:i/>
                  <w:iCs/>
                  <w:noProof/>
                </w:rPr>
                <w:t xml:space="preserve">Employee voice: why is it important to sustainable success?. </w:t>
              </w:r>
              <w:r>
                <w:rPr>
                  <w:noProof/>
                </w:rPr>
                <w:t xml:space="preserve">[Online] </w:t>
              </w:r>
              <w:r>
                <w:rPr>
                  <w:noProof/>
                </w:rPr>
                <w:br/>
                <w:t xml:space="preserve">Available at: </w:t>
              </w:r>
              <w:r>
                <w:rPr>
                  <w:noProof/>
                  <w:u w:val="single"/>
                </w:rPr>
                <w:t>https://www.investorsinpeople.com/resources/ideas-and-inspiration/employee-voice-work-engagement-productivity</w:t>
              </w:r>
              <w:r>
                <w:rPr>
                  <w:noProof/>
                </w:rPr>
                <w:br/>
                <w:t>[Accessed 24 03 2018].</w:t>
              </w:r>
            </w:p>
            <w:p w:rsidR="0014617A" w:rsidRDefault="0014617A" w:rsidP="0014617A">
              <w:pPr>
                <w:pStyle w:val="Bibliography"/>
                <w:rPr>
                  <w:noProof/>
                </w:rPr>
              </w:pPr>
              <w:r>
                <w:rPr>
                  <w:noProof/>
                </w:rPr>
                <w:t xml:space="preserve">Rahim, M. A., 2011. </w:t>
              </w:r>
              <w:r>
                <w:rPr>
                  <w:i/>
                  <w:iCs/>
                  <w:noProof/>
                </w:rPr>
                <w:t xml:space="preserve">Managing Conflict in Organizations. </w:t>
              </w:r>
              <w:r>
                <w:rPr>
                  <w:noProof/>
                </w:rPr>
                <w:t>4 ed. New Brunswick: Transaction Publishers.</w:t>
              </w:r>
            </w:p>
            <w:p w:rsidR="0014617A" w:rsidRDefault="0014617A" w:rsidP="0014617A">
              <w:pPr>
                <w:pStyle w:val="Bibliography"/>
                <w:rPr>
                  <w:noProof/>
                </w:rPr>
              </w:pPr>
              <w:r>
                <w:rPr>
                  <w:noProof/>
                </w:rPr>
                <w:t xml:space="preserve">Sisson, K., 2008. </w:t>
              </w:r>
              <w:r>
                <w:rPr>
                  <w:i/>
                  <w:iCs/>
                  <w:noProof/>
                </w:rPr>
                <w:t xml:space="preserve">Putting the record straight: Industrial relations and the employment relationship. </w:t>
              </w:r>
              <w:r>
                <w:rPr>
                  <w:noProof/>
                </w:rPr>
                <w:t xml:space="preserve">[Online] </w:t>
              </w:r>
              <w:r>
                <w:rPr>
                  <w:noProof/>
                </w:rPr>
                <w:br/>
                <w:t xml:space="preserve">Available at: </w:t>
              </w:r>
              <w:r>
                <w:rPr>
                  <w:noProof/>
                  <w:u w:val="single"/>
                </w:rPr>
                <w:t>https://moodle.uwtsd.ac.uk/pluginfile.php/148350/mod_resource/content/2/Sission%202008.pdf</w:t>
              </w:r>
              <w:r>
                <w:rPr>
                  <w:noProof/>
                </w:rPr>
                <w:br/>
                <w:t>[Accessed 12 03 2018].</w:t>
              </w:r>
            </w:p>
            <w:p w:rsidR="0014617A" w:rsidRDefault="0014617A" w:rsidP="0014617A">
              <w:pPr>
                <w:pStyle w:val="Bibliography"/>
                <w:rPr>
                  <w:noProof/>
                </w:rPr>
              </w:pPr>
              <w:r>
                <w:rPr>
                  <w:noProof/>
                </w:rPr>
                <w:t xml:space="preserve">Stone, J., 2015. </w:t>
              </w:r>
              <w:r>
                <w:rPr>
                  <w:i/>
                  <w:iCs/>
                  <w:noProof/>
                </w:rPr>
                <w:t xml:space="preserve">Doctors represented by the BMA in England are angry at Jeremy Hunt's proposed changes to their contracts. </w:t>
              </w:r>
              <w:r>
                <w:rPr>
                  <w:noProof/>
                </w:rPr>
                <w:t xml:space="preserve">[Online] </w:t>
              </w:r>
              <w:r>
                <w:rPr>
                  <w:noProof/>
                </w:rPr>
                <w:br/>
                <w:t xml:space="preserve">Available at: </w:t>
              </w:r>
              <w:r>
                <w:rPr>
                  <w:noProof/>
                  <w:u w:val="single"/>
                </w:rPr>
                <w:t>https://www.independent.co.uk/news/uk/politics/nhs-junior-doctors-have-overwhelmingly-voted-to-strike-next-month-a6740201.html</w:t>
              </w:r>
              <w:r>
                <w:rPr>
                  <w:noProof/>
                </w:rPr>
                <w:br/>
                <w:t>[Accessed 13 03 2018].</w:t>
              </w:r>
            </w:p>
            <w:p w:rsidR="0014617A" w:rsidRDefault="0014617A" w:rsidP="0014617A">
              <w:pPr>
                <w:pStyle w:val="Bibliography"/>
                <w:rPr>
                  <w:noProof/>
                </w:rPr>
              </w:pPr>
              <w:r>
                <w:rPr>
                  <w:noProof/>
                </w:rPr>
                <w:t xml:space="preserve">Stuart, M., Lucio, M. M. &amp; ACAS, 2011. </w:t>
              </w:r>
              <w:r>
                <w:rPr>
                  <w:i/>
                  <w:iCs/>
                  <w:noProof/>
                </w:rPr>
                <w:t xml:space="preserve">Acas in the NHS: Helping improve employment relations in response to 'agenda for change'. </w:t>
              </w:r>
              <w:r>
                <w:rPr>
                  <w:noProof/>
                </w:rPr>
                <w:t xml:space="preserve">[Online] </w:t>
              </w:r>
              <w:r>
                <w:rPr>
                  <w:noProof/>
                </w:rPr>
                <w:br/>
                <w:t xml:space="preserve">Available at: </w:t>
              </w:r>
              <w:r>
                <w:rPr>
                  <w:noProof/>
                  <w:u w:val="single"/>
                </w:rPr>
                <w:t>http://m.acas.org.uk/media/pdf/g/t/Acas-in-NHS-Research-Summary-0605-accessible-version-April-2011.pdf</w:t>
              </w:r>
              <w:r>
                <w:rPr>
                  <w:noProof/>
                </w:rPr>
                <w:br/>
                <w:t>[Accessed 13 03 2018].</w:t>
              </w:r>
            </w:p>
            <w:p w:rsidR="0014617A" w:rsidRDefault="0014617A" w:rsidP="0014617A">
              <w:pPr>
                <w:pStyle w:val="Bibliography"/>
                <w:rPr>
                  <w:noProof/>
                </w:rPr>
              </w:pPr>
              <w:r>
                <w:rPr>
                  <w:noProof/>
                </w:rPr>
                <w:t xml:space="preserve">Symonds, S., 2008. </w:t>
              </w:r>
              <w:r>
                <w:rPr>
                  <w:i/>
                  <w:iCs/>
                  <w:noProof/>
                </w:rPr>
                <w:t xml:space="preserve">How laws are made in the UK and how to influence the law-making process:. </w:t>
              </w:r>
              <w:r>
                <w:rPr>
                  <w:noProof/>
                </w:rPr>
                <w:t xml:space="preserve">[Online] </w:t>
              </w:r>
              <w:r>
                <w:rPr>
                  <w:noProof/>
                </w:rPr>
                <w:br/>
                <w:t xml:space="preserve">Available at: </w:t>
              </w:r>
              <w:r>
                <w:rPr>
                  <w:noProof/>
                  <w:u w:val="single"/>
                </w:rPr>
                <w:t>https://moodle.uwtsd.ac.uk/pluginfile.php/134997/mod_resource/content/1/UK.pdf</w:t>
              </w:r>
              <w:r>
                <w:rPr>
                  <w:noProof/>
                </w:rPr>
                <w:br/>
                <w:t>[Accessed 16 03 2018].</w:t>
              </w:r>
            </w:p>
            <w:p w:rsidR="0014617A" w:rsidRDefault="0014617A" w:rsidP="0014617A">
              <w:pPr>
                <w:pStyle w:val="Bibliography"/>
                <w:rPr>
                  <w:noProof/>
                </w:rPr>
              </w:pPr>
              <w:r>
                <w:rPr>
                  <w:noProof/>
                </w:rPr>
                <w:t xml:space="preserve">TUC, 2017. </w:t>
              </w:r>
              <w:r>
                <w:rPr>
                  <w:i/>
                  <w:iCs/>
                  <w:noProof/>
                </w:rPr>
                <w:t xml:space="preserve">Trade Union Act 2016 - A TUC guide for union reps. </w:t>
              </w:r>
              <w:r>
                <w:rPr>
                  <w:noProof/>
                </w:rPr>
                <w:t xml:space="preserve">[Online] </w:t>
              </w:r>
              <w:r>
                <w:rPr>
                  <w:noProof/>
                </w:rPr>
                <w:br/>
                <w:t xml:space="preserve">Available at: </w:t>
              </w:r>
              <w:r>
                <w:rPr>
                  <w:noProof/>
                  <w:u w:val="single"/>
                </w:rPr>
                <w:t>https://www.tuc.org.uk/research-analysis/reports/national/trade-union-act-2016-tuc-guide-union-reps</w:t>
              </w:r>
              <w:r>
                <w:rPr>
                  <w:noProof/>
                </w:rPr>
                <w:br/>
                <w:t>[Accessed 16 03 2018].</w:t>
              </w:r>
            </w:p>
            <w:p w:rsidR="0014617A" w:rsidRDefault="0014617A" w:rsidP="0014617A">
              <w:pPr>
                <w:pStyle w:val="Bibliography"/>
                <w:rPr>
                  <w:noProof/>
                </w:rPr>
              </w:pPr>
              <w:r>
                <w:rPr>
                  <w:noProof/>
                </w:rPr>
                <w:t xml:space="preserve">UNISON, n.d. </w:t>
              </w:r>
              <w:r>
                <w:rPr>
                  <w:i/>
                  <w:iCs/>
                  <w:noProof/>
                </w:rPr>
                <w:t xml:space="preserve">About Trade Unions. </w:t>
              </w:r>
              <w:r>
                <w:rPr>
                  <w:noProof/>
                </w:rPr>
                <w:t xml:space="preserve">[Online] </w:t>
              </w:r>
              <w:r>
                <w:rPr>
                  <w:noProof/>
                </w:rPr>
                <w:br/>
                <w:t xml:space="preserve">Available at: </w:t>
              </w:r>
              <w:r>
                <w:rPr>
                  <w:noProof/>
                  <w:u w:val="single"/>
                </w:rPr>
                <w:t>https://www.unison.org.uk/about/what-we-do/about-trade-unions/</w:t>
              </w:r>
              <w:r>
                <w:rPr>
                  <w:noProof/>
                </w:rPr>
                <w:br/>
                <w:t>[Accessed 16 03 2018].</w:t>
              </w:r>
            </w:p>
            <w:p w:rsidR="0014617A" w:rsidRDefault="0014617A" w:rsidP="0014617A">
              <w:pPr>
                <w:pStyle w:val="Bibliography"/>
                <w:rPr>
                  <w:noProof/>
                </w:rPr>
              </w:pPr>
              <w:r>
                <w:rPr>
                  <w:noProof/>
                </w:rPr>
                <w:t xml:space="preserve">Walters, K., 2016. </w:t>
              </w:r>
              <w:r>
                <w:rPr>
                  <w:i/>
                  <w:iCs/>
                  <w:noProof/>
                </w:rPr>
                <w:t xml:space="preserve">Strike on the NHS. </w:t>
              </w:r>
              <w:r>
                <w:rPr>
                  <w:noProof/>
                </w:rPr>
                <w:t xml:space="preserve">[Online] </w:t>
              </w:r>
              <w:r>
                <w:rPr>
                  <w:noProof/>
                </w:rPr>
                <w:br/>
                <w:t xml:space="preserve">Available at: </w:t>
              </w:r>
              <w:r>
                <w:rPr>
                  <w:noProof/>
                  <w:u w:val="single"/>
                </w:rPr>
                <w:t>https://www.michelmores.com/news-views/news/strike-nhs</w:t>
              </w:r>
              <w:r>
                <w:rPr>
                  <w:noProof/>
                </w:rPr>
                <w:br/>
                <w:t>[Accessed 16 03 2018].</w:t>
              </w:r>
            </w:p>
            <w:p w:rsidR="0014617A" w:rsidRDefault="0014617A" w:rsidP="0014617A">
              <w:pPr>
                <w:pStyle w:val="Bibliography"/>
                <w:rPr>
                  <w:noProof/>
                </w:rPr>
              </w:pPr>
              <w:r>
                <w:rPr>
                  <w:noProof/>
                </w:rPr>
                <w:t xml:space="preserve">Weaver, M., 2016. </w:t>
              </w:r>
              <w:r>
                <w:rPr>
                  <w:i/>
                  <w:iCs/>
                  <w:noProof/>
                </w:rPr>
                <w:t xml:space="preserve">What you need to know about the junior doctors' strike. </w:t>
              </w:r>
              <w:r>
                <w:rPr>
                  <w:noProof/>
                </w:rPr>
                <w:t xml:space="preserve">[Online] </w:t>
              </w:r>
              <w:r>
                <w:rPr>
                  <w:noProof/>
                </w:rPr>
                <w:br/>
                <w:t xml:space="preserve">Available at: </w:t>
              </w:r>
              <w:r>
                <w:rPr>
                  <w:noProof/>
                  <w:u w:val="single"/>
                </w:rPr>
                <w:t>https://www.theguardian.com/society/2016/sep/01/what-you-need-to-know-about-</w:t>
              </w:r>
              <w:r>
                <w:rPr>
                  <w:noProof/>
                  <w:u w:val="single"/>
                </w:rPr>
                <w:lastRenderedPageBreak/>
                <w:t>the-junior-doctors-strike</w:t>
              </w:r>
              <w:r>
                <w:rPr>
                  <w:noProof/>
                </w:rPr>
                <w:br/>
                <w:t>[Accessed 16 03 2018].</w:t>
              </w:r>
            </w:p>
            <w:p w:rsidR="0014617A" w:rsidRDefault="0014617A" w:rsidP="0014617A">
              <w:pPr>
                <w:pStyle w:val="Bibliography"/>
                <w:rPr>
                  <w:noProof/>
                </w:rPr>
              </w:pPr>
              <w:r>
                <w:rPr>
                  <w:noProof/>
                </w:rPr>
                <w:t xml:space="preserve">Wilton, N., 2011. Employee Relations . In: </w:t>
              </w:r>
              <w:r>
                <w:rPr>
                  <w:i/>
                  <w:iCs/>
                  <w:noProof/>
                </w:rPr>
                <w:t xml:space="preserve">An Introduction To Human Resource Management. </w:t>
              </w:r>
              <w:r>
                <w:rPr>
                  <w:noProof/>
                </w:rPr>
                <w:t>s.l.:Sage Publications .</w:t>
              </w:r>
            </w:p>
            <w:p w:rsidR="0014617A" w:rsidRDefault="0014617A" w:rsidP="0014617A">
              <w:r>
                <w:rPr>
                  <w:b/>
                  <w:bCs/>
                  <w:noProof/>
                </w:rPr>
                <w:fldChar w:fldCharType="end"/>
              </w:r>
            </w:p>
          </w:sdtContent>
        </w:sdt>
      </w:sdtContent>
    </w:sdt>
    <w:p w:rsidR="00A70B64" w:rsidRPr="00D31A30" w:rsidRDefault="00A70B64" w:rsidP="006E2CE6">
      <w:pPr>
        <w:spacing w:after="0" w:line="240" w:lineRule="auto"/>
        <w:rPr>
          <w:rFonts w:cs="Arial"/>
        </w:rPr>
      </w:pPr>
    </w:p>
    <w:sectPr w:rsidR="00A70B64" w:rsidRPr="00D31A30" w:rsidSect="00F37C00">
      <w:footerReference w:type="default" r:id="rId9"/>
      <w:pgSz w:w="11906" w:h="16838"/>
      <w:pgMar w:top="851"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A8E" w:rsidRDefault="00146A8E" w:rsidP="00D31A30">
      <w:pPr>
        <w:spacing w:after="0" w:line="240" w:lineRule="auto"/>
      </w:pPr>
      <w:r>
        <w:separator/>
      </w:r>
    </w:p>
  </w:endnote>
  <w:endnote w:type="continuationSeparator" w:id="0">
    <w:p w:rsidR="00146A8E" w:rsidRDefault="00146A8E"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0889428"/>
      <w:docPartObj>
        <w:docPartGallery w:val="Page Numbers (Bottom of Page)"/>
        <w:docPartUnique/>
      </w:docPartObj>
    </w:sdtPr>
    <w:sdtEndPr>
      <w:rPr>
        <w:noProof/>
      </w:rPr>
    </w:sdtEndPr>
    <w:sdtContent>
      <w:p w:rsidR="0083764E" w:rsidRDefault="0083764E">
        <w:pPr>
          <w:pStyle w:val="Footer"/>
          <w:jc w:val="right"/>
        </w:pPr>
        <w:r>
          <w:fldChar w:fldCharType="begin"/>
        </w:r>
        <w:r>
          <w:instrText xml:space="preserve"> PAGE   \* MERGEFORMAT </w:instrText>
        </w:r>
        <w:r>
          <w:fldChar w:fldCharType="separate"/>
        </w:r>
        <w:r w:rsidR="00A33498">
          <w:rPr>
            <w:noProof/>
          </w:rPr>
          <w:t>13</w:t>
        </w:r>
        <w:r>
          <w:rPr>
            <w:noProof/>
          </w:rPr>
          <w:fldChar w:fldCharType="end"/>
        </w:r>
        <w:r>
          <w:rPr>
            <w:noProof/>
          </w:rPr>
          <w:t xml:space="preserve"> of 18</w:t>
        </w:r>
      </w:p>
    </w:sdtContent>
  </w:sdt>
  <w:p w:rsidR="0083764E" w:rsidRDefault="0083764E">
    <w:pPr>
      <w:pStyle w:val="Footer"/>
    </w:pPr>
    <w:r>
      <w:t xml:space="preserve">Jadey James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A8E" w:rsidRDefault="00146A8E" w:rsidP="00D31A30">
      <w:pPr>
        <w:spacing w:after="0" w:line="240" w:lineRule="auto"/>
      </w:pPr>
      <w:r>
        <w:separator/>
      </w:r>
    </w:p>
  </w:footnote>
  <w:footnote w:type="continuationSeparator" w:id="0">
    <w:p w:rsidR="00146A8E" w:rsidRDefault="00146A8E"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852"/>
    <w:multiLevelType w:val="hybridMultilevel"/>
    <w:tmpl w:val="6E16D3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B7DD0"/>
    <w:multiLevelType w:val="hybridMultilevel"/>
    <w:tmpl w:val="10062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C63CB0"/>
    <w:multiLevelType w:val="hybridMultilevel"/>
    <w:tmpl w:val="C9648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A29E0"/>
    <w:multiLevelType w:val="hybridMultilevel"/>
    <w:tmpl w:val="7650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D79FD"/>
    <w:multiLevelType w:val="hybridMultilevel"/>
    <w:tmpl w:val="485C59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63EBD"/>
    <w:multiLevelType w:val="hybridMultilevel"/>
    <w:tmpl w:val="11542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33FA1"/>
    <w:multiLevelType w:val="hybridMultilevel"/>
    <w:tmpl w:val="ECD4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5F10"/>
    <w:multiLevelType w:val="multilevel"/>
    <w:tmpl w:val="D40A1D8C"/>
    <w:lvl w:ilvl="0">
      <w:start w:val="5"/>
      <w:numFmt w:val="decimal"/>
      <w:lvlText w:val="%1"/>
      <w:lvlJc w:val="left"/>
      <w:pPr>
        <w:ind w:left="375" w:hanging="375"/>
      </w:pPr>
      <w:rPr>
        <w:rFonts w:hint="default"/>
      </w:rPr>
    </w:lvl>
    <w:lvl w:ilvl="1">
      <w:start w:val="1"/>
      <w:numFmt w:val="decimal"/>
      <w:lvlText w:val="%1.%2"/>
      <w:lvlJc w:val="left"/>
      <w:pPr>
        <w:ind w:left="735" w:hanging="375"/>
      </w:pPr>
      <w:rPr>
        <w:rFonts w:asciiTheme="minorHAnsi" w:hAnsiTheme="minorHAnsi" w:cstheme="minorHAnsi" w:hint="default"/>
        <w:sz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C093803"/>
    <w:multiLevelType w:val="hybridMultilevel"/>
    <w:tmpl w:val="0BFAD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11983"/>
    <w:multiLevelType w:val="hybridMultilevel"/>
    <w:tmpl w:val="D35AA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29F00925"/>
    <w:multiLevelType w:val="multilevel"/>
    <w:tmpl w:val="D6E82DDA"/>
    <w:lvl w:ilvl="0">
      <w:start w:val="1"/>
      <w:numFmt w:val="bullet"/>
      <w:lvlText w:val=""/>
      <w:lvlJc w:val="left"/>
      <w:pPr>
        <w:ind w:left="284" w:hanging="284"/>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04A3E59"/>
    <w:multiLevelType w:val="hybridMultilevel"/>
    <w:tmpl w:val="0332E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E0BA8"/>
    <w:multiLevelType w:val="multilevel"/>
    <w:tmpl w:val="1DA6E5E8"/>
    <w:lvl w:ilvl="0">
      <w:start w:val="1"/>
      <w:numFmt w:val="bullet"/>
      <w:lvlText w:val=""/>
      <w:lvlJc w:val="left"/>
      <w:pPr>
        <w:ind w:left="567" w:hanging="567"/>
      </w:pPr>
      <w:rPr>
        <w:rFonts w:ascii="Symbol" w:hAnsi="Symbol" w:hint="default"/>
      </w:rPr>
    </w:lvl>
    <w:lvl w:ilvl="1">
      <w:start w:val="1"/>
      <w:numFmt w:val="bullet"/>
      <w:lvlText w:val="o"/>
      <w:lvlJc w:val="left"/>
      <w:pPr>
        <w:ind w:left="1134" w:hanging="567"/>
      </w:pPr>
      <w:rPr>
        <w:rFonts w:ascii="Courier New" w:hAnsi="Courier New" w:cs="Courier New" w:hint="default"/>
      </w:rPr>
    </w:lvl>
    <w:lvl w:ilvl="2">
      <w:start w:val="1"/>
      <w:numFmt w:val="bullet"/>
      <w:lvlText w:val=""/>
      <w:lvlJc w:val="left"/>
      <w:pPr>
        <w:ind w:left="1701" w:hanging="567"/>
      </w:pPr>
      <w:rPr>
        <w:rFonts w:ascii="Wingdings" w:hAnsi="Wingdings" w:hint="default"/>
      </w:rPr>
    </w:lvl>
    <w:lvl w:ilvl="3">
      <w:start w:val="1"/>
      <w:numFmt w:val="bullet"/>
      <w:lvlText w:val=""/>
      <w:lvlJc w:val="left"/>
      <w:pPr>
        <w:ind w:left="2268" w:hanging="567"/>
      </w:pPr>
      <w:rPr>
        <w:rFonts w:ascii="Symbol" w:hAnsi="Symbol" w:hint="default"/>
      </w:rPr>
    </w:lvl>
    <w:lvl w:ilvl="4">
      <w:start w:val="1"/>
      <w:numFmt w:val="bullet"/>
      <w:lvlText w:val="o"/>
      <w:lvlJc w:val="left"/>
      <w:pPr>
        <w:ind w:left="2835" w:hanging="567"/>
      </w:pPr>
      <w:rPr>
        <w:rFonts w:ascii="Courier New" w:hAnsi="Courier New" w:cs="Courier New" w:hint="default"/>
      </w:rPr>
    </w:lvl>
    <w:lvl w:ilvl="5">
      <w:start w:val="1"/>
      <w:numFmt w:val="bullet"/>
      <w:lvlText w:val=""/>
      <w:lvlJc w:val="left"/>
      <w:pPr>
        <w:ind w:left="3402" w:hanging="567"/>
      </w:pPr>
      <w:rPr>
        <w:rFonts w:ascii="Wingdings" w:hAnsi="Wingdings" w:hint="default"/>
      </w:rPr>
    </w:lvl>
    <w:lvl w:ilvl="6">
      <w:start w:val="1"/>
      <w:numFmt w:val="bullet"/>
      <w:lvlText w:val=""/>
      <w:lvlJc w:val="left"/>
      <w:pPr>
        <w:ind w:left="3969" w:hanging="567"/>
      </w:pPr>
      <w:rPr>
        <w:rFonts w:ascii="Symbol" w:hAnsi="Symbol" w:hint="default"/>
      </w:rPr>
    </w:lvl>
    <w:lvl w:ilvl="7">
      <w:start w:val="1"/>
      <w:numFmt w:val="bullet"/>
      <w:lvlText w:val="o"/>
      <w:lvlJc w:val="left"/>
      <w:pPr>
        <w:ind w:left="4536" w:hanging="567"/>
      </w:pPr>
      <w:rPr>
        <w:rFonts w:ascii="Courier New" w:hAnsi="Courier New" w:cs="Courier New" w:hint="default"/>
      </w:rPr>
    </w:lvl>
    <w:lvl w:ilvl="8">
      <w:start w:val="1"/>
      <w:numFmt w:val="bullet"/>
      <w:lvlText w:val=""/>
      <w:lvlJc w:val="left"/>
      <w:pPr>
        <w:ind w:left="5103" w:hanging="567"/>
      </w:pPr>
      <w:rPr>
        <w:rFonts w:ascii="Wingdings" w:hAnsi="Wingdings" w:hint="default"/>
      </w:rPr>
    </w:lvl>
  </w:abstractNum>
  <w:abstractNum w:abstractNumId="14" w15:restartNumberingAfterBreak="0">
    <w:nsid w:val="30821C88"/>
    <w:multiLevelType w:val="multilevel"/>
    <w:tmpl w:val="D6E82DDA"/>
    <w:lvl w:ilvl="0">
      <w:start w:val="1"/>
      <w:numFmt w:val="bullet"/>
      <w:lvlText w:val=""/>
      <w:lvlJc w:val="left"/>
      <w:pPr>
        <w:ind w:left="284" w:hanging="284"/>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45F6891"/>
    <w:multiLevelType w:val="hybridMultilevel"/>
    <w:tmpl w:val="FE22F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ED2CA5"/>
    <w:multiLevelType w:val="hybridMultilevel"/>
    <w:tmpl w:val="B7F4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D0F3B"/>
    <w:multiLevelType w:val="hybridMultilevel"/>
    <w:tmpl w:val="2496E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40416"/>
    <w:multiLevelType w:val="hybridMultilevel"/>
    <w:tmpl w:val="1374CC0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557BFA"/>
    <w:multiLevelType w:val="hybridMultilevel"/>
    <w:tmpl w:val="FD623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807A02"/>
    <w:multiLevelType w:val="hybridMultilevel"/>
    <w:tmpl w:val="2E9EB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BB737F"/>
    <w:multiLevelType w:val="hybridMultilevel"/>
    <w:tmpl w:val="504036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455685"/>
    <w:multiLevelType w:val="hybridMultilevel"/>
    <w:tmpl w:val="09A8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2F1253"/>
    <w:multiLevelType w:val="hybridMultilevel"/>
    <w:tmpl w:val="658E92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8D358E"/>
    <w:multiLevelType w:val="multilevel"/>
    <w:tmpl w:val="A1E0A0A6"/>
    <w:lvl w:ilvl="0">
      <w:start w:val="1"/>
      <w:numFmt w:val="bullet"/>
      <w:lvlText w:val=""/>
      <w:lvlJc w:val="left"/>
      <w:pPr>
        <w:ind w:left="720" w:hanging="363"/>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4B3913A5"/>
    <w:multiLevelType w:val="hybridMultilevel"/>
    <w:tmpl w:val="88001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4943B0"/>
    <w:multiLevelType w:val="hybridMultilevel"/>
    <w:tmpl w:val="65A0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B5219"/>
    <w:multiLevelType w:val="multilevel"/>
    <w:tmpl w:val="A1E0A0A6"/>
    <w:lvl w:ilvl="0">
      <w:start w:val="1"/>
      <w:numFmt w:val="bullet"/>
      <w:lvlText w:val=""/>
      <w:lvlJc w:val="left"/>
      <w:pPr>
        <w:ind w:left="720" w:hanging="363"/>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0B2754F"/>
    <w:multiLevelType w:val="hybridMultilevel"/>
    <w:tmpl w:val="35B850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991615"/>
    <w:multiLevelType w:val="hybridMultilevel"/>
    <w:tmpl w:val="7B70E3A0"/>
    <w:lvl w:ilvl="0" w:tplc="943E831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804720"/>
    <w:multiLevelType w:val="multilevel"/>
    <w:tmpl w:val="D41A79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8CF17BB"/>
    <w:multiLevelType w:val="hybridMultilevel"/>
    <w:tmpl w:val="20E8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B460CB"/>
    <w:multiLevelType w:val="hybridMultilevel"/>
    <w:tmpl w:val="DA5CB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D42B16"/>
    <w:multiLevelType w:val="hybridMultilevel"/>
    <w:tmpl w:val="55B8FD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4E0801"/>
    <w:multiLevelType w:val="multilevel"/>
    <w:tmpl w:val="D298B0BC"/>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asciiTheme="minorHAnsi" w:hAnsiTheme="minorHAnsi" w:cstheme="minorHAnsi"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F055AF1"/>
    <w:multiLevelType w:val="hybridMultilevel"/>
    <w:tmpl w:val="1E22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0428D5"/>
    <w:multiLevelType w:val="hybridMultilevel"/>
    <w:tmpl w:val="922C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E472E"/>
    <w:multiLevelType w:val="multilevel"/>
    <w:tmpl w:val="1DA6E5E8"/>
    <w:lvl w:ilvl="0">
      <w:start w:val="1"/>
      <w:numFmt w:val="bullet"/>
      <w:lvlText w:val=""/>
      <w:lvlJc w:val="left"/>
      <w:pPr>
        <w:ind w:left="567" w:hanging="567"/>
      </w:pPr>
      <w:rPr>
        <w:rFonts w:ascii="Symbol" w:hAnsi="Symbol" w:hint="default"/>
      </w:rPr>
    </w:lvl>
    <w:lvl w:ilvl="1">
      <w:start w:val="1"/>
      <w:numFmt w:val="bullet"/>
      <w:lvlText w:val="o"/>
      <w:lvlJc w:val="left"/>
      <w:pPr>
        <w:ind w:left="1134" w:hanging="567"/>
      </w:pPr>
      <w:rPr>
        <w:rFonts w:ascii="Courier New" w:hAnsi="Courier New" w:cs="Courier New" w:hint="default"/>
      </w:rPr>
    </w:lvl>
    <w:lvl w:ilvl="2">
      <w:start w:val="1"/>
      <w:numFmt w:val="bullet"/>
      <w:lvlText w:val=""/>
      <w:lvlJc w:val="left"/>
      <w:pPr>
        <w:ind w:left="1701" w:hanging="567"/>
      </w:pPr>
      <w:rPr>
        <w:rFonts w:ascii="Wingdings" w:hAnsi="Wingdings" w:hint="default"/>
      </w:rPr>
    </w:lvl>
    <w:lvl w:ilvl="3">
      <w:start w:val="1"/>
      <w:numFmt w:val="bullet"/>
      <w:lvlText w:val=""/>
      <w:lvlJc w:val="left"/>
      <w:pPr>
        <w:ind w:left="2268" w:hanging="567"/>
      </w:pPr>
      <w:rPr>
        <w:rFonts w:ascii="Symbol" w:hAnsi="Symbol" w:hint="default"/>
      </w:rPr>
    </w:lvl>
    <w:lvl w:ilvl="4">
      <w:start w:val="1"/>
      <w:numFmt w:val="bullet"/>
      <w:lvlText w:val="o"/>
      <w:lvlJc w:val="left"/>
      <w:pPr>
        <w:ind w:left="2835" w:hanging="567"/>
      </w:pPr>
      <w:rPr>
        <w:rFonts w:ascii="Courier New" w:hAnsi="Courier New" w:cs="Courier New" w:hint="default"/>
      </w:rPr>
    </w:lvl>
    <w:lvl w:ilvl="5">
      <w:start w:val="1"/>
      <w:numFmt w:val="bullet"/>
      <w:lvlText w:val=""/>
      <w:lvlJc w:val="left"/>
      <w:pPr>
        <w:ind w:left="3402" w:hanging="567"/>
      </w:pPr>
      <w:rPr>
        <w:rFonts w:ascii="Wingdings" w:hAnsi="Wingdings" w:hint="default"/>
      </w:rPr>
    </w:lvl>
    <w:lvl w:ilvl="6">
      <w:start w:val="1"/>
      <w:numFmt w:val="bullet"/>
      <w:lvlText w:val=""/>
      <w:lvlJc w:val="left"/>
      <w:pPr>
        <w:ind w:left="3969" w:hanging="567"/>
      </w:pPr>
      <w:rPr>
        <w:rFonts w:ascii="Symbol" w:hAnsi="Symbol" w:hint="default"/>
      </w:rPr>
    </w:lvl>
    <w:lvl w:ilvl="7">
      <w:start w:val="1"/>
      <w:numFmt w:val="bullet"/>
      <w:lvlText w:val="o"/>
      <w:lvlJc w:val="left"/>
      <w:pPr>
        <w:ind w:left="4536" w:hanging="567"/>
      </w:pPr>
      <w:rPr>
        <w:rFonts w:ascii="Courier New" w:hAnsi="Courier New" w:cs="Courier New" w:hint="default"/>
      </w:rPr>
    </w:lvl>
    <w:lvl w:ilvl="8">
      <w:start w:val="1"/>
      <w:numFmt w:val="bullet"/>
      <w:lvlText w:val=""/>
      <w:lvlJc w:val="left"/>
      <w:pPr>
        <w:ind w:left="5103" w:hanging="567"/>
      </w:pPr>
      <w:rPr>
        <w:rFonts w:ascii="Wingdings" w:hAnsi="Wingdings" w:hint="default"/>
      </w:rPr>
    </w:lvl>
  </w:abstractNum>
  <w:abstractNum w:abstractNumId="40" w15:restartNumberingAfterBreak="0">
    <w:nsid w:val="72242774"/>
    <w:multiLevelType w:val="hybridMultilevel"/>
    <w:tmpl w:val="CB34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C37042"/>
    <w:multiLevelType w:val="hybridMultilevel"/>
    <w:tmpl w:val="E556B9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787745"/>
    <w:multiLevelType w:val="multilevel"/>
    <w:tmpl w:val="1DA6E5E8"/>
    <w:lvl w:ilvl="0">
      <w:start w:val="1"/>
      <w:numFmt w:val="bullet"/>
      <w:lvlText w:val=""/>
      <w:lvlJc w:val="left"/>
      <w:pPr>
        <w:ind w:left="567" w:hanging="567"/>
      </w:pPr>
      <w:rPr>
        <w:rFonts w:ascii="Symbol" w:hAnsi="Symbol" w:hint="default"/>
      </w:rPr>
    </w:lvl>
    <w:lvl w:ilvl="1">
      <w:start w:val="1"/>
      <w:numFmt w:val="bullet"/>
      <w:lvlText w:val="o"/>
      <w:lvlJc w:val="left"/>
      <w:pPr>
        <w:ind w:left="1134" w:hanging="567"/>
      </w:pPr>
      <w:rPr>
        <w:rFonts w:ascii="Courier New" w:hAnsi="Courier New" w:cs="Courier New" w:hint="default"/>
      </w:rPr>
    </w:lvl>
    <w:lvl w:ilvl="2">
      <w:start w:val="1"/>
      <w:numFmt w:val="bullet"/>
      <w:lvlText w:val=""/>
      <w:lvlJc w:val="left"/>
      <w:pPr>
        <w:ind w:left="1701" w:hanging="567"/>
      </w:pPr>
      <w:rPr>
        <w:rFonts w:ascii="Wingdings" w:hAnsi="Wingdings" w:hint="default"/>
      </w:rPr>
    </w:lvl>
    <w:lvl w:ilvl="3">
      <w:start w:val="1"/>
      <w:numFmt w:val="bullet"/>
      <w:lvlText w:val=""/>
      <w:lvlJc w:val="left"/>
      <w:pPr>
        <w:ind w:left="2268" w:hanging="567"/>
      </w:pPr>
      <w:rPr>
        <w:rFonts w:ascii="Symbol" w:hAnsi="Symbol" w:hint="default"/>
      </w:rPr>
    </w:lvl>
    <w:lvl w:ilvl="4">
      <w:start w:val="1"/>
      <w:numFmt w:val="bullet"/>
      <w:lvlText w:val="o"/>
      <w:lvlJc w:val="left"/>
      <w:pPr>
        <w:ind w:left="2835" w:hanging="567"/>
      </w:pPr>
      <w:rPr>
        <w:rFonts w:ascii="Courier New" w:hAnsi="Courier New" w:cs="Courier New" w:hint="default"/>
      </w:rPr>
    </w:lvl>
    <w:lvl w:ilvl="5">
      <w:start w:val="1"/>
      <w:numFmt w:val="bullet"/>
      <w:lvlText w:val=""/>
      <w:lvlJc w:val="left"/>
      <w:pPr>
        <w:ind w:left="3402" w:hanging="567"/>
      </w:pPr>
      <w:rPr>
        <w:rFonts w:ascii="Wingdings" w:hAnsi="Wingdings" w:hint="default"/>
      </w:rPr>
    </w:lvl>
    <w:lvl w:ilvl="6">
      <w:start w:val="1"/>
      <w:numFmt w:val="bullet"/>
      <w:lvlText w:val=""/>
      <w:lvlJc w:val="left"/>
      <w:pPr>
        <w:ind w:left="3969" w:hanging="567"/>
      </w:pPr>
      <w:rPr>
        <w:rFonts w:ascii="Symbol" w:hAnsi="Symbol" w:hint="default"/>
      </w:rPr>
    </w:lvl>
    <w:lvl w:ilvl="7">
      <w:start w:val="1"/>
      <w:numFmt w:val="bullet"/>
      <w:lvlText w:val="o"/>
      <w:lvlJc w:val="left"/>
      <w:pPr>
        <w:ind w:left="4536" w:hanging="567"/>
      </w:pPr>
      <w:rPr>
        <w:rFonts w:ascii="Courier New" w:hAnsi="Courier New" w:cs="Courier New" w:hint="default"/>
      </w:rPr>
    </w:lvl>
    <w:lvl w:ilvl="8">
      <w:start w:val="1"/>
      <w:numFmt w:val="bullet"/>
      <w:lvlText w:val=""/>
      <w:lvlJc w:val="left"/>
      <w:pPr>
        <w:ind w:left="5103" w:hanging="567"/>
      </w:pPr>
      <w:rPr>
        <w:rFonts w:ascii="Wingdings" w:hAnsi="Wingdings" w:hint="default"/>
      </w:rPr>
    </w:lvl>
  </w:abstractNum>
  <w:abstractNum w:abstractNumId="43" w15:restartNumberingAfterBreak="0">
    <w:nsid w:val="7AA84616"/>
    <w:multiLevelType w:val="hybridMultilevel"/>
    <w:tmpl w:val="830A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0"/>
  </w:num>
  <w:num w:numId="4">
    <w:abstractNumId w:val="6"/>
  </w:num>
  <w:num w:numId="5">
    <w:abstractNumId w:val="22"/>
  </w:num>
  <w:num w:numId="6">
    <w:abstractNumId w:val="33"/>
  </w:num>
  <w:num w:numId="7">
    <w:abstractNumId w:val="38"/>
  </w:num>
  <w:num w:numId="8">
    <w:abstractNumId w:val="34"/>
  </w:num>
  <w:num w:numId="9">
    <w:abstractNumId w:val="11"/>
  </w:num>
  <w:num w:numId="10">
    <w:abstractNumId w:val="14"/>
  </w:num>
  <w:num w:numId="11">
    <w:abstractNumId w:val="24"/>
  </w:num>
  <w:num w:numId="12">
    <w:abstractNumId w:val="28"/>
  </w:num>
  <w:num w:numId="13">
    <w:abstractNumId w:val="4"/>
  </w:num>
  <w:num w:numId="14">
    <w:abstractNumId w:val="23"/>
  </w:num>
  <w:num w:numId="15">
    <w:abstractNumId w:val="0"/>
  </w:num>
  <w:num w:numId="16">
    <w:abstractNumId w:val="37"/>
  </w:num>
  <w:num w:numId="17">
    <w:abstractNumId w:val="27"/>
  </w:num>
  <w:num w:numId="18">
    <w:abstractNumId w:val="3"/>
  </w:num>
  <w:num w:numId="19">
    <w:abstractNumId w:val="13"/>
  </w:num>
  <w:num w:numId="20">
    <w:abstractNumId w:val="39"/>
  </w:num>
  <w:num w:numId="21">
    <w:abstractNumId w:val="42"/>
  </w:num>
  <w:num w:numId="22">
    <w:abstractNumId w:val="41"/>
  </w:num>
  <w:num w:numId="23">
    <w:abstractNumId w:val="5"/>
  </w:num>
  <w:num w:numId="24">
    <w:abstractNumId w:val="2"/>
  </w:num>
  <w:num w:numId="25">
    <w:abstractNumId w:val="31"/>
  </w:num>
  <w:num w:numId="26">
    <w:abstractNumId w:val="26"/>
  </w:num>
  <w:num w:numId="27">
    <w:abstractNumId w:val="1"/>
  </w:num>
  <w:num w:numId="28">
    <w:abstractNumId w:val="15"/>
  </w:num>
  <w:num w:numId="29">
    <w:abstractNumId w:val="12"/>
  </w:num>
  <w:num w:numId="30">
    <w:abstractNumId w:val="17"/>
  </w:num>
  <w:num w:numId="31">
    <w:abstractNumId w:val="20"/>
  </w:num>
  <w:num w:numId="32">
    <w:abstractNumId w:val="36"/>
  </w:num>
  <w:num w:numId="33">
    <w:abstractNumId w:val="30"/>
  </w:num>
  <w:num w:numId="34">
    <w:abstractNumId w:val="29"/>
  </w:num>
  <w:num w:numId="35">
    <w:abstractNumId w:val="8"/>
  </w:num>
  <w:num w:numId="36">
    <w:abstractNumId w:val="35"/>
  </w:num>
  <w:num w:numId="37">
    <w:abstractNumId w:val="9"/>
  </w:num>
  <w:num w:numId="38">
    <w:abstractNumId w:val="19"/>
  </w:num>
  <w:num w:numId="39">
    <w:abstractNumId w:val="16"/>
  </w:num>
  <w:num w:numId="40">
    <w:abstractNumId w:val="21"/>
  </w:num>
  <w:num w:numId="41">
    <w:abstractNumId w:val="40"/>
  </w:num>
  <w:num w:numId="42">
    <w:abstractNumId w:val="18"/>
  </w:num>
  <w:num w:numId="43">
    <w:abstractNumId w:val="7"/>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IwtLQwNrM0NDQzMTRX0lEKTi0uzszPAykwtKgFAOwHU5QtAAAA"/>
  </w:docVars>
  <w:rsids>
    <w:rsidRoot w:val="00A70B64"/>
    <w:rsid w:val="00000478"/>
    <w:rsid w:val="00001F06"/>
    <w:rsid w:val="00002E75"/>
    <w:rsid w:val="00014FE9"/>
    <w:rsid w:val="0001685C"/>
    <w:rsid w:val="00016A22"/>
    <w:rsid w:val="00023B97"/>
    <w:rsid w:val="00023DC9"/>
    <w:rsid w:val="00025F56"/>
    <w:rsid w:val="000278DD"/>
    <w:rsid w:val="00031517"/>
    <w:rsid w:val="000317D9"/>
    <w:rsid w:val="00033DED"/>
    <w:rsid w:val="00034BC2"/>
    <w:rsid w:val="00042D54"/>
    <w:rsid w:val="00044046"/>
    <w:rsid w:val="000473DE"/>
    <w:rsid w:val="000506A8"/>
    <w:rsid w:val="00050E07"/>
    <w:rsid w:val="00051747"/>
    <w:rsid w:val="00052691"/>
    <w:rsid w:val="00052E8D"/>
    <w:rsid w:val="0005396A"/>
    <w:rsid w:val="00055825"/>
    <w:rsid w:val="00055D1A"/>
    <w:rsid w:val="0005682D"/>
    <w:rsid w:val="00057493"/>
    <w:rsid w:val="0005770A"/>
    <w:rsid w:val="0006009A"/>
    <w:rsid w:val="0006131B"/>
    <w:rsid w:val="00062C82"/>
    <w:rsid w:val="00063EAB"/>
    <w:rsid w:val="00064111"/>
    <w:rsid w:val="000658FE"/>
    <w:rsid w:val="000717DD"/>
    <w:rsid w:val="000746AD"/>
    <w:rsid w:val="00074BFD"/>
    <w:rsid w:val="000775B9"/>
    <w:rsid w:val="000800F4"/>
    <w:rsid w:val="00080C95"/>
    <w:rsid w:val="00081058"/>
    <w:rsid w:val="00081235"/>
    <w:rsid w:val="0008238E"/>
    <w:rsid w:val="00085BE7"/>
    <w:rsid w:val="00086465"/>
    <w:rsid w:val="00087D96"/>
    <w:rsid w:val="00092544"/>
    <w:rsid w:val="00092D42"/>
    <w:rsid w:val="00093856"/>
    <w:rsid w:val="00093B5A"/>
    <w:rsid w:val="000947E3"/>
    <w:rsid w:val="00094F4A"/>
    <w:rsid w:val="00095A27"/>
    <w:rsid w:val="000960BB"/>
    <w:rsid w:val="00096E21"/>
    <w:rsid w:val="000A069F"/>
    <w:rsid w:val="000A0764"/>
    <w:rsid w:val="000A1B5A"/>
    <w:rsid w:val="000A1B73"/>
    <w:rsid w:val="000A4491"/>
    <w:rsid w:val="000A6407"/>
    <w:rsid w:val="000A6624"/>
    <w:rsid w:val="000A688F"/>
    <w:rsid w:val="000B3C0E"/>
    <w:rsid w:val="000B7BB0"/>
    <w:rsid w:val="000C128B"/>
    <w:rsid w:val="000C3D36"/>
    <w:rsid w:val="000C60F2"/>
    <w:rsid w:val="000C72DF"/>
    <w:rsid w:val="000D263A"/>
    <w:rsid w:val="000D2D4E"/>
    <w:rsid w:val="000D4F83"/>
    <w:rsid w:val="000D6DF3"/>
    <w:rsid w:val="000E15E3"/>
    <w:rsid w:val="000E34AD"/>
    <w:rsid w:val="000E3C5E"/>
    <w:rsid w:val="000E63EF"/>
    <w:rsid w:val="000E63FE"/>
    <w:rsid w:val="000E673A"/>
    <w:rsid w:val="000E7B87"/>
    <w:rsid w:val="000F3834"/>
    <w:rsid w:val="000F4150"/>
    <w:rsid w:val="000F52FD"/>
    <w:rsid w:val="00110FD6"/>
    <w:rsid w:val="00112C40"/>
    <w:rsid w:val="00113EA8"/>
    <w:rsid w:val="00114DF7"/>
    <w:rsid w:val="00115F4C"/>
    <w:rsid w:val="00121917"/>
    <w:rsid w:val="00122725"/>
    <w:rsid w:val="00124553"/>
    <w:rsid w:val="00126929"/>
    <w:rsid w:val="00134DFC"/>
    <w:rsid w:val="00135297"/>
    <w:rsid w:val="0013688A"/>
    <w:rsid w:val="0013690B"/>
    <w:rsid w:val="00140BC1"/>
    <w:rsid w:val="0014237E"/>
    <w:rsid w:val="00142B4B"/>
    <w:rsid w:val="0014617A"/>
    <w:rsid w:val="00146A8E"/>
    <w:rsid w:val="00146E89"/>
    <w:rsid w:val="001504D7"/>
    <w:rsid w:val="00150DA1"/>
    <w:rsid w:val="00151710"/>
    <w:rsid w:val="001527E1"/>
    <w:rsid w:val="00153EAC"/>
    <w:rsid w:val="0015441B"/>
    <w:rsid w:val="0015449F"/>
    <w:rsid w:val="00166302"/>
    <w:rsid w:val="00167F98"/>
    <w:rsid w:val="001701B9"/>
    <w:rsid w:val="00172606"/>
    <w:rsid w:val="0017342B"/>
    <w:rsid w:val="00174DBA"/>
    <w:rsid w:val="0017562F"/>
    <w:rsid w:val="00177128"/>
    <w:rsid w:val="001814DE"/>
    <w:rsid w:val="00181D11"/>
    <w:rsid w:val="001829AE"/>
    <w:rsid w:val="00183206"/>
    <w:rsid w:val="00186F7B"/>
    <w:rsid w:val="00190CDB"/>
    <w:rsid w:val="00190FAE"/>
    <w:rsid w:val="00192483"/>
    <w:rsid w:val="0019414E"/>
    <w:rsid w:val="00194DA4"/>
    <w:rsid w:val="00195CD5"/>
    <w:rsid w:val="0019745C"/>
    <w:rsid w:val="001A0329"/>
    <w:rsid w:val="001A1D70"/>
    <w:rsid w:val="001A2916"/>
    <w:rsid w:val="001A4D45"/>
    <w:rsid w:val="001A56B5"/>
    <w:rsid w:val="001A5F79"/>
    <w:rsid w:val="001B78FA"/>
    <w:rsid w:val="001C10CB"/>
    <w:rsid w:val="001C4624"/>
    <w:rsid w:val="001C6E23"/>
    <w:rsid w:val="001C7B0D"/>
    <w:rsid w:val="001D349F"/>
    <w:rsid w:val="001D358A"/>
    <w:rsid w:val="001D4A52"/>
    <w:rsid w:val="001D7AC2"/>
    <w:rsid w:val="001D7CD3"/>
    <w:rsid w:val="001E0479"/>
    <w:rsid w:val="001E1A46"/>
    <w:rsid w:val="001E2E96"/>
    <w:rsid w:val="001E3B70"/>
    <w:rsid w:val="001E4420"/>
    <w:rsid w:val="001E5054"/>
    <w:rsid w:val="001F34E3"/>
    <w:rsid w:val="001F3A93"/>
    <w:rsid w:val="001F3BF8"/>
    <w:rsid w:val="001F63A4"/>
    <w:rsid w:val="001F6A33"/>
    <w:rsid w:val="001F6B2C"/>
    <w:rsid w:val="001F6D14"/>
    <w:rsid w:val="00200BEF"/>
    <w:rsid w:val="00201EF0"/>
    <w:rsid w:val="002051ED"/>
    <w:rsid w:val="0020557B"/>
    <w:rsid w:val="00206502"/>
    <w:rsid w:val="00207647"/>
    <w:rsid w:val="00207879"/>
    <w:rsid w:val="00207C56"/>
    <w:rsid w:val="00211DD2"/>
    <w:rsid w:val="002149BB"/>
    <w:rsid w:val="0021620B"/>
    <w:rsid w:val="00217B0E"/>
    <w:rsid w:val="00220B5D"/>
    <w:rsid w:val="0022104E"/>
    <w:rsid w:val="0022200F"/>
    <w:rsid w:val="002236D7"/>
    <w:rsid w:val="002313A1"/>
    <w:rsid w:val="00250634"/>
    <w:rsid w:val="002515A8"/>
    <w:rsid w:val="002531CE"/>
    <w:rsid w:val="00254C34"/>
    <w:rsid w:val="0025668E"/>
    <w:rsid w:val="00257A56"/>
    <w:rsid w:val="0026236D"/>
    <w:rsid w:val="00271039"/>
    <w:rsid w:val="002721BC"/>
    <w:rsid w:val="002741C8"/>
    <w:rsid w:val="00274295"/>
    <w:rsid w:val="00275D52"/>
    <w:rsid w:val="0027697C"/>
    <w:rsid w:val="00281DF1"/>
    <w:rsid w:val="00282531"/>
    <w:rsid w:val="0028380F"/>
    <w:rsid w:val="00283E03"/>
    <w:rsid w:val="0028440B"/>
    <w:rsid w:val="0028738B"/>
    <w:rsid w:val="0029096B"/>
    <w:rsid w:val="00290D49"/>
    <w:rsid w:val="00290DF9"/>
    <w:rsid w:val="0029203F"/>
    <w:rsid w:val="00292702"/>
    <w:rsid w:val="002930D2"/>
    <w:rsid w:val="00294A44"/>
    <w:rsid w:val="00296830"/>
    <w:rsid w:val="002A0063"/>
    <w:rsid w:val="002A2471"/>
    <w:rsid w:val="002B57D0"/>
    <w:rsid w:val="002B5E6F"/>
    <w:rsid w:val="002B6CEA"/>
    <w:rsid w:val="002B7DB7"/>
    <w:rsid w:val="002C2A62"/>
    <w:rsid w:val="002C4571"/>
    <w:rsid w:val="002C6954"/>
    <w:rsid w:val="002C7ED4"/>
    <w:rsid w:val="002D2582"/>
    <w:rsid w:val="002D2E30"/>
    <w:rsid w:val="002D31DB"/>
    <w:rsid w:val="002D40C5"/>
    <w:rsid w:val="002D5840"/>
    <w:rsid w:val="002E0AEA"/>
    <w:rsid w:val="002E1EA1"/>
    <w:rsid w:val="002E3940"/>
    <w:rsid w:val="002E4A24"/>
    <w:rsid w:val="002E5D84"/>
    <w:rsid w:val="002E6AAB"/>
    <w:rsid w:val="002F331F"/>
    <w:rsid w:val="002F7A03"/>
    <w:rsid w:val="00300EA1"/>
    <w:rsid w:val="00300FD4"/>
    <w:rsid w:val="003033EF"/>
    <w:rsid w:val="00304C7F"/>
    <w:rsid w:val="003075CD"/>
    <w:rsid w:val="0031119E"/>
    <w:rsid w:val="00311E81"/>
    <w:rsid w:val="0031670C"/>
    <w:rsid w:val="0031750F"/>
    <w:rsid w:val="003206CE"/>
    <w:rsid w:val="003218FC"/>
    <w:rsid w:val="00324412"/>
    <w:rsid w:val="003278D0"/>
    <w:rsid w:val="00333F54"/>
    <w:rsid w:val="003346F0"/>
    <w:rsid w:val="00340F1E"/>
    <w:rsid w:val="0034372E"/>
    <w:rsid w:val="00346E6C"/>
    <w:rsid w:val="00350193"/>
    <w:rsid w:val="00351640"/>
    <w:rsid w:val="00351999"/>
    <w:rsid w:val="00354D28"/>
    <w:rsid w:val="00354D7A"/>
    <w:rsid w:val="00354E48"/>
    <w:rsid w:val="00356CC9"/>
    <w:rsid w:val="003608D7"/>
    <w:rsid w:val="00361ADA"/>
    <w:rsid w:val="00361B9B"/>
    <w:rsid w:val="003638B9"/>
    <w:rsid w:val="003639D9"/>
    <w:rsid w:val="0036574E"/>
    <w:rsid w:val="003657F2"/>
    <w:rsid w:val="003702C7"/>
    <w:rsid w:val="00371E20"/>
    <w:rsid w:val="0037239F"/>
    <w:rsid w:val="0037333A"/>
    <w:rsid w:val="003742C7"/>
    <w:rsid w:val="00375F71"/>
    <w:rsid w:val="003828E3"/>
    <w:rsid w:val="00382FE3"/>
    <w:rsid w:val="0038553D"/>
    <w:rsid w:val="0038564E"/>
    <w:rsid w:val="00385DDD"/>
    <w:rsid w:val="0038601C"/>
    <w:rsid w:val="003869D1"/>
    <w:rsid w:val="0039016B"/>
    <w:rsid w:val="00391634"/>
    <w:rsid w:val="00395EE0"/>
    <w:rsid w:val="00396CE1"/>
    <w:rsid w:val="00397DF2"/>
    <w:rsid w:val="003A1383"/>
    <w:rsid w:val="003A15DB"/>
    <w:rsid w:val="003A43DD"/>
    <w:rsid w:val="003B18AA"/>
    <w:rsid w:val="003B60E2"/>
    <w:rsid w:val="003B76C5"/>
    <w:rsid w:val="003B797C"/>
    <w:rsid w:val="003C2959"/>
    <w:rsid w:val="003C611D"/>
    <w:rsid w:val="003D4CC5"/>
    <w:rsid w:val="003E09BF"/>
    <w:rsid w:val="003E35F4"/>
    <w:rsid w:val="003E5179"/>
    <w:rsid w:val="003E640A"/>
    <w:rsid w:val="003E7B75"/>
    <w:rsid w:val="003F1E81"/>
    <w:rsid w:val="003F1F6A"/>
    <w:rsid w:val="003F20EB"/>
    <w:rsid w:val="003F2135"/>
    <w:rsid w:val="003F3D9C"/>
    <w:rsid w:val="003F5C8E"/>
    <w:rsid w:val="003F7CDA"/>
    <w:rsid w:val="0040229E"/>
    <w:rsid w:val="00402F82"/>
    <w:rsid w:val="00403425"/>
    <w:rsid w:val="00407B67"/>
    <w:rsid w:val="00411E85"/>
    <w:rsid w:val="00413537"/>
    <w:rsid w:val="004155D2"/>
    <w:rsid w:val="00416902"/>
    <w:rsid w:val="00417AEF"/>
    <w:rsid w:val="00417DE4"/>
    <w:rsid w:val="00420689"/>
    <w:rsid w:val="004234BF"/>
    <w:rsid w:val="00424FC5"/>
    <w:rsid w:val="00425405"/>
    <w:rsid w:val="0043107B"/>
    <w:rsid w:val="00432138"/>
    <w:rsid w:val="00432256"/>
    <w:rsid w:val="00434CDE"/>
    <w:rsid w:val="00437AF7"/>
    <w:rsid w:val="00440CE1"/>
    <w:rsid w:val="00440D8D"/>
    <w:rsid w:val="00442911"/>
    <w:rsid w:val="00442AD2"/>
    <w:rsid w:val="00443DE3"/>
    <w:rsid w:val="004473D6"/>
    <w:rsid w:val="004505E0"/>
    <w:rsid w:val="004509A5"/>
    <w:rsid w:val="0045212B"/>
    <w:rsid w:val="00452424"/>
    <w:rsid w:val="0045331C"/>
    <w:rsid w:val="004558C9"/>
    <w:rsid w:val="004568E9"/>
    <w:rsid w:val="00456A0A"/>
    <w:rsid w:val="00457D6C"/>
    <w:rsid w:val="00460359"/>
    <w:rsid w:val="0046327A"/>
    <w:rsid w:val="00464108"/>
    <w:rsid w:val="00465205"/>
    <w:rsid w:val="00465990"/>
    <w:rsid w:val="004670B3"/>
    <w:rsid w:val="004718E0"/>
    <w:rsid w:val="00471E07"/>
    <w:rsid w:val="00477B2C"/>
    <w:rsid w:val="004803A0"/>
    <w:rsid w:val="00483CB0"/>
    <w:rsid w:val="004852AC"/>
    <w:rsid w:val="00485695"/>
    <w:rsid w:val="004902A8"/>
    <w:rsid w:val="00491A28"/>
    <w:rsid w:val="0049252E"/>
    <w:rsid w:val="004944CC"/>
    <w:rsid w:val="00494758"/>
    <w:rsid w:val="00495EC2"/>
    <w:rsid w:val="004974F9"/>
    <w:rsid w:val="00497A1C"/>
    <w:rsid w:val="004A03BF"/>
    <w:rsid w:val="004A476A"/>
    <w:rsid w:val="004B2B98"/>
    <w:rsid w:val="004B3C34"/>
    <w:rsid w:val="004B780A"/>
    <w:rsid w:val="004C111E"/>
    <w:rsid w:val="004C16F7"/>
    <w:rsid w:val="004C1BDD"/>
    <w:rsid w:val="004C3A11"/>
    <w:rsid w:val="004D3EB8"/>
    <w:rsid w:val="004D430F"/>
    <w:rsid w:val="004E10DE"/>
    <w:rsid w:val="004E175F"/>
    <w:rsid w:val="004E2BCE"/>
    <w:rsid w:val="004E2C49"/>
    <w:rsid w:val="004E3D33"/>
    <w:rsid w:val="004E4559"/>
    <w:rsid w:val="004E4AAB"/>
    <w:rsid w:val="004E4E7A"/>
    <w:rsid w:val="004E54AD"/>
    <w:rsid w:val="004E7176"/>
    <w:rsid w:val="004E7E2B"/>
    <w:rsid w:val="004F0290"/>
    <w:rsid w:val="004F26E3"/>
    <w:rsid w:val="004F3D44"/>
    <w:rsid w:val="0050216C"/>
    <w:rsid w:val="005036FF"/>
    <w:rsid w:val="00503BE9"/>
    <w:rsid w:val="005053A3"/>
    <w:rsid w:val="00510B55"/>
    <w:rsid w:val="00511CD7"/>
    <w:rsid w:val="00512103"/>
    <w:rsid w:val="00512F89"/>
    <w:rsid w:val="00514F7A"/>
    <w:rsid w:val="00523D63"/>
    <w:rsid w:val="00525A5A"/>
    <w:rsid w:val="00525D89"/>
    <w:rsid w:val="005318DF"/>
    <w:rsid w:val="00532CE9"/>
    <w:rsid w:val="00533D3C"/>
    <w:rsid w:val="00534C80"/>
    <w:rsid w:val="005352BE"/>
    <w:rsid w:val="00535566"/>
    <w:rsid w:val="00535D1E"/>
    <w:rsid w:val="005441ED"/>
    <w:rsid w:val="00544598"/>
    <w:rsid w:val="00544937"/>
    <w:rsid w:val="00544C10"/>
    <w:rsid w:val="00546D03"/>
    <w:rsid w:val="00546D35"/>
    <w:rsid w:val="00547B97"/>
    <w:rsid w:val="00550985"/>
    <w:rsid w:val="00550C9E"/>
    <w:rsid w:val="00551CB8"/>
    <w:rsid w:val="00555F58"/>
    <w:rsid w:val="00560422"/>
    <w:rsid w:val="00561EDA"/>
    <w:rsid w:val="00562A38"/>
    <w:rsid w:val="00563901"/>
    <w:rsid w:val="00564928"/>
    <w:rsid w:val="005663E9"/>
    <w:rsid w:val="005700D8"/>
    <w:rsid w:val="0057187D"/>
    <w:rsid w:val="005736C3"/>
    <w:rsid w:val="00575668"/>
    <w:rsid w:val="00577BD6"/>
    <w:rsid w:val="005834F2"/>
    <w:rsid w:val="00583CC6"/>
    <w:rsid w:val="00585123"/>
    <w:rsid w:val="005856D1"/>
    <w:rsid w:val="00586165"/>
    <w:rsid w:val="00586B3A"/>
    <w:rsid w:val="00593646"/>
    <w:rsid w:val="005954A1"/>
    <w:rsid w:val="00595CF7"/>
    <w:rsid w:val="005A0F30"/>
    <w:rsid w:val="005A18A7"/>
    <w:rsid w:val="005A34DF"/>
    <w:rsid w:val="005A3C4F"/>
    <w:rsid w:val="005A478B"/>
    <w:rsid w:val="005A4E65"/>
    <w:rsid w:val="005A4FE8"/>
    <w:rsid w:val="005B1903"/>
    <w:rsid w:val="005B44E8"/>
    <w:rsid w:val="005B546D"/>
    <w:rsid w:val="005B5650"/>
    <w:rsid w:val="005B7DA3"/>
    <w:rsid w:val="005C0FB4"/>
    <w:rsid w:val="005C2409"/>
    <w:rsid w:val="005C2EE5"/>
    <w:rsid w:val="005C366D"/>
    <w:rsid w:val="005C50B3"/>
    <w:rsid w:val="005C662D"/>
    <w:rsid w:val="005D2816"/>
    <w:rsid w:val="005D45EF"/>
    <w:rsid w:val="005D527D"/>
    <w:rsid w:val="005E4651"/>
    <w:rsid w:val="005E4A0A"/>
    <w:rsid w:val="005E4FE2"/>
    <w:rsid w:val="005E6A55"/>
    <w:rsid w:val="005F1372"/>
    <w:rsid w:val="005F1C1C"/>
    <w:rsid w:val="005F1EBF"/>
    <w:rsid w:val="005F25D9"/>
    <w:rsid w:val="005F30DA"/>
    <w:rsid w:val="005F3829"/>
    <w:rsid w:val="006043EA"/>
    <w:rsid w:val="006057BA"/>
    <w:rsid w:val="006107EC"/>
    <w:rsid w:val="00616078"/>
    <w:rsid w:val="00616506"/>
    <w:rsid w:val="00616FDA"/>
    <w:rsid w:val="00617A13"/>
    <w:rsid w:val="00621582"/>
    <w:rsid w:val="0062235C"/>
    <w:rsid w:val="006245DC"/>
    <w:rsid w:val="00626F72"/>
    <w:rsid w:val="00627CEF"/>
    <w:rsid w:val="00630E6C"/>
    <w:rsid w:val="0063366E"/>
    <w:rsid w:val="006376E9"/>
    <w:rsid w:val="00640197"/>
    <w:rsid w:val="0064071E"/>
    <w:rsid w:val="00641240"/>
    <w:rsid w:val="00644D97"/>
    <w:rsid w:val="00644DC0"/>
    <w:rsid w:val="00646BAD"/>
    <w:rsid w:val="00650F54"/>
    <w:rsid w:val="00652DDD"/>
    <w:rsid w:val="00655872"/>
    <w:rsid w:val="00661019"/>
    <w:rsid w:val="00663A39"/>
    <w:rsid w:val="00663EB6"/>
    <w:rsid w:val="00666779"/>
    <w:rsid w:val="00670867"/>
    <w:rsid w:val="00670E9F"/>
    <w:rsid w:val="00671989"/>
    <w:rsid w:val="00672036"/>
    <w:rsid w:val="00677C2A"/>
    <w:rsid w:val="00683A8A"/>
    <w:rsid w:val="00685052"/>
    <w:rsid w:val="006913D6"/>
    <w:rsid w:val="00692AE2"/>
    <w:rsid w:val="006933D1"/>
    <w:rsid w:val="00693631"/>
    <w:rsid w:val="0069638F"/>
    <w:rsid w:val="006967D3"/>
    <w:rsid w:val="00697394"/>
    <w:rsid w:val="00697E22"/>
    <w:rsid w:val="00697F26"/>
    <w:rsid w:val="006A2674"/>
    <w:rsid w:val="006A4BF4"/>
    <w:rsid w:val="006B1731"/>
    <w:rsid w:val="006B3BDC"/>
    <w:rsid w:val="006B4D42"/>
    <w:rsid w:val="006B7267"/>
    <w:rsid w:val="006B72CF"/>
    <w:rsid w:val="006C14CD"/>
    <w:rsid w:val="006C4EA6"/>
    <w:rsid w:val="006C6136"/>
    <w:rsid w:val="006C61CD"/>
    <w:rsid w:val="006C7B57"/>
    <w:rsid w:val="006D253E"/>
    <w:rsid w:val="006D38A3"/>
    <w:rsid w:val="006D418B"/>
    <w:rsid w:val="006D5ECB"/>
    <w:rsid w:val="006D6B62"/>
    <w:rsid w:val="006E0D70"/>
    <w:rsid w:val="006E0DE0"/>
    <w:rsid w:val="006E20B7"/>
    <w:rsid w:val="006E2BFD"/>
    <w:rsid w:val="006E2CE6"/>
    <w:rsid w:val="006E4CB6"/>
    <w:rsid w:val="006E554E"/>
    <w:rsid w:val="006E591E"/>
    <w:rsid w:val="006E6D50"/>
    <w:rsid w:val="006F0B50"/>
    <w:rsid w:val="006F149D"/>
    <w:rsid w:val="006F55A5"/>
    <w:rsid w:val="006F55C6"/>
    <w:rsid w:val="006F6C62"/>
    <w:rsid w:val="006F77E7"/>
    <w:rsid w:val="007067D9"/>
    <w:rsid w:val="0071047B"/>
    <w:rsid w:val="00710844"/>
    <w:rsid w:val="007127B3"/>
    <w:rsid w:val="00712AE6"/>
    <w:rsid w:val="007155B4"/>
    <w:rsid w:val="00721F21"/>
    <w:rsid w:val="00723556"/>
    <w:rsid w:val="00724516"/>
    <w:rsid w:val="0072614B"/>
    <w:rsid w:val="00726DEF"/>
    <w:rsid w:val="007304F9"/>
    <w:rsid w:val="00730735"/>
    <w:rsid w:val="00730DEA"/>
    <w:rsid w:val="007337E9"/>
    <w:rsid w:val="007369BA"/>
    <w:rsid w:val="00740BFC"/>
    <w:rsid w:val="00741318"/>
    <w:rsid w:val="00742B4A"/>
    <w:rsid w:val="007432E5"/>
    <w:rsid w:val="00744FF0"/>
    <w:rsid w:val="00745042"/>
    <w:rsid w:val="00745FF6"/>
    <w:rsid w:val="00746216"/>
    <w:rsid w:val="00746632"/>
    <w:rsid w:val="00746F34"/>
    <w:rsid w:val="00751FEB"/>
    <w:rsid w:val="0075506D"/>
    <w:rsid w:val="007560D9"/>
    <w:rsid w:val="00761D1B"/>
    <w:rsid w:val="00762205"/>
    <w:rsid w:val="00762D3E"/>
    <w:rsid w:val="007719D7"/>
    <w:rsid w:val="00773485"/>
    <w:rsid w:val="00774E42"/>
    <w:rsid w:val="00775A21"/>
    <w:rsid w:val="007772EB"/>
    <w:rsid w:val="007775A8"/>
    <w:rsid w:val="00781564"/>
    <w:rsid w:val="007840BE"/>
    <w:rsid w:val="007841A7"/>
    <w:rsid w:val="00784264"/>
    <w:rsid w:val="00785E39"/>
    <w:rsid w:val="007862F3"/>
    <w:rsid w:val="00786CDF"/>
    <w:rsid w:val="00786CFB"/>
    <w:rsid w:val="00787A82"/>
    <w:rsid w:val="00792BEE"/>
    <w:rsid w:val="00793190"/>
    <w:rsid w:val="00795E33"/>
    <w:rsid w:val="00796F7F"/>
    <w:rsid w:val="007A0403"/>
    <w:rsid w:val="007A09E9"/>
    <w:rsid w:val="007A2C71"/>
    <w:rsid w:val="007A3D43"/>
    <w:rsid w:val="007A4420"/>
    <w:rsid w:val="007A521D"/>
    <w:rsid w:val="007A636A"/>
    <w:rsid w:val="007A6DAB"/>
    <w:rsid w:val="007A76F9"/>
    <w:rsid w:val="007B2923"/>
    <w:rsid w:val="007B2F86"/>
    <w:rsid w:val="007B38FA"/>
    <w:rsid w:val="007B6298"/>
    <w:rsid w:val="007C0B60"/>
    <w:rsid w:val="007C3176"/>
    <w:rsid w:val="007C5C98"/>
    <w:rsid w:val="007C7D0E"/>
    <w:rsid w:val="007C7F47"/>
    <w:rsid w:val="007D2D8B"/>
    <w:rsid w:val="007D5058"/>
    <w:rsid w:val="007D573E"/>
    <w:rsid w:val="007D68F0"/>
    <w:rsid w:val="007E13FA"/>
    <w:rsid w:val="007E2ADB"/>
    <w:rsid w:val="007E4A58"/>
    <w:rsid w:val="007F2D4A"/>
    <w:rsid w:val="007F3D39"/>
    <w:rsid w:val="007F3F58"/>
    <w:rsid w:val="007F5DAE"/>
    <w:rsid w:val="008004F8"/>
    <w:rsid w:val="00801710"/>
    <w:rsid w:val="0080528C"/>
    <w:rsid w:val="00806FC5"/>
    <w:rsid w:val="00810C41"/>
    <w:rsid w:val="0081151E"/>
    <w:rsid w:val="00812684"/>
    <w:rsid w:val="00813308"/>
    <w:rsid w:val="00820694"/>
    <w:rsid w:val="008206C3"/>
    <w:rsid w:val="00821A1E"/>
    <w:rsid w:val="008226B4"/>
    <w:rsid w:val="00823F4C"/>
    <w:rsid w:val="00824EDB"/>
    <w:rsid w:val="00826FC6"/>
    <w:rsid w:val="00833423"/>
    <w:rsid w:val="0083343B"/>
    <w:rsid w:val="0083350E"/>
    <w:rsid w:val="00836300"/>
    <w:rsid w:val="0083764E"/>
    <w:rsid w:val="008441EA"/>
    <w:rsid w:val="008448F8"/>
    <w:rsid w:val="00844E8C"/>
    <w:rsid w:val="008455DD"/>
    <w:rsid w:val="008471A1"/>
    <w:rsid w:val="008471CC"/>
    <w:rsid w:val="00847A49"/>
    <w:rsid w:val="00853742"/>
    <w:rsid w:val="0085534C"/>
    <w:rsid w:val="008553D3"/>
    <w:rsid w:val="00856824"/>
    <w:rsid w:val="00856A15"/>
    <w:rsid w:val="00860279"/>
    <w:rsid w:val="00860E83"/>
    <w:rsid w:val="0086143E"/>
    <w:rsid w:val="00862E29"/>
    <w:rsid w:val="00863F21"/>
    <w:rsid w:val="00864A89"/>
    <w:rsid w:val="008656F6"/>
    <w:rsid w:val="0086632E"/>
    <w:rsid w:val="00867056"/>
    <w:rsid w:val="0087536F"/>
    <w:rsid w:val="0088129D"/>
    <w:rsid w:val="008821CC"/>
    <w:rsid w:val="00884197"/>
    <w:rsid w:val="0088511F"/>
    <w:rsid w:val="008853B6"/>
    <w:rsid w:val="00885AB8"/>
    <w:rsid w:val="00887C2B"/>
    <w:rsid w:val="008923DD"/>
    <w:rsid w:val="00892BC0"/>
    <w:rsid w:val="00895782"/>
    <w:rsid w:val="008A24D1"/>
    <w:rsid w:val="008A26D9"/>
    <w:rsid w:val="008A362A"/>
    <w:rsid w:val="008A48C7"/>
    <w:rsid w:val="008A49A3"/>
    <w:rsid w:val="008A532D"/>
    <w:rsid w:val="008A5544"/>
    <w:rsid w:val="008A5B00"/>
    <w:rsid w:val="008A6A88"/>
    <w:rsid w:val="008B049C"/>
    <w:rsid w:val="008B2A3D"/>
    <w:rsid w:val="008B2A62"/>
    <w:rsid w:val="008B465A"/>
    <w:rsid w:val="008B5BB6"/>
    <w:rsid w:val="008B704C"/>
    <w:rsid w:val="008C0FF8"/>
    <w:rsid w:val="008C283D"/>
    <w:rsid w:val="008C373D"/>
    <w:rsid w:val="008C4DF3"/>
    <w:rsid w:val="008C57E8"/>
    <w:rsid w:val="008D05A8"/>
    <w:rsid w:val="008D5D30"/>
    <w:rsid w:val="008D67CC"/>
    <w:rsid w:val="008D7492"/>
    <w:rsid w:val="008E1A0F"/>
    <w:rsid w:val="008E22C5"/>
    <w:rsid w:val="008F22F7"/>
    <w:rsid w:val="008F35C4"/>
    <w:rsid w:val="008F3835"/>
    <w:rsid w:val="008F69FB"/>
    <w:rsid w:val="009023A1"/>
    <w:rsid w:val="0090565F"/>
    <w:rsid w:val="00907075"/>
    <w:rsid w:val="00907799"/>
    <w:rsid w:val="00911502"/>
    <w:rsid w:val="00912C03"/>
    <w:rsid w:val="0091408C"/>
    <w:rsid w:val="0091462B"/>
    <w:rsid w:val="0091509B"/>
    <w:rsid w:val="00915E9E"/>
    <w:rsid w:val="0092226A"/>
    <w:rsid w:val="00923510"/>
    <w:rsid w:val="00923A2B"/>
    <w:rsid w:val="009270F1"/>
    <w:rsid w:val="0093325F"/>
    <w:rsid w:val="0093360B"/>
    <w:rsid w:val="00935ABC"/>
    <w:rsid w:val="00936488"/>
    <w:rsid w:val="00936EA1"/>
    <w:rsid w:val="009371C4"/>
    <w:rsid w:val="009378DB"/>
    <w:rsid w:val="00941573"/>
    <w:rsid w:val="00944A4E"/>
    <w:rsid w:val="0094706A"/>
    <w:rsid w:val="00947E78"/>
    <w:rsid w:val="00950F24"/>
    <w:rsid w:val="009535EB"/>
    <w:rsid w:val="0096175D"/>
    <w:rsid w:val="009627FB"/>
    <w:rsid w:val="00963B5D"/>
    <w:rsid w:val="00963D46"/>
    <w:rsid w:val="00965605"/>
    <w:rsid w:val="0096563B"/>
    <w:rsid w:val="00967333"/>
    <w:rsid w:val="00975AB5"/>
    <w:rsid w:val="0098035B"/>
    <w:rsid w:val="0098048C"/>
    <w:rsid w:val="00980C52"/>
    <w:rsid w:val="00982603"/>
    <w:rsid w:val="00990F40"/>
    <w:rsid w:val="0099256C"/>
    <w:rsid w:val="00992D0C"/>
    <w:rsid w:val="00993D95"/>
    <w:rsid w:val="00994AE1"/>
    <w:rsid w:val="009950FE"/>
    <w:rsid w:val="0099576C"/>
    <w:rsid w:val="009A0396"/>
    <w:rsid w:val="009A06C0"/>
    <w:rsid w:val="009A09FD"/>
    <w:rsid w:val="009A1C52"/>
    <w:rsid w:val="009A1CEA"/>
    <w:rsid w:val="009A3AE1"/>
    <w:rsid w:val="009A40F5"/>
    <w:rsid w:val="009A7598"/>
    <w:rsid w:val="009B44BE"/>
    <w:rsid w:val="009B5535"/>
    <w:rsid w:val="009C0BE4"/>
    <w:rsid w:val="009C22AE"/>
    <w:rsid w:val="009C57C5"/>
    <w:rsid w:val="009C6CF4"/>
    <w:rsid w:val="009D14DF"/>
    <w:rsid w:val="009D2761"/>
    <w:rsid w:val="009D6268"/>
    <w:rsid w:val="009E16C0"/>
    <w:rsid w:val="009E4758"/>
    <w:rsid w:val="009E475C"/>
    <w:rsid w:val="009E6C4D"/>
    <w:rsid w:val="009E7727"/>
    <w:rsid w:val="009E7814"/>
    <w:rsid w:val="009E7BD6"/>
    <w:rsid w:val="009F1717"/>
    <w:rsid w:val="009F2B47"/>
    <w:rsid w:val="009F3158"/>
    <w:rsid w:val="009F3B90"/>
    <w:rsid w:val="009F4829"/>
    <w:rsid w:val="009F4B7D"/>
    <w:rsid w:val="009F5029"/>
    <w:rsid w:val="009F6022"/>
    <w:rsid w:val="00A00996"/>
    <w:rsid w:val="00A01410"/>
    <w:rsid w:val="00A028F3"/>
    <w:rsid w:val="00A031A4"/>
    <w:rsid w:val="00A034E4"/>
    <w:rsid w:val="00A04CE9"/>
    <w:rsid w:val="00A04DA8"/>
    <w:rsid w:val="00A0723B"/>
    <w:rsid w:val="00A07509"/>
    <w:rsid w:val="00A10D15"/>
    <w:rsid w:val="00A11573"/>
    <w:rsid w:val="00A134F2"/>
    <w:rsid w:val="00A1482D"/>
    <w:rsid w:val="00A14CE2"/>
    <w:rsid w:val="00A15260"/>
    <w:rsid w:val="00A159AD"/>
    <w:rsid w:val="00A21936"/>
    <w:rsid w:val="00A21B69"/>
    <w:rsid w:val="00A23492"/>
    <w:rsid w:val="00A243B5"/>
    <w:rsid w:val="00A254D3"/>
    <w:rsid w:val="00A26259"/>
    <w:rsid w:val="00A300A4"/>
    <w:rsid w:val="00A30A56"/>
    <w:rsid w:val="00A33498"/>
    <w:rsid w:val="00A33B6A"/>
    <w:rsid w:val="00A36616"/>
    <w:rsid w:val="00A43CD4"/>
    <w:rsid w:val="00A453DF"/>
    <w:rsid w:val="00A45FE4"/>
    <w:rsid w:val="00A461BC"/>
    <w:rsid w:val="00A476D8"/>
    <w:rsid w:val="00A47C8E"/>
    <w:rsid w:val="00A517CD"/>
    <w:rsid w:val="00A5590F"/>
    <w:rsid w:val="00A55AE6"/>
    <w:rsid w:val="00A565AB"/>
    <w:rsid w:val="00A57EF5"/>
    <w:rsid w:val="00A640DD"/>
    <w:rsid w:val="00A65DBB"/>
    <w:rsid w:val="00A70B64"/>
    <w:rsid w:val="00A71C1E"/>
    <w:rsid w:val="00A7566D"/>
    <w:rsid w:val="00A763FA"/>
    <w:rsid w:val="00A7757D"/>
    <w:rsid w:val="00A82EA0"/>
    <w:rsid w:val="00A833B2"/>
    <w:rsid w:val="00A83CC8"/>
    <w:rsid w:val="00A96C4A"/>
    <w:rsid w:val="00A977E8"/>
    <w:rsid w:val="00AA071E"/>
    <w:rsid w:val="00AA1CA2"/>
    <w:rsid w:val="00AA22A1"/>
    <w:rsid w:val="00AA24AC"/>
    <w:rsid w:val="00AB3B21"/>
    <w:rsid w:val="00AB4C1D"/>
    <w:rsid w:val="00AB6E75"/>
    <w:rsid w:val="00AB75D1"/>
    <w:rsid w:val="00AC3685"/>
    <w:rsid w:val="00AC3EE6"/>
    <w:rsid w:val="00AC6961"/>
    <w:rsid w:val="00AD2EBC"/>
    <w:rsid w:val="00AD7F2E"/>
    <w:rsid w:val="00AE2388"/>
    <w:rsid w:val="00AE2F0D"/>
    <w:rsid w:val="00AE4B66"/>
    <w:rsid w:val="00AF4086"/>
    <w:rsid w:val="00AF4713"/>
    <w:rsid w:val="00AF71D2"/>
    <w:rsid w:val="00AF7500"/>
    <w:rsid w:val="00AF78D0"/>
    <w:rsid w:val="00B02138"/>
    <w:rsid w:val="00B03789"/>
    <w:rsid w:val="00B054AE"/>
    <w:rsid w:val="00B05DF1"/>
    <w:rsid w:val="00B1087C"/>
    <w:rsid w:val="00B110C5"/>
    <w:rsid w:val="00B11A75"/>
    <w:rsid w:val="00B149C5"/>
    <w:rsid w:val="00B159E8"/>
    <w:rsid w:val="00B15FBC"/>
    <w:rsid w:val="00B166FA"/>
    <w:rsid w:val="00B17031"/>
    <w:rsid w:val="00B173EE"/>
    <w:rsid w:val="00B20CD8"/>
    <w:rsid w:val="00B232B3"/>
    <w:rsid w:val="00B23F90"/>
    <w:rsid w:val="00B25C20"/>
    <w:rsid w:val="00B263EC"/>
    <w:rsid w:val="00B279E0"/>
    <w:rsid w:val="00B30047"/>
    <w:rsid w:val="00B31958"/>
    <w:rsid w:val="00B32357"/>
    <w:rsid w:val="00B33C4C"/>
    <w:rsid w:val="00B3617A"/>
    <w:rsid w:val="00B37C53"/>
    <w:rsid w:val="00B40159"/>
    <w:rsid w:val="00B401CB"/>
    <w:rsid w:val="00B40788"/>
    <w:rsid w:val="00B4241B"/>
    <w:rsid w:val="00B43E89"/>
    <w:rsid w:val="00B45790"/>
    <w:rsid w:val="00B46346"/>
    <w:rsid w:val="00B46B45"/>
    <w:rsid w:val="00B46D1B"/>
    <w:rsid w:val="00B475D5"/>
    <w:rsid w:val="00B5117A"/>
    <w:rsid w:val="00B51F55"/>
    <w:rsid w:val="00B52132"/>
    <w:rsid w:val="00B53240"/>
    <w:rsid w:val="00B53784"/>
    <w:rsid w:val="00B5590A"/>
    <w:rsid w:val="00B561A3"/>
    <w:rsid w:val="00B564F3"/>
    <w:rsid w:val="00B56690"/>
    <w:rsid w:val="00B56C45"/>
    <w:rsid w:val="00B63DB5"/>
    <w:rsid w:val="00B67578"/>
    <w:rsid w:val="00B70B07"/>
    <w:rsid w:val="00B71048"/>
    <w:rsid w:val="00B74D38"/>
    <w:rsid w:val="00B7538C"/>
    <w:rsid w:val="00B75ED1"/>
    <w:rsid w:val="00B77DD6"/>
    <w:rsid w:val="00B81C80"/>
    <w:rsid w:val="00B81FD2"/>
    <w:rsid w:val="00B82E24"/>
    <w:rsid w:val="00B83824"/>
    <w:rsid w:val="00B845A0"/>
    <w:rsid w:val="00B853AD"/>
    <w:rsid w:val="00B86748"/>
    <w:rsid w:val="00B868E4"/>
    <w:rsid w:val="00B9015F"/>
    <w:rsid w:val="00B91882"/>
    <w:rsid w:val="00B918DD"/>
    <w:rsid w:val="00B92FE1"/>
    <w:rsid w:val="00B93EAA"/>
    <w:rsid w:val="00B975D8"/>
    <w:rsid w:val="00BA3569"/>
    <w:rsid w:val="00BA370E"/>
    <w:rsid w:val="00BA3F50"/>
    <w:rsid w:val="00BA5B59"/>
    <w:rsid w:val="00BA6311"/>
    <w:rsid w:val="00BA7D84"/>
    <w:rsid w:val="00BB2A1E"/>
    <w:rsid w:val="00BB3B68"/>
    <w:rsid w:val="00BB59D8"/>
    <w:rsid w:val="00BC314E"/>
    <w:rsid w:val="00BC3EB1"/>
    <w:rsid w:val="00BC7F3D"/>
    <w:rsid w:val="00BD00B3"/>
    <w:rsid w:val="00BD1297"/>
    <w:rsid w:val="00BD1456"/>
    <w:rsid w:val="00BD1D7D"/>
    <w:rsid w:val="00BD430D"/>
    <w:rsid w:val="00BD4821"/>
    <w:rsid w:val="00BD59D2"/>
    <w:rsid w:val="00BE14EA"/>
    <w:rsid w:val="00BE39CF"/>
    <w:rsid w:val="00BE5388"/>
    <w:rsid w:val="00BE6754"/>
    <w:rsid w:val="00BF09DA"/>
    <w:rsid w:val="00BF2C7F"/>
    <w:rsid w:val="00BF2DF9"/>
    <w:rsid w:val="00BF322B"/>
    <w:rsid w:val="00BF3327"/>
    <w:rsid w:val="00BF7D9D"/>
    <w:rsid w:val="00C0279C"/>
    <w:rsid w:val="00C02CFD"/>
    <w:rsid w:val="00C03086"/>
    <w:rsid w:val="00C04E31"/>
    <w:rsid w:val="00C0581D"/>
    <w:rsid w:val="00C06776"/>
    <w:rsid w:val="00C0760F"/>
    <w:rsid w:val="00C11912"/>
    <w:rsid w:val="00C17898"/>
    <w:rsid w:val="00C2210B"/>
    <w:rsid w:val="00C23196"/>
    <w:rsid w:val="00C23C8C"/>
    <w:rsid w:val="00C278A7"/>
    <w:rsid w:val="00C31AD4"/>
    <w:rsid w:val="00C348A4"/>
    <w:rsid w:val="00C35F85"/>
    <w:rsid w:val="00C36C90"/>
    <w:rsid w:val="00C40A68"/>
    <w:rsid w:val="00C415FB"/>
    <w:rsid w:val="00C41C40"/>
    <w:rsid w:val="00C431DF"/>
    <w:rsid w:val="00C43C15"/>
    <w:rsid w:val="00C43F4A"/>
    <w:rsid w:val="00C44150"/>
    <w:rsid w:val="00C447CF"/>
    <w:rsid w:val="00C44F65"/>
    <w:rsid w:val="00C45C68"/>
    <w:rsid w:val="00C46436"/>
    <w:rsid w:val="00C46604"/>
    <w:rsid w:val="00C523EC"/>
    <w:rsid w:val="00C52678"/>
    <w:rsid w:val="00C5363A"/>
    <w:rsid w:val="00C543C7"/>
    <w:rsid w:val="00C5638A"/>
    <w:rsid w:val="00C57D79"/>
    <w:rsid w:val="00C57E03"/>
    <w:rsid w:val="00C62183"/>
    <w:rsid w:val="00C64290"/>
    <w:rsid w:val="00C66C30"/>
    <w:rsid w:val="00C72221"/>
    <w:rsid w:val="00C7326E"/>
    <w:rsid w:val="00C77863"/>
    <w:rsid w:val="00C8209C"/>
    <w:rsid w:val="00C84E05"/>
    <w:rsid w:val="00C8501C"/>
    <w:rsid w:val="00C8539D"/>
    <w:rsid w:val="00C8557B"/>
    <w:rsid w:val="00C8657D"/>
    <w:rsid w:val="00C86622"/>
    <w:rsid w:val="00C91706"/>
    <w:rsid w:val="00C926CD"/>
    <w:rsid w:val="00C92935"/>
    <w:rsid w:val="00C92CCC"/>
    <w:rsid w:val="00C932E8"/>
    <w:rsid w:val="00C946F5"/>
    <w:rsid w:val="00C95693"/>
    <w:rsid w:val="00C96C76"/>
    <w:rsid w:val="00C97679"/>
    <w:rsid w:val="00C97D89"/>
    <w:rsid w:val="00CA4FB1"/>
    <w:rsid w:val="00CA5C71"/>
    <w:rsid w:val="00CB049C"/>
    <w:rsid w:val="00CB2D8C"/>
    <w:rsid w:val="00CB3082"/>
    <w:rsid w:val="00CC0661"/>
    <w:rsid w:val="00CC142E"/>
    <w:rsid w:val="00CC2806"/>
    <w:rsid w:val="00CC57B0"/>
    <w:rsid w:val="00CC6D3F"/>
    <w:rsid w:val="00CD4440"/>
    <w:rsid w:val="00CD4722"/>
    <w:rsid w:val="00CD767C"/>
    <w:rsid w:val="00CD7841"/>
    <w:rsid w:val="00CE0325"/>
    <w:rsid w:val="00CE043E"/>
    <w:rsid w:val="00CE0DAA"/>
    <w:rsid w:val="00CE10BD"/>
    <w:rsid w:val="00CE36DF"/>
    <w:rsid w:val="00CE6A99"/>
    <w:rsid w:val="00CE7682"/>
    <w:rsid w:val="00CE78B1"/>
    <w:rsid w:val="00CF0A39"/>
    <w:rsid w:val="00CF15EB"/>
    <w:rsid w:val="00D01F8D"/>
    <w:rsid w:val="00D021A9"/>
    <w:rsid w:val="00D04DF1"/>
    <w:rsid w:val="00D07059"/>
    <w:rsid w:val="00D104A1"/>
    <w:rsid w:val="00D1232F"/>
    <w:rsid w:val="00D1518C"/>
    <w:rsid w:val="00D1608F"/>
    <w:rsid w:val="00D17C69"/>
    <w:rsid w:val="00D25852"/>
    <w:rsid w:val="00D306F2"/>
    <w:rsid w:val="00D31A30"/>
    <w:rsid w:val="00D31BCE"/>
    <w:rsid w:val="00D3666D"/>
    <w:rsid w:val="00D454EE"/>
    <w:rsid w:val="00D46A13"/>
    <w:rsid w:val="00D50640"/>
    <w:rsid w:val="00D61562"/>
    <w:rsid w:val="00D624C2"/>
    <w:rsid w:val="00D6340B"/>
    <w:rsid w:val="00D64620"/>
    <w:rsid w:val="00D654F0"/>
    <w:rsid w:val="00D668CD"/>
    <w:rsid w:val="00D67707"/>
    <w:rsid w:val="00D70CA1"/>
    <w:rsid w:val="00D7179D"/>
    <w:rsid w:val="00D736F4"/>
    <w:rsid w:val="00D758F2"/>
    <w:rsid w:val="00D77284"/>
    <w:rsid w:val="00D82569"/>
    <w:rsid w:val="00D82607"/>
    <w:rsid w:val="00D82DC8"/>
    <w:rsid w:val="00D83A18"/>
    <w:rsid w:val="00D8514D"/>
    <w:rsid w:val="00D855E9"/>
    <w:rsid w:val="00D85C99"/>
    <w:rsid w:val="00D903CA"/>
    <w:rsid w:val="00D913C6"/>
    <w:rsid w:val="00D9228E"/>
    <w:rsid w:val="00D92622"/>
    <w:rsid w:val="00D93A1B"/>
    <w:rsid w:val="00D946E3"/>
    <w:rsid w:val="00D94F81"/>
    <w:rsid w:val="00D95E82"/>
    <w:rsid w:val="00D96B90"/>
    <w:rsid w:val="00D96BBF"/>
    <w:rsid w:val="00D979EE"/>
    <w:rsid w:val="00DA0073"/>
    <w:rsid w:val="00DA0BDB"/>
    <w:rsid w:val="00DA1BAD"/>
    <w:rsid w:val="00DA3A55"/>
    <w:rsid w:val="00DA4D43"/>
    <w:rsid w:val="00DB0498"/>
    <w:rsid w:val="00DB5C46"/>
    <w:rsid w:val="00DB7311"/>
    <w:rsid w:val="00DB747B"/>
    <w:rsid w:val="00DC09CD"/>
    <w:rsid w:val="00DC1A2B"/>
    <w:rsid w:val="00DC4F3A"/>
    <w:rsid w:val="00DC5559"/>
    <w:rsid w:val="00DC7085"/>
    <w:rsid w:val="00DD0B97"/>
    <w:rsid w:val="00DD3DF6"/>
    <w:rsid w:val="00DD5A6D"/>
    <w:rsid w:val="00DD5FFC"/>
    <w:rsid w:val="00DD75C4"/>
    <w:rsid w:val="00DE1245"/>
    <w:rsid w:val="00DE4CC1"/>
    <w:rsid w:val="00DE51AC"/>
    <w:rsid w:val="00DE6B0F"/>
    <w:rsid w:val="00DE7380"/>
    <w:rsid w:val="00DF29AC"/>
    <w:rsid w:val="00E01A31"/>
    <w:rsid w:val="00E033C1"/>
    <w:rsid w:val="00E039F7"/>
    <w:rsid w:val="00E05007"/>
    <w:rsid w:val="00E05F89"/>
    <w:rsid w:val="00E06EFF"/>
    <w:rsid w:val="00E10F80"/>
    <w:rsid w:val="00E1137D"/>
    <w:rsid w:val="00E135CF"/>
    <w:rsid w:val="00E138AB"/>
    <w:rsid w:val="00E14581"/>
    <w:rsid w:val="00E175E8"/>
    <w:rsid w:val="00E17C98"/>
    <w:rsid w:val="00E21A27"/>
    <w:rsid w:val="00E21B3E"/>
    <w:rsid w:val="00E22568"/>
    <w:rsid w:val="00E2495D"/>
    <w:rsid w:val="00E258D0"/>
    <w:rsid w:val="00E26163"/>
    <w:rsid w:val="00E2625C"/>
    <w:rsid w:val="00E30411"/>
    <w:rsid w:val="00E34259"/>
    <w:rsid w:val="00E3464B"/>
    <w:rsid w:val="00E36B72"/>
    <w:rsid w:val="00E36BCC"/>
    <w:rsid w:val="00E4117D"/>
    <w:rsid w:val="00E430ED"/>
    <w:rsid w:val="00E4418F"/>
    <w:rsid w:val="00E473AE"/>
    <w:rsid w:val="00E50170"/>
    <w:rsid w:val="00E52E1B"/>
    <w:rsid w:val="00E55D28"/>
    <w:rsid w:val="00E5700B"/>
    <w:rsid w:val="00E600E7"/>
    <w:rsid w:val="00E60E9B"/>
    <w:rsid w:val="00E626A3"/>
    <w:rsid w:val="00E639A0"/>
    <w:rsid w:val="00E6496D"/>
    <w:rsid w:val="00E77985"/>
    <w:rsid w:val="00E801C5"/>
    <w:rsid w:val="00E81D22"/>
    <w:rsid w:val="00E829CE"/>
    <w:rsid w:val="00E82C5F"/>
    <w:rsid w:val="00E8336F"/>
    <w:rsid w:val="00E84F00"/>
    <w:rsid w:val="00E85963"/>
    <w:rsid w:val="00E9115E"/>
    <w:rsid w:val="00E9150C"/>
    <w:rsid w:val="00E94481"/>
    <w:rsid w:val="00E95389"/>
    <w:rsid w:val="00E95F2F"/>
    <w:rsid w:val="00E95F34"/>
    <w:rsid w:val="00E9716A"/>
    <w:rsid w:val="00EA06B8"/>
    <w:rsid w:val="00EA2129"/>
    <w:rsid w:val="00EA359B"/>
    <w:rsid w:val="00EA3AF1"/>
    <w:rsid w:val="00EA4491"/>
    <w:rsid w:val="00EA6AFE"/>
    <w:rsid w:val="00EA6CBD"/>
    <w:rsid w:val="00EA6F0D"/>
    <w:rsid w:val="00EA751D"/>
    <w:rsid w:val="00EB012C"/>
    <w:rsid w:val="00EB1317"/>
    <w:rsid w:val="00EB1F50"/>
    <w:rsid w:val="00EB5D4E"/>
    <w:rsid w:val="00EB5D5A"/>
    <w:rsid w:val="00EB5ED0"/>
    <w:rsid w:val="00EC2DBD"/>
    <w:rsid w:val="00EC44BD"/>
    <w:rsid w:val="00EC46C8"/>
    <w:rsid w:val="00ED0C33"/>
    <w:rsid w:val="00ED0FBF"/>
    <w:rsid w:val="00ED2BB2"/>
    <w:rsid w:val="00ED5753"/>
    <w:rsid w:val="00ED6B23"/>
    <w:rsid w:val="00EF032A"/>
    <w:rsid w:val="00EF1F9A"/>
    <w:rsid w:val="00EF3DFF"/>
    <w:rsid w:val="00EF4037"/>
    <w:rsid w:val="00EF6355"/>
    <w:rsid w:val="00EF70EE"/>
    <w:rsid w:val="00EF7600"/>
    <w:rsid w:val="00EF777A"/>
    <w:rsid w:val="00F0055C"/>
    <w:rsid w:val="00F0105B"/>
    <w:rsid w:val="00F01E6E"/>
    <w:rsid w:val="00F03300"/>
    <w:rsid w:val="00F039A6"/>
    <w:rsid w:val="00F10E6B"/>
    <w:rsid w:val="00F1300C"/>
    <w:rsid w:val="00F13CBD"/>
    <w:rsid w:val="00F1545F"/>
    <w:rsid w:val="00F155C0"/>
    <w:rsid w:val="00F1604C"/>
    <w:rsid w:val="00F17436"/>
    <w:rsid w:val="00F20162"/>
    <w:rsid w:val="00F225C3"/>
    <w:rsid w:val="00F2383A"/>
    <w:rsid w:val="00F27CBE"/>
    <w:rsid w:val="00F31039"/>
    <w:rsid w:val="00F330DB"/>
    <w:rsid w:val="00F3540F"/>
    <w:rsid w:val="00F3692B"/>
    <w:rsid w:val="00F37345"/>
    <w:rsid w:val="00F37C00"/>
    <w:rsid w:val="00F37C97"/>
    <w:rsid w:val="00F40131"/>
    <w:rsid w:val="00F42576"/>
    <w:rsid w:val="00F42868"/>
    <w:rsid w:val="00F44A5E"/>
    <w:rsid w:val="00F44A66"/>
    <w:rsid w:val="00F461F3"/>
    <w:rsid w:val="00F4716F"/>
    <w:rsid w:val="00F52CAA"/>
    <w:rsid w:val="00F53397"/>
    <w:rsid w:val="00F54EB0"/>
    <w:rsid w:val="00F6026F"/>
    <w:rsid w:val="00F62323"/>
    <w:rsid w:val="00F672B6"/>
    <w:rsid w:val="00F67E08"/>
    <w:rsid w:val="00F71557"/>
    <w:rsid w:val="00F71602"/>
    <w:rsid w:val="00F741CC"/>
    <w:rsid w:val="00F74C67"/>
    <w:rsid w:val="00F76B6A"/>
    <w:rsid w:val="00F777F6"/>
    <w:rsid w:val="00F80754"/>
    <w:rsid w:val="00F83131"/>
    <w:rsid w:val="00F838FA"/>
    <w:rsid w:val="00F83DF8"/>
    <w:rsid w:val="00F8491E"/>
    <w:rsid w:val="00F85DAF"/>
    <w:rsid w:val="00F86740"/>
    <w:rsid w:val="00F90277"/>
    <w:rsid w:val="00F92A72"/>
    <w:rsid w:val="00F92CB4"/>
    <w:rsid w:val="00F94933"/>
    <w:rsid w:val="00F9791A"/>
    <w:rsid w:val="00FA3DCF"/>
    <w:rsid w:val="00FA437A"/>
    <w:rsid w:val="00FA77DD"/>
    <w:rsid w:val="00FB0147"/>
    <w:rsid w:val="00FB196D"/>
    <w:rsid w:val="00FB2164"/>
    <w:rsid w:val="00FB39B2"/>
    <w:rsid w:val="00FC088B"/>
    <w:rsid w:val="00FC18C9"/>
    <w:rsid w:val="00FC2193"/>
    <w:rsid w:val="00FC2FAC"/>
    <w:rsid w:val="00FD0457"/>
    <w:rsid w:val="00FD08DE"/>
    <w:rsid w:val="00FD1848"/>
    <w:rsid w:val="00FD1A46"/>
    <w:rsid w:val="00FD1EA4"/>
    <w:rsid w:val="00FD249F"/>
    <w:rsid w:val="00FD50D6"/>
    <w:rsid w:val="00FD65BA"/>
    <w:rsid w:val="00FE0B46"/>
    <w:rsid w:val="00FE124D"/>
    <w:rsid w:val="00FE1401"/>
    <w:rsid w:val="00FE4935"/>
    <w:rsid w:val="00FE572C"/>
    <w:rsid w:val="00FE6DBB"/>
    <w:rsid w:val="00FF008E"/>
    <w:rsid w:val="00FF0846"/>
    <w:rsid w:val="00FF26FB"/>
    <w:rsid w:val="00FF4751"/>
    <w:rsid w:val="00FF6CE7"/>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808EA"/>
  <w15:docId w15:val="{37D6E59B-5D06-474A-AC45-6669E3DA0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character" w:styleId="FollowedHyperlink">
    <w:name w:val="FollowedHyperlink"/>
    <w:basedOn w:val="DefaultParagraphFont"/>
    <w:uiPriority w:val="99"/>
    <w:semiHidden/>
    <w:unhideWhenUsed/>
    <w:rsid w:val="00257A56"/>
    <w:rPr>
      <w:color w:val="800080" w:themeColor="followedHyperlink"/>
      <w:u w:val="single"/>
    </w:rPr>
  </w:style>
  <w:style w:type="paragraph" w:styleId="Bibliography">
    <w:name w:val="Bibliography"/>
    <w:basedOn w:val="Normal"/>
    <w:next w:val="Normal"/>
    <w:uiPriority w:val="37"/>
    <w:unhideWhenUsed/>
    <w:rsid w:val="00C44150"/>
  </w:style>
  <w:style w:type="table" w:styleId="TableGrid">
    <w:name w:val="Table Grid"/>
    <w:basedOn w:val="TableNormal"/>
    <w:uiPriority w:val="59"/>
    <w:rsid w:val="00510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E572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FE57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E57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FE572C"/>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FE57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PlainTable1">
    <w:name w:val="Plain Table 1"/>
    <w:basedOn w:val="TableNormal"/>
    <w:uiPriority w:val="41"/>
    <w:rsid w:val="00FE57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E572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1Light-Accent1">
    <w:name w:val="List Table 1 Light Accent 1"/>
    <w:basedOn w:val="TableNormal"/>
    <w:uiPriority w:val="46"/>
    <w:rsid w:val="00FE572C"/>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Spacing">
    <w:name w:val="No Spacing"/>
    <w:link w:val="NoSpacingChar"/>
    <w:uiPriority w:val="1"/>
    <w:qFormat/>
    <w:rsid w:val="00E801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01C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7291">
      <w:bodyDiv w:val="1"/>
      <w:marLeft w:val="0"/>
      <w:marRight w:val="0"/>
      <w:marTop w:val="0"/>
      <w:marBottom w:val="0"/>
      <w:divBdr>
        <w:top w:val="none" w:sz="0" w:space="0" w:color="auto"/>
        <w:left w:val="none" w:sz="0" w:space="0" w:color="auto"/>
        <w:bottom w:val="none" w:sz="0" w:space="0" w:color="auto"/>
        <w:right w:val="none" w:sz="0" w:space="0" w:color="auto"/>
      </w:divBdr>
    </w:div>
    <w:div w:id="17123894">
      <w:bodyDiv w:val="1"/>
      <w:marLeft w:val="0"/>
      <w:marRight w:val="0"/>
      <w:marTop w:val="0"/>
      <w:marBottom w:val="0"/>
      <w:divBdr>
        <w:top w:val="none" w:sz="0" w:space="0" w:color="auto"/>
        <w:left w:val="none" w:sz="0" w:space="0" w:color="auto"/>
        <w:bottom w:val="none" w:sz="0" w:space="0" w:color="auto"/>
        <w:right w:val="none" w:sz="0" w:space="0" w:color="auto"/>
      </w:divBdr>
    </w:div>
    <w:div w:id="25251628">
      <w:bodyDiv w:val="1"/>
      <w:marLeft w:val="0"/>
      <w:marRight w:val="0"/>
      <w:marTop w:val="0"/>
      <w:marBottom w:val="0"/>
      <w:divBdr>
        <w:top w:val="none" w:sz="0" w:space="0" w:color="auto"/>
        <w:left w:val="none" w:sz="0" w:space="0" w:color="auto"/>
        <w:bottom w:val="none" w:sz="0" w:space="0" w:color="auto"/>
        <w:right w:val="none" w:sz="0" w:space="0" w:color="auto"/>
      </w:divBdr>
    </w:div>
    <w:div w:id="27924030">
      <w:bodyDiv w:val="1"/>
      <w:marLeft w:val="0"/>
      <w:marRight w:val="0"/>
      <w:marTop w:val="0"/>
      <w:marBottom w:val="0"/>
      <w:divBdr>
        <w:top w:val="none" w:sz="0" w:space="0" w:color="auto"/>
        <w:left w:val="none" w:sz="0" w:space="0" w:color="auto"/>
        <w:bottom w:val="none" w:sz="0" w:space="0" w:color="auto"/>
        <w:right w:val="none" w:sz="0" w:space="0" w:color="auto"/>
      </w:divBdr>
    </w:div>
    <w:div w:id="28603462">
      <w:bodyDiv w:val="1"/>
      <w:marLeft w:val="0"/>
      <w:marRight w:val="0"/>
      <w:marTop w:val="0"/>
      <w:marBottom w:val="0"/>
      <w:divBdr>
        <w:top w:val="none" w:sz="0" w:space="0" w:color="auto"/>
        <w:left w:val="none" w:sz="0" w:space="0" w:color="auto"/>
        <w:bottom w:val="none" w:sz="0" w:space="0" w:color="auto"/>
        <w:right w:val="none" w:sz="0" w:space="0" w:color="auto"/>
      </w:divBdr>
    </w:div>
    <w:div w:id="33311368">
      <w:bodyDiv w:val="1"/>
      <w:marLeft w:val="0"/>
      <w:marRight w:val="0"/>
      <w:marTop w:val="0"/>
      <w:marBottom w:val="0"/>
      <w:divBdr>
        <w:top w:val="none" w:sz="0" w:space="0" w:color="auto"/>
        <w:left w:val="none" w:sz="0" w:space="0" w:color="auto"/>
        <w:bottom w:val="none" w:sz="0" w:space="0" w:color="auto"/>
        <w:right w:val="none" w:sz="0" w:space="0" w:color="auto"/>
      </w:divBdr>
    </w:div>
    <w:div w:id="39600351">
      <w:bodyDiv w:val="1"/>
      <w:marLeft w:val="0"/>
      <w:marRight w:val="0"/>
      <w:marTop w:val="0"/>
      <w:marBottom w:val="0"/>
      <w:divBdr>
        <w:top w:val="none" w:sz="0" w:space="0" w:color="auto"/>
        <w:left w:val="none" w:sz="0" w:space="0" w:color="auto"/>
        <w:bottom w:val="none" w:sz="0" w:space="0" w:color="auto"/>
        <w:right w:val="none" w:sz="0" w:space="0" w:color="auto"/>
      </w:divBdr>
    </w:div>
    <w:div w:id="49429967">
      <w:bodyDiv w:val="1"/>
      <w:marLeft w:val="0"/>
      <w:marRight w:val="0"/>
      <w:marTop w:val="0"/>
      <w:marBottom w:val="0"/>
      <w:divBdr>
        <w:top w:val="none" w:sz="0" w:space="0" w:color="auto"/>
        <w:left w:val="none" w:sz="0" w:space="0" w:color="auto"/>
        <w:bottom w:val="none" w:sz="0" w:space="0" w:color="auto"/>
        <w:right w:val="none" w:sz="0" w:space="0" w:color="auto"/>
      </w:divBdr>
    </w:div>
    <w:div w:id="67461431">
      <w:bodyDiv w:val="1"/>
      <w:marLeft w:val="0"/>
      <w:marRight w:val="0"/>
      <w:marTop w:val="0"/>
      <w:marBottom w:val="0"/>
      <w:divBdr>
        <w:top w:val="none" w:sz="0" w:space="0" w:color="auto"/>
        <w:left w:val="none" w:sz="0" w:space="0" w:color="auto"/>
        <w:bottom w:val="none" w:sz="0" w:space="0" w:color="auto"/>
        <w:right w:val="none" w:sz="0" w:space="0" w:color="auto"/>
      </w:divBdr>
    </w:div>
    <w:div w:id="67851039">
      <w:bodyDiv w:val="1"/>
      <w:marLeft w:val="0"/>
      <w:marRight w:val="0"/>
      <w:marTop w:val="0"/>
      <w:marBottom w:val="0"/>
      <w:divBdr>
        <w:top w:val="none" w:sz="0" w:space="0" w:color="auto"/>
        <w:left w:val="none" w:sz="0" w:space="0" w:color="auto"/>
        <w:bottom w:val="none" w:sz="0" w:space="0" w:color="auto"/>
        <w:right w:val="none" w:sz="0" w:space="0" w:color="auto"/>
      </w:divBdr>
    </w:div>
    <w:div w:id="70738059">
      <w:bodyDiv w:val="1"/>
      <w:marLeft w:val="0"/>
      <w:marRight w:val="0"/>
      <w:marTop w:val="0"/>
      <w:marBottom w:val="0"/>
      <w:divBdr>
        <w:top w:val="none" w:sz="0" w:space="0" w:color="auto"/>
        <w:left w:val="none" w:sz="0" w:space="0" w:color="auto"/>
        <w:bottom w:val="none" w:sz="0" w:space="0" w:color="auto"/>
        <w:right w:val="none" w:sz="0" w:space="0" w:color="auto"/>
      </w:divBdr>
    </w:div>
    <w:div w:id="83498025">
      <w:bodyDiv w:val="1"/>
      <w:marLeft w:val="0"/>
      <w:marRight w:val="0"/>
      <w:marTop w:val="0"/>
      <w:marBottom w:val="0"/>
      <w:divBdr>
        <w:top w:val="none" w:sz="0" w:space="0" w:color="auto"/>
        <w:left w:val="none" w:sz="0" w:space="0" w:color="auto"/>
        <w:bottom w:val="none" w:sz="0" w:space="0" w:color="auto"/>
        <w:right w:val="none" w:sz="0" w:space="0" w:color="auto"/>
      </w:divBdr>
    </w:div>
    <w:div w:id="84040825">
      <w:bodyDiv w:val="1"/>
      <w:marLeft w:val="0"/>
      <w:marRight w:val="0"/>
      <w:marTop w:val="0"/>
      <w:marBottom w:val="0"/>
      <w:divBdr>
        <w:top w:val="none" w:sz="0" w:space="0" w:color="auto"/>
        <w:left w:val="none" w:sz="0" w:space="0" w:color="auto"/>
        <w:bottom w:val="none" w:sz="0" w:space="0" w:color="auto"/>
        <w:right w:val="none" w:sz="0" w:space="0" w:color="auto"/>
      </w:divBdr>
    </w:div>
    <w:div w:id="88089228">
      <w:bodyDiv w:val="1"/>
      <w:marLeft w:val="0"/>
      <w:marRight w:val="0"/>
      <w:marTop w:val="0"/>
      <w:marBottom w:val="0"/>
      <w:divBdr>
        <w:top w:val="none" w:sz="0" w:space="0" w:color="auto"/>
        <w:left w:val="none" w:sz="0" w:space="0" w:color="auto"/>
        <w:bottom w:val="none" w:sz="0" w:space="0" w:color="auto"/>
        <w:right w:val="none" w:sz="0" w:space="0" w:color="auto"/>
      </w:divBdr>
    </w:div>
    <w:div w:id="91166507">
      <w:bodyDiv w:val="1"/>
      <w:marLeft w:val="0"/>
      <w:marRight w:val="0"/>
      <w:marTop w:val="0"/>
      <w:marBottom w:val="0"/>
      <w:divBdr>
        <w:top w:val="none" w:sz="0" w:space="0" w:color="auto"/>
        <w:left w:val="none" w:sz="0" w:space="0" w:color="auto"/>
        <w:bottom w:val="none" w:sz="0" w:space="0" w:color="auto"/>
        <w:right w:val="none" w:sz="0" w:space="0" w:color="auto"/>
      </w:divBdr>
    </w:div>
    <w:div w:id="93792266">
      <w:bodyDiv w:val="1"/>
      <w:marLeft w:val="0"/>
      <w:marRight w:val="0"/>
      <w:marTop w:val="0"/>
      <w:marBottom w:val="0"/>
      <w:divBdr>
        <w:top w:val="none" w:sz="0" w:space="0" w:color="auto"/>
        <w:left w:val="none" w:sz="0" w:space="0" w:color="auto"/>
        <w:bottom w:val="none" w:sz="0" w:space="0" w:color="auto"/>
        <w:right w:val="none" w:sz="0" w:space="0" w:color="auto"/>
      </w:divBdr>
    </w:div>
    <w:div w:id="98184650">
      <w:bodyDiv w:val="1"/>
      <w:marLeft w:val="0"/>
      <w:marRight w:val="0"/>
      <w:marTop w:val="0"/>
      <w:marBottom w:val="0"/>
      <w:divBdr>
        <w:top w:val="none" w:sz="0" w:space="0" w:color="auto"/>
        <w:left w:val="none" w:sz="0" w:space="0" w:color="auto"/>
        <w:bottom w:val="none" w:sz="0" w:space="0" w:color="auto"/>
        <w:right w:val="none" w:sz="0" w:space="0" w:color="auto"/>
      </w:divBdr>
    </w:div>
    <w:div w:id="101581057">
      <w:bodyDiv w:val="1"/>
      <w:marLeft w:val="0"/>
      <w:marRight w:val="0"/>
      <w:marTop w:val="0"/>
      <w:marBottom w:val="0"/>
      <w:divBdr>
        <w:top w:val="none" w:sz="0" w:space="0" w:color="auto"/>
        <w:left w:val="none" w:sz="0" w:space="0" w:color="auto"/>
        <w:bottom w:val="none" w:sz="0" w:space="0" w:color="auto"/>
        <w:right w:val="none" w:sz="0" w:space="0" w:color="auto"/>
      </w:divBdr>
    </w:div>
    <w:div w:id="104813679">
      <w:bodyDiv w:val="1"/>
      <w:marLeft w:val="0"/>
      <w:marRight w:val="0"/>
      <w:marTop w:val="0"/>
      <w:marBottom w:val="0"/>
      <w:divBdr>
        <w:top w:val="none" w:sz="0" w:space="0" w:color="auto"/>
        <w:left w:val="none" w:sz="0" w:space="0" w:color="auto"/>
        <w:bottom w:val="none" w:sz="0" w:space="0" w:color="auto"/>
        <w:right w:val="none" w:sz="0" w:space="0" w:color="auto"/>
      </w:divBdr>
    </w:div>
    <w:div w:id="107235351">
      <w:bodyDiv w:val="1"/>
      <w:marLeft w:val="0"/>
      <w:marRight w:val="0"/>
      <w:marTop w:val="0"/>
      <w:marBottom w:val="0"/>
      <w:divBdr>
        <w:top w:val="none" w:sz="0" w:space="0" w:color="auto"/>
        <w:left w:val="none" w:sz="0" w:space="0" w:color="auto"/>
        <w:bottom w:val="none" w:sz="0" w:space="0" w:color="auto"/>
        <w:right w:val="none" w:sz="0" w:space="0" w:color="auto"/>
      </w:divBdr>
    </w:div>
    <w:div w:id="111636901">
      <w:bodyDiv w:val="1"/>
      <w:marLeft w:val="0"/>
      <w:marRight w:val="0"/>
      <w:marTop w:val="0"/>
      <w:marBottom w:val="0"/>
      <w:divBdr>
        <w:top w:val="none" w:sz="0" w:space="0" w:color="auto"/>
        <w:left w:val="none" w:sz="0" w:space="0" w:color="auto"/>
        <w:bottom w:val="none" w:sz="0" w:space="0" w:color="auto"/>
        <w:right w:val="none" w:sz="0" w:space="0" w:color="auto"/>
      </w:divBdr>
    </w:div>
    <w:div w:id="111748878">
      <w:bodyDiv w:val="1"/>
      <w:marLeft w:val="0"/>
      <w:marRight w:val="0"/>
      <w:marTop w:val="0"/>
      <w:marBottom w:val="0"/>
      <w:divBdr>
        <w:top w:val="none" w:sz="0" w:space="0" w:color="auto"/>
        <w:left w:val="none" w:sz="0" w:space="0" w:color="auto"/>
        <w:bottom w:val="none" w:sz="0" w:space="0" w:color="auto"/>
        <w:right w:val="none" w:sz="0" w:space="0" w:color="auto"/>
      </w:divBdr>
    </w:div>
    <w:div w:id="113984626">
      <w:bodyDiv w:val="1"/>
      <w:marLeft w:val="0"/>
      <w:marRight w:val="0"/>
      <w:marTop w:val="0"/>
      <w:marBottom w:val="0"/>
      <w:divBdr>
        <w:top w:val="none" w:sz="0" w:space="0" w:color="auto"/>
        <w:left w:val="none" w:sz="0" w:space="0" w:color="auto"/>
        <w:bottom w:val="none" w:sz="0" w:space="0" w:color="auto"/>
        <w:right w:val="none" w:sz="0" w:space="0" w:color="auto"/>
      </w:divBdr>
    </w:div>
    <w:div w:id="116722639">
      <w:bodyDiv w:val="1"/>
      <w:marLeft w:val="0"/>
      <w:marRight w:val="0"/>
      <w:marTop w:val="0"/>
      <w:marBottom w:val="0"/>
      <w:divBdr>
        <w:top w:val="none" w:sz="0" w:space="0" w:color="auto"/>
        <w:left w:val="none" w:sz="0" w:space="0" w:color="auto"/>
        <w:bottom w:val="none" w:sz="0" w:space="0" w:color="auto"/>
        <w:right w:val="none" w:sz="0" w:space="0" w:color="auto"/>
      </w:divBdr>
    </w:div>
    <w:div w:id="119538606">
      <w:bodyDiv w:val="1"/>
      <w:marLeft w:val="0"/>
      <w:marRight w:val="0"/>
      <w:marTop w:val="0"/>
      <w:marBottom w:val="0"/>
      <w:divBdr>
        <w:top w:val="none" w:sz="0" w:space="0" w:color="auto"/>
        <w:left w:val="none" w:sz="0" w:space="0" w:color="auto"/>
        <w:bottom w:val="none" w:sz="0" w:space="0" w:color="auto"/>
        <w:right w:val="none" w:sz="0" w:space="0" w:color="auto"/>
      </w:divBdr>
    </w:div>
    <w:div w:id="125004364">
      <w:bodyDiv w:val="1"/>
      <w:marLeft w:val="0"/>
      <w:marRight w:val="0"/>
      <w:marTop w:val="0"/>
      <w:marBottom w:val="0"/>
      <w:divBdr>
        <w:top w:val="none" w:sz="0" w:space="0" w:color="auto"/>
        <w:left w:val="none" w:sz="0" w:space="0" w:color="auto"/>
        <w:bottom w:val="none" w:sz="0" w:space="0" w:color="auto"/>
        <w:right w:val="none" w:sz="0" w:space="0" w:color="auto"/>
      </w:divBdr>
    </w:div>
    <w:div w:id="126357857">
      <w:bodyDiv w:val="1"/>
      <w:marLeft w:val="0"/>
      <w:marRight w:val="0"/>
      <w:marTop w:val="0"/>
      <w:marBottom w:val="0"/>
      <w:divBdr>
        <w:top w:val="none" w:sz="0" w:space="0" w:color="auto"/>
        <w:left w:val="none" w:sz="0" w:space="0" w:color="auto"/>
        <w:bottom w:val="none" w:sz="0" w:space="0" w:color="auto"/>
        <w:right w:val="none" w:sz="0" w:space="0" w:color="auto"/>
      </w:divBdr>
    </w:div>
    <w:div w:id="127279993">
      <w:bodyDiv w:val="1"/>
      <w:marLeft w:val="0"/>
      <w:marRight w:val="0"/>
      <w:marTop w:val="0"/>
      <w:marBottom w:val="0"/>
      <w:divBdr>
        <w:top w:val="none" w:sz="0" w:space="0" w:color="auto"/>
        <w:left w:val="none" w:sz="0" w:space="0" w:color="auto"/>
        <w:bottom w:val="none" w:sz="0" w:space="0" w:color="auto"/>
        <w:right w:val="none" w:sz="0" w:space="0" w:color="auto"/>
      </w:divBdr>
    </w:div>
    <w:div w:id="131867059">
      <w:bodyDiv w:val="1"/>
      <w:marLeft w:val="0"/>
      <w:marRight w:val="0"/>
      <w:marTop w:val="0"/>
      <w:marBottom w:val="0"/>
      <w:divBdr>
        <w:top w:val="none" w:sz="0" w:space="0" w:color="auto"/>
        <w:left w:val="none" w:sz="0" w:space="0" w:color="auto"/>
        <w:bottom w:val="none" w:sz="0" w:space="0" w:color="auto"/>
        <w:right w:val="none" w:sz="0" w:space="0" w:color="auto"/>
      </w:divBdr>
    </w:div>
    <w:div w:id="136266408">
      <w:bodyDiv w:val="1"/>
      <w:marLeft w:val="0"/>
      <w:marRight w:val="0"/>
      <w:marTop w:val="0"/>
      <w:marBottom w:val="0"/>
      <w:divBdr>
        <w:top w:val="none" w:sz="0" w:space="0" w:color="auto"/>
        <w:left w:val="none" w:sz="0" w:space="0" w:color="auto"/>
        <w:bottom w:val="none" w:sz="0" w:space="0" w:color="auto"/>
        <w:right w:val="none" w:sz="0" w:space="0" w:color="auto"/>
      </w:divBdr>
    </w:div>
    <w:div w:id="143203311">
      <w:bodyDiv w:val="1"/>
      <w:marLeft w:val="0"/>
      <w:marRight w:val="0"/>
      <w:marTop w:val="0"/>
      <w:marBottom w:val="0"/>
      <w:divBdr>
        <w:top w:val="none" w:sz="0" w:space="0" w:color="auto"/>
        <w:left w:val="none" w:sz="0" w:space="0" w:color="auto"/>
        <w:bottom w:val="none" w:sz="0" w:space="0" w:color="auto"/>
        <w:right w:val="none" w:sz="0" w:space="0" w:color="auto"/>
      </w:divBdr>
    </w:div>
    <w:div w:id="144511705">
      <w:bodyDiv w:val="1"/>
      <w:marLeft w:val="0"/>
      <w:marRight w:val="0"/>
      <w:marTop w:val="0"/>
      <w:marBottom w:val="0"/>
      <w:divBdr>
        <w:top w:val="none" w:sz="0" w:space="0" w:color="auto"/>
        <w:left w:val="none" w:sz="0" w:space="0" w:color="auto"/>
        <w:bottom w:val="none" w:sz="0" w:space="0" w:color="auto"/>
        <w:right w:val="none" w:sz="0" w:space="0" w:color="auto"/>
      </w:divBdr>
    </w:div>
    <w:div w:id="147984559">
      <w:bodyDiv w:val="1"/>
      <w:marLeft w:val="0"/>
      <w:marRight w:val="0"/>
      <w:marTop w:val="0"/>
      <w:marBottom w:val="0"/>
      <w:divBdr>
        <w:top w:val="none" w:sz="0" w:space="0" w:color="auto"/>
        <w:left w:val="none" w:sz="0" w:space="0" w:color="auto"/>
        <w:bottom w:val="none" w:sz="0" w:space="0" w:color="auto"/>
        <w:right w:val="none" w:sz="0" w:space="0" w:color="auto"/>
      </w:divBdr>
    </w:div>
    <w:div w:id="148795187">
      <w:bodyDiv w:val="1"/>
      <w:marLeft w:val="0"/>
      <w:marRight w:val="0"/>
      <w:marTop w:val="0"/>
      <w:marBottom w:val="0"/>
      <w:divBdr>
        <w:top w:val="none" w:sz="0" w:space="0" w:color="auto"/>
        <w:left w:val="none" w:sz="0" w:space="0" w:color="auto"/>
        <w:bottom w:val="none" w:sz="0" w:space="0" w:color="auto"/>
        <w:right w:val="none" w:sz="0" w:space="0" w:color="auto"/>
      </w:divBdr>
    </w:div>
    <w:div w:id="152333232">
      <w:bodyDiv w:val="1"/>
      <w:marLeft w:val="0"/>
      <w:marRight w:val="0"/>
      <w:marTop w:val="0"/>
      <w:marBottom w:val="0"/>
      <w:divBdr>
        <w:top w:val="none" w:sz="0" w:space="0" w:color="auto"/>
        <w:left w:val="none" w:sz="0" w:space="0" w:color="auto"/>
        <w:bottom w:val="none" w:sz="0" w:space="0" w:color="auto"/>
        <w:right w:val="none" w:sz="0" w:space="0" w:color="auto"/>
      </w:divBdr>
    </w:div>
    <w:div w:id="182522426">
      <w:bodyDiv w:val="1"/>
      <w:marLeft w:val="0"/>
      <w:marRight w:val="0"/>
      <w:marTop w:val="0"/>
      <w:marBottom w:val="0"/>
      <w:divBdr>
        <w:top w:val="none" w:sz="0" w:space="0" w:color="auto"/>
        <w:left w:val="none" w:sz="0" w:space="0" w:color="auto"/>
        <w:bottom w:val="none" w:sz="0" w:space="0" w:color="auto"/>
        <w:right w:val="none" w:sz="0" w:space="0" w:color="auto"/>
      </w:divBdr>
    </w:div>
    <w:div w:id="184752810">
      <w:bodyDiv w:val="1"/>
      <w:marLeft w:val="0"/>
      <w:marRight w:val="0"/>
      <w:marTop w:val="0"/>
      <w:marBottom w:val="0"/>
      <w:divBdr>
        <w:top w:val="none" w:sz="0" w:space="0" w:color="auto"/>
        <w:left w:val="none" w:sz="0" w:space="0" w:color="auto"/>
        <w:bottom w:val="none" w:sz="0" w:space="0" w:color="auto"/>
        <w:right w:val="none" w:sz="0" w:space="0" w:color="auto"/>
      </w:divBdr>
    </w:div>
    <w:div w:id="202599567">
      <w:bodyDiv w:val="1"/>
      <w:marLeft w:val="0"/>
      <w:marRight w:val="0"/>
      <w:marTop w:val="0"/>
      <w:marBottom w:val="0"/>
      <w:divBdr>
        <w:top w:val="none" w:sz="0" w:space="0" w:color="auto"/>
        <w:left w:val="none" w:sz="0" w:space="0" w:color="auto"/>
        <w:bottom w:val="none" w:sz="0" w:space="0" w:color="auto"/>
        <w:right w:val="none" w:sz="0" w:space="0" w:color="auto"/>
      </w:divBdr>
    </w:div>
    <w:div w:id="214315896">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23565375">
      <w:bodyDiv w:val="1"/>
      <w:marLeft w:val="0"/>
      <w:marRight w:val="0"/>
      <w:marTop w:val="0"/>
      <w:marBottom w:val="0"/>
      <w:divBdr>
        <w:top w:val="none" w:sz="0" w:space="0" w:color="auto"/>
        <w:left w:val="none" w:sz="0" w:space="0" w:color="auto"/>
        <w:bottom w:val="none" w:sz="0" w:space="0" w:color="auto"/>
        <w:right w:val="none" w:sz="0" w:space="0" w:color="auto"/>
      </w:divBdr>
    </w:div>
    <w:div w:id="229580828">
      <w:bodyDiv w:val="1"/>
      <w:marLeft w:val="0"/>
      <w:marRight w:val="0"/>
      <w:marTop w:val="0"/>
      <w:marBottom w:val="0"/>
      <w:divBdr>
        <w:top w:val="none" w:sz="0" w:space="0" w:color="auto"/>
        <w:left w:val="none" w:sz="0" w:space="0" w:color="auto"/>
        <w:bottom w:val="none" w:sz="0" w:space="0" w:color="auto"/>
        <w:right w:val="none" w:sz="0" w:space="0" w:color="auto"/>
      </w:divBdr>
    </w:div>
    <w:div w:id="229704264">
      <w:bodyDiv w:val="1"/>
      <w:marLeft w:val="0"/>
      <w:marRight w:val="0"/>
      <w:marTop w:val="0"/>
      <w:marBottom w:val="0"/>
      <w:divBdr>
        <w:top w:val="none" w:sz="0" w:space="0" w:color="auto"/>
        <w:left w:val="none" w:sz="0" w:space="0" w:color="auto"/>
        <w:bottom w:val="none" w:sz="0" w:space="0" w:color="auto"/>
        <w:right w:val="none" w:sz="0" w:space="0" w:color="auto"/>
      </w:divBdr>
    </w:div>
    <w:div w:id="230703205">
      <w:bodyDiv w:val="1"/>
      <w:marLeft w:val="0"/>
      <w:marRight w:val="0"/>
      <w:marTop w:val="0"/>
      <w:marBottom w:val="0"/>
      <w:divBdr>
        <w:top w:val="none" w:sz="0" w:space="0" w:color="auto"/>
        <w:left w:val="none" w:sz="0" w:space="0" w:color="auto"/>
        <w:bottom w:val="none" w:sz="0" w:space="0" w:color="auto"/>
        <w:right w:val="none" w:sz="0" w:space="0" w:color="auto"/>
      </w:divBdr>
    </w:div>
    <w:div w:id="235632804">
      <w:bodyDiv w:val="1"/>
      <w:marLeft w:val="0"/>
      <w:marRight w:val="0"/>
      <w:marTop w:val="0"/>
      <w:marBottom w:val="0"/>
      <w:divBdr>
        <w:top w:val="none" w:sz="0" w:space="0" w:color="auto"/>
        <w:left w:val="none" w:sz="0" w:space="0" w:color="auto"/>
        <w:bottom w:val="none" w:sz="0" w:space="0" w:color="auto"/>
        <w:right w:val="none" w:sz="0" w:space="0" w:color="auto"/>
      </w:divBdr>
    </w:div>
    <w:div w:id="260527261">
      <w:bodyDiv w:val="1"/>
      <w:marLeft w:val="0"/>
      <w:marRight w:val="0"/>
      <w:marTop w:val="0"/>
      <w:marBottom w:val="0"/>
      <w:divBdr>
        <w:top w:val="none" w:sz="0" w:space="0" w:color="auto"/>
        <w:left w:val="none" w:sz="0" w:space="0" w:color="auto"/>
        <w:bottom w:val="none" w:sz="0" w:space="0" w:color="auto"/>
        <w:right w:val="none" w:sz="0" w:space="0" w:color="auto"/>
      </w:divBdr>
    </w:div>
    <w:div w:id="261307005">
      <w:bodyDiv w:val="1"/>
      <w:marLeft w:val="0"/>
      <w:marRight w:val="0"/>
      <w:marTop w:val="0"/>
      <w:marBottom w:val="0"/>
      <w:divBdr>
        <w:top w:val="none" w:sz="0" w:space="0" w:color="auto"/>
        <w:left w:val="none" w:sz="0" w:space="0" w:color="auto"/>
        <w:bottom w:val="none" w:sz="0" w:space="0" w:color="auto"/>
        <w:right w:val="none" w:sz="0" w:space="0" w:color="auto"/>
      </w:divBdr>
    </w:div>
    <w:div w:id="263148119">
      <w:bodyDiv w:val="1"/>
      <w:marLeft w:val="0"/>
      <w:marRight w:val="0"/>
      <w:marTop w:val="0"/>
      <w:marBottom w:val="0"/>
      <w:divBdr>
        <w:top w:val="none" w:sz="0" w:space="0" w:color="auto"/>
        <w:left w:val="none" w:sz="0" w:space="0" w:color="auto"/>
        <w:bottom w:val="none" w:sz="0" w:space="0" w:color="auto"/>
        <w:right w:val="none" w:sz="0" w:space="0" w:color="auto"/>
      </w:divBdr>
    </w:div>
    <w:div w:id="265159483">
      <w:bodyDiv w:val="1"/>
      <w:marLeft w:val="0"/>
      <w:marRight w:val="0"/>
      <w:marTop w:val="0"/>
      <w:marBottom w:val="0"/>
      <w:divBdr>
        <w:top w:val="none" w:sz="0" w:space="0" w:color="auto"/>
        <w:left w:val="none" w:sz="0" w:space="0" w:color="auto"/>
        <w:bottom w:val="none" w:sz="0" w:space="0" w:color="auto"/>
        <w:right w:val="none" w:sz="0" w:space="0" w:color="auto"/>
      </w:divBdr>
    </w:div>
    <w:div w:id="274098913">
      <w:bodyDiv w:val="1"/>
      <w:marLeft w:val="0"/>
      <w:marRight w:val="0"/>
      <w:marTop w:val="0"/>
      <w:marBottom w:val="0"/>
      <w:divBdr>
        <w:top w:val="none" w:sz="0" w:space="0" w:color="auto"/>
        <w:left w:val="none" w:sz="0" w:space="0" w:color="auto"/>
        <w:bottom w:val="none" w:sz="0" w:space="0" w:color="auto"/>
        <w:right w:val="none" w:sz="0" w:space="0" w:color="auto"/>
      </w:divBdr>
    </w:div>
    <w:div w:id="274561322">
      <w:bodyDiv w:val="1"/>
      <w:marLeft w:val="0"/>
      <w:marRight w:val="0"/>
      <w:marTop w:val="0"/>
      <w:marBottom w:val="0"/>
      <w:divBdr>
        <w:top w:val="none" w:sz="0" w:space="0" w:color="auto"/>
        <w:left w:val="none" w:sz="0" w:space="0" w:color="auto"/>
        <w:bottom w:val="none" w:sz="0" w:space="0" w:color="auto"/>
        <w:right w:val="none" w:sz="0" w:space="0" w:color="auto"/>
      </w:divBdr>
    </w:div>
    <w:div w:id="287709575">
      <w:bodyDiv w:val="1"/>
      <w:marLeft w:val="0"/>
      <w:marRight w:val="0"/>
      <w:marTop w:val="0"/>
      <w:marBottom w:val="0"/>
      <w:divBdr>
        <w:top w:val="none" w:sz="0" w:space="0" w:color="auto"/>
        <w:left w:val="none" w:sz="0" w:space="0" w:color="auto"/>
        <w:bottom w:val="none" w:sz="0" w:space="0" w:color="auto"/>
        <w:right w:val="none" w:sz="0" w:space="0" w:color="auto"/>
      </w:divBdr>
    </w:div>
    <w:div w:id="289626411">
      <w:bodyDiv w:val="1"/>
      <w:marLeft w:val="0"/>
      <w:marRight w:val="0"/>
      <w:marTop w:val="0"/>
      <w:marBottom w:val="0"/>
      <w:divBdr>
        <w:top w:val="none" w:sz="0" w:space="0" w:color="auto"/>
        <w:left w:val="none" w:sz="0" w:space="0" w:color="auto"/>
        <w:bottom w:val="none" w:sz="0" w:space="0" w:color="auto"/>
        <w:right w:val="none" w:sz="0" w:space="0" w:color="auto"/>
      </w:divBdr>
    </w:div>
    <w:div w:id="294482817">
      <w:bodyDiv w:val="1"/>
      <w:marLeft w:val="0"/>
      <w:marRight w:val="0"/>
      <w:marTop w:val="0"/>
      <w:marBottom w:val="0"/>
      <w:divBdr>
        <w:top w:val="none" w:sz="0" w:space="0" w:color="auto"/>
        <w:left w:val="none" w:sz="0" w:space="0" w:color="auto"/>
        <w:bottom w:val="none" w:sz="0" w:space="0" w:color="auto"/>
        <w:right w:val="none" w:sz="0" w:space="0" w:color="auto"/>
      </w:divBdr>
    </w:div>
    <w:div w:id="298153841">
      <w:bodyDiv w:val="1"/>
      <w:marLeft w:val="0"/>
      <w:marRight w:val="0"/>
      <w:marTop w:val="0"/>
      <w:marBottom w:val="0"/>
      <w:divBdr>
        <w:top w:val="none" w:sz="0" w:space="0" w:color="auto"/>
        <w:left w:val="none" w:sz="0" w:space="0" w:color="auto"/>
        <w:bottom w:val="none" w:sz="0" w:space="0" w:color="auto"/>
        <w:right w:val="none" w:sz="0" w:space="0" w:color="auto"/>
      </w:divBdr>
    </w:div>
    <w:div w:id="305473175">
      <w:bodyDiv w:val="1"/>
      <w:marLeft w:val="0"/>
      <w:marRight w:val="0"/>
      <w:marTop w:val="0"/>
      <w:marBottom w:val="0"/>
      <w:divBdr>
        <w:top w:val="none" w:sz="0" w:space="0" w:color="auto"/>
        <w:left w:val="none" w:sz="0" w:space="0" w:color="auto"/>
        <w:bottom w:val="none" w:sz="0" w:space="0" w:color="auto"/>
        <w:right w:val="none" w:sz="0" w:space="0" w:color="auto"/>
      </w:divBdr>
    </w:div>
    <w:div w:id="312297827">
      <w:bodyDiv w:val="1"/>
      <w:marLeft w:val="0"/>
      <w:marRight w:val="0"/>
      <w:marTop w:val="0"/>
      <w:marBottom w:val="0"/>
      <w:divBdr>
        <w:top w:val="none" w:sz="0" w:space="0" w:color="auto"/>
        <w:left w:val="none" w:sz="0" w:space="0" w:color="auto"/>
        <w:bottom w:val="none" w:sz="0" w:space="0" w:color="auto"/>
        <w:right w:val="none" w:sz="0" w:space="0" w:color="auto"/>
      </w:divBdr>
    </w:div>
    <w:div w:id="315959289">
      <w:bodyDiv w:val="1"/>
      <w:marLeft w:val="0"/>
      <w:marRight w:val="0"/>
      <w:marTop w:val="0"/>
      <w:marBottom w:val="0"/>
      <w:divBdr>
        <w:top w:val="none" w:sz="0" w:space="0" w:color="auto"/>
        <w:left w:val="none" w:sz="0" w:space="0" w:color="auto"/>
        <w:bottom w:val="none" w:sz="0" w:space="0" w:color="auto"/>
        <w:right w:val="none" w:sz="0" w:space="0" w:color="auto"/>
      </w:divBdr>
    </w:div>
    <w:div w:id="320236050">
      <w:bodyDiv w:val="1"/>
      <w:marLeft w:val="0"/>
      <w:marRight w:val="0"/>
      <w:marTop w:val="0"/>
      <w:marBottom w:val="0"/>
      <w:divBdr>
        <w:top w:val="none" w:sz="0" w:space="0" w:color="auto"/>
        <w:left w:val="none" w:sz="0" w:space="0" w:color="auto"/>
        <w:bottom w:val="none" w:sz="0" w:space="0" w:color="auto"/>
        <w:right w:val="none" w:sz="0" w:space="0" w:color="auto"/>
      </w:divBdr>
    </w:div>
    <w:div w:id="320550950">
      <w:bodyDiv w:val="1"/>
      <w:marLeft w:val="0"/>
      <w:marRight w:val="0"/>
      <w:marTop w:val="0"/>
      <w:marBottom w:val="0"/>
      <w:divBdr>
        <w:top w:val="none" w:sz="0" w:space="0" w:color="auto"/>
        <w:left w:val="none" w:sz="0" w:space="0" w:color="auto"/>
        <w:bottom w:val="none" w:sz="0" w:space="0" w:color="auto"/>
        <w:right w:val="none" w:sz="0" w:space="0" w:color="auto"/>
      </w:divBdr>
    </w:div>
    <w:div w:id="320817183">
      <w:bodyDiv w:val="1"/>
      <w:marLeft w:val="0"/>
      <w:marRight w:val="0"/>
      <w:marTop w:val="0"/>
      <w:marBottom w:val="0"/>
      <w:divBdr>
        <w:top w:val="none" w:sz="0" w:space="0" w:color="auto"/>
        <w:left w:val="none" w:sz="0" w:space="0" w:color="auto"/>
        <w:bottom w:val="none" w:sz="0" w:space="0" w:color="auto"/>
        <w:right w:val="none" w:sz="0" w:space="0" w:color="auto"/>
      </w:divBdr>
    </w:div>
    <w:div w:id="321813425">
      <w:bodyDiv w:val="1"/>
      <w:marLeft w:val="0"/>
      <w:marRight w:val="0"/>
      <w:marTop w:val="0"/>
      <w:marBottom w:val="0"/>
      <w:divBdr>
        <w:top w:val="none" w:sz="0" w:space="0" w:color="auto"/>
        <w:left w:val="none" w:sz="0" w:space="0" w:color="auto"/>
        <w:bottom w:val="none" w:sz="0" w:space="0" w:color="auto"/>
        <w:right w:val="none" w:sz="0" w:space="0" w:color="auto"/>
      </w:divBdr>
    </w:div>
    <w:div w:id="332148845">
      <w:bodyDiv w:val="1"/>
      <w:marLeft w:val="0"/>
      <w:marRight w:val="0"/>
      <w:marTop w:val="0"/>
      <w:marBottom w:val="0"/>
      <w:divBdr>
        <w:top w:val="none" w:sz="0" w:space="0" w:color="auto"/>
        <w:left w:val="none" w:sz="0" w:space="0" w:color="auto"/>
        <w:bottom w:val="none" w:sz="0" w:space="0" w:color="auto"/>
        <w:right w:val="none" w:sz="0" w:space="0" w:color="auto"/>
      </w:divBdr>
    </w:div>
    <w:div w:id="339546305">
      <w:bodyDiv w:val="1"/>
      <w:marLeft w:val="0"/>
      <w:marRight w:val="0"/>
      <w:marTop w:val="0"/>
      <w:marBottom w:val="0"/>
      <w:divBdr>
        <w:top w:val="none" w:sz="0" w:space="0" w:color="auto"/>
        <w:left w:val="none" w:sz="0" w:space="0" w:color="auto"/>
        <w:bottom w:val="none" w:sz="0" w:space="0" w:color="auto"/>
        <w:right w:val="none" w:sz="0" w:space="0" w:color="auto"/>
      </w:divBdr>
    </w:div>
    <w:div w:id="345324588">
      <w:bodyDiv w:val="1"/>
      <w:marLeft w:val="0"/>
      <w:marRight w:val="0"/>
      <w:marTop w:val="0"/>
      <w:marBottom w:val="0"/>
      <w:divBdr>
        <w:top w:val="none" w:sz="0" w:space="0" w:color="auto"/>
        <w:left w:val="none" w:sz="0" w:space="0" w:color="auto"/>
        <w:bottom w:val="none" w:sz="0" w:space="0" w:color="auto"/>
        <w:right w:val="none" w:sz="0" w:space="0" w:color="auto"/>
      </w:divBdr>
    </w:div>
    <w:div w:id="346177243">
      <w:bodyDiv w:val="1"/>
      <w:marLeft w:val="0"/>
      <w:marRight w:val="0"/>
      <w:marTop w:val="0"/>
      <w:marBottom w:val="0"/>
      <w:divBdr>
        <w:top w:val="none" w:sz="0" w:space="0" w:color="auto"/>
        <w:left w:val="none" w:sz="0" w:space="0" w:color="auto"/>
        <w:bottom w:val="none" w:sz="0" w:space="0" w:color="auto"/>
        <w:right w:val="none" w:sz="0" w:space="0" w:color="auto"/>
      </w:divBdr>
    </w:div>
    <w:div w:id="351423233">
      <w:bodyDiv w:val="1"/>
      <w:marLeft w:val="0"/>
      <w:marRight w:val="0"/>
      <w:marTop w:val="0"/>
      <w:marBottom w:val="0"/>
      <w:divBdr>
        <w:top w:val="none" w:sz="0" w:space="0" w:color="auto"/>
        <w:left w:val="none" w:sz="0" w:space="0" w:color="auto"/>
        <w:bottom w:val="none" w:sz="0" w:space="0" w:color="auto"/>
        <w:right w:val="none" w:sz="0" w:space="0" w:color="auto"/>
      </w:divBdr>
    </w:div>
    <w:div w:id="356126817">
      <w:bodyDiv w:val="1"/>
      <w:marLeft w:val="0"/>
      <w:marRight w:val="0"/>
      <w:marTop w:val="0"/>
      <w:marBottom w:val="0"/>
      <w:divBdr>
        <w:top w:val="none" w:sz="0" w:space="0" w:color="auto"/>
        <w:left w:val="none" w:sz="0" w:space="0" w:color="auto"/>
        <w:bottom w:val="none" w:sz="0" w:space="0" w:color="auto"/>
        <w:right w:val="none" w:sz="0" w:space="0" w:color="auto"/>
      </w:divBdr>
    </w:div>
    <w:div w:id="358897292">
      <w:bodyDiv w:val="1"/>
      <w:marLeft w:val="0"/>
      <w:marRight w:val="0"/>
      <w:marTop w:val="0"/>
      <w:marBottom w:val="0"/>
      <w:divBdr>
        <w:top w:val="none" w:sz="0" w:space="0" w:color="auto"/>
        <w:left w:val="none" w:sz="0" w:space="0" w:color="auto"/>
        <w:bottom w:val="none" w:sz="0" w:space="0" w:color="auto"/>
        <w:right w:val="none" w:sz="0" w:space="0" w:color="auto"/>
      </w:divBdr>
    </w:div>
    <w:div w:id="360742447">
      <w:bodyDiv w:val="1"/>
      <w:marLeft w:val="0"/>
      <w:marRight w:val="0"/>
      <w:marTop w:val="0"/>
      <w:marBottom w:val="0"/>
      <w:divBdr>
        <w:top w:val="none" w:sz="0" w:space="0" w:color="auto"/>
        <w:left w:val="none" w:sz="0" w:space="0" w:color="auto"/>
        <w:bottom w:val="none" w:sz="0" w:space="0" w:color="auto"/>
        <w:right w:val="none" w:sz="0" w:space="0" w:color="auto"/>
      </w:divBdr>
    </w:div>
    <w:div w:id="363135398">
      <w:bodyDiv w:val="1"/>
      <w:marLeft w:val="0"/>
      <w:marRight w:val="0"/>
      <w:marTop w:val="0"/>
      <w:marBottom w:val="0"/>
      <w:divBdr>
        <w:top w:val="none" w:sz="0" w:space="0" w:color="auto"/>
        <w:left w:val="none" w:sz="0" w:space="0" w:color="auto"/>
        <w:bottom w:val="none" w:sz="0" w:space="0" w:color="auto"/>
        <w:right w:val="none" w:sz="0" w:space="0" w:color="auto"/>
      </w:divBdr>
    </w:div>
    <w:div w:id="363360426">
      <w:bodyDiv w:val="1"/>
      <w:marLeft w:val="0"/>
      <w:marRight w:val="0"/>
      <w:marTop w:val="0"/>
      <w:marBottom w:val="0"/>
      <w:divBdr>
        <w:top w:val="none" w:sz="0" w:space="0" w:color="auto"/>
        <w:left w:val="none" w:sz="0" w:space="0" w:color="auto"/>
        <w:bottom w:val="none" w:sz="0" w:space="0" w:color="auto"/>
        <w:right w:val="none" w:sz="0" w:space="0" w:color="auto"/>
      </w:divBdr>
    </w:div>
    <w:div w:id="365832004">
      <w:bodyDiv w:val="1"/>
      <w:marLeft w:val="0"/>
      <w:marRight w:val="0"/>
      <w:marTop w:val="0"/>
      <w:marBottom w:val="0"/>
      <w:divBdr>
        <w:top w:val="none" w:sz="0" w:space="0" w:color="auto"/>
        <w:left w:val="none" w:sz="0" w:space="0" w:color="auto"/>
        <w:bottom w:val="none" w:sz="0" w:space="0" w:color="auto"/>
        <w:right w:val="none" w:sz="0" w:space="0" w:color="auto"/>
      </w:divBdr>
    </w:div>
    <w:div w:id="373773108">
      <w:bodyDiv w:val="1"/>
      <w:marLeft w:val="0"/>
      <w:marRight w:val="0"/>
      <w:marTop w:val="0"/>
      <w:marBottom w:val="0"/>
      <w:divBdr>
        <w:top w:val="none" w:sz="0" w:space="0" w:color="auto"/>
        <w:left w:val="none" w:sz="0" w:space="0" w:color="auto"/>
        <w:bottom w:val="none" w:sz="0" w:space="0" w:color="auto"/>
        <w:right w:val="none" w:sz="0" w:space="0" w:color="auto"/>
      </w:divBdr>
    </w:div>
    <w:div w:id="376394515">
      <w:bodyDiv w:val="1"/>
      <w:marLeft w:val="0"/>
      <w:marRight w:val="0"/>
      <w:marTop w:val="0"/>
      <w:marBottom w:val="0"/>
      <w:divBdr>
        <w:top w:val="none" w:sz="0" w:space="0" w:color="auto"/>
        <w:left w:val="none" w:sz="0" w:space="0" w:color="auto"/>
        <w:bottom w:val="none" w:sz="0" w:space="0" w:color="auto"/>
        <w:right w:val="none" w:sz="0" w:space="0" w:color="auto"/>
      </w:divBdr>
    </w:div>
    <w:div w:id="377626396">
      <w:bodyDiv w:val="1"/>
      <w:marLeft w:val="0"/>
      <w:marRight w:val="0"/>
      <w:marTop w:val="0"/>
      <w:marBottom w:val="0"/>
      <w:divBdr>
        <w:top w:val="none" w:sz="0" w:space="0" w:color="auto"/>
        <w:left w:val="none" w:sz="0" w:space="0" w:color="auto"/>
        <w:bottom w:val="none" w:sz="0" w:space="0" w:color="auto"/>
        <w:right w:val="none" w:sz="0" w:space="0" w:color="auto"/>
      </w:divBdr>
    </w:div>
    <w:div w:id="382599823">
      <w:bodyDiv w:val="1"/>
      <w:marLeft w:val="0"/>
      <w:marRight w:val="0"/>
      <w:marTop w:val="0"/>
      <w:marBottom w:val="0"/>
      <w:divBdr>
        <w:top w:val="none" w:sz="0" w:space="0" w:color="auto"/>
        <w:left w:val="none" w:sz="0" w:space="0" w:color="auto"/>
        <w:bottom w:val="none" w:sz="0" w:space="0" w:color="auto"/>
        <w:right w:val="none" w:sz="0" w:space="0" w:color="auto"/>
      </w:divBdr>
    </w:div>
    <w:div w:id="390154952">
      <w:bodyDiv w:val="1"/>
      <w:marLeft w:val="0"/>
      <w:marRight w:val="0"/>
      <w:marTop w:val="0"/>
      <w:marBottom w:val="0"/>
      <w:divBdr>
        <w:top w:val="none" w:sz="0" w:space="0" w:color="auto"/>
        <w:left w:val="none" w:sz="0" w:space="0" w:color="auto"/>
        <w:bottom w:val="none" w:sz="0" w:space="0" w:color="auto"/>
        <w:right w:val="none" w:sz="0" w:space="0" w:color="auto"/>
      </w:divBdr>
    </w:div>
    <w:div w:id="408818388">
      <w:bodyDiv w:val="1"/>
      <w:marLeft w:val="0"/>
      <w:marRight w:val="0"/>
      <w:marTop w:val="0"/>
      <w:marBottom w:val="0"/>
      <w:divBdr>
        <w:top w:val="none" w:sz="0" w:space="0" w:color="auto"/>
        <w:left w:val="none" w:sz="0" w:space="0" w:color="auto"/>
        <w:bottom w:val="none" w:sz="0" w:space="0" w:color="auto"/>
        <w:right w:val="none" w:sz="0" w:space="0" w:color="auto"/>
      </w:divBdr>
    </w:div>
    <w:div w:id="410588078">
      <w:bodyDiv w:val="1"/>
      <w:marLeft w:val="0"/>
      <w:marRight w:val="0"/>
      <w:marTop w:val="0"/>
      <w:marBottom w:val="0"/>
      <w:divBdr>
        <w:top w:val="none" w:sz="0" w:space="0" w:color="auto"/>
        <w:left w:val="none" w:sz="0" w:space="0" w:color="auto"/>
        <w:bottom w:val="none" w:sz="0" w:space="0" w:color="auto"/>
        <w:right w:val="none" w:sz="0" w:space="0" w:color="auto"/>
      </w:divBdr>
    </w:div>
    <w:div w:id="413089872">
      <w:bodyDiv w:val="1"/>
      <w:marLeft w:val="0"/>
      <w:marRight w:val="0"/>
      <w:marTop w:val="0"/>
      <w:marBottom w:val="0"/>
      <w:divBdr>
        <w:top w:val="none" w:sz="0" w:space="0" w:color="auto"/>
        <w:left w:val="none" w:sz="0" w:space="0" w:color="auto"/>
        <w:bottom w:val="none" w:sz="0" w:space="0" w:color="auto"/>
        <w:right w:val="none" w:sz="0" w:space="0" w:color="auto"/>
      </w:divBdr>
    </w:div>
    <w:div w:id="417751851">
      <w:bodyDiv w:val="1"/>
      <w:marLeft w:val="0"/>
      <w:marRight w:val="0"/>
      <w:marTop w:val="0"/>
      <w:marBottom w:val="0"/>
      <w:divBdr>
        <w:top w:val="none" w:sz="0" w:space="0" w:color="auto"/>
        <w:left w:val="none" w:sz="0" w:space="0" w:color="auto"/>
        <w:bottom w:val="none" w:sz="0" w:space="0" w:color="auto"/>
        <w:right w:val="none" w:sz="0" w:space="0" w:color="auto"/>
      </w:divBdr>
    </w:div>
    <w:div w:id="430047246">
      <w:bodyDiv w:val="1"/>
      <w:marLeft w:val="0"/>
      <w:marRight w:val="0"/>
      <w:marTop w:val="0"/>
      <w:marBottom w:val="0"/>
      <w:divBdr>
        <w:top w:val="none" w:sz="0" w:space="0" w:color="auto"/>
        <w:left w:val="none" w:sz="0" w:space="0" w:color="auto"/>
        <w:bottom w:val="none" w:sz="0" w:space="0" w:color="auto"/>
        <w:right w:val="none" w:sz="0" w:space="0" w:color="auto"/>
      </w:divBdr>
    </w:div>
    <w:div w:id="431315726">
      <w:bodyDiv w:val="1"/>
      <w:marLeft w:val="0"/>
      <w:marRight w:val="0"/>
      <w:marTop w:val="0"/>
      <w:marBottom w:val="0"/>
      <w:divBdr>
        <w:top w:val="none" w:sz="0" w:space="0" w:color="auto"/>
        <w:left w:val="none" w:sz="0" w:space="0" w:color="auto"/>
        <w:bottom w:val="none" w:sz="0" w:space="0" w:color="auto"/>
        <w:right w:val="none" w:sz="0" w:space="0" w:color="auto"/>
      </w:divBdr>
    </w:div>
    <w:div w:id="440993146">
      <w:bodyDiv w:val="1"/>
      <w:marLeft w:val="0"/>
      <w:marRight w:val="0"/>
      <w:marTop w:val="0"/>
      <w:marBottom w:val="0"/>
      <w:divBdr>
        <w:top w:val="none" w:sz="0" w:space="0" w:color="auto"/>
        <w:left w:val="none" w:sz="0" w:space="0" w:color="auto"/>
        <w:bottom w:val="none" w:sz="0" w:space="0" w:color="auto"/>
        <w:right w:val="none" w:sz="0" w:space="0" w:color="auto"/>
      </w:divBdr>
    </w:div>
    <w:div w:id="441730652">
      <w:bodyDiv w:val="1"/>
      <w:marLeft w:val="0"/>
      <w:marRight w:val="0"/>
      <w:marTop w:val="0"/>
      <w:marBottom w:val="0"/>
      <w:divBdr>
        <w:top w:val="none" w:sz="0" w:space="0" w:color="auto"/>
        <w:left w:val="none" w:sz="0" w:space="0" w:color="auto"/>
        <w:bottom w:val="none" w:sz="0" w:space="0" w:color="auto"/>
        <w:right w:val="none" w:sz="0" w:space="0" w:color="auto"/>
      </w:divBdr>
    </w:div>
    <w:div w:id="446051217">
      <w:bodyDiv w:val="1"/>
      <w:marLeft w:val="0"/>
      <w:marRight w:val="0"/>
      <w:marTop w:val="0"/>
      <w:marBottom w:val="0"/>
      <w:divBdr>
        <w:top w:val="none" w:sz="0" w:space="0" w:color="auto"/>
        <w:left w:val="none" w:sz="0" w:space="0" w:color="auto"/>
        <w:bottom w:val="none" w:sz="0" w:space="0" w:color="auto"/>
        <w:right w:val="none" w:sz="0" w:space="0" w:color="auto"/>
      </w:divBdr>
    </w:div>
    <w:div w:id="455102840">
      <w:bodyDiv w:val="1"/>
      <w:marLeft w:val="0"/>
      <w:marRight w:val="0"/>
      <w:marTop w:val="0"/>
      <w:marBottom w:val="0"/>
      <w:divBdr>
        <w:top w:val="none" w:sz="0" w:space="0" w:color="auto"/>
        <w:left w:val="none" w:sz="0" w:space="0" w:color="auto"/>
        <w:bottom w:val="none" w:sz="0" w:space="0" w:color="auto"/>
        <w:right w:val="none" w:sz="0" w:space="0" w:color="auto"/>
      </w:divBdr>
    </w:div>
    <w:div w:id="460539037">
      <w:bodyDiv w:val="1"/>
      <w:marLeft w:val="0"/>
      <w:marRight w:val="0"/>
      <w:marTop w:val="0"/>
      <w:marBottom w:val="0"/>
      <w:divBdr>
        <w:top w:val="none" w:sz="0" w:space="0" w:color="auto"/>
        <w:left w:val="none" w:sz="0" w:space="0" w:color="auto"/>
        <w:bottom w:val="none" w:sz="0" w:space="0" w:color="auto"/>
        <w:right w:val="none" w:sz="0" w:space="0" w:color="auto"/>
      </w:divBdr>
    </w:div>
    <w:div w:id="475682754">
      <w:bodyDiv w:val="1"/>
      <w:marLeft w:val="0"/>
      <w:marRight w:val="0"/>
      <w:marTop w:val="0"/>
      <w:marBottom w:val="0"/>
      <w:divBdr>
        <w:top w:val="none" w:sz="0" w:space="0" w:color="auto"/>
        <w:left w:val="none" w:sz="0" w:space="0" w:color="auto"/>
        <w:bottom w:val="none" w:sz="0" w:space="0" w:color="auto"/>
        <w:right w:val="none" w:sz="0" w:space="0" w:color="auto"/>
      </w:divBdr>
    </w:div>
    <w:div w:id="475878169">
      <w:bodyDiv w:val="1"/>
      <w:marLeft w:val="0"/>
      <w:marRight w:val="0"/>
      <w:marTop w:val="0"/>
      <w:marBottom w:val="0"/>
      <w:divBdr>
        <w:top w:val="none" w:sz="0" w:space="0" w:color="auto"/>
        <w:left w:val="none" w:sz="0" w:space="0" w:color="auto"/>
        <w:bottom w:val="none" w:sz="0" w:space="0" w:color="auto"/>
        <w:right w:val="none" w:sz="0" w:space="0" w:color="auto"/>
      </w:divBdr>
    </w:div>
    <w:div w:id="502823182">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16697749">
      <w:bodyDiv w:val="1"/>
      <w:marLeft w:val="0"/>
      <w:marRight w:val="0"/>
      <w:marTop w:val="0"/>
      <w:marBottom w:val="0"/>
      <w:divBdr>
        <w:top w:val="none" w:sz="0" w:space="0" w:color="auto"/>
        <w:left w:val="none" w:sz="0" w:space="0" w:color="auto"/>
        <w:bottom w:val="none" w:sz="0" w:space="0" w:color="auto"/>
        <w:right w:val="none" w:sz="0" w:space="0" w:color="auto"/>
      </w:divBdr>
    </w:div>
    <w:div w:id="530190168">
      <w:bodyDiv w:val="1"/>
      <w:marLeft w:val="0"/>
      <w:marRight w:val="0"/>
      <w:marTop w:val="0"/>
      <w:marBottom w:val="0"/>
      <w:divBdr>
        <w:top w:val="none" w:sz="0" w:space="0" w:color="auto"/>
        <w:left w:val="none" w:sz="0" w:space="0" w:color="auto"/>
        <w:bottom w:val="none" w:sz="0" w:space="0" w:color="auto"/>
        <w:right w:val="none" w:sz="0" w:space="0" w:color="auto"/>
      </w:divBdr>
    </w:div>
    <w:div w:id="539124306">
      <w:bodyDiv w:val="1"/>
      <w:marLeft w:val="0"/>
      <w:marRight w:val="0"/>
      <w:marTop w:val="0"/>
      <w:marBottom w:val="0"/>
      <w:divBdr>
        <w:top w:val="none" w:sz="0" w:space="0" w:color="auto"/>
        <w:left w:val="none" w:sz="0" w:space="0" w:color="auto"/>
        <w:bottom w:val="none" w:sz="0" w:space="0" w:color="auto"/>
        <w:right w:val="none" w:sz="0" w:space="0" w:color="auto"/>
      </w:divBdr>
    </w:div>
    <w:div w:id="542252149">
      <w:bodyDiv w:val="1"/>
      <w:marLeft w:val="0"/>
      <w:marRight w:val="0"/>
      <w:marTop w:val="0"/>
      <w:marBottom w:val="0"/>
      <w:divBdr>
        <w:top w:val="none" w:sz="0" w:space="0" w:color="auto"/>
        <w:left w:val="none" w:sz="0" w:space="0" w:color="auto"/>
        <w:bottom w:val="none" w:sz="0" w:space="0" w:color="auto"/>
        <w:right w:val="none" w:sz="0" w:space="0" w:color="auto"/>
      </w:divBdr>
    </w:div>
    <w:div w:id="554656714">
      <w:bodyDiv w:val="1"/>
      <w:marLeft w:val="0"/>
      <w:marRight w:val="0"/>
      <w:marTop w:val="0"/>
      <w:marBottom w:val="0"/>
      <w:divBdr>
        <w:top w:val="none" w:sz="0" w:space="0" w:color="auto"/>
        <w:left w:val="none" w:sz="0" w:space="0" w:color="auto"/>
        <w:bottom w:val="none" w:sz="0" w:space="0" w:color="auto"/>
        <w:right w:val="none" w:sz="0" w:space="0" w:color="auto"/>
      </w:divBdr>
    </w:div>
    <w:div w:id="569388165">
      <w:bodyDiv w:val="1"/>
      <w:marLeft w:val="0"/>
      <w:marRight w:val="0"/>
      <w:marTop w:val="0"/>
      <w:marBottom w:val="0"/>
      <w:divBdr>
        <w:top w:val="none" w:sz="0" w:space="0" w:color="auto"/>
        <w:left w:val="none" w:sz="0" w:space="0" w:color="auto"/>
        <w:bottom w:val="none" w:sz="0" w:space="0" w:color="auto"/>
        <w:right w:val="none" w:sz="0" w:space="0" w:color="auto"/>
      </w:divBdr>
    </w:div>
    <w:div w:id="583956369">
      <w:bodyDiv w:val="1"/>
      <w:marLeft w:val="0"/>
      <w:marRight w:val="0"/>
      <w:marTop w:val="0"/>
      <w:marBottom w:val="0"/>
      <w:divBdr>
        <w:top w:val="none" w:sz="0" w:space="0" w:color="auto"/>
        <w:left w:val="none" w:sz="0" w:space="0" w:color="auto"/>
        <w:bottom w:val="none" w:sz="0" w:space="0" w:color="auto"/>
        <w:right w:val="none" w:sz="0" w:space="0" w:color="auto"/>
      </w:divBdr>
    </w:div>
    <w:div w:id="592860607">
      <w:bodyDiv w:val="1"/>
      <w:marLeft w:val="0"/>
      <w:marRight w:val="0"/>
      <w:marTop w:val="0"/>
      <w:marBottom w:val="0"/>
      <w:divBdr>
        <w:top w:val="none" w:sz="0" w:space="0" w:color="auto"/>
        <w:left w:val="none" w:sz="0" w:space="0" w:color="auto"/>
        <w:bottom w:val="none" w:sz="0" w:space="0" w:color="auto"/>
        <w:right w:val="none" w:sz="0" w:space="0" w:color="auto"/>
      </w:divBdr>
    </w:div>
    <w:div w:id="605970105">
      <w:bodyDiv w:val="1"/>
      <w:marLeft w:val="0"/>
      <w:marRight w:val="0"/>
      <w:marTop w:val="0"/>
      <w:marBottom w:val="0"/>
      <w:divBdr>
        <w:top w:val="none" w:sz="0" w:space="0" w:color="auto"/>
        <w:left w:val="none" w:sz="0" w:space="0" w:color="auto"/>
        <w:bottom w:val="none" w:sz="0" w:space="0" w:color="auto"/>
        <w:right w:val="none" w:sz="0" w:space="0" w:color="auto"/>
      </w:divBdr>
    </w:div>
    <w:div w:id="613294354">
      <w:bodyDiv w:val="1"/>
      <w:marLeft w:val="0"/>
      <w:marRight w:val="0"/>
      <w:marTop w:val="0"/>
      <w:marBottom w:val="0"/>
      <w:divBdr>
        <w:top w:val="none" w:sz="0" w:space="0" w:color="auto"/>
        <w:left w:val="none" w:sz="0" w:space="0" w:color="auto"/>
        <w:bottom w:val="none" w:sz="0" w:space="0" w:color="auto"/>
        <w:right w:val="none" w:sz="0" w:space="0" w:color="auto"/>
      </w:divBdr>
    </w:div>
    <w:div w:id="614336655">
      <w:bodyDiv w:val="1"/>
      <w:marLeft w:val="0"/>
      <w:marRight w:val="0"/>
      <w:marTop w:val="0"/>
      <w:marBottom w:val="0"/>
      <w:divBdr>
        <w:top w:val="none" w:sz="0" w:space="0" w:color="auto"/>
        <w:left w:val="none" w:sz="0" w:space="0" w:color="auto"/>
        <w:bottom w:val="none" w:sz="0" w:space="0" w:color="auto"/>
        <w:right w:val="none" w:sz="0" w:space="0" w:color="auto"/>
      </w:divBdr>
    </w:div>
    <w:div w:id="617223583">
      <w:bodyDiv w:val="1"/>
      <w:marLeft w:val="0"/>
      <w:marRight w:val="0"/>
      <w:marTop w:val="0"/>
      <w:marBottom w:val="0"/>
      <w:divBdr>
        <w:top w:val="none" w:sz="0" w:space="0" w:color="auto"/>
        <w:left w:val="none" w:sz="0" w:space="0" w:color="auto"/>
        <w:bottom w:val="none" w:sz="0" w:space="0" w:color="auto"/>
        <w:right w:val="none" w:sz="0" w:space="0" w:color="auto"/>
      </w:divBdr>
    </w:div>
    <w:div w:id="631910637">
      <w:bodyDiv w:val="1"/>
      <w:marLeft w:val="0"/>
      <w:marRight w:val="0"/>
      <w:marTop w:val="0"/>
      <w:marBottom w:val="0"/>
      <w:divBdr>
        <w:top w:val="none" w:sz="0" w:space="0" w:color="auto"/>
        <w:left w:val="none" w:sz="0" w:space="0" w:color="auto"/>
        <w:bottom w:val="none" w:sz="0" w:space="0" w:color="auto"/>
        <w:right w:val="none" w:sz="0" w:space="0" w:color="auto"/>
      </w:divBdr>
    </w:div>
    <w:div w:id="635716352">
      <w:bodyDiv w:val="1"/>
      <w:marLeft w:val="0"/>
      <w:marRight w:val="0"/>
      <w:marTop w:val="0"/>
      <w:marBottom w:val="0"/>
      <w:divBdr>
        <w:top w:val="none" w:sz="0" w:space="0" w:color="auto"/>
        <w:left w:val="none" w:sz="0" w:space="0" w:color="auto"/>
        <w:bottom w:val="none" w:sz="0" w:space="0" w:color="auto"/>
        <w:right w:val="none" w:sz="0" w:space="0" w:color="auto"/>
      </w:divBdr>
    </w:div>
    <w:div w:id="635985092">
      <w:bodyDiv w:val="1"/>
      <w:marLeft w:val="0"/>
      <w:marRight w:val="0"/>
      <w:marTop w:val="0"/>
      <w:marBottom w:val="0"/>
      <w:divBdr>
        <w:top w:val="none" w:sz="0" w:space="0" w:color="auto"/>
        <w:left w:val="none" w:sz="0" w:space="0" w:color="auto"/>
        <w:bottom w:val="none" w:sz="0" w:space="0" w:color="auto"/>
        <w:right w:val="none" w:sz="0" w:space="0" w:color="auto"/>
      </w:divBdr>
    </w:div>
    <w:div w:id="637494955">
      <w:bodyDiv w:val="1"/>
      <w:marLeft w:val="0"/>
      <w:marRight w:val="0"/>
      <w:marTop w:val="0"/>
      <w:marBottom w:val="0"/>
      <w:divBdr>
        <w:top w:val="none" w:sz="0" w:space="0" w:color="auto"/>
        <w:left w:val="none" w:sz="0" w:space="0" w:color="auto"/>
        <w:bottom w:val="none" w:sz="0" w:space="0" w:color="auto"/>
        <w:right w:val="none" w:sz="0" w:space="0" w:color="auto"/>
      </w:divBdr>
    </w:div>
    <w:div w:id="638265401">
      <w:bodyDiv w:val="1"/>
      <w:marLeft w:val="0"/>
      <w:marRight w:val="0"/>
      <w:marTop w:val="0"/>
      <w:marBottom w:val="0"/>
      <w:divBdr>
        <w:top w:val="none" w:sz="0" w:space="0" w:color="auto"/>
        <w:left w:val="none" w:sz="0" w:space="0" w:color="auto"/>
        <w:bottom w:val="none" w:sz="0" w:space="0" w:color="auto"/>
        <w:right w:val="none" w:sz="0" w:space="0" w:color="auto"/>
      </w:divBdr>
    </w:div>
    <w:div w:id="655576228">
      <w:bodyDiv w:val="1"/>
      <w:marLeft w:val="0"/>
      <w:marRight w:val="0"/>
      <w:marTop w:val="0"/>
      <w:marBottom w:val="0"/>
      <w:divBdr>
        <w:top w:val="none" w:sz="0" w:space="0" w:color="auto"/>
        <w:left w:val="none" w:sz="0" w:space="0" w:color="auto"/>
        <w:bottom w:val="none" w:sz="0" w:space="0" w:color="auto"/>
        <w:right w:val="none" w:sz="0" w:space="0" w:color="auto"/>
      </w:divBdr>
    </w:div>
    <w:div w:id="673647800">
      <w:bodyDiv w:val="1"/>
      <w:marLeft w:val="0"/>
      <w:marRight w:val="0"/>
      <w:marTop w:val="0"/>
      <w:marBottom w:val="0"/>
      <w:divBdr>
        <w:top w:val="none" w:sz="0" w:space="0" w:color="auto"/>
        <w:left w:val="none" w:sz="0" w:space="0" w:color="auto"/>
        <w:bottom w:val="none" w:sz="0" w:space="0" w:color="auto"/>
        <w:right w:val="none" w:sz="0" w:space="0" w:color="auto"/>
      </w:divBdr>
    </w:div>
    <w:div w:id="674262405">
      <w:bodyDiv w:val="1"/>
      <w:marLeft w:val="0"/>
      <w:marRight w:val="0"/>
      <w:marTop w:val="0"/>
      <w:marBottom w:val="0"/>
      <w:divBdr>
        <w:top w:val="none" w:sz="0" w:space="0" w:color="auto"/>
        <w:left w:val="none" w:sz="0" w:space="0" w:color="auto"/>
        <w:bottom w:val="none" w:sz="0" w:space="0" w:color="auto"/>
        <w:right w:val="none" w:sz="0" w:space="0" w:color="auto"/>
      </w:divBdr>
    </w:div>
    <w:div w:id="674652708">
      <w:bodyDiv w:val="1"/>
      <w:marLeft w:val="0"/>
      <w:marRight w:val="0"/>
      <w:marTop w:val="0"/>
      <w:marBottom w:val="0"/>
      <w:divBdr>
        <w:top w:val="none" w:sz="0" w:space="0" w:color="auto"/>
        <w:left w:val="none" w:sz="0" w:space="0" w:color="auto"/>
        <w:bottom w:val="none" w:sz="0" w:space="0" w:color="auto"/>
        <w:right w:val="none" w:sz="0" w:space="0" w:color="auto"/>
      </w:divBdr>
    </w:div>
    <w:div w:id="682584449">
      <w:bodyDiv w:val="1"/>
      <w:marLeft w:val="0"/>
      <w:marRight w:val="0"/>
      <w:marTop w:val="0"/>
      <w:marBottom w:val="0"/>
      <w:divBdr>
        <w:top w:val="none" w:sz="0" w:space="0" w:color="auto"/>
        <w:left w:val="none" w:sz="0" w:space="0" w:color="auto"/>
        <w:bottom w:val="none" w:sz="0" w:space="0" w:color="auto"/>
        <w:right w:val="none" w:sz="0" w:space="0" w:color="auto"/>
      </w:divBdr>
    </w:div>
    <w:div w:id="685329647">
      <w:bodyDiv w:val="1"/>
      <w:marLeft w:val="0"/>
      <w:marRight w:val="0"/>
      <w:marTop w:val="0"/>
      <w:marBottom w:val="0"/>
      <w:divBdr>
        <w:top w:val="none" w:sz="0" w:space="0" w:color="auto"/>
        <w:left w:val="none" w:sz="0" w:space="0" w:color="auto"/>
        <w:bottom w:val="none" w:sz="0" w:space="0" w:color="auto"/>
        <w:right w:val="none" w:sz="0" w:space="0" w:color="auto"/>
      </w:divBdr>
    </w:div>
    <w:div w:id="688678128">
      <w:bodyDiv w:val="1"/>
      <w:marLeft w:val="0"/>
      <w:marRight w:val="0"/>
      <w:marTop w:val="0"/>
      <w:marBottom w:val="0"/>
      <w:divBdr>
        <w:top w:val="none" w:sz="0" w:space="0" w:color="auto"/>
        <w:left w:val="none" w:sz="0" w:space="0" w:color="auto"/>
        <w:bottom w:val="none" w:sz="0" w:space="0" w:color="auto"/>
        <w:right w:val="none" w:sz="0" w:space="0" w:color="auto"/>
      </w:divBdr>
    </w:div>
    <w:div w:id="689379051">
      <w:bodyDiv w:val="1"/>
      <w:marLeft w:val="0"/>
      <w:marRight w:val="0"/>
      <w:marTop w:val="0"/>
      <w:marBottom w:val="0"/>
      <w:divBdr>
        <w:top w:val="none" w:sz="0" w:space="0" w:color="auto"/>
        <w:left w:val="none" w:sz="0" w:space="0" w:color="auto"/>
        <w:bottom w:val="none" w:sz="0" w:space="0" w:color="auto"/>
        <w:right w:val="none" w:sz="0" w:space="0" w:color="auto"/>
      </w:divBdr>
    </w:div>
    <w:div w:id="696586847">
      <w:bodyDiv w:val="1"/>
      <w:marLeft w:val="0"/>
      <w:marRight w:val="0"/>
      <w:marTop w:val="0"/>
      <w:marBottom w:val="0"/>
      <w:divBdr>
        <w:top w:val="none" w:sz="0" w:space="0" w:color="auto"/>
        <w:left w:val="none" w:sz="0" w:space="0" w:color="auto"/>
        <w:bottom w:val="none" w:sz="0" w:space="0" w:color="auto"/>
        <w:right w:val="none" w:sz="0" w:space="0" w:color="auto"/>
      </w:divBdr>
    </w:div>
    <w:div w:id="701246156">
      <w:bodyDiv w:val="1"/>
      <w:marLeft w:val="0"/>
      <w:marRight w:val="0"/>
      <w:marTop w:val="0"/>
      <w:marBottom w:val="0"/>
      <w:divBdr>
        <w:top w:val="none" w:sz="0" w:space="0" w:color="auto"/>
        <w:left w:val="none" w:sz="0" w:space="0" w:color="auto"/>
        <w:bottom w:val="none" w:sz="0" w:space="0" w:color="auto"/>
        <w:right w:val="none" w:sz="0" w:space="0" w:color="auto"/>
      </w:divBdr>
    </w:div>
    <w:div w:id="706948990">
      <w:bodyDiv w:val="1"/>
      <w:marLeft w:val="0"/>
      <w:marRight w:val="0"/>
      <w:marTop w:val="0"/>
      <w:marBottom w:val="0"/>
      <w:divBdr>
        <w:top w:val="none" w:sz="0" w:space="0" w:color="auto"/>
        <w:left w:val="none" w:sz="0" w:space="0" w:color="auto"/>
        <w:bottom w:val="none" w:sz="0" w:space="0" w:color="auto"/>
        <w:right w:val="none" w:sz="0" w:space="0" w:color="auto"/>
      </w:divBdr>
    </w:div>
    <w:div w:id="709455195">
      <w:bodyDiv w:val="1"/>
      <w:marLeft w:val="0"/>
      <w:marRight w:val="0"/>
      <w:marTop w:val="0"/>
      <w:marBottom w:val="0"/>
      <w:divBdr>
        <w:top w:val="none" w:sz="0" w:space="0" w:color="auto"/>
        <w:left w:val="none" w:sz="0" w:space="0" w:color="auto"/>
        <w:bottom w:val="none" w:sz="0" w:space="0" w:color="auto"/>
        <w:right w:val="none" w:sz="0" w:space="0" w:color="auto"/>
      </w:divBdr>
    </w:div>
    <w:div w:id="710232018">
      <w:bodyDiv w:val="1"/>
      <w:marLeft w:val="0"/>
      <w:marRight w:val="0"/>
      <w:marTop w:val="0"/>
      <w:marBottom w:val="0"/>
      <w:divBdr>
        <w:top w:val="none" w:sz="0" w:space="0" w:color="auto"/>
        <w:left w:val="none" w:sz="0" w:space="0" w:color="auto"/>
        <w:bottom w:val="none" w:sz="0" w:space="0" w:color="auto"/>
        <w:right w:val="none" w:sz="0" w:space="0" w:color="auto"/>
      </w:divBdr>
    </w:div>
    <w:div w:id="712273937">
      <w:bodyDiv w:val="1"/>
      <w:marLeft w:val="0"/>
      <w:marRight w:val="0"/>
      <w:marTop w:val="0"/>
      <w:marBottom w:val="0"/>
      <w:divBdr>
        <w:top w:val="none" w:sz="0" w:space="0" w:color="auto"/>
        <w:left w:val="none" w:sz="0" w:space="0" w:color="auto"/>
        <w:bottom w:val="none" w:sz="0" w:space="0" w:color="auto"/>
        <w:right w:val="none" w:sz="0" w:space="0" w:color="auto"/>
      </w:divBdr>
    </w:div>
    <w:div w:id="715931677">
      <w:bodyDiv w:val="1"/>
      <w:marLeft w:val="0"/>
      <w:marRight w:val="0"/>
      <w:marTop w:val="0"/>
      <w:marBottom w:val="0"/>
      <w:divBdr>
        <w:top w:val="none" w:sz="0" w:space="0" w:color="auto"/>
        <w:left w:val="none" w:sz="0" w:space="0" w:color="auto"/>
        <w:bottom w:val="none" w:sz="0" w:space="0" w:color="auto"/>
        <w:right w:val="none" w:sz="0" w:space="0" w:color="auto"/>
      </w:divBdr>
    </w:div>
    <w:div w:id="716004415">
      <w:bodyDiv w:val="1"/>
      <w:marLeft w:val="0"/>
      <w:marRight w:val="0"/>
      <w:marTop w:val="0"/>
      <w:marBottom w:val="0"/>
      <w:divBdr>
        <w:top w:val="none" w:sz="0" w:space="0" w:color="auto"/>
        <w:left w:val="none" w:sz="0" w:space="0" w:color="auto"/>
        <w:bottom w:val="none" w:sz="0" w:space="0" w:color="auto"/>
        <w:right w:val="none" w:sz="0" w:space="0" w:color="auto"/>
      </w:divBdr>
    </w:div>
    <w:div w:id="718940038">
      <w:bodyDiv w:val="1"/>
      <w:marLeft w:val="0"/>
      <w:marRight w:val="0"/>
      <w:marTop w:val="0"/>
      <w:marBottom w:val="0"/>
      <w:divBdr>
        <w:top w:val="none" w:sz="0" w:space="0" w:color="auto"/>
        <w:left w:val="none" w:sz="0" w:space="0" w:color="auto"/>
        <w:bottom w:val="none" w:sz="0" w:space="0" w:color="auto"/>
        <w:right w:val="none" w:sz="0" w:space="0" w:color="auto"/>
      </w:divBdr>
    </w:div>
    <w:div w:id="731347241">
      <w:bodyDiv w:val="1"/>
      <w:marLeft w:val="0"/>
      <w:marRight w:val="0"/>
      <w:marTop w:val="0"/>
      <w:marBottom w:val="0"/>
      <w:divBdr>
        <w:top w:val="none" w:sz="0" w:space="0" w:color="auto"/>
        <w:left w:val="none" w:sz="0" w:space="0" w:color="auto"/>
        <w:bottom w:val="none" w:sz="0" w:space="0" w:color="auto"/>
        <w:right w:val="none" w:sz="0" w:space="0" w:color="auto"/>
      </w:divBdr>
    </w:div>
    <w:div w:id="765810773">
      <w:bodyDiv w:val="1"/>
      <w:marLeft w:val="0"/>
      <w:marRight w:val="0"/>
      <w:marTop w:val="0"/>
      <w:marBottom w:val="0"/>
      <w:divBdr>
        <w:top w:val="none" w:sz="0" w:space="0" w:color="auto"/>
        <w:left w:val="none" w:sz="0" w:space="0" w:color="auto"/>
        <w:bottom w:val="none" w:sz="0" w:space="0" w:color="auto"/>
        <w:right w:val="none" w:sz="0" w:space="0" w:color="auto"/>
      </w:divBdr>
    </w:div>
    <w:div w:id="767967879">
      <w:bodyDiv w:val="1"/>
      <w:marLeft w:val="0"/>
      <w:marRight w:val="0"/>
      <w:marTop w:val="0"/>
      <w:marBottom w:val="0"/>
      <w:divBdr>
        <w:top w:val="none" w:sz="0" w:space="0" w:color="auto"/>
        <w:left w:val="none" w:sz="0" w:space="0" w:color="auto"/>
        <w:bottom w:val="none" w:sz="0" w:space="0" w:color="auto"/>
        <w:right w:val="none" w:sz="0" w:space="0" w:color="auto"/>
      </w:divBdr>
    </w:div>
    <w:div w:id="770004692">
      <w:bodyDiv w:val="1"/>
      <w:marLeft w:val="0"/>
      <w:marRight w:val="0"/>
      <w:marTop w:val="0"/>
      <w:marBottom w:val="0"/>
      <w:divBdr>
        <w:top w:val="none" w:sz="0" w:space="0" w:color="auto"/>
        <w:left w:val="none" w:sz="0" w:space="0" w:color="auto"/>
        <w:bottom w:val="none" w:sz="0" w:space="0" w:color="auto"/>
        <w:right w:val="none" w:sz="0" w:space="0" w:color="auto"/>
      </w:divBdr>
    </w:div>
    <w:div w:id="776412683">
      <w:bodyDiv w:val="1"/>
      <w:marLeft w:val="0"/>
      <w:marRight w:val="0"/>
      <w:marTop w:val="0"/>
      <w:marBottom w:val="0"/>
      <w:divBdr>
        <w:top w:val="none" w:sz="0" w:space="0" w:color="auto"/>
        <w:left w:val="none" w:sz="0" w:space="0" w:color="auto"/>
        <w:bottom w:val="none" w:sz="0" w:space="0" w:color="auto"/>
        <w:right w:val="none" w:sz="0" w:space="0" w:color="auto"/>
      </w:divBdr>
    </w:div>
    <w:div w:id="777063600">
      <w:bodyDiv w:val="1"/>
      <w:marLeft w:val="0"/>
      <w:marRight w:val="0"/>
      <w:marTop w:val="0"/>
      <w:marBottom w:val="0"/>
      <w:divBdr>
        <w:top w:val="none" w:sz="0" w:space="0" w:color="auto"/>
        <w:left w:val="none" w:sz="0" w:space="0" w:color="auto"/>
        <w:bottom w:val="none" w:sz="0" w:space="0" w:color="auto"/>
        <w:right w:val="none" w:sz="0" w:space="0" w:color="auto"/>
      </w:divBdr>
    </w:div>
    <w:div w:id="780104319">
      <w:bodyDiv w:val="1"/>
      <w:marLeft w:val="0"/>
      <w:marRight w:val="0"/>
      <w:marTop w:val="0"/>
      <w:marBottom w:val="0"/>
      <w:divBdr>
        <w:top w:val="none" w:sz="0" w:space="0" w:color="auto"/>
        <w:left w:val="none" w:sz="0" w:space="0" w:color="auto"/>
        <w:bottom w:val="none" w:sz="0" w:space="0" w:color="auto"/>
        <w:right w:val="none" w:sz="0" w:space="0" w:color="auto"/>
      </w:divBdr>
    </w:div>
    <w:div w:id="786194040">
      <w:bodyDiv w:val="1"/>
      <w:marLeft w:val="0"/>
      <w:marRight w:val="0"/>
      <w:marTop w:val="0"/>
      <w:marBottom w:val="0"/>
      <w:divBdr>
        <w:top w:val="none" w:sz="0" w:space="0" w:color="auto"/>
        <w:left w:val="none" w:sz="0" w:space="0" w:color="auto"/>
        <w:bottom w:val="none" w:sz="0" w:space="0" w:color="auto"/>
        <w:right w:val="none" w:sz="0" w:space="0" w:color="auto"/>
      </w:divBdr>
    </w:div>
    <w:div w:id="789980163">
      <w:bodyDiv w:val="1"/>
      <w:marLeft w:val="0"/>
      <w:marRight w:val="0"/>
      <w:marTop w:val="0"/>
      <w:marBottom w:val="0"/>
      <w:divBdr>
        <w:top w:val="none" w:sz="0" w:space="0" w:color="auto"/>
        <w:left w:val="none" w:sz="0" w:space="0" w:color="auto"/>
        <w:bottom w:val="none" w:sz="0" w:space="0" w:color="auto"/>
        <w:right w:val="none" w:sz="0" w:space="0" w:color="auto"/>
      </w:divBdr>
    </w:div>
    <w:div w:id="809398141">
      <w:bodyDiv w:val="1"/>
      <w:marLeft w:val="0"/>
      <w:marRight w:val="0"/>
      <w:marTop w:val="0"/>
      <w:marBottom w:val="0"/>
      <w:divBdr>
        <w:top w:val="none" w:sz="0" w:space="0" w:color="auto"/>
        <w:left w:val="none" w:sz="0" w:space="0" w:color="auto"/>
        <w:bottom w:val="none" w:sz="0" w:space="0" w:color="auto"/>
        <w:right w:val="none" w:sz="0" w:space="0" w:color="auto"/>
      </w:divBdr>
    </w:div>
    <w:div w:id="812218057">
      <w:bodyDiv w:val="1"/>
      <w:marLeft w:val="0"/>
      <w:marRight w:val="0"/>
      <w:marTop w:val="0"/>
      <w:marBottom w:val="0"/>
      <w:divBdr>
        <w:top w:val="none" w:sz="0" w:space="0" w:color="auto"/>
        <w:left w:val="none" w:sz="0" w:space="0" w:color="auto"/>
        <w:bottom w:val="none" w:sz="0" w:space="0" w:color="auto"/>
        <w:right w:val="none" w:sz="0" w:space="0" w:color="auto"/>
      </w:divBdr>
    </w:div>
    <w:div w:id="814836669">
      <w:bodyDiv w:val="1"/>
      <w:marLeft w:val="0"/>
      <w:marRight w:val="0"/>
      <w:marTop w:val="0"/>
      <w:marBottom w:val="0"/>
      <w:divBdr>
        <w:top w:val="none" w:sz="0" w:space="0" w:color="auto"/>
        <w:left w:val="none" w:sz="0" w:space="0" w:color="auto"/>
        <w:bottom w:val="none" w:sz="0" w:space="0" w:color="auto"/>
        <w:right w:val="none" w:sz="0" w:space="0" w:color="auto"/>
      </w:divBdr>
    </w:div>
    <w:div w:id="817500705">
      <w:bodyDiv w:val="1"/>
      <w:marLeft w:val="0"/>
      <w:marRight w:val="0"/>
      <w:marTop w:val="0"/>
      <w:marBottom w:val="0"/>
      <w:divBdr>
        <w:top w:val="none" w:sz="0" w:space="0" w:color="auto"/>
        <w:left w:val="none" w:sz="0" w:space="0" w:color="auto"/>
        <w:bottom w:val="none" w:sz="0" w:space="0" w:color="auto"/>
        <w:right w:val="none" w:sz="0" w:space="0" w:color="auto"/>
      </w:divBdr>
    </w:div>
    <w:div w:id="825438222">
      <w:bodyDiv w:val="1"/>
      <w:marLeft w:val="0"/>
      <w:marRight w:val="0"/>
      <w:marTop w:val="0"/>
      <w:marBottom w:val="0"/>
      <w:divBdr>
        <w:top w:val="none" w:sz="0" w:space="0" w:color="auto"/>
        <w:left w:val="none" w:sz="0" w:space="0" w:color="auto"/>
        <w:bottom w:val="none" w:sz="0" w:space="0" w:color="auto"/>
        <w:right w:val="none" w:sz="0" w:space="0" w:color="auto"/>
      </w:divBdr>
    </w:div>
    <w:div w:id="844899709">
      <w:bodyDiv w:val="1"/>
      <w:marLeft w:val="0"/>
      <w:marRight w:val="0"/>
      <w:marTop w:val="0"/>
      <w:marBottom w:val="0"/>
      <w:divBdr>
        <w:top w:val="none" w:sz="0" w:space="0" w:color="auto"/>
        <w:left w:val="none" w:sz="0" w:space="0" w:color="auto"/>
        <w:bottom w:val="none" w:sz="0" w:space="0" w:color="auto"/>
        <w:right w:val="none" w:sz="0" w:space="0" w:color="auto"/>
      </w:divBdr>
    </w:div>
    <w:div w:id="864291690">
      <w:bodyDiv w:val="1"/>
      <w:marLeft w:val="0"/>
      <w:marRight w:val="0"/>
      <w:marTop w:val="0"/>
      <w:marBottom w:val="0"/>
      <w:divBdr>
        <w:top w:val="none" w:sz="0" w:space="0" w:color="auto"/>
        <w:left w:val="none" w:sz="0" w:space="0" w:color="auto"/>
        <w:bottom w:val="none" w:sz="0" w:space="0" w:color="auto"/>
        <w:right w:val="none" w:sz="0" w:space="0" w:color="auto"/>
      </w:divBdr>
    </w:div>
    <w:div w:id="865101635">
      <w:bodyDiv w:val="1"/>
      <w:marLeft w:val="0"/>
      <w:marRight w:val="0"/>
      <w:marTop w:val="0"/>
      <w:marBottom w:val="0"/>
      <w:divBdr>
        <w:top w:val="none" w:sz="0" w:space="0" w:color="auto"/>
        <w:left w:val="none" w:sz="0" w:space="0" w:color="auto"/>
        <w:bottom w:val="none" w:sz="0" w:space="0" w:color="auto"/>
        <w:right w:val="none" w:sz="0" w:space="0" w:color="auto"/>
      </w:divBdr>
    </w:div>
    <w:div w:id="870917895">
      <w:bodyDiv w:val="1"/>
      <w:marLeft w:val="0"/>
      <w:marRight w:val="0"/>
      <w:marTop w:val="0"/>
      <w:marBottom w:val="0"/>
      <w:divBdr>
        <w:top w:val="none" w:sz="0" w:space="0" w:color="auto"/>
        <w:left w:val="none" w:sz="0" w:space="0" w:color="auto"/>
        <w:bottom w:val="none" w:sz="0" w:space="0" w:color="auto"/>
        <w:right w:val="none" w:sz="0" w:space="0" w:color="auto"/>
      </w:divBdr>
    </w:div>
    <w:div w:id="873232084">
      <w:bodyDiv w:val="1"/>
      <w:marLeft w:val="0"/>
      <w:marRight w:val="0"/>
      <w:marTop w:val="0"/>
      <w:marBottom w:val="0"/>
      <w:divBdr>
        <w:top w:val="none" w:sz="0" w:space="0" w:color="auto"/>
        <w:left w:val="none" w:sz="0" w:space="0" w:color="auto"/>
        <w:bottom w:val="none" w:sz="0" w:space="0" w:color="auto"/>
        <w:right w:val="none" w:sz="0" w:space="0" w:color="auto"/>
      </w:divBdr>
    </w:div>
    <w:div w:id="881941476">
      <w:bodyDiv w:val="1"/>
      <w:marLeft w:val="0"/>
      <w:marRight w:val="0"/>
      <w:marTop w:val="0"/>
      <w:marBottom w:val="0"/>
      <w:divBdr>
        <w:top w:val="none" w:sz="0" w:space="0" w:color="auto"/>
        <w:left w:val="none" w:sz="0" w:space="0" w:color="auto"/>
        <w:bottom w:val="none" w:sz="0" w:space="0" w:color="auto"/>
        <w:right w:val="none" w:sz="0" w:space="0" w:color="auto"/>
      </w:divBdr>
    </w:div>
    <w:div w:id="891229040">
      <w:bodyDiv w:val="1"/>
      <w:marLeft w:val="0"/>
      <w:marRight w:val="0"/>
      <w:marTop w:val="0"/>
      <w:marBottom w:val="0"/>
      <w:divBdr>
        <w:top w:val="none" w:sz="0" w:space="0" w:color="auto"/>
        <w:left w:val="none" w:sz="0" w:space="0" w:color="auto"/>
        <w:bottom w:val="none" w:sz="0" w:space="0" w:color="auto"/>
        <w:right w:val="none" w:sz="0" w:space="0" w:color="auto"/>
      </w:divBdr>
    </w:div>
    <w:div w:id="897671086">
      <w:bodyDiv w:val="1"/>
      <w:marLeft w:val="0"/>
      <w:marRight w:val="0"/>
      <w:marTop w:val="0"/>
      <w:marBottom w:val="0"/>
      <w:divBdr>
        <w:top w:val="none" w:sz="0" w:space="0" w:color="auto"/>
        <w:left w:val="none" w:sz="0" w:space="0" w:color="auto"/>
        <w:bottom w:val="none" w:sz="0" w:space="0" w:color="auto"/>
        <w:right w:val="none" w:sz="0" w:space="0" w:color="auto"/>
      </w:divBdr>
    </w:div>
    <w:div w:id="900481870">
      <w:bodyDiv w:val="1"/>
      <w:marLeft w:val="0"/>
      <w:marRight w:val="0"/>
      <w:marTop w:val="0"/>
      <w:marBottom w:val="0"/>
      <w:divBdr>
        <w:top w:val="none" w:sz="0" w:space="0" w:color="auto"/>
        <w:left w:val="none" w:sz="0" w:space="0" w:color="auto"/>
        <w:bottom w:val="none" w:sz="0" w:space="0" w:color="auto"/>
        <w:right w:val="none" w:sz="0" w:space="0" w:color="auto"/>
      </w:divBdr>
    </w:div>
    <w:div w:id="913472146">
      <w:bodyDiv w:val="1"/>
      <w:marLeft w:val="0"/>
      <w:marRight w:val="0"/>
      <w:marTop w:val="0"/>
      <w:marBottom w:val="0"/>
      <w:divBdr>
        <w:top w:val="none" w:sz="0" w:space="0" w:color="auto"/>
        <w:left w:val="none" w:sz="0" w:space="0" w:color="auto"/>
        <w:bottom w:val="none" w:sz="0" w:space="0" w:color="auto"/>
        <w:right w:val="none" w:sz="0" w:space="0" w:color="auto"/>
      </w:divBdr>
    </w:div>
    <w:div w:id="917056892">
      <w:bodyDiv w:val="1"/>
      <w:marLeft w:val="0"/>
      <w:marRight w:val="0"/>
      <w:marTop w:val="0"/>
      <w:marBottom w:val="0"/>
      <w:divBdr>
        <w:top w:val="none" w:sz="0" w:space="0" w:color="auto"/>
        <w:left w:val="none" w:sz="0" w:space="0" w:color="auto"/>
        <w:bottom w:val="none" w:sz="0" w:space="0" w:color="auto"/>
        <w:right w:val="none" w:sz="0" w:space="0" w:color="auto"/>
      </w:divBdr>
    </w:div>
    <w:div w:id="918296279">
      <w:bodyDiv w:val="1"/>
      <w:marLeft w:val="0"/>
      <w:marRight w:val="0"/>
      <w:marTop w:val="0"/>
      <w:marBottom w:val="0"/>
      <w:divBdr>
        <w:top w:val="none" w:sz="0" w:space="0" w:color="auto"/>
        <w:left w:val="none" w:sz="0" w:space="0" w:color="auto"/>
        <w:bottom w:val="none" w:sz="0" w:space="0" w:color="auto"/>
        <w:right w:val="none" w:sz="0" w:space="0" w:color="auto"/>
      </w:divBdr>
    </w:div>
    <w:div w:id="945886805">
      <w:bodyDiv w:val="1"/>
      <w:marLeft w:val="0"/>
      <w:marRight w:val="0"/>
      <w:marTop w:val="0"/>
      <w:marBottom w:val="0"/>
      <w:divBdr>
        <w:top w:val="none" w:sz="0" w:space="0" w:color="auto"/>
        <w:left w:val="none" w:sz="0" w:space="0" w:color="auto"/>
        <w:bottom w:val="none" w:sz="0" w:space="0" w:color="auto"/>
        <w:right w:val="none" w:sz="0" w:space="0" w:color="auto"/>
      </w:divBdr>
    </w:div>
    <w:div w:id="948855119">
      <w:bodyDiv w:val="1"/>
      <w:marLeft w:val="0"/>
      <w:marRight w:val="0"/>
      <w:marTop w:val="0"/>
      <w:marBottom w:val="0"/>
      <w:divBdr>
        <w:top w:val="none" w:sz="0" w:space="0" w:color="auto"/>
        <w:left w:val="none" w:sz="0" w:space="0" w:color="auto"/>
        <w:bottom w:val="none" w:sz="0" w:space="0" w:color="auto"/>
        <w:right w:val="none" w:sz="0" w:space="0" w:color="auto"/>
      </w:divBdr>
    </w:div>
    <w:div w:id="968508845">
      <w:bodyDiv w:val="1"/>
      <w:marLeft w:val="0"/>
      <w:marRight w:val="0"/>
      <w:marTop w:val="0"/>
      <w:marBottom w:val="0"/>
      <w:divBdr>
        <w:top w:val="none" w:sz="0" w:space="0" w:color="auto"/>
        <w:left w:val="none" w:sz="0" w:space="0" w:color="auto"/>
        <w:bottom w:val="none" w:sz="0" w:space="0" w:color="auto"/>
        <w:right w:val="none" w:sz="0" w:space="0" w:color="auto"/>
      </w:divBdr>
    </w:div>
    <w:div w:id="980888058">
      <w:bodyDiv w:val="1"/>
      <w:marLeft w:val="0"/>
      <w:marRight w:val="0"/>
      <w:marTop w:val="0"/>
      <w:marBottom w:val="0"/>
      <w:divBdr>
        <w:top w:val="none" w:sz="0" w:space="0" w:color="auto"/>
        <w:left w:val="none" w:sz="0" w:space="0" w:color="auto"/>
        <w:bottom w:val="none" w:sz="0" w:space="0" w:color="auto"/>
        <w:right w:val="none" w:sz="0" w:space="0" w:color="auto"/>
      </w:divBdr>
    </w:div>
    <w:div w:id="982391634">
      <w:bodyDiv w:val="1"/>
      <w:marLeft w:val="0"/>
      <w:marRight w:val="0"/>
      <w:marTop w:val="0"/>
      <w:marBottom w:val="0"/>
      <w:divBdr>
        <w:top w:val="none" w:sz="0" w:space="0" w:color="auto"/>
        <w:left w:val="none" w:sz="0" w:space="0" w:color="auto"/>
        <w:bottom w:val="none" w:sz="0" w:space="0" w:color="auto"/>
        <w:right w:val="none" w:sz="0" w:space="0" w:color="auto"/>
      </w:divBdr>
    </w:div>
    <w:div w:id="986588241">
      <w:bodyDiv w:val="1"/>
      <w:marLeft w:val="0"/>
      <w:marRight w:val="0"/>
      <w:marTop w:val="0"/>
      <w:marBottom w:val="0"/>
      <w:divBdr>
        <w:top w:val="none" w:sz="0" w:space="0" w:color="auto"/>
        <w:left w:val="none" w:sz="0" w:space="0" w:color="auto"/>
        <w:bottom w:val="none" w:sz="0" w:space="0" w:color="auto"/>
        <w:right w:val="none" w:sz="0" w:space="0" w:color="auto"/>
      </w:divBdr>
    </w:div>
    <w:div w:id="992488885">
      <w:bodyDiv w:val="1"/>
      <w:marLeft w:val="0"/>
      <w:marRight w:val="0"/>
      <w:marTop w:val="0"/>
      <w:marBottom w:val="0"/>
      <w:divBdr>
        <w:top w:val="none" w:sz="0" w:space="0" w:color="auto"/>
        <w:left w:val="none" w:sz="0" w:space="0" w:color="auto"/>
        <w:bottom w:val="none" w:sz="0" w:space="0" w:color="auto"/>
        <w:right w:val="none" w:sz="0" w:space="0" w:color="auto"/>
      </w:divBdr>
    </w:div>
    <w:div w:id="993992822">
      <w:bodyDiv w:val="1"/>
      <w:marLeft w:val="0"/>
      <w:marRight w:val="0"/>
      <w:marTop w:val="0"/>
      <w:marBottom w:val="0"/>
      <w:divBdr>
        <w:top w:val="none" w:sz="0" w:space="0" w:color="auto"/>
        <w:left w:val="none" w:sz="0" w:space="0" w:color="auto"/>
        <w:bottom w:val="none" w:sz="0" w:space="0" w:color="auto"/>
        <w:right w:val="none" w:sz="0" w:space="0" w:color="auto"/>
      </w:divBdr>
    </w:div>
    <w:div w:id="999697309">
      <w:bodyDiv w:val="1"/>
      <w:marLeft w:val="0"/>
      <w:marRight w:val="0"/>
      <w:marTop w:val="0"/>
      <w:marBottom w:val="0"/>
      <w:divBdr>
        <w:top w:val="none" w:sz="0" w:space="0" w:color="auto"/>
        <w:left w:val="none" w:sz="0" w:space="0" w:color="auto"/>
        <w:bottom w:val="none" w:sz="0" w:space="0" w:color="auto"/>
        <w:right w:val="none" w:sz="0" w:space="0" w:color="auto"/>
      </w:divBdr>
    </w:div>
    <w:div w:id="1003119689">
      <w:bodyDiv w:val="1"/>
      <w:marLeft w:val="0"/>
      <w:marRight w:val="0"/>
      <w:marTop w:val="0"/>
      <w:marBottom w:val="0"/>
      <w:divBdr>
        <w:top w:val="none" w:sz="0" w:space="0" w:color="auto"/>
        <w:left w:val="none" w:sz="0" w:space="0" w:color="auto"/>
        <w:bottom w:val="none" w:sz="0" w:space="0" w:color="auto"/>
        <w:right w:val="none" w:sz="0" w:space="0" w:color="auto"/>
      </w:divBdr>
    </w:div>
    <w:div w:id="1003701713">
      <w:bodyDiv w:val="1"/>
      <w:marLeft w:val="0"/>
      <w:marRight w:val="0"/>
      <w:marTop w:val="0"/>
      <w:marBottom w:val="0"/>
      <w:divBdr>
        <w:top w:val="none" w:sz="0" w:space="0" w:color="auto"/>
        <w:left w:val="none" w:sz="0" w:space="0" w:color="auto"/>
        <w:bottom w:val="none" w:sz="0" w:space="0" w:color="auto"/>
        <w:right w:val="none" w:sz="0" w:space="0" w:color="auto"/>
      </w:divBdr>
    </w:div>
    <w:div w:id="1009874509">
      <w:bodyDiv w:val="1"/>
      <w:marLeft w:val="0"/>
      <w:marRight w:val="0"/>
      <w:marTop w:val="0"/>
      <w:marBottom w:val="0"/>
      <w:divBdr>
        <w:top w:val="none" w:sz="0" w:space="0" w:color="auto"/>
        <w:left w:val="none" w:sz="0" w:space="0" w:color="auto"/>
        <w:bottom w:val="none" w:sz="0" w:space="0" w:color="auto"/>
        <w:right w:val="none" w:sz="0" w:space="0" w:color="auto"/>
      </w:divBdr>
    </w:div>
    <w:div w:id="1015037996">
      <w:bodyDiv w:val="1"/>
      <w:marLeft w:val="0"/>
      <w:marRight w:val="0"/>
      <w:marTop w:val="0"/>
      <w:marBottom w:val="0"/>
      <w:divBdr>
        <w:top w:val="none" w:sz="0" w:space="0" w:color="auto"/>
        <w:left w:val="none" w:sz="0" w:space="0" w:color="auto"/>
        <w:bottom w:val="none" w:sz="0" w:space="0" w:color="auto"/>
        <w:right w:val="none" w:sz="0" w:space="0" w:color="auto"/>
      </w:divBdr>
    </w:div>
    <w:div w:id="1029380847">
      <w:bodyDiv w:val="1"/>
      <w:marLeft w:val="0"/>
      <w:marRight w:val="0"/>
      <w:marTop w:val="0"/>
      <w:marBottom w:val="0"/>
      <w:divBdr>
        <w:top w:val="none" w:sz="0" w:space="0" w:color="auto"/>
        <w:left w:val="none" w:sz="0" w:space="0" w:color="auto"/>
        <w:bottom w:val="none" w:sz="0" w:space="0" w:color="auto"/>
        <w:right w:val="none" w:sz="0" w:space="0" w:color="auto"/>
      </w:divBdr>
    </w:div>
    <w:div w:id="1043141814">
      <w:bodyDiv w:val="1"/>
      <w:marLeft w:val="0"/>
      <w:marRight w:val="0"/>
      <w:marTop w:val="0"/>
      <w:marBottom w:val="0"/>
      <w:divBdr>
        <w:top w:val="none" w:sz="0" w:space="0" w:color="auto"/>
        <w:left w:val="none" w:sz="0" w:space="0" w:color="auto"/>
        <w:bottom w:val="none" w:sz="0" w:space="0" w:color="auto"/>
        <w:right w:val="none" w:sz="0" w:space="0" w:color="auto"/>
      </w:divBdr>
    </w:div>
    <w:div w:id="1063602016">
      <w:bodyDiv w:val="1"/>
      <w:marLeft w:val="0"/>
      <w:marRight w:val="0"/>
      <w:marTop w:val="0"/>
      <w:marBottom w:val="0"/>
      <w:divBdr>
        <w:top w:val="none" w:sz="0" w:space="0" w:color="auto"/>
        <w:left w:val="none" w:sz="0" w:space="0" w:color="auto"/>
        <w:bottom w:val="none" w:sz="0" w:space="0" w:color="auto"/>
        <w:right w:val="none" w:sz="0" w:space="0" w:color="auto"/>
      </w:divBdr>
    </w:div>
    <w:div w:id="1065224420">
      <w:bodyDiv w:val="1"/>
      <w:marLeft w:val="0"/>
      <w:marRight w:val="0"/>
      <w:marTop w:val="0"/>
      <w:marBottom w:val="0"/>
      <w:divBdr>
        <w:top w:val="none" w:sz="0" w:space="0" w:color="auto"/>
        <w:left w:val="none" w:sz="0" w:space="0" w:color="auto"/>
        <w:bottom w:val="none" w:sz="0" w:space="0" w:color="auto"/>
        <w:right w:val="none" w:sz="0" w:space="0" w:color="auto"/>
      </w:divBdr>
    </w:div>
    <w:div w:id="1067069158">
      <w:bodyDiv w:val="1"/>
      <w:marLeft w:val="0"/>
      <w:marRight w:val="0"/>
      <w:marTop w:val="0"/>
      <w:marBottom w:val="0"/>
      <w:divBdr>
        <w:top w:val="none" w:sz="0" w:space="0" w:color="auto"/>
        <w:left w:val="none" w:sz="0" w:space="0" w:color="auto"/>
        <w:bottom w:val="none" w:sz="0" w:space="0" w:color="auto"/>
        <w:right w:val="none" w:sz="0" w:space="0" w:color="auto"/>
      </w:divBdr>
    </w:div>
    <w:div w:id="1076707609">
      <w:bodyDiv w:val="1"/>
      <w:marLeft w:val="0"/>
      <w:marRight w:val="0"/>
      <w:marTop w:val="0"/>
      <w:marBottom w:val="0"/>
      <w:divBdr>
        <w:top w:val="none" w:sz="0" w:space="0" w:color="auto"/>
        <w:left w:val="none" w:sz="0" w:space="0" w:color="auto"/>
        <w:bottom w:val="none" w:sz="0" w:space="0" w:color="auto"/>
        <w:right w:val="none" w:sz="0" w:space="0" w:color="auto"/>
      </w:divBdr>
    </w:div>
    <w:div w:id="1085489710">
      <w:bodyDiv w:val="1"/>
      <w:marLeft w:val="0"/>
      <w:marRight w:val="0"/>
      <w:marTop w:val="0"/>
      <w:marBottom w:val="0"/>
      <w:divBdr>
        <w:top w:val="none" w:sz="0" w:space="0" w:color="auto"/>
        <w:left w:val="none" w:sz="0" w:space="0" w:color="auto"/>
        <w:bottom w:val="none" w:sz="0" w:space="0" w:color="auto"/>
        <w:right w:val="none" w:sz="0" w:space="0" w:color="auto"/>
      </w:divBdr>
    </w:div>
    <w:div w:id="1088237985">
      <w:bodyDiv w:val="1"/>
      <w:marLeft w:val="0"/>
      <w:marRight w:val="0"/>
      <w:marTop w:val="0"/>
      <w:marBottom w:val="0"/>
      <w:divBdr>
        <w:top w:val="none" w:sz="0" w:space="0" w:color="auto"/>
        <w:left w:val="none" w:sz="0" w:space="0" w:color="auto"/>
        <w:bottom w:val="none" w:sz="0" w:space="0" w:color="auto"/>
        <w:right w:val="none" w:sz="0" w:space="0" w:color="auto"/>
      </w:divBdr>
    </w:div>
    <w:div w:id="1088965111">
      <w:bodyDiv w:val="1"/>
      <w:marLeft w:val="0"/>
      <w:marRight w:val="0"/>
      <w:marTop w:val="0"/>
      <w:marBottom w:val="0"/>
      <w:divBdr>
        <w:top w:val="none" w:sz="0" w:space="0" w:color="auto"/>
        <w:left w:val="none" w:sz="0" w:space="0" w:color="auto"/>
        <w:bottom w:val="none" w:sz="0" w:space="0" w:color="auto"/>
        <w:right w:val="none" w:sz="0" w:space="0" w:color="auto"/>
      </w:divBdr>
    </w:div>
    <w:div w:id="1091897217">
      <w:bodyDiv w:val="1"/>
      <w:marLeft w:val="0"/>
      <w:marRight w:val="0"/>
      <w:marTop w:val="0"/>
      <w:marBottom w:val="0"/>
      <w:divBdr>
        <w:top w:val="none" w:sz="0" w:space="0" w:color="auto"/>
        <w:left w:val="none" w:sz="0" w:space="0" w:color="auto"/>
        <w:bottom w:val="none" w:sz="0" w:space="0" w:color="auto"/>
        <w:right w:val="none" w:sz="0" w:space="0" w:color="auto"/>
      </w:divBdr>
    </w:div>
    <w:div w:id="1094473812">
      <w:bodyDiv w:val="1"/>
      <w:marLeft w:val="0"/>
      <w:marRight w:val="0"/>
      <w:marTop w:val="0"/>
      <w:marBottom w:val="0"/>
      <w:divBdr>
        <w:top w:val="none" w:sz="0" w:space="0" w:color="auto"/>
        <w:left w:val="none" w:sz="0" w:space="0" w:color="auto"/>
        <w:bottom w:val="none" w:sz="0" w:space="0" w:color="auto"/>
        <w:right w:val="none" w:sz="0" w:space="0" w:color="auto"/>
      </w:divBdr>
    </w:div>
    <w:div w:id="1094983296">
      <w:bodyDiv w:val="1"/>
      <w:marLeft w:val="0"/>
      <w:marRight w:val="0"/>
      <w:marTop w:val="0"/>
      <w:marBottom w:val="0"/>
      <w:divBdr>
        <w:top w:val="none" w:sz="0" w:space="0" w:color="auto"/>
        <w:left w:val="none" w:sz="0" w:space="0" w:color="auto"/>
        <w:bottom w:val="none" w:sz="0" w:space="0" w:color="auto"/>
        <w:right w:val="none" w:sz="0" w:space="0" w:color="auto"/>
      </w:divBdr>
    </w:div>
    <w:div w:id="1103913327">
      <w:bodyDiv w:val="1"/>
      <w:marLeft w:val="0"/>
      <w:marRight w:val="0"/>
      <w:marTop w:val="0"/>
      <w:marBottom w:val="0"/>
      <w:divBdr>
        <w:top w:val="none" w:sz="0" w:space="0" w:color="auto"/>
        <w:left w:val="none" w:sz="0" w:space="0" w:color="auto"/>
        <w:bottom w:val="none" w:sz="0" w:space="0" w:color="auto"/>
        <w:right w:val="none" w:sz="0" w:space="0" w:color="auto"/>
      </w:divBdr>
    </w:div>
    <w:div w:id="1105003986">
      <w:bodyDiv w:val="1"/>
      <w:marLeft w:val="0"/>
      <w:marRight w:val="0"/>
      <w:marTop w:val="0"/>
      <w:marBottom w:val="0"/>
      <w:divBdr>
        <w:top w:val="none" w:sz="0" w:space="0" w:color="auto"/>
        <w:left w:val="none" w:sz="0" w:space="0" w:color="auto"/>
        <w:bottom w:val="none" w:sz="0" w:space="0" w:color="auto"/>
        <w:right w:val="none" w:sz="0" w:space="0" w:color="auto"/>
      </w:divBdr>
    </w:div>
    <w:div w:id="1106073788">
      <w:bodyDiv w:val="1"/>
      <w:marLeft w:val="0"/>
      <w:marRight w:val="0"/>
      <w:marTop w:val="0"/>
      <w:marBottom w:val="0"/>
      <w:divBdr>
        <w:top w:val="none" w:sz="0" w:space="0" w:color="auto"/>
        <w:left w:val="none" w:sz="0" w:space="0" w:color="auto"/>
        <w:bottom w:val="none" w:sz="0" w:space="0" w:color="auto"/>
        <w:right w:val="none" w:sz="0" w:space="0" w:color="auto"/>
      </w:divBdr>
    </w:div>
    <w:div w:id="1108348775">
      <w:bodyDiv w:val="1"/>
      <w:marLeft w:val="0"/>
      <w:marRight w:val="0"/>
      <w:marTop w:val="0"/>
      <w:marBottom w:val="0"/>
      <w:divBdr>
        <w:top w:val="none" w:sz="0" w:space="0" w:color="auto"/>
        <w:left w:val="none" w:sz="0" w:space="0" w:color="auto"/>
        <w:bottom w:val="none" w:sz="0" w:space="0" w:color="auto"/>
        <w:right w:val="none" w:sz="0" w:space="0" w:color="auto"/>
      </w:divBdr>
    </w:div>
    <w:div w:id="1108425177">
      <w:bodyDiv w:val="1"/>
      <w:marLeft w:val="0"/>
      <w:marRight w:val="0"/>
      <w:marTop w:val="0"/>
      <w:marBottom w:val="0"/>
      <w:divBdr>
        <w:top w:val="none" w:sz="0" w:space="0" w:color="auto"/>
        <w:left w:val="none" w:sz="0" w:space="0" w:color="auto"/>
        <w:bottom w:val="none" w:sz="0" w:space="0" w:color="auto"/>
        <w:right w:val="none" w:sz="0" w:space="0" w:color="auto"/>
      </w:divBdr>
    </w:div>
    <w:div w:id="1110079271">
      <w:bodyDiv w:val="1"/>
      <w:marLeft w:val="0"/>
      <w:marRight w:val="0"/>
      <w:marTop w:val="0"/>
      <w:marBottom w:val="0"/>
      <w:divBdr>
        <w:top w:val="none" w:sz="0" w:space="0" w:color="auto"/>
        <w:left w:val="none" w:sz="0" w:space="0" w:color="auto"/>
        <w:bottom w:val="none" w:sz="0" w:space="0" w:color="auto"/>
        <w:right w:val="none" w:sz="0" w:space="0" w:color="auto"/>
      </w:divBdr>
    </w:div>
    <w:div w:id="1120882052">
      <w:bodyDiv w:val="1"/>
      <w:marLeft w:val="0"/>
      <w:marRight w:val="0"/>
      <w:marTop w:val="0"/>
      <w:marBottom w:val="0"/>
      <w:divBdr>
        <w:top w:val="none" w:sz="0" w:space="0" w:color="auto"/>
        <w:left w:val="none" w:sz="0" w:space="0" w:color="auto"/>
        <w:bottom w:val="none" w:sz="0" w:space="0" w:color="auto"/>
        <w:right w:val="none" w:sz="0" w:space="0" w:color="auto"/>
      </w:divBdr>
    </w:div>
    <w:div w:id="1122462007">
      <w:bodyDiv w:val="1"/>
      <w:marLeft w:val="0"/>
      <w:marRight w:val="0"/>
      <w:marTop w:val="0"/>
      <w:marBottom w:val="0"/>
      <w:divBdr>
        <w:top w:val="none" w:sz="0" w:space="0" w:color="auto"/>
        <w:left w:val="none" w:sz="0" w:space="0" w:color="auto"/>
        <w:bottom w:val="none" w:sz="0" w:space="0" w:color="auto"/>
        <w:right w:val="none" w:sz="0" w:space="0" w:color="auto"/>
      </w:divBdr>
    </w:div>
    <w:div w:id="1133519034">
      <w:bodyDiv w:val="1"/>
      <w:marLeft w:val="0"/>
      <w:marRight w:val="0"/>
      <w:marTop w:val="0"/>
      <w:marBottom w:val="0"/>
      <w:divBdr>
        <w:top w:val="none" w:sz="0" w:space="0" w:color="auto"/>
        <w:left w:val="none" w:sz="0" w:space="0" w:color="auto"/>
        <w:bottom w:val="none" w:sz="0" w:space="0" w:color="auto"/>
        <w:right w:val="none" w:sz="0" w:space="0" w:color="auto"/>
      </w:divBdr>
    </w:div>
    <w:div w:id="1137449501">
      <w:bodyDiv w:val="1"/>
      <w:marLeft w:val="0"/>
      <w:marRight w:val="0"/>
      <w:marTop w:val="0"/>
      <w:marBottom w:val="0"/>
      <w:divBdr>
        <w:top w:val="none" w:sz="0" w:space="0" w:color="auto"/>
        <w:left w:val="none" w:sz="0" w:space="0" w:color="auto"/>
        <w:bottom w:val="none" w:sz="0" w:space="0" w:color="auto"/>
        <w:right w:val="none" w:sz="0" w:space="0" w:color="auto"/>
      </w:divBdr>
    </w:div>
    <w:div w:id="1137802624">
      <w:bodyDiv w:val="1"/>
      <w:marLeft w:val="0"/>
      <w:marRight w:val="0"/>
      <w:marTop w:val="0"/>
      <w:marBottom w:val="0"/>
      <w:divBdr>
        <w:top w:val="none" w:sz="0" w:space="0" w:color="auto"/>
        <w:left w:val="none" w:sz="0" w:space="0" w:color="auto"/>
        <w:bottom w:val="none" w:sz="0" w:space="0" w:color="auto"/>
        <w:right w:val="none" w:sz="0" w:space="0" w:color="auto"/>
      </w:divBdr>
    </w:div>
    <w:div w:id="1151866735">
      <w:bodyDiv w:val="1"/>
      <w:marLeft w:val="0"/>
      <w:marRight w:val="0"/>
      <w:marTop w:val="0"/>
      <w:marBottom w:val="0"/>
      <w:divBdr>
        <w:top w:val="none" w:sz="0" w:space="0" w:color="auto"/>
        <w:left w:val="none" w:sz="0" w:space="0" w:color="auto"/>
        <w:bottom w:val="none" w:sz="0" w:space="0" w:color="auto"/>
        <w:right w:val="none" w:sz="0" w:space="0" w:color="auto"/>
      </w:divBdr>
    </w:div>
    <w:div w:id="1153646864">
      <w:bodyDiv w:val="1"/>
      <w:marLeft w:val="0"/>
      <w:marRight w:val="0"/>
      <w:marTop w:val="0"/>
      <w:marBottom w:val="0"/>
      <w:divBdr>
        <w:top w:val="none" w:sz="0" w:space="0" w:color="auto"/>
        <w:left w:val="none" w:sz="0" w:space="0" w:color="auto"/>
        <w:bottom w:val="none" w:sz="0" w:space="0" w:color="auto"/>
        <w:right w:val="none" w:sz="0" w:space="0" w:color="auto"/>
      </w:divBdr>
    </w:div>
    <w:div w:id="1154880595">
      <w:bodyDiv w:val="1"/>
      <w:marLeft w:val="0"/>
      <w:marRight w:val="0"/>
      <w:marTop w:val="0"/>
      <w:marBottom w:val="0"/>
      <w:divBdr>
        <w:top w:val="none" w:sz="0" w:space="0" w:color="auto"/>
        <w:left w:val="none" w:sz="0" w:space="0" w:color="auto"/>
        <w:bottom w:val="none" w:sz="0" w:space="0" w:color="auto"/>
        <w:right w:val="none" w:sz="0" w:space="0" w:color="auto"/>
      </w:divBdr>
    </w:div>
    <w:div w:id="1158570213">
      <w:bodyDiv w:val="1"/>
      <w:marLeft w:val="0"/>
      <w:marRight w:val="0"/>
      <w:marTop w:val="0"/>
      <w:marBottom w:val="0"/>
      <w:divBdr>
        <w:top w:val="none" w:sz="0" w:space="0" w:color="auto"/>
        <w:left w:val="none" w:sz="0" w:space="0" w:color="auto"/>
        <w:bottom w:val="none" w:sz="0" w:space="0" w:color="auto"/>
        <w:right w:val="none" w:sz="0" w:space="0" w:color="auto"/>
      </w:divBdr>
    </w:div>
    <w:div w:id="1159075494">
      <w:bodyDiv w:val="1"/>
      <w:marLeft w:val="0"/>
      <w:marRight w:val="0"/>
      <w:marTop w:val="0"/>
      <w:marBottom w:val="0"/>
      <w:divBdr>
        <w:top w:val="none" w:sz="0" w:space="0" w:color="auto"/>
        <w:left w:val="none" w:sz="0" w:space="0" w:color="auto"/>
        <w:bottom w:val="none" w:sz="0" w:space="0" w:color="auto"/>
        <w:right w:val="none" w:sz="0" w:space="0" w:color="auto"/>
      </w:divBdr>
    </w:div>
    <w:div w:id="1167938164">
      <w:bodyDiv w:val="1"/>
      <w:marLeft w:val="0"/>
      <w:marRight w:val="0"/>
      <w:marTop w:val="0"/>
      <w:marBottom w:val="0"/>
      <w:divBdr>
        <w:top w:val="none" w:sz="0" w:space="0" w:color="auto"/>
        <w:left w:val="none" w:sz="0" w:space="0" w:color="auto"/>
        <w:bottom w:val="none" w:sz="0" w:space="0" w:color="auto"/>
        <w:right w:val="none" w:sz="0" w:space="0" w:color="auto"/>
      </w:divBdr>
    </w:div>
    <w:div w:id="1173452508">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184048877">
      <w:bodyDiv w:val="1"/>
      <w:marLeft w:val="0"/>
      <w:marRight w:val="0"/>
      <w:marTop w:val="0"/>
      <w:marBottom w:val="0"/>
      <w:divBdr>
        <w:top w:val="none" w:sz="0" w:space="0" w:color="auto"/>
        <w:left w:val="none" w:sz="0" w:space="0" w:color="auto"/>
        <w:bottom w:val="none" w:sz="0" w:space="0" w:color="auto"/>
        <w:right w:val="none" w:sz="0" w:space="0" w:color="auto"/>
      </w:divBdr>
    </w:div>
    <w:div w:id="1185292228">
      <w:bodyDiv w:val="1"/>
      <w:marLeft w:val="0"/>
      <w:marRight w:val="0"/>
      <w:marTop w:val="0"/>
      <w:marBottom w:val="0"/>
      <w:divBdr>
        <w:top w:val="none" w:sz="0" w:space="0" w:color="auto"/>
        <w:left w:val="none" w:sz="0" w:space="0" w:color="auto"/>
        <w:bottom w:val="none" w:sz="0" w:space="0" w:color="auto"/>
        <w:right w:val="none" w:sz="0" w:space="0" w:color="auto"/>
      </w:divBdr>
    </w:div>
    <w:div w:id="1208027321">
      <w:bodyDiv w:val="1"/>
      <w:marLeft w:val="0"/>
      <w:marRight w:val="0"/>
      <w:marTop w:val="0"/>
      <w:marBottom w:val="0"/>
      <w:divBdr>
        <w:top w:val="none" w:sz="0" w:space="0" w:color="auto"/>
        <w:left w:val="none" w:sz="0" w:space="0" w:color="auto"/>
        <w:bottom w:val="none" w:sz="0" w:space="0" w:color="auto"/>
        <w:right w:val="none" w:sz="0" w:space="0" w:color="auto"/>
      </w:divBdr>
    </w:div>
    <w:div w:id="1208180379">
      <w:bodyDiv w:val="1"/>
      <w:marLeft w:val="0"/>
      <w:marRight w:val="0"/>
      <w:marTop w:val="0"/>
      <w:marBottom w:val="0"/>
      <w:divBdr>
        <w:top w:val="none" w:sz="0" w:space="0" w:color="auto"/>
        <w:left w:val="none" w:sz="0" w:space="0" w:color="auto"/>
        <w:bottom w:val="none" w:sz="0" w:space="0" w:color="auto"/>
        <w:right w:val="none" w:sz="0" w:space="0" w:color="auto"/>
      </w:divBdr>
    </w:div>
    <w:div w:id="1210071514">
      <w:bodyDiv w:val="1"/>
      <w:marLeft w:val="0"/>
      <w:marRight w:val="0"/>
      <w:marTop w:val="0"/>
      <w:marBottom w:val="0"/>
      <w:divBdr>
        <w:top w:val="none" w:sz="0" w:space="0" w:color="auto"/>
        <w:left w:val="none" w:sz="0" w:space="0" w:color="auto"/>
        <w:bottom w:val="none" w:sz="0" w:space="0" w:color="auto"/>
        <w:right w:val="none" w:sz="0" w:space="0" w:color="auto"/>
      </w:divBdr>
    </w:div>
    <w:div w:id="1222907081">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25413978">
      <w:bodyDiv w:val="1"/>
      <w:marLeft w:val="0"/>
      <w:marRight w:val="0"/>
      <w:marTop w:val="0"/>
      <w:marBottom w:val="0"/>
      <w:divBdr>
        <w:top w:val="none" w:sz="0" w:space="0" w:color="auto"/>
        <w:left w:val="none" w:sz="0" w:space="0" w:color="auto"/>
        <w:bottom w:val="none" w:sz="0" w:space="0" w:color="auto"/>
        <w:right w:val="none" w:sz="0" w:space="0" w:color="auto"/>
      </w:divBdr>
    </w:div>
    <w:div w:id="1229539280">
      <w:bodyDiv w:val="1"/>
      <w:marLeft w:val="0"/>
      <w:marRight w:val="0"/>
      <w:marTop w:val="0"/>
      <w:marBottom w:val="0"/>
      <w:divBdr>
        <w:top w:val="none" w:sz="0" w:space="0" w:color="auto"/>
        <w:left w:val="none" w:sz="0" w:space="0" w:color="auto"/>
        <w:bottom w:val="none" w:sz="0" w:space="0" w:color="auto"/>
        <w:right w:val="none" w:sz="0" w:space="0" w:color="auto"/>
      </w:divBdr>
    </w:div>
    <w:div w:id="1239053714">
      <w:bodyDiv w:val="1"/>
      <w:marLeft w:val="0"/>
      <w:marRight w:val="0"/>
      <w:marTop w:val="0"/>
      <w:marBottom w:val="0"/>
      <w:divBdr>
        <w:top w:val="none" w:sz="0" w:space="0" w:color="auto"/>
        <w:left w:val="none" w:sz="0" w:space="0" w:color="auto"/>
        <w:bottom w:val="none" w:sz="0" w:space="0" w:color="auto"/>
        <w:right w:val="none" w:sz="0" w:space="0" w:color="auto"/>
      </w:divBdr>
    </w:div>
    <w:div w:id="1246264789">
      <w:bodyDiv w:val="1"/>
      <w:marLeft w:val="0"/>
      <w:marRight w:val="0"/>
      <w:marTop w:val="0"/>
      <w:marBottom w:val="0"/>
      <w:divBdr>
        <w:top w:val="none" w:sz="0" w:space="0" w:color="auto"/>
        <w:left w:val="none" w:sz="0" w:space="0" w:color="auto"/>
        <w:bottom w:val="none" w:sz="0" w:space="0" w:color="auto"/>
        <w:right w:val="none" w:sz="0" w:space="0" w:color="auto"/>
      </w:divBdr>
    </w:div>
    <w:div w:id="1251307304">
      <w:bodyDiv w:val="1"/>
      <w:marLeft w:val="0"/>
      <w:marRight w:val="0"/>
      <w:marTop w:val="0"/>
      <w:marBottom w:val="0"/>
      <w:divBdr>
        <w:top w:val="none" w:sz="0" w:space="0" w:color="auto"/>
        <w:left w:val="none" w:sz="0" w:space="0" w:color="auto"/>
        <w:bottom w:val="none" w:sz="0" w:space="0" w:color="auto"/>
        <w:right w:val="none" w:sz="0" w:space="0" w:color="auto"/>
      </w:divBdr>
    </w:div>
    <w:div w:id="1257203239">
      <w:bodyDiv w:val="1"/>
      <w:marLeft w:val="0"/>
      <w:marRight w:val="0"/>
      <w:marTop w:val="0"/>
      <w:marBottom w:val="0"/>
      <w:divBdr>
        <w:top w:val="none" w:sz="0" w:space="0" w:color="auto"/>
        <w:left w:val="none" w:sz="0" w:space="0" w:color="auto"/>
        <w:bottom w:val="none" w:sz="0" w:space="0" w:color="auto"/>
        <w:right w:val="none" w:sz="0" w:space="0" w:color="auto"/>
      </w:divBdr>
    </w:div>
    <w:div w:id="1262032209">
      <w:bodyDiv w:val="1"/>
      <w:marLeft w:val="0"/>
      <w:marRight w:val="0"/>
      <w:marTop w:val="0"/>
      <w:marBottom w:val="0"/>
      <w:divBdr>
        <w:top w:val="none" w:sz="0" w:space="0" w:color="auto"/>
        <w:left w:val="none" w:sz="0" w:space="0" w:color="auto"/>
        <w:bottom w:val="none" w:sz="0" w:space="0" w:color="auto"/>
        <w:right w:val="none" w:sz="0" w:space="0" w:color="auto"/>
      </w:divBdr>
    </w:div>
    <w:div w:id="1266114829">
      <w:bodyDiv w:val="1"/>
      <w:marLeft w:val="0"/>
      <w:marRight w:val="0"/>
      <w:marTop w:val="0"/>
      <w:marBottom w:val="0"/>
      <w:divBdr>
        <w:top w:val="none" w:sz="0" w:space="0" w:color="auto"/>
        <w:left w:val="none" w:sz="0" w:space="0" w:color="auto"/>
        <w:bottom w:val="none" w:sz="0" w:space="0" w:color="auto"/>
        <w:right w:val="none" w:sz="0" w:space="0" w:color="auto"/>
      </w:divBdr>
    </w:div>
    <w:div w:id="1275359037">
      <w:bodyDiv w:val="1"/>
      <w:marLeft w:val="0"/>
      <w:marRight w:val="0"/>
      <w:marTop w:val="0"/>
      <w:marBottom w:val="0"/>
      <w:divBdr>
        <w:top w:val="none" w:sz="0" w:space="0" w:color="auto"/>
        <w:left w:val="none" w:sz="0" w:space="0" w:color="auto"/>
        <w:bottom w:val="none" w:sz="0" w:space="0" w:color="auto"/>
        <w:right w:val="none" w:sz="0" w:space="0" w:color="auto"/>
      </w:divBdr>
    </w:div>
    <w:div w:id="1275595729">
      <w:bodyDiv w:val="1"/>
      <w:marLeft w:val="0"/>
      <w:marRight w:val="0"/>
      <w:marTop w:val="0"/>
      <w:marBottom w:val="0"/>
      <w:divBdr>
        <w:top w:val="none" w:sz="0" w:space="0" w:color="auto"/>
        <w:left w:val="none" w:sz="0" w:space="0" w:color="auto"/>
        <w:bottom w:val="none" w:sz="0" w:space="0" w:color="auto"/>
        <w:right w:val="none" w:sz="0" w:space="0" w:color="auto"/>
      </w:divBdr>
    </w:div>
    <w:div w:id="1276130450">
      <w:bodyDiv w:val="1"/>
      <w:marLeft w:val="0"/>
      <w:marRight w:val="0"/>
      <w:marTop w:val="0"/>
      <w:marBottom w:val="0"/>
      <w:divBdr>
        <w:top w:val="none" w:sz="0" w:space="0" w:color="auto"/>
        <w:left w:val="none" w:sz="0" w:space="0" w:color="auto"/>
        <w:bottom w:val="none" w:sz="0" w:space="0" w:color="auto"/>
        <w:right w:val="none" w:sz="0" w:space="0" w:color="auto"/>
      </w:divBdr>
    </w:div>
    <w:div w:id="1284000540">
      <w:bodyDiv w:val="1"/>
      <w:marLeft w:val="0"/>
      <w:marRight w:val="0"/>
      <w:marTop w:val="0"/>
      <w:marBottom w:val="0"/>
      <w:divBdr>
        <w:top w:val="none" w:sz="0" w:space="0" w:color="auto"/>
        <w:left w:val="none" w:sz="0" w:space="0" w:color="auto"/>
        <w:bottom w:val="none" w:sz="0" w:space="0" w:color="auto"/>
        <w:right w:val="none" w:sz="0" w:space="0" w:color="auto"/>
      </w:divBdr>
    </w:div>
    <w:div w:id="1290747279">
      <w:bodyDiv w:val="1"/>
      <w:marLeft w:val="0"/>
      <w:marRight w:val="0"/>
      <w:marTop w:val="0"/>
      <w:marBottom w:val="0"/>
      <w:divBdr>
        <w:top w:val="none" w:sz="0" w:space="0" w:color="auto"/>
        <w:left w:val="none" w:sz="0" w:space="0" w:color="auto"/>
        <w:bottom w:val="none" w:sz="0" w:space="0" w:color="auto"/>
        <w:right w:val="none" w:sz="0" w:space="0" w:color="auto"/>
      </w:divBdr>
    </w:div>
    <w:div w:id="1293511805">
      <w:bodyDiv w:val="1"/>
      <w:marLeft w:val="0"/>
      <w:marRight w:val="0"/>
      <w:marTop w:val="0"/>
      <w:marBottom w:val="0"/>
      <w:divBdr>
        <w:top w:val="none" w:sz="0" w:space="0" w:color="auto"/>
        <w:left w:val="none" w:sz="0" w:space="0" w:color="auto"/>
        <w:bottom w:val="none" w:sz="0" w:space="0" w:color="auto"/>
        <w:right w:val="none" w:sz="0" w:space="0" w:color="auto"/>
      </w:divBdr>
    </w:div>
    <w:div w:id="1304311179">
      <w:bodyDiv w:val="1"/>
      <w:marLeft w:val="0"/>
      <w:marRight w:val="0"/>
      <w:marTop w:val="0"/>
      <w:marBottom w:val="0"/>
      <w:divBdr>
        <w:top w:val="none" w:sz="0" w:space="0" w:color="auto"/>
        <w:left w:val="none" w:sz="0" w:space="0" w:color="auto"/>
        <w:bottom w:val="none" w:sz="0" w:space="0" w:color="auto"/>
        <w:right w:val="none" w:sz="0" w:space="0" w:color="auto"/>
      </w:divBdr>
    </w:div>
    <w:div w:id="1305043010">
      <w:bodyDiv w:val="1"/>
      <w:marLeft w:val="0"/>
      <w:marRight w:val="0"/>
      <w:marTop w:val="0"/>
      <w:marBottom w:val="0"/>
      <w:divBdr>
        <w:top w:val="none" w:sz="0" w:space="0" w:color="auto"/>
        <w:left w:val="none" w:sz="0" w:space="0" w:color="auto"/>
        <w:bottom w:val="none" w:sz="0" w:space="0" w:color="auto"/>
        <w:right w:val="none" w:sz="0" w:space="0" w:color="auto"/>
      </w:divBdr>
    </w:div>
    <w:div w:id="1309744829">
      <w:bodyDiv w:val="1"/>
      <w:marLeft w:val="0"/>
      <w:marRight w:val="0"/>
      <w:marTop w:val="0"/>
      <w:marBottom w:val="0"/>
      <w:divBdr>
        <w:top w:val="none" w:sz="0" w:space="0" w:color="auto"/>
        <w:left w:val="none" w:sz="0" w:space="0" w:color="auto"/>
        <w:bottom w:val="none" w:sz="0" w:space="0" w:color="auto"/>
        <w:right w:val="none" w:sz="0" w:space="0" w:color="auto"/>
      </w:divBdr>
    </w:div>
    <w:div w:id="1313172184">
      <w:bodyDiv w:val="1"/>
      <w:marLeft w:val="0"/>
      <w:marRight w:val="0"/>
      <w:marTop w:val="0"/>
      <w:marBottom w:val="0"/>
      <w:divBdr>
        <w:top w:val="none" w:sz="0" w:space="0" w:color="auto"/>
        <w:left w:val="none" w:sz="0" w:space="0" w:color="auto"/>
        <w:bottom w:val="none" w:sz="0" w:space="0" w:color="auto"/>
        <w:right w:val="none" w:sz="0" w:space="0" w:color="auto"/>
      </w:divBdr>
    </w:div>
    <w:div w:id="1314717748">
      <w:bodyDiv w:val="1"/>
      <w:marLeft w:val="0"/>
      <w:marRight w:val="0"/>
      <w:marTop w:val="0"/>
      <w:marBottom w:val="0"/>
      <w:divBdr>
        <w:top w:val="none" w:sz="0" w:space="0" w:color="auto"/>
        <w:left w:val="none" w:sz="0" w:space="0" w:color="auto"/>
        <w:bottom w:val="none" w:sz="0" w:space="0" w:color="auto"/>
        <w:right w:val="none" w:sz="0" w:space="0" w:color="auto"/>
      </w:divBdr>
    </w:div>
    <w:div w:id="1314796192">
      <w:bodyDiv w:val="1"/>
      <w:marLeft w:val="0"/>
      <w:marRight w:val="0"/>
      <w:marTop w:val="0"/>
      <w:marBottom w:val="0"/>
      <w:divBdr>
        <w:top w:val="none" w:sz="0" w:space="0" w:color="auto"/>
        <w:left w:val="none" w:sz="0" w:space="0" w:color="auto"/>
        <w:bottom w:val="none" w:sz="0" w:space="0" w:color="auto"/>
        <w:right w:val="none" w:sz="0" w:space="0" w:color="auto"/>
      </w:divBdr>
    </w:div>
    <w:div w:id="1315724555">
      <w:bodyDiv w:val="1"/>
      <w:marLeft w:val="0"/>
      <w:marRight w:val="0"/>
      <w:marTop w:val="0"/>
      <w:marBottom w:val="0"/>
      <w:divBdr>
        <w:top w:val="none" w:sz="0" w:space="0" w:color="auto"/>
        <w:left w:val="none" w:sz="0" w:space="0" w:color="auto"/>
        <w:bottom w:val="none" w:sz="0" w:space="0" w:color="auto"/>
        <w:right w:val="none" w:sz="0" w:space="0" w:color="auto"/>
      </w:divBdr>
    </w:div>
    <w:div w:id="1318610850">
      <w:bodyDiv w:val="1"/>
      <w:marLeft w:val="0"/>
      <w:marRight w:val="0"/>
      <w:marTop w:val="0"/>
      <w:marBottom w:val="0"/>
      <w:divBdr>
        <w:top w:val="none" w:sz="0" w:space="0" w:color="auto"/>
        <w:left w:val="none" w:sz="0" w:space="0" w:color="auto"/>
        <w:bottom w:val="none" w:sz="0" w:space="0" w:color="auto"/>
        <w:right w:val="none" w:sz="0" w:space="0" w:color="auto"/>
      </w:divBdr>
    </w:div>
    <w:div w:id="1322387702">
      <w:bodyDiv w:val="1"/>
      <w:marLeft w:val="0"/>
      <w:marRight w:val="0"/>
      <w:marTop w:val="0"/>
      <w:marBottom w:val="0"/>
      <w:divBdr>
        <w:top w:val="none" w:sz="0" w:space="0" w:color="auto"/>
        <w:left w:val="none" w:sz="0" w:space="0" w:color="auto"/>
        <w:bottom w:val="none" w:sz="0" w:space="0" w:color="auto"/>
        <w:right w:val="none" w:sz="0" w:space="0" w:color="auto"/>
      </w:divBdr>
    </w:div>
    <w:div w:id="1335453520">
      <w:bodyDiv w:val="1"/>
      <w:marLeft w:val="0"/>
      <w:marRight w:val="0"/>
      <w:marTop w:val="0"/>
      <w:marBottom w:val="0"/>
      <w:divBdr>
        <w:top w:val="none" w:sz="0" w:space="0" w:color="auto"/>
        <w:left w:val="none" w:sz="0" w:space="0" w:color="auto"/>
        <w:bottom w:val="none" w:sz="0" w:space="0" w:color="auto"/>
        <w:right w:val="none" w:sz="0" w:space="0" w:color="auto"/>
      </w:divBdr>
    </w:div>
    <w:div w:id="1341279931">
      <w:bodyDiv w:val="1"/>
      <w:marLeft w:val="0"/>
      <w:marRight w:val="0"/>
      <w:marTop w:val="0"/>
      <w:marBottom w:val="0"/>
      <w:divBdr>
        <w:top w:val="none" w:sz="0" w:space="0" w:color="auto"/>
        <w:left w:val="none" w:sz="0" w:space="0" w:color="auto"/>
        <w:bottom w:val="none" w:sz="0" w:space="0" w:color="auto"/>
        <w:right w:val="none" w:sz="0" w:space="0" w:color="auto"/>
      </w:divBdr>
    </w:div>
    <w:div w:id="1342930337">
      <w:bodyDiv w:val="1"/>
      <w:marLeft w:val="0"/>
      <w:marRight w:val="0"/>
      <w:marTop w:val="0"/>
      <w:marBottom w:val="0"/>
      <w:divBdr>
        <w:top w:val="none" w:sz="0" w:space="0" w:color="auto"/>
        <w:left w:val="none" w:sz="0" w:space="0" w:color="auto"/>
        <w:bottom w:val="none" w:sz="0" w:space="0" w:color="auto"/>
        <w:right w:val="none" w:sz="0" w:space="0" w:color="auto"/>
      </w:divBdr>
    </w:div>
    <w:div w:id="1343044312">
      <w:bodyDiv w:val="1"/>
      <w:marLeft w:val="0"/>
      <w:marRight w:val="0"/>
      <w:marTop w:val="0"/>
      <w:marBottom w:val="0"/>
      <w:divBdr>
        <w:top w:val="none" w:sz="0" w:space="0" w:color="auto"/>
        <w:left w:val="none" w:sz="0" w:space="0" w:color="auto"/>
        <w:bottom w:val="none" w:sz="0" w:space="0" w:color="auto"/>
        <w:right w:val="none" w:sz="0" w:space="0" w:color="auto"/>
      </w:divBdr>
    </w:div>
    <w:div w:id="1343700770">
      <w:bodyDiv w:val="1"/>
      <w:marLeft w:val="0"/>
      <w:marRight w:val="0"/>
      <w:marTop w:val="0"/>
      <w:marBottom w:val="0"/>
      <w:divBdr>
        <w:top w:val="none" w:sz="0" w:space="0" w:color="auto"/>
        <w:left w:val="none" w:sz="0" w:space="0" w:color="auto"/>
        <w:bottom w:val="none" w:sz="0" w:space="0" w:color="auto"/>
        <w:right w:val="none" w:sz="0" w:space="0" w:color="auto"/>
      </w:divBdr>
    </w:div>
    <w:div w:id="1353725992">
      <w:bodyDiv w:val="1"/>
      <w:marLeft w:val="0"/>
      <w:marRight w:val="0"/>
      <w:marTop w:val="0"/>
      <w:marBottom w:val="0"/>
      <w:divBdr>
        <w:top w:val="none" w:sz="0" w:space="0" w:color="auto"/>
        <w:left w:val="none" w:sz="0" w:space="0" w:color="auto"/>
        <w:bottom w:val="none" w:sz="0" w:space="0" w:color="auto"/>
        <w:right w:val="none" w:sz="0" w:space="0" w:color="auto"/>
      </w:divBdr>
    </w:div>
    <w:div w:id="1355497607">
      <w:bodyDiv w:val="1"/>
      <w:marLeft w:val="0"/>
      <w:marRight w:val="0"/>
      <w:marTop w:val="0"/>
      <w:marBottom w:val="0"/>
      <w:divBdr>
        <w:top w:val="none" w:sz="0" w:space="0" w:color="auto"/>
        <w:left w:val="none" w:sz="0" w:space="0" w:color="auto"/>
        <w:bottom w:val="none" w:sz="0" w:space="0" w:color="auto"/>
        <w:right w:val="none" w:sz="0" w:space="0" w:color="auto"/>
      </w:divBdr>
    </w:div>
    <w:div w:id="1363439997">
      <w:bodyDiv w:val="1"/>
      <w:marLeft w:val="0"/>
      <w:marRight w:val="0"/>
      <w:marTop w:val="0"/>
      <w:marBottom w:val="0"/>
      <w:divBdr>
        <w:top w:val="none" w:sz="0" w:space="0" w:color="auto"/>
        <w:left w:val="none" w:sz="0" w:space="0" w:color="auto"/>
        <w:bottom w:val="none" w:sz="0" w:space="0" w:color="auto"/>
        <w:right w:val="none" w:sz="0" w:space="0" w:color="auto"/>
      </w:divBdr>
    </w:div>
    <w:div w:id="1365134189">
      <w:bodyDiv w:val="1"/>
      <w:marLeft w:val="0"/>
      <w:marRight w:val="0"/>
      <w:marTop w:val="0"/>
      <w:marBottom w:val="0"/>
      <w:divBdr>
        <w:top w:val="none" w:sz="0" w:space="0" w:color="auto"/>
        <w:left w:val="none" w:sz="0" w:space="0" w:color="auto"/>
        <w:bottom w:val="none" w:sz="0" w:space="0" w:color="auto"/>
        <w:right w:val="none" w:sz="0" w:space="0" w:color="auto"/>
      </w:divBdr>
    </w:div>
    <w:div w:id="1368292201">
      <w:bodyDiv w:val="1"/>
      <w:marLeft w:val="0"/>
      <w:marRight w:val="0"/>
      <w:marTop w:val="0"/>
      <w:marBottom w:val="0"/>
      <w:divBdr>
        <w:top w:val="none" w:sz="0" w:space="0" w:color="auto"/>
        <w:left w:val="none" w:sz="0" w:space="0" w:color="auto"/>
        <w:bottom w:val="none" w:sz="0" w:space="0" w:color="auto"/>
        <w:right w:val="none" w:sz="0" w:space="0" w:color="auto"/>
      </w:divBdr>
    </w:div>
    <w:div w:id="1370371727">
      <w:bodyDiv w:val="1"/>
      <w:marLeft w:val="0"/>
      <w:marRight w:val="0"/>
      <w:marTop w:val="0"/>
      <w:marBottom w:val="0"/>
      <w:divBdr>
        <w:top w:val="none" w:sz="0" w:space="0" w:color="auto"/>
        <w:left w:val="none" w:sz="0" w:space="0" w:color="auto"/>
        <w:bottom w:val="none" w:sz="0" w:space="0" w:color="auto"/>
        <w:right w:val="none" w:sz="0" w:space="0" w:color="auto"/>
      </w:divBdr>
    </w:div>
    <w:div w:id="1381857467">
      <w:bodyDiv w:val="1"/>
      <w:marLeft w:val="0"/>
      <w:marRight w:val="0"/>
      <w:marTop w:val="0"/>
      <w:marBottom w:val="0"/>
      <w:divBdr>
        <w:top w:val="none" w:sz="0" w:space="0" w:color="auto"/>
        <w:left w:val="none" w:sz="0" w:space="0" w:color="auto"/>
        <w:bottom w:val="none" w:sz="0" w:space="0" w:color="auto"/>
        <w:right w:val="none" w:sz="0" w:space="0" w:color="auto"/>
      </w:divBdr>
    </w:div>
    <w:div w:id="1384452491">
      <w:bodyDiv w:val="1"/>
      <w:marLeft w:val="0"/>
      <w:marRight w:val="0"/>
      <w:marTop w:val="0"/>
      <w:marBottom w:val="0"/>
      <w:divBdr>
        <w:top w:val="none" w:sz="0" w:space="0" w:color="auto"/>
        <w:left w:val="none" w:sz="0" w:space="0" w:color="auto"/>
        <w:bottom w:val="none" w:sz="0" w:space="0" w:color="auto"/>
        <w:right w:val="none" w:sz="0" w:space="0" w:color="auto"/>
      </w:divBdr>
    </w:div>
    <w:div w:id="1384980617">
      <w:bodyDiv w:val="1"/>
      <w:marLeft w:val="0"/>
      <w:marRight w:val="0"/>
      <w:marTop w:val="0"/>
      <w:marBottom w:val="0"/>
      <w:divBdr>
        <w:top w:val="none" w:sz="0" w:space="0" w:color="auto"/>
        <w:left w:val="none" w:sz="0" w:space="0" w:color="auto"/>
        <w:bottom w:val="none" w:sz="0" w:space="0" w:color="auto"/>
        <w:right w:val="none" w:sz="0" w:space="0" w:color="auto"/>
      </w:divBdr>
    </w:div>
    <w:div w:id="1385451557">
      <w:bodyDiv w:val="1"/>
      <w:marLeft w:val="0"/>
      <w:marRight w:val="0"/>
      <w:marTop w:val="0"/>
      <w:marBottom w:val="0"/>
      <w:divBdr>
        <w:top w:val="none" w:sz="0" w:space="0" w:color="auto"/>
        <w:left w:val="none" w:sz="0" w:space="0" w:color="auto"/>
        <w:bottom w:val="none" w:sz="0" w:space="0" w:color="auto"/>
        <w:right w:val="none" w:sz="0" w:space="0" w:color="auto"/>
      </w:divBdr>
    </w:div>
    <w:div w:id="1386492629">
      <w:bodyDiv w:val="1"/>
      <w:marLeft w:val="0"/>
      <w:marRight w:val="0"/>
      <w:marTop w:val="0"/>
      <w:marBottom w:val="0"/>
      <w:divBdr>
        <w:top w:val="none" w:sz="0" w:space="0" w:color="auto"/>
        <w:left w:val="none" w:sz="0" w:space="0" w:color="auto"/>
        <w:bottom w:val="none" w:sz="0" w:space="0" w:color="auto"/>
        <w:right w:val="none" w:sz="0" w:space="0" w:color="auto"/>
      </w:divBdr>
    </w:div>
    <w:div w:id="1405688686">
      <w:bodyDiv w:val="1"/>
      <w:marLeft w:val="0"/>
      <w:marRight w:val="0"/>
      <w:marTop w:val="0"/>
      <w:marBottom w:val="0"/>
      <w:divBdr>
        <w:top w:val="none" w:sz="0" w:space="0" w:color="auto"/>
        <w:left w:val="none" w:sz="0" w:space="0" w:color="auto"/>
        <w:bottom w:val="none" w:sz="0" w:space="0" w:color="auto"/>
        <w:right w:val="none" w:sz="0" w:space="0" w:color="auto"/>
      </w:divBdr>
    </w:div>
    <w:div w:id="1408841144">
      <w:bodyDiv w:val="1"/>
      <w:marLeft w:val="0"/>
      <w:marRight w:val="0"/>
      <w:marTop w:val="0"/>
      <w:marBottom w:val="0"/>
      <w:divBdr>
        <w:top w:val="none" w:sz="0" w:space="0" w:color="auto"/>
        <w:left w:val="none" w:sz="0" w:space="0" w:color="auto"/>
        <w:bottom w:val="none" w:sz="0" w:space="0" w:color="auto"/>
        <w:right w:val="none" w:sz="0" w:space="0" w:color="auto"/>
      </w:divBdr>
    </w:div>
    <w:div w:id="1414429412">
      <w:bodyDiv w:val="1"/>
      <w:marLeft w:val="0"/>
      <w:marRight w:val="0"/>
      <w:marTop w:val="0"/>
      <w:marBottom w:val="0"/>
      <w:divBdr>
        <w:top w:val="none" w:sz="0" w:space="0" w:color="auto"/>
        <w:left w:val="none" w:sz="0" w:space="0" w:color="auto"/>
        <w:bottom w:val="none" w:sz="0" w:space="0" w:color="auto"/>
        <w:right w:val="none" w:sz="0" w:space="0" w:color="auto"/>
      </w:divBdr>
    </w:div>
    <w:div w:id="1425110083">
      <w:bodyDiv w:val="1"/>
      <w:marLeft w:val="0"/>
      <w:marRight w:val="0"/>
      <w:marTop w:val="0"/>
      <w:marBottom w:val="0"/>
      <w:divBdr>
        <w:top w:val="none" w:sz="0" w:space="0" w:color="auto"/>
        <w:left w:val="none" w:sz="0" w:space="0" w:color="auto"/>
        <w:bottom w:val="none" w:sz="0" w:space="0" w:color="auto"/>
        <w:right w:val="none" w:sz="0" w:space="0" w:color="auto"/>
      </w:divBdr>
    </w:div>
    <w:div w:id="1437022863">
      <w:bodyDiv w:val="1"/>
      <w:marLeft w:val="0"/>
      <w:marRight w:val="0"/>
      <w:marTop w:val="0"/>
      <w:marBottom w:val="0"/>
      <w:divBdr>
        <w:top w:val="none" w:sz="0" w:space="0" w:color="auto"/>
        <w:left w:val="none" w:sz="0" w:space="0" w:color="auto"/>
        <w:bottom w:val="none" w:sz="0" w:space="0" w:color="auto"/>
        <w:right w:val="none" w:sz="0" w:space="0" w:color="auto"/>
      </w:divBdr>
    </w:div>
    <w:div w:id="1442069766">
      <w:bodyDiv w:val="1"/>
      <w:marLeft w:val="0"/>
      <w:marRight w:val="0"/>
      <w:marTop w:val="0"/>
      <w:marBottom w:val="0"/>
      <w:divBdr>
        <w:top w:val="none" w:sz="0" w:space="0" w:color="auto"/>
        <w:left w:val="none" w:sz="0" w:space="0" w:color="auto"/>
        <w:bottom w:val="none" w:sz="0" w:space="0" w:color="auto"/>
        <w:right w:val="none" w:sz="0" w:space="0" w:color="auto"/>
      </w:divBdr>
    </w:div>
    <w:div w:id="1462766816">
      <w:bodyDiv w:val="1"/>
      <w:marLeft w:val="0"/>
      <w:marRight w:val="0"/>
      <w:marTop w:val="0"/>
      <w:marBottom w:val="0"/>
      <w:divBdr>
        <w:top w:val="none" w:sz="0" w:space="0" w:color="auto"/>
        <w:left w:val="none" w:sz="0" w:space="0" w:color="auto"/>
        <w:bottom w:val="none" w:sz="0" w:space="0" w:color="auto"/>
        <w:right w:val="none" w:sz="0" w:space="0" w:color="auto"/>
      </w:divBdr>
    </w:div>
    <w:div w:id="1465807451">
      <w:bodyDiv w:val="1"/>
      <w:marLeft w:val="0"/>
      <w:marRight w:val="0"/>
      <w:marTop w:val="0"/>
      <w:marBottom w:val="0"/>
      <w:divBdr>
        <w:top w:val="none" w:sz="0" w:space="0" w:color="auto"/>
        <w:left w:val="none" w:sz="0" w:space="0" w:color="auto"/>
        <w:bottom w:val="none" w:sz="0" w:space="0" w:color="auto"/>
        <w:right w:val="none" w:sz="0" w:space="0" w:color="auto"/>
      </w:divBdr>
    </w:div>
    <w:div w:id="1469206477">
      <w:bodyDiv w:val="1"/>
      <w:marLeft w:val="0"/>
      <w:marRight w:val="0"/>
      <w:marTop w:val="0"/>
      <w:marBottom w:val="0"/>
      <w:divBdr>
        <w:top w:val="none" w:sz="0" w:space="0" w:color="auto"/>
        <w:left w:val="none" w:sz="0" w:space="0" w:color="auto"/>
        <w:bottom w:val="none" w:sz="0" w:space="0" w:color="auto"/>
        <w:right w:val="none" w:sz="0" w:space="0" w:color="auto"/>
      </w:divBdr>
    </w:div>
    <w:div w:id="1481844508">
      <w:bodyDiv w:val="1"/>
      <w:marLeft w:val="0"/>
      <w:marRight w:val="0"/>
      <w:marTop w:val="0"/>
      <w:marBottom w:val="0"/>
      <w:divBdr>
        <w:top w:val="none" w:sz="0" w:space="0" w:color="auto"/>
        <w:left w:val="none" w:sz="0" w:space="0" w:color="auto"/>
        <w:bottom w:val="none" w:sz="0" w:space="0" w:color="auto"/>
        <w:right w:val="none" w:sz="0" w:space="0" w:color="auto"/>
      </w:divBdr>
    </w:div>
    <w:div w:id="1489520995">
      <w:bodyDiv w:val="1"/>
      <w:marLeft w:val="0"/>
      <w:marRight w:val="0"/>
      <w:marTop w:val="0"/>
      <w:marBottom w:val="0"/>
      <w:divBdr>
        <w:top w:val="none" w:sz="0" w:space="0" w:color="auto"/>
        <w:left w:val="none" w:sz="0" w:space="0" w:color="auto"/>
        <w:bottom w:val="none" w:sz="0" w:space="0" w:color="auto"/>
        <w:right w:val="none" w:sz="0" w:space="0" w:color="auto"/>
      </w:divBdr>
    </w:div>
    <w:div w:id="1494878167">
      <w:bodyDiv w:val="1"/>
      <w:marLeft w:val="0"/>
      <w:marRight w:val="0"/>
      <w:marTop w:val="0"/>
      <w:marBottom w:val="0"/>
      <w:divBdr>
        <w:top w:val="none" w:sz="0" w:space="0" w:color="auto"/>
        <w:left w:val="none" w:sz="0" w:space="0" w:color="auto"/>
        <w:bottom w:val="none" w:sz="0" w:space="0" w:color="auto"/>
        <w:right w:val="none" w:sz="0" w:space="0" w:color="auto"/>
      </w:divBdr>
    </w:div>
    <w:div w:id="1507405022">
      <w:bodyDiv w:val="1"/>
      <w:marLeft w:val="0"/>
      <w:marRight w:val="0"/>
      <w:marTop w:val="0"/>
      <w:marBottom w:val="0"/>
      <w:divBdr>
        <w:top w:val="none" w:sz="0" w:space="0" w:color="auto"/>
        <w:left w:val="none" w:sz="0" w:space="0" w:color="auto"/>
        <w:bottom w:val="none" w:sz="0" w:space="0" w:color="auto"/>
        <w:right w:val="none" w:sz="0" w:space="0" w:color="auto"/>
      </w:divBdr>
    </w:div>
    <w:div w:id="1518808138">
      <w:bodyDiv w:val="1"/>
      <w:marLeft w:val="0"/>
      <w:marRight w:val="0"/>
      <w:marTop w:val="0"/>
      <w:marBottom w:val="0"/>
      <w:divBdr>
        <w:top w:val="none" w:sz="0" w:space="0" w:color="auto"/>
        <w:left w:val="none" w:sz="0" w:space="0" w:color="auto"/>
        <w:bottom w:val="none" w:sz="0" w:space="0" w:color="auto"/>
        <w:right w:val="none" w:sz="0" w:space="0" w:color="auto"/>
      </w:divBdr>
    </w:div>
    <w:div w:id="1536309662">
      <w:bodyDiv w:val="1"/>
      <w:marLeft w:val="0"/>
      <w:marRight w:val="0"/>
      <w:marTop w:val="0"/>
      <w:marBottom w:val="0"/>
      <w:divBdr>
        <w:top w:val="none" w:sz="0" w:space="0" w:color="auto"/>
        <w:left w:val="none" w:sz="0" w:space="0" w:color="auto"/>
        <w:bottom w:val="none" w:sz="0" w:space="0" w:color="auto"/>
        <w:right w:val="none" w:sz="0" w:space="0" w:color="auto"/>
      </w:divBdr>
    </w:div>
    <w:div w:id="1541554232">
      <w:bodyDiv w:val="1"/>
      <w:marLeft w:val="0"/>
      <w:marRight w:val="0"/>
      <w:marTop w:val="0"/>
      <w:marBottom w:val="0"/>
      <w:divBdr>
        <w:top w:val="none" w:sz="0" w:space="0" w:color="auto"/>
        <w:left w:val="none" w:sz="0" w:space="0" w:color="auto"/>
        <w:bottom w:val="none" w:sz="0" w:space="0" w:color="auto"/>
        <w:right w:val="none" w:sz="0" w:space="0" w:color="auto"/>
      </w:divBdr>
    </w:div>
    <w:div w:id="1556969266">
      <w:bodyDiv w:val="1"/>
      <w:marLeft w:val="0"/>
      <w:marRight w:val="0"/>
      <w:marTop w:val="0"/>
      <w:marBottom w:val="0"/>
      <w:divBdr>
        <w:top w:val="none" w:sz="0" w:space="0" w:color="auto"/>
        <w:left w:val="none" w:sz="0" w:space="0" w:color="auto"/>
        <w:bottom w:val="none" w:sz="0" w:space="0" w:color="auto"/>
        <w:right w:val="none" w:sz="0" w:space="0" w:color="auto"/>
      </w:divBdr>
    </w:div>
    <w:div w:id="1568374131">
      <w:bodyDiv w:val="1"/>
      <w:marLeft w:val="0"/>
      <w:marRight w:val="0"/>
      <w:marTop w:val="0"/>
      <w:marBottom w:val="0"/>
      <w:divBdr>
        <w:top w:val="none" w:sz="0" w:space="0" w:color="auto"/>
        <w:left w:val="none" w:sz="0" w:space="0" w:color="auto"/>
        <w:bottom w:val="none" w:sz="0" w:space="0" w:color="auto"/>
        <w:right w:val="none" w:sz="0" w:space="0" w:color="auto"/>
      </w:divBdr>
    </w:div>
    <w:div w:id="1568565686">
      <w:bodyDiv w:val="1"/>
      <w:marLeft w:val="0"/>
      <w:marRight w:val="0"/>
      <w:marTop w:val="0"/>
      <w:marBottom w:val="0"/>
      <w:divBdr>
        <w:top w:val="none" w:sz="0" w:space="0" w:color="auto"/>
        <w:left w:val="none" w:sz="0" w:space="0" w:color="auto"/>
        <w:bottom w:val="none" w:sz="0" w:space="0" w:color="auto"/>
        <w:right w:val="none" w:sz="0" w:space="0" w:color="auto"/>
      </w:divBdr>
    </w:div>
    <w:div w:id="1576360221">
      <w:bodyDiv w:val="1"/>
      <w:marLeft w:val="0"/>
      <w:marRight w:val="0"/>
      <w:marTop w:val="0"/>
      <w:marBottom w:val="0"/>
      <w:divBdr>
        <w:top w:val="none" w:sz="0" w:space="0" w:color="auto"/>
        <w:left w:val="none" w:sz="0" w:space="0" w:color="auto"/>
        <w:bottom w:val="none" w:sz="0" w:space="0" w:color="auto"/>
        <w:right w:val="none" w:sz="0" w:space="0" w:color="auto"/>
      </w:divBdr>
    </w:div>
    <w:div w:id="1577015487">
      <w:bodyDiv w:val="1"/>
      <w:marLeft w:val="0"/>
      <w:marRight w:val="0"/>
      <w:marTop w:val="0"/>
      <w:marBottom w:val="0"/>
      <w:divBdr>
        <w:top w:val="none" w:sz="0" w:space="0" w:color="auto"/>
        <w:left w:val="none" w:sz="0" w:space="0" w:color="auto"/>
        <w:bottom w:val="none" w:sz="0" w:space="0" w:color="auto"/>
        <w:right w:val="none" w:sz="0" w:space="0" w:color="auto"/>
      </w:divBdr>
    </w:div>
    <w:div w:id="1593274792">
      <w:bodyDiv w:val="1"/>
      <w:marLeft w:val="0"/>
      <w:marRight w:val="0"/>
      <w:marTop w:val="0"/>
      <w:marBottom w:val="0"/>
      <w:divBdr>
        <w:top w:val="none" w:sz="0" w:space="0" w:color="auto"/>
        <w:left w:val="none" w:sz="0" w:space="0" w:color="auto"/>
        <w:bottom w:val="none" w:sz="0" w:space="0" w:color="auto"/>
        <w:right w:val="none" w:sz="0" w:space="0" w:color="auto"/>
      </w:divBdr>
    </w:div>
    <w:div w:id="1593657861">
      <w:bodyDiv w:val="1"/>
      <w:marLeft w:val="0"/>
      <w:marRight w:val="0"/>
      <w:marTop w:val="0"/>
      <w:marBottom w:val="0"/>
      <w:divBdr>
        <w:top w:val="none" w:sz="0" w:space="0" w:color="auto"/>
        <w:left w:val="none" w:sz="0" w:space="0" w:color="auto"/>
        <w:bottom w:val="none" w:sz="0" w:space="0" w:color="auto"/>
        <w:right w:val="none" w:sz="0" w:space="0" w:color="auto"/>
      </w:divBdr>
    </w:div>
    <w:div w:id="1599872613">
      <w:bodyDiv w:val="1"/>
      <w:marLeft w:val="0"/>
      <w:marRight w:val="0"/>
      <w:marTop w:val="0"/>
      <w:marBottom w:val="0"/>
      <w:divBdr>
        <w:top w:val="none" w:sz="0" w:space="0" w:color="auto"/>
        <w:left w:val="none" w:sz="0" w:space="0" w:color="auto"/>
        <w:bottom w:val="none" w:sz="0" w:space="0" w:color="auto"/>
        <w:right w:val="none" w:sz="0" w:space="0" w:color="auto"/>
      </w:divBdr>
    </w:div>
    <w:div w:id="1601714534">
      <w:bodyDiv w:val="1"/>
      <w:marLeft w:val="0"/>
      <w:marRight w:val="0"/>
      <w:marTop w:val="0"/>
      <w:marBottom w:val="0"/>
      <w:divBdr>
        <w:top w:val="none" w:sz="0" w:space="0" w:color="auto"/>
        <w:left w:val="none" w:sz="0" w:space="0" w:color="auto"/>
        <w:bottom w:val="none" w:sz="0" w:space="0" w:color="auto"/>
        <w:right w:val="none" w:sz="0" w:space="0" w:color="auto"/>
      </w:divBdr>
    </w:div>
    <w:div w:id="1606229986">
      <w:bodyDiv w:val="1"/>
      <w:marLeft w:val="0"/>
      <w:marRight w:val="0"/>
      <w:marTop w:val="0"/>
      <w:marBottom w:val="0"/>
      <w:divBdr>
        <w:top w:val="none" w:sz="0" w:space="0" w:color="auto"/>
        <w:left w:val="none" w:sz="0" w:space="0" w:color="auto"/>
        <w:bottom w:val="none" w:sz="0" w:space="0" w:color="auto"/>
        <w:right w:val="none" w:sz="0" w:space="0" w:color="auto"/>
      </w:divBdr>
    </w:div>
    <w:div w:id="1613630757">
      <w:bodyDiv w:val="1"/>
      <w:marLeft w:val="0"/>
      <w:marRight w:val="0"/>
      <w:marTop w:val="0"/>
      <w:marBottom w:val="0"/>
      <w:divBdr>
        <w:top w:val="none" w:sz="0" w:space="0" w:color="auto"/>
        <w:left w:val="none" w:sz="0" w:space="0" w:color="auto"/>
        <w:bottom w:val="none" w:sz="0" w:space="0" w:color="auto"/>
        <w:right w:val="none" w:sz="0" w:space="0" w:color="auto"/>
      </w:divBdr>
    </w:div>
    <w:div w:id="1614752228">
      <w:bodyDiv w:val="1"/>
      <w:marLeft w:val="0"/>
      <w:marRight w:val="0"/>
      <w:marTop w:val="0"/>
      <w:marBottom w:val="0"/>
      <w:divBdr>
        <w:top w:val="none" w:sz="0" w:space="0" w:color="auto"/>
        <w:left w:val="none" w:sz="0" w:space="0" w:color="auto"/>
        <w:bottom w:val="none" w:sz="0" w:space="0" w:color="auto"/>
        <w:right w:val="none" w:sz="0" w:space="0" w:color="auto"/>
      </w:divBdr>
    </w:div>
    <w:div w:id="1615359211">
      <w:bodyDiv w:val="1"/>
      <w:marLeft w:val="0"/>
      <w:marRight w:val="0"/>
      <w:marTop w:val="0"/>
      <w:marBottom w:val="0"/>
      <w:divBdr>
        <w:top w:val="none" w:sz="0" w:space="0" w:color="auto"/>
        <w:left w:val="none" w:sz="0" w:space="0" w:color="auto"/>
        <w:bottom w:val="none" w:sz="0" w:space="0" w:color="auto"/>
        <w:right w:val="none" w:sz="0" w:space="0" w:color="auto"/>
      </w:divBdr>
    </w:div>
    <w:div w:id="1622690442">
      <w:bodyDiv w:val="1"/>
      <w:marLeft w:val="0"/>
      <w:marRight w:val="0"/>
      <w:marTop w:val="0"/>
      <w:marBottom w:val="0"/>
      <w:divBdr>
        <w:top w:val="none" w:sz="0" w:space="0" w:color="auto"/>
        <w:left w:val="none" w:sz="0" w:space="0" w:color="auto"/>
        <w:bottom w:val="none" w:sz="0" w:space="0" w:color="auto"/>
        <w:right w:val="none" w:sz="0" w:space="0" w:color="auto"/>
      </w:divBdr>
    </w:div>
    <w:div w:id="1624114727">
      <w:bodyDiv w:val="1"/>
      <w:marLeft w:val="0"/>
      <w:marRight w:val="0"/>
      <w:marTop w:val="0"/>
      <w:marBottom w:val="0"/>
      <w:divBdr>
        <w:top w:val="none" w:sz="0" w:space="0" w:color="auto"/>
        <w:left w:val="none" w:sz="0" w:space="0" w:color="auto"/>
        <w:bottom w:val="none" w:sz="0" w:space="0" w:color="auto"/>
        <w:right w:val="none" w:sz="0" w:space="0" w:color="auto"/>
      </w:divBdr>
    </w:div>
    <w:div w:id="1631397428">
      <w:bodyDiv w:val="1"/>
      <w:marLeft w:val="0"/>
      <w:marRight w:val="0"/>
      <w:marTop w:val="0"/>
      <w:marBottom w:val="0"/>
      <w:divBdr>
        <w:top w:val="none" w:sz="0" w:space="0" w:color="auto"/>
        <w:left w:val="none" w:sz="0" w:space="0" w:color="auto"/>
        <w:bottom w:val="none" w:sz="0" w:space="0" w:color="auto"/>
        <w:right w:val="none" w:sz="0" w:space="0" w:color="auto"/>
      </w:divBdr>
    </w:div>
    <w:div w:id="1633517278">
      <w:bodyDiv w:val="1"/>
      <w:marLeft w:val="0"/>
      <w:marRight w:val="0"/>
      <w:marTop w:val="0"/>
      <w:marBottom w:val="0"/>
      <w:divBdr>
        <w:top w:val="none" w:sz="0" w:space="0" w:color="auto"/>
        <w:left w:val="none" w:sz="0" w:space="0" w:color="auto"/>
        <w:bottom w:val="none" w:sz="0" w:space="0" w:color="auto"/>
        <w:right w:val="none" w:sz="0" w:space="0" w:color="auto"/>
      </w:divBdr>
    </w:div>
    <w:div w:id="1637182071">
      <w:bodyDiv w:val="1"/>
      <w:marLeft w:val="0"/>
      <w:marRight w:val="0"/>
      <w:marTop w:val="0"/>
      <w:marBottom w:val="0"/>
      <w:divBdr>
        <w:top w:val="none" w:sz="0" w:space="0" w:color="auto"/>
        <w:left w:val="none" w:sz="0" w:space="0" w:color="auto"/>
        <w:bottom w:val="none" w:sz="0" w:space="0" w:color="auto"/>
        <w:right w:val="none" w:sz="0" w:space="0" w:color="auto"/>
      </w:divBdr>
    </w:div>
    <w:div w:id="1647469987">
      <w:bodyDiv w:val="1"/>
      <w:marLeft w:val="0"/>
      <w:marRight w:val="0"/>
      <w:marTop w:val="0"/>
      <w:marBottom w:val="0"/>
      <w:divBdr>
        <w:top w:val="none" w:sz="0" w:space="0" w:color="auto"/>
        <w:left w:val="none" w:sz="0" w:space="0" w:color="auto"/>
        <w:bottom w:val="none" w:sz="0" w:space="0" w:color="auto"/>
        <w:right w:val="none" w:sz="0" w:space="0" w:color="auto"/>
      </w:divBdr>
    </w:div>
    <w:div w:id="1648896565">
      <w:bodyDiv w:val="1"/>
      <w:marLeft w:val="0"/>
      <w:marRight w:val="0"/>
      <w:marTop w:val="0"/>
      <w:marBottom w:val="0"/>
      <w:divBdr>
        <w:top w:val="none" w:sz="0" w:space="0" w:color="auto"/>
        <w:left w:val="none" w:sz="0" w:space="0" w:color="auto"/>
        <w:bottom w:val="none" w:sz="0" w:space="0" w:color="auto"/>
        <w:right w:val="none" w:sz="0" w:space="0" w:color="auto"/>
      </w:divBdr>
    </w:div>
    <w:div w:id="1659261146">
      <w:bodyDiv w:val="1"/>
      <w:marLeft w:val="0"/>
      <w:marRight w:val="0"/>
      <w:marTop w:val="0"/>
      <w:marBottom w:val="0"/>
      <w:divBdr>
        <w:top w:val="none" w:sz="0" w:space="0" w:color="auto"/>
        <w:left w:val="none" w:sz="0" w:space="0" w:color="auto"/>
        <w:bottom w:val="none" w:sz="0" w:space="0" w:color="auto"/>
        <w:right w:val="none" w:sz="0" w:space="0" w:color="auto"/>
      </w:divBdr>
    </w:div>
    <w:div w:id="1661351889">
      <w:bodyDiv w:val="1"/>
      <w:marLeft w:val="0"/>
      <w:marRight w:val="0"/>
      <w:marTop w:val="0"/>
      <w:marBottom w:val="0"/>
      <w:divBdr>
        <w:top w:val="none" w:sz="0" w:space="0" w:color="auto"/>
        <w:left w:val="none" w:sz="0" w:space="0" w:color="auto"/>
        <w:bottom w:val="none" w:sz="0" w:space="0" w:color="auto"/>
        <w:right w:val="none" w:sz="0" w:space="0" w:color="auto"/>
      </w:divBdr>
    </w:div>
    <w:div w:id="1663270834">
      <w:bodyDiv w:val="1"/>
      <w:marLeft w:val="0"/>
      <w:marRight w:val="0"/>
      <w:marTop w:val="0"/>
      <w:marBottom w:val="0"/>
      <w:divBdr>
        <w:top w:val="none" w:sz="0" w:space="0" w:color="auto"/>
        <w:left w:val="none" w:sz="0" w:space="0" w:color="auto"/>
        <w:bottom w:val="none" w:sz="0" w:space="0" w:color="auto"/>
        <w:right w:val="none" w:sz="0" w:space="0" w:color="auto"/>
      </w:divBdr>
    </w:div>
    <w:div w:id="1668241735">
      <w:bodyDiv w:val="1"/>
      <w:marLeft w:val="0"/>
      <w:marRight w:val="0"/>
      <w:marTop w:val="0"/>
      <w:marBottom w:val="0"/>
      <w:divBdr>
        <w:top w:val="none" w:sz="0" w:space="0" w:color="auto"/>
        <w:left w:val="none" w:sz="0" w:space="0" w:color="auto"/>
        <w:bottom w:val="none" w:sz="0" w:space="0" w:color="auto"/>
        <w:right w:val="none" w:sz="0" w:space="0" w:color="auto"/>
      </w:divBdr>
    </w:div>
    <w:div w:id="1690331361">
      <w:bodyDiv w:val="1"/>
      <w:marLeft w:val="0"/>
      <w:marRight w:val="0"/>
      <w:marTop w:val="0"/>
      <w:marBottom w:val="0"/>
      <w:divBdr>
        <w:top w:val="none" w:sz="0" w:space="0" w:color="auto"/>
        <w:left w:val="none" w:sz="0" w:space="0" w:color="auto"/>
        <w:bottom w:val="none" w:sz="0" w:space="0" w:color="auto"/>
        <w:right w:val="none" w:sz="0" w:space="0" w:color="auto"/>
      </w:divBdr>
    </w:div>
    <w:div w:id="1713071904">
      <w:bodyDiv w:val="1"/>
      <w:marLeft w:val="0"/>
      <w:marRight w:val="0"/>
      <w:marTop w:val="0"/>
      <w:marBottom w:val="0"/>
      <w:divBdr>
        <w:top w:val="none" w:sz="0" w:space="0" w:color="auto"/>
        <w:left w:val="none" w:sz="0" w:space="0" w:color="auto"/>
        <w:bottom w:val="none" w:sz="0" w:space="0" w:color="auto"/>
        <w:right w:val="none" w:sz="0" w:space="0" w:color="auto"/>
      </w:divBdr>
    </w:div>
    <w:div w:id="1713457218">
      <w:bodyDiv w:val="1"/>
      <w:marLeft w:val="0"/>
      <w:marRight w:val="0"/>
      <w:marTop w:val="0"/>
      <w:marBottom w:val="0"/>
      <w:divBdr>
        <w:top w:val="none" w:sz="0" w:space="0" w:color="auto"/>
        <w:left w:val="none" w:sz="0" w:space="0" w:color="auto"/>
        <w:bottom w:val="none" w:sz="0" w:space="0" w:color="auto"/>
        <w:right w:val="none" w:sz="0" w:space="0" w:color="auto"/>
      </w:divBdr>
    </w:div>
    <w:div w:id="1715929970">
      <w:bodyDiv w:val="1"/>
      <w:marLeft w:val="0"/>
      <w:marRight w:val="0"/>
      <w:marTop w:val="0"/>
      <w:marBottom w:val="0"/>
      <w:divBdr>
        <w:top w:val="none" w:sz="0" w:space="0" w:color="auto"/>
        <w:left w:val="none" w:sz="0" w:space="0" w:color="auto"/>
        <w:bottom w:val="none" w:sz="0" w:space="0" w:color="auto"/>
        <w:right w:val="none" w:sz="0" w:space="0" w:color="auto"/>
      </w:divBdr>
    </w:div>
    <w:div w:id="1723673106">
      <w:bodyDiv w:val="1"/>
      <w:marLeft w:val="0"/>
      <w:marRight w:val="0"/>
      <w:marTop w:val="0"/>
      <w:marBottom w:val="0"/>
      <w:divBdr>
        <w:top w:val="none" w:sz="0" w:space="0" w:color="auto"/>
        <w:left w:val="none" w:sz="0" w:space="0" w:color="auto"/>
        <w:bottom w:val="none" w:sz="0" w:space="0" w:color="auto"/>
        <w:right w:val="none" w:sz="0" w:space="0" w:color="auto"/>
      </w:divBdr>
    </w:div>
    <w:div w:id="1729958980">
      <w:bodyDiv w:val="1"/>
      <w:marLeft w:val="0"/>
      <w:marRight w:val="0"/>
      <w:marTop w:val="0"/>
      <w:marBottom w:val="0"/>
      <w:divBdr>
        <w:top w:val="none" w:sz="0" w:space="0" w:color="auto"/>
        <w:left w:val="none" w:sz="0" w:space="0" w:color="auto"/>
        <w:bottom w:val="none" w:sz="0" w:space="0" w:color="auto"/>
        <w:right w:val="none" w:sz="0" w:space="0" w:color="auto"/>
      </w:divBdr>
    </w:div>
    <w:div w:id="1731809921">
      <w:bodyDiv w:val="1"/>
      <w:marLeft w:val="0"/>
      <w:marRight w:val="0"/>
      <w:marTop w:val="0"/>
      <w:marBottom w:val="0"/>
      <w:divBdr>
        <w:top w:val="none" w:sz="0" w:space="0" w:color="auto"/>
        <w:left w:val="none" w:sz="0" w:space="0" w:color="auto"/>
        <w:bottom w:val="none" w:sz="0" w:space="0" w:color="auto"/>
        <w:right w:val="none" w:sz="0" w:space="0" w:color="auto"/>
      </w:divBdr>
    </w:div>
    <w:div w:id="1742408695">
      <w:bodyDiv w:val="1"/>
      <w:marLeft w:val="0"/>
      <w:marRight w:val="0"/>
      <w:marTop w:val="0"/>
      <w:marBottom w:val="0"/>
      <w:divBdr>
        <w:top w:val="none" w:sz="0" w:space="0" w:color="auto"/>
        <w:left w:val="none" w:sz="0" w:space="0" w:color="auto"/>
        <w:bottom w:val="none" w:sz="0" w:space="0" w:color="auto"/>
        <w:right w:val="none" w:sz="0" w:space="0" w:color="auto"/>
      </w:divBdr>
    </w:div>
    <w:div w:id="1752658885">
      <w:bodyDiv w:val="1"/>
      <w:marLeft w:val="0"/>
      <w:marRight w:val="0"/>
      <w:marTop w:val="0"/>
      <w:marBottom w:val="0"/>
      <w:divBdr>
        <w:top w:val="none" w:sz="0" w:space="0" w:color="auto"/>
        <w:left w:val="none" w:sz="0" w:space="0" w:color="auto"/>
        <w:bottom w:val="none" w:sz="0" w:space="0" w:color="auto"/>
        <w:right w:val="none" w:sz="0" w:space="0" w:color="auto"/>
      </w:divBdr>
    </w:div>
    <w:div w:id="1765762642">
      <w:bodyDiv w:val="1"/>
      <w:marLeft w:val="0"/>
      <w:marRight w:val="0"/>
      <w:marTop w:val="0"/>
      <w:marBottom w:val="0"/>
      <w:divBdr>
        <w:top w:val="none" w:sz="0" w:space="0" w:color="auto"/>
        <w:left w:val="none" w:sz="0" w:space="0" w:color="auto"/>
        <w:bottom w:val="none" w:sz="0" w:space="0" w:color="auto"/>
        <w:right w:val="none" w:sz="0" w:space="0" w:color="auto"/>
      </w:divBdr>
    </w:div>
    <w:div w:id="1769109876">
      <w:bodyDiv w:val="1"/>
      <w:marLeft w:val="0"/>
      <w:marRight w:val="0"/>
      <w:marTop w:val="0"/>
      <w:marBottom w:val="0"/>
      <w:divBdr>
        <w:top w:val="none" w:sz="0" w:space="0" w:color="auto"/>
        <w:left w:val="none" w:sz="0" w:space="0" w:color="auto"/>
        <w:bottom w:val="none" w:sz="0" w:space="0" w:color="auto"/>
        <w:right w:val="none" w:sz="0" w:space="0" w:color="auto"/>
      </w:divBdr>
    </w:div>
    <w:div w:id="1769888683">
      <w:bodyDiv w:val="1"/>
      <w:marLeft w:val="0"/>
      <w:marRight w:val="0"/>
      <w:marTop w:val="0"/>
      <w:marBottom w:val="0"/>
      <w:divBdr>
        <w:top w:val="none" w:sz="0" w:space="0" w:color="auto"/>
        <w:left w:val="none" w:sz="0" w:space="0" w:color="auto"/>
        <w:bottom w:val="none" w:sz="0" w:space="0" w:color="auto"/>
        <w:right w:val="none" w:sz="0" w:space="0" w:color="auto"/>
      </w:divBdr>
    </w:div>
    <w:div w:id="1772968811">
      <w:bodyDiv w:val="1"/>
      <w:marLeft w:val="0"/>
      <w:marRight w:val="0"/>
      <w:marTop w:val="0"/>
      <w:marBottom w:val="0"/>
      <w:divBdr>
        <w:top w:val="none" w:sz="0" w:space="0" w:color="auto"/>
        <w:left w:val="none" w:sz="0" w:space="0" w:color="auto"/>
        <w:bottom w:val="none" w:sz="0" w:space="0" w:color="auto"/>
        <w:right w:val="none" w:sz="0" w:space="0" w:color="auto"/>
      </w:divBdr>
    </w:div>
    <w:div w:id="1778527650">
      <w:bodyDiv w:val="1"/>
      <w:marLeft w:val="0"/>
      <w:marRight w:val="0"/>
      <w:marTop w:val="0"/>
      <w:marBottom w:val="0"/>
      <w:divBdr>
        <w:top w:val="none" w:sz="0" w:space="0" w:color="auto"/>
        <w:left w:val="none" w:sz="0" w:space="0" w:color="auto"/>
        <w:bottom w:val="none" w:sz="0" w:space="0" w:color="auto"/>
        <w:right w:val="none" w:sz="0" w:space="0" w:color="auto"/>
      </w:divBdr>
    </w:div>
    <w:div w:id="1779833843">
      <w:bodyDiv w:val="1"/>
      <w:marLeft w:val="0"/>
      <w:marRight w:val="0"/>
      <w:marTop w:val="0"/>
      <w:marBottom w:val="0"/>
      <w:divBdr>
        <w:top w:val="none" w:sz="0" w:space="0" w:color="auto"/>
        <w:left w:val="none" w:sz="0" w:space="0" w:color="auto"/>
        <w:bottom w:val="none" w:sz="0" w:space="0" w:color="auto"/>
        <w:right w:val="none" w:sz="0" w:space="0" w:color="auto"/>
      </w:divBdr>
    </w:div>
    <w:div w:id="1787309337">
      <w:bodyDiv w:val="1"/>
      <w:marLeft w:val="0"/>
      <w:marRight w:val="0"/>
      <w:marTop w:val="0"/>
      <w:marBottom w:val="0"/>
      <w:divBdr>
        <w:top w:val="none" w:sz="0" w:space="0" w:color="auto"/>
        <w:left w:val="none" w:sz="0" w:space="0" w:color="auto"/>
        <w:bottom w:val="none" w:sz="0" w:space="0" w:color="auto"/>
        <w:right w:val="none" w:sz="0" w:space="0" w:color="auto"/>
      </w:divBdr>
    </w:div>
    <w:div w:id="1793866347">
      <w:bodyDiv w:val="1"/>
      <w:marLeft w:val="0"/>
      <w:marRight w:val="0"/>
      <w:marTop w:val="0"/>
      <w:marBottom w:val="0"/>
      <w:divBdr>
        <w:top w:val="none" w:sz="0" w:space="0" w:color="auto"/>
        <w:left w:val="none" w:sz="0" w:space="0" w:color="auto"/>
        <w:bottom w:val="none" w:sz="0" w:space="0" w:color="auto"/>
        <w:right w:val="none" w:sz="0" w:space="0" w:color="auto"/>
      </w:divBdr>
    </w:div>
    <w:div w:id="1794329494">
      <w:bodyDiv w:val="1"/>
      <w:marLeft w:val="0"/>
      <w:marRight w:val="0"/>
      <w:marTop w:val="0"/>
      <w:marBottom w:val="0"/>
      <w:divBdr>
        <w:top w:val="none" w:sz="0" w:space="0" w:color="auto"/>
        <w:left w:val="none" w:sz="0" w:space="0" w:color="auto"/>
        <w:bottom w:val="none" w:sz="0" w:space="0" w:color="auto"/>
        <w:right w:val="none" w:sz="0" w:space="0" w:color="auto"/>
      </w:divBdr>
    </w:div>
    <w:div w:id="1794864132">
      <w:bodyDiv w:val="1"/>
      <w:marLeft w:val="0"/>
      <w:marRight w:val="0"/>
      <w:marTop w:val="0"/>
      <w:marBottom w:val="0"/>
      <w:divBdr>
        <w:top w:val="none" w:sz="0" w:space="0" w:color="auto"/>
        <w:left w:val="none" w:sz="0" w:space="0" w:color="auto"/>
        <w:bottom w:val="none" w:sz="0" w:space="0" w:color="auto"/>
        <w:right w:val="none" w:sz="0" w:space="0" w:color="auto"/>
      </w:divBdr>
    </w:div>
    <w:div w:id="1796564383">
      <w:bodyDiv w:val="1"/>
      <w:marLeft w:val="0"/>
      <w:marRight w:val="0"/>
      <w:marTop w:val="0"/>
      <w:marBottom w:val="0"/>
      <w:divBdr>
        <w:top w:val="none" w:sz="0" w:space="0" w:color="auto"/>
        <w:left w:val="none" w:sz="0" w:space="0" w:color="auto"/>
        <w:bottom w:val="none" w:sz="0" w:space="0" w:color="auto"/>
        <w:right w:val="none" w:sz="0" w:space="0" w:color="auto"/>
      </w:divBdr>
    </w:div>
    <w:div w:id="1804273423">
      <w:bodyDiv w:val="1"/>
      <w:marLeft w:val="0"/>
      <w:marRight w:val="0"/>
      <w:marTop w:val="0"/>
      <w:marBottom w:val="0"/>
      <w:divBdr>
        <w:top w:val="none" w:sz="0" w:space="0" w:color="auto"/>
        <w:left w:val="none" w:sz="0" w:space="0" w:color="auto"/>
        <w:bottom w:val="none" w:sz="0" w:space="0" w:color="auto"/>
        <w:right w:val="none" w:sz="0" w:space="0" w:color="auto"/>
      </w:divBdr>
    </w:div>
    <w:div w:id="1805388873">
      <w:bodyDiv w:val="1"/>
      <w:marLeft w:val="0"/>
      <w:marRight w:val="0"/>
      <w:marTop w:val="0"/>
      <w:marBottom w:val="0"/>
      <w:divBdr>
        <w:top w:val="none" w:sz="0" w:space="0" w:color="auto"/>
        <w:left w:val="none" w:sz="0" w:space="0" w:color="auto"/>
        <w:bottom w:val="none" w:sz="0" w:space="0" w:color="auto"/>
        <w:right w:val="none" w:sz="0" w:space="0" w:color="auto"/>
      </w:divBdr>
    </w:div>
    <w:div w:id="1805613684">
      <w:bodyDiv w:val="1"/>
      <w:marLeft w:val="0"/>
      <w:marRight w:val="0"/>
      <w:marTop w:val="0"/>
      <w:marBottom w:val="0"/>
      <w:divBdr>
        <w:top w:val="none" w:sz="0" w:space="0" w:color="auto"/>
        <w:left w:val="none" w:sz="0" w:space="0" w:color="auto"/>
        <w:bottom w:val="none" w:sz="0" w:space="0" w:color="auto"/>
        <w:right w:val="none" w:sz="0" w:space="0" w:color="auto"/>
      </w:divBdr>
    </w:div>
    <w:div w:id="1816138617">
      <w:bodyDiv w:val="1"/>
      <w:marLeft w:val="0"/>
      <w:marRight w:val="0"/>
      <w:marTop w:val="0"/>
      <w:marBottom w:val="0"/>
      <w:divBdr>
        <w:top w:val="none" w:sz="0" w:space="0" w:color="auto"/>
        <w:left w:val="none" w:sz="0" w:space="0" w:color="auto"/>
        <w:bottom w:val="none" w:sz="0" w:space="0" w:color="auto"/>
        <w:right w:val="none" w:sz="0" w:space="0" w:color="auto"/>
      </w:divBdr>
    </w:div>
    <w:div w:id="1835535353">
      <w:bodyDiv w:val="1"/>
      <w:marLeft w:val="0"/>
      <w:marRight w:val="0"/>
      <w:marTop w:val="0"/>
      <w:marBottom w:val="0"/>
      <w:divBdr>
        <w:top w:val="none" w:sz="0" w:space="0" w:color="auto"/>
        <w:left w:val="none" w:sz="0" w:space="0" w:color="auto"/>
        <w:bottom w:val="none" w:sz="0" w:space="0" w:color="auto"/>
        <w:right w:val="none" w:sz="0" w:space="0" w:color="auto"/>
      </w:divBdr>
    </w:div>
    <w:div w:id="1845051552">
      <w:bodyDiv w:val="1"/>
      <w:marLeft w:val="0"/>
      <w:marRight w:val="0"/>
      <w:marTop w:val="0"/>
      <w:marBottom w:val="0"/>
      <w:divBdr>
        <w:top w:val="none" w:sz="0" w:space="0" w:color="auto"/>
        <w:left w:val="none" w:sz="0" w:space="0" w:color="auto"/>
        <w:bottom w:val="none" w:sz="0" w:space="0" w:color="auto"/>
        <w:right w:val="none" w:sz="0" w:space="0" w:color="auto"/>
      </w:divBdr>
    </w:div>
    <w:div w:id="1856337802">
      <w:bodyDiv w:val="1"/>
      <w:marLeft w:val="0"/>
      <w:marRight w:val="0"/>
      <w:marTop w:val="0"/>
      <w:marBottom w:val="0"/>
      <w:divBdr>
        <w:top w:val="none" w:sz="0" w:space="0" w:color="auto"/>
        <w:left w:val="none" w:sz="0" w:space="0" w:color="auto"/>
        <w:bottom w:val="none" w:sz="0" w:space="0" w:color="auto"/>
        <w:right w:val="none" w:sz="0" w:space="0" w:color="auto"/>
      </w:divBdr>
    </w:div>
    <w:div w:id="1857226697">
      <w:bodyDiv w:val="1"/>
      <w:marLeft w:val="0"/>
      <w:marRight w:val="0"/>
      <w:marTop w:val="0"/>
      <w:marBottom w:val="0"/>
      <w:divBdr>
        <w:top w:val="none" w:sz="0" w:space="0" w:color="auto"/>
        <w:left w:val="none" w:sz="0" w:space="0" w:color="auto"/>
        <w:bottom w:val="none" w:sz="0" w:space="0" w:color="auto"/>
        <w:right w:val="none" w:sz="0" w:space="0" w:color="auto"/>
      </w:divBdr>
    </w:div>
    <w:div w:id="1864394451">
      <w:bodyDiv w:val="1"/>
      <w:marLeft w:val="0"/>
      <w:marRight w:val="0"/>
      <w:marTop w:val="0"/>
      <w:marBottom w:val="0"/>
      <w:divBdr>
        <w:top w:val="none" w:sz="0" w:space="0" w:color="auto"/>
        <w:left w:val="none" w:sz="0" w:space="0" w:color="auto"/>
        <w:bottom w:val="none" w:sz="0" w:space="0" w:color="auto"/>
        <w:right w:val="none" w:sz="0" w:space="0" w:color="auto"/>
      </w:divBdr>
    </w:div>
    <w:div w:id="1866746461">
      <w:bodyDiv w:val="1"/>
      <w:marLeft w:val="0"/>
      <w:marRight w:val="0"/>
      <w:marTop w:val="0"/>
      <w:marBottom w:val="0"/>
      <w:divBdr>
        <w:top w:val="none" w:sz="0" w:space="0" w:color="auto"/>
        <w:left w:val="none" w:sz="0" w:space="0" w:color="auto"/>
        <w:bottom w:val="none" w:sz="0" w:space="0" w:color="auto"/>
        <w:right w:val="none" w:sz="0" w:space="0" w:color="auto"/>
      </w:divBdr>
    </w:div>
    <w:div w:id="1872303850">
      <w:bodyDiv w:val="1"/>
      <w:marLeft w:val="0"/>
      <w:marRight w:val="0"/>
      <w:marTop w:val="0"/>
      <w:marBottom w:val="0"/>
      <w:divBdr>
        <w:top w:val="none" w:sz="0" w:space="0" w:color="auto"/>
        <w:left w:val="none" w:sz="0" w:space="0" w:color="auto"/>
        <w:bottom w:val="none" w:sz="0" w:space="0" w:color="auto"/>
        <w:right w:val="none" w:sz="0" w:space="0" w:color="auto"/>
      </w:divBdr>
    </w:div>
    <w:div w:id="1875069824">
      <w:bodyDiv w:val="1"/>
      <w:marLeft w:val="0"/>
      <w:marRight w:val="0"/>
      <w:marTop w:val="0"/>
      <w:marBottom w:val="0"/>
      <w:divBdr>
        <w:top w:val="none" w:sz="0" w:space="0" w:color="auto"/>
        <w:left w:val="none" w:sz="0" w:space="0" w:color="auto"/>
        <w:bottom w:val="none" w:sz="0" w:space="0" w:color="auto"/>
        <w:right w:val="none" w:sz="0" w:space="0" w:color="auto"/>
      </w:divBdr>
    </w:div>
    <w:div w:id="1878658054">
      <w:bodyDiv w:val="1"/>
      <w:marLeft w:val="0"/>
      <w:marRight w:val="0"/>
      <w:marTop w:val="0"/>
      <w:marBottom w:val="0"/>
      <w:divBdr>
        <w:top w:val="none" w:sz="0" w:space="0" w:color="auto"/>
        <w:left w:val="none" w:sz="0" w:space="0" w:color="auto"/>
        <w:bottom w:val="none" w:sz="0" w:space="0" w:color="auto"/>
        <w:right w:val="none" w:sz="0" w:space="0" w:color="auto"/>
      </w:divBdr>
    </w:div>
    <w:div w:id="1879393181">
      <w:bodyDiv w:val="1"/>
      <w:marLeft w:val="0"/>
      <w:marRight w:val="0"/>
      <w:marTop w:val="0"/>
      <w:marBottom w:val="0"/>
      <w:divBdr>
        <w:top w:val="none" w:sz="0" w:space="0" w:color="auto"/>
        <w:left w:val="none" w:sz="0" w:space="0" w:color="auto"/>
        <w:bottom w:val="none" w:sz="0" w:space="0" w:color="auto"/>
        <w:right w:val="none" w:sz="0" w:space="0" w:color="auto"/>
      </w:divBdr>
    </w:div>
    <w:div w:id="1889098515">
      <w:bodyDiv w:val="1"/>
      <w:marLeft w:val="0"/>
      <w:marRight w:val="0"/>
      <w:marTop w:val="0"/>
      <w:marBottom w:val="0"/>
      <w:divBdr>
        <w:top w:val="none" w:sz="0" w:space="0" w:color="auto"/>
        <w:left w:val="none" w:sz="0" w:space="0" w:color="auto"/>
        <w:bottom w:val="none" w:sz="0" w:space="0" w:color="auto"/>
        <w:right w:val="none" w:sz="0" w:space="0" w:color="auto"/>
      </w:divBdr>
    </w:div>
    <w:div w:id="1891728881">
      <w:bodyDiv w:val="1"/>
      <w:marLeft w:val="0"/>
      <w:marRight w:val="0"/>
      <w:marTop w:val="0"/>
      <w:marBottom w:val="0"/>
      <w:divBdr>
        <w:top w:val="none" w:sz="0" w:space="0" w:color="auto"/>
        <w:left w:val="none" w:sz="0" w:space="0" w:color="auto"/>
        <w:bottom w:val="none" w:sz="0" w:space="0" w:color="auto"/>
        <w:right w:val="none" w:sz="0" w:space="0" w:color="auto"/>
      </w:divBdr>
    </w:div>
    <w:div w:id="1894383939">
      <w:bodyDiv w:val="1"/>
      <w:marLeft w:val="0"/>
      <w:marRight w:val="0"/>
      <w:marTop w:val="0"/>
      <w:marBottom w:val="0"/>
      <w:divBdr>
        <w:top w:val="none" w:sz="0" w:space="0" w:color="auto"/>
        <w:left w:val="none" w:sz="0" w:space="0" w:color="auto"/>
        <w:bottom w:val="none" w:sz="0" w:space="0" w:color="auto"/>
        <w:right w:val="none" w:sz="0" w:space="0" w:color="auto"/>
      </w:divBdr>
    </w:div>
    <w:div w:id="1897933545">
      <w:bodyDiv w:val="1"/>
      <w:marLeft w:val="0"/>
      <w:marRight w:val="0"/>
      <w:marTop w:val="0"/>
      <w:marBottom w:val="0"/>
      <w:divBdr>
        <w:top w:val="none" w:sz="0" w:space="0" w:color="auto"/>
        <w:left w:val="none" w:sz="0" w:space="0" w:color="auto"/>
        <w:bottom w:val="none" w:sz="0" w:space="0" w:color="auto"/>
        <w:right w:val="none" w:sz="0" w:space="0" w:color="auto"/>
      </w:divBdr>
    </w:div>
    <w:div w:id="1911690493">
      <w:bodyDiv w:val="1"/>
      <w:marLeft w:val="0"/>
      <w:marRight w:val="0"/>
      <w:marTop w:val="0"/>
      <w:marBottom w:val="0"/>
      <w:divBdr>
        <w:top w:val="none" w:sz="0" w:space="0" w:color="auto"/>
        <w:left w:val="none" w:sz="0" w:space="0" w:color="auto"/>
        <w:bottom w:val="none" w:sz="0" w:space="0" w:color="auto"/>
        <w:right w:val="none" w:sz="0" w:space="0" w:color="auto"/>
      </w:divBdr>
    </w:div>
    <w:div w:id="1913196811">
      <w:bodyDiv w:val="1"/>
      <w:marLeft w:val="0"/>
      <w:marRight w:val="0"/>
      <w:marTop w:val="0"/>
      <w:marBottom w:val="0"/>
      <w:divBdr>
        <w:top w:val="none" w:sz="0" w:space="0" w:color="auto"/>
        <w:left w:val="none" w:sz="0" w:space="0" w:color="auto"/>
        <w:bottom w:val="none" w:sz="0" w:space="0" w:color="auto"/>
        <w:right w:val="none" w:sz="0" w:space="0" w:color="auto"/>
      </w:divBdr>
    </w:div>
    <w:div w:id="1925335284">
      <w:bodyDiv w:val="1"/>
      <w:marLeft w:val="0"/>
      <w:marRight w:val="0"/>
      <w:marTop w:val="0"/>
      <w:marBottom w:val="0"/>
      <w:divBdr>
        <w:top w:val="none" w:sz="0" w:space="0" w:color="auto"/>
        <w:left w:val="none" w:sz="0" w:space="0" w:color="auto"/>
        <w:bottom w:val="none" w:sz="0" w:space="0" w:color="auto"/>
        <w:right w:val="none" w:sz="0" w:space="0" w:color="auto"/>
      </w:divBdr>
    </w:div>
    <w:div w:id="1926568178">
      <w:bodyDiv w:val="1"/>
      <w:marLeft w:val="0"/>
      <w:marRight w:val="0"/>
      <w:marTop w:val="0"/>
      <w:marBottom w:val="0"/>
      <w:divBdr>
        <w:top w:val="none" w:sz="0" w:space="0" w:color="auto"/>
        <w:left w:val="none" w:sz="0" w:space="0" w:color="auto"/>
        <w:bottom w:val="none" w:sz="0" w:space="0" w:color="auto"/>
        <w:right w:val="none" w:sz="0" w:space="0" w:color="auto"/>
      </w:divBdr>
    </w:div>
    <w:div w:id="1947082193">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1953391775">
      <w:bodyDiv w:val="1"/>
      <w:marLeft w:val="0"/>
      <w:marRight w:val="0"/>
      <w:marTop w:val="0"/>
      <w:marBottom w:val="0"/>
      <w:divBdr>
        <w:top w:val="none" w:sz="0" w:space="0" w:color="auto"/>
        <w:left w:val="none" w:sz="0" w:space="0" w:color="auto"/>
        <w:bottom w:val="none" w:sz="0" w:space="0" w:color="auto"/>
        <w:right w:val="none" w:sz="0" w:space="0" w:color="auto"/>
      </w:divBdr>
    </w:div>
    <w:div w:id="1961186744">
      <w:bodyDiv w:val="1"/>
      <w:marLeft w:val="0"/>
      <w:marRight w:val="0"/>
      <w:marTop w:val="0"/>
      <w:marBottom w:val="0"/>
      <w:divBdr>
        <w:top w:val="none" w:sz="0" w:space="0" w:color="auto"/>
        <w:left w:val="none" w:sz="0" w:space="0" w:color="auto"/>
        <w:bottom w:val="none" w:sz="0" w:space="0" w:color="auto"/>
        <w:right w:val="none" w:sz="0" w:space="0" w:color="auto"/>
      </w:divBdr>
    </w:div>
    <w:div w:id="1961639993">
      <w:bodyDiv w:val="1"/>
      <w:marLeft w:val="0"/>
      <w:marRight w:val="0"/>
      <w:marTop w:val="0"/>
      <w:marBottom w:val="0"/>
      <w:divBdr>
        <w:top w:val="none" w:sz="0" w:space="0" w:color="auto"/>
        <w:left w:val="none" w:sz="0" w:space="0" w:color="auto"/>
        <w:bottom w:val="none" w:sz="0" w:space="0" w:color="auto"/>
        <w:right w:val="none" w:sz="0" w:space="0" w:color="auto"/>
      </w:divBdr>
    </w:div>
    <w:div w:id="1961833799">
      <w:bodyDiv w:val="1"/>
      <w:marLeft w:val="0"/>
      <w:marRight w:val="0"/>
      <w:marTop w:val="0"/>
      <w:marBottom w:val="0"/>
      <w:divBdr>
        <w:top w:val="none" w:sz="0" w:space="0" w:color="auto"/>
        <w:left w:val="none" w:sz="0" w:space="0" w:color="auto"/>
        <w:bottom w:val="none" w:sz="0" w:space="0" w:color="auto"/>
        <w:right w:val="none" w:sz="0" w:space="0" w:color="auto"/>
      </w:divBdr>
    </w:div>
    <w:div w:id="1963808681">
      <w:bodyDiv w:val="1"/>
      <w:marLeft w:val="0"/>
      <w:marRight w:val="0"/>
      <w:marTop w:val="0"/>
      <w:marBottom w:val="0"/>
      <w:divBdr>
        <w:top w:val="none" w:sz="0" w:space="0" w:color="auto"/>
        <w:left w:val="none" w:sz="0" w:space="0" w:color="auto"/>
        <w:bottom w:val="none" w:sz="0" w:space="0" w:color="auto"/>
        <w:right w:val="none" w:sz="0" w:space="0" w:color="auto"/>
      </w:divBdr>
    </w:div>
    <w:div w:id="1966890121">
      <w:bodyDiv w:val="1"/>
      <w:marLeft w:val="0"/>
      <w:marRight w:val="0"/>
      <w:marTop w:val="0"/>
      <w:marBottom w:val="0"/>
      <w:divBdr>
        <w:top w:val="none" w:sz="0" w:space="0" w:color="auto"/>
        <w:left w:val="none" w:sz="0" w:space="0" w:color="auto"/>
        <w:bottom w:val="none" w:sz="0" w:space="0" w:color="auto"/>
        <w:right w:val="none" w:sz="0" w:space="0" w:color="auto"/>
      </w:divBdr>
    </w:div>
    <w:div w:id="1977757588">
      <w:bodyDiv w:val="1"/>
      <w:marLeft w:val="0"/>
      <w:marRight w:val="0"/>
      <w:marTop w:val="0"/>
      <w:marBottom w:val="0"/>
      <w:divBdr>
        <w:top w:val="none" w:sz="0" w:space="0" w:color="auto"/>
        <w:left w:val="none" w:sz="0" w:space="0" w:color="auto"/>
        <w:bottom w:val="none" w:sz="0" w:space="0" w:color="auto"/>
        <w:right w:val="none" w:sz="0" w:space="0" w:color="auto"/>
      </w:divBdr>
    </w:div>
    <w:div w:id="1983000946">
      <w:bodyDiv w:val="1"/>
      <w:marLeft w:val="0"/>
      <w:marRight w:val="0"/>
      <w:marTop w:val="0"/>
      <w:marBottom w:val="0"/>
      <w:divBdr>
        <w:top w:val="none" w:sz="0" w:space="0" w:color="auto"/>
        <w:left w:val="none" w:sz="0" w:space="0" w:color="auto"/>
        <w:bottom w:val="none" w:sz="0" w:space="0" w:color="auto"/>
        <w:right w:val="none" w:sz="0" w:space="0" w:color="auto"/>
      </w:divBdr>
    </w:div>
    <w:div w:id="1987739557">
      <w:bodyDiv w:val="1"/>
      <w:marLeft w:val="0"/>
      <w:marRight w:val="0"/>
      <w:marTop w:val="0"/>
      <w:marBottom w:val="0"/>
      <w:divBdr>
        <w:top w:val="none" w:sz="0" w:space="0" w:color="auto"/>
        <w:left w:val="none" w:sz="0" w:space="0" w:color="auto"/>
        <w:bottom w:val="none" w:sz="0" w:space="0" w:color="auto"/>
        <w:right w:val="none" w:sz="0" w:space="0" w:color="auto"/>
      </w:divBdr>
    </w:div>
    <w:div w:id="1992246306">
      <w:bodyDiv w:val="1"/>
      <w:marLeft w:val="0"/>
      <w:marRight w:val="0"/>
      <w:marTop w:val="0"/>
      <w:marBottom w:val="0"/>
      <w:divBdr>
        <w:top w:val="none" w:sz="0" w:space="0" w:color="auto"/>
        <w:left w:val="none" w:sz="0" w:space="0" w:color="auto"/>
        <w:bottom w:val="none" w:sz="0" w:space="0" w:color="auto"/>
        <w:right w:val="none" w:sz="0" w:space="0" w:color="auto"/>
      </w:divBdr>
    </w:div>
    <w:div w:id="1996756410">
      <w:bodyDiv w:val="1"/>
      <w:marLeft w:val="0"/>
      <w:marRight w:val="0"/>
      <w:marTop w:val="0"/>
      <w:marBottom w:val="0"/>
      <w:divBdr>
        <w:top w:val="none" w:sz="0" w:space="0" w:color="auto"/>
        <w:left w:val="none" w:sz="0" w:space="0" w:color="auto"/>
        <w:bottom w:val="none" w:sz="0" w:space="0" w:color="auto"/>
        <w:right w:val="none" w:sz="0" w:space="0" w:color="auto"/>
      </w:divBdr>
    </w:div>
    <w:div w:id="2001226704">
      <w:bodyDiv w:val="1"/>
      <w:marLeft w:val="0"/>
      <w:marRight w:val="0"/>
      <w:marTop w:val="0"/>
      <w:marBottom w:val="0"/>
      <w:divBdr>
        <w:top w:val="none" w:sz="0" w:space="0" w:color="auto"/>
        <w:left w:val="none" w:sz="0" w:space="0" w:color="auto"/>
        <w:bottom w:val="none" w:sz="0" w:space="0" w:color="auto"/>
        <w:right w:val="none" w:sz="0" w:space="0" w:color="auto"/>
      </w:divBdr>
    </w:div>
    <w:div w:id="2016956935">
      <w:bodyDiv w:val="1"/>
      <w:marLeft w:val="0"/>
      <w:marRight w:val="0"/>
      <w:marTop w:val="0"/>
      <w:marBottom w:val="0"/>
      <w:divBdr>
        <w:top w:val="none" w:sz="0" w:space="0" w:color="auto"/>
        <w:left w:val="none" w:sz="0" w:space="0" w:color="auto"/>
        <w:bottom w:val="none" w:sz="0" w:space="0" w:color="auto"/>
        <w:right w:val="none" w:sz="0" w:space="0" w:color="auto"/>
      </w:divBdr>
    </w:div>
    <w:div w:id="2017417180">
      <w:bodyDiv w:val="1"/>
      <w:marLeft w:val="0"/>
      <w:marRight w:val="0"/>
      <w:marTop w:val="0"/>
      <w:marBottom w:val="0"/>
      <w:divBdr>
        <w:top w:val="none" w:sz="0" w:space="0" w:color="auto"/>
        <w:left w:val="none" w:sz="0" w:space="0" w:color="auto"/>
        <w:bottom w:val="none" w:sz="0" w:space="0" w:color="auto"/>
        <w:right w:val="none" w:sz="0" w:space="0" w:color="auto"/>
      </w:divBdr>
    </w:div>
    <w:div w:id="2018188454">
      <w:bodyDiv w:val="1"/>
      <w:marLeft w:val="0"/>
      <w:marRight w:val="0"/>
      <w:marTop w:val="0"/>
      <w:marBottom w:val="0"/>
      <w:divBdr>
        <w:top w:val="none" w:sz="0" w:space="0" w:color="auto"/>
        <w:left w:val="none" w:sz="0" w:space="0" w:color="auto"/>
        <w:bottom w:val="none" w:sz="0" w:space="0" w:color="auto"/>
        <w:right w:val="none" w:sz="0" w:space="0" w:color="auto"/>
      </w:divBdr>
    </w:div>
    <w:div w:id="2027318680">
      <w:bodyDiv w:val="1"/>
      <w:marLeft w:val="0"/>
      <w:marRight w:val="0"/>
      <w:marTop w:val="0"/>
      <w:marBottom w:val="0"/>
      <w:divBdr>
        <w:top w:val="none" w:sz="0" w:space="0" w:color="auto"/>
        <w:left w:val="none" w:sz="0" w:space="0" w:color="auto"/>
        <w:bottom w:val="none" w:sz="0" w:space="0" w:color="auto"/>
        <w:right w:val="none" w:sz="0" w:space="0" w:color="auto"/>
      </w:divBdr>
    </w:div>
    <w:div w:id="2051104524">
      <w:bodyDiv w:val="1"/>
      <w:marLeft w:val="0"/>
      <w:marRight w:val="0"/>
      <w:marTop w:val="0"/>
      <w:marBottom w:val="0"/>
      <w:divBdr>
        <w:top w:val="none" w:sz="0" w:space="0" w:color="auto"/>
        <w:left w:val="none" w:sz="0" w:space="0" w:color="auto"/>
        <w:bottom w:val="none" w:sz="0" w:space="0" w:color="auto"/>
        <w:right w:val="none" w:sz="0" w:space="0" w:color="auto"/>
      </w:divBdr>
    </w:div>
    <w:div w:id="2062899899">
      <w:bodyDiv w:val="1"/>
      <w:marLeft w:val="0"/>
      <w:marRight w:val="0"/>
      <w:marTop w:val="0"/>
      <w:marBottom w:val="0"/>
      <w:divBdr>
        <w:top w:val="none" w:sz="0" w:space="0" w:color="auto"/>
        <w:left w:val="none" w:sz="0" w:space="0" w:color="auto"/>
        <w:bottom w:val="none" w:sz="0" w:space="0" w:color="auto"/>
        <w:right w:val="none" w:sz="0" w:space="0" w:color="auto"/>
      </w:divBdr>
    </w:div>
    <w:div w:id="2073261807">
      <w:bodyDiv w:val="1"/>
      <w:marLeft w:val="0"/>
      <w:marRight w:val="0"/>
      <w:marTop w:val="0"/>
      <w:marBottom w:val="0"/>
      <w:divBdr>
        <w:top w:val="none" w:sz="0" w:space="0" w:color="auto"/>
        <w:left w:val="none" w:sz="0" w:space="0" w:color="auto"/>
        <w:bottom w:val="none" w:sz="0" w:space="0" w:color="auto"/>
        <w:right w:val="none" w:sz="0" w:space="0" w:color="auto"/>
      </w:divBdr>
    </w:div>
    <w:div w:id="2073429166">
      <w:bodyDiv w:val="1"/>
      <w:marLeft w:val="0"/>
      <w:marRight w:val="0"/>
      <w:marTop w:val="0"/>
      <w:marBottom w:val="0"/>
      <w:divBdr>
        <w:top w:val="none" w:sz="0" w:space="0" w:color="auto"/>
        <w:left w:val="none" w:sz="0" w:space="0" w:color="auto"/>
        <w:bottom w:val="none" w:sz="0" w:space="0" w:color="auto"/>
        <w:right w:val="none" w:sz="0" w:space="0" w:color="auto"/>
      </w:divBdr>
    </w:div>
    <w:div w:id="2074233451">
      <w:bodyDiv w:val="1"/>
      <w:marLeft w:val="0"/>
      <w:marRight w:val="0"/>
      <w:marTop w:val="0"/>
      <w:marBottom w:val="0"/>
      <w:divBdr>
        <w:top w:val="none" w:sz="0" w:space="0" w:color="auto"/>
        <w:left w:val="none" w:sz="0" w:space="0" w:color="auto"/>
        <w:bottom w:val="none" w:sz="0" w:space="0" w:color="auto"/>
        <w:right w:val="none" w:sz="0" w:space="0" w:color="auto"/>
      </w:divBdr>
    </w:div>
    <w:div w:id="2075004192">
      <w:bodyDiv w:val="1"/>
      <w:marLeft w:val="0"/>
      <w:marRight w:val="0"/>
      <w:marTop w:val="0"/>
      <w:marBottom w:val="0"/>
      <w:divBdr>
        <w:top w:val="none" w:sz="0" w:space="0" w:color="auto"/>
        <w:left w:val="none" w:sz="0" w:space="0" w:color="auto"/>
        <w:bottom w:val="none" w:sz="0" w:space="0" w:color="auto"/>
        <w:right w:val="none" w:sz="0" w:space="0" w:color="auto"/>
      </w:divBdr>
    </w:div>
    <w:div w:id="2075739144">
      <w:bodyDiv w:val="1"/>
      <w:marLeft w:val="0"/>
      <w:marRight w:val="0"/>
      <w:marTop w:val="0"/>
      <w:marBottom w:val="0"/>
      <w:divBdr>
        <w:top w:val="none" w:sz="0" w:space="0" w:color="auto"/>
        <w:left w:val="none" w:sz="0" w:space="0" w:color="auto"/>
        <w:bottom w:val="none" w:sz="0" w:space="0" w:color="auto"/>
        <w:right w:val="none" w:sz="0" w:space="0" w:color="auto"/>
      </w:divBdr>
    </w:div>
    <w:div w:id="2078892018">
      <w:bodyDiv w:val="1"/>
      <w:marLeft w:val="0"/>
      <w:marRight w:val="0"/>
      <w:marTop w:val="0"/>
      <w:marBottom w:val="0"/>
      <w:divBdr>
        <w:top w:val="none" w:sz="0" w:space="0" w:color="auto"/>
        <w:left w:val="none" w:sz="0" w:space="0" w:color="auto"/>
        <w:bottom w:val="none" w:sz="0" w:space="0" w:color="auto"/>
        <w:right w:val="none" w:sz="0" w:space="0" w:color="auto"/>
      </w:divBdr>
    </w:div>
    <w:div w:id="2095583603">
      <w:bodyDiv w:val="1"/>
      <w:marLeft w:val="0"/>
      <w:marRight w:val="0"/>
      <w:marTop w:val="0"/>
      <w:marBottom w:val="0"/>
      <w:divBdr>
        <w:top w:val="none" w:sz="0" w:space="0" w:color="auto"/>
        <w:left w:val="none" w:sz="0" w:space="0" w:color="auto"/>
        <w:bottom w:val="none" w:sz="0" w:space="0" w:color="auto"/>
        <w:right w:val="none" w:sz="0" w:space="0" w:color="auto"/>
      </w:divBdr>
    </w:div>
    <w:div w:id="2097047051">
      <w:bodyDiv w:val="1"/>
      <w:marLeft w:val="0"/>
      <w:marRight w:val="0"/>
      <w:marTop w:val="0"/>
      <w:marBottom w:val="0"/>
      <w:divBdr>
        <w:top w:val="none" w:sz="0" w:space="0" w:color="auto"/>
        <w:left w:val="none" w:sz="0" w:space="0" w:color="auto"/>
        <w:bottom w:val="none" w:sz="0" w:space="0" w:color="auto"/>
        <w:right w:val="none" w:sz="0" w:space="0" w:color="auto"/>
      </w:divBdr>
    </w:div>
    <w:div w:id="2099792766">
      <w:bodyDiv w:val="1"/>
      <w:marLeft w:val="0"/>
      <w:marRight w:val="0"/>
      <w:marTop w:val="0"/>
      <w:marBottom w:val="0"/>
      <w:divBdr>
        <w:top w:val="none" w:sz="0" w:space="0" w:color="auto"/>
        <w:left w:val="none" w:sz="0" w:space="0" w:color="auto"/>
        <w:bottom w:val="none" w:sz="0" w:space="0" w:color="auto"/>
        <w:right w:val="none" w:sz="0" w:space="0" w:color="auto"/>
      </w:divBdr>
    </w:div>
    <w:div w:id="2109695908">
      <w:bodyDiv w:val="1"/>
      <w:marLeft w:val="0"/>
      <w:marRight w:val="0"/>
      <w:marTop w:val="0"/>
      <w:marBottom w:val="0"/>
      <w:divBdr>
        <w:top w:val="none" w:sz="0" w:space="0" w:color="auto"/>
        <w:left w:val="none" w:sz="0" w:space="0" w:color="auto"/>
        <w:bottom w:val="none" w:sz="0" w:space="0" w:color="auto"/>
        <w:right w:val="none" w:sz="0" w:space="0" w:color="auto"/>
      </w:divBdr>
    </w:div>
    <w:div w:id="2127770021">
      <w:bodyDiv w:val="1"/>
      <w:marLeft w:val="0"/>
      <w:marRight w:val="0"/>
      <w:marTop w:val="0"/>
      <w:marBottom w:val="0"/>
      <w:divBdr>
        <w:top w:val="none" w:sz="0" w:space="0" w:color="auto"/>
        <w:left w:val="none" w:sz="0" w:space="0" w:color="auto"/>
        <w:bottom w:val="none" w:sz="0" w:space="0" w:color="auto"/>
        <w:right w:val="none" w:sz="0" w:space="0" w:color="auto"/>
      </w:divBdr>
    </w:div>
    <w:div w:id="2134250293">
      <w:bodyDiv w:val="1"/>
      <w:marLeft w:val="0"/>
      <w:marRight w:val="0"/>
      <w:marTop w:val="0"/>
      <w:marBottom w:val="0"/>
      <w:divBdr>
        <w:top w:val="none" w:sz="0" w:space="0" w:color="auto"/>
        <w:left w:val="none" w:sz="0" w:space="0" w:color="auto"/>
        <w:bottom w:val="none" w:sz="0" w:space="0" w:color="auto"/>
        <w:right w:val="none" w:sz="0" w:space="0" w:color="auto"/>
      </w:divBdr>
    </w:div>
    <w:div w:id="214711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BBC16</b:Tag>
    <b:SourceType>InternetSite</b:SourceType>
    <b:Guid>{08AB9A13-F626-40CB-B67F-AA1FD7397DA3}</b:Guid>
    <b:Title>Junior doctors' row: The dispute explained </b:Title>
    <b:Year>2016</b:Year>
    <b:YearAccessed>2018</b:YearAccessed>
    <b:MonthAccessed>03</b:MonthAccessed>
    <b:DayAccessed>07</b:DayAccessed>
    <b:URL>http://www.bbc.co.uk/news/health-34775980</b:URL>
    <b:Author>
      <b:Author>
        <b:NameList>
          <b:Person>
            <b:Last>BBC</b:Last>
          </b:Person>
        </b:NameList>
      </b:Author>
    </b:Author>
    <b:RefOrder>1</b:RefOrder>
  </b:Source>
  <b:Source>
    <b:Tag>Nic11</b:Tag>
    <b:SourceType>BookSection</b:SourceType>
    <b:Guid>{DE8D231F-E3F3-4DA2-9DD4-1195EA45A1C2}</b:Guid>
    <b:Title>Employee Relations </b:Title>
    <b:Year>2011</b:Year>
    <b:Author>
      <b:Author>
        <b:NameList>
          <b:Person>
            <b:Last>Wilton</b:Last>
            <b:First>Nick</b:First>
          </b:Person>
        </b:NameList>
      </b:Author>
    </b:Author>
    <b:BookTitle>An Introduction To Human Resource Management</b:BookTitle>
    <b:Publisher>Sage Publications </b:Publisher>
    <b:RefOrder>2</b:RefOrder>
  </b:Source>
  <b:Source>
    <b:Tag>IND16</b:Tag>
    <b:SourceType>InternetSite</b:SourceType>
    <b:Guid>{E573A224-5EBA-4619-B414-E27482C0DAE9}</b:Guid>
    <b:Title>Junior doctors' contract: A timeline of the dispute between the BMA and Jeremy Hunt</b:Title>
    <b:Year>2016</b:Year>
    <b:YearAccessed>2018</b:YearAccessed>
    <b:MonthAccessed>03</b:MonthAccessed>
    <b:DayAccessed>08</b:DayAccessed>
    <b:URL>https://www.independent.co.uk/news/uk/home-news/junior-doctors-strike-contract-dispute-timelines-bma-jeremy-hunt-nhs-a7001061.html</b:URL>
    <b:Author>
      <b:Author>
        <b:NameList>
          <b:Person>
            <b:Last>INDEPENDENT</b:Last>
          </b:Person>
        </b:NameList>
      </b:Author>
    </b:Author>
    <b:RefOrder>3</b:RefOrder>
  </b:Source>
  <b:Source>
    <b:Tag>Goo18</b:Tag>
    <b:SourceType>InternetSite</b:SourceType>
    <b:Guid>{D68FC98F-441C-42D7-A3C8-C0BFF39A95F2}</b:Guid>
    <b:Title>Psychological Contract Diagram</b:Title>
    <b:Year>2018</b:Year>
    <b:YearAccessed>2018</b:YearAccessed>
    <b:MonthAccessed>03</b:MonthAccessed>
    <b:DayAccessed>12</b:DayAccessed>
    <b:URL>https://www.google.co.uk/search?q=psychological+contract+expectations&amp;source=lnms&amp;tbm=isch&amp;sa=X&amp;ved=0ahUKEwjj9pPZvf7ZAhXLJ8AKHVjjBn8Q_AUICigB&amp;biw=1366&amp;bih=651#imgrc=kokBOXDjhjpkaM:</b:URL>
    <b:Author>
      <b:Author>
        <b:NameList>
          <b:Person>
            <b:Last>Google</b:Last>
          </b:Person>
        </b:NameList>
      </b:Author>
    </b:Author>
    <b:Publisher>Google.com</b:Publisher>
    <b:RefOrder>8</b:RefOrder>
  </b:Source>
  <b:Source>
    <b:Tag>CIP16</b:Tag>
    <b:SourceType>InternetSite</b:SourceType>
    <b:Guid>{0441C2EB-E670-4C76-AAC2-9030A38C5C38}</b:Guid>
    <b:Title>Trade Unions</b:Title>
    <b:Year>2016</b:Year>
    <b:Author>
      <b:Composer>
        <b:NameList>
          <b:Person>
            <b:Last>CIPD</b:Last>
          </b:Person>
        </b:NameList>
      </b:Composer>
      <b:Author>
        <b:NameList>
          <b:Person>
            <b:Last>CIPD</b:Last>
          </b:Person>
        </b:NameList>
      </b:Author>
    </b:Author>
    <b:YearAccessed>2018</b:YearAccessed>
    <b:MonthAccessed>03</b:MonthAccessed>
    <b:DayAccessed>12</b:DayAccessed>
    <b:URL>https://www.cipd.co.uk/podcasts/trade-unions</b:URL>
    <b:RefOrder>4</b:RefOrder>
  </b:Source>
  <b:Source>
    <b:Tag>CIP17</b:Tag>
    <b:SourceType>InternetSite</b:SourceType>
    <b:Guid>{F099B62C-44D2-4B04-A856-5FCF5744A521}</b:Guid>
    <b:Title>Understanding the economy and labour market</b:Title>
    <b:Year>2017</b:Year>
    <b:YearAccessed>2018</b:YearAccessed>
    <b:MonthAccessed>03</b:MonthAccessed>
    <b:DayAccessed>12</b:DayAccessed>
    <b:URL>https://www.cipd.co.uk/knowledge/work/trends/economy-labour-market-factsheet</b:URL>
    <b:Author>
      <b:Author>
        <b:NameList>
          <b:Person>
            <b:Last>CIPD</b:Last>
          </b:Person>
        </b:NameList>
      </b:Author>
    </b:Author>
    <b:RefOrder>6</b:RefOrder>
  </b:Source>
  <b:Source>
    <b:Tag>Kei08</b:Tag>
    <b:SourceType>DocumentFromInternetSite</b:SourceType>
    <b:Guid>{75F97F72-46BE-4798-A951-49F8CE3BB7A5}</b:Guid>
    <b:Title>Putting the record straight: Industrial relations and the employment relationship</b:Title>
    <b:Year>2008</b:Year>
    <b:YearAccessed>2018</b:YearAccessed>
    <b:MonthAccessed>03</b:MonthAccessed>
    <b:DayAccessed>12</b:DayAccessed>
    <b:URL>https://moodle.uwtsd.ac.uk/pluginfile.php/148350/mod_resource/content/2/Sission%202008.pdf</b:URL>
    <b:Month>04</b:Month>
    <b:Author>
      <b:Author>
        <b:NameList>
          <b:Person>
            <b:Last>Sisson</b:Last>
            <b:First>Keith</b:First>
          </b:Person>
        </b:NameList>
      </b:Author>
    </b:Author>
    <b:RefOrder>5</b:RefOrder>
  </b:Source>
  <b:Source>
    <b:Tag>Jac18</b:Tag>
    <b:SourceType>InternetSite</b:SourceType>
    <b:Guid>{B12EF7B2-94D6-4754-9ACD-BD8F64BFEDE0}</b:Guid>
    <b:Title>What Are the Different Approaches of Organizational Development Towards Industrial Relations?</b:Title>
    <b:YearAccessed>2018</b:YearAccessed>
    <b:MonthAccessed>03</b:MonthAccessed>
    <b:DayAccessed>13</b:DayAccessed>
    <b:URL>http://smallbusiness.chron.com/different-approaches-organizational-development-towards-industrial-relations-81594.html</b:URL>
    <b:Author>
      <b:Author>
        <b:NameList>
          <b:Person>
            <b:Last>Gordan</b:Last>
            <b:First>Jack</b:First>
          </b:Person>
        </b:NameList>
      </b:Author>
    </b:Author>
    <b:RefOrder>9</b:RefOrder>
  </b:Source>
  <b:Source>
    <b:Tag>ACA11</b:Tag>
    <b:SourceType>DocumentFromInternetSite</b:SourceType>
    <b:Guid>{5A04C2F1-DC6B-4176-A66A-B9FBB5E43AD0}</b:Guid>
    <b:Title>Acas in the NHS: Helping improve employment relations in response to 'agenda for change'</b:Title>
    <b:Year>2011</b:Year>
    <b:YearAccessed>2018</b:YearAccessed>
    <b:MonthAccessed>03</b:MonthAccessed>
    <b:DayAccessed>13</b:DayAccessed>
    <b:URL>http://m.acas.org.uk/media/pdf/g/t/Acas-in-NHS-Research-Summary-0605-accessible-version-April-2011.pdf</b:URL>
    <b:Month>04</b:Month>
    <b:Author>
      <b:Author>
        <b:NameList>
          <b:Person>
            <b:Last>Stuart</b:Last>
            <b:First>Mark</b:First>
          </b:Person>
          <b:Person>
            <b:Last> Lucio</b:Last>
            <b:Middle>Martinez</b:Middle>
            <b:First>Miguel</b:First>
          </b:Person>
          <b:Person>
            <b:Last>ACAS</b:Last>
          </b:Person>
        </b:NameList>
      </b:Author>
    </b:Author>
    <b:RefOrder>10</b:RefOrder>
  </b:Source>
  <b:Source>
    <b:Tag>Jon15</b:Tag>
    <b:SourceType>InternetSite</b:SourceType>
    <b:Guid>{00D2500D-324D-49B5-BF81-FB4E7EFFBFFF}</b:Guid>
    <b:Title>Doctors represented by the BMA in England are angry at Jeremy Hunt's proposed changes to their contracts</b:Title>
    <b:Year>2015</b:Year>
    <b:YearAccessed>2018</b:YearAccessed>
    <b:MonthAccessed>03</b:MonthAccessed>
    <b:DayAccessed>13</b:DayAccessed>
    <b:URL>https://www.independent.co.uk/news/uk/politics/nhs-junior-doctors-have-overwhelmingly-voted-to-strike-next-month-a6740201.html</b:URL>
    <b:InternetSiteTitle>INDEPENDENT</b:InternetSiteTitle>
    <b:Author>
      <b:Author>
        <b:NameList>
          <b:Person>
            <b:Last>Stone</b:Last>
            <b:First>Jon</b:First>
          </b:Person>
        </b:NameList>
      </b:Author>
    </b:Author>
    <b:RefOrder>11</b:RefOrder>
  </b:Source>
  <b:Source>
    <b:Tag>Deb16</b:Tag>
    <b:SourceType>InternetSite</b:SourceType>
    <b:Guid>{E5F228EC-1773-428E-A3C2-93BF5E69A01D}</b:Guid>
    <b:Title>So, junior doctors, what exactly is it you’re striking for? </b:Title>
    <b:Year>2016</b:Year>
    <b:YearAccessed>2018</b:YearAccessed>
    <b:MonthAccessed>03</b:MonthAccessed>
    <b:DayAccessed>13</b:DayAccessed>
    <b:URL>https://www.theguardian.com/commentisfree/2016/sep/02/junior-doctors-striking-payroll-seven-day</b:URL>
    <b:Author>
      <b:Author>
        <b:NameList>
          <b:Person>
            <b:Last>Orr</b:Last>
            <b:First>Deborah</b:First>
          </b:Person>
        </b:NameList>
      </b:Author>
    </b:Author>
    <b:RefOrder>12</b:RefOrder>
  </b:Source>
  <b:Source>
    <b:Tag>ACA18</b:Tag>
    <b:SourceType>InternetSite</b:SourceType>
    <b:Guid>{13B4645F-B7A1-4BCA-BD7C-99A24F65C756}</b:Guid>
    <b:Title>Contracts of Employment </b:Title>
    <b:YearAccessed>2018</b:YearAccessed>
    <b:MonthAccessed>03</b:MonthAccessed>
    <b:DayAccessed>15</b:DayAccessed>
    <b:URL>http://www.acas.org.uk/index.aspx?articleid=1577</b:URL>
    <b:Author>
      <b:Author>
        <b:NameList>
          <b:Person>
            <b:Last>ACAS</b:Last>
          </b:Person>
        </b:NameList>
      </b:Author>
    </b:Author>
    <b:RefOrder>13</b:RefOrder>
  </b:Source>
  <b:Source>
    <b:Tag>GOV18</b:Tag>
    <b:SourceType>InternetSite</b:SourceType>
    <b:Guid>{EDE6D9D0-B250-4D0E-8818-AE941F09F31A}</b:Guid>
    <b:Title>Contract types and employer responsibilities</b:Title>
    <b:YearAccessed>2018</b:YearAccessed>
    <b:MonthAccessed>03</b:MonthAccessed>
    <b:DayAccessed>15</b:DayAccessed>
    <b:URL>https://www.gov.uk/contract-types-and-employer-responsibilities/fulltime-and-parttime-contracts</b:URL>
    <b:Author>
      <b:Author>
        <b:Corporate>GOV.UK</b:Corporate>
      </b:Author>
    </b:Author>
    <b:RefOrder>14</b:RefOrder>
  </b:Source>
  <b:Source>
    <b:Tag>NHS17</b:Tag>
    <b:SourceType>InternetSite</b:SourceType>
    <b:Guid>{37975010-B8CB-4B2F-A446-24D4DAE748D5}</b:Guid>
    <b:Title>NHS Terms and Conditions of Service</b:Title>
    <b:Year>2017</b:Year>
    <b:YearAccessed>2018</b:YearAccessed>
    <b:MonthAccessed>03</b:MonthAccessed>
    <b:DayAccessed>15</b:DayAccessed>
    <b:URL>http://www.nhsemployers.org/your-workforce/pay-and-reward/agenda-for-change/nhs-terms-and-conditions-of-service-handbook</b:URL>
    <b:Author>
      <b:Author>
        <b:NameList>
          <b:Person>
            <b:Last>Employers</b:Last>
            <b:First>NHS</b:First>
          </b:Person>
        </b:NameList>
      </b:Author>
    </b:Author>
    <b:RefOrder>15</b:RefOrder>
  </b:Source>
  <b:Source>
    <b:Tag>CIP181</b:Tag>
    <b:SourceType>DocumentFromInternetSite</b:SourceType>
    <b:Guid>{B90DEB64-DE65-4478-8475-7C6D1E2BBCA0}</b:Guid>
    <b:Title>Employment law: EU and Brexit</b:Title>
    <b:Year>2018b</b:Year>
    <b:YearAccessed>2018</b:YearAccessed>
    <b:MonthAccessed>03</b:MonthAccessed>
    <b:DayAccessed>16</b:DayAccessed>
    <b:URL>https://www.cipd.co.uk/knowledge/fundamentals/emp-law/about/eu-impact</b:URL>
    <b:Month>02</b:Month>
    <b:Day>12</b:Day>
    <b:Author>
      <b:Author>
        <b:Corporate>CIPD</b:Corporate>
      </b:Author>
    </b:Author>
    <b:RefOrder>19</b:RefOrder>
  </b:Source>
  <b:Source>
    <b:Tag>CIP18</b:Tag>
    <b:SourceType>DocumentFromInternetSite</b:SourceType>
    <b:Guid>{C4AE3472-7E21-4608-9FE7-7AA3C8D044DB}</b:Guid>
    <b:Title>The psychological contract factsheet</b:Title>
    <b:Year>2018a</b:Year>
    <b:YearAccessed>2018</b:YearAccessed>
    <b:MonthAccessed>03</b:MonthAccessed>
    <b:DayAccessed>12</b:DayAccessed>
    <b:URL>https://www.cipd.co.uk/knowledge/fundamentals/relations/employees/psychological-factsheet</b:URL>
    <b:Author>
      <b:Author>
        <b:NameList>
          <b:Person>
            <b:Last>CIPD</b:Last>
          </b:Person>
        </b:NameList>
      </b:Author>
    </b:Author>
    <b:Month>01</b:Month>
    <b:Day>30</b:Day>
    <b:RefOrder>7</b:RefOrder>
  </b:Source>
  <b:Source>
    <b:Tag>Ste08</b:Tag>
    <b:SourceType>DocumentFromInternetSite</b:SourceType>
    <b:Guid>{6B736DEC-575C-4D1E-83AE-EF2734A1EB99}</b:Guid>
    <b:Title>How laws are made in the UK and how to influence the law-making process:</b:Title>
    <b:Year>2008</b:Year>
    <b:Month>10</b:Month>
    <b:Day>24</b:Day>
    <b:YearAccessed>2018</b:YearAccessed>
    <b:MonthAccessed>03</b:MonthAccessed>
    <b:DayAccessed>16</b:DayAccessed>
    <b:URL>https://moodle.uwtsd.ac.uk/pluginfile.php/134997/mod_resource/content/1/UK.pdf</b:URL>
    <b:Author>
      <b:Author>
        <b:NameList>
          <b:Person>
            <b:Last>Symonds</b:Last>
            <b:First>Steve</b:First>
          </b:Person>
        </b:NameList>
      </b:Author>
    </b:Author>
    <b:RefOrder>18</b:RefOrder>
  </b:Source>
  <b:Source>
    <b:Tag>CIP161</b:Tag>
    <b:SourceType>InternetSite</b:SourceType>
    <b:Guid>{3AF881AD-94E4-4DE3-87D5-8CDFF8D6925A}</b:Guid>
    <b:Title>How UK employment law is made</b:Title>
    <b:Year>2016</b:Year>
    <b:YearAccessed>2018</b:YearAccessed>
    <b:MonthAccessed>03</b:MonthAccessed>
    <b:DayAccessed>16</b:DayAccessed>
    <b:URL>https://www.cipd.co.uk/knowledge/fundamentals/emp-law/about/uk-emp-law-made</b:URL>
    <b:Author>
      <b:Author>
        <b:Corporate>CIPD</b:Corporate>
      </b:Author>
    </b:Author>
    <b:RefOrder>17</b:RefOrder>
  </b:Source>
  <b:Source>
    <b:Tag>Hea18</b:Tag>
    <b:SourceType>InternetSite</b:SourceType>
    <b:Guid>{929C5BD7-BDCB-4344-95C9-81525F5A12F5}</b:Guid>
    <b:Title>The Working Time Regulations</b:Title>
    <b:YearAccessed>2018</b:YearAccessed>
    <b:MonthAccessed>03</b:MonthAccessed>
    <b:DayAccessed>16</b:DayAccessed>
    <b:URL>www.hse.gov.uk/contact/faqs/workingtimedirective.htm</b:URL>
    <b:Author>
      <b:Author>
        <b:NameList>
          <b:Person>
            <b:Last>HSE</b:Last>
          </b:Person>
        </b:NameList>
      </b:Author>
    </b:Author>
    <b:RefOrder>20</b:RefOrder>
  </b:Source>
  <b:Source>
    <b:Tag>leg18</b:Tag>
    <b:SourceType>InternetSite</b:SourceType>
    <b:Guid>{0AD262B1-7378-4D24-94CA-865DDC145C6C}</b:Guid>
    <b:Title>The Working Time Regulations 1998</b:Title>
    <b:YearAccessed>2018</b:YearAccessed>
    <b:MonthAccessed>03</b:MonthAccessed>
    <b:DayAccessed>16</b:DayAccessed>
    <b:URL>www.legislation.gov.uk/uksi/1998/1833/regulation/4/made</b:URL>
    <b:Author>
      <b:Author>
        <b:NameList>
          <b:Person>
            <b:Last>Archives</b:Last>
            <b:First>The</b:First>
            <b:Middle>National</b:Middle>
          </b:Person>
        </b:NameList>
      </b:Author>
    </b:Author>
    <b:RefOrder>21</b:RefOrder>
  </b:Source>
  <b:Source>
    <b:Tag>TUC17</b:Tag>
    <b:SourceType>InternetSite</b:SourceType>
    <b:Guid>{EB37FC46-858C-49F5-A8F2-DCE8898C046E}</b:Guid>
    <b:Title>Trade Union Act 2016 - A TUC guide for union reps </b:Title>
    <b:Year>2017</b:Year>
    <b:YearAccessed>2018</b:YearAccessed>
    <b:MonthAccessed>03</b:MonthAccessed>
    <b:DayAccessed>16</b:DayAccessed>
    <b:URL>https://www.tuc.org.uk/research-analysis/reports/national/trade-union-act-2016-tuc-guide-union-reps</b:URL>
    <b:Author>
      <b:Author>
        <b:NameList>
          <b:Person>
            <b:Last>TUC</b:Last>
          </b:Person>
        </b:NameList>
      </b:Author>
    </b:Author>
    <b:RefOrder>22</b:RefOrder>
  </b:Source>
  <b:Source>
    <b:Tag>Kat16</b:Tag>
    <b:SourceType>InternetSite</b:SourceType>
    <b:Guid>{A3839789-CA7E-4AD7-98EC-752C7DFE65A9}</b:Guid>
    <b:Title>Strike on the NHS</b:Title>
    <b:Year>2016</b:Year>
    <b:YearAccessed>2018</b:YearAccessed>
    <b:MonthAccessed>03</b:MonthAccessed>
    <b:DayAccessed>16</b:DayAccessed>
    <b:URL>https://www.michelmores.com/news-views/news/strike-nhs</b:URL>
    <b:Author>
      <b:Author>
        <b:NameList>
          <b:Person>
            <b:Last>Walters</b:Last>
            <b:First>Kathryn</b:First>
          </b:Person>
        </b:NameList>
      </b:Author>
    </b:Author>
    <b:RefOrder>23</b:RefOrder>
  </b:Source>
  <b:Source>
    <b:Tag>The18</b:Tag>
    <b:SourceType>InternetSite</b:SourceType>
    <b:Guid>{B1B9A021-DAB5-4156-AF46-FCA492AB065B}</b:Guid>
    <b:Title>Trade Union and Labour Relations (Consolidation) Act 1992</b:Title>
    <b:YearAccessed>2018</b:YearAccessed>
    <b:MonthAccessed>03</b:MonthAccessed>
    <b:DayAccessed>16</b:DayAccessed>
    <b:URL>https://www.legislation.gov.uk/ukpga/1992/52/section/1</b:URL>
    <b:Author>
      <b:Author>
        <b:NameList>
          <b:Person>
            <b:Last>Archives</b:Last>
            <b:First>The</b:First>
            <b:Middle>National</b:Middle>
          </b:Person>
        </b:NameList>
      </b:Author>
    </b:Author>
    <b:RefOrder>42</b:RefOrder>
  </b:Source>
  <b:Source>
    <b:Tag>UNI18</b:Tag>
    <b:SourceType>InternetSite</b:SourceType>
    <b:Guid>{EB2038C8-FEF7-4A1F-AA1A-C59F3EF94B38}</b:Guid>
    <b:Title>About Trade Unions </b:Title>
    <b:YearAccessed>2018</b:YearAccessed>
    <b:MonthAccessed>03</b:MonthAccessed>
    <b:DayAccessed>16</b:DayAccessed>
    <b:URL>https://www.unison.org.uk/about/what-we-do/about-trade-unions/</b:URL>
    <b:Author>
      <b:Author>
        <b:NameList>
          <b:Person>
            <b:Last>UNISON</b:Last>
          </b:Person>
        </b:NameList>
      </b:Author>
    </b:Author>
    <b:RefOrder>24</b:RefOrder>
  </b:Source>
  <b:Source>
    <b:Tag>GOV181</b:Tag>
    <b:SourceType>InternetSite</b:SourceType>
    <b:Guid>{EBC30B89-A161-4BED-90D0-50915D96209B}</b:Guid>
    <b:Title>Joining a Trade Union</b:Title>
    <b:YearAccessed>2018</b:YearAccessed>
    <b:MonthAccessed>03</b:MonthAccessed>
    <b:DayAccessed>16</b:DayAccessed>
    <b:URL>https://www.gov.uk/join-trade-union/role-of-your-trade-union-rep</b:URL>
    <b:Author>
      <b:Author>
        <b:NameList>
          <b:Person>
            <b:Last>GOV.UK</b:Last>
          </b:Person>
        </b:NameList>
      </b:Author>
    </b:Author>
    <b:RefOrder>25</b:RefOrder>
  </b:Source>
  <b:Source>
    <b:Tag>BMA17</b:Tag>
    <b:SourceType>InternetSite</b:SourceType>
    <b:Guid>{29CA3B62-1198-4256-A51C-2F983F65E0ED}</b:Guid>
    <b:Title>BMA as a trade union</b:Title>
    <b:Year>2017</b:Year>
    <b:YearAccessed>2018</b:YearAccessed>
    <b:MonthAccessed>03</b:MonthAccessed>
    <b:DayAccessed>16</b:DayAccessed>
    <b:URL>https://www.bma.org.uk/about-us/bma-as-a-trade-union</b:URL>
    <b:Author>
      <b:Author>
        <b:NameList>
          <b:Person>
            <b:Last>BMA</b:Last>
          </b:Person>
        </b:NameList>
      </b:Author>
    </b:Author>
    <b:RefOrder>27</b:RefOrder>
  </b:Source>
  <b:Source>
    <b:Tag>Mat16</b:Tag>
    <b:SourceType>InternetSite</b:SourceType>
    <b:Guid>{4072C8BE-E4A7-4F0A-B3D3-2273D54BD52C}</b:Guid>
    <b:Title>What you need to know about the junior doctors' strike </b:Title>
    <b:Year>2016</b:Year>
    <b:YearAccessed>2018</b:YearAccessed>
    <b:MonthAccessed>03</b:MonthAccessed>
    <b:DayAccessed>16</b:DayAccessed>
    <b:URL>https://www.theguardian.com/society/2016/sep/01/what-you-need-to-know-about-the-junior-doctors-strike</b:URL>
    <b:Author>
      <b:Author>
        <b:NameList>
          <b:Person>
            <b:Last>Weaver</b:Last>
            <b:First>Matthew</b:First>
          </b:Person>
        </b:NameList>
      </b:Author>
    </b:Author>
    <b:RefOrder>43</b:RefOrder>
  </b:Source>
  <b:Source>
    <b:Tag>CIP182</b:Tag>
    <b:SourceType>InternetSite</b:SourceType>
    <b:Guid>{284E8AC5-C525-4B05-BD8E-FAED70F7B7BB}</b:Guid>
    <b:Title>Employment Law</b:Title>
    <b:YearAccessed>2018</b:YearAccessed>
    <b:MonthAccessed>03</b:MonthAccessed>
    <b:DayAccessed>16</b:DayAccessed>
    <b:URL>https://www.cipd.co.uk/knowledge/fundamentals/emp-law</b:URL>
    <b:Author>
      <b:Author>
        <b:Corporate>CIPD</b:Corporate>
      </b:Author>
    </b:Author>
    <b:RefOrder>16</b:RefOrder>
  </b:Source>
  <b:Source>
    <b:Tag>CIP171</b:Tag>
    <b:SourceType>InternetSite</b:SourceType>
    <b:Guid>{C67D79EA-8C24-4581-81C0-03DE467171DB}</b:Guid>
    <b:Title>Employee Voice </b:Title>
    <b:Year>2017</b:Year>
    <b:YearAccessed>2018</b:YearAccessed>
    <b:MonthAccessed>03</b:MonthAccessed>
    <b:DayAccessed>19</b:DayAccessed>
    <b:URL>https://www.cipd.co.uk/knowledge/fundamentals/relations/communication/voice-factsheet</b:URL>
    <b:Author>
      <b:Author>
        <b:Corporate>CIPD</b:Corporate>
      </b:Author>
    </b:Author>
    <b:RefOrder>28</b:RefOrder>
  </b:Source>
  <b:Source>
    <b:Tag>Pau17</b:Tag>
    <b:SourceType>InternetSite</b:SourceType>
    <b:Guid>{51C92AD4-5E90-465E-8E4A-F1169924EAF8}</b:Guid>
    <b:Title>Paul Myatt: Making the NHS a great place to work for junior doctor</b:Title>
    <b:Year>2017</b:Year>
    <b:YearAccessed>2018</b:YearAccessed>
    <b:MonthAccessed>03</b:MonthAccessed>
    <b:DayAccessed>22</b:DayAccessed>
    <b:URL>http://blogs.bmj.com/bmj/2017/06/30/paul-myatt-making-the-nhs-a-great-place-to-work-for-junior-doctors/</b:URL>
    <b:Author>
      <b:Author>
        <b:NameList>
          <b:Person>
            <b:Last>Myatt</b:Last>
            <b:First>Paul</b:First>
          </b:Person>
        </b:NameList>
      </b:Author>
    </b:Author>
    <b:RefOrder>29</b:RefOrder>
  </b:Source>
  <b:Source>
    <b:Tag>ACA4b</b:Tag>
    <b:SourceType>DocumentFromInternetSite</b:SourceType>
    <b:Guid>{F6871453-D31C-481D-8979-BEE33CA415B4}</b:Guid>
    <b:Title>Trade Union Representation in the Workplace </b:Title>
    <b:Year>2014b</b:Year>
    <b:Month>03</b:Month>
    <b:YearAccessed>2018</b:YearAccessed>
    <b:MonthAccessed>03</b:MonthAccessed>
    <b:DayAccessed>23</b:DayAccessed>
    <b:URL>http://m.acas.org.uk/media/pdf/k/k/Trade-Union-Representation-in-the-Workplace.pdf</b:URL>
    <b:Author>
      <b:Author>
        <b:Corporate>ACAS</b:Corporate>
      </b:Author>
    </b:Author>
    <b:RefOrder>31</b:RefOrder>
  </b:Source>
  <b:Source>
    <b:Tag>ACA14</b:Tag>
    <b:SourceType>DocumentFromInternetSite</b:SourceType>
    <b:Guid>{D81A2AC8-EEC1-4F57-8B4F-97B91806B2C1}</b:Guid>
    <b:Title>Non Union Representation in the Workplace</b:Title>
    <b:Year>2014a</b:Year>
    <b:YearAccessed>2018</b:YearAccessed>
    <b:MonthAccessed>03</b:MonthAccessed>
    <b:DayAccessed>23</b:DayAccessed>
    <b:URL>http://m.acas.org.uk/media/pdf/9/o/Non-union-representation-in-the-workplace-advisory-booklet.pdf</b:URL>
    <b:Month>03</b:Month>
    <b:Author>
      <b:Author>
        <b:NameList>
          <b:Person>
            <b:Last>ACAS</b:Last>
          </b:Person>
        </b:NameList>
      </b:Author>
    </b:Author>
    <b:RefOrder>30</b:RefOrder>
  </b:Source>
  <b:Source>
    <b:Tag>ACA16</b:Tag>
    <b:SourceType>InternetSite</b:SourceType>
    <b:Guid>{CB2C981C-D1F9-47EB-BFBC-739E1CCFAE80}</b:Guid>
    <b:Title>Employee voice is the key to better productivity</b:Title>
    <b:Year>2016</b:Year>
    <b:YearAccessed>2018</b:YearAccessed>
    <b:MonthAccessed>03</b:MonthAccessed>
    <b:DayAccessed>24</b:DayAccessed>
    <b:URL>www.acas.org.uk/index.aspx?articleid=5640</b:URL>
    <b:Author>
      <b:Author>
        <b:Corporate>ACAS</b:Corporate>
      </b:Author>
    </b:Author>
    <b:RefOrder>32</b:RefOrder>
  </b:Source>
  <b:Source>
    <b:Tag>INV17</b:Tag>
    <b:SourceType>InternetSite</b:SourceType>
    <b:Guid>{6FC7F757-E145-420E-95BA-5878570E3AEA}</b:Guid>
    <b:Title>Employee voice: why is it important to sustainable success?</b:Title>
    <b:Year>2017</b:Year>
    <b:YearAccessed>2018</b:YearAccessed>
    <b:MonthAccessed>03</b:MonthAccessed>
    <b:DayAccessed>24</b:DayAccessed>
    <b:URL>https://www.investorsinpeople.com/resources/ideas-and-inspiration/employee-voice-work-engagement-productivity</b:URL>
    <b:Author>
      <b:Author>
        <b:NameList>
          <b:Person>
            <b:Last>PEOPLE</b:Last>
            <b:First>INVESTORS</b:First>
            <b:Middle>IN</b:Middle>
          </b:Person>
        </b:NameList>
      </b:Author>
    </b:Author>
    <b:RefOrder>33</b:RefOrder>
  </b:Source>
  <b:Source>
    <b:Tag>Rah10</b:Tag>
    <b:SourceType>Book</b:SourceType>
    <b:Guid>{8F801649-8C62-43A8-989D-4F99711D9BA1}</b:Guid>
    <b:Title>Managing Conflict in Organizations</b:Title>
    <b:Year>2011</b:Year>
    <b:Publisher>Transaction Publishers</b:Publisher>
    <b:Edition>4</b:Edition>
    <b:Author>
      <b:Author>
        <b:NameList>
          <b:Person>
            <b:Last>Rahim</b:Last>
            <b:First>M. Afzalur</b:First>
          </b:Person>
        </b:NameList>
      </b:Author>
    </b:Author>
    <b:City>New Brunswick</b:City>
    <b:RefOrder>34</b:RefOrder>
  </b:Source>
  <b:Source>
    <b:Tag>Hea181</b:Tag>
    <b:SourceType>Misc</b:SourceType>
    <b:Guid>{C5670E9E-A575-44F8-AD74-9414BE73B9B6}</b:Guid>
    <b:Title>Contemporary Developments in Employment Relations </b:Title>
    <b:Year>2018</b:Year>
    <b:Publisher>UWTSD</b:Publisher>
    <b:Author>
      <b:Author>
        <b:NameList>
          <b:Person>
            <b:Last>Healey-Benson</b:Last>
            <b:First>Felicity</b:First>
          </b:Person>
        </b:NameList>
      </b:Author>
    </b:Author>
    <b:RefOrder>35</b:RefOrder>
  </b:Source>
  <b:Source>
    <b:Tag>GOV182</b:Tag>
    <b:SourceType>InternetSite</b:SourceType>
    <b:Guid>{81A8913A-BFB0-4D3C-8B9A-70E55450FC00}</b:Guid>
    <b:Title>Taking part in industrial action and strikes </b:Title>
    <b:YearAccessed>2018</b:YearAccessed>
    <b:MonthAccessed>03</b:MonthAccessed>
    <b:DayAccessed>25</b:DayAccessed>
    <b:URL>https://www.gov.uk/industrial-action-strikes/your-employment-rights-during-industrial-action</b:URL>
    <b:Author>
      <b:Author>
        <b:NameList>
          <b:Person>
            <b:Last>GOV.UK</b:Last>
          </b:Person>
        </b:NameList>
      </b:Author>
    </b:Author>
    <b:RefOrder>36</b:RefOrder>
  </b:Source>
  <b:Source>
    <b:Tag>GOV16</b:Tag>
    <b:SourceType>InternetSite</b:SourceType>
    <b:Guid>{0701EC18-AB82-4839-BC6F-560269E1C405}</b:Guid>
    <b:Title>Update on the junior doctors' contract </b:Title>
    <b:Year>2016</b:Year>
    <b:YearAccessed>25</b:YearAccessed>
    <b:MonthAccessed>03</b:MonthAccessed>
    <b:DayAccessed>2018</b:DayAccessed>
    <b:URL>https://www.gov.uk/government/speeches/update-on-the-junior-doctors-contract</b:URL>
    <b:Author>
      <b:Author>
        <b:NameList>
          <b:Person>
            <b:Last>GOV.UK</b:Last>
          </b:Person>
        </b:NameList>
      </b:Author>
    </b:Author>
    <b:RefOrder>37</b:RefOrder>
  </b:Source>
  <b:Source>
    <b:Tag>Ror17</b:Tag>
    <b:SourceType>InternetSite</b:SourceType>
    <b:Guid>{6187B4EC-D63F-43DE-80AA-7DD6E4EE6C8D}</b:Guid>
    <b:Title>Over half of NHS staff work unpaid overtime every week, survey finds </b:Title>
    <b:Year>2017</b:Year>
    <b:YearAccessed>2018</b:YearAccessed>
    <b:MonthAccessed>03</b:MonthAccessed>
    <b:DayAccessed>25</b:DayAccessed>
    <b:URL>https://www.theguardian.com/healthcare-network/2017/mar/08/over-half-of-nhs-staff-work-unpaid-overtime-every-week-survey-finds</b:URL>
    <b:Author>
      <b:Author>
        <b:NameList>
          <b:Person>
            <b:Last>Corbett</b:Last>
            <b:First>Rory</b:First>
          </b:Person>
        </b:NameList>
      </b:Author>
    </b:Author>
    <b:RefOrder>38</b:RefOrder>
  </b:Source>
  <b:Source>
    <b:Tag>CIP11</b:Tag>
    <b:SourceType>DocumentFromInternetSite</b:SourceType>
    <b:Guid>{F0E15749-B711-4673-9E90-1E10DAEA5C77}</b:Guid>
    <b:Title>Employee Outlook: Autumn 2011</b:Title>
    <b:Year>2011</b:Year>
    <b:YearAccessed>2018</b:YearAccessed>
    <b:MonthAccessed>03</b:MonthAccessed>
    <b:DayAccessed>25</b:DayAccessed>
    <b:URL>https://www.cipd.co.uk/Images/employee-outlook_2011-autumn-industrial-action_tcm18-10810.pdf</b:URL>
    <b:Author>
      <b:Author>
        <b:Corporate>CIPD</b:Corporate>
      </b:Author>
    </b:Author>
    <b:RefOrder>40</b:RefOrder>
  </b:Source>
  <b:Source>
    <b:Tag>Min16</b:Tag>
    <b:SourceType>DocumentFromInternetSite</b:SourceType>
    <b:Guid>{52C23230-F9E1-4E87-A792-1127D3E7871F}</b:Guid>
    <b:Title>Tribunals and Gender Recognition Certificate Statistics Quarterly</b:Title>
    <b:Year>2016</b:Year>
    <b:Month>12</b:Month>
    <b:Day>08</b:Day>
    <b:YearAccessed>2018</b:YearAccessed>
    <b:MonthAccessed>03</b:MonthAccessed>
    <b:DayAccessed>26</b:DayAccessed>
    <b:URL>https://www.gov.uk/government/uploads/system/uploads/attachment_data/file/575434/tribunal-grc-statistics-jul-sept-2016-2017.pdf</b:URL>
    <b:Author>
      <b:Author>
        <b:NameList>
          <b:Person>
            <b:Last>Justic</b:Last>
            <b:First>Ministry</b:First>
            <b:Middle>of</b:Middle>
          </b:Person>
        </b:NameList>
      </b:Author>
    </b:Author>
    <b:RefOrder>39</b:RefOrder>
  </b:Source>
  <b:Source>
    <b:Tag>CIP183</b:Tag>
    <b:SourceType>DocumentFromInternetSite</b:SourceType>
    <b:Guid>{983CB35C-64A2-4B6D-8B1D-3DE6D4BBE770}</b:Guid>
    <b:Title>Managing Conflict at Work: A Guide for Line Managers </b:Title>
    <b:YearAccessed>2018</b:YearAccessed>
    <b:MonthAccessed>03</b:MonthAccessed>
    <b:DayAccessed>26</b:DayAccessed>
    <b:URL>http://georgejamesltd.com/wp-content/uploads/2017/03/Managing-Conflict-CIPD.pdf</b:URL>
    <b:Author>
      <b:Author>
        <b:Corporate>CIPD</b:Corporate>
      </b:Author>
    </b:Author>
    <b:RefOrder>41</b:RefOrder>
  </b:Source>
  <b:Source>
    <b:Tag>ACA141</b:Tag>
    <b:SourceType>DocumentFromInternetSite</b:SourceType>
    <b:Guid>{BB445B32-1DA0-40BC-8757-F31B2A049C88}</b:Guid>
    <b:Title>ACAS Policy Discussion Papers </b:Title>
    <b:Year>2014</b:Year>
    <b:Month>04</b:Month>
    <b:YearAccessed>2018</b:YearAccessed>
    <b:MonthAccessed>03</b:MonthAccessed>
    <b:DayAccessed>26</b:DayAccessed>
    <b:URL>http://www.acas.org.uk/media/pdf/6/9/reframing_policy_paper_FINAL.pdf</b:URL>
    <b:Author>
      <b:Author>
        <b:Corporate>ACAS</b:Corporate>
      </b:Author>
    </b:Author>
    <b:RefOrder>44</b:RefOrder>
  </b:Source>
  <b:Source>
    <b:Tag>GOV183</b:Tag>
    <b:SourceType>InternetSite</b:SourceType>
    <b:Guid>{8CFCB65A-70B2-47D1-808E-4CB0FC0C19C2}</b:Guid>
    <b:Title>Solve a workplace dispute</b:Title>
    <b:YearAccessed>2018</b:YearAccessed>
    <b:MonthAccessed>03</b:MonthAccessed>
    <b:DayAccessed>26</b:DayAccessed>
    <b:URL>https://www.gov.uk/solve-workplace-dispute/mediation-conciliation-and-arbitration</b:URL>
    <b:Author>
      <b:Author>
        <b:Corporate>GOV.UK</b:Corporate>
      </b:Author>
    </b:Author>
    <b:RefOrder>45</b:RefOrder>
  </b:Source>
  <b:Source>
    <b:Tag>ACA151</b:Tag>
    <b:SourceType>DocumentFromInternetSite</b:SourceType>
    <b:Guid>{5D3BE15C-834F-4614-A57C-DC2B83F00A31}</b:Guid>
    <b:Title>Concilliation Explained</b:Title>
    <b:Year>2015b</b:Year>
    <b:YearAccessed>2018</b:YearAccessed>
    <b:MonthAccessed>03</b:MonthAccessed>
    <b:DayAccessed>27</b:DayAccessed>
    <b:URL>http://m.acas.org.uk/media/pdf/o/g/Conciliation-Explained-Acas.pdf</b:URL>
    <b:Author>
      <b:Author>
        <b:Corporate>ACAS</b:Corporate>
      </b:Author>
    </b:Author>
    <b:Month>05</b:Month>
    <b:RefOrder>46</b:RefOrder>
  </b:Source>
  <b:Source>
    <b:Tag>ACA15</b:Tag>
    <b:SourceType>DocumentFromInternetSite</b:SourceType>
    <b:Guid>{B4909BB6-6CED-4DA8-9D1E-25B8E995A9EE}</b:Guid>
    <b:Title>Ask Acas - Trade Union Recognition</b:Title>
    <b:Year>2015a</b:Year>
    <b:YearAccessed>2018</b:YearAccessed>
    <b:MonthAccessed>03</b:MonthAccessed>
    <b:DayAccessed>16</b:DayAccessed>
    <b:URL>http://m.acas.org.uk/media/pdf/b/j/A02_1.pdf</b:URL>
    <b:Month>04</b:Month>
    <b:Day>01</b:Day>
    <b:Author>
      <b:Author>
        <b:Corporate>ACAS</b:Corporate>
      </b:Author>
    </b:Author>
    <b:RefOrder>26</b:RefOrder>
  </b:Source>
</b:Sources>
</file>

<file path=customXml/itemProps1.xml><?xml version="1.0" encoding="utf-8"?>
<ds:datastoreItem xmlns:ds="http://schemas.openxmlformats.org/officeDocument/2006/customXml" ds:itemID="{5D73E196-4A8F-4C36-944F-DCA685E71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18</Pages>
  <Words>6233</Words>
  <Characters>35529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Felicity Healey</dc:creator>
  <cp:lastModifiedBy>Jadey James</cp:lastModifiedBy>
  <cp:revision>287</cp:revision>
  <dcterms:created xsi:type="dcterms:W3CDTF">2018-03-06T23:54:00Z</dcterms:created>
  <dcterms:modified xsi:type="dcterms:W3CDTF">2018-03-27T19:40:00Z</dcterms:modified>
</cp:coreProperties>
</file>