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6476E" w14:textId="5B1D11B8" w:rsidR="00B4042E" w:rsidRDefault="00B4042E" w:rsidP="00B4042E">
      <w:pPr>
        <w:spacing w:line="360" w:lineRule="auto"/>
        <w:jc w:val="center"/>
        <w:rPr>
          <w:rFonts w:ascii="Times New Roman" w:hAnsi="Times New Roman" w:cs="Times New Roman"/>
          <w:b/>
          <w:bCs/>
          <w:sz w:val="28"/>
          <w:szCs w:val="28"/>
        </w:rPr>
      </w:pPr>
      <w:r w:rsidRPr="00B4042E">
        <w:rPr>
          <w:rFonts w:ascii="Times New Roman" w:hAnsi="Times New Roman" w:cs="Times New Roman"/>
          <w:b/>
          <w:bCs/>
          <w:sz w:val="28"/>
          <w:szCs w:val="28"/>
        </w:rPr>
        <w:t>An In-depth Examination of</w:t>
      </w:r>
      <w:r w:rsidR="00684DBE">
        <w:rPr>
          <w:rFonts w:ascii="Times New Roman" w:hAnsi="Times New Roman" w:cs="Times New Roman"/>
          <w:b/>
          <w:bCs/>
          <w:sz w:val="28"/>
          <w:szCs w:val="28"/>
        </w:rPr>
        <w:t xml:space="preserve"> Causes, Symptoms and Outcomes of</w:t>
      </w:r>
      <w:r w:rsidRPr="00B4042E">
        <w:rPr>
          <w:rFonts w:ascii="Times New Roman" w:hAnsi="Times New Roman" w:cs="Times New Roman"/>
          <w:b/>
          <w:bCs/>
          <w:sz w:val="28"/>
          <w:szCs w:val="28"/>
        </w:rPr>
        <w:t xml:space="preserve"> Anorexia Nervosa</w:t>
      </w:r>
    </w:p>
    <w:p w14:paraId="053DA60D" w14:textId="38DDBE00" w:rsidR="00684DBE" w:rsidRPr="00684DBE" w:rsidRDefault="00684DBE" w:rsidP="00B4042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Chloe Watt</w:t>
      </w:r>
    </w:p>
    <w:p w14:paraId="405103C0" w14:textId="77777777" w:rsidR="00B4042E" w:rsidRDefault="00B4042E" w:rsidP="00AA3221">
      <w:pPr>
        <w:spacing w:line="360" w:lineRule="auto"/>
        <w:ind w:firstLine="720"/>
        <w:rPr>
          <w:rFonts w:ascii="Times New Roman" w:hAnsi="Times New Roman" w:cs="Times New Roman"/>
          <w:sz w:val="24"/>
          <w:szCs w:val="24"/>
        </w:rPr>
      </w:pPr>
    </w:p>
    <w:p w14:paraId="3E1AFA13" w14:textId="0A9E23B0" w:rsidR="002945DD" w:rsidRDefault="00D540B8" w:rsidP="00AA3221">
      <w:pPr>
        <w:spacing w:line="360" w:lineRule="auto"/>
        <w:ind w:firstLine="720"/>
        <w:rPr>
          <w:rFonts w:ascii="Times New Roman" w:hAnsi="Times New Roman" w:cs="Times New Roman"/>
          <w:sz w:val="24"/>
          <w:szCs w:val="24"/>
        </w:rPr>
      </w:pPr>
      <w:r w:rsidRPr="007F229C">
        <w:rPr>
          <w:rFonts w:ascii="Times New Roman" w:hAnsi="Times New Roman" w:cs="Times New Roman"/>
          <w:sz w:val="24"/>
          <w:szCs w:val="24"/>
        </w:rPr>
        <w:t>Anorexia N</w:t>
      </w:r>
      <w:r w:rsidR="00383761" w:rsidRPr="007F229C">
        <w:rPr>
          <w:rFonts w:ascii="Times New Roman" w:hAnsi="Times New Roman" w:cs="Times New Roman"/>
          <w:sz w:val="24"/>
          <w:szCs w:val="24"/>
        </w:rPr>
        <w:t>er</w:t>
      </w:r>
      <w:r w:rsidR="00B74FC8" w:rsidRPr="007F229C">
        <w:rPr>
          <w:rFonts w:ascii="Times New Roman" w:hAnsi="Times New Roman" w:cs="Times New Roman"/>
          <w:sz w:val="24"/>
          <w:szCs w:val="24"/>
        </w:rPr>
        <w:t>vosa is an eating disorder</w:t>
      </w:r>
      <w:r w:rsidR="0012110E" w:rsidRPr="007F229C">
        <w:rPr>
          <w:rFonts w:ascii="Times New Roman" w:hAnsi="Times New Roman" w:cs="Times New Roman"/>
          <w:sz w:val="24"/>
          <w:szCs w:val="24"/>
        </w:rPr>
        <w:t xml:space="preserve"> listed on the International Classifications of D</w:t>
      </w:r>
      <w:r w:rsidR="00BD7C66" w:rsidRPr="007F229C">
        <w:rPr>
          <w:rFonts w:ascii="Times New Roman" w:hAnsi="Times New Roman" w:cs="Times New Roman"/>
          <w:sz w:val="24"/>
          <w:szCs w:val="24"/>
        </w:rPr>
        <w:t>iseases (</w:t>
      </w:r>
      <w:r w:rsidR="00626D1A">
        <w:rPr>
          <w:rFonts w:ascii="Times New Roman" w:hAnsi="Times New Roman" w:cs="Times New Roman"/>
          <w:sz w:val="24"/>
          <w:szCs w:val="24"/>
        </w:rPr>
        <w:t>C</w:t>
      </w:r>
      <w:r w:rsidR="00FA787A">
        <w:rPr>
          <w:rFonts w:ascii="Times New Roman" w:hAnsi="Times New Roman" w:cs="Times New Roman"/>
          <w:sz w:val="24"/>
          <w:szCs w:val="24"/>
        </w:rPr>
        <w:t xml:space="preserve">ode: </w:t>
      </w:r>
      <w:r w:rsidR="00BD7C66" w:rsidRPr="007F229C">
        <w:rPr>
          <w:rFonts w:ascii="Times New Roman" w:hAnsi="Times New Roman" w:cs="Times New Roman"/>
          <w:sz w:val="24"/>
          <w:szCs w:val="24"/>
        </w:rPr>
        <w:t>F</w:t>
      </w:r>
      <w:r w:rsidR="005A08E3" w:rsidRPr="007F229C">
        <w:rPr>
          <w:rFonts w:ascii="Times New Roman" w:hAnsi="Times New Roman" w:cs="Times New Roman"/>
          <w:sz w:val="24"/>
          <w:szCs w:val="24"/>
        </w:rPr>
        <w:t>50.0</w:t>
      </w:r>
      <w:r w:rsidR="00626D1A" w:rsidRPr="007F229C">
        <w:rPr>
          <w:rFonts w:ascii="Times New Roman" w:hAnsi="Times New Roman" w:cs="Times New Roman"/>
          <w:sz w:val="24"/>
          <w:szCs w:val="24"/>
        </w:rPr>
        <w:t>,) categorised</w:t>
      </w:r>
      <w:r w:rsidR="005E7ADF" w:rsidRPr="007F229C">
        <w:rPr>
          <w:rFonts w:ascii="Times New Roman" w:hAnsi="Times New Roman" w:cs="Times New Roman"/>
          <w:sz w:val="24"/>
          <w:szCs w:val="24"/>
        </w:rPr>
        <w:t xml:space="preserve"> by the</w:t>
      </w:r>
      <w:r w:rsidR="00CC28AC" w:rsidRPr="007F229C">
        <w:rPr>
          <w:rFonts w:ascii="Times New Roman" w:hAnsi="Times New Roman" w:cs="Times New Roman"/>
          <w:sz w:val="24"/>
          <w:szCs w:val="24"/>
        </w:rPr>
        <w:t xml:space="preserve"> </w:t>
      </w:r>
      <w:r w:rsidR="005E7ADF" w:rsidRPr="007F229C">
        <w:rPr>
          <w:rFonts w:ascii="Times New Roman" w:hAnsi="Times New Roman" w:cs="Times New Roman"/>
          <w:sz w:val="24"/>
          <w:szCs w:val="24"/>
        </w:rPr>
        <w:t>desire to be thin</w:t>
      </w:r>
      <w:r w:rsidR="005A08E3" w:rsidRPr="007F229C">
        <w:rPr>
          <w:rFonts w:ascii="Times New Roman" w:hAnsi="Times New Roman" w:cs="Times New Roman"/>
          <w:sz w:val="24"/>
          <w:szCs w:val="24"/>
        </w:rPr>
        <w:t xml:space="preserve">, a warped </w:t>
      </w:r>
      <w:r w:rsidR="00CC28AC" w:rsidRPr="007F229C">
        <w:rPr>
          <w:rFonts w:ascii="Times New Roman" w:hAnsi="Times New Roman" w:cs="Times New Roman"/>
          <w:sz w:val="24"/>
          <w:szCs w:val="24"/>
        </w:rPr>
        <w:t xml:space="preserve">perception and fear </w:t>
      </w:r>
      <w:r w:rsidR="005A08E3" w:rsidRPr="007F229C">
        <w:rPr>
          <w:rFonts w:ascii="Times New Roman" w:hAnsi="Times New Roman" w:cs="Times New Roman"/>
          <w:sz w:val="24"/>
          <w:szCs w:val="24"/>
        </w:rPr>
        <w:t xml:space="preserve">of weight </w:t>
      </w:r>
      <w:r w:rsidR="00792962" w:rsidRPr="007F229C">
        <w:rPr>
          <w:rFonts w:ascii="Times New Roman" w:hAnsi="Times New Roman" w:cs="Times New Roman"/>
          <w:sz w:val="24"/>
          <w:szCs w:val="24"/>
        </w:rPr>
        <w:t>gain</w:t>
      </w:r>
      <w:r w:rsidR="009961F5">
        <w:rPr>
          <w:rFonts w:ascii="Times New Roman" w:hAnsi="Times New Roman" w:cs="Times New Roman"/>
          <w:sz w:val="24"/>
          <w:szCs w:val="24"/>
        </w:rPr>
        <w:t xml:space="preserve"> or fatness</w:t>
      </w:r>
      <w:r w:rsidR="00A8212B">
        <w:rPr>
          <w:rFonts w:ascii="Times New Roman" w:hAnsi="Times New Roman" w:cs="Times New Roman"/>
          <w:sz w:val="24"/>
          <w:szCs w:val="24"/>
        </w:rPr>
        <w:t xml:space="preserve"> </w:t>
      </w:r>
      <w:r w:rsidR="00A8212B" w:rsidRPr="00450DEF">
        <w:rPr>
          <w:rFonts w:ascii="Times New Roman" w:eastAsia="Times New Roman" w:hAnsi="Times New Roman" w:cs="Times New Roman"/>
          <w:color w:val="000000"/>
          <w:sz w:val="24"/>
          <w:szCs w:val="24"/>
          <w:shd w:val="clear" w:color="auto" w:fill="FFFFFF"/>
        </w:rPr>
        <w:t>(ICD-10 Version:2019, 2022.)</w:t>
      </w:r>
      <w:r w:rsidR="00F5422E">
        <w:rPr>
          <w:rFonts w:ascii="Times New Roman" w:hAnsi="Times New Roman" w:cs="Times New Roman"/>
          <w:sz w:val="24"/>
          <w:szCs w:val="24"/>
        </w:rPr>
        <w:t xml:space="preserve"> </w:t>
      </w:r>
      <w:r w:rsidR="004B7595">
        <w:rPr>
          <w:rFonts w:ascii="Times New Roman" w:hAnsi="Times New Roman" w:cs="Times New Roman"/>
          <w:sz w:val="24"/>
          <w:szCs w:val="24"/>
        </w:rPr>
        <w:t xml:space="preserve">These ideas are commonly intrusive and consuming and effect the day to day living of the </w:t>
      </w:r>
      <w:r w:rsidR="00A534DE" w:rsidRPr="00AE2048">
        <w:rPr>
          <w:rFonts w:ascii="Times New Roman" w:hAnsi="Times New Roman" w:cs="Times New Roman"/>
          <w:sz w:val="24"/>
          <w:szCs w:val="24"/>
        </w:rPr>
        <w:t>individual</w:t>
      </w:r>
      <w:r w:rsidR="00A8212B">
        <w:rPr>
          <w:rFonts w:ascii="Times New Roman" w:hAnsi="Times New Roman" w:cs="Times New Roman"/>
          <w:sz w:val="24"/>
          <w:szCs w:val="24"/>
        </w:rPr>
        <w:t>.</w:t>
      </w:r>
      <w:r w:rsidR="004502D5" w:rsidRPr="00AE2048">
        <w:rPr>
          <w:rFonts w:ascii="Times New Roman" w:hAnsi="Times New Roman" w:cs="Times New Roman"/>
          <w:sz w:val="24"/>
          <w:szCs w:val="24"/>
        </w:rPr>
        <w:t xml:space="preserve"> </w:t>
      </w:r>
      <w:r w:rsidR="002B5F9F" w:rsidRPr="00450DEF">
        <w:rPr>
          <w:rFonts w:ascii="Times New Roman" w:hAnsi="Times New Roman" w:cs="Times New Roman"/>
          <w:sz w:val="24"/>
          <w:szCs w:val="24"/>
        </w:rPr>
        <w:t xml:space="preserve">People suffering with </w:t>
      </w:r>
      <w:r w:rsidR="00A8212B">
        <w:rPr>
          <w:rFonts w:ascii="Times New Roman" w:hAnsi="Times New Roman" w:cs="Times New Roman"/>
          <w:sz w:val="24"/>
          <w:szCs w:val="24"/>
        </w:rPr>
        <w:t>a</w:t>
      </w:r>
      <w:r w:rsidR="002B5F9F" w:rsidRPr="00450DEF">
        <w:rPr>
          <w:rFonts w:ascii="Times New Roman" w:hAnsi="Times New Roman" w:cs="Times New Roman"/>
          <w:sz w:val="24"/>
          <w:szCs w:val="24"/>
        </w:rPr>
        <w:t xml:space="preserve">norexia </w:t>
      </w:r>
      <w:r w:rsidR="00C84EE9">
        <w:rPr>
          <w:rFonts w:ascii="Times New Roman" w:hAnsi="Times New Roman" w:cs="Times New Roman"/>
          <w:sz w:val="24"/>
          <w:szCs w:val="24"/>
        </w:rPr>
        <w:t>w</w:t>
      </w:r>
      <w:r w:rsidR="002B5F9F" w:rsidRPr="00450DEF">
        <w:rPr>
          <w:rFonts w:ascii="Times New Roman" w:hAnsi="Times New Roman" w:cs="Times New Roman"/>
          <w:sz w:val="24"/>
          <w:szCs w:val="24"/>
        </w:rPr>
        <w:t>ill use extreme measures to induce and maintain</w:t>
      </w:r>
      <w:r w:rsidR="00D90F33" w:rsidRPr="00450DEF">
        <w:rPr>
          <w:rFonts w:ascii="Times New Roman" w:hAnsi="Times New Roman" w:cs="Times New Roman"/>
          <w:sz w:val="24"/>
          <w:szCs w:val="24"/>
        </w:rPr>
        <w:t xml:space="preserve"> weig</w:t>
      </w:r>
      <w:r w:rsidR="00D90F33" w:rsidRPr="00AE2048">
        <w:rPr>
          <w:rFonts w:ascii="Times New Roman" w:hAnsi="Times New Roman" w:cs="Times New Roman"/>
          <w:sz w:val="24"/>
          <w:szCs w:val="24"/>
        </w:rPr>
        <w:t xml:space="preserve">ht loss. </w:t>
      </w:r>
      <w:r w:rsidR="00525AB1" w:rsidRPr="00AE2048">
        <w:rPr>
          <w:rFonts w:ascii="Times New Roman" w:hAnsi="Times New Roman" w:cs="Times New Roman"/>
          <w:sz w:val="24"/>
          <w:szCs w:val="24"/>
        </w:rPr>
        <w:t xml:space="preserve">This will typically result in </w:t>
      </w:r>
      <w:r w:rsidR="00582F4A">
        <w:rPr>
          <w:rFonts w:ascii="Times New Roman" w:hAnsi="Times New Roman" w:cs="Times New Roman"/>
          <w:sz w:val="24"/>
          <w:szCs w:val="24"/>
        </w:rPr>
        <w:t xml:space="preserve">dangerously </w:t>
      </w:r>
      <w:r w:rsidR="00525AB1" w:rsidRPr="00AE2048">
        <w:rPr>
          <w:rFonts w:ascii="Times New Roman" w:hAnsi="Times New Roman" w:cs="Times New Roman"/>
          <w:sz w:val="24"/>
          <w:szCs w:val="24"/>
        </w:rPr>
        <w:t>low body weight</w:t>
      </w:r>
      <w:r w:rsidR="00C84EE9">
        <w:rPr>
          <w:rFonts w:ascii="Times New Roman" w:hAnsi="Times New Roman" w:cs="Times New Roman"/>
          <w:sz w:val="24"/>
          <w:szCs w:val="24"/>
        </w:rPr>
        <w:t xml:space="preserve">, a Body Mass </w:t>
      </w:r>
      <w:r w:rsidR="00056C1A">
        <w:rPr>
          <w:rFonts w:ascii="Times New Roman" w:hAnsi="Times New Roman" w:cs="Times New Roman"/>
          <w:sz w:val="24"/>
          <w:szCs w:val="24"/>
        </w:rPr>
        <w:t xml:space="preserve">Index of below </w:t>
      </w:r>
      <w:r w:rsidR="006B4AC2">
        <w:rPr>
          <w:rFonts w:ascii="Times New Roman" w:hAnsi="Times New Roman" w:cs="Times New Roman"/>
          <w:sz w:val="24"/>
          <w:szCs w:val="24"/>
        </w:rPr>
        <w:t>17.5</w:t>
      </w:r>
      <w:r w:rsidR="00056C1A">
        <w:rPr>
          <w:rFonts w:ascii="Times New Roman" w:hAnsi="Times New Roman" w:cs="Times New Roman"/>
          <w:sz w:val="24"/>
          <w:szCs w:val="24"/>
        </w:rPr>
        <w:t xml:space="preserve">, </w:t>
      </w:r>
      <w:r w:rsidR="00C63C09">
        <w:rPr>
          <w:rFonts w:ascii="Times New Roman" w:hAnsi="Times New Roman" w:cs="Times New Roman"/>
          <w:sz w:val="24"/>
          <w:szCs w:val="24"/>
        </w:rPr>
        <w:t>in turn</w:t>
      </w:r>
      <w:r w:rsidR="005F7D4C">
        <w:rPr>
          <w:rFonts w:ascii="Times New Roman" w:hAnsi="Times New Roman" w:cs="Times New Roman"/>
          <w:sz w:val="24"/>
          <w:szCs w:val="24"/>
        </w:rPr>
        <w:t xml:space="preserve"> this</w:t>
      </w:r>
      <w:r w:rsidR="00C63C09">
        <w:rPr>
          <w:rFonts w:ascii="Times New Roman" w:hAnsi="Times New Roman" w:cs="Times New Roman"/>
          <w:sz w:val="24"/>
          <w:szCs w:val="24"/>
        </w:rPr>
        <w:t xml:space="preserve"> </w:t>
      </w:r>
      <w:r w:rsidR="001170C0">
        <w:rPr>
          <w:rFonts w:ascii="Times New Roman" w:hAnsi="Times New Roman" w:cs="Times New Roman"/>
          <w:sz w:val="24"/>
          <w:szCs w:val="24"/>
        </w:rPr>
        <w:t>leads to other health complications</w:t>
      </w:r>
      <w:r w:rsidR="00AF6A37">
        <w:rPr>
          <w:rFonts w:ascii="Times New Roman" w:hAnsi="Times New Roman" w:cs="Times New Roman"/>
          <w:sz w:val="24"/>
          <w:szCs w:val="24"/>
        </w:rPr>
        <w:t xml:space="preserve"> (Mon</w:t>
      </w:r>
      <w:r w:rsidR="007B58A8">
        <w:rPr>
          <w:rFonts w:ascii="Times New Roman" w:hAnsi="Times New Roman" w:cs="Times New Roman"/>
          <w:sz w:val="24"/>
          <w:szCs w:val="24"/>
        </w:rPr>
        <w:t>teleone et. al, 2020.)</w:t>
      </w:r>
    </w:p>
    <w:p w14:paraId="36724D0C" w14:textId="60EAE41F" w:rsidR="00CE0CB5" w:rsidRPr="00A8212B" w:rsidRDefault="00626D1A" w:rsidP="00A8212B">
      <w:pPr>
        <w:spacing w:line="360" w:lineRule="auto"/>
        <w:ind w:firstLine="720"/>
        <w:rPr>
          <w:rFonts w:ascii="Times New Roman" w:eastAsia="Times New Roman" w:hAnsi="Times New Roman" w:cs="Times New Roman"/>
          <w:sz w:val="24"/>
          <w:szCs w:val="24"/>
        </w:rPr>
      </w:pPr>
      <w:r>
        <w:rPr>
          <w:rFonts w:ascii="Times New Roman" w:hAnsi="Times New Roman" w:cs="Times New Roman"/>
          <w:sz w:val="24"/>
          <w:szCs w:val="24"/>
        </w:rPr>
        <w:t xml:space="preserve">The term </w:t>
      </w:r>
      <w:r w:rsidR="00A8212B">
        <w:rPr>
          <w:rFonts w:ascii="Times New Roman" w:hAnsi="Times New Roman" w:cs="Times New Roman"/>
          <w:sz w:val="24"/>
          <w:szCs w:val="24"/>
        </w:rPr>
        <w:t>a</w:t>
      </w:r>
      <w:r>
        <w:rPr>
          <w:rFonts w:ascii="Times New Roman" w:hAnsi="Times New Roman" w:cs="Times New Roman"/>
          <w:sz w:val="24"/>
          <w:szCs w:val="24"/>
        </w:rPr>
        <w:t xml:space="preserve">norexia </w:t>
      </w:r>
      <w:r w:rsidR="003E3726">
        <w:rPr>
          <w:rFonts w:ascii="Times New Roman" w:hAnsi="Times New Roman" w:cs="Times New Roman"/>
          <w:sz w:val="24"/>
          <w:szCs w:val="24"/>
        </w:rPr>
        <w:t xml:space="preserve">is </w:t>
      </w:r>
      <w:r w:rsidR="00CC7226">
        <w:rPr>
          <w:rFonts w:ascii="Times New Roman" w:hAnsi="Times New Roman" w:cs="Times New Roman"/>
          <w:sz w:val="24"/>
          <w:szCs w:val="24"/>
        </w:rPr>
        <w:t>derived</w:t>
      </w:r>
      <w:r w:rsidR="003E3726">
        <w:rPr>
          <w:rFonts w:ascii="Times New Roman" w:hAnsi="Times New Roman" w:cs="Times New Roman"/>
          <w:sz w:val="24"/>
          <w:szCs w:val="24"/>
        </w:rPr>
        <w:t xml:space="preserve"> from the Greek language and </w:t>
      </w:r>
      <w:r>
        <w:rPr>
          <w:rFonts w:ascii="Times New Roman" w:hAnsi="Times New Roman" w:cs="Times New Roman"/>
          <w:sz w:val="24"/>
          <w:szCs w:val="24"/>
        </w:rPr>
        <w:t xml:space="preserve">means </w:t>
      </w:r>
      <w:r w:rsidR="003E3726">
        <w:rPr>
          <w:rFonts w:ascii="Times New Roman" w:hAnsi="Times New Roman" w:cs="Times New Roman"/>
          <w:sz w:val="24"/>
          <w:szCs w:val="24"/>
        </w:rPr>
        <w:t>“loss of appetite”</w:t>
      </w:r>
      <w:r w:rsidR="008A02DB">
        <w:rPr>
          <w:rFonts w:ascii="Times New Roman" w:hAnsi="Times New Roman" w:cs="Times New Roman"/>
          <w:sz w:val="24"/>
          <w:szCs w:val="24"/>
        </w:rPr>
        <w:t xml:space="preserve"> (Online Etymology Dictionary, N.D.)</w:t>
      </w:r>
      <w:r w:rsidR="008A02DB">
        <w:rPr>
          <w:rFonts w:ascii="Times New Roman" w:eastAsia="Times New Roman" w:hAnsi="Times New Roman" w:cs="Times New Roman"/>
          <w:sz w:val="24"/>
          <w:szCs w:val="24"/>
        </w:rPr>
        <w:t xml:space="preserve"> </w:t>
      </w:r>
      <w:r w:rsidR="003E3726">
        <w:rPr>
          <w:rFonts w:ascii="Times New Roman" w:hAnsi="Times New Roman" w:cs="Times New Roman"/>
          <w:sz w:val="24"/>
          <w:szCs w:val="24"/>
        </w:rPr>
        <w:t xml:space="preserve">This meaning is misleading as those </w:t>
      </w:r>
      <w:r w:rsidR="008A02DB">
        <w:rPr>
          <w:rFonts w:ascii="Times New Roman" w:hAnsi="Times New Roman" w:cs="Times New Roman"/>
          <w:sz w:val="24"/>
          <w:szCs w:val="24"/>
        </w:rPr>
        <w:t xml:space="preserve">suffering from anorexia will not lose their </w:t>
      </w:r>
      <w:r w:rsidR="00CC7226">
        <w:rPr>
          <w:rFonts w:ascii="Times New Roman" w:hAnsi="Times New Roman" w:cs="Times New Roman"/>
          <w:sz w:val="24"/>
          <w:szCs w:val="24"/>
        </w:rPr>
        <w:t>appetite</w:t>
      </w:r>
      <w:r w:rsidR="008A02DB">
        <w:rPr>
          <w:rFonts w:ascii="Times New Roman" w:hAnsi="Times New Roman" w:cs="Times New Roman"/>
          <w:sz w:val="24"/>
          <w:szCs w:val="24"/>
        </w:rPr>
        <w:t xml:space="preserve"> until the later stage of their illness. They supress and ignore their bodies hunger cues </w:t>
      </w:r>
      <w:r w:rsidR="00CC7226">
        <w:rPr>
          <w:rFonts w:ascii="Times New Roman" w:hAnsi="Times New Roman" w:cs="Times New Roman"/>
          <w:sz w:val="24"/>
          <w:szCs w:val="24"/>
        </w:rPr>
        <w:t>in the beginning.</w:t>
      </w:r>
      <w:r w:rsidR="00A5059B">
        <w:rPr>
          <w:rFonts w:ascii="Times New Roman" w:hAnsi="Times New Roman" w:cs="Times New Roman"/>
          <w:sz w:val="24"/>
          <w:szCs w:val="24"/>
        </w:rPr>
        <w:t xml:space="preserve"> </w:t>
      </w:r>
    </w:p>
    <w:p w14:paraId="7771BE11" w14:textId="77777777" w:rsidR="007B58A8" w:rsidRDefault="005F7D4C" w:rsidP="00325F6A">
      <w:pPr>
        <w:spacing w:line="360" w:lineRule="auto"/>
        <w:ind w:firstLine="720"/>
        <w:divId w:val="994798575"/>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t>Anorexia was once thought to be a symptom</w:t>
      </w:r>
      <w:r w:rsidR="00A8212B">
        <w:rPr>
          <w:rFonts w:ascii="Times New Roman" w:hAnsi="Times New Roman" w:cs="Times New Roman"/>
          <w:sz w:val="24"/>
          <w:szCs w:val="24"/>
        </w:rPr>
        <w:t xml:space="preserve"> of other illness</w:t>
      </w:r>
      <w:r>
        <w:rPr>
          <w:rFonts w:ascii="Times New Roman" w:hAnsi="Times New Roman" w:cs="Times New Roman"/>
          <w:sz w:val="24"/>
          <w:szCs w:val="24"/>
        </w:rPr>
        <w:t xml:space="preserve"> as opposed </w:t>
      </w:r>
      <w:r w:rsidR="009A47B2">
        <w:rPr>
          <w:rFonts w:ascii="Times New Roman" w:hAnsi="Times New Roman" w:cs="Times New Roman"/>
          <w:sz w:val="24"/>
          <w:szCs w:val="24"/>
        </w:rPr>
        <w:t xml:space="preserve">to a </w:t>
      </w:r>
      <w:r w:rsidR="00E44040">
        <w:rPr>
          <w:rFonts w:ascii="Times New Roman" w:hAnsi="Times New Roman" w:cs="Times New Roman"/>
          <w:sz w:val="24"/>
          <w:szCs w:val="24"/>
        </w:rPr>
        <w:t>diagnosis</w:t>
      </w:r>
      <w:r w:rsidR="009A47B2">
        <w:rPr>
          <w:rFonts w:ascii="Times New Roman" w:hAnsi="Times New Roman" w:cs="Times New Roman"/>
          <w:sz w:val="24"/>
          <w:szCs w:val="24"/>
        </w:rPr>
        <w:t xml:space="preserve"> in itself. </w:t>
      </w:r>
      <w:r w:rsidR="003A7B02" w:rsidRPr="000F50AB">
        <w:rPr>
          <w:rFonts w:ascii="Times New Roman" w:hAnsi="Times New Roman" w:cs="Times New Roman"/>
          <w:sz w:val="24"/>
          <w:szCs w:val="24"/>
        </w:rPr>
        <w:t>There is debate</w:t>
      </w:r>
      <w:r w:rsidR="00F5202F" w:rsidRPr="000F50AB">
        <w:rPr>
          <w:rFonts w:ascii="Times New Roman" w:hAnsi="Times New Roman" w:cs="Times New Roman"/>
          <w:sz w:val="24"/>
          <w:szCs w:val="24"/>
        </w:rPr>
        <w:t xml:space="preserve"> over </w:t>
      </w:r>
      <w:r w:rsidR="008B7036" w:rsidRPr="000F50AB">
        <w:rPr>
          <w:rFonts w:ascii="Times New Roman" w:hAnsi="Times New Roman" w:cs="Times New Roman"/>
          <w:sz w:val="24"/>
          <w:szCs w:val="24"/>
        </w:rPr>
        <w:t>who coined the term Anorexia</w:t>
      </w:r>
      <w:r w:rsidR="00CF4AFD" w:rsidRPr="000F50AB">
        <w:rPr>
          <w:rFonts w:ascii="Times New Roman" w:hAnsi="Times New Roman" w:cs="Times New Roman"/>
          <w:sz w:val="24"/>
          <w:szCs w:val="24"/>
        </w:rPr>
        <w:t>, both</w:t>
      </w:r>
      <w:r w:rsidR="00CD629E">
        <w:rPr>
          <w:rFonts w:ascii="Times New Roman" w:hAnsi="Times New Roman" w:cs="Times New Roman"/>
          <w:sz w:val="24"/>
          <w:szCs w:val="24"/>
        </w:rPr>
        <w:t xml:space="preserve"> French </w:t>
      </w:r>
      <w:r w:rsidR="00C17A0B">
        <w:rPr>
          <w:rFonts w:ascii="Times New Roman" w:hAnsi="Times New Roman" w:cs="Times New Roman"/>
          <w:sz w:val="24"/>
          <w:szCs w:val="24"/>
        </w:rPr>
        <w:t>neuropsychiatrist</w:t>
      </w:r>
      <w:r w:rsidR="00067CA8">
        <w:rPr>
          <w:rFonts w:ascii="Times New Roman" w:hAnsi="Times New Roman" w:cs="Times New Roman"/>
          <w:color w:val="000000" w:themeColor="text1"/>
          <w:sz w:val="24"/>
          <w:szCs w:val="24"/>
        </w:rPr>
        <w:t>, E</w:t>
      </w:r>
      <w:r w:rsidR="00CE62F8" w:rsidRPr="000F50AB">
        <w:rPr>
          <w:rFonts w:ascii="Times New Roman" w:hAnsi="Times New Roman" w:cs="Times New Roman"/>
          <w:color w:val="000000" w:themeColor="text1"/>
          <w:sz w:val="24"/>
          <w:szCs w:val="24"/>
        </w:rPr>
        <w:t>rnest Charles Las</w:t>
      </w:r>
      <w:r w:rsidR="001E46B1" w:rsidRPr="000F50AB">
        <w:rPr>
          <w:rFonts w:ascii="Times New Roman" w:hAnsi="Times New Roman" w:cs="Times New Roman"/>
          <w:color w:val="000000" w:themeColor="text1"/>
          <w:sz w:val="24"/>
          <w:szCs w:val="24"/>
        </w:rPr>
        <w:t xml:space="preserve">ègue and </w:t>
      </w:r>
      <w:r w:rsidR="00067CA8">
        <w:rPr>
          <w:rFonts w:ascii="Times New Roman" w:hAnsi="Times New Roman" w:cs="Times New Roman"/>
          <w:color w:val="000000" w:themeColor="text1"/>
          <w:sz w:val="24"/>
          <w:szCs w:val="24"/>
        </w:rPr>
        <w:t xml:space="preserve">British </w:t>
      </w:r>
      <w:r w:rsidR="00C80B24">
        <w:rPr>
          <w:rFonts w:ascii="Times New Roman" w:hAnsi="Times New Roman" w:cs="Times New Roman"/>
          <w:color w:val="000000" w:themeColor="text1"/>
          <w:sz w:val="24"/>
          <w:szCs w:val="24"/>
        </w:rPr>
        <w:t xml:space="preserve">Doctor, </w:t>
      </w:r>
      <w:r w:rsidR="00F46CFB" w:rsidRPr="000F50AB">
        <w:rPr>
          <w:rFonts w:ascii="Times New Roman" w:hAnsi="Times New Roman" w:cs="Times New Roman"/>
          <w:color w:val="000000" w:themeColor="text1"/>
          <w:sz w:val="24"/>
          <w:szCs w:val="24"/>
        </w:rPr>
        <w:t xml:space="preserve">Sir </w:t>
      </w:r>
      <w:r w:rsidR="00375FDB" w:rsidRPr="000F50AB">
        <w:rPr>
          <w:rFonts w:ascii="Times New Roman" w:hAnsi="Times New Roman" w:cs="Times New Roman"/>
          <w:color w:val="000000" w:themeColor="text1"/>
          <w:sz w:val="24"/>
          <w:szCs w:val="24"/>
        </w:rPr>
        <w:t xml:space="preserve">William </w:t>
      </w:r>
      <w:r w:rsidR="00DA656B" w:rsidRPr="000F50AB">
        <w:rPr>
          <w:rFonts w:ascii="Times New Roman" w:hAnsi="Times New Roman" w:cs="Times New Roman"/>
          <w:color w:val="000000" w:themeColor="text1"/>
          <w:sz w:val="24"/>
          <w:szCs w:val="24"/>
        </w:rPr>
        <w:t>Withey Gull</w:t>
      </w:r>
      <w:r w:rsidR="00F15548" w:rsidRPr="000F50AB">
        <w:rPr>
          <w:rFonts w:ascii="Times New Roman" w:hAnsi="Times New Roman" w:cs="Times New Roman"/>
          <w:color w:val="000000" w:themeColor="text1"/>
          <w:sz w:val="24"/>
          <w:szCs w:val="24"/>
        </w:rPr>
        <w:t xml:space="preserve"> published </w:t>
      </w:r>
      <w:r w:rsidR="00371449" w:rsidRPr="000F50AB">
        <w:rPr>
          <w:rFonts w:ascii="Times New Roman" w:hAnsi="Times New Roman" w:cs="Times New Roman"/>
          <w:color w:val="000000" w:themeColor="text1"/>
          <w:sz w:val="24"/>
          <w:szCs w:val="24"/>
        </w:rPr>
        <w:t xml:space="preserve">finding on </w:t>
      </w:r>
      <w:r w:rsidR="00E51EF0" w:rsidRPr="000F50AB">
        <w:rPr>
          <w:rFonts w:ascii="Times New Roman" w:hAnsi="Times New Roman" w:cs="Times New Roman"/>
          <w:color w:val="000000" w:themeColor="text1"/>
          <w:sz w:val="24"/>
          <w:szCs w:val="24"/>
        </w:rPr>
        <w:t>what they concluded to be an aversion to food</w:t>
      </w:r>
      <w:r w:rsidR="001E46B1" w:rsidRPr="000F50AB">
        <w:rPr>
          <w:rFonts w:ascii="Times New Roman" w:hAnsi="Times New Roman" w:cs="Times New Roman"/>
          <w:color w:val="000000" w:themeColor="text1"/>
          <w:sz w:val="24"/>
          <w:szCs w:val="24"/>
        </w:rPr>
        <w:t>.</w:t>
      </w:r>
      <w:r w:rsidR="00F15548" w:rsidRPr="000F50AB">
        <w:rPr>
          <w:rFonts w:ascii="Times New Roman" w:hAnsi="Times New Roman" w:cs="Times New Roman"/>
          <w:color w:val="000000" w:themeColor="text1"/>
          <w:sz w:val="24"/>
          <w:szCs w:val="24"/>
        </w:rPr>
        <w:t xml:space="preserve"> </w:t>
      </w:r>
      <w:r w:rsidR="0025755D" w:rsidRPr="000F50AB">
        <w:rPr>
          <w:rFonts w:ascii="Times New Roman" w:hAnsi="Times New Roman" w:cs="Times New Roman"/>
          <w:color w:val="000000" w:themeColor="text1"/>
          <w:sz w:val="24"/>
          <w:szCs w:val="24"/>
        </w:rPr>
        <w:t>Lasègue ha</w:t>
      </w:r>
      <w:r w:rsidR="00A12233">
        <w:rPr>
          <w:rFonts w:ascii="Times New Roman" w:hAnsi="Times New Roman" w:cs="Times New Roman"/>
          <w:color w:val="000000" w:themeColor="text1"/>
          <w:sz w:val="24"/>
          <w:szCs w:val="24"/>
        </w:rPr>
        <w:t xml:space="preserve">d </w:t>
      </w:r>
      <w:r w:rsidR="0025755D" w:rsidRPr="000F50AB">
        <w:rPr>
          <w:rFonts w:ascii="Times New Roman" w:hAnsi="Times New Roman" w:cs="Times New Roman"/>
          <w:color w:val="000000" w:themeColor="text1"/>
          <w:sz w:val="24"/>
          <w:szCs w:val="24"/>
        </w:rPr>
        <w:t xml:space="preserve">coined the name </w:t>
      </w:r>
      <w:r w:rsidR="0025755D" w:rsidRPr="000F50AB">
        <w:rPr>
          <w:rStyle w:val="s1"/>
          <w:sz w:val="24"/>
          <w:szCs w:val="24"/>
        </w:rPr>
        <w:t xml:space="preserve">“l’anorexie hysterique” </w:t>
      </w:r>
      <w:r w:rsidR="00D87C33" w:rsidRPr="000F50AB">
        <w:rPr>
          <w:rStyle w:val="s1"/>
          <w:sz w:val="24"/>
          <w:szCs w:val="24"/>
        </w:rPr>
        <w:t xml:space="preserve">translating to </w:t>
      </w:r>
      <w:r w:rsidR="0025755D" w:rsidRPr="000F50AB">
        <w:rPr>
          <w:rStyle w:val="s1"/>
          <w:sz w:val="24"/>
          <w:szCs w:val="24"/>
        </w:rPr>
        <w:t>hysterical anorexia.</w:t>
      </w:r>
      <w:r w:rsidR="00DA7103">
        <w:rPr>
          <w:rStyle w:val="s1"/>
          <w:sz w:val="24"/>
          <w:szCs w:val="24"/>
        </w:rPr>
        <w:t xml:space="preserve"> William Gull</w:t>
      </w:r>
      <w:r w:rsidR="00E8369A">
        <w:rPr>
          <w:rStyle w:val="s1"/>
          <w:sz w:val="24"/>
          <w:szCs w:val="24"/>
        </w:rPr>
        <w:t xml:space="preserve">, who is </w:t>
      </w:r>
      <w:r w:rsidR="00DA7103">
        <w:rPr>
          <w:rStyle w:val="s1"/>
          <w:sz w:val="24"/>
          <w:szCs w:val="24"/>
        </w:rPr>
        <w:t>more widely credited</w:t>
      </w:r>
      <w:r w:rsidR="00E8369A">
        <w:rPr>
          <w:rStyle w:val="s1"/>
          <w:sz w:val="24"/>
          <w:szCs w:val="24"/>
        </w:rPr>
        <w:t xml:space="preserve">, </w:t>
      </w:r>
      <w:r w:rsidR="00280D59" w:rsidRPr="000F50AB">
        <w:rPr>
          <w:rStyle w:val="s1"/>
          <w:sz w:val="24"/>
          <w:szCs w:val="24"/>
        </w:rPr>
        <w:t xml:space="preserve">disagreed with this </w:t>
      </w:r>
      <w:r w:rsidR="00D3142B" w:rsidRPr="000F50AB">
        <w:rPr>
          <w:rStyle w:val="s1"/>
          <w:sz w:val="24"/>
          <w:szCs w:val="24"/>
        </w:rPr>
        <w:t>as during the Victorian era</w:t>
      </w:r>
      <w:r w:rsidR="00A8212B">
        <w:rPr>
          <w:rStyle w:val="s1"/>
          <w:sz w:val="24"/>
          <w:szCs w:val="24"/>
        </w:rPr>
        <w:t>,</w:t>
      </w:r>
      <w:r w:rsidR="00D3142B" w:rsidRPr="000F50AB">
        <w:rPr>
          <w:rStyle w:val="s1"/>
          <w:sz w:val="24"/>
          <w:szCs w:val="24"/>
        </w:rPr>
        <w:t xml:space="preserve"> </w:t>
      </w:r>
      <w:r w:rsidR="00FE2DE4">
        <w:rPr>
          <w:rStyle w:val="s1"/>
          <w:sz w:val="24"/>
          <w:szCs w:val="24"/>
        </w:rPr>
        <w:t>hysteria</w:t>
      </w:r>
      <w:r w:rsidR="00B67B7E">
        <w:rPr>
          <w:rStyle w:val="s1"/>
          <w:sz w:val="24"/>
          <w:szCs w:val="24"/>
        </w:rPr>
        <w:t xml:space="preserve"> was </w:t>
      </w:r>
      <w:r w:rsidR="00A12233">
        <w:rPr>
          <w:rStyle w:val="s1"/>
          <w:sz w:val="24"/>
          <w:szCs w:val="24"/>
        </w:rPr>
        <w:t xml:space="preserve">largely believed to be </w:t>
      </w:r>
      <w:r w:rsidR="00626D1A">
        <w:rPr>
          <w:rStyle w:val="s1"/>
          <w:sz w:val="24"/>
          <w:szCs w:val="24"/>
        </w:rPr>
        <w:t>a woman’s</w:t>
      </w:r>
      <w:r w:rsidR="00A12233">
        <w:rPr>
          <w:rStyle w:val="s1"/>
          <w:sz w:val="24"/>
          <w:szCs w:val="24"/>
        </w:rPr>
        <w:t xml:space="preserve"> illness, covering a large range of symptoms such as </w:t>
      </w:r>
      <w:r w:rsidR="007D499E">
        <w:rPr>
          <w:rStyle w:val="s1"/>
          <w:sz w:val="24"/>
          <w:szCs w:val="24"/>
        </w:rPr>
        <w:t xml:space="preserve">fevers, headaches and feeling anxious. </w:t>
      </w:r>
      <w:r w:rsidR="00CE57F1">
        <w:rPr>
          <w:rStyle w:val="s1"/>
          <w:sz w:val="24"/>
          <w:szCs w:val="24"/>
        </w:rPr>
        <w:t xml:space="preserve">Gull’s findings presented that this illness did not </w:t>
      </w:r>
      <w:r w:rsidR="0075035F">
        <w:rPr>
          <w:rStyle w:val="s1"/>
          <w:sz w:val="24"/>
          <w:szCs w:val="24"/>
        </w:rPr>
        <w:t xml:space="preserve">discriminate </w:t>
      </w:r>
      <w:r w:rsidR="00CE57F1">
        <w:rPr>
          <w:rStyle w:val="s1"/>
          <w:sz w:val="24"/>
          <w:szCs w:val="24"/>
        </w:rPr>
        <w:t>genders.</w:t>
      </w:r>
      <w:r w:rsidR="00336A17">
        <w:rPr>
          <w:rStyle w:val="s1"/>
          <w:sz w:val="24"/>
          <w:szCs w:val="24"/>
        </w:rPr>
        <w:t xml:space="preserve"> </w:t>
      </w:r>
      <w:r w:rsidR="00FB0975">
        <w:rPr>
          <w:rStyle w:val="s1"/>
          <w:sz w:val="24"/>
          <w:szCs w:val="24"/>
        </w:rPr>
        <w:t xml:space="preserve">Thus presented his findings </w:t>
      </w:r>
      <w:r w:rsidR="00FA0760">
        <w:rPr>
          <w:rStyle w:val="s1"/>
          <w:sz w:val="24"/>
          <w:szCs w:val="24"/>
        </w:rPr>
        <w:t xml:space="preserve">under </w:t>
      </w:r>
      <w:r w:rsidR="00FB0975">
        <w:rPr>
          <w:rStyle w:val="s1"/>
          <w:sz w:val="24"/>
          <w:szCs w:val="24"/>
        </w:rPr>
        <w:t xml:space="preserve">the name </w:t>
      </w:r>
      <w:r w:rsidR="003876E5">
        <w:rPr>
          <w:rStyle w:val="s1"/>
          <w:sz w:val="24"/>
          <w:szCs w:val="24"/>
        </w:rPr>
        <w:t>Anorexia Nervosa as he believed it was more of a nervous compulsion</w:t>
      </w:r>
      <w:r w:rsidR="00544592">
        <w:rPr>
          <w:rStyle w:val="s1"/>
          <w:sz w:val="24"/>
          <w:szCs w:val="24"/>
        </w:rPr>
        <w:t xml:space="preserve"> (Jab</w:t>
      </w:r>
      <w:r w:rsidR="007901E8">
        <w:rPr>
          <w:rStyle w:val="s1"/>
          <w:sz w:val="24"/>
          <w:szCs w:val="24"/>
        </w:rPr>
        <w:t>lon</w:t>
      </w:r>
      <w:r w:rsidR="00235AE1">
        <w:rPr>
          <w:rStyle w:val="s1"/>
          <w:sz w:val="24"/>
          <w:szCs w:val="24"/>
        </w:rPr>
        <w:t>ow</w:t>
      </w:r>
      <w:r w:rsidR="009B1490">
        <w:rPr>
          <w:rStyle w:val="s1"/>
          <w:sz w:val="24"/>
          <w:szCs w:val="24"/>
        </w:rPr>
        <w:t>ski, 2018.)</w:t>
      </w:r>
      <w:r w:rsidR="00325F6A">
        <w:rPr>
          <w:rFonts w:ascii="Times New Roman" w:eastAsia="Times New Roman" w:hAnsi="Times New Roman" w:cs="Times New Roman"/>
          <w:color w:val="000000" w:themeColor="text1"/>
          <w:sz w:val="24"/>
          <w:szCs w:val="24"/>
        </w:rPr>
        <w:t xml:space="preserve"> </w:t>
      </w:r>
    </w:p>
    <w:p w14:paraId="3C26986A" w14:textId="62B8015F" w:rsidR="00325F6A" w:rsidRDefault="00F15548" w:rsidP="00325F6A">
      <w:pPr>
        <w:spacing w:line="360" w:lineRule="auto"/>
        <w:ind w:firstLine="720"/>
        <w:divId w:val="994798575"/>
        <w:rPr>
          <w:rFonts w:ascii="Times New Roman" w:hAnsi="Times New Roman" w:cs="Times New Roman"/>
          <w:sz w:val="24"/>
          <w:szCs w:val="24"/>
        </w:rPr>
      </w:pPr>
      <w:r w:rsidRPr="00CE62F8">
        <w:rPr>
          <w:rFonts w:ascii="Times New Roman" w:hAnsi="Times New Roman" w:cs="Times New Roman"/>
          <w:color w:val="000000" w:themeColor="text1"/>
          <w:sz w:val="24"/>
          <w:szCs w:val="24"/>
        </w:rPr>
        <w:t>Sir William Withey Gull p</w:t>
      </w:r>
      <w:r>
        <w:rPr>
          <w:rFonts w:ascii="Times New Roman" w:hAnsi="Times New Roman" w:cs="Times New Roman"/>
          <w:color w:val="000000" w:themeColor="text1"/>
          <w:sz w:val="24"/>
          <w:szCs w:val="24"/>
        </w:rPr>
        <w:t xml:space="preserve">resented </w:t>
      </w:r>
      <w:r w:rsidR="00C23C9E">
        <w:rPr>
          <w:rFonts w:ascii="Times New Roman" w:hAnsi="Times New Roman" w:cs="Times New Roman"/>
          <w:color w:val="000000" w:themeColor="text1"/>
          <w:sz w:val="24"/>
          <w:szCs w:val="24"/>
        </w:rPr>
        <w:t xml:space="preserve">his finding on this disorder </w:t>
      </w:r>
      <w:r w:rsidR="006D26E8">
        <w:rPr>
          <w:rFonts w:ascii="Times New Roman" w:hAnsi="Times New Roman" w:cs="Times New Roman"/>
          <w:color w:val="000000" w:themeColor="text1"/>
          <w:sz w:val="24"/>
          <w:szCs w:val="24"/>
        </w:rPr>
        <w:t xml:space="preserve">during </w:t>
      </w:r>
      <w:r w:rsidR="00626D1A">
        <w:rPr>
          <w:rFonts w:ascii="Times New Roman" w:hAnsi="Times New Roman" w:cs="Times New Roman"/>
          <w:color w:val="000000" w:themeColor="text1"/>
          <w:sz w:val="24"/>
          <w:szCs w:val="24"/>
        </w:rPr>
        <w:t>an</w:t>
      </w:r>
      <w:r w:rsidR="006D26E8">
        <w:rPr>
          <w:rFonts w:ascii="Times New Roman" w:hAnsi="Times New Roman" w:cs="Times New Roman"/>
          <w:color w:val="000000" w:themeColor="text1"/>
          <w:sz w:val="24"/>
          <w:szCs w:val="24"/>
        </w:rPr>
        <w:t xml:space="preserve"> address in Oxford </w:t>
      </w:r>
      <w:r w:rsidR="00C53FAE">
        <w:rPr>
          <w:rFonts w:ascii="Times New Roman" w:hAnsi="Times New Roman" w:cs="Times New Roman"/>
          <w:color w:val="000000" w:themeColor="text1"/>
          <w:sz w:val="24"/>
          <w:szCs w:val="24"/>
        </w:rPr>
        <w:t xml:space="preserve">University in August 1868. </w:t>
      </w:r>
      <w:r w:rsidR="00626D1A">
        <w:rPr>
          <w:rFonts w:ascii="Times New Roman" w:hAnsi="Times New Roman" w:cs="Times New Roman"/>
          <w:sz w:val="24"/>
          <w:szCs w:val="24"/>
        </w:rPr>
        <w:t>However,</w:t>
      </w:r>
      <w:r w:rsidR="006555E7">
        <w:rPr>
          <w:rFonts w:ascii="Times New Roman" w:hAnsi="Times New Roman" w:cs="Times New Roman"/>
          <w:sz w:val="24"/>
          <w:szCs w:val="24"/>
        </w:rPr>
        <w:t xml:space="preserve"> </w:t>
      </w:r>
      <w:r w:rsidR="004445F5">
        <w:rPr>
          <w:rFonts w:ascii="Times New Roman" w:hAnsi="Times New Roman" w:cs="Times New Roman"/>
          <w:sz w:val="24"/>
          <w:szCs w:val="24"/>
        </w:rPr>
        <w:t>a</w:t>
      </w:r>
      <w:r w:rsidR="00C53FAE">
        <w:rPr>
          <w:rFonts w:ascii="Times New Roman" w:hAnsi="Times New Roman" w:cs="Times New Roman"/>
          <w:sz w:val="24"/>
          <w:szCs w:val="24"/>
        </w:rPr>
        <w:t>norexia</w:t>
      </w:r>
      <w:r w:rsidR="00B67B7E">
        <w:rPr>
          <w:rFonts w:ascii="Times New Roman" w:hAnsi="Times New Roman" w:cs="Times New Roman"/>
          <w:sz w:val="24"/>
          <w:szCs w:val="24"/>
        </w:rPr>
        <w:t xml:space="preserve"> </w:t>
      </w:r>
      <w:r w:rsidR="004445F5">
        <w:rPr>
          <w:rFonts w:ascii="Times New Roman" w:hAnsi="Times New Roman" w:cs="Times New Roman"/>
          <w:sz w:val="24"/>
          <w:szCs w:val="24"/>
        </w:rPr>
        <w:t>n</w:t>
      </w:r>
      <w:r w:rsidR="00B67B7E">
        <w:rPr>
          <w:rFonts w:ascii="Times New Roman" w:hAnsi="Times New Roman" w:cs="Times New Roman"/>
          <w:sz w:val="24"/>
          <w:szCs w:val="24"/>
        </w:rPr>
        <w:t xml:space="preserve">ervosa was not a new </w:t>
      </w:r>
      <w:r w:rsidR="00892E25">
        <w:rPr>
          <w:rFonts w:ascii="Times New Roman" w:hAnsi="Times New Roman" w:cs="Times New Roman"/>
          <w:sz w:val="24"/>
          <w:szCs w:val="24"/>
        </w:rPr>
        <w:t>concept</w:t>
      </w:r>
      <w:r w:rsidR="00B67B7E">
        <w:rPr>
          <w:rFonts w:ascii="Times New Roman" w:hAnsi="Times New Roman" w:cs="Times New Roman"/>
          <w:sz w:val="24"/>
          <w:szCs w:val="24"/>
        </w:rPr>
        <w:t xml:space="preserve">; </w:t>
      </w:r>
      <w:r w:rsidR="00FA0760">
        <w:rPr>
          <w:rFonts w:ascii="Times New Roman" w:hAnsi="Times New Roman" w:cs="Times New Roman"/>
          <w:sz w:val="24"/>
          <w:szCs w:val="24"/>
        </w:rPr>
        <w:t xml:space="preserve">it was now accepted an individual illness, </w:t>
      </w:r>
      <w:r w:rsidR="008E291E">
        <w:rPr>
          <w:rFonts w:ascii="Times New Roman" w:hAnsi="Times New Roman" w:cs="Times New Roman"/>
          <w:sz w:val="24"/>
          <w:szCs w:val="24"/>
        </w:rPr>
        <w:t>as opposed to a symptom</w:t>
      </w:r>
      <w:r w:rsidR="00FA0760">
        <w:rPr>
          <w:rFonts w:ascii="Times New Roman" w:hAnsi="Times New Roman" w:cs="Times New Roman"/>
          <w:sz w:val="24"/>
          <w:szCs w:val="24"/>
        </w:rPr>
        <w:t xml:space="preserve">. </w:t>
      </w:r>
    </w:p>
    <w:p w14:paraId="6B3B859B" w14:textId="6C836926" w:rsidR="006025E7" w:rsidRDefault="00073D6D" w:rsidP="00325F6A">
      <w:pPr>
        <w:spacing w:line="360" w:lineRule="auto"/>
        <w:ind w:firstLine="720"/>
        <w:divId w:val="994798575"/>
        <w:rPr>
          <w:rFonts w:ascii="Times New Roman" w:hAnsi="Times New Roman" w:cs="Times New Roman"/>
          <w:sz w:val="24"/>
          <w:szCs w:val="24"/>
        </w:rPr>
      </w:pPr>
      <w:r w:rsidRPr="007F229C">
        <w:rPr>
          <w:rFonts w:ascii="Times New Roman" w:hAnsi="Times New Roman" w:cs="Times New Roman"/>
          <w:sz w:val="24"/>
          <w:szCs w:val="24"/>
        </w:rPr>
        <w:t>Richard Morton</w:t>
      </w:r>
      <w:r w:rsidR="00325F6A">
        <w:rPr>
          <w:rFonts w:ascii="Times New Roman" w:hAnsi="Times New Roman" w:cs="Times New Roman"/>
          <w:sz w:val="24"/>
          <w:szCs w:val="24"/>
        </w:rPr>
        <w:t xml:space="preserve"> was </w:t>
      </w:r>
      <w:r w:rsidR="007C1A46">
        <w:rPr>
          <w:rFonts w:ascii="Times New Roman" w:hAnsi="Times New Roman" w:cs="Times New Roman"/>
          <w:sz w:val="24"/>
          <w:szCs w:val="24"/>
        </w:rPr>
        <w:t xml:space="preserve">an English Physician, </w:t>
      </w:r>
      <w:r w:rsidR="00325F6A">
        <w:rPr>
          <w:rFonts w:ascii="Times New Roman" w:hAnsi="Times New Roman" w:cs="Times New Roman"/>
          <w:sz w:val="24"/>
          <w:szCs w:val="24"/>
        </w:rPr>
        <w:t xml:space="preserve">who </w:t>
      </w:r>
      <w:r w:rsidR="00D04E26">
        <w:rPr>
          <w:rFonts w:ascii="Times New Roman" w:hAnsi="Times New Roman" w:cs="Times New Roman"/>
          <w:sz w:val="24"/>
          <w:szCs w:val="24"/>
        </w:rPr>
        <w:t>treated a</w:t>
      </w:r>
      <w:r w:rsidR="007C1A46">
        <w:rPr>
          <w:rFonts w:ascii="Times New Roman" w:hAnsi="Times New Roman" w:cs="Times New Roman"/>
          <w:sz w:val="24"/>
          <w:szCs w:val="24"/>
        </w:rPr>
        <w:t>n</w:t>
      </w:r>
      <w:r w:rsidR="00D04E26">
        <w:rPr>
          <w:rFonts w:ascii="Times New Roman" w:hAnsi="Times New Roman" w:cs="Times New Roman"/>
          <w:sz w:val="24"/>
          <w:szCs w:val="24"/>
        </w:rPr>
        <w:t xml:space="preserve"> </w:t>
      </w:r>
      <w:r w:rsidR="007C1A46">
        <w:rPr>
          <w:rFonts w:ascii="Times New Roman" w:hAnsi="Times New Roman" w:cs="Times New Roman"/>
          <w:sz w:val="24"/>
          <w:szCs w:val="24"/>
        </w:rPr>
        <w:t xml:space="preserve">eighteen-year-old, female </w:t>
      </w:r>
      <w:r w:rsidR="00D04E26">
        <w:rPr>
          <w:rFonts w:ascii="Times New Roman" w:hAnsi="Times New Roman" w:cs="Times New Roman"/>
          <w:sz w:val="24"/>
          <w:szCs w:val="24"/>
        </w:rPr>
        <w:t xml:space="preserve">patient </w:t>
      </w:r>
      <w:r w:rsidR="007C1A46">
        <w:rPr>
          <w:rFonts w:ascii="Times New Roman" w:hAnsi="Times New Roman" w:cs="Times New Roman"/>
          <w:sz w:val="24"/>
          <w:szCs w:val="24"/>
        </w:rPr>
        <w:t xml:space="preserve">in </w:t>
      </w:r>
      <w:r w:rsidR="00D04E26">
        <w:rPr>
          <w:rFonts w:ascii="Times New Roman" w:hAnsi="Times New Roman" w:cs="Times New Roman"/>
          <w:sz w:val="24"/>
          <w:szCs w:val="24"/>
        </w:rPr>
        <w:t>July 1684</w:t>
      </w:r>
      <w:r w:rsidRPr="007F229C">
        <w:rPr>
          <w:rFonts w:ascii="Times New Roman" w:hAnsi="Times New Roman" w:cs="Times New Roman"/>
          <w:sz w:val="24"/>
          <w:szCs w:val="24"/>
        </w:rPr>
        <w:t>.</w:t>
      </w:r>
      <w:r w:rsidR="00C53FAE">
        <w:rPr>
          <w:rFonts w:ascii="Times New Roman" w:hAnsi="Times New Roman" w:cs="Times New Roman"/>
          <w:sz w:val="24"/>
          <w:szCs w:val="24"/>
        </w:rPr>
        <w:t xml:space="preserve"> </w:t>
      </w:r>
      <w:r w:rsidR="00626D1A">
        <w:rPr>
          <w:rFonts w:ascii="Times New Roman" w:hAnsi="Times New Roman" w:cs="Times New Roman"/>
          <w:sz w:val="24"/>
          <w:szCs w:val="24"/>
        </w:rPr>
        <w:t>Morton</w:t>
      </w:r>
      <w:r w:rsidR="007C1A46">
        <w:rPr>
          <w:rFonts w:ascii="Times New Roman" w:hAnsi="Times New Roman" w:cs="Times New Roman"/>
          <w:sz w:val="24"/>
          <w:szCs w:val="24"/>
        </w:rPr>
        <w:t xml:space="preserve"> was </w:t>
      </w:r>
      <w:r w:rsidR="007B035E">
        <w:rPr>
          <w:rFonts w:ascii="Times New Roman" w:hAnsi="Times New Roman" w:cs="Times New Roman"/>
          <w:sz w:val="24"/>
          <w:szCs w:val="24"/>
        </w:rPr>
        <w:t>fascinated</w:t>
      </w:r>
      <w:r w:rsidR="007C1A46">
        <w:rPr>
          <w:rFonts w:ascii="Times New Roman" w:hAnsi="Times New Roman" w:cs="Times New Roman"/>
          <w:sz w:val="24"/>
          <w:szCs w:val="24"/>
        </w:rPr>
        <w:t xml:space="preserve"> by her case and later published his findings in 1694. Morton described her “like a skeleton clad only with </w:t>
      </w:r>
      <w:r w:rsidR="00325F6A">
        <w:rPr>
          <w:rFonts w:ascii="Times New Roman" w:hAnsi="Times New Roman" w:cs="Times New Roman"/>
          <w:sz w:val="24"/>
          <w:szCs w:val="24"/>
        </w:rPr>
        <w:t>skin</w:t>
      </w:r>
      <w:r w:rsidR="007C1A46">
        <w:rPr>
          <w:rFonts w:ascii="Times New Roman" w:hAnsi="Times New Roman" w:cs="Times New Roman"/>
          <w:sz w:val="24"/>
          <w:szCs w:val="24"/>
        </w:rPr>
        <w:t>,” he went on to d</w:t>
      </w:r>
      <w:r w:rsidR="00325F6A">
        <w:rPr>
          <w:rFonts w:ascii="Times New Roman" w:hAnsi="Times New Roman" w:cs="Times New Roman"/>
          <w:sz w:val="24"/>
          <w:szCs w:val="24"/>
        </w:rPr>
        <w:t xml:space="preserve">etail about how this patient had no apparent illness, but she would have frequent fainting fits, was cold to the touch and would pass away three months later. The only notable thing Morton </w:t>
      </w:r>
      <w:r w:rsidR="00325F6A">
        <w:rPr>
          <w:rFonts w:ascii="Times New Roman" w:hAnsi="Times New Roman" w:cs="Times New Roman"/>
          <w:sz w:val="24"/>
          <w:szCs w:val="24"/>
        </w:rPr>
        <w:lastRenderedPageBreak/>
        <w:t xml:space="preserve">commented on was the patient had a decreased </w:t>
      </w:r>
      <w:r w:rsidR="007B035E">
        <w:rPr>
          <w:rFonts w:ascii="Times New Roman" w:hAnsi="Times New Roman" w:cs="Times New Roman"/>
          <w:sz w:val="24"/>
          <w:szCs w:val="24"/>
        </w:rPr>
        <w:t>appetite</w:t>
      </w:r>
      <w:r w:rsidR="00325F6A">
        <w:rPr>
          <w:rFonts w:ascii="Times New Roman" w:hAnsi="Times New Roman" w:cs="Times New Roman"/>
          <w:sz w:val="24"/>
          <w:szCs w:val="24"/>
        </w:rPr>
        <w:t xml:space="preserve"> and </w:t>
      </w:r>
      <w:r w:rsidR="00A8212B">
        <w:rPr>
          <w:rFonts w:ascii="Times New Roman" w:hAnsi="Times New Roman" w:cs="Times New Roman"/>
          <w:sz w:val="24"/>
          <w:szCs w:val="24"/>
        </w:rPr>
        <w:t>no desire to eat any</w:t>
      </w:r>
      <w:r w:rsidR="00325F6A">
        <w:rPr>
          <w:rFonts w:ascii="Times New Roman" w:hAnsi="Times New Roman" w:cs="Times New Roman"/>
          <w:sz w:val="24"/>
          <w:szCs w:val="24"/>
        </w:rPr>
        <w:t xml:space="preserve"> food.</w:t>
      </w:r>
      <w:r w:rsidR="00626D1A">
        <w:rPr>
          <w:rFonts w:ascii="Times New Roman" w:hAnsi="Times New Roman" w:cs="Times New Roman"/>
          <w:sz w:val="24"/>
          <w:szCs w:val="24"/>
        </w:rPr>
        <w:t xml:space="preserve"> </w:t>
      </w:r>
      <w:r w:rsidR="00626D1A" w:rsidRPr="007F229C">
        <w:rPr>
          <w:rFonts w:ascii="Times New Roman" w:hAnsi="Times New Roman" w:cs="Times New Roman"/>
          <w:sz w:val="24"/>
          <w:szCs w:val="24"/>
        </w:rPr>
        <w:t>T</w:t>
      </w:r>
      <w:r w:rsidR="00325F6A">
        <w:rPr>
          <w:rFonts w:ascii="Times New Roman" w:hAnsi="Times New Roman" w:cs="Times New Roman"/>
          <w:sz w:val="24"/>
          <w:szCs w:val="24"/>
        </w:rPr>
        <w:t xml:space="preserve">his was likely a case </w:t>
      </w:r>
      <w:r w:rsidR="00845B12">
        <w:rPr>
          <w:rFonts w:ascii="Times New Roman" w:hAnsi="Times New Roman" w:cs="Times New Roman"/>
          <w:sz w:val="24"/>
          <w:szCs w:val="24"/>
        </w:rPr>
        <w:t xml:space="preserve">of </w:t>
      </w:r>
      <w:r w:rsidR="00A8212B">
        <w:rPr>
          <w:rFonts w:ascii="Times New Roman" w:hAnsi="Times New Roman" w:cs="Times New Roman"/>
          <w:sz w:val="24"/>
          <w:szCs w:val="24"/>
        </w:rPr>
        <w:t>a</w:t>
      </w:r>
      <w:r w:rsidR="00845B12">
        <w:rPr>
          <w:rFonts w:ascii="Times New Roman" w:hAnsi="Times New Roman" w:cs="Times New Roman"/>
          <w:sz w:val="24"/>
          <w:szCs w:val="24"/>
        </w:rPr>
        <w:t xml:space="preserve">norexia </w:t>
      </w:r>
      <w:r w:rsidR="00325F6A">
        <w:rPr>
          <w:rFonts w:ascii="Times New Roman" w:hAnsi="Times New Roman" w:cs="Times New Roman"/>
          <w:sz w:val="24"/>
          <w:szCs w:val="24"/>
        </w:rPr>
        <w:t>that f</w:t>
      </w:r>
      <w:r w:rsidR="00626D1A" w:rsidRPr="007F229C">
        <w:rPr>
          <w:rFonts w:ascii="Times New Roman" w:hAnsi="Times New Roman" w:cs="Times New Roman"/>
          <w:sz w:val="24"/>
          <w:szCs w:val="24"/>
        </w:rPr>
        <w:t>oregoes the coining of the term</w:t>
      </w:r>
      <w:r w:rsidR="00E9721B">
        <w:rPr>
          <w:rFonts w:ascii="Times New Roman" w:hAnsi="Times New Roman" w:cs="Times New Roman"/>
          <w:sz w:val="24"/>
          <w:szCs w:val="24"/>
        </w:rPr>
        <w:t xml:space="preserve"> </w:t>
      </w:r>
      <w:r w:rsidR="00A8212B">
        <w:rPr>
          <w:rFonts w:ascii="Times New Roman" w:hAnsi="Times New Roman" w:cs="Times New Roman"/>
          <w:sz w:val="24"/>
          <w:szCs w:val="24"/>
        </w:rPr>
        <w:t xml:space="preserve">and wasn’t fully understood at the time </w:t>
      </w:r>
      <w:r w:rsidR="00E9721B">
        <w:rPr>
          <w:rFonts w:ascii="Times New Roman" w:hAnsi="Times New Roman" w:cs="Times New Roman"/>
          <w:sz w:val="24"/>
          <w:szCs w:val="24"/>
        </w:rPr>
        <w:t>(Gilbert et al, 1984</w:t>
      </w:r>
      <w:r w:rsidR="00845B12">
        <w:rPr>
          <w:rFonts w:ascii="Times New Roman" w:hAnsi="Times New Roman" w:cs="Times New Roman"/>
          <w:sz w:val="24"/>
          <w:szCs w:val="24"/>
        </w:rPr>
        <w:t>.</w:t>
      </w:r>
      <w:r w:rsidR="00E9721B">
        <w:rPr>
          <w:rFonts w:ascii="Times New Roman" w:hAnsi="Times New Roman" w:cs="Times New Roman"/>
          <w:sz w:val="24"/>
          <w:szCs w:val="24"/>
        </w:rPr>
        <w:t>)</w:t>
      </w:r>
      <w:r w:rsidR="00845B12">
        <w:rPr>
          <w:rFonts w:ascii="Times New Roman" w:hAnsi="Times New Roman" w:cs="Times New Roman"/>
          <w:sz w:val="24"/>
          <w:szCs w:val="24"/>
        </w:rPr>
        <w:t xml:space="preserve"> </w:t>
      </w:r>
    </w:p>
    <w:p w14:paraId="3BFF5A2F" w14:textId="1069D052" w:rsidR="00A8212B" w:rsidRDefault="00A8212B" w:rsidP="00A8212B">
      <w:pPr>
        <w:spacing w:line="360" w:lineRule="auto"/>
        <w:ind w:firstLine="720"/>
        <w:divId w:val="994798575"/>
        <w:rPr>
          <w:rFonts w:ascii="Times New Roman" w:eastAsia="Times New Roman" w:hAnsi="Times New Roman" w:cs="Times New Roman"/>
          <w:color w:val="000000"/>
          <w:sz w:val="24"/>
          <w:szCs w:val="24"/>
          <w:shd w:val="clear" w:color="auto" w:fill="FFFFFF"/>
        </w:rPr>
      </w:pPr>
      <w:r>
        <w:rPr>
          <w:rFonts w:ascii="Times New Roman" w:hAnsi="Times New Roman" w:cs="Times New Roman"/>
          <w:sz w:val="24"/>
          <w:szCs w:val="24"/>
        </w:rPr>
        <w:t xml:space="preserve">In the United Kingdom, between 2020 and 2021 there was estimated to be 1.25 and 3.4 million people suffering from eating disorders. Approximately 10% of this is thought to be Anorexia Nervosa. Anorexia primarily effects young women but can occur in anyone at any age. </w:t>
      </w:r>
      <w:r w:rsidR="004445F5">
        <w:rPr>
          <w:rFonts w:ascii="Times New Roman" w:hAnsi="Times New Roman" w:cs="Times New Roman"/>
          <w:sz w:val="24"/>
          <w:szCs w:val="24"/>
        </w:rPr>
        <w:t xml:space="preserve">It is estimated 25% of anorectics are men. </w:t>
      </w:r>
      <w:r>
        <w:rPr>
          <w:rFonts w:ascii="Times New Roman" w:hAnsi="Times New Roman" w:cs="Times New Roman"/>
          <w:sz w:val="24"/>
          <w:szCs w:val="24"/>
        </w:rPr>
        <w:t>The average age of onset is between 18 and 19 years old (</w:t>
      </w:r>
      <w:r>
        <w:rPr>
          <w:rFonts w:ascii="Times New Roman" w:eastAsia="Times New Roman" w:hAnsi="Times New Roman" w:cs="Times New Roman"/>
          <w:color w:val="000000"/>
          <w:sz w:val="24"/>
          <w:szCs w:val="24"/>
          <w:shd w:val="clear" w:color="auto" w:fill="FFFFFF"/>
        </w:rPr>
        <w:t xml:space="preserve">Prance, 2021.) Anorexia has the highest mortality rate of all mental disorders, with a 10% to 15% death rate. Research has suggested that the recovery rate of Anorexia is around 46% for a full recovery and 33% for improvement with 20% of people presenting with the disorder remaining chronic and never making progress in recovering (Beat Eating </w:t>
      </w:r>
      <w:r w:rsidRPr="003F4D6C">
        <w:rPr>
          <w:rFonts w:ascii="Times New Roman" w:eastAsia="Times New Roman" w:hAnsi="Times New Roman" w:cs="Times New Roman"/>
          <w:color w:val="000000"/>
          <w:sz w:val="24"/>
          <w:szCs w:val="24"/>
          <w:shd w:val="clear" w:color="auto" w:fill="FFFFFF"/>
        </w:rPr>
        <w:t>Disorders, 2021.)</w:t>
      </w:r>
    </w:p>
    <w:p w14:paraId="658182F8" w14:textId="1456CAC4" w:rsidR="004E6ECA" w:rsidRPr="006B4E2A" w:rsidRDefault="00A8212B" w:rsidP="006B4E2A">
      <w:pPr>
        <w:spacing w:line="360" w:lineRule="auto"/>
        <w:ind w:firstLine="720"/>
        <w:divId w:val="994798575"/>
        <w:rPr>
          <w:rFonts w:ascii="Times New Roman" w:eastAsia="Times New Roman" w:hAnsi="Times New Roman" w:cs="Times New Roman"/>
          <w:color w:val="000000"/>
          <w:sz w:val="24"/>
          <w:szCs w:val="24"/>
          <w:shd w:val="clear" w:color="auto" w:fill="FFFFFF"/>
        </w:rPr>
      </w:pPr>
      <w:r w:rsidRPr="003F4D6C">
        <w:rPr>
          <w:rFonts w:ascii="Times New Roman" w:eastAsia="Times New Roman" w:hAnsi="Times New Roman" w:cs="Times New Roman"/>
          <w:color w:val="000000"/>
          <w:sz w:val="24"/>
          <w:szCs w:val="24"/>
          <w:shd w:val="clear" w:color="auto" w:fill="FFFFFF"/>
        </w:rPr>
        <w:t>The rate of eating disorders in young people and children has risen at an alarming rate in recent years. The incidences of eating disorders and in particular Anorexia have sharply risen in the United Kingdom as a result of the Covid-19 pandemic with figures of patients presenting with eating disorders trebling by the end of 2020. Coronavirus also made it more difficult for those struggling to access help and resources with much of</w:t>
      </w:r>
      <w:r>
        <w:rPr>
          <w:rFonts w:ascii="Times New Roman" w:eastAsia="Times New Roman" w:hAnsi="Times New Roman" w:cs="Times New Roman"/>
          <w:color w:val="000000"/>
          <w:sz w:val="24"/>
          <w:szCs w:val="24"/>
          <w:shd w:val="clear" w:color="auto" w:fill="FFFFFF"/>
        </w:rPr>
        <w:t xml:space="preserve"> the</w:t>
      </w:r>
      <w:r w:rsidRPr="003F4D6C">
        <w:rPr>
          <w:rFonts w:ascii="Times New Roman" w:eastAsia="Times New Roman" w:hAnsi="Times New Roman" w:cs="Times New Roman"/>
          <w:color w:val="000000"/>
          <w:sz w:val="24"/>
          <w:szCs w:val="24"/>
          <w:shd w:val="clear" w:color="auto" w:fill="FFFFFF"/>
        </w:rPr>
        <w:t xml:space="preserve"> </w:t>
      </w:r>
      <w:r>
        <w:rPr>
          <w:rFonts w:ascii="Times New Roman" w:eastAsia="Times New Roman" w:hAnsi="Times New Roman" w:cs="Times New Roman"/>
          <w:color w:val="000000"/>
          <w:sz w:val="24"/>
          <w:szCs w:val="24"/>
          <w:shd w:val="clear" w:color="auto" w:fill="FFFFFF"/>
        </w:rPr>
        <w:t xml:space="preserve">treatment options available </w:t>
      </w:r>
      <w:r w:rsidRPr="003F4D6C">
        <w:rPr>
          <w:rFonts w:ascii="Times New Roman" w:eastAsia="Times New Roman" w:hAnsi="Times New Roman" w:cs="Times New Roman"/>
          <w:color w:val="000000"/>
          <w:sz w:val="24"/>
          <w:szCs w:val="24"/>
          <w:shd w:val="clear" w:color="auto" w:fill="FFFFFF"/>
        </w:rPr>
        <w:t>having to move online, those in recovery are</w:t>
      </w:r>
      <w:r>
        <w:rPr>
          <w:rFonts w:ascii="Times New Roman" w:eastAsia="Times New Roman" w:hAnsi="Times New Roman" w:cs="Times New Roman"/>
          <w:color w:val="000000"/>
          <w:sz w:val="24"/>
          <w:szCs w:val="24"/>
          <w:shd w:val="clear" w:color="auto" w:fill="FFFFFF"/>
        </w:rPr>
        <w:t xml:space="preserve"> also </w:t>
      </w:r>
      <w:r w:rsidRPr="003F4D6C">
        <w:rPr>
          <w:rFonts w:ascii="Times New Roman" w:eastAsia="Times New Roman" w:hAnsi="Times New Roman" w:cs="Times New Roman"/>
          <w:color w:val="000000"/>
          <w:sz w:val="24"/>
          <w:szCs w:val="24"/>
          <w:shd w:val="clear" w:color="auto" w:fill="FFFFFF"/>
        </w:rPr>
        <w:t xml:space="preserve">more vulnerable to </w:t>
      </w:r>
      <w:r>
        <w:rPr>
          <w:rFonts w:ascii="Times New Roman" w:eastAsia="Times New Roman" w:hAnsi="Times New Roman" w:cs="Times New Roman"/>
          <w:color w:val="000000"/>
          <w:sz w:val="24"/>
          <w:szCs w:val="24"/>
          <w:shd w:val="clear" w:color="auto" w:fill="FFFFFF"/>
        </w:rPr>
        <w:t xml:space="preserve">regression or full </w:t>
      </w:r>
      <w:r w:rsidRPr="003F4D6C">
        <w:rPr>
          <w:rFonts w:ascii="Times New Roman" w:eastAsia="Times New Roman" w:hAnsi="Times New Roman" w:cs="Times New Roman"/>
          <w:color w:val="000000"/>
          <w:sz w:val="24"/>
          <w:szCs w:val="24"/>
          <w:shd w:val="clear" w:color="auto" w:fill="FFFFFF"/>
        </w:rPr>
        <w:t>relapse (Touyz, et al, 2021.</w:t>
      </w:r>
      <w:r w:rsidR="006B4E2A">
        <w:rPr>
          <w:rFonts w:ascii="Times New Roman" w:eastAsia="Times New Roman" w:hAnsi="Times New Roman" w:cs="Times New Roman"/>
          <w:color w:val="000000"/>
          <w:sz w:val="24"/>
          <w:szCs w:val="24"/>
          <w:shd w:val="clear" w:color="auto" w:fill="FFFFFF"/>
        </w:rPr>
        <w:t>)</w:t>
      </w:r>
    </w:p>
    <w:p w14:paraId="348A4115" w14:textId="369AE83E" w:rsidR="004E6ECA" w:rsidRDefault="004E6ECA" w:rsidP="00AA322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Methods of weight loss in people with </w:t>
      </w:r>
      <w:r w:rsidR="009516E2">
        <w:rPr>
          <w:rFonts w:ascii="Times New Roman" w:hAnsi="Times New Roman" w:cs="Times New Roman"/>
          <w:sz w:val="24"/>
          <w:szCs w:val="24"/>
        </w:rPr>
        <w:t>a</w:t>
      </w:r>
      <w:r>
        <w:rPr>
          <w:rFonts w:ascii="Times New Roman" w:hAnsi="Times New Roman" w:cs="Times New Roman"/>
          <w:sz w:val="24"/>
          <w:szCs w:val="24"/>
        </w:rPr>
        <w:t xml:space="preserve">norexia tend to </w:t>
      </w:r>
      <w:r w:rsidR="00E37F66">
        <w:rPr>
          <w:rFonts w:ascii="Times New Roman" w:hAnsi="Times New Roman" w:cs="Times New Roman"/>
          <w:sz w:val="24"/>
          <w:szCs w:val="24"/>
        </w:rPr>
        <w:t>be</w:t>
      </w:r>
      <w:r w:rsidR="004260A0">
        <w:rPr>
          <w:rFonts w:ascii="Times New Roman" w:hAnsi="Times New Roman" w:cs="Times New Roman"/>
          <w:sz w:val="24"/>
          <w:szCs w:val="24"/>
        </w:rPr>
        <w:t xml:space="preserve"> </w:t>
      </w:r>
      <w:r w:rsidR="00020B34">
        <w:rPr>
          <w:rFonts w:ascii="Times New Roman" w:hAnsi="Times New Roman" w:cs="Times New Roman"/>
          <w:sz w:val="24"/>
          <w:szCs w:val="24"/>
        </w:rPr>
        <w:t>restriction</w:t>
      </w:r>
      <w:r w:rsidR="004260A0">
        <w:rPr>
          <w:rFonts w:ascii="Times New Roman" w:hAnsi="Times New Roman" w:cs="Times New Roman"/>
          <w:sz w:val="24"/>
          <w:szCs w:val="24"/>
        </w:rPr>
        <w:t>,</w:t>
      </w:r>
      <w:r w:rsidR="00020B34">
        <w:rPr>
          <w:rFonts w:ascii="Times New Roman" w:hAnsi="Times New Roman" w:cs="Times New Roman"/>
          <w:sz w:val="24"/>
          <w:szCs w:val="24"/>
        </w:rPr>
        <w:t xml:space="preserve"> </w:t>
      </w:r>
      <w:r w:rsidR="00E37F66">
        <w:rPr>
          <w:rFonts w:ascii="Times New Roman" w:hAnsi="Times New Roman" w:cs="Times New Roman"/>
          <w:sz w:val="24"/>
          <w:szCs w:val="24"/>
        </w:rPr>
        <w:t>for instance</w:t>
      </w:r>
      <w:r w:rsidR="006113B0">
        <w:rPr>
          <w:rFonts w:ascii="Times New Roman" w:hAnsi="Times New Roman" w:cs="Times New Roman"/>
          <w:sz w:val="24"/>
          <w:szCs w:val="24"/>
        </w:rPr>
        <w:t xml:space="preserve">, eating very </w:t>
      </w:r>
      <w:r w:rsidR="004260A0">
        <w:rPr>
          <w:rFonts w:ascii="Times New Roman" w:hAnsi="Times New Roman" w:cs="Times New Roman"/>
          <w:sz w:val="24"/>
          <w:szCs w:val="24"/>
        </w:rPr>
        <w:t xml:space="preserve">few </w:t>
      </w:r>
      <w:r w:rsidR="006113B0">
        <w:rPr>
          <w:rFonts w:ascii="Times New Roman" w:hAnsi="Times New Roman" w:cs="Times New Roman"/>
          <w:sz w:val="24"/>
          <w:szCs w:val="24"/>
        </w:rPr>
        <w:t>calories. This number is often lower than the</w:t>
      </w:r>
      <w:r w:rsidR="009D00DE">
        <w:rPr>
          <w:rFonts w:ascii="Times New Roman" w:hAnsi="Times New Roman" w:cs="Times New Roman"/>
          <w:sz w:val="24"/>
          <w:szCs w:val="24"/>
        </w:rPr>
        <w:t xml:space="preserve"> individuals </w:t>
      </w:r>
      <w:r w:rsidR="006113B0">
        <w:rPr>
          <w:rFonts w:ascii="Times New Roman" w:hAnsi="Times New Roman" w:cs="Times New Roman"/>
          <w:sz w:val="24"/>
          <w:szCs w:val="24"/>
        </w:rPr>
        <w:t>Metabolic Basel Rate</w:t>
      </w:r>
      <w:r w:rsidR="009D00DE">
        <w:rPr>
          <w:rFonts w:ascii="Times New Roman" w:hAnsi="Times New Roman" w:cs="Times New Roman"/>
          <w:sz w:val="24"/>
          <w:szCs w:val="24"/>
        </w:rPr>
        <w:t xml:space="preserve"> (MBR)</w:t>
      </w:r>
      <w:r w:rsidR="006113B0">
        <w:rPr>
          <w:rFonts w:ascii="Times New Roman" w:hAnsi="Times New Roman" w:cs="Times New Roman"/>
          <w:sz w:val="24"/>
          <w:szCs w:val="24"/>
        </w:rPr>
        <w:t xml:space="preserve"> which </w:t>
      </w:r>
      <w:r w:rsidR="00C64C38">
        <w:rPr>
          <w:rFonts w:ascii="Times New Roman" w:hAnsi="Times New Roman" w:cs="Times New Roman"/>
          <w:sz w:val="24"/>
          <w:szCs w:val="24"/>
        </w:rPr>
        <w:t xml:space="preserve">can cause </w:t>
      </w:r>
      <w:r w:rsidR="006113B0">
        <w:rPr>
          <w:rFonts w:ascii="Times New Roman" w:hAnsi="Times New Roman" w:cs="Times New Roman"/>
          <w:sz w:val="24"/>
          <w:szCs w:val="24"/>
        </w:rPr>
        <w:t xml:space="preserve">health problems. </w:t>
      </w:r>
      <w:r w:rsidR="00D27561">
        <w:rPr>
          <w:rFonts w:ascii="Times New Roman" w:hAnsi="Times New Roman" w:cs="Times New Roman"/>
          <w:sz w:val="24"/>
          <w:szCs w:val="24"/>
        </w:rPr>
        <w:t>Over exercis</w:t>
      </w:r>
      <w:r w:rsidR="00E910AA">
        <w:rPr>
          <w:rFonts w:ascii="Times New Roman" w:hAnsi="Times New Roman" w:cs="Times New Roman"/>
          <w:sz w:val="24"/>
          <w:szCs w:val="24"/>
        </w:rPr>
        <w:t>ing</w:t>
      </w:r>
      <w:r w:rsidR="00D27561">
        <w:rPr>
          <w:rFonts w:ascii="Times New Roman" w:hAnsi="Times New Roman" w:cs="Times New Roman"/>
          <w:sz w:val="24"/>
          <w:szCs w:val="24"/>
        </w:rPr>
        <w:t xml:space="preserve"> may be used in effort to burn more calories, putting the body under </w:t>
      </w:r>
      <w:r w:rsidR="0064304F">
        <w:rPr>
          <w:rFonts w:ascii="Times New Roman" w:hAnsi="Times New Roman" w:cs="Times New Roman"/>
          <w:sz w:val="24"/>
          <w:szCs w:val="24"/>
        </w:rPr>
        <w:t>copious amounts of stress</w:t>
      </w:r>
      <w:r w:rsidR="000B77E3">
        <w:rPr>
          <w:rFonts w:ascii="Times New Roman" w:hAnsi="Times New Roman" w:cs="Times New Roman"/>
          <w:sz w:val="24"/>
          <w:szCs w:val="24"/>
        </w:rPr>
        <w:t xml:space="preserve">. </w:t>
      </w:r>
      <w:r w:rsidR="00AD2E7E">
        <w:rPr>
          <w:rFonts w:ascii="Times New Roman" w:hAnsi="Times New Roman" w:cs="Times New Roman"/>
          <w:sz w:val="24"/>
          <w:szCs w:val="24"/>
        </w:rPr>
        <w:t>Anorectics often p</w:t>
      </w:r>
      <w:r w:rsidR="00B2184E">
        <w:rPr>
          <w:rFonts w:ascii="Times New Roman" w:hAnsi="Times New Roman" w:cs="Times New Roman"/>
          <w:sz w:val="24"/>
          <w:szCs w:val="24"/>
        </w:rPr>
        <w:t>urg</w:t>
      </w:r>
      <w:r w:rsidR="00AD2E7E">
        <w:rPr>
          <w:rFonts w:ascii="Times New Roman" w:hAnsi="Times New Roman" w:cs="Times New Roman"/>
          <w:sz w:val="24"/>
          <w:szCs w:val="24"/>
        </w:rPr>
        <w:t>e</w:t>
      </w:r>
      <w:r w:rsidR="00B2184E">
        <w:rPr>
          <w:rFonts w:ascii="Times New Roman" w:hAnsi="Times New Roman" w:cs="Times New Roman"/>
          <w:sz w:val="24"/>
          <w:szCs w:val="24"/>
        </w:rPr>
        <w:t xml:space="preserve"> meals after eating</w:t>
      </w:r>
      <w:r w:rsidR="00AD2E7E">
        <w:rPr>
          <w:rFonts w:ascii="Times New Roman" w:hAnsi="Times New Roman" w:cs="Times New Roman"/>
          <w:sz w:val="24"/>
          <w:szCs w:val="24"/>
        </w:rPr>
        <w:t xml:space="preserve"> in effort to minimise the calor</w:t>
      </w:r>
      <w:r w:rsidR="009516E2">
        <w:rPr>
          <w:rFonts w:ascii="Times New Roman" w:hAnsi="Times New Roman" w:cs="Times New Roman"/>
          <w:sz w:val="24"/>
          <w:szCs w:val="24"/>
        </w:rPr>
        <w:t>ific</w:t>
      </w:r>
      <w:r w:rsidR="00AD2E7E">
        <w:rPr>
          <w:rFonts w:ascii="Times New Roman" w:hAnsi="Times New Roman" w:cs="Times New Roman"/>
          <w:sz w:val="24"/>
          <w:szCs w:val="24"/>
        </w:rPr>
        <w:t xml:space="preserve"> </w:t>
      </w:r>
      <w:r w:rsidR="000E14BD">
        <w:rPr>
          <w:rFonts w:ascii="Times New Roman" w:hAnsi="Times New Roman" w:cs="Times New Roman"/>
          <w:sz w:val="24"/>
          <w:szCs w:val="24"/>
        </w:rPr>
        <w:t>value consumed, typically</w:t>
      </w:r>
      <w:r w:rsidR="00B2184E">
        <w:rPr>
          <w:rFonts w:ascii="Times New Roman" w:hAnsi="Times New Roman" w:cs="Times New Roman"/>
          <w:sz w:val="24"/>
          <w:szCs w:val="24"/>
        </w:rPr>
        <w:t xml:space="preserve"> through the use of laxatives </w:t>
      </w:r>
      <w:r w:rsidR="001A5CC1">
        <w:rPr>
          <w:rFonts w:ascii="Times New Roman" w:hAnsi="Times New Roman" w:cs="Times New Roman"/>
          <w:sz w:val="24"/>
          <w:szCs w:val="24"/>
        </w:rPr>
        <w:t xml:space="preserve">or </w:t>
      </w:r>
      <w:r w:rsidR="00626D1A">
        <w:rPr>
          <w:rFonts w:ascii="Times New Roman" w:hAnsi="Times New Roman" w:cs="Times New Roman"/>
          <w:sz w:val="24"/>
          <w:szCs w:val="24"/>
        </w:rPr>
        <w:t>self-induced</w:t>
      </w:r>
      <w:r w:rsidR="001A5CC1">
        <w:rPr>
          <w:rFonts w:ascii="Times New Roman" w:hAnsi="Times New Roman" w:cs="Times New Roman"/>
          <w:sz w:val="24"/>
          <w:szCs w:val="24"/>
        </w:rPr>
        <w:t xml:space="preserve"> vomiting. Some </w:t>
      </w:r>
      <w:r w:rsidR="00735203">
        <w:rPr>
          <w:rFonts w:ascii="Times New Roman" w:hAnsi="Times New Roman" w:cs="Times New Roman"/>
          <w:sz w:val="24"/>
          <w:szCs w:val="24"/>
        </w:rPr>
        <w:t xml:space="preserve">suffers may also chew and spit foods they crave as to not get any caloric </w:t>
      </w:r>
      <w:r w:rsidR="00436D5D">
        <w:rPr>
          <w:rFonts w:ascii="Times New Roman" w:hAnsi="Times New Roman" w:cs="Times New Roman"/>
          <w:sz w:val="24"/>
          <w:szCs w:val="24"/>
        </w:rPr>
        <w:t xml:space="preserve">value from the food. </w:t>
      </w:r>
      <w:r w:rsidR="00C64C38">
        <w:rPr>
          <w:rFonts w:ascii="Times New Roman" w:hAnsi="Times New Roman" w:cs="Times New Roman"/>
          <w:sz w:val="24"/>
          <w:szCs w:val="24"/>
        </w:rPr>
        <w:t xml:space="preserve">This can cause stomach issues as the brain signals </w:t>
      </w:r>
      <w:r w:rsidR="002901CB">
        <w:rPr>
          <w:rFonts w:ascii="Times New Roman" w:hAnsi="Times New Roman" w:cs="Times New Roman"/>
          <w:sz w:val="24"/>
          <w:szCs w:val="24"/>
        </w:rPr>
        <w:t xml:space="preserve">to digest food that isn’t </w:t>
      </w:r>
      <w:r w:rsidR="00B307A5">
        <w:rPr>
          <w:rFonts w:ascii="Times New Roman" w:hAnsi="Times New Roman" w:cs="Times New Roman"/>
          <w:sz w:val="24"/>
          <w:szCs w:val="24"/>
        </w:rPr>
        <w:t>ingested resulting in excess stomach acid</w:t>
      </w:r>
      <w:r w:rsidR="000201A0">
        <w:rPr>
          <w:rFonts w:ascii="Times New Roman" w:hAnsi="Times New Roman" w:cs="Times New Roman"/>
          <w:sz w:val="24"/>
          <w:szCs w:val="24"/>
        </w:rPr>
        <w:t xml:space="preserve"> (</w:t>
      </w:r>
      <w:r w:rsidR="006E329B">
        <w:rPr>
          <w:rFonts w:ascii="Times New Roman" w:hAnsi="Times New Roman" w:cs="Times New Roman"/>
          <w:sz w:val="24"/>
          <w:szCs w:val="24"/>
        </w:rPr>
        <w:t>National Centre for Eating Disorders, 2022.)</w:t>
      </w:r>
    </w:p>
    <w:p w14:paraId="5F7FBD4E" w14:textId="54B145E4" w:rsidR="00503F82" w:rsidRDefault="007A292F" w:rsidP="00503F82">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immediate effects of Anorexia on the body include constipation, light headedness and a general feeling of weakness</w:t>
      </w:r>
      <w:r w:rsidR="009A3EE5">
        <w:rPr>
          <w:rFonts w:ascii="Times New Roman" w:hAnsi="Times New Roman" w:cs="Times New Roman"/>
          <w:sz w:val="24"/>
          <w:szCs w:val="24"/>
        </w:rPr>
        <w:t xml:space="preserve"> (Scho</w:t>
      </w:r>
      <w:r w:rsidR="00584DFD">
        <w:rPr>
          <w:rFonts w:ascii="Times New Roman" w:hAnsi="Times New Roman" w:cs="Times New Roman"/>
          <w:sz w:val="24"/>
          <w:szCs w:val="24"/>
        </w:rPr>
        <w:t>en Clinic, 2021.)</w:t>
      </w:r>
      <w:r>
        <w:rPr>
          <w:rFonts w:ascii="Times New Roman" w:hAnsi="Times New Roman" w:cs="Times New Roman"/>
          <w:sz w:val="24"/>
          <w:szCs w:val="24"/>
        </w:rPr>
        <w:t xml:space="preserve"> As the illness progresses,</w:t>
      </w:r>
      <w:r w:rsidR="00025436">
        <w:rPr>
          <w:rFonts w:ascii="Times New Roman" w:hAnsi="Times New Roman" w:cs="Times New Roman"/>
          <w:sz w:val="24"/>
          <w:szCs w:val="24"/>
        </w:rPr>
        <w:t xml:space="preserve"> non-essential body functions may shut down,</w:t>
      </w:r>
      <w:r>
        <w:rPr>
          <w:rFonts w:ascii="Times New Roman" w:hAnsi="Times New Roman" w:cs="Times New Roman"/>
          <w:sz w:val="24"/>
          <w:szCs w:val="24"/>
        </w:rPr>
        <w:t xml:space="preserve"> females may lose their period</w:t>
      </w:r>
      <w:r w:rsidR="009A3EE5">
        <w:rPr>
          <w:rFonts w:ascii="Times New Roman" w:hAnsi="Times New Roman" w:cs="Times New Roman"/>
          <w:sz w:val="24"/>
          <w:szCs w:val="24"/>
        </w:rPr>
        <w:t>,</w:t>
      </w:r>
      <w:r w:rsidR="008E291E">
        <w:rPr>
          <w:rFonts w:ascii="Times New Roman" w:hAnsi="Times New Roman" w:cs="Times New Roman"/>
          <w:sz w:val="24"/>
          <w:szCs w:val="24"/>
        </w:rPr>
        <w:t xml:space="preserve"> also known as am</w:t>
      </w:r>
      <w:r w:rsidR="00666880">
        <w:rPr>
          <w:rFonts w:ascii="Times New Roman" w:hAnsi="Times New Roman" w:cs="Times New Roman"/>
          <w:sz w:val="24"/>
          <w:szCs w:val="24"/>
        </w:rPr>
        <w:t>enorrhea.</w:t>
      </w:r>
      <w:r w:rsidR="009A3EE5">
        <w:rPr>
          <w:rFonts w:ascii="Times New Roman" w:hAnsi="Times New Roman" w:cs="Times New Roman"/>
          <w:sz w:val="24"/>
          <w:szCs w:val="24"/>
        </w:rPr>
        <w:t xml:space="preserve"> </w:t>
      </w:r>
      <w:r w:rsidR="00666880">
        <w:rPr>
          <w:rFonts w:ascii="Times New Roman" w:hAnsi="Times New Roman" w:cs="Times New Roman"/>
          <w:sz w:val="24"/>
          <w:szCs w:val="24"/>
        </w:rPr>
        <w:t>H</w:t>
      </w:r>
      <w:r w:rsidR="00584DFD">
        <w:rPr>
          <w:rFonts w:ascii="Times New Roman" w:hAnsi="Times New Roman" w:cs="Times New Roman"/>
          <w:sz w:val="24"/>
          <w:szCs w:val="24"/>
        </w:rPr>
        <w:t xml:space="preserve">air loss and thinning hair is common </w:t>
      </w:r>
      <w:r w:rsidR="009516E2">
        <w:rPr>
          <w:rFonts w:ascii="Times New Roman" w:hAnsi="Times New Roman" w:cs="Times New Roman"/>
          <w:sz w:val="24"/>
          <w:szCs w:val="24"/>
        </w:rPr>
        <w:t xml:space="preserve">symptom </w:t>
      </w:r>
      <w:r w:rsidR="00584DFD">
        <w:rPr>
          <w:rFonts w:ascii="Times New Roman" w:hAnsi="Times New Roman" w:cs="Times New Roman"/>
          <w:sz w:val="24"/>
          <w:szCs w:val="24"/>
        </w:rPr>
        <w:t xml:space="preserve">and </w:t>
      </w:r>
      <w:r w:rsidR="00025436">
        <w:rPr>
          <w:rFonts w:ascii="Times New Roman" w:hAnsi="Times New Roman" w:cs="Times New Roman"/>
          <w:sz w:val="24"/>
          <w:szCs w:val="24"/>
        </w:rPr>
        <w:t xml:space="preserve">lanugo hair may develop, which is a fine downy hair to help keep the body warm. </w:t>
      </w:r>
      <w:r w:rsidR="009516E2">
        <w:rPr>
          <w:rFonts w:ascii="Times New Roman" w:hAnsi="Times New Roman" w:cs="Times New Roman"/>
          <w:sz w:val="24"/>
          <w:szCs w:val="24"/>
        </w:rPr>
        <w:t xml:space="preserve">It is likely someone with anorexia experiences poor circulation and will feel cold as a result. </w:t>
      </w:r>
      <w:r w:rsidR="00025436">
        <w:rPr>
          <w:rFonts w:ascii="Times New Roman" w:hAnsi="Times New Roman" w:cs="Times New Roman"/>
          <w:sz w:val="24"/>
          <w:szCs w:val="24"/>
        </w:rPr>
        <w:t xml:space="preserve">These symptoms will improve with </w:t>
      </w:r>
      <w:r w:rsidR="00025436">
        <w:rPr>
          <w:rFonts w:ascii="Times New Roman" w:hAnsi="Times New Roman" w:cs="Times New Roman"/>
          <w:sz w:val="24"/>
          <w:szCs w:val="24"/>
        </w:rPr>
        <w:lastRenderedPageBreak/>
        <w:t xml:space="preserve">recovery as the </w:t>
      </w:r>
      <w:r w:rsidR="007B035E">
        <w:rPr>
          <w:rFonts w:ascii="Times New Roman" w:hAnsi="Times New Roman" w:cs="Times New Roman"/>
          <w:sz w:val="24"/>
          <w:szCs w:val="24"/>
        </w:rPr>
        <w:t>individual</w:t>
      </w:r>
      <w:r w:rsidR="00025436">
        <w:rPr>
          <w:rFonts w:ascii="Times New Roman" w:hAnsi="Times New Roman" w:cs="Times New Roman"/>
          <w:sz w:val="24"/>
          <w:szCs w:val="24"/>
        </w:rPr>
        <w:t xml:space="preserve"> starts to work towards a healthy diet and weight</w:t>
      </w:r>
      <w:r w:rsidR="008E291E">
        <w:rPr>
          <w:rFonts w:ascii="Times New Roman" w:hAnsi="Times New Roman" w:cs="Times New Roman"/>
          <w:sz w:val="24"/>
          <w:szCs w:val="24"/>
        </w:rPr>
        <w:t xml:space="preserve"> (Levinson et. al, 2019.)</w:t>
      </w:r>
    </w:p>
    <w:p w14:paraId="336FB501" w14:textId="4CAB9341" w:rsidR="00503F82" w:rsidRDefault="00503F82" w:rsidP="00503F8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nature of </w:t>
      </w:r>
      <w:r w:rsidR="009516E2">
        <w:rPr>
          <w:rFonts w:ascii="Times New Roman" w:hAnsi="Times New Roman" w:cs="Times New Roman"/>
          <w:sz w:val="24"/>
          <w:szCs w:val="24"/>
        </w:rPr>
        <w:t>a</w:t>
      </w:r>
      <w:r>
        <w:rPr>
          <w:rFonts w:ascii="Times New Roman" w:hAnsi="Times New Roman" w:cs="Times New Roman"/>
          <w:sz w:val="24"/>
          <w:szCs w:val="24"/>
        </w:rPr>
        <w:t>norexia as an illness and methods used to achieve and sustain weight loss cause numerous</w:t>
      </w:r>
      <w:r w:rsidR="009516E2">
        <w:rPr>
          <w:rFonts w:ascii="Times New Roman" w:hAnsi="Times New Roman" w:cs="Times New Roman"/>
          <w:sz w:val="24"/>
          <w:szCs w:val="24"/>
        </w:rPr>
        <w:t>,</w:t>
      </w:r>
      <w:r>
        <w:rPr>
          <w:rFonts w:ascii="Times New Roman" w:hAnsi="Times New Roman" w:cs="Times New Roman"/>
          <w:sz w:val="24"/>
          <w:szCs w:val="24"/>
        </w:rPr>
        <w:t xml:space="preserve"> more serious physical consequences. Self-starvation has been linked to a loss of lean body mass and fat cells, this is due to the body having to breakdown adipose and muscle stores to compensate for the lack of energy through food (Pannacciulli et</w:t>
      </w:r>
      <w:r w:rsidR="00505769">
        <w:rPr>
          <w:rFonts w:ascii="Times New Roman" w:hAnsi="Times New Roman" w:cs="Times New Roman"/>
          <w:sz w:val="24"/>
          <w:szCs w:val="24"/>
        </w:rPr>
        <w:t>.</w:t>
      </w:r>
      <w:r>
        <w:rPr>
          <w:rFonts w:ascii="Times New Roman" w:hAnsi="Times New Roman" w:cs="Times New Roman"/>
          <w:sz w:val="24"/>
          <w:szCs w:val="24"/>
        </w:rPr>
        <w:t xml:space="preserve"> al, 2003.) Leptin, often known as the satiety hormone, is a hormone predominately made in fat cells and the small intestine to regulate energy use and appetite control (Hormone Health Network, N.D.) Studies have concluded that those living with anorexia have a reduced Leptin production, thus this is where the loss of appetite in those who undereat over a prolonged time and the origins of the word </w:t>
      </w:r>
      <w:r w:rsidR="009516E2">
        <w:rPr>
          <w:rFonts w:ascii="Times New Roman" w:hAnsi="Times New Roman" w:cs="Times New Roman"/>
          <w:sz w:val="24"/>
          <w:szCs w:val="24"/>
        </w:rPr>
        <w:t>a</w:t>
      </w:r>
      <w:r>
        <w:rPr>
          <w:rFonts w:ascii="Times New Roman" w:hAnsi="Times New Roman" w:cs="Times New Roman"/>
          <w:sz w:val="24"/>
          <w:szCs w:val="24"/>
        </w:rPr>
        <w:t>norexia come from (Hebebrand et</w:t>
      </w:r>
      <w:r w:rsidR="00505769">
        <w:rPr>
          <w:rFonts w:ascii="Times New Roman" w:hAnsi="Times New Roman" w:cs="Times New Roman"/>
          <w:sz w:val="24"/>
          <w:szCs w:val="24"/>
        </w:rPr>
        <w:t>.</w:t>
      </w:r>
      <w:r>
        <w:rPr>
          <w:rFonts w:ascii="Times New Roman" w:hAnsi="Times New Roman" w:cs="Times New Roman"/>
          <w:sz w:val="24"/>
          <w:szCs w:val="24"/>
        </w:rPr>
        <w:t xml:space="preserve"> al, 2019.)</w:t>
      </w:r>
    </w:p>
    <w:p w14:paraId="78C78D06" w14:textId="169884D8" w:rsidR="00503F82" w:rsidRDefault="00503F82" w:rsidP="00025436">
      <w:pPr>
        <w:spacing w:line="360" w:lineRule="auto"/>
        <w:ind w:firstLine="720"/>
        <w:rPr>
          <w:rFonts w:ascii="Times" w:eastAsia="Times New Roman" w:hAnsi="Times" w:cs="Times New Roman"/>
          <w:color w:val="000000"/>
          <w:sz w:val="24"/>
          <w:szCs w:val="24"/>
          <w:shd w:val="clear" w:color="auto" w:fill="FFFFFF"/>
          <w:lang w:eastAsia="en-GB"/>
        </w:rPr>
      </w:pPr>
      <w:r>
        <w:rPr>
          <w:rFonts w:ascii="Times" w:eastAsia="Times New Roman" w:hAnsi="Times" w:cs="Times New Roman"/>
          <w:color w:val="000000"/>
          <w:sz w:val="24"/>
          <w:szCs w:val="24"/>
          <w:shd w:val="clear" w:color="auto" w:fill="FFFFFF"/>
          <w:lang w:eastAsia="en-GB"/>
        </w:rPr>
        <w:t xml:space="preserve">Those presenting with chronic </w:t>
      </w:r>
      <w:r w:rsidR="009516E2">
        <w:rPr>
          <w:rFonts w:ascii="Times" w:eastAsia="Times New Roman" w:hAnsi="Times" w:cs="Times New Roman"/>
          <w:color w:val="000000"/>
          <w:sz w:val="24"/>
          <w:szCs w:val="24"/>
          <w:shd w:val="clear" w:color="auto" w:fill="FFFFFF"/>
          <w:lang w:eastAsia="en-GB"/>
        </w:rPr>
        <w:t>a</w:t>
      </w:r>
      <w:r>
        <w:rPr>
          <w:rFonts w:ascii="Times" w:eastAsia="Times New Roman" w:hAnsi="Times" w:cs="Times New Roman"/>
          <w:color w:val="000000"/>
          <w:sz w:val="24"/>
          <w:szCs w:val="24"/>
          <w:shd w:val="clear" w:color="auto" w:fill="FFFFFF"/>
          <w:lang w:eastAsia="en-GB"/>
        </w:rPr>
        <w:t xml:space="preserve">norexia may experience symptoms </w:t>
      </w:r>
      <w:r w:rsidR="0043333A">
        <w:rPr>
          <w:rFonts w:ascii="Times" w:eastAsia="Times New Roman" w:hAnsi="Times" w:cs="Times New Roman"/>
          <w:color w:val="000000"/>
          <w:sz w:val="24"/>
          <w:szCs w:val="24"/>
          <w:shd w:val="clear" w:color="auto" w:fill="FFFFFF"/>
          <w:lang w:eastAsia="en-GB"/>
        </w:rPr>
        <w:t xml:space="preserve">that can </w:t>
      </w:r>
      <w:r>
        <w:rPr>
          <w:rFonts w:ascii="Times" w:eastAsia="Times New Roman" w:hAnsi="Times" w:cs="Times New Roman"/>
          <w:color w:val="000000"/>
          <w:sz w:val="24"/>
          <w:szCs w:val="24"/>
          <w:shd w:val="clear" w:color="auto" w:fill="FFFFFF"/>
          <w:lang w:eastAsia="en-GB"/>
        </w:rPr>
        <w:t xml:space="preserve">have </w:t>
      </w:r>
      <w:r w:rsidR="0043333A">
        <w:rPr>
          <w:rFonts w:ascii="Times" w:eastAsia="Times New Roman" w:hAnsi="Times" w:cs="Times New Roman"/>
          <w:color w:val="000000"/>
          <w:sz w:val="24"/>
          <w:szCs w:val="24"/>
          <w:shd w:val="clear" w:color="auto" w:fill="FFFFFF"/>
          <w:lang w:eastAsia="en-GB"/>
        </w:rPr>
        <w:t>long term</w:t>
      </w:r>
      <w:r w:rsidR="00E131D5">
        <w:rPr>
          <w:rFonts w:ascii="Times" w:eastAsia="Times New Roman" w:hAnsi="Times" w:cs="Times New Roman"/>
          <w:color w:val="000000"/>
          <w:sz w:val="24"/>
          <w:szCs w:val="24"/>
          <w:shd w:val="clear" w:color="auto" w:fill="FFFFFF"/>
          <w:lang w:eastAsia="en-GB"/>
        </w:rPr>
        <w:t xml:space="preserve"> consequences</w:t>
      </w:r>
      <w:r w:rsidR="0043333A">
        <w:rPr>
          <w:rFonts w:ascii="Times" w:eastAsia="Times New Roman" w:hAnsi="Times" w:cs="Times New Roman"/>
          <w:color w:val="000000"/>
          <w:sz w:val="24"/>
          <w:szCs w:val="24"/>
          <w:shd w:val="clear" w:color="auto" w:fill="FFFFFF"/>
          <w:lang w:eastAsia="en-GB"/>
        </w:rPr>
        <w:t>.</w:t>
      </w:r>
      <w:r w:rsidR="00E131D5">
        <w:rPr>
          <w:rFonts w:ascii="Times" w:eastAsia="Times New Roman" w:hAnsi="Times" w:cs="Times New Roman"/>
          <w:color w:val="000000"/>
          <w:sz w:val="24"/>
          <w:szCs w:val="24"/>
          <w:shd w:val="clear" w:color="auto" w:fill="FFFFFF"/>
          <w:lang w:eastAsia="en-GB"/>
        </w:rPr>
        <w:t xml:space="preserve"> Cardiovascular issues are common</w:t>
      </w:r>
      <w:r w:rsidR="0043333A">
        <w:rPr>
          <w:rFonts w:ascii="Times" w:eastAsia="Times New Roman" w:hAnsi="Times" w:cs="Times New Roman"/>
          <w:color w:val="000000"/>
          <w:sz w:val="24"/>
          <w:szCs w:val="24"/>
          <w:shd w:val="clear" w:color="auto" w:fill="FFFFFF"/>
          <w:lang w:eastAsia="en-GB"/>
        </w:rPr>
        <w:t xml:space="preserve"> </w:t>
      </w:r>
      <w:r w:rsidR="00E131D5">
        <w:rPr>
          <w:rFonts w:ascii="Times" w:eastAsia="Times New Roman" w:hAnsi="Times" w:cs="Times New Roman"/>
          <w:color w:val="000000"/>
          <w:sz w:val="24"/>
          <w:szCs w:val="24"/>
          <w:shd w:val="clear" w:color="auto" w:fill="FFFFFF"/>
          <w:lang w:eastAsia="en-GB"/>
        </w:rPr>
        <w:t>as</w:t>
      </w:r>
      <w:r>
        <w:rPr>
          <w:rFonts w:ascii="Times" w:eastAsia="Times New Roman" w:hAnsi="Times" w:cs="Times New Roman"/>
          <w:color w:val="000000"/>
          <w:sz w:val="24"/>
          <w:szCs w:val="24"/>
          <w:shd w:val="clear" w:color="auto" w:fill="FFFFFF"/>
          <w:lang w:eastAsia="en-GB"/>
        </w:rPr>
        <w:t xml:space="preserve"> the</w:t>
      </w:r>
      <w:r w:rsidR="00025436" w:rsidRPr="00025436">
        <w:rPr>
          <w:rFonts w:ascii="Times" w:eastAsia="Times New Roman" w:hAnsi="Times" w:cs="Times New Roman"/>
          <w:color w:val="000000"/>
          <w:sz w:val="24"/>
          <w:szCs w:val="24"/>
          <w:shd w:val="clear" w:color="auto" w:fill="FFFFFF"/>
          <w:lang w:eastAsia="en-GB"/>
        </w:rPr>
        <w:t xml:space="preserve"> heart is put under large amount of stress </w:t>
      </w:r>
      <w:r w:rsidR="00E131D5">
        <w:rPr>
          <w:rFonts w:ascii="Times" w:eastAsia="Times New Roman" w:hAnsi="Times" w:cs="Times New Roman"/>
          <w:color w:val="000000"/>
          <w:sz w:val="24"/>
          <w:szCs w:val="24"/>
          <w:shd w:val="clear" w:color="auto" w:fill="FFFFFF"/>
          <w:lang w:eastAsia="en-GB"/>
        </w:rPr>
        <w:t>from potential over exercising. Additionally, as the</w:t>
      </w:r>
      <w:r w:rsidR="00025436" w:rsidRPr="00025436">
        <w:rPr>
          <w:rFonts w:ascii="Times" w:eastAsia="Times New Roman" w:hAnsi="Times" w:cs="Times New Roman"/>
          <w:color w:val="000000"/>
          <w:sz w:val="24"/>
          <w:szCs w:val="24"/>
          <w:shd w:val="clear" w:color="auto" w:fill="FFFFFF"/>
          <w:lang w:eastAsia="en-GB"/>
        </w:rPr>
        <w:t xml:space="preserve"> body breaks down muscle, for fuel</w:t>
      </w:r>
      <w:r w:rsidR="00E131D5">
        <w:rPr>
          <w:rFonts w:ascii="Times" w:eastAsia="Times New Roman" w:hAnsi="Times" w:cs="Times New Roman"/>
          <w:color w:val="000000"/>
          <w:sz w:val="24"/>
          <w:szCs w:val="24"/>
          <w:shd w:val="clear" w:color="auto" w:fill="FFFFFF"/>
          <w:lang w:eastAsia="en-GB"/>
        </w:rPr>
        <w:t xml:space="preserve">, </w:t>
      </w:r>
      <w:r w:rsidR="00025436" w:rsidRPr="00025436">
        <w:rPr>
          <w:rFonts w:ascii="Times" w:eastAsia="Times New Roman" w:hAnsi="Times" w:cs="Times New Roman"/>
          <w:color w:val="000000"/>
          <w:sz w:val="24"/>
          <w:szCs w:val="24"/>
          <w:shd w:val="clear" w:color="auto" w:fill="FFFFFF"/>
          <w:lang w:eastAsia="en-GB"/>
        </w:rPr>
        <w:t xml:space="preserve">the heart is included in the muscle </w:t>
      </w:r>
      <w:r w:rsidR="009516E2">
        <w:rPr>
          <w:rFonts w:ascii="Times" w:eastAsia="Times New Roman" w:hAnsi="Times" w:cs="Times New Roman"/>
          <w:color w:val="000000"/>
          <w:sz w:val="24"/>
          <w:szCs w:val="24"/>
          <w:shd w:val="clear" w:color="auto" w:fill="FFFFFF"/>
          <w:lang w:eastAsia="en-GB"/>
        </w:rPr>
        <w:t xml:space="preserve">that is being </w:t>
      </w:r>
      <w:r w:rsidR="00025436" w:rsidRPr="00025436">
        <w:rPr>
          <w:rFonts w:ascii="Times" w:eastAsia="Times New Roman" w:hAnsi="Times" w:cs="Times New Roman"/>
          <w:color w:val="000000"/>
          <w:sz w:val="24"/>
          <w:szCs w:val="24"/>
          <w:shd w:val="clear" w:color="auto" w:fill="FFFFFF"/>
          <w:lang w:eastAsia="en-GB"/>
        </w:rPr>
        <w:t>broken down</w:t>
      </w:r>
      <w:r w:rsidR="00E131D5">
        <w:rPr>
          <w:rFonts w:ascii="Times" w:eastAsia="Times New Roman" w:hAnsi="Times" w:cs="Times New Roman"/>
          <w:color w:val="000000"/>
          <w:sz w:val="24"/>
          <w:szCs w:val="24"/>
          <w:shd w:val="clear" w:color="auto" w:fill="FFFFFF"/>
          <w:lang w:eastAsia="en-GB"/>
        </w:rPr>
        <w:t xml:space="preserve"> and </w:t>
      </w:r>
      <w:r w:rsidR="009516E2">
        <w:rPr>
          <w:rFonts w:ascii="Times" w:eastAsia="Times New Roman" w:hAnsi="Times" w:cs="Times New Roman"/>
          <w:color w:val="000000"/>
          <w:sz w:val="24"/>
          <w:szCs w:val="24"/>
          <w:shd w:val="clear" w:color="auto" w:fill="FFFFFF"/>
          <w:lang w:eastAsia="en-GB"/>
        </w:rPr>
        <w:t xml:space="preserve">this leads to </w:t>
      </w:r>
      <w:r w:rsidR="00E131D5">
        <w:rPr>
          <w:rFonts w:ascii="Times" w:eastAsia="Times New Roman" w:hAnsi="Times" w:cs="Times New Roman"/>
          <w:color w:val="000000"/>
          <w:sz w:val="24"/>
          <w:szCs w:val="24"/>
          <w:shd w:val="clear" w:color="auto" w:fill="FFFFFF"/>
          <w:lang w:eastAsia="en-GB"/>
        </w:rPr>
        <w:t>weak</w:t>
      </w:r>
      <w:r w:rsidR="009516E2">
        <w:rPr>
          <w:rFonts w:ascii="Times" w:eastAsia="Times New Roman" w:hAnsi="Times" w:cs="Times New Roman"/>
          <w:color w:val="000000"/>
          <w:sz w:val="24"/>
          <w:szCs w:val="24"/>
          <w:shd w:val="clear" w:color="auto" w:fill="FFFFFF"/>
          <w:lang w:eastAsia="en-GB"/>
        </w:rPr>
        <w:t>ing</w:t>
      </w:r>
      <w:r w:rsidR="00025436" w:rsidRPr="00025436">
        <w:rPr>
          <w:rFonts w:ascii="Times" w:eastAsia="Times New Roman" w:hAnsi="Times" w:cs="Times New Roman"/>
          <w:color w:val="000000"/>
          <w:sz w:val="24"/>
          <w:szCs w:val="24"/>
          <w:shd w:val="clear" w:color="auto" w:fill="FFFFFF"/>
          <w:lang w:eastAsia="en-GB"/>
        </w:rPr>
        <w:t xml:space="preserve">. </w:t>
      </w:r>
      <w:r>
        <w:rPr>
          <w:rFonts w:ascii="Times" w:eastAsia="Times New Roman" w:hAnsi="Times" w:cs="Times New Roman"/>
          <w:color w:val="000000"/>
          <w:sz w:val="24"/>
          <w:szCs w:val="24"/>
          <w:shd w:val="clear" w:color="auto" w:fill="FFFFFF"/>
          <w:lang w:eastAsia="en-GB"/>
        </w:rPr>
        <w:t>Low heart rate, known as bra</w:t>
      </w:r>
      <w:r w:rsidR="00DC7FD3">
        <w:rPr>
          <w:rFonts w:ascii="Times" w:eastAsia="Times New Roman" w:hAnsi="Times" w:cs="Times New Roman"/>
          <w:color w:val="000000"/>
          <w:sz w:val="24"/>
          <w:szCs w:val="24"/>
          <w:shd w:val="clear" w:color="auto" w:fill="FFFFFF"/>
          <w:lang w:eastAsia="en-GB"/>
        </w:rPr>
        <w:t>dycardia</w:t>
      </w:r>
      <w:r w:rsidR="005314C3">
        <w:rPr>
          <w:rFonts w:ascii="Times" w:eastAsia="Times New Roman" w:hAnsi="Times" w:cs="Times New Roman"/>
          <w:color w:val="000000"/>
          <w:sz w:val="24"/>
          <w:szCs w:val="24"/>
          <w:shd w:val="clear" w:color="auto" w:fill="FFFFFF"/>
          <w:lang w:eastAsia="en-GB"/>
        </w:rPr>
        <w:t xml:space="preserve"> is common in anorexics</w:t>
      </w:r>
      <w:r w:rsidR="00DC7FD3">
        <w:rPr>
          <w:rFonts w:ascii="Times" w:eastAsia="Times New Roman" w:hAnsi="Times" w:cs="Times New Roman"/>
          <w:color w:val="000000"/>
          <w:sz w:val="24"/>
          <w:szCs w:val="24"/>
          <w:shd w:val="clear" w:color="auto" w:fill="FFFFFF"/>
          <w:lang w:eastAsia="en-GB"/>
        </w:rPr>
        <w:t>. This is a heart rate if sixty beats per minute or less. A heart rate this low may mean the heart can not pump enough oxygen rich blood</w:t>
      </w:r>
      <w:r w:rsidR="005314C3">
        <w:rPr>
          <w:rFonts w:ascii="Times" w:eastAsia="Times New Roman" w:hAnsi="Times" w:cs="Times New Roman"/>
          <w:color w:val="000000"/>
          <w:sz w:val="24"/>
          <w:szCs w:val="24"/>
          <w:shd w:val="clear" w:color="auto" w:fill="FFFFFF"/>
          <w:lang w:eastAsia="en-GB"/>
        </w:rPr>
        <w:t xml:space="preserve"> around the body</w:t>
      </w:r>
      <w:r w:rsidR="00DC7FD3">
        <w:rPr>
          <w:rFonts w:ascii="Times" w:eastAsia="Times New Roman" w:hAnsi="Times" w:cs="Times New Roman"/>
          <w:color w:val="000000"/>
          <w:sz w:val="24"/>
          <w:szCs w:val="24"/>
          <w:shd w:val="clear" w:color="auto" w:fill="FFFFFF"/>
          <w:lang w:eastAsia="en-GB"/>
        </w:rPr>
        <w:t>. This can result in fatigue, shortness of breath and if left untreated, cardiac arrest (B</w:t>
      </w:r>
      <w:r w:rsidR="003012BA">
        <w:rPr>
          <w:rFonts w:ascii="Times" w:eastAsia="Times New Roman" w:hAnsi="Times" w:cs="Times New Roman"/>
          <w:color w:val="000000"/>
          <w:sz w:val="24"/>
          <w:szCs w:val="24"/>
          <w:shd w:val="clear" w:color="auto" w:fill="FFFFFF"/>
          <w:lang w:eastAsia="en-GB"/>
        </w:rPr>
        <w:t xml:space="preserve">ritish </w:t>
      </w:r>
      <w:r w:rsidR="00DC7FD3">
        <w:rPr>
          <w:rFonts w:ascii="Times" w:eastAsia="Times New Roman" w:hAnsi="Times" w:cs="Times New Roman"/>
          <w:color w:val="000000"/>
          <w:sz w:val="24"/>
          <w:szCs w:val="24"/>
          <w:shd w:val="clear" w:color="auto" w:fill="FFFFFF"/>
          <w:lang w:eastAsia="en-GB"/>
        </w:rPr>
        <w:t>H</w:t>
      </w:r>
      <w:r w:rsidR="003012BA">
        <w:rPr>
          <w:rFonts w:ascii="Times" w:eastAsia="Times New Roman" w:hAnsi="Times" w:cs="Times New Roman"/>
          <w:color w:val="000000"/>
          <w:sz w:val="24"/>
          <w:szCs w:val="24"/>
          <w:shd w:val="clear" w:color="auto" w:fill="FFFFFF"/>
          <w:lang w:eastAsia="en-GB"/>
        </w:rPr>
        <w:t xml:space="preserve">eart </w:t>
      </w:r>
      <w:r w:rsidR="00DC7FD3">
        <w:rPr>
          <w:rFonts w:ascii="Times" w:eastAsia="Times New Roman" w:hAnsi="Times" w:cs="Times New Roman"/>
          <w:color w:val="000000"/>
          <w:sz w:val="24"/>
          <w:szCs w:val="24"/>
          <w:shd w:val="clear" w:color="auto" w:fill="FFFFFF"/>
          <w:lang w:eastAsia="en-GB"/>
        </w:rPr>
        <w:t>F</w:t>
      </w:r>
      <w:r w:rsidR="003012BA">
        <w:rPr>
          <w:rFonts w:ascii="Times" w:eastAsia="Times New Roman" w:hAnsi="Times" w:cs="Times New Roman"/>
          <w:color w:val="000000"/>
          <w:sz w:val="24"/>
          <w:szCs w:val="24"/>
          <w:shd w:val="clear" w:color="auto" w:fill="FFFFFF"/>
          <w:lang w:eastAsia="en-GB"/>
        </w:rPr>
        <w:t>oundation</w:t>
      </w:r>
      <w:r w:rsidR="00DC7FD3">
        <w:rPr>
          <w:rFonts w:ascii="Times" w:eastAsia="Times New Roman" w:hAnsi="Times" w:cs="Times New Roman"/>
          <w:color w:val="000000"/>
          <w:sz w:val="24"/>
          <w:szCs w:val="24"/>
          <w:shd w:val="clear" w:color="auto" w:fill="FFFFFF"/>
          <w:lang w:eastAsia="en-GB"/>
        </w:rPr>
        <w:t>, N.D.)</w:t>
      </w:r>
    </w:p>
    <w:p w14:paraId="50DE7FEE" w14:textId="7B52B09F" w:rsidR="00025436" w:rsidRPr="00684DBE" w:rsidRDefault="00503F82" w:rsidP="00684DBE">
      <w:pPr>
        <w:spacing w:line="360" w:lineRule="auto"/>
        <w:ind w:firstLine="720"/>
        <w:rPr>
          <w:rFonts w:ascii="Times" w:eastAsia="Times New Roman" w:hAnsi="Times" w:cs="Times New Roman"/>
          <w:color w:val="000000"/>
          <w:sz w:val="24"/>
          <w:szCs w:val="24"/>
          <w:shd w:val="clear" w:color="auto" w:fill="FFFFFF"/>
          <w:lang w:eastAsia="en-GB"/>
        </w:rPr>
      </w:pPr>
      <w:r>
        <w:rPr>
          <w:rFonts w:ascii="Times" w:eastAsia="Times New Roman" w:hAnsi="Times" w:cs="Times New Roman"/>
          <w:color w:val="000000"/>
          <w:sz w:val="24"/>
          <w:szCs w:val="24"/>
          <w:shd w:val="clear" w:color="auto" w:fill="FFFFFF"/>
          <w:lang w:eastAsia="en-GB"/>
        </w:rPr>
        <w:t>The heart</w:t>
      </w:r>
      <w:r w:rsidR="00025436" w:rsidRPr="00025436">
        <w:rPr>
          <w:rFonts w:ascii="Times" w:eastAsia="Times New Roman" w:hAnsi="Times" w:cs="Times New Roman"/>
          <w:color w:val="000000"/>
          <w:sz w:val="24"/>
          <w:szCs w:val="24"/>
          <w:shd w:val="clear" w:color="auto" w:fill="FFFFFF"/>
          <w:lang w:eastAsia="en-GB"/>
        </w:rPr>
        <w:t xml:space="preserve"> is also damaged as </w:t>
      </w:r>
      <w:r w:rsidR="00950DA5">
        <w:rPr>
          <w:rFonts w:ascii="Times" w:eastAsia="Times New Roman" w:hAnsi="Times" w:cs="Times New Roman"/>
          <w:color w:val="000000"/>
          <w:sz w:val="24"/>
          <w:szCs w:val="24"/>
          <w:shd w:val="clear" w:color="auto" w:fill="FFFFFF"/>
          <w:lang w:eastAsia="en-GB"/>
        </w:rPr>
        <w:t xml:space="preserve">a result of </w:t>
      </w:r>
      <w:r w:rsidR="00025436" w:rsidRPr="00025436">
        <w:rPr>
          <w:rFonts w:ascii="Times" w:eastAsia="Times New Roman" w:hAnsi="Times" w:cs="Times New Roman"/>
          <w:color w:val="000000"/>
          <w:sz w:val="24"/>
          <w:szCs w:val="24"/>
          <w:shd w:val="clear" w:color="auto" w:fill="FFFFFF"/>
          <w:lang w:eastAsia="en-GB"/>
        </w:rPr>
        <w:t>purging t</w:t>
      </w:r>
      <w:r w:rsidR="00950DA5">
        <w:rPr>
          <w:rFonts w:ascii="Times" w:eastAsia="Times New Roman" w:hAnsi="Times" w:cs="Times New Roman"/>
          <w:color w:val="000000"/>
          <w:sz w:val="24"/>
          <w:szCs w:val="24"/>
          <w:shd w:val="clear" w:color="auto" w:fill="FFFFFF"/>
          <w:lang w:eastAsia="en-GB"/>
        </w:rPr>
        <w:t>hrough</w:t>
      </w:r>
      <w:r w:rsidR="00025436" w:rsidRPr="00025436">
        <w:rPr>
          <w:rFonts w:ascii="Times" w:eastAsia="Times New Roman" w:hAnsi="Times" w:cs="Times New Roman"/>
          <w:color w:val="000000"/>
          <w:sz w:val="24"/>
          <w:szCs w:val="24"/>
          <w:shd w:val="clear" w:color="auto" w:fill="FFFFFF"/>
          <w:lang w:eastAsia="en-GB"/>
        </w:rPr>
        <w:t xml:space="preserve"> vomiting and laxative</w:t>
      </w:r>
      <w:r w:rsidR="00950DA5">
        <w:rPr>
          <w:rFonts w:ascii="Times" w:eastAsia="Times New Roman" w:hAnsi="Times" w:cs="Times New Roman"/>
          <w:color w:val="000000"/>
          <w:sz w:val="24"/>
          <w:szCs w:val="24"/>
          <w:shd w:val="clear" w:color="auto" w:fill="FFFFFF"/>
          <w:lang w:eastAsia="en-GB"/>
        </w:rPr>
        <w:t>s. This</w:t>
      </w:r>
      <w:r w:rsidR="00025436" w:rsidRPr="00025436">
        <w:rPr>
          <w:rFonts w:ascii="Times" w:eastAsia="Times New Roman" w:hAnsi="Times" w:cs="Times New Roman"/>
          <w:color w:val="000000"/>
          <w:sz w:val="24"/>
          <w:szCs w:val="24"/>
          <w:shd w:val="clear" w:color="auto" w:fill="FFFFFF"/>
          <w:lang w:eastAsia="en-GB"/>
        </w:rPr>
        <w:t xml:space="preserve"> depletes the body of electrolytes, which are essential and play different roles in correct heart function. The electrolyte, potassium </w:t>
      </w:r>
      <w:r>
        <w:rPr>
          <w:rFonts w:ascii="Times" w:eastAsia="Times New Roman" w:hAnsi="Times" w:cs="Times New Roman"/>
          <w:color w:val="000000"/>
          <w:sz w:val="24"/>
          <w:szCs w:val="24"/>
          <w:shd w:val="clear" w:color="auto" w:fill="FFFFFF"/>
          <w:lang w:eastAsia="en-GB"/>
        </w:rPr>
        <w:t>has an important role in</w:t>
      </w:r>
      <w:r w:rsidR="00025436" w:rsidRPr="00025436">
        <w:rPr>
          <w:rFonts w:ascii="Times" w:eastAsia="Times New Roman" w:hAnsi="Times" w:cs="Times New Roman"/>
          <w:color w:val="000000"/>
          <w:sz w:val="24"/>
          <w:szCs w:val="24"/>
          <w:shd w:val="clear" w:color="auto" w:fill="FFFFFF"/>
          <w:lang w:eastAsia="en-GB"/>
        </w:rPr>
        <w:t xml:space="preserve"> helping the heart contract</w:t>
      </w:r>
      <w:r w:rsidR="00E131D5">
        <w:rPr>
          <w:rFonts w:ascii="Times" w:eastAsia="Times New Roman" w:hAnsi="Times" w:cs="Times New Roman"/>
          <w:color w:val="000000"/>
          <w:sz w:val="24"/>
          <w:szCs w:val="24"/>
          <w:shd w:val="clear" w:color="auto" w:fill="FFFFFF"/>
          <w:lang w:eastAsia="en-GB"/>
        </w:rPr>
        <w:t xml:space="preserve"> to pump blood</w:t>
      </w:r>
      <w:r w:rsidR="00025436" w:rsidRPr="00025436">
        <w:rPr>
          <w:rFonts w:ascii="Times" w:eastAsia="Times New Roman" w:hAnsi="Times" w:cs="Times New Roman"/>
          <w:color w:val="000000"/>
          <w:sz w:val="24"/>
          <w:szCs w:val="24"/>
          <w:shd w:val="clear" w:color="auto" w:fill="FFFFFF"/>
          <w:lang w:eastAsia="en-GB"/>
        </w:rPr>
        <w:t>. Imbalances in sodium and chloride can cause an irregular heart rate. This combination</w:t>
      </w:r>
      <w:r w:rsidR="00E131D5">
        <w:rPr>
          <w:rFonts w:ascii="Times" w:eastAsia="Times New Roman" w:hAnsi="Times" w:cs="Times New Roman"/>
          <w:color w:val="000000"/>
          <w:sz w:val="24"/>
          <w:szCs w:val="24"/>
          <w:shd w:val="clear" w:color="auto" w:fill="FFFFFF"/>
          <w:lang w:eastAsia="en-GB"/>
        </w:rPr>
        <w:t xml:space="preserve"> </w:t>
      </w:r>
      <w:r w:rsidR="00025436" w:rsidRPr="00025436">
        <w:rPr>
          <w:rFonts w:ascii="Times" w:eastAsia="Times New Roman" w:hAnsi="Times" w:cs="Times New Roman"/>
          <w:color w:val="000000"/>
          <w:sz w:val="24"/>
          <w:szCs w:val="24"/>
          <w:shd w:val="clear" w:color="auto" w:fill="FFFFFF"/>
          <w:lang w:eastAsia="en-GB"/>
        </w:rPr>
        <w:t>is common in Anorexia</w:t>
      </w:r>
      <w:r w:rsidR="00E131D5">
        <w:rPr>
          <w:rFonts w:ascii="Times" w:eastAsia="Times New Roman" w:hAnsi="Times" w:cs="Times New Roman"/>
          <w:color w:val="000000"/>
          <w:sz w:val="24"/>
          <w:szCs w:val="24"/>
          <w:shd w:val="clear" w:color="auto" w:fill="FFFFFF"/>
          <w:lang w:eastAsia="en-GB"/>
        </w:rPr>
        <w:t>. It</w:t>
      </w:r>
      <w:r w:rsidR="00025436" w:rsidRPr="00025436">
        <w:rPr>
          <w:rFonts w:ascii="Times" w:eastAsia="Times New Roman" w:hAnsi="Times" w:cs="Times New Roman"/>
          <w:color w:val="000000"/>
          <w:sz w:val="24"/>
          <w:szCs w:val="24"/>
          <w:shd w:val="clear" w:color="auto" w:fill="FFFFFF"/>
          <w:lang w:eastAsia="en-GB"/>
        </w:rPr>
        <w:t xml:space="preserve"> weakens the heart, inhibits heart function and lowers the heart rate and blood pressure. This increases the risk of congenital heart failure, where the heart can no longer effectively pump blood around the body, left untreated this can be fatal (</w:t>
      </w:r>
      <w:r w:rsidR="00025436" w:rsidRPr="00684DBE">
        <w:rPr>
          <w:rFonts w:ascii="Times" w:eastAsia="Times New Roman" w:hAnsi="Times" w:cs="Times New Roman"/>
          <w:color w:val="000000"/>
          <w:sz w:val="24"/>
          <w:szCs w:val="24"/>
          <w:shd w:val="clear" w:color="auto" w:fill="FFFFFF"/>
          <w:lang w:eastAsia="en-GB"/>
        </w:rPr>
        <w:t>NEDA, 2020.)</w:t>
      </w:r>
    </w:p>
    <w:p w14:paraId="2E4EB847" w14:textId="20C0055C" w:rsidR="00AF6A37" w:rsidRPr="00505769" w:rsidRDefault="00AF6A37" w:rsidP="00505769">
      <w:pPr>
        <w:spacing w:line="360" w:lineRule="auto"/>
        <w:ind w:firstLine="720"/>
        <w:rPr>
          <w:rFonts w:ascii="Times" w:eastAsia="Times New Roman" w:hAnsi="Times" w:cs="Times New Roman"/>
          <w:sz w:val="24"/>
          <w:szCs w:val="24"/>
          <w:lang w:eastAsia="en-GB"/>
        </w:rPr>
      </w:pPr>
      <w:r w:rsidRPr="00AF6A37">
        <w:rPr>
          <w:rFonts w:ascii="Times" w:eastAsia="Times New Roman" w:hAnsi="Times" w:cs="Times New Roman"/>
          <w:color w:val="000000"/>
          <w:sz w:val="24"/>
          <w:szCs w:val="24"/>
          <w:shd w:val="clear" w:color="auto" w:fill="FFFFFF"/>
          <w:lang w:eastAsia="en-GB"/>
        </w:rPr>
        <w:t>Osteoporosis is a common problem in those with anorexia. Bones become brittle and more prone to breaks or fractures, which can lead to serious and painful injury. It is a common problem in those with restrictive eating disorders as the body doesn’t have the vitamins and minerals needed to sustain healthy bones. Lack of calcium due to malnutrition has a negative impact on bone health</w:t>
      </w:r>
      <w:r w:rsidR="00505769">
        <w:rPr>
          <w:rFonts w:ascii="Times" w:eastAsia="Times New Roman" w:hAnsi="Times" w:cs="Times New Roman"/>
          <w:color w:val="000000"/>
          <w:sz w:val="24"/>
          <w:szCs w:val="24"/>
          <w:shd w:val="clear" w:color="auto" w:fill="FFFFFF"/>
          <w:lang w:eastAsia="en-GB"/>
        </w:rPr>
        <w:t xml:space="preserve"> as it is essential for </w:t>
      </w:r>
      <w:r w:rsidR="00505AD6">
        <w:rPr>
          <w:rFonts w:ascii="Times" w:eastAsia="Times New Roman" w:hAnsi="Times" w:cs="Times New Roman"/>
          <w:color w:val="000000"/>
          <w:sz w:val="24"/>
          <w:szCs w:val="24"/>
          <w:shd w:val="clear" w:color="auto" w:fill="FFFFFF"/>
          <w:lang w:eastAsia="en-GB"/>
        </w:rPr>
        <w:t>maintenance</w:t>
      </w:r>
      <w:r w:rsidRPr="00AF6A37">
        <w:rPr>
          <w:rFonts w:ascii="Times" w:eastAsia="Times New Roman" w:hAnsi="Times" w:cs="Times New Roman"/>
          <w:color w:val="000000"/>
          <w:sz w:val="24"/>
          <w:szCs w:val="24"/>
          <w:shd w:val="clear" w:color="auto" w:fill="FFFFFF"/>
          <w:lang w:eastAsia="en-GB"/>
        </w:rPr>
        <w:t xml:space="preserve">. Hormone imbalances as a result of low weight can also impact bone health. In females with low body weight there </w:t>
      </w:r>
      <w:r w:rsidRPr="00AF6A37">
        <w:rPr>
          <w:rFonts w:ascii="Times" w:eastAsia="Times New Roman" w:hAnsi="Times" w:cs="Times New Roman"/>
          <w:color w:val="000000"/>
          <w:sz w:val="24"/>
          <w:szCs w:val="24"/>
          <w:shd w:val="clear" w:color="auto" w:fill="FFFFFF"/>
          <w:lang w:eastAsia="en-GB"/>
        </w:rPr>
        <w:lastRenderedPageBreak/>
        <w:t xml:space="preserve">is a reduction of </w:t>
      </w:r>
      <w:r w:rsidR="006A51E6" w:rsidRPr="00684DBE">
        <w:rPr>
          <w:rFonts w:ascii="Times" w:eastAsia="Times New Roman" w:hAnsi="Times" w:cs="Times New Roman"/>
          <w:color w:val="000000"/>
          <w:sz w:val="24"/>
          <w:szCs w:val="24"/>
          <w:shd w:val="clear" w:color="auto" w:fill="FFFFFF"/>
          <w:lang w:eastAsia="en-GB"/>
        </w:rPr>
        <w:t>oestrogen</w:t>
      </w:r>
      <w:r w:rsidRPr="00AF6A37">
        <w:rPr>
          <w:rFonts w:ascii="Times" w:eastAsia="Times New Roman" w:hAnsi="Times" w:cs="Times New Roman"/>
          <w:color w:val="000000"/>
          <w:sz w:val="24"/>
          <w:szCs w:val="24"/>
          <w:shd w:val="clear" w:color="auto" w:fill="FFFFFF"/>
          <w:lang w:eastAsia="en-GB"/>
        </w:rPr>
        <w:t xml:space="preserve"> levels, this also plays a role in bone density. This is similar in males as a reduced testosterone level can lead to brittle bones. This is particularly a problem as many people who suffer with anorexia develop it in their teens while they are still growing. This can stunt growth. Studies show that this is an issue that occurs early in the illness, making quick treatment of the disorder important (NIH, 2020.)</w:t>
      </w:r>
    </w:p>
    <w:p w14:paraId="36EF8611" w14:textId="6D3D142E" w:rsidR="00020B34" w:rsidRDefault="00E44040" w:rsidP="008E1FBE">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repercussion of </w:t>
      </w:r>
      <w:r w:rsidR="005314C3">
        <w:rPr>
          <w:rFonts w:ascii="Times New Roman" w:hAnsi="Times New Roman" w:cs="Times New Roman"/>
          <w:sz w:val="24"/>
          <w:szCs w:val="24"/>
        </w:rPr>
        <w:t>a</w:t>
      </w:r>
      <w:r>
        <w:rPr>
          <w:rFonts w:ascii="Times New Roman" w:hAnsi="Times New Roman" w:cs="Times New Roman"/>
          <w:sz w:val="24"/>
          <w:szCs w:val="24"/>
        </w:rPr>
        <w:t>norexia on the body can be fatal</w:t>
      </w:r>
      <w:r w:rsidR="00A4768F">
        <w:rPr>
          <w:rFonts w:ascii="Times New Roman" w:hAnsi="Times New Roman" w:cs="Times New Roman"/>
          <w:sz w:val="24"/>
          <w:szCs w:val="24"/>
        </w:rPr>
        <w:t xml:space="preserve">. Anorexics can become so </w:t>
      </w:r>
      <w:r w:rsidR="007B035E">
        <w:rPr>
          <w:rFonts w:ascii="Times New Roman" w:hAnsi="Times New Roman" w:cs="Times New Roman"/>
          <w:sz w:val="24"/>
          <w:szCs w:val="24"/>
        </w:rPr>
        <w:t>emancipated</w:t>
      </w:r>
      <w:r w:rsidR="00A4768F">
        <w:rPr>
          <w:rFonts w:ascii="Times New Roman" w:hAnsi="Times New Roman" w:cs="Times New Roman"/>
          <w:sz w:val="24"/>
          <w:szCs w:val="24"/>
        </w:rPr>
        <w:t xml:space="preserve"> that the</w:t>
      </w:r>
      <w:r w:rsidR="007275B1">
        <w:rPr>
          <w:rFonts w:ascii="Times New Roman" w:hAnsi="Times New Roman" w:cs="Times New Roman"/>
          <w:sz w:val="24"/>
          <w:szCs w:val="24"/>
        </w:rPr>
        <w:t xml:space="preserve"> body can no longer support itself. A </w:t>
      </w:r>
      <w:r w:rsidR="007B035E">
        <w:rPr>
          <w:rFonts w:ascii="Times New Roman" w:hAnsi="Times New Roman" w:cs="Times New Roman"/>
          <w:sz w:val="24"/>
          <w:szCs w:val="24"/>
        </w:rPr>
        <w:t>longitudinal</w:t>
      </w:r>
      <w:r w:rsidR="00045937">
        <w:rPr>
          <w:rFonts w:ascii="Times New Roman" w:hAnsi="Times New Roman" w:cs="Times New Roman"/>
          <w:sz w:val="24"/>
          <w:szCs w:val="24"/>
        </w:rPr>
        <w:t xml:space="preserve"> </w:t>
      </w:r>
      <w:r w:rsidR="007275B1">
        <w:rPr>
          <w:rFonts w:ascii="Times New Roman" w:hAnsi="Times New Roman" w:cs="Times New Roman"/>
          <w:sz w:val="24"/>
          <w:szCs w:val="24"/>
        </w:rPr>
        <w:t>study</w:t>
      </w:r>
      <w:r w:rsidR="00045937">
        <w:rPr>
          <w:rFonts w:ascii="Times New Roman" w:hAnsi="Times New Roman" w:cs="Times New Roman"/>
          <w:sz w:val="24"/>
          <w:szCs w:val="24"/>
        </w:rPr>
        <w:t xml:space="preserve">, </w:t>
      </w:r>
      <w:r w:rsidR="007B035E">
        <w:rPr>
          <w:rFonts w:ascii="Times New Roman" w:hAnsi="Times New Roman" w:cs="Times New Roman"/>
          <w:sz w:val="24"/>
          <w:szCs w:val="24"/>
        </w:rPr>
        <w:t>analysing</w:t>
      </w:r>
      <w:r w:rsidR="00045937">
        <w:rPr>
          <w:rFonts w:ascii="Times New Roman" w:hAnsi="Times New Roman" w:cs="Times New Roman"/>
          <w:sz w:val="24"/>
          <w:szCs w:val="24"/>
        </w:rPr>
        <w:t xml:space="preserve"> deaths</w:t>
      </w:r>
      <w:r w:rsidR="00B42DC8">
        <w:rPr>
          <w:rFonts w:ascii="Times New Roman" w:hAnsi="Times New Roman" w:cs="Times New Roman"/>
          <w:sz w:val="24"/>
          <w:szCs w:val="24"/>
        </w:rPr>
        <w:t xml:space="preserve"> within hospitals</w:t>
      </w:r>
      <w:r w:rsidR="00045937">
        <w:rPr>
          <w:rFonts w:ascii="Times New Roman" w:hAnsi="Times New Roman" w:cs="Times New Roman"/>
          <w:sz w:val="24"/>
          <w:szCs w:val="24"/>
        </w:rPr>
        <w:t xml:space="preserve"> in women, </w:t>
      </w:r>
      <w:r w:rsidR="00B42DC8">
        <w:rPr>
          <w:rFonts w:ascii="Times New Roman" w:hAnsi="Times New Roman" w:cs="Times New Roman"/>
          <w:sz w:val="24"/>
          <w:szCs w:val="24"/>
        </w:rPr>
        <w:t xml:space="preserve">looked at data </w:t>
      </w:r>
      <w:r w:rsidR="00045937">
        <w:rPr>
          <w:rFonts w:ascii="Times New Roman" w:hAnsi="Times New Roman" w:cs="Times New Roman"/>
          <w:sz w:val="24"/>
          <w:szCs w:val="24"/>
        </w:rPr>
        <w:t>from 1989 to 2016</w:t>
      </w:r>
      <w:r w:rsidR="00B42DC8">
        <w:rPr>
          <w:rFonts w:ascii="Times New Roman" w:hAnsi="Times New Roman" w:cs="Times New Roman"/>
          <w:sz w:val="24"/>
          <w:szCs w:val="24"/>
        </w:rPr>
        <w:t xml:space="preserve">. The study </w:t>
      </w:r>
      <w:r w:rsidR="007275B1">
        <w:rPr>
          <w:rFonts w:ascii="Times New Roman" w:hAnsi="Times New Roman" w:cs="Times New Roman"/>
          <w:sz w:val="24"/>
          <w:szCs w:val="24"/>
        </w:rPr>
        <w:t xml:space="preserve">found that women </w:t>
      </w:r>
      <w:r w:rsidR="00B42DC8">
        <w:rPr>
          <w:rFonts w:ascii="Times New Roman" w:hAnsi="Times New Roman" w:cs="Times New Roman"/>
          <w:sz w:val="24"/>
          <w:szCs w:val="24"/>
        </w:rPr>
        <w:t xml:space="preserve">who were admitted to hospital </w:t>
      </w:r>
      <w:r w:rsidR="00045937">
        <w:rPr>
          <w:rFonts w:ascii="Times New Roman" w:hAnsi="Times New Roman" w:cs="Times New Roman"/>
          <w:sz w:val="24"/>
          <w:szCs w:val="24"/>
        </w:rPr>
        <w:t>three or more</w:t>
      </w:r>
      <w:r w:rsidR="00B42DC8">
        <w:rPr>
          <w:rFonts w:ascii="Times New Roman" w:hAnsi="Times New Roman" w:cs="Times New Roman"/>
          <w:sz w:val="24"/>
          <w:szCs w:val="24"/>
        </w:rPr>
        <w:t xml:space="preserve"> time</w:t>
      </w:r>
      <w:r w:rsidR="00F8559B">
        <w:rPr>
          <w:rFonts w:ascii="Times New Roman" w:hAnsi="Times New Roman" w:cs="Times New Roman"/>
          <w:sz w:val="24"/>
          <w:szCs w:val="24"/>
        </w:rPr>
        <w:t xml:space="preserve"> for </w:t>
      </w:r>
      <w:r w:rsidR="00045937">
        <w:rPr>
          <w:rFonts w:ascii="Times New Roman" w:hAnsi="Times New Roman" w:cs="Times New Roman"/>
          <w:sz w:val="24"/>
          <w:szCs w:val="24"/>
        </w:rPr>
        <w:t>anorexia</w:t>
      </w:r>
      <w:r w:rsidR="00F8559B">
        <w:rPr>
          <w:rFonts w:ascii="Times New Roman" w:hAnsi="Times New Roman" w:cs="Times New Roman"/>
          <w:sz w:val="24"/>
          <w:szCs w:val="24"/>
        </w:rPr>
        <w:t xml:space="preserve">, where </w:t>
      </w:r>
      <w:r w:rsidR="00B42DC8">
        <w:rPr>
          <w:rFonts w:ascii="Times New Roman" w:hAnsi="Times New Roman" w:cs="Times New Roman"/>
          <w:sz w:val="24"/>
          <w:szCs w:val="24"/>
        </w:rPr>
        <w:t xml:space="preserve">seven </w:t>
      </w:r>
      <w:r w:rsidR="00F8559B">
        <w:rPr>
          <w:rFonts w:ascii="Times New Roman" w:hAnsi="Times New Roman" w:cs="Times New Roman"/>
          <w:sz w:val="24"/>
          <w:szCs w:val="24"/>
        </w:rPr>
        <w:t xml:space="preserve">times more likely to </w:t>
      </w:r>
      <w:r w:rsidR="00B42DC8">
        <w:rPr>
          <w:rFonts w:ascii="Times New Roman" w:hAnsi="Times New Roman" w:cs="Times New Roman"/>
          <w:sz w:val="24"/>
          <w:szCs w:val="24"/>
        </w:rPr>
        <w:t xml:space="preserve">have passed away after ten years </w:t>
      </w:r>
      <w:r w:rsidR="00F8559B">
        <w:rPr>
          <w:rFonts w:ascii="Times New Roman" w:hAnsi="Times New Roman" w:cs="Times New Roman"/>
          <w:sz w:val="24"/>
          <w:szCs w:val="24"/>
        </w:rPr>
        <w:t>than those who present</w:t>
      </w:r>
      <w:r w:rsidR="00B42DC8">
        <w:rPr>
          <w:rFonts w:ascii="Times New Roman" w:hAnsi="Times New Roman" w:cs="Times New Roman"/>
          <w:sz w:val="24"/>
          <w:szCs w:val="24"/>
        </w:rPr>
        <w:t>ed</w:t>
      </w:r>
      <w:r w:rsidR="00F8559B">
        <w:rPr>
          <w:rFonts w:ascii="Times New Roman" w:hAnsi="Times New Roman" w:cs="Times New Roman"/>
          <w:sz w:val="24"/>
          <w:szCs w:val="24"/>
        </w:rPr>
        <w:t xml:space="preserve"> for other reasons</w:t>
      </w:r>
      <w:r w:rsidR="00B42DC8">
        <w:rPr>
          <w:rFonts w:ascii="Times New Roman" w:hAnsi="Times New Roman" w:cs="Times New Roman"/>
          <w:sz w:val="24"/>
          <w:szCs w:val="24"/>
        </w:rPr>
        <w:t xml:space="preserve"> (Auger et</w:t>
      </w:r>
      <w:r w:rsidR="00505769">
        <w:rPr>
          <w:rFonts w:ascii="Times New Roman" w:hAnsi="Times New Roman" w:cs="Times New Roman"/>
          <w:sz w:val="24"/>
          <w:szCs w:val="24"/>
        </w:rPr>
        <w:t>.</w:t>
      </w:r>
      <w:r w:rsidR="00B42DC8">
        <w:rPr>
          <w:rFonts w:ascii="Times New Roman" w:hAnsi="Times New Roman" w:cs="Times New Roman"/>
          <w:sz w:val="24"/>
          <w:szCs w:val="24"/>
        </w:rPr>
        <w:t xml:space="preserve"> al, 2021.)</w:t>
      </w:r>
      <w:r w:rsidR="00C9188B">
        <w:rPr>
          <w:rFonts w:ascii="Times New Roman" w:hAnsi="Times New Roman" w:cs="Times New Roman"/>
          <w:sz w:val="24"/>
          <w:szCs w:val="24"/>
        </w:rPr>
        <w:t xml:space="preserve"> </w:t>
      </w:r>
    </w:p>
    <w:p w14:paraId="27C551C9" w14:textId="2FC35F11" w:rsidR="00D7308D" w:rsidRDefault="000B77E3" w:rsidP="00505769">
      <w:pPr>
        <w:spacing w:line="360" w:lineRule="auto"/>
        <w:ind w:firstLine="720"/>
        <w:rPr>
          <w:rFonts w:ascii="Times New Roman" w:hAnsi="Times New Roman" w:cs="Times New Roman"/>
          <w:sz w:val="24"/>
          <w:szCs w:val="24"/>
        </w:rPr>
      </w:pPr>
      <w:r>
        <w:rPr>
          <w:rFonts w:ascii="Times New Roman" w:hAnsi="Times New Roman" w:cs="Times New Roman"/>
          <w:sz w:val="24"/>
          <w:szCs w:val="24"/>
        </w:rPr>
        <w:t>Anorexia takes a massive mental toll on th</w:t>
      </w:r>
      <w:r w:rsidR="00D8408C">
        <w:rPr>
          <w:rFonts w:ascii="Times New Roman" w:hAnsi="Times New Roman" w:cs="Times New Roman"/>
          <w:sz w:val="24"/>
          <w:szCs w:val="24"/>
        </w:rPr>
        <w:t xml:space="preserve">ose </w:t>
      </w:r>
      <w:r>
        <w:rPr>
          <w:rFonts w:ascii="Times New Roman" w:hAnsi="Times New Roman" w:cs="Times New Roman"/>
          <w:sz w:val="24"/>
          <w:szCs w:val="24"/>
        </w:rPr>
        <w:t>suffering;</w:t>
      </w:r>
      <w:r w:rsidR="00D8408C">
        <w:rPr>
          <w:rFonts w:ascii="Times New Roman" w:hAnsi="Times New Roman" w:cs="Times New Roman"/>
          <w:sz w:val="24"/>
          <w:szCs w:val="24"/>
        </w:rPr>
        <w:t xml:space="preserve"> it is consuming and often all</w:t>
      </w:r>
      <w:r w:rsidR="00AA4654">
        <w:rPr>
          <w:rFonts w:ascii="Times New Roman" w:hAnsi="Times New Roman" w:cs="Times New Roman"/>
          <w:sz w:val="24"/>
          <w:szCs w:val="24"/>
        </w:rPr>
        <w:t xml:space="preserve"> </w:t>
      </w:r>
      <w:r w:rsidR="00F660B5">
        <w:rPr>
          <w:rFonts w:ascii="Times New Roman" w:hAnsi="Times New Roman" w:cs="Times New Roman"/>
          <w:sz w:val="24"/>
          <w:szCs w:val="24"/>
        </w:rPr>
        <w:t xml:space="preserve">they can think about. </w:t>
      </w:r>
      <w:r w:rsidR="00505769">
        <w:rPr>
          <w:rFonts w:ascii="Times New Roman" w:hAnsi="Times New Roman" w:cs="Times New Roman"/>
          <w:sz w:val="24"/>
          <w:szCs w:val="24"/>
        </w:rPr>
        <w:t xml:space="preserve">Many people living with anorexia </w:t>
      </w:r>
      <w:r w:rsidR="00505AD6">
        <w:rPr>
          <w:rFonts w:ascii="Times New Roman" w:hAnsi="Times New Roman" w:cs="Times New Roman"/>
          <w:sz w:val="24"/>
          <w:szCs w:val="24"/>
        </w:rPr>
        <w:t>lives</w:t>
      </w:r>
      <w:r w:rsidR="00505769">
        <w:rPr>
          <w:rFonts w:ascii="Times New Roman" w:hAnsi="Times New Roman" w:cs="Times New Roman"/>
          <w:sz w:val="24"/>
          <w:szCs w:val="24"/>
        </w:rPr>
        <w:t xml:space="preserve"> in denial of the illness and believe they are not ill. </w:t>
      </w:r>
      <w:r w:rsidR="00F660B5">
        <w:rPr>
          <w:rFonts w:ascii="Times New Roman" w:hAnsi="Times New Roman" w:cs="Times New Roman"/>
          <w:sz w:val="24"/>
          <w:szCs w:val="24"/>
        </w:rPr>
        <w:t>People living with eating disorders</w:t>
      </w:r>
      <w:r w:rsidR="00734BE6">
        <w:rPr>
          <w:rFonts w:ascii="Times New Roman" w:hAnsi="Times New Roman" w:cs="Times New Roman"/>
          <w:sz w:val="24"/>
          <w:szCs w:val="24"/>
        </w:rPr>
        <w:t>, in particular</w:t>
      </w:r>
      <w:r w:rsidR="0038243E">
        <w:rPr>
          <w:rFonts w:ascii="Times New Roman" w:hAnsi="Times New Roman" w:cs="Times New Roman"/>
          <w:sz w:val="24"/>
          <w:szCs w:val="24"/>
        </w:rPr>
        <w:t xml:space="preserve"> </w:t>
      </w:r>
      <w:r w:rsidR="005314C3">
        <w:rPr>
          <w:rFonts w:ascii="Times New Roman" w:hAnsi="Times New Roman" w:cs="Times New Roman"/>
          <w:sz w:val="24"/>
          <w:szCs w:val="24"/>
        </w:rPr>
        <w:t>a</w:t>
      </w:r>
      <w:r w:rsidR="0038243E">
        <w:rPr>
          <w:rFonts w:ascii="Times New Roman" w:hAnsi="Times New Roman" w:cs="Times New Roman"/>
          <w:sz w:val="24"/>
          <w:szCs w:val="24"/>
        </w:rPr>
        <w:t xml:space="preserve">norexia, </w:t>
      </w:r>
      <w:r w:rsidR="00F660B5">
        <w:rPr>
          <w:rFonts w:ascii="Times New Roman" w:hAnsi="Times New Roman" w:cs="Times New Roman"/>
          <w:sz w:val="24"/>
          <w:szCs w:val="24"/>
        </w:rPr>
        <w:t>often have a fixation with food</w:t>
      </w:r>
      <w:r w:rsidR="003F222A">
        <w:rPr>
          <w:rFonts w:ascii="Times New Roman" w:hAnsi="Times New Roman" w:cs="Times New Roman"/>
          <w:sz w:val="24"/>
          <w:szCs w:val="24"/>
        </w:rPr>
        <w:t xml:space="preserve"> and it can become ritualistic</w:t>
      </w:r>
      <w:r w:rsidR="00792E50">
        <w:rPr>
          <w:rFonts w:ascii="Times New Roman" w:hAnsi="Times New Roman" w:cs="Times New Roman"/>
          <w:sz w:val="24"/>
          <w:szCs w:val="24"/>
        </w:rPr>
        <w:t xml:space="preserve">; they will often have set meals and meal times that they will not deviate from. </w:t>
      </w:r>
      <w:r w:rsidR="007E171A">
        <w:rPr>
          <w:rFonts w:ascii="Times New Roman" w:hAnsi="Times New Roman" w:cs="Times New Roman"/>
          <w:sz w:val="24"/>
          <w:szCs w:val="24"/>
        </w:rPr>
        <w:t xml:space="preserve">They may have foods they deem </w:t>
      </w:r>
      <w:r w:rsidR="00E671A4">
        <w:rPr>
          <w:rFonts w:ascii="Times New Roman" w:hAnsi="Times New Roman" w:cs="Times New Roman"/>
          <w:sz w:val="24"/>
          <w:szCs w:val="24"/>
        </w:rPr>
        <w:t>safe to eat</w:t>
      </w:r>
      <w:r w:rsidR="00733BA2">
        <w:rPr>
          <w:rFonts w:ascii="Times New Roman" w:hAnsi="Times New Roman" w:cs="Times New Roman"/>
          <w:sz w:val="24"/>
          <w:szCs w:val="24"/>
        </w:rPr>
        <w:t xml:space="preserve"> and demonise high calorie foods as bad.</w:t>
      </w:r>
      <w:r w:rsidR="005314C3">
        <w:rPr>
          <w:rFonts w:ascii="Times New Roman" w:hAnsi="Times New Roman" w:cs="Times New Roman"/>
          <w:sz w:val="24"/>
          <w:szCs w:val="24"/>
        </w:rPr>
        <w:t xml:space="preserve"> Food avoidance is common and many people with anorexia will adopt different diets, for instance vegan or gluten free in effort to avoid foods they deem to be </w:t>
      </w:r>
      <w:r w:rsidR="004445F5">
        <w:rPr>
          <w:rFonts w:ascii="Times New Roman" w:hAnsi="Times New Roman" w:cs="Times New Roman"/>
          <w:sz w:val="24"/>
          <w:szCs w:val="24"/>
        </w:rPr>
        <w:t>not safe eat Harrison et. al, 2017.)</w:t>
      </w:r>
      <w:r w:rsidR="00733BA2">
        <w:rPr>
          <w:rFonts w:ascii="Times New Roman" w:hAnsi="Times New Roman" w:cs="Times New Roman"/>
          <w:sz w:val="24"/>
          <w:szCs w:val="24"/>
        </w:rPr>
        <w:t xml:space="preserve"> Many people in recovery have </w:t>
      </w:r>
      <w:r w:rsidR="00052333">
        <w:rPr>
          <w:rFonts w:ascii="Times New Roman" w:hAnsi="Times New Roman" w:cs="Times New Roman"/>
          <w:sz w:val="24"/>
          <w:szCs w:val="24"/>
        </w:rPr>
        <w:t xml:space="preserve">“fear foods” that they would not eat when ill and have to </w:t>
      </w:r>
      <w:r w:rsidR="009F5B12">
        <w:rPr>
          <w:rFonts w:ascii="Times New Roman" w:hAnsi="Times New Roman" w:cs="Times New Roman"/>
          <w:sz w:val="24"/>
          <w:szCs w:val="24"/>
        </w:rPr>
        <w:t>gradually add back into their diet to overcome</w:t>
      </w:r>
      <w:r w:rsidR="00367ECC">
        <w:rPr>
          <w:rFonts w:ascii="Times New Roman" w:hAnsi="Times New Roman" w:cs="Times New Roman"/>
          <w:sz w:val="24"/>
          <w:szCs w:val="24"/>
        </w:rPr>
        <w:t xml:space="preserve"> their fear of</w:t>
      </w:r>
      <w:r w:rsidR="009F5B12">
        <w:rPr>
          <w:rFonts w:ascii="Times New Roman" w:hAnsi="Times New Roman" w:cs="Times New Roman"/>
          <w:sz w:val="24"/>
          <w:szCs w:val="24"/>
        </w:rPr>
        <w:t xml:space="preserve">. </w:t>
      </w:r>
    </w:p>
    <w:p w14:paraId="617661C8" w14:textId="4B44D0DC" w:rsidR="00B2741B" w:rsidRDefault="00E44040" w:rsidP="006E5A1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overwhelming nature of Anorexia </w:t>
      </w:r>
      <w:r w:rsidR="0064111D">
        <w:rPr>
          <w:rFonts w:ascii="Times New Roman" w:hAnsi="Times New Roman" w:cs="Times New Roman"/>
          <w:sz w:val="24"/>
          <w:szCs w:val="24"/>
        </w:rPr>
        <w:t xml:space="preserve">can make it difficult in </w:t>
      </w:r>
      <w:r w:rsidR="00626D1A">
        <w:rPr>
          <w:rFonts w:ascii="Times New Roman" w:hAnsi="Times New Roman" w:cs="Times New Roman"/>
          <w:sz w:val="24"/>
          <w:szCs w:val="24"/>
        </w:rPr>
        <w:t>day-to-day</w:t>
      </w:r>
      <w:r w:rsidR="0064111D">
        <w:rPr>
          <w:rFonts w:ascii="Times New Roman" w:hAnsi="Times New Roman" w:cs="Times New Roman"/>
          <w:sz w:val="24"/>
          <w:szCs w:val="24"/>
        </w:rPr>
        <w:t xml:space="preserve"> life while</w:t>
      </w:r>
      <w:r w:rsidR="00792E50">
        <w:rPr>
          <w:rFonts w:ascii="Times New Roman" w:hAnsi="Times New Roman" w:cs="Times New Roman"/>
          <w:sz w:val="24"/>
          <w:szCs w:val="24"/>
        </w:rPr>
        <w:t>.</w:t>
      </w:r>
      <w:r w:rsidR="00E774C6">
        <w:rPr>
          <w:rFonts w:ascii="Times New Roman" w:hAnsi="Times New Roman" w:cs="Times New Roman"/>
          <w:sz w:val="24"/>
          <w:szCs w:val="24"/>
        </w:rPr>
        <w:t xml:space="preserve"> It can also lead to deeper rooted psychological problems such as depression and anxiety. </w:t>
      </w:r>
      <w:r w:rsidR="007C54AA">
        <w:rPr>
          <w:rFonts w:ascii="Times New Roman" w:hAnsi="Times New Roman" w:cs="Times New Roman"/>
          <w:sz w:val="24"/>
          <w:szCs w:val="24"/>
        </w:rPr>
        <w:t xml:space="preserve">Many have poor self image and low self esteem </w:t>
      </w:r>
      <w:r w:rsidR="00AE6D2C">
        <w:rPr>
          <w:rFonts w:ascii="Times New Roman" w:hAnsi="Times New Roman" w:cs="Times New Roman"/>
          <w:sz w:val="24"/>
          <w:szCs w:val="24"/>
        </w:rPr>
        <w:t xml:space="preserve">due to being so unhappy with the bodies. </w:t>
      </w:r>
      <w:r w:rsidR="00E774C6">
        <w:rPr>
          <w:rFonts w:ascii="Times New Roman" w:hAnsi="Times New Roman" w:cs="Times New Roman"/>
          <w:sz w:val="24"/>
          <w:szCs w:val="24"/>
        </w:rPr>
        <w:t>They will often become withdrawn from f</w:t>
      </w:r>
      <w:r w:rsidR="00DD4CCA">
        <w:rPr>
          <w:rFonts w:ascii="Times New Roman" w:hAnsi="Times New Roman" w:cs="Times New Roman"/>
          <w:sz w:val="24"/>
          <w:szCs w:val="24"/>
        </w:rPr>
        <w:t xml:space="preserve">amily and friends </w:t>
      </w:r>
      <w:r w:rsidR="008208A6">
        <w:rPr>
          <w:rFonts w:ascii="Times New Roman" w:hAnsi="Times New Roman" w:cs="Times New Roman"/>
          <w:sz w:val="24"/>
          <w:szCs w:val="24"/>
        </w:rPr>
        <w:t xml:space="preserve">likely to hide how sick they are, </w:t>
      </w:r>
      <w:r w:rsidR="00DD4CCA">
        <w:rPr>
          <w:rFonts w:ascii="Times New Roman" w:hAnsi="Times New Roman" w:cs="Times New Roman"/>
          <w:sz w:val="24"/>
          <w:szCs w:val="24"/>
        </w:rPr>
        <w:t>leading to social needs not being met</w:t>
      </w:r>
      <w:r w:rsidR="00D5696D">
        <w:rPr>
          <w:rFonts w:ascii="Times New Roman" w:hAnsi="Times New Roman" w:cs="Times New Roman"/>
          <w:sz w:val="24"/>
          <w:szCs w:val="24"/>
        </w:rPr>
        <w:t xml:space="preserve">. They avoid </w:t>
      </w:r>
      <w:r w:rsidR="00677DFF">
        <w:rPr>
          <w:rFonts w:ascii="Times New Roman" w:hAnsi="Times New Roman" w:cs="Times New Roman"/>
          <w:sz w:val="24"/>
          <w:szCs w:val="24"/>
        </w:rPr>
        <w:t xml:space="preserve">social </w:t>
      </w:r>
      <w:r w:rsidR="00D5696D">
        <w:rPr>
          <w:rFonts w:ascii="Times New Roman" w:hAnsi="Times New Roman" w:cs="Times New Roman"/>
          <w:sz w:val="24"/>
          <w:szCs w:val="24"/>
        </w:rPr>
        <w:t xml:space="preserve">situations were food and drink may be involved for fear of </w:t>
      </w:r>
      <w:r w:rsidR="00AE2503">
        <w:rPr>
          <w:rFonts w:ascii="Times New Roman" w:hAnsi="Times New Roman" w:cs="Times New Roman"/>
          <w:sz w:val="24"/>
          <w:szCs w:val="24"/>
        </w:rPr>
        <w:t>having to consuming calorific food</w:t>
      </w:r>
      <w:r w:rsidR="00763801">
        <w:rPr>
          <w:rFonts w:ascii="Times New Roman" w:hAnsi="Times New Roman" w:cs="Times New Roman"/>
          <w:sz w:val="24"/>
          <w:szCs w:val="24"/>
        </w:rPr>
        <w:t xml:space="preserve">. </w:t>
      </w:r>
      <w:r w:rsidR="00505AD6">
        <w:rPr>
          <w:rFonts w:ascii="Times New Roman" w:hAnsi="Times New Roman" w:cs="Times New Roman"/>
          <w:sz w:val="24"/>
          <w:szCs w:val="24"/>
        </w:rPr>
        <w:t>Body dysmorphia can influence how someone perceives themselves and lead them to believe they are much bigger than they. Leading to or worsening anorexi</w:t>
      </w:r>
      <w:r w:rsidR="008208A6">
        <w:rPr>
          <w:rFonts w:ascii="Times New Roman" w:hAnsi="Times New Roman" w:cs="Times New Roman"/>
          <w:sz w:val="24"/>
          <w:szCs w:val="24"/>
        </w:rPr>
        <w:t>a (BEAT, 2019.)</w:t>
      </w:r>
    </w:p>
    <w:p w14:paraId="422E1C76" w14:textId="22CD6FFB" w:rsidR="005C2DEE" w:rsidRDefault="005C2DEE" w:rsidP="006E5A12">
      <w:pPr>
        <w:spacing w:line="360" w:lineRule="auto"/>
        <w:ind w:firstLine="720"/>
        <w:rPr>
          <w:rFonts w:ascii="Times New Roman" w:hAnsi="Times New Roman" w:cs="Times New Roman"/>
          <w:sz w:val="24"/>
          <w:szCs w:val="24"/>
        </w:rPr>
      </w:pPr>
      <w:r w:rsidRPr="00DF79BC">
        <w:rPr>
          <w:rFonts w:ascii="UICTFontTextStyleBody" w:eastAsia="Times New Roman" w:hAnsi="UICTFontTextStyleBody" w:cs="Times New Roman"/>
          <w:color w:val="000000"/>
          <w:sz w:val="24"/>
          <w:szCs w:val="24"/>
          <w:shd w:val="clear" w:color="auto" w:fill="FFFFFF"/>
          <w:lang w:eastAsia="en-GB"/>
        </w:rPr>
        <w:t xml:space="preserve">Anorexia is a very </w:t>
      </w:r>
      <w:r>
        <w:rPr>
          <w:rFonts w:ascii="UICTFontTextStyleBody" w:eastAsia="Times New Roman" w:hAnsi="UICTFontTextStyleBody" w:cs="Times New Roman"/>
          <w:color w:val="000000"/>
          <w:sz w:val="24"/>
          <w:szCs w:val="24"/>
          <w:shd w:val="clear" w:color="auto" w:fill="FFFFFF"/>
          <w:lang w:eastAsia="en-GB"/>
        </w:rPr>
        <w:t>powerful</w:t>
      </w:r>
      <w:r w:rsidRPr="00DF79BC">
        <w:rPr>
          <w:rFonts w:ascii="UICTFontTextStyleBody" w:eastAsia="Times New Roman" w:hAnsi="UICTFontTextStyleBody" w:cs="Times New Roman"/>
          <w:color w:val="000000"/>
          <w:sz w:val="24"/>
          <w:szCs w:val="24"/>
          <w:shd w:val="clear" w:color="auto" w:fill="FFFFFF"/>
          <w:lang w:eastAsia="en-GB"/>
        </w:rPr>
        <w:t xml:space="preserve"> illness, many of those who struggle report that they feel as if the eating disorder is their identity. This can make recovery more difficult as the individual feels like </w:t>
      </w:r>
      <w:r>
        <w:rPr>
          <w:rFonts w:ascii="UICTFontTextStyleBody" w:eastAsia="Times New Roman" w:hAnsi="UICTFontTextStyleBody" w:cs="Times New Roman"/>
          <w:color w:val="000000"/>
          <w:sz w:val="24"/>
          <w:szCs w:val="24"/>
          <w:shd w:val="clear" w:color="auto" w:fill="FFFFFF"/>
          <w:lang w:eastAsia="en-GB"/>
        </w:rPr>
        <w:t>they’ve lost</w:t>
      </w:r>
      <w:r w:rsidRPr="00DF79BC">
        <w:rPr>
          <w:rFonts w:ascii="UICTFontTextStyleBody" w:eastAsia="Times New Roman" w:hAnsi="UICTFontTextStyleBody" w:cs="Times New Roman"/>
          <w:color w:val="000000"/>
          <w:sz w:val="24"/>
          <w:szCs w:val="24"/>
          <w:shd w:val="clear" w:color="auto" w:fill="FFFFFF"/>
          <w:lang w:eastAsia="en-GB"/>
        </w:rPr>
        <w:t xml:space="preserve"> </w:t>
      </w:r>
      <w:r>
        <w:rPr>
          <w:rFonts w:ascii="UICTFontTextStyleBody" w:eastAsia="Times New Roman" w:hAnsi="UICTFontTextStyleBody" w:cs="Times New Roman"/>
          <w:color w:val="000000"/>
          <w:sz w:val="24"/>
          <w:szCs w:val="24"/>
          <w:shd w:val="clear" w:color="auto" w:fill="FFFFFF"/>
          <w:lang w:eastAsia="en-GB"/>
        </w:rPr>
        <w:t xml:space="preserve">their former </w:t>
      </w:r>
      <w:r w:rsidRPr="00DF79BC">
        <w:rPr>
          <w:rFonts w:ascii="UICTFontTextStyleBody" w:eastAsia="Times New Roman" w:hAnsi="UICTFontTextStyleBody" w:cs="Times New Roman"/>
          <w:color w:val="000000"/>
          <w:sz w:val="24"/>
          <w:szCs w:val="24"/>
          <w:shd w:val="clear" w:color="auto" w:fill="FFFFFF"/>
          <w:lang w:eastAsia="en-GB"/>
        </w:rPr>
        <w:t xml:space="preserve">selves and are scared to recover, especially in cases of prolonged anorexia as the person doesn’t know who they are </w:t>
      </w:r>
      <w:r w:rsidRPr="00DF79BC">
        <w:rPr>
          <w:rFonts w:ascii="UICTFontTextStyleBody" w:eastAsia="Times New Roman" w:hAnsi="UICTFontTextStyleBody" w:cs="Times New Roman"/>
          <w:color w:val="000000"/>
          <w:sz w:val="24"/>
          <w:szCs w:val="24"/>
          <w:shd w:val="clear" w:color="auto" w:fill="FFFFFF"/>
          <w:lang w:eastAsia="en-GB"/>
        </w:rPr>
        <w:lastRenderedPageBreak/>
        <w:t>without the eating disorder.</w:t>
      </w:r>
      <w:r w:rsidRPr="00DF79BC">
        <w:rPr>
          <w:rFonts w:ascii="UICTFontTextStyleBody" w:eastAsia="Times New Roman" w:hAnsi="UICTFontTextStyleBody" w:cs="Times New Roman"/>
          <w:color w:val="000000"/>
          <w:sz w:val="24"/>
          <w:szCs w:val="24"/>
          <w:bdr w:val="none" w:sz="0" w:space="0" w:color="auto" w:frame="1"/>
          <w:lang w:eastAsia="en-GB"/>
        </w:rPr>
        <w:t> </w:t>
      </w:r>
      <w:r>
        <w:rPr>
          <w:rFonts w:ascii="UICTFontTextStyleBody" w:eastAsia="Times New Roman" w:hAnsi="UICTFontTextStyleBody" w:cs="Times New Roman"/>
          <w:color w:val="000000"/>
          <w:sz w:val="24"/>
          <w:szCs w:val="24"/>
          <w:bdr w:val="none" w:sz="0" w:space="0" w:color="auto" w:frame="1"/>
          <w:lang w:eastAsia="en-GB"/>
        </w:rPr>
        <w:t xml:space="preserve">One study found </w:t>
      </w:r>
      <w:r>
        <w:rPr>
          <w:rFonts w:ascii="UICTFontTextStyleBody" w:eastAsia="Times New Roman" w:hAnsi="UICTFontTextStyleBody" w:cs="Times New Roman"/>
          <w:color w:val="000000"/>
          <w:sz w:val="24"/>
          <w:szCs w:val="24"/>
          <w:bdr w:val="none" w:sz="0" w:space="0" w:color="auto" w:frame="1"/>
          <w:lang w:eastAsia="en-GB"/>
        </w:rPr>
        <w:t xml:space="preserve">in 2015 found </w:t>
      </w:r>
      <w:r>
        <w:rPr>
          <w:rFonts w:ascii="UICTFontTextStyleBody" w:eastAsia="Times New Roman" w:hAnsi="UICTFontTextStyleBody" w:cs="Times New Roman"/>
          <w:color w:val="000000"/>
          <w:sz w:val="24"/>
          <w:szCs w:val="24"/>
          <w:bdr w:val="none" w:sz="0" w:space="0" w:color="auto" w:frame="1"/>
          <w:lang w:eastAsia="en-GB"/>
        </w:rPr>
        <w:t>that partic</w:t>
      </w:r>
      <w:r>
        <w:rPr>
          <w:rFonts w:ascii="UICTFontTextStyleBody" w:eastAsia="Times New Roman" w:hAnsi="UICTFontTextStyleBody" w:cs="Times New Roman"/>
          <w:color w:val="000000"/>
          <w:sz w:val="24"/>
          <w:szCs w:val="24"/>
          <w:bdr w:val="none" w:sz="0" w:space="0" w:color="auto" w:frame="1"/>
          <w:lang w:eastAsia="en-GB"/>
        </w:rPr>
        <w:t>i</w:t>
      </w:r>
      <w:r>
        <w:rPr>
          <w:rFonts w:ascii="UICTFontTextStyleBody" w:eastAsia="Times New Roman" w:hAnsi="UICTFontTextStyleBody" w:cs="Times New Roman"/>
          <w:color w:val="000000"/>
          <w:sz w:val="24"/>
          <w:szCs w:val="24"/>
          <w:bdr w:val="none" w:sz="0" w:space="0" w:color="auto" w:frame="1"/>
          <w:lang w:eastAsia="en-GB"/>
        </w:rPr>
        <w:t>pants believed they shared themselves with their anorexia</w:t>
      </w:r>
      <w:r>
        <w:rPr>
          <w:rFonts w:ascii="UICTFontTextStyleBody" w:eastAsia="Times New Roman" w:hAnsi="UICTFontTextStyleBody" w:cs="Times New Roman"/>
          <w:color w:val="000000"/>
          <w:sz w:val="24"/>
          <w:szCs w:val="24"/>
          <w:bdr w:val="none" w:sz="0" w:space="0" w:color="auto" w:frame="1"/>
          <w:lang w:eastAsia="en-GB"/>
        </w:rPr>
        <w:t xml:space="preserve">, there illness had its own voice and persona and was able to control </w:t>
      </w:r>
      <w:r>
        <w:rPr>
          <w:rFonts w:ascii="UICTFontTextStyleBody" w:eastAsia="Times New Roman" w:hAnsi="UICTFontTextStyleBody" w:cs="Times New Roman"/>
          <w:color w:val="000000"/>
          <w:sz w:val="24"/>
          <w:szCs w:val="24"/>
          <w:bdr w:val="none" w:sz="0" w:space="0" w:color="auto" w:frame="1"/>
          <w:lang w:eastAsia="en-GB"/>
        </w:rPr>
        <w:t>and protect them in life</w:t>
      </w:r>
      <w:r>
        <w:rPr>
          <w:rFonts w:ascii="UICTFontTextStyleBody" w:eastAsia="Times New Roman" w:hAnsi="UICTFontTextStyleBody" w:cs="Times New Roman"/>
          <w:color w:val="000000"/>
          <w:sz w:val="24"/>
          <w:szCs w:val="24"/>
          <w:bdr w:val="none" w:sz="0" w:space="0" w:color="auto" w:frame="1"/>
          <w:lang w:eastAsia="en-GB"/>
        </w:rPr>
        <w:t xml:space="preserve"> (Williams et. al, 2015.)</w:t>
      </w:r>
    </w:p>
    <w:p w14:paraId="43500BA0" w14:textId="1B1211FD" w:rsidR="00357F03" w:rsidRDefault="00B2741B" w:rsidP="0050576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Anorexia has many influences. Children of parents with disordered eating are more likely to develop eating disorders as they are exposed from a young age and parents </w:t>
      </w:r>
      <w:r w:rsidR="0084418F">
        <w:rPr>
          <w:rFonts w:ascii="Times New Roman" w:hAnsi="Times New Roman" w:cs="Times New Roman"/>
          <w:sz w:val="24"/>
          <w:szCs w:val="24"/>
        </w:rPr>
        <w:t xml:space="preserve">may </w:t>
      </w:r>
      <w:r>
        <w:rPr>
          <w:rFonts w:ascii="Times New Roman" w:hAnsi="Times New Roman" w:cs="Times New Roman"/>
          <w:sz w:val="24"/>
          <w:szCs w:val="24"/>
        </w:rPr>
        <w:t>project their own body images onto their children.</w:t>
      </w:r>
      <w:r w:rsidR="00DE2610">
        <w:rPr>
          <w:rFonts w:ascii="Times New Roman" w:hAnsi="Times New Roman" w:cs="Times New Roman"/>
          <w:sz w:val="24"/>
          <w:szCs w:val="24"/>
        </w:rPr>
        <w:t xml:space="preserve"> Studies have shown that females who have a </w:t>
      </w:r>
      <w:r w:rsidR="00626D1A">
        <w:rPr>
          <w:rFonts w:ascii="Times New Roman" w:hAnsi="Times New Roman" w:cs="Times New Roman"/>
          <w:sz w:val="24"/>
          <w:szCs w:val="24"/>
        </w:rPr>
        <w:t>relation</w:t>
      </w:r>
      <w:r w:rsidR="00DE2610">
        <w:rPr>
          <w:rFonts w:ascii="Times New Roman" w:hAnsi="Times New Roman" w:cs="Times New Roman"/>
          <w:sz w:val="24"/>
          <w:szCs w:val="24"/>
        </w:rPr>
        <w:t xml:space="preserve"> they are close to with an eating disorder are </w:t>
      </w:r>
      <w:r w:rsidR="00B57805">
        <w:rPr>
          <w:rFonts w:ascii="Times New Roman" w:hAnsi="Times New Roman" w:cs="Times New Roman"/>
          <w:sz w:val="24"/>
          <w:szCs w:val="24"/>
        </w:rPr>
        <w:t>approximately e</w:t>
      </w:r>
      <w:r w:rsidR="00DE2610">
        <w:rPr>
          <w:rFonts w:ascii="Times New Roman" w:hAnsi="Times New Roman" w:cs="Times New Roman"/>
          <w:sz w:val="24"/>
          <w:szCs w:val="24"/>
        </w:rPr>
        <w:t>leven times more likely to develop Anorexia</w:t>
      </w:r>
      <w:r w:rsidR="00B57805">
        <w:rPr>
          <w:rFonts w:ascii="Times New Roman" w:hAnsi="Times New Roman" w:cs="Times New Roman"/>
          <w:sz w:val="24"/>
          <w:szCs w:val="24"/>
        </w:rPr>
        <w:t xml:space="preserve"> than their peers</w:t>
      </w:r>
      <w:r w:rsidR="00DE2610">
        <w:rPr>
          <w:rFonts w:ascii="Times New Roman" w:hAnsi="Times New Roman" w:cs="Times New Roman"/>
          <w:sz w:val="24"/>
          <w:szCs w:val="24"/>
        </w:rPr>
        <w:t xml:space="preserve"> </w:t>
      </w:r>
      <w:r w:rsidR="00B57805">
        <w:rPr>
          <w:rFonts w:ascii="Times New Roman" w:hAnsi="Times New Roman" w:cs="Times New Roman"/>
          <w:sz w:val="24"/>
          <w:szCs w:val="24"/>
        </w:rPr>
        <w:t xml:space="preserve">(Beat, 2021.) </w:t>
      </w:r>
      <w:r w:rsidR="003012BA">
        <w:rPr>
          <w:rFonts w:ascii="Times New Roman" w:hAnsi="Times New Roman" w:cs="Times New Roman"/>
          <w:sz w:val="24"/>
          <w:szCs w:val="24"/>
        </w:rPr>
        <w:t xml:space="preserve">It is unclear if this link is due to genetics or simiply related to what they were exposed to growing up. </w:t>
      </w:r>
      <w:r w:rsidR="00D619B8">
        <w:rPr>
          <w:rFonts w:ascii="Times New Roman" w:hAnsi="Times New Roman" w:cs="Times New Roman"/>
          <w:sz w:val="24"/>
          <w:szCs w:val="24"/>
        </w:rPr>
        <w:t xml:space="preserve">Other factors such as </w:t>
      </w:r>
      <w:r w:rsidR="00BF465C">
        <w:rPr>
          <w:rFonts w:ascii="Times New Roman" w:hAnsi="Times New Roman" w:cs="Times New Roman"/>
          <w:sz w:val="24"/>
          <w:szCs w:val="24"/>
        </w:rPr>
        <w:t>low self esteem and bullying, in particular</w:t>
      </w:r>
      <w:r w:rsidR="006E5A12">
        <w:rPr>
          <w:rFonts w:ascii="Times New Roman" w:hAnsi="Times New Roman" w:cs="Times New Roman"/>
          <w:sz w:val="24"/>
          <w:szCs w:val="24"/>
        </w:rPr>
        <w:t xml:space="preserve">. Many people who develop eating disorders, display similar </w:t>
      </w:r>
      <w:r w:rsidR="003012BA">
        <w:rPr>
          <w:rFonts w:ascii="Times New Roman" w:hAnsi="Times New Roman" w:cs="Times New Roman"/>
          <w:sz w:val="24"/>
          <w:szCs w:val="24"/>
        </w:rPr>
        <w:t>personality</w:t>
      </w:r>
      <w:r w:rsidR="006E5A12">
        <w:rPr>
          <w:rFonts w:ascii="Times New Roman" w:hAnsi="Times New Roman" w:cs="Times New Roman"/>
          <w:sz w:val="24"/>
          <w:szCs w:val="24"/>
        </w:rPr>
        <w:t xml:space="preserve"> traits, such as perfectionism, wanting to be in control and obsessiveness are common in people with Anorexia</w:t>
      </w:r>
      <w:r w:rsidR="003012BA">
        <w:rPr>
          <w:rFonts w:ascii="Times New Roman" w:hAnsi="Times New Roman" w:cs="Times New Roman"/>
          <w:sz w:val="24"/>
          <w:szCs w:val="24"/>
        </w:rPr>
        <w:t xml:space="preserve"> (Radden, 2022.) </w:t>
      </w:r>
    </w:p>
    <w:p w14:paraId="70DACD91" w14:textId="6384012C" w:rsidR="00BF719C" w:rsidRDefault="00115294" w:rsidP="00AA322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Media </w:t>
      </w:r>
      <w:r w:rsidR="00A7334A">
        <w:rPr>
          <w:rFonts w:ascii="Times New Roman" w:hAnsi="Times New Roman" w:cs="Times New Roman"/>
          <w:sz w:val="24"/>
          <w:szCs w:val="24"/>
        </w:rPr>
        <w:t xml:space="preserve">plays a </w:t>
      </w:r>
      <w:r w:rsidR="00C3711D">
        <w:rPr>
          <w:rFonts w:ascii="Times New Roman" w:hAnsi="Times New Roman" w:cs="Times New Roman"/>
          <w:sz w:val="24"/>
          <w:szCs w:val="24"/>
        </w:rPr>
        <w:t xml:space="preserve">significant role in </w:t>
      </w:r>
      <w:r w:rsidR="00F675D5">
        <w:rPr>
          <w:rFonts w:ascii="Times New Roman" w:hAnsi="Times New Roman" w:cs="Times New Roman"/>
          <w:sz w:val="24"/>
          <w:szCs w:val="24"/>
        </w:rPr>
        <w:t xml:space="preserve">the recent rise of </w:t>
      </w:r>
      <w:r w:rsidR="00B5172A">
        <w:rPr>
          <w:rFonts w:ascii="Times New Roman" w:hAnsi="Times New Roman" w:cs="Times New Roman"/>
          <w:sz w:val="24"/>
          <w:szCs w:val="24"/>
        </w:rPr>
        <w:t xml:space="preserve">disordered eating. Young people have access to </w:t>
      </w:r>
      <w:r w:rsidR="00BF0EBA">
        <w:rPr>
          <w:rFonts w:ascii="Times New Roman" w:hAnsi="Times New Roman" w:cs="Times New Roman"/>
          <w:sz w:val="24"/>
          <w:szCs w:val="24"/>
        </w:rPr>
        <w:t xml:space="preserve">content that could be damaging. With popular </w:t>
      </w:r>
      <w:r w:rsidR="006B4E2A">
        <w:rPr>
          <w:rFonts w:ascii="Times New Roman" w:hAnsi="Times New Roman" w:cs="Times New Roman"/>
          <w:sz w:val="24"/>
          <w:szCs w:val="24"/>
        </w:rPr>
        <w:t xml:space="preserve">websites such as YouTube </w:t>
      </w:r>
      <w:r w:rsidR="0047758E">
        <w:rPr>
          <w:rFonts w:ascii="Times New Roman" w:hAnsi="Times New Roman" w:cs="Times New Roman"/>
          <w:sz w:val="24"/>
          <w:szCs w:val="24"/>
        </w:rPr>
        <w:t xml:space="preserve">and Instagram being full of </w:t>
      </w:r>
      <w:r w:rsidR="002A2FD9">
        <w:rPr>
          <w:rFonts w:ascii="Times New Roman" w:hAnsi="Times New Roman" w:cs="Times New Roman"/>
          <w:sz w:val="24"/>
          <w:szCs w:val="24"/>
        </w:rPr>
        <w:t xml:space="preserve">content that </w:t>
      </w:r>
      <w:r w:rsidR="001541A2">
        <w:rPr>
          <w:rFonts w:ascii="Times New Roman" w:hAnsi="Times New Roman" w:cs="Times New Roman"/>
          <w:sz w:val="24"/>
          <w:szCs w:val="24"/>
        </w:rPr>
        <w:t>promote</w:t>
      </w:r>
      <w:r w:rsidR="002A2FD9">
        <w:rPr>
          <w:rFonts w:ascii="Times New Roman" w:hAnsi="Times New Roman" w:cs="Times New Roman"/>
          <w:sz w:val="24"/>
          <w:szCs w:val="24"/>
        </w:rPr>
        <w:t xml:space="preserve"> danger</w:t>
      </w:r>
      <w:r w:rsidR="001541A2">
        <w:rPr>
          <w:rFonts w:ascii="Times New Roman" w:hAnsi="Times New Roman" w:cs="Times New Roman"/>
          <w:sz w:val="24"/>
          <w:szCs w:val="24"/>
        </w:rPr>
        <w:t>ous</w:t>
      </w:r>
      <w:r w:rsidR="002A2FD9">
        <w:rPr>
          <w:rFonts w:ascii="Times New Roman" w:hAnsi="Times New Roman" w:cs="Times New Roman"/>
          <w:sz w:val="24"/>
          <w:szCs w:val="24"/>
        </w:rPr>
        <w:t xml:space="preserve"> diets and imposes societies idea of </w:t>
      </w:r>
      <w:r w:rsidR="00E225C0">
        <w:rPr>
          <w:rFonts w:ascii="Times New Roman" w:hAnsi="Times New Roman" w:cs="Times New Roman"/>
          <w:sz w:val="24"/>
          <w:szCs w:val="24"/>
        </w:rPr>
        <w:t>beauty as being thin. Many creators</w:t>
      </w:r>
      <w:r w:rsidR="0013178F">
        <w:rPr>
          <w:rFonts w:ascii="Times New Roman" w:hAnsi="Times New Roman" w:cs="Times New Roman"/>
          <w:sz w:val="24"/>
          <w:szCs w:val="24"/>
        </w:rPr>
        <w:t xml:space="preserve"> that fit into this society standard, </w:t>
      </w:r>
      <w:r w:rsidR="00E225C0">
        <w:rPr>
          <w:rFonts w:ascii="Times New Roman" w:hAnsi="Times New Roman" w:cs="Times New Roman"/>
          <w:sz w:val="24"/>
          <w:szCs w:val="24"/>
        </w:rPr>
        <w:t xml:space="preserve">post diets and workouts </w:t>
      </w:r>
      <w:r w:rsidR="0013178F">
        <w:rPr>
          <w:rFonts w:ascii="Times New Roman" w:hAnsi="Times New Roman" w:cs="Times New Roman"/>
          <w:sz w:val="24"/>
          <w:szCs w:val="24"/>
        </w:rPr>
        <w:t xml:space="preserve">to get </w:t>
      </w:r>
      <w:r w:rsidR="00626D1A">
        <w:rPr>
          <w:rFonts w:ascii="Times New Roman" w:hAnsi="Times New Roman" w:cs="Times New Roman"/>
          <w:sz w:val="24"/>
          <w:szCs w:val="24"/>
        </w:rPr>
        <w:t>bodies</w:t>
      </w:r>
      <w:r w:rsidR="0013178F">
        <w:rPr>
          <w:rFonts w:ascii="Times New Roman" w:hAnsi="Times New Roman" w:cs="Times New Roman"/>
          <w:sz w:val="24"/>
          <w:szCs w:val="24"/>
        </w:rPr>
        <w:t xml:space="preserve"> like them with no </w:t>
      </w:r>
      <w:r w:rsidR="00744A08">
        <w:rPr>
          <w:rFonts w:ascii="Times New Roman" w:hAnsi="Times New Roman" w:cs="Times New Roman"/>
          <w:sz w:val="24"/>
          <w:szCs w:val="24"/>
        </w:rPr>
        <w:t xml:space="preserve">nutritional </w:t>
      </w:r>
      <w:r w:rsidR="00E5436C">
        <w:rPr>
          <w:rFonts w:ascii="Times New Roman" w:hAnsi="Times New Roman" w:cs="Times New Roman"/>
          <w:sz w:val="24"/>
          <w:szCs w:val="24"/>
        </w:rPr>
        <w:t>or scientific research that these things actually work</w:t>
      </w:r>
      <w:r w:rsidR="006B4E2A">
        <w:rPr>
          <w:rFonts w:ascii="Times New Roman" w:hAnsi="Times New Roman" w:cs="Times New Roman"/>
          <w:sz w:val="24"/>
          <w:szCs w:val="24"/>
        </w:rPr>
        <w:t xml:space="preserve"> or are safe</w:t>
      </w:r>
      <w:r w:rsidR="00E5436C">
        <w:rPr>
          <w:rFonts w:ascii="Times New Roman" w:hAnsi="Times New Roman" w:cs="Times New Roman"/>
          <w:sz w:val="24"/>
          <w:szCs w:val="24"/>
        </w:rPr>
        <w:t>.</w:t>
      </w:r>
      <w:r w:rsidR="006B4E2A">
        <w:rPr>
          <w:rFonts w:ascii="Times New Roman" w:hAnsi="Times New Roman" w:cs="Times New Roman"/>
          <w:sz w:val="24"/>
          <w:szCs w:val="24"/>
        </w:rPr>
        <w:t xml:space="preserve"> </w:t>
      </w:r>
      <w:r w:rsidR="007505E3">
        <w:rPr>
          <w:rFonts w:ascii="Times New Roman" w:hAnsi="Times New Roman" w:cs="Times New Roman"/>
          <w:sz w:val="24"/>
          <w:szCs w:val="24"/>
        </w:rPr>
        <w:t xml:space="preserve"> </w:t>
      </w:r>
    </w:p>
    <w:p w14:paraId="150D28B7" w14:textId="7BDCB139" w:rsidR="00115294" w:rsidRDefault="00626D1A" w:rsidP="00AA322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Many trends encourage people to body check themselves </w:t>
      </w:r>
      <w:r w:rsidR="00015CBF">
        <w:rPr>
          <w:rFonts w:ascii="Times New Roman" w:hAnsi="Times New Roman" w:cs="Times New Roman"/>
          <w:sz w:val="24"/>
          <w:szCs w:val="24"/>
        </w:rPr>
        <w:t xml:space="preserve">by </w:t>
      </w:r>
      <w:r>
        <w:rPr>
          <w:rFonts w:ascii="Times New Roman" w:hAnsi="Times New Roman" w:cs="Times New Roman"/>
          <w:sz w:val="24"/>
          <w:szCs w:val="24"/>
        </w:rPr>
        <w:t>showing off their slim waists</w:t>
      </w:r>
      <w:r w:rsidR="00015CBF">
        <w:rPr>
          <w:rFonts w:ascii="Times New Roman" w:hAnsi="Times New Roman" w:cs="Times New Roman"/>
          <w:sz w:val="24"/>
          <w:szCs w:val="24"/>
        </w:rPr>
        <w:t>, flat stomachs</w:t>
      </w:r>
      <w:r>
        <w:rPr>
          <w:rFonts w:ascii="Times New Roman" w:hAnsi="Times New Roman" w:cs="Times New Roman"/>
          <w:sz w:val="24"/>
          <w:szCs w:val="24"/>
        </w:rPr>
        <w:t xml:space="preserve"> and</w:t>
      </w:r>
      <w:r w:rsidR="008E1FBE">
        <w:rPr>
          <w:rFonts w:ascii="Times New Roman" w:hAnsi="Times New Roman" w:cs="Times New Roman"/>
          <w:sz w:val="24"/>
          <w:szCs w:val="24"/>
        </w:rPr>
        <w:t xml:space="preserve"> what society </w:t>
      </w:r>
      <w:r w:rsidR="009516E2">
        <w:rPr>
          <w:rFonts w:ascii="Times New Roman" w:hAnsi="Times New Roman" w:cs="Times New Roman"/>
          <w:sz w:val="24"/>
          <w:szCs w:val="24"/>
        </w:rPr>
        <w:t>believes</w:t>
      </w:r>
      <w:r w:rsidR="008E1FBE">
        <w:rPr>
          <w:rFonts w:ascii="Times New Roman" w:hAnsi="Times New Roman" w:cs="Times New Roman"/>
          <w:sz w:val="24"/>
          <w:szCs w:val="24"/>
        </w:rPr>
        <w:t xml:space="preserve"> to be </w:t>
      </w:r>
      <w:r w:rsidR="009516E2">
        <w:rPr>
          <w:rFonts w:ascii="Times New Roman" w:hAnsi="Times New Roman" w:cs="Times New Roman"/>
          <w:sz w:val="24"/>
          <w:szCs w:val="24"/>
        </w:rPr>
        <w:t>desirable</w:t>
      </w:r>
      <w:r w:rsidR="008E1FBE">
        <w:rPr>
          <w:rFonts w:ascii="Times New Roman" w:hAnsi="Times New Roman" w:cs="Times New Roman"/>
          <w:sz w:val="24"/>
          <w:szCs w:val="24"/>
        </w:rPr>
        <w:t xml:space="preserve"> figure</w:t>
      </w:r>
      <w:r w:rsidR="00015CBF">
        <w:rPr>
          <w:rFonts w:ascii="Times New Roman" w:hAnsi="Times New Roman" w:cs="Times New Roman"/>
          <w:sz w:val="24"/>
          <w:szCs w:val="24"/>
        </w:rPr>
        <w:t>.</w:t>
      </w:r>
      <w:r>
        <w:rPr>
          <w:rFonts w:ascii="Times New Roman" w:hAnsi="Times New Roman" w:cs="Times New Roman"/>
          <w:sz w:val="24"/>
          <w:szCs w:val="24"/>
        </w:rPr>
        <w:t xml:space="preserve"> The 1990’s and 2000’s seen magazines and websites glamourising disordered eating with top models such as Kate Moss telling her audience “Nothing tastes as good as skinny feels.” </w:t>
      </w:r>
      <w:r w:rsidR="005700D9">
        <w:rPr>
          <w:rFonts w:ascii="Times New Roman" w:hAnsi="Times New Roman" w:cs="Times New Roman"/>
          <w:sz w:val="24"/>
          <w:szCs w:val="24"/>
        </w:rPr>
        <w:t>This phrase w</w:t>
      </w:r>
      <w:r w:rsidR="00F55E3F">
        <w:rPr>
          <w:rFonts w:ascii="Times New Roman" w:hAnsi="Times New Roman" w:cs="Times New Roman"/>
          <w:sz w:val="24"/>
          <w:szCs w:val="24"/>
        </w:rPr>
        <w:t xml:space="preserve">ent on to be used as a mantra </w:t>
      </w:r>
      <w:r w:rsidR="001F7326">
        <w:rPr>
          <w:rFonts w:ascii="Times New Roman" w:hAnsi="Times New Roman" w:cs="Times New Roman"/>
          <w:sz w:val="24"/>
          <w:szCs w:val="24"/>
        </w:rPr>
        <w:t>by many</w:t>
      </w:r>
      <w:r w:rsidR="00BF2E0B">
        <w:rPr>
          <w:rFonts w:ascii="Times New Roman" w:hAnsi="Times New Roman" w:cs="Times New Roman"/>
          <w:sz w:val="24"/>
          <w:szCs w:val="24"/>
        </w:rPr>
        <w:t xml:space="preserve"> to motivate weight</w:t>
      </w:r>
      <w:r w:rsidR="001050DC">
        <w:rPr>
          <w:rFonts w:ascii="Times New Roman" w:hAnsi="Times New Roman" w:cs="Times New Roman"/>
          <w:sz w:val="24"/>
          <w:szCs w:val="24"/>
        </w:rPr>
        <w:t xml:space="preserve"> </w:t>
      </w:r>
      <w:r w:rsidR="00BF2E0B">
        <w:rPr>
          <w:rFonts w:ascii="Times New Roman" w:hAnsi="Times New Roman" w:cs="Times New Roman"/>
          <w:sz w:val="24"/>
          <w:szCs w:val="24"/>
        </w:rPr>
        <w:t>loss</w:t>
      </w:r>
      <w:r w:rsidR="001050DC">
        <w:rPr>
          <w:rFonts w:ascii="Times New Roman" w:hAnsi="Times New Roman" w:cs="Times New Roman"/>
          <w:sz w:val="24"/>
          <w:szCs w:val="24"/>
        </w:rPr>
        <w:t xml:space="preserve">, </w:t>
      </w:r>
      <w:r w:rsidR="00C2365E">
        <w:rPr>
          <w:rFonts w:ascii="Times New Roman" w:hAnsi="Times New Roman" w:cs="Times New Roman"/>
          <w:sz w:val="24"/>
          <w:szCs w:val="24"/>
        </w:rPr>
        <w:t>it was popular among those with eating disorders as they aspired to have the same model figure as Kate</w:t>
      </w:r>
      <w:r w:rsidR="001F7326">
        <w:rPr>
          <w:rFonts w:ascii="Times New Roman" w:hAnsi="Times New Roman" w:cs="Times New Roman"/>
          <w:sz w:val="24"/>
          <w:szCs w:val="24"/>
        </w:rPr>
        <w:t xml:space="preserve">. </w:t>
      </w:r>
      <w:r>
        <w:rPr>
          <w:rFonts w:ascii="Times New Roman" w:hAnsi="Times New Roman" w:cs="Times New Roman"/>
          <w:sz w:val="24"/>
          <w:szCs w:val="24"/>
        </w:rPr>
        <w:t xml:space="preserve">Moss faced a lot of criticism for being irresponsible with her platform and </w:t>
      </w:r>
      <w:r w:rsidR="00C2365E">
        <w:rPr>
          <w:rFonts w:ascii="Times New Roman" w:hAnsi="Times New Roman" w:cs="Times New Roman"/>
          <w:sz w:val="24"/>
          <w:szCs w:val="24"/>
        </w:rPr>
        <w:t xml:space="preserve">was </w:t>
      </w:r>
      <w:r>
        <w:rPr>
          <w:rFonts w:ascii="Times New Roman" w:hAnsi="Times New Roman" w:cs="Times New Roman"/>
          <w:sz w:val="24"/>
          <w:szCs w:val="24"/>
        </w:rPr>
        <w:t xml:space="preserve">forced to apologise. </w:t>
      </w:r>
      <w:r w:rsidR="00DA0158">
        <w:rPr>
          <w:rFonts w:ascii="Times New Roman" w:hAnsi="Times New Roman" w:cs="Times New Roman"/>
          <w:sz w:val="24"/>
          <w:szCs w:val="24"/>
        </w:rPr>
        <w:t xml:space="preserve">Years later she admitted that she deeply regretted ever saying this (BBC, </w:t>
      </w:r>
      <w:r w:rsidR="00BF5E88">
        <w:rPr>
          <w:rFonts w:ascii="Times New Roman" w:hAnsi="Times New Roman" w:cs="Times New Roman"/>
          <w:sz w:val="24"/>
          <w:szCs w:val="24"/>
        </w:rPr>
        <w:t>2018.)</w:t>
      </w:r>
    </w:p>
    <w:p w14:paraId="56848526" w14:textId="3E6F6F19" w:rsidR="00F5755F" w:rsidRDefault="006D1AA5" w:rsidP="00AA3221">
      <w:pPr>
        <w:spacing w:line="360" w:lineRule="auto"/>
        <w:ind w:firstLine="720"/>
        <w:rPr>
          <w:rFonts w:ascii="Times New Roman" w:hAnsi="Times New Roman" w:cs="Times New Roman"/>
          <w:sz w:val="24"/>
          <w:szCs w:val="24"/>
        </w:rPr>
      </w:pPr>
      <w:r>
        <w:rPr>
          <w:rFonts w:ascii="Times New Roman" w:hAnsi="Times New Roman" w:cs="Times New Roman"/>
          <w:sz w:val="24"/>
          <w:szCs w:val="24"/>
        </w:rPr>
        <w:t>Today</w:t>
      </w:r>
      <w:r w:rsidR="005856FA">
        <w:rPr>
          <w:rFonts w:ascii="Times New Roman" w:hAnsi="Times New Roman" w:cs="Times New Roman"/>
          <w:sz w:val="24"/>
          <w:szCs w:val="24"/>
        </w:rPr>
        <w:t>’</w:t>
      </w:r>
      <w:r>
        <w:rPr>
          <w:rFonts w:ascii="Times New Roman" w:hAnsi="Times New Roman" w:cs="Times New Roman"/>
          <w:sz w:val="24"/>
          <w:szCs w:val="24"/>
        </w:rPr>
        <w:t xml:space="preserve">s society praises willpower for not eating and desires thinness. Diet pills and weight loss remedies targeting young women </w:t>
      </w:r>
      <w:r w:rsidR="00B4042E">
        <w:rPr>
          <w:rFonts w:ascii="Times New Roman" w:hAnsi="Times New Roman" w:cs="Times New Roman"/>
          <w:sz w:val="24"/>
          <w:szCs w:val="24"/>
        </w:rPr>
        <w:t>primitively</w:t>
      </w:r>
      <w:r>
        <w:rPr>
          <w:rFonts w:ascii="Times New Roman" w:hAnsi="Times New Roman" w:cs="Times New Roman"/>
          <w:sz w:val="24"/>
          <w:szCs w:val="24"/>
        </w:rPr>
        <w:t xml:space="preserve"> </w:t>
      </w:r>
      <w:r w:rsidR="00F5755F">
        <w:rPr>
          <w:rFonts w:ascii="Times New Roman" w:hAnsi="Times New Roman" w:cs="Times New Roman"/>
          <w:sz w:val="24"/>
          <w:szCs w:val="24"/>
        </w:rPr>
        <w:t xml:space="preserve">and </w:t>
      </w:r>
      <w:r>
        <w:rPr>
          <w:rFonts w:ascii="Times New Roman" w:hAnsi="Times New Roman" w:cs="Times New Roman"/>
          <w:sz w:val="24"/>
          <w:szCs w:val="24"/>
        </w:rPr>
        <w:t>are readily available</w:t>
      </w:r>
      <w:r w:rsidR="00F5755F">
        <w:rPr>
          <w:rFonts w:ascii="Times New Roman" w:hAnsi="Times New Roman" w:cs="Times New Roman"/>
          <w:sz w:val="24"/>
          <w:szCs w:val="24"/>
        </w:rPr>
        <w:t xml:space="preserve"> to purchase from many sources</w:t>
      </w:r>
      <w:r>
        <w:rPr>
          <w:rFonts w:ascii="Times New Roman" w:hAnsi="Times New Roman" w:cs="Times New Roman"/>
          <w:sz w:val="24"/>
          <w:szCs w:val="24"/>
        </w:rPr>
        <w:t xml:space="preserve">. Society demonise being overweight or fat </w:t>
      </w:r>
      <w:r w:rsidR="00D0678B">
        <w:rPr>
          <w:rFonts w:ascii="Times New Roman" w:hAnsi="Times New Roman" w:cs="Times New Roman"/>
          <w:sz w:val="24"/>
          <w:szCs w:val="24"/>
        </w:rPr>
        <w:t>and large companies profit off people</w:t>
      </w:r>
      <w:r w:rsidR="00F5755F">
        <w:rPr>
          <w:rFonts w:ascii="Times New Roman" w:hAnsi="Times New Roman" w:cs="Times New Roman"/>
          <w:sz w:val="24"/>
          <w:szCs w:val="24"/>
        </w:rPr>
        <w:t>’</w:t>
      </w:r>
      <w:r w:rsidR="00D0678B">
        <w:rPr>
          <w:rFonts w:ascii="Times New Roman" w:hAnsi="Times New Roman" w:cs="Times New Roman"/>
          <w:sz w:val="24"/>
          <w:szCs w:val="24"/>
        </w:rPr>
        <w:t>s insecurities by</w:t>
      </w:r>
      <w:r>
        <w:rPr>
          <w:rFonts w:ascii="Times New Roman" w:hAnsi="Times New Roman" w:cs="Times New Roman"/>
          <w:sz w:val="24"/>
          <w:szCs w:val="24"/>
        </w:rPr>
        <w:t xml:space="preserve"> sell</w:t>
      </w:r>
      <w:r w:rsidR="00D0678B">
        <w:rPr>
          <w:rFonts w:ascii="Times New Roman" w:hAnsi="Times New Roman" w:cs="Times New Roman"/>
          <w:sz w:val="24"/>
          <w:szCs w:val="24"/>
        </w:rPr>
        <w:t>ing</w:t>
      </w:r>
      <w:r>
        <w:rPr>
          <w:rFonts w:ascii="Times New Roman" w:hAnsi="Times New Roman" w:cs="Times New Roman"/>
          <w:sz w:val="24"/>
          <w:szCs w:val="24"/>
        </w:rPr>
        <w:t xml:space="preserve"> solution</w:t>
      </w:r>
      <w:r w:rsidR="00D0678B">
        <w:rPr>
          <w:rFonts w:ascii="Times New Roman" w:hAnsi="Times New Roman" w:cs="Times New Roman"/>
          <w:sz w:val="24"/>
          <w:szCs w:val="24"/>
        </w:rPr>
        <w:t>s and quick fixes</w:t>
      </w:r>
      <w:r w:rsidR="005856FA">
        <w:rPr>
          <w:rFonts w:ascii="Times New Roman" w:hAnsi="Times New Roman" w:cs="Times New Roman"/>
          <w:sz w:val="24"/>
          <w:szCs w:val="24"/>
        </w:rPr>
        <w:t xml:space="preserve"> (Frankel, 2020.) </w:t>
      </w:r>
      <w:r>
        <w:rPr>
          <w:rFonts w:ascii="Times New Roman" w:hAnsi="Times New Roman" w:cs="Times New Roman"/>
          <w:sz w:val="24"/>
          <w:szCs w:val="24"/>
        </w:rPr>
        <w:t xml:space="preserve"> </w:t>
      </w:r>
    </w:p>
    <w:p w14:paraId="34DFC3D5" w14:textId="40F9FE50" w:rsidR="0009091D" w:rsidRDefault="005856FA" w:rsidP="00AA322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Media often portrays the fat characters in film as the funny trope and used for punchlines in jokes. </w:t>
      </w:r>
      <w:r w:rsidR="00883898">
        <w:rPr>
          <w:rFonts w:ascii="Times New Roman" w:hAnsi="Times New Roman" w:cs="Times New Roman"/>
          <w:sz w:val="24"/>
          <w:szCs w:val="24"/>
        </w:rPr>
        <w:t xml:space="preserve">Larger celebrities are called lazy and unhealthy </w:t>
      </w:r>
      <w:r w:rsidR="00A84C7C">
        <w:rPr>
          <w:rFonts w:ascii="Times New Roman" w:hAnsi="Times New Roman" w:cs="Times New Roman"/>
          <w:sz w:val="24"/>
          <w:szCs w:val="24"/>
        </w:rPr>
        <w:t>and</w:t>
      </w:r>
      <w:r w:rsidR="00F5755F">
        <w:rPr>
          <w:rFonts w:ascii="Times New Roman" w:hAnsi="Times New Roman" w:cs="Times New Roman"/>
          <w:sz w:val="24"/>
          <w:szCs w:val="24"/>
        </w:rPr>
        <w:t xml:space="preserve"> then</w:t>
      </w:r>
      <w:r w:rsidR="00A84C7C">
        <w:rPr>
          <w:rFonts w:ascii="Times New Roman" w:hAnsi="Times New Roman" w:cs="Times New Roman"/>
          <w:sz w:val="24"/>
          <w:szCs w:val="24"/>
        </w:rPr>
        <w:t xml:space="preserve"> praised if they lose weight, a recent example is the singer Adele who lost 100 pounds. Many magazines and </w:t>
      </w:r>
      <w:r w:rsidR="00A84C7C">
        <w:rPr>
          <w:rFonts w:ascii="Times New Roman" w:hAnsi="Times New Roman" w:cs="Times New Roman"/>
          <w:sz w:val="24"/>
          <w:szCs w:val="24"/>
        </w:rPr>
        <w:lastRenderedPageBreak/>
        <w:t xml:space="preserve">news outlets released stories covering this as if it was a great achievement. The Sun newspaper was </w:t>
      </w:r>
      <w:r w:rsidR="00B4042E">
        <w:rPr>
          <w:rFonts w:ascii="Times New Roman" w:hAnsi="Times New Roman" w:cs="Times New Roman"/>
          <w:sz w:val="24"/>
          <w:szCs w:val="24"/>
        </w:rPr>
        <w:t>criticised</w:t>
      </w:r>
      <w:r w:rsidR="00A84C7C">
        <w:rPr>
          <w:rFonts w:ascii="Times New Roman" w:hAnsi="Times New Roman" w:cs="Times New Roman"/>
          <w:sz w:val="24"/>
          <w:szCs w:val="24"/>
        </w:rPr>
        <w:t xml:space="preserve"> for releasing an </w:t>
      </w:r>
      <w:r w:rsidR="00D0678B">
        <w:rPr>
          <w:rFonts w:ascii="Times New Roman" w:hAnsi="Times New Roman" w:cs="Times New Roman"/>
          <w:sz w:val="24"/>
          <w:szCs w:val="24"/>
        </w:rPr>
        <w:t>article titled “How Adele lost weight in six steps- and how you could too” (The Sun, 2021.) Ma</w:t>
      </w:r>
      <w:r w:rsidR="00F5755F">
        <w:rPr>
          <w:rFonts w:ascii="Times New Roman" w:hAnsi="Times New Roman" w:cs="Times New Roman"/>
          <w:sz w:val="24"/>
          <w:szCs w:val="24"/>
        </w:rPr>
        <w:t>n</w:t>
      </w:r>
      <w:r w:rsidR="00D0678B">
        <w:rPr>
          <w:rFonts w:ascii="Times New Roman" w:hAnsi="Times New Roman" w:cs="Times New Roman"/>
          <w:sz w:val="24"/>
          <w:szCs w:val="24"/>
        </w:rPr>
        <w:t xml:space="preserve">y commented on the article on social media voicing their concerns that praising someone for weight </w:t>
      </w:r>
      <w:r w:rsidR="00F5755F">
        <w:rPr>
          <w:rFonts w:ascii="Times New Roman" w:hAnsi="Times New Roman" w:cs="Times New Roman"/>
          <w:sz w:val="24"/>
          <w:szCs w:val="24"/>
        </w:rPr>
        <w:t xml:space="preserve">loss </w:t>
      </w:r>
      <w:r w:rsidR="00D0678B">
        <w:rPr>
          <w:rFonts w:ascii="Times New Roman" w:hAnsi="Times New Roman" w:cs="Times New Roman"/>
          <w:sz w:val="24"/>
          <w:szCs w:val="24"/>
        </w:rPr>
        <w:t>creates the idea that they were a failure before</w:t>
      </w:r>
      <w:r w:rsidR="00F5755F">
        <w:rPr>
          <w:rFonts w:ascii="Times New Roman" w:hAnsi="Times New Roman" w:cs="Times New Roman"/>
          <w:sz w:val="24"/>
          <w:szCs w:val="24"/>
        </w:rPr>
        <w:t xml:space="preserve"> and also portrays the idea to consumers that they need to be thin to be successful in </w:t>
      </w:r>
      <w:r w:rsidR="00B4042E">
        <w:rPr>
          <w:rFonts w:ascii="Times New Roman" w:hAnsi="Times New Roman" w:cs="Times New Roman"/>
          <w:sz w:val="24"/>
          <w:szCs w:val="24"/>
        </w:rPr>
        <w:t>today’s</w:t>
      </w:r>
      <w:r w:rsidR="00F5755F">
        <w:rPr>
          <w:rFonts w:ascii="Times New Roman" w:hAnsi="Times New Roman" w:cs="Times New Roman"/>
          <w:sz w:val="24"/>
          <w:szCs w:val="24"/>
        </w:rPr>
        <w:t xml:space="preserve"> society</w:t>
      </w:r>
      <w:r w:rsidR="00D0678B">
        <w:rPr>
          <w:rFonts w:ascii="Times New Roman" w:hAnsi="Times New Roman" w:cs="Times New Roman"/>
          <w:sz w:val="24"/>
          <w:szCs w:val="24"/>
        </w:rPr>
        <w:t xml:space="preserve">. </w:t>
      </w:r>
      <w:r>
        <w:rPr>
          <w:rFonts w:ascii="Times New Roman" w:hAnsi="Times New Roman" w:cs="Times New Roman"/>
          <w:sz w:val="24"/>
          <w:szCs w:val="24"/>
        </w:rPr>
        <w:t>This sort of representation is damaging as it teaches people to internalise fatphobia,</w:t>
      </w:r>
      <w:r w:rsidR="00F5755F">
        <w:rPr>
          <w:rFonts w:ascii="Times New Roman" w:hAnsi="Times New Roman" w:cs="Times New Roman"/>
          <w:sz w:val="24"/>
          <w:szCs w:val="24"/>
        </w:rPr>
        <w:t xml:space="preserve"> which in turn leads to disordered eating habits (Chastain, 2020.)</w:t>
      </w:r>
      <w:r>
        <w:rPr>
          <w:rFonts w:ascii="Times New Roman" w:hAnsi="Times New Roman" w:cs="Times New Roman"/>
          <w:sz w:val="24"/>
          <w:szCs w:val="24"/>
        </w:rPr>
        <w:t xml:space="preserve"> </w:t>
      </w:r>
    </w:p>
    <w:p w14:paraId="07688392" w14:textId="5F9DDBBF" w:rsidR="00282AA3" w:rsidRDefault="00EA0A8D" w:rsidP="00AA3221">
      <w:pPr>
        <w:spacing w:line="360" w:lineRule="auto"/>
        <w:ind w:firstLine="720"/>
        <w:divId w:val="583878515"/>
        <w:rPr>
          <w:rFonts w:ascii="Times New Roman" w:eastAsia="Times New Roman" w:hAnsi="Times New Roman" w:cs="Times New Roman"/>
          <w:color w:val="222222"/>
          <w:sz w:val="24"/>
          <w:szCs w:val="24"/>
          <w:shd w:val="clear" w:color="auto" w:fill="FFFFFF"/>
        </w:rPr>
      </w:pPr>
      <w:r>
        <w:rPr>
          <w:rFonts w:ascii="Times New Roman" w:hAnsi="Times New Roman" w:cs="Times New Roman"/>
          <w:sz w:val="24"/>
          <w:szCs w:val="24"/>
        </w:rPr>
        <w:t>The “</w:t>
      </w:r>
      <w:r w:rsidR="00B44B24">
        <w:rPr>
          <w:rFonts w:ascii="Times New Roman" w:hAnsi="Times New Roman" w:cs="Times New Roman"/>
          <w:sz w:val="24"/>
          <w:szCs w:val="24"/>
        </w:rPr>
        <w:t xml:space="preserve">Pro </w:t>
      </w:r>
      <w:r w:rsidR="00080597">
        <w:rPr>
          <w:rFonts w:ascii="Times New Roman" w:hAnsi="Times New Roman" w:cs="Times New Roman"/>
          <w:sz w:val="24"/>
          <w:szCs w:val="24"/>
        </w:rPr>
        <w:t>Anorexia</w:t>
      </w:r>
      <w:r>
        <w:rPr>
          <w:rFonts w:ascii="Times New Roman" w:hAnsi="Times New Roman" w:cs="Times New Roman"/>
          <w:sz w:val="24"/>
          <w:szCs w:val="24"/>
        </w:rPr>
        <w:t xml:space="preserve">” movement </w:t>
      </w:r>
      <w:r w:rsidR="00D74CE3">
        <w:rPr>
          <w:rFonts w:ascii="Times New Roman" w:hAnsi="Times New Roman" w:cs="Times New Roman"/>
          <w:sz w:val="24"/>
          <w:szCs w:val="24"/>
        </w:rPr>
        <w:t>is material promoting</w:t>
      </w:r>
      <w:r w:rsidR="00747E6A">
        <w:rPr>
          <w:rFonts w:ascii="Times New Roman" w:hAnsi="Times New Roman" w:cs="Times New Roman"/>
          <w:sz w:val="24"/>
          <w:szCs w:val="24"/>
        </w:rPr>
        <w:t xml:space="preserve"> Anorexia and rejecting </w:t>
      </w:r>
      <w:r w:rsidR="00626D1A">
        <w:rPr>
          <w:rFonts w:ascii="Times New Roman" w:hAnsi="Times New Roman" w:cs="Times New Roman"/>
          <w:sz w:val="24"/>
          <w:szCs w:val="24"/>
        </w:rPr>
        <w:t>recovery; content</w:t>
      </w:r>
      <w:r w:rsidR="00080597">
        <w:rPr>
          <w:rFonts w:ascii="Times New Roman" w:hAnsi="Times New Roman" w:cs="Times New Roman"/>
          <w:sz w:val="24"/>
          <w:szCs w:val="24"/>
        </w:rPr>
        <w:t xml:space="preserve"> is abundant online and easy to access with a quick search on social media or the internet. </w:t>
      </w:r>
      <w:r w:rsidR="00E5436C">
        <w:rPr>
          <w:rFonts w:ascii="Times New Roman" w:hAnsi="Times New Roman" w:cs="Times New Roman"/>
          <w:sz w:val="24"/>
          <w:szCs w:val="24"/>
        </w:rPr>
        <w:t xml:space="preserve">“Proana” threads on Reddit and </w:t>
      </w:r>
      <w:r w:rsidR="008A684F">
        <w:rPr>
          <w:rFonts w:ascii="Times New Roman" w:hAnsi="Times New Roman" w:cs="Times New Roman"/>
          <w:sz w:val="24"/>
          <w:szCs w:val="24"/>
        </w:rPr>
        <w:t>T</w:t>
      </w:r>
      <w:r w:rsidR="00E5436C">
        <w:rPr>
          <w:rFonts w:ascii="Times New Roman" w:hAnsi="Times New Roman" w:cs="Times New Roman"/>
          <w:sz w:val="24"/>
          <w:szCs w:val="24"/>
        </w:rPr>
        <w:t xml:space="preserve">witter are communities with people who openly struggle with anorexia will come together to share tips and methods to shed weight quickly and will compete to eat as little as possible, branding themselves failures </w:t>
      </w:r>
      <w:r w:rsidR="003246A5">
        <w:rPr>
          <w:rFonts w:ascii="Times New Roman" w:hAnsi="Times New Roman" w:cs="Times New Roman"/>
          <w:sz w:val="24"/>
          <w:szCs w:val="24"/>
        </w:rPr>
        <w:t xml:space="preserve">if they </w:t>
      </w:r>
      <w:r w:rsidR="004E6ECA">
        <w:rPr>
          <w:rFonts w:ascii="Times New Roman" w:hAnsi="Times New Roman" w:cs="Times New Roman"/>
          <w:sz w:val="24"/>
          <w:szCs w:val="24"/>
        </w:rPr>
        <w:t xml:space="preserve">eat what they deem to be too much. </w:t>
      </w:r>
      <w:r w:rsidR="00D93A5D">
        <w:rPr>
          <w:rFonts w:ascii="Times New Roman" w:hAnsi="Times New Roman" w:cs="Times New Roman"/>
          <w:sz w:val="24"/>
          <w:szCs w:val="24"/>
        </w:rPr>
        <w:t xml:space="preserve">Study’s show that 29% of the information shared online </w:t>
      </w:r>
      <w:r w:rsidR="00413213">
        <w:rPr>
          <w:rFonts w:ascii="Times New Roman" w:hAnsi="Times New Roman" w:cs="Times New Roman"/>
          <w:sz w:val="24"/>
          <w:szCs w:val="24"/>
        </w:rPr>
        <w:t xml:space="preserve">is about ways to drastically restrict calorie intake. 14% were methods </w:t>
      </w:r>
      <w:r w:rsidR="005319D0">
        <w:rPr>
          <w:rFonts w:ascii="Times New Roman" w:hAnsi="Times New Roman" w:cs="Times New Roman"/>
          <w:sz w:val="24"/>
          <w:szCs w:val="24"/>
        </w:rPr>
        <w:t xml:space="preserve">to </w:t>
      </w:r>
      <w:r w:rsidR="008A684F">
        <w:rPr>
          <w:rFonts w:ascii="Times New Roman" w:hAnsi="Times New Roman" w:cs="Times New Roman"/>
          <w:sz w:val="24"/>
          <w:szCs w:val="24"/>
        </w:rPr>
        <w:t xml:space="preserve">distraction techniques to stop </w:t>
      </w:r>
      <w:r w:rsidR="005319D0">
        <w:rPr>
          <w:rFonts w:ascii="Times New Roman" w:hAnsi="Times New Roman" w:cs="Times New Roman"/>
          <w:sz w:val="24"/>
          <w:szCs w:val="24"/>
        </w:rPr>
        <w:t xml:space="preserve">one’s self from hunger </w:t>
      </w:r>
      <w:r w:rsidR="00282AA3">
        <w:rPr>
          <w:rFonts w:ascii="Times New Roman" w:hAnsi="Times New Roman" w:cs="Times New Roman"/>
          <w:sz w:val="24"/>
          <w:szCs w:val="24"/>
        </w:rPr>
        <w:t xml:space="preserve">cues and thoughts of food and 11% were methods to hide the </w:t>
      </w:r>
      <w:r w:rsidR="008A684F">
        <w:rPr>
          <w:rFonts w:ascii="Times New Roman" w:hAnsi="Times New Roman" w:cs="Times New Roman"/>
          <w:sz w:val="24"/>
          <w:szCs w:val="24"/>
        </w:rPr>
        <w:t>severity</w:t>
      </w:r>
      <w:r w:rsidR="00282AA3">
        <w:rPr>
          <w:rFonts w:ascii="Times New Roman" w:hAnsi="Times New Roman" w:cs="Times New Roman"/>
          <w:sz w:val="24"/>
          <w:szCs w:val="24"/>
        </w:rPr>
        <w:t xml:space="preserve"> of restriction from loved one</w:t>
      </w:r>
      <w:r w:rsidR="00282AA3" w:rsidRPr="00346BB5">
        <w:rPr>
          <w:rFonts w:ascii="Times New Roman" w:hAnsi="Times New Roman" w:cs="Times New Roman"/>
          <w:sz w:val="24"/>
          <w:szCs w:val="24"/>
        </w:rPr>
        <w:t>s (</w:t>
      </w:r>
      <w:r w:rsidR="00282AA3" w:rsidRPr="00346BB5">
        <w:rPr>
          <w:rFonts w:ascii="Times New Roman" w:eastAsia="Times New Roman" w:hAnsi="Times New Roman" w:cs="Times New Roman"/>
          <w:color w:val="222222"/>
          <w:sz w:val="24"/>
          <w:szCs w:val="24"/>
          <w:shd w:val="clear" w:color="auto" w:fill="FFFFFF"/>
        </w:rPr>
        <w:t>Harshbarger et all, 2008</w:t>
      </w:r>
      <w:r w:rsidR="00346BB5">
        <w:rPr>
          <w:rFonts w:ascii="Times New Roman" w:eastAsia="Times New Roman" w:hAnsi="Times New Roman" w:cs="Times New Roman"/>
          <w:color w:val="222222"/>
          <w:sz w:val="24"/>
          <w:szCs w:val="24"/>
          <w:shd w:val="clear" w:color="auto" w:fill="FFFFFF"/>
        </w:rPr>
        <w:t>.</w:t>
      </w:r>
      <w:r w:rsidR="00282AA3" w:rsidRPr="00346BB5">
        <w:rPr>
          <w:rFonts w:ascii="Times New Roman" w:eastAsia="Times New Roman" w:hAnsi="Times New Roman" w:cs="Times New Roman"/>
          <w:color w:val="222222"/>
          <w:sz w:val="24"/>
          <w:szCs w:val="24"/>
          <w:shd w:val="clear" w:color="auto" w:fill="FFFFFF"/>
        </w:rPr>
        <w:t>)</w:t>
      </w:r>
    </w:p>
    <w:p w14:paraId="46040993" w14:textId="63BD1D38" w:rsidR="00FD010B" w:rsidRDefault="00FD010B" w:rsidP="00AA3221">
      <w:pPr>
        <w:spacing w:line="360" w:lineRule="auto"/>
        <w:ind w:firstLine="720"/>
        <w:divId w:val="583878515"/>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color w:val="222222"/>
          <w:sz w:val="24"/>
          <w:szCs w:val="24"/>
          <w:shd w:val="clear" w:color="auto" w:fill="FFFFFF"/>
        </w:rPr>
        <w:t>It is important to study people who are recovering from eating disorders. This is a way of determining the best approach to treating eating disorders</w:t>
      </w:r>
      <w:r w:rsidR="00D557BB">
        <w:rPr>
          <w:rFonts w:ascii="Times New Roman" w:eastAsia="Times New Roman" w:hAnsi="Times New Roman" w:cs="Times New Roman"/>
          <w:color w:val="222222"/>
          <w:sz w:val="24"/>
          <w:szCs w:val="24"/>
          <w:shd w:val="clear" w:color="auto" w:fill="FFFFFF"/>
        </w:rPr>
        <w:t xml:space="preserve">, this is important across all healthcare as new research, treatments and evidence becomes </w:t>
      </w:r>
      <w:r w:rsidR="007848D9">
        <w:rPr>
          <w:rFonts w:ascii="Times New Roman" w:eastAsia="Times New Roman" w:hAnsi="Times New Roman" w:cs="Times New Roman"/>
          <w:color w:val="222222"/>
          <w:sz w:val="24"/>
          <w:szCs w:val="24"/>
          <w:shd w:val="clear" w:color="auto" w:fill="FFFFFF"/>
        </w:rPr>
        <w:t>available</w:t>
      </w:r>
      <w:r>
        <w:rPr>
          <w:rFonts w:ascii="Times New Roman" w:eastAsia="Times New Roman" w:hAnsi="Times New Roman" w:cs="Times New Roman"/>
          <w:color w:val="222222"/>
          <w:sz w:val="24"/>
          <w:szCs w:val="24"/>
          <w:shd w:val="clear" w:color="auto" w:fill="FFFFFF"/>
        </w:rPr>
        <w:t>. Long</w:t>
      </w:r>
      <w:r w:rsidR="00D557BB">
        <w:rPr>
          <w:rFonts w:ascii="Times New Roman" w:eastAsia="Times New Roman" w:hAnsi="Times New Roman" w:cs="Times New Roman"/>
          <w:color w:val="222222"/>
          <w:sz w:val="24"/>
          <w:szCs w:val="24"/>
          <w:shd w:val="clear" w:color="auto" w:fill="FFFFFF"/>
        </w:rPr>
        <w:t>i</w:t>
      </w:r>
      <w:r>
        <w:rPr>
          <w:rFonts w:ascii="Times New Roman" w:eastAsia="Times New Roman" w:hAnsi="Times New Roman" w:cs="Times New Roman"/>
          <w:color w:val="222222"/>
          <w:sz w:val="24"/>
          <w:szCs w:val="24"/>
          <w:shd w:val="clear" w:color="auto" w:fill="FFFFFF"/>
        </w:rPr>
        <w:t>tudinal stud</w:t>
      </w:r>
      <w:r w:rsidR="00D557BB">
        <w:rPr>
          <w:rFonts w:ascii="Times New Roman" w:eastAsia="Times New Roman" w:hAnsi="Times New Roman" w:cs="Times New Roman"/>
          <w:color w:val="222222"/>
          <w:sz w:val="24"/>
          <w:szCs w:val="24"/>
          <w:shd w:val="clear" w:color="auto" w:fill="FFFFFF"/>
        </w:rPr>
        <w:t>ies</w:t>
      </w:r>
      <w:r>
        <w:rPr>
          <w:rFonts w:ascii="Times New Roman" w:eastAsia="Times New Roman" w:hAnsi="Times New Roman" w:cs="Times New Roman"/>
          <w:color w:val="222222"/>
          <w:sz w:val="24"/>
          <w:szCs w:val="24"/>
          <w:shd w:val="clear" w:color="auto" w:fill="FFFFFF"/>
        </w:rPr>
        <w:t xml:space="preserve"> in particular are useful at determining final outcomes of how effect treatment was, if the service user maintained </w:t>
      </w:r>
      <w:r w:rsidR="00D557BB">
        <w:rPr>
          <w:rFonts w:ascii="Times New Roman" w:eastAsia="Times New Roman" w:hAnsi="Times New Roman" w:cs="Times New Roman"/>
          <w:color w:val="222222"/>
          <w:sz w:val="24"/>
          <w:szCs w:val="24"/>
          <w:shd w:val="clear" w:color="auto" w:fill="FFFFFF"/>
        </w:rPr>
        <w:t xml:space="preserve">any </w:t>
      </w:r>
      <w:r>
        <w:rPr>
          <w:rFonts w:ascii="Times New Roman" w:eastAsia="Times New Roman" w:hAnsi="Times New Roman" w:cs="Times New Roman"/>
          <w:color w:val="222222"/>
          <w:sz w:val="24"/>
          <w:szCs w:val="24"/>
          <w:shd w:val="clear" w:color="auto" w:fill="FFFFFF"/>
        </w:rPr>
        <w:t>weight</w:t>
      </w:r>
      <w:r w:rsidR="00D557BB">
        <w:rPr>
          <w:rFonts w:ascii="Times New Roman" w:eastAsia="Times New Roman" w:hAnsi="Times New Roman" w:cs="Times New Roman"/>
          <w:color w:val="222222"/>
          <w:sz w:val="24"/>
          <w:szCs w:val="24"/>
          <w:shd w:val="clear" w:color="auto" w:fill="FFFFFF"/>
        </w:rPr>
        <w:t xml:space="preserve"> they</w:t>
      </w:r>
      <w:r>
        <w:rPr>
          <w:rFonts w:ascii="Times New Roman" w:eastAsia="Times New Roman" w:hAnsi="Times New Roman" w:cs="Times New Roman"/>
          <w:color w:val="222222"/>
          <w:sz w:val="24"/>
          <w:szCs w:val="24"/>
          <w:shd w:val="clear" w:color="auto" w:fill="FFFFFF"/>
        </w:rPr>
        <w:t xml:space="preserve"> gain</w:t>
      </w:r>
      <w:r w:rsidR="00D557BB">
        <w:rPr>
          <w:rFonts w:ascii="Times New Roman" w:eastAsia="Times New Roman" w:hAnsi="Times New Roman" w:cs="Times New Roman"/>
          <w:color w:val="222222"/>
          <w:sz w:val="24"/>
          <w:szCs w:val="24"/>
          <w:shd w:val="clear" w:color="auto" w:fill="FFFFFF"/>
        </w:rPr>
        <w:t>ed as a result of treatment</w:t>
      </w:r>
      <w:r>
        <w:rPr>
          <w:rFonts w:ascii="Times New Roman" w:eastAsia="Times New Roman" w:hAnsi="Times New Roman" w:cs="Times New Roman"/>
          <w:color w:val="222222"/>
          <w:sz w:val="24"/>
          <w:szCs w:val="24"/>
          <w:shd w:val="clear" w:color="auto" w:fill="FFFFFF"/>
        </w:rPr>
        <w:t xml:space="preserve"> and a healthy BMI, improvement of symptoms </w:t>
      </w:r>
      <w:r w:rsidR="007848D9">
        <w:rPr>
          <w:rFonts w:ascii="Times New Roman" w:eastAsia="Times New Roman" w:hAnsi="Times New Roman" w:cs="Times New Roman"/>
          <w:color w:val="222222"/>
          <w:sz w:val="24"/>
          <w:szCs w:val="24"/>
          <w:shd w:val="clear" w:color="auto" w:fill="FFFFFF"/>
        </w:rPr>
        <w:t>associated</w:t>
      </w:r>
      <w:r>
        <w:rPr>
          <w:rFonts w:ascii="Times New Roman" w:eastAsia="Times New Roman" w:hAnsi="Times New Roman" w:cs="Times New Roman"/>
          <w:color w:val="222222"/>
          <w:sz w:val="24"/>
          <w:szCs w:val="24"/>
          <w:shd w:val="clear" w:color="auto" w:fill="FFFFFF"/>
        </w:rPr>
        <w:t xml:space="preserve"> can also be analysed to determine if treatment was successful, for instance if females who experienced </w:t>
      </w:r>
      <w:r w:rsidR="00D557BB">
        <w:rPr>
          <w:rFonts w:ascii="Times New Roman" w:eastAsia="Times New Roman" w:hAnsi="Times New Roman" w:cs="Times New Roman"/>
          <w:color w:val="222222"/>
          <w:sz w:val="24"/>
          <w:szCs w:val="24"/>
          <w:shd w:val="clear" w:color="auto" w:fill="FFFFFF"/>
        </w:rPr>
        <w:t xml:space="preserve">amenorrhea, got their cycle back. This research allows treatment provided to be built off best </w:t>
      </w:r>
      <w:r w:rsidR="007848D9">
        <w:rPr>
          <w:rFonts w:ascii="Times New Roman" w:eastAsia="Times New Roman" w:hAnsi="Times New Roman" w:cs="Times New Roman"/>
          <w:color w:val="222222"/>
          <w:sz w:val="24"/>
          <w:szCs w:val="24"/>
          <w:shd w:val="clear" w:color="auto" w:fill="FFFFFF"/>
        </w:rPr>
        <w:t>evidence-based</w:t>
      </w:r>
      <w:r w:rsidR="00D557BB">
        <w:rPr>
          <w:rFonts w:ascii="Times New Roman" w:eastAsia="Times New Roman" w:hAnsi="Times New Roman" w:cs="Times New Roman"/>
          <w:color w:val="222222"/>
          <w:sz w:val="24"/>
          <w:szCs w:val="24"/>
          <w:shd w:val="clear" w:color="auto" w:fill="FFFFFF"/>
        </w:rPr>
        <w:t xml:space="preserve"> practise; this leads to a better service provided for those who need it</w:t>
      </w:r>
      <w:r w:rsidR="007848D9">
        <w:rPr>
          <w:rFonts w:ascii="Times New Roman" w:eastAsia="Times New Roman" w:hAnsi="Times New Roman" w:cs="Times New Roman"/>
          <w:color w:val="222222"/>
          <w:sz w:val="24"/>
          <w:szCs w:val="24"/>
          <w:shd w:val="clear" w:color="auto" w:fill="FFFFFF"/>
        </w:rPr>
        <w:t xml:space="preserve"> (Resmark et. al, 2019.)</w:t>
      </w:r>
    </w:p>
    <w:p w14:paraId="0ECF5368" w14:textId="30353DEB" w:rsidR="00C2365E" w:rsidRDefault="00C2365E" w:rsidP="00AA3221">
      <w:pPr>
        <w:spacing w:line="360" w:lineRule="auto"/>
        <w:ind w:firstLine="720"/>
        <w:divId w:val="583878515"/>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color w:val="222222"/>
          <w:sz w:val="24"/>
          <w:szCs w:val="24"/>
          <w:shd w:val="clear" w:color="auto" w:fill="FFFFFF"/>
        </w:rPr>
        <w:t xml:space="preserve">The earlier Anorexia is treated the more likely the individual will fully recover. </w:t>
      </w:r>
      <w:r w:rsidR="009630D4">
        <w:rPr>
          <w:rFonts w:ascii="Times New Roman" w:eastAsia="Times New Roman" w:hAnsi="Times New Roman" w:cs="Times New Roman"/>
          <w:color w:val="222222"/>
          <w:sz w:val="24"/>
          <w:szCs w:val="24"/>
          <w:shd w:val="clear" w:color="auto" w:fill="FFFFFF"/>
        </w:rPr>
        <w:t>The National Institute for Health Care Excellence (</w:t>
      </w:r>
      <w:r>
        <w:rPr>
          <w:rFonts w:ascii="Times New Roman" w:eastAsia="Times New Roman" w:hAnsi="Times New Roman" w:cs="Times New Roman"/>
          <w:color w:val="222222"/>
          <w:sz w:val="24"/>
          <w:szCs w:val="24"/>
          <w:shd w:val="clear" w:color="auto" w:fill="FFFFFF"/>
        </w:rPr>
        <w:t>N</w:t>
      </w:r>
      <w:r w:rsidR="001E43EA">
        <w:rPr>
          <w:rFonts w:ascii="Times New Roman" w:eastAsia="Times New Roman" w:hAnsi="Times New Roman" w:cs="Times New Roman"/>
          <w:color w:val="222222"/>
          <w:sz w:val="24"/>
          <w:szCs w:val="24"/>
          <w:shd w:val="clear" w:color="auto" w:fill="FFFFFF"/>
        </w:rPr>
        <w:t>ICE</w:t>
      </w:r>
      <w:r w:rsidR="009630D4">
        <w:rPr>
          <w:rFonts w:ascii="Times New Roman" w:eastAsia="Times New Roman" w:hAnsi="Times New Roman" w:cs="Times New Roman"/>
          <w:color w:val="222222"/>
          <w:sz w:val="24"/>
          <w:szCs w:val="24"/>
          <w:shd w:val="clear" w:color="auto" w:fill="FFFFFF"/>
        </w:rPr>
        <w:t>,)</w:t>
      </w:r>
      <w:r w:rsidR="001E43EA">
        <w:rPr>
          <w:rFonts w:ascii="Times New Roman" w:eastAsia="Times New Roman" w:hAnsi="Times New Roman" w:cs="Times New Roman"/>
          <w:color w:val="222222"/>
          <w:sz w:val="24"/>
          <w:szCs w:val="24"/>
          <w:shd w:val="clear" w:color="auto" w:fill="FFFFFF"/>
        </w:rPr>
        <w:t xml:space="preserve"> set out guidance for </w:t>
      </w:r>
      <w:r w:rsidR="00054CC9">
        <w:rPr>
          <w:rFonts w:ascii="Times New Roman" w:eastAsia="Times New Roman" w:hAnsi="Times New Roman" w:cs="Times New Roman"/>
          <w:color w:val="222222"/>
          <w:sz w:val="24"/>
          <w:szCs w:val="24"/>
          <w:shd w:val="clear" w:color="auto" w:fill="FFFFFF"/>
        </w:rPr>
        <w:t>recognising</w:t>
      </w:r>
      <w:r w:rsidR="001E43EA">
        <w:rPr>
          <w:rFonts w:ascii="Times New Roman" w:eastAsia="Times New Roman" w:hAnsi="Times New Roman" w:cs="Times New Roman"/>
          <w:color w:val="222222"/>
          <w:sz w:val="24"/>
          <w:szCs w:val="24"/>
          <w:shd w:val="clear" w:color="auto" w:fill="FFFFFF"/>
        </w:rPr>
        <w:t xml:space="preserve"> and </w:t>
      </w:r>
      <w:r w:rsidR="00054CC9">
        <w:rPr>
          <w:rFonts w:ascii="Times New Roman" w:eastAsia="Times New Roman" w:hAnsi="Times New Roman" w:cs="Times New Roman"/>
          <w:color w:val="222222"/>
          <w:sz w:val="24"/>
          <w:szCs w:val="24"/>
          <w:shd w:val="clear" w:color="auto" w:fill="FFFFFF"/>
        </w:rPr>
        <w:t>diagnosing</w:t>
      </w:r>
      <w:r w:rsidR="001E43EA">
        <w:rPr>
          <w:rFonts w:ascii="Times New Roman" w:eastAsia="Times New Roman" w:hAnsi="Times New Roman" w:cs="Times New Roman"/>
          <w:color w:val="222222"/>
          <w:sz w:val="24"/>
          <w:szCs w:val="24"/>
          <w:shd w:val="clear" w:color="auto" w:fill="FFFFFF"/>
        </w:rPr>
        <w:t xml:space="preserve"> all eating disorders. The framework advises to take into consideration a number of factors when assessing for Anorexia, including any screening models used, recent rapid weight loss, </w:t>
      </w:r>
      <w:r w:rsidR="0073687C">
        <w:rPr>
          <w:rFonts w:ascii="Times New Roman" w:eastAsia="Times New Roman" w:hAnsi="Times New Roman" w:cs="Times New Roman"/>
          <w:color w:val="222222"/>
          <w:sz w:val="24"/>
          <w:szCs w:val="24"/>
          <w:shd w:val="clear" w:color="auto" w:fill="FFFFFF"/>
        </w:rPr>
        <w:t xml:space="preserve">low body mass index, disordered eating practises and other mental health problems. </w:t>
      </w:r>
      <w:r w:rsidR="00054CC9">
        <w:rPr>
          <w:rFonts w:ascii="Times New Roman" w:eastAsia="Times New Roman" w:hAnsi="Times New Roman" w:cs="Times New Roman"/>
          <w:color w:val="222222"/>
          <w:sz w:val="24"/>
          <w:szCs w:val="24"/>
          <w:shd w:val="clear" w:color="auto" w:fill="FFFFFF"/>
        </w:rPr>
        <w:t>NICE also list physical signs of Anorexia that should be considered, for instance unexplained dental problems, visible signs of malnutrition and pain in the abdomen that cannot be fully explained trough any other medical reason.</w:t>
      </w:r>
    </w:p>
    <w:p w14:paraId="6C565BC4" w14:textId="3AABFB65" w:rsidR="00054CC9" w:rsidRPr="00DF79BC" w:rsidRDefault="005C4198" w:rsidP="00DF79BC">
      <w:pPr>
        <w:spacing w:line="360" w:lineRule="auto"/>
        <w:ind w:firstLine="720"/>
        <w:divId w:val="583878515"/>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color w:val="222222"/>
          <w:sz w:val="24"/>
          <w:szCs w:val="24"/>
          <w:shd w:val="clear" w:color="auto" w:fill="FFFFFF"/>
        </w:rPr>
        <w:lastRenderedPageBreak/>
        <w:t xml:space="preserve">NICE have stated if there are clear signs to Anorexia, the service user should be physically </w:t>
      </w:r>
      <w:r w:rsidR="0053770F">
        <w:rPr>
          <w:rFonts w:ascii="Times New Roman" w:eastAsia="Times New Roman" w:hAnsi="Times New Roman" w:cs="Times New Roman"/>
          <w:color w:val="222222"/>
          <w:sz w:val="24"/>
          <w:szCs w:val="24"/>
          <w:shd w:val="clear" w:color="auto" w:fill="FFFFFF"/>
        </w:rPr>
        <w:t xml:space="preserve">assessed and treated for any immediate issues, for instance, </w:t>
      </w:r>
      <w:r w:rsidR="00054CC9">
        <w:rPr>
          <w:rFonts w:ascii="Times New Roman" w:eastAsia="Times New Roman" w:hAnsi="Times New Roman" w:cs="Times New Roman"/>
          <w:color w:val="222222"/>
          <w:sz w:val="24"/>
          <w:szCs w:val="24"/>
          <w:shd w:val="clear" w:color="auto" w:fill="FFFFFF"/>
        </w:rPr>
        <w:t>malnutrition</w:t>
      </w:r>
      <w:r w:rsidR="0053770F">
        <w:rPr>
          <w:rFonts w:ascii="Times New Roman" w:eastAsia="Times New Roman" w:hAnsi="Times New Roman" w:cs="Times New Roman"/>
          <w:color w:val="222222"/>
          <w:sz w:val="24"/>
          <w:szCs w:val="24"/>
          <w:shd w:val="clear" w:color="auto" w:fill="FFFFFF"/>
        </w:rPr>
        <w:t>. A</w:t>
      </w:r>
      <w:r>
        <w:rPr>
          <w:rFonts w:ascii="Times New Roman" w:eastAsia="Times New Roman" w:hAnsi="Times New Roman" w:cs="Times New Roman"/>
          <w:color w:val="222222"/>
          <w:sz w:val="24"/>
          <w:szCs w:val="24"/>
          <w:shd w:val="clear" w:color="auto" w:fill="FFFFFF"/>
        </w:rPr>
        <w:t xml:space="preserve"> referral to the </w:t>
      </w:r>
      <w:r w:rsidR="00054CC9">
        <w:rPr>
          <w:rFonts w:ascii="Times New Roman" w:eastAsia="Times New Roman" w:hAnsi="Times New Roman" w:cs="Times New Roman"/>
          <w:color w:val="222222"/>
          <w:sz w:val="24"/>
          <w:szCs w:val="24"/>
          <w:shd w:val="clear" w:color="auto" w:fill="FFFFFF"/>
        </w:rPr>
        <w:t>appropriate</w:t>
      </w:r>
      <w:r>
        <w:rPr>
          <w:rFonts w:ascii="Times New Roman" w:eastAsia="Times New Roman" w:hAnsi="Times New Roman" w:cs="Times New Roman"/>
          <w:color w:val="222222"/>
          <w:sz w:val="24"/>
          <w:szCs w:val="24"/>
          <w:shd w:val="clear" w:color="auto" w:fill="FFFFFF"/>
        </w:rPr>
        <w:t xml:space="preserve"> team</w:t>
      </w:r>
      <w:r w:rsidR="0053770F">
        <w:rPr>
          <w:rFonts w:ascii="Times New Roman" w:eastAsia="Times New Roman" w:hAnsi="Times New Roman" w:cs="Times New Roman"/>
          <w:color w:val="222222"/>
          <w:sz w:val="24"/>
          <w:szCs w:val="24"/>
          <w:shd w:val="clear" w:color="auto" w:fill="FFFFFF"/>
        </w:rPr>
        <w:t xml:space="preserve"> </w:t>
      </w:r>
      <w:r w:rsidR="00054CC9">
        <w:rPr>
          <w:rFonts w:ascii="Times New Roman" w:eastAsia="Times New Roman" w:hAnsi="Times New Roman" w:cs="Times New Roman"/>
          <w:color w:val="222222"/>
          <w:sz w:val="24"/>
          <w:szCs w:val="24"/>
          <w:shd w:val="clear" w:color="auto" w:fill="FFFFFF"/>
        </w:rPr>
        <w:t>should</w:t>
      </w:r>
      <w:r w:rsidR="0053770F">
        <w:rPr>
          <w:rFonts w:ascii="Times New Roman" w:eastAsia="Times New Roman" w:hAnsi="Times New Roman" w:cs="Times New Roman"/>
          <w:color w:val="222222"/>
          <w:sz w:val="24"/>
          <w:szCs w:val="24"/>
          <w:shd w:val="clear" w:color="auto" w:fill="FFFFFF"/>
        </w:rPr>
        <w:t xml:space="preserve"> be made with urgency</w:t>
      </w:r>
      <w:r>
        <w:rPr>
          <w:rFonts w:ascii="Times New Roman" w:eastAsia="Times New Roman" w:hAnsi="Times New Roman" w:cs="Times New Roman"/>
          <w:color w:val="222222"/>
          <w:sz w:val="24"/>
          <w:szCs w:val="24"/>
          <w:shd w:val="clear" w:color="auto" w:fill="FFFFFF"/>
        </w:rPr>
        <w:t xml:space="preserve">, this will be </w:t>
      </w:r>
      <w:r w:rsidR="0053770F">
        <w:rPr>
          <w:rFonts w:ascii="Times New Roman" w:eastAsia="Times New Roman" w:hAnsi="Times New Roman" w:cs="Times New Roman"/>
          <w:color w:val="222222"/>
          <w:sz w:val="24"/>
          <w:szCs w:val="24"/>
          <w:shd w:val="clear" w:color="auto" w:fill="FFFFFF"/>
        </w:rPr>
        <w:t xml:space="preserve">community and age based </w:t>
      </w:r>
      <w:r w:rsidR="00054CC9">
        <w:rPr>
          <w:rFonts w:ascii="Times New Roman" w:eastAsia="Times New Roman" w:hAnsi="Times New Roman" w:cs="Times New Roman"/>
          <w:color w:val="222222"/>
          <w:sz w:val="24"/>
          <w:szCs w:val="24"/>
          <w:shd w:val="clear" w:color="auto" w:fill="FFFFFF"/>
        </w:rPr>
        <w:t>where</w:t>
      </w:r>
      <w:r w:rsidR="0053770F">
        <w:rPr>
          <w:rFonts w:ascii="Times New Roman" w:eastAsia="Times New Roman" w:hAnsi="Times New Roman" w:cs="Times New Roman"/>
          <w:color w:val="222222"/>
          <w:sz w:val="24"/>
          <w:szCs w:val="24"/>
          <w:shd w:val="clear" w:color="auto" w:fill="FFFFFF"/>
        </w:rPr>
        <w:t xml:space="preserve"> the service user will be further assessed and offered treatment. Those experiencing Anorexia must have </w:t>
      </w:r>
      <w:r w:rsidR="00054CC9">
        <w:rPr>
          <w:rFonts w:ascii="Times New Roman" w:eastAsia="Times New Roman" w:hAnsi="Times New Roman" w:cs="Times New Roman"/>
          <w:color w:val="222222"/>
          <w:sz w:val="24"/>
          <w:szCs w:val="24"/>
          <w:shd w:val="clear" w:color="auto" w:fill="FFFFFF"/>
        </w:rPr>
        <w:t>specialist</w:t>
      </w:r>
      <w:r w:rsidR="0053770F">
        <w:rPr>
          <w:rFonts w:ascii="Times New Roman" w:eastAsia="Times New Roman" w:hAnsi="Times New Roman" w:cs="Times New Roman"/>
          <w:color w:val="222222"/>
          <w:sz w:val="24"/>
          <w:szCs w:val="24"/>
          <w:shd w:val="clear" w:color="auto" w:fill="FFFFFF"/>
        </w:rPr>
        <w:t xml:space="preserve"> services during their recover. The service user should be given </w:t>
      </w:r>
      <w:r w:rsidR="00054CC9">
        <w:rPr>
          <w:rFonts w:ascii="Times New Roman" w:eastAsia="Times New Roman" w:hAnsi="Times New Roman" w:cs="Times New Roman"/>
          <w:color w:val="222222"/>
          <w:sz w:val="24"/>
          <w:szCs w:val="24"/>
          <w:shd w:val="clear" w:color="auto" w:fill="FFFFFF"/>
        </w:rPr>
        <w:t>evidence-based</w:t>
      </w:r>
      <w:r w:rsidR="0053770F">
        <w:rPr>
          <w:rFonts w:ascii="Times New Roman" w:eastAsia="Times New Roman" w:hAnsi="Times New Roman" w:cs="Times New Roman"/>
          <w:color w:val="222222"/>
          <w:sz w:val="24"/>
          <w:szCs w:val="24"/>
          <w:shd w:val="clear" w:color="auto" w:fill="FFFFFF"/>
        </w:rPr>
        <w:t xml:space="preserve"> education on </w:t>
      </w:r>
      <w:r w:rsidR="00054CC9">
        <w:rPr>
          <w:rFonts w:ascii="Times New Roman" w:eastAsia="Times New Roman" w:hAnsi="Times New Roman" w:cs="Times New Roman"/>
          <w:color w:val="222222"/>
          <w:sz w:val="24"/>
          <w:szCs w:val="24"/>
          <w:shd w:val="clear" w:color="auto" w:fill="FFFFFF"/>
        </w:rPr>
        <w:t>Anorexia</w:t>
      </w:r>
      <w:r w:rsidR="0053770F">
        <w:rPr>
          <w:rFonts w:ascii="Times New Roman" w:eastAsia="Times New Roman" w:hAnsi="Times New Roman" w:cs="Times New Roman"/>
          <w:color w:val="222222"/>
          <w:sz w:val="24"/>
          <w:szCs w:val="24"/>
          <w:shd w:val="clear" w:color="auto" w:fill="FFFFFF"/>
        </w:rPr>
        <w:t xml:space="preserve">. </w:t>
      </w:r>
      <w:r w:rsidR="00054CC9">
        <w:rPr>
          <w:rFonts w:ascii="Times New Roman" w:eastAsia="Times New Roman" w:hAnsi="Times New Roman" w:cs="Times New Roman"/>
          <w:color w:val="222222"/>
          <w:sz w:val="24"/>
          <w:szCs w:val="24"/>
          <w:shd w:val="clear" w:color="auto" w:fill="FFFFFF"/>
        </w:rPr>
        <w:t>They will be monitored, this will include their weight, mental and physical health. The service provided will likely be multidiscip</w:t>
      </w:r>
      <w:r w:rsidR="00054CC9" w:rsidRPr="00DF79BC">
        <w:rPr>
          <w:rFonts w:ascii="Times New Roman" w:eastAsia="Times New Roman" w:hAnsi="Times New Roman" w:cs="Times New Roman"/>
          <w:color w:val="222222"/>
          <w:sz w:val="24"/>
          <w:szCs w:val="24"/>
          <w:shd w:val="clear" w:color="auto" w:fill="FFFFFF"/>
        </w:rPr>
        <w:t xml:space="preserve">linary to provide the best care for the individual. If possible and </w:t>
      </w:r>
      <w:r w:rsidR="000C4DA8" w:rsidRPr="00DF79BC">
        <w:rPr>
          <w:rFonts w:ascii="Times New Roman" w:eastAsia="Times New Roman" w:hAnsi="Times New Roman" w:cs="Times New Roman"/>
          <w:color w:val="222222"/>
          <w:sz w:val="24"/>
          <w:szCs w:val="24"/>
          <w:shd w:val="clear" w:color="auto" w:fill="FFFFFF"/>
        </w:rPr>
        <w:t>appropriate</w:t>
      </w:r>
      <w:r w:rsidR="00054CC9" w:rsidRPr="00DF79BC">
        <w:rPr>
          <w:rFonts w:ascii="Times New Roman" w:eastAsia="Times New Roman" w:hAnsi="Times New Roman" w:cs="Times New Roman"/>
          <w:color w:val="222222"/>
          <w:sz w:val="24"/>
          <w:szCs w:val="24"/>
          <w:shd w:val="clear" w:color="auto" w:fill="FFFFFF"/>
        </w:rPr>
        <w:t xml:space="preserve"> family members should be involved to provide support.</w:t>
      </w:r>
      <w:r w:rsidR="009630D4" w:rsidRPr="00DF79BC">
        <w:rPr>
          <w:rFonts w:ascii="Times New Roman" w:eastAsia="Times New Roman" w:hAnsi="Times New Roman" w:cs="Times New Roman"/>
          <w:color w:val="222222"/>
          <w:sz w:val="24"/>
          <w:szCs w:val="24"/>
          <w:shd w:val="clear" w:color="auto" w:fill="FFFFFF"/>
        </w:rPr>
        <w:t xml:space="preserve"> Nice outlined one of the key goals of helping a service user recover is helping them reach a healthy BMI, thus helping improve the</w:t>
      </w:r>
      <w:r w:rsidR="000C4DA8" w:rsidRPr="00DF79BC">
        <w:rPr>
          <w:rFonts w:ascii="Times New Roman" w:eastAsia="Times New Roman" w:hAnsi="Times New Roman" w:cs="Times New Roman"/>
          <w:color w:val="222222"/>
          <w:sz w:val="24"/>
          <w:szCs w:val="24"/>
          <w:shd w:val="clear" w:color="auto" w:fill="FFFFFF"/>
        </w:rPr>
        <w:t>ir physical and mental health and subsequently, their quality of life (NICE, 2020.)</w:t>
      </w:r>
    </w:p>
    <w:p w14:paraId="27239546" w14:textId="7730508A" w:rsidR="00DF79BC" w:rsidRPr="00DF79BC" w:rsidRDefault="00D85405" w:rsidP="00DF79BC">
      <w:pPr>
        <w:spacing w:line="360" w:lineRule="auto"/>
        <w:rPr>
          <w:rFonts w:ascii="Times New Roman" w:eastAsia="Times New Roman" w:hAnsi="Times New Roman" w:cs="Times New Roman"/>
          <w:sz w:val="24"/>
          <w:szCs w:val="24"/>
          <w:lang w:eastAsia="en-GB"/>
        </w:rPr>
      </w:pPr>
      <w:r w:rsidRPr="00DF79BC">
        <w:rPr>
          <w:rFonts w:ascii="Times New Roman" w:hAnsi="Times New Roman" w:cs="Times New Roman"/>
          <w:sz w:val="24"/>
          <w:szCs w:val="24"/>
        </w:rPr>
        <w:t>There is a variety of treatment options available for people living with Anorexia</w:t>
      </w:r>
      <w:r w:rsidR="007F116B" w:rsidRPr="00DF79BC">
        <w:rPr>
          <w:rFonts w:ascii="Times New Roman" w:hAnsi="Times New Roman" w:cs="Times New Roman"/>
          <w:sz w:val="24"/>
          <w:szCs w:val="24"/>
        </w:rPr>
        <w:t>. These can be in-patient, out-patient or a mixture de</w:t>
      </w:r>
      <w:r w:rsidR="00BA15EC" w:rsidRPr="00DF79BC">
        <w:rPr>
          <w:rFonts w:ascii="Times New Roman" w:hAnsi="Times New Roman" w:cs="Times New Roman"/>
          <w:sz w:val="24"/>
          <w:szCs w:val="24"/>
        </w:rPr>
        <w:t>pe</w:t>
      </w:r>
      <w:r w:rsidR="007F116B" w:rsidRPr="00DF79BC">
        <w:rPr>
          <w:rFonts w:ascii="Times New Roman" w:hAnsi="Times New Roman" w:cs="Times New Roman"/>
          <w:sz w:val="24"/>
          <w:szCs w:val="24"/>
        </w:rPr>
        <w:t>nding on the needs of the service user.</w:t>
      </w:r>
      <w:r w:rsidR="00482836" w:rsidRPr="00DF79BC">
        <w:rPr>
          <w:rFonts w:ascii="Times New Roman" w:hAnsi="Times New Roman" w:cs="Times New Roman"/>
          <w:sz w:val="24"/>
          <w:szCs w:val="24"/>
        </w:rPr>
        <w:t xml:space="preserve"> </w:t>
      </w:r>
    </w:p>
    <w:p w14:paraId="3F268F5A" w14:textId="1B227161" w:rsidR="003968BD" w:rsidRDefault="007F116B" w:rsidP="00AA3221">
      <w:pPr>
        <w:spacing w:line="360" w:lineRule="auto"/>
        <w:ind w:firstLine="720"/>
        <w:rPr>
          <w:rFonts w:ascii="Times New Roman" w:hAnsi="Times New Roman" w:cs="Times New Roman"/>
          <w:sz w:val="24"/>
          <w:szCs w:val="24"/>
        </w:rPr>
      </w:pPr>
      <w:r>
        <w:rPr>
          <w:rFonts w:ascii="Times New Roman" w:hAnsi="Times New Roman" w:cs="Times New Roman"/>
          <w:sz w:val="24"/>
          <w:szCs w:val="24"/>
        </w:rPr>
        <w:t>T</w:t>
      </w:r>
      <w:r w:rsidR="00981F26">
        <w:rPr>
          <w:rFonts w:ascii="Times New Roman" w:hAnsi="Times New Roman" w:cs="Times New Roman"/>
          <w:sz w:val="24"/>
          <w:szCs w:val="24"/>
        </w:rPr>
        <w:t xml:space="preserve">alking therapies are widely </w:t>
      </w:r>
      <w:r w:rsidR="00482836">
        <w:rPr>
          <w:rFonts w:ascii="Times New Roman" w:hAnsi="Times New Roman" w:cs="Times New Roman"/>
          <w:sz w:val="24"/>
          <w:szCs w:val="24"/>
        </w:rPr>
        <w:t>used</w:t>
      </w:r>
      <w:r>
        <w:rPr>
          <w:rFonts w:ascii="Times New Roman" w:hAnsi="Times New Roman" w:cs="Times New Roman"/>
          <w:sz w:val="24"/>
          <w:szCs w:val="24"/>
        </w:rPr>
        <w:t xml:space="preserve"> in the treatment of anorexia</w:t>
      </w:r>
      <w:r w:rsidR="00981F26">
        <w:rPr>
          <w:rFonts w:ascii="Times New Roman" w:hAnsi="Times New Roman" w:cs="Times New Roman"/>
          <w:sz w:val="24"/>
          <w:szCs w:val="24"/>
        </w:rPr>
        <w:t xml:space="preserve">. Cognitive </w:t>
      </w:r>
      <w:r w:rsidR="00054CC9">
        <w:rPr>
          <w:rFonts w:ascii="Times New Roman" w:hAnsi="Times New Roman" w:cs="Times New Roman"/>
          <w:sz w:val="24"/>
          <w:szCs w:val="24"/>
        </w:rPr>
        <w:t>Behavioural</w:t>
      </w:r>
      <w:r w:rsidR="00981F26">
        <w:rPr>
          <w:rFonts w:ascii="Times New Roman" w:hAnsi="Times New Roman" w:cs="Times New Roman"/>
          <w:sz w:val="24"/>
          <w:szCs w:val="24"/>
        </w:rPr>
        <w:t xml:space="preserve"> Therapy (CBT,) is an effective treatment option. CBT </w:t>
      </w:r>
      <w:r w:rsidR="00BF2E0B">
        <w:rPr>
          <w:rFonts w:ascii="Times New Roman" w:hAnsi="Times New Roman" w:cs="Times New Roman"/>
          <w:sz w:val="24"/>
          <w:szCs w:val="24"/>
        </w:rPr>
        <w:t xml:space="preserve">is based on the idea that </w:t>
      </w:r>
      <w:r w:rsidR="00482836">
        <w:rPr>
          <w:rFonts w:ascii="Times New Roman" w:hAnsi="Times New Roman" w:cs="Times New Roman"/>
          <w:sz w:val="24"/>
          <w:szCs w:val="24"/>
        </w:rPr>
        <w:t xml:space="preserve">all thoughts, feelings and actions are interlinked and dictate each other. CBT works to change the way one feels and thinks by </w:t>
      </w:r>
      <w:r w:rsidR="001E5477">
        <w:rPr>
          <w:rFonts w:ascii="Times New Roman" w:hAnsi="Times New Roman" w:cs="Times New Roman"/>
          <w:sz w:val="24"/>
          <w:szCs w:val="24"/>
        </w:rPr>
        <w:t xml:space="preserve">analysing wider problems in smaller parts and </w:t>
      </w:r>
      <w:r w:rsidR="00054CC9">
        <w:rPr>
          <w:rFonts w:ascii="Times New Roman" w:hAnsi="Times New Roman" w:cs="Times New Roman"/>
          <w:sz w:val="24"/>
          <w:szCs w:val="24"/>
        </w:rPr>
        <w:t>identify</w:t>
      </w:r>
      <w:r w:rsidR="001E5477">
        <w:rPr>
          <w:rFonts w:ascii="Times New Roman" w:hAnsi="Times New Roman" w:cs="Times New Roman"/>
          <w:sz w:val="24"/>
          <w:szCs w:val="24"/>
        </w:rPr>
        <w:t xml:space="preserve"> negative patterns. It challenges these patterns and helps to change the way the service user feels about the issues in their life (NHS, 2019.)</w:t>
      </w:r>
      <w:r w:rsidR="003968BD">
        <w:rPr>
          <w:rFonts w:ascii="Times New Roman" w:hAnsi="Times New Roman" w:cs="Times New Roman"/>
          <w:sz w:val="24"/>
          <w:szCs w:val="24"/>
        </w:rPr>
        <w:t xml:space="preserve"> In the case of treating Anorexia, the goal of CBT would be to change the way the service user thinks about their body and weight while challenging their current eating habits.</w:t>
      </w:r>
    </w:p>
    <w:p w14:paraId="39421CF1" w14:textId="5B93AFA5" w:rsidR="003968BD" w:rsidRDefault="000C4DA8" w:rsidP="00AA322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7F116B">
        <w:rPr>
          <w:rFonts w:ascii="Times New Roman" w:hAnsi="Times New Roman" w:cs="Times New Roman"/>
          <w:sz w:val="24"/>
          <w:szCs w:val="24"/>
        </w:rPr>
        <w:t xml:space="preserve">Research suggests CBT is an effective </w:t>
      </w:r>
      <w:r w:rsidR="00BA15EC">
        <w:rPr>
          <w:rFonts w:ascii="Times New Roman" w:hAnsi="Times New Roman" w:cs="Times New Roman"/>
          <w:sz w:val="24"/>
          <w:szCs w:val="24"/>
        </w:rPr>
        <w:t xml:space="preserve">method for treating anorexia in adolescents. A study looked at data from forty-nine patients receiving CBT. It analysed their BMI, symptoms and questionnaire data </w:t>
      </w:r>
      <w:r w:rsidR="00A008F0">
        <w:rPr>
          <w:rFonts w:ascii="Times New Roman" w:hAnsi="Times New Roman" w:cs="Times New Roman"/>
          <w:sz w:val="24"/>
          <w:szCs w:val="24"/>
        </w:rPr>
        <w:t xml:space="preserve">from the </w:t>
      </w:r>
      <w:r w:rsidR="00BA15EC">
        <w:rPr>
          <w:rFonts w:ascii="Times New Roman" w:hAnsi="Times New Roman" w:cs="Times New Roman"/>
          <w:sz w:val="24"/>
          <w:szCs w:val="24"/>
        </w:rPr>
        <w:t>beginning of their treatment and compared th</w:t>
      </w:r>
      <w:r w:rsidR="00A008F0">
        <w:rPr>
          <w:rFonts w:ascii="Times New Roman" w:hAnsi="Times New Roman" w:cs="Times New Roman"/>
          <w:sz w:val="24"/>
          <w:szCs w:val="24"/>
        </w:rPr>
        <w:t xml:space="preserve">is to the data collected at when the treatment finished. Thirty-five (71.4%) of the participants shows </w:t>
      </w:r>
      <w:r w:rsidR="003968BD">
        <w:rPr>
          <w:rFonts w:ascii="Times New Roman" w:hAnsi="Times New Roman" w:cs="Times New Roman"/>
          <w:sz w:val="24"/>
          <w:szCs w:val="24"/>
        </w:rPr>
        <w:t>substantial</w:t>
      </w:r>
      <w:r w:rsidR="00A008F0">
        <w:rPr>
          <w:rFonts w:ascii="Times New Roman" w:hAnsi="Times New Roman" w:cs="Times New Roman"/>
          <w:sz w:val="24"/>
          <w:szCs w:val="24"/>
        </w:rPr>
        <w:t xml:space="preserve"> weight gain. A twenty week follow up showed that those who had successfully completed the programme had been able to keep their weight stable Grave et. Al, 2019.)</w:t>
      </w:r>
      <w:r w:rsidR="003968BD">
        <w:rPr>
          <w:rFonts w:ascii="Times New Roman" w:hAnsi="Times New Roman" w:cs="Times New Roman"/>
          <w:sz w:val="24"/>
          <w:szCs w:val="24"/>
        </w:rPr>
        <w:t xml:space="preserve"> This suggests CBT is a promising option for treating Anorexia.</w:t>
      </w:r>
      <w:r w:rsidR="007314FB">
        <w:rPr>
          <w:rFonts w:ascii="Times New Roman" w:hAnsi="Times New Roman" w:cs="Times New Roman"/>
          <w:sz w:val="24"/>
          <w:szCs w:val="24"/>
        </w:rPr>
        <w:t xml:space="preserve"> </w:t>
      </w:r>
      <w:r w:rsidR="00852B58">
        <w:rPr>
          <w:rFonts w:ascii="Times New Roman" w:hAnsi="Times New Roman" w:cs="Times New Roman"/>
          <w:sz w:val="24"/>
          <w:szCs w:val="24"/>
        </w:rPr>
        <w:t>Cognitive Behavioural Therapy can last up to forty weeks with one session a week, typically the service user will have two sessions for the first two to three weeks</w:t>
      </w:r>
      <w:r w:rsidR="008208A6">
        <w:rPr>
          <w:rFonts w:ascii="Times New Roman" w:hAnsi="Times New Roman" w:cs="Times New Roman"/>
          <w:sz w:val="24"/>
          <w:szCs w:val="24"/>
        </w:rPr>
        <w:t xml:space="preserve">. CBT is generally considered the first treatment option as studies suggest it has the best outcomes </w:t>
      </w:r>
      <w:r w:rsidR="00852B58">
        <w:rPr>
          <w:rFonts w:ascii="Times New Roman" w:hAnsi="Times New Roman" w:cs="Times New Roman"/>
          <w:sz w:val="24"/>
          <w:szCs w:val="24"/>
        </w:rPr>
        <w:t>(NHS, 2019.)</w:t>
      </w:r>
    </w:p>
    <w:p w14:paraId="4F8C2C90" w14:textId="4E5168BE" w:rsidR="00E5436C" w:rsidRDefault="00A8212B" w:rsidP="00E935E4">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treatment option suggested by the </w:t>
      </w:r>
      <w:r w:rsidR="007314FB">
        <w:rPr>
          <w:rFonts w:ascii="Times New Roman" w:hAnsi="Times New Roman" w:cs="Times New Roman"/>
          <w:sz w:val="24"/>
          <w:szCs w:val="24"/>
        </w:rPr>
        <w:t>National Health Service is Maudsley Anorexia Treatment for Adults (MANTRA.)</w:t>
      </w:r>
      <w:r w:rsidR="00852B58">
        <w:rPr>
          <w:rFonts w:ascii="Times New Roman" w:hAnsi="Times New Roman" w:cs="Times New Roman"/>
          <w:sz w:val="24"/>
          <w:szCs w:val="24"/>
        </w:rPr>
        <w:t xml:space="preserve"> MANTRA is an anorexia tailored treatment where those participating </w:t>
      </w:r>
      <w:r w:rsidR="00B4042E">
        <w:rPr>
          <w:rFonts w:ascii="Times New Roman" w:hAnsi="Times New Roman" w:cs="Times New Roman"/>
          <w:sz w:val="24"/>
          <w:szCs w:val="24"/>
        </w:rPr>
        <w:t>challenge</w:t>
      </w:r>
      <w:r w:rsidR="00852B58">
        <w:rPr>
          <w:rFonts w:ascii="Times New Roman" w:hAnsi="Times New Roman" w:cs="Times New Roman"/>
          <w:sz w:val="24"/>
          <w:szCs w:val="24"/>
        </w:rPr>
        <w:t xml:space="preserve"> their beliefs around anorexia. There is a series of nine </w:t>
      </w:r>
      <w:r w:rsidR="00852B58">
        <w:rPr>
          <w:rFonts w:ascii="Times New Roman" w:hAnsi="Times New Roman" w:cs="Times New Roman"/>
          <w:sz w:val="24"/>
          <w:szCs w:val="24"/>
        </w:rPr>
        <w:lastRenderedPageBreak/>
        <w:t>modules the service user will complete to help with their recovery</w:t>
      </w:r>
      <w:r w:rsidR="007B2A68">
        <w:rPr>
          <w:rFonts w:ascii="Times New Roman" w:hAnsi="Times New Roman" w:cs="Times New Roman"/>
          <w:sz w:val="24"/>
          <w:szCs w:val="24"/>
        </w:rPr>
        <w:t xml:space="preserve">. These </w:t>
      </w:r>
      <w:r w:rsidR="00B4042E">
        <w:rPr>
          <w:rFonts w:ascii="Times New Roman" w:hAnsi="Times New Roman" w:cs="Times New Roman"/>
          <w:sz w:val="24"/>
          <w:szCs w:val="24"/>
        </w:rPr>
        <w:t>modules</w:t>
      </w:r>
      <w:r w:rsidR="007B2A68">
        <w:rPr>
          <w:rFonts w:ascii="Times New Roman" w:hAnsi="Times New Roman" w:cs="Times New Roman"/>
          <w:sz w:val="24"/>
          <w:szCs w:val="24"/>
        </w:rPr>
        <w:t xml:space="preserve"> range from finding motivation to begin recovery to relapse prevention. It gives service users the critical thinking skills to question their beliefs and challenge them. There is worksheets and booklets to complete throughout, helping the service user to have a deeper understanding of their eating disorder</w:t>
      </w:r>
      <w:r w:rsidR="007B58A8">
        <w:rPr>
          <w:rFonts w:ascii="Times New Roman" w:hAnsi="Times New Roman" w:cs="Times New Roman"/>
          <w:sz w:val="24"/>
          <w:szCs w:val="24"/>
        </w:rPr>
        <w:t xml:space="preserve"> (ORRI, 2019.)</w:t>
      </w:r>
    </w:p>
    <w:p w14:paraId="09915BF3" w14:textId="3E6E3B58" w:rsidR="007848D9" w:rsidRDefault="00B9521D" w:rsidP="00E935E4">
      <w:pPr>
        <w:spacing w:line="360" w:lineRule="auto"/>
        <w:ind w:firstLine="720"/>
        <w:rPr>
          <w:rFonts w:ascii="Times New Roman" w:hAnsi="Times New Roman" w:cs="Times New Roman"/>
          <w:sz w:val="24"/>
          <w:szCs w:val="24"/>
        </w:rPr>
      </w:pPr>
      <w:r>
        <w:rPr>
          <w:rFonts w:ascii="Times New Roman" w:hAnsi="Times New Roman" w:cs="Times New Roman"/>
          <w:sz w:val="24"/>
          <w:szCs w:val="24"/>
        </w:rPr>
        <w:t>Specialist</w:t>
      </w:r>
      <w:r w:rsidR="004A32F2">
        <w:rPr>
          <w:rFonts w:ascii="Times New Roman" w:hAnsi="Times New Roman" w:cs="Times New Roman"/>
          <w:sz w:val="24"/>
          <w:szCs w:val="24"/>
        </w:rPr>
        <w:t xml:space="preserve"> </w:t>
      </w:r>
      <w:r>
        <w:rPr>
          <w:rFonts w:ascii="Times New Roman" w:hAnsi="Times New Roman" w:cs="Times New Roman"/>
          <w:sz w:val="24"/>
          <w:szCs w:val="24"/>
        </w:rPr>
        <w:t>Supportive</w:t>
      </w:r>
      <w:r w:rsidR="004A32F2">
        <w:rPr>
          <w:rFonts w:ascii="Times New Roman" w:hAnsi="Times New Roman" w:cs="Times New Roman"/>
          <w:sz w:val="24"/>
          <w:szCs w:val="24"/>
        </w:rPr>
        <w:t xml:space="preserve"> Clinical Management (SSCM,) is a treatment option that allows the service user to work towards their own treatment goals by </w:t>
      </w:r>
      <w:r>
        <w:rPr>
          <w:rFonts w:ascii="Times New Roman" w:hAnsi="Times New Roman" w:cs="Times New Roman"/>
          <w:sz w:val="24"/>
          <w:szCs w:val="24"/>
        </w:rPr>
        <w:t>improving</w:t>
      </w:r>
      <w:r w:rsidR="004A32F2">
        <w:rPr>
          <w:rFonts w:ascii="Times New Roman" w:hAnsi="Times New Roman" w:cs="Times New Roman"/>
          <w:sz w:val="24"/>
          <w:szCs w:val="24"/>
        </w:rPr>
        <w:t xml:space="preserve"> </w:t>
      </w:r>
      <w:r>
        <w:rPr>
          <w:rFonts w:ascii="Times New Roman" w:hAnsi="Times New Roman" w:cs="Times New Roman"/>
          <w:sz w:val="24"/>
          <w:szCs w:val="24"/>
        </w:rPr>
        <w:t>symptoms</w:t>
      </w:r>
      <w:r w:rsidR="004A32F2">
        <w:rPr>
          <w:rFonts w:ascii="Times New Roman" w:hAnsi="Times New Roman" w:cs="Times New Roman"/>
          <w:sz w:val="24"/>
          <w:szCs w:val="24"/>
        </w:rPr>
        <w:t xml:space="preserve"> but also paying attention to improving the quality of life for the individual</w:t>
      </w:r>
      <w:r w:rsidR="00835F84">
        <w:rPr>
          <w:rFonts w:ascii="Times New Roman" w:hAnsi="Times New Roman" w:cs="Times New Roman"/>
          <w:sz w:val="24"/>
          <w:szCs w:val="24"/>
        </w:rPr>
        <w:t xml:space="preserve">. It is a more </w:t>
      </w:r>
      <w:r>
        <w:rPr>
          <w:rFonts w:ascii="Times New Roman" w:hAnsi="Times New Roman" w:cs="Times New Roman"/>
          <w:sz w:val="24"/>
          <w:szCs w:val="24"/>
        </w:rPr>
        <w:t>flexible</w:t>
      </w:r>
      <w:r w:rsidR="00835F84">
        <w:rPr>
          <w:rFonts w:ascii="Times New Roman" w:hAnsi="Times New Roman" w:cs="Times New Roman"/>
          <w:sz w:val="24"/>
          <w:szCs w:val="24"/>
        </w:rPr>
        <w:t xml:space="preserve"> approach. These sessions are client lead while the </w:t>
      </w:r>
      <w:r>
        <w:rPr>
          <w:rFonts w:ascii="Times New Roman" w:hAnsi="Times New Roman" w:cs="Times New Roman"/>
          <w:sz w:val="24"/>
          <w:szCs w:val="24"/>
        </w:rPr>
        <w:t>therapist</w:t>
      </w:r>
      <w:r w:rsidR="00835F84">
        <w:rPr>
          <w:rFonts w:ascii="Times New Roman" w:hAnsi="Times New Roman" w:cs="Times New Roman"/>
          <w:sz w:val="24"/>
          <w:szCs w:val="24"/>
        </w:rPr>
        <w:t xml:space="preserve"> provides a gentle approach giving encourag</w:t>
      </w:r>
      <w:r>
        <w:rPr>
          <w:rFonts w:ascii="Times New Roman" w:hAnsi="Times New Roman" w:cs="Times New Roman"/>
          <w:sz w:val="24"/>
          <w:szCs w:val="24"/>
        </w:rPr>
        <w:t>eme</w:t>
      </w:r>
      <w:r w:rsidR="00835F84">
        <w:rPr>
          <w:rFonts w:ascii="Times New Roman" w:hAnsi="Times New Roman" w:cs="Times New Roman"/>
          <w:sz w:val="24"/>
          <w:szCs w:val="24"/>
        </w:rPr>
        <w:t xml:space="preserve">nt to empower the </w:t>
      </w:r>
      <w:r>
        <w:rPr>
          <w:rFonts w:ascii="Times New Roman" w:hAnsi="Times New Roman" w:cs="Times New Roman"/>
          <w:sz w:val="24"/>
          <w:szCs w:val="24"/>
        </w:rPr>
        <w:t>individual</w:t>
      </w:r>
      <w:r w:rsidR="00835F84">
        <w:rPr>
          <w:rFonts w:ascii="Times New Roman" w:hAnsi="Times New Roman" w:cs="Times New Roman"/>
          <w:sz w:val="24"/>
          <w:szCs w:val="24"/>
        </w:rPr>
        <w:t xml:space="preserve"> to use their own skills and knowledge to work towards recovery. It is a unique approach that allows the service user and the medical professional </w:t>
      </w:r>
      <w:r>
        <w:rPr>
          <w:rFonts w:ascii="Times New Roman" w:hAnsi="Times New Roman" w:cs="Times New Roman"/>
          <w:sz w:val="24"/>
          <w:szCs w:val="24"/>
        </w:rPr>
        <w:t xml:space="preserve">to collaborate on ideas that may help </w:t>
      </w:r>
      <w:r w:rsidR="0044529E">
        <w:rPr>
          <w:rFonts w:ascii="Times New Roman" w:hAnsi="Times New Roman" w:cs="Times New Roman"/>
          <w:sz w:val="24"/>
          <w:szCs w:val="24"/>
        </w:rPr>
        <w:t xml:space="preserve">the service user overcome their anorexia. </w:t>
      </w:r>
      <w:r w:rsidR="004A32F2">
        <w:rPr>
          <w:rFonts w:ascii="Times New Roman" w:hAnsi="Times New Roman" w:cs="Times New Roman"/>
          <w:sz w:val="24"/>
          <w:szCs w:val="24"/>
        </w:rPr>
        <w:t>Those who are using SSCM as a treatment option will likely have at least twenty weekly sessions</w:t>
      </w:r>
      <w:r>
        <w:rPr>
          <w:rFonts w:ascii="Times New Roman" w:hAnsi="Times New Roman" w:cs="Times New Roman"/>
          <w:sz w:val="24"/>
          <w:szCs w:val="24"/>
        </w:rPr>
        <w:t xml:space="preserve">, </w:t>
      </w:r>
      <w:r w:rsidR="0044529E">
        <w:rPr>
          <w:rFonts w:ascii="Times New Roman" w:hAnsi="Times New Roman" w:cs="Times New Roman"/>
          <w:sz w:val="24"/>
          <w:szCs w:val="24"/>
        </w:rPr>
        <w:t xml:space="preserve">assessing and highlight issues and </w:t>
      </w:r>
      <w:r w:rsidR="0098502D">
        <w:rPr>
          <w:rFonts w:ascii="Times New Roman" w:hAnsi="Times New Roman" w:cs="Times New Roman"/>
          <w:sz w:val="24"/>
          <w:szCs w:val="24"/>
        </w:rPr>
        <w:t>find solutions for them (The London Centre, N.D.)</w:t>
      </w:r>
    </w:p>
    <w:p w14:paraId="5008D71E" w14:textId="10D64C82" w:rsidR="000C4DA8" w:rsidRPr="006A51E6" w:rsidRDefault="007F116B" w:rsidP="006A51E6">
      <w:pPr>
        <w:spacing w:line="360" w:lineRule="auto"/>
        <w:ind w:firstLine="720"/>
        <w:rPr>
          <w:rFonts w:ascii="Times" w:hAnsi="Times" w:cs="Times New Roman"/>
          <w:sz w:val="24"/>
          <w:szCs w:val="24"/>
        </w:rPr>
      </w:pPr>
      <w:r>
        <w:rPr>
          <w:rFonts w:ascii="Times New Roman" w:hAnsi="Times New Roman" w:cs="Times New Roman"/>
          <w:sz w:val="24"/>
          <w:szCs w:val="24"/>
        </w:rPr>
        <w:t xml:space="preserve">In chronic cases of Anorexia, the service user may have to be treated as inpatient. This may be voluntary or involuntary. </w:t>
      </w:r>
      <w:r w:rsidR="006A51E6">
        <w:rPr>
          <w:rFonts w:ascii="Times New Roman" w:hAnsi="Times New Roman" w:cs="Times New Roman"/>
          <w:sz w:val="24"/>
          <w:szCs w:val="24"/>
        </w:rPr>
        <w:t xml:space="preserve">Typically, if it is found the individual needs inpatient treatment, they will be asked to attend voluntary. </w:t>
      </w:r>
      <w:r>
        <w:rPr>
          <w:rFonts w:ascii="Times New Roman" w:hAnsi="Times New Roman" w:cs="Times New Roman"/>
          <w:sz w:val="24"/>
          <w:szCs w:val="24"/>
        </w:rPr>
        <w:t xml:space="preserve">Involuntary inpatient treatment, also known as being sectioned </w:t>
      </w:r>
      <w:r w:rsidR="00F2655D">
        <w:rPr>
          <w:rFonts w:ascii="Times New Roman" w:hAnsi="Times New Roman" w:cs="Times New Roman"/>
          <w:sz w:val="24"/>
          <w:szCs w:val="24"/>
        </w:rPr>
        <w:t xml:space="preserve">under the mental health act. This </w:t>
      </w:r>
      <w:r>
        <w:rPr>
          <w:rFonts w:ascii="Times New Roman" w:hAnsi="Times New Roman" w:cs="Times New Roman"/>
          <w:sz w:val="24"/>
          <w:szCs w:val="24"/>
        </w:rPr>
        <w:t>is not as common as it was in previous years</w:t>
      </w:r>
      <w:r w:rsidR="008E1FBE">
        <w:rPr>
          <w:rFonts w:ascii="Times New Roman" w:hAnsi="Times New Roman" w:cs="Times New Roman"/>
          <w:sz w:val="24"/>
          <w:szCs w:val="24"/>
        </w:rPr>
        <w:t xml:space="preserve">. </w:t>
      </w:r>
      <w:r w:rsidR="00FD010B">
        <w:rPr>
          <w:rFonts w:ascii="Times New Roman" w:hAnsi="Times New Roman" w:cs="Times New Roman"/>
          <w:sz w:val="24"/>
          <w:szCs w:val="24"/>
        </w:rPr>
        <w:t xml:space="preserve">This is due to more effective </w:t>
      </w:r>
      <w:r w:rsidR="00AF6A37">
        <w:rPr>
          <w:rFonts w:ascii="Times New Roman" w:hAnsi="Times New Roman" w:cs="Times New Roman"/>
          <w:sz w:val="24"/>
          <w:szCs w:val="24"/>
        </w:rPr>
        <w:t xml:space="preserve">treatments becoming available. </w:t>
      </w:r>
      <w:r w:rsidR="00F2655D">
        <w:rPr>
          <w:rFonts w:ascii="Times New Roman" w:hAnsi="Times New Roman" w:cs="Times New Roman"/>
          <w:sz w:val="24"/>
          <w:szCs w:val="24"/>
        </w:rPr>
        <w:t xml:space="preserve">There is a strict list of </w:t>
      </w:r>
      <w:r w:rsidR="006A51E6">
        <w:rPr>
          <w:rFonts w:ascii="Times New Roman" w:hAnsi="Times New Roman" w:cs="Times New Roman"/>
          <w:sz w:val="24"/>
          <w:szCs w:val="24"/>
        </w:rPr>
        <w:t>criteria</w:t>
      </w:r>
      <w:r w:rsidR="00F2655D">
        <w:rPr>
          <w:rFonts w:ascii="Times New Roman" w:hAnsi="Times New Roman" w:cs="Times New Roman"/>
          <w:sz w:val="24"/>
          <w:szCs w:val="24"/>
        </w:rPr>
        <w:t xml:space="preserve"> that must be met in order to take someone into hospital care</w:t>
      </w:r>
      <w:r w:rsidR="00546F50">
        <w:rPr>
          <w:rFonts w:ascii="Times New Roman" w:hAnsi="Times New Roman" w:cs="Times New Roman"/>
          <w:sz w:val="24"/>
          <w:szCs w:val="24"/>
        </w:rPr>
        <w:t xml:space="preserve">. It is used in </w:t>
      </w:r>
      <w:r w:rsidR="006A51E6">
        <w:rPr>
          <w:rFonts w:ascii="Times New Roman" w:hAnsi="Times New Roman" w:cs="Times New Roman"/>
          <w:sz w:val="24"/>
          <w:szCs w:val="24"/>
        </w:rPr>
        <w:t>emergencies</w:t>
      </w:r>
      <w:r w:rsidR="00546F50">
        <w:rPr>
          <w:rFonts w:ascii="Times New Roman" w:hAnsi="Times New Roman" w:cs="Times New Roman"/>
          <w:sz w:val="24"/>
          <w:szCs w:val="24"/>
        </w:rPr>
        <w:t xml:space="preserve"> when </w:t>
      </w:r>
      <w:r w:rsidR="006A51E6">
        <w:rPr>
          <w:rFonts w:ascii="Times New Roman" w:hAnsi="Times New Roman" w:cs="Times New Roman"/>
          <w:sz w:val="24"/>
          <w:szCs w:val="24"/>
        </w:rPr>
        <w:t>someone</w:t>
      </w:r>
      <w:r w:rsidR="00546F50">
        <w:rPr>
          <w:rFonts w:ascii="Times New Roman" w:hAnsi="Times New Roman" w:cs="Times New Roman"/>
          <w:sz w:val="24"/>
          <w:szCs w:val="24"/>
        </w:rPr>
        <w:t xml:space="preserve"> is considered a danger to themselves or isn’t able to understand that they need treatment.</w:t>
      </w:r>
      <w:r w:rsidR="006A51E6">
        <w:rPr>
          <w:rFonts w:ascii="Times New Roman" w:hAnsi="Times New Roman" w:cs="Times New Roman"/>
          <w:sz w:val="24"/>
          <w:szCs w:val="24"/>
        </w:rPr>
        <w:t xml:space="preserve"> Two medical professionals must agree that the patient is unfit to make their own decision.</w:t>
      </w:r>
      <w:r w:rsidR="00546F50">
        <w:rPr>
          <w:rFonts w:ascii="Times New Roman" w:hAnsi="Times New Roman" w:cs="Times New Roman"/>
          <w:sz w:val="24"/>
          <w:szCs w:val="24"/>
        </w:rPr>
        <w:t xml:space="preserve"> Those being sections can be held under section 2 which is up to 28 days. For more serious cases section 3 is used where the patient can be held for up to six months, this can also be reviewed if they are not well enough to leave at the end of their treatment (The Mix, 2020.)</w:t>
      </w:r>
    </w:p>
    <w:p w14:paraId="488430A7" w14:textId="2AEFE494" w:rsidR="00AF6A37" w:rsidRPr="006A51E6" w:rsidRDefault="0098502D" w:rsidP="006A51E6">
      <w:pPr>
        <w:spacing w:line="360" w:lineRule="auto"/>
        <w:ind w:firstLine="720"/>
        <w:rPr>
          <w:rFonts w:ascii="Times" w:eastAsia="Times New Roman" w:hAnsi="Times" w:cs="Times New Roman"/>
          <w:sz w:val="24"/>
          <w:szCs w:val="24"/>
          <w:lang w:eastAsia="en-GB"/>
        </w:rPr>
      </w:pPr>
      <w:r w:rsidRPr="006A51E6">
        <w:rPr>
          <w:rFonts w:ascii="Times" w:hAnsi="Times" w:cs="Times New Roman"/>
          <w:sz w:val="24"/>
          <w:szCs w:val="24"/>
        </w:rPr>
        <w:t xml:space="preserve">Special </w:t>
      </w:r>
      <w:r w:rsidR="006A51E6" w:rsidRPr="006A51E6">
        <w:rPr>
          <w:rFonts w:ascii="Times" w:hAnsi="Times" w:cs="Times New Roman"/>
          <w:sz w:val="24"/>
          <w:szCs w:val="24"/>
        </w:rPr>
        <w:t>precaution</w:t>
      </w:r>
      <w:r w:rsidRPr="006A51E6">
        <w:rPr>
          <w:rFonts w:ascii="Times" w:hAnsi="Times" w:cs="Times New Roman"/>
          <w:sz w:val="24"/>
          <w:szCs w:val="24"/>
        </w:rPr>
        <w:t xml:space="preserve"> should be taken for those starting recovery at a very low weight</w:t>
      </w:r>
      <w:r w:rsidR="00AF6A37" w:rsidRPr="006A51E6">
        <w:rPr>
          <w:rFonts w:ascii="Times" w:hAnsi="Times" w:cs="Times New Roman"/>
          <w:sz w:val="24"/>
          <w:szCs w:val="24"/>
        </w:rPr>
        <w:t xml:space="preserve">. </w:t>
      </w:r>
      <w:r w:rsidR="00AF6A37" w:rsidRPr="006A51E6">
        <w:rPr>
          <w:rFonts w:ascii="Times" w:eastAsia="Times New Roman" w:hAnsi="Times" w:cs="Times New Roman"/>
          <w:color w:val="000000"/>
          <w:sz w:val="24"/>
          <w:szCs w:val="24"/>
          <w:shd w:val="clear" w:color="auto" w:fill="FFFFFF"/>
          <w:lang w:eastAsia="en-GB"/>
        </w:rPr>
        <w:t xml:space="preserve">Refeeding syndrome is when food is reintroduced after a prolonged period of starvation. This can cause a major shift in fluid and electrolyte balance. This can be extremely dangerous and potentially fatal as it can cause cardiac arrest. Those most at risk are patients with a BMI of less than 16 and if they have had very little to no nutrition for ten days or more. Patients should be monitored before and after every meal. Food should be reintroduced slowly. The patient may also be given supplements and vitamins to reduce the risk of refeeding syndrome. </w:t>
      </w:r>
      <w:r w:rsidR="00AF6A37" w:rsidRPr="006A51E6">
        <w:rPr>
          <w:rFonts w:ascii="Times" w:eastAsia="Times New Roman" w:hAnsi="Times" w:cs="Times New Roman"/>
          <w:color w:val="000000"/>
          <w:sz w:val="24"/>
          <w:szCs w:val="24"/>
          <w:shd w:val="clear" w:color="auto" w:fill="FFFFFF"/>
          <w:lang w:eastAsia="en-GB"/>
        </w:rPr>
        <w:lastRenderedPageBreak/>
        <w:t>To minimise the risk, patients should have electrolyte imbalances corrected before feeding, food and fluid charts and blood glucose levels monitored (BSUH, NHS, 2019.)</w:t>
      </w:r>
    </w:p>
    <w:p w14:paraId="63FE6545" w14:textId="1027691D" w:rsidR="009E1F30" w:rsidRDefault="006A51E6" w:rsidP="00AA322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Those struggling with anorexia have a wide range of treatment options and methods to improve their symptoms. Those struggling with suspected anorexia should seek professional help and </w:t>
      </w:r>
      <w:r w:rsidR="00684DBE">
        <w:rPr>
          <w:rFonts w:ascii="Times New Roman" w:hAnsi="Times New Roman" w:cs="Times New Roman"/>
          <w:sz w:val="24"/>
          <w:szCs w:val="24"/>
        </w:rPr>
        <w:t xml:space="preserve">ask for a referral to the appropriate teams to help them begin to recover. Talking therapies such as Cognitive Behaviour Therapy are extremely effective and should be availed of if offered. The individual should strive to increases their weight, giving focus to the improved quality of life they get as a result this. </w:t>
      </w:r>
      <w:r w:rsidR="00666880">
        <w:rPr>
          <w:rFonts w:ascii="Times New Roman" w:hAnsi="Times New Roman" w:cs="Times New Roman"/>
          <w:sz w:val="24"/>
          <w:szCs w:val="24"/>
        </w:rPr>
        <w:t>It may also benefit the individual to challenge the way they think about their body</w:t>
      </w:r>
      <w:r w:rsidR="00505AD6">
        <w:rPr>
          <w:rFonts w:ascii="Times New Roman" w:hAnsi="Times New Roman" w:cs="Times New Roman"/>
          <w:sz w:val="24"/>
          <w:szCs w:val="24"/>
        </w:rPr>
        <w:t xml:space="preserve"> and try to change it to a more positive way. The individual may also need to find new coping mechanisms if they relied heavily on their eating disorder. Having a new way to cope in place will help recover and make it less likely for them to relapse or regress. </w:t>
      </w:r>
      <w:r w:rsidR="008208A6">
        <w:rPr>
          <w:rFonts w:ascii="Times New Roman" w:hAnsi="Times New Roman" w:cs="Times New Roman"/>
          <w:sz w:val="24"/>
          <w:szCs w:val="24"/>
        </w:rPr>
        <w:t>With correct support and medical intervention, anyone living with Anorexia Nervosa should have the opportunity to make a full recovery.</w:t>
      </w:r>
    </w:p>
    <w:p w14:paraId="634CB90D" w14:textId="2A0D649C" w:rsidR="00F2655D" w:rsidRDefault="00F2655D" w:rsidP="00666880">
      <w:pPr>
        <w:spacing w:line="360" w:lineRule="auto"/>
        <w:rPr>
          <w:rFonts w:ascii="Times New Roman" w:hAnsi="Times New Roman" w:cs="Times New Roman"/>
          <w:sz w:val="24"/>
          <w:szCs w:val="24"/>
        </w:rPr>
      </w:pPr>
    </w:p>
    <w:p w14:paraId="5ED98299" w14:textId="6151FFCA" w:rsidR="008208A6" w:rsidRDefault="008208A6" w:rsidP="00666880">
      <w:pPr>
        <w:spacing w:line="360" w:lineRule="auto"/>
        <w:rPr>
          <w:rFonts w:ascii="Times New Roman" w:hAnsi="Times New Roman" w:cs="Times New Roman"/>
          <w:sz w:val="24"/>
          <w:szCs w:val="24"/>
        </w:rPr>
      </w:pPr>
      <w:r>
        <w:rPr>
          <w:rFonts w:ascii="Times New Roman" w:hAnsi="Times New Roman" w:cs="Times New Roman"/>
          <w:sz w:val="24"/>
          <w:szCs w:val="24"/>
        </w:rPr>
        <w:t>Word count 3886</w:t>
      </w:r>
    </w:p>
    <w:p w14:paraId="58DC0328" w14:textId="0B71FCC9" w:rsidR="008208A6" w:rsidRDefault="008208A6" w:rsidP="00666880">
      <w:pPr>
        <w:spacing w:line="360" w:lineRule="auto"/>
        <w:rPr>
          <w:rFonts w:ascii="Times New Roman" w:hAnsi="Times New Roman" w:cs="Times New Roman"/>
          <w:sz w:val="24"/>
          <w:szCs w:val="24"/>
        </w:rPr>
      </w:pPr>
    </w:p>
    <w:p w14:paraId="2EFB6A09" w14:textId="7E1FABE4" w:rsidR="008208A6" w:rsidRDefault="008208A6" w:rsidP="00666880">
      <w:pPr>
        <w:spacing w:line="360" w:lineRule="auto"/>
        <w:rPr>
          <w:rFonts w:ascii="Times New Roman" w:hAnsi="Times New Roman" w:cs="Times New Roman"/>
          <w:sz w:val="24"/>
          <w:szCs w:val="24"/>
        </w:rPr>
      </w:pPr>
    </w:p>
    <w:p w14:paraId="201234C1" w14:textId="757E8B61" w:rsidR="008208A6" w:rsidRDefault="008208A6" w:rsidP="00666880">
      <w:pPr>
        <w:spacing w:line="360" w:lineRule="auto"/>
        <w:rPr>
          <w:rFonts w:ascii="Times New Roman" w:hAnsi="Times New Roman" w:cs="Times New Roman"/>
          <w:sz w:val="24"/>
          <w:szCs w:val="24"/>
        </w:rPr>
      </w:pPr>
    </w:p>
    <w:p w14:paraId="12B5FC15" w14:textId="6A945E35" w:rsidR="008208A6" w:rsidRDefault="008208A6" w:rsidP="00666880">
      <w:pPr>
        <w:spacing w:line="360" w:lineRule="auto"/>
        <w:rPr>
          <w:rFonts w:ascii="Times New Roman" w:hAnsi="Times New Roman" w:cs="Times New Roman"/>
          <w:sz w:val="24"/>
          <w:szCs w:val="24"/>
        </w:rPr>
      </w:pPr>
    </w:p>
    <w:p w14:paraId="58EF1A61" w14:textId="67D3D021" w:rsidR="008208A6" w:rsidRDefault="008208A6" w:rsidP="00666880">
      <w:pPr>
        <w:spacing w:line="360" w:lineRule="auto"/>
        <w:rPr>
          <w:rFonts w:ascii="Times New Roman" w:hAnsi="Times New Roman" w:cs="Times New Roman"/>
          <w:sz w:val="24"/>
          <w:szCs w:val="24"/>
        </w:rPr>
      </w:pPr>
    </w:p>
    <w:p w14:paraId="43E47A79" w14:textId="2F3B50CB" w:rsidR="008208A6" w:rsidRDefault="008208A6" w:rsidP="00666880">
      <w:pPr>
        <w:spacing w:line="360" w:lineRule="auto"/>
        <w:rPr>
          <w:rFonts w:ascii="Times New Roman" w:hAnsi="Times New Roman" w:cs="Times New Roman"/>
          <w:sz w:val="24"/>
          <w:szCs w:val="24"/>
        </w:rPr>
      </w:pPr>
    </w:p>
    <w:p w14:paraId="1197579D" w14:textId="7608C9AB" w:rsidR="008208A6" w:rsidRDefault="008208A6" w:rsidP="00666880">
      <w:pPr>
        <w:spacing w:line="360" w:lineRule="auto"/>
        <w:rPr>
          <w:rFonts w:ascii="Times New Roman" w:hAnsi="Times New Roman" w:cs="Times New Roman"/>
          <w:sz w:val="24"/>
          <w:szCs w:val="24"/>
        </w:rPr>
      </w:pPr>
    </w:p>
    <w:p w14:paraId="4A2DA8B2" w14:textId="54AD8D01" w:rsidR="008208A6" w:rsidRDefault="008208A6" w:rsidP="00666880">
      <w:pPr>
        <w:spacing w:line="360" w:lineRule="auto"/>
        <w:rPr>
          <w:rFonts w:ascii="Times New Roman" w:hAnsi="Times New Roman" w:cs="Times New Roman"/>
          <w:sz w:val="24"/>
          <w:szCs w:val="24"/>
        </w:rPr>
      </w:pPr>
    </w:p>
    <w:p w14:paraId="21073F20" w14:textId="2E0D6759" w:rsidR="008208A6" w:rsidRDefault="008208A6" w:rsidP="00666880">
      <w:pPr>
        <w:spacing w:line="360" w:lineRule="auto"/>
        <w:rPr>
          <w:rFonts w:ascii="Times New Roman" w:hAnsi="Times New Roman" w:cs="Times New Roman"/>
          <w:sz w:val="24"/>
          <w:szCs w:val="24"/>
        </w:rPr>
      </w:pPr>
    </w:p>
    <w:p w14:paraId="53428810" w14:textId="3A6AB9A3" w:rsidR="008208A6" w:rsidRDefault="008208A6" w:rsidP="00666880">
      <w:pPr>
        <w:spacing w:line="360" w:lineRule="auto"/>
        <w:rPr>
          <w:rFonts w:ascii="Times New Roman" w:hAnsi="Times New Roman" w:cs="Times New Roman"/>
          <w:sz w:val="24"/>
          <w:szCs w:val="24"/>
        </w:rPr>
      </w:pPr>
    </w:p>
    <w:p w14:paraId="2B60644E" w14:textId="2BF4BFC1" w:rsidR="008208A6" w:rsidRDefault="008208A6" w:rsidP="00666880">
      <w:pPr>
        <w:spacing w:line="360" w:lineRule="auto"/>
        <w:rPr>
          <w:rFonts w:ascii="Times New Roman" w:hAnsi="Times New Roman" w:cs="Times New Roman"/>
          <w:sz w:val="24"/>
          <w:szCs w:val="24"/>
        </w:rPr>
      </w:pPr>
    </w:p>
    <w:p w14:paraId="676D2A86" w14:textId="62054798" w:rsidR="008208A6" w:rsidRDefault="008208A6" w:rsidP="00666880">
      <w:pPr>
        <w:spacing w:line="360" w:lineRule="auto"/>
        <w:rPr>
          <w:rFonts w:ascii="Times New Roman" w:hAnsi="Times New Roman" w:cs="Times New Roman"/>
          <w:sz w:val="24"/>
          <w:szCs w:val="24"/>
        </w:rPr>
      </w:pPr>
    </w:p>
    <w:p w14:paraId="7F988827" w14:textId="19AC3CA0" w:rsidR="008208A6" w:rsidRDefault="008208A6" w:rsidP="00666880">
      <w:pPr>
        <w:spacing w:line="360" w:lineRule="auto"/>
        <w:rPr>
          <w:rFonts w:ascii="Times New Roman" w:hAnsi="Times New Roman" w:cs="Times New Roman"/>
          <w:sz w:val="24"/>
          <w:szCs w:val="24"/>
        </w:rPr>
      </w:pPr>
    </w:p>
    <w:p w14:paraId="7F9E94B9" w14:textId="01BC6BCE" w:rsidR="008208A6" w:rsidRDefault="008208A6" w:rsidP="00666880">
      <w:pPr>
        <w:spacing w:line="360" w:lineRule="auto"/>
        <w:rPr>
          <w:rFonts w:ascii="Times New Roman" w:hAnsi="Times New Roman" w:cs="Times New Roman"/>
          <w:sz w:val="24"/>
          <w:szCs w:val="24"/>
        </w:rPr>
      </w:pPr>
    </w:p>
    <w:p w14:paraId="34807535" w14:textId="3F1D5503" w:rsidR="008208A6" w:rsidRDefault="008208A6" w:rsidP="00666880">
      <w:pPr>
        <w:spacing w:line="360" w:lineRule="auto"/>
        <w:rPr>
          <w:rFonts w:ascii="Times New Roman" w:hAnsi="Times New Roman" w:cs="Times New Roman"/>
          <w:sz w:val="24"/>
          <w:szCs w:val="24"/>
        </w:rPr>
      </w:pPr>
    </w:p>
    <w:p w14:paraId="63532E01" w14:textId="0918B502" w:rsidR="008208A6" w:rsidRDefault="008208A6" w:rsidP="00666880">
      <w:pPr>
        <w:spacing w:line="360" w:lineRule="auto"/>
        <w:rPr>
          <w:rFonts w:ascii="Times New Roman" w:hAnsi="Times New Roman" w:cs="Times New Roman"/>
          <w:sz w:val="24"/>
          <w:szCs w:val="24"/>
        </w:rPr>
      </w:pPr>
    </w:p>
    <w:p w14:paraId="13E4BCA2" w14:textId="49256173" w:rsidR="008208A6" w:rsidRDefault="008208A6" w:rsidP="00666880">
      <w:pPr>
        <w:spacing w:line="360" w:lineRule="auto"/>
        <w:rPr>
          <w:rFonts w:ascii="Times New Roman" w:hAnsi="Times New Roman" w:cs="Times New Roman"/>
          <w:sz w:val="24"/>
          <w:szCs w:val="24"/>
        </w:rPr>
      </w:pPr>
    </w:p>
    <w:p w14:paraId="25A7AB5D" w14:textId="4FCCF5A0" w:rsidR="008208A6" w:rsidRDefault="008208A6" w:rsidP="00666880">
      <w:pPr>
        <w:spacing w:line="360" w:lineRule="auto"/>
        <w:rPr>
          <w:rFonts w:ascii="Times New Roman" w:hAnsi="Times New Roman" w:cs="Times New Roman"/>
          <w:sz w:val="24"/>
          <w:szCs w:val="24"/>
        </w:rPr>
      </w:pPr>
    </w:p>
    <w:p w14:paraId="04F7DDA9" w14:textId="77777777" w:rsidR="00896256" w:rsidRDefault="00896256" w:rsidP="00666880">
      <w:pPr>
        <w:spacing w:line="360" w:lineRule="auto"/>
        <w:rPr>
          <w:rFonts w:ascii="Times New Roman" w:hAnsi="Times New Roman" w:cs="Times New Roman"/>
          <w:sz w:val="24"/>
          <w:szCs w:val="24"/>
        </w:rPr>
      </w:pPr>
    </w:p>
    <w:p w14:paraId="408AD1E1" w14:textId="40A63467" w:rsidR="00896256" w:rsidRPr="00896256" w:rsidRDefault="008208A6" w:rsidP="00896256">
      <w:pPr>
        <w:spacing w:line="360" w:lineRule="auto"/>
        <w:jc w:val="center"/>
        <w:rPr>
          <w:rFonts w:ascii="Times New Roman" w:hAnsi="Times New Roman" w:cs="Times New Roman"/>
          <w:b/>
          <w:bCs/>
          <w:sz w:val="28"/>
          <w:szCs w:val="28"/>
        </w:rPr>
      </w:pPr>
      <w:r w:rsidRPr="00896256">
        <w:rPr>
          <w:rFonts w:ascii="Times New Roman" w:hAnsi="Times New Roman" w:cs="Times New Roman"/>
          <w:b/>
          <w:bCs/>
          <w:sz w:val="28"/>
          <w:szCs w:val="28"/>
        </w:rPr>
        <w:lastRenderedPageBreak/>
        <w:t>Referenc</w:t>
      </w:r>
      <w:r w:rsidR="00896256">
        <w:rPr>
          <w:rFonts w:ascii="Times New Roman" w:hAnsi="Times New Roman" w:cs="Times New Roman"/>
          <w:b/>
          <w:bCs/>
          <w:sz w:val="28"/>
          <w:szCs w:val="28"/>
        </w:rPr>
        <w:t xml:space="preserve">e List </w:t>
      </w:r>
    </w:p>
    <w:p w14:paraId="28A2761D" w14:textId="77777777" w:rsidR="00896256" w:rsidRPr="008208A6" w:rsidRDefault="00896256" w:rsidP="008208A6">
      <w:pPr>
        <w:pStyle w:val="NormalWeb"/>
        <w:spacing w:before="0" w:beforeAutospacing="0" w:after="0" w:afterAutospacing="0" w:line="360" w:lineRule="auto"/>
        <w:rPr>
          <w:rFonts w:ascii="Times" w:hAnsi="Times" w:cs="Calibri"/>
          <w:color w:val="000000"/>
        </w:rPr>
      </w:pPr>
      <w:r w:rsidRPr="008208A6">
        <w:rPr>
          <w:rFonts w:ascii="Times" w:hAnsi="Times" w:cs="Calibri"/>
          <w:color w:val="000000"/>
          <w:bdr w:val="none" w:sz="0" w:space="0" w:color="auto" w:frame="1"/>
        </w:rPr>
        <w:t> </w:t>
      </w:r>
    </w:p>
    <w:p w14:paraId="7B99F40C"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 xml:space="preserve">Auger, N., Potter, B., </w:t>
      </w:r>
      <w:proofErr w:type="spellStart"/>
      <w:r w:rsidRPr="008208A6">
        <w:rPr>
          <w:rFonts w:ascii="Times" w:hAnsi="Times" w:cs="Open Sans"/>
          <w:color w:val="000000"/>
          <w:bdr w:val="none" w:sz="0" w:space="0" w:color="auto" w:frame="1"/>
          <w:shd w:val="clear" w:color="auto" w:fill="FFFFFF"/>
        </w:rPr>
        <w:t>Ukah</w:t>
      </w:r>
      <w:proofErr w:type="spellEnd"/>
      <w:r w:rsidRPr="008208A6">
        <w:rPr>
          <w:rFonts w:ascii="Times" w:hAnsi="Times" w:cs="Open Sans"/>
          <w:color w:val="000000"/>
          <w:bdr w:val="none" w:sz="0" w:space="0" w:color="auto" w:frame="1"/>
          <w:shd w:val="clear" w:color="auto" w:fill="FFFFFF"/>
        </w:rPr>
        <w:t xml:space="preserve">, U., Low, N., </w:t>
      </w:r>
      <w:proofErr w:type="spellStart"/>
      <w:r w:rsidRPr="008208A6">
        <w:rPr>
          <w:rFonts w:ascii="Times" w:hAnsi="Times" w:cs="Open Sans"/>
          <w:color w:val="000000"/>
          <w:bdr w:val="none" w:sz="0" w:space="0" w:color="auto" w:frame="1"/>
          <w:shd w:val="clear" w:color="auto" w:fill="FFFFFF"/>
        </w:rPr>
        <w:t>Israël</w:t>
      </w:r>
      <w:proofErr w:type="spellEnd"/>
      <w:r w:rsidRPr="008208A6">
        <w:rPr>
          <w:rFonts w:ascii="Times" w:hAnsi="Times" w:cs="Open Sans"/>
          <w:color w:val="000000"/>
          <w:bdr w:val="none" w:sz="0" w:space="0" w:color="auto" w:frame="1"/>
          <w:shd w:val="clear" w:color="auto" w:fill="FFFFFF"/>
        </w:rPr>
        <w:t xml:space="preserve">, M., </w:t>
      </w:r>
      <w:proofErr w:type="spellStart"/>
      <w:r w:rsidRPr="008208A6">
        <w:rPr>
          <w:rFonts w:ascii="Times" w:hAnsi="Times" w:cs="Open Sans"/>
          <w:color w:val="000000"/>
          <w:bdr w:val="none" w:sz="0" w:space="0" w:color="auto" w:frame="1"/>
          <w:shd w:val="clear" w:color="auto" w:fill="FFFFFF"/>
        </w:rPr>
        <w:t>Steiger</w:t>
      </w:r>
      <w:proofErr w:type="spellEnd"/>
      <w:r w:rsidRPr="008208A6">
        <w:rPr>
          <w:rFonts w:ascii="Times" w:hAnsi="Times" w:cs="Open Sans"/>
          <w:color w:val="000000"/>
          <w:bdr w:val="none" w:sz="0" w:space="0" w:color="auto" w:frame="1"/>
          <w:shd w:val="clear" w:color="auto" w:fill="FFFFFF"/>
        </w:rPr>
        <w:t>, H., Healy</w:t>
      </w:r>
      <w:r w:rsidRPr="008208A6">
        <w:rPr>
          <w:rFonts w:ascii="Cambria Math" w:hAnsi="Cambria Math" w:cs="Cambria Math"/>
          <w:color w:val="000000"/>
          <w:bdr w:val="none" w:sz="0" w:space="0" w:color="auto" w:frame="1"/>
          <w:shd w:val="clear" w:color="auto" w:fill="FFFFFF"/>
        </w:rPr>
        <w:t>‐</w:t>
      </w:r>
      <w:proofErr w:type="spellStart"/>
      <w:r w:rsidRPr="008208A6">
        <w:rPr>
          <w:rFonts w:ascii="Times" w:hAnsi="Times" w:cs="Open Sans"/>
          <w:color w:val="000000"/>
          <w:bdr w:val="none" w:sz="0" w:space="0" w:color="auto" w:frame="1"/>
          <w:shd w:val="clear" w:color="auto" w:fill="FFFFFF"/>
        </w:rPr>
        <w:t>Profitós</w:t>
      </w:r>
      <w:proofErr w:type="spellEnd"/>
      <w:r w:rsidRPr="008208A6">
        <w:rPr>
          <w:rFonts w:ascii="Times" w:hAnsi="Times" w:cs="Open Sans"/>
          <w:color w:val="000000"/>
          <w:bdr w:val="none" w:sz="0" w:space="0" w:color="auto" w:frame="1"/>
          <w:shd w:val="clear" w:color="auto" w:fill="FFFFFF"/>
        </w:rPr>
        <w:t>, J. and Paradis, G., 2021. Anorexia nervosa and the long</w:t>
      </w:r>
      <w:r w:rsidRPr="008208A6">
        <w:rPr>
          <w:rFonts w:ascii="Cambria Math" w:hAnsi="Cambria Math" w:cs="Cambria Math"/>
          <w:color w:val="000000"/>
          <w:bdr w:val="none" w:sz="0" w:space="0" w:color="auto" w:frame="1"/>
          <w:shd w:val="clear" w:color="auto" w:fill="FFFFFF"/>
        </w:rPr>
        <w:t>‐</w:t>
      </w:r>
      <w:r w:rsidRPr="008208A6">
        <w:rPr>
          <w:rFonts w:ascii="Times" w:hAnsi="Times" w:cs="Open Sans"/>
          <w:color w:val="000000"/>
          <w:bdr w:val="none" w:sz="0" w:space="0" w:color="auto" w:frame="1"/>
          <w:shd w:val="clear" w:color="auto" w:fill="FFFFFF"/>
        </w:rPr>
        <w:t>term risk of mortality in women. </w:t>
      </w:r>
      <w:r w:rsidRPr="008208A6">
        <w:rPr>
          <w:rFonts w:ascii="Times" w:hAnsi="Times" w:cs="Open Sans"/>
          <w:i/>
          <w:iCs/>
          <w:color w:val="000000"/>
          <w:bdr w:val="none" w:sz="0" w:space="0" w:color="auto" w:frame="1"/>
        </w:rPr>
        <w:t>World Psychiatry</w:t>
      </w:r>
      <w:r w:rsidRPr="008208A6">
        <w:rPr>
          <w:rFonts w:ascii="Times" w:hAnsi="Times" w:cs="Open Sans"/>
          <w:color w:val="000000"/>
          <w:bdr w:val="none" w:sz="0" w:space="0" w:color="auto" w:frame="1"/>
          <w:shd w:val="clear" w:color="auto" w:fill="FFFFFF"/>
        </w:rPr>
        <w:t>, 20(3), pp.448-449. </w:t>
      </w:r>
    </w:p>
    <w:p w14:paraId="5C34756E" w14:textId="77777777" w:rsidR="00896256" w:rsidRPr="008208A6" w:rsidRDefault="00896256" w:rsidP="00896256">
      <w:pPr>
        <w:pStyle w:val="NormalWeb"/>
        <w:spacing w:before="0" w:beforeAutospacing="0" w:after="0" w:afterAutospacing="0" w:line="360" w:lineRule="auto"/>
        <w:rPr>
          <w:rFonts w:ascii="Times" w:hAnsi="Times"/>
          <w:color w:val="000000"/>
        </w:rPr>
      </w:pPr>
      <w:proofErr w:type="spellStart"/>
      <w:r w:rsidRPr="008208A6">
        <w:rPr>
          <w:rFonts w:ascii="Times" w:hAnsi="Times"/>
          <w:color w:val="000000"/>
          <w:bdr w:val="none" w:sz="0" w:space="0" w:color="auto" w:frame="1"/>
        </w:rPr>
        <w:t>Balakireva</w:t>
      </w:r>
      <w:proofErr w:type="spellEnd"/>
      <w:r w:rsidRPr="008208A6">
        <w:rPr>
          <w:rFonts w:ascii="Times" w:hAnsi="Times"/>
          <w:color w:val="000000"/>
          <w:bdr w:val="none" w:sz="0" w:space="0" w:color="auto" w:frame="1"/>
        </w:rPr>
        <w:t xml:space="preserve">, E., </w:t>
      </w:r>
      <w:proofErr w:type="spellStart"/>
      <w:r w:rsidRPr="008208A6">
        <w:rPr>
          <w:rFonts w:ascii="Times" w:hAnsi="Times"/>
          <w:color w:val="000000"/>
          <w:bdr w:val="none" w:sz="0" w:space="0" w:color="auto" w:frame="1"/>
        </w:rPr>
        <w:t>Zvereva</w:t>
      </w:r>
      <w:proofErr w:type="spellEnd"/>
      <w:r w:rsidRPr="008208A6">
        <w:rPr>
          <w:rFonts w:ascii="Times" w:hAnsi="Times"/>
          <w:color w:val="000000"/>
          <w:bdr w:val="none" w:sz="0" w:space="0" w:color="auto" w:frame="1"/>
        </w:rPr>
        <w:t xml:space="preserve">, N. and </w:t>
      </w:r>
      <w:proofErr w:type="spellStart"/>
      <w:r w:rsidRPr="008208A6">
        <w:rPr>
          <w:rFonts w:ascii="Times" w:hAnsi="Times"/>
          <w:color w:val="000000"/>
          <w:bdr w:val="none" w:sz="0" w:space="0" w:color="auto" w:frame="1"/>
        </w:rPr>
        <w:t>Voronova</w:t>
      </w:r>
      <w:proofErr w:type="spellEnd"/>
      <w:r w:rsidRPr="008208A6">
        <w:rPr>
          <w:rFonts w:ascii="Times" w:hAnsi="Times"/>
          <w:color w:val="000000"/>
          <w:bdr w:val="none" w:sz="0" w:space="0" w:color="auto" w:frame="1"/>
        </w:rPr>
        <w:t>, S., 2021. Personal and clinical traits in adolescents, diagnosed with «anorexia nervosa». [online] Cambridge Core. Available at: &lt;https://www.cambridge.org/core/journals/european-psychiatry/article/personal-and-clinical-traits-in-adolescents-diagnosed-with-anorexia-nervosa/3A37C44CE241A09C4F10CE507E022A12&gt; [Accessed 6 January 2022].  </w:t>
      </w:r>
    </w:p>
    <w:p w14:paraId="6389ED94" w14:textId="77777777" w:rsidR="00896256" w:rsidRPr="008208A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BBC News. 2022. Kate Moss regrets 'nothing tastes as good as skinny feels' comment. [online] Available at: &lt;https://www.bbc.co.uk/news/newsbeat-45522714&gt; [Accessed 6 January 2022]. </w:t>
      </w:r>
    </w:p>
    <w:p w14:paraId="3D6C20D4" w14:textId="77777777" w:rsidR="00896256" w:rsidRPr="008208A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Beat. 2021. Statistics for Journalists - Beat. [online] Available at: &lt;https://www.beateatingdisorders.org.uk/media-centre/eating-disorder-statistics/&gt; [Accessed 9 January 2022]. </w:t>
      </w:r>
    </w:p>
    <w:p w14:paraId="78344B97" w14:textId="77777777" w:rsidR="00896256" w:rsidRPr="008208A6" w:rsidRDefault="00896256" w:rsidP="008208A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Bones.nih.gov. 2020. </w:t>
      </w:r>
      <w:r w:rsidRPr="008208A6">
        <w:rPr>
          <w:rFonts w:ascii="Times" w:hAnsi="Times" w:cs="Open Sans"/>
          <w:i/>
          <w:iCs/>
          <w:color w:val="000000"/>
          <w:bdr w:val="none" w:sz="0" w:space="0" w:color="auto" w:frame="1"/>
        </w:rPr>
        <w:t xml:space="preserve">What People </w:t>
      </w:r>
      <w:proofErr w:type="gramStart"/>
      <w:r w:rsidRPr="008208A6">
        <w:rPr>
          <w:rFonts w:ascii="Times" w:hAnsi="Times" w:cs="Open Sans"/>
          <w:i/>
          <w:iCs/>
          <w:color w:val="000000"/>
          <w:bdr w:val="none" w:sz="0" w:space="0" w:color="auto" w:frame="1"/>
        </w:rPr>
        <w:t>With</w:t>
      </w:r>
      <w:proofErr w:type="gramEnd"/>
      <w:r w:rsidRPr="008208A6">
        <w:rPr>
          <w:rFonts w:ascii="Times" w:hAnsi="Times" w:cs="Open Sans"/>
          <w:i/>
          <w:iCs/>
          <w:color w:val="000000"/>
          <w:bdr w:val="none" w:sz="0" w:space="0" w:color="auto" w:frame="1"/>
        </w:rPr>
        <w:t xml:space="preserve"> Anorexia Nervosa Need To Know About Osteoporosis | NIH Osteoporosis and Related Bone Diseases National Resource </w:t>
      </w:r>
      <w:proofErr w:type="spellStart"/>
      <w:r w:rsidRPr="008208A6">
        <w:rPr>
          <w:rFonts w:ascii="Times" w:hAnsi="Times" w:cs="Open Sans"/>
          <w:i/>
          <w:iCs/>
          <w:color w:val="000000"/>
          <w:bdr w:val="none" w:sz="0" w:space="0" w:color="auto" w:frame="1"/>
        </w:rPr>
        <w:t>Center</w:t>
      </w:r>
      <w:proofErr w:type="spellEnd"/>
      <w:r w:rsidRPr="008208A6">
        <w:rPr>
          <w:rFonts w:ascii="Times" w:hAnsi="Times" w:cs="Open Sans"/>
          <w:color w:val="000000"/>
          <w:bdr w:val="none" w:sz="0" w:space="0" w:color="auto" w:frame="1"/>
          <w:shd w:val="clear" w:color="auto" w:fill="FFFFFF"/>
        </w:rPr>
        <w:t>. [online] Available at: &lt;https://www.bones.nih.gov/health-info/bone/osteoporosis/conditions-behaviors/anorexia-nervosa#b&gt; [Accessed 13 January 2022].</w:t>
      </w:r>
      <w:r w:rsidRPr="008208A6">
        <w:rPr>
          <w:rFonts w:ascii="Times" w:hAnsi="Times"/>
          <w:color w:val="000000"/>
          <w:bdr w:val="none" w:sz="0" w:space="0" w:color="auto" w:frame="1"/>
        </w:rPr>
        <w:t> </w:t>
      </w:r>
    </w:p>
    <w:p w14:paraId="0944D340"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British Heart Foundation. n.d. </w:t>
      </w:r>
      <w:r w:rsidRPr="008208A6">
        <w:rPr>
          <w:rFonts w:ascii="Times" w:hAnsi="Times" w:cs="Open Sans"/>
          <w:i/>
          <w:iCs/>
          <w:color w:val="000000"/>
          <w:bdr w:val="none" w:sz="0" w:space="0" w:color="auto" w:frame="1"/>
        </w:rPr>
        <w:t>Arrhythmias</w:t>
      </w:r>
      <w:r w:rsidRPr="008208A6">
        <w:rPr>
          <w:rFonts w:ascii="Times" w:hAnsi="Times" w:cs="Open Sans"/>
          <w:color w:val="000000"/>
          <w:bdr w:val="none" w:sz="0" w:space="0" w:color="auto" w:frame="1"/>
          <w:shd w:val="clear" w:color="auto" w:fill="FFFFFF"/>
        </w:rPr>
        <w:t>. [online] Available at: &lt;https://www.bhf.org.uk/informationsupport/conditions/arrhythmias&gt; [Accessed 8 January 2022].</w:t>
      </w:r>
      <w:r w:rsidRPr="008208A6">
        <w:rPr>
          <w:rFonts w:ascii="Times" w:hAnsi="Times"/>
          <w:color w:val="000000"/>
          <w:bdr w:val="none" w:sz="0" w:space="0" w:color="auto" w:frame="1"/>
        </w:rPr>
        <w:t> </w:t>
      </w:r>
    </w:p>
    <w:p w14:paraId="3068E73D" w14:textId="77777777" w:rsidR="00896256" w:rsidRPr="008208A6" w:rsidRDefault="00896256" w:rsidP="008208A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Bsuh.nhs.uk. 2019. </w:t>
      </w:r>
      <w:r w:rsidRPr="008208A6">
        <w:rPr>
          <w:rFonts w:ascii="Times" w:hAnsi="Times" w:cs="Open Sans"/>
          <w:i/>
          <w:iCs/>
          <w:color w:val="000000"/>
          <w:bdr w:val="none" w:sz="0" w:space="0" w:color="auto" w:frame="1"/>
        </w:rPr>
        <w:t>REFEEDING SYNDROME GUIDELINE t FOR ADULTS</w:t>
      </w:r>
      <w:r w:rsidRPr="008208A6">
        <w:rPr>
          <w:rFonts w:ascii="Times" w:hAnsi="Times" w:cs="Open Sans"/>
          <w:color w:val="000000"/>
          <w:bdr w:val="none" w:sz="0" w:space="0" w:color="auto" w:frame="1"/>
          <w:shd w:val="clear" w:color="auto" w:fill="FFFFFF"/>
        </w:rPr>
        <w:t>. [online] Available at: &lt;https://www.bsuh.nhs.uk/library/wp-content/uploads/sites/8/2019/06/RefeedingJuly2017.pdf&gt; [Accessed 13 January 2022].</w:t>
      </w:r>
      <w:r w:rsidRPr="008208A6">
        <w:rPr>
          <w:rFonts w:ascii="Times" w:hAnsi="Times"/>
          <w:color w:val="000000"/>
          <w:bdr w:val="none" w:sz="0" w:space="0" w:color="auto" w:frame="1"/>
        </w:rPr>
        <w:t> </w:t>
      </w:r>
    </w:p>
    <w:p w14:paraId="437BD059"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Chastain, R., 2020. </w:t>
      </w:r>
      <w:r w:rsidRPr="008208A6">
        <w:rPr>
          <w:rFonts w:ascii="Times" w:hAnsi="Times" w:cs="Open Sans"/>
          <w:i/>
          <w:iCs/>
          <w:color w:val="000000"/>
          <w:bdr w:val="none" w:sz="0" w:space="0" w:color="auto" w:frame="1"/>
        </w:rPr>
        <w:t>We Need to End Fatphobia in Eating Disorder Awareness and Recovery</w:t>
      </w:r>
      <w:r w:rsidRPr="008208A6">
        <w:rPr>
          <w:rFonts w:ascii="Times" w:hAnsi="Times" w:cs="Open Sans"/>
          <w:color w:val="000000"/>
          <w:bdr w:val="none" w:sz="0" w:space="0" w:color="auto" w:frame="1"/>
          <w:shd w:val="clear" w:color="auto" w:fill="FFFFFF"/>
        </w:rPr>
        <w:t>. [online] The Mighty. Available at: &lt;https://themighty.com/2020/02/fatphobia-eating-disorder-awareness-recovery/&gt; [Accessed 12 January 2022].</w:t>
      </w:r>
      <w:r w:rsidRPr="008208A6">
        <w:rPr>
          <w:rFonts w:ascii="Times" w:hAnsi="Times"/>
          <w:color w:val="000000"/>
          <w:bdr w:val="none" w:sz="0" w:space="0" w:color="auto" w:frame="1"/>
        </w:rPr>
        <w:t> </w:t>
      </w:r>
    </w:p>
    <w:p w14:paraId="7FF4C137"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proofErr w:type="spellStart"/>
      <w:r w:rsidRPr="008208A6">
        <w:rPr>
          <w:rFonts w:ascii="Times" w:hAnsi="Times" w:cs="Open Sans"/>
          <w:color w:val="000000"/>
          <w:bdr w:val="none" w:sz="0" w:space="0" w:color="auto" w:frame="1"/>
          <w:shd w:val="clear" w:color="auto" w:fill="FFFFFF"/>
        </w:rPr>
        <w:t>Couzin</w:t>
      </w:r>
      <w:proofErr w:type="spellEnd"/>
      <w:r w:rsidRPr="008208A6">
        <w:rPr>
          <w:rFonts w:ascii="Times" w:hAnsi="Times" w:cs="Open Sans"/>
          <w:color w:val="000000"/>
          <w:bdr w:val="none" w:sz="0" w:space="0" w:color="auto" w:frame="1"/>
          <w:shd w:val="clear" w:color="auto" w:fill="FFFFFF"/>
        </w:rPr>
        <w:t>-Frankel, J., 2020. </w:t>
      </w:r>
      <w:r w:rsidRPr="008208A6">
        <w:rPr>
          <w:rFonts w:ascii="Times" w:hAnsi="Times" w:cs="Open Sans"/>
          <w:i/>
          <w:iCs/>
          <w:color w:val="000000"/>
          <w:bdr w:val="none" w:sz="0" w:space="0" w:color="auto" w:frame="1"/>
        </w:rPr>
        <w:t>Rethinking anorexia: Biology may be more important than culture, new studies reveal</w:t>
      </w:r>
      <w:r w:rsidRPr="008208A6">
        <w:rPr>
          <w:rFonts w:ascii="Times" w:hAnsi="Times" w:cs="Open Sans"/>
          <w:color w:val="000000"/>
          <w:bdr w:val="none" w:sz="0" w:space="0" w:color="auto" w:frame="1"/>
          <w:shd w:val="clear" w:color="auto" w:fill="FFFFFF"/>
        </w:rPr>
        <w:t>. [online] Science.org. Available at: &lt;https://www.science.org/content/article/rethinking-anorexia-biology-may-be-more-important-culture-new-studies-reveal&gt; [Accessed 12 January 2022].</w:t>
      </w:r>
      <w:r w:rsidRPr="008208A6">
        <w:rPr>
          <w:rFonts w:ascii="Times" w:hAnsi="Times"/>
          <w:color w:val="000000"/>
          <w:bdr w:val="none" w:sz="0" w:space="0" w:color="auto" w:frame="1"/>
        </w:rPr>
        <w:t> </w:t>
      </w:r>
    </w:p>
    <w:p w14:paraId="6BA567D8"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proofErr w:type="spellStart"/>
      <w:r w:rsidRPr="008208A6">
        <w:rPr>
          <w:rFonts w:ascii="Times" w:hAnsi="Times" w:cs="Open Sans"/>
          <w:color w:val="000000"/>
          <w:bdr w:val="none" w:sz="0" w:space="0" w:color="auto" w:frame="1"/>
          <w:shd w:val="clear" w:color="auto" w:fill="FFFFFF"/>
        </w:rPr>
        <w:lastRenderedPageBreak/>
        <w:t>Dalle</w:t>
      </w:r>
      <w:proofErr w:type="spellEnd"/>
      <w:r w:rsidRPr="008208A6">
        <w:rPr>
          <w:rFonts w:ascii="Times" w:hAnsi="Times" w:cs="Open Sans"/>
          <w:color w:val="000000"/>
          <w:bdr w:val="none" w:sz="0" w:space="0" w:color="auto" w:frame="1"/>
          <w:shd w:val="clear" w:color="auto" w:fill="FFFFFF"/>
        </w:rPr>
        <w:t xml:space="preserve"> Grave, R., </w:t>
      </w:r>
      <w:proofErr w:type="spellStart"/>
      <w:r w:rsidRPr="008208A6">
        <w:rPr>
          <w:rFonts w:ascii="Times" w:hAnsi="Times" w:cs="Open Sans"/>
          <w:color w:val="000000"/>
          <w:bdr w:val="none" w:sz="0" w:space="0" w:color="auto" w:frame="1"/>
          <w:shd w:val="clear" w:color="auto" w:fill="FFFFFF"/>
        </w:rPr>
        <w:t>Sartirana</w:t>
      </w:r>
      <w:proofErr w:type="spellEnd"/>
      <w:r w:rsidRPr="008208A6">
        <w:rPr>
          <w:rFonts w:ascii="Times" w:hAnsi="Times" w:cs="Open Sans"/>
          <w:color w:val="000000"/>
          <w:bdr w:val="none" w:sz="0" w:space="0" w:color="auto" w:frame="1"/>
          <w:shd w:val="clear" w:color="auto" w:fill="FFFFFF"/>
        </w:rPr>
        <w:t xml:space="preserve">, M. and </w:t>
      </w:r>
      <w:proofErr w:type="spellStart"/>
      <w:r w:rsidRPr="008208A6">
        <w:rPr>
          <w:rFonts w:ascii="Times" w:hAnsi="Times" w:cs="Open Sans"/>
          <w:color w:val="000000"/>
          <w:bdr w:val="none" w:sz="0" w:space="0" w:color="auto" w:frame="1"/>
          <w:shd w:val="clear" w:color="auto" w:fill="FFFFFF"/>
        </w:rPr>
        <w:t>Calugi</w:t>
      </w:r>
      <w:proofErr w:type="spellEnd"/>
      <w:r w:rsidRPr="008208A6">
        <w:rPr>
          <w:rFonts w:ascii="Times" w:hAnsi="Times" w:cs="Open Sans"/>
          <w:color w:val="000000"/>
          <w:bdr w:val="none" w:sz="0" w:space="0" w:color="auto" w:frame="1"/>
          <w:shd w:val="clear" w:color="auto" w:fill="FFFFFF"/>
        </w:rPr>
        <w:t xml:space="preserve">, S., 2019. Enhanced cognitive </w:t>
      </w:r>
      <w:proofErr w:type="spellStart"/>
      <w:r w:rsidRPr="008208A6">
        <w:rPr>
          <w:rFonts w:ascii="Times" w:hAnsi="Times" w:cs="Open Sans"/>
          <w:color w:val="000000"/>
          <w:bdr w:val="none" w:sz="0" w:space="0" w:color="auto" w:frame="1"/>
          <w:shd w:val="clear" w:color="auto" w:fill="FFFFFF"/>
        </w:rPr>
        <w:t>behavioral</w:t>
      </w:r>
      <w:proofErr w:type="spellEnd"/>
      <w:r w:rsidRPr="008208A6">
        <w:rPr>
          <w:rFonts w:ascii="Times" w:hAnsi="Times" w:cs="Open Sans"/>
          <w:color w:val="000000"/>
          <w:bdr w:val="none" w:sz="0" w:space="0" w:color="auto" w:frame="1"/>
          <w:shd w:val="clear" w:color="auto" w:fill="FFFFFF"/>
        </w:rPr>
        <w:t xml:space="preserve"> therapy for adolescents with anorexia nervosa: Outcomes and predictors of change in a real</w:t>
      </w:r>
      <w:r w:rsidRPr="008208A6">
        <w:rPr>
          <w:rFonts w:ascii="Cambria Math" w:hAnsi="Cambria Math" w:cs="Cambria Math"/>
          <w:color w:val="000000"/>
          <w:bdr w:val="none" w:sz="0" w:space="0" w:color="auto" w:frame="1"/>
          <w:shd w:val="clear" w:color="auto" w:fill="FFFFFF"/>
        </w:rPr>
        <w:t>‐</w:t>
      </w:r>
      <w:r w:rsidRPr="008208A6">
        <w:rPr>
          <w:rFonts w:ascii="Times" w:hAnsi="Times" w:cs="Open Sans"/>
          <w:color w:val="000000"/>
          <w:bdr w:val="none" w:sz="0" w:space="0" w:color="auto" w:frame="1"/>
          <w:shd w:val="clear" w:color="auto" w:fill="FFFFFF"/>
        </w:rPr>
        <w:t>world setting. </w:t>
      </w:r>
      <w:r w:rsidRPr="008208A6">
        <w:rPr>
          <w:rFonts w:ascii="Times" w:hAnsi="Times" w:cs="Open Sans"/>
          <w:i/>
          <w:iCs/>
          <w:color w:val="000000"/>
          <w:bdr w:val="none" w:sz="0" w:space="0" w:color="auto" w:frame="1"/>
        </w:rPr>
        <w:t>International Journal of Eating Disorders</w:t>
      </w:r>
      <w:r w:rsidRPr="008208A6">
        <w:rPr>
          <w:rFonts w:ascii="Times" w:hAnsi="Times" w:cs="Open Sans"/>
          <w:color w:val="000000"/>
          <w:bdr w:val="none" w:sz="0" w:space="0" w:color="auto" w:frame="1"/>
          <w:shd w:val="clear" w:color="auto" w:fill="FFFFFF"/>
        </w:rPr>
        <w:t>, 52(9), pp.1042-1046.</w:t>
      </w:r>
      <w:r w:rsidRPr="008208A6">
        <w:rPr>
          <w:rFonts w:ascii="Times" w:hAnsi="Times"/>
          <w:color w:val="000000"/>
          <w:bdr w:val="none" w:sz="0" w:space="0" w:color="auto" w:frame="1"/>
        </w:rPr>
        <w:t> </w:t>
      </w:r>
    </w:p>
    <w:p w14:paraId="438DB5E4" w14:textId="77777777" w:rsidR="00896256" w:rsidRPr="008208A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 xml:space="preserve">Etymonline.com. n.d. anorexia | Etymology, origin and meaning of anorexia by </w:t>
      </w:r>
      <w:proofErr w:type="spellStart"/>
      <w:r w:rsidRPr="008208A6">
        <w:rPr>
          <w:rFonts w:ascii="Times" w:hAnsi="Times"/>
          <w:color w:val="000000"/>
          <w:bdr w:val="none" w:sz="0" w:space="0" w:color="auto" w:frame="1"/>
        </w:rPr>
        <w:t>etymonline</w:t>
      </w:r>
      <w:proofErr w:type="spellEnd"/>
      <w:r w:rsidRPr="008208A6">
        <w:rPr>
          <w:rFonts w:ascii="Times" w:hAnsi="Times"/>
          <w:color w:val="000000"/>
          <w:bdr w:val="none" w:sz="0" w:space="0" w:color="auto" w:frame="1"/>
        </w:rPr>
        <w:t>. [online] Available at: &lt;https://www.etymonline.com/word/anorexia&gt; [Accessed 8 January 2022]. </w:t>
      </w:r>
    </w:p>
    <w:p w14:paraId="2E87BF60"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Calibri"/>
          <w:color w:val="555555"/>
          <w:bdr w:val="none" w:sz="0" w:space="0" w:color="auto" w:frame="1"/>
          <w:shd w:val="clear" w:color="auto" w:fill="FFFFFF"/>
        </w:rPr>
        <w:t xml:space="preserve">Gilbert, E. H., &amp; </w:t>
      </w:r>
      <w:proofErr w:type="spellStart"/>
      <w:r w:rsidRPr="008208A6">
        <w:rPr>
          <w:rFonts w:ascii="Times" w:hAnsi="Times" w:cs="Calibri"/>
          <w:color w:val="555555"/>
          <w:bdr w:val="none" w:sz="0" w:space="0" w:color="auto" w:frame="1"/>
          <w:shd w:val="clear" w:color="auto" w:fill="FFFFFF"/>
        </w:rPr>
        <w:t>DeBlassie</w:t>
      </w:r>
      <w:proofErr w:type="spellEnd"/>
      <w:r w:rsidRPr="008208A6">
        <w:rPr>
          <w:rFonts w:ascii="Times" w:hAnsi="Times" w:cs="Calibri"/>
          <w:color w:val="555555"/>
          <w:bdr w:val="none" w:sz="0" w:space="0" w:color="auto" w:frame="1"/>
          <w:shd w:val="clear" w:color="auto" w:fill="FFFFFF"/>
        </w:rPr>
        <w:t>, R. R. (1984). Anorexia nervosa: Adolescent starvation by choice.</w:t>
      </w:r>
      <w:r w:rsidRPr="008208A6">
        <w:rPr>
          <w:rFonts w:ascii="Times" w:hAnsi="Times" w:cs="Calibri"/>
          <w:i/>
          <w:iCs/>
          <w:color w:val="555555"/>
          <w:bdr w:val="none" w:sz="0" w:space="0" w:color="auto" w:frame="1"/>
        </w:rPr>
        <w:t> Adolescence, 19</w:t>
      </w:r>
      <w:r w:rsidRPr="008208A6">
        <w:rPr>
          <w:rFonts w:ascii="Times" w:hAnsi="Times" w:cs="Calibri"/>
          <w:color w:val="555555"/>
          <w:bdr w:val="none" w:sz="0" w:space="0" w:color="auto" w:frame="1"/>
          <w:shd w:val="clear" w:color="auto" w:fill="FFFFFF"/>
        </w:rPr>
        <w:t>(76), 839. Retrieved from https://www.proquest.com/scholarly-journals/anorexia-nervosa-adolescent-starvation-choice/docview/1295933478/se-2?accountid=14680</w:t>
      </w:r>
      <w:r w:rsidRPr="008208A6">
        <w:rPr>
          <w:rFonts w:ascii="Times" w:hAnsi="Times"/>
          <w:color w:val="000000"/>
          <w:bdr w:val="none" w:sz="0" w:space="0" w:color="auto" w:frame="1"/>
        </w:rPr>
        <w:t> </w:t>
      </w:r>
    </w:p>
    <w:p w14:paraId="28C58DA8" w14:textId="77777777" w:rsidR="00896256" w:rsidRPr="008208A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 xml:space="preserve">Hebebrand, J., Milos, G., </w:t>
      </w:r>
      <w:proofErr w:type="spellStart"/>
      <w:r w:rsidRPr="008208A6">
        <w:rPr>
          <w:rFonts w:ascii="Times" w:hAnsi="Times"/>
          <w:color w:val="000000"/>
          <w:bdr w:val="none" w:sz="0" w:space="0" w:color="auto" w:frame="1"/>
        </w:rPr>
        <w:t>Wabitsch</w:t>
      </w:r>
      <w:proofErr w:type="spellEnd"/>
      <w:r w:rsidRPr="008208A6">
        <w:rPr>
          <w:rFonts w:ascii="Times" w:hAnsi="Times"/>
          <w:color w:val="000000"/>
          <w:bdr w:val="none" w:sz="0" w:space="0" w:color="auto" w:frame="1"/>
        </w:rPr>
        <w:t xml:space="preserve">, M., Teufel, M., Führer, D., </w:t>
      </w:r>
      <w:proofErr w:type="spellStart"/>
      <w:r w:rsidRPr="008208A6">
        <w:rPr>
          <w:rFonts w:ascii="Times" w:hAnsi="Times"/>
          <w:color w:val="000000"/>
          <w:bdr w:val="none" w:sz="0" w:space="0" w:color="auto" w:frame="1"/>
        </w:rPr>
        <w:t>Bühlmeier</w:t>
      </w:r>
      <w:proofErr w:type="spellEnd"/>
      <w:r w:rsidRPr="008208A6">
        <w:rPr>
          <w:rFonts w:ascii="Times" w:hAnsi="Times"/>
          <w:color w:val="000000"/>
          <w:bdr w:val="none" w:sz="0" w:space="0" w:color="auto" w:frame="1"/>
        </w:rPr>
        <w:t xml:space="preserve">, J., </w:t>
      </w:r>
      <w:proofErr w:type="spellStart"/>
      <w:r w:rsidRPr="008208A6">
        <w:rPr>
          <w:rFonts w:ascii="Times" w:hAnsi="Times"/>
          <w:color w:val="000000"/>
          <w:bdr w:val="none" w:sz="0" w:space="0" w:color="auto" w:frame="1"/>
        </w:rPr>
        <w:t>Libuda</w:t>
      </w:r>
      <w:proofErr w:type="spellEnd"/>
      <w:r w:rsidRPr="008208A6">
        <w:rPr>
          <w:rFonts w:ascii="Times" w:hAnsi="Times"/>
          <w:color w:val="000000"/>
          <w:bdr w:val="none" w:sz="0" w:space="0" w:color="auto" w:frame="1"/>
        </w:rPr>
        <w:t xml:space="preserve">, L., Ludwig, C. and </w:t>
      </w:r>
      <w:proofErr w:type="spellStart"/>
      <w:r w:rsidRPr="008208A6">
        <w:rPr>
          <w:rFonts w:ascii="Times" w:hAnsi="Times"/>
          <w:color w:val="000000"/>
          <w:bdr w:val="none" w:sz="0" w:space="0" w:color="auto" w:frame="1"/>
        </w:rPr>
        <w:t>Antel</w:t>
      </w:r>
      <w:proofErr w:type="spellEnd"/>
      <w:r w:rsidRPr="008208A6">
        <w:rPr>
          <w:rFonts w:ascii="Times" w:hAnsi="Times"/>
          <w:color w:val="000000"/>
          <w:bdr w:val="none" w:sz="0" w:space="0" w:color="auto" w:frame="1"/>
        </w:rPr>
        <w:t xml:space="preserve">, J., 2019. Clinical Trials Required to Assess Potential Benefits and Side Effects of Treatment of Patients </w:t>
      </w:r>
      <w:proofErr w:type="gramStart"/>
      <w:r w:rsidRPr="008208A6">
        <w:rPr>
          <w:rFonts w:ascii="Times" w:hAnsi="Times"/>
          <w:color w:val="000000"/>
          <w:bdr w:val="none" w:sz="0" w:space="0" w:color="auto" w:frame="1"/>
        </w:rPr>
        <w:t>With</w:t>
      </w:r>
      <w:proofErr w:type="gramEnd"/>
      <w:r w:rsidRPr="008208A6">
        <w:rPr>
          <w:rFonts w:ascii="Times" w:hAnsi="Times"/>
          <w:color w:val="000000"/>
          <w:bdr w:val="none" w:sz="0" w:space="0" w:color="auto" w:frame="1"/>
        </w:rPr>
        <w:t xml:space="preserve"> Anorexia Nervosa With Recombinant Human Leptin. Frontiers in Psychology, 10. </w:t>
      </w:r>
    </w:p>
    <w:p w14:paraId="3DD84052" w14:textId="77777777" w:rsidR="00896256" w:rsidRPr="008208A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 xml:space="preserve">Hormone Health Network. n.d. What is </w:t>
      </w:r>
      <w:proofErr w:type="gramStart"/>
      <w:r w:rsidRPr="008208A6">
        <w:rPr>
          <w:rFonts w:ascii="Times" w:hAnsi="Times"/>
          <w:color w:val="000000"/>
          <w:bdr w:val="none" w:sz="0" w:space="0" w:color="auto" w:frame="1"/>
        </w:rPr>
        <w:t>Leptin?.</w:t>
      </w:r>
      <w:proofErr w:type="gramEnd"/>
      <w:r w:rsidRPr="008208A6">
        <w:rPr>
          <w:rFonts w:ascii="Times" w:hAnsi="Times"/>
          <w:color w:val="000000"/>
          <w:bdr w:val="none" w:sz="0" w:space="0" w:color="auto" w:frame="1"/>
        </w:rPr>
        <w:t xml:space="preserve"> [online] Available at: &lt;https://www.hormone.org/your-health-and-hormones/glands-and-hormones-a-to-z/hormones/leptin&gt; [Accessed 9 January 2022]. </w:t>
      </w:r>
    </w:p>
    <w:p w14:paraId="2C285EE9" w14:textId="77777777" w:rsidR="00896256" w:rsidRPr="008208A6" w:rsidRDefault="00896256" w:rsidP="00896256">
      <w:pPr>
        <w:pStyle w:val="NormalWeb"/>
        <w:spacing w:before="0" w:beforeAutospacing="0" w:after="0" w:afterAutospacing="0" w:line="360" w:lineRule="auto"/>
        <w:rPr>
          <w:rFonts w:ascii="Times" w:hAnsi="Times"/>
          <w:color w:val="000000"/>
        </w:rPr>
      </w:pPr>
      <w:r>
        <w:rPr>
          <w:rFonts w:ascii="Times" w:hAnsi="Times"/>
          <w:color w:val="000000"/>
          <w:bdr w:val="none" w:sz="0" w:space="0" w:color="auto" w:frame="1"/>
        </w:rPr>
        <w:fldChar w:fldCharType="begin"/>
      </w:r>
      <w:r>
        <w:rPr>
          <w:rFonts w:ascii="Times" w:hAnsi="Times"/>
          <w:color w:val="000000"/>
          <w:bdr w:val="none" w:sz="0" w:space="0" w:color="auto" w:frame="1"/>
        </w:rPr>
        <w:instrText xml:space="preserve"> HYPERLINK "</w:instrText>
      </w:r>
      <w:r w:rsidRPr="00896256">
        <w:rPr>
          <w:rFonts w:ascii="Times" w:hAnsi="Times"/>
          <w:color w:val="000000"/>
          <w:bdr w:val="none" w:sz="0" w:space="0" w:color="auto" w:frame="1"/>
        </w:rPr>
        <w:instrText>https://cks.nice.org.uk/topics/eating-disorders/diagnosis/clinical-features/</w:instrText>
      </w:r>
      <w:r>
        <w:rPr>
          <w:rFonts w:ascii="Times" w:hAnsi="Times"/>
          <w:color w:val="000000"/>
          <w:bdr w:val="none" w:sz="0" w:space="0" w:color="auto" w:frame="1"/>
        </w:rPr>
        <w:instrText xml:space="preserve">" </w:instrText>
      </w:r>
      <w:r>
        <w:rPr>
          <w:rFonts w:ascii="Times" w:hAnsi="Times"/>
          <w:color w:val="000000"/>
          <w:bdr w:val="none" w:sz="0" w:space="0" w:color="auto" w:frame="1"/>
        </w:rPr>
        <w:fldChar w:fldCharType="separate"/>
      </w:r>
      <w:r w:rsidRPr="00AE7766">
        <w:rPr>
          <w:rStyle w:val="Hyperlink"/>
          <w:rFonts w:ascii="Times" w:hAnsi="Times"/>
          <w:bdr w:val="none" w:sz="0" w:space="0" w:color="auto" w:frame="1"/>
        </w:rPr>
        <w:t>https://cks.nice.org.uk/topics/eating-disorders/diagnosis/clinical-features/</w:t>
      </w:r>
      <w:r>
        <w:rPr>
          <w:rFonts w:ascii="Times" w:hAnsi="Times"/>
          <w:color w:val="000000"/>
          <w:bdr w:val="none" w:sz="0" w:space="0" w:color="auto" w:frame="1"/>
        </w:rPr>
        <w:fldChar w:fldCharType="end"/>
      </w:r>
      <w:r w:rsidRPr="008208A6">
        <w:rPr>
          <w:rFonts w:ascii="Times" w:hAnsi="Times"/>
          <w:color w:val="000000"/>
          <w:bdr w:val="none" w:sz="0" w:space="0" w:color="auto" w:frame="1"/>
        </w:rPr>
        <w:t>  </w:t>
      </w:r>
    </w:p>
    <w:p w14:paraId="23CDD14F" w14:textId="77777777" w:rsidR="00896256" w:rsidRPr="008208A6" w:rsidRDefault="00896256" w:rsidP="00896256">
      <w:pPr>
        <w:pStyle w:val="NormalWeb"/>
        <w:spacing w:before="0" w:beforeAutospacing="0" w:after="0" w:afterAutospacing="0" w:line="360" w:lineRule="auto"/>
        <w:rPr>
          <w:rFonts w:ascii="Times" w:hAnsi="Times"/>
          <w:color w:val="000000"/>
        </w:rPr>
      </w:pPr>
      <w:hyperlink r:id="rId7" w:history="1">
        <w:r w:rsidRPr="00AE7766">
          <w:rPr>
            <w:rStyle w:val="Hyperlink"/>
            <w:rFonts w:ascii="Times" w:hAnsi="Times"/>
            <w:bdr w:val="none" w:sz="0" w:space="0" w:color="auto" w:frame="1"/>
          </w:rPr>
          <w:t>https://onlinelibrary.wiley.com/doi/abs/10.1002/eat.20608?casa_token=b9 EnqLhF60AAAAA:1F33VTaOf51FSU7SYRsR2I7F8UNB0xHnGaNcfGjVEyFj9RCkR5nH1cck8NlzUqwcvH7qYf1Bf79I</w:t>
        </w:r>
      </w:hyperlink>
      <w:r w:rsidRPr="008208A6">
        <w:rPr>
          <w:rFonts w:ascii="Times" w:hAnsi="Times"/>
          <w:color w:val="000000"/>
          <w:bdr w:val="none" w:sz="0" w:space="0" w:color="auto" w:frame="1"/>
        </w:rPr>
        <w:t> </w:t>
      </w:r>
    </w:p>
    <w:p w14:paraId="29E3942D" w14:textId="77777777" w:rsidR="00896256" w:rsidRPr="008208A6" w:rsidRDefault="00896256" w:rsidP="00896256">
      <w:pPr>
        <w:pStyle w:val="NormalWeb"/>
        <w:spacing w:before="0" w:beforeAutospacing="0" w:after="0" w:afterAutospacing="0" w:line="360" w:lineRule="auto"/>
        <w:rPr>
          <w:rFonts w:ascii="Times" w:hAnsi="Times"/>
          <w:color w:val="000000"/>
        </w:rPr>
      </w:pPr>
      <w:hyperlink r:id="rId8" w:history="1">
        <w:r w:rsidRPr="00AE7766">
          <w:rPr>
            <w:rStyle w:val="Hyperlink"/>
            <w:rFonts w:ascii="Times" w:hAnsi="Times"/>
            <w:bdr w:val="none" w:sz="0" w:space="0" w:color="auto" w:frame="1"/>
          </w:rPr>
          <w:t>https://www.karger.com/Article/Abstract/82033</w:t>
        </w:r>
      </w:hyperlink>
      <w:r w:rsidRPr="008208A6">
        <w:rPr>
          <w:rFonts w:ascii="Times" w:hAnsi="Times"/>
          <w:color w:val="000000"/>
          <w:bdr w:val="none" w:sz="0" w:space="0" w:color="auto" w:frame="1"/>
        </w:rPr>
        <w:t> </w:t>
      </w:r>
    </w:p>
    <w:p w14:paraId="1AB838F9" w14:textId="77777777" w:rsidR="00896256" w:rsidRPr="008208A6" w:rsidRDefault="00896256" w:rsidP="008208A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Icd.who.int. 2022. ICD-10 Version:2019. [online] Available at: &lt;https://icd.who.int/browse10/2019/en#/F50.0&gt; [Accessed 27 December 2021]. </w:t>
      </w:r>
    </w:p>
    <w:p w14:paraId="286E6BE5" w14:textId="77777777" w:rsidR="00896256" w:rsidRPr="008208A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Jablonowski, J., 2018. From Hysteria to Anorexia Nervosa: An Evolution of Medical Terminology. [online] Histmed.collegeofphysicians.org. Available at: &lt;http://histmed.collegeofphysicians.org/from-hysteria-to-anorexia-nervosa/#_ftnref4&gt; [Accessed 8 January 2022]. </w:t>
      </w:r>
    </w:p>
    <w:p w14:paraId="2F2DF5F3"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 xml:space="preserve">James, C., Harrison, A., </w:t>
      </w:r>
      <w:proofErr w:type="spellStart"/>
      <w:r w:rsidRPr="008208A6">
        <w:rPr>
          <w:rFonts w:ascii="Times" w:hAnsi="Times" w:cs="Open Sans"/>
          <w:color w:val="000000"/>
          <w:bdr w:val="none" w:sz="0" w:space="0" w:color="auto" w:frame="1"/>
          <w:shd w:val="clear" w:color="auto" w:fill="FFFFFF"/>
        </w:rPr>
        <w:t>Seixas</w:t>
      </w:r>
      <w:proofErr w:type="spellEnd"/>
      <w:r w:rsidRPr="008208A6">
        <w:rPr>
          <w:rFonts w:ascii="Times" w:hAnsi="Times" w:cs="Open Sans"/>
          <w:color w:val="000000"/>
          <w:bdr w:val="none" w:sz="0" w:space="0" w:color="auto" w:frame="1"/>
          <w:shd w:val="clear" w:color="auto" w:fill="FFFFFF"/>
        </w:rPr>
        <w:t xml:space="preserve">, A., Powell, M., </w:t>
      </w:r>
      <w:proofErr w:type="spellStart"/>
      <w:r w:rsidRPr="008208A6">
        <w:rPr>
          <w:rFonts w:ascii="Times" w:hAnsi="Times" w:cs="Open Sans"/>
          <w:color w:val="000000"/>
          <w:bdr w:val="none" w:sz="0" w:space="0" w:color="auto" w:frame="1"/>
          <w:shd w:val="clear" w:color="auto" w:fill="FFFFFF"/>
        </w:rPr>
        <w:t>Pengpid</w:t>
      </w:r>
      <w:proofErr w:type="spellEnd"/>
      <w:r w:rsidRPr="008208A6">
        <w:rPr>
          <w:rFonts w:ascii="Times" w:hAnsi="Times" w:cs="Open Sans"/>
          <w:color w:val="000000"/>
          <w:bdr w:val="none" w:sz="0" w:space="0" w:color="auto" w:frame="1"/>
          <w:shd w:val="clear" w:color="auto" w:fill="FFFFFF"/>
        </w:rPr>
        <w:t xml:space="preserve">, S. and </w:t>
      </w:r>
      <w:proofErr w:type="spellStart"/>
      <w:r w:rsidRPr="008208A6">
        <w:rPr>
          <w:rFonts w:ascii="Times" w:hAnsi="Times" w:cs="Open Sans"/>
          <w:color w:val="000000"/>
          <w:bdr w:val="none" w:sz="0" w:space="0" w:color="auto" w:frame="1"/>
          <w:shd w:val="clear" w:color="auto" w:fill="FFFFFF"/>
        </w:rPr>
        <w:t>Peltzer</w:t>
      </w:r>
      <w:proofErr w:type="spellEnd"/>
      <w:r w:rsidRPr="008208A6">
        <w:rPr>
          <w:rFonts w:ascii="Times" w:hAnsi="Times" w:cs="Open Sans"/>
          <w:color w:val="000000"/>
          <w:bdr w:val="none" w:sz="0" w:space="0" w:color="auto" w:frame="1"/>
          <w:shd w:val="clear" w:color="auto" w:fill="FFFFFF"/>
        </w:rPr>
        <w:t>, K., 2017. “Safe Foods” or “Fear Foods”: the implications of food avoidance in college students from low- and middle-income countries. </w:t>
      </w:r>
      <w:r w:rsidRPr="008208A6">
        <w:rPr>
          <w:rFonts w:ascii="Times" w:hAnsi="Times" w:cs="Open Sans"/>
          <w:i/>
          <w:iCs/>
          <w:color w:val="000000"/>
          <w:bdr w:val="none" w:sz="0" w:space="0" w:color="auto" w:frame="1"/>
        </w:rPr>
        <w:t>Eating and Weight Disorders - Studies on Anorexia, Bulimia and Obesity</w:t>
      </w:r>
      <w:r w:rsidRPr="008208A6">
        <w:rPr>
          <w:rFonts w:ascii="Times" w:hAnsi="Times" w:cs="Open Sans"/>
          <w:color w:val="000000"/>
          <w:bdr w:val="none" w:sz="0" w:space="0" w:color="auto" w:frame="1"/>
          <w:shd w:val="clear" w:color="auto" w:fill="FFFFFF"/>
        </w:rPr>
        <w:t>, 22(3), pp.407-419.</w:t>
      </w:r>
      <w:r w:rsidRPr="008208A6">
        <w:rPr>
          <w:rFonts w:ascii="Times" w:hAnsi="Times"/>
          <w:color w:val="000000"/>
          <w:bdr w:val="none" w:sz="0" w:space="0" w:color="auto" w:frame="1"/>
        </w:rPr>
        <w:t> </w:t>
      </w:r>
    </w:p>
    <w:p w14:paraId="1141493E" w14:textId="77777777" w:rsidR="00896256" w:rsidRPr="008208A6" w:rsidRDefault="00896256" w:rsidP="008208A6">
      <w:pPr>
        <w:pStyle w:val="NormalWeb"/>
        <w:spacing w:before="0" w:beforeAutospacing="0" w:after="0" w:afterAutospacing="0" w:line="360" w:lineRule="auto"/>
        <w:rPr>
          <w:rFonts w:ascii="Times" w:hAnsi="Times" w:cs="Calibri"/>
          <w:color w:val="000000"/>
        </w:rPr>
      </w:pPr>
      <w:r w:rsidRPr="008208A6">
        <w:rPr>
          <w:rFonts w:ascii="Times" w:hAnsi="Times" w:cs="Arial"/>
          <w:color w:val="222222"/>
          <w:bdr w:val="none" w:sz="0" w:space="0" w:color="auto" w:frame="1"/>
          <w:shd w:val="clear" w:color="auto" w:fill="FFFFFF"/>
        </w:rPr>
        <w:lastRenderedPageBreak/>
        <w:t xml:space="preserve">Levinson, C.A., </w:t>
      </w:r>
      <w:proofErr w:type="spellStart"/>
      <w:r w:rsidRPr="008208A6">
        <w:rPr>
          <w:rFonts w:ascii="Times" w:hAnsi="Times" w:cs="Arial"/>
          <w:color w:val="222222"/>
          <w:bdr w:val="none" w:sz="0" w:space="0" w:color="auto" w:frame="1"/>
          <w:shd w:val="clear" w:color="auto" w:fill="FFFFFF"/>
        </w:rPr>
        <w:t>Brosof</w:t>
      </w:r>
      <w:proofErr w:type="spellEnd"/>
      <w:r w:rsidRPr="008208A6">
        <w:rPr>
          <w:rFonts w:ascii="Times" w:hAnsi="Times" w:cs="Arial"/>
          <w:color w:val="222222"/>
          <w:bdr w:val="none" w:sz="0" w:space="0" w:color="auto" w:frame="1"/>
          <w:shd w:val="clear" w:color="auto" w:fill="FFFFFF"/>
        </w:rPr>
        <w:t xml:space="preserve">, L.C., Ram, S.S., Pruitt, A., Russell, S. and </w:t>
      </w:r>
      <w:proofErr w:type="spellStart"/>
      <w:r w:rsidRPr="008208A6">
        <w:rPr>
          <w:rFonts w:ascii="Times" w:hAnsi="Times" w:cs="Arial"/>
          <w:color w:val="222222"/>
          <w:bdr w:val="none" w:sz="0" w:space="0" w:color="auto" w:frame="1"/>
          <w:shd w:val="clear" w:color="auto" w:fill="FFFFFF"/>
        </w:rPr>
        <w:t>Lenze</w:t>
      </w:r>
      <w:proofErr w:type="spellEnd"/>
      <w:r w:rsidRPr="008208A6">
        <w:rPr>
          <w:rFonts w:ascii="Times" w:hAnsi="Times" w:cs="Arial"/>
          <w:color w:val="222222"/>
          <w:bdr w:val="none" w:sz="0" w:space="0" w:color="auto" w:frame="1"/>
          <w:shd w:val="clear" w:color="auto" w:fill="FFFFFF"/>
        </w:rPr>
        <w:t>, E.J., 2019. Obsessions are strongly related to eating disorder symptoms in anorexia nervosa and atypical anorexia nervosa. </w:t>
      </w:r>
      <w:r w:rsidRPr="008208A6">
        <w:rPr>
          <w:rFonts w:ascii="Times" w:hAnsi="Times" w:cs="Arial"/>
          <w:i/>
          <w:iCs/>
          <w:color w:val="222222"/>
          <w:bdr w:val="none" w:sz="0" w:space="0" w:color="auto" w:frame="1"/>
        </w:rPr>
        <w:t xml:space="preserve">Eating </w:t>
      </w:r>
      <w:proofErr w:type="spellStart"/>
      <w:r w:rsidRPr="008208A6">
        <w:rPr>
          <w:rFonts w:ascii="Times" w:hAnsi="Times" w:cs="Arial"/>
          <w:i/>
          <w:iCs/>
          <w:color w:val="222222"/>
          <w:bdr w:val="none" w:sz="0" w:space="0" w:color="auto" w:frame="1"/>
        </w:rPr>
        <w:t>behaviors</w:t>
      </w:r>
      <w:proofErr w:type="spellEnd"/>
      <w:r w:rsidRPr="008208A6">
        <w:rPr>
          <w:rFonts w:ascii="Times" w:hAnsi="Times" w:cs="Arial"/>
          <w:color w:val="222222"/>
          <w:bdr w:val="none" w:sz="0" w:space="0" w:color="auto" w:frame="1"/>
          <w:shd w:val="clear" w:color="auto" w:fill="FFFFFF"/>
        </w:rPr>
        <w:t>, </w:t>
      </w:r>
      <w:r w:rsidRPr="008208A6">
        <w:rPr>
          <w:rFonts w:ascii="Times" w:hAnsi="Times" w:cs="Arial"/>
          <w:i/>
          <w:iCs/>
          <w:color w:val="222222"/>
          <w:bdr w:val="none" w:sz="0" w:space="0" w:color="auto" w:frame="1"/>
        </w:rPr>
        <w:t>34</w:t>
      </w:r>
      <w:r w:rsidRPr="008208A6">
        <w:rPr>
          <w:rFonts w:ascii="Times" w:hAnsi="Times" w:cs="Arial"/>
          <w:color w:val="222222"/>
          <w:bdr w:val="none" w:sz="0" w:space="0" w:color="auto" w:frame="1"/>
          <w:shd w:val="clear" w:color="auto" w:fill="FFFFFF"/>
        </w:rPr>
        <w:t>, p.101298.</w:t>
      </w:r>
      <w:r w:rsidRPr="008208A6">
        <w:rPr>
          <w:rFonts w:ascii="Times" w:hAnsi="Times"/>
          <w:color w:val="000000"/>
          <w:bdr w:val="none" w:sz="0" w:space="0" w:color="auto" w:frame="1"/>
        </w:rPr>
        <w:t> </w:t>
      </w:r>
    </w:p>
    <w:p w14:paraId="10A37A76" w14:textId="77777777" w:rsidR="00896256" w:rsidRPr="008208A6" w:rsidRDefault="00896256" w:rsidP="00896256">
      <w:pPr>
        <w:pStyle w:val="NormalWeb"/>
        <w:spacing w:before="0" w:beforeAutospacing="0" w:after="0" w:afterAutospacing="0" w:line="360" w:lineRule="auto"/>
        <w:rPr>
          <w:rFonts w:ascii="Times" w:hAnsi="Times"/>
          <w:color w:val="000000"/>
        </w:rPr>
      </w:pPr>
      <w:proofErr w:type="spellStart"/>
      <w:r w:rsidRPr="008208A6">
        <w:rPr>
          <w:rFonts w:ascii="Times" w:hAnsi="Times"/>
          <w:color w:val="000000"/>
          <w:bdr w:val="none" w:sz="0" w:space="0" w:color="auto" w:frame="1"/>
        </w:rPr>
        <w:t>Meczekalski</w:t>
      </w:r>
      <w:proofErr w:type="spellEnd"/>
      <w:r w:rsidRPr="008208A6">
        <w:rPr>
          <w:rFonts w:ascii="Times" w:hAnsi="Times"/>
          <w:color w:val="000000"/>
          <w:bdr w:val="none" w:sz="0" w:space="0" w:color="auto" w:frame="1"/>
        </w:rPr>
        <w:t xml:space="preserve">, B., 2015. Long-term consequences of anorexia nervosa. </w:t>
      </w:r>
      <w:proofErr w:type="spellStart"/>
      <w:r w:rsidRPr="008208A6">
        <w:rPr>
          <w:rFonts w:ascii="Times" w:hAnsi="Times"/>
          <w:color w:val="000000"/>
          <w:bdr w:val="none" w:sz="0" w:space="0" w:color="auto" w:frame="1"/>
        </w:rPr>
        <w:t>Maturitas</w:t>
      </w:r>
      <w:proofErr w:type="spellEnd"/>
      <w:r w:rsidRPr="008208A6">
        <w:rPr>
          <w:rFonts w:ascii="Times" w:hAnsi="Times"/>
          <w:color w:val="000000"/>
          <w:bdr w:val="none" w:sz="0" w:space="0" w:color="auto" w:frame="1"/>
        </w:rPr>
        <w:t>, 81(1), p.116. </w:t>
      </w:r>
    </w:p>
    <w:p w14:paraId="6A9DB76A" w14:textId="77777777" w:rsidR="00896256" w:rsidRPr="008208A6" w:rsidRDefault="00896256" w:rsidP="008208A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 xml:space="preserve">Monteleone, A., </w:t>
      </w:r>
      <w:proofErr w:type="spellStart"/>
      <w:r w:rsidRPr="008208A6">
        <w:rPr>
          <w:rFonts w:ascii="Times" w:hAnsi="Times" w:cs="Open Sans"/>
          <w:color w:val="000000"/>
          <w:bdr w:val="none" w:sz="0" w:space="0" w:color="auto" w:frame="1"/>
          <w:shd w:val="clear" w:color="auto" w:fill="FFFFFF"/>
        </w:rPr>
        <w:t>Mereu</w:t>
      </w:r>
      <w:proofErr w:type="spellEnd"/>
      <w:r w:rsidRPr="008208A6">
        <w:rPr>
          <w:rFonts w:ascii="Times" w:hAnsi="Times" w:cs="Open Sans"/>
          <w:color w:val="000000"/>
          <w:bdr w:val="none" w:sz="0" w:space="0" w:color="auto" w:frame="1"/>
          <w:shd w:val="clear" w:color="auto" w:fill="FFFFFF"/>
        </w:rPr>
        <w:t xml:space="preserve">, A., </w:t>
      </w:r>
      <w:proofErr w:type="spellStart"/>
      <w:r w:rsidRPr="008208A6">
        <w:rPr>
          <w:rFonts w:ascii="Times" w:hAnsi="Times" w:cs="Open Sans"/>
          <w:color w:val="000000"/>
          <w:bdr w:val="none" w:sz="0" w:space="0" w:color="auto" w:frame="1"/>
          <w:shd w:val="clear" w:color="auto" w:fill="FFFFFF"/>
        </w:rPr>
        <w:t>Cascino</w:t>
      </w:r>
      <w:proofErr w:type="spellEnd"/>
      <w:r w:rsidRPr="008208A6">
        <w:rPr>
          <w:rFonts w:ascii="Times" w:hAnsi="Times" w:cs="Open Sans"/>
          <w:color w:val="000000"/>
          <w:bdr w:val="none" w:sz="0" w:space="0" w:color="auto" w:frame="1"/>
          <w:shd w:val="clear" w:color="auto" w:fill="FFFFFF"/>
        </w:rPr>
        <w:t xml:space="preserve">, G., </w:t>
      </w:r>
      <w:proofErr w:type="spellStart"/>
      <w:r w:rsidRPr="008208A6">
        <w:rPr>
          <w:rFonts w:ascii="Times" w:hAnsi="Times" w:cs="Open Sans"/>
          <w:color w:val="000000"/>
          <w:bdr w:val="none" w:sz="0" w:space="0" w:color="auto" w:frame="1"/>
          <w:shd w:val="clear" w:color="auto" w:fill="FFFFFF"/>
        </w:rPr>
        <w:t>Ruzzi</w:t>
      </w:r>
      <w:proofErr w:type="spellEnd"/>
      <w:r w:rsidRPr="008208A6">
        <w:rPr>
          <w:rFonts w:ascii="Times" w:hAnsi="Times" w:cs="Open Sans"/>
          <w:color w:val="000000"/>
          <w:bdr w:val="none" w:sz="0" w:space="0" w:color="auto" w:frame="1"/>
          <w:shd w:val="clear" w:color="auto" w:fill="FFFFFF"/>
        </w:rPr>
        <w:t xml:space="preserve">, V., Castiglioni, M., </w:t>
      </w:r>
      <w:proofErr w:type="spellStart"/>
      <w:r w:rsidRPr="008208A6">
        <w:rPr>
          <w:rFonts w:ascii="Times" w:hAnsi="Times" w:cs="Open Sans"/>
          <w:color w:val="000000"/>
          <w:bdr w:val="none" w:sz="0" w:space="0" w:color="auto" w:frame="1"/>
          <w:shd w:val="clear" w:color="auto" w:fill="FFFFFF"/>
        </w:rPr>
        <w:t>Patriciello</w:t>
      </w:r>
      <w:proofErr w:type="spellEnd"/>
      <w:r w:rsidRPr="008208A6">
        <w:rPr>
          <w:rFonts w:ascii="Times" w:hAnsi="Times" w:cs="Open Sans"/>
          <w:color w:val="000000"/>
          <w:bdr w:val="none" w:sz="0" w:space="0" w:color="auto" w:frame="1"/>
          <w:shd w:val="clear" w:color="auto" w:fill="FFFFFF"/>
        </w:rPr>
        <w:t xml:space="preserve">, G., </w:t>
      </w:r>
      <w:proofErr w:type="spellStart"/>
      <w:r w:rsidRPr="008208A6">
        <w:rPr>
          <w:rFonts w:ascii="Times" w:hAnsi="Times" w:cs="Open Sans"/>
          <w:color w:val="000000"/>
          <w:bdr w:val="none" w:sz="0" w:space="0" w:color="auto" w:frame="1"/>
          <w:shd w:val="clear" w:color="auto" w:fill="FFFFFF"/>
        </w:rPr>
        <w:t>Criscuolo</w:t>
      </w:r>
      <w:proofErr w:type="spellEnd"/>
      <w:r w:rsidRPr="008208A6">
        <w:rPr>
          <w:rFonts w:ascii="Times" w:hAnsi="Times" w:cs="Open Sans"/>
          <w:color w:val="000000"/>
          <w:bdr w:val="none" w:sz="0" w:space="0" w:color="auto" w:frame="1"/>
          <w:shd w:val="clear" w:color="auto" w:fill="FFFFFF"/>
        </w:rPr>
        <w:t xml:space="preserve">, M., Pellegrino, F., </w:t>
      </w:r>
      <w:proofErr w:type="spellStart"/>
      <w:r w:rsidRPr="008208A6">
        <w:rPr>
          <w:rFonts w:ascii="Times" w:hAnsi="Times" w:cs="Open Sans"/>
          <w:color w:val="000000"/>
          <w:bdr w:val="none" w:sz="0" w:space="0" w:color="auto" w:frame="1"/>
          <w:shd w:val="clear" w:color="auto" w:fill="FFFFFF"/>
        </w:rPr>
        <w:t>Vicari</w:t>
      </w:r>
      <w:proofErr w:type="spellEnd"/>
      <w:r w:rsidRPr="008208A6">
        <w:rPr>
          <w:rFonts w:ascii="Times" w:hAnsi="Times" w:cs="Open Sans"/>
          <w:color w:val="000000"/>
          <w:bdr w:val="none" w:sz="0" w:space="0" w:color="auto" w:frame="1"/>
          <w:shd w:val="clear" w:color="auto" w:fill="FFFFFF"/>
        </w:rPr>
        <w:t>, S. and Zanna, V., 2020. The validity of the fifth and the 10th Body Mass Index percentile as weight cut</w:t>
      </w:r>
      <w:r w:rsidRPr="008208A6">
        <w:rPr>
          <w:rFonts w:ascii="Cambria Math" w:hAnsi="Cambria Math" w:cs="Cambria Math"/>
          <w:color w:val="000000"/>
          <w:bdr w:val="none" w:sz="0" w:space="0" w:color="auto" w:frame="1"/>
          <w:shd w:val="clear" w:color="auto" w:fill="FFFFFF"/>
        </w:rPr>
        <w:t>‐</w:t>
      </w:r>
      <w:r w:rsidRPr="008208A6">
        <w:rPr>
          <w:rFonts w:ascii="Times" w:hAnsi="Times" w:cs="Open Sans"/>
          <w:color w:val="000000"/>
          <w:bdr w:val="none" w:sz="0" w:space="0" w:color="auto" w:frame="1"/>
          <w:shd w:val="clear" w:color="auto" w:fill="FFFFFF"/>
        </w:rPr>
        <w:t>offs for anorexia nervosa in adolescence: No evidence from quantitative and network investigation of psychopathology. </w:t>
      </w:r>
      <w:r w:rsidRPr="008208A6">
        <w:rPr>
          <w:rFonts w:ascii="Times" w:hAnsi="Times" w:cs="Open Sans"/>
          <w:i/>
          <w:iCs/>
          <w:color w:val="000000"/>
          <w:bdr w:val="none" w:sz="0" w:space="0" w:color="auto" w:frame="1"/>
        </w:rPr>
        <w:t>European Eating Disorders Review</w:t>
      </w:r>
      <w:r w:rsidRPr="008208A6">
        <w:rPr>
          <w:rFonts w:ascii="Times" w:hAnsi="Times" w:cs="Open Sans"/>
          <w:color w:val="000000"/>
          <w:bdr w:val="none" w:sz="0" w:space="0" w:color="auto" w:frame="1"/>
          <w:shd w:val="clear" w:color="auto" w:fill="FFFFFF"/>
        </w:rPr>
        <w:t>, 29(2), pp.232-244.</w:t>
      </w:r>
      <w:r w:rsidRPr="008208A6">
        <w:rPr>
          <w:rFonts w:ascii="Times" w:hAnsi="Times"/>
          <w:color w:val="000000"/>
          <w:bdr w:val="none" w:sz="0" w:space="0" w:color="auto" w:frame="1"/>
        </w:rPr>
        <w:t> </w:t>
      </w:r>
    </w:p>
    <w:p w14:paraId="3F924057" w14:textId="77777777" w:rsidR="00896256" w:rsidRPr="008208A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 xml:space="preserve">National Centre for Eating Disorders. 2022. Chewing </w:t>
      </w:r>
      <w:proofErr w:type="gramStart"/>
      <w:r w:rsidRPr="008208A6">
        <w:rPr>
          <w:rFonts w:ascii="Times" w:hAnsi="Times"/>
          <w:color w:val="000000"/>
          <w:bdr w:val="none" w:sz="0" w:space="0" w:color="auto" w:frame="1"/>
        </w:rPr>
        <w:t>And</w:t>
      </w:r>
      <w:proofErr w:type="gramEnd"/>
      <w:r w:rsidRPr="008208A6">
        <w:rPr>
          <w:rFonts w:ascii="Times" w:hAnsi="Times"/>
          <w:color w:val="000000"/>
          <w:bdr w:val="none" w:sz="0" w:space="0" w:color="auto" w:frame="1"/>
        </w:rPr>
        <w:t xml:space="preserve"> Spitting Food - National Centre for Eating Disorders. [online] Available at: &lt;https://eating-disorders.org.uk/chewing-and-spitting-food/&gt; [Accessed 4 January 2022]. </w:t>
      </w:r>
    </w:p>
    <w:p w14:paraId="68BB137C"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National Eating Disorders. 2020. </w:t>
      </w:r>
      <w:r w:rsidRPr="008208A6">
        <w:rPr>
          <w:rFonts w:ascii="Times" w:hAnsi="Times" w:cs="Open Sans"/>
          <w:i/>
          <w:iCs/>
          <w:color w:val="000000"/>
          <w:bdr w:val="none" w:sz="0" w:space="0" w:color="auto" w:frame="1"/>
        </w:rPr>
        <w:t>COMMON HEALTH CONSEQUENCES OF EATING DISORDERS</w:t>
      </w:r>
      <w:r w:rsidRPr="008208A6">
        <w:rPr>
          <w:rFonts w:ascii="Times" w:hAnsi="Times" w:cs="Open Sans"/>
          <w:color w:val="000000"/>
          <w:bdr w:val="none" w:sz="0" w:space="0" w:color="auto" w:frame="1"/>
          <w:shd w:val="clear" w:color="auto" w:fill="FFFFFF"/>
        </w:rPr>
        <w:t>. [online] Available at: &lt;https://www.nationaleatingdisorders.org/health-consequences&gt; [Accessed 9 January 2022].</w:t>
      </w:r>
      <w:r w:rsidRPr="008208A6">
        <w:rPr>
          <w:rFonts w:ascii="Times" w:hAnsi="Times"/>
          <w:color w:val="000000"/>
          <w:bdr w:val="none" w:sz="0" w:space="0" w:color="auto" w:frame="1"/>
        </w:rPr>
        <w:t> </w:t>
      </w:r>
    </w:p>
    <w:p w14:paraId="6BE759A1"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nhs.uk. 2022. </w:t>
      </w:r>
      <w:r w:rsidRPr="008208A6">
        <w:rPr>
          <w:rFonts w:ascii="Times" w:hAnsi="Times" w:cs="Open Sans"/>
          <w:i/>
          <w:iCs/>
          <w:color w:val="000000"/>
          <w:bdr w:val="none" w:sz="0" w:space="0" w:color="auto" w:frame="1"/>
        </w:rPr>
        <w:t>Overview - Cognitive behavioural therapy (CBT)</w:t>
      </w:r>
      <w:r w:rsidRPr="008208A6">
        <w:rPr>
          <w:rFonts w:ascii="Times" w:hAnsi="Times" w:cs="Open Sans"/>
          <w:color w:val="000000"/>
          <w:bdr w:val="none" w:sz="0" w:space="0" w:color="auto" w:frame="1"/>
          <w:shd w:val="clear" w:color="auto" w:fill="FFFFFF"/>
        </w:rPr>
        <w:t>. [online] Available at: &lt;https://www.nhs.uk/mental-health/talking-therapies-medicine-treatments/talking-therapies-and-counselling/cognitive-behavioural-therapy-cbt/overview/&gt; [Accessed 8 January 2022].</w:t>
      </w:r>
      <w:r w:rsidRPr="008208A6">
        <w:rPr>
          <w:rFonts w:ascii="Times" w:hAnsi="Times"/>
          <w:color w:val="000000"/>
          <w:bdr w:val="none" w:sz="0" w:space="0" w:color="auto" w:frame="1"/>
        </w:rPr>
        <w:t> </w:t>
      </w:r>
    </w:p>
    <w:p w14:paraId="256670AC"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Nice.org.uk. 2022. </w:t>
      </w:r>
      <w:r w:rsidRPr="008208A6">
        <w:rPr>
          <w:rFonts w:ascii="Times" w:hAnsi="Times" w:cs="Open Sans"/>
          <w:i/>
          <w:iCs/>
          <w:color w:val="000000"/>
          <w:bdr w:val="none" w:sz="0" w:space="0" w:color="auto" w:frame="1"/>
        </w:rPr>
        <w:t xml:space="preserve">Recommendations | </w:t>
      </w:r>
      <w:proofErr w:type="gramStart"/>
      <w:r w:rsidRPr="008208A6">
        <w:rPr>
          <w:rFonts w:ascii="Times" w:hAnsi="Times" w:cs="Open Sans"/>
          <w:i/>
          <w:iCs/>
          <w:color w:val="000000"/>
          <w:bdr w:val="none" w:sz="0" w:space="0" w:color="auto" w:frame="1"/>
        </w:rPr>
        <w:t>Eating disorders</w:t>
      </w:r>
      <w:proofErr w:type="gramEnd"/>
      <w:r w:rsidRPr="008208A6">
        <w:rPr>
          <w:rFonts w:ascii="Times" w:hAnsi="Times" w:cs="Open Sans"/>
          <w:i/>
          <w:iCs/>
          <w:color w:val="000000"/>
          <w:bdr w:val="none" w:sz="0" w:space="0" w:color="auto" w:frame="1"/>
        </w:rPr>
        <w:t>: recognition and treatment | Guidance | NICE</w:t>
      </w:r>
      <w:r w:rsidRPr="008208A6">
        <w:rPr>
          <w:rFonts w:ascii="Times" w:hAnsi="Times" w:cs="Open Sans"/>
          <w:color w:val="000000"/>
          <w:bdr w:val="none" w:sz="0" w:space="0" w:color="auto" w:frame="1"/>
          <w:shd w:val="clear" w:color="auto" w:fill="FFFFFF"/>
        </w:rPr>
        <w:t>. [online] Available at: &lt;https://www.nice.org.uk/guidance/ng69/chapter/Recommendations#treating-anorexia-nervosa&gt; [Accessed 13 January 2022].</w:t>
      </w:r>
      <w:r w:rsidRPr="008208A6">
        <w:rPr>
          <w:rFonts w:ascii="Times" w:hAnsi="Times"/>
          <w:color w:val="000000"/>
          <w:bdr w:val="none" w:sz="0" w:space="0" w:color="auto" w:frame="1"/>
        </w:rPr>
        <w:t> </w:t>
      </w:r>
    </w:p>
    <w:p w14:paraId="65FD41A3" w14:textId="77777777" w:rsidR="00896256" w:rsidRPr="008208A6" w:rsidRDefault="00896256" w:rsidP="008208A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ORRI UK. 2019. </w:t>
      </w:r>
      <w:r w:rsidRPr="008208A6">
        <w:rPr>
          <w:rFonts w:ascii="Times" w:hAnsi="Times" w:cs="Open Sans"/>
          <w:i/>
          <w:iCs/>
          <w:color w:val="000000"/>
          <w:bdr w:val="none" w:sz="0" w:space="0" w:color="auto" w:frame="1"/>
        </w:rPr>
        <w:t>Maudsley Anorexia Model Treatment</w:t>
      </w:r>
      <w:r w:rsidRPr="008208A6">
        <w:rPr>
          <w:rFonts w:ascii="Times" w:hAnsi="Times" w:cs="Open Sans"/>
          <w:color w:val="000000"/>
          <w:bdr w:val="none" w:sz="0" w:space="0" w:color="auto" w:frame="1"/>
          <w:shd w:val="clear" w:color="auto" w:fill="FFFFFF"/>
        </w:rPr>
        <w:t>. [online] Available at: &lt;https://www.orri-uk.com/mantra-maudsley-anorexia-model-treatment/&gt; [Accessed 13 January 2022].</w:t>
      </w:r>
      <w:r w:rsidRPr="008208A6">
        <w:rPr>
          <w:rFonts w:ascii="Times" w:hAnsi="Times"/>
          <w:color w:val="000000"/>
          <w:bdr w:val="none" w:sz="0" w:space="0" w:color="auto" w:frame="1"/>
        </w:rPr>
        <w:t> </w:t>
      </w:r>
    </w:p>
    <w:p w14:paraId="3FCBEB2C" w14:textId="77777777" w:rsidR="00896256" w:rsidRPr="008208A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 xml:space="preserve">Pannacciulli, N., </w:t>
      </w:r>
      <w:proofErr w:type="spellStart"/>
      <w:r w:rsidRPr="008208A6">
        <w:rPr>
          <w:rFonts w:ascii="Times" w:hAnsi="Times"/>
          <w:color w:val="000000"/>
          <w:bdr w:val="none" w:sz="0" w:space="0" w:color="auto" w:frame="1"/>
        </w:rPr>
        <w:t>Vettor</w:t>
      </w:r>
      <w:proofErr w:type="spellEnd"/>
      <w:r w:rsidRPr="008208A6">
        <w:rPr>
          <w:rFonts w:ascii="Times" w:hAnsi="Times"/>
          <w:color w:val="000000"/>
          <w:bdr w:val="none" w:sz="0" w:space="0" w:color="auto" w:frame="1"/>
        </w:rPr>
        <w:t xml:space="preserve">, R., Milan, G., </w:t>
      </w:r>
      <w:proofErr w:type="spellStart"/>
      <w:r w:rsidRPr="008208A6">
        <w:rPr>
          <w:rFonts w:ascii="Times" w:hAnsi="Times"/>
          <w:color w:val="000000"/>
          <w:bdr w:val="none" w:sz="0" w:space="0" w:color="auto" w:frame="1"/>
        </w:rPr>
        <w:t>Granzotto</w:t>
      </w:r>
      <w:proofErr w:type="spellEnd"/>
      <w:r w:rsidRPr="008208A6">
        <w:rPr>
          <w:rFonts w:ascii="Times" w:hAnsi="Times"/>
          <w:color w:val="000000"/>
          <w:bdr w:val="none" w:sz="0" w:space="0" w:color="auto" w:frame="1"/>
        </w:rPr>
        <w:t xml:space="preserve">, M., </w:t>
      </w:r>
      <w:proofErr w:type="spellStart"/>
      <w:r w:rsidRPr="008208A6">
        <w:rPr>
          <w:rFonts w:ascii="Times" w:hAnsi="Times"/>
          <w:color w:val="000000"/>
          <w:bdr w:val="none" w:sz="0" w:space="0" w:color="auto" w:frame="1"/>
        </w:rPr>
        <w:t>Catucci</w:t>
      </w:r>
      <w:proofErr w:type="spellEnd"/>
      <w:r w:rsidRPr="008208A6">
        <w:rPr>
          <w:rFonts w:ascii="Times" w:hAnsi="Times"/>
          <w:color w:val="000000"/>
          <w:bdr w:val="none" w:sz="0" w:space="0" w:color="auto" w:frame="1"/>
        </w:rPr>
        <w:t xml:space="preserve">, A., </w:t>
      </w:r>
      <w:proofErr w:type="spellStart"/>
      <w:r w:rsidRPr="008208A6">
        <w:rPr>
          <w:rFonts w:ascii="Times" w:hAnsi="Times"/>
          <w:color w:val="000000"/>
          <w:bdr w:val="none" w:sz="0" w:space="0" w:color="auto" w:frame="1"/>
        </w:rPr>
        <w:t>Federspil</w:t>
      </w:r>
      <w:proofErr w:type="spellEnd"/>
      <w:r w:rsidRPr="008208A6">
        <w:rPr>
          <w:rFonts w:ascii="Times" w:hAnsi="Times"/>
          <w:color w:val="000000"/>
          <w:bdr w:val="none" w:sz="0" w:space="0" w:color="auto" w:frame="1"/>
        </w:rPr>
        <w:t xml:space="preserve">, G., De Giacomo, P., </w:t>
      </w:r>
      <w:proofErr w:type="spellStart"/>
      <w:r w:rsidRPr="008208A6">
        <w:rPr>
          <w:rFonts w:ascii="Times" w:hAnsi="Times"/>
          <w:color w:val="000000"/>
          <w:bdr w:val="none" w:sz="0" w:space="0" w:color="auto" w:frame="1"/>
        </w:rPr>
        <w:t>Giorgino</w:t>
      </w:r>
      <w:proofErr w:type="spellEnd"/>
      <w:r w:rsidRPr="008208A6">
        <w:rPr>
          <w:rFonts w:ascii="Times" w:hAnsi="Times"/>
          <w:color w:val="000000"/>
          <w:bdr w:val="none" w:sz="0" w:space="0" w:color="auto" w:frame="1"/>
        </w:rPr>
        <w:t>, R. and De Pergola, G., 2003. Anorexia Nervosa Is Characterized by Increased Adiponectin Plasma Levels and Reduced Nonoxidative Glucose Metabolism. The Journal of Clinical Endocrinology &amp; Metabolism, 88(4), pp.1748-1752. </w:t>
      </w:r>
    </w:p>
    <w:p w14:paraId="0D09D27A" w14:textId="77777777" w:rsidR="00896256" w:rsidRPr="008208A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Prance, K., 2021. Eating Disorder Stats [INFOGRAPHIC] - Rehab Recovery. [online] Rehab Recovery. Available at: &lt;https://www.rehab-recovery.co.uk/resources/eating-disorder-stats-infographic/&gt; [Accessed 5 January 2022]. </w:t>
      </w:r>
    </w:p>
    <w:p w14:paraId="4CDC3D7B"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lastRenderedPageBreak/>
        <w:t>Radden, J., 2022. Starving to death and the anorexic frame of mind. </w:t>
      </w:r>
      <w:r w:rsidRPr="008208A6">
        <w:rPr>
          <w:rFonts w:ascii="Times" w:hAnsi="Times" w:cs="Open Sans"/>
          <w:i/>
          <w:iCs/>
          <w:color w:val="000000"/>
          <w:bdr w:val="none" w:sz="0" w:space="0" w:color="auto" w:frame="1"/>
        </w:rPr>
        <w:t>Transcultural Psychiatry</w:t>
      </w:r>
      <w:r w:rsidRPr="008208A6">
        <w:rPr>
          <w:rFonts w:ascii="Times" w:hAnsi="Times" w:cs="Open Sans"/>
          <w:color w:val="000000"/>
          <w:bdr w:val="none" w:sz="0" w:space="0" w:color="auto" w:frame="1"/>
          <w:shd w:val="clear" w:color="auto" w:fill="FFFFFF"/>
        </w:rPr>
        <w:t>, p.136346152110666.</w:t>
      </w:r>
      <w:r w:rsidRPr="008208A6">
        <w:rPr>
          <w:rFonts w:ascii="Times" w:hAnsi="Times"/>
          <w:color w:val="000000"/>
          <w:bdr w:val="none" w:sz="0" w:space="0" w:color="auto" w:frame="1"/>
        </w:rPr>
        <w:t> </w:t>
      </w:r>
    </w:p>
    <w:p w14:paraId="382F6323"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proofErr w:type="spellStart"/>
      <w:r w:rsidRPr="008208A6">
        <w:rPr>
          <w:rFonts w:ascii="Times" w:hAnsi="Times" w:cs="Open Sans"/>
          <w:color w:val="000000"/>
          <w:bdr w:val="none" w:sz="0" w:space="0" w:color="auto" w:frame="1"/>
          <w:shd w:val="clear" w:color="auto" w:fill="FFFFFF"/>
        </w:rPr>
        <w:t>Resmark</w:t>
      </w:r>
      <w:proofErr w:type="spellEnd"/>
      <w:r w:rsidRPr="008208A6">
        <w:rPr>
          <w:rFonts w:ascii="Times" w:hAnsi="Times" w:cs="Open Sans"/>
          <w:color w:val="000000"/>
          <w:bdr w:val="none" w:sz="0" w:space="0" w:color="auto" w:frame="1"/>
          <w:shd w:val="clear" w:color="auto" w:fill="FFFFFF"/>
        </w:rPr>
        <w:t xml:space="preserve">, G., </w:t>
      </w:r>
      <w:proofErr w:type="spellStart"/>
      <w:r w:rsidRPr="008208A6">
        <w:rPr>
          <w:rFonts w:ascii="Times" w:hAnsi="Times" w:cs="Open Sans"/>
          <w:color w:val="000000"/>
          <w:bdr w:val="none" w:sz="0" w:space="0" w:color="auto" w:frame="1"/>
          <w:shd w:val="clear" w:color="auto" w:fill="FFFFFF"/>
        </w:rPr>
        <w:t>Herpertz</w:t>
      </w:r>
      <w:proofErr w:type="spellEnd"/>
      <w:r w:rsidRPr="008208A6">
        <w:rPr>
          <w:rFonts w:ascii="Times" w:hAnsi="Times" w:cs="Open Sans"/>
          <w:color w:val="000000"/>
          <w:bdr w:val="none" w:sz="0" w:space="0" w:color="auto" w:frame="1"/>
          <w:shd w:val="clear" w:color="auto" w:fill="FFFFFF"/>
        </w:rPr>
        <w:t xml:space="preserve">, S., </w:t>
      </w:r>
      <w:proofErr w:type="spellStart"/>
      <w:r w:rsidRPr="008208A6">
        <w:rPr>
          <w:rFonts w:ascii="Times" w:hAnsi="Times" w:cs="Open Sans"/>
          <w:color w:val="000000"/>
          <w:bdr w:val="none" w:sz="0" w:space="0" w:color="auto" w:frame="1"/>
          <w:shd w:val="clear" w:color="auto" w:fill="FFFFFF"/>
        </w:rPr>
        <w:t>Herpertz-Dahlmann</w:t>
      </w:r>
      <w:proofErr w:type="spellEnd"/>
      <w:r w:rsidRPr="008208A6">
        <w:rPr>
          <w:rFonts w:ascii="Times" w:hAnsi="Times" w:cs="Open Sans"/>
          <w:color w:val="000000"/>
          <w:bdr w:val="none" w:sz="0" w:space="0" w:color="auto" w:frame="1"/>
          <w:shd w:val="clear" w:color="auto" w:fill="FFFFFF"/>
        </w:rPr>
        <w:t xml:space="preserve">, B. and </w:t>
      </w:r>
      <w:proofErr w:type="spellStart"/>
      <w:r w:rsidRPr="008208A6">
        <w:rPr>
          <w:rFonts w:ascii="Times" w:hAnsi="Times" w:cs="Open Sans"/>
          <w:color w:val="000000"/>
          <w:bdr w:val="none" w:sz="0" w:space="0" w:color="auto" w:frame="1"/>
          <w:shd w:val="clear" w:color="auto" w:fill="FFFFFF"/>
        </w:rPr>
        <w:t>Zeeck</w:t>
      </w:r>
      <w:proofErr w:type="spellEnd"/>
      <w:r w:rsidRPr="008208A6">
        <w:rPr>
          <w:rFonts w:ascii="Times" w:hAnsi="Times" w:cs="Open Sans"/>
          <w:color w:val="000000"/>
          <w:bdr w:val="none" w:sz="0" w:space="0" w:color="auto" w:frame="1"/>
          <w:shd w:val="clear" w:color="auto" w:fill="FFFFFF"/>
        </w:rPr>
        <w:t>, A., 2019. Treatment of Anorexia Nervosa—New Evidence-Based Guidelines. </w:t>
      </w:r>
      <w:r w:rsidRPr="008208A6">
        <w:rPr>
          <w:rFonts w:ascii="Times" w:hAnsi="Times" w:cs="Open Sans"/>
          <w:i/>
          <w:iCs/>
          <w:color w:val="000000"/>
          <w:bdr w:val="none" w:sz="0" w:space="0" w:color="auto" w:frame="1"/>
        </w:rPr>
        <w:t>Journal of Clinical Medicine</w:t>
      </w:r>
      <w:r w:rsidRPr="008208A6">
        <w:rPr>
          <w:rFonts w:ascii="Times" w:hAnsi="Times" w:cs="Open Sans"/>
          <w:color w:val="000000"/>
          <w:bdr w:val="none" w:sz="0" w:space="0" w:color="auto" w:frame="1"/>
          <w:shd w:val="clear" w:color="auto" w:fill="FFFFFF"/>
        </w:rPr>
        <w:t>, 8(2), p.153. </w:t>
      </w:r>
    </w:p>
    <w:p w14:paraId="0CFB0C2F" w14:textId="77777777" w:rsidR="00896256" w:rsidRPr="0089625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 </w:t>
      </w:r>
      <w:r w:rsidRPr="008208A6">
        <w:rPr>
          <w:rFonts w:ascii="Times" w:hAnsi="Times" w:cs="Open Sans"/>
          <w:color w:val="000000"/>
          <w:bdr w:val="none" w:sz="0" w:space="0" w:color="auto" w:frame="1"/>
          <w:shd w:val="clear" w:color="auto" w:fill="FFFFFF"/>
        </w:rPr>
        <w:t>SE, S., 2022. </w:t>
      </w:r>
      <w:r w:rsidRPr="008208A6">
        <w:rPr>
          <w:rFonts w:ascii="Times" w:hAnsi="Times" w:cs="Open Sans"/>
          <w:i/>
          <w:iCs/>
          <w:color w:val="000000"/>
          <w:bdr w:val="none" w:sz="0" w:space="0" w:color="auto" w:frame="1"/>
        </w:rPr>
        <w:t>The Physical Effects of Anorexia | Schoen Clinic</w:t>
      </w:r>
      <w:r w:rsidRPr="008208A6">
        <w:rPr>
          <w:rFonts w:ascii="Times" w:hAnsi="Times" w:cs="Open Sans"/>
          <w:color w:val="000000"/>
          <w:bdr w:val="none" w:sz="0" w:space="0" w:color="auto" w:frame="1"/>
          <w:shd w:val="clear" w:color="auto" w:fill="FFFFFF"/>
        </w:rPr>
        <w:t>. [online] Schoen-clinic.co.uk. Available at: &lt;https://www.schoen-clinic.co.uk/eating-disorders/help-and-support/the-physical-effects-of-anorexia&gt; [Accessed 8 January 2022].</w:t>
      </w:r>
      <w:r w:rsidRPr="008208A6">
        <w:rPr>
          <w:rFonts w:ascii="Times" w:hAnsi="Times"/>
          <w:color w:val="000000"/>
          <w:bdr w:val="none" w:sz="0" w:space="0" w:color="auto" w:frame="1"/>
        </w:rPr>
        <w:t> </w:t>
      </w:r>
    </w:p>
    <w:p w14:paraId="160F3215" w14:textId="77777777" w:rsidR="00896256" w:rsidRPr="008208A6" w:rsidRDefault="00896256" w:rsidP="00896256">
      <w:pPr>
        <w:pStyle w:val="NormalWeb"/>
        <w:spacing w:before="0" w:beforeAutospacing="0" w:after="0" w:afterAutospacing="0" w:line="360" w:lineRule="auto"/>
        <w:rPr>
          <w:rFonts w:ascii="Times" w:hAnsi="Times"/>
          <w:color w:val="000000"/>
        </w:rPr>
      </w:pPr>
      <w:r w:rsidRPr="008208A6">
        <w:rPr>
          <w:rFonts w:ascii="Times" w:hAnsi="Times"/>
          <w:color w:val="000000"/>
          <w:bdr w:val="none" w:sz="0" w:space="0" w:color="auto" w:frame="1"/>
        </w:rPr>
        <w:t>Silverman, J., 1997. Sir William Gull (1819–1890) Limner of anorexia nervosa and myxoedema. Eating and Weight Disorders - Studies on Anorexia, Bulimia and Obesity, 2(3), pp.111-116. </w:t>
      </w:r>
    </w:p>
    <w:p w14:paraId="6000FC49" w14:textId="77777777" w:rsidR="00896256" w:rsidRPr="008208A6" w:rsidRDefault="00896256" w:rsidP="008208A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The London Centre for Eating Disorders and Body Image. n.d. </w:t>
      </w:r>
      <w:r w:rsidRPr="008208A6">
        <w:rPr>
          <w:rFonts w:ascii="Times" w:hAnsi="Times" w:cs="Open Sans"/>
          <w:i/>
          <w:iCs/>
          <w:color w:val="000000"/>
          <w:bdr w:val="none" w:sz="0" w:space="0" w:color="auto" w:frame="1"/>
        </w:rPr>
        <w:t>Specialist Supportive Clinical Management (SSCM) - The London Centre</w:t>
      </w:r>
      <w:r w:rsidRPr="008208A6">
        <w:rPr>
          <w:rFonts w:ascii="Times" w:hAnsi="Times" w:cs="Open Sans"/>
          <w:color w:val="000000"/>
          <w:bdr w:val="none" w:sz="0" w:space="0" w:color="auto" w:frame="1"/>
          <w:shd w:val="clear" w:color="auto" w:fill="FFFFFF"/>
        </w:rPr>
        <w:t>. [online] Available at: &lt;https://www.thelondoncentre.co.uk/sscm&gt; [Accessed 11 January 2022].</w:t>
      </w:r>
      <w:r w:rsidRPr="008208A6">
        <w:rPr>
          <w:rFonts w:ascii="Times" w:hAnsi="Times"/>
          <w:color w:val="000000"/>
          <w:bdr w:val="none" w:sz="0" w:space="0" w:color="auto" w:frame="1"/>
        </w:rPr>
        <w:t> </w:t>
      </w:r>
    </w:p>
    <w:p w14:paraId="20DB6040" w14:textId="77777777" w:rsidR="00896256" w:rsidRPr="008208A6" w:rsidRDefault="00896256" w:rsidP="008208A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The Mix. 2020. </w:t>
      </w:r>
      <w:r w:rsidRPr="008208A6">
        <w:rPr>
          <w:rFonts w:ascii="Times" w:hAnsi="Times" w:cs="Open Sans"/>
          <w:i/>
          <w:iCs/>
          <w:color w:val="000000"/>
          <w:bdr w:val="none" w:sz="0" w:space="0" w:color="auto" w:frame="1"/>
        </w:rPr>
        <w:t>Being sectioned - The Mix</w:t>
      </w:r>
      <w:r w:rsidRPr="008208A6">
        <w:rPr>
          <w:rFonts w:ascii="Times" w:hAnsi="Times" w:cs="Open Sans"/>
          <w:color w:val="000000"/>
          <w:bdr w:val="none" w:sz="0" w:space="0" w:color="auto" w:frame="1"/>
          <w:shd w:val="clear" w:color="auto" w:fill="FFFFFF"/>
        </w:rPr>
        <w:t>. [online] Available at: &lt;https://www.themix.org.uk/mental-health/depression-mental-health/being-sectioned-5844.html#What%20is%20sectioning?&gt; [Accessed 13 January 2022].</w:t>
      </w:r>
      <w:r w:rsidRPr="008208A6">
        <w:rPr>
          <w:rFonts w:ascii="Times" w:hAnsi="Times"/>
          <w:color w:val="000000"/>
          <w:bdr w:val="none" w:sz="0" w:space="0" w:color="auto" w:frame="1"/>
        </w:rPr>
        <w:t> </w:t>
      </w:r>
    </w:p>
    <w:p w14:paraId="1B084806"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The Sun. 2021. </w:t>
      </w:r>
      <w:r w:rsidRPr="008208A6">
        <w:rPr>
          <w:rFonts w:ascii="Times" w:hAnsi="Times" w:cs="Open Sans"/>
          <w:i/>
          <w:iCs/>
          <w:color w:val="000000"/>
          <w:bdr w:val="none" w:sz="0" w:space="0" w:color="auto" w:frame="1"/>
        </w:rPr>
        <w:t>How Adele lost weight in 6 steps - and how you could too</w:t>
      </w:r>
      <w:r w:rsidRPr="008208A6">
        <w:rPr>
          <w:rFonts w:ascii="Times" w:hAnsi="Times" w:cs="Open Sans"/>
          <w:color w:val="000000"/>
          <w:bdr w:val="none" w:sz="0" w:space="0" w:color="auto" w:frame="1"/>
          <w:shd w:val="clear" w:color="auto" w:fill="FFFFFF"/>
        </w:rPr>
        <w:t>. [online] Available at: &lt;https://www.thesun.co.uk/health/10679180/adele-weight-loss-diet-exercise/amp/&gt; [Accessed 11 January 2022].</w:t>
      </w:r>
      <w:r w:rsidRPr="008208A6">
        <w:rPr>
          <w:rFonts w:ascii="Times" w:hAnsi="Times"/>
          <w:color w:val="000000"/>
          <w:bdr w:val="none" w:sz="0" w:space="0" w:color="auto" w:frame="1"/>
        </w:rPr>
        <w:t> </w:t>
      </w:r>
    </w:p>
    <w:p w14:paraId="27BFE0AD"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Calibri"/>
          <w:color w:val="000000"/>
          <w:bdr w:val="none" w:sz="0" w:space="0" w:color="auto" w:frame="1"/>
        </w:rPr>
        <w:t>Touyz, S., Lacey, H. and Hay, P., 2021. Eating disorders in the time of COVID-19. [online] Available at: &lt;https://scholar.google.com/scholar?hl=en&amp;as_sdt=0%2C5&amp;q=the+short+term+effects+of+anorexia+uk&amp;btnG=#d=gs_qabs&amp;u=%23p%3DlLObmJTctUoJ&gt; [Accessed 13 January 2022]. </w:t>
      </w:r>
      <w:r w:rsidRPr="008208A6">
        <w:rPr>
          <w:rFonts w:ascii="Times" w:hAnsi="Times"/>
          <w:color w:val="000000"/>
          <w:bdr w:val="none" w:sz="0" w:space="0" w:color="auto" w:frame="1"/>
        </w:rPr>
        <w:t> </w:t>
      </w:r>
    </w:p>
    <w:p w14:paraId="071B262A" w14:textId="77777777" w:rsidR="00896256" w:rsidRPr="008208A6" w:rsidRDefault="00896256" w:rsidP="00896256">
      <w:pPr>
        <w:pStyle w:val="NormalWeb"/>
        <w:spacing w:before="0" w:beforeAutospacing="0" w:after="0" w:afterAutospacing="0" w:line="360" w:lineRule="auto"/>
        <w:rPr>
          <w:rFonts w:ascii="Times" w:hAnsi="Times"/>
          <w:color w:val="000000"/>
        </w:rPr>
      </w:pPr>
      <w:proofErr w:type="spellStart"/>
      <w:r w:rsidRPr="008208A6">
        <w:rPr>
          <w:rFonts w:ascii="Times" w:hAnsi="Times"/>
          <w:color w:val="000000"/>
          <w:bdr w:val="none" w:sz="0" w:space="0" w:color="auto" w:frame="1"/>
        </w:rPr>
        <w:t>Vandereycken</w:t>
      </w:r>
      <w:proofErr w:type="spellEnd"/>
      <w:r w:rsidRPr="008208A6">
        <w:rPr>
          <w:rFonts w:ascii="Times" w:hAnsi="Times"/>
          <w:color w:val="000000"/>
          <w:bdr w:val="none" w:sz="0" w:space="0" w:color="auto" w:frame="1"/>
        </w:rPr>
        <w:t xml:space="preserve">, W., &amp; Van </w:t>
      </w:r>
      <w:proofErr w:type="spellStart"/>
      <w:r w:rsidRPr="008208A6">
        <w:rPr>
          <w:rFonts w:ascii="Times" w:hAnsi="Times"/>
          <w:color w:val="000000"/>
          <w:bdr w:val="none" w:sz="0" w:space="0" w:color="auto" w:frame="1"/>
        </w:rPr>
        <w:t>Deth</w:t>
      </w:r>
      <w:proofErr w:type="spellEnd"/>
      <w:r w:rsidRPr="008208A6">
        <w:rPr>
          <w:rFonts w:ascii="Times" w:hAnsi="Times"/>
          <w:color w:val="000000"/>
          <w:bdr w:val="none" w:sz="0" w:space="0" w:color="auto" w:frame="1"/>
        </w:rPr>
        <w:t>, R. (1989). Who was the first to describe anorexia nervosa: Gull or Lasègue? Psychological Medicine, 19(4), 837-845. doi:10.1017/S0033291700005559  </w:t>
      </w:r>
    </w:p>
    <w:p w14:paraId="3793E084" w14:textId="77777777" w:rsidR="00896256" w:rsidRPr="008208A6" w:rsidRDefault="00896256" w:rsidP="00896256">
      <w:pPr>
        <w:pStyle w:val="NormalWeb"/>
        <w:spacing w:before="0" w:beforeAutospacing="0" w:after="0" w:afterAutospacing="0" w:line="360" w:lineRule="auto"/>
        <w:rPr>
          <w:rFonts w:ascii="Times" w:hAnsi="Times" w:cs="Calibri"/>
          <w:color w:val="000000"/>
        </w:rPr>
      </w:pPr>
      <w:r w:rsidRPr="008208A6">
        <w:rPr>
          <w:rFonts w:ascii="Times" w:hAnsi="Times" w:cs="Open Sans"/>
          <w:color w:val="000000"/>
          <w:bdr w:val="none" w:sz="0" w:space="0" w:color="auto" w:frame="1"/>
          <w:shd w:val="clear" w:color="auto" w:fill="FFFFFF"/>
        </w:rPr>
        <w:t>Williams, K., King, J. and Fox, J., 2015. Sense of self and anorexia nervosa: A grounded theory. </w:t>
      </w:r>
      <w:r w:rsidRPr="008208A6">
        <w:rPr>
          <w:rFonts w:ascii="Times" w:hAnsi="Times" w:cs="Open Sans"/>
          <w:i/>
          <w:iCs/>
          <w:color w:val="000000"/>
          <w:bdr w:val="none" w:sz="0" w:space="0" w:color="auto" w:frame="1"/>
        </w:rPr>
        <w:t>Psychology and Psychotherapy: Theory, Research and Practice</w:t>
      </w:r>
      <w:r w:rsidRPr="008208A6">
        <w:rPr>
          <w:rFonts w:ascii="Times" w:hAnsi="Times" w:cs="Open Sans"/>
          <w:color w:val="000000"/>
          <w:bdr w:val="none" w:sz="0" w:space="0" w:color="auto" w:frame="1"/>
          <w:shd w:val="clear" w:color="auto" w:fill="FFFFFF"/>
        </w:rPr>
        <w:t>, 89(2), pp.211-228.</w:t>
      </w:r>
      <w:r w:rsidRPr="008208A6">
        <w:rPr>
          <w:rFonts w:ascii="Times" w:hAnsi="Times"/>
          <w:color w:val="000000"/>
          <w:bdr w:val="none" w:sz="0" w:space="0" w:color="auto" w:frame="1"/>
        </w:rPr>
        <w:t> </w:t>
      </w:r>
    </w:p>
    <w:p w14:paraId="0DF580DF" w14:textId="77777777" w:rsidR="008208A6" w:rsidRPr="008208A6" w:rsidRDefault="008208A6" w:rsidP="008208A6">
      <w:pPr>
        <w:spacing w:line="360" w:lineRule="auto"/>
        <w:rPr>
          <w:rFonts w:ascii="Times" w:hAnsi="Times" w:cs="Times New Roman"/>
          <w:sz w:val="24"/>
          <w:szCs w:val="24"/>
        </w:rPr>
      </w:pPr>
    </w:p>
    <w:sectPr w:rsidR="008208A6" w:rsidRPr="008208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C8A97" w14:textId="77777777" w:rsidR="001D4EF5" w:rsidRDefault="001D4EF5" w:rsidP="00346BB5">
      <w:r>
        <w:separator/>
      </w:r>
    </w:p>
  </w:endnote>
  <w:endnote w:type="continuationSeparator" w:id="0">
    <w:p w14:paraId="1A57F364" w14:textId="77777777" w:rsidR="001D4EF5" w:rsidRDefault="001D4EF5" w:rsidP="00346B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Times">
    <w:panose1 w:val="00000500000000020000"/>
    <w:charset w:val="00"/>
    <w:family w:val="auto"/>
    <w:pitch w:val="variable"/>
    <w:sig w:usb0="E00002FF" w:usb1="5000205A"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C57B7" w14:textId="77777777" w:rsidR="001D4EF5" w:rsidRDefault="001D4EF5" w:rsidP="00346BB5">
      <w:r>
        <w:separator/>
      </w:r>
    </w:p>
  </w:footnote>
  <w:footnote w:type="continuationSeparator" w:id="0">
    <w:p w14:paraId="22DC0A4B" w14:textId="77777777" w:rsidR="001D4EF5" w:rsidRDefault="001D4EF5" w:rsidP="00346BB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5E7"/>
    <w:rsid w:val="0001562C"/>
    <w:rsid w:val="00015CBF"/>
    <w:rsid w:val="000201A0"/>
    <w:rsid w:val="00020B34"/>
    <w:rsid w:val="000223C8"/>
    <w:rsid w:val="00025436"/>
    <w:rsid w:val="0003061D"/>
    <w:rsid w:val="00040CD8"/>
    <w:rsid w:val="000419A0"/>
    <w:rsid w:val="00045937"/>
    <w:rsid w:val="00052333"/>
    <w:rsid w:val="00054CC9"/>
    <w:rsid w:val="00056C1A"/>
    <w:rsid w:val="00067CA8"/>
    <w:rsid w:val="00073D6D"/>
    <w:rsid w:val="00080597"/>
    <w:rsid w:val="0009091D"/>
    <w:rsid w:val="000B5B3C"/>
    <w:rsid w:val="000B77E3"/>
    <w:rsid w:val="000C4DA8"/>
    <w:rsid w:val="000C6FF0"/>
    <w:rsid w:val="000E14BD"/>
    <w:rsid w:val="000E1BAC"/>
    <w:rsid w:val="000F50AB"/>
    <w:rsid w:val="001050DC"/>
    <w:rsid w:val="00115294"/>
    <w:rsid w:val="001170C0"/>
    <w:rsid w:val="0012110E"/>
    <w:rsid w:val="0013178F"/>
    <w:rsid w:val="00142FA4"/>
    <w:rsid w:val="001541A2"/>
    <w:rsid w:val="00165CFB"/>
    <w:rsid w:val="00167CC9"/>
    <w:rsid w:val="0018066A"/>
    <w:rsid w:val="001A0190"/>
    <w:rsid w:val="001A5715"/>
    <w:rsid w:val="001A5CC1"/>
    <w:rsid w:val="001B53C1"/>
    <w:rsid w:val="001C3869"/>
    <w:rsid w:val="001D4EF5"/>
    <w:rsid w:val="001D69BA"/>
    <w:rsid w:val="001E43EA"/>
    <w:rsid w:val="001E46B1"/>
    <w:rsid w:val="001E5477"/>
    <w:rsid w:val="001F44FC"/>
    <w:rsid w:val="001F7326"/>
    <w:rsid w:val="00235AE1"/>
    <w:rsid w:val="0025755D"/>
    <w:rsid w:val="002806C5"/>
    <w:rsid w:val="00280D59"/>
    <w:rsid w:val="00282AA3"/>
    <w:rsid w:val="002901CB"/>
    <w:rsid w:val="002945DD"/>
    <w:rsid w:val="00296A05"/>
    <w:rsid w:val="002A008C"/>
    <w:rsid w:val="002A2FD9"/>
    <w:rsid w:val="002A406E"/>
    <w:rsid w:val="002B3732"/>
    <w:rsid w:val="002B5F9F"/>
    <w:rsid w:val="002D1777"/>
    <w:rsid w:val="002D3A9C"/>
    <w:rsid w:val="003012BA"/>
    <w:rsid w:val="003246A5"/>
    <w:rsid w:val="00325F6A"/>
    <w:rsid w:val="00336A17"/>
    <w:rsid w:val="00346BB5"/>
    <w:rsid w:val="00357F03"/>
    <w:rsid w:val="00367ECC"/>
    <w:rsid w:val="0037002A"/>
    <w:rsid w:val="00371449"/>
    <w:rsid w:val="00375FDB"/>
    <w:rsid w:val="0038243E"/>
    <w:rsid w:val="00383761"/>
    <w:rsid w:val="003876E5"/>
    <w:rsid w:val="00391EBC"/>
    <w:rsid w:val="003968BD"/>
    <w:rsid w:val="003A7B02"/>
    <w:rsid w:val="003C2711"/>
    <w:rsid w:val="003C6F42"/>
    <w:rsid w:val="003E3726"/>
    <w:rsid w:val="003F222A"/>
    <w:rsid w:val="003F4D6C"/>
    <w:rsid w:val="00400944"/>
    <w:rsid w:val="00413213"/>
    <w:rsid w:val="004260A0"/>
    <w:rsid w:val="0043333A"/>
    <w:rsid w:val="00436D5D"/>
    <w:rsid w:val="004445F5"/>
    <w:rsid w:val="0044529E"/>
    <w:rsid w:val="004502D5"/>
    <w:rsid w:val="00450DEF"/>
    <w:rsid w:val="004516A2"/>
    <w:rsid w:val="004632F7"/>
    <w:rsid w:val="0047758E"/>
    <w:rsid w:val="00482836"/>
    <w:rsid w:val="004A085A"/>
    <w:rsid w:val="004A32F2"/>
    <w:rsid w:val="004A683F"/>
    <w:rsid w:val="004B5524"/>
    <w:rsid w:val="004B7595"/>
    <w:rsid w:val="004C4548"/>
    <w:rsid w:val="004E6ECA"/>
    <w:rsid w:val="004F44CB"/>
    <w:rsid w:val="00503F82"/>
    <w:rsid w:val="00505769"/>
    <w:rsid w:val="00505AD6"/>
    <w:rsid w:val="00512021"/>
    <w:rsid w:val="00525AB1"/>
    <w:rsid w:val="005314C3"/>
    <w:rsid w:val="005319D0"/>
    <w:rsid w:val="0053770F"/>
    <w:rsid w:val="00544592"/>
    <w:rsid w:val="00546F50"/>
    <w:rsid w:val="005520D9"/>
    <w:rsid w:val="005700D9"/>
    <w:rsid w:val="00572DA6"/>
    <w:rsid w:val="005734F7"/>
    <w:rsid w:val="00573AAC"/>
    <w:rsid w:val="005769A1"/>
    <w:rsid w:val="00582F4A"/>
    <w:rsid w:val="00584DFD"/>
    <w:rsid w:val="005856FA"/>
    <w:rsid w:val="005A08E3"/>
    <w:rsid w:val="005C2DEE"/>
    <w:rsid w:val="005C4198"/>
    <w:rsid w:val="005E7ADF"/>
    <w:rsid w:val="005F1D07"/>
    <w:rsid w:val="005F7D4C"/>
    <w:rsid w:val="006025E7"/>
    <w:rsid w:val="00607640"/>
    <w:rsid w:val="006113B0"/>
    <w:rsid w:val="00623B8D"/>
    <w:rsid w:val="00625973"/>
    <w:rsid w:val="00625B68"/>
    <w:rsid w:val="00626D1A"/>
    <w:rsid w:val="00630D0F"/>
    <w:rsid w:val="00631CF9"/>
    <w:rsid w:val="0064111D"/>
    <w:rsid w:val="0064304F"/>
    <w:rsid w:val="00645FCC"/>
    <w:rsid w:val="006555E7"/>
    <w:rsid w:val="00664124"/>
    <w:rsid w:val="00666880"/>
    <w:rsid w:val="00677DFF"/>
    <w:rsid w:val="00684DBE"/>
    <w:rsid w:val="0069578F"/>
    <w:rsid w:val="006A51E6"/>
    <w:rsid w:val="006A7DEC"/>
    <w:rsid w:val="006B4AC2"/>
    <w:rsid w:val="006B4E2A"/>
    <w:rsid w:val="006D1AA5"/>
    <w:rsid w:val="006D26E8"/>
    <w:rsid w:val="006E329B"/>
    <w:rsid w:val="006E5A12"/>
    <w:rsid w:val="00703A43"/>
    <w:rsid w:val="00714D10"/>
    <w:rsid w:val="007275B1"/>
    <w:rsid w:val="007314FB"/>
    <w:rsid w:val="00733BA2"/>
    <w:rsid w:val="00734BE6"/>
    <w:rsid w:val="00735203"/>
    <w:rsid w:val="0073687C"/>
    <w:rsid w:val="00744A08"/>
    <w:rsid w:val="00747E6A"/>
    <w:rsid w:val="0075035F"/>
    <w:rsid w:val="007505E3"/>
    <w:rsid w:val="00763801"/>
    <w:rsid w:val="00775DB1"/>
    <w:rsid w:val="007848D9"/>
    <w:rsid w:val="007879E7"/>
    <w:rsid w:val="007901E8"/>
    <w:rsid w:val="00792962"/>
    <w:rsid w:val="00792E50"/>
    <w:rsid w:val="007965A0"/>
    <w:rsid w:val="007A292F"/>
    <w:rsid w:val="007A6CB0"/>
    <w:rsid w:val="007A7A13"/>
    <w:rsid w:val="007B035E"/>
    <w:rsid w:val="007B1786"/>
    <w:rsid w:val="007B1B12"/>
    <w:rsid w:val="007B2A68"/>
    <w:rsid w:val="007B58A8"/>
    <w:rsid w:val="007C1A46"/>
    <w:rsid w:val="007C54AA"/>
    <w:rsid w:val="007D27F0"/>
    <w:rsid w:val="007D499E"/>
    <w:rsid w:val="007E07A2"/>
    <w:rsid w:val="007E171A"/>
    <w:rsid w:val="007F116B"/>
    <w:rsid w:val="007F19BE"/>
    <w:rsid w:val="007F229C"/>
    <w:rsid w:val="008208A6"/>
    <w:rsid w:val="00820AFA"/>
    <w:rsid w:val="00822139"/>
    <w:rsid w:val="00830794"/>
    <w:rsid w:val="00834FD7"/>
    <w:rsid w:val="00835F84"/>
    <w:rsid w:val="0084418F"/>
    <w:rsid w:val="00845B12"/>
    <w:rsid w:val="00852B58"/>
    <w:rsid w:val="0087250C"/>
    <w:rsid w:val="0087486D"/>
    <w:rsid w:val="00883898"/>
    <w:rsid w:val="00884332"/>
    <w:rsid w:val="00892E25"/>
    <w:rsid w:val="00896256"/>
    <w:rsid w:val="008A02DB"/>
    <w:rsid w:val="008A684F"/>
    <w:rsid w:val="008B7036"/>
    <w:rsid w:val="008C084B"/>
    <w:rsid w:val="008D054F"/>
    <w:rsid w:val="008E0948"/>
    <w:rsid w:val="008E1FBE"/>
    <w:rsid w:val="008E291E"/>
    <w:rsid w:val="00900220"/>
    <w:rsid w:val="009117D4"/>
    <w:rsid w:val="00933C89"/>
    <w:rsid w:val="00950DA5"/>
    <w:rsid w:val="009516E2"/>
    <w:rsid w:val="00956D2E"/>
    <w:rsid w:val="009630D4"/>
    <w:rsid w:val="00981F26"/>
    <w:rsid w:val="0098502D"/>
    <w:rsid w:val="00993F86"/>
    <w:rsid w:val="009961F5"/>
    <w:rsid w:val="009A3EE5"/>
    <w:rsid w:val="009A47B2"/>
    <w:rsid w:val="009B1490"/>
    <w:rsid w:val="009C4D40"/>
    <w:rsid w:val="009D00DE"/>
    <w:rsid w:val="009E1F30"/>
    <w:rsid w:val="009E32C9"/>
    <w:rsid w:val="009F5B12"/>
    <w:rsid w:val="00A008F0"/>
    <w:rsid w:val="00A12233"/>
    <w:rsid w:val="00A23434"/>
    <w:rsid w:val="00A41860"/>
    <w:rsid w:val="00A4768F"/>
    <w:rsid w:val="00A5059B"/>
    <w:rsid w:val="00A534DE"/>
    <w:rsid w:val="00A5610C"/>
    <w:rsid w:val="00A63AEC"/>
    <w:rsid w:val="00A7334A"/>
    <w:rsid w:val="00A8212B"/>
    <w:rsid w:val="00A84C7C"/>
    <w:rsid w:val="00A95E8B"/>
    <w:rsid w:val="00AA3221"/>
    <w:rsid w:val="00AA4654"/>
    <w:rsid w:val="00AB62A7"/>
    <w:rsid w:val="00AD2E7E"/>
    <w:rsid w:val="00AE2048"/>
    <w:rsid w:val="00AE2503"/>
    <w:rsid w:val="00AE6D2C"/>
    <w:rsid w:val="00AF6A37"/>
    <w:rsid w:val="00B01B17"/>
    <w:rsid w:val="00B20710"/>
    <w:rsid w:val="00B2184E"/>
    <w:rsid w:val="00B2741B"/>
    <w:rsid w:val="00B307A5"/>
    <w:rsid w:val="00B4042E"/>
    <w:rsid w:val="00B42DC8"/>
    <w:rsid w:val="00B4306F"/>
    <w:rsid w:val="00B44B24"/>
    <w:rsid w:val="00B5172A"/>
    <w:rsid w:val="00B5737A"/>
    <w:rsid w:val="00B57805"/>
    <w:rsid w:val="00B60331"/>
    <w:rsid w:val="00B67B7E"/>
    <w:rsid w:val="00B74FC8"/>
    <w:rsid w:val="00B93C9A"/>
    <w:rsid w:val="00B9521D"/>
    <w:rsid w:val="00BA15EC"/>
    <w:rsid w:val="00BD7C66"/>
    <w:rsid w:val="00BE3553"/>
    <w:rsid w:val="00BE58C7"/>
    <w:rsid w:val="00BF0EBA"/>
    <w:rsid w:val="00BF2E0B"/>
    <w:rsid w:val="00BF465C"/>
    <w:rsid w:val="00BF5E88"/>
    <w:rsid w:val="00BF719C"/>
    <w:rsid w:val="00C02A21"/>
    <w:rsid w:val="00C17A0B"/>
    <w:rsid w:val="00C2365E"/>
    <w:rsid w:val="00C23C9E"/>
    <w:rsid w:val="00C3711D"/>
    <w:rsid w:val="00C502BD"/>
    <w:rsid w:val="00C53FAE"/>
    <w:rsid w:val="00C63C09"/>
    <w:rsid w:val="00C64C38"/>
    <w:rsid w:val="00C80B24"/>
    <w:rsid w:val="00C84EE9"/>
    <w:rsid w:val="00C9188B"/>
    <w:rsid w:val="00CC28AC"/>
    <w:rsid w:val="00CC36E9"/>
    <w:rsid w:val="00CC7226"/>
    <w:rsid w:val="00CD629E"/>
    <w:rsid w:val="00CE0CB5"/>
    <w:rsid w:val="00CE1944"/>
    <w:rsid w:val="00CE57F1"/>
    <w:rsid w:val="00CE62F8"/>
    <w:rsid w:val="00CF2007"/>
    <w:rsid w:val="00CF26D8"/>
    <w:rsid w:val="00CF4AFD"/>
    <w:rsid w:val="00D0448A"/>
    <w:rsid w:val="00D04E26"/>
    <w:rsid w:val="00D0678B"/>
    <w:rsid w:val="00D11938"/>
    <w:rsid w:val="00D27561"/>
    <w:rsid w:val="00D3142B"/>
    <w:rsid w:val="00D531D3"/>
    <w:rsid w:val="00D540B8"/>
    <w:rsid w:val="00D557BB"/>
    <w:rsid w:val="00D5696D"/>
    <w:rsid w:val="00D619B8"/>
    <w:rsid w:val="00D7308D"/>
    <w:rsid w:val="00D74CE3"/>
    <w:rsid w:val="00D8408C"/>
    <w:rsid w:val="00D85405"/>
    <w:rsid w:val="00D87C33"/>
    <w:rsid w:val="00D90F33"/>
    <w:rsid w:val="00D93A5D"/>
    <w:rsid w:val="00DA0158"/>
    <w:rsid w:val="00DA39B5"/>
    <w:rsid w:val="00DA656B"/>
    <w:rsid w:val="00DA7103"/>
    <w:rsid w:val="00DB3D56"/>
    <w:rsid w:val="00DC0861"/>
    <w:rsid w:val="00DC5F7A"/>
    <w:rsid w:val="00DC7FD3"/>
    <w:rsid w:val="00DD4CCA"/>
    <w:rsid w:val="00DE2610"/>
    <w:rsid w:val="00DF79BC"/>
    <w:rsid w:val="00E025CC"/>
    <w:rsid w:val="00E131D5"/>
    <w:rsid w:val="00E225C0"/>
    <w:rsid w:val="00E34151"/>
    <w:rsid w:val="00E37F66"/>
    <w:rsid w:val="00E44040"/>
    <w:rsid w:val="00E51EF0"/>
    <w:rsid w:val="00E5436C"/>
    <w:rsid w:val="00E671A4"/>
    <w:rsid w:val="00E76FA6"/>
    <w:rsid w:val="00E774C6"/>
    <w:rsid w:val="00E8369A"/>
    <w:rsid w:val="00E910AA"/>
    <w:rsid w:val="00E935E4"/>
    <w:rsid w:val="00E9721B"/>
    <w:rsid w:val="00EA0A8D"/>
    <w:rsid w:val="00EB1A4F"/>
    <w:rsid w:val="00F15548"/>
    <w:rsid w:val="00F169F9"/>
    <w:rsid w:val="00F173EE"/>
    <w:rsid w:val="00F23136"/>
    <w:rsid w:val="00F24DBD"/>
    <w:rsid w:val="00F2655D"/>
    <w:rsid w:val="00F27054"/>
    <w:rsid w:val="00F3419A"/>
    <w:rsid w:val="00F458F2"/>
    <w:rsid w:val="00F46CFB"/>
    <w:rsid w:val="00F474FD"/>
    <w:rsid w:val="00F5202F"/>
    <w:rsid w:val="00F53095"/>
    <w:rsid w:val="00F5422E"/>
    <w:rsid w:val="00F55E3F"/>
    <w:rsid w:val="00F5755F"/>
    <w:rsid w:val="00F60E30"/>
    <w:rsid w:val="00F660B5"/>
    <w:rsid w:val="00F675D5"/>
    <w:rsid w:val="00F679A9"/>
    <w:rsid w:val="00F751A9"/>
    <w:rsid w:val="00F8559B"/>
    <w:rsid w:val="00F90590"/>
    <w:rsid w:val="00FA0760"/>
    <w:rsid w:val="00FA09BA"/>
    <w:rsid w:val="00FA787A"/>
    <w:rsid w:val="00FB0975"/>
    <w:rsid w:val="00FB70EB"/>
    <w:rsid w:val="00FD010B"/>
    <w:rsid w:val="00FE2DE4"/>
    <w:rsid w:val="00FF6B6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17C6733E"/>
  <w15:chartTrackingRefBased/>
  <w15:docId w15:val="{FF098E97-E577-4448-BC62-D32D534C2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BB5"/>
    <w:pPr>
      <w:tabs>
        <w:tab w:val="center" w:pos="4513"/>
        <w:tab w:val="right" w:pos="9026"/>
      </w:tabs>
    </w:pPr>
  </w:style>
  <w:style w:type="character" w:customStyle="1" w:styleId="HeaderChar">
    <w:name w:val="Header Char"/>
    <w:basedOn w:val="DefaultParagraphFont"/>
    <w:link w:val="Header"/>
    <w:uiPriority w:val="99"/>
    <w:rsid w:val="00346BB5"/>
  </w:style>
  <w:style w:type="paragraph" w:styleId="Footer">
    <w:name w:val="footer"/>
    <w:basedOn w:val="Normal"/>
    <w:link w:val="FooterChar"/>
    <w:uiPriority w:val="99"/>
    <w:unhideWhenUsed/>
    <w:rsid w:val="00346BB5"/>
    <w:pPr>
      <w:tabs>
        <w:tab w:val="center" w:pos="4513"/>
        <w:tab w:val="right" w:pos="9026"/>
      </w:tabs>
    </w:pPr>
  </w:style>
  <w:style w:type="character" w:customStyle="1" w:styleId="FooterChar">
    <w:name w:val="Footer Char"/>
    <w:basedOn w:val="DefaultParagraphFont"/>
    <w:link w:val="Footer"/>
    <w:uiPriority w:val="99"/>
    <w:rsid w:val="00346BB5"/>
  </w:style>
  <w:style w:type="paragraph" w:customStyle="1" w:styleId="p1">
    <w:name w:val="p1"/>
    <w:basedOn w:val="Normal"/>
    <w:rsid w:val="0025755D"/>
    <w:rPr>
      <w:rFonts w:ascii=".AppleSystemUIFont" w:hAnsi=".AppleSystemUIFont" w:cs="Times New Roman"/>
      <w:sz w:val="26"/>
      <w:szCs w:val="26"/>
    </w:rPr>
  </w:style>
  <w:style w:type="character" w:customStyle="1" w:styleId="s1">
    <w:name w:val="s1"/>
    <w:basedOn w:val="DefaultParagraphFont"/>
    <w:rsid w:val="0025755D"/>
    <w:rPr>
      <w:rFonts w:ascii="UICTFontTextStyleBody" w:hAnsi="UICTFontTextStyleBody" w:hint="default"/>
      <w:b w:val="0"/>
      <w:bCs w:val="0"/>
      <w:i w:val="0"/>
      <w:iCs w:val="0"/>
      <w:sz w:val="26"/>
      <w:szCs w:val="26"/>
    </w:rPr>
  </w:style>
  <w:style w:type="paragraph" w:styleId="NormalWeb">
    <w:name w:val="Normal (Web)"/>
    <w:basedOn w:val="Normal"/>
    <w:uiPriority w:val="99"/>
    <w:semiHidden/>
    <w:unhideWhenUsed/>
    <w:rsid w:val="008208A6"/>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208A6"/>
    <w:rPr>
      <w:color w:val="0000FF"/>
      <w:u w:val="single"/>
    </w:rPr>
  </w:style>
  <w:style w:type="character" w:styleId="FollowedHyperlink">
    <w:name w:val="FollowedHyperlink"/>
    <w:basedOn w:val="DefaultParagraphFont"/>
    <w:uiPriority w:val="99"/>
    <w:semiHidden/>
    <w:unhideWhenUsed/>
    <w:rsid w:val="00896256"/>
    <w:rPr>
      <w:color w:val="954F72" w:themeColor="followedHyperlink"/>
      <w:u w:val="single"/>
    </w:rPr>
  </w:style>
  <w:style w:type="character" w:styleId="UnresolvedMention">
    <w:name w:val="Unresolved Mention"/>
    <w:basedOn w:val="DefaultParagraphFont"/>
    <w:uiPriority w:val="99"/>
    <w:semiHidden/>
    <w:unhideWhenUsed/>
    <w:rsid w:val="008962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878515">
      <w:bodyDiv w:val="1"/>
      <w:marLeft w:val="0"/>
      <w:marRight w:val="0"/>
      <w:marTop w:val="0"/>
      <w:marBottom w:val="0"/>
      <w:divBdr>
        <w:top w:val="none" w:sz="0" w:space="0" w:color="auto"/>
        <w:left w:val="none" w:sz="0" w:space="0" w:color="auto"/>
        <w:bottom w:val="none" w:sz="0" w:space="0" w:color="auto"/>
        <w:right w:val="none" w:sz="0" w:space="0" w:color="auto"/>
      </w:divBdr>
    </w:div>
    <w:div w:id="704712938">
      <w:bodyDiv w:val="1"/>
      <w:marLeft w:val="0"/>
      <w:marRight w:val="0"/>
      <w:marTop w:val="0"/>
      <w:marBottom w:val="0"/>
      <w:divBdr>
        <w:top w:val="none" w:sz="0" w:space="0" w:color="auto"/>
        <w:left w:val="none" w:sz="0" w:space="0" w:color="auto"/>
        <w:bottom w:val="none" w:sz="0" w:space="0" w:color="auto"/>
        <w:right w:val="none" w:sz="0" w:space="0" w:color="auto"/>
      </w:divBdr>
    </w:div>
    <w:div w:id="994798575">
      <w:bodyDiv w:val="1"/>
      <w:marLeft w:val="0"/>
      <w:marRight w:val="0"/>
      <w:marTop w:val="0"/>
      <w:marBottom w:val="0"/>
      <w:divBdr>
        <w:top w:val="none" w:sz="0" w:space="0" w:color="auto"/>
        <w:left w:val="none" w:sz="0" w:space="0" w:color="auto"/>
        <w:bottom w:val="none" w:sz="0" w:space="0" w:color="auto"/>
        <w:right w:val="none" w:sz="0" w:space="0" w:color="auto"/>
      </w:divBdr>
    </w:div>
    <w:div w:id="1141456430">
      <w:bodyDiv w:val="1"/>
      <w:marLeft w:val="0"/>
      <w:marRight w:val="0"/>
      <w:marTop w:val="0"/>
      <w:marBottom w:val="0"/>
      <w:divBdr>
        <w:top w:val="none" w:sz="0" w:space="0" w:color="auto"/>
        <w:left w:val="none" w:sz="0" w:space="0" w:color="auto"/>
        <w:bottom w:val="none" w:sz="0" w:space="0" w:color="auto"/>
        <w:right w:val="none" w:sz="0" w:space="0" w:color="auto"/>
      </w:divBdr>
    </w:div>
    <w:div w:id="1256862267">
      <w:bodyDiv w:val="1"/>
      <w:marLeft w:val="0"/>
      <w:marRight w:val="0"/>
      <w:marTop w:val="0"/>
      <w:marBottom w:val="0"/>
      <w:divBdr>
        <w:top w:val="none" w:sz="0" w:space="0" w:color="auto"/>
        <w:left w:val="none" w:sz="0" w:space="0" w:color="auto"/>
        <w:bottom w:val="none" w:sz="0" w:space="0" w:color="auto"/>
        <w:right w:val="none" w:sz="0" w:space="0" w:color="auto"/>
      </w:divBdr>
    </w:div>
    <w:div w:id="1260993316">
      <w:bodyDiv w:val="1"/>
      <w:marLeft w:val="0"/>
      <w:marRight w:val="0"/>
      <w:marTop w:val="0"/>
      <w:marBottom w:val="0"/>
      <w:divBdr>
        <w:top w:val="none" w:sz="0" w:space="0" w:color="auto"/>
        <w:left w:val="none" w:sz="0" w:space="0" w:color="auto"/>
        <w:bottom w:val="none" w:sz="0" w:space="0" w:color="auto"/>
        <w:right w:val="none" w:sz="0" w:space="0" w:color="auto"/>
      </w:divBdr>
    </w:div>
    <w:div w:id="1267077544">
      <w:bodyDiv w:val="1"/>
      <w:marLeft w:val="0"/>
      <w:marRight w:val="0"/>
      <w:marTop w:val="0"/>
      <w:marBottom w:val="0"/>
      <w:divBdr>
        <w:top w:val="none" w:sz="0" w:space="0" w:color="auto"/>
        <w:left w:val="none" w:sz="0" w:space="0" w:color="auto"/>
        <w:bottom w:val="none" w:sz="0" w:space="0" w:color="auto"/>
        <w:right w:val="none" w:sz="0" w:space="0" w:color="auto"/>
      </w:divBdr>
    </w:div>
    <w:div w:id="1281380400">
      <w:bodyDiv w:val="1"/>
      <w:marLeft w:val="0"/>
      <w:marRight w:val="0"/>
      <w:marTop w:val="0"/>
      <w:marBottom w:val="0"/>
      <w:divBdr>
        <w:top w:val="none" w:sz="0" w:space="0" w:color="auto"/>
        <w:left w:val="none" w:sz="0" w:space="0" w:color="auto"/>
        <w:bottom w:val="none" w:sz="0" w:space="0" w:color="auto"/>
        <w:right w:val="none" w:sz="0" w:space="0" w:color="auto"/>
      </w:divBdr>
    </w:div>
    <w:div w:id="1850605982">
      <w:bodyDiv w:val="1"/>
      <w:marLeft w:val="0"/>
      <w:marRight w:val="0"/>
      <w:marTop w:val="0"/>
      <w:marBottom w:val="0"/>
      <w:divBdr>
        <w:top w:val="none" w:sz="0" w:space="0" w:color="auto"/>
        <w:left w:val="none" w:sz="0" w:space="0" w:color="auto"/>
        <w:bottom w:val="none" w:sz="0" w:space="0" w:color="auto"/>
        <w:right w:val="none" w:sz="0" w:space="0" w:color="auto"/>
      </w:divBdr>
    </w:div>
    <w:div w:id="2081712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rger.com/Article/Abstract/82033" TargetMode="External"/><Relationship Id="rId3" Type="http://schemas.openxmlformats.org/officeDocument/2006/relationships/settings" Target="settings.xml"/><Relationship Id="rId7" Type="http://schemas.openxmlformats.org/officeDocument/2006/relationships/hyperlink" Target="https://onlinelibrary.wiley.com/doi/abs/10.1002/eat.20608?casa_token=b9%20EnqLhF60AAAAA:1F33VTaOf51FSU7SYRsR2I7F8UNB0xHnGaNcfGjVEyFj9RCkR5nH1cck8NlzUqwcvH7qYf1Bf79I"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4442A-3512-7548-98C6-DDB3062A2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4866</Words>
  <Characters>27741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Watt</dc:creator>
  <cp:keywords/>
  <dc:description/>
  <cp:lastModifiedBy>Microsoft Office User</cp:lastModifiedBy>
  <cp:revision>3</cp:revision>
  <dcterms:created xsi:type="dcterms:W3CDTF">2022-01-13T23:51:00Z</dcterms:created>
  <dcterms:modified xsi:type="dcterms:W3CDTF">2022-01-13T23:55:00Z</dcterms:modified>
</cp:coreProperties>
</file>