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62DA8F" w14:textId="77777777" w:rsidR="00F74F2B" w:rsidRPr="00FB5AA0" w:rsidRDefault="00F74F2B" w:rsidP="00F74F2B">
      <w:pPr>
        <w:rPr>
          <w:rFonts w:ascii="Arial" w:hAnsi="Arial" w:cs="Arial"/>
        </w:rPr>
      </w:pPr>
      <w:r w:rsidRPr="00FB5AA0">
        <w:rPr>
          <w:rFonts w:ascii="Arial" w:hAnsi="Arial" w:cs="Arial"/>
          <w:noProof/>
        </w:rPr>
        <w:drawing>
          <wp:inline distT="0" distB="0" distL="0" distR="0" wp14:anchorId="369E89BD" wp14:editId="7B16F877">
            <wp:extent cx="1809750" cy="723900"/>
            <wp:effectExtent l="0" t="0" r="0" b="0"/>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867918A" w14:textId="77777777" w:rsidR="00F74F2B" w:rsidRPr="00FB5AA0" w:rsidRDefault="00F74F2B" w:rsidP="00F74F2B">
      <w:pPr>
        <w:rPr>
          <w:rFonts w:ascii="Arial" w:hAnsi="Arial" w:cs="Arial"/>
          <w:b/>
          <w:bCs/>
        </w:rPr>
      </w:pPr>
    </w:p>
    <w:p w14:paraId="3847430F" w14:textId="77777777" w:rsidR="002D2A0C" w:rsidRPr="00FB5AA0" w:rsidRDefault="002D2A0C" w:rsidP="002D2A0C">
      <w:pPr>
        <w:spacing w:line="259" w:lineRule="auto"/>
        <w:jc w:val="center"/>
        <w:rPr>
          <w:rFonts w:ascii="Arial" w:hAnsi="Arial" w:cs="Arial"/>
          <w:b/>
          <w:bCs/>
          <w:sz w:val="40"/>
        </w:rPr>
      </w:pPr>
      <w:r w:rsidRPr="00FB5AA0">
        <w:rPr>
          <w:rFonts w:ascii="Arial" w:hAnsi="Arial" w:cs="Arial"/>
          <w:b/>
          <w:bCs/>
          <w:sz w:val="40"/>
        </w:rPr>
        <w:t>Module Name</w:t>
      </w:r>
    </w:p>
    <w:p w14:paraId="20E46DE5" w14:textId="77777777" w:rsidR="002D2A0C" w:rsidRPr="00FB5AA0" w:rsidRDefault="002D2A0C" w:rsidP="002D2A0C">
      <w:pPr>
        <w:spacing w:line="259" w:lineRule="auto"/>
        <w:jc w:val="center"/>
        <w:rPr>
          <w:rFonts w:ascii="Arial" w:hAnsi="Arial" w:cs="Arial"/>
          <w:b/>
          <w:bCs/>
          <w:sz w:val="40"/>
        </w:rPr>
      </w:pPr>
      <w:r w:rsidRPr="00FB5AA0">
        <w:rPr>
          <w:rFonts w:ascii="Arial" w:hAnsi="Arial" w:cs="Arial"/>
          <w:b/>
          <w:bCs/>
          <w:sz w:val="40"/>
        </w:rPr>
        <w:t>International Marketing: Principles and Practices</w:t>
      </w:r>
    </w:p>
    <w:p w14:paraId="76589CB1" w14:textId="77777777" w:rsidR="002D2A0C" w:rsidRPr="00FB5AA0" w:rsidRDefault="002D2A0C" w:rsidP="002D2A0C">
      <w:pPr>
        <w:spacing w:line="259" w:lineRule="auto"/>
        <w:jc w:val="center"/>
        <w:rPr>
          <w:rFonts w:ascii="Arial" w:hAnsi="Arial" w:cs="Arial"/>
          <w:b/>
          <w:bCs/>
          <w:sz w:val="40"/>
        </w:rPr>
      </w:pPr>
      <w:r w:rsidRPr="00FB5AA0">
        <w:rPr>
          <w:rFonts w:ascii="Arial" w:hAnsi="Arial" w:cs="Arial"/>
          <w:b/>
          <w:bCs/>
          <w:sz w:val="40"/>
        </w:rPr>
        <w:t>Module code</w:t>
      </w:r>
    </w:p>
    <w:p w14:paraId="29FD4698" w14:textId="77777777" w:rsidR="00193F64" w:rsidRPr="00FB5AA0" w:rsidRDefault="002D2A0C" w:rsidP="00193F64">
      <w:pPr>
        <w:spacing w:line="259" w:lineRule="auto"/>
        <w:jc w:val="center"/>
        <w:rPr>
          <w:rFonts w:ascii="Arial" w:hAnsi="Arial" w:cs="Arial"/>
          <w:b/>
          <w:bCs/>
          <w:sz w:val="40"/>
        </w:rPr>
      </w:pPr>
      <w:r w:rsidRPr="00FB5AA0">
        <w:rPr>
          <w:rFonts w:ascii="Arial" w:hAnsi="Arial" w:cs="Arial"/>
          <w:b/>
          <w:bCs/>
          <w:sz w:val="40"/>
        </w:rPr>
        <w:t>LCMB7026</w:t>
      </w:r>
    </w:p>
    <w:p w14:paraId="7ECC13F1" w14:textId="77777777" w:rsidR="00DB6132" w:rsidRPr="00FB5AA0" w:rsidRDefault="00D94E71" w:rsidP="00DB6132">
      <w:pPr>
        <w:spacing w:line="259" w:lineRule="auto"/>
        <w:jc w:val="center"/>
        <w:rPr>
          <w:rFonts w:ascii="Arial" w:hAnsi="Arial" w:cs="Arial"/>
          <w:b/>
          <w:bCs/>
          <w:sz w:val="40"/>
        </w:rPr>
      </w:pPr>
      <w:r w:rsidRPr="00FB5AA0">
        <w:rPr>
          <w:rFonts w:ascii="Arial" w:hAnsi="Arial" w:cs="Arial"/>
          <w:b/>
          <w:bCs/>
          <w:sz w:val="40"/>
        </w:rPr>
        <w:t xml:space="preserve">Student Name: </w:t>
      </w:r>
      <w:r w:rsidR="00743883" w:rsidRPr="00FB5AA0">
        <w:rPr>
          <w:rFonts w:ascii="Arial" w:hAnsi="Arial" w:cs="Arial"/>
          <w:b/>
          <w:bCs/>
          <w:sz w:val="40"/>
        </w:rPr>
        <w:t>Mohammed Masoom</w:t>
      </w:r>
    </w:p>
    <w:p w14:paraId="6C846ABB" w14:textId="6E9FAD66" w:rsidR="002D2A0C" w:rsidRPr="00FB5AA0" w:rsidRDefault="00743883" w:rsidP="00DB6132">
      <w:pPr>
        <w:spacing w:line="259" w:lineRule="auto"/>
        <w:jc w:val="center"/>
        <w:rPr>
          <w:rFonts w:ascii="Arial" w:hAnsi="Arial" w:cs="Arial"/>
          <w:b/>
          <w:bCs/>
          <w:sz w:val="40"/>
        </w:rPr>
      </w:pPr>
      <w:r w:rsidRPr="00FB5AA0">
        <w:rPr>
          <w:rFonts w:ascii="Arial" w:hAnsi="Arial" w:cs="Arial"/>
          <w:b/>
          <w:bCs/>
          <w:sz w:val="40"/>
        </w:rPr>
        <w:t>Student I.D: 2223129</w:t>
      </w:r>
    </w:p>
    <w:p w14:paraId="70A62A18" w14:textId="31A9CF75" w:rsidR="00284634" w:rsidRPr="00FB5AA0" w:rsidRDefault="00284634" w:rsidP="002D2A0C">
      <w:pPr>
        <w:spacing w:line="259" w:lineRule="auto"/>
        <w:jc w:val="center"/>
        <w:rPr>
          <w:rFonts w:ascii="Arial" w:hAnsi="Arial" w:cs="Arial"/>
          <w:b/>
          <w:sz w:val="40"/>
        </w:rPr>
      </w:pPr>
    </w:p>
    <w:p w14:paraId="5A889557" w14:textId="44D622A4" w:rsidR="00284634" w:rsidRPr="00FB5AA0" w:rsidRDefault="00284634" w:rsidP="002D2A0C">
      <w:pPr>
        <w:spacing w:line="259" w:lineRule="auto"/>
        <w:jc w:val="center"/>
        <w:rPr>
          <w:rFonts w:ascii="Arial" w:hAnsi="Arial" w:cs="Arial"/>
          <w:b/>
          <w:sz w:val="40"/>
        </w:rPr>
      </w:pPr>
    </w:p>
    <w:p w14:paraId="65FBC6F7" w14:textId="070CE653" w:rsidR="00284634" w:rsidRPr="00FB5AA0" w:rsidRDefault="00284634" w:rsidP="002D2A0C">
      <w:pPr>
        <w:spacing w:line="259" w:lineRule="auto"/>
        <w:jc w:val="center"/>
        <w:rPr>
          <w:rFonts w:ascii="Arial" w:hAnsi="Arial" w:cs="Arial"/>
          <w:b/>
          <w:sz w:val="40"/>
        </w:rPr>
      </w:pPr>
    </w:p>
    <w:p w14:paraId="14ECA38B" w14:textId="554AD779" w:rsidR="00284634" w:rsidRPr="00FB5AA0" w:rsidRDefault="00284634" w:rsidP="002D2A0C">
      <w:pPr>
        <w:spacing w:line="259" w:lineRule="auto"/>
        <w:jc w:val="center"/>
        <w:rPr>
          <w:rFonts w:ascii="Arial" w:hAnsi="Arial" w:cs="Arial"/>
          <w:b/>
          <w:sz w:val="40"/>
        </w:rPr>
      </w:pPr>
    </w:p>
    <w:p w14:paraId="33391DD7" w14:textId="313A95A0" w:rsidR="00284634" w:rsidRPr="00FB5AA0" w:rsidRDefault="00284634" w:rsidP="002D2A0C">
      <w:pPr>
        <w:spacing w:line="259" w:lineRule="auto"/>
        <w:jc w:val="center"/>
        <w:rPr>
          <w:rFonts w:ascii="Arial" w:hAnsi="Arial" w:cs="Arial"/>
          <w:b/>
          <w:sz w:val="40"/>
        </w:rPr>
      </w:pPr>
    </w:p>
    <w:p w14:paraId="2F8AF0C5" w14:textId="004380A6" w:rsidR="00284634" w:rsidRPr="00FB5AA0" w:rsidRDefault="00284634" w:rsidP="002D2A0C">
      <w:pPr>
        <w:spacing w:line="259" w:lineRule="auto"/>
        <w:jc w:val="center"/>
        <w:rPr>
          <w:rFonts w:ascii="Arial" w:hAnsi="Arial" w:cs="Arial"/>
          <w:b/>
          <w:sz w:val="40"/>
        </w:rPr>
      </w:pPr>
    </w:p>
    <w:p w14:paraId="38AB13EE" w14:textId="77777777" w:rsidR="00284634" w:rsidRPr="00FB5AA0" w:rsidRDefault="00284634" w:rsidP="002D2A0C">
      <w:pPr>
        <w:spacing w:line="259" w:lineRule="auto"/>
        <w:jc w:val="center"/>
        <w:rPr>
          <w:rFonts w:ascii="Arial" w:hAnsi="Arial" w:cs="Arial"/>
          <w:b/>
          <w:sz w:val="40"/>
        </w:rPr>
      </w:pPr>
    </w:p>
    <w:p w14:paraId="2EFF734F" w14:textId="77777777" w:rsidR="002D2A0C" w:rsidRPr="00FB5AA0" w:rsidRDefault="002D2A0C" w:rsidP="002D2A0C">
      <w:pPr>
        <w:spacing w:line="259" w:lineRule="auto"/>
        <w:jc w:val="center"/>
        <w:rPr>
          <w:rFonts w:ascii="Arial" w:hAnsi="Arial" w:cs="Arial"/>
          <w:b/>
          <w:sz w:val="40"/>
        </w:rPr>
      </w:pPr>
    </w:p>
    <w:sdt>
      <w:sdtPr>
        <w:rPr>
          <w:rFonts w:ascii="Arial" w:eastAsiaTheme="minorHAnsi" w:hAnsi="Arial" w:cs="Arial"/>
          <w:color w:val="auto"/>
          <w:sz w:val="24"/>
          <w:szCs w:val="24"/>
        </w:rPr>
        <w:id w:val="832265818"/>
        <w:docPartObj>
          <w:docPartGallery w:val="Table of Contents"/>
          <w:docPartUnique/>
        </w:docPartObj>
      </w:sdtPr>
      <w:sdtEndPr>
        <w:rPr>
          <w:b/>
          <w:bCs/>
          <w:noProof/>
        </w:rPr>
      </w:sdtEndPr>
      <w:sdtContent>
        <w:p w14:paraId="25693BF6" w14:textId="77777777" w:rsidR="00FB5AA0" w:rsidRDefault="00FB5AA0">
          <w:pPr>
            <w:pStyle w:val="TOCHeading"/>
            <w:rPr>
              <w:rFonts w:ascii="Arial" w:eastAsiaTheme="minorHAnsi" w:hAnsi="Arial" w:cs="Arial"/>
              <w:color w:val="auto"/>
              <w:sz w:val="24"/>
              <w:szCs w:val="24"/>
            </w:rPr>
          </w:pPr>
        </w:p>
        <w:p w14:paraId="6F63349E" w14:textId="77777777" w:rsidR="00FB5AA0" w:rsidRDefault="00FB5AA0">
          <w:pPr>
            <w:pStyle w:val="TOCHeading"/>
            <w:rPr>
              <w:rFonts w:ascii="Arial" w:eastAsiaTheme="minorHAnsi" w:hAnsi="Arial" w:cs="Arial"/>
              <w:color w:val="auto"/>
              <w:sz w:val="24"/>
              <w:szCs w:val="24"/>
            </w:rPr>
          </w:pPr>
        </w:p>
        <w:p w14:paraId="347AFCAE" w14:textId="512E1186" w:rsidR="002D2A0C" w:rsidRPr="00FB5AA0" w:rsidRDefault="002D2A0C">
          <w:pPr>
            <w:pStyle w:val="TOCHeading"/>
            <w:rPr>
              <w:rFonts w:ascii="Arial" w:hAnsi="Arial" w:cs="Arial"/>
              <w:b/>
              <w:color w:val="auto"/>
            </w:rPr>
          </w:pPr>
          <w:r w:rsidRPr="00FB5AA0">
            <w:rPr>
              <w:rFonts w:ascii="Arial" w:hAnsi="Arial" w:cs="Arial"/>
              <w:b/>
              <w:color w:val="auto"/>
            </w:rPr>
            <w:t>Contents</w:t>
          </w:r>
        </w:p>
        <w:p w14:paraId="6D3C7573" w14:textId="77777777" w:rsidR="002D2A0C" w:rsidRPr="00FB5AA0" w:rsidRDefault="002D2A0C">
          <w:pPr>
            <w:pStyle w:val="TOC1"/>
            <w:tabs>
              <w:tab w:val="right" w:leader="dot" w:pos="9350"/>
            </w:tabs>
            <w:rPr>
              <w:rFonts w:ascii="Arial" w:hAnsi="Arial" w:cs="Arial"/>
              <w:noProof/>
            </w:rPr>
          </w:pPr>
          <w:r w:rsidRPr="00FB5AA0">
            <w:rPr>
              <w:rFonts w:ascii="Arial" w:hAnsi="Arial" w:cs="Arial"/>
            </w:rPr>
            <w:fldChar w:fldCharType="begin"/>
          </w:r>
          <w:r w:rsidRPr="00FB5AA0">
            <w:rPr>
              <w:rFonts w:ascii="Arial" w:hAnsi="Arial" w:cs="Arial"/>
            </w:rPr>
            <w:instrText xml:space="preserve"> TOC \o "1-3" \h \z \u </w:instrText>
          </w:r>
          <w:r w:rsidRPr="00FB5AA0">
            <w:rPr>
              <w:rFonts w:ascii="Arial" w:hAnsi="Arial" w:cs="Arial"/>
            </w:rPr>
            <w:fldChar w:fldCharType="separate"/>
          </w:r>
          <w:hyperlink w:anchor="_Toc234580722" w:history="1">
            <w:r w:rsidRPr="00FB5AA0">
              <w:rPr>
                <w:rStyle w:val="Hyperlink"/>
                <w:rFonts w:ascii="Arial" w:hAnsi="Arial" w:cs="Arial"/>
                <w:noProof/>
              </w:rPr>
              <w:t>Introduction</w:t>
            </w:r>
            <w:r w:rsidRPr="00FB5AA0">
              <w:rPr>
                <w:rFonts w:ascii="Arial" w:hAnsi="Arial" w:cs="Arial"/>
                <w:noProof/>
                <w:webHidden/>
              </w:rPr>
              <w:tab/>
            </w:r>
            <w:r w:rsidRPr="00FB5AA0">
              <w:rPr>
                <w:rFonts w:ascii="Arial" w:hAnsi="Arial" w:cs="Arial"/>
                <w:noProof/>
                <w:webHidden/>
              </w:rPr>
              <w:fldChar w:fldCharType="begin"/>
            </w:r>
            <w:r w:rsidRPr="00FB5AA0">
              <w:rPr>
                <w:rFonts w:ascii="Arial" w:hAnsi="Arial" w:cs="Arial"/>
                <w:noProof/>
                <w:webHidden/>
              </w:rPr>
              <w:instrText xml:space="preserve"> PAGEREF _Toc234580722 \h </w:instrText>
            </w:r>
            <w:r w:rsidRPr="00FB5AA0">
              <w:rPr>
                <w:rFonts w:ascii="Arial" w:hAnsi="Arial" w:cs="Arial"/>
                <w:noProof/>
                <w:webHidden/>
              </w:rPr>
            </w:r>
            <w:r w:rsidRPr="00FB5AA0">
              <w:rPr>
                <w:rFonts w:ascii="Arial" w:hAnsi="Arial" w:cs="Arial"/>
                <w:noProof/>
                <w:webHidden/>
              </w:rPr>
              <w:fldChar w:fldCharType="separate"/>
            </w:r>
            <w:r w:rsidRPr="00FB5AA0">
              <w:rPr>
                <w:rFonts w:ascii="Arial" w:hAnsi="Arial" w:cs="Arial"/>
                <w:noProof/>
                <w:webHidden/>
              </w:rPr>
              <w:t>1</w:t>
            </w:r>
            <w:r w:rsidRPr="00FB5AA0">
              <w:rPr>
                <w:rFonts w:ascii="Arial" w:hAnsi="Arial" w:cs="Arial"/>
                <w:noProof/>
                <w:webHidden/>
              </w:rPr>
              <w:fldChar w:fldCharType="end"/>
            </w:r>
          </w:hyperlink>
        </w:p>
        <w:p w14:paraId="4372BF9A" w14:textId="77777777" w:rsidR="002D2A0C" w:rsidRPr="00FB5AA0" w:rsidRDefault="002D2A0C">
          <w:pPr>
            <w:pStyle w:val="TOC1"/>
            <w:tabs>
              <w:tab w:val="right" w:leader="dot" w:pos="9350"/>
            </w:tabs>
            <w:rPr>
              <w:rFonts w:ascii="Arial" w:hAnsi="Arial" w:cs="Arial"/>
              <w:noProof/>
            </w:rPr>
          </w:pPr>
          <w:hyperlink w:anchor="_Toc234580723" w:history="1">
            <w:r w:rsidRPr="00FB5AA0">
              <w:rPr>
                <w:rStyle w:val="Hyperlink"/>
                <w:rFonts w:ascii="Arial" w:hAnsi="Arial" w:cs="Arial"/>
                <w:noProof/>
              </w:rPr>
              <w:t>Comparative Market Analysis</w:t>
            </w:r>
            <w:r w:rsidRPr="00FB5AA0">
              <w:rPr>
                <w:rFonts w:ascii="Arial" w:hAnsi="Arial" w:cs="Arial"/>
                <w:noProof/>
                <w:webHidden/>
              </w:rPr>
              <w:tab/>
            </w:r>
            <w:r w:rsidRPr="00FB5AA0">
              <w:rPr>
                <w:rFonts w:ascii="Arial" w:hAnsi="Arial" w:cs="Arial"/>
                <w:noProof/>
                <w:webHidden/>
              </w:rPr>
              <w:fldChar w:fldCharType="begin"/>
            </w:r>
            <w:r w:rsidRPr="00FB5AA0">
              <w:rPr>
                <w:rFonts w:ascii="Arial" w:hAnsi="Arial" w:cs="Arial"/>
                <w:noProof/>
                <w:webHidden/>
              </w:rPr>
              <w:instrText xml:space="preserve"> PAGEREF _Toc234580723 \h </w:instrText>
            </w:r>
            <w:r w:rsidRPr="00FB5AA0">
              <w:rPr>
                <w:rFonts w:ascii="Arial" w:hAnsi="Arial" w:cs="Arial"/>
                <w:noProof/>
                <w:webHidden/>
              </w:rPr>
            </w:r>
            <w:r w:rsidRPr="00FB5AA0">
              <w:rPr>
                <w:rFonts w:ascii="Arial" w:hAnsi="Arial" w:cs="Arial"/>
                <w:noProof/>
                <w:webHidden/>
              </w:rPr>
              <w:fldChar w:fldCharType="separate"/>
            </w:r>
            <w:r w:rsidRPr="00FB5AA0">
              <w:rPr>
                <w:rFonts w:ascii="Arial" w:hAnsi="Arial" w:cs="Arial"/>
                <w:noProof/>
                <w:webHidden/>
              </w:rPr>
              <w:t>3</w:t>
            </w:r>
            <w:r w:rsidRPr="00FB5AA0">
              <w:rPr>
                <w:rFonts w:ascii="Arial" w:hAnsi="Arial" w:cs="Arial"/>
                <w:noProof/>
                <w:webHidden/>
              </w:rPr>
              <w:fldChar w:fldCharType="end"/>
            </w:r>
          </w:hyperlink>
        </w:p>
        <w:p w14:paraId="242D567B" w14:textId="77777777" w:rsidR="002D2A0C" w:rsidRPr="00FB5AA0" w:rsidRDefault="002D2A0C">
          <w:pPr>
            <w:pStyle w:val="TOC2"/>
            <w:tabs>
              <w:tab w:val="right" w:leader="dot" w:pos="9350"/>
            </w:tabs>
            <w:rPr>
              <w:rFonts w:ascii="Arial" w:hAnsi="Arial" w:cs="Arial"/>
              <w:noProof/>
            </w:rPr>
          </w:pPr>
          <w:hyperlink w:anchor="_Toc234580724" w:history="1">
            <w:r w:rsidRPr="00FB5AA0">
              <w:rPr>
                <w:rStyle w:val="Hyperlink"/>
                <w:rFonts w:ascii="Arial" w:hAnsi="Arial" w:cs="Arial"/>
                <w:noProof/>
              </w:rPr>
              <w:t>PESTLE</w:t>
            </w:r>
            <w:r w:rsidRPr="00FB5AA0">
              <w:rPr>
                <w:rFonts w:ascii="Arial" w:hAnsi="Arial" w:cs="Arial"/>
                <w:noProof/>
                <w:webHidden/>
              </w:rPr>
              <w:tab/>
            </w:r>
            <w:r w:rsidRPr="00FB5AA0">
              <w:rPr>
                <w:rFonts w:ascii="Arial" w:hAnsi="Arial" w:cs="Arial"/>
                <w:noProof/>
                <w:webHidden/>
              </w:rPr>
              <w:fldChar w:fldCharType="begin"/>
            </w:r>
            <w:r w:rsidRPr="00FB5AA0">
              <w:rPr>
                <w:rFonts w:ascii="Arial" w:hAnsi="Arial" w:cs="Arial"/>
                <w:noProof/>
                <w:webHidden/>
              </w:rPr>
              <w:instrText xml:space="preserve"> PAGEREF _Toc234580724 \h </w:instrText>
            </w:r>
            <w:r w:rsidRPr="00FB5AA0">
              <w:rPr>
                <w:rFonts w:ascii="Arial" w:hAnsi="Arial" w:cs="Arial"/>
                <w:noProof/>
                <w:webHidden/>
              </w:rPr>
            </w:r>
            <w:r w:rsidRPr="00FB5AA0">
              <w:rPr>
                <w:rFonts w:ascii="Arial" w:hAnsi="Arial" w:cs="Arial"/>
                <w:noProof/>
                <w:webHidden/>
              </w:rPr>
              <w:fldChar w:fldCharType="separate"/>
            </w:r>
            <w:r w:rsidRPr="00FB5AA0">
              <w:rPr>
                <w:rFonts w:ascii="Arial" w:hAnsi="Arial" w:cs="Arial"/>
                <w:noProof/>
                <w:webHidden/>
              </w:rPr>
              <w:t>3</w:t>
            </w:r>
            <w:r w:rsidRPr="00FB5AA0">
              <w:rPr>
                <w:rFonts w:ascii="Arial" w:hAnsi="Arial" w:cs="Arial"/>
                <w:noProof/>
                <w:webHidden/>
              </w:rPr>
              <w:fldChar w:fldCharType="end"/>
            </w:r>
          </w:hyperlink>
        </w:p>
        <w:p w14:paraId="7A5B76DC" w14:textId="77777777" w:rsidR="002D2A0C" w:rsidRPr="00FB5AA0" w:rsidRDefault="002D2A0C">
          <w:pPr>
            <w:pStyle w:val="TOC2"/>
            <w:tabs>
              <w:tab w:val="right" w:leader="dot" w:pos="9350"/>
            </w:tabs>
            <w:rPr>
              <w:rFonts w:ascii="Arial" w:hAnsi="Arial" w:cs="Arial"/>
              <w:noProof/>
            </w:rPr>
          </w:pPr>
          <w:hyperlink w:anchor="_Toc234580725" w:history="1">
            <w:r w:rsidRPr="00FB5AA0">
              <w:rPr>
                <w:rStyle w:val="Hyperlink"/>
                <w:rFonts w:ascii="Arial" w:hAnsi="Arial" w:cs="Arial"/>
                <w:noProof/>
              </w:rPr>
              <w:t>Hofstede's Cultural Dimensions: Japan vs United Kingdom.</w:t>
            </w:r>
            <w:r w:rsidRPr="00FB5AA0">
              <w:rPr>
                <w:rFonts w:ascii="Arial" w:hAnsi="Arial" w:cs="Arial"/>
                <w:noProof/>
                <w:webHidden/>
              </w:rPr>
              <w:tab/>
            </w:r>
            <w:r w:rsidRPr="00FB5AA0">
              <w:rPr>
                <w:rFonts w:ascii="Arial" w:hAnsi="Arial" w:cs="Arial"/>
                <w:noProof/>
                <w:webHidden/>
              </w:rPr>
              <w:fldChar w:fldCharType="begin"/>
            </w:r>
            <w:r w:rsidRPr="00FB5AA0">
              <w:rPr>
                <w:rFonts w:ascii="Arial" w:hAnsi="Arial" w:cs="Arial"/>
                <w:noProof/>
                <w:webHidden/>
              </w:rPr>
              <w:instrText xml:space="preserve"> PAGEREF _Toc234580725 \h </w:instrText>
            </w:r>
            <w:r w:rsidRPr="00FB5AA0">
              <w:rPr>
                <w:rFonts w:ascii="Arial" w:hAnsi="Arial" w:cs="Arial"/>
                <w:noProof/>
                <w:webHidden/>
              </w:rPr>
            </w:r>
            <w:r w:rsidRPr="00FB5AA0">
              <w:rPr>
                <w:rFonts w:ascii="Arial" w:hAnsi="Arial" w:cs="Arial"/>
                <w:noProof/>
                <w:webHidden/>
              </w:rPr>
              <w:fldChar w:fldCharType="separate"/>
            </w:r>
            <w:r w:rsidRPr="00FB5AA0">
              <w:rPr>
                <w:rFonts w:ascii="Arial" w:hAnsi="Arial" w:cs="Arial"/>
                <w:noProof/>
                <w:webHidden/>
              </w:rPr>
              <w:t>4</w:t>
            </w:r>
            <w:r w:rsidRPr="00FB5AA0">
              <w:rPr>
                <w:rFonts w:ascii="Arial" w:hAnsi="Arial" w:cs="Arial"/>
                <w:noProof/>
                <w:webHidden/>
              </w:rPr>
              <w:fldChar w:fldCharType="end"/>
            </w:r>
          </w:hyperlink>
        </w:p>
        <w:p w14:paraId="21EBCF62" w14:textId="77777777" w:rsidR="002D2A0C" w:rsidRPr="00FB5AA0" w:rsidRDefault="002D2A0C">
          <w:pPr>
            <w:pStyle w:val="TOC1"/>
            <w:tabs>
              <w:tab w:val="right" w:leader="dot" w:pos="9350"/>
            </w:tabs>
            <w:rPr>
              <w:rFonts w:ascii="Arial" w:hAnsi="Arial" w:cs="Arial"/>
              <w:noProof/>
            </w:rPr>
          </w:pPr>
          <w:hyperlink w:anchor="_Toc234580726" w:history="1">
            <w:r w:rsidRPr="00FB5AA0">
              <w:rPr>
                <w:rStyle w:val="Hyperlink"/>
                <w:rFonts w:ascii="Arial" w:hAnsi="Arial" w:cs="Arial"/>
                <w:noProof/>
              </w:rPr>
              <w:t>STP Analysis</w:t>
            </w:r>
            <w:r w:rsidRPr="00FB5AA0">
              <w:rPr>
                <w:rFonts w:ascii="Arial" w:hAnsi="Arial" w:cs="Arial"/>
                <w:noProof/>
                <w:webHidden/>
              </w:rPr>
              <w:tab/>
            </w:r>
            <w:r w:rsidRPr="00FB5AA0">
              <w:rPr>
                <w:rFonts w:ascii="Arial" w:hAnsi="Arial" w:cs="Arial"/>
                <w:noProof/>
                <w:webHidden/>
              </w:rPr>
              <w:fldChar w:fldCharType="begin"/>
            </w:r>
            <w:r w:rsidRPr="00FB5AA0">
              <w:rPr>
                <w:rFonts w:ascii="Arial" w:hAnsi="Arial" w:cs="Arial"/>
                <w:noProof/>
                <w:webHidden/>
              </w:rPr>
              <w:instrText xml:space="preserve"> PAGEREF _Toc234580726 \h </w:instrText>
            </w:r>
            <w:r w:rsidRPr="00FB5AA0">
              <w:rPr>
                <w:rFonts w:ascii="Arial" w:hAnsi="Arial" w:cs="Arial"/>
                <w:noProof/>
                <w:webHidden/>
              </w:rPr>
            </w:r>
            <w:r w:rsidRPr="00FB5AA0">
              <w:rPr>
                <w:rFonts w:ascii="Arial" w:hAnsi="Arial" w:cs="Arial"/>
                <w:noProof/>
                <w:webHidden/>
              </w:rPr>
              <w:fldChar w:fldCharType="separate"/>
            </w:r>
            <w:r w:rsidRPr="00FB5AA0">
              <w:rPr>
                <w:rFonts w:ascii="Arial" w:hAnsi="Arial" w:cs="Arial"/>
                <w:noProof/>
                <w:webHidden/>
              </w:rPr>
              <w:t>6</w:t>
            </w:r>
            <w:r w:rsidRPr="00FB5AA0">
              <w:rPr>
                <w:rFonts w:ascii="Arial" w:hAnsi="Arial" w:cs="Arial"/>
                <w:noProof/>
                <w:webHidden/>
              </w:rPr>
              <w:fldChar w:fldCharType="end"/>
            </w:r>
          </w:hyperlink>
        </w:p>
        <w:p w14:paraId="6E7FA702" w14:textId="77777777" w:rsidR="002D2A0C" w:rsidRPr="00FB5AA0" w:rsidRDefault="002D2A0C">
          <w:pPr>
            <w:pStyle w:val="TOC1"/>
            <w:tabs>
              <w:tab w:val="right" w:leader="dot" w:pos="9350"/>
            </w:tabs>
            <w:rPr>
              <w:rFonts w:ascii="Arial" w:hAnsi="Arial" w:cs="Arial"/>
              <w:noProof/>
            </w:rPr>
          </w:pPr>
          <w:hyperlink w:anchor="_Toc234580727" w:history="1">
            <w:r w:rsidRPr="00FB5AA0">
              <w:rPr>
                <w:rStyle w:val="Hyperlink"/>
                <w:rFonts w:ascii="Arial" w:hAnsi="Arial" w:cs="Arial"/>
                <w:noProof/>
              </w:rPr>
              <w:t>International Marketing Mix – 7Ps</w:t>
            </w:r>
            <w:r w:rsidRPr="00FB5AA0">
              <w:rPr>
                <w:rFonts w:ascii="Arial" w:hAnsi="Arial" w:cs="Arial"/>
                <w:noProof/>
                <w:webHidden/>
              </w:rPr>
              <w:tab/>
            </w:r>
            <w:r w:rsidRPr="00FB5AA0">
              <w:rPr>
                <w:rFonts w:ascii="Arial" w:hAnsi="Arial" w:cs="Arial"/>
                <w:noProof/>
                <w:webHidden/>
              </w:rPr>
              <w:fldChar w:fldCharType="begin"/>
            </w:r>
            <w:r w:rsidRPr="00FB5AA0">
              <w:rPr>
                <w:rFonts w:ascii="Arial" w:hAnsi="Arial" w:cs="Arial"/>
                <w:noProof/>
                <w:webHidden/>
              </w:rPr>
              <w:instrText xml:space="preserve"> PAGEREF _Toc234580727 \h </w:instrText>
            </w:r>
            <w:r w:rsidRPr="00FB5AA0">
              <w:rPr>
                <w:rFonts w:ascii="Arial" w:hAnsi="Arial" w:cs="Arial"/>
                <w:noProof/>
                <w:webHidden/>
              </w:rPr>
            </w:r>
            <w:r w:rsidRPr="00FB5AA0">
              <w:rPr>
                <w:rFonts w:ascii="Arial" w:hAnsi="Arial" w:cs="Arial"/>
                <w:noProof/>
                <w:webHidden/>
              </w:rPr>
              <w:fldChar w:fldCharType="separate"/>
            </w:r>
            <w:r w:rsidRPr="00FB5AA0">
              <w:rPr>
                <w:rFonts w:ascii="Arial" w:hAnsi="Arial" w:cs="Arial"/>
                <w:noProof/>
                <w:webHidden/>
              </w:rPr>
              <w:t>8</w:t>
            </w:r>
            <w:r w:rsidRPr="00FB5AA0">
              <w:rPr>
                <w:rFonts w:ascii="Arial" w:hAnsi="Arial" w:cs="Arial"/>
                <w:noProof/>
                <w:webHidden/>
              </w:rPr>
              <w:fldChar w:fldCharType="end"/>
            </w:r>
          </w:hyperlink>
        </w:p>
        <w:p w14:paraId="3236F1B6" w14:textId="77777777" w:rsidR="002D2A0C" w:rsidRPr="00FB5AA0" w:rsidRDefault="002D2A0C">
          <w:pPr>
            <w:pStyle w:val="TOC1"/>
            <w:tabs>
              <w:tab w:val="right" w:leader="dot" w:pos="9350"/>
            </w:tabs>
            <w:rPr>
              <w:rFonts w:ascii="Arial" w:hAnsi="Arial" w:cs="Arial"/>
              <w:noProof/>
            </w:rPr>
          </w:pPr>
          <w:hyperlink w:anchor="_Toc234580728" w:history="1">
            <w:r w:rsidRPr="00FB5AA0">
              <w:rPr>
                <w:rStyle w:val="Hyperlink"/>
                <w:rFonts w:ascii="Arial" w:hAnsi="Arial" w:cs="Arial"/>
                <w:noProof/>
              </w:rPr>
              <w:t>Market Entry Strategy in the UK</w:t>
            </w:r>
            <w:r w:rsidRPr="00FB5AA0">
              <w:rPr>
                <w:rFonts w:ascii="Arial" w:hAnsi="Arial" w:cs="Arial"/>
                <w:noProof/>
                <w:webHidden/>
              </w:rPr>
              <w:tab/>
            </w:r>
            <w:r w:rsidRPr="00FB5AA0">
              <w:rPr>
                <w:rFonts w:ascii="Arial" w:hAnsi="Arial" w:cs="Arial"/>
                <w:noProof/>
                <w:webHidden/>
              </w:rPr>
              <w:fldChar w:fldCharType="begin"/>
            </w:r>
            <w:r w:rsidRPr="00FB5AA0">
              <w:rPr>
                <w:rFonts w:ascii="Arial" w:hAnsi="Arial" w:cs="Arial"/>
                <w:noProof/>
                <w:webHidden/>
              </w:rPr>
              <w:instrText xml:space="preserve"> PAGEREF _Toc234580728 \h </w:instrText>
            </w:r>
            <w:r w:rsidRPr="00FB5AA0">
              <w:rPr>
                <w:rFonts w:ascii="Arial" w:hAnsi="Arial" w:cs="Arial"/>
                <w:noProof/>
                <w:webHidden/>
              </w:rPr>
            </w:r>
            <w:r w:rsidRPr="00FB5AA0">
              <w:rPr>
                <w:rFonts w:ascii="Arial" w:hAnsi="Arial" w:cs="Arial"/>
                <w:noProof/>
                <w:webHidden/>
              </w:rPr>
              <w:fldChar w:fldCharType="separate"/>
            </w:r>
            <w:r w:rsidRPr="00FB5AA0">
              <w:rPr>
                <w:rFonts w:ascii="Arial" w:hAnsi="Arial" w:cs="Arial"/>
                <w:noProof/>
                <w:webHidden/>
              </w:rPr>
              <w:t>10</w:t>
            </w:r>
            <w:r w:rsidRPr="00FB5AA0">
              <w:rPr>
                <w:rFonts w:ascii="Arial" w:hAnsi="Arial" w:cs="Arial"/>
                <w:noProof/>
                <w:webHidden/>
              </w:rPr>
              <w:fldChar w:fldCharType="end"/>
            </w:r>
          </w:hyperlink>
        </w:p>
        <w:p w14:paraId="00E3A1DF" w14:textId="77777777" w:rsidR="002D2A0C" w:rsidRPr="00FB5AA0" w:rsidRDefault="002D2A0C">
          <w:pPr>
            <w:pStyle w:val="TOC1"/>
            <w:tabs>
              <w:tab w:val="right" w:leader="dot" w:pos="9350"/>
            </w:tabs>
            <w:rPr>
              <w:rFonts w:ascii="Arial" w:hAnsi="Arial" w:cs="Arial"/>
              <w:noProof/>
            </w:rPr>
          </w:pPr>
          <w:hyperlink w:anchor="_Toc234580729" w:history="1">
            <w:r w:rsidRPr="00FB5AA0">
              <w:rPr>
                <w:rStyle w:val="Hyperlink"/>
                <w:rFonts w:ascii="Arial" w:hAnsi="Arial" w:cs="Arial"/>
                <w:noProof/>
              </w:rPr>
              <w:t>Ethical Issues</w:t>
            </w:r>
            <w:r w:rsidRPr="00FB5AA0">
              <w:rPr>
                <w:rFonts w:ascii="Arial" w:hAnsi="Arial" w:cs="Arial"/>
                <w:noProof/>
                <w:webHidden/>
              </w:rPr>
              <w:tab/>
            </w:r>
            <w:r w:rsidRPr="00FB5AA0">
              <w:rPr>
                <w:rFonts w:ascii="Arial" w:hAnsi="Arial" w:cs="Arial"/>
                <w:noProof/>
                <w:webHidden/>
              </w:rPr>
              <w:fldChar w:fldCharType="begin"/>
            </w:r>
            <w:r w:rsidRPr="00FB5AA0">
              <w:rPr>
                <w:rFonts w:ascii="Arial" w:hAnsi="Arial" w:cs="Arial"/>
                <w:noProof/>
                <w:webHidden/>
              </w:rPr>
              <w:instrText xml:space="preserve"> PAGEREF _Toc234580729 \h </w:instrText>
            </w:r>
            <w:r w:rsidRPr="00FB5AA0">
              <w:rPr>
                <w:rFonts w:ascii="Arial" w:hAnsi="Arial" w:cs="Arial"/>
                <w:noProof/>
                <w:webHidden/>
              </w:rPr>
            </w:r>
            <w:r w:rsidRPr="00FB5AA0">
              <w:rPr>
                <w:rFonts w:ascii="Arial" w:hAnsi="Arial" w:cs="Arial"/>
                <w:noProof/>
                <w:webHidden/>
              </w:rPr>
              <w:fldChar w:fldCharType="separate"/>
            </w:r>
            <w:r w:rsidRPr="00FB5AA0">
              <w:rPr>
                <w:rFonts w:ascii="Arial" w:hAnsi="Arial" w:cs="Arial"/>
                <w:noProof/>
                <w:webHidden/>
              </w:rPr>
              <w:t>11</w:t>
            </w:r>
            <w:r w:rsidRPr="00FB5AA0">
              <w:rPr>
                <w:rFonts w:ascii="Arial" w:hAnsi="Arial" w:cs="Arial"/>
                <w:noProof/>
                <w:webHidden/>
              </w:rPr>
              <w:fldChar w:fldCharType="end"/>
            </w:r>
          </w:hyperlink>
        </w:p>
        <w:p w14:paraId="37C597D1" w14:textId="77777777" w:rsidR="002D2A0C" w:rsidRPr="00FB5AA0" w:rsidRDefault="002D2A0C">
          <w:pPr>
            <w:pStyle w:val="TOC1"/>
            <w:tabs>
              <w:tab w:val="right" w:leader="dot" w:pos="9350"/>
            </w:tabs>
            <w:rPr>
              <w:rFonts w:ascii="Arial" w:hAnsi="Arial" w:cs="Arial"/>
              <w:noProof/>
            </w:rPr>
          </w:pPr>
          <w:hyperlink w:anchor="_Toc234580730" w:history="1">
            <w:r w:rsidRPr="00FB5AA0">
              <w:rPr>
                <w:rStyle w:val="Hyperlink"/>
                <w:rFonts w:ascii="Arial" w:hAnsi="Arial" w:cs="Arial"/>
                <w:noProof/>
              </w:rPr>
              <w:t>Recommendations</w:t>
            </w:r>
            <w:r w:rsidRPr="00FB5AA0">
              <w:rPr>
                <w:rFonts w:ascii="Arial" w:hAnsi="Arial" w:cs="Arial"/>
                <w:noProof/>
                <w:webHidden/>
              </w:rPr>
              <w:tab/>
            </w:r>
            <w:r w:rsidRPr="00FB5AA0">
              <w:rPr>
                <w:rFonts w:ascii="Arial" w:hAnsi="Arial" w:cs="Arial"/>
                <w:noProof/>
                <w:webHidden/>
              </w:rPr>
              <w:fldChar w:fldCharType="begin"/>
            </w:r>
            <w:r w:rsidRPr="00FB5AA0">
              <w:rPr>
                <w:rFonts w:ascii="Arial" w:hAnsi="Arial" w:cs="Arial"/>
                <w:noProof/>
                <w:webHidden/>
              </w:rPr>
              <w:instrText xml:space="preserve"> PAGEREF _Toc234580730 \h </w:instrText>
            </w:r>
            <w:r w:rsidRPr="00FB5AA0">
              <w:rPr>
                <w:rFonts w:ascii="Arial" w:hAnsi="Arial" w:cs="Arial"/>
                <w:noProof/>
                <w:webHidden/>
              </w:rPr>
            </w:r>
            <w:r w:rsidRPr="00FB5AA0">
              <w:rPr>
                <w:rFonts w:ascii="Arial" w:hAnsi="Arial" w:cs="Arial"/>
                <w:noProof/>
                <w:webHidden/>
              </w:rPr>
              <w:fldChar w:fldCharType="separate"/>
            </w:r>
            <w:r w:rsidRPr="00FB5AA0">
              <w:rPr>
                <w:rFonts w:ascii="Arial" w:hAnsi="Arial" w:cs="Arial"/>
                <w:noProof/>
                <w:webHidden/>
              </w:rPr>
              <w:t>13</w:t>
            </w:r>
            <w:r w:rsidRPr="00FB5AA0">
              <w:rPr>
                <w:rFonts w:ascii="Arial" w:hAnsi="Arial" w:cs="Arial"/>
                <w:noProof/>
                <w:webHidden/>
              </w:rPr>
              <w:fldChar w:fldCharType="end"/>
            </w:r>
          </w:hyperlink>
        </w:p>
        <w:p w14:paraId="325E026C" w14:textId="77777777" w:rsidR="002D2A0C" w:rsidRPr="00FB5AA0" w:rsidRDefault="002D2A0C">
          <w:pPr>
            <w:pStyle w:val="TOC1"/>
            <w:tabs>
              <w:tab w:val="right" w:leader="dot" w:pos="9350"/>
            </w:tabs>
            <w:rPr>
              <w:rFonts w:ascii="Arial" w:hAnsi="Arial" w:cs="Arial"/>
              <w:noProof/>
            </w:rPr>
          </w:pPr>
          <w:hyperlink w:anchor="_Toc234580731" w:history="1">
            <w:r w:rsidRPr="00FB5AA0">
              <w:rPr>
                <w:rStyle w:val="Hyperlink"/>
                <w:rFonts w:ascii="Arial" w:hAnsi="Arial" w:cs="Arial"/>
                <w:noProof/>
              </w:rPr>
              <w:t>Conclusion</w:t>
            </w:r>
            <w:r w:rsidRPr="00FB5AA0">
              <w:rPr>
                <w:rFonts w:ascii="Arial" w:hAnsi="Arial" w:cs="Arial"/>
                <w:noProof/>
                <w:webHidden/>
              </w:rPr>
              <w:tab/>
            </w:r>
            <w:r w:rsidRPr="00FB5AA0">
              <w:rPr>
                <w:rFonts w:ascii="Arial" w:hAnsi="Arial" w:cs="Arial"/>
                <w:noProof/>
                <w:webHidden/>
              </w:rPr>
              <w:fldChar w:fldCharType="begin"/>
            </w:r>
            <w:r w:rsidRPr="00FB5AA0">
              <w:rPr>
                <w:rFonts w:ascii="Arial" w:hAnsi="Arial" w:cs="Arial"/>
                <w:noProof/>
                <w:webHidden/>
              </w:rPr>
              <w:instrText xml:space="preserve"> PAGEREF _Toc234580731 \h </w:instrText>
            </w:r>
            <w:r w:rsidRPr="00FB5AA0">
              <w:rPr>
                <w:rFonts w:ascii="Arial" w:hAnsi="Arial" w:cs="Arial"/>
                <w:noProof/>
                <w:webHidden/>
              </w:rPr>
            </w:r>
            <w:r w:rsidRPr="00FB5AA0">
              <w:rPr>
                <w:rFonts w:ascii="Arial" w:hAnsi="Arial" w:cs="Arial"/>
                <w:noProof/>
                <w:webHidden/>
              </w:rPr>
              <w:fldChar w:fldCharType="separate"/>
            </w:r>
            <w:r w:rsidRPr="00FB5AA0">
              <w:rPr>
                <w:rFonts w:ascii="Arial" w:hAnsi="Arial" w:cs="Arial"/>
                <w:noProof/>
                <w:webHidden/>
              </w:rPr>
              <w:t>14</w:t>
            </w:r>
            <w:r w:rsidRPr="00FB5AA0">
              <w:rPr>
                <w:rFonts w:ascii="Arial" w:hAnsi="Arial" w:cs="Arial"/>
                <w:noProof/>
                <w:webHidden/>
              </w:rPr>
              <w:fldChar w:fldCharType="end"/>
            </w:r>
          </w:hyperlink>
        </w:p>
        <w:p w14:paraId="5B8FB1D7" w14:textId="77777777" w:rsidR="002D2A0C" w:rsidRPr="00FB5AA0" w:rsidRDefault="002D2A0C">
          <w:pPr>
            <w:pStyle w:val="TOC1"/>
            <w:tabs>
              <w:tab w:val="right" w:leader="dot" w:pos="9350"/>
            </w:tabs>
            <w:rPr>
              <w:rFonts w:ascii="Arial" w:hAnsi="Arial" w:cs="Arial"/>
              <w:noProof/>
            </w:rPr>
          </w:pPr>
          <w:hyperlink w:anchor="_Toc234580732" w:history="1">
            <w:r w:rsidRPr="00FB5AA0">
              <w:rPr>
                <w:rStyle w:val="Hyperlink"/>
                <w:rFonts w:ascii="Arial" w:hAnsi="Arial" w:cs="Arial"/>
                <w:noProof/>
              </w:rPr>
              <w:t>Reflective Account</w:t>
            </w:r>
            <w:r w:rsidRPr="00FB5AA0">
              <w:rPr>
                <w:rFonts w:ascii="Arial" w:hAnsi="Arial" w:cs="Arial"/>
                <w:noProof/>
                <w:webHidden/>
              </w:rPr>
              <w:tab/>
            </w:r>
            <w:r w:rsidRPr="00FB5AA0">
              <w:rPr>
                <w:rFonts w:ascii="Arial" w:hAnsi="Arial" w:cs="Arial"/>
                <w:noProof/>
                <w:webHidden/>
              </w:rPr>
              <w:fldChar w:fldCharType="begin"/>
            </w:r>
            <w:r w:rsidRPr="00FB5AA0">
              <w:rPr>
                <w:rFonts w:ascii="Arial" w:hAnsi="Arial" w:cs="Arial"/>
                <w:noProof/>
                <w:webHidden/>
              </w:rPr>
              <w:instrText xml:space="preserve"> PAGEREF _Toc234580732 \h </w:instrText>
            </w:r>
            <w:r w:rsidRPr="00FB5AA0">
              <w:rPr>
                <w:rFonts w:ascii="Arial" w:hAnsi="Arial" w:cs="Arial"/>
                <w:noProof/>
                <w:webHidden/>
              </w:rPr>
            </w:r>
            <w:r w:rsidRPr="00FB5AA0">
              <w:rPr>
                <w:rFonts w:ascii="Arial" w:hAnsi="Arial" w:cs="Arial"/>
                <w:noProof/>
                <w:webHidden/>
              </w:rPr>
              <w:fldChar w:fldCharType="separate"/>
            </w:r>
            <w:r w:rsidRPr="00FB5AA0">
              <w:rPr>
                <w:rFonts w:ascii="Arial" w:hAnsi="Arial" w:cs="Arial"/>
                <w:noProof/>
                <w:webHidden/>
              </w:rPr>
              <w:t>15</w:t>
            </w:r>
            <w:r w:rsidRPr="00FB5AA0">
              <w:rPr>
                <w:rFonts w:ascii="Arial" w:hAnsi="Arial" w:cs="Arial"/>
                <w:noProof/>
                <w:webHidden/>
              </w:rPr>
              <w:fldChar w:fldCharType="end"/>
            </w:r>
          </w:hyperlink>
        </w:p>
        <w:p w14:paraId="32A65F52" w14:textId="77777777" w:rsidR="002D2A0C" w:rsidRPr="00FB5AA0" w:rsidRDefault="002D2A0C">
          <w:pPr>
            <w:pStyle w:val="TOC1"/>
            <w:tabs>
              <w:tab w:val="right" w:leader="dot" w:pos="9350"/>
            </w:tabs>
            <w:rPr>
              <w:rFonts w:ascii="Arial" w:hAnsi="Arial" w:cs="Arial"/>
              <w:noProof/>
            </w:rPr>
          </w:pPr>
          <w:hyperlink w:anchor="_Toc234580733" w:history="1">
            <w:r w:rsidRPr="00FB5AA0">
              <w:rPr>
                <w:rStyle w:val="Hyperlink"/>
                <w:rFonts w:ascii="Arial" w:hAnsi="Arial" w:cs="Arial"/>
                <w:noProof/>
              </w:rPr>
              <w:t>References</w:t>
            </w:r>
            <w:r w:rsidRPr="00FB5AA0">
              <w:rPr>
                <w:rFonts w:ascii="Arial" w:hAnsi="Arial" w:cs="Arial"/>
                <w:noProof/>
                <w:webHidden/>
              </w:rPr>
              <w:tab/>
            </w:r>
            <w:r w:rsidRPr="00FB5AA0">
              <w:rPr>
                <w:rFonts w:ascii="Arial" w:hAnsi="Arial" w:cs="Arial"/>
                <w:noProof/>
                <w:webHidden/>
              </w:rPr>
              <w:fldChar w:fldCharType="begin"/>
            </w:r>
            <w:r w:rsidRPr="00FB5AA0">
              <w:rPr>
                <w:rFonts w:ascii="Arial" w:hAnsi="Arial" w:cs="Arial"/>
                <w:noProof/>
                <w:webHidden/>
              </w:rPr>
              <w:instrText xml:space="preserve"> PAGEREF _Toc234580733 \h </w:instrText>
            </w:r>
            <w:r w:rsidRPr="00FB5AA0">
              <w:rPr>
                <w:rFonts w:ascii="Arial" w:hAnsi="Arial" w:cs="Arial"/>
                <w:noProof/>
                <w:webHidden/>
              </w:rPr>
            </w:r>
            <w:r w:rsidRPr="00FB5AA0">
              <w:rPr>
                <w:rFonts w:ascii="Arial" w:hAnsi="Arial" w:cs="Arial"/>
                <w:noProof/>
                <w:webHidden/>
              </w:rPr>
              <w:fldChar w:fldCharType="separate"/>
            </w:r>
            <w:r w:rsidRPr="00FB5AA0">
              <w:rPr>
                <w:rFonts w:ascii="Arial" w:hAnsi="Arial" w:cs="Arial"/>
                <w:noProof/>
                <w:webHidden/>
              </w:rPr>
              <w:t>18</w:t>
            </w:r>
            <w:r w:rsidRPr="00FB5AA0">
              <w:rPr>
                <w:rFonts w:ascii="Arial" w:hAnsi="Arial" w:cs="Arial"/>
                <w:noProof/>
                <w:webHidden/>
              </w:rPr>
              <w:fldChar w:fldCharType="end"/>
            </w:r>
          </w:hyperlink>
        </w:p>
        <w:p w14:paraId="33A39AF1" w14:textId="77777777" w:rsidR="002D2A0C" w:rsidRPr="00FB5AA0" w:rsidRDefault="002D2A0C">
          <w:pPr>
            <w:rPr>
              <w:rFonts w:ascii="Arial" w:hAnsi="Arial" w:cs="Arial"/>
            </w:rPr>
          </w:pPr>
          <w:r w:rsidRPr="00FB5AA0">
            <w:rPr>
              <w:rFonts w:ascii="Arial" w:hAnsi="Arial" w:cs="Arial"/>
              <w:b/>
              <w:bCs/>
              <w:noProof/>
            </w:rPr>
            <w:fldChar w:fldCharType="end"/>
          </w:r>
        </w:p>
      </w:sdtContent>
    </w:sdt>
    <w:p w14:paraId="267BD456" w14:textId="77777777" w:rsidR="0032175F" w:rsidRPr="00FB5AA0" w:rsidRDefault="0032175F">
      <w:pPr>
        <w:spacing w:line="259" w:lineRule="auto"/>
        <w:jc w:val="left"/>
        <w:rPr>
          <w:rFonts w:ascii="Arial" w:hAnsi="Arial" w:cs="Arial"/>
        </w:rPr>
      </w:pPr>
      <w:r w:rsidRPr="00FB5AA0">
        <w:rPr>
          <w:rFonts w:ascii="Arial" w:hAnsi="Arial" w:cs="Arial"/>
        </w:rPr>
        <w:br w:type="page"/>
      </w:r>
    </w:p>
    <w:p w14:paraId="778DB756" w14:textId="77777777" w:rsidR="002D2A0C" w:rsidRPr="00FB5AA0" w:rsidRDefault="002D2A0C" w:rsidP="0032175F">
      <w:pPr>
        <w:pStyle w:val="Heading1"/>
        <w:rPr>
          <w:rFonts w:ascii="Arial" w:hAnsi="Arial" w:cs="Arial"/>
        </w:rPr>
        <w:sectPr w:rsidR="002D2A0C" w:rsidRPr="00FB5AA0">
          <w:footerReference w:type="default" r:id="rId10"/>
          <w:pgSz w:w="12240" w:h="15840"/>
          <w:pgMar w:top="1440" w:right="1440" w:bottom="1440" w:left="1440" w:header="720" w:footer="720" w:gutter="0"/>
          <w:cols w:space="720"/>
          <w:docGrid w:linePitch="360"/>
        </w:sectPr>
      </w:pPr>
    </w:p>
    <w:p w14:paraId="12BF651E" w14:textId="77777777" w:rsidR="0032175F" w:rsidRPr="00FB5AA0" w:rsidRDefault="0032175F" w:rsidP="0032175F">
      <w:pPr>
        <w:pStyle w:val="Heading1"/>
        <w:rPr>
          <w:rFonts w:ascii="Arial" w:hAnsi="Arial" w:cs="Arial"/>
        </w:rPr>
      </w:pPr>
      <w:bookmarkStart w:id="0" w:name="_Toc234580722"/>
      <w:r w:rsidRPr="00FB5AA0">
        <w:rPr>
          <w:rFonts w:ascii="Arial" w:hAnsi="Arial" w:cs="Arial"/>
        </w:rPr>
        <w:lastRenderedPageBreak/>
        <w:t>Introduction</w:t>
      </w:r>
      <w:bookmarkEnd w:id="0"/>
    </w:p>
    <w:p w14:paraId="5396E193" w14:textId="77777777" w:rsidR="0032175F" w:rsidRPr="00FB5AA0" w:rsidRDefault="0032175F" w:rsidP="0032175F">
      <w:pPr>
        <w:rPr>
          <w:rFonts w:ascii="Arial" w:hAnsi="Arial" w:cs="Arial"/>
        </w:rPr>
      </w:pPr>
      <w:r w:rsidRPr="00FB5AA0">
        <w:rPr>
          <w:rFonts w:ascii="Arial" w:hAnsi="Arial" w:cs="Arial"/>
        </w:rPr>
        <w:t xml:space="preserve">Established in 1937 in Japan, Toyota Motor Corporation is one of the world's largest and most reputable auto brands. Toyota's worldwide reach is built on its reputation as the maker of </w:t>
      </w:r>
      <w:r w:rsidR="00FB5237" w:rsidRPr="00FB5AA0">
        <w:rPr>
          <w:rFonts w:ascii="Arial" w:hAnsi="Arial" w:cs="Arial"/>
        </w:rPr>
        <w:t xml:space="preserve">the </w:t>
      </w:r>
      <w:r w:rsidRPr="00FB5AA0">
        <w:rPr>
          <w:rFonts w:ascii="Arial" w:hAnsi="Arial" w:cs="Arial"/>
        </w:rPr>
        <w:t>legendary production system (TPS), quality, reliability</w:t>
      </w:r>
      <w:r w:rsidR="00FB5237" w:rsidRPr="00FB5AA0">
        <w:rPr>
          <w:rFonts w:ascii="Arial" w:hAnsi="Arial" w:cs="Arial"/>
        </w:rPr>
        <w:t>, and innovation, as well as</w:t>
      </w:r>
      <w:r w:rsidRPr="00FB5AA0">
        <w:rPr>
          <w:rFonts w:ascii="Arial" w:hAnsi="Arial" w:cs="Arial"/>
        </w:rPr>
        <w:t xml:space="preserve"> hybrid and electric vehicles</w:t>
      </w:r>
      <w:r w:rsidR="00811796" w:rsidRPr="00FB5AA0">
        <w:rPr>
          <w:rFonts w:ascii="Arial" w:hAnsi="Arial" w:cs="Arial"/>
        </w:rPr>
        <w:t xml:space="preserve"> (EBSCO, 2020)</w:t>
      </w:r>
      <w:r w:rsidRPr="00FB5AA0">
        <w:rPr>
          <w:rFonts w:ascii="Arial" w:hAnsi="Arial" w:cs="Arial"/>
        </w:rPr>
        <w:t>. In 2025, global sales were strong</w:t>
      </w:r>
      <w:r w:rsidR="00FB5237" w:rsidRPr="00FB5AA0">
        <w:rPr>
          <w:rFonts w:ascii="Arial" w:hAnsi="Arial" w:cs="Arial"/>
        </w:rPr>
        <w:t>,</w:t>
      </w:r>
      <w:r w:rsidRPr="00FB5AA0">
        <w:rPr>
          <w:rFonts w:ascii="Arial" w:hAnsi="Arial" w:cs="Arial"/>
        </w:rPr>
        <w:t xml:space="preserve"> and the company continues to be the leader in several market segments</w:t>
      </w:r>
      <w:r w:rsidR="00811796" w:rsidRPr="00FB5AA0">
        <w:rPr>
          <w:rFonts w:ascii="Arial" w:hAnsi="Arial" w:cs="Arial"/>
        </w:rPr>
        <w:t>. I</w:t>
      </w:r>
      <w:r w:rsidRPr="00FB5AA0">
        <w:rPr>
          <w:rFonts w:ascii="Arial" w:hAnsi="Arial" w:cs="Arial"/>
        </w:rPr>
        <w:t xml:space="preserve">ts ability to </w:t>
      </w:r>
      <w:proofErr w:type="spellStart"/>
      <w:r w:rsidR="00FB5237" w:rsidRPr="00FB5AA0">
        <w:rPr>
          <w:rFonts w:ascii="Arial" w:hAnsi="Arial" w:cs="Arial"/>
        </w:rPr>
        <w:t>commercialise</w:t>
      </w:r>
      <w:proofErr w:type="spellEnd"/>
      <w:r w:rsidRPr="00FB5AA0">
        <w:rPr>
          <w:rFonts w:ascii="Arial" w:hAnsi="Arial" w:cs="Arial"/>
        </w:rPr>
        <w:t xml:space="preserve"> hybrid technologies brings that benefit</w:t>
      </w:r>
      <w:r w:rsidR="00811796" w:rsidRPr="00FB5AA0">
        <w:rPr>
          <w:rFonts w:ascii="Arial" w:hAnsi="Arial" w:cs="Arial"/>
        </w:rPr>
        <w:t xml:space="preserve"> (Pereira, 2024)</w:t>
      </w:r>
      <w:r w:rsidRPr="00FB5AA0">
        <w:rPr>
          <w:rFonts w:ascii="Arial" w:hAnsi="Arial" w:cs="Arial"/>
        </w:rPr>
        <w:t xml:space="preserve">. Toyota achieved global sales of millions of vehicles, with substantial sales </w:t>
      </w:r>
      <w:r w:rsidR="00FB5237" w:rsidRPr="00FB5AA0">
        <w:rPr>
          <w:rFonts w:ascii="Arial" w:hAnsi="Arial" w:cs="Arial"/>
        </w:rPr>
        <w:t>in developed</w:t>
      </w:r>
      <w:r w:rsidRPr="00FB5AA0">
        <w:rPr>
          <w:rFonts w:ascii="Arial" w:hAnsi="Arial" w:cs="Arial"/>
        </w:rPr>
        <w:t xml:space="preserve"> and </w:t>
      </w:r>
      <w:r w:rsidR="00FB5237" w:rsidRPr="00FB5AA0">
        <w:rPr>
          <w:rFonts w:ascii="Arial" w:hAnsi="Arial" w:cs="Arial"/>
        </w:rPr>
        <w:t>developing</w:t>
      </w:r>
      <w:r w:rsidRPr="00FB5AA0">
        <w:rPr>
          <w:rFonts w:ascii="Arial" w:hAnsi="Arial" w:cs="Arial"/>
        </w:rPr>
        <w:t xml:space="preserve"> markets.</w:t>
      </w:r>
    </w:p>
    <w:p w14:paraId="5E58AEA6" w14:textId="77777777" w:rsidR="00811796" w:rsidRPr="00FB5AA0" w:rsidRDefault="00811796" w:rsidP="00811796">
      <w:pPr>
        <w:jc w:val="center"/>
        <w:rPr>
          <w:rFonts w:ascii="Arial" w:hAnsi="Arial" w:cs="Arial"/>
        </w:rPr>
      </w:pPr>
      <w:r w:rsidRPr="00FB5AA0">
        <w:rPr>
          <w:rFonts w:ascii="Arial" w:hAnsi="Arial" w:cs="Arial"/>
          <w:noProof/>
        </w:rPr>
        <w:drawing>
          <wp:inline distT="0" distB="0" distL="0" distR="0" wp14:anchorId="3B46E125" wp14:editId="29382248">
            <wp:extent cx="3886200" cy="3301267"/>
            <wp:effectExtent l="0" t="0" r="0" b="0"/>
            <wp:docPr id="1" name="Picture 1" descr="Toyota Black Logo transparent PNG - Sti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yota Black Logo transparent PNG - Stick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94590" cy="3308394"/>
                    </a:xfrm>
                    <a:prstGeom prst="rect">
                      <a:avLst/>
                    </a:prstGeom>
                    <a:noFill/>
                    <a:ln>
                      <a:noFill/>
                    </a:ln>
                  </pic:spPr>
                </pic:pic>
              </a:graphicData>
            </a:graphic>
          </wp:inline>
        </w:drawing>
      </w:r>
    </w:p>
    <w:p w14:paraId="0B3105E0" w14:textId="77777777" w:rsidR="00811796" w:rsidRPr="00FB5AA0" w:rsidRDefault="00811796" w:rsidP="00811796">
      <w:pPr>
        <w:jc w:val="center"/>
        <w:rPr>
          <w:rFonts w:ascii="Arial" w:hAnsi="Arial" w:cs="Arial"/>
        </w:rPr>
      </w:pPr>
      <w:r w:rsidRPr="00FB5AA0">
        <w:rPr>
          <w:rFonts w:ascii="Arial" w:hAnsi="Arial" w:cs="Arial"/>
        </w:rPr>
        <w:t xml:space="preserve">Figure: </w:t>
      </w:r>
      <w:r w:rsidR="00A95F7A" w:rsidRPr="00FB5AA0">
        <w:rPr>
          <w:rFonts w:ascii="Arial" w:hAnsi="Arial" w:cs="Arial"/>
        </w:rPr>
        <w:t>Toyota</w:t>
      </w:r>
      <w:r w:rsidRPr="00FB5AA0">
        <w:rPr>
          <w:rFonts w:ascii="Arial" w:hAnsi="Arial" w:cs="Arial"/>
        </w:rPr>
        <w:t xml:space="preserve"> (Pereira, 2024)</w:t>
      </w:r>
    </w:p>
    <w:p w14:paraId="72BB279B" w14:textId="77777777" w:rsidR="0032175F" w:rsidRPr="00FB5AA0" w:rsidRDefault="0032175F" w:rsidP="0032175F">
      <w:pPr>
        <w:rPr>
          <w:rFonts w:ascii="Arial" w:hAnsi="Arial" w:cs="Arial"/>
        </w:rPr>
      </w:pPr>
      <w:r w:rsidRPr="00FB5AA0">
        <w:rPr>
          <w:rFonts w:ascii="Arial" w:hAnsi="Arial" w:cs="Arial"/>
        </w:rPr>
        <w:t>This report brings together international marketing strategies experienced by Toyota in their home country of Japan and an important host country, the UK. The heart of Toyota's engineering talent, corporate culture and dominance of the domestic market is Japan. In the UK, which is one of the other main markets in Europe and probably one that has been host to a high level of Japanese investment, several aspects of consumer preference, regulatory regime and competitive structure are interesting to contrast with the UK.</w:t>
      </w:r>
      <w:r w:rsidR="00811796" w:rsidRPr="00FB5AA0">
        <w:rPr>
          <w:rFonts w:ascii="Arial" w:hAnsi="Arial" w:cs="Arial"/>
        </w:rPr>
        <w:t xml:space="preserve"> </w:t>
      </w:r>
      <w:r w:rsidRPr="00FB5AA0">
        <w:rPr>
          <w:rFonts w:ascii="Arial" w:hAnsi="Arial" w:cs="Arial"/>
        </w:rPr>
        <w:t xml:space="preserve">The </w:t>
      </w:r>
      <w:r w:rsidRPr="00FB5AA0">
        <w:rPr>
          <w:rFonts w:ascii="Arial" w:hAnsi="Arial" w:cs="Arial"/>
        </w:rPr>
        <w:lastRenderedPageBreak/>
        <w:t>chosen countries enable a meaningful comparison between a home market in Japan that is technologically highly developed and marked by brand loyalty on the one hand, and a host market in Europe, which is impacted by environmental regulations, Brexit</w:t>
      </w:r>
      <w:r w:rsidR="00FB5237" w:rsidRPr="00FB5AA0">
        <w:rPr>
          <w:rFonts w:ascii="Arial" w:hAnsi="Arial" w:cs="Arial"/>
        </w:rPr>
        <w:t>,</w:t>
      </w:r>
      <w:r w:rsidRPr="00FB5AA0">
        <w:rPr>
          <w:rFonts w:ascii="Arial" w:hAnsi="Arial" w:cs="Arial"/>
        </w:rPr>
        <w:t xml:space="preserve"> and the change in consumer attitudes on sustainability and mobility-driven elements. This contrast is an important sign of the need to accommodate contrast with </w:t>
      </w:r>
      <w:proofErr w:type="spellStart"/>
      <w:r w:rsidRPr="00FB5AA0">
        <w:rPr>
          <w:rFonts w:ascii="Arial" w:hAnsi="Arial" w:cs="Arial"/>
        </w:rPr>
        <w:t>standardisation</w:t>
      </w:r>
      <w:proofErr w:type="spellEnd"/>
      <w:r w:rsidRPr="00FB5AA0">
        <w:rPr>
          <w:rFonts w:ascii="Arial" w:hAnsi="Arial" w:cs="Arial"/>
        </w:rPr>
        <w:t xml:space="preserve"> in the automotive industry.</w:t>
      </w:r>
    </w:p>
    <w:p w14:paraId="10EB5F38" w14:textId="77777777" w:rsidR="0032175F" w:rsidRPr="00FB5AA0" w:rsidRDefault="0032175F" w:rsidP="0032175F">
      <w:pPr>
        <w:rPr>
          <w:rFonts w:ascii="Arial" w:hAnsi="Arial" w:cs="Arial"/>
        </w:rPr>
      </w:pPr>
      <w:r w:rsidRPr="00FB5AA0">
        <w:rPr>
          <w:rFonts w:ascii="Arial" w:hAnsi="Arial" w:cs="Arial"/>
        </w:rPr>
        <w:t xml:space="preserve">The report is laid out in a logical sequence. A comparative PESTEL and Hofstede's cultural analysis are presented in Section 2. In Section 3, SWP strategies are discussed, and the 7Ps marketing mix </w:t>
      </w:r>
      <w:r w:rsidR="00FB5237" w:rsidRPr="00FB5AA0">
        <w:rPr>
          <w:rFonts w:ascii="Arial" w:hAnsi="Arial" w:cs="Arial"/>
        </w:rPr>
        <w:t>is</w:t>
      </w:r>
      <w:r w:rsidRPr="00FB5AA0">
        <w:rPr>
          <w:rFonts w:ascii="Arial" w:hAnsi="Arial" w:cs="Arial"/>
        </w:rPr>
        <w:t xml:space="preserve"> </w:t>
      </w:r>
      <w:proofErr w:type="spellStart"/>
      <w:r w:rsidRPr="00FB5AA0">
        <w:rPr>
          <w:rFonts w:ascii="Arial" w:hAnsi="Arial" w:cs="Arial"/>
        </w:rPr>
        <w:t>analysed</w:t>
      </w:r>
      <w:proofErr w:type="spellEnd"/>
      <w:r w:rsidRPr="00FB5AA0">
        <w:rPr>
          <w:rFonts w:ascii="Arial" w:hAnsi="Arial" w:cs="Arial"/>
        </w:rPr>
        <w:t xml:space="preserve"> in Section 4. Section 5 </w:t>
      </w:r>
      <w:r w:rsidR="00FB5237" w:rsidRPr="00FB5AA0">
        <w:rPr>
          <w:rFonts w:ascii="Arial" w:hAnsi="Arial" w:cs="Arial"/>
        </w:rPr>
        <w:t>analyses</w:t>
      </w:r>
      <w:r w:rsidRPr="00FB5AA0">
        <w:rPr>
          <w:rFonts w:ascii="Arial" w:hAnsi="Arial" w:cs="Arial"/>
        </w:rPr>
        <w:t xml:space="preserve"> Toyota's entry into the UK by identifying barriers to entry as well as challenges of the market, covering all of the above.</w:t>
      </w:r>
      <w:r w:rsidR="00FB5237" w:rsidRPr="00FB5AA0">
        <w:rPr>
          <w:rFonts w:ascii="Arial" w:hAnsi="Arial" w:cs="Arial"/>
        </w:rPr>
        <w:t xml:space="preserve"> </w:t>
      </w:r>
      <w:r w:rsidRPr="00FB5AA0">
        <w:rPr>
          <w:rFonts w:ascii="Arial" w:hAnsi="Arial" w:cs="Arial"/>
        </w:rPr>
        <w:t>All of the above will be covered in Section 5</w:t>
      </w:r>
      <w:r w:rsidR="00FB5237" w:rsidRPr="00FB5AA0">
        <w:rPr>
          <w:rFonts w:ascii="Arial" w:hAnsi="Arial" w:cs="Arial"/>
        </w:rPr>
        <w:t>,</w:t>
      </w:r>
      <w:r w:rsidRPr="00FB5AA0">
        <w:rPr>
          <w:rFonts w:ascii="Arial" w:hAnsi="Arial" w:cs="Arial"/>
        </w:rPr>
        <w:t xml:space="preserve"> in which Toyota's entry strategy into the UK will be </w:t>
      </w:r>
      <w:proofErr w:type="spellStart"/>
      <w:r w:rsidR="00FB5237" w:rsidRPr="00FB5AA0">
        <w:rPr>
          <w:rFonts w:ascii="Arial" w:hAnsi="Arial" w:cs="Arial"/>
        </w:rPr>
        <w:t>analysed</w:t>
      </w:r>
      <w:proofErr w:type="spellEnd"/>
      <w:r w:rsidRPr="00FB5AA0">
        <w:rPr>
          <w:rFonts w:ascii="Arial" w:hAnsi="Arial" w:cs="Arial"/>
        </w:rPr>
        <w:t xml:space="preserve"> whilst barriers to entry and challenges of the market will be identified. Ethical issues will be covered in Section 6 and strategic recommendations in Section 7. The report ends with a personal reflection based on Gibbs' Reflective Cycle.</w:t>
      </w:r>
    </w:p>
    <w:p w14:paraId="30B0AF34" w14:textId="77777777" w:rsidR="00811796" w:rsidRPr="00FB5AA0" w:rsidRDefault="00811796">
      <w:pPr>
        <w:spacing w:line="259" w:lineRule="auto"/>
        <w:jc w:val="left"/>
        <w:rPr>
          <w:rFonts w:ascii="Arial" w:hAnsi="Arial" w:cs="Arial"/>
        </w:rPr>
      </w:pPr>
      <w:r w:rsidRPr="00FB5AA0">
        <w:rPr>
          <w:rFonts w:ascii="Arial" w:hAnsi="Arial" w:cs="Arial"/>
        </w:rPr>
        <w:br w:type="page"/>
      </w:r>
    </w:p>
    <w:p w14:paraId="053E18CA" w14:textId="77777777" w:rsidR="0032175F" w:rsidRPr="00FB5AA0" w:rsidRDefault="0032175F" w:rsidP="00811796">
      <w:pPr>
        <w:pStyle w:val="Heading1"/>
        <w:rPr>
          <w:rFonts w:ascii="Arial" w:hAnsi="Arial" w:cs="Arial"/>
        </w:rPr>
      </w:pPr>
      <w:bookmarkStart w:id="1" w:name="_Toc234580723"/>
      <w:r w:rsidRPr="00FB5AA0">
        <w:rPr>
          <w:rFonts w:ascii="Arial" w:hAnsi="Arial" w:cs="Arial"/>
        </w:rPr>
        <w:lastRenderedPageBreak/>
        <w:t>Comparative Market Analysis</w:t>
      </w:r>
      <w:bookmarkEnd w:id="1"/>
    </w:p>
    <w:p w14:paraId="3A49A805" w14:textId="77777777" w:rsidR="0032175F" w:rsidRPr="00FB5AA0" w:rsidRDefault="0032175F" w:rsidP="0032175F">
      <w:pPr>
        <w:pStyle w:val="Heading2"/>
        <w:rPr>
          <w:rFonts w:ascii="Arial" w:hAnsi="Arial" w:cs="Arial"/>
        </w:rPr>
      </w:pPr>
      <w:bookmarkStart w:id="2" w:name="_Toc234580724"/>
      <w:r w:rsidRPr="00FB5AA0">
        <w:rPr>
          <w:rFonts w:ascii="Arial" w:hAnsi="Arial" w:cs="Arial"/>
        </w:rPr>
        <w:t>PESTLE</w:t>
      </w:r>
      <w:bookmarkEnd w:id="2"/>
    </w:p>
    <w:p w14:paraId="36BF88DB" w14:textId="77777777" w:rsidR="0032175F" w:rsidRPr="00FB5AA0" w:rsidRDefault="0032175F" w:rsidP="0032175F">
      <w:pPr>
        <w:rPr>
          <w:rFonts w:ascii="Arial" w:hAnsi="Arial" w:cs="Arial"/>
        </w:rPr>
      </w:pPr>
      <w:r w:rsidRPr="00FB5AA0">
        <w:rPr>
          <w:rFonts w:ascii="Arial" w:hAnsi="Arial" w:cs="Arial"/>
        </w:rPr>
        <w:t>A comparative PESTEL analysis of the environment of the automotive i</w:t>
      </w:r>
      <w:r w:rsidR="00811796" w:rsidRPr="00FB5AA0">
        <w:rPr>
          <w:rFonts w:ascii="Arial" w:hAnsi="Arial" w:cs="Arial"/>
        </w:rPr>
        <w:t>ndustry in Toyota's home market, Japan and</w:t>
      </w:r>
      <w:r w:rsidRPr="00FB5AA0">
        <w:rPr>
          <w:rFonts w:ascii="Arial" w:hAnsi="Arial" w:cs="Arial"/>
        </w:rPr>
        <w:t xml:space="preserve"> the host market, the UK</w:t>
      </w:r>
      <w:r w:rsidR="00FB5237" w:rsidRPr="00FB5AA0">
        <w:rPr>
          <w:rFonts w:ascii="Arial" w:hAnsi="Arial" w:cs="Arial"/>
        </w:rPr>
        <w:t>,</w:t>
      </w:r>
      <w:r w:rsidRPr="00FB5AA0">
        <w:rPr>
          <w:rFonts w:ascii="Arial" w:hAnsi="Arial" w:cs="Arial"/>
        </w:rPr>
        <w:t xml:space="preserve"> has been provided.</w:t>
      </w:r>
    </w:p>
    <w:p w14:paraId="6CF20682" w14:textId="77777777" w:rsidR="0032175F" w:rsidRPr="00FB5AA0" w:rsidRDefault="0032175F" w:rsidP="0032175F">
      <w:pPr>
        <w:rPr>
          <w:rFonts w:ascii="Arial" w:hAnsi="Arial" w:cs="Arial"/>
          <w:b/>
        </w:rPr>
      </w:pPr>
      <w:r w:rsidRPr="00FB5AA0">
        <w:rPr>
          <w:rFonts w:ascii="Arial" w:hAnsi="Arial" w:cs="Arial"/>
          <w:b/>
        </w:rPr>
        <w:t>Political Factors</w:t>
      </w:r>
    </w:p>
    <w:p w14:paraId="1BF097F9" w14:textId="77777777" w:rsidR="0032175F" w:rsidRPr="00FB5AA0" w:rsidRDefault="0032175F" w:rsidP="0032175F">
      <w:pPr>
        <w:rPr>
          <w:rFonts w:ascii="Arial" w:hAnsi="Arial" w:cs="Arial"/>
        </w:rPr>
      </w:pPr>
      <w:r w:rsidRPr="00FB5AA0">
        <w:rPr>
          <w:rFonts w:ascii="Arial" w:hAnsi="Arial" w:cs="Arial"/>
        </w:rPr>
        <w:t xml:space="preserve">Japan boasts a robust and supportive government to promote innovation and has entered into lucrative trade deals with the auto industry, creating a dependable, business-savvy political climate. </w:t>
      </w:r>
      <w:r w:rsidR="00FB5237" w:rsidRPr="00FB5AA0">
        <w:rPr>
          <w:rFonts w:ascii="Arial" w:hAnsi="Arial" w:cs="Arial"/>
        </w:rPr>
        <w:t>Adoption</w:t>
      </w:r>
      <w:r w:rsidRPr="00FB5AA0">
        <w:rPr>
          <w:rFonts w:ascii="Arial" w:hAnsi="Arial" w:cs="Arial"/>
        </w:rPr>
        <w:t xml:space="preserve"> of </w:t>
      </w:r>
      <w:r w:rsidR="00FB5237" w:rsidRPr="00FB5AA0">
        <w:rPr>
          <w:rFonts w:ascii="Arial" w:hAnsi="Arial" w:cs="Arial"/>
        </w:rPr>
        <w:t>energy-efficient</w:t>
      </w:r>
      <w:r w:rsidRPr="00FB5AA0">
        <w:rPr>
          <w:rFonts w:ascii="Arial" w:hAnsi="Arial" w:cs="Arial"/>
        </w:rPr>
        <w:t xml:space="preserve"> vehicles such as hybrid and </w:t>
      </w:r>
      <w:r w:rsidR="00FB5237" w:rsidRPr="00FB5AA0">
        <w:rPr>
          <w:rFonts w:ascii="Arial" w:hAnsi="Arial" w:cs="Arial"/>
        </w:rPr>
        <w:t>EVs is</w:t>
      </w:r>
      <w:r w:rsidRPr="00FB5AA0">
        <w:rPr>
          <w:rFonts w:ascii="Arial" w:hAnsi="Arial" w:cs="Arial"/>
        </w:rPr>
        <w:t xml:space="preserve"> encouraged by the government</w:t>
      </w:r>
      <w:r w:rsidR="00C867CB" w:rsidRPr="00FB5AA0">
        <w:rPr>
          <w:rFonts w:ascii="Arial" w:hAnsi="Arial" w:cs="Arial"/>
        </w:rPr>
        <w:t xml:space="preserve"> (</w:t>
      </w:r>
      <w:proofErr w:type="spellStart"/>
      <w:r w:rsidR="00C867CB" w:rsidRPr="00FB5AA0">
        <w:rPr>
          <w:rFonts w:ascii="Arial" w:hAnsi="Arial" w:cs="Arial"/>
        </w:rPr>
        <w:t>Hoshimi</w:t>
      </w:r>
      <w:proofErr w:type="spellEnd"/>
      <w:r w:rsidR="00C867CB" w:rsidRPr="00FB5AA0">
        <w:rPr>
          <w:rFonts w:ascii="Arial" w:hAnsi="Arial" w:cs="Arial"/>
        </w:rPr>
        <w:t>, 2025)</w:t>
      </w:r>
      <w:r w:rsidRPr="00FB5AA0">
        <w:rPr>
          <w:rFonts w:ascii="Arial" w:hAnsi="Arial" w:cs="Arial"/>
        </w:rPr>
        <w:t xml:space="preserve">. Political </w:t>
      </w:r>
      <w:r w:rsidR="00FB5237" w:rsidRPr="00FB5AA0">
        <w:rPr>
          <w:rFonts w:ascii="Arial" w:hAnsi="Arial" w:cs="Arial"/>
        </w:rPr>
        <w:t>considerations in</w:t>
      </w:r>
      <w:r w:rsidRPr="00FB5AA0">
        <w:rPr>
          <w:rFonts w:ascii="Arial" w:hAnsi="Arial" w:cs="Arial"/>
        </w:rPr>
        <w:t xml:space="preserve"> the UK </w:t>
      </w:r>
      <w:r w:rsidR="00FB5237" w:rsidRPr="00FB5AA0">
        <w:rPr>
          <w:rFonts w:ascii="Arial" w:hAnsi="Arial" w:cs="Arial"/>
        </w:rPr>
        <w:t>include</w:t>
      </w:r>
      <w:r w:rsidRPr="00FB5AA0">
        <w:rPr>
          <w:rFonts w:ascii="Arial" w:hAnsi="Arial" w:cs="Arial"/>
        </w:rPr>
        <w:t xml:space="preserve"> Brexit trade complexity, changing EV incentives and increasing emissions regulations</w:t>
      </w:r>
      <w:r w:rsidR="00C867CB" w:rsidRPr="00FB5AA0">
        <w:rPr>
          <w:rFonts w:ascii="Arial" w:hAnsi="Arial" w:cs="Arial"/>
        </w:rPr>
        <w:t xml:space="preserve"> (UK Trade Policy Observatory, 2026)</w:t>
      </w:r>
      <w:r w:rsidRPr="00FB5AA0">
        <w:rPr>
          <w:rFonts w:ascii="Arial" w:hAnsi="Arial" w:cs="Arial"/>
        </w:rPr>
        <w:t>. Toyota has been lucky to have both policies, but is more at risk in the UK.</w:t>
      </w:r>
    </w:p>
    <w:p w14:paraId="7802F0EA" w14:textId="77777777" w:rsidR="0032175F" w:rsidRPr="00FB5AA0" w:rsidRDefault="0032175F" w:rsidP="0032175F">
      <w:pPr>
        <w:rPr>
          <w:rFonts w:ascii="Arial" w:hAnsi="Arial" w:cs="Arial"/>
          <w:b/>
        </w:rPr>
      </w:pPr>
      <w:r w:rsidRPr="00FB5AA0">
        <w:rPr>
          <w:rFonts w:ascii="Arial" w:hAnsi="Arial" w:cs="Arial"/>
          <w:b/>
        </w:rPr>
        <w:t>Economic Factors</w:t>
      </w:r>
    </w:p>
    <w:p w14:paraId="23E12976" w14:textId="77777777" w:rsidR="0032175F" w:rsidRPr="00FB5AA0" w:rsidRDefault="0032175F" w:rsidP="0032175F">
      <w:pPr>
        <w:rPr>
          <w:rFonts w:ascii="Arial" w:hAnsi="Arial" w:cs="Arial"/>
        </w:rPr>
      </w:pPr>
      <w:r w:rsidRPr="00FB5AA0">
        <w:rPr>
          <w:rFonts w:ascii="Arial" w:hAnsi="Arial" w:cs="Arial"/>
        </w:rPr>
        <w:t xml:space="preserve">Japan is an economy that </w:t>
      </w:r>
      <w:r w:rsidR="00FB5237" w:rsidRPr="00FB5AA0">
        <w:rPr>
          <w:rFonts w:ascii="Arial" w:hAnsi="Arial" w:cs="Arial"/>
        </w:rPr>
        <w:t>is becoming</w:t>
      </w:r>
      <w:r w:rsidRPr="00FB5AA0">
        <w:rPr>
          <w:rFonts w:ascii="Arial" w:hAnsi="Arial" w:cs="Arial"/>
        </w:rPr>
        <w:t xml:space="preserve"> more and more </w:t>
      </w:r>
      <w:r w:rsidR="00FB5237" w:rsidRPr="00FB5AA0">
        <w:rPr>
          <w:rFonts w:ascii="Arial" w:hAnsi="Arial" w:cs="Arial"/>
        </w:rPr>
        <w:t>mature</w:t>
      </w:r>
      <w:r w:rsidRPr="00FB5AA0">
        <w:rPr>
          <w:rFonts w:ascii="Arial" w:hAnsi="Arial" w:cs="Arial"/>
        </w:rPr>
        <w:t>, and it boasts high-level living standards and also demand for reliable vehicles. The Japanese market is dominated by Toyota</w:t>
      </w:r>
      <w:r w:rsidR="00FB5237" w:rsidRPr="00FB5AA0">
        <w:rPr>
          <w:rFonts w:ascii="Arial" w:hAnsi="Arial" w:cs="Arial"/>
        </w:rPr>
        <w:t>,</w:t>
      </w:r>
      <w:r w:rsidRPr="00FB5AA0">
        <w:rPr>
          <w:rFonts w:ascii="Arial" w:hAnsi="Arial" w:cs="Arial"/>
        </w:rPr>
        <w:t xml:space="preserve"> which has a high level of local manufacturing</w:t>
      </w:r>
      <w:r w:rsidR="00C867CB" w:rsidRPr="00FB5AA0">
        <w:rPr>
          <w:rFonts w:ascii="Arial" w:hAnsi="Arial" w:cs="Arial"/>
        </w:rPr>
        <w:t xml:space="preserve"> (Fujita and Hill, 2009)</w:t>
      </w:r>
      <w:r w:rsidRPr="00FB5AA0">
        <w:rPr>
          <w:rFonts w:ascii="Arial" w:hAnsi="Arial" w:cs="Arial"/>
        </w:rPr>
        <w:t>. Premium vehicle offerings with a strong emphasis on efficiency are highly competitive a</w:t>
      </w:r>
      <w:r w:rsidR="00C867CB" w:rsidRPr="00FB5AA0">
        <w:rPr>
          <w:rFonts w:ascii="Arial" w:hAnsi="Arial" w:cs="Arial"/>
        </w:rPr>
        <w:t xml:space="preserve">nd consumer-preferred in the UK, </w:t>
      </w:r>
      <w:r w:rsidRPr="00FB5AA0">
        <w:rPr>
          <w:rFonts w:ascii="Arial" w:hAnsi="Arial" w:cs="Arial"/>
        </w:rPr>
        <w:t>an important European market</w:t>
      </w:r>
      <w:r w:rsidR="00C867CB" w:rsidRPr="00FB5AA0">
        <w:rPr>
          <w:rFonts w:ascii="Arial" w:hAnsi="Arial" w:cs="Arial"/>
        </w:rPr>
        <w:t xml:space="preserve"> (Mandys and Taneja, 2024)</w:t>
      </w:r>
      <w:r w:rsidRPr="00FB5AA0">
        <w:rPr>
          <w:rFonts w:ascii="Arial" w:hAnsi="Arial" w:cs="Arial"/>
        </w:rPr>
        <w:t xml:space="preserve">. Different economic factors have different impacts on demand. As a result of Toyota's hybrid approach, it provides </w:t>
      </w:r>
      <w:r w:rsidR="00C867CB" w:rsidRPr="00FB5AA0">
        <w:rPr>
          <w:rFonts w:ascii="Arial" w:hAnsi="Arial" w:cs="Arial"/>
        </w:rPr>
        <w:t>resilience</w:t>
      </w:r>
      <w:r w:rsidRPr="00FB5AA0">
        <w:rPr>
          <w:rFonts w:ascii="Arial" w:hAnsi="Arial" w:cs="Arial"/>
        </w:rPr>
        <w:t xml:space="preserve"> across both sectors in the face of international supply chain issues.</w:t>
      </w:r>
    </w:p>
    <w:p w14:paraId="10004F70" w14:textId="77777777" w:rsidR="0032175F" w:rsidRPr="00FB5AA0" w:rsidRDefault="0032175F" w:rsidP="0032175F">
      <w:pPr>
        <w:rPr>
          <w:rFonts w:ascii="Arial" w:hAnsi="Arial" w:cs="Arial"/>
          <w:b/>
        </w:rPr>
      </w:pPr>
      <w:r w:rsidRPr="00FB5AA0">
        <w:rPr>
          <w:rFonts w:ascii="Arial" w:hAnsi="Arial" w:cs="Arial"/>
          <w:b/>
        </w:rPr>
        <w:t>Social Factors</w:t>
      </w:r>
    </w:p>
    <w:p w14:paraId="76F43EAC" w14:textId="77777777" w:rsidR="0032175F" w:rsidRPr="00FB5AA0" w:rsidRDefault="0032175F" w:rsidP="0032175F">
      <w:pPr>
        <w:rPr>
          <w:rFonts w:ascii="Arial" w:hAnsi="Arial" w:cs="Arial"/>
        </w:rPr>
      </w:pPr>
      <w:r w:rsidRPr="00FB5AA0">
        <w:rPr>
          <w:rFonts w:ascii="Arial" w:hAnsi="Arial" w:cs="Arial"/>
        </w:rPr>
        <w:t>The Japanese want high reliability, high fuel economy, and new technology, which are the strengths of Toyota. Demand for safe and accessible vehicles is affected by an ageing population</w:t>
      </w:r>
      <w:r w:rsidR="00C867CB" w:rsidRPr="00FB5AA0">
        <w:rPr>
          <w:rFonts w:ascii="Arial" w:hAnsi="Arial" w:cs="Arial"/>
        </w:rPr>
        <w:t xml:space="preserve"> (Milana, 2024)</w:t>
      </w:r>
      <w:r w:rsidRPr="00FB5AA0">
        <w:rPr>
          <w:rFonts w:ascii="Arial" w:hAnsi="Arial" w:cs="Arial"/>
        </w:rPr>
        <w:t>. Social trends in the UK are reflected in the fact that environmental awareness is increasing, sustainable mobility is preferred</w:t>
      </w:r>
      <w:r w:rsidR="00FB5237" w:rsidRPr="00FB5AA0">
        <w:rPr>
          <w:rFonts w:ascii="Arial" w:hAnsi="Arial" w:cs="Arial"/>
        </w:rPr>
        <w:t>,</w:t>
      </w:r>
      <w:r w:rsidRPr="00FB5AA0">
        <w:rPr>
          <w:rFonts w:ascii="Arial" w:hAnsi="Arial" w:cs="Arial"/>
        </w:rPr>
        <w:t xml:space="preserve"> and attitudes towards car ownership rather than mobility-as-a-service have </w:t>
      </w:r>
      <w:r w:rsidR="00FB5237" w:rsidRPr="00FB5AA0">
        <w:rPr>
          <w:rFonts w:ascii="Arial" w:hAnsi="Arial" w:cs="Arial"/>
        </w:rPr>
        <w:t xml:space="preserve">already </w:t>
      </w:r>
      <w:r w:rsidRPr="00FB5AA0">
        <w:rPr>
          <w:rFonts w:ascii="Arial" w:hAnsi="Arial" w:cs="Arial"/>
        </w:rPr>
        <w:t>shifted</w:t>
      </w:r>
      <w:r w:rsidR="00C867CB" w:rsidRPr="00FB5AA0">
        <w:rPr>
          <w:rFonts w:ascii="Arial" w:hAnsi="Arial" w:cs="Arial"/>
        </w:rPr>
        <w:t xml:space="preserve"> (Nogueira, </w:t>
      </w:r>
      <w:r w:rsidR="00C867CB" w:rsidRPr="00FB5AA0">
        <w:rPr>
          <w:rFonts w:ascii="Arial" w:hAnsi="Arial" w:cs="Arial"/>
        </w:rPr>
        <w:lastRenderedPageBreak/>
        <w:t>Dias and Santos, 2023)</w:t>
      </w:r>
      <w:r w:rsidRPr="00FB5AA0">
        <w:rPr>
          <w:rFonts w:ascii="Arial" w:hAnsi="Arial" w:cs="Arial"/>
        </w:rPr>
        <w:t>. Toyota has found a way to adapt by encouraging a switch to hybrid as a realistic stepping stone to full electrification for both countries.</w:t>
      </w:r>
    </w:p>
    <w:p w14:paraId="1315352A" w14:textId="77777777" w:rsidR="0032175F" w:rsidRPr="00FB5AA0" w:rsidRDefault="0032175F" w:rsidP="0032175F">
      <w:pPr>
        <w:rPr>
          <w:rFonts w:ascii="Arial" w:hAnsi="Arial" w:cs="Arial"/>
          <w:b/>
        </w:rPr>
      </w:pPr>
      <w:r w:rsidRPr="00FB5AA0">
        <w:rPr>
          <w:rFonts w:ascii="Arial" w:hAnsi="Arial" w:cs="Arial"/>
          <w:b/>
        </w:rPr>
        <w:t>Technological Factors</w:t>
      </w:r>
    </w:p>
    <w:p w14:paraId="2FA5364B" w14:textId="77777777" w:rsidR="0032175F" w:rsidRPr="00FB5AA0" w:rsidRDefault="0032175F" w:rsidP="0032175F">
      <w:pPr>
        <w:rPr>
          <w:rFonts w:ascii="Arial" w:hAnsi="Arial" w:cs="Arial"/>
        </w:rPr>
      </w:pPr>
      <w:r w:rsidRPr="00FB5AA0">
        <w:rPr>
          <w:rFonts w:ascii="Arial" w:hAnsi="Arial" w:cs="Arial"/>
        </w:rPr>
        <w:t>Japan is a leader in the field of automotive technology, especially in developing hybrid and hydrogen fuel cell technology</w:t>
      </w:r>
      <w:r w:rsidR="00B36588" w:rsidRPr="00FB5AA0">
        <w:rPr>
          <w:rFonts w:ascii="Arial" w:hAnsi="Arial" w:cs="Arial"/>
        </w:rPr>
        <w:t xml:space="preserve"> (Yarime, </w:t>
      </w:r>
      <w:proofErr w:type="spellStart"/>
      <w:r w:rsidR="00B36588" w:rsidRPr="00FB5AA0">
        <w:rPr>
          <w:rFonts w:ascii="Arial" w:hAnsi="Arial" w:cs="Arial"/>
        </w:rPr>
        <w:t>Shiroyama</w:t>
      </w:r>
      <w:proofErr w:type="spellEnd"/>
      <w:r w:rsidR="00B36588" w:rsidRPr="00FB5AA0">
        <w:rPr>
          <w:rFonts w:ascii="Arial" w:hAnsi="Arial" w:cs="Arial"/>
        </w:rPr>
        <w:t xml:space="preserve"> and Kuroki, 2008)</w:t>
      </w:r>
      <w:r w:rsidRPr="00FB5AA0">
        <w:rPr>
          <w:rFonts w:ascii="Arial" w:hAnsi="Arial" w:cs="Arial"/>
        </w:rPr>
        <w:t>. Toyota is privileged with its domestic market's R&amp;D ecosystem. The UK has an excellent engineering base and is progressing with EV infrastructure and autonomous vehicle technology</w:t>
      </w:r>
      <w:r w:rsidR="00B36588" w:rsidRPr="00FB5AA0">
        <w:rPr>
          <w:rFonts w:ascii="Arial" w:hAnsi="Arial" w:cs="Arial"/>
        </w:rPr>
        <w:t xml:space="preserve"> (Jolly, 2026)</w:t>
      </w:r>
      <w:r w:rsidRPr="00FB5AA0">
        <w:rPr>
          <w:rFonts w:ascii="Arial" w:hAnsi="Arial" w:cs="Arial"/>
        </w:rPr>
        <w:t xml:space="preserve">. Toyota's global R&amp;D network provides opportunities for knowledge transfer, but the regulatory push towards </w:t>
      </w:r>
      <w:r w:rsidR="00FB5237" w:rsidRPr="00FB5AA0">
        <w:rPr>
          <w:rFonts w:ascii="Arial" w:hAnsi="Arial" w:cs="Arial"/>
        </w:rPr>
        <w:t>zero-emission</w:t>
      </w:r>
      <w:r w:rsidRPr="00FB5AA0">
        <w:rPr>
          <w:rFonts w:ascii="Arial" w:hAnsi="Arial" w:cs="Arial"/>
        </w:rPr>
        <w:t xml:space="preserve"> vehicles presents challenges in the UK.</w:t>
      </w:r>
    </w:p>
    <w:p w14:paraId="7020B143" w14:textId="77777777" w:rsidR="0032175F" w:rsidRPr="00FB5AA0" w:rsidRDefault="0032175F" w:rsidP="0032175F">
      <w:pPr>
        <w:rPr>
          <w:rFonts w:ascii="Arial" w:hAnsi="Arial" w:cs="Arial"/>
          <w:b/>
        </w:rPr>
      </w:pPr>
      <w:r w:rsidRPr="00FB5AA0">
        <w:rPr>
          <w:rFonts w:ascii="Arial" w:hAnsi="Arial" w:cs="Arial"/>
          <w:b/>
        </w:rPr>
        <w:t>Environmental Factors</w:t>
      </w:r>
    </w:p>
    <w:p w14:paraId="313D4543" w14:textId="77777777" w:rsidR="0032175F" w:rsidRPr="00FB5AA0" w:rsidRDefault="0032175F" w:rsidP="0032175F">
      <w:pPr>
        <w:rPr>
          <w:rFonts w:ascii="Arial" w:hAnsi="Arial" w:cs="Arial"/>
        </w:rPr>
      </w:pPr>
      <w:r w:rsidRPr="00FB5AA0">
        <w:rPr>
          <w:rFonts w:ascii="Arial" w:hAnsi="Arial" w:cs="Arial"/>
        </w:rPr>
        <w:t xml:space="preserve">There is double the pressure on both countries to </w:t>
      </w:r>
      <w:proofErr w:type="spellStart"/>
      <w:r w:rsidRPr="00FB5AA0">
        <w:rPr>
          <w:rFonts w:ascii="Arial" w:hAnsi="Arial" w:cs="Arial"/>
        </w:rPr>
        <w:t>decarbonise</w:t>
      </w:r>
      <w:proofErr w:type="spellEnd"/>
      <w:r w:rsidRPr="00FB5AA0">
        <w:rPr>
          <w:rFonts w:ascii="Arial" w:hAnsi="Arial" w:cs="Arial"/>
        </w:rPr>
        <w:t xml:space="preserve">. Japan has high carbon neutrality goals and supports the Toyota Multi-Pathway approach </w:t>
      </w:r>
      <w:r w:rsidR="00B36588" w:rsidRPr="00FB5AA0">
        <w:rPr>
          <w:rFonts w:ascii="Arial" w:hAnsi="Arial" w:cs="Arial"/>
        </w:rPr>
        <w:t xml:space="preserve">(Ozawa, </w:t>
      </w:r>
      <w:proofErr w:type="spellStart"/>
      <w:r w:rsidR="00B36588" w:rsidRPr="00FB5AA0">
        <w:rPr>
          <w:rFonts w:ascii="Arial" w:hAnsi="Arial" w:cs="Arial"/>
        </w:rPr>
        <w:t>Tsani</w:t>
      </w:r>
      <w:proofErr w:type="spellEnd"/>
      <w:r w:rsidR="00B36588" w:rsidRPr="00FB5AA0">
        <w:rPr>
          <w:rFonts w:ascii="Arial" w:hAnsi="Arial" w:cs="Arial"/>
        </w:rPr>
        <w:t xml:space="preserve"> and Kudoh, 2022)</w:t>
      </w:r>
      <w:r w:rsidRPr="00FB5AA0">
        <w:rPr>
          <w:rFonts w:ascii="Arial" w:hAnsi="Arial" w:cs="Arial"/>
        </w:rPr>
        <w:t>. The UK has some of the most stringent emissions limits and net-zero targets in Europe</w:t>
      </w:r>
      <w:r w:rsidR="00B36588" w:rsidRPr="00FB5AA0">
        <w:rPr>
          <w:rFonts w:ascii="Arial" w:hAnsi="Arial" w:cs="Arial"/>
        </w:rPr>
        <w:t xml:space="preserve"> (Nieto et al., 2021)</w:t>
      </w:r>
      <w:r w:rsidRPr="00FB5AA0">
        <w:rPr>
          <w:rFonts w:ascii="Arial" w:hAnsi="Arial" w:cs="Arial"/>
        </w:rPr>
        <w:t>. Toyota's strategy on hybrid cars has enabled it to gain a competitive edge in dealing with environmental constraints and consumer willingness to buy these vehicles.</w:t>
      </w:r>
    </w:p>
    <w:p w14:paraId="1696E0CD" w14:textId="77777777" w:rsidR="0032175F" w:rsidRPr="00FB5AA0" w:rsidRDefault="0032175F" w:rsidP="0032175F">
      <w:pPr>
        <w:rPr>
          <w:rFonts w:ascii="Arial" w:hAnsi="Arial" w:cs="Arial"/>
          <w:b/>
        </w:rPr>
      </w:pPr>
      <w:r w:rsidRPr="00FB5AA0">
        <w:rPr>
          <w:rFonts w:ascii="Arial" w:hAnsi="Arial" w:cs="Arial"/>
          <w:b/>
        </w:rPr>
        <w:t>Legal Factors</w:t>
      </w:r>
    </w:p>
    <w:p w14:paraId="353ADA8F" w14:textId="77777777" w:rsidR="0032175F" w:rsidRPr="00FB5AA0" w:rsidRDefault="0032175F" w:rsidP="0032175F">
      <w:pPr>
        <w:rPr>
          <w:rFonts w:ascii="Arial" w:hAnsi="Arial" w:cs="Arial"/>
        </w:rPr>
      </w:pPr>
      <w:r w:rsidRPr="00FB5AA0">
        <w:rPr>
          <w:rFonts w:ascii="Arial" w:hAnsi="Arial" w:cs="Arial"/>
        </w:rPr>
        <w:t xml:space="preserve">Toyota has played a large role in developing </w:t>
      </w:r>
      <w:r w:rsidR="00FB5237" w:rsidRPr="00FB5AA0">
        <w:rPr>
          <w:rFonts w:ascii="Arial" w:hAnsi="Arial" w:cs="Arial"/>
        </w:rPr>
        <w:t>its</w:t>
      </w:r>
      <w:r w:rsidRPr="00FB5AA0">
        <w:rPr>
          <w:rFonts w:ascii="Arial" w:hAnsi="Arial" w:cs="Arial"/>
        </w:rPr>
        <w:t xml:space="preserve"> stringent safety and quality measures. The UK has post-Brexit regulations</w:t>
      </w:r>
      <w:r w:rsidR="00FB5237" w:rsidRPr="00FB5AA0">
        <w:rPr>
          <w:rFonts w:ascii="Arial" w:hAnsi="Arial" w:cs="Arial"/>
        </w:rPr>
        <w:t>,</w:t>
      </w:r>
      <w:r w:rsidRPr="00FB5AA0">
        <w:rPr>
          <w:rFonts w:ascii="Arial" w:hAnsi="Arial" w:cs="Arial"/>
        </w:rPr>
        <w:t xml:space="preserve"> but the</w:t>
      </w:r>
      <w:r w:rsidR="00B36588" w:rsidRPr="00FB5AA0">
        <w:rPr>
          <w:rFonts w:ascii="Arial" w:hAnsi="Arial" w:cs="Arial"/>
        </w:rPr>
        <w:t>y are still in a state of flux,</w:t>
      </w:r>
      <w:r w:rsidRPr="00FB5AA0">
        <w:rPr>
          <w:rFonts w:ascii="Arial" w:hAnsi="Arial" w:cs="Arial"/>
        </w:rPr>
        <w:t xml:space="preserve"> especially with tight type-approval and emissions requirements. These are important aspects to comply with for market access.</w:t>
      </w:r>
    </w:p>
    <w:p w14:paraId="2DDF81BB" w14:textId="77777777" w:rsidR="0032175F" w:rsidRPr="00FB5AA0" w:rsidRDefault="0032175F" w:rsidP="0032175F">
      <w:pPr>
        <w:pStyle w:val="Heading2"/>
        <w:rPr>
          <w:rFonts w:ascii="Arial" w:hAnsi="Arial" w:cs="Arial"/>
        </w:rPr>
      </w:pPr>
      <w:bookmarkStart w:id="3" w:name="_Toc234580725"/>
      <w:r w:rsidRPr="00FB5AA0">
        <w:rPr>
          <w:rFonts w:ascii="Arial" w:hAnsi="Arial" w:cs="Arial"/>
        </w:rPr>
        <w:t>Hofstede's Cultural Dimensions: Japan vs United Kingdom.</w:t>
      </w:r>
      <w:bookmarkEnd w:id="3"/>
    </w:p>
    <w:p w14:paraId="7280BE58" w14:textId="77777777" w:rsidR="0032175F" w:rsidRPr="00FB5AA0" w:rsidRDefault="0032175F" w:rsidP="0032175F">
      <w:pPr>
        <w:rPr>
          <w:rFonts w:ascii="Arial" w:hAnsi="Arial" w:cs="Arial"/>
        </w:rPr>
      </w:pPr>
      <w:r w:rsidRPr="00FB5AA0">
        <w:rPr>
          <w:rFonts w:ascii="Arial" w:hAnsi="Arial" w:cs="Arial"/>
        </w:rPr>
        <w:t xml:space="preserve">Whilst not a comprehensive account of national culture, Hofstede’s cultural dimensions give indications of how the national culture affects consumer </w:t>
      </w:r>
      <w:proofErr w:type="spellStart"/>
      <w:r w:rsidRPr="00FB5AA0">
        <w:rPr>
          <w:rFonts w:ascii="Arial" w:hAnsi="Arial" w:cs="Arial"/>
        </w:rPr>
        <w:t>behaviour</w:t>
      </w:r>
      <w:proofErr w:type="spellEnd"/>
      <w:r w:rsidRPr="00FB5AA0">
        <w:rPr>
          <w:rFonts w:ascii="Arial" w:hAnsi="Arial" w:cs="Arial"/>
        </w:rPr>
        <w:t xml:space="preserve"> and Toyota's market</w:t>
      </w:r>
      <w:r w:rsidR="00B36588" w:rsidRPr="00FB5AA0">
        <w:rPr>
          <w:rFonts w:ascii="Arial" w:hAnsi="Arial" w:cs="Arial"/>
        </w:rPr>
        <w:t>ing plans in their own country, Japan,</w:t>
      </w:r>
      <w:r w:rsidRPr="00FB5AA0">
        <w:rPr>
          <w:rFonts w:ascii="Arial" w:hAnsi="Arial" w:cs="Arial"/>
        </w:rPr>
        <w:t xml:space="preserve"> and in the UK.</w:t>
      </w:r>
    </w:p>
    <w:p w14:paraId="501326E3" w14:textId="77777777" w:rsidR="00B36588" w:rsidRPr="00FB5AA0" w:rsidRDefault="00B36588" w:rsidP="00B36588">
      <w:pPr>
        <w:jc w:val="center"/>
        <w:rPr>
          <w:rFonts w:ascii="Arial" w:hAnsi="Arial" w:cs="Arial"/>
        </w:rPr>
      </w:pPr>
      <w:r w:rsidRPr="00FB5AA0">
        <w:rPr>
          <w:rFonts w:ascii="Arial" w:hAnsi="Arial" w:cs="Arial"/>
          <w:noProof/>
        </w:rPr>
        <w:lastRenderedPageBreak/>
        <w:drawing>
          <wp:inline distT="0" distB="0" distL="0" distR="0" wp14:anchorId="6987F5D3" wp14:editId="1FEE9F68">
            <wp:extent cx="5943600" cy="3035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035300"/>
                    </a:xfrm>
                    <a:prstGeom prst="rect">
                      <a:avLst/>
                    </a:prstGeom>
                  </pic:spPr>
                </pic:pic>
              </a:graphicData>
            </a:graphic>
          </wp:inline>
        </w:drawing>
      </w:r>
    </w:p>
    <w:p w14:paraId="09C7A21E" w14:textId="77777777" w:rsidR="00B36588" w:rsidRPr="00FB5AA0" w:rsidRDefault="00B36588" w:rsidP="00B36588">
      <w:pPr>
        <w:jc w:val="center"/>
        <w:rPr>
          <w:rFonts w:ascii="Arial" w:hAnsi="Arial" w:cs="Arial"/>
        </w:rPr>
      </w:pPr>
      <w:r w:rsidRPr="00FB5AA0">
        <w:rPr>
          <w:rFonts w:ascii="Arial" w:hAnsi="Arial" w:cs="Arial"/>
        </w:rPr>
        <w:t>Figure: Hofstede Factors Between the UK and Japan (The Culture Factor Group, 2025)</w:t>
      </w:r>
    </w:p>
    <w:p w14:paraId="4AA30F99" w14:textId="77777777" w:rsidR="0032175F" w:rsidRPr="00FB5AA0" w:rsidRDefault="0032175F" w:rsidP="0032175F">
      <w:pPr>
        <w:rPr>
          <w:rFonts w:ascii="Arial" w:hAnsi="Arial" w:cs="Arial"/>
        </w:rPr>
      </w:pPr>
      <w:r w:rsidRPr="00FB5AA0">
        <w:rPr>
          <w:rFonts w:ascii="Arial" w:hAnsi="Arial" w:cs="Arial"/>
          <w:b/>
        </w:rPr>
        <w:t>Power Distance:</w:t>
      </w:r>
      <w:r w:rsidRPr="00FB5AA0">
        <w:rPr>
          <w:rFonts w:ascii="Arial" w:hAnsi="Arial" w:cs="Arial"/>
        </w:rPr>
        <w:t xml:space="preserve"> 54 for Japan and 35 for the UK. In Japan, hierarchy is moderately accepted, as indicated by respecting established brands and authority</w:t>
      </w:r>
      <w:r w:rsidR="00B36588" w:rsidRPr="00FB5AA0">
        <w:rPr>
          <w:rFonts w:ascii="Arial" w:hAnsi="Arial" w:cs="Arial"/>
        </w:rPr>
        <w:t xml:space="preserve"> (Gobel and Miyamoto, 2023)</w:t>
      </w:r>
      <w:r w:rsidRPr="00FB5AA0">
        <w:rPr>
          <w:rFonts w:ascii="Arial" w:hAnsi="Arial" w:cs="Arial"/>
        </w:rPr>
        <w:t xml:space="preserve">. Consumers in the UK are questioning brands and </w:t>
      </w:r>
      <w:proofErr w:type="spellStart"/>
      <w:r w:rsidR="00FB5237" w:rsidRPr="00FB5AA0">
        <w:rPr>
          <w:rFonts w:ascii="Arial" w:hAnsi="Arial" w:cs="Arial"/>
        </w:rPr>
        <w:t>prioritising</w:t>
      </w:r>
      <w:proofErr w:type="spellEnd"/>
      <w:r w:rsidRPr="00FB5AA0">
        <w:rPr>
          <w:rFonts w:ascii="Arial" w:hAnsi="Arial" w:cs="Arial"/>
        </w:rPr>
        <w:t xml:space="preserve"> transparency, making them more likely to act on the name of change than the UK is in terms of being more egalitarian</w:t>
      </w:r>
      <w:r w:rsidR="00B36588" w:rsidRPr="00FB5AA0">
        <w:rPr>
          <w:rFonts w:ascii="Arial" w:hAnsi="Arial" w:cs="Arial"/>
        </w:rPr>
        <w:t xml:space="preserve"> (Marketing Communication News, 2019)</w:t>
      </w:r>
      <w:r w:rsidRPr="00FB5AA0">
        <w:rPr>
          <w:rFonts w:ascii="Arial" w:hAnsi="Arial" w:cs="Arial"/>
        </w:rPr>
        <w:t>.</w:t>
      </w:r>
    </w:p>
    <w:p w14:paraId="6C9A2AFC" w14:textId="77777777" w:rsidR="0032175F" w:rsidRPr="00FB5AA0" w:rsidRDefault="0032175F" w:rsidP="0032175F">
      <w:pPr>
        <w:rPr>
          <w:rFonts w:ascii="Arial" w:hAnsi="Arial" w:cs="Arial"/>
        </w:rPr>
      </w:pPr>
      <w:r w:rsidRPr="00FB5AA0">
        <w:rPr>
          <w:rFonts w:ascii="Arial" w:hAnsi="Arial" w:cs="Arial"/>
          <w:b/>
        </w:rPr>
        <w:t>Individualism:</w:t>
      </w:r>
      <w:r w:rsidR="00AF2C9A" w:rsidRPr="00FB5AA0">
        <w:rPr>
          <w:rFonts w:ascii="Arial" w:hAnsi="Arial" w:cs="Arial"/>
        </w:rPr>
        <w:t xml:space="preserve"> The UK scores at a high level</w:t>
      </w:r>
      <w:r w:rsidR="00E663BE" w:rsidRPr="00FB5AA0">
        <w:rPr>
          <w:rFonts w:ascii="Arial" w:hAnsi="Arial" w:cs="Arial"/>
        </w:rPr>
        <w:t>,</w:t>
      </w:r>
      <w:r w:rsidR="00AF2C9A" w:rsidRPr="00FB5AA0">
        <w:rPr>
          <w:rFonts w:ascii="Arial" w:hAnsi="Arial" w:cs="Arial"/>
        </w:rPr>
        <w:t xml:space="preserve"> which is </w:t>
      </w:r>
      <w:r w:rsidRPr="00FB5AA0">
        <w:rPr>
          <w:rFonts w:ascii="Arial" w:hAnsi="Arial" w:cs="Arial"/>
        </w:rPr>
        <w:t>89</w:t>
      </w:r>
      <w:r w:rsidR="00E663BE" w:rsidRPr="00FB5AA0">
        <w:rPr>
          <w:rFonts w:ascii="Arial" w:hAnsi="Arial" w:cs="Arial"/>
        </w:rPr>
        <w:t>,</w:t>
      </w:r>
      <w:r w:rsidRPr="00FB5AA0">
        <w:rPr>
          <w:rFonts w:ascii="Arial" w:hAnsi="Arial" w:cs="Arial"/>
        </w:rPr>
        <w:t xml:space="preserve"> with a focus on personal choice and self-expression. Japan has a more collectivist score of 46</w:t>
      </w:r>
      <w:r w:rsidR="00FB5237" w:rsidRPr="00FB5AA0">
        <w:rPr>
          <w:rFonts w:ascii="Arial" w:hAnsi="Arial" w:cs="Arial"/>
        </w:rPr>
        <w:t>,</w:t>
      </w:r>
      <w:r w:rsidRPr="00FB5AA0">
        <w:rPr>
          <w:rFonts w:ascii="Arial" w:hAnsi="Arial" w:cs="Arial"/>
        </w:rPr>
        <w:t xml:space="preserve"> which entails a preference for group harmony and social consensus to guide purchases.</w:t>
      </w:r>
    </w:p>
    <w:p w14:paraId="716FED8B" w14:textId="77777777" w:rsidR="0032175F" w:rsidRPr="00FB5AA0" w:rsidRDefault="0032175F" w:rsidP="0032175F">
      <w:pPr>
        <w:rPr>
          <w:rFonts w:ascii="Arial" w:hAnsi="Arial" w:cs="Arial"/>
        </w:rPr>
      </w:pPr>
      <w:r w:rsidRPr="00FB5AA0">
        <w:rPr>
          <w:rFonts w:ascii="Arial" w:hAnsi="Arial" w:cs="Arial"/>
          <w:b/>
        </w:rPr>
        <w:t xml:space="preserve">Male Leadership: </w:t>
      </w:r>
      <w:r w:rsidRPr="00FB5AA0">
        <w:rPr>
          <w:rFonts w:ascii="Arial" w:hAnsi="Arial" w:cs="Arial"/>
        </w:rPr>
        <w:t>Japan tops at 95 with an achievement-oriented competitive society. The UK scores 66</w:t>
      </w:r>
      <w:r w:rsidR="00AF2C9A" w:rsidRPr="00FB5AA0">
        <w:rPr>
          <w:rFonts w:ascii="Arial" w:hAnsi="Arial" w:cs="Arial"/>
        </w:rPr>
        <w:t xml:space="preserve"> (The Culture Factor Group, 2025)</w:t>
      </w:r>
      <w:r w:rsidRPr="00FB5AA0">
        <w:rPr>
          <w:rFonts w:ascii="Arial" w:hAnsi="Arial" w:cs="Arial"/>
        </w:rPr>
        <w:t>. This reinforce</w:t>
      </w:r>
      <w:r w:rsidR="00AF2C9A" w:rsidRPr="00FB5AA0">
        <w:rPr>
          <w:rFonts w:ascii="Arial" w:hAnsi="Arial" w:cs="Arial"/>
        </w:rPr>
        <w:t>s Toyota's important qualities,</w:t>
      </w:r>
      <w:r w:rsidRPr="00FB5AA0">
        <w:rPr>
          <w:rFonts w:ascii="Arial" w:hAnsi="Arial" w:cs="Arial"/>
        </w:rPr>
        <w:t xml:space="preserve"> statu</w:t>
      </w:r>
      <w:r w:rsidR="00AF2C9A" w:rsidRPr="00FB5AA0">
        <w:rPr>
          <w:rFonts w:ascii="Arial" w:hAnsi="Arial" w:cs="Arial"/>
        </w:rPr>
        <w:t>s, reliability and performance</w:t>
      </w:r>
      <w:r w:rsidRPr="00FB5AA0">
        <w:rPr>
          <w:rFonts w:ascii="Arial" w:hAnsi="Arial" w:cs="Arial"/>
        </w:rPr>
        <w:t xml:space="preserve"> to Japanese consumers, whereas UK consumers focus on achievement and quality of life.</w:t>
      </w:r>
    </w:p>
    <w:p w14:paraId="6DF8F231" w14:textId="77777777" w:rsidR="0032175F" w:rsidRPr="00FB5AA0" w:rsidRDefault="00AF2C9A" w:rsidP="0032175F">
      <w:pPr>
        <w:rPr>
          <w:rFonts w:ascii="Arial" w:hAnsi="Arial" w:cs="Arial"/>
        </w:rPr>
      </w:pPr>
      <w:r w:rsidRPr="00FB5AA0">
        <w:rPr>
          <w:rFonts w:ascii="Arial" w:hAnsi="Arial" w:cs="Arial"/>
          <w:b/>
        </w:rPr>
        <w:t>Uncertainty</w:t>
      </w:r>
      <w:r w:rsidR="0032175F" w:rsidRPr="00FB5AA0">
        <w:rPr>
          <w:rFonts w:ascii="Arial" w:hAnsi="Arial" w:cs="Arial"/>
          <w:b/>
        </w:rPr>
        <w:t>:</w:t>
      </w:r>
      <w:r w:rsidR="0032175F" w:rsidRPr="00FB5AA0">
        <w:rPr>
          <w:rFonts w:ascii="Arial" w:hAnsi="Arial" w:cs="Arial"/>
        </w:rPr>
        <w:t xml:space="preserve"> </w:t>
      </w:r>
      <w:r w:rsidRPr="00FB5AA0">
        <w:rPr>
          <w:rFonts w:ascii="Arial" w:hAnsi="Arial" w:cs="Arial"/>
        </w:rPr>
        <w:t>Japan is high</w:t>
      </w:r>
      <w:r w:rsidR="00E663BE" w:rsidRPr="00FB5AA0">
        <w:rPr>
          <w:rFonts w:ascii="Arial" w:hAnsi="Arial" w:cs="Arial"/>
        </w:rPr>
        <w:t>,</w:t>
      </w:r>
      <w:r w:rsidRPr="00FB5AA0">
        <w:rPr>
          <w:rFonts w:ascii="Arial" w:hAnsi="Arial" w:cs="Arial"/>
        </w:rPr>
        <w:t xml:space="preserve"> with a score of 92</w:t>
      </w:r>
      <w:r w:rsidR="0032175F" w:rsidRPr="00FB5AA0">
        <w:rPr>
          <w:rFonts w:ascii="Arial" w:hAnsi="Arial" w:cs="Arial"/>
        </w:rPr>
        <w:t>, which focuses on enjoying life and taking chances.</w:t>
      </w:r>
      <w:r w:rsidRPr="00FB5AA0">
        <w:rPr>
          <w:rFonts w:ascii="Arial" w:hAnsi="Arial" w:cs="Arial"/>
        </w:rPr>
        <w:t xml:space="preserve"> In the UK, the score is lower</w:t>
      </w:r>
      <w:r w:rsidR="00E663BE" w:rsidRPr="00FB5AA0">
        <w:rPr>
          <w:rFonts w:ascii="Arial" w:hAnsi="Arial" w:cs="Arial"/>
        </w:rPr>
        <w:t>, at</w:t>
      </w:r>
      <w:r w:rsidRPr="00FB5AA0">
        <w:rPr>
          <w:rFonts w:ascii="Arial" w:hAnsi="Arial" w:cs="Arial"/>
        </w:rPr>
        <w:t xml:space="preserve"> 35</w:t>
      </w:r>
      <w:r w:rsidR="0032175F" w:rsidRPr="00FB5AA0">
        <w:rPr>
          <w:rFonts w:ascii="Arial" w:hAnsi="Arial" w:cs="Arial"/>
        </w:rPr>
        <w:t>, with greater comfort levels with ambiguity and openness to new technologies</w:t>
      </w:r>
      <w:r w:rsidRPr="00FB5AA0">
        <w:rPr>
          <w:rFonts w:ascii="Arial" w:hAnsi="Arial" w:cs="Arial"/>
        </w:rPr>
        <w:t xml:space="preserve"> (The Culture Factor Group, 2025)</w:t>
      </w:r>
      <w:r w:rsidR="0032175F" w:rsidRPr="00FB5AA0">
        <w:rPr>
          <w:rFonts w:ascii="Arial" w:hAnsi="Arial" w:cs="Arial"/>
        </w:rPr>
        <w:t xml:space="preserve">. Toyota's quality and long-term reliability </w:t>
      </w:r>
      <w:r w:rsidR="00FB5237" w:rsidRPr="00FB5AA0">
        <w:rPr>
          <w:rFonts w:ascii="Arial" w:hAnsi="Arial" w:cs="Arial"/>
        </w:rPr>
        <w:t>are</w:t>
      </w:r>
      <w:r w:rsidR="0032175F" w:rsidRPr="00FB5AA0">
        <w:rPr>
          <w:rFonts w:ascii="Arial" w:hAnsi="Arial" w:cs="Arial"/>
        </w:rPr>
        <w:t xml:space="preserve"> in step with the Japanese market.</w:t>
      </w:r>
    </w:p>
    <w:p w14:paraId="02703605" w14:textId="77777777" w:rsidR="0032175F" w:rsidRPr="00FB5AA0" w:rsidRDefault="0032175F" w:rsidP="0032175F">
      <w:pPr>
        <w:rPr>
          <w:rFonts w:ascii="Arial" w:hAnsi="Arial" w:cs="Arial"/>
        </w:rPr>
      </w:pPr>
      <w:r w:rsidRPr="00FB5AA0">
        <w:rPr>
          <w:rFonts w:ascii="Arial" w:hAnsi="Arial" w:cs="Arial"/>
          <w:b/>
        </w:rPr>
        <w:lastRenderedPageBreak/>
        <w:t>Long-Term Orientation:</w:t>
      </w:r>
      <w:r w:rsidRPr="00FB5AA0">
        <w:rPr>
          <w:rFonts w:ascii="Arial" w:hAnsi="Arial" w:cs="Arial"/>
        </w:rPr>
        <w:t xml:space="preserve"> Japan comes in at a very high level of 88, whilst the UK is at 51. Perseverance, tradition and making choices for the future are significant features of the Japanese customer</w:t>
      </w:r>
      <w:r w:rsidR="00FB5237" w:rsidRPr="00FB5AA0">
        <w:rPr>
          <w:rFonts w:ascii="Arial" w:hAnsi="Arial" w:cs="Arial"/>
        </w:rPr>
        <w:t>,</w:t>
      </w:r>
      <w:r w:rsidRPr="00FB5AA0">
        <w:rPr>
          <w:rFonts w:ascii="Arial" w:hAnsi="Arial" w:cs="Arial"/>
        </w:rPr>
        <w:t xml:space="preserve"> which suits the quality perception of </w:t>
      </w:r>
      <w:r w:rsidR="00FB5237" w:rsidRPr="00FB5AA0">
        <w:rPr>
          <w:rFonts w:ascii="Arial" w:hAnsi="Arial" w:cs="Arial"/>
        </w:rPr>
        <w:t>Toyota</w:t>
      </w:r>
      <w:r w:rsidRPr="00FB5AA0">
        <w:rPr>
          <w:rFonts w:ascii="Arial" w:hAnsi="Arial" w:cs="Arial"/>
        </w:rPr>
        <w:t>, with its durability and steady development.</w:t>
      </w:r>
    </w:p>
    <w:p w14:paraId="25D506CE" w14:textId="77777777" w:rsidR="0032175F" w:rsidRPr="00FB5AA0" w:rsidRDefault="0032175F" w:rsidP="0032175F">
      <w:pPr>
        <w:rPr>
          <w:rFonts w:ascii="Arial" w:hAnsi="Arial" w:cs="Arial"/>
        </w:rPr>
      </w:pPr>
      <w:r w:rsidRPr="00FB5AA0">
        <w:rPr>
          <w:rFonts w:ascii="Arial" w:hAnsi="Arial" w:cs="Arial"/>
          <w:b/>
        </w:rPr>
        <w:t>Indulgence:</w:t>
      </w:r>
      <w:r w:rsidR="00AF2C9A" w:rsidRPr="00FB5AA0">
        <w:rPr>
          <w:rFonts w:ascii="Arial" w:hAnsi="Arial" w:cs="Arial"/>
        </w:rPr>
        <w:t xml:space="preserve"> T</w:t>
      </w:r>
      <w:r w:rsidRPr="00FB5AA0">
        <w:rPr>
          <w:rFonts w:ascii="Arial" w:hAnsi="Arial" w:cs="Arial"/>
        </w:rPr>
        <w:t xml:space="preserve">he UK is more indulgent </w:t>
      </w:r>
      <w:r w:rsidR="00AF2C9A" w:rsidRPr="00FB5AA0">
        <w:rPr>
          <w:rFonts w:ascii="Arial" w:hAnsi="Arial" w:cs="Arial"/>
        </w:rPr>
        <w:t>than Japan</w:t>
      </w:r>
      <w:r w:rsidRPr="00FB5AA0">
        <w:rPr>
          <w:rFonts w:ascii="Arial" w:hAnsi="Arial" w:cs="Arial"/>
        </w:rPr>
        <w:t>. UK consumers will view cars as statements of lifestyle whilst Japanese consumers will consider them to be practical and restrained</w:t>
      </w:r>
      <w:r w:rsidR="00AF2C9A" w:rsidRPr="00FB5AA0">
        <w:rPr>
          <w:rFonts w:ascii="Arial" w:hAnsi="Arial" w:cs="Arial"/>
        </w:rPr>
        <w:t xml:space="preserve"> (UKA Motors, 2026)</w:t>
      </w:r>
      <w:r w:rsidRPr="00FB5AA0">
        <w:rPr>
          <w:rFonts w:ascii="Arial" w:hAnsi="Arial" w:cs="Arial"/>
        </w:rPr>
        <w:t>.</w:t>
      </w:r>
    </w:p>
    <w:p w14:paraId="7872CE06" w14:textId="77777777" w:rsidR="0032175F" w:rsidRPr="00FB5AA0" w:rsidRDefault="0032175F" w:rsidP="0032175F">
      <w:pPr>
        <w:pStyle w:val="Heading1"/>
        <w:rPr>
          <w:rFonts w:ascii="Arial" w:hAnsi="Arial" w:cs="Arial"/>
        </w:rPr>
      </w:pPr>
      <w:bookmarkStart w:id="4" w:name="_Toc234580726"/>
      <w:r w:rsidRPr="00FB5AA0">
        <w:rPr>
          <w:rFonts w:ascii="Arial" w:hAnsi="Arial" w:cs="Arial"/>
        </w:rPr>
        <w:t>STP Analysis</w:t>
      </w:r>
      <w:bookmarkEnd w:id="4"/>
    </w:p>
    <w:p w14:paraId="6756AE12" w14:textId="77777777" w:rsidR="0032175F" w:rsidRPr="00FB5AA0" w:rsidRDefault="0032175F" w:rsidP="0032175F">
      <w:pPr>
        <w:rPr>
          <w:rFonts w:ascii="Arial" w:hAnsi="Arial" w:cs="Arial"/>
        </w:rPr>
      </w:pPr>
      <w:r w:rsidRPr="00FB5AA0">
        <w:rPr>
          <w:rFonts w:ascii="Arial" w:hAnsi="Arial" w:cs="Arial"/>
        </w:rPr>
        <w:t>Toyota's Segmentation, Targeting and Positioning (STP) enables the company to continuously innovate and retain its status as a world-class player in reliable, efficient mobility and</w:t>
      </w:r>
      <w:r w:rsidR="00FB5237" w:rsidRPr="00FB5AA0">
        <w:rPr>
          <w:rFonts w:ascii="Arial" w:hAnsi="Arial" w:cs="Arial"/>
        </w:rPr>
        <w:t>,</w:t>
      </w:r>
      <w:r w:rsidRPr="00FB5AA0">
        <w:rPr>
          <w:rFonts w:ascii="Arial" w:hAnsi="Arial" w:cs="Arial"/>
        </w:rPr>
        <w:t xml:space="preserve"> more recently</w:t>
      </w:r>
      <w:r w:rsidR="00FB5237" w:rsidRPr="00FB5AA0">
        <w:rPr>
          <w:rFonts w:ascii="Arial" w:hAnsi="Arial" w:cs="Arial"/>
        </w:rPr>
        <w:t>,</w:t>
      </w:r>
      <w:r w:rsidRPr="00FB5AA0">
        <w:rPr>
          <w:rFonts w:ascii="Arial" w:hAnsi="Arial" w:cs="Arial"/>
        </w:rPr>
        <w:t xml:space="preserve"> in sustainable mobility.</w:t>
      </w:r>
    </w:p>
    <w:p w14:paraId="0360C5FB" w14:textId="77777777" w:rsidR="0032175F" w:rsidRPr="00FB5AA0" w:rsidRDefault="0032175F" w:rsidP="0032175F">
      <w:pPr>
        <w:rPr>
          <w:rFonts w:ascii="Arial" w:hAnsi="Arial" w:cs="Arial"/>
          <w:b/>
        </w:rPr>
      </w:pPr>
      <w:r w:rsidRPr="00FB5AA0">
        <w:rPr>
          <w:rFonts w:ascii="Arial" w:hAnsi="Arial" w:cs="Arial"/>
          <w:b/>
        </w:rPr>
        <w:t>Segmentation Strategies</w:t>
      </w:r>
    </w:p>
    <w:p w14:paraId="3297CEB4" w14:textId="77777777" w:rsidR="0032175F" w:rsidRPr="00FB5AA0" w:rsidRDefault="00FB5237" w:rsidP="0032175F">
      <w:pPr>
        <w:rPr>
          <w:rFonts w:ascii="Arial" w:hAnsi="Arial" w:cs="Arial"/>
        </w:rPr>
      </w:pPr>
      <w:r w:rsidRPr="00FB5AA0">
        <w:rPr>
          <w:rFonts w:ascii="Arial" w:hAnsi="Arial" w:cs="Arial"/>
        </w:rPr>
        <w:t>Toyota's</w:t>
      </w:r>
      <w:r w:rsidR="0032175F" w:rsidRPr="00FB5AA0">
        <w:rPr>
          <w:rFonts w:ascii="Arial" w:hAnsi="Arial" w:cs="Arial"/>
        </w:rPr>
        <w:t xml:space="preserve"> segmentations </w:t>
      </w:r>
      <w:r w:rsidRPr="00FB5AA0">
        <w:rPr>
          <w:rFonts w:ascii="Arial" w:hAnsi="Arial" w:cs="Arial"/>
        </w:rPr>
        <w:t>in Japan are mainly</w:t>
      </w:r>
      <w:r w:rsidR="0032175F" w:rsidRPr="00FB5AA0">
        <w:rPr>
          <w:rFonts w:ascii="Arial" w:hAnsi="Arial" w:cs="Arial"/>
        </w:rPr>
        <w:t xml:space="preserve"> based on demographic and psychographic variables. It specifically aims at families, young consumers and older people who are looking for a trusted, efficient, </w:t>
      </w:r>
      <w:r w:rsidRPr="00FB5AA0">
        <w:rPr>
          <w:rFonts w:ascii="Arial" w:hAnsi="Arial" w:cs="Arial"/>
        </w:rPr>
        <w:t>fuel-efficient</w:t>
      </w:r>
      <w:r w:rsidR="0032175F" w:rsidRPr="00FB5AA0">
        <w:rPr>
          <w:rFonts w:ascii="Arial" w:hAnsi="Arial" w:cs="Arial"/>
        </w:rPr>
        <w:t xml:space="preserve"> vehicle</w:t>
      </w:r>
      <w:r w:rsidR="00AF2C9A" w:rsidRPr="00FB5AA0">
        <w:rPr>
          <w:rFonts w:ascii="Arial" w:hAnsi="Arial" w:cs="Arial"/>
        </w:rPr>
        <w:t xml:space="preserve"> (Takeuchi, 2023)</w:t>
      </w:r>
      <w:r w:rsidR="0032175F" w:rsidRPr="00FB5AA0">
        <w:rPr>
          <w:rFonts w:ascii="Arial" w:hAnsi="Arial" w:cs="Arial"/>
        </w:rPr>
        <w:t xml:space="preserve">. Daily commuters and </w:t>
      </w:r>
      <w:r w:rsidRPr="00FB5AA0">
        <w:rPr>
          <w:rFonts w:ascii="Arial" w:hAnsi="Arial" w:cs="Arial"/>
        </w:rPr>
        <w:t>safety-</w:t>
      </w:r>
      <w:r w:rsidR="0032175F" w:rsidRPr="00FB5AA0">
        <w:rPr>
          <w:rFonts w:ascii="Arial" w:hAnsi="Arial" w:cs="Arial"/>
        </w:rPr>
        <w:t xml:space="preserve"> and tech-seeking </w:t>
      </w:r>
      <w:r w:rsidRPr="00FB5AA0">
        <w:rPr>
          <w:rFonts w:ascii="Arial" w:hAnsi="Arial" w:cs="Arial"/>
        </w:rPr>
        <w:t xml:space="preserve">consumers </w:t>
      </w:r>
      <w:r w:rsidR="0032175F" w:rsidRPr="00FB5AA0">
        <w:rPr>
          <w:rFonts w:ascii="Arial" w:hAnsi="Arial" w:cs="Arial"/>
        </w:rPr>
        <w:t xml:space="preserve">are among the </w:t>
      </w:r>
      <w:proofErr w:type="spellStart"/>
      <w:r w:rsidR="0032175F" w:rsidRPr="00FB5AA0">
        <w:rPr>
          <w:rFonts w:ascii="Arial" w:hAnsi="Arial" w:cs="Arial"/>
        </w:rPr>
        <w:t>behavioural</w:t>
      </w:r>
      <w:proofErr w:type="spellEnd"/>
      <w:r w:rsidR="0032175F" w:rsidRPr="00FB5AA0">
        <w:rPr>
          <w:rFonts w:ascii="Arial" w:hAnsi="Arial" w:cs="Arial"/>
        </w:rPr>
        <w:t xml:space="preserve"> segments. Japanese values of efficiency and durability are ideal for the domestic market, where practicality and quality are key</w:t>
      </w:r>
      <w:r w:rsidR="00AF2C9A" w:rsidRPr="00FB5AA0">
        <w:rPr>
          <w:rFonts w:ascii="Arial" w:hAnsi="Arial" w:cs="Arial"/>
        </w:rPr>
        <w:t xml:space="preserve"> (</w:t>
      </w:r>
      <w:proofErr w:type="spellStart"/>
      <w:r w:rsidR="00AF2C9A" w:rsidRPr="00FB5AA0">
        <w:rPr>
          <w:rFonts w:ascii="Arial" w:hAnsi="Arial" w:cs="Arial"/>
        </w:rPr>
        <w:t>Synodinos</w:t>
      </w:r>
      <w:proofErr w:type="spellEnd"/>
      <w:r w:rsidR="00AF2C9A" w:rsidRPr="00FB5AA0">
        <w:rPr>
          <w:rFonts w:ascii="Arial" w:hAnsi="Arial" w:cs="Arial"/>
        </w:rPr>
        <w:t>, 2001)</w:t>
      </w:r>
      <w:r w:rsidR="0032175F" w:rsidRPr="00FB5AA0">
        <w:rPr>
          <w:rFonts w:ascii="Arial" w:hAnsi="Arial" w:cs="Arial"/>
        </w:rPr>
        <w:t>.</w:t>
      </w:r>
    </w:p>
    <w:p w14:paraId="04E1A2CA" w14:textId="77777777" w:rsidR="0032175F" w:rsidRPr="00FB5AA0" w:rsidRDefault="0032175F" w:rsidP="0032175F">
      <w:pPr>
        <w:rPr>
          <w:rFonts w:ascii="Arial" w:hAnsi="Arial" w:cs="Arial"/>
        </w:rPr>
      </w:pPr>
      <w:r w:rsidRPr="00FB5AA0">
        <w:rPr>
          <w:rFonts w:ascii="Arial" w:hAnsi="Arial" w:cs="Arial"/>
        </w:rPr>
        <w:t xml:space="preserve">Consequently, the segmentation in the UK is further divided because people have different needs in the UK. Toyota breaks it down by demographics </w:t>
      </w:r>
      <w:r w:rsidR="00AF2C9A" w:rsidRPr="00FB5AA0">
        <w:rPr>
          <w:rFonts w:ascii="Arial" w:hAnsi="Arial" w:cs="Arial"/>
        </w:rPr>
        <w:t xml:space="preserve">such as families and urban professionals, psychographics, </w:t>
      </w:r>
      <w:r w:rsidRPr="00FB5AA0">
        <w:rPr>
          <w:rFonts w:ascii="Arial" w:hAnsi="Arial" w:cs="Arial"/>
        </w:rPr>
        <w:t>environmentally</w:t>
      </w:r>
      <w:r w:rsidR="00AF2C9A" w:rsidRPr="00FB5AA0">
        <w:rPr>
          <w:rFonts w:ascii="Arial" w:hAnsi="Arial" w:cs="Arial"/>
        </w:rPr>
        <w:t xml:space="preserve"> conscious and value-driven buyers and </w:t>
      </w:r>
      <w:proofErr w:type="spellStart"/>
      <w:r w:rsidR="00E663BE" w:rsidRPr="00FB5AA0">
        <w:rPr>
          <w:rFonts w:ascii="Arial" w:hAnsi="Arial" w:cs="Arial"/>
        </w:rPr>
        <w:t>behaviour</w:t>
      </w:r>
      <w:proofErr w:type="spellEnd"/>
      <w:r w:rsidR="00AF2C9A" w:rsidRPr="00FB5AA0">
        <w:rPr>
          <w:rFonts w:ascii="Arial" w:hAnsi="Arial" w:cs="Arial"/>
        </w:rPr>
        <w:t>, fleet buyers and hybrid enthusiasts</w:t>
      </w:r>
      <w:r w:rsidRPr="00FB5AA0">
        <w:rPr>
          <w:rFonts w:ascii="Arial" w:hAnsi="Arial" w:cs="Arial"/>
        </w:rPr>
        <w:t xml:space="preserve">. In the UK, a surge of environmental updates has initiated a positive trend in </w:t>
      </w:r>
      <w:r w:rsidR="00FB5237" w:rsidRPr="00FB5AA0">
        <w:rPr>
          <w:rFonts w:ascii="Arial" w:hAnsi="Arial" w:cs="Arial"/>
        </w:rPr>
        <w:t xml:space="preserve">the </w:t>
      </w:r>
      <w:r w:rsidR="00AF2C9A" w:rsidRPr="00FB5AA0">
        <w:rPr>
          <w:rFonts w:ascii="Arial" w:hAnsi="Arial" w:cs="Arial"/>
        </w:rPr>
        <w:t>automobile</w:t>
      </w:r>
      <w:r w:rsidRPr="00FB5AA0">
        <w:rPr>
          <w:rFonts w:ascii="Arial" w:hAnsi="Arial" w:cs="Arial"/>
        </w:rPr>
        <w:t xml:space="preserve"> market, with SUV buyers proliferating along with those with hybrid and safety upgrades</w:t>
      </w:r>
      <w:r w:rsidR="00AF2C9A" w:rsidRPr="00FB5AA0">
        <w:rPr>
          <w:rFonts w:ascii="Arial" w:hAnsi="Arial" w:cs="Arial"/>
        </w:rPr>
        <w:t xml:space="preserve"> (Khadka, 2025)</w:t>
      </w:r>
      <w:r w:rsidRPr="00FB5AA0">
        <w:rPr>
          <w:rFonts w:ascii="Arial" w:hAnsi="Arial" w:cs="Arial"/>
        </w:rPr>
        <w:t>.</w:t>
      </w:r>
      <w:r w:rsidR="00FB5237" w:rsidRPr="00FB5AA0">
        <w:rPr>
          <w:rFonts w:ascii="Arial" w:hAnsi="Arial" w:cs="Arial"/>
        </w:rPr>
        <w:t xml:space="preserve"> </w:t>
      </w:r>
      <w:r w:rsidRPr="00FB5AA0">
        <w:rPr>
          <w:rFonts w:ascii="Arial" w:hAnsi="Arial" w:cs="Arial"/>
        </w:rPr>
        <w:t>As attention on sustainability increases, SUV buyers are on the rise</w:t>
      </w:r>
      <w:r w:rsidR="00FB5237" w:rsidRPr="00FB5AA0">
        <w:rPr>
          <w:rFonts w:ascii="Arial" w:hAnsi="Arial" w:cs="Arial"/>
        </w:rPr>
        <w:t>,</w:t>
      </w:r>
      <w:r w:rsidRPr="00FB5AA0">
        <w:rPr>
          <w:rFonts w:ascii="Arial" w:hAnsi="Arial" w:cs="Arial"/>
        </w:rPr>
        <w:t xml:space="preserve"> and so are those featuring advanced safety features, making a positive dynamic in the UK market.</w:t>
      </w:r>
    </w:p>
    <w:p w14:paraId="5F2ED93A" w14:textId="77777777" w:rsidR="0032175F" w:rsidRPr="00FB5AA0" w:rsidRDefault="0032175F" w:rsidP="0032175F">
      <w:pPr>
        <w:rPr>
          <w:rFonts w:ascii="Arial" w:hAnsi="Arial" w:cs="Arial"/>
        </w:rPr>
      </w:pPr>
      <w:r w:rsidRPr="00FB5AA0">
        <w:rPr>
          <w:rFonts w:ascii="Arial" w:hAnsi="Arial" w:cs="Arial"/>
        </w:rPr>
        <w:t xml:space="preserve">Japan's segmentation is more homogeneous and more oriented towards quality, characteristic of a more technological and homogeneous market. The UK's is wider, and </w:t>
      </w:r>
      <w:r w:rsidRPr="00FB5AA0">
        <w:rPr>
          <w:rFonts w:ascii="Arial" w:hAnsi="Arial" w:cs="Arial"/>
        </w:rPr>
        <w:lastRenderedPageBreak/>
        <w:t>more geared towards life, which demands more flexibility in catering to various tastes and regulatory pressures.</w:t>
      </w:r>
    </w:p>
    <w:p w14:paraId="2350689A" w14:textId="77777777" w:rsidR="0032175F" w:rsidRPr="00FB5AA0" w:rsidRDefault="0032175F" w:rsidP="0032175F">
      <w:pPr>
        <w:rPr>
          <w:rFonts w:ascii="Arial" w:hAnsi="Arial" w:cs="Arial"/>
          <w:b/>
        </w:rPr>
      </w:pPr>
      <w:r w:rsidRPr="00FB5AA0">
        <w:rPr>
          <w:rFonts w:ascii="Arial" w:hAnsi="Arial" w:cs="Arial"/>
          <w:b/>
        </w:rPr>
        <w:t>Target Markets</w:t>
      </w:r>
    </w:p>
    <w:p w14:paraId="5EC9B050" w14:textId="77777777" w:rsidR="0032175F" w:rsidRPr="00FB5AA0" w:rsidRDefault="0032175F" w:rsidP="0032175F">
      <w:pPr>
        <w:rPr>
          <w:rFonts w:ascii="Arial" w:hAnsi="Arial" w:cs="Arial"/>
        </w:rPr>
      </w:pPr>
      <w:r w:rsidRPr="00FB5AA0">
        <w:rPr>
          <w:rFonts w:ascii="Arial" w:hAnsi="Arial" w:cs="Arial"/>
        </w:rPr>
        <w:t>Unlimited attention is being spent on the vast local market</w:t>
      </w:r>
      <w:r w:rsidR="00AF2C9A" w:rsidRPr="00FB5AA0">
        <w:rPr>
          <w:rFonts w:ascii="Arial" w:hAnsi="Arial" w:cs="Arial"/>
        </w:rPr>
        <w:t xml:space="preserve"> in Japan</w:t>
      </w:r>
      <w:r w:rsidRPr="00FB5AA0">
        <w:rPr>
          <w:rFonts w:ascii="Arial" w:hAnsi="Arial" w:cs="Arial"/>
        </w:rPr>
        <w:t xml:space="preserve">, and the Toyota Motor Corp. is especially targeting families and </w:t>
      </w:r>
      <w:r w:rsidR="00FB5237" w:rsidRPr="00FB5AA0">
        <w:rPr>
          <w:rFonts w:ascii="Arial" w:hAnsi="Arial" w:cs="Arial"/>
        </w:rPr>
        <w:t>older</w:t>
      </w:r>
      <w:r w:rsidRPr="00FB5AA0">
        <w:rPr>
          <w:rFonts w:ascii="Arial" w:hAnsi="Arial" w:cs="Arial"/>
        </w:rPr>
        <w:t xml:space="preserve"> buyers</w:t>
      </w:r>
      <w:r w:rsidR="00AF2C9A" w:rsidRPr="00FB5AA0">
        <w:rPr>
          <w:rFonts w:ascii="Arial" w:hAnsi="Arial" w:cs="Arial"/>
        </w:rPr>
        <w:t xml:space="preserve"> (Margolis, 2026)</w:t>
      </w:r>
      <w:r w:rsidRPr="00FB5AA0">
        <w:rPr>
          <w:rFonts w:ascii="Arial" w:hAnsi="Arial" w:cs="Arial"/>
        </w:rPr>
        <w:t>. Toyota is the leader of the home market as well</w:t>
      </w:r>
      <w:r w:rsidR="00FB5237" w:rsidRPr="00FB5AA0">
        <w:rPr>
          <w:rFonts w:ascii="Arial" w:hAnsi="Arial" w:cs="Arial"/>
        </w:rPr>
        <w:t>,</w:t>
      </w:r>
      <w:r w:rsidRPr="00FB5AA0">
        <w:rPr>
          <w:rFonts w:ascii="Arial" w:hAnsi="Arial" w:cs="Arial"/>
        </w:rPr>
        <w:t xml:space="preserve"> and it has received a great deal of loyalty because of its reputation for reliability and innovations with hybrids. The company plays a two-sided role in the ma</w:t>
      </w:r>
      <w:r w:rsidR="00AF2C9A" w:rsidRPr="00FB5AA0">
        <w:rPr>
          <w:rFonts w:ascii="Arial" w:hAnsi="Arial" w:cs="Arial"/>
        </w:rPr>
        <w:t>ss market and the luxury market</w:t>
      </w:r>
      <w:r w:rsidRPr="00FB5AA0">
        <w:rPr>
          <w:rFonts w:ascii="Arial" w:hAnsi="Arial" w:cs="Arial"/>
        </w:rPr>
        <w:t>.</w:t>
      </w:r>
    </w:p>
    <w:p w14:paraId="7A7DDB21" w14:textId="77777777" w:rsidR="0032175F" w:rsidRPr="00FB5AA0" w:rsidRDefault="0032175F" w:rsidP="0032175F">
      <w:pPr>
        <w:rPr>
          <w:rFonts w:ascii="Arial" w:hAnsi="Arial" w:cs="Arial"/>
        </w:rPr>
      </w:pPr>
      <w:r w:rsidRPr="00FB5AA0">
        <w:rPr>
          <w:rFonts w:ascii="Arial" w:hAnsi="Arial" w:cs="Arial"/>
        </w:rPr>
        <w:t xml:space="preserve">Toyota caters to </w:t>
      </w:r>
      <w:r w:rsidR="00FB5237" w:rsidRPr="00FB5AA0">
        <w:rPr>
          <w:rFonts w:ascii="Arial" w:hAnsi="Arial" w:cs="Arial"/>
        </w:rPr>
        <w:t>middle-</w:t>
      </w:r>
      <w:r w:rsidRPr="00FB5AA0">
        <w:rPr>
          <w:rFonts w:ascii="Arial" w:hAnsi="Arial" w:cs="Arial"/>
        </w:rPr>
        <w:t xml:space="preserve"> to </w:t>
      </w:r>
      <w:r w:rsidR="00FB5237" w:rsidRPr="00FB5AA0">
        <w:rPr>
          <w:rFonts w:ascii="Arial" w:hAnsi="Arial" w:cs="Arial"/>
        </w:rPr>
        <w:t>upper–middle–class</w:t>
      </w:r>
      <w:r w:rsidRPr="00FB5AA0">
        <w:rPr>
          <w:rFonts w:ascii="Arial" w:hAnsi="Arial" w:cs="Arial"/>
        </w:rPr>
        <w:t xml:space="preserve"> people and families</w:t>
      </w:r>
      <w:r w:rsidR="00AF2C9A" w:rsidRPr="00FB5AA0">
        <w:rPr>
          <w:rFonts w:ascii="Arial" w:hAnsi="Arial" w:cs="Arial"/>
        </w:rPr>
        <w:t xml:space="preserve"> in the UK</w:t>
      </w:r>
      <w:r w:rsidRPr="00FB5AA0">
        <w:rPr>
          <w:rFonts w:ascii="Arial" w:hAnsi="Arial" w:cs="Arial"/>
        </w:rPr>
        <w:t xml:space="preserve"> who care for the environment</w:t>
      </w:r>
      <w:r w:rsidR="001B5693" w:rsidRPr="00FB5AA0">
        <w:rPr>
          <w:rFonts w:ascii="Arial" w:hAnsi="Arial" w:cs="Arial"/>
        </w:rPr>
        <w:t xml:space="preserve"> (Hoque et al., 2013)</w:t>
      </w:r>
      <w:r w:rsidRPr="00FB5AA0">
        <w:rPr>
          <w:rFonts w:ascii="Arial" w:hAnsi="Arial" w:cs="Arial"/>
        </w:rPr>
        <w:t>. For example</w:t>
      </w:r>
      <w:r w:rsidR="00FB5237" w:rsidRPr="00FB5AA0">
        <w:rPr>
          <w:rFonts w:ascii="Arial" w:hAnsi="Arial" w:cs="Arial"/>
        </w:rPr>
        <w:t>,</w:t>
      </w:r>
      <w:r w:rsidRPr="00FB5AA0">
        <w:rPr>
          <w:rFonts w:ascii="Arial" w:hAnsi="Arial" w:cs="Arial"/>
        </w:rPr>
        <w:t xml:space="preserve"> hybrid vehicles such as the Prius have done very well, and so has the RAV4. As a brand, it also caters to fleet and business customers. Selling to those who want to reduce their emissions </w:t>
      </w:r>
      <w:r w:rsidR="00FB5237" w:rsidRPr="00FB5AA0">
        <w:rPr>
          <w:rFonts w:ascii="Arial" w:hAnsi="Arial" w:cs="Arial"/>
        </w:rPr>
        <w:t>sensibly</w:t>
      </w:r>
      <w:r w:rsidRPr="00FB5AA0">
        <w:rPr>
          <w:rFonts w:ascii="Arial" w:hAnsi="Arial" w:cs="Arial"/>
        </w:rPr>
        <w:t>, Toyota's emphasis is now on those who have felt the impact of Brexit.</w:t>
      </w:r>
    </w:p>
    <w:p w14:paraId="494C7AAC" w14:textId="77777777" w:rsidR="0032175F" w:rsidRPr="00FB5AA0" w:rsidRDefault="0032175F" w:rsidP="0032175F">
      <w:pPr>
        <w:rPr>
          <w:rFonts w:ascii="Arial" w:hAnsi="Arial" w:cs="Arial"/>
        </w:rPr>
      </w:pPr>
      <w:r w:rsidRPr="00FB5AA0">
        <w:rPr>
          <w:rFonts w:ascii="Arial" w:hAnsi="Arial" w:cs="Arial"/>
        </w:rPr>
        <w:t xml:space="preserve">The difference is Japan aims to be deep and diffuse, and has no lack of cultural congruence. In a competitive European market, the UK segment is more </w:t>
      </w:r>
      <w:proofErr w:type="spellStart"/>
      <w:r w:rsidRPr="00FB5AA0">
        <w:rPr>
          <w:rFonts w:ascii="Arial" w:hAnsi="Arial" w:cs="Arial"/>
        </w:rPr>
        <w:t>polarised</w:t>
      </w:r>
      <w:proofErr w:type="spellEnd"/>
      <w:r w:rsidRPr="00FB5AA0">
        <w:rPr>
          <w:rFonts w:ascii="Arial" w:hAnsi="Arial" w:cs="Arial"/>
        </w:rPr>
        <w:t xml:space="preserve"> based on sustainability and family functionality.</w:t>
      </w:r>
    </w:p>
    <w:p w14:paraId="160AF1BA" w14:textId="77777777" w:rsidR="0032175F" w:rsidRPr="00FB5AA0" w:rsidRDefault="001B5693" w:rsidP="0032175F">
      <w:pPr>
        <w:rPr>
          <w:rFonts w:ascii="Arial" w:hAnsi="Arial" w:cs="Arial"/>
          <w:b/>
        </w:rPr>
      </w:pPr>
      <w:r w:rsidRPr="00FB5AA0">
        <w:rPr>
          <w:rFonts w:ascii="Arial" w:hAnsi="Arial" w:cs="Arial"/>
          <w:b/>
        </w:rPr>
        <w:t>Positioning Strategies</w:t>
      </w:r>
    </w:p>
    <w:p w14:paraId="3CE82CDC" w14:textId="77777777" w:rsidR="0032175F" w:rsidRPr="00FB5AA0" w:rsidRDefault="0032175F" w:rsidP="0032175F">
      <w:pPr>
        <w:rPr>
          <w:rFonts w:ascii="Arial" w:hAnsi="Arial" w:cs="Arial"/>
        </w:rPr>
      </w:pPr>
      <w:r w:rsidRPr="00FB5AA0">
        <w:rPr>
          <w:rFonts w:ascii="Arial" w:hAnsi="Arial" w:cs="Arial"/>
        </w:rPr>
        <w:t xml:space="preserve">Toyota is a nationally </w:t>
      </w:r>
      <w:proofErr w:type="spellStart"/>
      <w:r w:rsidR="00FB5237" w:rsidRPr="00FB5AA0">
        <w:rPr>
          <w:rFonts w:ascii="Arial" w:hAnsi="Arial" w:cs="Arial"/>
        </w:rPr>
        <w:t>recognised</w:t>
      </w:r>
      <w:proofErr w:type="spellEnd"/>
      <w:r w:rsidRPr="00FB5AA0">
        <w:rPr>
          <w:rFonts w:ascii="Arial" w:hAnsi="Arial" w:cs="Arial"/>
        </w:rPr>
        <w:t xml:space="preserve"> brand for reliability, innovation and quality in Japan. The brand is a part of </w:t>
      </w:r>
      <w:r w:rsidR="00FB5237" w:rsidRPr="00FB5AA0">
        <w:rPr>
          <w:rFonts w:ascii="Arial" w:hAnsi="Arial" w:cs="Arial"/>
        </w:rPr>
        <w:t>Japanese</w:t>
      </w:r>
      <w:r w:rsidRPr="00FB5AA0">
        <w:rPr>
          <w:rFonts w:ascii="Arial" w:hAnsi="Arial" w:cs="Arial"/>
        </w:rPr>
        <w:t xml:space="preserve"> culture and conveys trust and </w:t>
      </w:r>
      <w:r w:rsidR="00FB5237" w:rsidRPr="00FB5AA0">
        <w:rPr>
          <w:rFonts w:ascii="Arial" w:hAnsi="Arial" w:cs="Arial"/>
        </w:rPr>
        <w:t>long-term</w:t>
      </w:r>
      <w:r w:rsidRPr="00FB5AA0">
        <w:rPr>
          <w:rFonts w:ascii="Arial" w:hAnsi="Arial" w:cs="Arial"/>
        </w:rPr>
        <w:t xml:space="preserve"> value</w:t>
      </w:r>
      <w:r w:rsidR="004A37D5" w:rsidRPr="00FB5AA0">
        <w:rPr>
          <w:rFonts w:ascii="Arial" w:hAnsi="Arial" w:cs="Arial"/>
        </w:rPr>
        <w:t xml:space="preserve"> (</w:t>
      </w:r>
      <w:proofErr w:type="spellStart"/>
      <w:r w:rsidR="004A37D5" w:rsidRPr="00FB5AA0">
        <w:rPr>
          <w:rFonts w:ascii="Arial" w:hAnsi="Arial" w:cs="Arial"/>
        </w:rPr>
        <w:t>Technocares</w:t>
      </w:r>
      <w:proofErr w:type="spellEnd"/>
      <w:r w:rsidR="004A37D5" w:rsidRPr="00FB5AA0">
        <w:rPr>
          <w:rFonts w:ascii="Arial" w:hAnsi="Arial" w:cs="Arial"/>
        </w:rPr>
        <w:t>, 2017)</w:t>
      </w:r>
      <w:r w:rsidRPr="00FB5AA0">
        <w:rPr>
          <w:rFonts w:ascii="Arial" w:hAnsi="Arial" w:cs="Arial"/>
        </w:rPr>
        <w:t>. Its engineering grea</w:t>
      </w:r>
      <w:r w:rsidR="004A37D5" w:rsidRPr="00FB5AA0">
        <w:rPr>
          <w:rFonts w:ascii="Arial" w:hAnsi="Arial" w:cs="Arial"/>
        </w:rPr>
        <w:t>tness is reinforced by “Kaizen”</w:t>
      </w:r>
      <w:r w:rsidRPr="00FB5AA0">
        <w:rPr>
          <w:rFonts w:ascii="Arial" w:hAnsi="Arial" w:cs="Arial"/>
        </w:rPr>
        <w:t>.</w:t>
      </w:r>
    </w:p>
    <w:p w14:paraId="320DC7EB" w14:textId="77777777" w:rsidR="0032175F" w:rsidRPr="00FB5AA0" w:rsidRDefault="0032175F" w:rsidP="0032175F">
      <w:pPr>
        <w:rPr>
          <w:rFonts w:ascii="Arial" w:hAnsi="Arial" w:cs="Arial"/>
        </w:rPr>
      </w:pPr>
      <w:r w:rsidRPr="00FB5AA0">
        <w:rPr>
          <w:rFonts w:ascii="Arial" w:hAnsi="Arial" w:cs="Arial"/>
        </w:rPr>
        <w:t xml:space="preserve">With </w:t>
      </w:r>
      <w:r w:rsidR="004A37D5" w:rsidRPr="00FB5AA0">
        <w:rPr>
          <w:rFonts w:ascii="Arial" w:hAnsi="Arial" w:cs="Arial"/>
        </w:rPr>
        <w:t>eco-friendlier</w:t>
      </w:r>
      <w:r w:rsidRPr="00FB5AA0">
        <w:rPr>
          <w:rFonts w:ascii="Arial" w:hAnsi="Arial" w:cs="Arial"/>
        </w:rPr>
        <w:t xml:space="preserve"> options on the horizon, Toyota promises to be an increasingly practical, reliable and sustainable option in the UK. Emphasis is laid on hybrid technology, safety attributes, and value for money</w:t>
      </w:r>
      <w:r w:rsidR="004A37D5" w:rsidRPr="00FB5AA0">
        <w:rPr>
          <w:rFonts w:ascii="Arial" w:hAnsi="Arial" w:cs="Arial"/>
        </w:rPr>
        <w:t xml:space="preserve"> (Thomas, 2025)</w:t>
      </w:r>
      <w:r w:rsidRPr="00FB5AA0">
        <w:rPr>
          <w:rFonts w:ascii="Arial" w:hAnsi="Arial" w:cs="Arial"/>
        </w:rPr>
        <w:t xml:space="preserve">. The brand has a good association value with respect to reliability but faces competition from German </w:t>
      </w:r>
      <w:r w:rsidR="00FB5237" w:rsidRPr="00FB5AA0">
        <w:rPr>
          <w:rFonts w:ascii="Arial" w:hAnsi="Arial" w:cs="Arial"/>
        </w:rPr>
        <w:t>top-tier</w:t>
      </w:r>
      <w:r w:rsidRPr="00FB5AA0">
        <w:rPr>
          <w:rFonts w:ascii="Arial" w:hAnsi="Arial" w:cs="Arial"/>
        </w:rPr>
        <w:t xml:space="preserve"> brands </w:t>
      </w:r>
      <w:r w:rsidR="00FB5237" w:rsidRPr="00FB5AA0">
        <w:rPr>
          <w:rFonts w:ascii="Arial" w:hAnsi="Arial" w:cs="Arial"/>
        </w:rPr>
        <w:t>in terms of</w:t>
      </w:r>
      <w:r w:rsidRPr="00FB5AA0">
        <w:rPr>
          <w:rFonts w:ascii="Arial" w:hAnsi="Arial" w:cs="Arial"/>
        </w:rPr>
        <w:t xml:space="preserve"> image.</w:t>
      </w:r>
    </w:p>
    <w:p w14:paraId="55BB4D99" w14:textId="77777777" w:rsidR="0032175F" w:rsidRPr="00FB5AA0" w:rsidRDefault="0032175F" w:rsidP="0032175F">
      <w:pPr>
        <w:rPr>
          <w:rFonts w:ascii="Arial" w:hAnsi="Arial" w:cs="Arial"/>
        </w:rPr>
      </w:pPr>
      <w:r w:rsidRPr="00FB5AA0">
        <w:rPr>
          <w:rFonts w:ascii="Arial" w:hAnsi="Arial" w:cs="Arial"/>
        </w:rPr>
        <w:t xml:space="preserve">Japanese pride and local culture are used as bases for positioning. The UK goes more on the rational benefits side with an emotional appeal through sustainability. This </w:t>
      </w:r>
      <w:proofErr w:type="spellStart"/>
      <w:r w:rsidRPr="00FB5AA0">
        <w:rPr>
          <w:rFonts w:ascii="Arial" w:hAnsi="Arial" w:cs="Arial"/>
        </w:rPr>
        <w:t>glocal</w:t>
      </w:r>
      <w:proofErr w:type="spellEnd"/>
      <w:r w:rsidRPr="00FB5AA0">
        <w:rPr>
          <w:rFonts w:ascii="Arial" w:hAnsi="Arial" w:cs="Arial"/>
        </w:rPr>
        <w:t xml:space="preserve"> </w:t>
      </w:r>
      <w:r w:rsidRPr="00FB5AA0">
        <w:rPr>
          <w:rFonts w:ascii="Arial" w:hAnsi="Arial" w:cs="Arial"/>
        </w:rPr>
        <w:lastRenderedPageBreak/>
        <w:t xml:space="preserve">thinking has kept both brands relevant on both sides, </w:t>
      </w:r>
      <w:r w:rsidR="00FB5237" w:rsidRPr="00FB5AA0">
        <w:rPr>
          <w:rFonts w:ascii="Arial" w:hAnsi="Arial" w:cs="Arial"/>
        </w:rPr>
        <w:t>meeting</w:t>
      </w:r>
      <w:r w:rsidRPr="00FB5AA0">
        <w:rPr>
          <w:rFonts w:ascii="Arial" w:hAnsi="Arial" w:cs="Arial"/>
        </w:rPr>
        <w:t xml:space="preserve"> customers where they are and still </w:t>
      </w:r>
      <w:r w:rsidR="00FB5237" w:rsidRPr="00FB5AA0">
        <w:rPr>
          <w:rFonts w:ascii="Arial" w:hAnsi="Arial" w:cs="Arial"/>
        </w:rPr>
        <w:t>delivering</w:t>
      </w:r>
      <w:r w:rsidRPr="00FB5AA0">
        <w:rPr>
          <w:rFonts w:ascii="Arial" w:hAnsi="Arial" w:cs="Arial"/>
        </w:rPr>
        <w:t xml:space="preserve"> the Toyota name for quality.</w:t>
      </w:r>
    </w:p>
    <w:p w14:paraId="0D9CCE83" w14:textId="77777777" w:rsidR="0032175F" w:rsidRPr="00FB5AA0" w:rsidRDefault="0032175F" w:rsidP="0032175F">
      <w:pPr>
        <w:rPr>
          <w:rFonts w:ascii="Arial" w:hAnsi="Arial" w:cs="Arial"/>
        </w:rPr>
      </w:pPr>
      <w:r w:rsidRPr="00FB5AA0">
        <w:rPr>
          <w:rFonts w:ascii="Arial" w:hAnsi="Arial" w:cs="Arial"/>
        </w:rPr>
        <w:t xml:space="preserve">In total, STP strategies used by Toyota can be considered as successful adaptation responses. It leverages deep cultural resonance in Japan and regulatory &amp; environmental needs in the UK. This has helped its stance as the </w:t>
      </w:r>
      <w:r w:rsidR="00FB5237" w:rsidRPr="00FB5AA0">
        <w:rPr>
          <w:rFonts w:ascii="Arial" w:hAnsi="Arial" w:cs="Arial"/>
        </w:rPr>
        <w:t>frontrunner</w:t>
      </w:r>
      <w:r w:rsidRPr="00FB5AA0">
        <w:rPr>
          <w:rFonts w:ascii="Arial" w:hAnsi="Arial" w:cs="Arial"/>
        </w:rPr>
        <w:t xml:space="preserve"> in hybrid technology and </w:t>
      </w:r>
      <w:r w:rsidR="00FB5237" w:rsidRPr="00FB5AA0">
        <w:rPr>
          <w:rFonts w:ascii="Arial" w:hAnsi="Arial" w:cs="Arial"/>
        </w:rPr>
        <w:t>long-term</w:t>
      </w:r>
      <w:r w:rsidRPr="00FB5AA0">
        <w:rPr>
          <w:rFonts w:ascii="Arial" w:hAnsi="Arial" w:cs="Arial"/>
        </w:rPr>
        <w:t xml:space="preserve"> market success.</w:t>
      </w:r>
    </w:p>
    <w:p w14:paraId="53AB2898" w14:textId="77777777" w:rsidR="0032175F" w:rsidRPr="00FB5AA0" w:rsidRDefault="0032175F" w:rsidP="0032175F">
      <w:pPr>
        <w:pStyle w:val="Heading1"/>
        <w:rPr>
          <w:rFonts w:ascii="Arial" w:hAnsi="Arial" w:cs="Arial"/>
        </w:rPr>
      </w:pPr>
      <w:bookmarkStart w:id="5" w:name="_Toc234580727"/>
      <w:r w:rsidRPr="00FB5AA0">
        <w:rPr>
          <w:rFonts w:ascii="Arial" w:hAnsi="Arial" w:cs="Arial"/>
        </w:rPr>
        <w:t>International Marketing Mix – 7Ps</w:t>
      </w:r>
      <w:bookmarkEnd w:id="5"/>
    </w:p>
    <w:p w14:paraId="6841211D" w14:textId="77777777" w:rsidR="0032175F" w:rsidRPr="00FB5AA0" w:rsidRDefault="0032175F" w:rsidP="0032175F">
      <w:pPr>
        <w:rPr>
          <w:rFonts w:ascii="Arial" w:hAnsi="Arial" w:cs="Arial"/>
        </w:rPr>
      </w:pPr>
      <w:r w:rsidRPr="00FB5AA0">
        <w:rPr>
          <w:rFonts w:ascii="Arial" w:hAnsi="Arial" w:cs="Arial"/>
        </w:rPr>
        <w:t>Toyota adjusts its marketing mix to ensure consistency across the globe whilst also catering to the local market in Japan and the UK.</w:t>
      </w:r>
    </w:p>
    <w:p w14:paraId="25A043D5" w14:textId="77777777" w:rsidR="0032175F" w:rsidRPr="00FB5AA0" w:rsidRDefault="0032175F" w:rsidP="0032175F">
      <w:pPr>
        <w:rPr>
          <w:rFonts w:ascii="Arial" w:hAnsi="Arial" w:cs="Arial"/>
          <w:b/>
        </w:rPr>
      </w:pPr>
      <w:r w:rsidRPr="00FB5AA0">
        <w:rPr>
          <w:rFonts w:ascii="Arial" w:hAnsi="Arial" w:cs="Arial"/>
          <w:b/>
        </w:rPr>
        <w:t>Product Strategy</w:t>
      </w:r>
    </w:p>
    <w:p w14:paraId="1057043E" w14:textId="77777777" w:rsidR="0032175F" w:rsidRPr="00FB5AA0" w:rsidRDefault="0032175F" w:rsidP="0032175F">
      <w:pPr>
        <w:rPr>
          <w:rFonts w:ascii="Arial" w:hAnsi="Arial" w:cs="Arial"/>
        </w:rPr>
      </w:pPr>
      <w:r w:rsidRPr="00FB5AA0">
        <w:rPr>
          <w:rFonts w:ascii="Arial" w:hAnsi="Arial" w:cs="Arial"/>
        </w:rPr>
        <w:t>Toyota's model lineup in Japan is extensive, comprising vehicles designed for the local market such as compact cars, hybrid o</w:t>
      </w:r>
      <w:r w:rsidR="004A37D5" w:rsidRPr="00FB5AA0">
        <w:rPr>
          <w:rFonts w:ascii="Arial" w:hAnsi="Arial" w:cs="Arial"/>
        </w:rPr>
        <w:t>r advanced technology vehicles (Shigeta and Hosseini, 2020)</w:t>
      </w:r>
      <w:r w:rsidRPr="00FB5AA0">
        <w:rPr>
          <w:rFonts w:ascii="Arial" w:hAnsi="Arial" w:cs="Arial"/>
        </w:rPr>
        <w:t>. Reliability, fuel efficiency and innovation are the focus.</w:t>
      </w:r>
    </w:p>
    <w:p w14:paraId="754A8B66" w14:textId="77777777" w:rsidR="0032175F" w:rsidRPr="00FB5AA0" w:rsidRDefault="0032175F" w:rsidP="0032175F">
      <w:pPr>
        <w:rPr>
          <w:rFonts w:ascii="Arial" w:hAnsi="Arial" w:cs="Arial"/>
        </w:rPr>
      </w:pPr>
      <w:r w:rsidRPr="00FB5AA0">
        <w:rPr>
          <w:rFonts w:ascii="Arial" w:hAnsi="Arial" w:cs="Arial"/>
        </w:rPr>
        <w:t>In the UK</w:t>
      </w:r>
      <w:r w:rsidR="00FB5237" w:rsidRPr="00FB5AA0">
        <w:rPr>
          <w:rFonts w:ascii="Arial" w:hAnsi="Arial" w:cs="Arial"/>
        </w:rPr>
        <w:t>, the</w:t>
      </w:r>
      <w:r w:rsidRPr="00FB5AA0">
        <w:rPr>
          <w:rFonts w:ascii="Arial" w:hAnsi="Arial" w:cs="Arial"/>
        </w:rPr>
        <w:t xml:space="preserve"> focus on hybrid and electrified models is driven by the strict emissions </w:t>
      </w:r>
      <w:r w:rsidR="00FB5237" w:rsidRPr="00FB5AA0">
        <w:rPr>
          <w:rFonts w:ascii="Arial" w:hAnsi="Arial" w:cs="Arial"/>
        </w:rPr>
        <w:t>standards</w:t>
      </w:r>
      <w:r w:rsidRPr="00FB5AA0">
        <w:rPr>
          <w:rFonts w:ascii="Arial" w:hAnsi="Arial" w:cs="Arial"/>
        </w:rPr>
        <w:t>, among their many ot</w:t>
      </w:r>
      <w:r w:rsidR="004A37D5" w:rsidRPr="00FB5AA0">
        <w:rPr>
          <w:rFonts w:ascii="Arial" w:hAnsi="Arial" w:cs="Arial"/>
        </w:rPr>
        <w:t xml:space="preserve">her factors (Mehlig, </w:t>
      </w:r>
      <w:proofErr w:type="spellStart"/>
      <w:r w:rsidR="004A37D5" w:rsidRPr="00FB5AA0">
        <w:rPr>
          <w:rFonts w:ascii="Arial" w:hAnsi="Arial" w:cs="Arial"/>
        </w:rPr>
        <w:t>ApSimon</w:t>
      </w:r>
      <w:proofErr w:type="spellEnd"/>
      <w:r w:rsidR="004A37D5" w:rsidRPr="00FB5AA0">
        <w:rPr>
          <w:rFonts w:ascii="Arial" w:hAnsi="Arial" w:cs="Arial"/>
        </w:rPr>
        <w:t xml:space="preserve"> and </w:t>
      </w:r>
      <w:proofErr w:type="spellStart"/>
      <w:r w:rsidR="004A37D5" w:rsidRPr="00FB5AA0">
        <w:rPr>
          <w:rFonts w:ascii="Arial" w:hAnsi="Arial" w:cs="Arial"/>
        </w:rPr>
        <w:t>Staffell</w:t>
      </w:r>
      <w:proofErr w:type="spellEnd"/>
      <w:r w:rsidR="004A37D5" w:rsidRPr="00FB5AA0">
        <w:rPr>
          <w:rFonts w:ascii="Arial" w:hAnsi="Arial" w:cs="Arial"/>
        </w:rPr>
        <w:t xml:space="preserve">, 2022). Product adaptation </w:t>
      </w:r>
      <w:r w:rsidR="00E663BE" w:rsidRPr="00FB5AA0">
        <w:rPr>
          <w:rFonts w:ascii="Arial" w:hAnsi="Arial" w:cs="Arial"/>
        </w:rPr>
        <w:t>includes</w:t>
      </w:r>
      <w:r w:rsidRPr="00FB5AA0">
        <w:rPr>
          <w:rFonts w:ascii="Arial" w:hAnsi="Arial" w:cs="Arial"/>
        </w:rPr>
        <w:t xml:space="preserve"> right-hand drive vehicles and features adapted for European driving conditions.</w:t>
      </w:r>
    </w:p>
    <w:p w14:paraId="47D2AFD5" w14:textId="77777777" w:rsidR="0032175F" w:rsidRPr="00FB5AA0" w:rsidRDefault="0032175F" w:rsidP="0032175F">
      <w:pPr>
        <w:rPr>
          <w:rFonts w:ascii="Arial" w:hAnsi="Arial" w:cs="Arial"/>
        </w:rPr>
      </w:pPr>
      <w:r w:rsidRPr="00FB5AA0">
        <w:rPr>
          <w:rFonts w:ascii="Arial" w:hAnsi="Arial" w:cs="Arial"/>
        </w:rPr>
        <w:t xml:space="preserve">Japan's high uncertainty avoidance and long-term orientation </w:t>
      </w:r>
      <w:r w:rsidR="00FB5237" w:rsidRPr="00FB5AA0">
        <w:rPr>
          <w:rFonts w:ascii="Arial" w:hAnsi="Arial" w:cs="Arial"/>
        </w:rPr>
        <w:t>provide</w:t>
      </w:r>
      <w:r w:rsidRPr="00FB5AA0">
        <w:rPr>
          <w:rFonts w:ascii="Arial" w:hAnsi="Arial" w:cs="Arial"/>
        </w:rPr>
        <w:t xml:space="preserve"> Toyota with the context it needs to produce </w:t>
      </w:r>
      <w:r w:rsidR="00FB5237" w:rsidRPr="00FB5AA0">
        <w:rPr>
          <w:rFonts w:ascii="Arial" w:hAnsi="Arial" w:cs="Arial"/>
        </w:rPr>
        <w:t>long-lasting</w:t>
      </w:r>
      <w:r w:rsidRPr="00FB5AA0">
        <w:rPr>
          <w:rFonts w:ascii="Arial" w:hAnsi="Arial" w:cs="Arial"/>
        </w:rPr>
        <w:t xml:space="preserve"> and technologically advanced products. Electrification is faster in the UK, due to its regulatory framework and environmental consciousness</w:t>
      </w:r>
      <w:r w:rsidR="004A37D5" w:rsidRPr="00FB5AA0">
        <w:rPr>
          <w:rFonts w:ascii="Arial" w:hAnsi="Arial" w:cs="Arial"/>
        </w:rPr>
        <w:t xml:space="preserve"> (Reuters, 2026)</w:t>
      </w:r>
      <w:r w:rsidRPr="00FB5AA0">
        <w:rPr>
          <w:rFonts w:ascii="Arial" w:hAnsi="Arial" w:cs="Arial"/>
        </w:rPr>
        <w:t>. Once the markets reach economic maturity, R&amp;D can be invested in both.</w:t>
      </w:r>
    </w:p>
    <w:p w14:paraId="78B047E1" w14:textId="77777777" w:rsidR="0032175F" w:rsidRPr="00FB5AA0" w:rsidRDefault="0032175F" w:rsidP="0032175F">
      <w:pPr>
        <w:rPr>
          <w:rFonts w:ascii="Arial" w:hAnsi="Arial" w:cs="Arial"/>
          <w:b/>
        </w:rPr>
      </w:pPr>
      <w:r w:rsidRPr="00FB5AA0">
        <w:rPr>
          <w:rFonts w:ascii="Arial" w:hAnsi="Arial" w:cs="Arial"/>
          <w:b/>
        </w:rPr>
        <w:t>Price Strategy</w:t>
      </w:r>
    </w:p>
    <w:p w14:paraId="1DC28A36" w14:textId="77777777" w:rsidR="0032175F" w:rsidRPr="00FB5AA0" w:rsidRDefault="0032175F" w:rsidP="0032175F">
      <w:pPr>
        <w:rPr>
          <w:rFonts w:ascii="Arial" w:hAnsi="Arial" w:cs="Arial"/>
        </w:rPr>
      </w:pPr>
      <w:r w:rsidRPr="00FB5AA0">
        <w:rPr>
          <w:rFonts w:ascii="Arial" w:hAnsi="Arial" w:cs="Arial"/>
        </w:rPr>
        <w:t xml:space="preserve">Toyota’s vehicle pricing is </w:t>
      </w:r>
      <w:r w:rsidR="00FB5237" w:rsidRPr="00FB5AA0">
        <w:rPr>
          <w:rFonts w:ascii="Arial" w:hAnsi="Arial" w:cs="Arial"/>
        </w:rPr>
        <w:t>value-based</w:t>
      </w:r>
      <w:r w:rsidRPr="00FB5AA0">
        <w:rPr>
          <w:rFonts w:ascii="Arial" w:hAnsi="Arial" w:cs="Arial"/>
        </w:rPr>
        <w:t xml:space="preserve"> pricing with competitive positioning. In Japan, cost is linked to the perception of high quality and countrywide allegiance</w:t>
      </w:r>
      <w:r w:rsidR="004A37D5" w:rsidRPr="00FB5AA0">
        <w:rPr>
          <w:rFonts w:ascii="Arial" w:hAnsi="Arial" w:cs="Arial"/>
        </w:rPr>
        <w:t xml:space="preserve"> (YAMADA and ACKERMAN, 1984)</w:t>
      </w:r>
      <w:r w:rsidRPr="00FB5AA0">
        <w:rPr>
          <w:rFonts w:ascii="Arial" w:hAnsi="Arial" w:cs="Arial"/>
        </w:rPr>
        <w:t>. The price will match European manufacturers and will be designed to reflect the total cost of ownership in the UK</w:t>
      </w:r>
      <w:r w:rsidR="004A37D5" w:rsidRPr="00FB5AA0">
        <w:rPr>
          <w:rFonts w:ascii="Arial" w:hAnsi="Arial" w:cs="Arial"/>
        </w:rPr>
        <w:t xml:space="preserve"> (Rout et al., 2022)</w:t>
      </w:r>
      <w:r w:rsidRPr="00FB5AA0">
        <w:rPr>
          <w:rFonts w:ascii="Arial" w:hAnsi="Arial" w:cs="Arial"/>
        </w:rPr>
        <w:t>. Hybrid models can provide a great value proposition.</w:t>
      </w:r>
    </w:p>
    <w:p w14:paraId="4B3CFCAD" w14:textId="77777777" w:rsidR="0032175F" w:rsidRPr="00FB5AA0" w:rsidRDefault="0032175F" w:rsidP="0032175F">
      <w:pPr>
        <w:rPr>
          <w:rFonts w:ascii="Arial" w:hAnsi="Arial" w:cs="Arial"/>
        </w:rPr>
      </w:pPr>
      <w:r w:rsidRPr="00FB5AA0">
        <w:rPr>
          <w:rFonts w:ascii="Arial" w:hAnsi="Arial" w:cs="Arial"/>
        </w:rPr>
        <w:lastRenderedPageBreak/>
        <w:t xml:space="preserve">Collectivist culture and economics allow influence, whereby premium pricing is more affordable. Clear value communication is needed </w:t>
      </w:r>
      <w:r w:rsidR="00FB5237" w:rsidRPr="00FB5AA0">
        <w:rPr>
          <w:rFonts w:ascii="Arial" w:hAnsi="Arial" w:cs="Arial"/>
        </w:rPr>
        <w:t>for</w:t>
      </w:r>
      <w:r w:rsidRPr="00FB5AA0">
        <w:rPr>
          <w:rFonts w:ascii="Arial" w:hAnsi="Arial" w:cs="Arial"/>
        </w:rPr>
        <w:t xml:space="preserve"> price-sensitive consumers in a competitive market in the UK.</w:t>
      </w:r>
    </w:p>
    <w:p w14:paraId="7DB6687D" w14:textId="77777777" w:rsidR="0032175F" w:rsidRPr="00FB5AA0" w:rsidRDefault="0032175F" w:rsidP="0032175F">
      <w:pPr>
        <w:rPr>
          <w:rFonts w:ascii="Arial" w:hAnsi="Arial" w:cs="Arial"/>
          <w:b/>
        </w:rPr>
      </w:pPr>
      <w:r w:rsidRPr="00FB5AA0">
        <w:rPr>
          <w:rFonts w:ascii="Arial" w:hAnsi="Arial" w:cs="Arial"/>
          <w:b/>
        </w:rPr>
        <w:t>Place Strategy</w:t>
      </w:r>
    </w:p>
    <w:p w14:paraId="59D375F9" w14:textId="77777777" w:rsidR="0032175F" w:rsidRPr="00FB5AA0" w:rsidRDefault="0032175F" w:rsidP="0032175F">
      <w:pPr>
        <w:rPr>
          <w:rFonts w:ascii="Arial" w:hAnsi="Arial" w:cs="Arial"/>
        </w:rPr>
      </w:pPr>
      <w:r w:rsidRPr="00FB5AA0">
        <w:rPr>
          <w:rFonts w:ascii="Arial" w:hAnsi="Arial" w:cs="Arial"/>
        </w:rPr>
        <w:t xml:space="preserve">Toyota has </w:t>
      </w:r>
      <w:r w:rsidR="00FB5237" w:rsidRPr="00FB5AA0">
        <w:rPr>
          <w:rFonts w:ascii="Arial" w:hAnsi="Arial" w:cs="Arial"/>
        </w:rPr>
        <w:t xml:space="preserve">a </w:t>
      </w:r>
      <w:r w:rsidRPr="00FB5AA0">
        <w:rPr>
          <w:rFonts w:ascii="Arial" w:hAnsi="Arial" w:cs="Arial"/>
        </w:rPr>
        <w:t xml:space="preserve">deep dealer network and close dealer-manufacturer </w:t>
      </w:r>
      <w:r w:rsidR="00FB5237" w:rsidRPr="00FB5AA0">
        <w:rPr>
          <w:rFonts w:ascii="Arial" w:hAnsi="Arial" w:cs="Arial"/>
        </w:rPr>
        <w:t>relations</w:t>
      </w:r>
      <w:r w:rsidRPr="00FB5AA0">
        <w:rPr>
          <w:rFonts w:ascii="Arial" w:hAnsi="Arial" w:cs="Arial"/>
        </w:rPr>
        <w:t xml:space="preserve"> in Japan. Distribution takes place within the UK through a network of </w:t>
      </w:r>
      <w:proofErr w:type="spellStart"/>
      <w:r w:rsidR="00FB5237" w:rsidRPr="00FB5AA0">
        <w:rPr>
          <w:rFonts w:ascii="Arial" w:hAnsi="Arial" w:cs="Arial"/>
        </w:rPr>
        <w:t>authorised</w:t>
      </w:r>
      <w:proofErr w:type="spellEnd"/>
      <w:r w:rsidRPr="00FB5AA0">
        <w:rPr>
          <w:rFonts w:ascii="Arial" w:hAnsi="Arial" w:cs="Arial"/>
        </w:rPr>
        <w:t xml:space="preserve"> dealers, online configurators and some partnerships with fleet operators</w:t>
      </w:r>
      <w:r w:rsidR="004A37D5" w:rsidRPr="00FB5AA0">
        <w:rPr>
          <w:rFonts w:ascii="Arial" w:hAnsi="Arial" w:cs="Arial"/>
        </w:rPr>
        <w:t xml:space="preserve"> (Van </w:t>
      </w:r>
      <w:proofErr w:type="spellStart"/>
      <w:r w:rsidR="004A37D5" w:rsidRPr="00FB5AA0">
        <w:rPr>
          <w:rFonts w:ascii="Arial" w:hAnsi="Arial" w:cs="Arial"/>
        </w:rPr>
        <w:t>Biesebroeck</w:t>
      </w:r>
      <w:proofErr w:type="spellEnd"/>
      <w:r w:rsidR="004A37D5" w:rsidRPr="00FB5AA0">
        <w:rPr>
          <w:rFonts w:ascii="Arial" w:hAnsi="Arial" w:cs="Arial"/>
        </w:rPr>
        <w:t xml:space="preserve"> and </w:t>
      </w:r>
      <w:proofErr w:type="spellStart"/>
      <w:r w:rsidR="004A37D5" w:rsidRPr="00FB5AA0">
        <w:rPr>
          <w:rFonts w:ascii="Arial" w:hAnsi="Arial" w:cs="Arial"/>
        </w:rPr>
        <w:t>Verboven</w:t>
      </w:r>
      <w:proofErr w:type="spellEnd"/>
      <w:r w:rsidR="004A37D5" w:rsidRPr="00FB5AA0">
        <w:rPr>
          <w:rFonts w:ascii="Arial" w:hAnsi="Arial" w:cs="Arial"/>
        </w:rPr>
        <w:t>, 2025)</w:t>
      </w:r>
      <w:r w:rsidRPr="00FB5AA0">
        <w:rPr>
          <w:rFonts w:ascii="Arial" w:hAnsi="Arial" w:cs="Arial"/>
        </w:rPr>
        <w:t>.</w:t>
      </w:r>
    </w:p>
    <w:p w14:paraId="2061C752" w14:textId="77777777" w:rsidR="0032175F" w:rsidRPr="00FB5AA0" w:rsidRDefault="0032175F" w:rsidP="0032175F">
      <w:pPr>
        <w:rPr>
          <w:rFonts w:ascii="Arial" w:hAnsi="Arial" w:cs="Arial"/>
        </w:rPr>
      </w:pPr>
      <w:r w:rsidRPr="00FB5AA0">
        <w:rPr>
          <w:rFonts w:ascii="Arial" w:hAnsi="Arial" w:cs="Arial"/>
        </w:rPr>
        <w:t xml:space="preserve">Japan's business culture, which </w:t>
      </w:r>
      <w:proofErr w:type="spellStart"/>
      <w:r w:rsidR="00FB5237" w:rsidRPr="00FB5AA0">
        <w:rPr>
          <w:rFonts w:ascii="Arial" w:hAnsi="Arial" w:cs="Arial"/>
        </w:rPr>
        <w:t>emphasises</w:t>
      </w:r>
      <w:proofErr w:type="spellEnd"/>
      <w:r w:rsidRPr="00FB5AA0">
        <w:rPr>
          <w:rFonts w:ascii="Arial" w:hAnsi="Arial" w:cs="Arial"/>
        </w:rPr>
        <w:t xml:space="preserve"> relationships, makes for strong distribution partnerships. The UK is what is known as a mature market and</w:t>
      </w:r>
      <w:r w:rsidR="00FB5237" w:rsidRPr="00FB5AA0">
        <w:rPr>
          <w:rFonts w:ascii="Arial" w:hAnsi="Arial" w:cs="Arial"/>
        </w:rPr>
        <w:t>,</w:t>
      </w:r>
      <w:r w:rsidRPr="00FB5AA0">
        <w:rPr>
          <w:rFonts w:ascii="Arial" w:hAnsi="Arial" w:cs="Arial"/>
        </w:rPr>
        <w:t xml:space="preserve"> as such</w:t>
      </w:r>
      <w:r w:rsidR="00FB5237" w:rsidRPr="00FB5AA0">
        <w:rPr>
          <w:rFonts w:ascii="Arial" w:hAnsi="Arial" w:cs="Arial"/>
        </w:rPr>
        <w:t>,</w:t>
      </w:r>
      <w:r w:rsidRPr="00FB5AA0">
        <w:rPr>
          <w:rFonts w:ascii="Arial" w:hAnsi="Arial" w:cs="Arial"/>
        </w:rPr>
        <w:t xml:space="preserve"> may require effective omnichannel strategies.</w:t>
      </w:r>
    </w:p>
    <w:p w14:paraId="622863E9" w14:textId="77777777" w:rsidR="0032175F" w:rsidRPr="00FB5AA0" w:rsidRDefault="0032175F" w:rsidP="0032175F">
      <w:pPr>
        <w:rPr>
          <w:rFonts w:ascii="Arial" w:hAnsi="Arial" w:cs="Arial"/>
          <w:b/>
        </w:rPr>
      </w:pPr>
      <w:r w:rsidRPr="00FB5AA0">
        <w:rPr>
          <w:rFonts w:ascii="Arial" w:hAnsi="Arial" w:cs="Arial"/>
          <w:b/>
        </w:rPr>
        <w:t>Promotion Strategy</w:t>
      </w:r>
    </w:p>
    <w:p w14:paraId="428DDAA7" w14:textId="77777777" w:rsidR="0032175F" w:rsidRPr="00FB5AA0" w:rsidRDefault="0032175F" w:rsidP="0032175F">
      <w:pPr>
        <w:rPr>
          <w:rFonts w:ascii="Arial" w:hAnsi="Arial" w:cs="Arial"/>
        </w:rPr>
      </w:pPr>
      <w:r w:rsidRPr="00FB5AA0">
        <w:rPr>
          <w:rFonts w:ascii="Arial" w:hAnsi="Arial" w:cs="Arial"/>
        </w:rPr>
        <w:t>To promote reliability, innovation, and national pride, Japan turns to TV, digital and experiential marketing through its promotions</w:t>
      </w:r>
      <w:r w:rsidR="004A37D5" w:rsidRPr="00FB5AA0">
        <w:rPr>
          <w:rFonts w:ascii="Arial" w:hAnsi="Arial" w:cs="Arial"/>
        </w:rPr>
        <w:t xml:space="preserve"> (</w:t>
      </w:r>
      <w:proofErr w:type="spellStart"/>
      <w:r w:rsidR="004A37D5" w:rsidRPr="00FB5AA0">
        <w:rPr>
          <w:rFonts w:ascii="Arial" w:hAnsi="Arial" w:cs="Arial"/>
        </w:rPr>
        <w:t>Daliot</w:t>
      </w:r>
      <w:proofErr w:type="spellEnd"/>
      <w:r w:rsidR="004A37D5" w:rsidRPr="00FB5AA0">
        <w:rPr>
          <w:rFonts w:ascii="Arial" w:hAnsi="Arial" w:cs="Arial"/>
        </w:rPr>
        <w:t>-Bul, 2009)</w:t>
      </w:r>
      <w:r w:rsidRPr="00FB5AA0">
        <w:rPr>
          <w:rFonts w:ascii="Arial" w:hAnsi="Arial" w:cs="Arial"/>
        </w:rPr>
        <w:t xml:space="preserve">. In the UK, the campaigns are done on digital and traditional media and are </w:t>
      </w:r>
      <w:proofErr w:type="spellStart"/>
      <w:r w:rsidR="00FB5237" w:rsidRPr="00FB5AA0">
        <w:rPr>
          <w:rFonts w:ascii="Arial" w:hAnsi="Arial" w:cs="Arial"/>
        </w:rPr>
        <w:t>centred</w:t>
      </w:r>
      <w:proofErr w:type="spellEnd"/>
      <w:r w:rsidRPr="00FB5AA0">
        <w:rPr>
          <w:rFonts w:ascii="Arial" w:hAnsi="Arial" w:cs="Arial"/>
        </w:rPr>
        <w:t xml:space="preserve"> on hybrid technology, safety, and the advantages for the environment</w:t>
      </w:r>
      <w:r w:rsidR="004A37D5" w:rsidRPr="00FB5AA0">
        <w:rPr>
          <w:rFonts w:ascii="Arial" w:hAnsi="Arial" w:cs="Arial"/>
        </w:rPr>
        <w:t xml:space="preserve"> (Zlatanov and </w:t>
      </w:r>
      <w:proofErr w:type="spellStart"/>
      <w:r w:rsidR="004A37D5" w:rsidRPr="00FB5AA0">
        <w:rPr>
          <w:rFonts w:ascii="Arial" w:hAnsi="Arial" w:cs="Arial"/>
        </w:rPr>
        <w:t>Đuričanin</w:t>
      </w:r>
      <w:proofErr w:type="spellEnd"/>
      <w:r w:rsidR="004A37D5" w:rsidRPr="00FB5AA0">
        <w:rPr>
          <w:rFonts w:ascii="Arial" w:hAnsi="Arial" w:cs="Arial"/>
        </w:rPr>
        <w:t>, 2023)</w:t>
      </w:r>
      <w:r w:rsidRPr="00FB5AA0">
        <w:rPr>
          <w:rFonts w:ascii="Arial" w:hAnsi="Arial" w:cs="Arial"/>
        </w:rPr>
        <w:t>.</w:t>
      </w:r>
    </w:p>
    <w:p w14:paraId="570A1FEB" w14:textId="77777777" w:rsidR="0032175F" w:rsidRPr="00FB5AA0" w:rsidRDefault="0032175F" w:rsidP="0032175F">
      <w:pPr>
        <w:rPr>
          <w:rFonts w:ascii="Arial" w:hAnsi="Arial" w:cs="Arial"/>
        </w:rPr>
      </w:pPr>
      <w:r w:rsidRPr="00FB5AA0">
        <w:rPr>
          <w:rFonts w:ascii="Arial" w:hAnsi="Arial" w:cs="Arial"/>
        </w:rPr>
        <w:t>The mess</w:t>
      </w:r>
      <w:r w:rsidR="008F2B89" w:rsidRPr="00FB5AA0">
        <w:rPr>
          <w:rFonts w:ascii="Arial" w:hAnsi="Arial" w:cs="Arial"/>
        </w:rPr>
        <w:t>age will be impacted by culture, such as s</w:t>
      </w:r>
      <w:r w:rsidRPr="00FB5AA0">
        <w:rPr>
          <w:rFonts w:ascii="Arial" w:hAnsi="Arial" w:cs="Arial"/>
        </w:rPr>
        <w:t xml:space="preserve">tatus and harmony in Japan, practicality and sustainability in the UK. Media spend and channel choice </w:t>
      </w:r>
      <w:r w:rsidR="00FB5237" w:rsidRPr="00FB5AA0">
        <w:rPr>
          <w:rFonts w:ascii="Arial" w:hAnsi="Arial" w:cs="Arial"/>
        </w:rPr>
        <w:t>are</w:t>
      </w:r>
      <w:r w:rsidRPr="00FB5AA0">
        <w:rPr>
          <w:rFonts w:ascii="Arial" w:hAnsi="Arial" w:cs="Arial"/>
        </w:rPr>
        <w:t xml:space="preserve"> driven by economic conditions.</w:t>
      </w:r>
    </w:p>
    <w:p w14:paraId="3A775FC0" w14:textId="77777777" w:rsidR="0032175F" w:rsidRPr="00FB5AA0" w:rsidRDefault="0032175F" w:rsidP="0032175F">
      <w:pPr>
        <w:rPr>
          <w:rFonts w:ascii="Arial" w:hAnsi="Arial" w:cs="Arial"/>
          <w:b/>
        </w:rPr>
      </w:pPr>
      <w:r w:rsidRPr="00FB5AA0">
        <w:rPr>
          <w:rFonts w:ascii="Arial" w:hAnsi="Arial" w:cs="Arial"/>
          <w:b/>
        </w:rPr>
        <w:t>People Strategy</w:t>
      </w:r>
    </w:p>
    <w:p w14:paraId="10A11960" w14:textId="77777777" w:rsidR="0032175F" w:rsidRPr="00FB5AA0" w:rsidRDefault="0032175F" w:rsidP="0032175F">
      <w:pPr>
        <w:rPr>
          <w:rFonts w:ascii="Arial" w:hAnsi="Arial" w:cs="Arial"/>
        </w:rPr>
      </w:pPr>
      <w:r w:rsidRPr="00FB5AA0">
        <w:rPr>
          <w:rFonts w:ascii="Arial" w:hAnsi="Arial" w:cs="Arial"/>
        </w:rPr>
        <w:t>Toyota provides thorough training for employees and dealers.</w:t>
      </w:r>
      <w:r w:rsidR="00FB5237" w:rsidRPr="00FB5AA0">
        <w:rPr>
          <w:rFonts w:ascii="Arial" w:hAnsi="Arial" w:cs="Arial"/>
        </w:rPr>
        <w:t xml:space="preserve"> </w:t>
      </w:r>
      <w:r w:rsidRPr="00FB5AA0">
        <w:rPr>
          <w:rFonts w:ascii="Arial" w:hAnsi="Arial" w:cs="Arial"/>
        </w:rPr>
        <w:t>Toyota has a wide-ranging training program for staff and dealers. In Japan, the focus is more on the long term and when it comes to customers. Training in the UK on product knowledge and in a competitive customer service environment</w:t>
      </w:r>
      <w:r w:rsidR="008F2B89" w:rsidRPr="00FB5AA0">
        <w:rPr>
          <w:rFonts w:ascii="Arial" w:hAnsi="Arial" w:cs="Arial"/>
        </w:rPr>
        <w:t xml:space="preserve"> (TMI, 2024)</w:t>
      </w:r>
      <w:r w:rsidRPr="00FB5AA0">
        <w:rPr>
          <w:rFonts w:ascii="Arial" w:hAnsi="Arial" w:cs="Arial"/>
        </w:rPr>
        <w:t>.</w:t>
      </w:r>
    </w:p>
    <w:p w14:paraId="0F573C70" w14:textId="77777777" w:rsidR="0032175F" w:rsidRPr="00FB5AA0" w:rsidRDefault="0032175F" w:rsidP="0032175F">
      <w:pPr>
        <w:rPr>
          <w:rFonts w:ascii="Arial" w:hAnsi="Arial" w:cs="Arial"/>
          <w:b/>
        </w:rPr>
      </w:pPr>
      <w:r w:rsidRPr="00FB5AA0">
        <w:rPr>
          <w:rFonts w:ascii="Arial" w:hAnsi="Arial" w:cs="Arial"/>
          <w:b/>
        </w:rPr>
        <w:t>Process Strategy</w:t>
      </w:r>
    </w:p>
    <w:p w14:paraId="20B64FE2" w14:textId="77777777" w:rsidR="0032175F" w:rsidRPr="00FB5AA0" w:rsidRDefault="0032175F" w:rsidP="0032175F">
      <w:pPr>
        <w:rPr>
          <w:rFonts w:ascii="Arial" w:hAnsi="Arial" w:cs="Arial"/>
        </w:rPr>
      </w:pPr>
      <w:r w:rsidRPr="00FB5AA0">
        <w:rPr>
          <w:rFonts w:ascii="Arial" w:hAnsi="Arial" w:cs="Arial"/>
        </w:rPr>
        <w:lastRenderedPageBreak/>
        <w:t xml:space="preserve">The two markets have streamlined sales and </w:t>
      </w:r>
      <w:r w:rsidR="00FB5237" w:rsidRPr="00FB5AA0">
        <w:rPr>
          <w:rFonts w:ascii="Arial" w:hAnsi="Arial" w:cs="Arial"/>
        </w:rPr>
        <w:t>follow-up</w:t>
      </w:r>
      <w:r w:rsidRPr="00FB5AA0">
        <w:rPr>
          <w:rFonts w:ascii="Arial" w:hAnsi="Arial" w:cs="Arial"/>
        </w:rPr>
        <w:t xml:space="preserve"> services. The UK's level of service is notable for its excellent use of digital convenience and transparency, while Japan is notable for its meticulous service rituals.</w:t>
      </w:r>
    </w:p>
    <w:p w14:paraId="0D23579D" w14:textId="77777777" w:rsidR="0032175F" w:rsidRPr="00FB5AA0" w:rsidRDefault="0032175F" w:rsidP="0032175F">
      <w:pPr>
        <w:rPr>
          <w:rFonts w:ascii="Arial" w:hAnsi="Arial" w:cs="Arial"/>
          <w:b/>
        </w:rPr>
      </w:pPr>
      <w:r w:rsidRPr="00FB5AA0">
        <w:rPr>
          <w:rFonts w:ascii="Arial" w:hAnsi="Arial" w:cs="Arial"/>
          <w:b/>
        </w:rPr>
        <w:t>Physical Evidence Strategy</w:t>
      </w:r>
    </w:p>
    <w:p w14:paraId="1FE4D297" w14:textId="77777777" w:rsidR="0032175F" w:rsidRPr="00FB5AA0" w:rsidRDefault="00FB5237" w:rsidP="0032175F">
      <w:pPr>
        <w:rPr>
          <w:rFonts w:ascii="Arial" w:hAnsi="Arial" w:cs="Arial"/>
        </w:rPr>
      </w:pPr>
      <w:r w:rsidRPr="00FB5AA0">
        <w:rPr>
          <w:rFonts w:ascii="Arial" w:hAnsi="Arial" w:cs="Arial"/>
        </w:rPr>
        <w:t>Modern</w:t>
      </w:r>
      <w:r w:rsidR="0032175F" w:rsidRPr="00FB5AA0">
        <w:rPr>
          <w:rFonts w:ascii="Arial" w:hAnsi="Arial" w:cs="Arial"/>
        </w:rPr>
        <w:t xml:space="preserve"> designs with technology and quality are displayed in the showrooms in the countries. Many Japanese dealers integrate local design elements; UK dealers are more interested in ‘experiential' and ‘sustainable' elements.</w:t>
      </w:r>
    </w:p>
    <w:p w14:paraId="286FB94F" w14:textId="77777777" w:rsidR="0032175F" w:rsidRPr="00FB5AA0" w:rsidRDefault="0032175F" w:rsidP="0032175F">
      <w:pPr>
        <w:rPr>
          <w:rFonts w:ascii="Arial" w:hAnsi="Arial" w:cs="Arial"/>
        </w:rPr>
      </w:pPr>
      <w:r w:rsidRPr="00FB5AA0">
        <w:rPr>
          <w:rFonts w:ascii="Arial" w:hAnsi="Arial" w:cs="Arial"/>
        </w:rPr>
        <w:t xml:space="preserve">In high masculinity countries such as Japan, and high uncertainty avoidance countries such as the UK, people are expecting more reliability and innovative messaging, whereas in low confidence and uncertainty avoidance countries, such as the Philippines and Singapore, they want them to promote personal benefit. Product and pricing decisions are determined by economic considerations, such as Japan's product maturity and the UK's regulatory push for EVs Toyota's performance in the two markets has been supported by its </w:t>
      </w:r>
      <w:proofErr w:type="spellStart"/>
      <w:r w:rsidRPr="00FB5AA0">
        <w:rPr>
          <w:rFonts w:ascii="Arial" w:hAnsi="Arial" w:cs="Arial"/>
        </w:rPr>
        <w:t>glocal</w:t>
      </w:r>
      <w:proofErr w:type="spellEnd"/>
      <w:r w:rsidRPr="00FB5AA0">
        <w:rPr>
          <w:rFonts w:ascii="Arial" w:hAnsi="Arial" w:cs="Arial"/>
        </w:rPr>
        <w:t xml:space="preserve"> strategy.</w:t>
      </w:r>
    </w:p>
    <w:p w14:paraId="6124C5FE" w14:textId="77777777" w:rsidR="0032175F" w:rsidRPr="00FB5AA0" w:rsidRDefault="0032175F" w:rsidP="0032175F">
      <w:pPr>
        <w:pStyle w:val="Heading1"/>
        <w:rPr>
          <w:rFonts w:ascii="Arial" w:hAnsi="Arial" w:cs="Arial"/>
        </w:rPr>
      </w:pPr>
      <w:bookmarkStart w:id="6" w:name="_Toc234580728"/>
      <w:r w:rsidRPr="00FB5AA0">
        <w:rPr>
          <w:rFonts w:ascii="Arial" w:hAnsi="Arial" w:cs="Arial"/>
        </w:rPr>
        <w:t>Market Entry Strategy in the UK</w:t>
      </w:r>
      <w:bookmarkEnd w:id="6"/>
    </w:p>
    <w:p w14:paraId="5ACC8740" w14:textId="77777777" w:rsidR="0032175F" w:rsidRPr="00FB5AA0" w:rsidRDefault="0032175F" w:rsidP="0032175F">
      <w:pPr>
        <w:rPr>
          <w:rFonts w:ascii="Arial" w:hAnsi="Arial" w:cs="Arial"/>
        </w:rPr>
      </w:pPr>
      <w:r w:rsidRPr="00FB5AA0">
        <w:rPr>
          <w:rFonts w:ascii="Arial" w:hAnsi="Arial" w:cs="Arial"/>
        </w:rPr>
        <w:t xml:space="preserve">Toyota came to </w:t>
      </w:r>
      <w:r w:rsidR="00FB5237" w:rsidRPr="00FB5AA0">
        <w:rPr>
          <w:rFonts w:ascii="Arial" w:hAnsi="Arial" w:cs="Arial"/>
        </w:rPr>
        <w:t xml:space="preserve">the </w:t>
      </w:r>
      <w:r w:rsidR="001B30EE" w:rsidRPr="00FB5AA0">
        <w:rPr>
          <w:rFonts w:ascii="Arial" w:hAnsi="Arial" w:cs="Arial"/>
        </w:rPr>
        <w:t>UK in 1965</w:t>
      </w:r>
      <w:r w:rsidRPr="00FB5AA0">
        <w:rPr>
          <w:rFonts w:ascii="Arial" w:hAnsi="Arial" w:cs="Arial"/>
        </w:rPr>
        <w:t xml:space="preserve"> mainly by exporting cars from Japan. Initial imports, especially the Corollas, became popular for their guarantee of reliability, fueling effectiveness and </w:t>
      </w:r>
      <w:r w:rsidR="00FB5237" w:rsidRPr="00FB5AA0">
        <w:rPr>
          <w:rFonts w:ascii="Arial" w:hAnsi="Arial" w:cs="Arial"/>
        </w:rPr>
        <w:t>budget-friendly</w:t>
      </w:r>
      <w:r w:rsidRPr="00FB5AA0">
        <w:rPr>
          <w:rFonts w:ascii="Arial" w:hAnsi="Arial" w:cs="Arial"/>
        </w:rPr>
        <w:t xml:space="preserve"> pricing. As </w:t>
      </w:r>
      <w:r w:rsidR="00FB5237" w:rsidRPr="00FB5AA0">
        <w:rPr>
          <w:rFonts w:ascii="Arial" w:hAnsi="Arial" w:cs="Arial"/>
        </w:rPr>
        <w:t>demand</w:t>
      </w:r>
      <w:r w:rsidRPr="00FB5AA0">
        <w:rPr>
          <w:rFonts w:ascii="Arial" w:hAnsi="Arial" w:cs="Arial"/>
        </w:rPr>
        <w:t xml:space="preserve"> ramped up</w:t>
      </w:r>
      <w:r w:rsidR="00FB5237" w:rsidRPr="00FB5AA0">
        <w:rPr>
          <w:rFonts w:ascii="Arial" w:hAnsi="Arial" w:cs="Arial"/>
        </w:rPr>
        <w:t>,</w:t>
      </w:r>
      <w:r w:rsidRPr="00FB5AA0">
        <w:rPr>
          <w:rFonts w:ascii="Arial" w:hAnsi="Arial" w:cs="Arial"/>
        </w:rPr>
        <w:t xml:space="preserve"> Toyota responded by making </w:t>
      </w:r>
      <w:r w:rsidR="00FB5237" w:rsidRPr="00FB5AA0">
        <w:rPr>
          <w:rFonts w:ascii="Arial" w:hAnsi="Arial" w:cs="Arial"/>
        </w:rPr>
        <w:t xml:space="preserve">a </w:t>
      </w:r>
      <w:r w:rsidRPr="00FB5AA0">
        <w:rPr>
          <w:rFonts w:ascii="Arial" w:hAnsi="Arial" w:cs="Arial"/>
        </w:rPr>
        <w:t>further commitment to its plans by becoming a wholly owned subsidiary</w:t>
      </w:r>
      <w:r w:rsidR="00FB5237" w:rsidRPr="00FB5AA0">
        <w:rPr>
          <w:rFonts w:ascii="Arial" w:hAnsi="Arial" w:cs="Arial"/>
        </w:rPr>
        <w:t>,</w:t>
      </w:r>
      <w:r w:rsidRPr="00FB5AA0">
        <w:rPr>
          <w:rFonts w:ascii="Arial" w:hAnsi="Arial" w:cs="Arial"/>
        </w:rPr>
        <w:t xml:space="preserve"> with Toyota (GB) PLC established to deal with sales and distribution</w:t>
      </w:r>
      <w:r w:rsidR="001B30EE" w:rsidRPr="00FB5AA0">
        <w:rPr>
          <w:rFonts w:ascii="Arial" w:hAnsi="Arial" w:cs="Arial"/>
        </w:rPr>
        <w:t xml:space="preserve"> (Ogden, 2021)</w:t>
      </w:r>
      <w:r w:rsidRPr="00FB5AA0">
        <w:rPr>
          <w:rFonts w:ascii="Arial" w:hAnsi="Arial" w:cs="Arial"/>
        </w:rPr>
        <w:t>. In 1992</w:t>
      </w:r>
      <w:r w:rsidR="00FB5237" w:rsidRPr="00FB5AA0">
        <w:rPr>
          <w:rFonts w:ascii="Arial" w:hAnsi="Arial" w:cs="Arial"/>
        </w:rPr>
        <w:t>,</w:t>
      </w:r>
      <w:r w:rsidRPr="00FB5AA0">
        <w:rPr>
          <w:rFonts w:ascii="Arial" w:hAnsi="Arial" w:cs="Arial"/>
        </w:rPr>
        <w:t xml:space="preserve"> Toyota Manufacturing UK (TMUK) opened </w:t>
      </w:r>
      <w:r w:rsidR="00FB5237" w:rsidRPr="00FB5AA0">
        <w:rPr>
          <w:rFonts w:ascii="Arial" w:hAnsi="Arial" w:cs="Arial"/>
        </w:rPr>
        <w:t xml:space="preserve">its </w:t>
      </w:r>
      <w:r w:rsidRPr="00FB5AA0">
        <w:rPr>
          <w:rFonts w:ascii="Arial" w:hAnsi="Arial" w:cs="Arial"/>
        </w:rPr>
        <w:t xml:space="preserve">first major factory in Europe, in Derby. Such a move from a </w:t>
      </w:r>
      <w:r w:rsidR="00FB5237" w:rsidRPr="00FB5AA0">
        <w:rPr>
          <w:rFonts w:ascii="Arial" w:hAnsi="Arial" w:cs="Arial"/>
        </w:rPr>
        <w:t>completely imported</w:t>
      </w:r>
      <w:r w:rsidRPr="00FB5AA0">
        <w:rPr>
          <w:rFonts w:ascii="Arial" w:hAnsi="Arial" w:cs="Arial"/>
        </w:rPr>
        <w:t xml:space="preserve"> business to a production operation was a major long-term commitment to the UK market and afforded Toyota increased flexibility in terms of understanding their customers' needs and regulatory requirements</w:t>
      </w:r>
      <w:r w:rsidR="001B30EE" w:rsidRPr="00FB5AA0">
        <w:rPr>
          <w:rFonts w:ascii="Arial" w:hAnsi="Arial" w:cs="Arial"/>
        </w:rPr>
        <w:t xml:space="preserve"> (Pardi, 2005)</w:t>
      </w:r>
      <w:r w:rsidRPr="00FB5AA0">
        <w:rPr>
          <w:rFonts w:ascii="Arial" w:hAnsi="Arial" w:cs="Arial"/>
        </w:rPr>
        <w:t>.</w:t>
      </w:r>
    </w:p>
    <w:p w14:paraId="736D8441" w14:textId="77777777" w:rsidR="001B30EE" w:rsidRPr="00FB5AA0" w:rsidRDefault="001B30EE" w:rsidP="001B30EE">
      <w:pPr>
        <w:jc w:val="center"/>
        <w:rPr>
          <w:rFonts w:ascii="Arial" w:hAnsi="Arial" w:cs="Arial"/>
        </w:rPr>
      </w:pPr>
      <w:r w:rsidRPr="00FB5AA0">
        <w:rPr>
          <w:rFonts w:ascii="Arial" w:hAnsi="Arial" w:cs="Arial"/>
          <w:noProof/>
        </w:rPr>
        <w:lastRenderedPageBreak/>
        <w:drawing>
          <wp:inline distT="0" distB="0" distL="0" distR="0" wp14:anchorId="20662702" wp14:editId="09F3437C">
            <wp:extent cx="5943600" cy="3120390"/>
            <wp:effectExtent l="0" t="0" r="0" b="3810"/>
            <wp:docPr id="3" name="Picture 3" descr="Toyota celebrates production of its 4.5 millionth British-built car at  Derbyshire factory | Business 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yota celebrates production of its 4.5 millionth British-built car at  Derbyshire factory | Business Liv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120390"/>
                    </a:xfrm>
                    <a:prstGeom prst="rect">
                      <a:avLst/>
                    </a:prstGeom>
                    <a:noFill/>
                    <a:ln>
                      <a:noFill/>
                    </a:ln>
                  </pic:spPr>
                </pic:pic>
              </a:graphicData>
            </a:graphic>
          </wp:inline>
        </w:drawing>
      </w:r>
    </w:p>
    <w:p w14:paraId="4B77A1EE" w14:textId="77777777" w:rsidR="001B30EE" w:rsidRPr="00FB5AA0" w:rsidRDefault="001B30EE" w:rsidP="001B30EE">
      <w:pPr>
        <w:jc w:val="center"/>
        <w:rPr>
          <w:rFonts w:ascii="Arial" w:hAnsi="Arial" w:cs="Arial"/>
        </w:rPr>
      </w:pPr>
      <w:r w:rsidRPr="00FB5AA0">
        <w:rPr>
          <w:rFonts w:ascii="Arial" w:hAnsi="Arial" w:cs="Arial"/>
        </w:rPr>
        <w:t>Figure: Toyota Manufacturing UK in Derby (Johnson, 2020)</w:t>
      </w:r>
    </w:p>
    <w:p w14:paraId="478C0C17" w14:textId="77777777" w:rsidR="0032175F" w:rsidRPr="00FB5AA0" w:rsidRDefault="0032175F" w:rsidP="0032175F">
      <w:pPr>
        <w:rPr>
          <w:rFonts w:ascii="Arial" w:hAnsi="Arial" w:cs="Arial"/>
        </w:rPr>
      </w:pPr>
      <w:r w:rsidRPr="00FB5AA0">
        <w:rPr>
          <w:rFonts w:ascii="Arial" w:hAnsi="Arial" w:cs="Arial"/>
        </w:rPr>
        <w:t>Toyota's mode of entry change</w:t>
      </w:r>
      <w:r w:rsidR="001B30EE" w:rsidRPr="00FB5AA0">
        <w:rPr>
          <w:rFonts w:ascii="Arial" w:hAnsi="Arial" w:cs="Arial"/>
        </w:rPr>
        <w:t>d to foreign direct investment,</w:t>
      </w:r>
      <w:r w:rsidRPr="00FB5AA0">
        <w:rPr>
          <w:rFonts w:ascii="Arial" w:hAnsi="Arial" w:cs="Arial"/>
        </w:rPr>
        <w:t xml:space="preserve"> via a wholly owned subsidiary structure. The company opted for a technology standard that involved direct control over production, quality and brand, rather than the joint ventures and licensing agreements prevalent in the industry at that time. This allowed Toyota to do the same as it introduced its famous Toyota Production System (TPS) on the local scene and developed sound ties with UK suppliers and the government.</w:t>
      </w:r>
    </w:p>
    <w:p w14:paraId="62B8A605" w14:textId="77777777" w:rsidR="0032175F" w:rsidRPr="00FB5AA0" w:rsidRDefault="0032175F" w:rsidP="0032175F">
      <w:pPr>
        <w:rPr>
          <w:rFonts w:ascii="Arial" w:hAnsi="Arial" w:cs="Arial"/>
        </w:rPr>
      </w:pPr>
      <w:r w:rsidRPr="00FB5AA0">
        <w:rPr>
          <w:rFonts w:ascii="Arial" w:hAnsi="Arial" w:cs="Arial"/>
        </w:rPr>
        <w:t>The strategy has been very successful in the decades since. Local manufacture enabled Toyota to balance the effect of import duty taxes, currency risk, and logistics challenges, and also reinforced its authenticity in contributing to the UK economy</w:t>
      </w:r>
      <w:r w:rsidR="001B30EE" w:rsidRPr="00FB5AA0">
        <w:rPr>
          <w:rFonts w:ascii="Arial" w:hAnsi="Arial" w:cs="Arial"/>
        </w:rPr>
        <w:t xml:space="preserve"> (Cecil and Oluwamayowa, 2024)</w:t>
      </w:r>
      <w:r w:rsidRPr="00FB5AA0">
        <w:rPr>
          <w:rFonts w:ascii="Arial" w:hAnsi="Arial" w:cs="Arial"/>
        </w:rPr>
        <w:t>. The Derby factory has delivered millions of cars to the brand’s portfolio and led to thousands of jobs at the local level, creating a strong reputation and driving relationships for the brand within the UK.</w:t>
      </w:r>
    </w:p>
    <w:p w14:paraId="60C5FB96" w14:textId="77777777" w:rsidR="0032175F" w:rsidRPr="00FB5AA0" w:rsidRDefault="0032175F" w:rsidP="0032175F">
      <w:pPr>
        <w:rPr>
          <w:rFonts w:ascii="Arial" w:hAnsi="Arial" w:cs="Arial"/>
        </w:rPr>
      </w:pPr>
      <w:r w:rsidRPr="00FB5AA0">
        <w:rPr>
          <w:rFonts w:ascii="Arial" w:hAnsi="Arial" w:cs="Arial"/>
        </w:rPr>
        <w:t xml:space="preserve">This has yielded </w:t>
      </w:r>
      <w:r w:rsidR="00FB5237" w:rsidRPr="00FB5AA0">
        <w:rPr>
          <w:rFonts w:ascii="Arial" w:hAnsi="Arial" w:cs="Arial"/>
        </w:rPr>
        <w:t>several</w:t>
      </w:r>
      <w:r w:rsidRPr="00FB5AA0">
        <w:rPr>
          <w:rFonts w:ascii="Arial" w:hAnsi="Arial" w:cs="Arial"/>
        </w:rPr>
        <w:t xml:space="preserve"> benefits. Toyota's complete ownership gave it more influence over product quality and adaptation of its products to European standards, something that proved to be critical as environmental standards tightened. The approach also enabled knowledge sharing and the creation of a local skilled </w:t>
      </w:r>
      <w:r w:rsidR="00FB5237" w:rsidRPr="00FB5AA0">
        <w:rPr>
          <w:rFonts w:ascii="Arial" w:hAnsi="Arial" w:cs="Arial"/>
        </w:rPr>
        <w:t>workforce</w:t>
      </w:r>
      <w:r w:rsidRPr="00FB5AA0">
        <w:rPr>
          <w:rFonts w:ascii="Arial" w:hAnsi="Arial" w:cs="Arial"/>
        </w:rPr>
        <w:t xml:space="preserve">. Moreover, the fact that </w:t>
      </w:r>
      <w:r w:rsidRPr="00FB5AA0">
        <w:rPr>
          <w:rFonts w:ascii="Arial" w:hAnsi="Arial" w:cs="Arial"/>
        </w:rPr>
        <w:lastRenderedPageBreak/>
        <w:t>they had a Japanese-manufactured presence helped to overcome some initial suspicions that Japanese cars were “foreign” and resulted in a stronger long-term consumer relationship.</w:t>
      </w:r>
    </w:p>
    <w:p w14:paraId="2651874E" w14:textId="77777777" w:rsidR="0032175F" w:rsidRPr="00FB5AA0" w:rsidRDefault="0032175F" w:rsidP="0032175F">
      <w:pPr>
        <w:rPr>
          <w:rFonts w:ascii="Arial" w:hAnsi="Arial" w:cs="Arial"/>
        </w:rPr>
      </w:pPr>
      <w:r w:rsidRPr="00FB5AA0">
        <w:rPr>
          <w:rFonts w:ascii="Arial" w:hAnsi="Arial" w:cs="Arial"/>
        </w:rPr>
        <w:t xml:space="preserve">There were, however, significant </w:t>
      </w:r>
      <w:r w:rsidR="00FB5237" w:rsidRPr="00FB5AA0">
        <w:rPr>
          <w:rFonts w:ascii="Arial" w:hAnsi="Arial" w:cs="Arial"/>
        </w:rPr>
        <w:t>drawbacks</w:t>
      </w:r>
      <w:r w:rsidRPr="00FB5AA0">
        <w:rPr>
          <w:rFonts w:ascii="Arial" w:hAnsi="Arial" w:cs="Arial"/>
        </w:rPr>
        <w:t xml:space="preserve"> to this strategy. It took a great deal of money to establish and keep going manufacturing operations, and posed risks to Toyota's local economy and politics. For instance, Brexit brought a host of new trade barriers, supply chain issues and complex regulatory changes that impacted operations</w:t>
      </w:r>
      <w:r w:rsidR="001B30EE" w:rsidRPr="00FB5AA0">
        <w:rPr>
          <w:rFonts w:ascii="Arial" w:hAnsi="Arial" w:cs="Arial"/>
        </w:rPr>
        <w:t xml:space="preserve"> (</w:t>
      </w:r>
      <w:proofErr w:type="spellStart"/>
      <w:r w:rsidR="001B30EE" w:rsidRPr="00FB5AA0">
        <w:rPr>
          <w:rFonts w:ascii="Arial" w:hAnsi="Arial" w:cs="Arial"/>
        </w:rPr>
        <w:t>Rasyiqah</w:t>
      </w:r>
      <w:proofErr w:type="spellEnd"/>
      <w:r w:rsidR="001B30EE" w:rsidRPr="00FB5AA0">
        <w:rPr>
          <w:rFonts w:ascii="Arial" w:hAnsi="Arial" w:cs="Arial"/>
        </w:rPr>
        <w:t>, 2025)</w:t>
      </w:r>
      <w:r w:rsidRPr="00FB5AA0">
        <w:rPr>
          <w:rFonts w:ascii="Arial" w:hAnsi="Arial" w:cs="Arial"/>
        </w:rPr>
        <w:t>. However, the transition from exporting production activities to local production slowed down the initial scaling rate, which could have been achieved faster by competitors who could opt for faster entry modes. In addition, hybrid and electric car technology needs investment as the UK and EU emissions legislation changed continually.</w:t>
      </w:r>
    </w:p>
    <w:p w14:paraId="20C07EB3" w14:textId="77777777" w:rsidR="0032175F" w:rsidRPr="00FB5AA0" w:rsidRDefault="0032175F" w:rsidP="0032175F">
      <w:pPr>
        <w:rPr>
          <w:rFonts w:ascii="Arial" w:hAnsi="Arial" w:cs="Arial"/>
        </w:rPr>
      </w:pPr>
      <w:r w:rsidRPr="00FB5AA0">
        <w:rPr>
          <w:rFonts w:ascii="Arial" w:hAnsi="Arial" w:cs="Arial"/>
        </w:rPr>
        <w:t xml:space="preserve">As a whole, the strategic approach of Toyota to the UK market with foreign direct investment and local production has been a success. </w:t>
      </w:r>
      <w:r w:rsidR="00FB5237" w:rsidRPr="00FB5AA0">
        <w:rPr>
          <w:rFonts w:ascii="Arial" w:hAnsi="Arial" w:cs="Arial"/>
        </w:rPr>
        <w:t>It</w:t>
      </w:r>
      <w:r w:rsidRPr="00FB5AA0">
        <w:rPr>
          <w:rFonts w:ascii="Arial" w:hAnsi="Arial" w:cs="Arial"/>
        </w:rPr>
        <w:t xml:space="preserve"> also shows a </w:t>
      </w:r>
      <w:r w:rsidR="00FB5237" w:rsidRPr="00FB5AA0">
        <w:rPr>
          <w:rFonts w:ascii="Arial" w:hAnsi="Arial" w:cs="Arial"/>
        </w:rPr>
        <w:t>long-term</w:t>
      </w:r>
      <w:r w:rsidRPr="00FB5AA0">
        <w:rPr>
          <w:rFonts w:ascii="Arial" w:hAnsi="Arial" w:cs="Arial"/>
        </w:rPr>
        <w:t xml:space="preserve"> commitment which has allowed the company to carve out a niche for itself in the British car market without losing touch with its quality and innovativeness. Whilst some issues have emerged like Brexit, it all helps to keep Toyota properly competitive in an ever-changing European market.</w:t>
      </w:r>
    </w:p>
    <w:p w14:paraId="13C957D2" w14:textId="77777777" w:rsidR="0032175F" w:rsidRPr="00FB5AA0" w:rsidRDefault="0032175F" w:rsidP="0032175F">
      <w:pPr>
        <w:pStyle w:val="Heading1"/>
        <w:rPr>
          <w:rFonts w:ascii="Arial" w:hAnsi="Arial" w:cs="Arial"/>
        </w:rPr>
      </w:pPr>
      <w:bookmarkStart w:id="7" w:name="_Toc234580729"/>
      <w:r w:rsidRPr="00FB5AA0">
        <w:rPr>
          <w:rFonts w:ascii="Arial" w:hAnsi="Arial" w:cs="Arial"/>
        </w:rPr>
        <w:t>Ethical Issues</w:t>
      </w:r>
      <w:bookmarkEnd w:id="7"/>
    </w:p>
    <w:p w14:paraId="2E3ACF02" w14:textId="77777777" w:rsidR="0032175F" w:rsidRPr="00FB5AA0" w:rsidRDefault="0032175F" w:rsidP="0032175F">
      <w:pPr>
        <w:rPr>
          <w:rFonts w:ascii="Arial" w:hAnsi="Arial" w:cs="Arial"/>
        </w:rPr>
      </w:pPr>
      <w:r w:rsidRPr="00FB5AA0">
        <w:rPr>
          <w:rFonts w:ascii="Arial" w:hAnsi="Arial" w:cs="Arial"/>
        </w:rPr>
        <w:t>This section discusses the ethical matters that have been discussed regarding Toyota's marketing and operations in the UK</w:t>
      </w:r>
      <w:r w:rsidR="00FB5237" w:rsidRPr="00FB5AA0">
        <w:rPr>
          <w:rFonts w:ascii="Arial" w:hAnsi="Arial" w:cs="Arial"/>
        </w:rPr>
        <w:t>,</w:t>
      </w:r>
      <w:r w:rsidRPr="00FB5AA0">
        <w:rPr>
          <w:rFonts w:ascii="Arial" w:hAnsi="Arial" w:cs="Arial"/>
        </w:rPr>
        <w:t xml:space="preserve"> especially sustainability and advertising.</w:t>
      </w:r>
    </w:p>
    <w:p w14:paraId="212450A7" w14:textId="77777777" w:rsidR="0032175F" w:rsidRPr="00FB5AA0" w:rsidRDefault="0032175F" w:rsidP="0032175F">
      <w:pPr>
        <w:rPr>
          <w:rFonts w:ascii="Arial" w:hAnsi="Arial" w:cs="Arial"/>
        </w:rPr>
      </w:pPr>
      <w:r w:rsidRPr="00FB5AA0">
        <w:rPr>
          <w:rFonts w:ascii="Arial" w:hAnsi="Arial" w:cs="Arial"/>
        </w:rPr>
        <w:t>Toyota is emerging as a pioneering company in the field of hybrid technology and sustainability in transportation. The company does, however, continue to be troubled by its ethical dilemma over its pace of EV conversion. Critics condemn Toyota for sticking with hybrid vehicles and internal combustion engines in the U.K.</w:t>
      </w:r>
      <w:r w:rsidR="00FB5237" w:rsidRPr="00FB5AA0">
        <w:rPr>
          <w:rFonts w:ascii="Arial" w:hAnsi="Arial" w:cs="Arial"/>
        </w:rPr>
        <w:t>,</w:t>
      </w:r>
      <w:r w:rsidRPr="00FB5AA0">
        <w:rPr>
          <w:rFonts w:ascii="Arial" w:hAnsi="Arial" w:cs="Arial"/>
        </w:rPr>
        <w:t xml:space="preserve"> where the move to </w:t>
      </w:r>
      <w:r w:rsidR="00FB5237" w:rsidRPr="00FB5AA0">
        <w:rPr>
          <w:rFonts w:ascii="Arial" w:hAnsi="Arial" w:cs="Arial"/>
        </w:rPr>
        <w:t>zero-emission</w:t>
      </w:r>
      <w:r w:rsidRPr="00FB5AA0">
        <w:rPr>
          <w:rFonts w:ascii="Arial" w:hAnsi="Arial" w:cs="Arial"/>
        </w:rPr>
        <w:t xml:space="preserve"> transport is seen as largely a goal yet to be achieved</w:t>
      </w:r>
      <w:r w:rsidR="00FB5237" w:rsidRPr="00FB5AA0">
        <w:rPr>
          <w:rFonts w:ascii="Arial" w:hAnsi="Arial" w:cs="Arial"/>
        </w:rPr>
        <w:t>,</w:t>
      </w:r>
      <w:r w:rsidRPr="00FB5AA0">
        <w:rPr>
          <w:rFonts w:ascii="Arial" w:hAnsi="Arial" w:cs="Arial"/>
        </w:rPr>
        <w:t xml:space="preserve"> and ahead of schedule</w:t>
      </w:r>
      <w:r w:rsidR="00A95F7A" w:rsidRPr="00FB5AA0">
        <w:rPr>
          <w:rFonts w:ascii="Arial" w:hAnsi="Arial" w:cs="Arial"/>
        </w:rPr>
        <w:t>,</w:t>
      </w:r>
      <w:r w:rsidRPr="00FB5AA0">
        <w:rPr>
          <w:rFonts w:ascii="Arial" w:hAnsi="Arial" w:cs="Arial"/>
        </w:rPr>
        <w:t xml:space="preserve"> green mandates are being imposed</w:t>
      </w:r>
      <w:r w:rsidR="001B30EE" w:rsidRPr="00FB5AA0">
        <w:rPr>
          <w:rFonts w:ascii="Arial" w:hAnsi="Arial" w:cs="Arial"/>
        </w:rPr>
        <w:t xml:space="preserve"> (Jolly, 2020)</w:t>
      </w:r>
      <w:r w:rsidRPr="00FB5AA0">
        <w:rPr>
          <w:rFonts w:ascii="Arial" w:hAnsi="Arial" w:cs="Arial"/>
        </w:rPr>
        <w:t>. In fact, some environmental groups argue that the aggressive sales of hybrids could lead to a longer-lasting transition to battery electric vehicles, thereby leaving consumers to continue relying on fossil fuels</w:t>
      </w:r>
      <w:r w:rsidR="00E663BE" w:rsidRPr="00FB5AA0">
        <w:rPr>
          <w:rFonts w:ascii="Arial" w:hAnsi="Arial" w:cs="Arial"/>
        </w:rPr>
        <w:t xml:space="preserve"> (Nguyen-Tien et al., 2025)</w:t>
      </w:r>
      <w:r w:rsidRPr="00FB5AA0">
        <w:rPr>
          <w:rFonts w:ascii="Arial" w:hAnsi="Arial" w:cs="Arial"/>
        </w:rPr>
        <w:t xml:space="preserve">. While Toyota's ongoing marketing efforts championing the </w:t>
      </w:r>
      <w:r w:rsidRPr="00FB5AA0">
        <w:rPr>
          <w:rFonts w:ascii="Arial" w:hAnsi="Arial" w:cs="Arial"/>
        </w:rPr>
        <w:lastRenderedPageBreak/>
        <w:t xml:space="preserve">efficiency of hybrids have paid off, such campaigns have also been accused of </w:t>
      </w:r>
      <w:r w:rsidR="00FB5237" w:rsidRPr="00FB5AA0">
        <w:rPr>
          <w:rFonts w:ascii="Arial" w:hAnsi="Arial" w:cs="Arial"/>
        </w:rPr>
        <w:t>greenwashing,</w:t>
      </w:r>
      <w:r w:rsidRPr="00FB5AA0">
        <w:rPr>
          <w:rFonts w:ascii="Arial" w:hAnsi="Arial" w:cs="Arial"/>
        </w:rPr>
        <w:t xml:space="preserve"> with the perception that their timeline of full electrification is slower than that of some European competitors.</w:t>
      </w:r>
    </w:p>
    <w:p w14:paraId="0936D0BE" w14:textId="77777777" w:rsidR="0032175F" w:rsidRPr="00FB5AA0" w:rsidRDefault="0032175F" w:rsidP="0032175F">
      <w:pPr>
        <w:rPr>
          <w:rFonts w:ascii="Arial" w:hAnsi="Arial" w:cs="Arial"/>
        </w:rPr>
      </w:pPr>
      <w:r w:rsidRPr="00FB5AA0">
        <w:rPr>
          <w:rFonts w:ascii="Arial" w:hAnsi="Arial" w:cs="Arial"/>
        </w:rPr>
        <w:t xml:space="preserve">Another moral issue is that of supply chain transparency and working conditions. While Toyota's corporate governance is sturdy, the whole global </w:t>
      </w:r>
      <w:r w:rsidR="00FB5237" w:rsidRPr="00FB5AA0">
        <w:rPr>
          <w:rFonts w:ascii="Arial" w:hAnsi="Arial" w:cs="Arial"/>
        </w:rPr>
        <w:t>supply</w:t>
      </w:r>
      <w:r w:rsidRPr="00FB5AA0">
        <w:rPr>
          <w:rFonts w:ascii="Arial" w:hAnsi="Arial" w:cs="Arial"/>
        </w:rPr>
        <w:t xml:space="preserve"> chain, from batteries to rare earth materials, has caused eyebrows to rise at the impact on the environment and working practices in the supplier countries</w:t>
      </w:r>
      <w:r w:rsidR="00E663BE" w:rsidRPr="00FB5AA0">
        <w:rPr>
          <w:rFonts w:ascii="Arial" w:hAnsi="Arial" w:cs="Arial"/>
        </w:rPr>
        <w:t xml:space="preserve"> (Business and Human Rights Centre, 2026)</w:t>
      </w:r>
      <w:r w:rsidRPr="00FB5AA0">
        <w:rPr>
          <w:rFonts w:ascii="Arial" w:hAnsi="Arial" w:cs="Arial"/>
        </w:rPr>
        <w:t>. Customers in the UK market value and pl</w:t>
      </w:r>
      <w:r w:rsidR="00E663BE" w:rsidRPr="00FB5AA0">
        <w:rPr>
          <w:rFonts w:ascii="Arial" w:hAnsi="Arial" w:cs="Arial"/>
        </w:rPr>
        <w:t>ace trust in full traceability. T</w:t>
      </w:r>
      <w:r w:rsidRPr="00FB5AA0">
        <w:rPr>
          <w:rFonts w:ascii="Arial" w:hAnsi="Arial" w:cs="Arial"/>
        </w:rPr>
        <w:t>his is growing in importance as customers are becoming more environmentally conscious and increasingly aware of ESG issues.</w:t>
      </w:r>
    </w:p>
    <w:p w14:paraId="16F2B3BC" w14:textId="77777777" w:rsidR="0032175F" w:rsidRPr="00FB5AA0" w:rsidRDefault="0032175F" w:rsidP="0032175F">
      <w:pPr>
        <w:rPr>
          <w:rFonts w:ascii="Arial" w:hAnsi="Arial" w:cs="Arial"/>
        </w:rPr>
      </w:pPr>
      <w:r w:rsidRPr="00FB5AA0">
        <w:rPr>
          <w:rFonts w:ascii="Arial" w:hAnsi="Arial" w:cs="Arial"/>
        </w:rPr>
        <w:t xml:space="preserve">Toyota's leading initiatives and investments in environmental challenges and hydrogen and battery technology. The company report sustainability in great detail and has set a roadmap for becoming carbon neutral. But the change has been called </w:t>
      </w:r>
      <w:r w:rsidR="00FB5237" w:rsidRPr="00FB5AA0">
        <w:rPr>
          <w:rFonts w:ascii="Arial" w:hAnsi="Arial" w:cs="Arial"/>
        </w:rPr>
        <w:t>into</w:t>
      </w:r>
      <w:r w:rsidRPr="00FB5AA0">
        <w:rPr>
          <w:rFonts w:ascii="Arial" w:hAnsi="Arial" w:cs="Arial"/>
        </w:rPr>
        <w:t xml:space="preserve"> question by a few stakeholders in a very regulated and ecologically conscious UK market. While this reputation is in place for reliability and safety, improved transparency around the brand and increased EV development can further bolster this ethical position.</w:t>
      </w:r>
    </w:p>
    <w:p w14:paraId="77E5FB4D" w14:textId="77777777" w:rsidR="0032175F" w:rsidRPr="00FB5AA0" w:rsidRDefault="0032175F" w:rsidP="0032175F">
      <w:pPr>
        <w:rPr>
          <w:rFonts w:ascii="Arial" w:hAnsi="Arial" w:cs="Arial"/>
        </w:rPr>
      </w:pPr>
      <w:r w:rsidRPr="00FB5AA0">
        <w:rPr>
          <w:rFonts w:ascii="Arial" w:hAnsi="Arial" w:cs="Arial"/>
        </w:rPr>
        <w:t xml:space="preserve">Some of these issues affirm the dilemmas of luxury and volume manufacturers in the balance between business and societal expectations. </w:t>
      </w:r>
      <w:r w:rsidR="00A95F7A" w:rsidRPr="00FB5AA0">
        <w:rPr>
          <w:rFonts w:ascii="Arial" w:hAnsi="Arial" w:cs="Arial"/>
        </w:rPr>
        <w:t>To</w:t>
      </w:r>
      <w:r w:rsidRPr="00FB5AA0">
        <w:rPr>
          <w:rFonts w:ascii="Arial" w:hAnsi="Arial" w:cs="Arial"/>
        </w:rPr>
        <w:t xml:space="preserve"> build and keep a positive Association with consumers and secure regulatory approval for transitioning to ‘Net Zero Mobility', Toyota's marketing in the UK needs to play a greater role in embedding real sustainability credentials.</w:t>
      </w:r>
    </w:p>
    <w:p w14:paraId="4CE6A82A" w14:textId="77777777" w:rsidR="0032175F" w:rsidRPr="00FB5AA0" w:rsidRDefault="0032175F" w:rsidP="0032175F">
      <w:pPr>
        <w:pStyle w:val="Heading1"/>
        <w:rPr>
          <w:rFonts w:ascii="Arial" w:hAnsi="Arial" w:cs="Arial"/>
        </w:rPr>
      </w:pPr>
      <w:bookmarkStart w:id="8" w:name="_Toc234580730"/>
      <w:r w:rsidRPr="00FB5AA0">
        <w:rPr>
          <w:rFonts w:ascii="Arial" w:hAnsi="Arial" w:cs="Arial"/>
        </w:rPr>
        <w:t>Recommendations</w:t>
      </w:r>
      <w:bookmarkEnd w:id="8"/>
    </w:p>
    <w:p w14:paraId="47CE4260" w14:textId="77777777" w:rsidR="0032175F" w:rsidRPr="00FB5AA0" w:rsidRDefault="0032175F" w:rsidP="0032175F">
      <w:pPr>
        <w:rPr>
          <w:rFonts w:ascii="Arial" w:hAnsi="Arial" w:cs="Arial"/>
        </w:rPr>
      </w:pPr>
      <w:r w:rsidRPr="00FB5AA0">
        <w:rPr>
          <w:rFonts w:ascii="Arial" w:hAnsi="Arial" w:cs="Arial"/>
        </w:rPr>
        <w:t xml:space="preserve">First, speed up the shift to zero-emission technology, while staying on dual-track leadership. As battery electric vehicles are targeted at Europe and specifically the UK market, where the demand for zero-emission vehicles is going to be strong, Toyota must invest more in </w:t>
      </w:r>
      <w:proofErr w:type="spellStart"/>
      <w:r w:rsidR="00FB5237" w:rsidRPr="00FB5AA0">
        <w:rPr>
          <w:rFonts w:ascii="Arial" w:hAnsi="Arial" w:cs="Arial"/>
        </w:rPr>
        <w:t>optimising</w:t>
      </w:r>
      <w:proofErr w:type="spellEnd"/>
      <w:r w:rsidRPr="00FB5AA0">
        <w:rPr>
          <w:rFonts w:ascii="Arial" w:hAnsi="Arial" w:cs="Arial"/>
        </w:rPr>
        <w:t xml:space="preserve"> these EVs for European tastes. </w:t>
      </w:r>
      <w:r w:rsidR="00A95F7A" w:rsidRPr="00FB5AA0">
        <w:rPr>
          <w:rFonts w:ascii="Arial" w:hAnsi="Arial" w:cs="Arial"/>
        </w:rPr>
        <w:t>It can be</w:t>
      </w:r>
      <w:r w:rsidRPr="00FB5AA0">
        <w:rPr>
          <w:rFonts w:ascii="Arial" w:hAnsi="Arial" w:cs="Arial"/>
        </w:rPr>
        <w:t xml:space="preserve"> an interm</w:t>
      </w:r>
      <w:r w:rsidR="00E663BE" w:rsidRPr="00FB5AA0">
        <w:rPr>
          <w:rFonts w:ascii="Arial" w:hAnsi="Arial" w:cs="Arial"/>
        </w:rPr>
        <w:t>ediate technology in Japan. That i</w:t>
      </w:r>
      <w:r w:rsidRPr="00FB5AA0">
        <w:rPr>
          <w:rFonts w:ascii="Arial" w:hAnsi="Arial" w:cs="Arial"/>
        </w:rPr>
        <w:t xml:space="preserve">s consistent with the adaptation strategy, enabling the company to tackle varying levels in the market for its product while maintaining a strong position in trustworthy </w:t>
      </w:r>
      <w:r w:rsidR="00FB5237" w:rsidRPr="00FB5AA0">
        <w:rPr>
          <w:rFonts w:ascii="Arial" w:hAnsi="Arial" w:cs="Arial"/>
        </w:rPr>
        <w:t>powertrains</w:t>
      </w:r>
      <w:r w:rsidRPr="00FB5AA0">
        <w:rPr>
          <w:rFonts w:ascii="Arial" w:hAnsi="Arial" w:cs="Arial"/>
        </w:rPr>
        <w:t>.</w:t>
      </w:r>
    </w:p>
    <w:p w14:paraId="4ED54506" w14:textId="77777777" w:rsidR="0032175F" w:rsidRPr="00FB5AA0" w:rsidRDefault="0032175F" w:rsidP="0032175F">
      <w:pPr>
        <w:rPr>
          <w:rFonts w:ascii="Arial" w:hAnsi="Arial" w:cs="Arial"/>
        </w:rPr>
      </w:pPr>
      <w:r w:rsidRPr="00FB5AA0">
        <w:rPr>
          <w:rFonts w:ascii="Arial" w:hAnsi="Arial" w:cs="Arial"/>
        </w:rPr>
        <w:lastRenderedPageBreak/>
        <w:t xml:space="preserve">Secondly, improve communication and transparency of the supply chain on sustainability. Toyota has to be more transparent and present proof of battery sourcing, recycling programs, and strides for carbon reductions. This needs to be incorporated into marketing strategies across </w:t>
      </w:r>
      <w:r w:rsidR="00FB5237" w:rsidRPr="00FB5AA0">
        <w:rPr>
          <w:rFonts w:ascii="Arial" w:hAnsi="Arial" w:cs="Arial"/>
        </w:rPr>
        <w:t xml:space="preserve">the </w:t>
      </w:r>
      <w:r w:rsidRPr="00FB5AA0">
        <w:rPr>
          <w:rFonts w:ascii="Arial" w:hAnsi="Arial" w:cs="Arial"/>
        </w:rPr>
        <w:t>UK</w:t>
      </w:r>
      <w:r w:rsidR="00FB5237" w:rsidRPr="00FB5AA0">
        <w:rPr>
          <w:rFonts w:ascii="Arial" w:hAnsi="Arial" w:cs="Arial"/>
        </w:rPr>
        <w:t>,</w:t>
      </w:r>
      <w:r w:rsidRPr="00FB5AA0">
        <w:rPr>
          <w:rFonts w:ascii="Arial" w:hAnsi="Arial" w:cs="Arial"/>
        </w:rPr>
        <w:t xml:space="preserve"> for example</w:t>
      </w:r>
      <w:r w:rsidR="00FB5237" w:rsidRPr="00FB5AA0">
        <w:rPr>
          <w:rFonts w:ascii="Arial" w:hAnsi="Arial" w:cs="Arial"/>
        </w:rPr>
        <w:t>,</w:t>
      </w:r>
      <w:r w:rsidRPr="00FB5AA0">
        <w:rPr>
          <w:rFonts w:ascii="Arial" w:hAnsi="Arial" w:cs="Arial"/>
        </w:rPr>
        <w:t xml:space="preserve"> to reduce the impact of greenwashing! The suggestion is based on current ethical principles of global market </w:t>
      </w:r>
      <w:r w:rsidR="00FB5237" w:rsidRPr="00FB5AA0">
        <w:rPr>
          <w:rFonts w:ascii="Arial" w:hAnsi="Arial" w:cs="Arial"/>
        </w:rPr>
        <w:t>concern,</w:t>
      </w:r>
      <w:r w:rsidRPr="00FB5AA0">
        <w:rPr>
          <w:rFonts w:ascii="Arial" w:hAnsi="Arial" w:cs="Arial"/>
        </w:rPr>
        <w:t xml:space="preserve"> which help to establish the confidence of consumers in both markets in the long </w:t>
      </w:r>
      <w:r w:rsidR="00FB5237" w:rsidRPr="00FB5AA0">
        <w:rPr>
          <w:rFonts w:ascii="Arial" w:hAnsi="Arial" w:cs="Arial"/>
        </w:rPr>
        <w:t>term</w:t>
      </w:r>
      <w:r w:rsidRPr="00FB5AA0">
        <w:rPr>
          <w:rFonts w:ascii="Arial" w:hAnsi="Arial" w:cs="Arial"/>
        </w:rPr>
        <w:t>.</w:t>
      </w:r>
    </w:p>
    <w:p w14:paraId="66C5E373" w14:textId="77777777" w:rsidR="0032175F" w:rsidRPr="00FB5AA0" w:rsidRDefault="0032175F" w:rsidP="0032175F">
      <w:pPr>
        <w:rPr>
          <w:rFonts w:ascii="Arial" w:hAnsi="Arial" w:cs="Arial"/>
        </w:rPr>
      </w:pPr>
      <w:r w:rsidRPr="00FB5AA0">
        <w:rPr>
          <w:rFonts w:ascii="Arial" w:hAnsi="Arial" w:cs="Arial"/>
        </w:rPr>
        <w:t xml:space="preserve">Thirdly, improve digital and omnichannel customer experiences. Toyota needs to go . . . further with </w:t>
      </w:r>
      <w:proofErr w:type="spellStart"/>
      <w:r w:rsidRPr="00FB5AA0">
        <w:rPr>
          <w:rFonts w:ascii="Arial" w:hAnsi="Arial" w:cs="Arial"/>
        </w:rPr>
        <w:t>personalised</w:t>
      </w:r>
      <w:proofErr w:type="spellEnd"/>
      <w:r w:rsidRPr="00FB5AA0">
        <w:rPr>
          <w:rFonts w:ascii="Arial" w:hAnsi="Arial" w:cs="Arial"/>
        </w:rPr>
        <w:t xml:space="preserve"> digital platforms, virtual configurators and connected services. </w:t>
      </w:r>
      <w:proofErr w:type="spellStart"/>
      <w:r w:rsidR="00FB5237" w:rsidRPr="00FB5AA0">
        <w:rPr>
          <w:rFonts w:ascii="Arial" w:hAnsi="Arial" w:cs="Arial"/>
        </w:rPr>
        <w:t>Utilise</w:t>
      </w:r>
      <w:proofErr w:type="spellEnd"/>
      <w:r w:rsidRPr="00FB5AA0">
        <w:rPr>
          <w:rFonts w:ascii="Arial" w:hAnsi="Arial" w:cs="Arial"/>
        </w:rPr>
        <w:t xml:space="preserve"> advanced technology acceptance in Japan</w:t>
      </w:r>
      <w:r w:rsidR="00FB5237" w:rsidRPr="00FB5AA0">
        <w:rPr>
          <w:rFonts w:ascii="Arial" w:hAnsi="Arial" w:cs="Arial"/>
        </w:rPr>
        <w:t xml:space="preserve"> and</w:t>
      </w:r>
      <w:r w:rsidRPr="00FB5AA0">
        <w:rPr>
          <w:rFonts w:ascii="Arial" w:hAnsi="Arial" w:cs="Arial"/>
        </w:rPr>
        <w:t xml:space="preserve"> seamless integration with dealerships in the UK. This facilitates phenomena of market participation and coordination that </w:t>
      </w:r>
      <w:r w:rsidR="00811796" w:rsidRPr="00FB5AA0">
        <w:rPr>
          <w:rFonts w:ascii="Arial" w:hAnsi="Arial" w:cs="Arial"/>
        </w:rPr>
        <w:t>enhance</w:t>
      </w:r>
      <w:r w:rsidRPr="00FB5AA0">
        <w:rPr>
          <w:rFonts w:ascii="Arial" w:hAnsi="Arial" w:cs="Arial"/>
        </w:rPr>
        <w:t xml:space="preserve"> market actors' ability to engage customers from other cultures.</w:t>
      </w:r>
    </w:p>
    <w:p w14:paraId="50B39EAC" w14:textId="77777777" w:rsidR="00E663BE" w:rsidRPr="00FB5AA0" w:rsidRDefault="00E663BE" w:rsidP="0032175F">
      <w:pPr>
        <w:rPr>
          <w:rFonts w:ascii="Arial" w:hAnsi="Arial" w:cs="Arial"/>
        </w:rPr>
      </w:pPr>
      <w:r w:rsidRPr="00FB5AA0">
        <w:rPr>
          <w:rFonts w:ascii="Arial" w:hAnsi="Arial" w:cs="Arial"/>
        </w:rPr>
        <w:t>Finally</w:t>
      </w:r>
      <w:r w:rsidR="0032175F" w:rsidRPr="00FB5AA0">
        <w:rPr>
          <w:rFonts w:ascii="Arial" w:hAnsi="Arial" w:cs="Arial"/>
        </w:rPr>
        <w:t xml:space="preserve">, plan to position yourself more precisely to younger audiences. Toyota's efforts have to include new sub-brands and campaigns for the young, focusing on lifestyle, sustainability and technology, whilst keeping its reputation alive and well. This is based on a STP theory to future-proof the company's customer base in the </w:t>
      </w:r>
      <w:r w:rsidR="00FB5237" w:rsidRPr="00FB5AA0">
        <w:rPr>
          <w:rFonts w:ascii="Arial" w:hAnsi="Arial" w:cs="Arial"/>
        </w:rPr>
        <w:t>ageing</w:t>
      </w:r>
      <w:r w:rsidR="0032175F" w:rsidRPr="00FB5AA0">
        <w:rPr>
          <w:rFonts w:ascii="Arial" w:hAnsi="Arial" w:cs="Arial"/>
        </w:rPr>
        <w:t xml:space="preserve"> Japan &amp; competitive UK.</w:t>
      </w:r>
    </w:p>
    <w:p w14:paraId="15DB1BE8" w14:textId="77777777" w:rsidR="00E663BE" w:rsidRPr="00FB5AA0" w:rsidRDefault="00E663BE">
      <w:pPr>
        <w:spacing w:line="259" w:lineRule="auto"/>
        <w:jc w:val="left"/>
        <w:rPr>
          <w:rFonts w:ascii="Arial" w:hAnsi="Arial" w:cs="Arial"/>
        </w:rPr>
      </w:pPr>
      <w:r w:rsidRPr="00FB5AA0">
        <w:rPr>
          <w:rFonts w:ascii="Arial" w:hAnsi="Arial" w:cs="Arial"/>
        </w:rPr>
        <w:br w:type="page"/>
      </w:r>
    </w:p>
    <w:p w14:paraId="11CA4A95" w14:textId="77777777" w:rsidR="00E663BE" w:rsidRPr="00FB5AA0" w:rsidRDefault="00E663BE" w:rsidP="00E663BE">
      <w:pPr>
        <w:pStyle w:val="Heading1"/>
        <w:rPr>
          <w:rFonts w:ascii="Arial" w:hAnsi="Arial" w:cs="Arial"/>
        </w:rPr>
      </w:pPr>
      <w:bookmarkStart w:id="9" w:name="_Toc234580731"/>
      <w:r w:rsidRPr="00FB5AA0">
        <w:rPr>
          <w:rFonts w:ascii="Arial" w:hAnsi="Arial" w:cs="Arial"/>
        </w:rPr>
        <w:lastRenderedPageBreak/>
        <w:t>Conclusion</w:t>
      </w:r>
      <w:bookmarkEnd w:id="9"/>
    </w:p>
    <w:p w14:paraId="189BEB8E" w14:textId="77777777" w:rsidR="0032175F" w:rsidRPr="00FB5AA0" w:rsidRDefault="00E663BE" w:rsidP="00E663BE">
      <w:pPr>
        <w:rPr>
          <w:rFonts w:ascii="Arial" w:hAnsi="Arial" w:cs="Arial"/>
        </w:rPr>
      </w:pPr>
      <w:r w:rsidRPr="00FB5AA0">
        <w:rPr>
          <w:rFonts w:ascii="Arial" w:hAnsi="Arial" w:cs="Arial"/>
        </w:rPr>
        <w:t xml:space="preserve">This paper has discussed Toyota's international marketing processes in its domestic market of Japan and its target market that is the UK. In comparison, companies will focus on different aspects, depending on cultural and economic differences through PESTEL and Hofstede analysis. The Japanese market is ideal for Toyota's proven ability to produce reliable cars with a leading focus on continuous innovation and improvement, whereas the British market not only requires having to adapt to a changing landscape of consumers with a healthy appetite for green and eco-friendly products and services but also seriously scratches the development of more sustainable vehicles to comply with increasingly stricter environmental regulations and laws. Toyota's STP and 7Ps strategies are good examples of </w:t>
      </w:r>
      <w:proofErr w:type="spellStart"/>
      <w:r w:rsidRPr="00FB5AA0">
        <w:rPr>
          <w:rFonts w:ascii="Arial" w:hAnsi="Arial" w:cs="Arial"/>
        </w:rPr>
        <w:t>glocalisation</w:t>
      </w:r>
      <w:proofErr w:type="spellEnd"/>
      <w:r w:rsidRPr="00FB5AA0">
        <w:rPr>
          <w:rFonts w:ascii="Arial" w:hAnsi="Arial" w:cs="Arial"/>
        </w:rPr>
        <w:t xml:space="preserve"> and its elements—global excellence in quality and innovation and local adaptation to needs. As it streamlined solutions to the market through FDI in the UK, its long-term contribution to the market cannot be denied despite troubles like Brexit. But there are still areas that need improvement with regard to ethical issues related to the rate of electrification and transparency of the supply chain. At the heart of Toyota's success is its ability to balance between </w:t>
      </w:r>
      <w:proofErr w:type="spellStart"/>
      <w:r w:rsidRPr="00FB5AA0">
        <w:rPr>
          <w:rFonts w:ascii="Arial" w:hAnsi="Arial" w:cs="Arial"/>
        </w:rPr>
        <w:t>standardisation</w:t>
      </w:r>
      <w:proofErr w:type="spellEnd"/>
      <w:r w:rsidRPr="00FB5AA0">
        <w:rPr>
          <w:rFonts w:ascii="Arial" w:hAnsi="Arial" w:cs="Arial"/>
        </w:rPr>
        <w:t xml:space="preserve"> and adaptation, with emphasis on its renowned production philosophy. The company should make a faster shift to full EVs; communicate sustainability efforts more; and find ways to further </w:t>
      </w:r>
      <w:proofErr w:type="spellStart"/>
      <w:r w:rsidRPr="00FB5AA0">
        <w:rPr>
          <w:rFonts w:ascii="Arial" w:hAnsi="Arial" w:cs="Arial"/>
        </w:rPr>
        <w:t>individualise</w:t>
      </w:r>
      <w:proofErr w:type="spellEnd"/>
      <w:r w:rsidRPr="00FB5AA0">
        <w:rPr>
          <w:rFonts w:ascii="Arial" w:hAnsi="Arial" w:cs="Arial"/>
        </w:rPr>
        <w:t xml:space="preserve"> experiences in both markets to continue to drive a leadership position in an age of high-speed technological and environmental developments. To sum up, Toyota is poised to keep a competitive edge in the automotive industry by building on its strengths and facing new challenges.</w:t>
      </w:r>
    </w:p>
    <w:p w14:paraId="30A86D9F" w14:textId="77777777" w:rsidR="0032175F" w:rsidRPr="00FB5AA0" w:rsidRDefault="0032175F">
      <w:pPr>
        <w:spacing w:line="259" w:lineRule="auto"/>
        <w:jc w:val="left"/>
        <w:rPr>
          <w:rFonts w:ascii="Arial" w:hAnsi="Arial" w:cs="Arial"/>
        </w:rPr>
      </w:pPr>
      <w:r w:rsidRPr="00FB5AA0">
        <w:rPr>
          <w:rFonts w:ascii="Arial" w:hAnsi="Arial" w:cs="Arial"/>
        </w:rPr>
        <w:br w:type="page"/>
      </w:r>
    </w:p>
    <w:p w14:paraId="488227BB" w14:textId="77777777" w:rsidR="0032175F" w:rsidRPr="00FB5AA0" w:rsidRDefault="0032175F" w:rsidP="0032175F">
      <w:pPr>
        <w:pStyle w:val="Heading1"/>
        <w:rPr>
          <w:rFonts w:ascii="Arial" w:hAnsi="Arial" w:cs="Arial"/>
        </w:rPr>
      </w:pPr>
      <w:bookmarkStart w:id="10" w:name="_Toc234580732"/>
      <w:r w:rsidRPr="00FB5AA0">
        <w:rPr>
          <w:rFonts w:ascii="Arial" w:hAnsi="Arial" w:cs="Arial"/>
        </w:rPr>
        <w:lastRenderedPageBreak/>
        <w:t>Reflective Account</w:t>
      </w:r>
      <w:bookmarkEnd w:id="10"/>
    </w:p>
    <w:p w14:paraId="443B08E6" w14:textId="77777777" w:rsidR="0032175F" w:rsidRPr="00FB5AA0" w:rsidRDefault="0032175F" w:rsidP="0032175F">
      <w:pPr>
        <w:rPr>
          <w:rFonts w:ascii="Arial" w:hAnsi="Arial" w:cs="Arial"/>
        </w:rPr>
      </w:pPr>
      <w:r w:rsidRPr="00FB5AA0">
        <w:rPr>
          <w:rFonts w:ascii="Arial" w:hAnsi="Arial" w:cs="Arial"/>
        </w:rPr>
        <w:t>I have explained my experience of researching and writing this report on Toyota's international marketing strategies in Japan and the UK by following Gibbs' Reflective Cycle (1988).</w:t>
      </w:r>
    </w:p>
    <w:p w14:paraId="27D142D6" w14:textId="77777777" w:rsidR="00E663BE" w:rsidRPr="00FB5AA0" w:rsidRDefault="00E663BE" w:rsidP="00E663BE">
      <w:pPr>
        <w:jc w:val="center"/>
        <w:rPr>
          <w:rFonts w:ascii="Arial" w:hAnsi="Arial" w:cs="Arial"/>
        </w:rPr>
      </w:pPr>
      <w:r w:rsidRPr="00FB5AA0">
        <w:rPr>
          <w:rFonts w:ascii="Arial" w:hAnsi="Arial" w:cs="Arial"/>
          <w:noProof/>
        </w:rPr>
        <w:drawing>
          <wp:inline distT="0" distB="0" distL="0" distR="0" wp14:anchorId="547091A9" wp14:editId="7296A2D8">
            <wp:extent cx="5943600" cy="4457700"/>
            <wp:effectExtent l="0" t="0" r="0" b="0"/>
            <wp:docPr id="5" name="Picture 5"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Gibbs Reflective Cycl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21FDD912" w14:textId="77777777" w:rsidR="00E663BE" w:rsidRPr="00FB5AA0" w:rsidRDefault="00E663BE" w:rsidP="00E663BE">
      <w:pPr>
        <w:jc w:val="center"/>
        <w:rPr>
          <w:rFonts w:ascii="Arial" w:hAnsi="Arial" w:cs="Arial"/>
        </w:rPr>
      </w:pPr>
      <w:r w:rsidRPr="00FB5AA0">
        <w:rPr>
          <w:rFonts w:ascii="Arial" w:hAnsi="Arial" w:cs="Arial"/>
        </w:rPr>
        <w:t>Figure: Gibbs’ Reflective Cycle (McLeod, 2025)</w:t>
      </w:r>
    </w:p>
    <w:p w14:paraId="227D4C66" w14:textId="77777777" w:rsidR="0032175F" w:rsidRPr="00FB5AA0" w:rsidRDefault="0032175F" w:rsidP="0032175F">
      <w:pPr>
        <w:rPr>
          <w:rFonts w:ascii="Arial" w:hAnsi="Arial" w:cs="Arial"/>
          <w:b/>
        </w:rPr>
      </w:pPr>
      <w:r w:rsidRPr="00FB5AA0">
        <w:rPr>
          <w:rFonts w:ascii="Arial" w:hAnsi="Arial" w:cs="Arial"/>
          <w:b/>
        </w:rPr>
        <w:t>Description</w:t>
      </w:r>
    </w:p>
    <w:p w14:paraId="3BE8BC1F" w14:textId="77777777" w:rsidR="0032175F" w:rsidRPr="00FB5AA0" w:rsidRDefault="0032175F" w:rsidP="0032175F">
      <w:pPr>
        <w:rPr>
          <w:rFonts w:ascii="Arial" w:hAnsi="Arial" w:cs="Arial"/>
        </w:rPr>
      </w:pPr>
      <w:r w:rsidRPr="00FB5AA0">
        <w:rPr>
          <w:rFonts w:ascii="Arial" w:hAnsi="Arial" w:cs="Arial"/>
        </w:rPr>
        <w:t>The task comprised writing a 5000-word report which was to compare the marketin</w:t>
      </w:r>
      <w:r w:rsidR="00E663BE" w:rsidRPr="00FB5AA0">
        <w:rPr>
          <w:rFonts w:ascii="Arial" w:hAnsi="Arial" w:cs="Arial"/>
        </w:rPr>
        <w:t>g of Toyota in its home market, Japan, and in a key host market, the UK</w:t>
      </w:r>
      <w:r w:rsidRPr="00FB5AA0">
        <w:rPr>
          <w:rFonts w:ascii="Arial" w:hAnsi="Arial" w:cs="Arial"/>
        </w:rPr>
        <w:t xml:space="preserve">. I chose Toyota because of its renowned quality and innovation around the world. This process included a considerable amount of secondary research, relying on reports and studies of the companies, industry research, academic research papers, as well as cultural frameworks and theories. This report was written in an </w:t>
      </w:r>
      <w:proofErr w:type="spellStart"/>
      <w:r w:rsidR="00FB5237" w:rsidRPr="00FB5AA0">
        <w:rPr>
          <w:rFonts w:ascii="Arial" w:hAnsi="Arial" w:cs="Arial"/>
        </w:rPr>
        <w:t>organised</w:t>
      </w:r>
      <w:proofErr w:type="spellEnd"/>
      <w:r w:rsidRPr="00FB5AA0">
        <w:rPr>
          <w:rFonts w:ascii="Arial" w:hAnsi="Arial" w:cs="Arial"/>
        </w:rPr>
        <w:t xml:space="preserve"> manner and was structured in such </w:t>
      </w:r>
      <w:r w:rsidRPr="00FB5AA0">
        <w:rPr>
          <w:rFonts w:ascii="Arial" w:hAnsi="Arial" w:cs="Arial"/>
        </w:rPr>
        <w:lastRenderedPageBreak/>
        <w:t xml:space="preserve">a way that a clear comparative approach was taken for PESTEL, Hofstede, STP, 7Ps, entry </w:t>
      </w:r>
      <w:r w:rsidR="00FB5237" w:rsidRPr="00FB5AA0">
        <w:rPr>
          <w:rFonts w:ascii="Arial" w:hAnsi="Arial" w:cs="Arial"/>
        </w:rPr>
        <w:t>into</w:t>
      </w:r>
      <w:r w:rsidRPr="00FB5AA0">
        <w:rPr>
          <w:rFonts w:ascii="Arial" w:hAnsi="Arial" w:cs="Arial"/>
        </w:rPr>
        <w:t xml:space="preserve"> the market, ethical issues, and recommendations.</w:t>
      </w:r>
    </w:p>
    <w:p w14:paraId="6A85CDA5" w14:textId="77777777" w:rsidR="0032175F" w:rsidRPr="00FB5AA0" w:rsidRDefault="0032175F" w:rsidP="0032175F">
      <w:pPr>
        <w:rPr>
          <w:rFonts w:ascii="Arial" w:hAnsi="Arial" w:cs="Arial"/>
          <w:b/>
        </w:rPr>
      </w:pPr>
      <w:r w:rsidRPr="00FB5AA0">
        <w:rPr>
          <w:rFonts w:ascii="Arial" w:hAnsi="Arial" w:cs="Arial"/>
          <w:b/>
        </w:rPr>
        <w:t>Feelings</w:t>
      </w:r>
    </w:p>
    <w:p w14:paraId="2A2F31B9" w14:textId="77777777" w:rsidR="0032175F" w:rsidRPr="00FB5AA0" w:rsidRDefault="0032175F" w:rsidP="0032175F">
      <w:pPr>
        <w:rPr>
          <w:rFonts w:ascii="Arial" w:hAnsi="Arial" w:cs="Arial"/>
        </w:rPr>
      </w:pPr>
      <w:r w:rsidRPr="00FB5AA0">
        <w:rPr>
          <w:rFonts w:ascii="Arial" w:hAnsi="Arial" w:cs="Arial"/>
        </w:rPr>
        <w:t>At the start</w:t>
      </w:r>
      <w:r w:rsidR="00FB5237" w:rsidRPr="00FB5AA0">
        <w:rPr>
          <w:rFonts w:ascii="Arial" w:hAnsi="Arial" w:cs="Arial"/>
        </w:rPr>
        <w:t>,</w:t>
      </w:r>
      <w:r w:rsidRPr="00FB5AA0">
        <w:rPr>
          <w:rFonts w:ascii="Arial" w:hAnsi="Arial" w:cs="Arial"/>
        </w:rPr>
        <w:t xml:space="preserve"> I was enthused about the idea of looking at a familiar brand but with a bit of trepidation because it was such a complicated exercise to make comparisons with the two major car markets. As I researched, I grew in assurance, especially connecting theory with what Toyota was doing in practice. It was frustrating to get some of the data right, some wrong, but I can say I gained a sense of achievement on finishing the recommendations section.</w:t>
      </w:r>
    </w:p>
    <w:p w14:paraId="6F934691" w14:textId="77777777" w:rsidR="0032175F" w:rsidRPr="00FB5AA0" w:rsidRDefault="0032175F" w:rsidP="0032175F">
      <w:pPr>
        <w:rPr>
          <w:rFonts w:ascii="Arial" w:hAnsi="Arial" w:cs="Arial"/>
          <w:b/>
        </w:rPr>
      </w:pPr>
      <w:r w:rsidRPr="00FB5AA0">
        <w:rPr>
          <w:rFonts w:ascii="Arial" w:hAnsi="Arial" w:cs="Arial"/>
          <w:b/>
        </w:rPr>
        <w:t>Evaluation</w:t>
      </w:r>
    </w:p>
    <w:p w14:paraId="00072A02" w14:textId="77777777" w:rsidR="0032175F" w:rsidRPr="00FB5AA0" w:rsidRDefault="0032175F" w:rsidP="0032175F">
      <w:pPr>
        <w:rPr>
          <w:rFonts w:ascii="Arial" w:hAnsi="Arial" w:cs="Arial"/>
        </w:rPr>
      </w:pPr>
      <w:r w:rsidRPr="00FB5AA0">
        <w:rPr>
          <w:rFonts w:ascii="Arial" w:hAnsi="Arial" w:cs="Arial"/>
        </w:rPr>
        <w:t xml:space="preserve">The overall research process was very fruitful. Collected </w:t>
      </w:r>
      <w:r w:rsidR="00E663BE" w:rsidRPr="00FB5AA0">
        <w:rPr>
          <w:rFonts w:ascii="Arial" w:hAnsi="Arial" w:cs="Arial"/>
        </w:rPr>
        <w:t>appropriate data quantitative</w:t>
      </w:r>
      <w:r w:rsidRPr="00FB5AA0">
        <w:rPr>
          <w:rFonts w:ascii="Arial" w:hAnsi="Arial" w:cs="Arial"/>
        </w:rPr>
        <w:t xml:space="preserve"> and used appropriate models effectively. They did quite well with a clear comparison and incorporation of cultural insights. Blank areas where the most current proprietary information was available were limited</w:t>
      </w:r>
      <w:r w:rsidR="00FB5237" w:rsidRPr="00FB5AA0">
        <w:rPr>
          <w:rFonts w:ascii="Arial" w:hAnsi="Arial" w:cs="Arial"/>
        </w:rPr>
        <w:t>,</w:t>
      </w:r>
      <w:r w:rsidRPr="00FB5AA0">
        <w:rPr>
          <w:rFonts w:ascii="Arial" w:hAnsi="Arial" w:cs="Arial"/>
        </w:rPr>
        <w:t xml:space="preserve"> and balancing the depth of the answer with the word count limit was considerable. Overall, the report has fulfilled all the requirements </w:t>
      </w:r>
      <w:r w:rsidR="00FB5237" w:rsidRPr="00FB5AA0">
        <w:rPr>
          <w:rFonts w:ascii="Arial" w:hAnsi="Arial" w:cs="Arial"/>
        </w:rPr>
        <w:t>of</w:t>
      </w:r>
      <w:r w:rsidRPr="00FB5AA0">
        <w:rPr>
          <w:rFonts w:ascii="Arial" w:hAnsi="Arial" w:cs="Arial"/>
        </w:rPr>
        <w:t xml:space="preserve"> the assignment and demonstrated critical understanding of international marketing.</w:t>
      </w:r>
    </w:p>
    <w:p w14:paraId="2DE32F9F" w14:textId="77777777" w:rsidR="0032175F" w:rsidRPr="00FB5AA0" w:rsidRDefault="0032175F" w:rsidP="0032175F">
      <w:pPr>
        <w:rPr>
          <w:rFonts w:ascii="Arial" w:hAnsi="Arial" w:cs="Arial"/>
          <w:b/>
        </w:rPr>
      </w:pPr>
      <w:r w:rsidRPr="00FB5AA0">
        <w:rPr>
          <w:rFonts w:ascii="Arial" w:hAnsi="Arial" w:cs="Arial"/>
          <w:b/>
        </w:rPr>
        <w:t>Analysis</w:t>
      </w:r>
    </w:p>
    <w:p w14:paraId="7FA6B6A2" w14:textId="77777777" w:rsidR="0032175F" w:rsidRPr="00FB5AA0" w:rsidRDefault="0032175F" w:rsidP="0032175F">
      <w:pPr>
        <w:rPr>
          <w:rFonts w:ascii="Arial" w:hAnsi="Arial" w:cs="Arial"/>
        </w:rPr>
      </w:pPr>
      <w:r w:rsidRPr="00FB5AA0">
        <w:rPr>
          <w:rFonts w:ascii="Arial" w:hAnsi="Arial" w:cs="Arial"/>
        </w:rPr>
        <w:t xml:space="preserve">A great project in extending my understanding in the field of international marketing. PESTEL and Hofstede exercises revealed the impact of culture on product strategy and consumer </w:t>
      </w:r>
      <w:proofErr w:type="spellStart"/>
      <w:r w:rsidRPr="00FB5AA0">
        <w:rPr>
          <w:rFonts w:ascii="Arial" w:hAnsi="Arial" w:cs="Arial"/>
        </w:rPr>
        <w:t>behaviour</w:t>
      </w:r>
      <w:proofErr w:type="spellEnd"/>
      <w:r w:rsidR="00FB5237" w:rsidRPr="00FB5AA0">
        <w:rPr>
          <w:rFonts w:ascii="Arial" w:hAnsi="Arial" w:cs="Arial"/>
        </w:rPr>
        <w:t>;</w:t>
      </w:r>
      <w:r w:rsidRPr="00FB5AA0">
        <w:rPr>
          <w:rFonts w:ascii="Arial" w:hAnsi="Arial" w:cs="Arial"/>
        </w:rPr>
        <w:t xml:space="preserve"> for example, high uncertainty avoidance in Japan, as compared to the UK, has an impact on the product strategy adopted, and high </w:t>
      </w:r>
      <w:r w:rsidR="00FB5237" w:rsidRPr="00FB5AA0">
        <w:rPr>
          <w:rFonts w:ascii="Arial" w:hAnsi="Arial" w:cs="Arial"/>
        </w:rPr>
        <w:t>long-term</w:t>
      </w:r>
      <w:r w:rsidRPr="00FB5AA0">
        <w:rPr>
          <w:rFonts w:ascii="Arial" w:hAnsi="Arial" w:cs="Arial"/>
        </w:rPr>
        <w:t xml:space="preserve"> orientation in Japan, as opposed to having high </w:t>
      </w:r>
      <w:r w:rsidR="00FB5237" w:rsidRPr="00FB5AA0">
        <w:rPr>
          <w:rFonts w:ascii="Arial" w:hAnsi="Arial" w:cs="Arial"/>
        </w:rPr>
        <w:t>short-term</w:t>
      </w:r>
      <w:r w:rsidRPr="00FB5AA0">
        <w:rPr>
          <w:rFonts w:ascii="Arial" w:hAnsi="Arial" w:cs="Arial"/>
        </w:rPr>
        <w:t xml:space="preserve"> orientation in the UK, has an impact on consumer </w:t>
      </w:r>
      <w:proofErr w:type="spellStart"/>
      <w:r w:rsidRPr="00FB5AA0">
        <w:rPr>
          <w:rFonts w:ascii="Arial" w:hAnsi="Arial" w:cs="Arial"/>
        </w:rPr>
        <w:t>behaviour</w:t>
      </w:r>
      <w:proofErr w:type="spellEnd"/>
      <w:r w:rsidRPr="00FB5AA0">
        <w:rPr>
          <w:rFonts w:ascii="Arial" w:hAnsi="Arial" w:cs="Arial"/>
        </w:rPr>
        <w:t>. The 7Ps analysis identified Toyota's policy of ‘</w:t>
      </w:r>
      <w:proofErr w:type="spellStart"/>
      <w:r w:rsidRPr="00FB5AA0">
        <w:rPr>
          <w:rFonts w:ascii="Arial" w:hAnsi="Arial" w:cs="Arial"/>
        </w:rPr>
        <w:t>glocal</w:t>
      </w:r>
      <w:proofErr w:type="spellEnd"/>
      <w:r w:rsidRPr="00FB5AA0">
        <w:rPr>
          <w:rFonts w:ascii="Arial" w:hAnsi="Arial" w:cs="Arial"/>
        </w:rPr>
        <w:t xml:space="preserve">' while keeping the core strengths of quality products, </w:t>
      </w:r>
      <w:r w:rsidR="00FB5237" w:rsidRPr="00FB5AA0">
        <w:rPr>
          <w:rFonts w:ascii="Arial" w:hAnsi="Arial" w:cs="Arial"/>
        </w:rPr>
        <w:t>but</w:t>
      </w:r>
      <w:r w:rsidRPr="00FB5AA0">
        <w:rPr>
          <w:rFonts w:ascii="Arial" w:hAnsi="Arial" w:cs="Arial"/>
        </w:rPr>
        <w:t xml:space="preserve"> as per the rules and preferences of the local market, the company </w:t>
      </w:r>
      <w:r w:rsidR="00FB5237" w:rsidRPr="00FB5AA0">
        <w:rPr>
          <w:rFonts w:ascii="Arial" w:hAnsi="Arial" w:cs="Arial"/>
        </w:rPr>
        <w:t>can</w:t>
      </w:r>
      <w:r w:rsidRPr="00FB5AA0">
        <w:rPr>
          <w:rFonts w:ascii="Arial" w:hAnsi="Arial" w:cs="Arial"/>
        </w:rPr>
        <w:t xml:space="preserve"> do so. An important lesson was the rise in ethics, such as sustainability and the speed at which electrification is happening in the UK. The issues faced were: dealing with a huge amount of information, and critically reviewing the case made by Toyota about its environmental performance compared to competition. These </w:t>
      </w:r>
      <w:r w:rsidRPr="00FB5AA0">
        <w:rPr>
          <w:rFonts w:ascii="Arial" w:hAnsi="Arial" w:cs="Arial"/>
        </w:rPr>
        <w:lastRenderedPageBreak/>
        <w:t xml:space="preserve">challenges helped me to become a better source </w:t>
      </w:r>
      <w:proofErr w:type="spellStart"/>
      <w:r w:rsidRPr="00FB5AA0">
        <w:rPr>
          <w:rFonts w:ascii="Arial" w:hAnsi="Arial" w:cs="Arial"/>
        </w:rPr>
        <w:t>synthesiser</w:t>
      </w:r>
      <w:proofErr w:type="spellEnd"/>
      <w:r w:rsidRPr="00FB5AA0">
        <w:rPr>
          <w:rFonts w:ascii="Arial" w:hAnsi="Arial" w:cs="Arial"/>
        </w:rPr>
        <w:t xml:space="preserve"> and to make well-balanced arguments.</w:t>
      </w:r>
    </w:p>
    <w:p w14:paraId="39B96475" w14:textId="77777777" w:rsidR="0032175F" w:rsidRPr="00FB5AA0" w:rsidRDefault="0032175F" w:rsidP="0032175F">
      <w:pPr>
        <w:rPr>
          <w:rFonts w:ascii="Arial" w:hAnsi="Arial" w:cs="Arial"/>
        </w:rPr>
      </w:pPr>
      <w:r w:rsidRPr="00FB5AA0">
        <w:rPr>
          <w:rFonts w:ascii="Arial" w:hAnsi="Arial" w:cs="Arial"/>
        </w:rPr>
        <w:t xml:space="preserve">It was also a schoolwork that helped develop my academic skills. I learned to be more proficient in searching out new information, </w:t>
      </w:r>
      <w:r w:rsidR="00FB5237" w:rsidRPr="00FB5AA0">
        <w:rPr>
          <w:rFonts w:ascii="Arial" w:hAnsi="Arial" w:cs="Arial"/>
        </w:rPr>
        <w:t>putting</w:t>
      </w:r>
      <w:r w:rsidRPr="00FB5AA0">
        <w:rPr>
          <w:rFonts w:ascii="Arial" w:hAnsi="Arial" w:cs="Arial"/>
        </w:rPr>
        <w:t xml:space="preserve"> theory into practice, and </w:t>
      </w:r>
      <w:r w:rsidR="00FB5237" w:rsidRPr="00FB5AA0">
        <w:rPr>
          <w:rFonts w:ascii="Arial" w:hAnsi="Arial" w:cs="Arial"/>
        </w:rPr>
        <w:t>writing</w:t>
      </w:r>
      <w:r w:rsidRPr="00FB5AA0">
        <w:rPr>
          <w:rFonts w:ascii="Arial" w:hAnsi="Arial" w:cs="Arial"/>
        </w:rPr>
        <w:t xml:space="preserve"> technically. I became aware of the importance of adapting a marketing strategy successfully for-or internationally, but also of being ethically responsible.</w:t>
      </w:r>
    </w:p>
    <w:p w14:paraId="184F9CDF" w14:textId="77777777" w:rsidR="0032175F" w:rsidRPr="00FB5AA0" w:rsidRDefault="0032175F" w:rsidP="0032175F">
      <w:pPr>
        <w:rPr>
          <w:rFonts w:ascii="Arial" w:hAnsi="Arial" w:cs="Arial"/>
          <w:b/>
        </w:rPr>
      </w:pPr>
      <w:r w:rsidRPr="00FB5AA0">
        <w:rPr>
          <w:rFonts w:ascii="Arial" w:hAnsi="Arial" w:cs="Arial"/>
          <w:b/>
        </w:rPr>
        <w:t>Conclusion</w:t>
      </w:r>
    </w:p>
    <w:p w14:paraId="4141CB9D" w14:textId="77777777" w:rsidR="0032175F" w:rsidRPr="00FB5AA0" w:rsidRDefault="0032175F" w:rsidP="0032175F">
      <w:pPr>
        <w:rPr>
          <w:rFonts w:ascii="Arial" w:hAnsi="Arial" w:cs="Arial"/>
        </w:rPr>
      </w:pPr>
      <w:r w:rsidRPr="00FB5AA0">
        <w:rPr>
          <w:rFonts w:ascii="Arial" w:hAnsi="Arial" w:cs="Arial"/>
        </w:rPr>
        <w:t xml:space="preserve">The </w:t>
      </w:r>
      <w:r w:rsidR="00FB5237" w:rsidRPr="00FB5AA0">
        <w:rPr>
          <w:rFonts w:ascii="Arial" w:hAnsi="Arial" w:cs="Arial"/>
        </w:rPr>
        <w:t>well-constructed</w:t>
      </w:r>
      <w:r w:rsidRPr="00FB5AA0">
        <w:rPr>
          <w:rFonts w:ascii="Arial" w:hAnsi="Arial" w:cs="Arial"/>
        </w:rPr>
        <w:t xml:space="preserve"> sequence of ideas and a good use of examples from both markets went well. Whereas </w:t>
      </w:r>
      <w:r w:rsidR="00FB5237" w:rsidRPr="00FB5AA0">
        <w:rPr>
          <w:rFonts w:ascii="Arial" w:hAnsi="Arial" w:cs="Arial"/>
        </w:rPr>
        <w:t>certain aspects could</w:t>
      </w:r>
      <w:r w:rsidRPr="00FB5AA0">
        <w:rPr>
          <w:rFonts w:ascii="Arial" w:hAnsi="Arial" w:cs="Arial"/>
        </w:rPr>
        <w:t xml:space="preserve"> have been improved, such as better foresight for data collection and </w:t>
      </w:r>
      <w:r w:rsidR="00FB5237" w:rsidRPr="00FB5AA0">
        <w:rPr>
          <w:rFonts w:ascii="Arial" w:hAnsi="Arial" w:cs="Arial"/>
        </w:rPr>
        <w:t xml:space="preserve">a </w:t>
      </w:r>
      <w:r w:rsidRPr="00FB5AA0">
        <w:rPr>
          <w:rFonts w:ascii="Arial" w:hAnsi="Arial" w:cs="Arial"/>
        </w:rPr>
        <w:t>better understanding of the newer academic concerns with automotive sustainability. The experience proved this is a dynamic market of international marketing</w:t>
      </w:r>
      <w:r w:rsidR="00FB5237" w:rsidRPr="00FB5AA0">
        <w:rPr>
          <w:rFonts w:ascii="Arial" w:hAnsi="Arial" w:cs="Arial"/>
        </w:rPr>
        <w:t>,</w:t>
      </w:r>
      <w:r w:rsidRPr="00FB5AA0">
        <w:rPr>
          <w:rFonts w:ascii="Arial" w:hAnsi="Arial" w:cs="Arial"/>
        </w:rPr>
        <w:t xml:space="preserve"> and it is necessary to have cultural sensitivity and adaptability to this market.</w:t>
      </w:r>
    </w:p>
    <w:p w14:paraId="142D0D25" w14:textId="77777777" w:rsidR="0032175F" w:rsidRPr="00FB5AA0" w:rsidRDefault="0032175F" w:rsidP="0032175F">
      <w:pPr>
        <w:rPr>
          <w:rFonts w:ascii="Arial" w:hAnsi="Arial" w:cs="Arial"/>
          <w:b/>
        </w:rPr>
      </w:pPr>
      <w:r w:rsidRPr="00FB5AA0">
        <w:rPr>
          <w:rFonts w:ascii="Arial" w:hAnsi="Arial" w:cs="Arial"/>
          <w:b/>
        </w:rPr>
        <w:t>Action Plan</w:t>
      </w:r>
    </w:p>
    <w:p w14:paraId="1F5E0661" w14:textId="77777777" w:rsidR="0032175F" w:rsidRPr="00FB5AA0" w:rsidRDefault="0032175F" w:rsidP="0032175F">
      <w:pPr>
        <w:rPr>
          <w:rFonts w:ascii="Arial" w:hAnsi="Arial" w:cs="Arial"/>
        </w:rPr>
      </w:pPr>
      <w:r w:rsidRPr="00FB5AA0">
        <w:rPr>
          <w:rFonts w:ascii="Arial" w:hAnsi="Arial" w:cs="Arial"/>
        </w:rPr>
        <w:t xml:space="preserve">For future projects, I intend to develop a research schedule from start to finish, and </w:t>
      </w:r>
      <w:r w:rsidR="00FB5237" w:rsidRPr="00FB5AA0">
        <w:rPr>
          <w:rFonts w:ascii="Arial" w:hAnsi="Arial" w:cs="Arial"/>
        </w:rPr>
        <w:t>set</w:t>
      </w:r>
      <w:r w:rsidRPr="00FB5AA0">
        <w:rPr>
          <w:rFonts w:ascii="Arial" w:hAnsi="Arial" w:cs="Arial"/>
        </w:rPr>
        <w:t xml:space="preserve"> weekly goals. I will look at a broader body of academic material and will develop a greater analytical approach to the selection of material. I will also be keeping a close eye on the automotive sector to keep abreast of developments. The ability to engage in research, critical research and reflection will be extremely useful in the academic journey and career in international business and/or marketing in the future.</w:t>
      </w:r>
    </w:p>
    <w:p w14:paraId="75278B15" w14:textId="77777777" w:rsidR="00E663BE" w:rsidRPr="00FB5AA0" w:rsidRDefault="0032175F" w:rsidP="0032175F">
      <w:pPr>
        <w:rPr>
          <w:rFonts w:ascii="Arial" w:hAnsi="Arial" w:cs="Arial"/>
        </w:rPr>
      </w:pPr>
      <w:r w:rsidRPr="00FB5AA0">
        <w:rPr>
          <w:rFonts w:ascii="Arial" w:hAnsi="Arial" w:cs="Arial"/>
        </w:rPr>
        <w:t xml:space="preserve">This module and assignment </w:t>
      </w:r>
      <w:r w:rsidR="00FB5237" w:rsidRPr="00FB5AA0">
        <w:rPr>
          <w:rFonts w:ascii="Arial" w:hAnsi="Arial" w:cs="Arial"/>
        </w:rPr>
        <w:t>have</w:t>
      </w:r>
      <w:r w:rsidRPr="00FB5AA0">
        <w:rPr>
          <w:rFonts w:ascii="Arial" w:hAnsi="Arial" w:cs="Arial"/>
        </w:rPr>
        <w:t xml:space="preserve"> been very rewarding as a whole. They've enhanced my understanding of how multinational corporations such as Toyota do business in challenging cultural and economic environments and deal with ethical issues.</w:t>
      </w:r>
    </w:p>
    <w:p w14:paraId="090F884A" w14:textId="77777777" w:rsidR="00E663BE" w:rsidRPr="00FB5AA0" w:rsidRDefault="00E663BE">
      <w:pPr>
        <w:spacing w:line="259" w:lineRule="auto"/>
        <w:jc w:val="left"/>
        <w:rPr>
          <w:rFonts w:ascii="Arial" w:hAnsi="Arial" w:cs="Arial"/>
        </w:rPr>
      </w:pPr>
      <w:r w:rsidRPr="00FB5AA0">
        <w:rPr>
          <w:rFonts w:ascii="Arial" w:hAnsi="Arial" w:cs="Arial"/>
        </w:rPr>
        <w:br w:type="page"/>
      </w:r>
    </w:p>
    <w:p w14:paraId="33EC227A" w14:textId="77777777" w:rsidR="0032175F" w:rsidRPr="00FB5AA0" w:rsidRDefault="00E663BE" w:rsidP="00E663BE">
      <w:pPr>
        <w:pStyle w:val="Heading1"/>
        <w:rPr>
          <w:rFonts w:ascii="Arial" w:hAnsi="Arial" w:cs="Arial"/>
        </w:rPr>
      </w:pPr>
      <w:bookmarkStart w:id="11" w:name="_Toc234580733"/>
      <w:r w:rsidRPr="00FB5AA0">
        <w:rPr>
          <w:rFonts w:ascii="Arial" w:hAnsi="Arial" w:cs="Arial"/>
        </w:rPr>
        <w:lastRenderedPageBreak/>
        <w:t>References</w:t>
      </w:r>
      <w:bookmarkEnd w:id="11"/>
    </w:p>
    <w:p w14:paraId="04F36084" w14:textId="77777777" w:rsidR="002D2A0C" w:rsidRPr="00FB5AA0" w:rsidRDefault="002D2A0C" w:rsidP="002D2A0C">
      <w:pPr>
        <w:rPr>
          <w:rFonts w:ascii="Arial" w:hAnsi="Arial" w:cs="Arial"/>
        </w:rPr>
      </w:pPr>
      <w:r w:rsidRPr="00FB5AA0">
        <w:rPr>
          <w:rFonts w:ascii="Arial" w:hAnsi="Arial" w:cs="Arial"/>
        </w:rPr>
        <w:t xml:space="preserve">BUSINESS AND HUMAN RIGHTS CENTRE, 2026. Toyota non-response to Climate Rights International allegations. Available from: </w:t>
      </w:r>
      <w:hyperlink r:id="rId15" w:history="1">
        <w:r w:rsidRPr="00FB5AA0">
          <w:rPr>
            <w:rStyle w:val="Hyperlink"/>
            <w:rFonts w:ascii="Arial" w:hAnsi="Arial" w:cs="Arial"/>
          </w:rPr>
          <w:t>https://www.business-humanrights.org/en/latest-news/toyota-non-response-to-climate-rights-international-allegations/</w:t>
        </w:r>
      </w:hyperlink>
      <w:r w:rsidRPr="00FB5AA0">
        <w:rPr>
          <w:rFonts w:ascii="Arial" w:hAnsi="Arial" w:cs="Arial"/>
        </w:rPr>
        <w:t xml:space="preserve"> </w:t>
      </w:r>
    </w:p>
    <w:p w14:paraId="07CA524B" w14:textId="77777777" w:rsidR="002D2A0C" w:rsidRPr="00FB5AA0" w:rsidRDefault="002D2A0C" w:rsidP="002D2A0C">
      <w:pPr>
        <w:rPr>
          <w:rFonts w:ascii="Arial" w:hAnsi="Arial" w:cs="Arial"/>
        </w:rPr>
      </w:pPr>
      <w:r w:rsidRPr="00FB5AA0">
        <w:rPr>
          <w:rFonts w:ascii="Arial" w:hAnsi="Arial" w:cs="Arial"/>
        </w:rPr>
        <w:t xml:space="preserve">CECIL, P. and OLUWAMAYOWA, K., 2024. Cross-border supply chain optimization: strategies for managing international operations while maintaining speed and cost efficiency. Available from: </w:t>
      </w:r>
      <w:hyperlink r:id="rId16" w:history="1">
        <w:r w:rsidRPr="00FB5AA0">
          <w:rPr>
            <w:rStyle w:val="Hyperlink"/>
            <w:rFonts w:ascii="Arial" w:hAnsi="Arial" w:cs="Arial"/>
          </w:rPr>
          <w:t>https://www.researchgate.net/publication/390666191_Cross-Border_Supply_Chain_Optimization_Strategies_for_Managing_International_Operations_While_Maintaining_Speed_and_Cost_Efficiency</w:t>
        </w:r>
      </w:hyperlink>
      <w:r w:rsidRPr="00FB5AA0">
        <w:rPr>
          <w:rFonts w:ascii="Arial" w:hAnsi="Arial" w:cs="Arial"/>
        </w:rPr>
        <w:t xml:space="preserve"> </w:t>
      </w:r>
    </w:p>
    <w:p w14:paraId="77C3AC68" w14:textId="77777777" w:rsidR="002D2A0C" w:rsidRPr="00FB5AA0" w:rsidRDefault="002D2A0C" w:rsidP="002D2A0C">
      <w:pPr>
        <w:rPr>
          <w:rFonts w:ascii="Arial" w:hAnsi="Arial" w:cs="Arial"/>
        </w:rPr>
      </w:pPr>
      <w:r w:rsidRPr="00FB5AA0">
        <w:rPr>
          <w:rFonts w:ascii="Arial" w:hAnsi="Arial" w:cs="Arial"/>
        </w:rPr>
        <w:t xml:space="preserve">DALIOT-BUL, M., 2009. Japan brand strategy: the taming of “Cool Japan” and the challenges of cultural planning in a postmodern age. Social Science Japan Journal, 12(2), pp.247–266. </w:t>
      </w:r>
      <w:hyperlink r:id="rId17" w:history="1">
        <w:r w:rsidRPr="00FB5AA0">
          <w:rPr>
            <w:rStyle w:val="Hyperlink"/>
            <w:rFonts w:ascii="Arial" w:hAnsi="Arial" w:cs="Arial"/>
          </w:rPr>
          <w:t>https://doi.org/10.1093/ssjj/jyp037</w:t>
        </w:r>
      </w:hyperlink>
      <w:r w:rsidRPr="00FB5AA0">
        <w:rPr>
          <w:rFonts w:ascii="Arial" w:hAnsi="Arial" w:cs="Arial"/>
        </w:rPr>
        <w:t xml:space="preserve"> </w:t>
      </w:r>
    </w:p>
    <w:p w14:paraId="28BA1595" w14:textId="77777777" w:rsidR="002D2A0C" w:rsidRPr="00FB5AA0" w:rsidRDefault="002D2A0C" w:rsidP="002D2A0C">
      <w:pPr>
        <w:rPr>
          <w:rFonts w:ascii="Arial" w:hAnsi="Arial" w:cs="Arial"/>
        </w:rPr>
      </w:pPr>
      <w:r w:rsidRPr="00FB5AA0">
        <w:rPr>
          <w:rFonts w:ascii="Arial" w:hAnsi="Arial" w:cs="Arial"/>
        </w:rPr>
        <w:t xml:space="preserve">EBSCO, 2020. Toyota Motor Corporation. Available from: </w:t>
      </w:r>
      <w:hyperlink r:id="rId18" w:history="1">
        <w:r w:rsidRPr="00FB5AA0">
          <w:rPr>
            <w:rStyle w:val="Hyperlink"/>
            <w:rFonts w:ascii="Arial" w:hAnsi="Arial" w:cs="Arial"/>
          </w:rPr>
          <w:t>https://www.ebsco.com/research-starters/business-and-management/toyota-motor-corporation</w:t>
        </w:r>
      </w:hyperlink>
      <w:r w:rsidRPr="00FB5AA0">
        <w:rPr>
          <w:rFonts w:ascii="Arial" w:hAnsi="Arial" w:cs="Arial"/>
        </w:rPr>
        <w:t xml:space="preserve"> </w:t>
      </w:r>
    </w:p>
    <w:p w14:paraId="05DABC17" w14:textId="77777777" w:rsidR="002D2A0C" w:rsidRPr="00FB5AA0" w:rsidRDefault="002D2A0C" w:rsidP="002D2A0C">
      <w:pPr>
        <w:rPr>
          <w:rFonts w:ascii="Arial" w:hAnsi="Arial" w:cs="Arial"/>
        </w:rPr>
      </w:pPr>
      <w:r w:rsidRPr="00FB5AA0">
        <w:rPr>
          <w:rFonts w:ascii="Arial" w:hAnsi="Arial" w:cs="Arial"/>
        </w:rPr>
        <w:t xml:space="preserve">FUJITA, K. and HILL, R.C., 2009. Toyota city: industrial organization and the local state in Japan. Available from: </w:t>
      </w:r>
      <w:hyperlink r:id="rId19" w:history="1">
        <w:r w:rsidRPr="00FB5AA0">
          <w:rPr>
            <w:rStyle w:val="Hyperlink"/>
            <w:rFonts w:ascii="Arial" w:hAnsi="Arial" w:cs="Arial"/>
          </w:rPr>
          <w:t>https://www.researchgate.net/publication/286502912_toyota_city_industrial_organization_and_the_local_state_in_japan</w:t>
        </w:r>
      </w:hyperlink>
      <w:r w:rsidRPr="00FB5AA0">
        <w:rPr>
          <w:rFonts w:ascii="Arial" w:hAnsi="Arial" w:cs="Arial"/>
        </w:rPr>
        <w:t xml:space="preserve"> </w:t>
      </w:r>
    </w:p>
    <w:p w14:paraId="336E725B" w14:textId="77777777" w:rsidR="002D2A0C" w:rsidRPr="00FB5AA0" w:rsidRDefault="002D2A0C" w:rsidP="002D2A0C">
      <w:pPr>
        <w:rPr>
          <w:rFonts w:ascii="Arial" w:hAnsi="Arial" w:cs="Arial"/>
        </w:rPr>
      </w:pPr>
      <w:r w:rsidRPr="00FB5AA0">
        <w:rPr>
          <w:rFonts w:ascii="Arial" w:hAnsi="Arial" w:cs="Arial"/>
        </w:rPr>
        <w:t xml:space="preserve">GOBEL, M.S. and MIYAMOTO, Y., 2023. Self- and other-orientation in high rank: a cultural psychological approach to social hierarchy. Personality and Social Psychology Review, 28(1), pp.108886832311722–108886832311722. </w:t>
      </w:r>
      <w:hyperlink r:id="rId20" w:history="1">
        <w:r w:rsidRPr="00FB5AA0">
          <w:rPr>
            <w:rStyle w:val="Hyperlink"/>
            <w:rFonts w:ascii="Arial" w:hAnsi="Arial" w:cs="Arial"/>
          </w:rPr>
          <w:t>https://doi.org/10.1177/10888683231172252</w:t>
        </w:r>
      </w:hyperlink>
      <w:r w:rsidRPr="00FB5AA0">
        <w:rPr>
          <w:rFonts w:ascii="Arial" w:hAnsi="Arial" w:cs="Arial"/>
        </w:rPr>
        <w:t xml:space="preserve"> </w:t>
      </w:r>
    </w:p>
    <w:p w14:paraId="2F25E926" w14:textId="77777777" w:rsidR="002D2A0C" w:rsidRPr="00FB5AA0" w:rsidRDefault="002D2A0C" w:rsidP="002D2A0C">
      <w:pPr>
        <w:rPr>
          <w:rFonts w:ascii="Arial" w:hAnsi="Arial" w:cs="Arial"/>
        </w:rPr>
      </w:pPr>
      <w:r w:rsidRPr="00FB5AA0">
        <w:rPr>
          <w:rFonts w:ascii="Arial" w:hAnsi="Arial" w:cs="Arial"/>
        </w:rPr>
        <w:t xml:space="preserve">HOQUE, I., FARUQUE, O., SHAHID, E.M., HABIB, S. and RAHMAN, S.O., 2013. Analysis of Toyota’s marketing strategy in the UK market. Available from: </w:t>
      </w:r>
      <w:hyperlink r:id="rId21" w:history="1">
        <w:r w:rsidRPr="00FB5AA0">
          <w:rPr>
            <w:rStyle w:val="Hyperlink"/>
            <w:rFonts w:ascii="Arial" w:hAnsi="Arial" w:cs="Arial"/>
          </w:rPr>
          <w:t>https://www.researchgate.net/publication/350948474_Analysis_of_Toyota</w:t>
        </w:r>
      </w:hyperlink>
      <w:r w:rsidRPr="00FB5AA0">
        <w:rPr>
          <w:rFonts w:ascii="Arial" w:hAnsi="Arial" w:cs="Arial"/>
        </w:rPr>
        <w:t xml:space="preserve"> </w:t>
      </w:r>
    </w:p>
    <w:p w14:paraId="5C6E1358" w14:textId="77777777" w:rsidR="002D2A0C" w:rsidRPr="00FB5AA0" w:rsidRDefault="002D2A0C" w:rsidP="002D2A0C">
      <w:pPr>
        <w:rPr>
          <w:rFonts w:ascii="Arial" w:hAnsi="Arial" w:cs="Arial"/>
        </w:rPr>
      </w:pPr>
      <w:r w:rsidRPr="00FB5AA0">
        <w:rPr>
          <w:rFonts w:ascii="Arial" w:hAnsi="Arial" w:cs="Arial"/>
        </w:rPr>
        <w:lastRenderedPageBreak/>
        <w:t xml:space="preserve">HOSHIMI, A., 2025. How Japan is revolutionizing the future of automotive industry. Available from: </w:t>
      </w:r>
      <w:hyperlink r:id="rId22" w:history="1">
        <w:r w:rsidRPr="00FB5AA0">
          <w:rPr>
            <w:rStyle w:val="Hyperlink"/>
            <w:rFonts w:ascii="Arial" w:hAnsi="Arial" w:cs="Arial"/>
          </w:rPr>
          <w:t>https://itbusinesstoday.com/industrial-tech/how-japan-is-revolutionizing-the-future-of-automotive-industry/</w:t>
        </w:r>
      </w:hyperlink>
      <w:r w:rsidRPr="00FB5AA0">
        <w:rPr>
          <w:rFonts w:ascii="Arial" w:hAnsi="Arial" w:cs="Arial"/>
        </w:rPr>
        <w:t xml:space="preserve"> </w:t>
      </w:r>
    </w:p>
    <w:p w14:paraId="05E90E2F" w14:textId="77777777" w:rsidR="002D2A0C" w:rsidRPr="00FB5AA0" w:rsidRDefault="002D2A0C" w:rsidP="002D2A0C">
      <w:pPr>
        <w:rPr>
          <w:rFonts w:ascii="Arial" w:hAnsi="Arial" w:cs="Arial"/>
        </w:rPr>
      </w:pPr>
      <w:r w:rsidRPr="00FB5AA0">
        <w:rPr>
          <w:rFonts w:ascii="Arial" w:hAnsi="Arial" w:cs="Arial"/>
        </w:rPr>
        <w:t xml:space="preserve">JOHNSON, R., 2020. Toyota celebrates production of its 4.5 millionth British-built car at Derbyshire factory. Business Live. Available from: </w:t>
      </w:r>
      <w:hyperlink r:id="rId23" w:history="1">
        <w:r w:rsidRPr="00FB5AA0">
          <w:rPr>
            <w:rStyle w:val="Hyperlink"/>
            <w:rFonts w:ascii="Arial" w:hAnsi="Arial" w:cs="Arial"/>
          </w:rPr>
          <w:t>https://www.business-live.co.uk/manufacturing/toyota-celebrates-production-45-millionth-18407733</w:t>
        </w:r>
      </w:hyperlink>
      <w:r w:rsidRPr="00FB5AA0">
        <w:rPr>
          <w:rFonts w:ascii="Arial" w:hAnsi="Arial" w:cs="Arial"/>
        </w:rPr>
        <w:t xml:space="preserve"> </w:t>
      </w:r>
    </w:p>
    <w:p w14:paraId="58D1D42D" w14:textId="77777777" w:rsidR="002D2A0C" w:rsidRPr="00FB5AA0" w:rsidRDefault="002D2A0C" w:rsidP="002D2A0C">
      <w:pPr>
        <w:rPr>
          <w:rFonts w:ascii="Arial" w:hAnsi="Arial" w:cs="Arial"/>
        </w:rPr>
      </w:pPr>
      <w:r w:rsidRPr="00FB5AA0">
        <w:rPr>
          <w:rFonts w:ascii="Arial" w:hAnsi="Arial" w:cs="Arial"/>
        </w:rPr>
        <w:t xml:space="preserve">JOLLY, J., 2020. Toyota will not invest in electric cars in UK until after 2027. The Guardian. Available from: </w:t>
      </w:r>
      <w:hyperlink r:id="rId24" w:history="1">
        <w:r w:rsidRPr="00FB5AA0">
          <w:rPr>
            <w:rStyle w:val="Hyperlink"/>
            <w:rFonts w:ascii="Arial" w:hAnsi="Arial" w:cs="Arial"/>
          </w:rPr>
          <w:t>https://www.theguardian.com/business/2020/dec/07/toyota-will-not-invest-in-electric-cars-in-uk-until-at-least-2034</w:t>
        </w:r>
      </w:hyperlink>
      <w:r w:rsidRPr="00FB5AA0">
        <w:rPr>
          <w:rFonts w:ascii="Arial" w:hAnsi="Arial" w:cs="Arial"/>
        </w:rPr>
        <w:t xml:space="preserve"> </w:t>
      </w:r>
    </w:p>
    <w:p w14:paraId="04C5978C" w14:textId="77777777" w:rsidR="002D2A0C" w:rsidRPr="00FB5AA0" w:rsidRDefault="002D2A0C" w:rsidP="002D2A0C">
      <w:pPr>
        <w:rPr>
          <w:rFonts w:ascii="Arial" w:hAnsi="Arial" w:cs="Arial"/>
        </w:rPr>
      </w:pPr>
      <w:r w:rsidRPr="00FB5AA0">
        <w:rPr>
          <w:rFonts w:ascii="Arial" w:hAnsi="Arial" w:cs="Arial"/>
        </w:rPr>
        <w:t xml:space="preserve">JOLLY, J., 2026. EV charger rollout in UK slows amid political uncertainty and rise in installation costs. The Guardian. Available from: </w:t>
      </w:r>
      <w:hyperlink r:id="rId25" w:history="1">
        <w:r w:rsidRPr="00FB5AA0">
          <w:rPr>
            <w:rStyle w:val="Hyperlink"/>
            <w:rFonts w:ascii="Arial" w:hAnsi="Arial" w:cs="Arial"/>
          </w:rPr>
          <w:t>https://www.theguardian.com/business/2026/jul/06/uk-rollout-ev-chargers-slows</w:t>
        </w:r>
      </w:hyperlink>
      <w:r w:rsidRPr="00FB5AA0">
        <w:rPr>
          <w:rFonts w:ascii="Arial" w:hAnsi="Arial" w:cs="Arial"/>
        </w:rPr>
        <w:t xml:space="preserve"> </w:t>
      </w:r>
    </w:p>
    <w:p w14:paraId="2B537721" w14:textId="77777777" w:rsidR="002D2A0C" w:rsidRPr="00FB5AA0" w:rsidRDefault="002D2A0C" w:rsidP="002D2A0C">
      <w:pPr>
        <w:rPr>
          <w:rFonts w:ascii="Arial" w:hAnsi="Arial" w:cs="Arial"/>
        </w:rPr>
      </w:pPr>
      <w:r w:rsidRPr="00FB5AA0">
        <w:rPr>
          <w:rFonts w:ascii="Arial" w:hAnsi="Arial" w:cs="Arial"/>
        </w:rPr>
        <w:t xml:space="preserve">KHADKA, N.S., 2025. With the world heating up, why are more SUVs being sold? BBC News, 17 Mar. Available from: </w:t>
      </w:r>
      <w:hyperlink r:id="rId26" w:history="1">
        <w:r w:rsidRPr="00FB5AA0">
          <w:rPr>
            <w:rStyle w:val="Hyperlink"/>
            <w:rFonts w:ascii="Arial" w:hAnsi="Arial" w:cs="Arial"/>
          </w:rPr>
          <w:t>https://www.bbc.co.uk/news/articles/c778ekg64mjo</w:t>
        </w:r>
      </w:hyperlink>
      <w:r w:rsidRPr="00FB5AA0">
        <w:rPr>
          <w:rFonts w:ascii="Arial" w:hAnsi="Arial" w:cs="Arial"/>
        </w:rPr>
        <w:t xml:space="preserve"> </w:t>
      </w:r>
    </w:p>
    <w:p w14:paraId="3C0DF957" w14:textId="77777777" w:rsidR="002D2A0C" w:rsidRPr="00FB5AA0" w:rsidRDefault="002D2A0C" w:rsidP="002D2A0C">
      <w:pPr>
        <w:rPr>
          <w:rFonts w:ascii="Arial" w:hAnsi="Arial" w:cs="Arial"/>
        </w:rPr>
      </w:pPr>
      <w:r w:rsidRPr="00FB5AA0">
        <w:rPr>
          <w:rFonts w:ascii="Arial" w:hAnsi="Arial" w:cs="Arial"/>
        </w:rPr>
        <w:t xml:space="preserve">MANDYS, F. and TANEJA, S., 2024. Demand for green and fossil fuel automobiles. Transportation Research Part A: Policy and Practice, 190, p.104284. </w:t>
      </w:r>
      <w:hyperlink r:id="rId27" w:history="1">
        <w:r w:rsidRPr="00FB5AA0">
          <w:rPr>
            <w:rStyle w:val="Hyperlink"/>
            <w:rFonts w:ascii="Arial" w:hAnsi="Arial" w:cs="Arial"/>
          </w:rPr>
          <w:t>https://doi.org/10.1016/j.tra.2024.104284</w:t>
        </w:r>
      </w:hyperlink>
      <w:r w:rsidRPr="00FB5AA0">
        <w:rPr>
          <w:rFonts w:ascii="Arial" w:hAnsi="Arial" w:cs="Arial"/>
        </w:rPr>
        <w:t xml:space="preserve"> </w:t>
      </w:r>
    </w:p>
    <w:p w14:paraId="7F235BF6" w14:textId="77777777" w:rsidR="002D2A0C" w:rsidRPr="00FB5AA0" w:rsidRDefault="002D2A0C" w:rsidP="002D2A0C">
      <w:pPr>
        <w:rPr>
          <w:rFonts w:ascii="Arial" w:hAnsi="Arial" w:cs="Arial"/>
        </w:rPr>
      </w:pPr>
      <w:r w:rsidRPr="00FB5AA0">
        <w:rPr>
          <w:rFonts w:ascii="Arial" w:hAnsi="Arial" w:cs="Arial"/>
        </w:rPr>
        <w:t xml:space="preserve">MARGOLIS, E., 2026. Japan’s automotive industry is driving — slowly — toward a greener future. The Japan Times. Available from: </w:t>
      </w:r>
      <w:hyperlink r:id="rId28" w:history="1">
        <w:r w:rsidRPr="00FB5AA0">
          <w:rPr>
            <w:rStyle w:val="Hyperlink"/>
            <w:rFonts w:ascii="Arial" w:hAnsi="Arial" w:cs="Arial"/>
          </w:rPr>
          <w:t>https://www.japantimes.co.jp/environment/2026/05/24/sustainability/auto-industry-decarbonization/</w:t>
        </w:r>
      </w:hyperlink>
      <w:r w:rsidRPr="00FB5AA0">
        <w:rPr>
          <w:rFonts w:ascii="Arial" w:hAnsi="Arial" w:cs="Arial"/>
        </w:rPr>
        <w:t xml:space="preserve"> </w:t>
      </w:r>
    </w:p>
    <w:p w14:paraId="0A8BF903" w14:textId="77777777" w:rsidR="002D2A0C" w:rsidRPr="00FB5AA0" w:rsidRDefault="002D2A0C" w:rsidP="002D2A0C">
      <w:pPr>
        <w:rPr>
          <w:rFonts w:ascii="Arial" w:hAnsi="Arial" w:cs="Arial"/>
        </w:rPr>
      </w:pPr>
      <w:r w:rsidRPr="00FB5AA0">
        <w:rPr>
          <w:rFonts w:ascii="Arial" w:hAnsi="Arial" w:cs="Arial"/>
        </w:rPr>
        <w:t xml:space="preserve">MARKETING COMMUNICATION NEWS, 2019. UK consumers buying from brands that take a stand on issues they care about &amp; ditching those that don’t, says Accenture. Available from: </w:t>
      </w:r>
      <w:hyperlink r:id="rId29" w:history="1">
        <w:r w:rsidRPr="00FB5AA0">
          <w:rPr>
            <w:rStyle w:val="Hyperlink"/>
            <w:rFonts w:ascii="Arial" w:hAnsi="Arial" w:cs="Arial"/>
          </w:rPr>
          <w:t>https://marcommnews.com/uk-consumers-buying-from-brands-that-take-a-stand-on-issues-they-care-about-ditching-those-that-dont-says-accenture/</w:t>
        </w:r>
      </w:hyperlink>
      <w:r w:rsidRPr="00FB5AA0">
        <w:rPr>
          <w:rFonts w:ascii="Arial" w:hAnsi="Arial" w:cs="Arial"/>
        </w:rPr>
        <w:t xml:space="preserve"> </w:t>
      </w:r>
    </w:p>
    <w:p w14:paraId="36DC9952" w14:textId="77777777" w:rsidR="002D2A0C" w:rsidRPr="00FB5AA0" w:rsidRDefault="002D2A0C" w:rsidP="002D2A0C">
      <w:pPr>
        <w:rPr>
          <w:rFonts w:ascii="Arial" w:hAnsi="Arial" w:cs="Arial"/>
        </w:rPr>
      </w:pPr>
      <w:r w:rsidRPr="00FB5AA0">
        <w:rPr>
          <w:rFonts w:ascii="Arial" w:hAnsi="Arial" w:cs="Arial"/>
        </w:rPr>
        <w:t xml:space="preserve">MCLEOD, S., 2025. Gibbs reflective cycle. Available from: </w:t>
      </w:r>
      <w:hyperlink r:id="rId30" w:history="1">
        <w:r w:rsidRPr="00FB5AA0">
          <w:rPr>
            <w:rStyle w:val="Hyperlink"/>
            <w:rFonts w:ascii="Arial" w:hAnsi="Arial" w:cs="Arial"/>
          </w:rPr>
          <w:t>https://www.simplypsychology.org/gibbs-reflective-cycle.html</w:t>
        </w:r>
      </w:hyperlink>
      <w:r w:rsidRPr="00FB5AA0">
        <w:rPr>
          <w:rFonts w:ascii="Arial" w:hAnsi="Arial" w:cs="Arial"/>
        </w:rPr>
        <w:t xml:space="preserve"> </w:t>
      </w:r>
    </w:p>
    <w:p w14:paraId="47F29F3A" w14:textId="77777777" w:rsidR="002D2A0C" w:rsidRPr="00FB5AA0" w:rsidRDefault="002D2A0C" w:rsidP="002D2A0C">
      <w:pPr>
        <w:rPr>
          <w:rFonts w:ascii="Arial" w:hAnsi="Arial" w:cs="Arial"/>
        </w:rPr>
      </w:pPr>
      <w:r w:rsidRPr="00FB5AA0">
        <w:rPr>
          <w:rFonts w:ascii="Arial" w:hAnsi="Arial" w:cs="Arial"/>
        </w:rPr>
        <w:lastRenderedPageBreak/>
        <w:t xml:space="preserve">MEHLIG, D., APSIMON, H. and STAFFELL, I., 2022. Emissions from charging electric vehicles in the UK. Transportation Research Part D: Transport and Environment, 110, p.103430. </w:t>
      </w:r>
      <w:hyperlink r:id="rId31" w:history="1">
        <w:r w:rsidRPr="00FB5AA0">
          <w:rPr>
            <w:rStyle w:val="Hyperlink"/>
            <w:rFonts w:ascii="Arial" w:hAnsi="Arial" w:cs="Arial"/>
          </w:rPr>
          <w:t>https://doi.org/10.1016/j.trd.2022.103430</w:t>
        </w:r>
      </w:hyperlink>
      <w:r w:rsidRPr="00FB5AA0">
        <w:rPr>
          <w:rFonts w:ascii="Arial" w:hAnsi="Arial" w:cs="Arial"/>
        </w:rPr>
        <w:t xml:space="preserve"> </w:t>
      </w:r>
    </w:p>
    <w:p w14:paraId="41D35600" w14:textId="77777777" w:rsidR="002D2A0C" w:rsidRPr="00FB5AA0" w:rsidRDefault="002D2A0C" w:rsidP="002D2A0C">
      <w:pPr>
        <w:rPr>
          <w:rFonts w:ascii="Arial" w:hAnsi="Arial" w:cs="Arial"/>
        </w:rPr>
      </w:pPr>
      <w:r w:rsidRPr="00FB5AA0">
        <w:rPr>
          <w:rFonts w:ascii="Arial" w:hAnsi="Arial" w:cs="Arial"/>
        </w:rPr>
        <w:t xml:space="preserve">MILANA, R., 2024. Why Japan leads in manufacturing long-life, fuel-efficient, low-maintenance natural gas/LPG engines under 50 hp. Available from: </w:t>
      </w:r>
      <w:hyperlink r:id="rId32" w:history="1">
        <w:r w:rsidRPr="00FB5AA0">
          <w:rPr>
            <w:rStyle w:val="Hyperlink"/>
            <w:rFonts w:ascii="Arial" w:hAnsi="Arial" w:cs="Arial"/>
          </w:rPr>
          <w:t>https://polarpower.com/why-japan-leads-in-manufacturing-long-life-fuel-efficient-low-maintenance-natural-gas-lpg-engines-under-50-hp/</w:t>
        </w:r>
      </w:hyperlink>
      <w:r w:rsidRPr="00FB5AA0">
        <w:rPr>
          <w:rFonts w:ascii="Arial" w:hAnsi="Arial" w:cs="Arial"/>
        </w:rPr>
        <w:t xml:space="preserve"> </w:t>
      </w:r>
    </w:p>
    <w:p w14:paraId="63972759" w14:textId="77777777" w:rsidR="002D2A0C" w:rsidRPr="00FB5AA0" w:rsidRDefault="002D2A0C" w:rsidP="002D2A0C">
      <w:pPr>
        <w:rPr>
          <w:rFonts w:ascii="Arial" w:hAnsi="Arial" w:cs="Arial"/>
        </w:rPr>
      </w:pPr>
      <w:r w:rsidRPr="00FB5AA0">
        <w:rPr>
          <w:rFonts w:ascii="Arial" w:hAnsi="Arial" w:cs="Arial"/>
        </w:rPr>
        <w:t xml:space="preserve">NGUYEN-TIEN, V., ZHANG, C., STROBL, E. and ELLIOTT, R.J.R., 2025. The closing longevity gap between battery electric vehicles and internal combustion vehicles in Great Britain. Nature Energy. </w:t>
      </w:r>
      <w:hyperlink r:id="rId33" w:history="1">
        <w:r w:rsidRPr="00FB5AA0">
          <w:rPr>
            <w:rStyle w:val="Hyperlink"/>
            <w:rFonts w:ascii="Arial" w:hAnsi="Arial" w:cs="Arial"/>
          </w:rPr>
          <w:t>https://doi.org/10.1038/s41560-024-01698-1</w:t>
        </w:r>
      </w:hyperlink>
      <w:r w:rsidRPr="00FB5AA0">
        <w:rPr>
          <w:rFonts w:ascii="Arial" w:hAnsi="Arial" w:cs="Arial"/>
        </w:rPr>
        <w:t xml:space="preserve"> </w:t>
      </w:r>
    </w:p>
    <w:p w14:paraId="38CD6A02" w14:textId="77777777" w:rsidR="002D2A0C" w:rsidRPr="00FB5AA0" w:rsidRDefault="002D2A0C" w:rsidP="002D2A0C">
      <w:pPr>
        <w:rPr>
          <w:rFonts w:ascii="Arial" w:hAnsi="Arial" w:cs="Arial"/>
        </w:rPr>
      </w:pPr>
      <w:r w:rsidRPr="00FB5AA0">
        <w:rPr>
          <w:rFonts w:ascii="Arial" w:hAnsi="Arial" w:cs="Arial"/>
        </w:rPr>
        <w:t xml:space="preserve">NIETO, J., POLLITT, H., BROCKWAY, P.E., CLEMENTS, L., SAKAI, M. and BARRETT, J., 2021. Socio-macroeconomic impacts of implementing different post-Brexit UK energy reduction targets to 2030. Energy Policy, 158, p.112556. </w:t>
      </w:r>
      <w:hyperlink r:id="rId34" w:history="1">
        <w:r w:rsidRPr="00FB5AA0">
          <w:rPr>
            <w:rStyle w:val="Hyperlink"/>
            <w:rFonts w:ascii="Arial" w:hAnsi="Arial" w:cs="Arial"/>
          </w:rPr>
          <w:t>https://doi.org/10.1016/j.enpol.2021.112556</w:t>
        </w:r>
      </w:hyperlink>
      <w:r w:rsidRPr="00FB5AA0">
        <w:rPr>
          <w:rFonts w:ascii="Arial" w:hAnsi="Arial" w:cs="Arial"/>
        </w:rPr>
        <w:t xml:space="preserve"> </w:t>
      </w:r>
    </w:p>
    <w:p w14:paraId="3B689F0D" w14:textId="77777777" w:rsidR="002D2A0C" w:rsidRPr="00FB5AA0" w:rsidRDefault="002D2A0C" w:rsidP="002D2A0C">
      <w:pPr>
        <w:rPr>
          <w:rFonts w:ascii="Arial" w:hAnsi="Arial" w:cs="Arial"/>
        </w:rPr>
      </w:pPr>
      <w:r w:rsidRPr="00FB5AA0">
        <w:rPr>
          <w:rFonts w:ascii="Arial" w:hAnsi="Arial" w:cs="Arial"/>
        </w:rPr>
        <w:t xml:space="preserve">NOGUEIRA, M., DIAS, F. and SANTOS, V., 2023. Sustainable mobility choices: exploring the impact of consumers’ values, attitudes, perceived </w:t>
      </w:r>
      <w:proofErr w:type="spellStart"/>
      <w:r w:rsidRPr="00FB5AA0">
        <w:rPr>
          <w:rFonts w:ascii="Arial" w:hAnsi="Arial" w:cs="Arial"/>
        </w:rPr>
        <w:t>behavioural</w:t>
      </w:r>
      <w:proofErr w:type="spellEnd"/>
      <w:r w:rsidRPr="00FB5AA0">
        <w:rPr>
          <w:rFonts w:ascii="Arial" w:hAnsi="Arial" w:cs="Arial"/>
        </w:rPr>
        <w:t xml:space="preserve"> control and subjective norms on the likelihood to choose sustainable mobility options. Journal of Consumer </w:t>
      </w:r>
      <w:proofErr w:type="spellStart"/>
      <w:r w:rsidRPr="00FB5AA0">
        <w:rPr>
          <w:rFonts w:ascii="Arial" w:hAnsi="Arial" w:cs="Arial"/>
        </w:rPr>
        <w:t>Behaviour</w:t>
      </w:r>
      <w:proofErr w:type="spellEnd"/>
      <w:r w:rsidRPr="00FB5AA0">
        <w:rPr>
          <w:rFonts w:ascii="Arial" w:hAnsi="Arial" w:cs="Arial"/>
        </w:rPr>
        <w:t xml:space="preserve">, 22(2). </w:t>
      </w:r>
      <w:hyperlink r:id="rId35" w:history="1">
        <w:r w:rsidRPr="00FB5AA0">
          <w:rPr>
            <w:rStyle w:val="Hyperlink"/>
            <w:rFonts w:ascii="Arial" w:hAnsi="Arial" w:cs="Arial"/>
          </w:rPr>
          <w:t>https://doi.org/10.1002/cb.2144</w:t>
        </w:r>
      </w:hyperlink>
      <w:r w:rsidRPr="00FB5AA0">
        <w:rPr>
          <w:rFonts w:ascii="Arial" w:hAnsi="Arial" w:cs="Arial"/>
        </w:rPr>
        <w:t xml:space="preserve"> </w:t>
      </w:r>
    </w:p>
    <w:p w14:paraId="37AA84C6" w14:textId="77777777" w:rsidR="002D2A0C" w:rsidRPr="00FB5AA0" w:rsidRDefault="002D2A0C" w:rsidP="002D2A0C">
      <w:pPr>
        <w:rPr>
          <w:rFonts w:ascii="Arial" w:hAnsi="Arial" w:cs="Arial"/>
        </w:rPr>
      </w:pPr>
      <w:r w:rsidRPr="00FB5AA0">
        <w:rPr>
          <w:rFonts w:ascii="Arial" w:hAnsi="Arial" w:cs="Arial"/>
        </w:rPr>
        <w:t xml:space="preserve">OGDEN, L., 2021. History of Toyota cars in the UK. Available from: </w:t>
      </w:r>
      <w:hyperlink r:id="rId36" w:history="1">
        <w:r w:rsidRPr="00FB5AA0">
          <w:rPr>
            <w:rStyle w:val="Hyperlink"/>
            <w:rFonts w:ascii="Arial" w:hAnsi="Arial" w:cs="Arial"/>
          </w:rPr>
          <w:t>https://www.premiumcomponents.info/blog/history-of-toyota</w:t>
        </w:r>
      </w:hyperlink>
      <w:r w:rsidRPr="00FB5AA0">
        <w:rPr>
          <w:rFonts w:ascii="Arial" w:hAnsi="Arial" w:cs="Arial"/>
        </w:rPr>
        <w:t xml:space="preserve"> </w:t>
      </w:r>
    </w:p>
    <w:p w14:paraId="23B46B9C" w14:textId="77777777" w:rsidR="002D2A0C" w:rsidRPr="00FB5AA0" w:rsidRDefault="002D2A0C" w:rsidP="002D2A0C">
      <w:pPr>
        <w:rPr>
          <w:rFonts w:ascii="Arial" w:hAnsi="Arial" w:cs="Arial"/>
        </w:rPr>
      </w:pPr>
      <w:r w:rsidRPr="00FB5AA0">
        <w:rPr>
          <w:rFonts w:ascii="Arial" w:hAnsi="Arial" w:cs="Arial"/>
        </w:rPr>
        <w:t xml:space="preserve">OZAWA, A., TSANI, T. and KUDOH, Y., 2022. Japan’s pathways to achieve carbon neutrality by 2050 – scenario analysis using an energy modeling methodology. Renewable and Sustainable Energy Reviews, 169, p.112943. </w:t>
      </w:r>
      <w:hyperlink r:id="rId37" w:history="1">
        <w:r w:rsidRPr="00FB5AA0">
          <w:rPr>
            <w:rStyle w:val="Hyperlink"/>
            <w:rFonts w:ascii="Arial" w:hAnsi="Arial" w:cs="Arial"/>
          </w:rPr>
          <w:t>https://doi.org/10.1016/j.rser.2022.112943</w:t>
        </w:r>
      </w:hyperlink>
      <w:r w:rsidRPr="00FB5AA0">
        <w:rPr>
          <w:rFonts w:ascii="Arial" w:hAnsi="Arial" w:cs="Arial"/>
        </w:rPr>
        <w:t xml:space="preserve"> </w:t>
      </w:r>
    </w:p>
    <w:p w14:paraId="5B9104AE" w14:textId="77777777" w:rsidR="002D2A0C" w:rsidRPr="00FB5AA0" w:rsidRDefault="002D2A0C" w:rsidP="002D2A0C">
      <w:pPr>
        <w:rPr>
          <w:rFonts w:ascii="Arial" w:hAnsi="Arial" w:cs="Arial"/>
        </w:rPr>
      </w:pPr>
      <w:r w:rsidRPr="00FB5AA0">
        <w:rPr>
          <w:rFonts w:ascii="Arial" w:hAnsi="Arial" w:cs="Arial"/>
        </w:rPr>
        <w:t xml:space="preserve">PARDI, T., 2005. Where did it go wrong? International Sociology, 20(1), pp.93–118. </w:t>
      </w:r>
      <w:hyperlink r:id="rId38" w:history="1">
        <w:r w:rsidRPr="00FB5AA0">
          <w:rPr>
            <w:rStyle w:val="Hyperlink"/>
            <w:rFonts w:ascii="Arial" w:hAnsi="Arial" w:cs="Arial"/>
          </w:rPr>
          <w:t>https://doi.org/10.1177/0268580905049913</w:t>
        </w:r>
      </w:hyperlink>
      <w:r w:rsidRPr="00FB5AA0">
        <w:rPr>
          <w:rFonts w:ascii="Arial" w:hAnsi="Arial" w:cs="Arial"/>
        </w:rPr>
        <w:t xml:space="preserve"> </w:t>
      </w:r>
    </w:p>
    <w:p w14:paraId="656D6C36" w14:textId="77777777" w:rsidR="002D2A0C" w:rsidRPr="00FB5AA0" w:rsidRDefault="002D2A0C" w:rsidP="002D2A0C">
      <w:pPr>
        <w:rPr>
          <w:rFonts w:ascii="Arial" w:hAnsi="Arial" w:cs="Arial"/>
        </w:rPr>
      </w:pPr>
      <w:r w:rsidRPr="00FB5AA0">
        <w:rPr>
          <w:rFonts w:ascii="Arial" w:hAnsi="Arial" w:cs="Arial"/>
        </w:rPr>
        <w:t xml:space="preserve">PEREIRA, D., 2024. Toyota marketing strategy (2024). Available from: </w:t>
      </w:r>
      <w:hyperlink r:id="rId39" w:history="1">
        <w:r w:rsidRPr="00FB5AA0">
          <w:rPr>
            <w:rStyle w:val="Hyperlink"/>
            <w:rFonts w:ascii="Arial" w:hAnsi="Arial" w:cs="Arial"/>
          </w:rPr>
          <w:t>https://businessmodelanalyst.com/toyota-marketing-strategy/</w:t>
        </w:r>
      </w:hyperlink>
      <w:r w:rsidRPr="00FB5AA0">
        <w:rPr>
          <w:rFonts w:ascii="Arial" w:hAnsi="Arial" w:cs="Arial"/>
        </w:rPr>
        <w:t xml:space="preserve"> </w:t>
      </w:r>
    </w:p>
    <w:p w14:paraId="31DD4E20" w14:textId="77777777" w:rsidR="002D2A0C" w:rsidRPr="00FB5AA0" w:rsidRDefault="002D2A0C" w:rsidP="002D2A0C">
      <w:pPr>
        <w:rPr>
          <w:rFonts w:ascii="Arial" w:hAnsi="Arial" w:cs="Arial"/>
        </w:rPr>
      </w:pPr>
      <w:r w:rsidRPr="00FB5AA0">
        <w:rPr>
          <w:rFonts w:ascii="Arial" w:hAnsi="Arial" w:cs="Arial"/>
        </w:rPr>
        <w:lastRenderedPageBreak/>
        <w:t xml:space="preserve">RASYIQAH, 2025. How UK supply chain was affected by Brexit. Available from: </w:t>
      </w:r>
      <w:hyperlink r:id="rId40" w:history="1">
        <w:r w:rsidRPr="00FB5AA0">
          <w:rPr>
            <w:rStyle w:val="Hyperlink"/>
            <w:rFonts w:ascii="Arial" w:hAnsi="Arial" w:cs="Arial"/>
          </w:rPr>
          <w:t>https://global-angle.com/how-uk-supply-chain-was-affected-by-brexit/</w:t>
        </w:r>
      </w:hyperlink>
      <w:r w:rsidRPr="00FB5AA0">
        <w:rPr>
          <w:rFonts w:ascii="Arial" w:hAnsi="Arial" w:cs="Arial"/>
        </w:rPr>
        <w:t xml:space="preserve"> </w:t>
      </w:r>
    </w:p>
    <w:p w14:paraId="120AFACB" w14:textId="77777777" w:rsidR="002D2A0C" w:rsidRPr="00FB5AA0" w:rsidRDefault="002D2A0C" w:rsidP="002D2A0C">
      <w:pPr>
        <w:rPr>
          <w:rFonts w:ascii="Arial" w:hAnsi="Arial" w:cs="Arial"/>
        </w:rPr>
      </w:pPr>
      <w:r w:rsidRPr="00FB5AA0">
        <w:rPr>
          <w:rFonts w:ascii="Arial" w:hAnsi="Arial" w:cs="Arial"/>
        </w:rPr>
        <w:t xml:space="preserve">REUTERS, 2026. UK climate watchdog says faster electrification needed to cut household bills. Reuters, 24 June. Available from: </w:t>
      </w:r>
      <w:hyperlink r:id="rId41" w:history="1">
        <w:r w:rsidRPr="00FB5AA0">
          <w:rPr>
            <w:rStyle w:val="Hyperlink"/>
            <w:rFonts w:ascii="Arial" w:hAnsi="Arial" w:cs="Arial"/>
          </w:rPr>
          <w:t>https://www.reuters.com/business/energy/uk-climate-watchdog-says-faster-electrification-needed-cut-household-bills-2026-06-24/</w:t>
        </w:r>
      </w:hyperlink>
      <w:r w:rsidRPr="00FB5AA0">
        <w:rPr>
          <w:rFonts w:ascii="Arial" w:hAnsi="Arial" w:cs="Arial"/>
        </w:rPr>
        <w:t xml:space="preserve"> </w:t>
      </w:r>
    </w:p>
    <w:p w14:paraId="4A43F711" w14:textId="77777777" w:rsidR="002D2A0C" w:rsidRPr="00FB5AA0" w:rsidRDefault="002D2A0C" w:rsidP="002D2A0C">
      <w:pPr>
        <w:rPr>
          <w:rFonts w:ascii="Arial" w:hAnsi="Arial" w:cs="Arial"/>
        </w:rPr>
      </w:pPr>
      <w:r w:rsidRPr="00FB5AA0">
        <w:rPr>
          <w:rFonts w:ascii="Arial" w:hAnsi="Arial" w:cs="Arial"/>
        </w:rPr>
        <w:t xml:space="preserve">ROUT, C., LI, H., DUPONT, V. and WADUD, Z., 2022. A comparative total cost of ownership analysis of heavy duty on-road and off-road vehicles powered by hydrogen, electricity, and diesel. </w:t>
      </w:r>
      <w:proofErr w:type="spellStart"/>
      <w:r w:rsidRPr="00FB5AA0">
        <w:rPr>
          <w:rFonts w:ascii="Arial" w:hAnsi="Arial" w:cs="Arial"/>
        </w:rPr>
        <w:t>Heliyon</w:t>
      </w:r>
      <w:proofErr w:type="spellEnd"/>
      <w:r w:rsidRPr="00FB5AA0">
        <w:rPr>
          <w:rFonts w:ascii="Arial" w:hAnsi="Arial" w:cs="Arial"/>
        </w:rPr>
        <w:t xml:space="preserve">, 8(12), p.e12417. </w:t>
      </w:r>
      <w:hyperlink r:id="rId42" w:history="1">
        <w:r w:rsidRPr="00FB5AA0">
          <w:rPr>
            <w:rStyle w:val="Hyperlink"/>
            <w:rFonts w:ascii="Arial" w:hAnsi="Arial" w:cs="Arial"/>
          </w:rPr>
          <w:t>https://doi.org/10.1016/j.heliyon.2022.e12417</w:t>
        </w:r>
      </w:hyperlink>
      <w:r w:rsidRPr="00FB5AA0">
        <w:rPr>
          <w:rFonts w:ascii="Arial" w:hAnsi="Arial" w:cs="Arial"/>
        </w:rPr>
        <w:t xml:space="preserve"> </w:t>
      </w:r>
    </w:p>
    <w:p w14:paraId="2C6A1F4B" w14:textId="77777777" w:rsidR="002D2A0C" w:rsidRPr="00FB5AA0" w:rsidRDefault="002D2A0C" w:rsidP="002D2A0C">
      <w:pPr>
        <w:rPr>
          <w:rFonts w:ascii="Arial" w:hAnsi="Arial" w:cs="Arial"/>
        </w:rPr>
      </w:pPr>
      <w:r w:rsidRPr="00FB5AA0">
        <w:rPr>
          <w:rFonts w:ascii="Arial" w:hAnsi="Arial" w:cs="Arial"/>
        </w:rPr>
        <w:t xml:space="preserve">SHIGETA, N. and HOSSEINI, S.E., 2020. Sustainable development of the automobile industry in the United States, Europe, and Japan with special focus on the vehicles’ power sources. Energies, 14(1), p.78. </w:t>
      </w:r>
      <w:hyperlink r:id="rId43" w:history="1">
        <w:r w:rsidRPr="00FB5AA0">
          <w:rPr>
            <w:rStyle w:val="Hyperlink"/>
            <w:rFonts w:ascii="Arial" w:hAnsi="Arial" w:cs="Arial"/>
          </w:rPr>
          <w:t>https://doi.org/10.3390/en14010078</w:t>
        </w:r>
      </w:hyperlink>
      <w:r w:rsidRPr="00FB5AA0">
        <w:rPr>
          <w:rFonts w:ascii="Arial" w:hAnsi="Arial" w:cs="Arial"/>
        </w:rPr>
        <w:t xml:space="preserve"> </w:t>
      </w:r>
    </w:p>
    <w:p w14:paraId="7E3F4B19" w14:textId="77777777" w:rsidR="002D2A0C" w:rsidRPr="00FB5AA0" w:rsidRDefault="002D2A0C" w:rsidP="002D2A0C">
      <w:pPr>
        <w:rPr>
          <w:rFonts w:ascii="Arial" w:hAnsi="Arial" w:cs="Arial"/>
        </w:rPr>
      </w:pPr>
      <w:r w:rsidRPr="00FB5AA0">
        <w:rPr>
          <w:rFonts w:ascii="Arial" w:hAnsi="Arial" w:cs="Arial"/>
        </w:rPr>
        <w:t xml:space="preserve">SYNODINOS, N.E., 2001. Understanding Japanese consumers: some important underlying factors. Japanese Psychological Research, 43(4), pp.235–248. </w:t>
      </w:r>
      <w:hyperlink r:id="rId44" w:history="1">
        <w:r w:rsidRPr="00FB5AA0">
          <w:rPr>
            <w:rStyle w:val="Hyperlink"/>
            <w:rFonts w:ascii="Arial" w:hAnsi="Arial" w:cs="Arial"/>
          </w:rPr>
          <w:t>https://doi.org/10.1111/1468-5884.00181</w:t>
        </w:r>
      </w:hyperlink>
      <w:r w:rsidRPr="00FB5AA0">
        <w:rPr>
          <w:rFonts w:ascii="Arial" w:hAnsi="Arial" w:cs="Arial"/>
        </w:rPr>
        <w:t xml:space="preserve"> </w:t>
      </w:r>
    </w:p>
    <w:p w14:paraId="5D30E987" w14:textId="77777777" w:rsidR="002D2A0C" w:rsidRPr="00FB5AA0" w:rsidRDefault="002D2A0C" w:rsidP="002D2A0C">
      <w:pPr>
        <w:rPr>
          <w:rFonts w:ascii="Arial" w:hAnsi="Arial" w:cs="Arial"/>
        </w:rPr>
      </w:pPr>
      <w:r w:rsidRPr="00FB5AA0">
        <w:rPr>
          <w:rFonts w:ascii="Arial" w:hAnsi="Arial" w:cs="Arial"/>
        </w:rPr>
        <w:t xml:space="preserve">TAKEUCHI, I., 2023. Navigating competition through alliances: an analysis of Toyota’s strategy in the Japanese auto industry. Journal of Strategic Management, 7(6), pp.1–12. </w:t>
      </w:r>
      <w:hyperlink r:id="rId45" w:history="1">
        <w:r w:rsidRPr="00FB5AA0">
          <w:rPr>
            <w:rStyle w:val="Hyperlink"/>
            <w:rFonts w:ascii="Arial" w:hAnsi="Arial" w:cs="Arial"/>
          </w:rPr>
          <w:t>https://doi.org/10.53819/81018102t4188</w:t>
        </w:r>
      </w:hyperlink>
      <w:r w:rsidRPr="00FB5AA0">
        <w:rPr>
          <w:rFonts w:ascii="Arial" w:hAnsi="Arial" w:cs="Arial"/>
        </w:rPr>
        <w:t xml:space="preserve"> </w:t>
      </w:r>
    </w:p>
    <w:p w14:paraId="387BCC2A" w14:textId="77777777" w:rsidR="002D2A0C" w:rsidRPr="00FB5AA0" w:rsidRDefault="002D2A0C" w:rsidP="002D2A0C">
      <w:pPr>
        <w:rPr>
          <w:rFonts w:ascii="Arial" w:hAnsi="Arial" w:cs="Arial"/>
        </w:rPr>
      </w:pPr>
      <w:r w:rsidRPr="00FB5AA0">
        <w:rPr>
          <w:rFonts w:ascii="Arial" w:hAnsi="Arial" w:cs="Arial"/>
        </w:rPr>
        <w:t xml:space="preserve">TECHNOCARES, 2017. Toyota cars: Japan’s most reliable global icon. Available from: </w:t>
      </w:r>
      <w:hyperlink r:id="rId46" w:history="1">
        <w:r w:rsidRPr="00FB5AA0">
          <w:rPr>
            <w:rStyle w:val="Hyperlink"/>
            <w:rFonts w:ascii="Arial" w:hAnsi="Arial" w:cs="Arial"/>
          </w:rPr>
          <w:t>https://dooz.com/en/blog/bf87806</w:t>
        </w:r>
      </w:hyperlink>
      <w:r w:rsidRPr="00FB5AA0">
        <w:rPr>
          <w:rFonts w:ascii="Arial" w:hAnsi="Arial" w:cs="Arial"/>
        </w:rPr>
        <w:t xml:space="preserve"> </w:t>
      </w:r>
    </w:p>
    <w:p w14:paraId="00544539" w14:textId="77777777" w:rsidR="002D2A0C" w:rsidRPr="00FB5AA0" w:rsidRDefault="002D2A0C" w:rsidP="002D2A0C">
      <w:pPr>
        <w:rPr>
          <w:rFonts w:ascii="Arial" w:hAnsi="Arial" w:cs="Arial"/>
        </w:rPr>
      </w:pPr>
      <w:r w:rsidRPr="00FB5AA0">
        <w:rPr>
          <w:rFonts w:ascii="Arial" w:hAnsi="Arial" w:cs="Arial"/>
        </w:rPr>
        <w:t xml:space="preserve">THE CULTURE FACTOR GROUP, 2025. Country comparison tool. Available from: </w:t>
      </w:r>
      <w:hyperlink r:id="rId47" w:history="1">
        <w:r w:rsidRPr="00FB5AA0">
          <w:rPr>
            <w:rStyle w:val="Hyperlink"/>
            <w:rFonts w:ascii="Arial" w:hAnsi="Arial" w:cs="Arial"/>
          </w:rPr>
          <w:t>https://www.theculturefactor.com/country-comparison-tool?countries=japan%2Cunited+kingdom</w:t>
        </w:r>
      </w:hyperlink>
      <w:r w:rsidRPr="00FB5AA0">
        <w:rPr>
          <w:rFonts w:ascii="Arial" w:hAnsi="Arial" w:cs="Arial"/>
        </w:rPr>
        <w:t xml:space="preserve"> </w:t>
      </w:r>
    </w:p>
    <w:p w14:paraId="3BF046A4" w14:textId="77777777" w:rsidR="002D2A0C" w:rsidRPr="00FB5AA0" w:rsidRDefault="002D2A0C" w:rsidP="002D2A0C">
      <w:pPr>
        <w:rPr>
          <w:rFonts w:ascii="Arial" w:hAnsi="Arial" w:cs="Arial"/>
        </w:rPr>
      </w:pPr>
      <w:r w:rsidRPr="00FB5AA0">
        <w:rPr>
          <w:rFonts w:ascii="Arial" w:hAnsi="Arial" w:cs="Arial"/>
        </w:rPr>
        <w:t xml:space="preserve">THOMAS, J., 2025. £30M Toyota and UK Government partnership drives development of zero-emission vehicles. Innovation News Network. Available from: </w:t>
      </w:r>
      <w:hyperlink r:id="rId48" w:history="1">
        <w:r w:rsidRPr="00FB5AA0">
          <w:rPr>
            <w:rStyle w:val="Hyperlink"/>
            <w:rFonts w:ascii="Arial" w:hAnsi="Arial" w:cs="Arial"/>
          </w:rPr>
          <w:t>https://www.innovationnewsnetwork.com/30m-toyota-and-uk-partnership-drives-zero-emission-vehicles-rd/62581/</w:t>
        </w:r>
      </w:hyperlink>
      <w:r w:rsidRPr="00FB5AA0">
        <w:rPr>
          <w:rFonts w:ascii="Arial" w:hAnsi="Arial" w:cs="Arial"/>
        </w:rPr>
        <w:t xml:space="preserve"> </w:t>
      </w:r>
    </w:p>
    <w:p w14:paraId="0BD2DE7F" w14:textId="77777777" w:rsidR="002D2A0C" w:rsidRPr="00FB5AA0" w:rsidRDefault="002D2A0C" w:rsidP="002D2A0C">
      <w:pPr>
        <w:rPr>
          <w:rFonts w:ascii="Arial" w:hAnsi="Arial" w:cs="Arial"/>
        </w:rPr>
      </w:pPr>
      <w:r w:rsidRPr="00FB5AA0">
        <w:rPr>
          <w:rFonts w:ascii="Arial" w:hAnsi="Arial" w:cs="Arial"/>
        </w:rPr>
        <w:lastRenderedPageBreak/>
        <w:t xml:space="preserve">TMI, 2024. Toyota’s winning formula for employee engagement. Available from: </w:t>
      </w:r>
      <w:hyperlink r:id="rId49" w:history="1">
        <w:r w:rsidRPr="00FB5AA0">
          <w:rPr>
            <w:rStyle w:val="Hyperlink"/>
            <w:rFonts w:ascii="Arial" w:hAnsi="Arial" w:cs="Arial"/>
          </w:rPr>
          <w:t>https://www.tmi.org/blogs/toyotas-winning-formula-for-employee-engagement</w:t>
        </w:r>
      </w:hyperlink>
      <w:r w:rsidRPr="00FB5AA0">
        <w:rPr>
          <w:rFonts w:ascii="Arial" w:hAnsi="Arial" w:cs="Arial"/>
        </w:rPr>
        <w:t xml:space="preserve"> </w:t>
      </w:r>
    </w:p>
    <w:p w14:paraId="33AE52A1" w14:textId="77777777" w:rsidR="002D2A0C" w:rsidRPr="00FB5AA0" w:rsidRDefault="002D2A0C" w:rsidP="002D2A0C">
      <w:pPr>
        <w:rPr>
          <w:rFonts w:ascii="Arial" w:hAnsi="Arial" w:cs="Arial"/>
        </w:rPr>
      </w:pPr>
      <w:r w:rsidRPr="00FB5AA0">
        <w:rPr>
          <w:rFonts w:ascii="Arial" w:hAnsi="Arial" w:cs="Arial"/>
        </w:rPr>
        <w:t xml:space="preserve">UK TRADE POLICY OBSERVATORY, 2026. Trade policy and the production of electric vehicles. Available from: </w:t>
      </w:r>
      <w:hyperlink r:id="rId50" w:history="1">
        <w:r w:rsidRPr="00FB5AA0">
          <w:rPr>
            <w:rStyle w:val="Hyperlink"/>
            <w:rFonts w:ascii="Arial" w:hAnsi="Arial" w:cs="Arial"/>
          </w:rPr>
          <w:t>https://www.uktpo.org/wp-content/uploads/Publications/Briefing-Papers/UKTPO-2024-BP-82.pdf</w:t>
        </w:r>
      </w:hyperlink>
      <w:r w:rsidRPr="00FB5AA0">
        <w:rPr>
          <w:rFonts w:ascii="Arial" w:hAnsi="Arial" w:cs="Arial"/>
        </w:rPr>
        <w:t xml:space="preserve"> </w:t>
      </w:r>
    </w:p>
    <w:p w14:paraId="41A4AF93" w14:textId="77777777" w:rsidR="002D2A0C" w:rsidRPr="00FB5AA0" w:rsidRDefault="002D2A0C" w:rsidP="002D2A0C">
      <w:pPr>
        <w:rPr>
          <w:rFonts w:ascii="Arial" w:hAnsi="Arial" w:cs="Arial"/>
        </w:rPr>
      </w:pPr>
      <w:r w:rsidRPr="00FB5AA0">
        <w:rPr>
          <w:rFonts w:ascii="Arial" w:hAnsi="Arial" w:cs="Arial"/>
        </w:rPr>
        <w:t xml:space="preserve">UKA MOTORS, 2026. Are Japanese used cars still worth it in the UK in 2026? Cost vs reliability breakdown. Available from: </w:t>
      </w:r>
      <w:hyperlink r:id="rId51" w:history="1">
        <w:r w:rsidRPr="00FB5AA0">
          <w:rPr>
            <w:rStyle w:val="Hyperlink"/>
            <w:rFonts w:ascii="Arial" w:hAnsi="Arial" w:cs="Arial"/>
          </w:rPr>
          <w:t>https://ukajapan.com/blog/are-japanese-used-cars-still-worth-it-in-the-uk-in-2026-cost-vs-reliability-breakdown/</w:t>
        </w:r>
      </w:hyperlink>
      <w:r w:rsidRPr="00FB5AA0">
        <w:rPr>
          <w:rFonts w:ascii="Arial" w:hAnsi="Arial" w:cs="Arial"/>
        </w:rPr>
        <w:t xml:space="preserve"> </w:t>
      </w:r>
    </w:p>
    <w:p w14:paraId="65F06002" w14:textId="77777777" w:rsidR="002D2A0C" w:rsidRPr="00FB5AA0" w:rsidRDefault="002D2A0C" w:rsidP="002D2A0C">
      <w:pPr>
        <w:rPr>
          <w:rFonts w:ascii="Arial" w:hAnsi="Arial" w:cs="Arial"/>
        </w:rPr>
      </w:pPr>
      <w:r w:rsidRPr="00FB5AA0">
        <w:rPr>
          <w:rFonts w:ascii="Arial" w:hAnsi="Arial" w:cs="Arial"/>
        </w:rPr>
        <w:t xml:space="preserve">VAN BIESEBROECK, J. and VERBOVEN, F., 2025. Demand, competition and public policy in the automobile industry. Available from: </w:t>
      </w:r>
      <w:hyperlink r:id="rId52" w:history="1">
        <w:r w:rsidRPr="00FB5AA0">
          <w:rPr>
            <w:rStyle w:val="Hyperlink"/>
            <w:rFonts w:ascii="Arial" w:hAnsi="Arial" w:cs="Arial"/>
          </w:rPr>
          <w:t>https://feb.kuleuven.be/public/n07057/cv/Demand_Competition_and_Public_Policy_in_the_Automobile_Industry4.pdf</w:t>
        </w:r>
      </w:hyperlink>
      <w:r w:rsidRPr="00FB5AA0">
        <w:rPr>
          <w:rFonts w:ascii="Arial" w:hAnsi="Arial" w:cs="Arial"/>
        </w:rPr>
        <w:t xml:space="preserve"> </w:t>
      </w:r>
    </w:p>
    <w:p w14:paraId="51A0231D" w14:textId="77777777" w:rsidR="002D2A0C" w:rsidRPr="00FB5AA0" w:rsidRDefault="002D2A0C" w:rsidP="002D2A0C">
      <w:pPr>
        <w:rPr>
          <w:rFonts w:ascii="Arial" w:hAnsi="Arial" w:cs="Arial"/>
        </w:rPr>
      </w:pPr>
      <w:r w:rsidRPr="00FB5AA0">
        <w:rPr>
          <w:rFonts w:ascii="Arial" w:hAnsi="Arial" w:cs="Arial"/>
        </w:rPr>
        <w:t xml:space="preserve">YAMADA, Y. and ACKERMAN, N., 1984. Price-quality correlations in the Japanese market. Journal of Consumer Affairs, 18(2), pp.251–265. </w:t>
      </w:r>
      <w:hyperlink r:id="rId53" w:history="1">
        <w:r w:rsidRPr="00FB5AA0">
          <w:rPr>
            <w:rStyle w:val="Hyperlink"/>
            <w:rFonts w:ascii="Arial" w:hAnsi="Arial" w:cs="Arial"/>
          </w:rPr>
          <w:t>https://doi.org/10.1111/j.1745-6606.1984.tb00331.x</w:t>
        </w:r>
      </w:hyperlink>
      <w:r w:rsidRPr="00FB5AA0">
        <w:rPr>
          <w:rFonts w:ascii="Arial" w:hAnsi="Arial" w:cs="Arial"/>
        </w:rPr>
        <w:t xml:space="preserve"> </w:t>
      </w:r>
    </w:p>
    <w:p w14:paraId="076FE914" w14:textId="77777777" w:rsidR="002D2A0C" w:rsidRPr="00FB5AA0" w:rsidRDefault="002D2A0C" w:rsidP="002D2A0C">
      <w:pPr>
        <w:rPr>
          <w:rFonts w:ascii="Arial" w:hAnsi="Arial" w:cs="Arial"/>
        </w:rPr>
      </w:pPr>
      <w:r w:rsidRPr="00FB5AA0">
        <w:rPr>
          <w:rFonts w:ascii="Arial" w:hAnsi="Arial" w:cs="Arial"/>
        </w:rPr>
        <w:t xml:space="preserve">YARIME, M., SHIROYAMA, H. and KUROKI, Y., 2008. The strategies of the Japanese auto industry in developing hybrid and fuel cell vehicles. In: The strategies of the Japanese auto industry in developing hybrid and fuel cell vehicles, pp.187–212 [viewed 10 July 2026]. Available from: </w:t>
      </w:r>
      <w:hyperlink r:id="rId54" w:history="1">
        <w:r w:rsidRPr="00FB5AA0">
          <w:rPr>
            <w:rStyle w:val="Hyperlink"/>
            <w:rFonts w:ascii="Arial" w:hAnsi="Arial" w:cs="Arial"/>
          </w:rPr>
          <w:t>https://www.researchgate.net/publication/263468810_The_Strategies_of_the_Japanese_Auto_Industry_in_Developing_Hybrid_and_Fuel_Cell_Vehicles</w:t>
        </w:r>
      </w:hyperlink>
      <w:r w:rsidRPr="00FB5AA0">
        <w:rPr>
          <w:rFonts w:ascii="Arial" w:hAnsi="Arial" w:cs="Arial"/>
        </w:rPr>
        <w:t xml:space="preserve"> </w:t>
      </w:r>
    </w:p>
    <w:p w14:paraId="6B4D5A10" w14:textId="77777777" w:rsidR="002D2A0C" w:rsidRPr="00FB5AA0" w:rsidRDefault="002D2A0C" w:rsidP="002D2A0C">
      <w:pPr>
        <w:rPr>
          <w:rFonts w:ascii="Arial" w:hAnsi="Arial" w:cs="Arial"/>
        </w:rPr>
      </w:pPr>
      <w:r w:rsidRPr="00FB5AA0">
        <w:rPr>
          <w:rFonts w:ascii="Arial" w:hAnsi="Arial" w:cs="Arial"/>
        </w:rPr>
        <w:t xml:space="preserve">ZLATANOV, S. and ĐURIČANIN, J., 2023. The evolving interaction between traditional marketing channels and the digital age. The Evolving Interaction between Traditional Marketing Channels and the Digital Age, 1(1). </w:t>
      </w:r>
      <w:hyperlink r:id="rId55" w:history="1">
        <w:r w:rsidRPr="00FB5AA0">
          <w:rPr>
            <w:rStyle w:val="Hyperlink"/>
            <w:rFonts w:ascii="Arial" w:hAnsi="Arial" w:cs="Arial"/>
          </w:rPr>
          <w:t>https://doi.org/10.46793/icemit23.175z</w:t>
        </w:r>
      </w:hyperlink>
      <w:r w:rsidRPr="00FB5AA0">
        <w:rPr>
          <w:rFonts w:ascii="Arial" w:hAnsi="Arial" w:cs="Arial"/>
        </w:rPr>
        <w:t xml:space="preserve"> </w:t>
      </w:r>
    </w:p>
    <w:p w14:paraId="118501B0" w14:textId="77777777" w:rsidR="002D2A0C" w:rsidRPr="00FB5AA0" w:rsidRDefault="002D2A0C" w:rsidP="00E663BE">
      <w:pPr>
        <w:rPr>
          <w:rFonts w:ascii="Arial" w:hAnsi="Arial" w:cs="Arial"/>
        </w:rPr>
      </w:pPr>
    </w:p>
    <w:sectPr w:rsidR="002D2A0C" w:rsidRPr="00FB5AA0" w:rsidSect="002D2A0C">
      <w:footerReference w:type="default" r:id="rId5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55ED26" w14:textId="77777777" w:rsidR="005441D7" w:rsidRDefault="005441D7" w:rsidP="002D2A0C">
      <w:pPr>
        <w:spacing w:after="0" w:line="240" w:lineRule="auto"/>
      </w:pPr>
      <w:r>
        <w:separator/>
      </w:r>
    </w:p>
  </w:endnote>
  <w:endnote w:type="continuationSeparator" w:id="0">
    <w:p w14:paraId="06FC6836" w14:textId="77777777" w:rsidR="005441D7" w:rsidRDefault="005441D7" w:rsidP="002D2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B5AFAB" w14:textId="77777777" w:rsidR="002D2A0C" w:rsidRDefault="002D2A0C">
    <w:pPr>
      <w:pStyle w:val="Footer"/>
      <w:jc w:val="right"/>
    </w:pPr>
  </w:p>
  <w:p w14:paraId="3C20E852" w14:textId="77777777" w:rsidR="002D2A0C" w:rsidRDefault="002D2A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2000366"/>
      <w:docPartObj>
        <w:docPartGallery w:val="Page Numbers (Bottom of Page)"/>
        <w:docPartUnique/>
      </w:docPartObj>
    </w:sdtPr>
    <w:sdtEndPr>
      <w:rPr>
        <w:noProof/>
      </w:rPr>
    </w:sdtEndPr>
    <w:sdtContent>
      <w:p w14:paraId="4763137D" w14:textId="77777777" w:rsidR="002D2A0C" w:rsidRDefault="002D2A0C">
        <w:pPr>
          <w:pStyle w:val="Footer"/>
          <w:jc w:val="right"/>
        </w:pPr>
        <w:r>
          <w:fldChar w:fldCharType="begin"/>
        </w:r>
        <w:r>
          <w:instrText xml:space="preserve"> PAGE   \* MERGEFORMAT </w:instrText>
        </w:r>
        <w:r>
          <w:fldChar w:fldCharType="separate"/>
        </w:r>
        <w:r w:rsidR="00F74F2B">
          <w:rPr>
            <w:noProof/>
          </w:rPr>
          <w:t>19</w:t>
        </w:r>
        <w:r>
          <w:rPr>
            <w:noProof/>
          </w:rPr>
          <w:fldChar w:fldCharType="end"/>
        </w:r>
      </w:p>
    </w:sdtContent>
  </w:sdt>
  <w:p w14:paraId="3EEF7941" w14:textId="77777777" w:rsidR="002D2A0C" w:rsidRDefault="002D2A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84160D" w14:textId="77777777" w:rsidR="005441D7" w:rsidRDefault="005441D7" w:rsidP="002D2A0C">
      <w:pPr>
        <w:spacing w:after="0" w:line="240" w:lineRule="auto"/>
      </w:pPr>
      <w:r>
        <w:separator/>
      </w:r>
    </w:p>
  </w:footnote>
  <w:footnote w:type="continuationSeparator" w:id="0">
    <w:p w14:paraId="4CACB445" w14:textId="77777777" w:rsidR="005441D7" w:rsidRDefault="005441D7" w:rsidP="002D2A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FD7210"/>
    <w:multiLevelType w:val="hybridMultilevel"/>
    <w:tmpl w:val="58A8AF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831410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564F"/>
    <w:rsid w:val="00177493"/>
    <w:rsid w:val="00193F64"/>
    <w:rsid w:val="001B30EE"/>
    <w:rsid w:val="001B5693"/>
    <w:rsid w:val="00284634"/>
    <w:rsid w:val="002D2A0C"/>
    <w:rsid w:val="00314807"/>
    <w:rsid w:val="0032175F"/>
    <w:rsid w:val="003C4A4C"/>
    <w:rsid w:val="004A37D5"/>
    <w:rsid w:val="005441D7"/>
    <w:rsid w:val="00622201"/>
    <w:rsid w:val="0074031F"/>
    <w:rsid w:val="00743883"/>
    <w:rsid w:val="00811796"/>
    <w:rsid w:val="008A6E76"/>
    <w:rsid w:val="008F2B89"/>
    <w:rsid w:val="0093564F"/>
    <w:rsid w:val="00A95F7A"/>
    <w:rsid w:val="00AF2C9A"/>
    <w:rsid w:val="00B36588"/>
    <w:rsid w:val="00C867CB"/>
    <w:rsid w:val="00D94E71"/>
    <w:rsid w:val="00DB6132"/>
    <w:rsid w:val="00E60363"/>
    <w:rsid w:val="00E663BE"/>
    <w:rsid w:val="00F74F2B"/>
    <w:rsid w:val="00FB5237"/>
    <w:rsid w:val="00FB5A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4D82F"/>
  <w15:chartTrackingRefBased/>
  <w15:docId w15:val="{4F2F0840-8A33-4140-BC1B-BC58519D1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175F"/>
    <w:pPr>
      <w:spacing w:line="360" w:lineRule="auto"/>
      <w:jc w:val="both"/>
    </w:pPr>
  </w:style>
  <w:style w:type="paragraph" w:styleId="Heading1">
    <w:name w:val="heading 1"/>
    <w:basedOn w:val="Normal"/>
    <w:next w:val="Normal"/>
    <w:link w:val="Heading1Char"/>
    <w:uiPriority w:val="9"/>
    <w:qFormat/>
    <w:rsid w:val="0032175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2175F"/>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75F"/>
    <w:rPr>
      <w:rFonts w:eastAsiaTheme="majorEastAsia" w:cstheme="majorBidi"/>
      <w:b/>
      <w:sz w:val="32"/>
      <w:szCs w:val="32"/>
    </w:rPr>
  </w:style>
  <w:style w:type="character" w:customStyle="1" w:styleId="Heading2Char">
    <w:name w:val="Heading 2 Char"/>
    <w:basedOn w:val="DefaultParagraphFont"/>
    <w:link w:val="Heading2"/>
    <w:uiPriority w:val="9"/>
    <w:rsid w:val="0032175F"/>
    <w:rPr>
      <w:rFonts w:eastAsiaTheme="majorEastAsia" w:cstheme="majorBidi"/>
      <w:b/>
      <w:sz w:val="28"/>
      <w:szCs w:val="26"/>
    </w:rPr>
  </w:style>
  <w:style w:type="paragraph" w:styleId="ListParagraph">
    <w:name w:val="List Paragraph"/>
    <w:basedOn w:val="Normal"/>
    <w:uiPriority w:val="34"/>
    <w:qFormat/>
    <w:rsid w:val="002D2A0C"/>
    <w:pPr>
      <w:ind w:left="720"/>
      <w:contextualSpacing/>
    </w:pPr>
  </w:style>
  <w:style w:type="paragraph" w:styleId="Header">
    <w:name w:val="header"/>
    <w:basedOn w:val="Normal"/>
    <w:link w:val="HeaderChar"/>
    <w:uiPriority w:val="99"/>
    <w:unhideWhenUsed/>
    <w:rsid w:val="002D2A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2A0C"/>
  </w:style>
  <w:style w:type="paragraph" w:styleId="Footer">
    <w:name w:val="footer"/>
    <w:basedOn w:val="Normal"/>
    <w:link w:val="FooterChar"/>
    <w:uiPriority w:val="99"/>
    <w:unhideWhenUsed/>
    <w:rsid w:val="002D2A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2A0C"/>
  </w:style>
  <w:style w:type="paragraph" w:styleId="TOCHeading">
    <w:name w:val="TOC Heading"/>
    <w:basedOn w:val="Heading1"/>
    <w:next w:val="Normal"/>
    <w:uiPriority w:val="39"/>
    <w:unhideWhenUsed/>
    <w:qFormat/>
    <w:rsid w:val="002D2A0C"/>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D2A0C"/>
    <w:pPr>
      <w:spacing w:after="100"/>
    </w:pPr>
  </w:style>
  <w:style w:type="paragraph" w:styleId="TOC2">
    <w:name w:val="toc 2"/>
    <w:basedOn w:val="Normal"/>
    <w:next w:val="Normal"/>
    <w:autoRedefine/>
    <w:uiPriority w:val="39"/>
    <w:unhideWhenUsed/>
    <w:rsid w:val="002D2A0C"/>
    <w:pPr>
      <w:spacing w:after="100"/>
      <w:ind w:left="240"/>
    </w:pPr>
  </w:style>
  <w:style w:type="character" w:styleId="Hyperlink">
    <w:name w:val="Hyperlink"/>
    <w:basedOn w:val="DefaultParagraphFont"/>
    <w:uiPriority w:val="99"/>
    <w:unhideWhenUsed/>
    <w:rsid w:val="002D2A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www.ebsco.com/research-starters/business-and-management/toyota-motor-corporation" TargetMode="External"/><Relationship Id="rId26" Type="http://schemas.openxmlformats.org/officeDocument/2006/relationships/hyperlink" Target="https://www.bbc.co.uk/news/articles/c778ekg64mjo" TargetMode="External"/><Relationship Id="rId39" Type="http://schemas.openxmlformats.org/officeDocument/2006/relationships/hyperlink" Target="https://businessmodelanalyst.com/toyota-marketing-strategy/" TargetMode="External"/><Relationship Id="rId21" Type="http://schemas.openxmlformats.org/officeDocument/2006/relationships/hyperlink" Target="https://www.researchgate.net/publication/350948474_Analysis_of_Toyota" TargetMode="External"/><Relationship Id="rId34" Type="http://schemas.openxmlformats.org/officeDocument/2006/relationships/hyperlink" Target="https://doi.org/10.1016/j.enpol.2021.112556" TargetMode="External"/><Relationship Id="rId42" Type="http://schemas.openxmlformats.org/officeDocument/2006/relationships/hyperlink" Target="https://doi.org/10.1016/j.heliyon.2022.e12417" TargetMode="External"/><Relationship Id="rId47" Type="http://schemas.openxmlformats.org/officeDocument/2006/relationships/hyperlink" Target="https://www.theculturefactor.com/country-comparison-tool?countries=japan%2Cunited+kingdom" TargetMode="External"/><Relationship Id="rId50" Type="http://schemas.openxmlformats.org/officeDocument/2006/relationships/hyperlink" Target="https://www.uktpo.org/wp-content/uploads/Publications/Briefing-Papers/UKTPO-2024-BP-82.pdf" TargetMode="External"/><Relationship Id="rId55" Type="http://schemas.openxmlformats.org/officeDocument/2006/relationships/hyperlink" Target="https://doi.org/10.46793/icemit23.175z"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ublication/390666191_Cross-Border_Supply_Chain_Optimization_Strategies_for_Managing_International_Operations_While_Maintaining_Speed_and_Cost_Efficiency" TargetMode="External"/><Relationship Id="rId29" Type="http://schemas.openxmlformats.org/officeDocument/2006/relationships/hyperlink" Target="https://marcommnews.com/uk-consumers-buying-from-brands-that-take-a-stand-on-issues-they-care-about-ditching-those-that-dont-says-accenture/" TargetMode="External"/><Relationship Id="rId11" Type="http://schemas.openxmlformats.org/officeDocument/2006/relationships/image" Target="media/image2.png"/><Relationship Id="rId24" Type="http://schemas.openxmlformats.org/officeDocument/2006/relationships/hyperlink" Target="https://www.theguardian.com/business/2020/dec/07/toyota-will-not-invest-in-electric-cars-in-uk-until-at-least-2034" TargetMode="External"/><Relationship Id="rId32" Type="http://schemas.openxmlformats.org/officeDocument/2006/relationships/hyperlink" Target="https://polarpower.com/why-japan-leads-in-manufacturing-long-life-fuel-efficient-low-maintenance-natural-gas-lpg-engines-under-50-hp/" TargetMode="External"/><Relationship Id="rId37" Type="http://schemas.openxmlformats.org/officeDocument/2006/relationships/hyperlink" Target="https://doi.org/10.1016/j.rser.2022.112943" TargetMode="External"/><Relationship Id="rId40" Type="http://schemas.openxmlformats.org/officeDocument/2006/relationships/hyperlink" Target="https://global-angle.com/how-uk-supply-chain-was-affected-by-brexit/" TargetMode="External"/><Relationship Id="rId45" Type="http://schemas.openxmlformats.org/officeDocument/2006/relationships/hyperlink" Target="https://doi.org/10.53819/81018102t4188" TargetMode="External"/><Relationship Id="rId53" Type="http://schemas.openxmlformats.org/officeDocument/2006/relationships/hyperlink" Target="https://doi.org/10.1111/j.1745-6606.1984.tb00331.x"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researchgate.net/publication/286502912_toyota_city_industrial_organization_and_the_local_state_in_japan"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jpeg"/><Relationship Id="rId22" Type="http://schemas.openxmlformats.org/officeDocument/2006/relationships/hyperlink" Target="https://itbusinesstoday.com/industrial-tech/how-japan-is-revolutionizing-the-future-of-automotive-industry/" TargetMode="External"/><Relationship Id="rId27" Type="http://schemas.openxmlformats.org/officeDocument/2006/relationships/hyperlink" Target="https://doi.org/10.1016/j.tra.2024.104284" TargetMode="External"/><Relationship Id="rId30" Type="http://schemas.openxmlformats.org/officeDocument/2006/relationships/hyperlink" Target="https://www.simplypsychology.org/gibbs-reflective-cycle.html" TargetMode="External"/><Relationship Id="rId35" Type="http://schemas.openxmlformats.org/officeDocument/2006/relationships/hyperlink" Target="https://doi.org/10.1002/cb.2144" TargetMode="External"/><Relationship Id="rId43" Type="http://schemas.openxmlformats.org/officeDocument/2006/relationships/hyperlink" Target="https://doi.org/10.3390/en14010078" TargetMode="External"/><Relationship Id="rId48" Type="http://schemas.openxmlformats.org/officeDocument/2006/relationships/hyperlink" Target="https://www.innovationnewsnetwork.com/30m-toyota-and-uk-partnership-drives-zero-emission-vehicles-rd/62581/" TargetMode="External"/><Relationship Id="rId56"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hyperlink" Target="https://ukajapan.com/blog/are-japanese-used-cars-still-worth-it-in-the-uk-in-2026-cost-vs-reliability-breakdown/"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doi.org/10.1093/ssjj/jyp037" TargetMode="External"/><Relationship Id="rId25" Type="http://schemas.openxmlformats.org/officeDocument/2006/relationships/hyperlink" Target="https://www.theguardian.com/business/2026/jul/06/uk-rollout-ev-chargers-slows" TargetMode="External"/><Relationship Id="rId33" Type="http://schemas.openxmlformats.org/officeDocument/2006/relationships/hyperlink" Target="https://doi.org/10.1038/s41560-024-01698-1" TargetMode="External"/><Relationship Id="rId38" Type="http://schemas.openxmlformats.org/officeDocument/2006/relationships/hyperlink" Target="https://doi.org/10.1177/0268580905049913" TargetMode="External"/><Relationship Id="rId46" Type="http://schemas.openxmlformats.org/officeDocument/2006/relationships/hyperlink" Target="https://dooz.com/en/blog/bf87806" TargetMode="External"/><Relationship Id="rId20" Type="http://schemas.openxmlformats.org/officeDocument/2006/relationships/hyperlink" Target="https://doi.org/10.1177/10888683231172252" TargetMode="External"/><Relationship Id="rId41" Type="http://schemas.openxmlformats.org/officeDocument/2006/relationships/hyperlink" Target="https://www.reuters.com/business/energy/uk-climate-watchdog-says-faster-electrification-needed-cut-household-bills-2026-06-24/" TargetMode="External"/><Relationship Id="rId54" Type="http://schemas.openxmlformats.org/officeDocument/2006/relationships/hyperlink" Target="https://www.researchgate.net/publication/263468810_The_Strategies_of_the_Japanese_Auto_Industry_in_Developing_Hybrid_and_Fuel_Cell_Vehicle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usiness-humanrights.org/en/latest-news/toyota-non-response-to-climate-rights-international-allegations/" TargetMode="External"/><Relationship Id="rId23" Type="http://schemas.openxmlformats.org/officeDocument/2006/relationships/hyperlink" Target="https://www.business-live.co.uk/manufacturing/toyota-celebrates-production-45-millionth-18407733" TargetMode="External"/><Relationship Id="rId28" Type="http://schemas.openxmlformats.org/officeDocument/2006/relationships/hyperlink" Target="https://www.japantimes.co.jp/environment/2026/05/24/sustainability/auto-industry-decarbonization/" TargetMode="External"/><Relationship Id="rId36" Type="http://schemas.openxmlformats.org/officeDocument/2006/relationships/hyperlink" Target="https://www.premiumcomponents.info/blog/history-of-toyota" TargetMode="External"/><Relationship Id="rId49" Type="http://schemas.openxmlformats.org/officeDocument/2006/relationships/hyperlink" Target="https://www.tmi.org/blogs/toyotas-winning-formula-for-employee-engagement" TargetMode="External"/><Relationship Id="rId57" Type="http://schemas.openxmlformats.org/officeDocument/2006/relationships/fontTable" Target="fontTable.xml"/><Relationship Id="rId10" Type="http://schemas.openxmlformats.org/officeDocument/2006/relationships/footer" Target="footer1.xml"/><Relationship Id="rId31" Type="http://schemas.openxmlformats.org/officeDocument/2006/relationships/hyperlink" Target="https://doi.org/10.1016/j.trd.2022.103430" TargetMode="External"/><Relationship Id="rId44" Type="http://schemas.openxmlformats.org/officeDocument/2006/relationships/hyperlink" Target="https://doi.org/10.1111/1468-5884.00181" TargetMode="External"/><Relationship Id="rId52" Type="http://schemas.openxmlformats.org/officeDocument/2006/relationships/hyperlink" Target="https://feb.kuleuven.be/public/n07057/cv/Demand_Competition_and_Public_Policy_in_the_Automobile_Industry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62E39C-678F-4FD6-816B-632422E84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TotalTime>
  <Pages>25</Pages>
  <Words>6580</Words>
  <Characters>37511</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Rabeya Begum (2209407)</cp:lastModifiedBy>
  <cp:revision>15</cp:revision>
  <dcterms:created xsi:type="dcterms:W3CDTF">2026-07-09T14:50:00Z</dcterms:created>
  <dcterms:modified xsi:type="dcterms:W3CDTF">2026-07-17T08:45:00Z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3bfdc578-71fe-40cb-9a79-a09da6c65815</vt:lpwstr>
  </property>
</Properties>
</file>