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23140" w14:textId="77777777" w:rsidR="00C0624B" w:rsidRDefault="00C0624B" w:rsidP="00C0624B">
      <w:pPr>
        <w:jc w:val="center"/>
        <w:rPr>
          <w:rFonts w:ascii="Arial" w:hAnsi="Arial" w:cs="Arial"/>
          <w:b/>
          <w:bCs/>
          <w:sz w:val="40"/>
          <w:szCs w:val="40"/>
        </w:rPr>
      </w:pPr>
    </w:p>
    <w:p w14:paraId="558B37FA" w14:textId="77777777" w:rsidR="00C0624B" w:rsidRDefault="00C0624B" w:rsidP="00C0624B">
      <w:pPr>
        <w:jc w:val="center"/>
        <w:rPr>
          <w:rFonts w:ascii="Arial" w:hAnsi="Arial" w:cs="Arial"/>
          <w:b/>
          <w:bCs/>
          <w:sz w:val="40"/>
          <w:szCs w:val="40"/>
        </w:rPr>
      </w:pPr>
    </w:p>
    <w:p w14:paraId="719AA884" w14:textId="77777777" w:rsidR="00C0624B" w:rsidRDefault="00C0624B" w:rsidP="00C0624B">
      <w:pPr>
        <w:jc w:val="center"/>
        <w:rPr>
          <w:rFonts w:ascii="Arial" w:hAnsi="Arial" w:cs="Arial"/>
          <w:b/>
          <w:bCs/>
          <w:sz w:val="40"/>
          <w:szCs w:val="40"/>
        </w:rPr>
      </w:pPr>
    </w:p>
    <w:p w14:paraId="0CBF793E" w14:textId="77777777" w:rsidR="00C0624B" w:rsidRDefault="00C0624B" w:rsidP="00C0624B">
      <w:pPr>
        <w:jc w:val="center"/>
        <w:rPr>
          <w:rFonts w:ascii="Arial" w:hAnsi="Arial" w:cs="Arial"/>
          <w:b/>
          <w:bCs/>
          <w:sz w:val="40"/>
          <w:szCs w:val="40"/>
        </w:rPr>
      </w:pPr>
    </w:p>
    <w:p w14:paraId="7C154F4C" w14:textId="77777777" w:rsidR="007B616A" w:rsidRDefault="007B616A" w:rsidP="00C0624B">
      <w:pPr>
        <w:jc w:val="center"/>
        <w:rPr>
          <w:rFonts w:ascii="Arial" w:hAnsi="Arial" w:cs="Arial"/>
          <w:b/>
          <w:bCs/>
          <w:sz w:val="40"/>
          <w:szCs w:val="40"/>
        </w:rPr>
      </w:pPr>
    </w:p>
    <w:p w14:paraId="032469B1" w14:textId="77777777" w:rsidR="007B616A" w:rsidRDefault="007B616A" w:rsidP="00C0624B">
      <w:pPr>
        <w:jc w:val="center"/>
        <w:rPr>
          <w:rFonts w:ascii="Arial" w:hAnsi="Arial" w:cs="Arial"/>
          <w:b/>
          <w:bCs/>
          <w:sz w:val="40"/>
          <w:szCs w:val="40"/>
        </w:rPr>
      </w:pPr>
    </w:p>
    <w:p w14:paraId="5DF59B50" w14:textId="77777777" w:rsidR="00C0624B" w:rsidRDefault="00C0624B" w:rsidP="00C0624B">
      <w:pPr>
        <w:jc w:val="center"/>
        <w:rPr>
          <w:rFonts w:ascii="Arial" w:hAnsi="Arial" w:cs="Arial"/>
          <w:b/>
          <w:bCs/>
          <w:sz w:val="40"/>
          <w:szCs w:val="40"/>
        </w:rPr>
      </w:pPr>
    </w:p>
    <w:p w14:paraId="1B6557C9" w14:textId="289B0402" w:rsidR="002421FB" w:rsidRDefault="00C0624B" w:rsidP="00C0624B">
      <w:pPr>
        <w:jc w:val="center"/>
        <w:rPr>
          <w:rFonts w:ascii="Arial" w:hAnsi="Arial" w:cs="Arial"/>
          <w:b/>
          <w:bCs/>
          <w:sz w:val="40"/>
          <w:szCs w:val="40"/>
        </w:rPr>
      </w:pPr>
      <w:r w:rsidRPr="00C0624B">
        <w:rPr>
          <w:rFonts w:ascii="Arial" w:hAnsi="Arial" w:cs="Arial"/>
          <w:b/>
          <w:bCs/>
          <w:sz w:val="40"/>
          <w:szCs w:val="40"/>
        </w:rPr>
        <w:t>How to solve staff absenteeism in MID CHESHIRE HOSPITALS NHS FUNDATION TRUST (MCHT)​</w:t>
      </w:r>
    </w:p>
    <w:p w14:paraId="64B718A0" w14:textId="77777777" w:rsidR="00C0624B" w:rsidRDefault="00C0624B" w:rsidP="00C0624B">
      <w:pPr>
        <w:jc w:val="center"/>
        <w:rPr>
          <w:rFonts w:ascii="Arial" w:hAnsi="Arial" w:cs="Arial"/>
          <w:b/>
          <w:bCs/>
          <w:sz w:val="40"/>
          <w:szCs w:val="40"/>
        </w:rPr>
      </w:pPr>
    </w:p>
    <w:p w14:paraId="1BF03FC5" w14:textId="77777777" w:rsidR="00C0624B" w:rsidRDefault="00C0624B" w:rsidP="00C0624B">
      <w:pPr>
        <w:jc w:val="center"/>
        <w:rPr>
          <w:rFonts w:ascii="Arial" w:hAnsi="Arial" w:cs="Arial"/>
          <w:b/>
          <w:bCs/>
          <w:sz w:val="40"/>
          <w:szCs w:val="40"/>
        </w:rPr>
      </w:pPr>
    </w:p>
    <w:p w14:paraId="4CC5E286" w14:textId="77777777" w:rsidR="007B616A" w:rsidRDefault="007B616A" w:rsidP="00C0624B">
      <w:pPr>
        <w:jc w:val="center"/>
        <w:rPr>
          <w:rFonts w:ascii="Arial" w:hAnsi="Arial" w:cs="Arial"/>
          <w:b/>
          <w:bCs/>
          <w:sz w:val="40"/>
          <w:szCs w:val="40"/>
        </w:rPr>
      </w:pPr>
    </w:p>
    <w:p w14:paraId="54B25E5C" w14:textId="77777777" w:rsidR="007B616A" w:rsidRDefault="007B616A" w:rsidP="00C0624B">
      <w:pPr>
        <w:jc w:val="center"/>
        <w:rPr>
          <w:rFonts w:ascii="Arial" w:hAnsi="Arial" w:cs="Arial"/>
          <w:b/>
          <w:bCs/>
          <w:sz w:val="40"/>
          <w:szCs w:val="40"/>
        </w:rPr>
      </w:pPr>
    </w:p>
    <w:p w14:paraId="3CB21B1F" w14:textId="77777777" w:rsidR="007B616A" w:rsidRDefault="007B616A" w:rsidP="00C0624B">
      <w:pPr>
        <w:jc w:val="center"/>
        <w:rPr>
          <w:rFonts w:ascii="Arial" w:hAnsi="Arial" w:cs="Arial"/>
          <w:b/>
          <w:bCs/>
          <w:sz w:val="40"/>
          <w:szCs w:val="40"/>
        </w:rPr>
      </w:pPr>
    </w:p>
    <w:p w14:paraId="026F4760" w14:textId="77777777" w:rsidR="007B616A" w:rsidRDefault="007B616A" w:rsidP="00C0624B">
      <w:pPr>
        <w:jc w:val="center"/>
        <w:rPr>
          <w:rFonts w:ascii="Arial" w:hAnsi="Arial" w:cs="Arial"/>
          <w:b/>
          <w:bCs/>
          <w:sz w:val="40"/>
          <w:szCs w:val="40"/>
        </w:rPr>
      </w:pPr>
    </w:p>
    <w:p w14:paraId="0E8971F4" w14:textId="77777777" w:rsidR="00C0624B" w:rsidRDefault="00C0624B" w:rsidP="00C0624B">
      <w:pPr>
        <w:jc w:val="center"/>
        <w:rPr>
          <w:rFonts w:ascii="Arial" w:hAnsi="Arial" w:cs="Arial"/>
          <w:b/>
          <w:bCs/>
          <w:sz w:val="40"/>
          <w:szCs w:val="40"/>
        </w:rPr>
      </w:pPr>
    </w:p>
    <w:p w14:paraId="196F2D47" w14:textId="728EAF47" w:rsidR="001265B5" w:rsidRPr="001265B5" w:rsidRDefault="001265B5" w:rsidP="007B616A">
      <w:pPr>
        <w:jc w:val="right"/>
        <w:rPr>
          <w:rFonts w:ascii="Arial" w:hAnsi="Arial" w:cs="Arial"/>
          <w:b/>
          <w:bCs/>
          <w:sz w:val="20"/>
          <w:szCs w:val="20"/>
        </w:rPr>
      </w:pPr>
      <w:r>
        <w:rPr>
          <w:rFonts w:ascii="Arial" w:hAnsi="Arial" w:cs="Arial"/>
          <w:b/>
          <w:bCs/>
          <w:sz w:val="20"/>
          <w:szCs w:val="20"/>
        </w:rPr>
        <w:t xml:space="preserve">Student: </w:t>
      </w:r>
      <w:r w:rsidRPr="001265B5">
        <w:rPr>
          <w:rFonts w:ascii="Arial" w:hAnsi="Arial" w:cs="Arial"/>
          <w:b/>
          <w:bCs/>
          <w:sz w:val="20"/>
          <w:szCs w:val="20"/>
        </w:rPr>
        <w:t>MIHAI TINCU​</w:t>
      </w:r>
      <w:r>
        <w:rPr>
          <w:rFonts w:ascii="Arial" w:hAnsi="Arial" w:cs="Arial"/>
          <w:b/>
          <w:bCs/>
          <w:sz w:val="20"/>
          <w:szCs w:val="20"/>
        </w:rPr>
        <w:t xml:space="preserve"> </w:t>
      </w:r>
      <w:r w:rsidRPr="001265B5">
        <w:rPr>
          <w:rFonts w:ascii="Arial" w:hAnsi="Arial" w:cs="Arial"/>
          <w:b/>
          <w:bCs/>
          <w:sz w:val="20"/>
          <w:szCs w:val="20"/>
        </w:rPr>
        <w:t>2109992​</w:t>
      </w:r>
    </w:p>
    <w:p w14:paraId="5928BFC7" w14:textId="77777777" w:rsidR="001265B5" w:rsidRDefault="001265B5" w:rsidP="001265B5">
      <w:pPr>
        <w:jc w:val="right"/>
        <w:rPr>
          <w:rFonts w:ascii="Arial" w:hAnsi="Arial" w:cs="Arial"/>
          <w:b/>
          <w:bCs/>
          <w:sz w:val="20"/>
          <w:szCs w:val="20"/>
        </w:rPr>
      </w:pPr>
      <w:r w:rsidRPr="001265B5">
        <w:rPr>
          <w:rFonts w:ascii="Arial" w:hAnsi="Arial" w:cs="Arial"/>
          <w:b/>
          <w:bCs/>
          <w:sz w:val="20"/>
          <w:szCs w:val="20"/>
        </w:rPr>
        <w:t>MODULE: Problem Solving and Decision Making​</w:t>
      </w:r>
    </w:p>
    <w:p w14:paraId="0B521DF9" w14:textId="55B425EA" w:rsidR="001265B5" w:rsidRPr="001265B5" w:rsidRDefault="001265B5" w:rsidP="001265B5">
      <w:pPr>
        <w:jc w:val="right"/>
        <w:rPr>
          <w:rFonts w:ascii="Arial" w:hAnsi="Arial" w:cs="Arial"/>
          <w:b/>
          <w:bCs/>
          <w:sz w:val="20"/>
          <w:szCs w:val="20"/>
        </w:rPr>
      </w:pPr>
      <w:r w:rsidRPr="001265B5">
        <w:rPr>
          <w:rFonts w:ascii="Arial" w:hAnsi="Arial" w:cs="Arial"/>
          <w:b/>
          <w:bCs/>
          <w:sz w:val="20"/>
          <w:szCs w:val="20"/>
        </w:rPr>
        <w:t>BMSW4004</w:t>
      </w:r>
    </w:p>
    <w:p w14:paraId="6854836A" w14:textId="77777777" w:rsidR="001265B5" w:rsidRPr="001265B5" w:rsidRDefault="001265B5" w:rsidP="001265B5">
      <w:pPr>
        <w:jc w:val="right"/>
        <w:rPr>
          <w:rFonts w:ascii="Arial" w:hAnsi="Arial" w:cs="Arial"/>
          <w:b/>
          <w:bCs/>
          <w:sz w:val="20"/>
          <w:szCs w:val="20"/>
        </w:rPr>
      </w:pPr>
      <w:r w:rsidRPr="001265B5">
        <w:rPr>
          <w:rFonts w:ascii="Arial" w:hAnsi="Arial" w:cs="Arial"/>
          <w:b/>
          <w:bCs/>
          <w:sz w:val="20"/>
          <w:szCs w:val="20"/>
        </w:rPr>
        <w:t xml:space="preserve">Lecturer: </w:t>
      </w:r>
      <w:proofErr w:type="spellStart"/>
      <w:r w:rsidRPr="001265B5">
        <w:rPr>
          <w:rFonts w:ascii="Arial" w:hAnsi="Arial" w:cs="Arial"/>
          <w:b/>
          <w:bCs/>
          <w:sz w:val="20"/>
          <w:szCs w:val="20"/>
        </w:rPr>
        <w:t>Chijioke</w:t>
      </w:r>
      <w:proofErr w:type="spellEnd"/>
      <w:r w:rsidRPr="001265B5">
        <w:rPr>
          <w:rFonts w:ascii="Arial" w:hAnsi="Arial" w:cs="Arial"/>
          <w:b/>
          <w:bCs/>
          <w:sz w:val="20"/>
          <w:szCs w:val="20"/>
        </w:rPr>
        <w:t xml:space="preserve"> Uba​</w:t>
      </w:r>
    </w:p>
    <w:p w14:paraId="0D426EED" w14:textId="77777777" w:rsidR="001265B5" w:rsidRPr="001265B5" w:rsidRDefault="001265B5" w:rsidP="001265B5">
      <w:pPr>
        <w:jc w:val="right"/>
        <w:rPr>
          <w:rFonts w:ascii="Arial" w:hAnsi="Arial" w:cs="Arial"/>
          <w:b/>
          <w:bCs/>
          <w:sz w:val="20"/>
          <w:szCs w:val="20"/>
        </w:rPr>
      </w:pPr>
    </w:p>
    <w:p w14:paraId="7EF82B76" w14:textId="68F47BBD" w:rsidR="00C0624B" w:rsidRDefault="001265B5" w:rsidP="001265B5">
      <w:pPr>
        <w:jc w:val="right"/>
        <w:rPr>
          <w:rFonts w:ascii="Arial" w:hAnsi="Arial" w:cs="Arial"/>
          <w:b/>
          <w:bCs/>
          <w:sz w:val="20"/>
          <w:szCs w:val="20"/>
        </w:rPr>
      </w:pPr>
      <w:r w:rsidRPr="001265B5">
        <w:rPr>
          <w:rFonts w:ascii="Arial" w:hAnsi="Arial" w:cs="Arial"/>
          <w:b/>
          <w:bCs/>
          <w:sz w:val="20"/>
          <w:szCs w:val="20"/>
        </w:rPr>
        <w:t>​</w:t>
      </w:r>
    </w:p>
    <w:p w14:paraId="4EC58067" w14:textId="77777777" w:rsidR="007B616A" w:rsidRDefault="007B616A" w:rsidP="001265B5">
      <w:pPr>
        <w:jc w:val="right"/>
        <w:rPr>
          <w:rFonts w:ascii="Arial" w:hAnsi="Arial" w:cs="Arial"/>
          <w:b/>
          <w:bCs/>
          <w:sz w:val="20"/>
          <w:szCs w:val="20"/>
        </w:rPr>
      </w:pPr>
    </w:p>
    <w:p w14:paraId="50A7D06E" w14:textId="77777777" w:rsidR="007B616A" w:rsidRDefault="007B616A" w:rsidP="001265B5">
      <w:pPr>
        <w:jc w:val="right"/>
        <w:rPr>
          <w:rFonts w:ascii="Arial" w:hAnsi="Arial" w:cs="Arial"/>
          <w:b/>
          <w:bCs/>
          <w:sz w:val="20"/>
          <w:szCs w:val="20"/>
        </w:rPr>
      </w:pPr>
    </w:p>
    <w:p w14:paraId="43DA5663" w14:textId="5296A69E" w:rsidR="00972DD2" w:rsidRDefault="00972DD2" w:rsidP="00972DD2">
      <w:pPr>
        <w:jc w:val="center"/>
        <w:rPr>
          <w:rFonts w:ascii="Arial" w:hAnsi="Arial" w:cs="Arial"/>
          <w:b/>
          <w:bCs/>
          <w:sz w:val="40"/>
          <w:szCs w:val="40"/>
        </w:rPr>
      </w:pPr>
      <w:r w:rsidRPr="00657B5A">
        <w:rPr>
          <w:rFonts w:ascii="Arial" w:hAnsi="Arial" w:cs="Arial"/>
          <w:b/>
          <w:bCs/>
          <w:sz w:val="40"/>
          <w:szCs w:val="40"/>
        </w:rPr>
        <w:lastRenderedPageBreak/>
        <w:t>Table of content</w:t>
      </w:r>
    </w:p>
    <w:p w14:paraId="0E6B871A" w14:textId="77777777" w:rsidR="00CC2E5C" w:rsidRPr="00657B5A" w:rsidRDefault="00CC2E5C" w:rsidP="00972DD2">
      <w:pPr>
        <w:jc w:val="center"/>
        <w:rPr>
          <w:rFonts w:ascii="Arial" w:hAnsi="Arial" w:cs="Arial"/>
          <w:sz w:val="40"/>
          <w:szCs w:val="40"/>
        </w:rPr>
      </w:pPr>
    </w:p>
    <w:p w14:paraId="30BB598C" w14:textId="77777777" w:rsidR="00972DD2" w:rsidRDefault="00972DD2" w:rsidP="00972DD2">
      <w:pPr>
        <w:jc w:val="center"/>
        <w:rPr>
          <w:rFonts w:ascii="Arial" w:hAnsi="Arial" w:cs="Arial"/>
          <w:b/>
          <w:bCs/>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8"/>
        <w:gridCol w:w="5276"/>
        <w:gridCol w:w="482"/>
      </w:tblGrid>
      <w:tr w:rsidR="00657B5A" w:rsidRPr="00CC2E5C" w14:paraId="769B9F5B" w14:textId="77777777" w:rsidTr="00CC2E5C">
        <w:tc>
          <w:tcPr>
            <w:tcW w:w="3681" w:type="dxa"/>
          </w:tcPr>
          <w:p w14:paraId="22A09A2E" w14:textId="44258B44" w:rsidR="007F58E8" w:rsidRPr="00CC2E5C" w:rsidRDefault="00DB1B04" w:rsidP="007B616A">
            <w:pPr>
              <w:jc w:val="both"/>
              <w:rPr>
                <w:rFonts w:ascii="Arial" w:hAnsi="Arial" w:cs="Arial"/>
              </w:rPr>
            </w:pPr>
            <w:r w:rsidRPr="00CC2E5C">
              <w:rPr>
                <w:rFonts w:ascii="Arial" w:hAnsi="Arial" w:cs="Arial"/>
              </w:rPr>
              <w:t>Introduction</w:t>
            </w:r>
          </w:p>
        </w:tc>
        <w:tc>
          <w:tcPr>
            <w:tcW w:w="4819" w:type="dxa"/>
          </w:tcPr>
          <w:p w14:paraId="0647ABE9" w14:textId="7AD9388C" w:rsidR="007F58E8" w:rsidRPr="00CC2E5C" w:rsidRDefault="00972DD2" w:rsidP="007B616A">
            <w:pPr>
              <w:jc w:val="both"/>
              <w:rPr>
                <w:rFonts w:ascii="Arial" w:hAnsi="Arial" w:cs="Arial"/>
              </w:rPr>
            </w:pPr>
            <w:r w:rsidRPr="00CC2E5C">
              <w:rPr>
                <w:rFonts w:ascii="Arial" w:hAnsi="Arial" w:cs="Arial"/>
              </w:rPr>
              <w:t>…………………………………………………………..</w:t>
            </w:r>
          </w:p>
        </w:tc>
        <w:tc>
          <w:tcPr>
            <w:tcW w:w="516" w:type="dxa"/>
          </w:tcPr>
          <w:p w14:paraId="069AAAEB" w14:textId="38316FA3" w:rsidR="007F58E8" w:rsidRPr="00CC2E5C" w:rsidRDefault="00CC2E5C" w:rsidP="007B616A">
            <w:pPr>
              <w:jc w:val="both"/>
              <w:rPr>
                <w:rFonts w:ascii="Arial" w:hAnsi="Arial" w:cs="Arial"/>
              </w:rPr>
            </w:pPr>
            <w:r w:rsidRPr="00CC2E5C">
              <w:rPr>
                <w:rFonts w:ascii="Arial" w:hAnsi="Arial" w:cs="Arial"/>
              </w:rPr>
              <w:t>2</w:t>
            </w:r>
          </w:p>
        </w:tc>
      </w:tr>
      <w:tr w:rsidR="00657B5A" w:rsidRPr="00CC2E5C" w14:paraId="2B0D2039" w14:textId="77777777" w:rsidTr="00CC2E5C">
        <w:tc>
          <w:tcPr>
            <w:tcW w:w="3681" w:type="dxa"/>
          </w:tcPr>
          <w:p w14:paraId="4B3D69C8" w14:textId="5813A05B" w:rsidR="007F58E8" w:rsidRPr="00CC2E5C" w:rsidRDefault="001F541F" w:rsidP="007B616A">
            <w:pPr>
              <w:jc w:val="both"/>
              <w:rPr>
                <w:rFonts w:ascii="Arial" w:hAnsi="Arial" w:cs="Arial"/>
              </w:rPr>
            </w:pPr>
            <w:r w:rsidRPr="00CC2E5C">
              <w:rPr>
                <w:rFonts w:ascii="Arial" w:hAnsi="Arial" w:cs="Arial"/>
              </w:rPr>
              <w:t>Complex nature of the problem</w:t>
            </w:r>
          </w:p>
        </w:tc>
        <w:tc>
          <w:tcPr>
            <w:tcW w:w="4819" w:type="dxa"/>
          </w:tcPr>
          <w:p w14:paraId="0E100416" w14:textId="78E097AE" w:rsidR="007F58E8" w:rsidRPr="00CC2E5C" w:rsidRDefault="00972DD2" w:rsidP="007B616A">
            <w:pPr>
              <w:jc w:val="both"/>
              <w:rPr>
                <w:rFonts w:ascii="Arial" w:hAnsi="Arial" w:cs="Arial"/>
              </w:rPr>
            </w:pPr>
            <w:r w:rsidRPr="00CC2E5C">
              <w:rPr>
                <w:rFonts w:ascii="Arial" w:hAnsi="Arial" w:cs="Arial"/>
              </w:rPr>
              <w:t>…………………………………………………………..</w:t>
            </w:r>
          </w:p>
        </w:tc>
        <w:tc>
          <w:tcPr>
            <w:tcW w:w="516" w:type="dxa"/>
          </w:tcPr>
          <w:p w14:paraId="17797F16" w14:textId="5B9484FF" w:rsidR="007F58E8" w:rsidRPr="00CC2E5C" w:rsidRDefault="00CC2E5C" w:rsidP="007B616A">
            <w:pPr>
              <w:jc w:val="both"/>
              <w:rPr>
                <w:rFonts w:ascii="Arial" w:hAnsi="Arial" w:cs="Arial"/>
              </w:rPr>
            </w:pPr>
            <w:r w:rsidRPr="00CC2E5C">
              <w:rPr>
                <w:rFonts w:ascii="Arial" w:hAnsi="Arial" w:cs="Arial"/>
              </w:rPr>
              <w:t>2</w:t>
            </w:r>
          </w:p>
        </w:tc>
      </w:tr>
      <w:tr w:rsidR="00657B5A" w:rsidRPr="00CC2E5C" w14:paraId="13127DC0" w14:textId="77777777" w:rsidTr="00CC2E5C">
        <w:tc>
          <w:tcPr>
            <w:tcW w:w="3681" w:type="dxa"/>
          </w:tcPr>
          <w:p w14:paraId="3199EB26" w14:textId="6B853204" w:rsidR="007F58E8" w:rsidRPr="00CC2E5C" w:rsidRDefault="001F541F" w:rsidP="007B616A">
            <w:pPr>
              <w:jc w:val="both"/>
              <w:rPr>
                <w:rFonts w:ascii="Arial" w:hAnsi="Arial" w:cs="Arial"/>
              </w:rPr>
            </w:pPr>
            <w:r w:rsidRPr="00CC2E5C">
              <w:rPr>
                <w:rFonts w:ascii="Arial" w:hAnsi="Arial" w:cs="Arial"/>
              </w:rPr>
              <w:t xml:space="preserve">The impact of absenteeism: </w:t>
            </w:r>
            <w:r w:rsidR="00F41863" w:rsidRPr="00CC2E5C">
              <w:rPr>
                <w:rFonts w:ascii="Arial" w:hAnsi="Arial" w:cs="Arial"/>
              </w:rPr>
              <w:t>employees/ organisation</w:t>
            </w:r>
          </w:p>
        </w:tc>
        <w:tc>
          <w:tcPr>
            <w:tcW w:w="4819" w:type="dxa"/>
          </w:tcPr>
          <w:p w14:paraId="78DECC5F" w14:textId="68882BB2" w:rsidR="007F58E8" w:rsidRPr="00CC2E5C" w:rsidRDefault="00972DD2" w:rsidP="007B616A">
            <w:pPr>
              <w:jc w:val="both"/>
              <w:rPr>
                <w:rFonts w:ascii="Arial" w:hAnsi="Arial" w:cs="Arial"/>
              </w:rPr>
            </w:pPr>
            <w:r w:rsidRPr="00CC2E5C">
              <w:rPr>
                <w:rFonts w:ascii="Arial" w:hAnsi="Arial" w:cs="Arial"/>
              </w:rPr>
              <w:t>…………………………………………………………..</w:t>
            </w:r>
          </w:p>
        </w:tc>
        <w:tc>
          <w:tcPr>
            <w:tcW w:w="516" w:type="dxa"/>
          </w:tcPr>
          <w:p w14:paraId="165341DD" w14:textId="6BBF2119" w:rsidR="007F58E8" w:rsidRPr="00CC2E5C" w:rsidRDefault="00CC2E5C" w:rsidP="007B616A">
            <w:pPr>
              <w:jc w:val="both"/>
              <w:rPr>
                <w:rFonts w:ascii="Arial" w:hAnsi="Arial" w:cs="Arial"/>
              </w:rPr>
            </w:pPr>
            <w:r w:rsidRPr="00CC2E5C">
              <w:rPr>
                <w:rFonts w:ascii="Arial" w:hAnsi="Arial" w:cs="Arial"/>
              </w:rPr>
              <w:t>3</w:t>
            </w:r>
          </w:p>
        </w:tc>
      </w:tr>
      <w:tr w:rsidR="00657B5A" w:rsidRPr="00CC2E5C" w14:paraId="4C7972B2" w14:textId="77777777" w:rsidTr="00CC2E5C">
        <w:tc>
          <w:tcPr>
            <w:tcW w:w="3681" w:type="dxa"/>
          </w:tcPr>
          <w:p w14:paraId="476EE6A5" w14:textId="44C4688A" w:rsidR="007F58E8" w:rsidRPr="00CC2E5C" w:rsidRDefault="00F41863" w:rsidP="007B616A">
            <w:pPr>
              <w:jc w:val="both"/>
              <w:rPr>
                <w:rFonts w:ascii="Arial" w:hAnsi="Arial" w:cs="Arial"/>
              </w:rPr>
            </w:pPr>
            <w:r w:rsidRPr="00CC2E5C">
              <w:rPr>
                <w:rFonts w:ascii="Arial" w:hAnsi="Arial" w:cs="Arial"/>
              </w:rPr>
              <w:t>PESTEL Analysis of the complex problem</w:t>
            </w:r>
          </w:p>
        </w:tc>
        <w:tc>
          <w:tcPr>
            <w:tcW w:w="4819" w:type="dxa"/>
          </w:tcPr>
          <w:p w14:paraId="0493351E" w14:textId="2750DA7B" w:rsidR="007F58E8" w:rsidRPr="00CC2E5C" w:rsidRDefault="00972DD2" w:rsidP="007B616A">
            <w:pPr>
              <w:jc w:val="both"/>
              <w:rPr>
                <w:rFonts w:ascii="Arial" w:hAnsi="Arial" w:cs="Arial"/>
              </w:rPr>
            </w:pPr>
            <w:r w:rsidRPr="00CC2E5C">
              <w:rPr>
                <w:rFonts w:ascii="Arial" w:hAnsi="Arial" w:cs="Arial"/>
              </w:rPr>
              <w:t>…………………………………………………………..</w:t>
            </w:r>
          </w:p>
        </w:tc>
        <w:tc>
          <w:tcPr>
            <w:tcW w:w="516" w:type="dxa"/>
          </w:tcPr>
          <w:p w14:paraId="1E6965F7" w14:textId="1E659C98" w:rsidR="007F58E8" w:rsidRPr="00CC2E5C" w:rsidRDefault="00CC2E5C" w:rsidP="007B616A">
            <w:pPr>
              <w:jc w:val="both"/>
              <w:rPr>
                <w:rFonts w:ascii="Arial" w:hAnsi="Arial" w:cs="Arial"/>
              </w:rPr>
            </w:pPr>
            <w:r w:rsidRPr="00CC2E5C">
              <w:rPr>
                <w:rFonts w:ascii="Arial" w:hAnsi="Arial" w:cs="Arial"/>
              </w:rPr>
              <w:t>3</w:t>
            </w:r>
          </w:p>
        </w:tc>
      </w:tr>
      <w:tr w:rsidR="00657B5A" w:rsidRPr="00CC2E5C" w14:paraId="21757CA1" w14:textId="77777777" w:rsidTr="00CC2E5C">
        <w:tc>
          <w:tcPr>
            <w:tcW w:w="3681" w:type="dxa"/>
          </w:tcPr>
          <w:p w14:paraId="6A31F8D1" w14:textId="57BA22BE" w:rsidR="007F58E8" w:rsidRPr="00CC2E5C" w:rsidRDefault="00702888" w:rsidP="007B616A">
            <w:pPr>
              <w:jc w:val="both"/>
              <w:rPr>
                <w:rFonts w:ascii="Arial" w:hAnsi="Arial" w:cs="Arial"/>
              </w:rPr>
            </w:pPr>
            <w:r w:rsidRPr="00CC2E5C">
              <w:rPr>
                <w:rFonts w:ascii="Arial" w:hAnsi="Arial" w:cs="Arial"/>
              </w:rPr>
              <w:t xml:space="preserve">Cause and effect </w:t>
            </w:r>
            <w:r w:rsidR="000A5865" w:rsidRPr="00CC2E5C">
              <w:rPr>
                <w:rFonts w:ascii="Arial" w:hAnsi="Arial" w:cs="Arial"/>
              </w:rPr>
              <w:t>Analysis of the complex problem. Fishbone Analysis</w:t>
            </w:r>
          </w:p>
        </w:tc>
        <w:tc>
          <w:tcPr>
            <w:tcW w:w="4819" w:type="dxa"/>
          </w:tcPr>
          <w:p w14:paraId="1A23682F" w14:textId="4A3A564C" w:rsidR="007F58E8" w:rsidRPr="00CC2E5C" w:rsidRDefault="00972DD2" w:rsidP="007B616A">
            <w:pPr>
              <w:jc w:val="both"/>
              <w:rPr>
                <w:rFonts w:ascii="Arial" w:hAnsi="Arial" w:cs="Arial"/>
              </w:rPr>
            </w:pPr>
            <w:r w:rsidRPr="00CC2E5C">
              <w:rPr>
                <w:rFonts w:ascii="Arial" w:hAnsi="Arial" w:cs="Arial"/>
              </w:rPr>
              <w:t>…………………………………………………………..</w:t>
            </w:r>
          </w:p>
        </w:tc>
        <w:tc>
          <w:tcPr>
            <w:tcW w:w="516" w:type="dxa"/>
          </w:tcPr>
          <w:p w14:paraId="5B608905" w14:textId="3B3524E6" w:rsidR="007F58E8" w:rsidRPr="00CC2E5C" w:rsidRDefault="00CC2E5C" w:rsidP="007B616A">
            <w:pPr>
              <w:jc w:val="both"/>
              <w:rPr>
                <w:rFonts w:ascii="Arial" w:hAnsi="Arial" w:cs="Arial"/>
              </w:rPr>
            </w:pPr>
            <w:r w:rsidRPr="00CC2E5C">
              <w:rPr>
                <w:rFonts w:ascii="Arial" w:hAnsi="Arial" w:cs="Arial"/>
              </w:rPr>
              <w:t>4</w:t>
            </w:r>
          </w:p>
        </w:tc>
      </w:tr>
      <w:tr w:rsidR="00657B5A" w:rsidRPr="00CC2E5C" w14:paraId="6E8CB173" w14:textId="77777777" w:rsidTr="00CC2E5C">
        <w:tc>
          <w:tcPr>
            <w:tcW w:w="3681" w:type="dxa"/>
          </w:tcPr>
          <w:p w14:paraId="333AF0F9" w14:textId="0CB330B1" w:rsidR="007F58E8" w:rsidRPr="00CC2E5C" w:rsidRDefault="007C50CC" w:rsidP="007B616A">
            <w:pPr>
              <w:jc w:val="both"/>
              <w:rPr>
                <w:rFonts w:ascii="Arial" w:hAnsi="Arial" w:cs="Arial"/>
              </w:rPr>
            </w:pPr>
            <w:r w:rsidRPr="00CC2E5C">
              <w:rPr>
                <w:rFonts w:ascii="Arial" w:hAnsi="Arial" w:cs="Arial"/>
              </w:rPr>
              <w:t>Evaluation of the complex problem solving</w:t>
            </w:r>
          </w:p>
        </w:tc>
        <w:tc>
          <w:tcPr>
            <w:tcW w:w="4819" w:type="dxa"/>
          </w:tcPr>
          <w:p w14:paraId="773B5B0B" w14:textId="7E1E8618" w:rsidR="007F58E8" w:rsidRPr="00CC2E5C" w:rsidRDefault="00972DD2" w:rsidP="007B616A">
            <w:pPr>
              <w:jc w:val="both"/>
              <w:rPr>
                <w:rFonts w:ascii="Arial" w:hAnsi="Arial" w:cs="Arial"/>
              </w:rPr>
            </w:pPr>
            <w:r w:rsidRPr="00CC2E5C">
              <w:rPr>
                <w:rFonts w:ascii="Arial" w:hAnsi="Arial" w:cs="Arial"/>
              </w:rPr>
              <w:t>……………………………………………………………</w:t>
            </w:r>
          </w:p>
        </w:tc>
        <w:tc>
          <w:tcPr>
            <w:tcW w:w="516" w:type="dxa"/>
          </w:tcPr>
          <w:p w14:paraId="3B20A5FD" w14:textId="00D54F72" w:rsidR="007F58E8" w:rsidRPr="00CC2E5C" w:rsidRDefault="00CC2E5C" w:rsidP="007B616A">
            <w:pPr>
              <w:jc w:val="both"/>
              <w:rPr>
                <w:rFonts w:ascii="Arial" w:hAnsi="Arial" w:cs="Arial"/>
              </w:rPr>
            </w:pPr>
            <w:r w:rsidRPr="00CC2E5C">
              <w:rPr>
                <w:rFonts w:ascii="Arial" w:hAnsi="Arial" w:cs="Arial"/>
              </w:rPr>
              <w:t>5</w:t>
            </w:r>
          </w:p>
        </w:tc>
      </w:tr>
      <w:tr w:rsidR="00657B5A" w:rsidRPr="00CC2E5C" w14:paraId="2ED4EEFF" w14:textId="77777777" w:rsidTr="00CC2E5C">
        <w:tc>
          <w:tcPr>
            <w:tcW w:w="3681" w:type="dxa"/>
          </w:tcPr>
          <w:p w14:paraId="2680811D" w14:textId="0A21D8D3" w:rsidR="007F58E8" w:rsidRPr="00CC2E5C" w:rsidRDefault="007D00F2" w:rsidP="007B616A">
            <w:pPr>
              <w:jc w:val="both"/>
              <w:rPr>
                <w:rFonts w:ascii="Arial" w:hAnsi="Arial" w:cs="Arial"/>
              </w:rPr>
            </w:pPr>
            <w:r w:rsidRPr="00CC2E5C">
              <w:rPr>
                <w:rFonts w:ascii="Arial" w:hAnsi="Arial" w:cs="Arial"/>
              </w:rPr>
              <w:t>Ideal solution of the complex problem</w:t>
            </w:r>
            <w:r w:rsidR="00CC15F1" w:rsidRPr="00CC2E5C">
              <w:rPr>
                <w:rFonts w:ascii="Arial" w:hAnsi="Arial" w:cs="Arial"/>
              </w:rPr>
              <w:t xml:space="preserve"> - Grid Analysis</w:t>
            </w:r>
          </w:p>
        </w:tc>
        <w:tc>
          <w:tcPr>
            <w:tcW w:w="4819" w:type="dxa"/>
          </w:tcPr>
          <w:p w14:paraId="2AE60496" w14:textId="44E8EE8F" w:rsidR="007F58E8" w:rsidRPr="00CC2E5C" w:rsidRDefault="00972DD2" w:rsidP="007B616A">
            <w:pPr>
              <w:jc w:val="both"/>
              <w:rPr>
                <w:rFonts w:ascii="Arial" w:hAnsi="Arial" w:cs="Arial"/>
              </w:rPr>
            </w:pPr>
            <w:r w:rsidRPr="00CC2E5C">
              <w:rPr>
                <w:rFonts w:ascii="Arial" w:hAnsi="Arial" w:cs="Arial"/>
              </w:rPr>
              <w:t>……………………………………………………………</w:t>
            </w:r>
          </w:p>
        </w:tc>
        <w:tc>
          <w:tcPr>
            <w:tcW w:w="516" w:type="dxa"/>
          </w:tcPr>
          <w:p w14:paraId="554ABA2B" w14:textId="12556B42" w:rsidR="007F58E8" w:rsidRPr="00CC2E5C" w:rsidRDefault="00CC2E5C" w:rsidP="007B616A">
            <w:pPr>
              <w:jc w:val="both"/>
              <w:rPr>
                <w:rFonts w:ascii="Arial" w:hAnsi="Arial" w:cs="Arial"/>
              </w:rPr>
            </w:pPr>
            <w:r w:rsidRPr="00CC2E5C">
              <w:rPr>
                <w:rFonts w:ascii="Arial" w:hAnsi="Arial" w:cs="Arial"/>
              </w:rPr>
              <w:t>6</w:t>
            </w:r>
          </w:p>
        </w:tc>
      </w:tr>
      <w:tr w:rsidR="00657B5A" w:rsidRPr="00CC2E5C" w14:paraId="09FC7262" w14:textId="77777777" w:rsidTr="00CC2E5C">
        <w:tc>
          <w:tcPr>
            <w:tcW w:w="3681" w:type="dxa"/>
          </w:tcPr>
          <w:p w14:paraId="39E16B47" w14:textId="7AEEE632" w:rsidR="007F58E8" w:rsidRPr="00CC2E5C" w:rsidRDefault="006B27D5" w:rsidP="007B616A">
            <w:pPr>
              <w:jc w:val="both"/>
              <w:rPr>
                <w:rFonts w:ascii="Arial" w:hAnsi="Arial" w:cs="Arial"/>
              </w:rPr>
            </w:pPr>
            <w:r w:rsidRPr="00CC2E5C">
              <w:rPr>
                <w:rFonts w:ascii="Arial" w:hAnsi="Arial" w:cs="Arial"/>
              </w:rPr>
              <w:t>Plans of implementing the solution</w:t>
            </w:r>
          </w:p>
        </w:tc>
        <w:tc>
          <w:tcPr>
            <w:tcW w:w="4819" w:type="dxa"/>
          </w:tcPr>
          <w:p w14:paraId="17DD56F1" w14:textId="0F149488" w:rsidR="007F58E8" w:rsidRPr="00CC2E5C" w:rsidRDefault="00972DD2" w:rsidP="007B616A">
            <w:pPr>
              <w:jc w:val="both"/>
              <w:rPr>
                <w:rFonts w:ascii="Arial" w:hAnsi="Arial" w:cs="Arial"/>
              </w:rPr>
            </w:pPr>
            <w:r w:rsidRPr="00CC2E5C">
              <w:rPr>
                <w:rFonts w:ascii="Arial" w:hAnsi="Arial" w:cs="Arial"/>
              </w:rPr>
              <w:t>……………………………………………………………</w:t>
            </w:r>
          </w:p>
        </w:tc>
        <w:tc>
          <w:tcPr>
            <w:tcW w:w="516" w:type="dxa"/>
          </w:tcPr>
          <w:p w14:paraId="215D0E5B" w14:textId="72008835" w:rsidR="007F58E8" w:rsidRPr="00CC2E5C" w:rsidRDefault="00CC2E5C" w:rsidP="007B616A">
            <w:pPr>
              <w:jc w:val="both"/>
              <w:rPr>
                <w:rFonts w:ascii="Arial" w:hAnsi="Arial" w:cs="Arial"/>
              </w:rPr>
            </w:pPr>
            <w:r w:rsidRPr="00CC2E5C">
              <w:rPr>
                <w:rFonts w:ascii="Arial" w:hAnsi="Arial" w:cs="Arial"/>
              </w:rPr>
              <w:t>7</w:t>
            </w:r>
          </w:p>
        </w:tc>
      </w:tr>
      <w:tr w:rsidR="00CC2E5C" w:rsidRPr="00CC2E5C" w14:paraId="7CFB9208" w14:textId="77777777" w:rsidTr="00CC2E5C">
        <w:tc>
          <w:tcPr>
            <w:tcW w:w="3681" w:type="dxa"/>
          </w:tcPr>
          <w:p w14:paraId="0B046A31" w14:textId="29B60E82" w:rsidR="006B27D5" w:rsidRPr="00CC2E5C" w:rsidRDefault="00D61B0D" w:rsidP="007B616A">
            <w:pPr>
              <w:jc w:val="both"/>
              <w:rPr>
                <w:rFonts w:ascii="Arial" w:hAnsi="Arial" w:cs="Arial"/>
              </w:rPr>
            </w:pPr>
            <w:r w:rsidRPr="00CC2E5C">
              <w:rPr>
                <w:rFonts w:ascii="Arial" w:hAnsi="Arial" w:cs="Arial"/>
              </w:rPr>
              <w:t>Effectiveness of the solution</w:t>
            </w:r>
          </w:p>
        </w:tc>
        <w:tc>
          <w:tcPr>
            <w:tcW w:w="4819" w:type="dxa"/>
          </w:tcPr>
          <w:p w14:paraId="436A82B6" w14:textId="5E242645" w:rsidR="006B27D5" w:rsidRPr="00CC2E5C" w:rsidRDefault="00972DD2" w:rsidP="007B616A">
            <w:pPr>
              <w:jc w:val="both"/>
              <w:rPr>
                <w:rFonts w:ascii="Arial" w:hAnsi="Arial" w:cs="Arial"/>
              </w:rPr>
            </w:pPr>
            <w:r w:rsidRPr="00CC2E5C">
              <w:rPr>
                <w:rFonts w:ascii="Arial" w:hAnsi="Arial" w:cs="Arial"/>
              </w:rPr>
              <w:t>……………………………………………………………</w:t>
            </w:r>
          </w:p>
        </w:tc>
        <w:tc>
          <w:tcPr>
            <w:tcW w:w="516" w:type="dxa"/>
          </w:tcPr>
          <w:p w14:paraId="682560B3" w14:textId="19765EAB" w:rsidR="006B27D5" w:rsidRPr="00CC2E5C" w:rsidRDefault="00CC2E5C" w:rsidP="007B616A">
            <w:pPr>
              <w:jc w:val="both"/>
              <w:rPr>
                <w:rFonts w:ascii="Arial" w:hAnsi="Arial" w:cs="Arial"/>
              </w:rPr>
            </w:pPr>
            <w:r w:rsidRPr="00CC2E5C">
              <w:rPr>
                <w:rFonts w:ascii="Arial" w:hAnsi="Arial" w:cs="Arial"/>
              </w:rPr>
              <w:t>7</w:t>
            </w:r>
          </w:p>
        </w:tc>
      </w:tr>
      <w:tr w:rsidR="00CC2E5C" w:rsidRPr="00CC2E5C" w14:paraId="3BAB1C4B" w14:textId="77777777" w:rsidTr="00CC2E5C">
        <w:tc>
          <w:tcPr>
            <w:tcW w:w="3681" w:type="dxa"/>
          </w:tcPr>
          <w:p w14:paraId="71C0184A" w14:textId="558F941C" w:rsidR="006B27D5" w:rsidRPr="00CC2E5C" w:rsidRDefault="00D61B0D" w:rsidP="007B616A">
            <w:pPr>
              <w:jc w:val="both"/>
              <w:rPr>
                <w:rFonts w:ascii="Arial" w:hAnsi="Arial" w:cs="Arial"/>
              </w:rPr>
            </w:pPr>
            <w:r w:rsidRPr="00CC2E5C">
              <w:rPr>
                <w:rFonts w:ascii="Arial" w:hAnsi="Arial" w:cs="Arial"/>
              </w:rPr>
              <w:t>Conclusion</w:t>
            </w:r>
          </w:p>
        </w:tc>
        <w:tc>
          <w:tcPr>
            <w:tcW w:w="4819" w:type="dxa"/>
          </w:tcPr>
          <w:p w14:paraId="7170BF46" w14:textId="4DD42B51" w:rsidR="006B27D5" w:rsidRPr="00CC2E5C" w:rsidRDefault="00972DD2" w:rsidP="007B616A">
            <w:pPr>
              <w:jc w:val="both"/>
              <w:rPr>
                <w:rFonts w:ascii="Arial" w:hAnsi="Arial" w:cs="Arial"/>
              </w:rPr>
            </w:pPr>
            <w:r w:rsidRPr="00CC2E5C">
              <w:rPr>
                <w:rFonts w:ascii="Arial" w:hAnsi="Arial" w:cs="Arial"/>
              </w:rPr>
              <w:t>……………………………………………………………</w:t>
            </w:r>
          </w:p>
        </w:tc>
        <w:tc>
          <w:tcPr>
            <w:tcW w:w="516" w:type="dxa"/>
          </w:tcPr>
          <w:p w14:paraId="0D66CBF5" w14:textId="6D1A764C" w:rsidR="006B27D5" w:rsidRPr="00CC2E5C" w:rsidRDefault="00CC2E5C" w:rsidP="007B616A">
            <w:pPr>
              <w:jc w:val="both"/>
              <w:rPr>
                <w:rFonts w:ascii="Arial" w:hAnsi="Arial" w:cs="Arial"/>
              </w:rPr>
            </w:pPr>
            <w:r w:rsidRPr="00CC2E5C">
              <w:rPr>
                <w:rFonts w:ascii="Arial" w:hAnsi="Arial" w:cs="Arial"/>
              </w:rPr>
              <w:t>8</w:t>
            </w:r>
          </w:p>
        </w:tc>
      </w:tr>
      <w:tr w:rsidR="00CC2E5C" w:rsidRPr="00CC2E5C" w14:paraId="70B232F4" w14:textId="77777777" w:rsidTr="00CC2E5C">
        <w:tc>
          <w:tcPr>
            <w:tcW w:w="3681" w:type="dxa"/>
          </w:tcPr>
          <w:p w14:paraId="1977BE2D" w14:textId="63DC262F" w:rsidR="00D61B0D" w:rsidRPr="00CC2E5C" w:rsidRDefault="00D61B0D" w:rsidP="007B616A">
            <w:pPr>
              <w:jc w:val="both"/>
              <w:rPr>
                <w:rFonts w:ascii="Arial" w:hAnsi="Arial" w:cs="Arial"/>
              </w:rPr>
            </w:pPr>
            <w:r w:rsidRPr="00CC2E5C">
              <w:rPr>
                <w:rFonts w:ascii="Arial" w:hAnsi="Arial" w:cs="Arial"/>
              </w:rPr>
              <w:t>References list</w:t>
            </w:r>
          </w:p>
        </w:tc>
        <w:tc>
          <w:tcPr>
            <w:tcW w:w="4819" w:type="dxa"/>
          </w:tcPr>
          <w:p w14:paraId="21C7895C" w14:textId="16DD243D" w:rsidR="00D61B0D" w:rsidRPr="00CC2E5C" w:rsidRDefault="00972DD2" w:rsidP="007B616A">
            <w:pPr>
              <w:jc w:val="both"/>
              <w:rPr>
                <w:rFonts w:ascii="Arial" w:hAnsi="Arial" w:cs="Arial"/>
              </w:rPr>
            </w:pPr>
            <w:r w:rsidRPr="00CC2E5C">
              <w:rPr>
                <w:rFonts w:ascii="Arial" w:hAnsi="Arial" w:cs="Arial"/>
              </w:rPr>
              <w:t>……………………………………………………………</w:t>
            </w:r>
          </w:p>
        </w:tc>
        <w:tc>
          <w:tcPr>
            <w:tcW w:w="516" w:type="dxa"/>
          </w:tcPr>
          <w:p w14:paraId="7EED4D0F" w14:textId="2B3939F2" w:rsidR="00D61B0D" w:rsidRPr="00CC2E5C" w:rsidRDefault="00CC2E5C" w:rsidP="007B616A">
            <w:pPr>
              <w:jc w:val="both"/>
              <w:rPr>
                <w:rFonts w:ascii="Arial" w:hAnsi="Arial" w:cs="Arial"/>
              </w:rPr>
            </w:pPr>
            <w:r w:rsidRPr="00CC2E5C">
              <w:rPr>
                <w:rFonts w:ascii="Arial" w:hAnsi="Arial" w:cs="Arial"/>
              </w:rPr>
              <w:t>9</w:t>
            </w:r>
          </w:p>
        </w:tc>
      </w:tr>
    </w:tbl>
    <w:p w14:paraId="3AA679E9" w14:textId="77777777" w:rsidR="007B616A" w:rsidRPr="00CC2E5C" w:rsidRDefault="007B616A" w:rsidP="007B616A">
      <w:pPr>
        <w:jc w:val="both"/>
        <w:rPr>
          <w:rFonts w:ascii="Arial" w:hAnsi="Arial" w:cs="Arial"/>
          <w:b/>
          <w:bCs/>
        </w:rPr>
      </w:pPr>
    </w:p>
    <w:p w14:paraId="1D7AD0EC" w14:textId="77777777" w:rsidR="00657B5A" w:rsidRDefault="00657B5A" w:rsidP="007B616A">
      <w:pPr>
        <w:jc w:val="both"/>
        <w:rPr>
          <w:rFonts w:ascii="Arial" w:hAnsi="Arial" w:cs="Arial"/>
          <w:b/>
          <w:bCs/>
        </w:rPr>
      </w:pPr>
    </w:p>
    <w:p w14:paraId="1F2B2500" w14:textId="77777777" w:rsidR="00657B5A" w:rsidRDefault="00657B5A" w:rsidP="007B616A">
      <w:pPr>
        <w:jc w:val="both"/>
        <w:rPr>
          <w:rFonts w:ascii="Arial" w:hAnsi="Arial" w:cs="Arial"/>
          <w:b/>
          <w:bCs/>
        </w:rPr>
      </w:pPr>
    </w:p>
    <w:p w14:paraId="3F00B3AF" w14:textId="77777777" w:rsidR="00657B5A" w:rsidRDefault="00657B5A" w:rsidP="007B616A">
      <w:pPr>
        <w:jc w:val="both"/>
        <w:rPr>
          <w:rFonts w:ascii="Arial" w:hAnsi="Arial" w:cs="Arial"/>
          <w:b/>
          <w:bCs/>
        </w:rPr>
      </w:pPr>
    </w:p>
    <w:p w14:paraId="4C307910" w14:textId="77777777" w:rsidR="00657B5A" w:rsidRDefault="00657B5A" w:rsidP="007B616A">
      <w:pPr>
        <w:jc w:val="both"/>
        <w:rPr>
          <w:rFonts w:ascii="Arial" w:hAnsi="Arial" w:cs="Arial"/>
          <w:b/>
          <w:bCs/>
        </w:rPr>
      </w:pPr>
    </w:p>
    <w:p w14:paraId="138AD212" w14:textId="77777777" w:rsidR="00657B5A" w:rsidRDefault="00657B5A" w:rsidP="007B616A">
      <w:pPr>
        <w:jc w:val="both"/>
        <w:rPr>
          <w:rFonts w:ascii="Arial" w:hAnsi="Arial" w:cs="Arial"/>
          <w:b/>
          <w:bCs/>
        </w:rPr>
      </w:pPr>
    </w:p>
    <w:p w14:paraId="3C0BD88A" w14:textId="77777777" w:rsidR="00657B5A" w:rsidRDefault="00657B5A" w:rsidP="007B616A">
      <w:pPr>
        <w:jc w:val="both"/>
        <w:rPr>
          <w:rFonts w:ascii="Arial" w:hAnsi="Arial" w:cs="Arial"/>
          <w:b/>
          <w:bCs/>
        </w:rPr>
      </w:pPr>
    </w:p>
    <w:p w14:paraId="7B430FBB" w14:textId="77777777" w:rsidR="00657B5A" w:rsidRDefault="00657B5A" w:rsidP="007B616A">
      <w:pPr>
        <w:jc w:val="both"/>
        <w:rPr>
          <w:rFonts w:ascii="Arial" w:hAnsi="Arial" w:cs="Arial"/>
          <w:b/>
          <w:bCs/>
        </w:rPr>
      </w:pPr>
    </w:p>
    <w:p w14:paraId="096C12EA" w14:textId="77777777" w:rsidR="00657B5A" w:rsidRDefault="00657B5A" w:rsidP="007B616A">
      <w:pPr>
        <w:jc w:val="both"/>
        <w:rPr>
          <w:rFonts w:ascii="Arial" w:hAnsi="Arial" w:cs="Arial"/>
          <w:b/>
          <w:bCs/>
        </w:rPr>
      </w:pPr>
    </w:p>
    <w:p w14:paraId="31ACC616" w14:textId="77777777" w:rsidR="00657B5A" w:rsidRDefault="00657B5A" w:rsidP="007B616A">
      <w:pPr>
        <w:jc w:val="both"/>
        <w:rPr>
          <w:rFonts w:ascii="Arial" w:hAnsi="Arial" w:cs="Arial"/>
          <w:b/>
          <w:bCs/>
        </w:rPr>
      </w:pPr>
    </w:p>
    <w:p w14:paraId="1F747782" w14:textId="77777777" w:rsidR="00657B5A" w:rsidRDefault="00657B5A" w:rsidP="007B616A">
      <w:pPr>
        <w:jc w:val="both"/>
        <w:rPr>
          <w:rFonts w:ascii="Arial" w:hAnsi="Arial" w:cs="Arial"/>
          <w:b/>
          <w:bCs/>
        </w:rPr>
      </w:pPr>
    </w:p>
    <w:p w14:paraId="373D6A6E" w14:textId="77777777" w:rsidR="00657B5A" w:rsidRDefault="00657B5A" w:rsidP="007B616A">
      <w:pPr>
        <w:jc w:val="both"/>
        <w:rPr>
          <w:rFonts w:ascii="Arial" w:hAnsi="Arial" w:cs="Arial"/>
          <w:b/>
          <w:bCs/>
        </w:rPr>
      </w:pPr>
    </w:p>
    <w:p w14:paraId="1A5C1720" w14:textId="77777777" w:rsidR="00657B5A" w:rsidRDefault="00657B5A" w:rsidP="007B616A">
      <w:pPr>
        <w:jc w:val="both"/>
        <w:rPr>
          <w:rFonts w:ascii="Arial" w:hAnsi="Arial" w:cs="Arial"/>
          <w:b/>
          <w:bCs/>
        </w:rPr>
      </w:pPr>
    </w:p>
    <w:p w14:paraId="61190E6B" w14:textId="77777777" w:rsidR="00657B5A" w:rsidRDefault="00657B5A" w:rsidP="007B616A">
      <w:pPr>
        <w:jc w:val="both"/>
        <w:rPr>
          <w:rFonts w:ascii="Arial" w:hAnsi="Arial" w:cs="Arial"/>
          <w:b/>
          <w:bCs/>
        </w:rPr>
      </w:pPr>
    </w:p>
    <w:p w14:paraId="6E75F5CB" w14:textId="77777777" w:rsidR="00657B5A" w:rsidRDefault="00657B5A" w:rsidP="007B616A">
      <w:pPr>
        <w:jc w:val="both"/>
        <w:rPr>
          <w:rFonts w:ascii="Arial" w:hAnsi="Arial" w:cs="Arial"/>
          <w:b/>
          <w:bCs/>
        </w:rPr>
      </w:pPr>
    </w:p>
    <w:p w14:paraId="03DF4011" w14:textId="77777777" w:rsidR="00657B5A" w:rsidRDefault="00657B5A" w:rsidP="007B616A">
      <w:pPr>
        <w:jc w:val="both"/>
        <w:rPr>
          <w:rFonts w:ascii="Arial" w:hAnsi="Arial" w:cs="Arial"/>
          <w:b/>
          <w:bCs/>
        </w:rPr>
      </w:pPr>
    </w:p>
    <w:p w14:paraId="4CF53979" w14:textId="77777777" w:rsidR="00657B5A" w:rsidRDefault="00657B5A" w:rsidP="007B616A">
      <w:pPr>
        <w:jc w:val="both"/>
        <w:rPr>
          <w:rFonts w:ascii="Arial" w:hAnsi="Arial" w:cs="Arial"/>
          <w:b/>
          <w:bCs/>
        </w:rPr>
      </w:pPr>
    </w:p>
    <w:p w14:paraId="0D67329F" w14:textId="77777777" w:rsidR="00657B5A" w:rsidRDefault="00657B5A" w:rsidP="007B616A">
      <w:pPr>
        <w:jc w:val="both"/>
        <w:rPr>
          <w:rFonts w:ascii="Arial" w:hAnsi="Arial" w:cs="Arial"/>
          <w:b/>
          <w:bCs/>
        </w:rPr>
      </w:pPr>
    </w:p>
    <w:p w14:paraId="18C41C3A" w14:textId="77777777" w:rsidR="00657B5A" w:rsidRDefault="00657B5A" w:rsidP="007B616A">
      <w:pPr>
        <w:jc w:val="both"/>
        <w:rPr>
          <w:rFonts w:ascii="Arial" w:hAnsi="Arial" w:cs="Arial"/>
          <w:b/>
          <w:bCs/>
        </w:rPr>
      </w:pPr>
    </w:p>
    <w:p w14:paraId="23FDA57D" w14:textId="0FA3C0B0" w:rsidR="00657B5A" w:rsidRDefault="001D6655" w:rsidP="001D6655">
      <w:pPr>
        <w:pStyle w:val="ListParagraph"/>
        <w:numPr>
          <w:ilvl w:val="0"/>
          <w:numId w:val="1"/>
        </w:numPr>
        <w:jc w:val="both"/>
        <w:rPr>
          <w:rFonts w:ascii="Arial" w:hAnsi="Arial" w:cs="Arial"/>
          <w:b/>
          <w:bCs/>
        </w:rPr>
      </w:pPr>
      <w:r>
        <w:rPr>
          <w:rFonts w:ascii="Arial" w:hAnsi="Arial" w:cs="Arial"/>
          <w:b/>
          <w:bCs/>
        </w:rPr>
        <w:t>INTRODUCTION</w:t>
      </w:r>
    </w:p>
    <w:p w14:paraId="300DEB38" w14:textId="77777777" w:rsidR="001D6655" w:rsidRDefault="001D6655" w:rsidP="00C94A2C">
      <w:pPr>
        <w:spacing w:after="0" w:line="360" w:lineRule="auto"/>
        <w:ind w:firstLine="720"/>
        <w:jc w:val="both"/>
        <w:rPr>
          <w:rFonts w:ascii="Arial" w:hAnsi="Arial" w:cs="Arial"/>
          <w:b/>
          <w:bCs/>
        </w:rPr>
      </w:pPr>
    </w:p>
    <w:p w14:paraId="0B9A9B47" w14:textId="77777777" w:rsidR="00C94A2C" w:rsidRDefault="00C94A2C" w:rsidP="00C94A2C">
      <w:pPr>
        <w:spacing w:after="0" w:line="360" w:lineRule="auto"/>
        <w:ind w:firstLine="720"/>
        <w:jc w:val="both"/>
        <w:rPr>
          <w:rFonts w:ascii="Arial" w:hAnsi="Arial" w:cs="Arial"/>
        </w:rPr>
      </w:pPr>
      <w:r w:rsidRPr="00C94A2C">
        <w:rPr>
          <w:rFonts w:ascii="Arial" w:hAnsi="Arial" w:cs="Arial"/>
        </w:rPr>
        <w:t xml:space="preserve">Absenteeism is the practice of remaining absent from the workplace due to some reason. Absenteeism occurs when an employee consistently remains absent from the job for some time. It is generally unplanned without any valid reason. Absence from work sometimes may be planned, sometimes unplanned. Authorised leaves are arranged by employers like sick leaves, casual leaves and others. When the employee has submitted the request to remain absent from work for as stipulated time, then it is not an issue. On either hand, if the employees remain absent without informing the employer beforehand, tasks and work get messed up and in an unplanned manner. The relationship between human resource managers and employees varies under different conditions. Workload often increases the rate of absenteeism. Good positioning of the workload system reduces the rate of absenteeism (de </w:t>
      </w:r>
      <w:proofErr w:type="spellStart"/>
      <w:r w:rsidRPr="00C94A2C">
        <w:rPr>
          <w:rFonts w:ascii="Arial" w:hAnsi="Arial" w:cs="Arial"/>
        </w:rPr>
        <w:t>Reuver</w:t>
      </w:r>
      <w:proofErr w:type="spellEnd"/>
      <w:r w:rsidRPr="00C94A2C">
        <w:rPr>
          <w:rFonts w:ascii="Arial" w:hAnsi="Arial" w:cs="Arial"/>
        </w:rPr>
        <w:t>, 2021).</w:t>
      </w:r>
    </w:p>
    <w:p w14:paraId="631B2B5C" w14:textId="52546B06" w:rsidR="001D6655" w:rsidRDefault="00C94A2C" w:rsidP="00C94A2C">
      <w:pPr>
        <w:spacing w:after="0" w:line="360" w:lineRule="auto"/>
        <w:ind w:firstLine="720"/>
        <w:jc w:val="both"/>
        <w:rPr>
          <w:rFonts w:ascii="Arial" w:hAnsi="Arial" w:cs="Arial"/>
        </w:rPr>
      </w:pPr>
      <w:r w:rsidRPr="00C94A2C">
        <w:rPr>
          <w:rFonts w:ascii="Arial" w:hAnsi="Arial" w:cs="Arial"/>
        </w:rPr>
        <w:t>Mid Cheshire Hospitals NHS Foundation Trust (MCHT) has had a problem with staff absenteeism. A high level of absenteeism was affecting the service of the hospital. The hospital was incurring heavy losses. The human resource specialist along with his team has identified the loopholes of the problem and established a cause-effect analysis of absenteeism. Solutions and recommendations are made based on their impact.</w:t>
      </w:r>
    </w:p>
    <w:p w14:paraId="4D9C6A44" w14:textId="77777777" w:rsidR="00C94A2C" w:rsidRPr="00C94A2C" w:rsidRDefault="00C94A2C" w:rsidP="00C94A2C">
      <w:pPr>
        <w:spacing w:after="0" w:line="360" w:lineRule="auto"/>
        <w:ind w:firstLine="720"/>
        <w:jc w:val="both"/>
        <w:rPr>
          <w:rFonts w:ascii="Arial" w:hAnsi="Arial" w:cs="Arial"/>
          <w:b/>
          <w:bCs/>
        </w:rPr>
      </w:pPr>
    </w:p>
    <w:p w14:paraId="5F411454" w14:textId="07EC6721" w:rsidR="00C94A2C" w:rsidRDefault="00C94A2C" w:rsidP="00C94A2C">
      <w:pPr>
        <w:pStyle w:val="ListParagraph"/>
        <w:numPr>
          <w:ilvl w:val="0"/>
          <w:numId w:val="1"/>
        </w:numPr>
        <w:spacing w:after="0" w:line="360" w:lineRule="auto"/>
        <w:jc w:val="both"/>
        <w:rPr>
          <w:rFonts w:ascii="Arial" w:hAnsi="Arial" w:cs="Arial"/>
          <w:b/>
          <w:bCs/>
        </w:rPr>
      </w:pPr>
      <w:r w:rsidRPr="00C94A2C">
        <w:rPr>
          <w:rFonts w:ascii="Arial" w:hAnsi="Arial" w:cs="Arial"/>
          <w:b/>
          <w:bCs/>
        </w:rPr>
        <w:t>COMPLEX NATURE OF THE PROBLEM</w:t>
      </w:r>
    </w:p>
    <w:p w14:paraId="3CCBB39A" w14:textId="77777777" w:rsidR="00C94A2C" w:rsidRDefault="00C94A2C" w:rsidP="00C94A2C">
      <w:pPr>
        <w:spacing w:after="0" w:line="360" w:lineRule="auto"/>
        <w:jc w:val="both"/>
        <w:rPr>
          <w:rFonts w:ascii="Arial" w:hAnsi="Arial" w:cs="Arial"/>
          <w:b/>
          <w:bCs/>
        </w:rPr>
      </w:pPr>
    </w:p>
    <w:p w14:paraId="3A2739DB" w14:textId="77777777" w:rsidR="006B2F55" w:rsidRDefault="006B2F55" w:rsidP="006B2F55">
      <w:pPr>
        <w:spacing w:after="0" w:line="360" w:lineRule="auto"/>
        <w:ind w:firstLine="720"/>
        <w:jc w:val="both"/>
        <w:rPr>
          <w:rFonts w:ascii="Arial" w:hAnsi="Arial" w:cs="Arial"/>
        </w:rPr>
      </w:pPr>
      <w:r w:rsidRPr="006B2F55">
        <w:rPr>
          <w:rFonts w:ascii="Arial" w:hAnsi="Arial" w:cs="Arial"/>
        </w:rPr>
        <w:t>The problem of staff absenteeism of Mid Cheshire Hospitals NHS Foundation Trust (MCHT) is complex. The problems once identified in the hospital need to be categorised under some heads of absenteeism. Absenteeism can be informed or uninformed depending on the employees. Unnecessary breaks at work for a longer time, disinterested in work, not reaching target within a stipulated time, leaving early from work are some of the examples of absenteeism. The quantitative and qualitative demands of work based on skill utilisation often lead to workload and thereby absenteeism (Wang, 2020). Planned and approved absenteeism is when the employee has already given a planned leave application.</w:t>
      </w:r>
    </w:p>
    <w:p w14:paraId="3FDE39DF" w14:textId="251F3B00" w:rsidR="00C94A2C" w:rsidRDefault="006B2F55" w:rsidP="006B2F55">
      <w:pPr>
        <w:spacing w:after="0" w:line="360" w:lineRule="auto"/>
        <w:ind w:firstLine="720"/>
        <w:jc w:val="both"/>
        <w:rPr>
          <w:rFonts w:ascii="Arial" w:hAnsi="Arial" w:cs="Arial"/>
        </w:rPr>
      </w:pPr>
      <w:r w:rsidRPr="006B2F55">
        <w:rPr>
          <w:rFonts w:ascii="Arial" w:hAnsi="Arial" w:cs="Arial"/>
        </w:rPr>
        <w:t xml:space="preserve">The application is approved also by the organisation. Some of the examples of such leaves are holidays, maternity leaves, work from home and others. On holiday leaves already some organisation has planned pay holidays in the form of Leave travel allowance (LTA). Some companies also pay the amount back to the employee in terms of salary for those days where he has not taken leave but worked for the organisation. Unplanned and approved absenteeism are unforeseen by the employees but are approved. Some of these types of </w:t>
      </w:r>
      <w:r w:rsidRPr="006B2F55">
        <w:rPr>
          <w:rFonts w:ascii="Arial" w:hAnsi="Arial" w:cs="Arial"/>
        </w:rPr>
        <w:lastRenderedPageBreak/>
        <w:t>leaves are sick leaves, accidents, bereavement and others. Unplanned and unapproved absenteeism is the most uncontrollable absenteeism rate. As in the case of this hospital, employees may have started to dislike work, may they have different financial issues or personal reasons.</w:t>
      </w:r>
    </w:p>
    <w:p w14:paraId="696D056C" w14:textId="77777777" w:rsidR="006B2F55" w:rsidRPr="00800297" w:rsidRDefault="006B2F55" w:rsidP="006B2F55">
      <w:pPr>
        <w:spacing w:after="0" w:line="360" w:lineRule="auto"/>
        <w:jc w:val="both"/>
        <w:rPr>
          <w:rFonts w:ascii="Arial" w:hAnsi="Arial" w:cs="Arial"/>
          <w:b/>
          <w:bCs/>
        </w:rPr>
      </w:pPr>
    </w:p>
    <w:p w14:paraId="79607412" w14:textId="49508EA0" w:rsidR="006B2F55" w:rsidRDefault="00B04C38" w:rsidP="00B04C38">
      <w:pPr>
        <w:pStyle w:val="ListParagraph"/>
        <w:numPr>
          <w:ilvl w:val="0"/>
          <w:numId w:val="1"/>
        </w:numPr>
        <w:spacing w:after="0" w:line="360" w:lineRule="auto"/>
        <w:jc w:val="both"/>
        <w:rPr>
          <w:rFonts w:ascii="Arial" w:hAnsi="Arial" w:cs="Arial"/>
          <w:b/>
          <w:bCs/>
        </w:rPr>
      </w:pPr>
      <w:r w:rsidRPr="00800297">
        <w:rPr>
          <w:rFonts w:ascii="Arial" w:hAnsi="Arial" w:cs="Arial"/>
          <w:b/>
          <w:bCs/>
        </w:rPr>
        <w:t>THE IMPACT OF ABSENTEEISM</w:t>
      </w:r>
      <w:r w:rsidR="00800297" w:rsidRPr="00800297">
        <w:rPr>
          <w:rFonts w:ascii="Arial" w:hAnsi="Arial" w:cs="Arial"/>
          <w:b/>
          <w:bCs/>
        </w:rPr>
        <w:t>, EMPLOYEES</w:t>
      </w:r>
      <w:r w:rsidR="00151DFB">
        <w:rPr>
          <w:rFonts w:ascii="Arial" w:hAnsi="Arial" w:cs="Arial"/>
          <w:b/>
          <w:bCs/>
        </w:rPr>
        <w:t xml:space="preserve"> VS</w:t>
      </w:r>
      <w:r w:rsidR="00800297" w:rsidRPr="00800297">
        <w:rPr>
          <w:rFonts w:ascii="Arial" w:hAnsi="Arial" w:cs="Arial"/>
          <w:b/>
          <w:bCs/>
        </w:rPr>
        <w:t xml:space="preserve"> ORGANISATION</w:t>
      </w:r>
    </w:p>
    <w:p w14:paraId="4378BE3B" w14:textId="77777777" w:rsidR="00800297" w:rsidRDefault="00800297" w:rsidP="00800297">
      <w:pPr>
        <w:spacing w:after="0" w:line="360" w:lineRule="auto"/>
        <w:jc w:val="both"/>
        <w:rPr>
          <w:rFonts w:ascii="Arial" w:hAnsi="Arial" w:cs="Arial"/>
          <w:b/>
          <w:bCs/>
        </w:rPr>
      </w:pPr>
    </w:p>
    <w:p w14:paraId="005E4F03" w14:textId="0D67B5AD" w:rsidR="00800297" w:rsidRDefault="007F0F67" w:rsidP="007F0F67">
      <w:pPr>
        <w:spacing w:after="0" w:line="360" w:lineRule="auto"/>
        <w:ind w:firstLine="720"/>
        <w:jc w:val="both"/>
        <w:rPr>
          <w:rFonts w:ascii="Arial" w:hAnsi="Arial" w:cs="Arial"/>
        </w:rPr>
      </w:pPr>
      <w:r w:rsidRPr="007F0F67">
        <w:rPr>
          <w:rFonts w:ascii="Arial" w:hAnsi="Arial" w:cs="Arial"/>
        </w:rPr>
        <w:t>The impact of absenteeism in the organisation affects the productivity of the employees. Absenteeism affects job security resulting in relationship conflicts between employer and employee (</w:t>
      </w:r>
      <w:proofErr w:type="spellStart"/>
      <w:r w:rsidRPr="007F0F67">
        <w:rPr>
          <w:rFonts w:ascii="Arial" w:hAnsi="Arial" w:cs="Arial"/>
        </w:rPr>
        <w:t>Etehadi</w:t>
      </w:r>
      <w:proofErr w:type="spellEnd"/>
      <w:r w:rsidRPr="007F0F67">
        <w:rPr>
          <w:rFonts w:ascii="Arial" w:hAnsi="Arial" w:cs="Arial"/>
        </w:rPr>
        <w:t xml:space="preserve"> and </w:t>
      </w:r>
      <w:proofErr w:type="spellStart"/>
      <w:r w:rsidRPr="007F0F67">
        <w:rPr>
          <w:rFonts w:ascii="Arial" w:hAnsi="Arial" w:cs="Arial"/>
        </w:rPr>
        <w:t>Karatepe</w:t>
      </w:r>
      <w:proofErr w:type="spellEnd"/>
      <w:r w:rsidRPr="007F0F67">
        <w:rPr>
          <w:rFonts w:ascii="Arial" w:hAnsi="Arial" w:cs="Arial"/>
        </w:rPr>
        <w:t>, 2019). If any employee within the group works less, the total team can suffer to reach the organisational goal. Employers should identify the root causes of absenteeism and should address the issues immediately. Co-workers often have to work overtime to compensate for the losses of the organisation. Absenteeism reduces profit as in the hospital industry. The reason behind this increase of the costs incurred with a reduced profit unless the revenue increases. Although there are possibilities of legitimate reasons for absenteeism, sometimes employees took advantage of justifying with self-made reasons. Absenteeism decreases the revenue when the persons for the particular role remain absent for a long time or irregularly. Even during the Covid-19 pandemic, the rate of absenteeism affects organisational outcomes (</w:t>
      </w:r>
      <w:proofErr w:type="spellStart"/>
      <w:r w:rsidRPr="007F0F67">
        <w:rPr>
          <w:rFonts w:ascii="Arial" w:hAnsi="Arial" w:cs="Arial"/>
        </w:rPr>
        <w:t>Santibañez</w:t>
      </w:r>
      <w:proofErr w:type="spellEnd"/>
      <w:r w:rsidRPr="007F0F67">
        <w:rPr>
          <w:rFonts w:ascii="Arial" w:hAnsi="Arial" w:cs="Arial"/>
        </w:rPr>
        <w:t xml:space="preserve"> and Guarino, 2021). Apart from the financial impact, absenteeism affects the performance of an employee. Absenteeism makes the employee to lost time on projects and updates. Absence sometimes has a positive effect on jobs. Employees get time to rest, relax, be stress-free and come to work with a great enthusiastic mind.</w:t>
      </w:r>
    </w:p>
    <w:p w14:paraId="4E20E6A0" w14:textId="77777777" w:rsidR="00D5615B" w:rsidRPr="009477AE" w:rsidRDefault="00D5615B" w:rsidP="00D5615B">
      <w:pPr>
        <w:spacing w:after="0" w:line="360" w:lineRule="auto"/>
        <w:jc w:val="both"/>
        <w:rPr>
          <w:rFonts w:ascii="Arial" w:hAnsi="Arial" w:cs="Arial"/>
          <w:b/>
          <w:bCs/>
        </w:rPr>
      </w:pPr>
    </w:p>
    <w:p w14:paraId="5CCE2F4E" w14:textId="3D4EE290" w:rsidR="00D5615B" w:rsidRDefault="009477AE" w:rsidP="009477AE">
      <w:pPr>
        <w:pStyle w:val="ListParagraph"/>
        <w:numPr>
          <w:ilvl w:val="0"/>
          <w:numId w:val="1"/>
        </w:numPr>
        <w:spacing w:after="0" w:line="360" w:lineRule="auto"/>
        <w:jc w:val="both"/>
        <w:rPr>
          <w:rFonts w:ascii="Arial" w:hAnsi="Arial" w:cs="Arial"/>
          <w:b/>
          <w:bCs/>
        </w:rPr>
      </w:pPr>
      <w:r w:rsidRPr="009477AE">
        <w:rPr>
          <w:rFonts w:ascii="Arial" w:hAnsi="Arial" w:cs="Arial"/>
          <w:b/>
          <w:bCs/>
        </w:rPr>
        <w:t xml:space="preserve"> PESTEL Analysis of the complex problem</w:t>
      </w:r>
    </w:p>
    <w:p w14:paraId="3B4BFC54" w14:textId="77777777" w:rsidR="009477AE" w:rsidRDefault="009477AE" w:rsidP="009477AE">
      <w:pPr>
        <w:spacing w:after="0" w:line="360" w:lineRule="auto"/>
        <w:jc w:val="both"/>
        <w:rPr>
          <w:rFonts w:ascii="Arial" w:hAnsi="Arial" w:cs="Arial"/>
          <w:b/>
          <w:bCs/>
        </w:rPr>
      </w:pPr>
    </w:p>
    <w:p w14:paraId="3F156BFF" w14:textId="77777777" w:rsidR="00CF7F13" w:rsidRPr="00CF7F13" w:rsidRDefault="00CF7F13" w:rsidP="00CF7F13">
      <w:pPr>
        <w:spacing w:after="0" w:line="360" w:lineRule="auto"/>
        <w:ind w:firstLine="720"/>
        <w:jc w:val="both"/>
        <w:rPr>
          <w:rFonts w:ascii="Arial" w:hAnsi="Arial" w:cs="Arial"/>
        </w:rPr>
      </w:pPr>
      <w:r w:rsidRPr="00D37C4A">
        <w:rPr>
          <w:rFonts w:ascii="Arial" w:hAnsi="Arial" w:cs="Arial"/>
          <w:b/>
          <w:bCs/>
        </w:rPr>
        <w:t>PESTLE analysis</w:t>
      </w:r>
      <w:r w:rsidRPr="00CF7F13">
        <w:rPr>
          <w:rFonts w:ascii="Arial" w:hAnsi="Arial" w:cs="Arial"/>
        </w:rPr>
        <w:t xml:space="preserve"> is defined as the analytical way that deals with the political, economic, social, technical, legislative, and lastly environmental factors (</w:t>
      </w:r>
      <w:proofErr w:type="spellStart"/>
      <w:r w:rsidRPr="00CF7F13">
        <w:rPr>
          <w:rFonts w:ascii="Arial" w:hAnsi="Arial" w:cs="Arial"/>
        </w:rPr>
        <w:t>Mihailova</w:t>
      </w:r>
      <w:proofErr w:type="spellEnd"/>
      <w:r w:rsidRPr="00CF7F13">
        <w:rPr>
          <w:rFonts w:ascii="Arial" w:hAnsi="Arial" w:cs="Arial"/>
        </w:rPr>
        <w:t>, 2020). The way factors that affect the Mid Cheshire Hospital NHS Foundation organization are given below.</w:t>
      </w:r>
    </w:p>
    <w:p w14:paraId="33DCEC2E" w14:textId="77777777" w:rsidR="00CF7F13" w:rsidRPr="00CF7F13" w:rsidRDefault="00CF7F13" w:rsidP="00CF7F13">
      <w:pPr>
        <w:spacing w:after="0" w:line="360" w:lineRule="auto"/>
        <w:ind w:firstLine="720"/>
        <w:jc w:val="both"/>
        <w:rPr>
          <w:rFonts w:ascii="Arial" w:hAnsi="Arial" w:cs="Arial"/>
          <w:b/>
          <w:bCs/>
        </w:rPr>
      </w:pPr>
      <w:r w:rsidRPr="00CF7F13">
        <w:rPr>
          <w:rFonts w:ascii="Arial" w:hAnsi="Arial" w:cs="Arial"/>
          <w:b/>
          <w:bCs/>
        </w:rPr>
        <w:t>Political Factor</w:t>
      </w:r>
    </w:p>
    <w:p w14:paraId="3D5D72AF" w14:textId="77777777" w:rsidR="00CF7F13" w:rsidRPr="00CF7F13" w:rsidRDefault="00CF7F13" w:rsidP="00CF7F13">
      <w:pPr>
        <w:spacing w:after="0" w:line="360" w:lineRule="auto"/>
        <w:ind w:firstLine="720"/>
        <w:jc w:val="both"/>
        <w:rPr>
          <w:rFonts w:ascii="Arial" w:hAnsi="Arial" w:cs="Arial"/>
        </w:rPr>
      </w:pPr>
      <w:r w:rsidRPr="00CF7F13">
        <w:rPr>
          <w:rFonts w:ascii="Arial" w:hAnsi="Arial" w:cs="Arial"/>
        </w:rPr>
        <w:t>●</w:t>
      </w:r>
      <w:r w:rsidRPr="00CF7F13">
        <w:rPr>
          <w:rFonts w:ascii="Arial" w:hAnsi="Arial" w:cs="Arial"/>
        </w:rPr>
        <w:tab/>
        <w:t>Political Disturbances in the localities may affect the attendance of the employees, they cannot be able to come out of their homes due to political rallies or the elections.</w:t>
      </w:r>
    </w:p>
    <w:p w14:paraId="45057279" w14:textId="77777777" w:rsidR="00CF7F13" w:rsidRPr="00CF7F13" w:rsidRDefault="00CF7F13" w:rsidP="00CF7F13">
      <w:pPr>
        <w:spacing w:after="0" w:line="360" w:lineRule="auto"/>
        <w:ind w:firstLine="720"/>
        <w:jc w:val="both"/>
        <w:rPr>
          <w:rFonts w:ascii="Arial" w:hAnsi="Arial" w:cs="Arial"/>
        </w:rPr>
      </w:pPr>
      <w:r w:rsidRPr="00CF7F13">
        <w:rPr>
          <w:rFonts w:ascii="Arial" w:hAnsi="Arial" w:cs="Arial"/>
        </w:rPr>
        <w:t>●</w:t>
      </w:r>
      <w:r w:rsidRPr="00CF7F13">
        <w:rPr>
          <w:rFonts w:ascii="Arial" w:hAnsi="Arial" w:cs="Arial"/>
        </w:rPr>
        <w:tab/>
        <w:t xml:space="preserve">New Business legislation by the government may affect the organisation where the employees are working and this may demotivate them. </w:t>
      </w:r>
    </w:p>
    <w:p w14:paraId="7D05700F" w14:textId="77777777" w:rsidR="00CF7F13" w:rsidRPr="00CF7F13" w:rsidRDefault="00CF7F13" w:rsidP="00CF7F13">
      <w:pPr>
        <w:spacing w:after="0" w:line="360" w:lineRule="auto"/>
        <w:ind w:firstLine="720"/>
        <w:jc w:val="both"/>
        <w:rPr>
          <w:rFonts w:ascii="Arial" w:hAnsi="Arial" w:cs="Arial"/>
          <w:b/>
          <w:bCs/>
        </w:rPr>
      </w:pPr>
      <w:r w:rsidRPr="00CF7F13">
        <w:rPr>
          <w:rFonts w:ascii="Arial" w:hAnsi="Arial" w:cs="Arial"/>
          <w:b/>
          <w:bCs/>
        </w:rPr>
        <w:t>Economical Factor</w:t>
      </w:r>
    </w:p>
    <w:p w14:paraId="54A8E310" w14:textId="77777777" w:rsidR="00CF7F13" w:rsidRPr="00CF7F13" w:rsidRDefault="00CF7F13" w:rsidP="00CF7F13">
      <w:pPr>
        <w:spacing w:after="0" w:line="360" w:lineRule="auto"/>
        <w:ind w:firstLine="720"/>
        <w:jc w:val="both"/>
        <w:rPr>
          <w:rFonts w:ascii="Arial" w:hAnsi="Arial" w:cs="Arial"/>
        </w:rPr>
      </w:pPr>
      <w:r w:rsidRPr="00CF7F13">
        <w:rPr>
          <w:rFonts w:ascii="Arial" w:hAnsi="Arial" w:cs="Arial"/>
        </w:rPr>
        <w:lastRenderedPageBreak/>
        <w:t>●</w:t>
      </w:r>
      <w:r w:rsidRPr="00CF7F13">
        <w:rPr>
          <w:rFonts w:ascii="Arial" w:hAnsi="Arial" w:cs="Arial"/>
        </w:rPr>
        <w:tab/>
        <w:t>The rate of unemployment can affect the attendance rate, if the unemployment rate goes down, then the employees can look for the job change and they can make absents in their current working place.</w:t>
      </w:r>
    </w:p>
    <w:p w14:paraId="6E1BC124" w14:textId="77777777" w:rsidR="00CF7F13" w:rsidRPr="00CF7F13" w:rsidRDefault="00CF7F13" w:rsidP="00CF7F13">
      <w:pPr>
        <w:spacing w:after="0" w:line="360" w:lineRule="auto"/>
        <w:ind w:firstLine="720"/>
        <w:jc w:val="both"/>
        <w:rPr>
          <w:rFonts w:ascii="Arial" w:hAnsi="Arial" w:cs="Arial"/>
        </w:rPr>
      </w:pPr>
      <w:r w:rsidRPr="00CF7F13">
        <w:rPr>
          <w:rFonts w:ascii="Arial" w:hAnsi="Arial" w:cs="Arial"/>
        </w:rPr>
        <w:t>●</w:t>
      </w:r>
      <w:r w:rsidRPr="00CF7F13">
        <w:rPr>
          <w:rFonts w:ascii="Arial" w:hAnsi="Arial" w:cs="Arial"/>
        </w:rPr>
        <w:tab/>
        <w:t xml:space="preserve">The other economic factors are depreciation of the money, tax rates which hamper the finances of the employees and they may suffer from anxiety which causes absenteeism. </w:t>
      </w:r>
    </w:p>
    <w:p w14:paraId="7646A26A" w14:textId="77777777" w:rsidR="003E5A4D" w:rsidRPr="003E5A4D" w:rsidRDefault="003E5A4D" w:rsidP="003E5A4D">
      <w:pPr>
        <w:spacing w:after="0" w:line="360" w:lineRule="auto"/>
        <w:ind w:firstLine="720"/>
        <w:jc w:val="both"/>
        <w:rPr>
          <w:rFonts w:ascii="Arial" w:hAnsi="Arial" w:cs="Arial"/>
          <w:b/>
          <w:bCs/>
        </w:rPr>
      </w:pPr>
      <w:r w:rsidRPr="003E5A4D">
        <w:rPr>
          <w:rFonts w:ascii="Arial" w:hAnsi="Arial" w:cs="Arial"/>
          <w:b/>
          <w:bCs/>
        </w:rPr>
        <w:t>Technological Factor</w:t>
      </w:r>
    </w:p>
    <w:p w14:paraId="344B2525" w14:textId="0ED1A795" w:rsidR="003E5A4D" w:rsidRPr="00CF7F13" w:rsidRDefault="003E5A4D" w:rsidP="003E5A4D">
      <w:pPr>
        <w:spacing w:after="0" w:line="360" w:lineRule="auto"/>
        <w:ind w:firstLine="720"/>
        <w:jc w:val="both"/>
        <w:rPr>
          <w:rFonts w:ascii="Arial" w:hAnsi="Arial" w:cs="Arial"/>
        </w:rPr>
      </w:pPr>
      <w:r w:rsidRPr="003E5A4D">
        <w:rPr>
          <w:rFonts w:ascii="Arial" w:hAnsi="Arial" w:cs="Arial"/>
        </w:rPr>
        <w:t>●</w:t>
      </w:r>
      <w:r w:rsidRPr="003E5A4D">
        <w:rPr>
          <w:rFonts w:ascii="Arial" w:hAnsi="Arial" w:cs="Arial"/>
        </w:rPr>
        <w:tab/>
        <w:t>New Technology may be invented which might bring competition in the market and this may hamper the business as well because they are using old technology, whereas some new company emerges which are using new technologies and their business booms. This may lead to a change in the attitude of the employees.</w:t>
      </w:r>
    </w:p>
    <w:p w14:paraId="1F72C928" w14:textId="77777777" w:rsidR="00CF7F13" w:rsidRPr="00D37C4A" w:rsidRDefault="00CF7F13" w:rsidP="00CF7F13">
      <w:pPr>
        <w:spacing w:after="0" w:line="360" w:lineRule="auto"/>
        <w:ind w:firstLine="720"/>
        <w:jc w:val="both"/>
        <w:rPr>
          <w:rFonts w:ascii="Arial" w:hAnsi="Arial" w:cs="Arial"/>
          <w:b/>
          <w:bCs/>
        </w:rPr>
      </w:pPr>
      <w:r w:rsidRPr="00D37C4A">
        <w:rPr>
          <w:rFonts w:ascii="Arial" w:hAnsi="Arial" w:cs="Arial"/>
          <w:b/>
          <w:bCs/>
        </w:rPr>
        <w:t xml:space="preserve">Environmental Factors </w:t>
      </w:r>
    </w:p>
    <w:p w14:paraId="119BB776" w14:textId="77777777" w:rsidR="00CF7F13" w:rsidRPr="00CF7F13" w:rsidRDefault="00CF7F13" w:rsidP="00CF7F13">
      <w:pPr>
        <w:spacing w:after="0" w:line="360" w:lineRule="auto"/>
        <w:ind w:firstLine="720"/>
        <w:jc w:val="both"/>
        <w:rPr>
          <w:rFonts w:ascii="Arial" w:hAnsi="Arial" w:cs="Arial"/>
        </w:rPr>
      </w:pPr>
      <w:r w:rsidRPr="00CF7F13">
        <w:rPr>
          <w:rFonts w:ascii="Arial" w:hAnsi="Arial" w:cs="Arial"/>
        </w:rPr>
        <w:t>●</w:t>
      </w:r>
      <w:r w:rsidRPr="00CF7F13">
        <w:rPr>
          <w:rFonts w:ascii="Arial" w:hAnsi="Arial" w:cs="Arial"/>
        </w:rPr>
        <w:tab/>
        <w:t>Pandemic in modern times has resulted in the most absents, the virus has compelled people to remain in their homes, remain in confinement.</w:t>
      </w:r>
    </w:p>
    <w:p w14:paraId="3FA7F2E3" w14:textId="3008F7BD" w:rsidR="009477AE" w:rsidRDefault="00CF7F13" w:rsidP="00CF7F13">
      <w:pPr>
        <w:spacing w:after="0" w:line="360" w:lineRule="auto"/>
        <w:ind w:firstLine="720"/>
        <w:jc w:val="both"/>
        <w:rPr>
          <w:rFonts w:ascii="Arial" w:hAnsi="Arial" w:cs="Arial"/>
        </w:rPr>
      </w:pPr>
      <w:r w:rsidRPr="00CF7F13">
        <w:rPr>
          <w:rFonts w:ascii="Arial" w:hAnsi="Arial" w:cs="Arial"/>
        </w:rPr>
        <w:t>●</w:t>
      </w:r>
      <w:r w:rsidRPr="00CF7F13">
        <w:rPr>
          <w:rFonts w:ascii="Arial" w:hAnsi="Arial" w:cs="Arial"/>
        </w:rPr>
        <w:tab/>
        <w:t>Any natural disasters like rain, storms, cyclones prevent employees to reach the offices</w:t>
      </w:r>
      <w:r w:rsidR="00D37C4A">
        <w:rPr>
          <w:rFonts w:ascii="Arial" w:hAnsi="Arial" w:cs="Arial"/>
        </w:rPr>
        <w:t>.</w:t>
      </w:r>
    </w:p>
    <w:p w14:paraId="33B3F021" w14:textId="77777777" w:rsidR="00D37C4A" w:rsidRDefault="00D37C4A" w:rsidP="00D37C4A">
      <w:pPr>
        <w:spacing w:after="0" w:line="360" w:lineRule="auto"/>
        <w:jc w:val="both"/>
        <w:rPr>
          <w:rFonts w:ascii="Arial" w:hAnsi="Arial" w:cs="Arial"/>
        </w:rPr>
      </w:pPr>
    </w:p>
    <w:p w14:paraId="6AACEB9D" w14:textId="387A7779" w:rsidR="00D37C4A" w:rsidRDefault="00D37C4A" w:rsidP="00D37C4A">
      <w:pPr>
        <w:pStyle w:val="ListParagraph"/>
        <w:numPr>
          <w:ilvl w:val="0"/>
          <w:numId w:val="1"/>
        </w:numPr>
        <w:spacing w:after="0" w:line="360" w:lineRule="auto"/>
        <w:jc w:val="both"/>
        <w:rPr>
          <w:rFonts w:ascii="Arial" w:hAnsi="Arial" w:cs="Arial"/>
          <w:b/>
          <w:bCs/>
        </w:rPr>
      </w:pPr>
      <w:r w:rsidRPr="00D37C4A">
        <w:rPr>
          <w:rFonts w:ascii="Arial" w:hAnsi="Arial" w:cs="Arial"/>
          <w:b/>
          <w:bCs/>
        </w:rPr>
        <w:t>Cause and effect Analysis of the complex problem. Fishbone Analysis</w:t>
      </w:r>
    </w:p>
    <w:p w14:paraId="51ADED29" w14:textId="77777777" w:rsidR="007E16DC" w:rsidRPr="006308AA" w:rsidRDefault="007E16DC" w:rsidP="007E16DC">
      <w:pPr>
        <w:spacing w:after="0" w:line="360" w:lineRule="auto"/>
        <w:jc w:val="both"/>
        <w:rPr>
          <w:rFonts w:ascii="Arial" w:hAnsi="Arial" w:cs="Arial"/>
        </w:rPr>
      </w:pPr>
    </w:p>
    <w:p w14:paraId="5B95C529" w14:textId="4D661225" w:rsidR="007E16DC" w:rsidRPr="006308AA" w:rsidRDefault="007E16DC" w:rsidP="006308AA">
      <w:pPr>
        <w:spacing w:after="0" w:line="360" w:lineRule="auto"/>
        <w:ind w:firstLine="720"/>
        <w:jc w:val="both"/>
        <w:rPr>
          <w:rFonts w:ascii="Arial" w:hAnsi="Arial" w:cs="Arial"/>
        </w:rPr>
      </w:pPr>
      <w:r w:rsidRPr="006308AA">
        <w:rPr>
          <w:rFonts w:ascii="Arial" w:hAnsi="Arial" w:cs="Arial"/>
        </w:rPr>
        <w:t xml:space="preserve">To identify the causes of absenteeism, </w:t>
      </w:r>
      <w:proofErr w:type="spellStart"/>
      <w:r w:rsidR="00BF6147" w:rsidRPr="006308AA">
        <w:rPr>
          <w:rFonts w:ascii="Arial" w:hAnsi="Arial" w:cs="Arial"/>
        </w:rPr>
        <w:t>i</w:t>
      </w:r>
      <w:proofErr w:type="spellEnd"/>
      <w:r w:rsidR="00BF6147" w:rsidRPr="006308AA">
        <w:rPr>
          <w:rFonts w:ascii="Arial" w:hAnsi="Arial" w:cs="Arial"/>
        </w:rPr>
        <w:t xml:space="preserve"> have made a Fishb</w:t>
      </w:r>
      <w:r w:rsidR="006308AA" w:rsidRPr="006308AA">
        <w:rPr>
          <w:rFonts w:ascii="Arial" w:hAnsi="Arial" w:cs="Arial"/>
        </w:rPr>
        <w:t>one Analysis:</w:t>
      </w:r>
    </w:p>
    <w:p w14:paraId="16C5A369" w14:textId="77777777" w:rsidR="00D37C4A" w:rsidRDefault="00D37C4A" w:rsidP="00D37C4A">
      <w:pPr>
        <w:spacing w:after="0" w:line="360" w:lineRule="auto"/>
        <w:jc w:val="both"/>
        <w:rPr>
          <w:rFonts w:ascii="Arial" w:hAnsi="Arial" w:cs="Arial"/>
          <w:b/>
          <w:bCs/>
        </w:rPr>
      </w:pPr>
    </w:p>
    <w:p w14:paraId="4804D728" w14:textId="660818C1" w:rsidR="00D37C4A" w:rsidRPr="00D37C4A" w:rsidRDefault="00B63421" w:rsidP="00D37C4A">
      <w:pPr>
        <w:spacing w:after="0" w:line="360" w:lineRule="auto"/>
        <w:jc w:val="both"/>
        <w:rPr>
          <w:rFonts w:ascii="Arial" w:hAnsi="Arial" w:cs="Arial"/>
        </w:rPr>
      </w:pPr>
      <w:r w:rsidRPr="00B63421">
        <w:drawing>
          <wp:inline distT="0" distB="0" distL="0" distR="0" wp14:anchorId="6C54C765" wp14:editId="41064E9C">
            <wp:extent cx="5845810" cy="31534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45810" cy="3153410"/>
                    </a:xfrm>
                    <a:prstGeom prst="rect">
                      <a:avLst/>
                    </a:prstGeom>
                    <a:noFill/>
                    <a:ln>
                      <a:noFill/>
                    </a:ln>
                  </pic:spPr>
                </pic:pic>
              </a:graphicData>
            </a:graphic>
          </wp:inline>
        </w:drawing>
      </w:r>
    </w:p>
    <w:p w14:paraId="6F2CA6D9" w14:textId="29C7E6A6" w:rsidR="009477AE" w:rsidRDefault="0070654D" w:rsidP="00E27105">
      <w:pPr>
        <w:spacing w:after="0" w:line="360" w:lineRule="auto"/>
        <w:ind w:firstLine="720"/>
        <w:jc w:val="center"/>
        <w:rPr>
          <w:rFonts w:ascii="Arial" w:hAnsi="Arial" w:cs="Arial"/>
        </w:rPr>
      </w:pPr>
      <w:r>
        <w:rPr>
          <w:rFonts w:ascii="Arial" w:hAnsi="Arial" w:cs="Arial"/>
        </w:rPr>
        <w:t xml:space="preserve">Picture 1: personal source, </w:t>
      </w:r>
      <w:r w:rsidR="00716397">
        <w:rPr>
          <w:rFonts w:ascii="Arial" w:hAnsi="Arial" w:cs="Arial"/>
        </w:rPr>
        <w:t>Fishbone Diagram,</w:t>
      </w:r>
    </w:p>
    <w:p w14:paraId="7904C60E" w14:textId="77777777" w:rsidR="006308AA" w:rsidRDefault="006308AA" w:rsidP="00E27105">
      <w:pPr>
        <w:spacing w:after="0" w:line="360" w:lineRule="auto"/>
        <w:ind w:firstLine="720"/>
        <w:jc w:val="center"/>
        <w:rPr>
          <w:rFonts w:ascii="Arial" w:hAnsi="Arial" w:cs="Arial"/>
        </w:rPr>
      </w:pPr>
    </w:p>
    <w:p w14:paraId="7CC4725D"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lastRenderedPageBreak/>
        <w:t>Workplace bullying, insecurity in the present job and the free market are some of the causes for rising absenteeism (</w:t>
      </w:r>
      <w:proofErr w:type="spellStart"/>
      <w:r w:rsidRPr="00EF1507">
        <w:rPr>
          <w:rFonts w:ascii="Arial" w:hAnsi="Arial" w:cs="Arial"/>
        </w:rPr>
        <w:t>Glambek</w:t>
      </w:r>
      <w:proofErr w:type="spellEnd"/>
      <w:r w:rsidRPr="00EF1507">
        <w:rPr>
          <w:rFonts w:ascii="Arial" w:hAnsi="Arial" w:cs="Arial"/>
        </w:rPr>
        <w:t xml:space="preserve"> et al., 2018). Some of the main causes for absenteeism are:</w:t>
      </w:r>
    </w:p>
    <w:p w14:paraId="17644695"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Workplace harassment: Often employees are harassed and bullied by their co-workers or bosses.</w:t>
      </w:r>
    </w:p>
    <w:p w14:paraId="7CF49213"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 xml:space="preserve">Family-related issues: Employees often need to take leave to take care of the children or elders at home. </w:t>
      </w:r>
    </w:p>
    <w:p w14:paraId="4D94DBD6"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Burn-out and stress: Due to severe work-load, stressful meetings, overtime, year ending pressures, target fulfilment pressures, employees get worn out and tired</w:t>
      </w:r>
    </w:p>
    <w:p w14:paraId="62C2812C"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Depression: Sometimes the employee's need does not get fulfilled. Need for a pay raise or job status depressed the employees.</w:t>
      </w:r>
    </w:p>
    <w:p w14:paraId="5AE26C6B"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Disengagement: They are not attached to the job and feel lethargic to join the job on time.</w:t>
      </w:r>
    </w:p>
    <w:p w14:paraId="3B66333E"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 xml:space="preserve">Sickness: Sickness, illness or medical emergencies always lead to absenteeism. Until and unless the employee is fit both physically and mentally, he cannot start his work. </w:t>
      </w:r>
    </w:p>
    <w:p w14:paraId="5AC89A5A"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Injuries: sudden injuries and accidents can lead to absenteeism.</w:t>
      </w:r>
    </w:p>
    <w:p w14:paraId="5CD65DD0" w14:textId="77777777" w:rsidR="00EF1507" w:rsidRPr="00EF1507" w:rsidRDefault="00EF1507" w:rsidP="00EF1507">
      <w:pPr>
        <w:spacing w:after="0" w:line="360" w:lineRule="auto"/>
        <w:ind w:firstLine="720"/>
        <w:jc w:val="both"/>
        <w:rPr>
          <w:rFonts w:ascii="Arial" w:hAnsi="Arial" w:cs="Arial"/>
        </w:rPr>
      </w:pPr>
      <w:r w:rsidRPr="00EF1507">
        <w:rPr>
          <w:rFonts w:ascii="Arial" w:hAnsi="Arial" w:cs="Arial"/>
        </w:rPr>
        <w:t>●</w:t>
      </w:r>
      <w:r w:rsidRPr="00EF1507">
        <w:rPr>
          <w:rFonts w:ascii="Arial" w:hAnsi="Arial" w:cs="Arial"/>
        </w:rPr>
        <w:tab/>
        <w:t>Job hunting: Employees when unsatisfied in their present job, will try to join other organisations resulting in an absence from the present work.</w:t>
      </w:r>
    </w:p>
    <w:p w14:paraId="70A225F0" w14:textId="26D9DCB7" w:rsidR="006308AA" w:rsidRDefault="00EF1507" w:rsidP="00EF1507">
      <w:pPr>
        <w:spacing w:after="0" w:line="360" w:lineRule="auto"/>
        <w:ind w:firstLine="720"/>
        <w:jc w:val="both"/>
        <w:rPr>
          <w:rFonts w:ascii="Arial" w:hAnsi="Arial" w:cs="Arial"/>
        </w:rPr>
      </w:pPr>
      <w:r w:rsidRPr="00EF1507">
        <w:rPr>
          <w:rFonts w:ascii="Arial" w:hAnsi="Arial" w:cs="Arial"/>
        </w:rPr>
        <w:t>Organisations are repetitively subject to mergers, acquisitions, splits or absorption. Organisational absenteeism rate is an indicator of this repetitive change injury (</w:t>
      </w:r>
      <w:proofErr w:type="spellStart"/>
      <w:r w:rsidRPr="00EF1507">
        <w:rPr>
          <w:rFonts w:ascii="Arial" w:hAnsi="Arial" w:cs="Arial"/>
        </w:rPr>
        <w:t>Wynen</w:t>
      </w:r>
      <w:proofErr w:type="spellEnd"/>
      <w:r w:rsidRPr="00EF1507">
        <w:rPr>
          <w:rFonts w:ascii="Arial" w:hAnsi="Arial" w:cs="Arial"/>
        </w:rPr>
        <w:t xml:space="preserve"> et al., 2019).</w:t>
      </w:r>
    </w:p>
    <w:p w14:paraId="505D1D6A" w14:textId="194E6528" w:rsidR="00251D53" w:rsidRDefault="0016227D" w:rsidP="00EF1507">
      <w:pPr>
        <w:spacing w:after="0" w:line="360" w:lineRule="auto"/>
        <w:ind w:firstLine="720"/>
        <w:jc w:val="both"/>
        <w:rPr>
          <w:rFonts w:ascii="Arial" w:hAnsi="Arial" w:cs="Arial"/>
        </w:rPr>
      </w:pPr>
      <w:r>
        <w:rPr>
          <w:rFonts w:ascii="Arial" w:hAnsi="Arial" w:cs="Arial"/>
        </w:rPr>
        <w:t xml:space="preserve">The effect of absenteeism it is represented of the </w:t>
      </w:r>
      <w:r w:rsidR="001B6C56">
        <w:rPr>
          <w:rFonts w:ascii="Arial" w:hAnsi="Arial" w:cs="Arial"/>
        </w:rPr>
        <w:t>action of hi</w:t>
      </w:r>
      <w:r w:rsidR="008042AB">
        <w:rPr>
          <w:rFonts w:ascii="Arial" w:hAnsi="Arial" w:cs="Arial"/>
        </w:rPr>
        <w:t xml:space="preserve">ring unprofessional staff true external agencies, </w:t>
      </w:r>
      <w:r w:rsidR="00AC75D1">
        <w:rPr>
          <w:rFonts w:ascii="Arial" w:hAnsi="Arial" w:cs="Arial"/>
        </w:rPr>
        <w:t xml:space="preserve">which will affect the </w:t>
      </w:r>
      <w:r w:rsidR="006A10AE">
        <w:rPr>
          <w:rFonts w:ascii="Arial" w:hAnsi="Arial" w:cs="Arial"/>
        </w:rPr>
        <w:t xml:space="preserve">service expected by the </w:t>
      </w:r>
      <w:r w:rsidR="00DE1F99">
        <w:rPr>
          <w:rFonts w:ascii="Arial" w:hAnsi="Arial" w:cs="Arial"/>
        </w:rPr>
        <w:t>customers</w:t>
      </w:r>
      <w:r w:rsidR="006A10AE">
        <w:rPr>
          <w:rFonts w:ascii="Arial" w:hAnsi="Arial" w:cs="Arial"/>
        </w:rPr>
        <w:t>.</w:t>
      </w:r>
      <w:r w:rsidR="00DE1F99">
        <w:rPr>
          <w:rFonts w:ascii="Arial" w:hAnsi="Arial" w:cs="Arial"/>
        </w:rPr>
        <w:t xml:space="preserve"> Because of the ad</w:t>
      </w:r>
      <w:r w:rsidR="00061363">
        <w:rPr>
          <w:rFonts w:ascii="Arial" w:hAnsi="Arial" w:cs="Arial"/>
        </w:rPr>
        <w:t>ditional cost</w:t>
      </w:r>
      <w:r w:rsidR="00097AE3">
        <w:rPr>
          <w:rFonts w:ascii="Arial" w:hAnsi="Arial" w:cs="Arial"/>
        </w:rPr>
        <w:t xml:space="preserve"> from hiring </w:t>
      </w:r>
      <w:r w:rsidR="0071504C">
        <w:rPr>
          <w:rFonts w:ascii="Arial" w:hAnsi="Arial" w:cs="Arial"/>
        </w:rPr>
        <w:t xml:space="preserve">true external agencies, the organisation is having a </w:t>
      </w:r>
      <w:r w:rsidR="00E23C62">
        <w:rPr>
          <w:rFonts w:ascii="Arial" w:hAnsi="Arial" w:cs="Arial"/>
        </w:rPr>
        <w:t xml:space="preserve">loss </w:t>
      </w:r>
      <w:r w:rsidR="00C77C85">
        <w:rPr>
          <w:rFonts w:ascii="Arial" w:hAnsi="Arial" w:cs="Arial"/>
        </w:rPr>
        <w:t>of one million per year.</w:t>
      </w:r>
    </w:p>
    <w:p w14:paraId="180EB583" w14:textId="77777777" w:rsidR="000F3E26" w:rsidRDefault="000F3E26" w:rsidP="00EF1507">
      <w:pPr>
        <w:spacing w:after="0" w:line="360" w:lineRule="auto"/>
        <w:ind w:firstLine="720"/>
        <w:jc w:val="both"/>
        <w:rPr>
          <w:rFonts w:ascii="Arial" w:hAnsi="Arial" w:cs="Arial"/>
        </w:rPr>
      </w:pPr>
    </w:p>
    <w:p w14:paraId="101473C3" w14:textId="4B075168" w:rsidR="000F3E26" w:rsidRPr="000F3E26" w:rsidRDefault="000F3E26" w:rsidP="000F3E26">
      <w:pPr>
        <w:pStyle w:val="ListParagraph"/>
        <w:numPr>
          <w:ilvl w:val="0"/>
          <w:numId w:val="1"/>
        </w:numPr>
        <w:spacing w:after="0" w:line="360" w:lineRule="auto"/>
        <w:jc w:val="both"/>
        <w:rPr>
          <w:rFonts w:ascii="Arial" w:hAnsi="Arial" w:cs="Arial"/>
          <w:b/>
          <w:bCs/>
        </w:rPr>
      </w:pPr>
      <w:r w:rsidRPr="000F3E26">
        <w:rPr>
          <w:rFonts w:ascii="Arial" w:hAnsi="Arial" w:cs="Arial"/>
          <w:b/>
          <w:bCs/>
        </w:rPr>
        <w:t>Evaluation of the complex problem solving</w:t>
      </w:r>
      <w:r w:rsidR="00D75AEC">
        <w:rPr>
          <w:rFonts w:ascii="Arial" w:hAnsi="Arial" w:cs="Arial"/>
          <w:b/>
          <w:bCs/>
        </w:rPr>
        <w:t xml:space="preserve"> with alternative solution </w:t>
      </w:r>
    </w:p>
    <w:p w14:paraId="377BEBC8" w14:textId="77777777" w:rsidR="000F3E26" w:rsidRPr="000F3E26" w:rsidRDefault="000F3E26" w:rsidP="000F3E26">
      <w:pPr>
        <w:spacing w:after="0" w:line="360" w:lineRule="auto"/>
        <w:ind w:left="360"/>
        <w:jc w:val="both"/>
        <w:rPr>
          <w:rFonts w:ascii="Arial" w:hAnsi="Arial" w:cs="Arial"/>
        </w:rPr>
      </w:pPr>
    </w:p>
    <w:p w14:paraId="541A99EB" w14:textId="77777777" w:rsidR="000F3E26" w:rsidRPr="000F3E26" w:rsidRDefault="000F3E26" w:rsidP="000F3E26">
      <w:pPr>
        <w:spacing w:after="0" w:line="360" w:lineRule="auto"/>
        <w:ind w:firstLine="720"/>
        <w:jc w:val="both"/>
        <w:rPr>
          <w:rFonts w:ascii="Arial" w:hAnsi="Arial" w:cs="Arial"/>
        </w:rPr>
      </w:pPr>
      <w:r w:rsidRPr="000F3E26">
        <w:rPr>
          <w:rFonts w:ascii="Arial" w:hAnsi="Arial" w:cs="Arial"/>
        </w:rPr>
        <w:t xml:space="preserve">Evaluation by Human resource leaders to spend more money on overtime employees, the direct costs will grow up and profit will shrink in the end. Human resource manager needs to make a direct impact on organisational performance by pressuring the employees with strict rules and regulations. Employee morale may boost if the human resource team discover and addresses the employee's cause of absenteeism as soon as possible. Reducing absenteeism can be done by some measures like - </w:t>
      </w:r>
    </w:p>
    <w:p w14:paraId="1B8FBC3E" w14:textId="6D8DF121" w:rsidR="000F3E26" w:rsidRPr="00793798" w:rsidRDefault="000F3E26" w:rsidP="00793798">
      <w:pPr>
        <w:pStyle w:val="ListParagraph"/>
        <w:numPr>
          <w:ilvl w:val="0"/>
          <w:numId w:val="4"/>
        </w:numPr>
        <w:spacing w:after="0" w:line="360" w:lineRule="auto"/>
        <w:jc w:val="both"/>
        <w:rPr>
          <w:rFonts w:ascii="Arial" w:hAnsi="Arial" w:cs="Arial"/>
        </w:rPr>
      </w:pPr>
      <w:r w:rsidRPr="00793798">
        <w:rPr>
          <w:rFonts w:ascii="Arial" w:hAnsi="Arial" w:cs="Arial"/>
          <w:b/>
          <w:bCs/>
        </w:rPr>
        <w:t>Supporting the staff members</w:t>
      </w:r>
      <w:r w:rsidRPr="00793798">
        <w:rPr>
          <w:rFonts w:ascii="Arial" w:hAnsi="Arial" w:cs="Arial"/>
        </w:rPr>
        <w:t>: after formulating a policy for absenteeism the measures to reduce absenteeism. Chronic absenteeism can be reduced with high-</w:t>
      </w:r>
      <w:r w:rsidRPr="00793798">
        <w:rPr>
          <w:rFonts w:ascii="Arial" w:hAnsi="Arial" w:cs="Arial"/>
        </w:rPr>
        <w:lastRenderedPageBreak/>
        <w:t>stakes accountability systems (</w:t>
      </w:r>
      <w:proofErr w:type="spellStart"/>
      <w:r w:rsidRPr="00793798">
        <w:rPr>
          <w:rFonts w:ascii="Arial" w:hAnsi="Arial" w:cs="Arial"/>
        </w:rPr>
        <w:t>Lenhoff</w:t>
      </w:r>
      <w:proofErr w:type="spellEnd"/>
      <w:r w:rsidRPr="00793798">
        <w:rPr>
          <w:rFonts w:ascii="Arial" w:hAnsi="Arial" w:cs="Arial"/>
        </w:rPr>
        <w:t xml:space="preserve"> and </w:t>
      </w:r>
      <w:proofErr w:type="spellStart"/>
      <w:r w:rsidRPr="00793798">
        <w:rPr>
          <w:rFonts w:ascii="Arial" w:hAnsi="Arial" w:cs="Arial"/>
        </w:rPr>
        <w:t>Pogodzinski</w:t>
      </w:r>
      <w:proofErr w:type="spellEnd"/>
      <w:r w:rsidRPr="00793798">
        <w:rPr>
          <w:rFonts w:ascii="Arial" w:hAnsi="Arial" w:cs="Arial"/>
        </w:rPr>
        <w:t>, 2018). Reduction, a system should be generated to support the employees</w:t>
      </w:r>
      <w:r w:rsidRPr="003A53A2">
        <w:rPr>
          <w:rFonts w:ascii="Arial" w:hAnsi="Arial" w:cs="Arial"/>
          <w:b/>
          <w:bCs/>
        </w:rPr>
        <w:t>. Employee Assistance programme</w:t>
      </w:r>
      <w:r w:rsidRPr="00793798">
        <w:rPr>
          <w:rFonts w:ascii="Arial" w:hAnsi="Arial" w:cs="Arial"/>
        </w:rPr>
        <w:t xml:space="preserve"> offers great support to the employees.</w:t>
      </w:r>
    </w:p>
    <w:p w14:paraId="74355144" w14:textId="1711E1D9" w:rsidR="000F3E26" w:rsidRPr="00793798" w:rsidRDefault="000F3E26" w:rsidP="00793798">
      <w:pPr>
        <w:pStyle w:val="ListParagraph"/>
        <w:numPr>
          <w:ilvl w:val="0"/>
          <w:numId w:val="4"/>
        </w:numPr>
        <w:spacing w:after="0" w:line="360" w:lineRule="auto"/>
        <w:jc w:val="both"/>
        <w:rPr>
          <w:rFonts w:ascii="Arial" w:hAnsi="Arial" w:cs="Arial"/>
        </w:rPr>
      </w:pPr>
      <w:r w:rsidRPr="00793798">
        <w:rPr>
          <w:rFonts w:ascii="Arial" w:hAnsi="Arial" w:cs="Arial"/>
          <w:b/>
          <w:bCs/>
        </w:rPr>
        <w:t>Feedback</w:t>
      </w:r>
      <w:r w:rsidRPr="00793798">
        <w:rPr>
          <w:rFonts w:ascii="Arial" w:hAnsi="Arial" w:cs="Arial"/>
        </w:rPr>
        <w:t xml:space="preserve">: Regular feedback should be done to assess their needs. In case of good work by the employees, they should be encouraged. </w:t>
      </w:r>
    </w:p>
    <w:p w14:paraId="2A723AA3" w14:textId="612A35B2" w:rsidR="00D82212" w:rsidRPr="00DD36A6" w:rsidRDefault="000F3E26" w:rsidP="00DD36A6">
      <w:pPr>
        <w:pStyle w:val="ListParagraph"/>
        <w:numPr>
          <w:ilvl w:val="0"/>
          <w:numId w:val="4"/>
        </w:numPr>
        <w:spacing w:after="0" w:line="360" w:lineRule="auto"/>
        <w:jc w:val="both"/>
        <w:rPr>
          <w:rFonts w:ascii="Arial" w:hAnsi="Arial" w:cs="Arial"/>
        </w:rPr>
      </w:pPr>
      <w:r w:rsidRPr="00793798">
        <w:rPr>
          <w:rFonts w:ascii="Arial" w:hAnsi="Arial" w:cs="Arial"/>
          <w:b/>
          <w:bCs/>
        </w:rPr>
        <w:t>Incentives:</w:t>
      </w:r>
      <w:r w:rsidRPr="00793798">
        <w:rPr>
          <w:rFonts w:ascii="Arial" w:hAnsi="Arial" w:cs="Arial"/>
        </w:rPr>
        <w:t xml:space="preserve"> employees with good attendance records should be given incentives that can motivate them to perform the work punctually.</w:t>
      </w:r>
      <w:r w:rsidRPr="00DD36A6">
        <w:rPr>
          <w:rFonts w:ascii="Arial" w:hAnsi="Arial" w:cs="Arial"/>
        </w:rPr>
        <w:t>.</w:t>
      </w:r>
    </w:p>
    <w:p w14:paraId="58B01BB2" w14:textId="7EA03239" w:rsidR="00793798" w:rsidRPr="00793798" w:rsidRDefault="00793798" w:rsidP="00793798">
      <w:pPr>
        <w:pStyle w:val="ListParagraph"/>
        <w:numPr>
          <w:ilvl w:val="0"/>
          <w:numId w:val="4"/>
        </w:numPr>
        <w:spacing w:after="0" w:line="360" w:lineRule="auto"/>
        <w:jc w:val="both"/>
        <w:rPr>
          <w:rFonts w:ascii="Arial" w:hAnsi="Arial" w:cs="Arial"/>
        </w:rPr>
      </w:pPr>
      <w:r w:rsidRPr="00CA498F">
        <w:rPr>
          <w:rFonts w:ascii="Arial" w:hAnsi="Arial" w:cs="Arial"/>
          <w:b/>
          <w:bCs/>
        </w:rPr>
        <w:t>D</w:t>
      </w:r>
      <w:r w:rsidRPr="00CA498F">
        <w:rPr>
          <w:rFonts w:ascii="Arial" w:hAnsi="Arial" w:cs="Arial"/>
          <w:b/>
          <w:bCs/>
        </w:rPr>
        <w:t>igitalized system of treatment</w:t>
      </w:r>
      <w:r>
        <w:rPr>
          <w:rFonts w:ascii="Arial" w:hAnsi="Arial" w:cs="Arial"/>
        </w:rPr>
        <w:t xml:space="preserve"> – to </w:t>
      </w:r>
      <w:r w:rsidR="00012F01">
        <w:rPr>
          <w:rFonts w:ascii="Arial" w:hAnsi="Arial" w:cs="Arial"/>
        </w:rPr>
        <w:t>facilitate the work of the employees</w:t>
      </w:r>
    </w:p>
    <w:p w14:paraId="368510CA" w14:textId="7AF4F123" w:rsidR="000F3E26" w:rsidRDefault="000F3E26" w:rsidP="000F3E26">
      <w:pPr>
        <w:spacing w:after="0" w:line="360" w:lineRule="auto"/>
        <w:ind w:firstLine="720"/>
        <w:jc w:val="both"/>
        <w:rPr>
          <w:rFonts w:ascii="Arial" w:hAnsi="Arial" w:cs="Arial"/>
        </w:rPr>
      </w:pPr>
      <w:r w:rsidRPr="000F3E26">
        <w:rPr>
          <w:rFonts w:ascii="Arial" w:hAnsi="Arial" w:cs="Arial"/>
        </w:rPr>
        <w:t>Before implementing any of the measures, it is required to identify the cause of absenteeism and try to address the problem at the earliest.  It is important to take preventive measures to reduce absenteeism. The Human resource manager of Mid Cheshire Hospitals NHS Foundation Trust (MCHT) should frame a detailed absence management policy to implement.</w:t>
      </w:r>
    </w:p>
    <w:p w14:paraId="665B9DE1" w14:textId="77777777" w:rsidR="009F3F38" w:rsidRDefault="009F3F38" w:rsidP="000F3E26">
      <w:pPr>
        <w:spacing w:after="0" w:line="360" w:lineRule="auto"/>
        <w:ind w:firstLine="720"/>
        <w:jc w:val="both"/>
        <w:rPr>
          <w:rFonts w:ascii="Arial" w:hAnsi="Arial" w:cs="Arial"/>
        </w:rPr>
      </w:pPr>
    </w:p>
    <w:p w14:paraId="0929C541" w14:textId="6F2860B3" w:rsidR="00CC15F1" w:rsidRDefault="00CC15F1" w:rsidP="00CC15F1">
      <w:pPr>
        <w:pStyle w:val="ListParagraph"/>
        <w:numPr>
          <w:ilvl w:val="0"/>
          <w:numId w:val="1"/>
        </w:numPr>
        <w:spacing w:after="0" w:line="360" w:lineRule="auto"/>
        <w:jc w:val="both"/>
        <w:rPr>
          <w:rFonts w:ascii="Arial" w:hAnsi="Arial" w:cs="Arial"/>
          <w:b/>
          <w:bCs/>
        </w:rPr>
      </w:pPr>
      <w:r w:rsidRPr="004B2967">
        <w:rPr>
          <w:rFonts w:ascii="Arial" w:hAnsi="Arial" w:cs="Arial"/>
          <w:b/>
          <w:bCs/>
        </w:rPr>
        <w:t>Ideal solution of the complex problem</w:t>
      </w:r>
      <w:r w:rsidRPr="004B2967">
        <w:rPr>
          <w:rFonts w:ascii="Arial" w:hAnsi="Arial" w:cs="Arial"/>
          <w:b/>
          <w:bCs/>
        </w:rPr>
        <w:t xml:space="preserve"> – GRID Analysis</w:t>
      </w:r>
    </w:p>
    <w:p w14:paraId="4529DB77" w14:textId="77777777" w:rsidR="004B2967" w:rsidRDefault="004B2967" w:rsidP="004B2967">
      <w:pPr>
        <w:spacing w:after="0" w:line="360" w:lineRule="auto"/>
        <w:jc w:val="both"/>
        <w:rPr>
          <w:rFonts w:ascii="Arial" w:hAnsi="Arial" w:cs="Arial"/>
          <w:b/>
          <w:bCs/>
        </w:rPr>
      </w:pPr>
    </w:p>
    <w:p w14:paraId="0635C153" w14:textId="09BCE1DC" w:rsidR="00EF66A4" w:rsidRDefault="00EF66A4" w:rsidP="00EF66A4">
      <w:pPr>
        <w:spacing w:after="0" w:line="360" w:lineRule="auto"/>
        <w:ind w:firstLine="720"/>
        <w:jc w:val="both"/>
        <w:rPr>
          <w:rFonts w:ascii="Arial" w:hAnsi="Arial" w:cs="Arial"/>
        </w:rPr>
      </w:pPr>
      <w:r w:rsidRPr="00EF66A4">
        <w:rPr>
          <w:rFonts w:ascii="Arial" w:hAnsi="Arial" w:cs="Arial"/>
        </w:rPr>
        <w:t xml:space="preserve">To be able to make an evaluation of the alternative solutions of the complex problem, </w:t>
      </w:r>
      <w:r>
        <w:rPr>
          <w:rFonts w:ascii="Arial" w:hAnsi="Arial" w:cs="Arial"/>
        </w:rPr>
        <w:t xml:space="preserve">we will use the GRID ANALYSIS, to </w:t>
      </w:r>
      <w:r w:rsidR="006C69F7">
        <w:rPr>
          <w:rFonts w:ascii="Arial" w:hAnsi="Arial" w:cs="Arial"/>
        </w:rPr>
        <w:t>find the best solution.</w:t>
      </w:r>
    </w:p>
    <w:p w14:paraId="397337BC" w14:textId="77777777" w:rsidR="006C69F7" w:rsidRDefault="006C69F7" w:rsidP="00EF66A4">
      <w:pPr>
        <w:spacing w:after="0" w:line="360" w:lineRule="auto"/>
        <w:ind w:firstLine="720"/>
        <w:jc w:val="both"/>
        <w:rPr>
          <w:rFonts w:ascii="Arial" w:hAnsi="Arial" w:cs="Arial"/>
        </w:rPr>
      </w:pPr>
    </w:p>
    <w:tbl>
      <w:tblPr>
        <w:tblStyle w:val="TableGrid"/>
        <w:tblW w:w="0" w:type="auto"/>
        <w:tblLook w:val="04A0" w:firstRow="1" w:lastRow="0" w:firstColumn="1" w:lastColumn="0" w:noHBand="0" w:noVBand="1"/>
      </w:tblPr>
      <w:tblGrid>
        <w:gridCol w:w="1803"/>
        <w:gridCol w:w="1803"/>
        <w:gridCol w:w="1803"/>
        <w:gridCol w:w="1803"/>
        <w:gridCol w:w="1804"/>
      </w:tblGrid>
      <w:tr w:rsidR="00CA498F" w14:paraId="01592BAD" w14:textId="77777777" w:rsidTr="00CA498F">
        <w:tc>
          <w:tcPr>
            <w:tcW w:w="1803" w:type="dxa"/>
          </w:tcPr>
          <w:p w14:paraId="672AE015" w14:textId="6C4CB8DC" w:rsidR="00CA498F" w:rsidRDefault="00415D6E" w:rsidP="00EF66A4">
            <w:pPr>
              <w:spacing w:line="360" w:lineRule="auto"/>
              <w:jc w:val="both"/>
              <w:rPr>
                <w:rFonts w:ascii="Arial" w:hAnsi="Arial" w:cs="Arial"/>
              </w:rPr>
            </w:pPr>
            <w:r>
              <w:rPr>
                <w:rFonts w:ascii="Arial" w:hAnsi="Arial" w:cs="Arial"/>
              </w:rPr>
              <w:t>Factors</w:t>
            </w:r>
          </w:p>
        </w:tc>
        <w:tc>
          <w:tcPr>
            <w:tcW w:w="1803" w:type="dxa"/>
          </w:tcPr>
          <w:p w14:paraId="72E37B7D" w14:textId="32DC4F4D" w:rsidR="00CA498F" w:rsidRDefault="00625BBC" w:rsidP="00EF66A4">
            <w:pPr>
              <w:spacing w:line="360" w:lineRule="auto"/>
              <w:jc w:val="both"/>
              <w:rPr>
                <w:rFonts w:ascii="Arial" w:hAnsi="Arial" w:cs="Arial"/>
              </w:rPr>
            </w:pPr>
            <w:r>
              <w:rPr>
                <w:rFonts w:ascii="Arial" w:hAnsi="Arial" w:cs="Arial"/>
              </w:rPr>
              <w:t xml:space="preserve">Presence </w:t>
            </w:r>
          </w:p>
        </w:tc>
        <w:tc>
          <w:tcPr>
            <w:tcW w:w="1803" w:type="dxa"/>
          </w:tcPr>
          <w:p w14:paraId="1C055FE6" w14:textId="324EBC4C" w:rsidR="00CA498F" w:rsidRDefault="00625BBC" w:rsidP="00A13373">
            <w:pPr>
              <w:spacing w:line="360" w:lineRule="auto"/>
              <w:rPr>
                <w:rFonts w:ascii="Arial" w:hAnsi="Arial" w:cs="Arial"/>
              </w:rPr>
            </w:pPr>
            <w:r>
              <w:rPr>
                <w:rFonts w:ascii="Arial" w:hAnsi="Arial" w:cs="Arial"/>
              </w:rPr>
              <w:t xml:space="preserve">Cost </w:t>
            </w:r>
          </w:p>
        </w:tc>
        <w:tc>
          <w:tcPr>
            <w:tcW w:w="1803" w:type="dxa"/>
          </w:tcPr>
          <w:p w14:paraId="153CCD34" w14:textId="62A16130" w:rsidR="00CA498F" w:rsidRDefault="00625BBC" w:rsidP="00A13373">
            <w:pPr>
              <w:spacing w:line="360" w:lineRule="auto"/>
              <w:rPr>
                <w:rFonts w:ascii="Arial" w:hAnsi="Arial" w:cs="Arial"/>
              </w:rPr>
            </w:pPr>
            <w:r>
              <w:rPr>
                <w:rFonts w:ascii="Arial" w:hAnsi="Arial" w:cs="Arial"/>
              </w:rPr>
              <w:t>Time of im</w:t>
            </w:r>
            <w:r w:rsidR="00A13373">
              <w:rPr>
                <w:rFonts w:ascii="Arial" w:hAnsi="Arial" w:cs="Arial"/>
              </w:rPr>
              <w:t>plementation</w:t>
            </w:r>
          </w:p>
        </w:tc>
        <w:tc>
          <w:tcPr>
            <w:tcW w:w="1804" w:type="dxa"/>
          </w:tcPr>
          <w:p w14:paraId="589904C7" w14:textId="54D39163" w:rsidR="00CA498F" w:rsidRDefault="00A13373" w:rsidP="00EF66A4">
            <w:pPr>
              <w:spacing w:line="360" w:lineRule="auto"/>
              <w:jc w:val="both"/>
              <w:rPr>
                <w:rFonts w:ascii="Arial" w:hAnsi="Arial" w:cs="Arial"/>
              </w:rPr>
            </w:pPr>
            <w:r>
              <w:rPr>
                <w:rFonts w:ascii="Arial" w:hAnsi="Arial" w:cs="Arial"/>
              </w:rPr>
              <w:t>Total</w:t>
            </w:r>
          </w:p>
        </w:tc>
      </w:tr>
      <w:tr w:rsidR="00CA498F" w14:paraId="04645261" w14:textId="77777777" w:rsidTr="00CA498F">
        <w:tc>
          <w:tcPr>
            <w:tcW w:w="1803" w:type="dxa"/>
          </w:tcPr>
          <w:p w14:paraId="54ED361B" w14:textId="27B36631" w:rsidR="00CA498F" w:rsidRDefault="00415D6E" w:rsidP="00EF66A4">
            <w:pPr>
              <w:spacing w:line="360" w:lineRule="auto"/>
              <w:jc w:val="both"/>
              <w:rPr>
                <w:rFonts w:ascii="Arial" w:hAnsi="Arial" w:cs="Arial"/>
              </w:rPr>
            </w:pPr>
            <w:r>
              <w:rPr>
                <w:rFonts w:ascii="Arial" w:hAnsi="Arial" w:cs="Arial"/>
              </w:rPr>
              <w:t xml:space="preserve">Weights </w:t>
            </w:r>
          </w:p>
        </w:tc>
        <w:tc>
          <w:tcPr>
            <w:tcW w:w="1803" w:type="dxa"/>
          </w:tcPr>
          <w:p w14:paraId="2B4194BC" w14:textId="10C87471" w:rsidR="00CA498F" w:rsidRDefault="007353B4" w:rsidP="00EF66A4">
            <w:pPr>
              <w:spacing w:line="360" w:lineRule="auto"/>
              <w:jc w:val="both"/>
              <w:rPr>
                <w:rFonts w:ascii="Arial" w:hAnsi="Arial" w:cs="Arial"/>
              </w:rPr>
            </w:pPr>
            <w:r>
              <w:rPr>
                <w:rFonts w:ascii="Arial" w:hAnsi="Arial" w:cs="Arial"/>
              </w:rPr>
              <w:t>4</w:t>
            </w:r>
          </w:p>
        </w:tc>
        <w:tc>
          <w:tcPr>
            <w:tcW w:w="1803" w:type="dxa"/>
          </w:tcPr>
          <w:p w14:paraId="0DF3B6F5" w14:textId="0944CEAD" w:rsidR="00CA498F" w:rsidRDefault="007353B4" w:rsidP="00EF66A4">
            <w:pPr>
              <w:spacing w:line="360" w:lineRule="auto"/>
              <w:jc w:val="both"/>
              <w:rPr>
                <w:rFonts w:ascii="Arial" w:hAnsi="Arial" w:cs="Arial"/>
              </w:rPr>
            </w:pPr>
            <w:r>
              <w:rPr>
                <w:rFonts w:ascii="Arial" w:hAnsi="Arial" w:cs="Arial"/>
              </w:rPr>
              <w:t>5</w:t>
            </w:r>
          </w:p>
        </w:tc>
        <w:tc>
          <w:tcPr>
            <w:tcW w:w="1803" w:type="dxa"/>
          </w:tcPr>
          <w:p w14:paraId="59BE937E" w14:textId="77926D10" w:rsidR="00CA498F" w:rsidRDefault="00DA41AC" w:rsidP="00EF66A4">
            <w:pPr>
              <w:spacing w:line="360" w:lineRule="auto"/>
              <w:jc w:val="both"/>
              <w:rPr>
                <w:rFonts w:ascii="Arial" w:hAnsi="Arial" w:cs="Arial"/>
              </w:rPr>
            </w:pPr>
            <w:r>
              <w:rPr>
                <w:rFonts w:ascii="Arial" w:hAnsi="Arial" w:cs="Arial"/>
              </w:rPr>
              <w:t>2</w:t>
            </w:r>
          </w:p>
        </w:tc>
        <w:tc>
          <w:tcPr>
            <w:tcW w:w="1804" w:type="dxa"/>
          </w:tcPr>
          <w:p w14:paraId="7F2D3557" w14:textId="77777777" w:rsidR="00CA498F" w:rsidRPr="007A2A06" w:rsidRDefault="00CA498F" w:rsidP="00EF66A4">
            <w:pPr>
              <w:spacing w:line="360" w:lineRule="auto"/>
              <w:jc w:val="both"/>
              <w:rPr>
                <w:rFonts w:ascii="Arial" w:hAnsi="Arial" w:cs="Arial"/>
                <w:color w:val="FF0000"/>
              </w:rPr>
            </w:pPr>
          </w:p>
        </w:tc>
      </w:tr>
      <w:tr w:rsidR="00CA498F" w14:paraId="7721560F" w14:textId="77777777" w:rsidTr="00CA498F">
        <w:tc>
          <w:tcPr>
            <w:tcW w:w="1803" w:type="dxa"/>
          </w:tcPr>
          <w:p w14:paraId="17B90BD0" w14:textId="01501C8B" w:rsidR="00CA498F" w:rsidRDefault="003A53A2" w:rsidP="00EF66A4">
            <w:pPr>
              <w:spacing w:line="360" w:lineRule="auto"/>
              <w:jc w:val="both"/>
              <w:rPr>
                <w:rFonts w:ascii="Arial" w:hAnsi="Arial" w:cs="Arial"/>
              </w:rPr>
            </w:pPr>
            <w:r w:rsidRPr="003A53A2">
              <w:rPr>
                <w:rFonts w:ascii="Arial" w:hAnsi="Arial" w:cs="Arial"/>
              </w:rPr>
              <w:t>Employee Assistance programme</w:t>
            </w:r>
          </w:p>
        </w:tc>
        <w:tc>
          <w:tcPr>
            <w:tcW w:w="1803" w:type="dxa"/>
          </w:tcPr>
          <w:p w14:paraId="3106E35C" w14:textId="44B4A3E2" w:rsidR="00CA498F" w:rsidRDefault="005F0B04" w:rsidP="00EF66A4">
            <w:pPr>
              <w:spacing w:line="360" w:lineRule="auto"/>
              <w:jc w:val="both"/>
              <w:rPr>
                <w:rFonts w:ascii="Arial" w:hAnsi="Arial" w:cs="Arial"/>
              </w:rPr>
            </w:pPr>
            <w:r>
              <w:rPr>
                <w:rFonts w:ascii="Arial" w:hAnsi="Arial" w:cs="Arial"/>
              </w:rPr>
              <w:t>3</w:t>
            </w:r>
            <w:r w:rsidR="00817B68">
              <w:rPr>
                <w:rFonts w:ascii="Arial" w:hAnsi="Arial" w:cs="Arial"/>
              </w:rPr>
              <w:t xml:space="preserve">    </w:t>
            </w:r>
            <w:r w:rsidR="002856D0" w:rsidRPr="008325F6">
              <w:rPr>
                <w:rFonts w:ascii="Arial" w:hAnsi="Arial" w:cs="Arial"/>
                <w:color w:val="FF0000"/>
              </w:rPr>
              <w:t>12</w:t>
            </w:r>
          </w:p>
        </w:tc>
        <w:tc>
          <w:tcPr>
            <w:tcW w:w="1803" w:type="dxa"/>
          </w:tcPr>
          <w:p w14:paraId="704D0E1F" w14:textId="4389A339" w:rsidR="00CA498F" w:rsidRDefault="00AE2F49" w:rsidP="00EF66A4">
            <w:pPr>
              <w:spacing w:line="360" w:lineRule="auto"/>
              <w:jc w:val="both"/>
              <w:rPr>
                <w:rFonts w:ascii="Arial" w:hAnsi="Arial" w:cs="Arial"/>
              </w:rPr>
            </w:pPr>
            <w:r>
              <w:rPr>
                <w:rFonts w:ascii="Arial" w:hAnsi="Arial" w:cs="Arial"/>
              </w:rPr>
              <w:t xml:space="preserve">4    </w:t>
            </w:r>
            <w:r w:rsidRPr="008325F6">
              <w:rPr>
                <w:rFonts w:ascii="Arial" w:hAnsi="Arial" w:cs="Arial"/>
                <w:color w:val="FF0000"/>
              </w:rPr>
              <w:t>20</w:t>
            </w:r>
          </w:p>
        </w:tc>
        <w:tc>
          <w:tcPr>
            <w:tcW w:w="1803" w:type="dxa"/>
          </w:tcPr>
          <w:p w14:paraId="5723A2F6" w14:textId="12478EE3" w:rsidR="00CA498F" w:rsidRDefault="005F0B04" w:rsidP="00EF66A4">
            <w:pPr>
              <w:spacing w:line="360" w:lineRule="auto"/>
              <w:jc w:val="both"/>
              <w:rPr>
                <w:rFonts w:ascii="Arial" w:hAnsi="Arial" w:cs="Arial"/>
              </w:rPr>
            </w:pPr>
            <w:r>
              <w:rPr>
                <w:rFonts w:ascii="Arial" w:hAnsi="Arial" w:cs="Arial"/>
              </w:rPr>
              <w:t>2</w:t>
            </w:r>
            <w:r w:rsidR="00AE2F49">
              <w:rPr>
                <w:rFonts w:ascii="Arial" w:hAnsi="Arial" w:cs="Arial"/>
              </w:rPr>
              <w:t xml:space="preserve">     </w:t>
            </w:r>
            <w:r w:rsidR="00AE2F49" w:rsidRPr="008325F6">
              <w:rPr>
                <w:rFonts w:ascii="Arial" w:hAnsi="Arial" w:cs="Arial"/>
                <w:color w:val="FF0000"/>
              </w:rPr>
              <w:t>4</w:t>
            </w:r>
            <w:r w:rsidR="00AE2F49">
              <w:rPr>
                <w:rFonts w:ascii="Arial" w:hAnsi="Arial" w:cs="Arial"/>
              </w:rPr>
              <w:t xml:space="preserve"> </w:t>
            </w:r>
          </w:p>
        </w:tc>
        <w:tc>
          <w:tcPr>
            <w:tcW w:w="1804" w:type="dxa"/>
          </w:tcPr>
          <w:p w14:paraId="0D2FA032" w14:textId="603AB455" w:rsidR="00CA498F" w:rsidRPr="007A2A06" w:rsidRDefault="00020DB4" w:rsidP="00EF66A4">
            <w:pPr>
              <w:spacing w:line="360" w:lineRule="auto"/>
              <w:jc w:val="both"/>
              <w:rPr>
                <w:rFonts w:ascii="Arial" w:hAnsi="Arial" w:cs="Arial"/>
                <w:color w:val="FF0000"/>
              </w:rPr>
            </w:pPr>
            <w:r w:rsidRPr="007A2A06">
              <w:rPr>
                <w:rFonts w:ascii="Arial" w:hAnsi="Arial" w:cs="Arial"/>
                <w:color w:val="FF0000"/>
              </w:rPr>
              <w:t>36</w:t>
            </w:r>
          </w:p>
        </w:tc>
      </w:tr>
      <w:tr w:rsidR="00CA498F" w14:paraId="5F09419D" w14:textId="77777777" w:rsidTr="00CA498F">
        <w:tc>
          <w:tcPr>
            <w:tcW w:w="1803" w:type="dxa"/>
          </w:tcPr>
          <w:p w14:paraId="54EF6A9E" w14:textId="38E1929C" w:rsidR="00CA498F" w:rsidRDefault="00DD36A6" w:rsidP="00EF66A4">
            <w:pPr>
              <w:spacing w:line="360" w:lineRule="auto"/>
              <w:jc w:val="both"/>
              <w:rPr>
                <w:rFonts w:ascii="Arial" w:hAnsi="Arial" w:cs="Arial"/>
              </w:rPr>
            </w:pPr>
            <w:r>
              <w:rPr>
                <w:rFonts w:ascii="Arial" w:hAnsi="Arial" w:cs="Arial"/>
              </w:rPr>
              <w:t>Feedback</w:t>
            </w:r>
          </w:p>
        </w:tc>
        <w:tc>
          <w:tcPr>
            <w:tcW w:w="1803" w:type="dxa"/>
          </w:tcPr>
          <w:p w14:paraId="7FDA2243" w14:textId="1E757736" w:rsidR="00CA498F" w:rsidRDefault="008325F6" w:rsidP="00EF66A4">
            <w:pPr>
              <w:spacing w:line="360" w:lineRule="auto"/>
              <w:jc w:val="both"/>
              <w:rPr>
                <w:rFonts w:ascii="Arial" w:hAnsi="Arial" w:cs="Arial"/>
              </w:rPr>
            </w:pPr>
            <w:r>
              <w:rPr>
                <w:rFonts w:ascii="Arial" w:hAnsi="Arial" w:cs="Arial"/>
              </w:rPr>
              <w:t>3</w:t>
            </w:r>
            <w:r w:rsidR="00AE2F49">
              <w:rPr>
                <w:rFonts w:ascii="Arial" w:hAnsi="Arial" w:cs="Arial"/>
              </w:rPr>
              <w:t xml:space="preserve">   </w:t>
            </w:r>
            <w:r w:rsidR="00AE2F49" w:rsidRPr="008325F6">
              <w:rPr>
                <w:rFonts w:ascii="Arial" w:hAnsi="Arial" w:cs="Arial"/>
                <w:color w:val="FF0000"/>
              </w:rPr>
              <w:t>1</w:t>
            </w:r>
            <w:r w:rsidRPr="008325F6">
              <w:rPr>
                <w:rFonts w:ascii="Arial" w:hAnsi="Arial" w:cs="Arial"/>
                <w:color w:val="FF0000"/>
              </w:rPr>
              <w:t>2</w:t>
            </w:r>
          </w:p>
        </w:tc>
        <w:tc>
          <w:tcPr>
            <w:tcW w:w="1803" w:type="dxa"/>
          </w:tcPr>
          <w:p w14:paraId="6E614FA2" w14:textId="15788454" w:rsidR="00CA498F" w:rsidRDefault="00E3703E" w:rsidP="00EF66A4">
            <w:pPr>
              <w:spacing w:line="360" w:lineRule="auto"/>
              <w:jc w:val="both"/>
              <w:rPr>
                <w:rFonts w:ascii="Arial" w:hAnsi="Arial" w:cs="Arial"/>
              </w:rPr>
            </w:pPr>
            <w:r>
              <w:rPr>
                <w:rFonts w:ascii="Arial" w:hAnsi="Arial" w:cs="Arial"/>
              </w:rPr>
              <w:t>1</w:t>
            </w:r>
            <w:r w:rsidR="008325F6">
              <w:rPr>
                <w:rFonts w:ascii="Arial" w:hAnsi="Arial" w:cs="Arial"/>
              </w:rPr>
              <w:t xml:space="preserve">      </w:t>
            </w:r>
            <w:r w:rsidR="008325F6" w:rsidRPr="008325F6">
              <w:rPr>
                <w:rFonts w:ascii="Arial" w:hAnsi="Arial" w:cs="Arial"/>
                <w:color w:val="FF0000"/>
              </w:rPr>
              <w:t>5</w:t>
            </w:r>
          </w:p>
        </w:tc>
        <w:tc>
          <w:tcPr>
            <w:tcW w:w="1803" w:type="dxa"/>
          </w:tcPr>
          <w:p w14:paraId="2638FE40" w14:textId="3445286E" w:rsidR="00CA498F" w:rsidRDefault="00E3703E" w:rsidP="00EF66A4">
            <w:pPr>
              <w:spacing w:line="360" w:lineRule="auto"/>
              <w:jc w:val="both"/>
              <w:rPr>
                <w:rFonts w:ascii="Arial" w:hAnsi="Arial" w:cs="Arial"/>
              </w:rPr>
            </w:pPr>
            <w:r>
              <w:rPr>
                <w:rFonts w:ascii="Arial" w:hAnsi="Arial" w:cs="Arial"/>
              </w:rPr>
              <w:t>2</w:t>
            </w:r>
            <w:r w:rsidR="008325F6">
              <w:rPr>
                <w:rFonts w:ascii="Arial" w:hAnsi="Arial" w:cs="Arial"/>
              </w:rPr>
              <w:t xml:space="preserve">     </w:t>
            </w:r>
            <w:r w:rsidR="008325F6" w:rsidRPr="008325F6">
              <w:rPr>
                <w:rFonts w:ascii="Arial" w:hAnsi="Arial" w:cs="Arial"/>
                <w:color w:val="FF0000"/>
              </w:rPr>
              <w:t>4</w:t>
            </w:r>
          </w:p>
        </w:tc>
        <w:tc>
          <w:tcPr>
            <w:tcW w:w="1804" w:type="dxa"/>
          </w:tcPr>
          <w:p w14:paraId="737EB596" w14:textId="51335212" w:rsidR="00CA498F" w:rsidRPr="007A2A06" w:rsidRDefault="00B3689A" w:rsidP="00EF66A4">
            <w:pPr>
              <w:spacing w:line="360" w:lineRule="auto"/>
              <w:jc w:val="both"/>
              <w:rPr>
                <w:rFonts w:ascii="Arial" w:hAnsi="Arial" w:cs="Arial"/>
                <w:color w:val="FF0000"/>
              </w:rPr>
            </w:pPr>
            <w:r w:rsidRPr="007A2A06">
              <w:rPr>
                <w:rFonts w:ascii="Arial" w:hAnsi="Arial" w:cs="Arial"/>
                <w:color w:val="FF0000"/>
              </w:rPr>
              <w:t>21</w:t>
            </w:r>
          </w:p>
        </w:tc>
      </w:tr>
      <w:tr w:rsidR="00CA498F" w14:paraId="43FD97EA" w14:textId="77777777" w:rsidTr="00CA498F">
        <w:tc>
          <w:tcPr>
            <w:tcW w:w="1803" w:type="dxa"/>
          </w:tcPr>
          <w:p w14:paraId="01270346" w14:textId="42A07C51" w:rsidR="00CA498F" w:rsidRDefault="00861A1E" w:rsidP="00EF66A4">
            <w:pPr>
              <w:spacing w:line="360" w:lineRule="auto"/>
              <w:jc w:val="both"/>
              <w:rPr>
                <w:rFonts w:ascii="Arial" w:hAnsi="Arial" w:cs="Arial"/>
              </w:rPr>
            </w:pPr>
            <w:r>
              <w:rPr>
                <w:rFonts w:ascii="Arial" w:hAnsi="Arial" w:cs="Arial"/>
              </w:rPr>
              <w:t xml:space="preserve">Incentive </w:t>
            </w:r>
          </w:p>
        </w:tc>
        <w:tc>
          <w:tcPr>
            <w:tcW w:w="1803" w:type="dxa"/>
          </w:tcPr>
          <w:p w14:paraId="50B542BC" w14:textId="53D910B0" w:rsidR="00CA498F" w:rsidRDefault="00817B68" w:rsidP="00EF66A4">
            <w:pPr>
              <w:spacing w:line="360" w:lineRule="auto"/>
              <w:jc w:val="both"/>
              <w:rPr>
                <w:rFonts w:ascii="Arial" w:hAnsi="Arial" w:cs="Arial"/>
              </w:rPr>
            </w:pPr>
            <w:r>
              <w:rPr>
                <w:rFonts w:ascii="Arial" w:hAnsi="Arial" w:cs="Arial"/>
              </w:rPr>
              <w:t>4</w:t>
            </w:r>
            <w:r w:rsidR="008325F6">
              <w:rPr>
                <w:rFonts w:ascii="Arial" w:hAnsi="Arial" w:cs="Arial"/>
              </w:rPr>
              <w:t xml:space="preserve">  </w:t>
            </w:r>
            <w:r w:rsidR="008325F6" w:rsidRPr="008325F6">
              <w:rPr>
                <w:rFonts w:ascii="Arial" w:hAnsi="Arial" w:cs="Arial"/>
                <w:color w:val="FF0000"/>
              </w:rPr>
              <w:t xml:space="preserve"> 16</w:t>
            </w:r>
          </w:p>
        </w:tc>
        <w:tc>
          <w:tcPr>
            <w:tcW w:w="1803" w:type="dxa"/>
          </w:tcPr>
          <w:p w14:paraId="54CE09E0" w14:textId="2BFF9B8B" w:rsidR="00CA498F" w:rsidRDefault="00B3689A" w:rsidP="00EF66A4">
            <w:pPr>
              <w:spacing w:line="360" w:lineRule="auto"/>
              <w:jc w:val="both"/>
              <w:rPr>
                <w:rFonts w:ascii="Arial" w:hAnsi="Arial" w:cs="Arial"/>
              </w:rPr>
            </w:pPr>
            <w:r>
              <w:rPr>
                <w:rFonts w:ascii="Arial" w:hAnsi="Arial" w:cs="Arial"/>
              </w:rPr>
              <w:t>5</w:t>
            </w:r>
            <w:r w:rsidR="008325F6">
              <w:rPr>
                <w:rFonts w:ascii="Arial" w:hAnsi="Arial" w:cs="Arial"/>
              </w:rPr>
              <w:t xml:space="preserve">     </w:t>
            </w:r>
            <w:r w:rsidRPr="00B3689A">
              <w:rPr>
                <w:rFonts w:ascii="Arial" w:hAnsi="Arial" w:cs="Arial"/>
                <w:color w:val="FF0000"/>
              </w:rPr>
              <w:t>2</w:t>
            </w:r>
            <w:r w:rsidR="008325F6" w:rsidRPr="008325F6">
              <w:rPr>
                <w:rFonts w:ascii="Arial" w:hAnsi="Arial" w:cs="Arial"/>
                <w:color w:val="FF0000"/>
              </w:rPr>
              <w:t>5</w:t>
            </w:r>
          </w:p>
        </w:tc>
        <w:tc>
          <w:tcPr>
            <w:tcW w:w="1803" w:type="dxa"/>
          </w:tcPr>
          <w:p w14:paraId="7F5DCB09" w14:textId="62EC65BF" w:rsidR="00CA498F" w:rsidRDefault="00817B68" w:rsidP="00EF66A4">
            <w:pPr>
              <w:spacing w:line="360" w:lineRule="auto"/>
              <w:jc w:val="both"/>
              <w:rPr>
                <w:rFonts w:ascii="Arial" w:hAnsi="Arial" w:cs="Arial"/>
              </w:rPr>
            </w:pPr>
            <w:r>
              <w:rPr>
                <w:rFonts w:ascii="Arial" w:hAnsi="Arial" w:cs="Arial"/>
              </w:rPr>
              <w:t>1</w:t>
            </w:r>
            <w:r w:rsidR="008325F6">
              <w:rPr>
                <w:rFonts w:ascii="Arial" w:hAnsi="Arial" w:cs="Arial"/>
              </w:rPr>
              <w:t xml:space="preserve">     </w:t>
            </w:r>
            <w:r w:rsidR="008325F6" w:rsidRPr="008325F6">
              <w:rPr>
                <w:rFonts w:ascii="Arial" w:hAnsi="Arial" w:cs="Arial"/>
                <w:color w:val="FF0000"/>
              </w:rPr>
              <w:t>2</w:t>
            </w:r>
          </w:p>
        </w:tc>
        <w:tc>
          <w:tcPr>
            <w:tcW w:w="1804" w:type="dxa"/>
          </w:tcPr>
          <w:p w14:paraId="4C43115A" w14:textId="35F7B0AD" w:rsidR="00CA498F" w:rsidRPr="007A2A06" w:rsidRDefault="007A2A06" w:rsidP="00EF66A4">
            <w:pPr>
              <w:spacing w:line="360" w:lineRule="auto"/>
              <w:jc w:val="both"/>
              <w:rPr>
                <w:rFonts w:ascii="Arial" w:hAnsi="Arial" w:cs="Arial"/>
                <w:color w:val="FF0000"/>
              </w:rPr>
            </w:pPr>
            <w:r w:rsidRPr="007A2A06">
              <w:rPr>
                <w:rFonts w:ascii="Arial" w:hAnsi="Arial" w:cs="Arial"/>
                <w:color w:val="FF0000"/>
              </w:rPr>
              <w:t>43</w:t>
            </w:r>
          </w:p>
        </w:tc>
      </w:tr>
      <w:tr w:rsidR="00CA498F" w14:paraId="15F9AAD8" w14:textId="77777777" w:rsidTr="00CA498F">
        <w:tc>
          <w:tcPr>
            <w:tcW w:w="1803" w:type="dxa"/>
          </w:tcPr>
          <w:p w14:paraId="72B9CD43" w14:textId="0C95DE6F" w:rsidR="00CA498F" w:rsidRDefault="009331EF" w:rsidP="009331EF">
            <w:pPr>
              <w:spacing w:line="360" w:lineRule="auto"/>
              <w:rPr>
                <w:rFonts w:ascii="Arial" w:hAnsi="Arial" w:cs="Arial"/>
              </w:rPr>
            </w:pPr>
            <w:r>
              <w:rPr>
                <w:rFonts w:ascii="Arial" w:hAnsi="Arial" w:cs="Arial"/>
              </w:rPr>
              <w:t>Digitalized system of treatment</w:t>
            </w:r>
          </w:p>
        </w:tc>
        <w:tc>
          <w:tcPr>
            <w:tcW w:w="1803" w:type="dxa"/>
          </w:tcPr>
          <w:p w14:paraId="5D047AB3" w14:textId="5E4431F1" w:rsidR="00CA498F" w:rsidRDefault="00DA41AC" w:rsidP="00EF66A4">
            <w:pPr>
              <w:spacing w:line="360" w:lineRule="auto"/>
              <w:jc w:val="both"/>
              <w:rPr>
                <w:rFonts w:ascii="Arial" w:hAnsi="Arial" w:cs="Arial"/>
              </w:rPr>
            </w:pPr>
            <w:r>
              <w:rPr>
                <w:rFonts w:ascii="Arial" w:hAnsi="Arial" w:cs="Arial"/>
              </w:rPr>
              <w:t>4</w:t>
            </w:r>
            <w:r w:rsidR="008325F6">
              <w:rPr>
                <w:rFonts w:ascii="Arial" w:hAnsi="Arial" w:cs="Arial"/>
              </w:rPr>
              <w:t xml:space="preserve">    </w:t>
            </w:r>
            <w:r w:rsidR="008325F6" w:rsidRPr="008325F6">
              <w:rPr>
                <w:rFonts w:ascii="Arial" w:hAnsi="Arial" w:cs="Arial"/>
                <w:color w:val="FF0000"/>
              </w:rPr>
              <w:t>16</w:t>
            </w:r>
          </w:p>
        </w:tc>
        <w:tc>
          <w:tcPr>
            <w:tcW w:w="1803" w:type="dxa"/>
          </w:tcPr>
          <w:p w14:paraId="0FE40C82" w14:textId="361D50FC" w:rsidR="00CA498F" w:rsidRDefault="00DA41AC" w:rsidP="00EF66A4">
            <w:pPr>
              <w:spacing w:line="360" w:lineRule="auto"/>
              <w:jc w:val="both"/>
              <w:rPr>
                <w:rFonts w:ascii="Arial" w:hAnsi="Arial" w:cs="Arial"/>
              </w:rPr>
            </w:pPr>
            <w:r>
              <w:rPr>
                <w:rFonts w:ascii="Arial" w:hAnsi="Arial" w:cs="Arial"/>
              </w:rPr>
              <w:t>5</w:t>
            </w:r>
            <w:r w:rsidR="008325F6">
              <w:rPr>
                <w:rFonts w:ascii="Arial" w:hAnsi="Arial" w:cs="Arial"/>
              </w:rPr>
              <w:t xml:space="preserve">      </w:t>
            </w:r>
            <w:r w:rsidR="008325F6" w:rsidRPr="008325F6">
              <w:rPr>
                <w:rFonts w:ascii="Arial" w:hAnsi="Arial" w:cs="Arial"/>
                <w:color w:val="FF0000"/>
              </w:rPr>
              <w:t>25</w:t>
            </w:r>
          </w:p>
        </w:tc>
        <w:tc>
          <w:tcPr>
            <w:tcW w:w="1803" w:type="dxa"/>
          </w:tcPr>
          <w:p w14:paraId="3AC084C9" w14:textId="16263C04" w:rsidR="00CA498F" w:rsidRDefault="00DA41AC" w:rsidP="00EF66A4">
            <w:pPr>
              <w:spacing w:line="360" w:lineRule="auto"/>
              <w:jc w:val="both"/>
              <w:rPr>
                <w:rFonts w:ascii="Arial" w:hAnsi="Arial" w:cs="Arial"/>
              </w:rPr>
            </w:pPr>
            <w:r>
              <w:rPr>
                <w:rFonts w:ascii="Arial" w:hAnsi="Arial" w:cs="Arial"/>
              </w:rPr>
              <w:t>3</w:t>
            </w:r>
            <w:r w:rsidR="008325F6">
              <w:rPr>
                <w:rFonts w:ascii="Arial" w:hAnsi="Arial" w:cs="Arial"/>
              </w:rPr>
              <w:t xml:space="preserve">     </w:t>
            </w:r>
            <w:r w:rsidR="008325F6" w:rsidRPr="008325F6">
              <w:rPr>
                <w:rFonts w:ascii="Arial" w:hAnsi="Arial" w:cs="Arial"/>
                <w:color w:val="FF0000"/>
              </w:rPr>
              <w:t>6</w:t>
            </w:r>
          </w:p>
        </w:tc>
        <w:tc>
          <w:tcPr>
            <w:tcW w:w="1804" w:type="dxa"/>
          </w:tcPr>
          <w:p w14:paraId="06B2D748" w14:textId="422A9C3A" w:rsidR="00CA498F" w:rsidRPr="007A2A06" w:rsidRDefault="007A2A06" w:rsidP="00EF66A4">
            <w:pPr>
              <w:spacing w:line="360" w:lineRule="auto"/>
              <w:jc w:val="both"/>
              <w:rPr>
                <w:rFonts w:ascii="Arial" w:hAnsi="Arial" w:cs="Arial"/>
                <w:color w:val="FF0000"/>
              </w:rPr>
            </w:pPr>
            <w:r w:rsidRPr="007A2A06">
              <w:rPr>
                <w:rFonts w:ascii="Arial" w:hAnsi="Arial" w:cs="Arial"/>
                <w:color w:val="FF0000"/>
              </w:rPr>
              <w:t>47</w:t>
            </w:r>
          </w:p>
        </w:tc>
      </w:tr>
    </w:tbl>
    <w:p w14:paraId="431C96D4" w14:textId="77777777" w:rsidR="006C69F7" w:rsidRDefault="006C69F7" w:rsidP="00EF66A4">
      <w:pPr>
        <w:spacing w:after="0" w:line="360" w:lineRule="auto"/>
        <w:ind w:firstLine="720"/>
        <w:jc w:val="both"/>
        <w:rPr>
          <w:rFonts w:ascii="Arial" w:hAnsi="Arial" w:cs="Arial"/>
        </w:rPr>
      </w:pPr>
    </w:p>
    <w:p w14:paraId="0C9A4E49" w14:textId="6160BCAC" w:rsidR="00A13373" w:rsidRDefault="00A13373" w:rsidP="00EF66A4">
      <w:pPr>
        <w:spacing w:after="0" w:line="360" w:lineRule="auto"/>
        <w:ind w:firstLine="720"/>
        <w:jc w:val="both"/>
        <w:rPr>
          <w:rFonts w:ascii="Arial" w:hAnsi="Arial" w:cs="Arial"/>
        </w:rPr>
      </w:pPr>
      <w:r>
        <w:rPr>
          <w:rFonts w:ascii="Arial" w:hAnsi="Arial" w:cs="Arial"/>
        </w:rPr>
        <w:t xml:space="preserve">First of all, </w:t>
      </w:r>
      <w:r w:rsidR="00415C30">
        <w:rPr>
          <w:rFonts w:ascii="Arial" w:hAnsi="Arial" w:cs="Arial"/>
        </w:rPr>
        <w:t xml:space="preserve">the factors are rated on a scale </w:t>
      </w:r>
      <w:r w:rsidR="0007701B">
        <w:rPr>
          <w:rFonts w:ascii="Arial" w:hAnsi="Arial" w:cs="Arial"/>
        </w:rPr>
        <w:t xml:space="preserve">from 0 which means poor, to 5 which means very </w:t>
      </w:r>
      <w:r w:rsidR="00474B13">
        <w:rPr>
          <w:rFonts w:ascii="Arial" w:hAnsi="Arial" w:cs="Arial"/>
        </w:rPr>
        <w:t xml:space="preserve">important. After that, every solution </w:t>
      </w:r>
      <w:r w:rsidR="00C15853">
        <w:rPr>
          <w:rFonts w:ascii="Arial" w:hAnsi="Arial" w:cs="Arial"/>
        </w:rPr>
        <w:t xml:space="preserve">it is scored on a scale between 0, </w:t>
      </w:r>
      <w:r w:rsidR="00E56ADE">
        <w:rPr>
          <w:rFonts w:ascii="Arial" w:hAnsi="Arial" w:cs="Arial"/>
        </w:rPr>
        <w:t>which</w:t>
      </w:r>
      <w:r w:rsidR="00C15853">
        <w:rPr>
          <w:rFonts w:ascii="Arial" w:hAnsi="Arial" w:cs="Arial"/>
        </w:rPr>
        <w:t xml:space="preserve"> means poor to 3 </w:t>
      </w:r>
      <w:r w:rsidR="00E56ADE">
        <w:rPr>
          <w:rFonts w:ascii="Arial" w:hAnsi="Arial" w:cs="Arial"/>
        </w:rPr>
        <w:t>which</w:t>
      </w:r>
      <w:r w:rsidR="00C15853">
        <w:rPr>
          <w:rFonts w:ascii="Arial" w:hAnsi="Arial" w:cs="Arial"/>
        </w:rPr>
        <w:t xml:space="preserve"> means very good</w:t>
      </w:r>
      <w:r w:rsidR="00E56ADE">
        <w:rPr>
          <w:rFonts w:ascii="Arial" w:hAnsi="Arial" w:cs="Arial"/>
        </w:rPr>
        <w:t>.</w:t>
      </w:r>
      <w:r w:rsidR="00817B68">
        <w:rPr>
          <w:rFonts w:ascii="Arial" w:hAnsi="Arial" w:cs="Arial"/>
        </w:rPr>
        <w:t xml:space="preserve"> </w:t>
      </w:r>
      <w:r w:rsidR="003358DC">
        <w:rPr>
          <w:rFonts w:ascii="Arial" w:hAnsi="Arial" w:cs="Arial"/>
        </w:rPr>
        <w:t xml:space="preserve">After </w:t>
      </w:r>
      <w:r w:rsidR="004C5EFC">
        <w:rPr>
          <w:rFonts w:ascii="Arial" w:hAnsi="Arial" w:cs="Arial"/>
        </w:rPr>
        <w:t xml:space="preserve">scoring each solution, </w:t>
      </w:r>
      <w:r w:rsidR="00BB27A3">
        <w:rPr>
          <w:rFonts w:ascii="Arial" w:hAnsi="Arial" w:cs="Arial"/>
        </w:rPr>
        <w:t xml:space="preserve">we had </w:t>
      </w:r>
      <w:r w:rsidR="0009662B">
        <w:rPr>
          <w:rFonts w:ascii="Arial" w:hAnsi="Arial" w:cs="Arial"/>
        </w:rPr>
        <w:t>multiplied</w:t>
      </w:r>
      <w:r w:rsidR="00BB27A3">
        <w:rPr>
          <w:rFonts w:ascii="Arial" w:hAnsi="Arial" w:cs="Arial"/>
        </w:rPr>
        <w:t xml:space="preserve"> </w:t>
      </w:r>
      <w:r w:rsidR="004604BE">
        <w:rPr>
          <w:rFonts w:ascii="Arial" w:hAnsi="Arial" w:cs="Arial"/>
        </w:rPr>
        <w:t xml:space="preserve">each of the </w:t>
      </w:r>
      <w:r w:rsidR="002856D0">
        <w:rPr>
          <w:rFonts w:ascii="Arial" w:hAnsi="Arial" w:cs="Arial"/>
        </w:rPr>
        <w:t>scores by the importance of the values.</w:t>
      </w:r>
    </w:p>
    <w:p w14:paraId="44293DF6" w14:textId="69789FEE" w:rsidR="004B2967" w:rsidRPr="00C74941" w:rsidRDefault="00470769" w:rsidP="00C74941">
      <w:pPr>
        <w:spacing w:after="0" w:line="360" w:lineRule="auto"/>
        <w:ind w:firstLine="720"/>
        <w:jc w:val="both"/>
        <w:rPr>
          <w:rFonts w:ascii="Arial" w:hAnsi="Arial" w:cs="Arial"/>
          <w:b/>
          <w:bCs/>
        </w:rPr>
      </w:pPr>
      <w:r>
        <w:rPr>
          <w:rFonts w:ascii="Arial" w:hAnsi="Arial" w:cs="Arial"/>
        </w:rPr>
        <w:lastRenderedPageBreak/>
        <w:t xml:space="preserve">The right solution after applying the GRID analysis is to implement a </w:t>
      </w:r>
      <w:r w:rsidRPr="00470769">
        <w:rPr>
          <w:rFonts w:ascii="Arial" w:hAnsi="Arial" w:cs="Arial"/>
          <w:b/>
          <w:bCs/>
        </w:rPr>
        <w:t>digitalized system of treatment.</w:t>
      </w:r>
    </w:p>
    <w:p w14:paraId="70B6FCE3" w14:textId="77777777" w:rsidR="00FF1B77" w:rsidRDefault="00FF1B77" w:rsidP="00FF1B77">
      <w:pPr>
        <w:spacing w:after="0" w:line="360" w:lineRule="auto"/>
        <w:jc w:val="both"/>
        <w:rPr>
          <w:rFonts w:ascii="Arial" w:hAnsi="Arial" w:cs="Arial"/>
        </w:rPr>
      </w:pPr>
    </w:p>
    <w:p w14:paraId="5D2BF9DA" w14:textId="4857E304" w:rsidR="00FF1B77" w:rsidRDefault="00053DAC" w:rsidP="00FF1B77">
      <w:pPr>
        <w:pStyle w:val="ListParagraph"/>
        <w:numPr>
          <w:ilvl w:val="0"/>
          <w:numId w:val="1"/>
        </w:numPr>
        <w:spacing w:after="0" w:line="360" w:lineRule="auto"/>
        <w:jc w:val="both"/>
        <w:rPr>
          <w:rFonts w:ascii="Arial" w:hAnsi="Arial" w:cs="Arial"/>
          <w:b/>
          <w:bCs/>
        </w:rPr>
      </w:pPr>
      <w:r w:rsidRPr="00053DAC">
        <w:rPr>
          <w:rFonts w:ascii="Arial" w:hAnsi="Arial" w:cs="Arial"/>
          <w:b/>
          <w:bCs/>
        </w:rPr>
        <w:t>Plans of implementing the solution</w:t>
      </w:r>
    </w:p>
    <w:p w14:paraId="0E7BECD8" w14:textId="77777777" w:rsidR="00053DAC" w:rsidRDefault="00053DAC" w:rsidP="00053DAC">
      <w:pPr>
        <w:spacing w:after="0" w:line="360" w:lineRule="auto"/>
        <w:jc w:val="both"/>
        <w:rPr>
          <w:rFonts w:ascii="Arial" w:hAnsi="Arial" w:cs="Arial"/>
          <w:b/>
          <w:bCs/>
        </w:rPr>
      </w:pPr>
    </w:p>
    <w:p w14:paraId="35B4DC60"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There are different types of plans that are made implemented for the solutions like the decision-making ability, the provisional way of changes in the NHS. An adequate amount of money has been spread for the National health care unit. The solution is of the rate is high here along with the growth rate of morbidity. Implementations thus have been implemented as the solutions. The Mid Cheshire Foundation has converted the hospital into a digitalized system of treatment where the patients are treated in a digitalized manner. The Information Technology infrastructure must be made to implement the treatment methods of the NHS Foundation to be done in a modern way (Zhang et al., 2020). The steps of implementation for any basis then the clear goal is set.</w:t>
      </w:r>
    </w:p>
    <w:p w14:paraId="76770DD0"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Understanding the responsibilities</w:t>
      </w:r>
    </w:p>
    <w:p w14:paraId="5059D494"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Completion of the work</w:t>
      </w:r>
    </w:p>
    <w:p w14:paraId="213D20E3"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 xml:space="preserve">Monitoring, executing and giving support </w:t>
      </w:r>
    </w:p>
    <w:p w14:paraId="41236641"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 xml:space="preserve">Action taking </w:t>
      </w:r>
    </w:p>
    <w:p w14:paraId="06169186"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Agree with the output</w:t>
      </w:r>
    </w:p>
    <w:p w14:paraId="2AD98737" w14:textId="77777777" w:rsidR="000475E3" w:rsidRPr="000475E3" w:rsidRDefault="000475E3" w:rsidP="000475E3">
      <w:pPr>
        <w:spacing w:after="0" w:line="360" w:lineRule="auto"/>
        <w:ind w:firstLine="720"/>
        <w:jc w:val="both"/>
        <w:rPr>
          <w:rFonts w:ascii="Arial" w:hAnsi="Arial" w:cs="Arial"/>
        </w:rPr>
      </w:pPr>
      <w:r w:rsidRPr="000475E3">
        <w:rPr>
          <w:rFonts w:ascii="Arial" w:hAnsi="Arial" w:cs="Arial"/>
        </w:rPr>
        <w:t>●</w:t>
      </w:r>
      <w:r w:rsidRPr="000475E3">
        <w:rPr>
          <w:rFonts w:ascii="Arial" w:hAnsi="Arial" w:cs="Arial"/>
        </w:rPr>
        <w:tab/>
        <w:t>Review conducting</w:t>
      </w:r>
    </w:p>
    <w:p w14:paraId="0F3AFCB2" w14:textId="76251208" w:rsidR="00053DAC" w:rsidRDefault="000475E3" w:rsidP="000475E3">
      <w:pPr>
        <w:spacing w:after="0" w:line="360" w:lineRule="auto"/>
        <w:ind w:firstLine="720"/>
        <w:jc w:val="both"/>
        <w:rPr>
          <w:rFonts w:ascii="Arial" w:hAnsi="Arial" w:cs="Arial"/>
        </w:rPr>
      </w:pPr>
      <w:r w:rsidRPr="000475E3">
        <w:rPr>
          <w:rFonts w:ascii="Arial" w:hAnsi="Arial" w:cs="Arial"/>
        </w:rPr>
        <w:t>These are the steps which are needed to be followed by the Mid Cheshire Hospital to implement the solution (Boyle et al., 2021). The implementation can be improved by the integrated communication cycle between the social and health care units. The plan implementation at NHS Foundation requires sustainable partnerships along with the care systems to create a strategy.</w:t>
      </w:r>
    </w:p>
    <w:p w14:paraId="3F0ED625" w14:textId="77777777" w:rsidR="000475E3" w:rsidRDefault="000475E3" w:rsidP="000475E3">
      <w:pPr>
        <w:spacing w:after="0" w:line="360" w:lineRule="auto"/>
        <w:jc w:val="both"/>
        <w:rPr>
          <w:rFonts w:ascii="Arial" w:hAnsi="Arial" w:cs="Arial"/>
        </w:rPr>
      </w:pPr>
    </w:p>
    <w:p w14:paraId="4E24B41E" w14:textId="2BE25911" w:rsidR="000475E3" w:rsidRDefault="000475E3" w:rsidP="000475E3">
      <w:pPr>
        <w:pStyle w:val="ListParagraph"/>
        <w:numPr>
          <w:ilvl w:val="0"/>
          <w:numId w:val="1"/>
        </w:numPr>
        <w:spacing w:after="0" w:line="360" w:lineRule="auto"/>
        <w:jc w:val="both"/>
        <w:rPr>
          <w:rFonts w:ascii="Arial" w:hAnsi="Arial" w:cs="Arial"/>
          <w:b/>
          <w:bCs/>
        </w:rPr>
      </w:pPr>
      <w:r w:rsidRPr="000475E3">
        <w:rPr>
          <w:rFonts w:ascii="Arial" w:hAnsi="Arial" w:cs="Arial"/>
          <w:b/>
          <w:bCs/>
        </w:rPr>
        <w:t>Effectiveness of the solution</w:t>
      </w:r>
    </w:p>
    <w:p w14:paraId="19F7F02F" w14:textId="77777777" w:rsidR="00076930" w:rsidRDefault="00076930" w:rsidP="00076930">
      <w:pPr>
        <w:spacing w:after="0" w:line="360" w:lineRule="auto"/>
        <w:jc w:val="both"/>
        <w:rPr>
          <w:rFonts w:ascii="Arial" w:hAnsi="Arial" w:cs="Arial"/>
          <w:b/>
          <w:bCs/>
        </w:rPr>
      </w:pPr>
    </w:p>
    <w:p w14:paraId="72F30B10"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The effectiveness of the solution has provided an impact on the NHS Foundation hospitals like Mid Cheshire. </w:t>
      </w:r>
    </w:p>
    <w:p w14:paraId="70FC4731"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The review has been found that the effectiveness of the digital world is subsequent. The innovative structure of telepsychiatry has been made followed and accepted by the globalized economy (Dave et al., 2021). </w:t>
      </w:r>
    </w:p>
    <w:p w14:paraId="19440FAD"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The effectiveness of the NHS Foundation at Mid Cheshire is that it delivers the best quality, safety measures, and thereafter other criteria. </w:t>
      </w:r>
    </w:p>
    <w:p w14:paraId="631A1079"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IT has a target to play the lead role of the health economy, a large workforce that pushes up the hospital management to go up. </w:t>
      </w:r>
    </w:p>
    <w:p w14:paraId="79F6EDBC" w14:textId="77777777" w:rsidR="00DE568C" w:rsidRPr="00DE568C" w:rsidRDefault="00DE568C" w:rsidP="00DE568C">
      <w:pPr>
        <w:spacing w:after="0" w:line="360" w:lineRule="auto"/>
        <w:jc w:val="both"/>
        <w:rPr>
          <w:rFonts w:ascii="Arial" w:hAnsi="Arial" w:cs="Arial"/>
        </w:rPr>
      </w:pPr>
      <w:r w:rsidRPr="00DE568C">
        <w:rPr>
          <w:rFonts w:ascii="Arial" w:hAnsi="Arial" w:cs="Arial"/>
        </w:rPr>
        <w:lastRenderedPageBreak/>
        <w:t>●</w:t>
      </w:r>
      <w:r w:rsidRPr="00DE568C">
        <w:rPr>
          <w:rFonts w:ascii="Arial" w:hAnsi="Arial" w:cs="Arial"/>
        </w:rPr>
        <w:tab/>
        <w:t xml:space="preserve">A digitalized and transform way of health and care of society. </w:t>
      </w:r>
    </w:p>
    <w:p w14:paraId="110B4833"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The digitalized technological systems have also benefited the patients to maintain their financial aspects along with the infrastructural change to provide the best care. </w:t>
      </w:r>
    </w:p>
    <w:p w14:paraId="78DD8C97"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 xml:space="preserve">The new emergency unit has also been developed for the benefit of the patients. </w:t>
      </w:r>
    </w:p>
    <w:p w14:paraId="6667624E" w14:textId="77777777" w:rsidR="00DE568C" w:rsidRPr="00DE568C"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The Mid Cheshire hospital consists of 540 hospital beds as well as 4500 members of staff, the foundation has also made a new approach in surgical and diagnostics purposes and others.</w:t>
      </w:r>
    </w:p>
    <w:p w14:paraId="454592A0" w14:textId="27334871" w:rsidR="00076930" w:rsidRPr="00076930" w:rsidRDefault="00DE568C" w:rsidP="00DE568C">
      <w:pPr>
        <w:spacing w:after="0" w:line="360" w:lineRule="auto"/>
        <w:jc w:val="both"/>
        <w:rPr>
          <w:rFonts w:ascii="Arial" w:hAnsi="Arial" w:cs="Arial"/>
        </w:rPr>
      </w:pPr>
      <w:r w:rsidRPr="00DE568C">
        <w:rPr>
          <w:rFonts w:ascii="Arial" w:hAnsi="Arial" w:cs="Arial"/>
        </w:rPr>
        <w:t>●</w:t>
      </w:r>
      <w:r w:rsidRPr="00DE568C">
        <w:rPr>
          <w:rFonts w:ascii="Arial" w:hAnsi="Arial" w:cs="Arial"/>
        </w:rPr>
        <w:tab/>
        <w:t>This Mid Cheshire foundation has the motivational impact to work and to achieve and is trying continuously to make its position at the top of all other hospitals.</w:t>
      </w:r>
    </w:p>
    <w:p w14:paraId="4BE14350" w14:textId="77777777" w:rsidR="00076930" w:rsidRDefault="00076930" w:rsidP="00076930">
      <w:pPr>
        <w:spacing w:after="0" w:line="360" w:lineRule="auto"/>
        <w:jc w:val="both"/>
        <w:rPr>
          <w:rFonts w:ascii="Arial" w:hAnsi="Arial" w:cs="Arial"/>
          <w:b/>
          <w:bCs/>
        </w:rPr>
      </w:pPr>
    </w:p>
    <w:p w14:paraId="01F1CCBB" w14:textId="77777777" w:rsidR="00076930" w:rsidRPr="00076930" w:rsidRDefault="00076930" w:rsidP="00076930">
      <w:pPr>
        <w:spacing w:after="0" w:line="360" w:lineRule="auto"/>
        <w:jc w:val="both"/>
        <w:rPr>
          <w:rFonts w:ascii="Arial" w:hAnsi="Arial" w:cs="Arial"/>
          <w:b/>
          <w:bCs/>
        </w:rPr>
      </w:pPr>
    </w:p>
    <w:p w14:paraId="1BEB1B9A" w14:textId="60FEBAC8" w:rsidR="000475E3" w:rsidRDefault="007C3B84" w:rsidP="000475E3">
      <w:pPr>
        <w:pStyle w:val="ListParagraph"/>
        <w:numPr>
          <w:ilvl w:val="0"/>
          <w:numId w:val="1"/>
        </w:numPr>
        <w:spacing w:after="0" w:line="360" w:lineRule="auto"/>
        <w:jc w:val="both"/>
        <w:rPr>
          <w:rFonts w:ascii="Arial" w:hAnsi="Arial" w:cs="Arial"/>
          <w:b/>
          <w:bCs/>
        </w:rPr>
      </w:pPr>
      <w:r>
        <w:rPr>
          <w:rFonts w:ascii="Arial" w:hAnsi="Arial" w:cs="Arial"/>
          <w:b/>
          <w:bCs/>
        </w:rPr>
        <w:t>Conclusion</w:t>
      </w:r>
    </w:p>
    <w:p w14:paraId="5387FE29" w14:textId="77777777" w:rsidR="007C3B84" w:rsidRDefault="007C3B84" w:rsidP="007C3B84">
      <w:pPr>
        <w:spacing w:after="0" w:line="360" w:lineRule="auto"/>
        <w:jc w:val="both"/>
        <w:rPr>
          <w:rFonts w:ascii="Arial" w:hAnsi="Arial" w:cs="Arial"/>
          <w:b/>
          <w:bCs/>
        </w:rPr>
      </w:pPr>
    </w:p>
    <w:p w14:paraId="1F69D954" w14:textId="77777777" w:rsidR="007C3B84" w:rsidRPr="007C3B84" w:rsidRDefault="007C3B84" w:rsidP="007C3B84">
      <w:pPr>
        <w:spacing w:after="0" w:line="360" w:lineRule="auto"/>
        <w:jc w:val="both"/>
        <w:rPr>
          <w:rFonts w:ascii="Arial" w:hAnsi="Arial" w:cs="Arial"/>
        </w:rPr>
      </w:pPr>
      <w:r w:rsidRPr="007C3B84">
        <w:rPr>
          <w:rFonts w:ascii="Arial" w:hAnsi="Arial" w:cs="Arial"/>
        </w:rPr>
        <w:t xml:space="preserve">Thus, from the above-mentioned details, it can be concluded that the Mid Cheshire Foundation of National Healthcare is the hospital that has developed up itself by all the possible, requirements to achieve the best position among all other hospitals in the UK.  The modern digital platform has been given to the Cheshire hospital to make it digitalized and parallel to the modern technological aspects. There are many problems which have been overcome easily by the best-implementing ways. Numerous research teams are made for separate departments as well like the Ophthalmology department, cancer department, child and women department, and so on.  </w:t>
      </w:r>
    </w:p>
    <w:p w14:paraId="3FBB27E0" w14:textId="3AC325E3" w:rsidR="007C3B84" w:rsidRDefault="007C3B84" w:rsidP="007C3B84">
      <w:pPr>
        <w:spacing w:after="0" w:line="360" w:lineRule="auto"/>
        <w:jc w:val="both"/>
        <w:rPr>
          <w:rFonts w:ascii="Arial" w:hAnsi="Arial" w:cs="Arial"/>
        </w:rPr>
      </w:pPr>
      <w:r w:rsidRPr="007C3B84">
        <w:rPr>
          <w:rFonts w:ascii="Arial" w:hAnsi="Arial" w:cs="Arial"/>
        </w:rPr>
        <w:t> </w:t>
      </w:r>
    </w:p>
    <w:p w14:paraId="6B1E8028" w14:textId="77777777" w:rsidR="00222CF0" w:rsidRDefault="00222CF0" w:rsidP="007C3B84">
      <w:pPr>
        <w:spacing w:after="0" w:line="360" w:lineRule="auto"/>
        <w:jc w:val="both"/>
        <w:rPr>
          <w:rFonts w:ascii="Arial" w:hAnsi="Arial" w:cs="Arial"/>
        </w:rPr>
      </w:pPr>
    </w:p>
    <w:p w14:paraId="5E5EB046" w14:textId="77777777" w:rsidR="00222CF0" w:rsidRDefault="00222CF0" w:rsidP="007C3B84">
      <w:pPr>
        <w:spacing w:after="0" w:line="360" w:lineRule="auto"/>
        <w:jc w:val="both"/>
        <w:rPr>
          <w:rFonts w:ascii="Arial" w:hAnsi="Arial" w:cs="Arial"/>
        </w:rPr>
      </w:pPr>
    </w:p>
    <w:p w14:paraId="393CD9D1" w14:textId="77777777" w:rsidR="00222CF0" w:rsidRDefault="00222CF0" w:rsidP="007C3B84">
      <w:pPr>
        <w:spacing w:after="0" w:line="360" w:lineRule="auto"/>
        <w:jc w:val="both"/>
        <w:rPr>
          <w:rFonts w:ascii="Arial" w:hAnsi="Arial" w:cs="Arial"/>
        </w:rPr>
      </w:pPr>
    </w:p>
    <w:p w14:paraId="4CCCAE4A" w14:textId="77777777" w:rsidR="00222CF0" w:rsidRDefault="00222CF0" w:rsidP="007C3B84">
      <w:pPr>
        <w:spacing w:after="0" w:line="360" w:lineRule="auto"/>
        <w:jc w:val="both"/>
        <w:rPr>
          <w:rFonts w:ascii="Arial" w:hAnsi="Arial" w:cs="Arial"/>
        </w:rPr>
      </w:pPr>
    </w:p>
    <w:p w14:paraId="3ABF633A" w14:textId="77777777" w:rsidR="00222CF0" w:rsidRDefault="00222CF0" w:rsidP="007C3B84">
      <w:pPr>
        <w:spacing w:after="0" w:line="360" w:lineRule="auto"/>
        <w:jc w:val="both"/>
        <w:rPr>
          <w:rFonts w:ascii="Arial" w:hAnsi="Arial" w:cs="Arial"/>
        </w:rPr>
      </w:pPr>
    </w:p>
    <w:p w14:paraId="6B7374FD" w14:textId="77777777" w:rsidR="00222CF0" w:rsidRDefault="00222CF0" w:rsidP="007C3B84">
      <w:pPr>
        <w:spacing w:after="0" w:line="360" w:lineRule="auto"/>
        <w:jc w:val="both"/>
        <w:rPr>
          <w:rFonts w:ascii="Arial" w:hAnsi="Arial" w:cs="Arial"/>
        </w:rPr>
      </w:pPr>
    </w:p>
    <w:p w14:paraId="3173C1D6" w14:textId="77777777" w:rsidR="00222CF0" w:rsidRDefault="00222CF0" w:rsidP="007C3B84">
      <w:pPr>
        <w:spacing w:after="0" w:line="360" w:lineRule="auto"/>
        <w:jc w:val="both"/>
        <w:rPr>
          <w:rFonts w:ascii="Arial" w:hAnsi="Arial" w:cs="Arial"/>
        </w:rPr>
      </w:pPr>
    </w:p>
    <w:p w14:paraId="6A99D19F" w14:textId="77777777" w:rsidR="00222CF0" w:rsidRDefault="00222CF0" w:rsidP="007C3B84">
      <w:pPr>
        <w:spacing w:after="0" w:line="360" w:lineRule="auto"/>
        <w:jc w:val="both"/>
        <w:rPr>
          <w:rFonts w:ascii="Arial" w:hAnsi="Arial" w:cs="Arial"/>
        </w:rPr>
      </w:pPr>
    </w:p>
    <w:p w14:paraId="1E7E0659" w14:textId="77777777" w:rsidR="00222CF0" w:rsidRDefault="00222CF0" w:rsidP="007C3B84">
      <w:pPr>
        <w:spacing w:after="0" w:line="360" w:lineRule="auto"/>
        <w:jc w:val="both"/>
        <w:rPr>
          <w:rFonts w:ascii="Arial" w:hAnsi="Arial" w:cs="Arial"/>
        </w:rPr>
      </w:pPr>
    </w:p>
    <w:p w14:paraId="46B0EDDD" w14:textId="77777777" w:rsidR="00222CF0" w:rsidRDefault="00222CF0" w:rsidP="007C3B84">
      <w:pPr>
        <w:spacing w:after="0" w:line="360" w:lineRule="auto"/>
        <w:jc w:val="both"/>
        <w:rPr>
          <w:rFonts w:ascii="Arial" w:hAnsi="Arial" w:cs="Arial"/>
        </w:rPr>
      </w:pPr>
    </w:p>
    <w:p w14:paraId="3E80C0EE" w14:textId="77777777" w:rsidR="00222CF0" w:rsidRDefault="00222CF0" w:rsidP="007C3B84">
      <w:pPr>
        <w:spacing w:after="0" w:line="360" w:lineRule="auto"/>
        <w:jc w:val="both"/>
        <w:rPr>
          <w:rFonts w:ascii="Arial" w:hAnsi="Arial" w:cs="Arial"/>
        </w:rPr>
      </w:pPr>
    </w:p>
    <w:p w14:paraId="0EEDBDBF" w14:textId="77777777" w:rsidR="00222CF0" w:rsidRDefault="00222CF0" w:rsidP="007C3B84">
      <w:pPr>
        <w:spacing w:after="0" w:line="360" w:lineRule="auto"/>
        <w:jc w:val="both"/>
        <w:rPr>
          <w:rFonts w:ascii="Arial" w:hAnsi="Arial" w:cs="Arial"/>
        </w:rPr>
      </w:pPr>
    </w:p>
    <w:p w14:paraId="59D472DF" w14:textId="77777777" w:rsidR="00222CF0" w:rsidRDefault="00222CF0" w:rsidP="007C3B84">
      <w:pPr>
        <w:spacing w:after="0" w:line="360" w:lineRule="auto"/>
        <w:jc w:val="both"/>
        <w:rPr>
          <w:rFonts w:ascii="Arial" w:hAnsi="Arial" w:cs="Arial"/>
        </w:rPr>
      </w:pPr>
    </w:p>
    <w:p w14:paraId="4A198FB1" w14:textId="77777777" w:rsidR="00222CF0" w:rsidRDefault="00222CF0" w:rsidP="007C3B84">
      <w:pPr>
        <w:spacing w:after="0" w:line="360" w:lineRule="auto"/>
        <w:jc w:val="both"/>
        <w:rPr>
          <w:rFonts w:ascii="Arial" w:hAnsi="Arial" w:cs="Arial"/>
        </w:rPr>
      </w:pPr>
    </w:p>
    <w:p w14:paraId="5957666E" w14:textId="77777777" w:rsidR="00222CF0" w:rsidRDefault="00222CF0" w:rsidP="007C3B84">
      <w:pPr>
        <w:spacing w:after="0" w:line="360" w:lineRule="auto"/>
        <w:jc w:val="both"/>
        <w:rPr>
          <w:rFonts w:ascii="Arial" w:hAnsi="Arial" w:cs="Arial"/>
        </w:rPr>
      </w:pPr>
    </w:p>
    <w:p w14:paraId="1EF72B50" w14:textId="64F037E0" w:rsidR="00222CF0" w:rsidRDefault="00222CF0" w:rsidP="00222CF0">
      <w:pPr>
        <w:pStyle w:val="ListParagraph"/>
        <w:numPr>
          <w:ilvl w:val="0"/>
          <w:numId w:val="1"/>
        </w:numPr>
        <w:spacing w:after="0" w:line="360" w:lineRule="auto"/>
        <w:jc w:val="both"/>
        <w:rPr>
          <w:rFonts w:ascii="Arial" w:hAnsi="Arial" w:cs="Arial"/>
          <w:b/>
          <w:bCs/>
        </w:rPr>
      </w:pPr>
      <w:r w:rsidRPr="00222CF0">
        <w:rPr>
          <w:rFonts w:ascii="Arial" w:hAnsi="Arial" w:cs="Arial"/>
          <w:b/>
          <w:bCs/>
        </w:rPr>
        <w:lastRenderedPageBreak/>
        <w:t>References List</w:t>
      </w:r>
    </w:p>
    <w:p w14:paraId="5FC6EC31" w14:textId="77777777" w:rsidR="00222CF0" w:rsidRDefault="00222CF0" w:rsidP="00222CF0">
      <w:pPr>
        <w:spacing w:after="0" w:line="360" w:lineRule="auto"/>
        <w:jc w:val="both"/>
        <w:rPr>
          <w:rFonts w:ascii="Arial" w:hAnsi="Arial" w:cs="Arial"/>
          <w:b/>
          <w:bCs/>
        </w:rPr>
      </w:pPr>
    </w:p>
    <w:p w14:paraId="74CDFEB1" w14:textId="7CE21BA0" w:rsidR="00A31648" w:rsidRPr="00A31648" w:rsidRDefault="00A31648" w:rsidP="00A31648">
      <w:pPr>
        <w:spacing w:after="0" w:line="360" w:lineRule="auto"/>
        <w:ind w:firstLine="720"/>
        <w:jc w:val="both"/>
        <w:rPr>
          <w:rFonts w:ascii="Arial" w:hAnsi="Arial" w:cs="Arial"/>
        </w:rPr>
      </w:pPr>
      <w:r w:rsidRPr="00A31648">
        <w:rPr>
          <w:rFonts w:ascii="Arial" w:hAnsi="Arial" w:cs="Arial"/>
        </w:rPr>
        <w:t xml:space="preserve">Boyle, J.M., </w:t>
      </w:r>
      <w:proofErr w:type="spellStart"/>
      <w:r w:rsidRPr="00A31648">
        <w:rPr>
          <w:rFonts w:ascii="Arial" w:hAnsi="Arial" w:cs="Arial"/>
        </w:rPr>
        <w:t>Kuryba</w:t>
      </w:r>
      <w:proofErr w:type="spellEnd"/>
      <w:r w:rsidRPr="00A31648">
        <w:rPr>
          <w:rFonts w:ascii="Arial" w:hAnsi="Arial" w:cs="Arial"/>
        </w:rPr>
        <w:t xml:space="preserve">, A., Blake, H.A., Aggarwal, A., van der </w:t>
      </w:r>
      <w:proofErr w:type="spellStart"/>
      <w:r w:rsidRPr="00A31648">
        <w:rPr>
          <w:rFonts w:ascii="Arial" w:hAnsi="Arial" w:cs="Arial"/>
        </w:rPr>
        <w:t>Meulen</w:t>
      </w:r>
      <w:proofErr w:type="spellEnd"/>
      <w:r w:rsidRPr="00A31648">
        <w:rPr>
          <w:rFonts w:ascii="Arial" w:hAnsi="Arial" w:cs="Arial"/>
        </w:rPr>
        <w:t xml:space="preserve">, J., Walker, K., Braun, M. and </w:t>
      </w:r>
      <w:proofErr w:type="spellStart"/>
      <w:r w:rsidRPr="00A31648">
        <w:rPr>
          <w:rFonts w:ascii="Arial" w:hAnsi="Arial" w:cs="Arial"/>
        </w:rPr>
        <w:t>Fearnhead</w:t>
      </w:r>
      <w:proofErr w:type="spellEnd"/>
      <w:r w:rsidRPr="00A31648">
        <w:rPr>
          <w:rFonts w:ascii="Arial" w:hAnsi="Arial" w:cs="Arial"/>
        </w:rPr>
        <w:t>, N., 2021. The impact of the first peak of the COVID</w:t>
      </w:r>
      <w:r w:rsidRPr="00A31648">
        <w:rPr>
          <w:rFonts w:ascii="Cambria Math" w:hAnsi="Cambria Math" w:cs="Cambria Math"/>
        </w:rPr>
        <w:t>‐</w:t>
      </w:r>
      <w:r w:rsidRPr="00A31648">
        <w:rPr>
          <w:rFonts w:ascii="Arial" w:hAnsi="Arial" w:cs="Arial"/>
        </w:rPr>
        <w:t xml:space="preserve">19 pandemic on colorectal cancer services in England and Wales: A national survey. Colorectal Disease, 23(7), pp.1733-1744. Available at: </w:t>
      </w:r>
      <w:hyperlink r:id="rId8" w:history="1">
        <w:r w:rsidRPr="003A7B95">
          <w:rPr>
            <w:rStyle w:val="Hyperlink"/>
            <w:rFonts w:ascii="Arial" w:hAnsi="Arial" w:cs="Arial"/>
          </w:rPr>
          <w:t>https://onlinelibrary.wiley.com/doi/pdfdirect/10.1111/codi.15622</w:t>
        </w:r>
      </w:hyperlink>
      <w:r>
        <w:rPr>
          <w:rFonts w:ascii="Arial" w:hAnsi="Arial" w:cs="Arial"/>
        </w:rPr>
        <w:t xml:space="preserve">, </w:t>
      </w:r>
    </w:p>
    <w:p w14:paraId="1DB0B56D" w14:textId="0C206D62" w:rsidR="00A31648" w:rsidRPr="00A31648" w:rsidRDefault="00A31648" w:rsidP="00A31648">
      <w:pPr>
        <w:spacing w:after="0" w:line="360" w:lineRule="auto"/>
        <w:ind w:firstLine="720"/>
        <w:jc w:val="both"/>
        <w:rPr>
          <w:rFonts w:ascii="Arial" w:hAnsi="Arial" w:cs="Arial"/>
        </w:rPr>
      </w:pPr>
      <w:r w:rsidRPr="00A31648">
        <w:rPr>
          <w:rFonts w:ascii="Arial" w:hAnsi="Arial" w:cs="Arial"/>
        </w:rPr>
        <w:t xml:space="preserve">Dave, S., Abraham, S., </w:t>
      </w:r>
      <w:proofErr w:type="spellStart"/>
      <w:r w:rsidRPr="00A31648">
        <w:rPr>
          <w:rFonts w:ascii="Arial" w:hAnsi="Arial" w:cs="Arial"/>
        </w:rPr>
        <w:t>Ramkisson</w:t>
      </w:r>
      <w:proofErr w:type="spellEnd"/>
      <w:r w:rsidRPr="00A31648">
        <w:rPr>
          <w:rFonts w:ascii="Arial" w:hAnsi="Arial" w:cs="Arial"/>
        </w:rPr>
        <w:t xml:space="preserve">, R., </w:t>
      </w:r>
      <w:proofErr w:type="spellStart"/>
      <w:r w:rsidRPr="00A31648">
        <w:rPr>
          <w:rFonts w:ascii="Arial" w:hAnsi="Arial" w:cs="Arial"/>
        </w:rPr>
        <w:t>Matheiken</w:t>
      </w:r>
      <w:proofErr w:type="spellEnd"/>
      <w:r w:rsidRPr="00A31648">
        <w:rPr>
          <w:rFonts w:ascii="Arial" w:hAnsi="Arial" w:cs="Arial"/>
        </w:rPr>
        <w:t xml:space="preserve">, S., Pillai, A.S., Reza, H., </w:t>
      </w:r>
      <w:proofErr w:type="spellStart"/>
      <w:r w:rsidRPr="00A31648">
        <w:rPr>
          <w:rFonts w:ascii="Arial" w:hAnsi="Arial" w:cs="Arial"/>
        </w:rPr>
        <w:t>Bamrah</w:t>
      </w:r>
      <w:proofErr w:type="spellEnd"/>
      <w:r w:rsidRPr="00A31648">
        <w:rPr>
          <w:rFonts w:ascii="Arial" w:hAnsi="Arial" w:cs="Arial"/>
        </w:rPr>
        <w:t xml:space="preserve">, J.S. and Tracy, D.K., 2021. Digital psychiatry and COVID-19: the Big Bang effect for the NHS?. </w:t>
      </w:r>
      <w:proofErr w:type="spellStart"/>
      <w:r w:rsidRPr="00A31648">
        <w:rPr>
          <w:rFonts w:ascii="Arial" w:hAnsi="Arial" w:cs="Arial"/>
        </w:rPr>
        <w:t>BJPsych</w:t>
      </w:r>
      <w:proofErr w:type="spellEnd"/>
      <w:r w:rsidRPr="00A31648">
        <w:rPr>
          <w:rFonts w:ascii="Arial" w:hAnsi="Arial" w:cs="Arial"/>
        </w:rPr>
        <w:t xml:space="preserve"> bulletin, 45(5), pp.259-263. Available at: </w:t>
      </w:r>
      <w:hyperlink r:id="rId9" w:history="1">
        <w:r w:rsidRPr="003A7B95">
          <w:rPr>
            <w:rStyle w:val="Hyperlink"/>
            <w:rFonts w:ascii="Arial" w:hAnsi="Arial" w:cs="Arial"/>
          </w:rPr>
          <w:t>https://www.cambridge.org/core/services/aop-cambridge-core/content/view/49619502E9903875864F407FDE9F51D8/S205646942000114Xa.pdf/digital_psychiatry_and_covid19_the_big_bang_effect_for_the_nhs.pdf</w:t>
        </w:r>
      </w:hyperlink>
      <w:r>
        <w:rPr>
          <w:rFonts w:ascii="Arial" w:hAnsi="Arial" w:cs="Arial"/>
        </w:rPr>
        <w:t xml:space="preserve">, </w:t>
      </w:r>
    </w:p>
    <w:p w14:paraId="1F2CEA72" w14:textId="41B1502F" w:rsidR="00A31648" w:rsidRPr="00A31648" w:rsidRDefault="003C1FCE" w:rsidP="00A31648">
      <w:pPr>
        <w:spacing w:after="0" w:line="360" w:lineRule="auto"/>
        <w:ind w:firstLine="720"/>
        <w:jc w:val="both"/>
        <w:rPr>
          <w:rFonts w:ascii="Arial" w:hAnsi="Arial" w:cs="Arial"/>
        </w:rPr>
      </w:pPr>
      <w:r>
        <w:rPr>
          <w:rFonts w:ascii="Arial" w:hAnsi="Arial" w:cs="Arial"/>
        </w:rPr>
        <w:t>D</w:t>
      </w:r>
      <w:r w:rsidR="00A31648" w:rsidRPr="00A31648">
        <w:rPr>
          <w:rFonts w:ascii="Arial" w:hAnsi="Arial" w:cs="Arial"/>
        </w:rPr>
        <w:t xml:space="preserve">e </w:t>
      </w:r>
      <w:proofErr w:type="spellStart"/>
      <w:r w:rsidR="00A31648" w:rsidRPr="00A31648">
        <w:rPr>
          <w:rFonts w:ascii="Arial" w:hAnsi="Arial" w:cs="Arial"/>
        </w:rPr>
        <w:t>Reuver</w:t>
      </w:r>
      <w:proofErr w:type="spellEnd"/>
      <w:r w:rsidR="00A31648" w:rsidRPr="00A31648">
        <w:rPr>
          <w:rFonts w:ascii="Arial" w:hAnsi="Arial" w:cs="Arial"/>
        </w:rPr>
        <w:t xml:space="preserve">, R., Van de </w:t>
      </w:r>
      <w:proofErr w:type="spellStart"/>
      <w:r w:rsidR="00A31648" w:rsidRPr="00A31648">
        <w:rPr>
          <w:rFonts w:ascii="Arial" w:hAnsi="Arial" w:cs="Arial"/>
        </w:rPr>
        <w:t>Voorde</w:t>
      </w:r>
      <w:proofErr w:type="spellEnd"/>
      <w:r w:rsidR="00A31648" w:rsidRPr="00A31648">
        <w:rPr>
          <w:rFonts w:ascii="Arial" w:hAnsi="Arial" w:cs="Arial"/>
        </w:rPr>
        <w:t xml:space="preserve">, K. and Kilroy, S., 2021. When do bundles of high performance work systems reduce employee absenteeism? The moderating role of workload. The International Journal of Human Resource Management, 32(13), pp.2889-2909. Available at: </w:t>
      </w:r>
      <w:hyperlink r:id="rId10" w:history="1">
        <w:r w:rsidR="00A31648" w:rsidRPr="003A7B95">
          <w:rPr>
            <w:rStyle w:val="Hyperlink"/>
            <w:rFonts w:ascii="Arial" w:hAnsi="Arial" w:cs="Arial"/>
          </w:rPr>
          <w:t>https://www.tandfonline.com/doi/pdf/10.1080/09585192.2019.1616594</w:t>
        </w:r>
      </w:hyperlink>
      <w:r w:rsidR="00A31648">
        <w:rPr>
          <w:rFonts w:ascii="Arial" w:hAnsi="Arial" w:cs="Arial"/>
        </w:rPr>
        <w:t xml:space="preserve">, </w:t>
      </w:r>
      <w:r w:rsidR="00A31648" w:rsidRPr="00A31648">
        <w:rPr>
          <w:rFonts w:ascii="Arial" w:hAnsi="Arial" w:cs="Arial"/>
        </w:rPr>
        <w:t xml:space="preserve"> </w:t>
      </w:r>
    </w:p>
    <w:p w14:paraId="192AD4B5" w14:textId="255428C7"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t>Etehadi</w:t>
      </w:r>
      <w:proofErr w:type="spellEnd"/>
      <w:r w:rsidRPr="00A31648">
        <w:rPr>
          <w:rFonts w:ascii="Arial" w:hAnsi="Arial" w:cs="Arial"/>
        </w:rPr>
        <w:t xml:space="preserve">, B. and </w:t>
      </w:r>
      <w:proofErr w:type="spellStart"/>
      <w:r w:rsidRPr="00A31648">
        <w:rPr>
          <w:rFonts w:ascii="Arial" w:hAnsi="Arial" w:cs="Arial"/>
        </w:rPr>
        <w:t>Karatepe</w:t>
      </w:r>
      <w:proofErr w:type="spellEnd"/>
      <w:r w:rsidRPr="00A31648">
        <w:rPr>
          <w:rFonts w:ascii="Arial" w:hAnsi="Arial" w:cs="Arial"/>
        </w:rPr>
        <w:t xml:space="preserve">, O.M., 2019. The impact of job insecurity on critical hotel employee outcomes: The mediating role of self-efficacy. Journal of Hospitality Marketing &amp; Management, 28(6), pp.665-689. Available at: </w:t>
      </w:r>
      <w:hyperlink r:id="rId11" w:history="1">
        <w:r w:rsidRPr="003A7B95">
          <w:rPr>
            <w:rStyle w:val="Hyperlink"/>
            <w:rFonts w:ascii="Arial" w:hAnsi="Arial" w:cs="Arial"/>
          </w:rPr>
          <w:t>https://www.researchgate.net/profile/Osman-Karatepe/publication/329415362_The_impact_of_job_insecurity_on_critical_hotel_employee_outcomes_The_mediating_role_of_self-efficacy/links/5c2eff6a299bf12be3ab468b/The-impact-of-job-insecurity-on-critical-hotel-employee-outcomes-The-mediating-role-of-self-efficacy.pdf</w:t>
        </w:r>
      </w:hyperlink>
      <w:r>
        <w:rPr>
          <w:rFonts w:ascii="Arial" w:hAnsi="Arial" w:cs="Arial"/>
        </w:rPr>
        <w:t xml:space="preserve">, </w:t>
      </w:r>
    </w:p>
    <w:p w14:paraId="1B2EED90" w14:textId="08115837"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t>Glambek</w:t>
      </w:r>
      <w:proofErr w:type="spellEnd"/>
      <w:r w:rsidRPr="00A31648">
        <w:rPr>
          <w:rFonts w:ascii="Arial" w:hAnsi="Arial" w:cs="Arial"/>
        </w:rPr>
        <w:t xml:space="preserve">, M., </w:t>
      </w:r>
      <w:proofErr w:type="spellStart"/>
      <w:r w:rsidRPr="00A31648">
        <w:rPr>
          <w:rFonts w:ascii="Arial" w:hAnsi="Arial" w:cs="Arial"/>
        </w:rPr>
        <w:t>Skogstad</w:t>
      </w:r>
      <w:proofErr w:type="spellEnd"/>
      <w:r w:rsidRPr="00A31648">
        <w:rPr>
          <w:rFonts w:ascii="Arial" w:hAnsi="Arial" w:cs="Arial"/>
        </w:rPr>
        <w:t xml:space="preserve">, A. and </w:t>
      </w:r>
      <w:proofErr w:type="spellStart"/>
      <w:r w:rsidRPr="00A31648">
        <w:rPr>
          <w:rFonts w:ascii="Arial" w:hAnsi="Arial" w:cs="Arial"/>
        </w:rPr>
        <w:t>Einarsen</w:t>
      </w:r>
      <w:proofErr w:type="spellEnd"/>
      <w:r w:rsidRPr="00A31648">
        <w:rPr>
          <w:rFonts w:ascii="Arial" w:hAnsi="Arial" w:cs="Arial"/>
        </w:rPr>
        <w:t xml:space="preserve">, S., 2018. Workplace bullying, the development of job insecurity and the role of laissez-faire leadership: A two-wave moderated mediation study. Work &amp; Stress, 32(3), pp.297-312. Available at: </w:t>
      </w:r>
      <w:hyperlink r:id="rId12" w:history="1">
        <w:r w:rsidRPr="003A7B95">
          <w:rPr>
            <w:rStyle w:val="Hyperlink"/>
            <w:rFonts w:ascii="Arial" w:hAnsi="Arial" w:cs="Arial"/>
          </w:rPr>
          <w:t>https://www.tandfonline.com/doi/pdf/10.1080/02678373.2018.1427815</w:t>
        </w:r>
      </w:hyperlink>
      <w:r>
        <w:rPr>
          <w:rFonts w:ascii="Arial" w:hAnsi="Arial" w:cs="Arial"/>
        </w:rPr>
        <w:t xml:space="preserve">, </w:t>
      </w:r>
    </w:p>
    <w:p w14:paraId="725C5D90" w14:textId="4AD1FCB7"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t>Lenhoff</w:t>
      </w:r>
      <w:proofErr w:type="spellEnd"/>
      <w:r w:rsidRPr="00A31648">
        <w:rPr>
          <w:rFonts w:ascii="Arial" w:hAnsi="Arial" w:cs="Arial"/>
        </w:rPr>
        <w:t xml:space="preserve">, S.W. and </w:t>
      </w:r>
      <w:proofErr w:type="spellStart"/>
      <w:r w:rsidRPr="00A31648">
        <w:rPr>
          <w:rFonts w:ascii="Arial" w:hAnsi="Arial" w:cs="Arial"/>
        </w:rPr>
        <w:t>Pogodzinski</w:t>
      </w:r>
      <w:proofErr w:type="spellEnd"/>
      <w:r w:rsidRPr="00A31648">
        <w:rPr>
          <w:rFonts w:ascii="Arial" w:hAnsi="Arial" w:cs="Arial"/>
        </w:rPr>
        <w:t xml:space="preserve">, B., 2018. School organizational effectiveness and chronic absenteeism: Implications for accountability. Journal of Education for Students Placed at Risk (JESPAR), 23(1-2), pp.153-169. Available at: </w:t>
      </w:r>
      <w:hyperlink r:id="rId13" w:history="1">
        <w:r w:rsidRPr="003A7B95">
          <w:rPr>
            <w:rStyle w:val="Hyperlink"/>
            <w:rFonts w:ascii="Arial" w:hAnsi="Arial" w:cs="Arial"/>
          </w:rPr>
          <w:t>https://www.researchgate.net/profile/Ben-Pogodzinski/publication/323098962_School_Organizational_Effectiveness_and_Chronic_Absenteeism_Implications_for_Accountability/links/5cdc2696299bf14d9598fa98/School-Organizational-Effectiveness-and-Chronic-Absenteeism-Implications-for-Accountability.pdf</w:t>
        </w:r>
      </w:hyperlink>
      <w:r>
        <w:rPr>
          <w:rFonts w:ascii="Arial" w:hAnsi="Arial" w:cs="Arial"/>
        </w:rPr>
        <w:t xml:space="preserve">, </w:t>
      </w:r>
    </w:p>
    <w:p w14:paraId="5C7E5C9D" w14:textId="3AE0E7F5"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lastRenderedPageBreak/>
        <w:t>Mihailova</w:t>
      </w:r>
      <w:proofErr w:type="spellEnd"/>
      <w:r w:rsidRPr="00A31648">
        <w:rPr>
          <w:rFonts w:ascii="Arial" w:hAnsi="Arial" w:cs="Arial"/>
        </w:rPr>
        <w:t xml:space="preserve">, M., 2020. The state of agriculture in Bulgaria–PESTLE analysis. Bulgarian Journal of Agricultural Science, 26(5), pp.935-943. Available at: </w:t>
      </w:r>
      <w:hyperlink r:id="rId14" w:history="1">
        <w:r w:rsidRPr="003A7B95">
          <w:rPr>
            <w:rStyle w:val="Hyperlink"/>
            <w:rFonts w:ascii="Arial" w:hAnsi="Arial" w:cs="Arial"/>
          </w:rPr>
          <w:t>https://www.agrojournal.org/26/05-03.pdf</w:t>
        </w:r>
      </w:hyperlink>
      <w:r>
        <w:rPr>
          <w:rFonts w:ascii="Arial" w:hAnsi="Arial" w:cs="Arial"/>
        </w:rPr>
        <w:t xml:space="preserve">, </w:t>
      </w:r>
    </w:p>
    <w:p w14:paraId="76B3E440" w14:textId="2B256887" w:rsidR="00A31648" w:rsidRPr="00A31648" w:rsidRDefault="00A31648" w:rsidP="00A31648">
      <w:pPr>
        <w:spacing w:after="0" w:line="360" w:lineRule="auto"/>
        <w:ind w:firstLine="720"/>
        <w:jc w:val="both"/>
        <w:rPr>
          <w:rFonts w:ascii="Arial" w:hAnsi="Arial" w:cs="Arial"/>
        </w:rPr>
      </w:pPr>
      <w:r w:rsidRPr="00A31648">
        <w:rPr>
          <w:rFonts w:ascii="Arial" w:hAnsi="Arial" w:cs="Arial"/>
        </w:rPr>
        <w:t xml:space="preserve">Richards, G.C., Bradley, S.H., </w:t>
      </w:r>
      <w:proofErr w:type="spellStart"/>
      <w:r w:rsidRPr="00A31648">
        <w:rPr>
          <w:rFonts w:ascii="Arial" w:hAnsi="Arial" w:cs="Arial"/>
        </w:rPr>
        <w:t>Dagens</w:t>
      </w:r>
      <w:proofErr w:type="spellEnd"/>
      <w:r w:rsidRPr="00A31648">
        <w:rPr>
          <w:rFonts w:ascii="Arial" w:hAnsi="Arial" w:cs="Arial"/>
        </w:rPr>
        <w:t xml:space="preserve">, A.B., </w:t>
      </w:r>
      <w:proofErr w:type="spellStart"/>
      <w:r w:rsidRPr="00A31648">
        <w:rPr>
          <w:rFonts w:ascii="Arial" w:hAnsi="Arial" w:cs="Arial"/>
        </w:rPr>
        <w:t>Haase</w:t>
      </w:r>
      <w:proofErr w:type="spellEnd"/>
      <w:r w:rsidRPr="00A31648">
        <w:rPr>
          <w:rFonts w:ascii="Arial" w:hAnsi="Arial" w:cs="Arial"/>
        </w:rPr>
        <w:t xml:space="preserve">, C.B., Kahan, B.C., </w:t>
      </w:r>
      <w:proofErr w:type="spellStart"/>
      <w:r w:rsidRPr="00A31648">
        <w:rPr>
          <w:rFonts w:ascii="Arial" w:hAnsi="Arial" w:cs="Arial"/>
        </w:rPr>
        <w:t>Rombey</w:t>
      </w:r>
      <w:proofErr w:type="spellEnd"/>
      <w:r w:rsidRPr="00A31648">
        <w:rPr>
          <w:rFonts w:ascii="Arial" w:hAnsi="Arial" w:cs="Arial"/>
        </w:rPr>
        <w:t xml:space="preserve">, T., </w:t>
      </w:r>
      <w:proofErr w:type="spellStart"/>
      <w:r w:rsidRPr="00A31648">
        <w:rPr>
          <w:rFonts w:ascii="Arial" w:hAnsi="Arial" w:cs="Arial"/>
        </w:rPr>
        <w:t>Wayant</w:t>
      </w:r>
      <w:proofErr w:type="spellEnd"/>
      <w:r w:rsidRPr="00A31648">
        <w:rPr>
          <w:rFonts w:ascii="Arial" w:hAnsi="Arial" w:cs="Arial"/>
        </w:rPr>
        <w:t xml:space="preserve">, C., Williams, L.Z. and Gill, P.J., 2021. Challenges facing early-career and mid-career researchers: potential solutions to safeguard the future of evidence-based medicine. BMJ evidence-based medicine, 26(1), pp.8-11. Available at: </w:t>
      </w:r>
      <w:hyperlink r:id="rId15" w:history="1">
        <w:r w:rsidRPr="003A7B95">
          <w:rPr>
            <w:rStyle w:val="Hyperlink"/>
            <w:rFonts w:ascii="Arial" w:hAnsi="Arial" w:cs="Arial"/>
          </w:rPr>
          <w:t>https://ebm.bmj.com/content/ebmed/26/1/8.full.pdf</w:t>
        </w:r>
      </w:hyperlink>
      <w:r>
        <w:rPr>
          <w:rFonts w:ascii="Arial" w:hAnsi="Arial" w:cs="Arial"/>
        </w:rPr>
        <w:t xml:space="preserve">, </w:t>
      </w:r>
    </w:p>
    <w:p w14:paraId="6E4856B2" w14:textId="73059E51"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t>Santibañez</w:t>
      </w:r>
      <w:proofErr w:type="spellEnd"/>
      <w:r w:rsidRPr="00A31648">
        <w:rPr>
          <w:rFonts w:ascii="Arial" w:hAnsi="Arial" w:cs="Arial"/>
        </w:rPr>
        <w:t xml:space="preserve">, L. and Guarino, C.M., 2021. The effects of absenteeism on academic and social-emotional outcomes: Lessons for COVID-19. Educational Researcher, 50(6), pp.392-400. Available at: </w:t>
      </w:r>
      <w:hyperlink r:id="rId16" w:history="1">
        <w:r w:rsidRPr="003A7B95">
          <w:rPr>
            <w:rStyle w:val="Hyperlink"/>
            <w:rFonts w:ascii="Arial" w:hAnsi="Arial" w:cs="Arial"/>
          </w:rPr>
          <w:t>https://journals.sagepub.com/doi/pdf/10.3102/0013189X21994488</w:t>
        </w:r>
      </w:hyperlink>
      <w:r>
        <w:rPr>
          <w:rFonts w:ascii="Arial" w:hAnsi="Arial" w:cs="Arial"/>
        </w:rPr>
        <w:t xml:space="preserve">, </w:t>
      </w:r>
    </w:p>
    <w:p w14:paraId="6832D6C9" w14:textId="0AAAC6FE" w:rsidR="00A31648" w:rsidRPr="00A31648" w:rsidRDefault="00A31648" w:rsidP="00A31648">
      <w:pPr>
        <w:spacing w:after="0" w:line="360" w:lineRule="auto"/>
        <w:ind w:firstLine="720"/>
        <w:jc w:val="both"/>
        <w:rPr>
          <w:rFonts w:ascii="Arial" w:hAnsi="Arial" w:cs="Arial"/>
        </w:rPr>
      </w:pPr>
      <w:r w:rsidRPr="00A31648">
        <w:rPr>
          <w:rFonts w:ascii="Arial" w:hAnsi="Arial" w:cs="Arial"/>
        </w:rPr>
        <w:t xml:space="preserve">Wang, K.L., Johnson, A., Nguyen, H., Goodwin, R.E. and </w:t>
      </w:r>
      <w:proofErr w:type="spellStart"/>
      <w:r w:rsidRPr="00A31648">
        <w:rPr>
          <w:rFonts w:ascii="Arial" w:hAnsi="Arial" w:cs="Arial"/>
        </w:rPr>
        <w:t>Groth</w:t>
      </w:r>
      <w:proofErr w:type="spellEnd"/>
      <w:r w:rsidRPr="00A31648">
        <w:rPr>
          <w:rFonts w:ascii="Arial" w:hAnsi="Arial" w:cs="Arial"/>
        </w:rPr>
        <w:t xml:space="preserve">, M., 2020. The Changing Value of Skill Utilisation: Interactions with Job Demands on Job Satisfaction and Absenteeism. Applied Psychology, 69(1), pp.30-58. Available at: </w:t>
      </w:r>
      <w:hyperlink r:id="rId17" w:history="1">
        <w:r w:rsidRPr="003A7B95">
          <w:rPr>
            <w:rStyle w:val="Hyperlink"/>
            <w:rFonts w:ascii="Arial" w:hAnsi="Arial" w:cs="Arial"/>
          </w:rPr>
          <w:t>https://iaap-journals.onlinelibrary.wiley.com/doi/am-pdf/10.1111/apps.12200</w:t>
        </w:r>
      </w:hyperlink>
      <w:r>
        <w:rPr>
          <w:rFonts w:ascii="Arial" w:hAnsi="Arial" w:cs="Arial"/>
        </w:rPr>
        <w:t xml:space="preserve">, </w:t>
      </w:r>
      <w:r w:rsidRPr="00A31648">
        <w:rPr>
          <w:rFonts w:ascii="Arial" w:hAnsi="Arial" w:cs="Arial"/>
        </w:rPr>
        <w:t xml:space="preserve"> </w:t>
      </w:r>
    </w:p>
    <w:p w14:paraId="0166BB0F" w14:textId="4B570F8F" w:rsidR="00A31648" w:rsidRPr="00A31648" w:rsidRDefault="00A31648" w:rsidP="00A31648">
      <w:pPr>
        <w:spacing w:after="0" w:line="360" w:lineRule="auto"/>
        <w:ind w:firstLine="720"/>
        <w:jc w:val="both"/>
        <w:rPr>
          <w:rFonts w:ascii="Arial" w:hAnsi="Arial" w:cs="Arial"/>
        </w:rPr>
      </w:pPr>
      <w:proofErr w:type="spellStart"/>
      <w:r w:rsidRPr="00A31648">
        <w:rPr>
          <w:rFonts w:ascii="Arial" w:hAnsi="Arial" w:cs="Arial"/>
        </w:rPr>
        <w:t>Wynen</w:t>
      </w:r>
      <w:proofErr w:type="spellEnd"/>
      <w:r w:rsidRPr="00A31648">
        <w:rPr>
          <w:rFonts w:ascii="Arial" w:hAnsi="Arial" w:cs="Arial"/>
        </w:rPr>
        <w:t xml:space="preserve">, J., </w:t>
      </w:r>
      <w:proofErr w:type="spellStart"/>
      <w:r w:rsidRPr="00A31648">
        <w:rPr>
          <w:rFonts w:ascii="Arial" w:hAnsi="Arial" w:cs="Arial"/>
        </w:rPr>
        <w:t>Verhoest</w:t>
      </w:r>
      <w:proofErr w:type="spellEnd"/>
      <w:r w:rsidRPr="00A31648">
        <w:rPr>
          <w:rFonts w:ascii="Arial" w:hAnsi="Arial" w:cs="Arial"/>
        </w:rPr>
        <w:t xml:space="preserve">, K. and </w:t>
      </w:r>
      <w:proofErr w:type="spellStart"/>
      <w:r w:rsidRPr="00A31648">
        <w:rPr>
          <w:rFonts w:ascii="Arial" w:hAnsi="Arial" w:cs="Arial"/>
        </w:rPr>
        <w:t>Kleizen</w:t>
      </w:r>
      <w:proofErr w:type="spellEnd"/>
      <w:r w:rsidRPr="00A31648">
        <w:rPr>
          <w:rFonts w:ascii="Arial" w:hAnsi="Arial" w:cs="Arial"/>
        </w:rPr>
        <w:t xml:space="preserve">, B., 2019. Are public organizations suffering from repetitive change injury? A panel study of the damaging effect of intense reform sequences. Governance, 32(4), pp.695-713. Available at: </w:t>
      </w:r>
      <w:hyperlink r:id="rId18" w:history="1">
        <w:r w:rsidRPr="003A7B95">
          <w:rPr>
            <w:rStyle w:val="Hyperlink"/>
            <w:rFonts w:ascii="Arial" w:hAnsi="Arial" w:cs="Arial"/>
          </w:rPr>
          <w:t>https://onlinelibrary.wiley.com/doi/pdfdirect/10.1111/gove.12404</w:t>
        </w:r>
      </w:hyperlink>
      <w:r>
        <w:rPr>
          <w:rFonts w:ascii="Arial" w:hAnsi="Arial" w:cs="Arial"/>
        </w:rPr>
        <w:t xml:space="preserve">, </w:t>
      </w:r>
    </w:p>
    <w:p w14:paraId="25C64773" w14:textId="7B8A53EC" w:rsidR="00222CF0" w:rsidRPr="00222CF0" w:rsidRDefault="00A31648" w:rsidP="00A31648">
      <w:pPr>
        <w:spacing w:after="0" w:line="360" w:lineRule="auto"/>
        <w:ind w:firstLine="720"/>
        <w:jc w:val="both"/>
        <w:rPr>
          <w:rFonts w:ascii="Arial" w:hAnsi="Arial" w:cs="Arial"/>
        </w:rPr>
      </w:pPr>
      <w:r w:rsidRPr="00A31648">
        <w:rPr>
          <w:rFonts w:ascii="Arial" w:hAnsi="Arial" w:cs="Arial"/>
        </w:rPr>
        <w:t xml:space="preserve">Zhang, J., </w:t>
      </w:r>
      <w:proofErr w:type="spellStart"/>
      <w:r w:rsidRPr="00A31648">
        <w:rPr>
          <w:rFonts w:ascii="Arial" w:hAnsi="Arial" w:cs="Arial"/>
        </w:rPr>
        <w:t>Sood</w:t>
      </w:r>
      <w:proofErr w:type="spellEnd"/>
      <w:r w:rsidRPr="00A31648">
        <w:rPr>
          <w:rFonts w:ascii="Arial" w:hAnsi="Arial" w:cs="Arial"/>
        </w:rPr>
        <w:t xml:space="preserve">, H., Harrison, O.T., Horner, B., Sharma, N. and </w:t>
      </w:r>
      <w:proofErr w:type="spellStart"/>
      <w:r w:rsidRPr="00A31648">
        <w:rPr>
          <w:rFonts w:ascii="Arial" w:hAnsi="Arial" w:cs="Arial"/>
        </w:rPr>
        <w:t>Budhdeo</w:t>
      </w:r>
      <w:proofErr w:type="spellEnd"/>
      <w:r w:rsidRPr="00A31648">
        <w:rPr>
          <w:rFonts w:ascii="Arial" w:hAnsi="Arial" w:cs="Arial"/>
        </w:rPr>
        <w:t xml:space="preserve">, S., 2020. Interoperability in NHS hospitals must be improved: the Care Quality Commission should be a key </w:t>
      </w:r>
      <w:proofErr w:type="spellStart"/>
      <w:r w:rsidRPr="00A31648">
        <w:rPr>
          <w:rFonts w:ascii="Arial" w:hAnsi="Arial" w:cs="Arial"/>
        </w:rPr>
        <w:t>actor</w:t>
      </w:r>
      <w:proofErr w:type="spellEnd"/>
      <w:r w:rsidRPr="00A31648">
        <w:rPr>
          <w:rFonts w:ascii="Arial" w:hAnsi="Arial" w:cs="Arial"/>
        </w:rPr>
        <w:t xml:space="preserve"> in this process. Journal of the Royal Society of Medicine, 113(3), pp.101-104. Available at: </w:t>
      </w:r>
      <w:hyperlink r:id="rId19" w:history="1">
        <w:r w:rsidRPr="003A7B95">
          <w:rPr>
            <w:rStyle w:val="Hyperlink"/>
            <w:rFonts w:ascii="Arial" w:hAnsi="Arial" w:cs="Arial"/>
          </w:rPr>
          <w:t>https://discovery.ucl.ac.uk/id/eprint/10093684/1/Sharma_interoperability_CQC_jrsm_final.pd</w:t>
        </w:r>
        <w:r w:rsidRPr="003A7B95">
          <w:rPr>
            <w:rStyle w:val="Hyperlink"/>
            <w:rFonts w:ascii="Arial" w:hAnsi="Arial" w:cs="Arial"/>
          </w:rPr>
          <w:t>f,</w:t>
        </w:r>
      </w:hyperlink>
      <w:r>
        <w:rPr>
          <w:rFonts w:ascii="Arial" w:hAnsi="Arial" w:cs="Arial"/>
        </w:rPr>
        <w:t xml:space="preserve"> </w:t>
      </w:r>
    </w:p>
    <w:sectPr w:rsidR="00222CF0" w:rsidRPr="00222CF0" w:rsidSect="00241988">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099B2" w14:textId="77777777" w:rsidR="00CF2E5F" w:rsidRDefault="00CF2E5F" w:rsidP="00241988">
      <w:pPr>
        <w:spacing w:after="0" w:line="240" w:lineRule="auto"/>
      </w:pPr>
      <w:r>
        <w:separator/>
      </w:r>
    </w:p>
  </w:endnote>
  <w:endnote w:type="continuationSeparator" w:id="0">
    <w:p w14:paraId="5285B01A" w14:textId="77777777" w:rsidR="00CF2E5F" w:rsidRDefault="00CF2E5F" w:rsidP="00241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425865"/>
      <w:docPartObj>
        <w:docPartGallery w:val="Page Numbers (Bottom of Page)"/>
        <w:docPartUnique/>
      </w:docPartObj>
    </w:sdtPr>
    <w:sdtEndPr>
      <w:rPr>
        <w:noProof/>
      </w:rPr>
    </w:sdtEndPr>
    <w:sdtContent>
      <w:p w14:paraId="6B932B77" w14:textId="39C4E8E2" w:rsidR="00241988" w:rsidRDefault="00241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8AE53E" w14:textId="77777777" w:rsidR="00241988" w:rsidRDefault="00241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DE762" w14:textId="77777777" w:rsidR="00CF2E5F" w:rsidRDefault="00CF2E5F" w:rsidP="00241988">
      <w:pPr>
        <w:spacing w:after="0" w:line="240" w:lineRule="auto"/>
      </w:pPr>
      <w:r>
        <w:separator/>
      </w:r>
    </w:p>
  </w:footnote>
  <w:footnote w:type="continuationSeparator" w:id="0">
    <w:p w14:paraId="19D3833F" w14:textId="77777777" w:rsidR="00CF2E5F" w:rsidRDefault="00CF2E5F" w:rsidP="00241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81BC7"/>
    <w:multiLevelType w:val="hybridMultilevel"/>
    <w:tmpl w:val="CD2A4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C553AE"/>
    <w:multiLevelType w:val="hybridMultilevel"/>
    <w:tmpl w:val="69B4A0E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3A7DB5"/>
    <w:multiLevelType w:val="hybridMultilevel"/>
    <w:tmpl w:val="9D74E4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6334F2"/>
    <w:multiLevelType w:val="hybridMultilevel"/>
    <w:tmpl w:val="BBB485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A8"/>
    <w:rsid w:val="00012F01"/>
    <w:rsid w:val="00020DB4"/>
    <w:rsid w:val="000475E3"/>
    <w:rsid w:val="00053DAC"/>
    <w:rsid w:val="00061363"/>
    <w:rsid w:val="00076930"/>
    <w:rsid w:val="0007701B"/>
    <w:rsid w:val="0009662B"/>
    <w:rsid w:val="00097AE3"/>
    <w:rsid w:val="000A5865"/>
    <w:rsid w:val="000F3E26"/>
    <w:rsid w:val="001265B5"/>
    <w:rsid w:val="00151DFB"/>
    <w:rsid w:val="0016227D"/>
    <w:rsid w:val="001B6C56"/>
    <w:rsid w:val="001D6655"/>
    <w:rsid w:val="001F541F"/>
    <w:rsid w:val="00222CF0"/>
    <w:rsid w:val="00241988"/>
    <w:rsid w:val="002421FB"/>
    <w:rsid w:val="00251D53"/>
    <w:rsid w:val="002856D0"/>
    <w:rsid w:val="003358DC"/>
    <w:rsid w:val="003A53A2"/>
    <w:rsid w:val="003C1FCE"/>
    <w:rsid w:val="003E5A4D"/>
    <w:rsid w:val="00415C30"/>
    <w:rsid w:val="00415D6E"/>
    <w:rsid w:val="004604BE"/>
    <w:rsid w:val="00470769"/>
    <w:rsid w:val="00474B13"/>
    <w:rsid w:val="004B2967"/>
    <w:rsid w:val="004C5EFC"/>
    <w:rsid w:val="005F0B04"/>
    <w:rsid w:val="00625BBC"/>
    <w:rsid w:val="006308AA"/>
    <w:rsid w:val="00657B5A"/>
    <w:rsid w:val="006A10AE"/>
    <w:rsid w:val="006B27D5"/>
    <w:rsid w:val="006B2F55"/>
    <w:rsid w:val="006C69F7"/>
    <w:rsid w:val="007018AC"/>
    <w:rsid w:val="00702888"/>
    <w:rsid w:val="0070654D"/>
    <w:rsid w:val="0071504C"/>
    <w:rsid w:val="00716397"/>
    <w:rsid w:val="007353B4"/>
    <w:rsid w:val="00763DD2"/>
    <w:rsid w:val="00793798"/>
    <w:rsid w:val="007A2A06"/>
    <w:rsid w:val="007B616A"/>
    <w:rsid w:val="007C3B84"/>
    <w:rsid w:val="007C50CC"/>
    <w:rsid w:val="007D00F2"/>
    <w:rsid w:val="007E16DC"/>
    <w:rsid w:val="007F0F67"/>
    <w:rsid w:val="007F58E8"/>
    <w:rsid w:val="00800297"/>
    <w:rsid w:val="008042AB"/>
    <w:rsid w:val="00817B68"/>
    <w:rsid w:val="008325F6"/>
    <w:rsid w:val="008419FD"/>
    <w:rsid w:val="00861A1E"/>
    <w:rsid w:val="009331EF"/>
    <w:rsid w:val="009477AE"/>
    <w:rsid w:val="00972DD2"/>
    <w:rsid w:val="009F3F38"/>
    <w:rsid w:val="00A13373"/>
    <w:rsid w:val="00A31648"/>
    <w:rsid w:val="00AC75D1"/>
    <w:rsid w:val="00AE2F49"/>
    <w:rsid w:val="00AE779E"/>
    <w:rsid w:val="00B04C38"/>
    <w:rsid w:val="00B3689A"/>
    <w:rsid w:val="00B63421"/>
    <w:rsid w:val="00BB27A3"/>
    <w:rsid w:val="00BF6147"/>
    <w:rsid w:val="00C0624B"/>
    <w:rsid w:val="00C15853"/>
    <w:rsid w:val="00C74941"/>
    <w:rsid w:val="00C77C85"/>
    <w:rsid w:val="00C94A2C"/>
    <w:rsid w:val="00CA498F"/>
    <w:rsid w:val="00CC15F1"/>
    <w:rsid w:val="00CC2E5C"/>
    <w:rsid w:val="00CF2E5F"/>
    <w:rsid w:val="00CF7F13"/>
    <w:rsid w:val="00D37C4A"/>
    <w:rsid w:val="00D5615B"/>
    <w:rsid w:val="00D61B0D"/>
    <w:rsid w:val="00D75AEC"/>
    <w:rsid w:val="00D82212"/>
    <w:rsid w:val="00DA41AC"/>
    <w:rsid w:val="00DB1B04"/>
    <w:rsid w:val="00DD36A6"/>
    <w:rsid w:val="00DE1F99"/>
    <w:rsid w:val="00DE4A15"/>
    <w:rsid w:val="00DE568C"/>
    <w:rsid w:val="00E23C62"/>
    <w:rsid w:val="00E27105"/>
    <w:rsid w:val="00E3703E"/>
    <w:rsid w:val="00E515A8"/>
    <w:rsid w:val="00E56ADE"/>
    <w:rsid w:val="00EF1507"/>
    <w:rsid w:val="00EF66A4"/>
    <w:rsid w:val="00F41863"/>
    <w:rsid w:val="00FF1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231E"/>
  <w15:chartTrackingRefBased/>
  <w15:docId w15:val="{D4355EE5-FC66-4A0B-9043-759B15C75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58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6655"/>
    <w:pPr>
      <w:ind w:left="720"/>
      <w:contextualSpacing/>
    </w:pPr>
  </w:style>
  <w:style w:type="character" w:styleId="Hyperlink">
    <w:name w:val="Hyperlink"/>
    <w:basedOn w:val="DefaultParagraphFont"/>
    <w:uiPriority w:val="99"/>
    <w:unhideWhenUsed/>
    <w:rsid w:val="00A31648"/>
    <w:rPr>
      <w:color w:val="0563C1" w:themeColor="hyperlink"/>
      <w:u w:val="single"/>
    </w:rPr>
  </w:style>
  <w:style w:type="character" w:styleId="UnresolvedMention">
    <w:name w:val="Unresolved Mention"/>
    <w:basedOn w:val="DefaultParagraphFont"/>
    <w:uiPriority w:val="99"/>
    <w:semiHidden/>
    <w:unhideWhenUsed/>
    <w:rsid w:val="00A31648"/>
    <w:rPr>
      <w:color w:val="605E5C"/>
      <w:shd w:val="clear" w:color="auto" w:fill="E1DFDD"/>
    </w:rPr>
  </w:style>
  <w:style w:type="paragraph" w:styleId="Header">
    <w:name w:val="header"/>
    <w:basedOn w:val="Normal"/>
    <w:link w:val="HeaderChar"/>
    <w:uiPriority w:val="99"/>
    <w:unhideWhenUsed/>
    <w:rsid w:val="00241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988"/>
  </w:style>
  <w:style w:type="paragraph" w:styleId="Footer">
    <w:name w:val="footer"/>
    <w:basedOn w:val="Normal"/>
    <w:link w:val="FooterChar"/>
    <w:uiPriority w:val="99"/>
    <w:unhideWhenUsed/>
    <w:rsid w:val="00241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pdfdirect/10.1111/codi.15622" TargetMode="External"/><Relationship Id="rId13" Type="http://schemas.openxmlformats.org/officeDocument/2006/relationships/hyperlink" Target="https://www.researchgate.net/profile/Ben-Pogodzinski/publication/323098962_School_Organizational_Effectiveness_and_Chronic_Absenteeism_Implications_for_Accountability/links/5cdc2696299bf14d9598fa98/School-Organizational-Effectiveness-and-Chronic-Absenteeism-Implications-for-Accountability.pdf" TargetMode="External"/><Relationship Id="rId18" Type="http://schemas.openxmlformats.org/officeDocument/2006/relationships/hyperlink" Target="https://onlinelibrary.wiley.com/doi/pdfdirect/10.1111/gove.1240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www.tandfonline.com/doi/pdf/10.1080/02678373.2018.1427815" TargetMode="External"/><Relationship Id="rId17" Type="http://schemas.openxmlformats.org/officeDocument/2006/relationships/hyperlink" Target="https://iaap-journals.onlinelibrary.wiley.com/doi/am-pdf/10.1111/apps.12200" TargetMode="External"/><Relationship Id="rId2" Type="http://schemas.openxmlformats.org/officeDocument/2006/relationships/styles" Target="styles.xml"/><Relationship Id="rId16" Type="http://schemas.openxmlformats.org/officeDocument/2006/relationships/hyperlink" Target="https://journals.sagepub.com/doi/pdf/10.3102/0013189X21994488"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Osman-Karatepe/publication/329415362_The_impact_of_job_insecurity_on_critical_hotel_employee_outcomes_The_mediating_role_of_self-efficacy/links/5c2eff6a299bf12be3ab468b/The-impact-of-job-insecurity-on-critical-hotel-employee-outcomes-The-mediating-role-of-self-efficacy.pdf" TargetMode="External"/><Relationship Id="rId5" Type="http://schemas.openxmlformats.org/officeDocument/2006/relationships/footnotes" Target="footnotes.xml"/><Relationship Id="rId15" Type="http://schemas.openxmlformats.org/officeDocument/2006/relationships/hyperlink" Target="https://ebm.bmj.com/content/ebmed/26/1/8.full.pdf" TargetMode="External"/><Relationship Id="rId10" Type="http://schemas.openxmlformats.org/officeDocument/2006/relationships/hyperlink" Target="https://www.tandfonline.com/doi/pdf/10.1080/09585192.2019.1616594" TargetMode="External"/><Relationship Id="rId19" Type="http://schemas.openxmlformats.org/officeDocument/2006/relationships/hyperlink" Target="https://discovery.ucl.ac.uk/id/eprint/10093684/1/Sharma_interoperability_CQC_jrsm_final.pdf," TargetMode="External"/><Relationship Id="rId4" Type="http://schemas.openxmlformats.org/officeDocument/2006/relationships/webSettings" Target="webSettings.xml"/><Relationship Id="rId9" Type="http://schemas.openxmlformats.org/officeDocument/2006/relationships/hyperlink" Target="https://www.cambridge.org/core/services/aop-cambridge-core/content/view/49619502E9903875864F407FDE9F51D8/S205646942000114Xa.pdf/digital_psychiatry_and_covid19_the_big_bang_effect_for_the_nhs.pdf" TargetMode="External"/><Relationship Id="rId14" Type="http://schemas.openxmlformats.org/officeDocument/2006/relationships/hyperlink" Target="https://www.agrojournal.org/26/05-0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11</Pages>
  <Words>3036</Words>
  <Characters>17306</Characters>
  <Application>Microsoft Office Word</Application>
  <DocSecurity>0</DocSecurity>
  <Lines>144</Lines>
  <Paragraphs>40</Paragraphs>
  <ScaleCrop>false</ScaleCrop>
  <Company/>
  <LinksUpToDate>false</LinksUpToDate>
  <CharactersWithSpaces>20302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Tincu</dc:creator>
  <cp:keywords/>
  <dc:description/>
  <cp:lastModifiedBy>Mihai Tincu</cp:lastModifiedBy>
  <cp:revision>105</cp:revision>
  <dcterms:created xsi:type="dcterms:W3CDTF">2022-04-05T16:09:00Z</dcterms:created>
  <dcterms:modified xsi:type="dcterms:W3CDTF">2022-04-05T18:06:00Z</dcterms:modified>
</cp:coreProperties>
</file>