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232FD6" w14:textId="77777777" w:rsidR="00C71D29" w:rsidRDefault="00C71D29"/>
    <w:p w14:paraId="42EF0939" w14:textId="77777777" w:rsidR="00C71D29" w:rsidRDefault="0D5E11E3" w:rsidP="0D5E11E3">
      <w:pPr>
        <w:jc w:val="center"/>
        <w:rPr>
          <w:b/>
          <w:bCs/>
          <w:sz w:val="24"/>
          <w:szCs w:val="24"/>
        </w:rPr>
      </w:pPr>
      <w:r w:rsidRPr="0D5E11E3">
        <w:rPr>
          <w:b/>
          <w:bCs/>
          <w:sz w:val="24"/>
          <w:szCs w:val="24"/>
        </w:rPr>
        <w:t>There is often a link between ill health and poverty?</w:t>
      </w:r>
    </w:p>
    <w:p w14:paraId="6741996F" w14:textId="77777777" w:rsidR="00CD10F1" w:rsidRDefault="00CD10F1" w:rsidP="00C71D29">
      <w:pPr>
        <w:jc w:val="center"/>
        <w:rPr>
          <w:b/>
          <w:sz w:val="24"/>
          <w:szCs w:val="24"/>
        </w:rPr>
      </w:pPr>
    </w:p>
    <w:p w14:paraId="5AA82D56" w14:textId="77777777" w:rsidR="00CD10F1" w:rsidRDefault="0D5E11E3" w:rsidP="0D5E11E3">
      <w:pPr>
        <w:jc w:val="center"/>
        <w:rPr>
          <w:b/>
          <w:bCs/>
          <w:sz w:val="24"/>
          <w:szCs w:val="24"/>
        </w:rPr>
      </w:pPr>
      <w:r w:rsidRPr="0D5E11E3">
        <w:rPr>
          <w:b/>
          <w:bCs/>
          <w:sz w:val="24"/>
          <w:szCs w:val="24"/>
        </w:rPr>
        <w:t>Introduction</w:t>
      </w:r>
    </w:p>
    <w:p w14:paraId="2D41BE6E" w14:textId="54202B36" w:rsidR="0D5E11E3" w:rsidRDefault="0D5E11E3" w:rsidP="0D5E11E3">
      <w:pPr>
        <w:jc w:val="center"/>
        <w:rPr>
          <w:b/>
          <w:bCs/>
          <w:sz w:val="24"/>
          <w:szCs w:val="24"/>
        </w:rPr>
      </w:pPr>
    </w:p>
    <w:p w14:paraId="6F395E08" w14:textId="02B1463E" w:rsidR="0D5E11E3" w:rsidRDefault="0D5E11E3" w:rsidP="0D5E11E3">
      <w:pPr>
        <w:jc w:val="center"/>
        <w:rPr>
          <w:b/>
          <w:bCs/>
          <w:sz w:val="24"/>
          <w:szCs w:val="24"/>
        </w:rPr>
      </w:pPr>
    </w:p>
    <w:p w14:paraId="1C34F863" w14:textId="3E357E19" w:rsidR="777289B3" w:rsidRDefault="777289B3" w:rsidP="777289B3">
      <w:pPr>
        <w:rPr>
          <w:sz w:val="24"/>
          <w:szCs w:val="24"/>
        </w:rPr>
      </w:pPr>
      <w:r w:rsidRPr="777289B3">
        <w:rPr>
          <w:sz w:val="24"/>
          <w:szCs w:val="24"/>
        </w:rPr>
        <w:t xml:space="preserve">Poverty is not just about the lack of money it's also about the lack of opportunity and the lack of choices, a lack of access to many things that some people might consider essential to life, think of poverty like a bike, if one of the spokes are to break or one is missing the use of the bike doesn’t work to its normal potential, it’s the same with children living in poverty if they are to develop and thrive the spokes that make up their lives need to be strong.  there are a numerous of things that can influence negative and positive factors of a person's well-being, some of the positives being good diet, exercise, emotional stability, employment, friends, and some of the negatives, illness, substance misuse, genetic diseases, social isolation and poverty. There are many who are responsible for health and well-being of individuals such as the health board, the government, public health board, the environment we live in, our parents, teachers at our school, emergency services and ourselves. Here are three acts and the effects of ill health well-being and poverty. (social, economic, environmental) </w:t>
      </w:r>
    </w:p>
    <w:p w14:paraId="5ACE8490" w14:textId="1D1A2051" w:rsidR="305180D6" w:rsidRDefault="305180D6" w:rsidP="305180D6">
      <w:pPr>
        <w:rPr>
          <w:sz w:val="24"/>
          <w:szCs w:val="24"/>
        </w:rPr>
      </w:pPr>
    </w:p>
    <w:p w14:paraId="5E922DA9" w14:textId="1B844573" w:rsidR="009A480F" w:rsidRDefault="0D5E11E3" w:rsidP="0D5E11E3">
      <w:pPr>
        <w:rPr>
          <w:sz w:val="24"/>
          <w:szCs w:val="24"/>
        </w:rPr>
      </w:pPr>
      <w:r w:rsidRPr="0D5E11E3">
        <w:rPr>
          <w:sz w:val="24"/>
          <w:szCs w:val="24"/>
        </w:rPr>
        <w:t xml:space="preserve">Social factors and how it can affect people’s ill health and wellbeing, social connection and social interaction with other people can have an impact on our mental health in term then has a part of our overall health. Social connections with others could increase stress, weaken the immune system people who are lonely seem to consume more alcohol and get less quality sleep. Having social connections means you could have people you could share your achievements with or completing a long term goal and people able to talk to not having any social connection could be not having people to talk to if something bad where to happen causing isolation , giving support can be beneficial to your health. Having bad social connections in your life can be bad the person may be negative which influences you mood to bring you down. Poor relationships can harm health dealing with the stress of the relationship could lead to an excessive use of alcohol, smoking, comfort eating or even taking medications such as depressants to deal with the stress. The social interaction can be quite beneficial, with so many social media sites you have the chance to say in contact with your friend’s negative effects to this is a decreased value of face to face time with friends, possibly leading to feeling lonely and isolated, the 7use of social media should be used in moderation, surrounding our self my good people is better than having 5000 friends on social media.  </w:t>
      </w:r>
    </w:p>
    <w:p w14:paraId="28EE963C" w14:textId="77777777" w:rsidR="00E014DB" w:rsidRDefault="00E014DB" w:rsidP="0088525A">
      <w:pPr>
        <w:rPr>
          <w:sz w:val="24"/>
          <w:szCs w:val="24"/>
        </w:rPr>
      </w:pPr>
    </w:p>
    <w:p w14:paraId="640631E5" w14:textId="1E818FB6" w:rsidR="00E014DB" w:rsidRDefault="777289B3" w:rsidP="777289B3">
      <w:pPr>
        <w:rPr>
          <w:sz w:val="24"/>
          <w:szCs w:val="24"/>
        </w:rPr>
      </w:pPr>
      <w:r w:rsidRPr="777289B3">
        <w:rPr>
          <w:sz w:val="24"/>
          <w:szCs w:val="24"/>
        </w:rPr>
        <w:lastRenderedPageBreak/>
        <w:t xml:space="preserve">Economic well-being, we give the government and the economy the power and authority to manage the country. Jobs in this world are valued more than others, for example Bin men are essential to our society but aren't well valued and well paid where as a sports person / athlete (footballer, Rugby player) aren't essential but are well paid, we value jobs which require specialization and good education rather than jobs that are essential to our society this creates inequality because not everyone has access to value professions due to limited education or resources, we see things like this throughout our society in education, healthcare and medicine. Medicine exists to keep people healthy, but it also has other effects on our society, people are getting over diagnosed with depression this is a serious condition being sad does mean that you are depressed. Being ill can change a person's self-identity </w:t>
      </w:r>
    </w:p>
    <w:p w14:paraId="0985F92E" w14:textId="4CB7F11D" w:rsidR="777289B3" w:rsidRDefault="777289B3" w:rsidP="777289B3">
      <w:pPr>
        <w:rPr>
          <w:sz w:val="24"/>
          <w:szCs w:val="24"/>
        </w:rPr>
      </w:pPr>
    </w:p>
    <w:p w14:paraId="03DEE0E3" w14:textId="24A35499" w:rsidR="0D5E11E3" w:rsidRDefault="0D5E11E3" w:rsidP="0D5E11E3">
      <w:pPr>
        <w:rPr>
          <w:sz w:val="24"/>
          <w:szCs w:val="24"/>
        </w:rPr>
      </w:pPr>
      <w:r w:rsidRPr="0D5E11E3">
        <w:rPr>
          <w:sz w:val="24"/>
          <w:szCs w:val="24"/>
        </w:rPr>
        <w:t xml:space="preserve">The overall environment we live in consist of everything around us from the physical things we interact with to the air that we breath in even the people we spend time with this is one of the most influencing factors in developing and effecting a personals overall mental health. In terms of the physical environment that we live in having to deal with noisy crowded environment could have a huge impact on someone's mental state overall, living in a noisy environment could lead to people having fatigue feeling more annoyed or generally less patient living in a crowded place can be so effective on moods causing stress, being in a both nosey and crowded places comes possibly together which would led to the location for your home. The location of your home also comes with other things such as how safe you are feeling living there the temperature (if you lived abroad) this is influenced by your culture and social class where you sit on economic hierarchy table of society tends to decide how many environmental stresses you have to deal with on a regular basis it basically decides on how much money you can spend on your housing and the level of quality you can look for in the type of location you can live in, another thing about culture that can effect a person's mental state is the religion some cultures force certain religions on people which can be good offering support amongst that community where as other people find it stress full and in that sense it can have a negative impact on their mental health and further the social class of a person tends to depend how the get treated by a person in society in general this would have such an impact on a personal mental state the way others s treat you tends to influence the way you feel about yourself causing low self-esteem or even depression. Children are mostly effected cause their environment has the most impact on how they develop and grow particularly in their relationships and the ability to develop a healthy attachment and improper environment growing up can lead to children growing up with mental health issues such as anxiety, post-traumatic stress or other personality disorders, unfortunately with anxiety is can lead to irritability, isolating or disengaging themselves from developmental situations actually leading to possibly learning difficulties. Children growing up around an abusive or violent home or even location will influence them later on in life and how they will become possibly abusive or violent. People act more reasonable when the environment supports there needs </w:t>
      </w:r>
    </w:p>
    <w:p w14:paraId="19AB8B31" w14:textId="0C6D6712" w:rsidR="0D5E11E3" w:rsidRDefault="0D5E11E3" w:rsidP="0D5E11E3">
      <w:pPr>
        <w:rPr>
          <w:sz w:val="24"/>
          <w:szCs w:val="24"/>
        </w:rPr>
      </w:pPr>
    </w:p>
    <w:p w14:paraId="2CBCD053" w14:textId="733A5FBD" w:rsidR="0D5E11E3" w:rsidRDefault="0D5E11E3" w:rsidP="0D5E11E3">
      <w:pPr>
        <w:rPr>
          <w:sz w:val="24"/>
          <w:szCs w:val="24"/>
        </w:rPr>
      </w:pPr>
    </w:p>
    <w:p w14:paraId="5F61DDA8" w14:textId="05696F92" w:rsidR="0D5E11E3" w:rsidRDefault="0D5E11E3" w:rsidP="0D5E11E3">
      <w:pPr>
        <w:rPr>
          <w:rFonts w:ascii="Calibri" w:eastAsia="Calibri" w:hAnsi="Calibri" w:cs="Calibri"/>
          <w:sz w:val="24"/>
          <w:szCs w:val="24"/>
        </w:rPr>
      </w:pPr>
      <w:r w:rsidRPr="0D5E11E3">
        <w:rPr>
          <w:sz w:val="24"/>
          <w:szCs w:val="24"/>
        </w:rPr>
        <w:t xml:space="preserve">The link between ill health and poverty, </w:t>
      </w:r>
      <w:r w:rsidRPr="0D5E11E3">
        <w:rPr>
          <w:rFonts w:ascii="Calibri" w:eastAsia="Calibri" w:hAnsi="Calibri" w:cs="Calibri"/>
          <w:sz w:val="24"/>
          <w:szCs w:val="24"/>
        </w:rPr>
        <w:t xml:space="preserve">Poverty and poor health worldwide are inextricably linked. The causes of poor health for millions globally are rooted in political, social and economic injustices. Poverty is both a cause and a consequence of poor health. Poverty increases the chances of poor health. Poor health in turn traps communities in poverty. Infectious and neglected tropical diseases kill and weaken millions of the poorest and most vulnerable people each year. According to age UK eighty-four thousand older people are estimated to be living in poverty in wales, sixteen percent of pensioners in the UK, two hundred thousand children live in poverty and almost a quarter people in wales live in poverty resulting in less than sixty percent of the average wage. 1.6m pensioners are missing out on Pension Credit, worth £33 a week2.2m pensioners are missing out on Council Tax Benefit, </w:t>
      </w:r>
      <w:bookmarkStart w:id="0" w:name="_GoBack"/>
      <w:bookmarkEnd w:id="0"/>
      <w:r w:rsidR="00E455E8" w:rsidRPr="0D5E11E3">
        <w:rPr>
          <w:rFonts w:ascii="Calibri" w:eastAsia="Calibri" w:hAnsi="Calibri" w:cs="Calibri"/>
          <w:sz w:val="24"/>
          <w:szCs w:val="24"/>
        </w:rPr>
        <w:t>and worth</w:t>
      </w:r>
      <w:r w:rsidRPr="0D5E11E3">
        <w:rPr>
          <w:rFonts w:ascii="Calibri" w:eastAsia="Calibri" w:hAnsi="Calibri" w:cs="Calibri"/>
          <w:sz w:val="24"/>
          <w:szCs w:val="24"/>
        </w:rPr>
        <w:t xml:space="preserve"> an average £728 year 390,000 pensioners could have claimed Housing Benefit, worth £48 a week.  poverty would have a massive effect on all three factors (social, environmental, economic) every individual will need money to survive this is going on anything from heating and lighting a house, feeding yourself and any dependants you may have, in some cultures and environments you would have to pay to see a doctor or any treatments you need if you are ill / sick </w:t>
      </w:r>
    </w:p>
    <w:p w14:paraId="0FB9CBD8" w14:textId="6F426C1C" w:rsidR="0D5E11E3" w:rsidRDefault="0D5E11E3" w:rsidP="0D5E11E3">
      <w:pPr>
        <w:rPr>
          <w:rFonts w:ascii="Calibri" w:eastAsia="Calibri" w:hAnsi="Calibri" w:cs="Calibri"/>
          <w:sz w:val="24"/>
          <w:szCs w:val="24"/>
        </w:rPr>
      </w:pPr>
    </w:p>
    <w:p w14:paraId="20EFE3E2" w14:textId="66472937" w:rsidR="0D5E11E3" w:rsidRDefault="0D5E11E3" w:rsidP="0D5E11E3">
      <w:pPr>
        <w:rPr>
          <w:rFonts w:ascii="Calibri" w:eastAsia="Calibri" w:hAnsi="Calibri" w:cs="Calibri"/>
          <w:sz w:val="24"/>
          <w:szCs w:val="24"/>
        </w:rPr>
      </w:pPr>
    </w:p>
    <w:p w14:paraId="0A703400" w14:textId="14C76E24" w:rsidR="0D5E11E3" w:rsidRDefault="00E455E8" w:rsidP="0D5E11E3">
      <w:pPr>
        <w:rPr>
          <w:sz w:val="24"/>
          <w:szCs w:val="24"/>
        </w:rPr>
      </w:pPr>
      <w:hyperlink r:id="rId7">
        <w:r w:rsidR="0D5E11E3" w:rsidRPr="0D5E11E3">
          <w:rPr>
            <w:rStyle w:val="Hyperlink"/>
            <w:rFonts w:ascii="Calibri" w:eastAsia="Calibri" w:hAnsi="Calibri" w:cs="Calibri"/>
            <w:sz w:val="24"/>
            <w:szCs w:val="24"/>
          </w:rPr>
          <w:t>https://www.healthpovertyaction.org/info-and-resources/the-cycle-of-poverty-and-poor-health/key-facts/</w:t>
        </w:r>
      </w:hyperlink>
    </w:p>
    <w:p w14:paraId="49CB558D" w14:textId="693CD99E" w:rsidR="0D5E11E3" w:rsidRDefault="00E455E8" w:rsidP="0D5E11E3">
      <w:hyperlink r:id="rId8">
        <w:r w:rsidR="0D5E11E3" w:rsidRPr="0D5E11E3">
          <w:rPr>
            <w:rStyle w:val="Hyperlink"/>
            <w:rFonts w:ascii="Calibri" w:eastAsia="Calibri" w:hAnsi="Calibri" w:cs="Calibri"/>
            <w:sz w:val="24"/>
            <w:szCs w:val="24"/>
          </w:rPr>
          <w:t>http://www.dictionary.com/browse/poverty</w:t>
        </w:r>
      </w:hyperlink>
    </w:p>
    <w:p w14:paraId="1FA4CAF0" w14:textId="53BE319E" w:rsidR="0D5E11E3" w:rsidRDefault="00E455E8" w:rsidP="0D5E11E3">
      <w:hyperlink r:id="rId9">
        <w:r w:rsidR="0D5E11E3" w:rsidRPr="0D5E11E3">
          <w:rPr>
            <w:rStyle w:val="Hyperlink"/>
            <w:rFonts w:ascii="Calibri" w:eastAsia="Calibri" w:hAnsi="Calibri" w:cs="Calibri"/>
            <w:sz w:val="24"/>
            <w:szCs w:val="24"/>
          </w:rPr>
          <w:t>https://www.merriam-webster.com/medical/ill-health</w:t>
        </w:r>
      </w:hyperlink>
    </w:p>
    <w:p w14:paraId="154B4D89" w14:textId="7D961207" w:rsidR="0D5E11E3" w:rsidRDefault="00E455E8" w:rsidP="0D5E11E3">
      <w:hyperlink r:id="rId10">
        <w:r w:rsidR="0D5E11E3" w:rsidRPr="0D5E11E3">
          <w:rPr>
            <w:rStyle w:val="Hyperlink"/>
            <w:rFonts w:ascii="Calibri" w:eastAsia="Calibri" w:hAnsi="Calibri" w:cs="Calibri"/>
            <w:sz w:val="24"/>
            <w:szCs w:val="24"/>
          </w:rPr>
          <w:t>https://www.merriam-webster.com/medical/ill-health</w:t>
        </w:r>
      </w:hyperlink>
    </w:p>
    <w:p w14:paraId="3197CE5A" w14:textId="3A629894" w:rsidR="0D5E11E3" w:rsidRDefault="00E455E8" w:rsidP="0D5E11E3">
      <w:hyperlink r:id="rId11">
        <w:r w:rsidR="0D5E11E3" w:rsidRPr="0D5E11E3">
          <w:rPr>
            <w:rStyle w:val="Hyperlink"/>
            <w:rFonts w:ascii="Calibri" w:eastAsia="Calibri" w:hAnsi="Calibri" w:cs="Calibri"/>
            <w:sz w:val="24"/>
            <w:szCs w:val="24"/>
          </w:rPr>
          <w:t>http://www.bbc.co.uk/news/business-29647781</w:t>
        </w:r>
      </w:hyperlink>
    </w:p>
    <w:p w14:paraId="5CF6527F" w14:textId="7A1E07ED" w:rsidR="0D5E11E3" w:rsidRDefault="0D5E11E3" w:rsidP="0D5E11E3">
      <w:pPr>
        <w:rPr>
          <w:rFonts w:ascii="Calibri" w:eastAsia="Calibri" w:hAnsi="Calibri" w:cs="Calibri"/>
          <w:sz w:val="24"/>
          <w:szCs w:val="24"/>
        </w:rPr>
      </w:pPr>
    </w:p>
    <w:p w14:paraId="0727FADB" w14:textId="63CF1BAD" w:rsidR="0D5E11E3" w:rsidRDefault="0D5E11E3" w:rsidP="0D5E11E3">
      <w:pPr>
        <w:rPr>
          <w:rFonts w:ascii="Calibri" w:eastAsia="Calibri" w:hAnsi="Calibri" w:cs="Calibri"/>
          <w:sz w:val="24"/>
          <w:szCs w:val="24"/>
        </w:rPr>
      </w:pPr>
    </w:p>
    <w:p w14:paraId="7203A61A" w14:textId="45B55844" w:rsidR="0D5E11E3" w:rsidRDefault="0D5E11E3" w:rsidP="0D5E11E3">
      <w:pPr>
        <w:rPr>
          <w:rFonts w:ascii="Calibri" w:eastAsia="Calibri" w:hAnsi="Calibri" w:cs="Calibri"/>
          <w:sz w:val="24"/>
          <w:szCs w:val="24"/>
        </w:rPr>
      </w:pPr>
      <w:r w:rsidRPr="0D5E11E3">
        <w:rPr>
          <w:rFonts w:ascii="Calibri" w:eastAsia="Calibri" w:hAnsi="Calibri" w:cs="Calibri"/>
          <w:sz w:val="24"/>
          <w:szCs w:val="24"/>
        </w:rPr>
        <w:t xml:space="preserve"> </w:t>
      </w:r>
    </w:p>
    <w:sectPr w:rsidR="0D5E11E3">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5AD258" w14:textId="77777777" w:rsidR="00C71D29" w:rsidRDefault="00C71D29" w:rsidP="00C71D29">
      <w:pPr>
        <w:spacing w:after="0" w:line="240" w:lineRule="auto"/>
      </w:pPr>
      <w:r>
        <w:separator/>
      </w:r>
    </w:p>
  </w:endnote>
  <w:endnote w:type="continuationSeparator" w:id="0">
    <w:p w14:paraId="5D02615D" w14:textId="77777777" w:rsidR="00C71D29" w:rsidRDefault="00C71D29" w:rsidP="00C71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ook w:val="04A0" w:firstRow="1" w:lastRow="0" w:firstColumn="1" w:lastColumn="0" w:noHBand="0" w:noVBand="1"/>
    </w:tblPr>
    <w:tblGrid>
      <w:gridCol w:w="3008"/>
      <w:gridCol w:w="3009"/>
      <w:gridCol w:w="3009"/>
    </w:tblGrid>
    <w:tr w:rsidR="0D5E11E3" w14:paraId="2A685DCB" w14:textId="77777777" w:rsidTr="0D5E11E3">
      <w:tc>
        <w:tcPr>
          <w:tcW w:w="3009" w:type="dxa"/>
        </w:tcPr>
        <w:p w14:paraId="354CFEE0" w14:textId="66EE5295" w:rsidR="0D5E11E3" w:rsidRDefault="0D5E11E3" w:rsidP="0D5E11E3">
          <w:pPr>
            <w:pStyle w:val="Header"/>
            <w:ind w:left="-115"/>
          </w:pPr>
        </w:p>
      </w:tc>
      <w:tc>
        <w:tcPr>
          <w:tcW w:w="3009" w:type="dxa"/>
        </w:tcPr>
        <w:p w14:paraId="2878B4AB" w14:textId="532F0511" w:rsidR="0D5E11E3" w:rsidRDefault="0D5E11E3" w:rsidP="0D5E11E3">
          <w:pPr>
            <w:pStyle w:val="Header"/>
            <w:jc w:val="center"/>
          </w:pPr>
        </w:p>
      </w:tc>
      <w:tc>
        <w:tcPr>
          <w:tcW w:w="3009" w:type="dxa"/>
        </w:tcPr>
        <w:p w14:paraId="6A1B4B90" w14:textId="4E040796" w:rsidR="0D5E11E3" w:rsidRDefault="0D5E11E3" w:rsidP="0D5E11E3">
          <w:pPr>
            <w:pStyle w:val="Header"/>
            <w:ind w:right="-115"/>
            <w:jc w:val="right"/>
          </w:pPr>
        </w:p>
      </w:tc>
    </w:tr>
  </w:tbl>
  <w:p w14:paraId="5381345D" w14:textId="2AAAF4D5" w:rsidR="0D5E11E3" w:rsidRDefault="0D5E11E3" w:rsidP="0D5E11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D18BC4" w14:textId="77777777" w:rsidR="00C71D29" w:rsidRDefault="00C71D29" w:rsidP="00C71D29">
      <w:pPr>
        <w:spacing w:after="0" w:line="240" w:lineRule="auto"/>
      </w:pPr>
      <w:r>
        <w:separator/>
      </w:r>
    </w:p>
  </w:footnote>
  <w:footnote w:type="continuationSeparator" w:id="0">
    <w:p w14:paraId="537830D6" w14:textId="77777777" w:rsidR="00C71D29" w:rsidRDefault="00C71D29" w:rsidP="00C71D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8D212C" w14:textId="77777777" w:rsidR="00C71D29" w:rsidRDefault="0D5E11E3">
    <w:pPr>
      <w:pStyle w:val="Header"/>
    </w:pPr>
    <w:r>
      <w:t>Contemporary Context of Counselling Skills</w:t>
    </w:r>
  </w:p>
  <w:p w14:paraId="053E4CBC" w14:textId="77777777" w:rsidR="00C71D29" w:rsidRDefault="0D5E11E3">
    <w:pPr>
      <w:pStyle w:val="Header"/>
    </w:pPr>
    <w:r>
      <w:t>Natalie Midwinter (1706975)</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638FB"/>
    <w:multiLevelType w:val="hybridMultilevel"/>
    <w:tmpl w:val="6E649254"/>
    <w:lvl w:ilvl="0" w:tplc="029674BC">
      <w:start w:val="1"/>
      <w:numFmt w:val="bullet"/>
      <w:lvlText w:val=""/>
      <w:lvlJc w:val="left"/>
      <w:pPr>
        <w:ind w:left="720" w:hanging="360"/>
      </w:pPr>
      <w:rPr>
        <w:rFonts w:ascii="Symbol" w:hAnsi="Symbol" w:hint="default"/>
      </w:rPr>
    </w:lvl>
    <w:lvl w:ilvl="1" w:tplc="D1CE8452">
      <w:start w:val="1"/>
      <w:numFmt w:val="bullet"/>
      <w:lvlText w:val="o"/>
      <w:lvlJc w:val="left"/>
      <w:pPr>
        <w:ind w:left="1440" w:hanging="360"/>
      </w:pPr>
      <w:rPr>
        <w:rFonts w:ascii="Courier New" w:hAnsi="Courier New" w:hint="default"/>
      </w:rPr>
    </w:lvl>
    <w:lvl w:ilvl="2" w:tplc="A71EB270">
      <w:start w:val="1"/>
      <w:numFmt w:val="bullet"/>
      <w:lvlText w:val=""/>
      <w:lvlJc w:val="left"/>
      <w:pPr>
        <w:ind w:left="2160" w:hanging="360"/>
      </w:pPr>
      <w:rPr>
        <w:rFonts w:ascii="Wingdings" w:hAnsi="Wingdings" w:hint="default"/>
      </w:rPr>
    </w:lvl>
    <w:lvl w:ilvl="3" w:tplc="E4C85420">
      <w:start w:val="1"/>
      <w:numFmt w:val="bullet"/>
      <w:lvlText w:val=""/>
      <w:lvlJc w:val="left"/>
      <w:pPr>
        <w:ind w:left="2880" w:hanging="360"/>
      </w:pPr>
      <w:rPr>
        <w:rFonts w:ascii="Symbol" w:hAnsi="Symbol" w:hint="default"/>
      </w:rPr>
    </w:lvl>
    <w:lvl w:ilvl="4" w:tplc="D1A06362">
      <w:start w:val="1"/>
      <w:numFmt w:val="bullet"/>
      <w:lvlText w:val="o"/>
      <w:lvlJc w:val="left"/>
      <w:pPr>
        <w:ind w:left="3600" w:hanging="360"/>
      </w:pPr>
      <w:rPr>
        <w:rFonts w:ascii="Courier New" w:hAnsi="Courier New" w:hint="default"/>
      </w:rPr>
    </w:lvl>
    <w:lvl w:ilvl="5" w:tplc="157C810E">
      <w:start w:val="1"/>
      <w:numFmt w:val="bullet"/>
      <w:lvlText w:val=""/>
      <w:lvlJc w:val="left"/>
      <w:pPr>
        <w:ind w:left="4320" w:hanging="360"/>
      </w:pPr>
      <w:rPr>
        <w:rFonts w:ascii="Wingdings" w:hAnsi="Wingdings" w:hint="default"/>
      </w:rPr>
    </w:lvl>
    <w:lvl w:ilvl="6" w:tplc="813A1598">
      <w:start w:val="1"/>
      <w:numFmt w:val="bullet"/>
      <w:lvlText w:val=""/>
      <w:lvlJc w:val="left"/>
      <w:pPr>
        <w:ind w:left="5040" w:hanging="360"/>
      </w:pPr>
      <w:rPr>
        <w:rFonts w:ascii="Symbol" w:hAnsi="Symbol" w:hint="default"/>
      </w:rPr>
    </w:lvl>
    <w:lvl w:ilvl="7" w:tplc="CA360A08">
      <w:start w:val="1"/>
      <w:numFmt w:val="bullet"/>
      <w:lvlText w:val="o"/>
      <w:lvlJc w:val="left"/>
      <w:pPr>
        <w:ind w:left="5760" w:hanging="360"/>
      </w:pPr>
      <w:rPr>
        <w:rFonts w:ascii="Courier New" w:hAnsi="Courier New" w:hint="default"/>
      </w:rPr>
    </w:lvl>
    <w:lvl w:ilvl="8" w:tplc="5314B192">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1D29"/>
    <w:rsid w:val="0088525A"/>
    <w:rsid w:val="009A480F"/>
    <w:rsid w:val="00A20E92"/>
    <w:rsid w:val="00C71D29"/>
    <w:rsid w:val="00CD10F1"/>
    <w:rsid w:val="00D90DB6"/>
    <w:rsid w:val="00E014DB"/>
    <w:rsid w:val="00E455E8"/>
    <w:rsid w:val="0D5E11E3"/>
    <w:rsid w:val="305180D6"/>
    <w:rsid w:val="77728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4E511"/>
  <w15:chartTrackingRefBased/>
  <w15:docId w15:val="{50075846-F9D4-4007-8B8F-8A73822C9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1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D29"/>
  </w:style>
  <w:style w:type="paragraph" w:styleId="Footer">
    <w:name w:val="footer"/>
    <w:basedOn w:val="Normal"/>
    <w:link w:val="FooterChar"/>
    <w:uiPriority w:val="99"/>
    <w:unhideWhenUsed/>
    <w:rsid w:val="00C71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D29"/>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ictionary.com/browse/povert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healthpovertyaction.org/info-and-resources/the-cycle-of-poverty-and-poor-health/key-fact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bc.co.uk/news/business-2964778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erriam-webster.com/medical/ill-health" TargetMode="External"/><Relationship Id="rId4" Type="http://schemas.openxmlformats.org/officeDocument/2006/relationships/webSettings" Target="webSettings.xml"/><Relationship Id="rId9" Type="http://schemas.openxmlformats.org/officeDocument/2006/relationships/hyperlink" Target="https://www.merriam-webster.com/medical/ill-healt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1221</Words>
  <Characters>6962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Midwinter</dc:creator>
  <cp:keywords/>
  <dc:description/>
  <cp:lastModifiedBy>Natalie Midwinter (1706975)</cp:lastModifiedBy>
  <cp:revision>2</cp:revision>
  <dcterms:created xsi:type="dcterms:W3CDTF">2017-12-04T16:55:00Z</dcterms:created>
  <dcterms:modified xsi:type="dcterms:W3CDTF">2017-12-04T16:55:00Z</dcterms:modified>
</cp:coreProperties>
</file>