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580" w:type="dxa"/>
        <w:tblLook w:val="04A0" w:firstRow="1" w:lastRow="0" w:firstColumn="1" w:lastColumn="0" w:noHBand="0" w:noVBand="1"/>
      </w:tblPr>
      <w:tblGrid>
        <w:gridCol w:w="1060"/>
        <w:gridCol w:w="3420"/>
        <w:gridCol w:w="1110"/>
      </w:tblGrid>
      <w:tr w:rsidR="00811B60" w:rsidRPr="00811B60" w14:paraId="25822B73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06AE1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10BC9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DF3E4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11B60" w:rsidRPr="00811B60" w14:paraId="5CDC21A2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9A868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E5827" w14:textId="77777777" w:rsidR="00811B60" w:rsidRPr="00811B60" w:rsidRDefault="00811B60" w:rsidP="00811B60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Sales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896C0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247,200</w:t>
            </w:r>
          </w:p>
        </w:tc>
      </w:tr>
      <w:tr w:rsidR="00811B60" w:rsidRPr="00811B60" w14:paraId="0C3DA5E8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3348C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39988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Less cost of sales: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5B280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11B60" w:rsidRPr="00811B60" w14:paraId="43884179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25ABF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02455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Opening inventory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EADA4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105,000</w:t>
            </w:r>
          </w:p>
        </w:tc>
      </w:tr>
      <w:tr w:rsidR="00811B60" w:rsidRPr="00811B60" w14:paraId="6C5352B2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49114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E891A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Purchases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E864E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3500</w:t>
            </w:r>
          </w:p>
        </w:tc>
      </w:tr>
      <w:tr w:rsidR="00811B60" w:rsidRPr="00811B60" w14:paraId="0A691710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87A3D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64E81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E6441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108,500</w:t>
            </w:r>
          </w:p>
        </w:tc>
      </w:tr>
      <w:tr w:rsidR="00811B60" w:rsidRPr="00811B60" w14:paraId="742E255B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6879E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DAB31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34C4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11B60" w:rsidRPr="00811B60" w14:paraId="0B25DDF0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C1277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D2331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Less closing inventory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BDEF9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49000</w:t>
            </w:r>
          </w:p>
        </w:tc>
      </w:tr>
      <w:tr w:rsidR="00811B60" w:rsidRPr="00811B60" w14:paraId="76DB0DE6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FEDBE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07CA5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AB1FD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11B60" w:rsidRPr="00811B60" w14:paraId="490A436D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12C56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EBBC7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6A7A6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59,500</w:t>
            </w:r>
          </w:p>
        </w:tc>
      </w:tr>
      <w:tr w:rsidR="00811B60" w:rsidRPr="00811B60" w14:paraId="78E830DB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98850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F2521" w14:textId="77777777" w:rsidR="00811B60" w:rsidRPr="00811B60" w:rsidRDefault="00811B60" w:rsidP="00811B60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Gross profit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02214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187,700</w:t>
            </w:r>
          </w:p>
        </w:tc>
      </w:tr>
      <w:tr w:rsidR="00811B60" w:rsidRPr="00811B60" w14:paraId="747F879D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7285B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4335A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2ED1F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11B60" w:rsidRPr="00811B60" w14:paraId="3D45B087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28B91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12B7E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Other incomes: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E573F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11B60" w:rsidRPr="00811B60" w14:paraId="67FD618F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1FE11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C8F8B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Room sales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B9846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867,000</w:t>
            </w:r>
          </w:p>
        </w:tc>
      </w:tr>
      <w:tr w:rsidR="00811B60" w:rsidRPr="00811B60" w14:paraId="42DCB9D0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4AAA0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2A9BF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Commission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6D455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165</w:t>
            </w:r>
          </w:p>
        </w:tc>
      </w:tr>
      <w:tr w:rsidR="00811B60" w:rsidRPr="00811B60" w14:paraId="31046988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140FF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747B5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Rent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6D91F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5700</w:t>
            </w:r>
          </w:p>
        </w:tc>
      </w:tr>
      <w:tr w:rsidR="00811B60" w:rsidRPr="00811B60" w14:paraId="4AA4099B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15622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21404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6CA19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11B60" w:rsidRPr="00811B60" w14:paraId="10CE01B2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16810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1DEBE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AE9F4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11B60" w:rsidRPr="00811B60" w14:paraId="320EA339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3CB27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56791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2FBB1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872,865</w:t>
            </w:r>
          </w:p>
        </w:tc>
      </w:tr>
      <w:tr w:rsidR="00811B60" w:rsidRPr="00811B60" w14:paraId="20B2FDDA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88716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35ED6" w14:textId="77777777" w:rsidR="00811B60" w:rsidRPr="00811B60" w:rsidRDefault="00811B60" w:rsidP="00811B60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Total income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A1DB8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1,060,565</w:t>
            </w:r>
          </w:p>
        </w:tc>
      </w:tr>
      <w:tr w:rsidR="00811B60" w:rsidRPr="00811B60" w14:paraId="1B23FECB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15E27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5BC5C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7E61E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11B60" w:rsidRPr="00811B60" w14:paraId="7847C771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268D1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C072C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BF662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11B60" w:rsidRPr="00811B60" w14:paraId="5FC8C826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B42F1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4125C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Less overheads and expenses: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1222B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11B60" w:rsidRPr="00811B60" w14:paraId="045B61E2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355AA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A17E6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Laundry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3B4C9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37500</w:t>
            </w:r>
          </w:p>
        </w:tc>
      </w:tr>
      <w:tr w:rsidR="00811B60" w:rsidRPr="00811B60" w14:paraId="56E00007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6CCEE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09849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Printing and stationery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EE97D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12900</w:t>
            </w:r>
          </w:p>
        </w:tc>
      </w:tr>
      <w:tr w:rsidR="00811B60" w:rsidRPr="00811B60" w14:paraId="4D16EBAC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DFF68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C3B16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Complimentary toiletries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36999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46000</w:t>
            </w:r>
          </w:p>
        </w:tc>
      </w:tr>
      <w:tr w:rsidR="00811B60" w:rsidRPr="00811B60" w14:paraId="6A625D54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BFE34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3C6C3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Free in-room beverages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D17AF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10000</w:t>
            </w:r>
          </w:p>
        </w:tc>
      </w:tr>
      <w:tr w:rsidR="00811B60" w:rsidRPr="00811B60" w14:paraId="201D491C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347AA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13107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Incremental works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2C570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30800</w:t>
            </w:r>
          </w:p>
        </w:tc>
      </w:tr>
      <w:tr w:rsidR="00811B60" w:rsidRPr="00811B60" w14:paraId="6938FB2E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A6E79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CCD62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Bedding bundles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FEFA2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700</w:t>
            </w:r>
          </w:p>
        </w:tc>
      </w:tr>
      <w:tr w:rsidR="00811B60" w:rsidRPr="00811B60" w14:paraId="6F539A19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9120A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5ECE9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Monthly salaries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E9A55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109998</w:t>
            </w:r>
          </w:p>
        </w:tc>
      </w:tr>
      <w:tr w:rsidR="00811B60" w:rsidRPr="00811B60" w14:paraId="30DBD640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BAE82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2B420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Weekly salaries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5160E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69996</w:t>
            </w:r>
          </w:p>
        </w:tc>
      </w:tr>
      <w:tr w:rsidR="00811B60" w:rsidRPr="00811B60" w14:paraId="164ABBB2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733CE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B6EE2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Shampoo and Conditioner costs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9901F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24000</w:t>
            </w:r>
          </w:p>
        </w:tc>
      </w:tr>
      <w:tr w:rsidR="00811B60" w:rsidRPr="00811B60" w14:paraId="1840F45B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F6B9D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0389C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Lighting and heating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87297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27498</w:t>
            </w:r>
          </w:p>
        </w:tc>
      </w:tr>
      <w:tr w:rsidR="00811B60" w:rsidRPr="00811B60" w14:paraId="11E27637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B174F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9F9C7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Business rates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03D75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16248</w:t>
            </w:r>
          </w:p>
        </w:tc>
      </w:tr>
      <w:tr w:rsidR="00811B60" w:rsidRPr="00811B60" w14:paraId="6A2B3B7C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DE51C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B47CD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Marketing Costs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E5B25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60000</w:t>
            </w:r>
          </w:p>
        </w:tc>
      </w:tr>
      <w:tr w:rsidR="00811B60" w:rsidRPr="00811B60" w14:paraId="165983EF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5E1DC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67848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Corporation Tax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1474F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210,000</w:t>
            </w:r>
          </w:p>
        </w:tc>
      </w:tr>
      <w:tr w:rsidR="00811B60" w:rsidRPr="00811B60" w14:paraId="6CB500B1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72053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FC1FC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Maintenance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18C01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30000</w:t>
            </w:r>
          </w:p>
        </w:tc>
      </w:tr>
      <w:tr w:rsidR="00811B60" w:rsidRPr="00811B60" w14:paraId="2F57FF9D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86994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74688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Vehicle expenses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99B4E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6000</w:t>
            </w:r>
          </w:p>
        </w:tc>
      </w:tr>
      <w:tr w:rsidR="00811B60" w:rsidRPr="00811B60" w14:paraId="5BDD4BBB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602AC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17C1E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New van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35980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25,000</w:t>
            </w:r>
          </w:p>
        </w:tc>
      </w:tr>
      <w:tr w:rsidR="00811B60" w:rsidRPr="00811B60" w14:paraId="1955D004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F22AB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1DCE1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Van depreciation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366A7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1,667</w:t>
            </w:r>
          </w:p>
        </w:tc>
      </w:tr>
      <w:tr w:rsidR="00811B60" w:rsidRPr="00811B60" w14:paraId="543E04D0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9E30A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7AD97" w14:textId="77777777" w:rsidR="00811B60" w:rsidRPr="00811B60" w:rsidRDefault="00811B60" w:rsidP="00811B6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Minibus </w:t>
            </w:r>
            <w:proofErr w:type="spellStart"/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deprecitation</w:t>
            </w:r>
            <w:proofErr w:type="spellEnd"/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B6FD5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</w:tr>
      <w:tr w:rsidR="00811B60" w:rsidRPr="00811B60" w14:paraId="110AB7ED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B6F82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1C729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2502E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11B60" w:rsidRPr="00811B60" w14:paraId="61A39986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EAFF3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0E799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1CF1F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720307</w:t>
            </w:r>
          </w:p>
        </w:tc>
      </w:tr>
      <w:tr w:rsidR="00811B60" w:rsidRPr="00811B60" w14:paraId="75CD3AE4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58B89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6E926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B4399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11B60" w:rsidRPr="00811B60" w14:paraId="3FDA032F" w14:textId="77777777" w:rsidTr="00811B60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935D6" w14:textId="77777777" w:rsidR="00811B60" w:rsidRPr="00811B60" w:rsidRDefault="00811B60" w:rsidP="00811B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33A12" w14:textId="77777777" w:rsidR="00811B60" w:rsidRPr="00811B60" w:rsidRDefault="00811B60" w:rsidP="00811B60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Net operating profit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78A85" w14:textId="77777777" w:rsidR="00811B60" w:rsidRPr="00811B60" w:rsidRDefault="00811B60" w:rsidP="00811B60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11B6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340,258</w:t>
            </w:r>
          </w:p>
        </w:tc>
      </w:tr>
    </w:tbl>
    <w:p w14:paraId="00151B85" w14:textId="77777777" w:rsidR="005034A8" w:rsidRDefault="00A9272D"/>
    <w:sectPr w:rsidR="005034A8" w:rsidSect="00D80378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E20AFE" w14:textId="77777777" w:rsidR="00A9272D" w:rsidRDefault="00A9272D" w:rsidP="00811B60">
      <w:r>
        <w:separator/>
      </w:r>
    </w:p>
  </w:endnote>
  <w:endnote w:type="continuationSeparator" w:id="0">
    <w:p w14:paraId="752831B7" w14:textId="77777777" w:rsidR="00A9272D" w:rsidRDefault="00A9272D" w:rsidP="0081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C66494" w14:textId="77777777" w:rsidR="00A9272D" w:rsidRDefault="00A9272D" w:rsidP="00811B60">
      <w:r>
        <w:separator/>
      </w:r>
    </w:p>
  </w:footnote>
  <w:footnote w:type="continuationSeparator" w:id="0">
    <w:p w14:paraId="765ABCA9" w14:textId="77777777" w:rsidR="00A9272D" w:rsidRDefault="00A9272D" w:rsidP="00811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25058F" w14:textId="21D09BED" w:rsidR="00811B60" w:rsidRDefault="00811B60">
    <w:pPr>
      <w:pStyle w:val="Header"/>
    </w:pPr>
    <w:r>
      <w:t xml:space="preserve">Profit Budget – </w:t>
    </w:r>
  </w:p>
  <w:p w14:paraId="4CB8547C" w14:textId="77777777" w:rsidR="00811B60" w:rsidRDefault="00811B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B60"/>
    <w:rsid w:val="00811B60"/>
    <w:rsid w:val="00A9272D"/>
    <w:rsid w:val="00C017C6"/>
    <w:rsid w:val="00D8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4DA5DD"/>
  <w15:chartTrackingRefBased/>
  <w15:docId w15:val="{962442C0-9576-9E44-A841-7E1DFAE62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1B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1B60"/>
  </w:style>
  <w:style w:type="paragraph" w:styleId="Footer">
    <w:name w:val="footer"/>
    <w:basedOn w:val="Normal"/>
    <w:link w:val="FooterChar"/>
    <w:uiPriority w:val="99"/>
    <w:unhideWhenUsed/>
    <w:rsid w:val="00811B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1B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21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i.georgiev2@icloud.com</dc:creator>
  <cp:keywords/>
  <dc:description/>
  <cp:lastModifiedBy>i.georgiev2@icloud.com</cp:lastModifiedBy>
  <cp:revision>1</cp:revision>
  <dcterms:created xsi:type="dcterms:W3CDTF">2020-09-01T12:20:00Z</dcterms:created>
  <dcterms:modified xsi:type="dcterms:W3CDTF">2020-09-01T12:21:00Z</dcterms:modified>
</cp:coreProperties>
</file>