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289FB53" w14:textId="37717177" w:rsidR="00B85CAE" w:rsidRPr="008E23DC" w:rsidRDefault="00F542E2" w:rsidP="00B85CAE">
      <w:pPr>
        <w:rPr>
          <w:i/>
          <w:sz w:val="28"/>
          <w:szCs w:val="28"/>
          <w:u w:val="single"/>
          <w:lang w:val="en"/>
        </w:rPr>
      </w:pPr>
      <w:r w:rsidRPr="00B85CAE">
        <w:rPr>
          <w:b/>
          <w:sz w:val="28"/>
          <w:szCs w:val="28"/>
        </w:rPr>
        <w:t>Morgan_1601543_HPPH5001</w:t>
      </w:r>
      <w:r w:rsidRPr="00B85CAE">
        <w:rPr>
          <w:sz w:val="28"/>
          <w:szCs w:val="28"/>
        </w:rPr>
        <w:br/>
      </w:r>
      <w:r w:rsidR="008E23DC" w:rsidRPr="008E23DC">
        <w:rPr>
          <w:i/>
          <w:sz w:val="28"/>
          <w:szCs w:val="28"/>
          <w:u w:val="single"/>
          <w:lang w:val="en"/>
        </w:rPr>
        <w:t>Does J.L. Mackie's argument from queerness provide us with good grounds for rejecting the existence of objective ethical values</w:t>
      </w:r>
      <w:r w:rsidR="008E23DC">
        <w:rPr>
          <w:i/>
          <w:sz w:val="28"/>
          <w:szCs w:val="28"/>
          <w:u w:val="single"/>
          <w:lang w:val="en"/>
        </w:rPr>
        <w:t>?</w:t>
      </w:r>
    </w:p>
    <w:p w14:paraId="4EF6BEA5" w14:textId="3E95BA36" w:rsidR="00473FFD" w:rsidRDefault="008E23DC" w:rsidP="00B85CAE">
      <w:pPr>
        <w:rPr>
          <w:lang w:val="en"/>
        </w:rPr>
      </w:pPr>
      <w:r w:rsidRPr="00993BC6">
        <w:rPr>
          <w:lang w:val="en"/>
        </w:rPr>
        <w:t>In this</w:t>
      </w:r>
      <w:r w:rsidR="007F344F">
        <w:rPr>
          <w:lang w:val="en"/>
        </w:rPr>
        <w:t xml:space="preserve"> essay</w:t>
      </w:r>
      <w:r w:rsidRPr="00993BC6">
        <w:rPr>
          <w:lang w:val="en"/>
        </w:rPr>
        <w:t xml:space="preserve"> I am going to a</w:t>
      </w:r>
      <w:r w:rsidR="000B6B03">
        <w:rPr>
          <w:lang w:val="en"/>
        </w:rPr>
        <w:t>rgue that John L. Mackie’s ‘</w:t>
      </w:r>
      <w:r w:rsidR="00CD0AF4">
        <w:rPr>
          <w:lang w:val="en"/>
        </w:rPr>
        <w:t>A</w:t>
      </w:r>
      <w:r w:rsidR="000B6B03">
        <w:rPr>
          <w:lang w:val="en"/>
        </w:rPr>
        <w:t xml:space="preserve">rgument from </w:t>
      </w:r>
      <w:r w:rsidR="00CD0AF4">
        <w:rPr>
          <w:lang w:val="en"/>
        </w:rPr>
        <w:t>Q</w:t>
      </w:r>
      <w:r w:rsidR="000B6B03">
        <w:rPr>
          <w:lang w:val="en"/>
        </w:rPr>
        <w:t>ueerness’ does not provide us with sufficient grounds for rejecting the existence of objective ethical values</w:t>
      </w:r>
      <w:r w:rsidR="001F10AC">
        <w:rPr>
          <w:lang w:val="en"/>
        </w:rPr>
        <w:t xml:space="preserve">, and that </w:t>
      </w:r>
      <w:r w:rsidR="001777EB">
        <w:rPr>
          <w:lang w:val="en"/>
        </w:rPr>
        <w:t xml:space="preserve">while </w:t>
      </w:r>
      <w:r w:rsidR="0008632B">
        <w:rPr>
          <w:lang w:val="en"/>
        </w:rPr>
        <w:t xml:space="preserve">it is certainly a possibility that moral values </w:t>
      </w:r>
      <w:r w:rsidR="00505808">
        <w:rPr>
          <w:lang w:val="en"/>
        </w:rPr>
        <w:t>or o</w:t>
      </w:r>
      <w:r w:rsidR="00BA1022">
        <w:rPr>
          <w:lang w:val="en"/>
        </w:rPr>
        <w:t xml:space="preserve">bjective morals </w:t>
      </w:r>
      <w:r w:rsidR="0008632B">
        <w:rPr>
          <w:lang w:val="en"/>
        </w:rPr>
        <w:t xml:space="preserve">may well be very ‘queer’ </w:t>
      </w:r>
      <w:r w:rsidR="00505DD9">
        <w:rPr>
          <w:lang w:val="en"/>
        </w:rPr>
        <w:t>things indeed if they do exist</w:t>
      </w:r>
      <w:r w:rsidR="00A214AE">
        <w:rPr>
          <w:lang w:val="en"/>
        </w:rPr>
        <w:t xml:space="preserve">, this does not in and of itself </w:t>
      </w:r>
      <w:r w:rsidR="000315CA">
        <w:rPr>
          <w:lang w:val="en"/>
        </w:rPr>
        <w:t>preclude them from existing</w:t>
      </w:r>
      <w:r w:rsidR="00505DD9">
        <w:rPr>
          <w:lang w:val="en"/>
        </w:rPr>
        <w:t xml:space="preserve">. I will also try </w:t>
      </w:r>
      <w:r w:rsidR="00F81054">
        <w:rPr>
          <w:lang w:val="en"/>
        </w:rPr>
        <w:t xml:space="preserve">and </w:t>
      </w:r>
      <w:r w:rsidR="00505DD9">
        <w:rPr>
          <w:lang w:val="en"/>
        </w:rPr>
        <w:t>pu</w:t>
      </w:r>
      <w:r w:rsidR="00BF72A1">
        <w:rPr>
          <w:lang w:val="en"/>
        </w:rPr>
        <w:t>sh</w:t>
      </w:r>
      <w:r w:rsidR="00505DD9">
        <w:rPr>
          <w:lang w:val="en"/>
        </w:rPr>
        <w:t xml:space="preserve"> for</w:t>
      </w:r>
      <w:r w:rsidR="00F81054">
        <w:rPr>
          <w:lang w:val="en"/>
        </w:rPr>
        <w:t>ward</w:t>
      </w:r>
      <w:r w:rsidR="00505DD9">
        <w:rPr>
          <w:lang w:val="en"/>
        </w:rPr>
        <w:t xml:space="preserve"> the argument that</w:t>
      </w:r>
      <w:r w:rsidR="008E1762">
        <w:rPr>
          <w:lang w:val="en"/>
        </w:rPr>
        <w:t>,</w:t>
      </w:r>
      <w:r w:rsidR="00505DD9">
        <w:rPr>
          <w:lang w:val="en"/>
        </w:rPr>
        <w:t xml:space="preserve"> </w:t>
      </w:r>
      <w:r w:rsidR="00F24DA5">
        <w:rPr>
          <w:lang w:val="en"/>
        </w:rPr>
        <w:t>suggest</w:t>
      </w:r>
      <w:r w:rsidR="00F55A9A">
        <w:rPr>
          <w:lang w:val="en"/>
        </w:rPr>
        <w:t xml:space="preserve">ing </w:t>
      </w:r>
      <w:r w:rsidR="00450A3E">
        <w:rPr>
          <w:lang w:val="en"/>
        </w:rPr>
        <w:t xml:space="preserve">that moral values </w:t>
      </w:r>
      <w:r w:rsidR="00EA4371">
        <w:rPr>
          <w:lang w:val="en"/>
        </w:rPr>
        <w:t xml:space="preserve">are </w:t>
      </w:r>
      <w:r w:rsidR="00F24DA5">
        <w:rPr>
          <w:lang w:val="en"/>
        </w:rPr>
        <w:t>mind-independen</w:t>
      </w:r>
      <w:r w:rsidR="00F55A9A">
        <w:rPr>
          <w:lang w:val="en"/>
        </w:rPr>
        <w:t>t</w:t>
      </w:r>
      <w:r w:rsidR="00F75B72">
        <w:rPr>
          <w:lang w:val="en"/>
        </w:rPr>
        <w:t xml:space="preserve"> as John L. Mackie does</w:t>
      </w:r>
      <w:r w:rsidR="0090351A">
        <w:rPr>
          <w:lang w:val="en"/>
        </w:rPr>
        <w:t xml:space="preserve"> is incorrect</w:t>
      </w:r>
      <w:r w:rsidR="00F55A9A">
        <w:rPr>
          <w:lang w:val="en"/>
        </w:rPr>
        <w:t>,</w:t>
      </w:r>
      <w:r w:rsidR="004F56A6">
        <w:rPr>
          <w:lang w:val="en"/>
        </w:rPr>
        <w:t xml:space="preserve"> and that</w:t>
      </w:r>
      <w:r w:rsidR="00F55A9A">
        <w:rPr>
          <w:lang w:val="en"/>
        </w:rPr>
        <w:t xml:space="preserve"> </w:t>
      </w:r>
      <w:r w:rsidR="00F24DA5">
        <w:rPr>
          <w:lang w:val="en"/>
        </w:rPr>
        <w:t>it is far more likely</w:t>
      </w:r>
      <w:r w:rsidR="00701D94">
        <w:rPr>
          <w:lang w:val="en"/>
        </w:rPr>
        <w:t xml:space="preserve">, and rational in my opinion, that they </w:t>
      </w:r>
      <w:r w:rsidR="004F56A6">
        <w:rPr>
          <w:lang w:val="en"/>
        </w:rPr>
        <w:t>are to be</w:t>
      </w:r>
      <w:r w:rsidR="00701D94">
        <w:rPr>
          <w:lang w:val="en"/>
        </w:rPr>
        <w:t xml:space="preserve"> found in the mind </w:t>
      </w:r>
      <w:r w:rsidR="004F56A6">
        <w:rPr>
          <w:lang w:val="en"/>
        </w:rPr>
        <w:t>if anywhere</w:t>
      </w:r>
      <w:r w:rsidR="00245159">
        <w:rPr>
          <w:lang w:val="en"/>
        </w:rPr>
        <w:t>,</w:t>
      </w:r>
      <w:r w:rsidR="004F56A6">
        <w:rPr>
          <w:lang w:val="en"/>
        </w:rPr>
        <w:t xml:space="preserve"> </w:t>
      </w:r>
      <w:r w:rsidR="00701D94">
        <w:rPr>
          <w:lang w:val="en"/>
        </w:rPr>
        <w:t xml:space="preserve">and as such </w:t>
      </w:r>
      <w:r w:rsidR="004F56A6">
        <w:rPr>
          <w:lang w:val="en"/>
        </w:rPr>
        <w:t>w</w:t>
      </w:r>
      <w:r w:rsidR="00DD4C9A">
        <w:rPr>
          <w:lang w:val="en"/>
        </w:rPr>
        <w:t>ould</w:t>
      </w:r>
      <w:r w:rsidR="004F56A6">
        <w:rPr>
          <w:lang w:val="en"/>
        </w:rPr>
        <w:t xml:space="preserve"> be</w:t>
      </w:r>
      <w:r w:rsidR="00701D94">
        <w:rPr>
          <w:lang w:val="en"/>
        </w:rPr>
        <w:t xml:space="preserve"> mind-dependent.</w:t>
      </w:r>
    </w:p>
    <w:p w14:paraId="2A4DDCAF" w14:textId="7BE89227" w:rsidR="00CE41B5" w:rsidRDefault="00CE41B5" w:rsidP="00B85CAE">
      <w:pPr>
        <w:rPr>
          <w:lang w:val="en"/>
        </w:rPr>
      </w:pPr>
      <w:r>
        <w:rPr>
          <w:lang w:val="en"/>
        </w:rPr>
        <w:t xml:space="preserve">Let me begin with a short description of what </w:t>
      </w:r>
      <w:r w:rsidR="005463DC">
        <w:rPr>
          <w:lang w:val="en"/>
        </w:rPr>
        <w:t>J. L. Mackie’s ‘Argument from Queerness’ is within the context of his larger theory known as ‘Error Theory’.</w:t>
      </w:r>
      <w:r w:rsidR="00EF38BB">
        <w:rPr>
          <w:lang w:val="en"/>
        </w:rPr>
        <w:t xml:space="preserve"> </w:t>
      </w:r>
      <w:r w:rsidR="001679A1">
        <w:rPr>
          <w:lang w:val="en"/>
        </w:rPr>
        <w:t xml:space="preserve">Mackie’s </w:t>
      </w:r>
      <w:r w:rsidR="003815C4">
        <w:rPr>
          <w:lang w:val="en"/>
        </w:rPr>
        <w:t xml:space="preserve">theory is a cognitivist, non-realist view of morality. This means that </w:t>
      </w:r>
      <w:r w:rsidR="0003007E">
        <w:rPr>
          <w:lang w:val="en"/>
        </w:rPr>
        <w:t xml:space="preserve">he thinks moral judgements express beliefs – cognitivism – and that there are no objective moral values to be </w:t>
      </w:r>
      <w:r w:rsidR="002D3B4F">
        <w:rPr>
          <w:lang w:val="en"/>
        </w:rPr>
        <w:t>understood</w:t>
      </w:r>
      <w:r w:rsidR="00372F54">
        <w:rPr>
          <w:lang w:val="en"/>
        </w:rPr>
        <w:t xml:space="preserve"> – non-realism</w:t>
      </w:r>
      <w:r w:rsidR="002D3B4F">
        <w:rPr>
          <w:lang w:val="en"/>
        </w:rPr>
        <w:t>.</w:t>
      </w:r>
      <w:r w:rsidR="002D3B4F">
        <w:rPr>
          <w:rStyle w:val="EndnoteReference"/>
          <w:lang w:val="en"/>
        </w:rPr>
        <w:endnoteReference w:id="1"/>
      </w:r>
      <w:r w:rsidR="0037698D">
        <w:rPr>
          <w:lang w:val="en"/>
        </w:rPr>
        <w:t xml:space="preserve"> </w:t>
      </w:r>
      <w:r w:rsidR="00D52105">
        <w:rPr>
          <w:lang w:val="en"/>
        </w:rPr>
        <w:t>As such, e</w:t>
      </w:r>
      <w:r w:rsidR="0037698D">
        <w:rPr>
          <w:lang w:val="en"/>
        </w:rPr>
        <w:t>rror theory states that although our language is cog</w:t>
      </w:r>
      <w:r w:rsidR="00EF0698">
        <w:rPr>
          <w:lang w:val="en"/>
        </w:rPr>
        <w:t>nitivist in nature</w:t>
      </w:r>
      <w:r w:rsidR="00B62AA1">
        <w:rPr>
          <w:lang w:val="en"/>
        </w:rPr>
        <w:t>,</w:t>
      </w:r>
      <w:r w:rsidR="00EF0698">
        <w:rPr>
          <w:lang w:val="en"/>
        </w:rPr>
        <w:t xml:space="preserve"> whenever we make a moral claim such as </w:t>
      </w:r>
      <w:r w:rsidR="001A3C34">
        <w:rPr>
          <w:lang w:val="en"/>
        </w:rPr>
        <w:t xml:space="preserve">‘Abducting and torturing children is morally wrong’ or </w:t>
      </w:r>
      <w:r w:rsidR="00EE42AA">
        <w:rPr>
          <w:lang w:val="en"/>
        </w:rPr>
        <w:t>‘providing famine relief to starving families is morally good’</w:t>
      </w:r>
      <w:r w:rsidR="00B62AA1">
        <w:rPr>
          <w:lang w:val="en"/>
        </w:rPr>
        <w:t xml:space="preserve"> </w:t>
      </w:r>
      <w:r w:rsidR="00A26014">
        <w:rPr>
          <w:lang w:val="en"/>
        </w:rPr>
        <w:t xml:space="preserve">we are in fact ‘in error’, hence the </w:t>
      </w:r>
      <w:r w:rsidR="00D94194">
        <w:rPr>
          <w:lang w:val="en"/>
        </w:rPr>
        <w:t>name of the theory.</w:t>
      </w:r>
      <w:r w:rsidR="00DB36CD">
        <w:rPr>
          <w:lang w:val="en"/>
        </w:rPr>
        <w:t xml:space="preserve"> This does not of course mean that </w:t>
      </w:r>
      <w:r w:rsidR="00C66247">
        <w:rPr>
          <w:lang w:val="en"/>
        </w:rPr>
        <w:t xml:space="preserve">these two examples are morally good and morally bad respectively, simply that there is no moral </w:t>
      </w:r>
      <w:r w:rsidR="00506873">
        <w:rPr>
          <w:lang w:val="en"/>
        </w:rPr>
        <w:t>truth whatsoever.</w:t>
      </w:r>
      <w:r w:rsidR="00282312">
        <w:rPr>
          <w:rStyle w:val="EndnoteReference"/>
          <w:lang w:val="en"/>
        </w:rPr>
        <w:endnoteReference w:id="2"/>
      </w:r>
    </w:p>
    <w:p w14:paraId="243BDEC7" w14:textId="7723ACFB" w:rsidR="00400394" w:rsidRDefault="003F26D2" w:rsidP="00B85CAE">
      <w:pPr>
        <w:rPr>
          <w:lang w:val="en"/>
        </w:rPr>
      </w:pPr>
      <w:r>
        <w:rPr>
          <w:lang w:val="en"/>
        </w:rPr>
        <w:t xml:space="preserve">John L. Mackie </w:t>
      </w:r>
      <w:r w:rsidR="00B9742F">
        <w:rPr>
          <w:lang w:val="en"/>
        </w:rPr>
        <w:t xml:space="preserve">then goes on </w:t>
      </w:r>
      <w:r w:rsidR="002F2FF7">
        <w:rPr>
          <w:lang w:val="en"/>
        </w:rPr>
        <w:t>to attempt to descr</w:t>
      </w:r>
      <w:r w:rsidR="00A801BF">
        <w:rPr>
          <w:lang w:val="en"/>
        </w:rPr>
        <w:t>ibe</w:t>
      </w:r>
      <w:r w:rsidR="002F2FF7">
        <w:rPr>
          <w:lang w:val="en"/>
        </w:rPr>
        <w:t xml:space="preserve"> what moral values may look like in the world</w:t>
      </w:r>
      <w:r w:rsidR="00FC126B">
        <w:rPr>
          <w:lang w:val="en"/>
        </w:rPr>
        <w:t>; what would they look like if they existed?</w:t>
      </w:r>
      <w:r w:rsidR="001B4BBA">
        <w:rPr>
          <w:lang w:val="en"/>
        </w:rPr>
        <w:t xml:space="preserve"> He then se</w:t>
      </w:r>
      <w:r w:rsidR="008A2DE6">
        <w:rPr>
          <w:lang w:val="en"/>
        </w:rPr>
        <w:t>t</w:t>
      </w:r>
      <w:r w:rsidR="001B4BBA">
        <w:rPr>
          <w:lang w:val="en"/>
        </w:rPr>
        <w:t>s</w:t>
      </w:r>
      <w:r w:rsidR="008A2DE6">
        <w:rPr>
          <w:lang w:val="en"/>
        </w:rPr>
        <w:t xml:space="preserve"> out </w:t>
      </w:r>
      <w:r w:rsidR="00FD6EF1">
        <w:rPr>
          <w:lang w:val="en"/>
        </w:rPr>
        <w:t>what he thinks would be three fundamental aspects of such moral values</w:t>
      </w:r>
      <w:r w:rsidR="00A801BF">
        <w:rPr>
          <w:lang w:val="en"/>
        </w:rPr>
        <w:t xml:space="preserve"> that he la</w:t>
      </w:r>
      <w:r w:rsidR="00F2455F">
        <w:rPr>
          <w:lang w:val="en"/>
        </w:rPr>
        <w:t>ter uses as the reasoning behind his ‘</w:t>
      </w:r>
      <w:r w:rsidR="00914E2A">
        <w:rPr>
          <w:lang w:val="en"/>
        </w:rPr>
        <w:t>A</w:t>
      </w:r>
      <w:r w:rsidR="00F2455F">
        <w:rPr>
          <w:lang w:val="en"/>
        </w:rPr>
        <w:t xml:space="preserve">rgument from </w:t>
      </w:r>
      <w:r w:rsidR="00914E2A">
        <w:rPr>
          <w:lang w:val="en"/>
        </w:rPr>
        <w:t>Q</w:t>
      </w:r>
      <w:r w:rsidR="00F2455F">
        <w:rPr>
          <w:lang w:val="en"/>
        </w:rPr>
        <w:t>ueerness’</w:t>
      </w:r>
      <w:r w:rsidR="00B10ED9">
        <w:rPr>
          <w:lang w:val="en"/>
        </w:rPr>
        <w:t>;</w:t>
      </w:r>
      <w:r w:rsidR="00F2455F">
        <w:rPr>
          <w:lang w:val="en"/>
        </w:rPr>
        <w:t xml:space="preserve"> </w:t>
      </w:r>
      <w:r w:rsidR="005775B7">
        <w:rPr>
          <w:lang w:val="en"/>
        </w:rPr>
        <w:t>so,</w:t>
      </w:r>
      <w:r w:rsidR="00F2455F">
        <w:rPr>
          <w:lang w:val="en"/>
        </w:rPr>
        <w:t xml:space="preserve"> I will first address these three </w:t>
      </w:r>
      <w:r w:rsidR="009742D4">
        <w:rPr>
          <w:lang w:val="en"/>
        </w:rPr>
        <w:t xml:space="preserve">hypothesized properties </w:t>
      </w:r>
      <w:r w:rsidR="00D67D1A">
        <w:rPr>
          <w:lang w:val="en"/>
        </w:rPr>
        <w:t>that Mackie imagined.</w:t>
      </w:r>
      <w:r w:rsidR="00BE0930">
        <w:rPr>
          <w:lang w:val="en"/>
        </w:rPr>
        <w:t xml:space="preserve"> </w:t>
      </w:r>
      <w:r w:rsidR="00D67D1A">
        <w:rPr>
          <w:lang w:val="en"/>
        </w:rPr>
        <w:t>He argued that moral values</w:t>
      </w:r>
      <w:r w:rsidR="00BE0930">
        <w:rPr>
          <w:lang w:val="en"/>
        </w:rPr>
        <w:t xml:space="preserve"> would need to be</w:t>
      </w:r>
      <w:r w:rsidR="00FD6EF1">
        <w:rPr>
          <w:lang w:val="en"/>
        </w:rPr>
        <w:t xml:space="preserve"> </w:t>
      </w:r>
      <w:r w:rsidR="00BE0930" w:rsidRPr="00EE78DE">
        <w:rPr>
          <w:i/>
          <w:lang w:val="en"/>
        </w:rPr>
        <w:t>i</w:t>
      </w:r>
      <w:r w:rsidR="00CC4E44" w:rsidRPr="00EE78DE">
        <w:rPr>
          <w:i/>
          <w:lang w:val="en"/>
        </w:rPr>
        <w:t>ndependen</w:t>
      </w:r>
      <w:r w:rsidR="00903D33" w:rsidRPr="00EE78DE">
        <w:rPr>
          <w:i/>
          <w:lang w:val="en"/>
        </w:rPr>
        <w:t>t</w:t>
      </w:r>
      <w:r w:rsidR="00903D33" w:rsidRPr="00EE78DE">
        <w:rPr>
          <w:lang w:val="en"/>
        </w:rPr>
        <w:t xml:space="preserve"> from </w:t>
      </w:r>
      <w:r w:rsidR="00BE0930" w:rsidRPr="00EE78DE">
        <w:rPr>
          <w:lang w:val="en"/>
        </w:rPr>
        <w:t>us</w:t>
      </w:r>
      <w:r w:rsidR="00BE0930">
        <w:rPr>
          <w:lang w:val="en"/>
        </w:rPr>
        <w:t xml:space="preserve">, </w:t>
      </w:r>
      <w:r w:rsidR="00BE0930" w:rsidRPr="00EE78DE">
        <w:rPr>
          <w:i/>
          <w:lang w:val="en"/>
        </w:rPr>
        <w:t>accessible</w:t>
      </w:r>
      <w:r w:rsidR="00BE0930">
        <w:rPr>
          <w:lang w:val="en"/>
        </w:rPr>
        <w:t xml:space="preserve"> to us and have some kind of </w:t>
      </w:r>
      <w:r w:rsidR="00BE0930" w:rsidRPr="00DA4A56">
        <w:rPr>
          <w:i/>
          <w:lang w:val="en"/>
        </w:rPr>
        <w:t xml:space="preserve">intrinsic </w:t>
      </w:r>
      <w:r w:rsidR="00EE78DE" w:rsidRPr="00DA4A56">
        <w:rPr>
          <w:i/>
          <w:lang w:val="en"/>
        </w:rPr>
        <w:t>reason-giving feature</w:t>
      </w:r>
      <w:r w:rsidR="00EE78DE">
        <w:rPr>
          <w:lang w:val="en"/>
        </w:rPr>
        <w:t>.</w:t>
      </w:r>
      <w:r w:rsidR="00264599">
        <w:rPr>
          <w:rStyle w:val="EndnoteReference"/>
          <w:lang w:val="en"/>
        </w:rPr>
        <w:endnoteReference w:id="3"/>
      </w:r>
      <w:r w:rsidR="00DB3F32">
        <w:rPr>
          <w:lang w:val="en"/>
        </w:rPr>
        <w:t xml:space="preserve"> </w:t>
      </w:r>
      <w:r w:rsidR="001F0DB2">
        <w:rPr>
          <w:lang w:val="en"/>
        </w:rPr>
        <w:t xml:space="preserve">Now in my opinion there are flaws in his argument here. </w:t>
      </w:r>
      <w:r w:rsidR="007421E9">
        <w:rPr>
          <w:lang w:val="en"/>
        </w:rPr>
        <w:t xml:space="preserve">Firstly, moral values or an objective morality does not need to </w:t>
      </w:r>
      <w:r w:rsidR="0028296A">
        <w:rPr>
          <w:lang w:val="en"/>
        </w:rPr>
        <w:t xml:space="preserve">be independent from us </w:t>
      </w:r>
      <w:r w:rsidR="00C473AE">
        <w:rPr>
          <w:lang w:val="en"/>
        </w:rPr>
        <w:t xml:space="preserve">like some kind of </w:t>
      </w:r>
      <w:r w:rsidR="0028296A">
        <w:rPr>
          <w:lang w:val="en"/>
        </w:rPr>
        <w:t>Pl</w:t>
      </w:r>
      <w:bookmarkStart w:id="0" w:name="_GoBack"/>
      <w:bookmarkEnd w:id="0"/>
      <w:r w:rsidR="0028296A">
        <w:rPr>
          <w:lang w:val="en"/>
        </w:rPr>
        <w:t>atonic ‘</w:t>
      </w:r>
      <w:r w:rsidR="00DE4669">
        <w:rPr>
          <w:lang w:val="en"/>
        </w:rPr>
        <w:t>F</w:t>
      </w:r>
      <w:r w:rsidR="0028296A">
        <w:rPr>
          <w:lang w:val="en"/>
        </w:rPr>
        <w:t xml:space="preserve">orm of the </w:t>
      </w:r>
      <w:r w:rsidR="00DE4669">
        <w:rPr>
          <w:lang w:val="en"/>
        </w:rPr>
        <w:t>G</w:t>
      </w:r>
      <w:r w:rsidR="0028296A">
        <w:rPr>
          <w:lang w:val="en"/>
        </w:rPr>
        <w:t>ood’</w:t>
      </w:r>
      <w:r w:rsidR="00C473AE">
        <w:rPr>
          <w:lang w:val="en"/>
        </w:rPr>
        <w:t>.</w:t>
      </w:r>
      <w:r w:rsidR="007C22CF">
        <w:rPr>
          <w:lang w:val="en"/>
        </w:rPr>
        <w:t xml:space="preserve"> Indeed, as Sam Harris argued in his book </w:t>
      </w:r>
      <w:r w:rsidR="007C22CF" w:rsidRPr="008F6A7E">
        <w:rPr>
          <w:i/>
          <w:lang w:val="en"/>
        </w:rPr>
        <w:t>‘The Moral Landscape’</w:t>
      </w:r>
      <w:r w:rsidR="007C22CF">
        <w:rPr>
          <w:lang w:val="en"/>
        </w:rPr>
        <w:t xml:space="preserve">, it can be rationally argued and </w:t>
      </w:r>
      <w:r w:rsidR="00E75F19">
        <w:rPr>
          <w:lang w:val="en"/>
        </w:rPr>
        <w:t xml:space="preserve">rationally </w:t>
      </w:r>
      <w:r w:rsidR="001631C8">
        <w:rPr>
          <w:lang w:val="en"/>
        </w:rPr>
        <w:t>conceived</w:t>
      </w:r>
      <w:r w:rsidR="00E75F19">
        <w:rPr>
          <w:lang w:val="en"/>
        </w:rPr>
        <w:t xml:space="preserve"> – in other words known </w:t>
      </w:r>
      <w:r w:rsidR="00E75F19" w:rsidRPr="00E75F19">
        <w:rPr>
          <w:i/>
          <w:lang w:val="en"/>
        </w:rPr>
        <w:t>a priori</w:t>
      </w:r>
      <w:r w:rsidR="00E75F19">
        <w:rPr>
          <w:lang w:val="en"/>
        </w:rPr>
        <w:t xml:space="preserve"> – that </w:t>
      </w:r>
      <w:r w:rsidR="00296FD8">
        <w:rPr>
          <w:lang w:val="en"/>
        </w:rPr>
        <w:t>‘</w:t>
      </w:r>
      <w:r w:rsidR="008A1857">
        <w:rPr>
          <w:lang w:val="en"/>
        </w:rPr>
        <w:t>consciousness is the only intelligible domain of values’.</w:t>
      </w:r>
      <w:r w:rsidR="00567B58">
        <w:rPr>
          <w:lang w:val="en"/>
        </w:rPr>
        <w:t xml:space="preserve"> He invites the reader to </w:t>
      </w:r>
      <w:r w:rsidR="00A10873">
        <w:rPr>
          <w:lang w:val="en"/>
        </w:rPr>
        <w:t>try and think of a source of value that ‘</w:t>
      </w:r>
      <w:r w:rsidR="00D14B3B">
        <w:rPr>
          <w:lang w:val="en"/>
        </w:rPr>
        <w:t>has absolutely nothing to do with the (actual or potential) experience of conscious beings’</w:t>
      </w:r>
      <w:r w:rsidR="00585490">
        <w:rPr>
          <w:lang w:val="en"/>
        </w:rPr>
        <w:t xml:space="preserve"> </w:t>
      </w:r>
      <w:r w:rsidR="00A91799">
        <w:rPr>
          <w:lang w:val="en"/>
        </w:rPr>
        <w:t xml:space="preserve">and claims that all notions of value will bear some relationship to </w:t>
      </w:r>
      <w:r w:rsidR="005C654C">
        <w:rPr>
          <w:lang w:val="en"/>
        </w:rPr>
        <w:t>the experience of conscious beings.</w:t>
      </w:r>
      <w:r w:rsidR="005C654C">
        <w:rPr>
          <w:rStyle w:val="EndnoteReference"/>
          <w:lang w:val="en"/>
        </w:rPr>
        <w:endnoteReference w:id="4"/>
      </w:r>
      <w:r w:rsidR="00EC36A4">
        <w:rPr>
          <w:lang w:val="en"/>
        </w:rPr>
        <w:t xml:space="preserve"> </w:t>
      </w:r>
      <w:r w:rsidR="007A0601">
        <w:rPr>
          <w:lang w:val="en"/>
        </w:rPr>
        <w:t>In my opinion Harris is correct here</w:t>
      </w:r>
      <w:r w:rsidR="00A8336E">
        <w:rPr>
          <w:lang w:val="en"/>
        </w:rPr>
        <w:t xml:space="preserve"> and ha</w:t>
      </w:r>
      <w:r w:rsidR="00932A35">
        <w:rPr>
          <w:lang w:val="en"/>
        </w:rPr>
        <w:t>s</w:t>
      </w:r>
      <w:r w:rsidR="00A8336E">
        <w:rPr>
          <w:lang w:val="en"/>
        </w:rPr>
        <w:t xml:space="preserve"> defeated Mackie’s </w:t>
      </w:r>
      <w:r w:rsidR="00932A35">
        <w:rPr>
          <w:lang w:val="en"/>
        </w:rPr>
        <w:t>argument for mind-independence</w:t>
      </w:r>
      <w:r w:rsidR="007A0601">
        <w:rPr>
          <w:lang w:val="en"/>
        </w:rPr>
        <w:t xml:space="preserve">, </w:t>
      </w:r>
      <w:r w:rsidR="00EA6B69">
        <w:rPr>
          <w:lang w:val="en"/>
        </w:rPr>
        <w:t>with</w:t>
      </w:r>
      <w:r w:rsidR="007A0601">
        <w:rPr>
          <w:lang w:val="en"/>
        </w:rPr>
        <w:t xml:space="preserve"> Mackie’s concept of realism and moral values bei</w:t>
      </w:r>
      <w:r w:rsidR="007E4F49">
        <w:rPr>
          <w:lang w:val="en"/>
        </w:rPr>
        <w:t xml:space="preserve">ng </w:t>
      </w:r>
      <w:r w:rsidR="005F5937">
        <w:rPr>
          <w:lang w:val="en"/>
        </w:rPr>
        <w:t xml:space="preserve">far-fetched at best, something Mackie himself </w:t>
      </w:r>
      <w:r w:rsidR="00605FF9">
        <w:rPr>
          <w:lang w:val="en"/>
        </w:rPr>
        <w:t>admits to</w:t>
      </w:r>
      <w:r w:rsidR="006D0BD3">
        <w:rPr>
          <w:lang w:val="en"/>
        </w:rPr>
        <w:t>,</w:t>
      </w:r>
      <w:r w:rsidR="00605FF9">
        <w:rPr>
          <w:lang w:val="en"/>
        </w:rPr>
        <w:t xml:space="preserve"> </w:t>
      </w:r>
      <w:r w:rsidR="003D0453">
        <w:rPr>
          <w:lang w:val="en"/>
        </w:rPr>
        <w:t xml:space="preserve">saying he may well be giving the argument from queerness an ‘unfair start’ and </w:t>
      </w:r>
      <w:r w:rsidR="00605FF9">
        <w:rPr>
          <w:lang w:val="en"/>
        </w:rPr>
        <w:t xml:space="preserve">calling </w:t>
      </w:r>
      <w:r w:rsidR="006D0BD3">
        <w:rPr>
          <w:lang w:val="en"/>
        </w:rPr>
        <w:t>Platonic Forms and the like ‘among the wilder products of philosophical fancy</w:t>
      </w:r>
      <w:r w:rsidR="00FD5AB6">
        <w:rPr>
          <w:lang w:val="en"/>
        </w:rPr>
        <w:t>’.</w:t>
      </w:r>
      <w:r w:rsidR="00FD5AB6">
        <w:rPr>
          <w:rStyle w:val="EndnoteReference"/>
          <w:lang w:val="en"/>
        </w:rPr>
        <w:endnoteReference w:id="5"/>
      </w:r>
      <w:r w:rsidR="009572D7">
        <w:rPr>
          <w:lang w:val="en"/>
        </w:rPr>
        <w:t xml:space="preserve"> </w:t>
      </w:r>
      <w:r w:rsidR="004B4097">
        <w:rPr>
          <w:lang w:val="en"/>
        </w:rPr>
        <w:t>John McDowell also agrees that the argument that ‘real</w:t>
      </w:r>
      <w:r w:rsidR="00F03899">
        <w:rPr>
          <w:lang w:val="en"/>
        </w:rPr>
        <w:t xml:space="preserve">’ means mind-independent </w:t>
      </w:r>
      <w:r w:rsidR="00D97B6B">
        <w:rPr>
          <w:lang w:val="en"/>
        </w:rPr>
        <w:t>as put forward by Mackie, is false.</w:t>
      </w:r>
      <w:r w:rsidR="00316F87">
        <w:rPr>
          <w:rStyle w:val="EndnoteReference"/>
          <w:lang w:val="en"/>
        </w:rPr>
        <w:endnoteReference w:id="6"/>
      </w:r>
    </w:p>
    <w:p w14:paraId="2B55D721" w14:textId="77777777" w:rsidR="004B2949" w:rsidRDefault="00CA4E51" w:rsidP="00B85CAE">
      <w:pPr>
        <w:rPr>
          <w:lang w:val="en"/>
        </w:rPr>
      </w:pPr>
      <w:r>
        <w:rPr>
          <w:lang w:val="en"/>
        </w:rPr>
        <w:t>Next,</w:t>
      </w:r>
      <w:r w:rsidR="003F498A">
        <w:rPr>
          <w:lang w:val="en"/>
        </w:rPr>
        <w:t xml:space="preserve"> we move on to Mackie’s claim that moral values must be accessible</w:t>
      </w:r>
      <w:r w:rsidR="009A3050">
        <w:rPr>
          <w:lang w:val="en"/>
        </w:rPr>
        <w:t xml:space="preserve"> to us</w:t>
      </w:r>
      <w:r w:rsidR="0049590B">
        <w:rPr>
          <w:lang w:val="en"/>
        </w:rPr>
        <w:t xml:space="preserve">. </w:t>
      </w:r>
      <w:r w:rsidR="007308E4">
        <w:rPr>
          <w:lang w:val="en"/>
        </w:rPr>
        <w:t>Now</w:t>
      </w:r>
      <w:r w:rsidR="00C964AA">
        <w:rPr>
          <w:lang w:val="en"/>
        </w:rPr>
        <w:t xml:space="preserve"> there are two approaches to this</w:t>
      </w:r>
      <w:r w:rsidR="007308E4">
        <w:rPr>
          <w:lang w:val="en"/>
        </w:rPr>
        <w:t xml:space="preserve">, firstly, we </w:t>
      </w:r>
      <w:r w:rsidR="004B6699">
        <w:rPr>
          <w:lang w:val="en"/>
        </w:rPr>
        <w:t xml:space="preserve">can </w:t>
      </w:r>
      <w:r w:rsidR="007308E4">
        <w:rPr>
          <w:lang w:val="en"/>
        </w:rPr>
        <w:t xml:space="preserve">concede to Mackie’s original intention </w:t>
      </w:r>
      <w:r w:rsidR="00EA1D4F">
        <w:rPr>
          <w:lang w:val="en"/>
        </w:rPr>
        <w:t>for this accessibility to</w:t>
      </w:r>
      <w:r w:rsidR="00D21242">
        <w:rPr>
          <w:lang w:val="en"/>
        </w:rPr>
        <w:t xml:space="preserve"> involve the human mind accessing</w:t>
      </w:r>
      <w:r w:rsidR="002A3E6F">
        <w:rPr>
          <w:lang w:val="en"/>
        </w:rPr>
        <w:t xml:space="preserve"> some sort of platonic form or moral value external to it – in other words something mind-independent. </w:t>
      </w:r>
      <w:r w:rsidR="00343494">
        <w:rPr>
          <w:lang w:val="en"/>
        </w:rPr>
        <w:t xml:space="preserve">We’ve already discounted this possibility but for arguments sake </w:t>
      </w:r>
      <w:r w:rsidR="008809E7">
        <w:rPr>
          <w:lang w:val="en"/>
        </w:rPr>
        <w:t xml:space="preserve">lets run with the idea. </w:t>
      </w:r>
      <w:r w:rsidR="00864ECC">
        <w:rPr>
          <w:lang w:val="en"/>
        </w:rPr>
        <w:t>There are</w:t>
      </w:r>
      <w:r w:rsidR="008E514F">
        <w:rPr>
          <w:lang w:val="en"/>
        </w:rPr>
        <w:t xml:space="preserve"> some </w:t>
      </w:r>
      <w:r w:rsidR="00864ECC">
        <w:rPr>
          <w:lang w:val="en"/>
        </w:rPr>
        <w:t>things external to our conscious minds in the universe that are not accessible to us</w:t>
      </w:r>
      <w:r w:rsidR="008E514F">
        <w:rPr>
          <w:lang w:val="en"/>
        </w:rPr>
        <w:t xml:space="preserve"> and yet</w:t>
      </w:r>
      <w:r w:rsidR="00B132F8">
        <w:rPr>
          <w:lang w:val="en"/>
        </w:rPr>
        <w:t xml:space="preserve"> can</w:t>
      </w:r>
      <w:r w:rsidR="008E514F">
        <w:rPr>
          <w:lang w:val="en"/>
        </w:rPr>
        <w:t xml:space="preserve"> have an effect on us</w:t>
      </w:r>
      <w:r w:rsidR="00864ECC">
        <w:rPr>
          <w:lang w:val="en"/>
        </w:rPr>
        <w:t xml:space="preserve">, the primary example that comes to mind is ‘dark matter’, </w:t>
      </w:r>
      <w:r w:rsidR="0073746D">
        <w:rPr>
          <w:lang w:val="en"/>
        </w:rPr>
        <w:t xml:space="preserve">the substance that accounts for ‘the bulk of </w:t>
      </w:r>
      <w:r w:rsidR="005360F1">
        <w:rPr>
          <w:lang w:val="en"/>
        </w:rPr>
        <w:t xml:space="preserve">all the gravitational </w:t>
      </w:r>
      <w:r w:rsidR="00057774">
        <w:rPr>
          <w:lang w:val="en"/>
        </w:rPr>
        <w:t>force that we’ve measured in the universe – about eighty-five percent of it’</w:t>
      </w:r>
      <w:r w:rsidR="00F80C93">
        <w:rPr>
          <w:lang w:val="en"/>
        </w:rPr>
        <w:t>. Th</w:t>
      </w:r>
      <w:r w:rsidR="00EB70EE">
        <w:rPr>
          <w:lang w:val="en"/>
        </w:rPr>
        <w:t>is</w:t>
      </w:r>
      <w:r w:rsidR="00FF5537">
        <w:rPr>
          <w:lang w:val="en"/>
        </w:rPr>
        <w:t xml:space="preserve"> ‘dark matter’ does</w:t>
      </w:r>
      <w:r w:rsidR="00054EE4">
        <w:rPr>
          <w:lang w:val="en"/>
        </w:rPr>
        <w:t xml:space="preserve">n’t </w:t>
      </w:r>
      <w:r w:rsidR="00054EE4">
        <w:rPr>
          <w:lang w:val="en"/>
        </w:rPr>
        <w:lastRenderedPageBreak/>
        <w:t xml:space="preserve">‘otherwise interact with “our” matter or energy’ </w:t>
      </w:r>
      <w:r w:rsidR="00466FCB">
        <w:rPr>
          <w:lang w:val="en"/>
        </w:rPr>
        <w:t>however.</w:t>
      </w:r>
      <w:r w:rsidR="00466FCB">
        <w:rPr>
          <w:rStyle w:val="EndnoteReference"/>
          <w:lang w:val="en"/>
        </w:rPr>
        <w:endnoteReference w:id="7"/>
      </w:r>
      <w:r w:rsidR="00466FCB">
        <w:rPr>
          <w:lang w:val="en"/>
        </w:rPr>
        <w:t xml:space="preserve"> So, this</w:t>
      </w:r>
      <w:r w:rsidR="00054EE4">
        <w:rPr>
          <w:lang w:val="en"/>
        </w:rPr>
        <w:t xml:space="preserve"> is a clear example of how something external to our </w:t>
      </w:r>
      <w:r w:rsidR="00BC54B0">
        <w:rPr>
          <w:lang w:val="en"/>
        </w:rPr>
        <w:t xml:space="preserve">conscious </w:t>
      </w:r>
      <w:r w:rsidR="00054EE4">
        <w:rPr>
          <w:lang w:val="en"/>
        </w:rPr>
        <w:t xml:space="preserve">minds can have an impact on our universe and </w:t>
      </w:r>
      <w:r w:rsidR="00BC54B0">
        <w:rPr>
          <w:lang w:val="en"/>
        </w:rPr>
        <w:t>yet not be accessible to us.</w:t>
      </w:r>
      <w:r w:rsidR="00352864">
        <w:rPr>
          <w:lang w:val="en"/>
        </w:rPr>
        <w:t xml:space="preserve"> The </w:t>
      </w:r>
      <w:r w:rsidR="00962324">
        <w:rPr>
          <w:lang w:val="en"/>
        </w:rPr>
        <w:t>second approach to the issue of accessibility is to take the position laid out in the previous paragraph; that</w:t>
      </w:r>
      <w:r w:rsidR="00E22B0B">
        <w:rPr>
          <w:lang w:val="en"/>
        </w:rPr>
        <w:t xml:space="preserve"> consciousness is the only </w:t>
      </w:r>
      <w:r w:rsidR="000E716B">
        <w:rPr>
          <w:lang w:val="en"/>
        </w:rPr>
        <w:t xml:space="preserve">possible, </w:t>
      </w:r>
      <w:r w:rsidR="00C10775">
        <w:rPr>
          <w:lang w:val="en"/>
        </w:rPr>
        <w:t xml:space="preserve">intelligible domain </w:t>
      </w:r>
      <w:r w:rsidR="000E716B">
        <w:rPr>
          <w:lang w:val="en"/>
        </w:rPr>
        <w:t xml:space="preserve">from which </w:t>
      </w:r>
      <w:r w:rsidR="00146393">
        <w:rPr>
          <w:lang w:val="en"/>
        </w:rPr>
        <w:t xml:space="preserve">objective </w:t>
      </w:r>
      <w:r w:rsidR="000E716B">
        <w:rPr>
          <w:lang w:val="en"/>
        </w:rPr>
        <w:t>moral values could arise.</w:t>
      </w:r>
      <w:r w:rsidR="00742A82">
        <w:rPr>
          <w:lang w:val="en"/>
        </w:rPr>
        <w:t xml:space="preserve"> This leads us the to the issue of moral intuition. Now, Mackie discounts moral intuition as one of those </w:t>
      </w:r>
      <w:r w:rsidR="00E07F63">
        <w:rPr>
          <w:lang w:val="en"/>
        </w:rPr>
        <w:t xml:space="preserve">‘wilder products of philosophical fancy’ as mentioned above but there is a significant difference between envisioning some kind of </w:t>
      </w:r>
      <w:r w:rsidR="001A6FE4">
        <w:rPr>
          <w:lang w:val="en"/>
        </w:rPr>
        <w:t>moral faculty or sense that can reach out into the universe and perceive Mackie’s mind-independent moral values</w:t>
      </w:r>
      <w:r w:rsidR="00B72910">
        <w:rPr>
          <w:lang w:val="en"/>
        </w:rPr>
        <w:t xml:space="preserve"> </w:t>
      </w:r>
      <w:r w:rsidR="008D0934">
        <w:rPr>
          <w:lang w:val="en"/>
        </w:rPr>
        <w:t xml:space="preserve">as though there were ‘moral particles’ </w:t>
      </w:r>
      <w:r w:rsidR="00FA35CA">
        <w:rPr>
          <w:lang w:val="en"/>
        </w:rPr>
        <w:t>arising from the fabric of</w:t>
      </w:r>
      <w:r w:rsidR="008D0934">
        <w:rPr>
          <w:lang w:val="en"/>
        </w:rPr>
        <w:t xml:space="preserve"> the universe, </w:t>
      </w:r>
      <w:r w:rsidR="001A6FE4">
        <w:rPr>
          <w:lang w:val="en"/>
        </w:rPr>
        <w:t xml:space="preserve">and the rather more simple </w:t>
      </w:r>
      <w:r w:rsidR="004F7BDC">
        <w:rPr>
          <w:lang w:val="en"/>
        </w:rPr>
        <w:t>requirement</w:t>
      </w:r>
      <w:r w:rsidR="001A6FE4">
        <w:rPr>
          <w:lang w:val="en"/>
        </w:rPr>
        <w:t xml:space="preserve"> of the conscious mind being able to </w:t>
      </w:r>
      <w:r w:rsidR="00E27B3E">
        <w:rPr>
          <w:lang w:val="en"/>
        </w:rPr>
        <w:t>perceive</w:t>
      </w:r>
      <w:r w:rsidR="001A6FE4">
        <w:rPr>
          <w:lang w:val="en"/>
        </w:rPr>
        <w:t xml:space="preserve"> itself, yet another</w:t>
      </w:r>
      <w:r w:rsidR="00BD051A">
        <w:rPr>
          <w:lang w:val="en"/>
        </w:rPr>
        <w:t xml:space="preserve"> simple</w:t>
      </w:r>
      <w:r w:rsidR="001A6FE4">
        <w:rPr>
          <w:lang w:val="en"/>
        </w:rPr>
        <w:t xml:space="preserve"> </w:t>
      </w:r>
      <w:r w:rsidR="00E27B3E" w:rsidRPr="00E27B3E">
        <w:rPr>
          <w:i/>
          <w:lang w:val="en"/>
        </w:rPr>
        <w:t>a priori</w:t>
      </w:r>
      <w:r w:rsidR="00E27B3E">
        <w:rPr>
          <w:lang w:val="en"/>
        </w:rPr>
        <w:t xml:space="preserve"> deduction in my opinion.</w:t>
      </w:r>
      <w:r w:rsidR="00B567CA">
        <w:rPr>
          <w:lang w:val="en"/>
        </w:rPr>
        <w:t xml:space="preserve"> Sam Harris argues that </w:t>
      </w:r>
      <w:r w:rsidR="00FF28CF">
        <w:rPr>
          <w:lang w:val="en"/>
        </w:rPr>
        <w:t xml:space="preserve">we have </w:t>
      </w:r>
      <w:r w:rsidR="00452D16">
        <w:rPr>
          <w:lang w:val="en"/>
        </w:rPr>
        <w:t>‘</w:t>
      </w:r>
      <w:r w:rsidR="00E46DA1">
        <w:rPr>
          <w:lang w:val="en"/>
        </w:rPr>
        <w:t>some very useful intuitions on this front’ and that</w:t>
      </w:r>
      <w:r w:rsidR="004B2949">
        <w:rPr>
          <w:lang w:val="en"/>
        </w:rPr>
        <w:t>;</w:t>
      </w:r>
    </w:p>
    <w:p w14:paraId="7F6EAFC9" w14:textId="563A1D83" w:rsidR="00413CBF" w:rsidRDefault="00E46DA1" w:rsidP="00413CBF">
      <w:pPr>
        <w:ind w:left="1134" w:right="1134"/>
        <w:rPr>
          <w:lang w:val="en"/>
        </w:rPr>
      </w:pPr>
      <w:r>
        <w:rPr>
          <w:lang w:val="en"/>
        </w:rPr>
        <w:t xml:space="preserve">‘we care more </w:t>
      </w:r>
      <w:r w:rsidR="003474BF">
        <w:rPr>
          <w:lang w:val="en"/>
        </w:rPr>
        <w:t>about creatures that can experience a greater range of suffering and happiness</w:t>
      </w:r>
      <w:r w:rsidR="004A4A8C">
        <w:rPr>
          <w:lang w:val="en"/>
        </w:rPr>
        <w:t xml:space="preserve"> – and we are right to, because suffering and happiness (defined in the widest possible sense) </w:t>
      </w:r>
      <w:r w:rsidR="00B67B57">
        <w:rPr>
          <w:lang w:val="en"/>
        </w:rPr>
        <w:t>are all that can be cared about.</w:t>
      </w:r>
      <w:r w:rsidR="00632521">
        <w:rPr>
          <w:lang w:val="en"/>
        </w:rPr>
        <w:t>’</w:t>
      </w:r>
      <w:r w:rsidR="00B67B57">
        <w:rPr>
          <w:rStyle w:val="EndnoteReference"/>
          <w:lang w:val="en"/>
        </w:rPr>
        <w:endnoteReference w:id="8"/>
      </w:r>
      <w:r w:rsidR="00290182">
        <w:rPr>
          <w:lang w:val="en"/>
        </w:rPr>
        <w:t xml:space="preserve"> </w:t>
      </w:r>
    </w:p>
    <w:p w14:paraId="0222BF15" w14:textId="659043BE" w:rsidR="00611E30" w:rsidRDefault="00426113" w:rsidP="00B85CAE">
      <w:pPr>
        <w:rPr>
          <w:lang w:val="en"/>
        </w:rPr>
      </w:pPr>
      <w:r>
        <w:rPr>
          <w:lang w:val="en"/>
        </w:rPr>
        <w:t>He is speaking here in terms of human and animal ‘well-being’ which he defines as ‘</w:t>
      </w:r>
      <w:r w:rsidR="009F0449">
        <w:rPr>
          <w:lang w:val="en"/>
        </w:rPr>
        <w:t>all that we can intelligibly value’.</w:t>
      </w:r>
      <w:r w:rsidR="009F0449">
        <w:rPr>
          <w:rStyle w:val="EndnoteReference"/>
          <w:lang w:val="en"/>
        </w:rPr>
        <w:endnoteReference w:id="9"/>
      </w:r>
      <w:r w:rsidR="009F136F">
        <w:rPr>
          <w:lang w:val="en"/>
        </w:rPr>
        <w:t xml:space="preserve"> </w:t>
      </w:r>
      <w:r w:rsidR="000112A8">
        <w:rPr>
          <w:lang w:val="en"/>
        </w:rPr>
        <w:t xml:space="preserve">In this I think he is correct again, </w:t>
      </w:r>
      <w:r w:rsidR="00413CBF">
        <w:rPr>
          <w:lang w:val="en"/>
        </w:rPr>
        <w:t xml:space="preserve">but in any case, </w:t>
      </w:r>
      <w:r w:rsidR="000112A8">
        <w:rPr>
          <w:lang w:val="en"/>
        </w:rPr>
        <w:t xml:space="preserve">we simply need to refute Mackie’s claim here, not </w:t>
      </w:r>
      <w:r w:rsidR="00122AA1">
        <w:rPr>
          <w:lang w:val="en"/>
        </w:rPr>
        <w:t xml:space="preserve">have a perfectly formed </w:t>
      </w:r>
      <w:r w:rsidR="00EC76E3">
        <w:rPr>
          <w:lang w:val="en"/>
        </w:rPr>
        <w:t>concept to replace it with.</w:t>
      </w:r>
    </w:p>
    <w:p w14:paraId="6063A7EF" w14:textId="37CE640A" w:rsidR="00A8336E" w:rsidRDefault="00014AB2" w:rsidP="00B85CAE">
      <w:pPr>
        <w:rPr>
          <w:lang w:val="en"/>
        </w:rPr>
      </w:pPr>
      <w:r>
        <w:rPr>
          <w:lang w:val="en"/>
        </w:rPr>
        <w:t xml:space="preserve">The third fundamental aspect of Mackie’s concept of mind-independent moral values in that they must have </w:t>
      </w:r>
      <w:r w:rsidR="004B7464">
        <w:rPr>
          <w:lang w:val="en"/>
        </w:rPr>
        <w:t xml:space="preserve">some </w:t>
      </w:r>
      <w:r w:rsidR="00E5710F" w:rsidRPr="00E5710F">
        <w:rPr>
          <w:lang w:val="en"/>
        </w:rPr>
        <w:t>‘</w:t>
      </w:r>
      <w:r w:rsidR="004B7464" w:rsidRPr="00E5710F">
        <w:rPr>
          <w:lang w:val="en"/>
        </w:rPr>
        <w:t xml:space="preserve">intrinsic </w:t>
      </w:r>
      <w:r w:rsidR="00E5710F" w:rsidRPr="00E5710F">
        <w:rPr>
          <w:lang w:val="en"/>
        </w:rPr>
        <w:t>reason-giving feature’</w:t>
      </w:r>
      <w:r w:rsidR="00E5710F">
        <w:rPr>
          <w:lang w:val="en"/>
        </w:rPr>
        <w:t>.</w:t>
      </w:r>
      <w:r w:rsidR="00D245AA">
        <w:rPr>
          <w:lang w:val="en"/>
        </w:rPr>
        <w:t xml:space="preserve"> </w:t>
      </w:r>
      <w:r w:rsidR="005635B3">
        <w:rPr>
          <w:lang w:val="en"/>
        </w:rPr>
        <w:t xml:space="preserve">He </w:t>
      </w:r>
      <w:r w:rsidR="001C2393">
        <w:rPr>
          <w:lang w:val="en"/>
        </w:rPr>
        <w:t>again falls</w:t>
      </w:r>
      <w:r w:rsidR="00BB560B">
        <w:rPr>
          <w:lang w:val="en"/>
        </w:rPr>
        <w:t xml:space="preserve"> back on </w:t>
      </w:r>
      <w:r w:rsidR="001C2393">
        <w:rPr>
          <w:lang w:val="en"/>
        </w:rPr>
        <w:t xml:space="preserve">one of the ‘wilder products of philosophical fancy’ to </w:t>
      </w:r>
      <w:r w:rsidR="00673E6D">
        <w:rPr>
          <w:lang w:val="en"/>
        </w:rPr>
        <w:t xml:space="preserve">argue against objective moral values – Plato’s ‘Form of the Good’. He uses the example of the Platonic Forms </w:t>
      </w:r>
      <w:r w:rsidR="009B06CB">
        <w:rPr>
          <w:lang w:val="en"/>
        </w:rPr>
        <w:t xml:space="preserve">to assert that any individual – ‘the knower’ – that has knowledge of it would be compelled </w:t>
      </w:r>
      <w:r w:rsidR="00F460D3">
        <w:rPr>
          <w:lang w:val="en"/>
        </w:rPr>
        <w:t>‘with both a direction and an overriding motive’</w:t>
      </w:r>
      <w:r w:rsidR="00A013E8">
        <w:rPr>
          <w:lang w:val="en"/>
        </w:rPr>
        <w:t xml:space="preserve"> to </w:t>
      </w:r>
      <w:r w:rsidR="00FD020F">
        <w:rPr>
          <w:lang w:val="en"/>
        </w:rPr>
        <w:t xml:space="preserve">pursue </w:t>
      </w:r>
      <w:r w:rsidR="00E0284A">
        <w:rPr>
          <w:lang w:val="en"/>
        </w:rPr>
        <w:t xml:space="preserve">the good. </w:t>
      </w:r>
      <w:r w:rsidR="004F3002">
        <w:rPr>
          <w:lang w:val="en"/>
        </w:rPr>
        <w:t>In other words that such mind-independent moral values would have ‘to-be-pursuedness’ built into them.</w:t>
      </w:r>
      <w:r w:rsidR="001569AF">
        <w:rPr>
          <w:rStyle w:val="EndnoteReference"/>
          <w:lang w:val="en"/>
        </w:rPr>
        <w:endnoteReference w:id="10"/>
      </w:r>
      <w:r w:rsidR="00390153">
        <w:rPr>
          <w:lang w:val="en"/>
        </w:rPr>
        <w:t xml:space="preserve"> In my opinion however, this completely discounts the idea of other aspects of the human </w:t>
      </w:r>
      <w:r w:rsidR="005B4276">
        <w:rPr>
          <w:lang w:val="en"/>
        </w:rPr>
        <w:t>psyche</w:t>
      </w:r>
      <w:r w:rsidR="00390153">
        <w:rPr>
          <w:lang w:val="en"/>
        </w:rPr>
        <w:t xml:space="preserve"> </w:t>
      </w:r>
      <w:r w:rsidR="00F62046">
        <w:rPr>
          <w:lang w:val="en"/>
        </w:rPr>
        <w:t>influencing</w:t>
      </w:r>
      <w:r w:rsidR="00390153">
        <w:rPr>
          <w:lang w:val="en"/>
        </w:rPr>
        <w:t xml:space="preserve"> </w:t>
      </w:r>
      <w:r w:rsidR="0065524B">
        <w:rPr>
          <w:lang w:val="en"/>
        </w:rPr>
        <w:t>decisions that may override our</w:t>
      </w:r>
      <w:r w:rsidR="009757B1">
        <w:rPr>
          <w:lang w:val="en"/>
        </w:rPr>
        <w:t xml:space="preserve"> moral values</w:t>
      </w:r>
      <w:r w:rsidR="003B0547">
        <w:rPr>
          <w:lang w:val="en"/>
        </w:rPr>
        <w:t>, such as our</w:t>
      </w:r>
      <w:r w:rsidR="0065524B">
        <w:rPr>
          <w:lang w:val="en"/>
        </w:rPr>
        <w:t xml:space="preserve"> </w:t>
      </w:r>
      <w:r w:rsidR="00A72E39">
        <w:rPr>
          <w:lang w:val="en"/>
        </w:rPr>
        <w:t xml:space="preserve">emotional or sexual </w:t>
      </w:r>
      <w:r w:rsidR="0065524B">
        <w:rPr>
          <w:lang w:val="en"/>
        </w:rPr>
        <w:t>desires</w:t>
      </w:r>
      <w:r w:rsidR="007553E6">
        <w:rPr>
          <w:lang w:val="en"/>
        </w:rPr>
        <w:t xml:space="preserve"> or</w:t>
      </w:r>
      <w:r w:rsidR="0065524B">
        <w:rPr>
          <w:lang w:val="en"/>
        </w:rPr>
        <w:t xml:space="preserve"> </w:t>
      </w:r>
      <w:r w:rsidR="00A72E39">
        <w:rPr>
          <w:lang w:val="en"/>
        </w:rPr>
        <w:t xml:space="preserve">our natural </w:t>
      </w:r>
      <w:r w:rsidR="007553E6">
        <w:rPr>
          <w:lang w:val="en"/>
        </w:rPr>
        <w:t>urge toward self-preservation</w:t>
      </w:r>
      <w:r w:rsidR="0017640B">
        <w:rPr>
          <w:lang w:val="en"/>
        </w:rPr>
        <w:t xml:space="preserve"> taking </w:t>
      </w:r>
      <w:r w:rsidR="00C65841">
        <w:rPr>
          <w:lang w:val="en"/>
        </w:rPr>
        <w:t>precedence</w:t>
      </w:r>
      <w:r w:rsidR="007553E6">
        <w:rPr>
          <w:lang w:val="en"/>
        </w:rPr>
        <w:t>. The idea that</w:t>
      </w:r>
      <w:r w:rsidR="00311549">
        <w:rPr>
          <w:lang w:val="en"/>
        </w:rPr>
        <w:t xml:space="preserve"> the </w:t>
      </w:r>
      <w:r w:rsidR="00412B0A">
        <w:rPr>
          <w:lang w:val="en"/>
        </w:rPr>
        <w:t xml:space="preserve">mind-independent moral properties of some kind of </w:t>
      </w:r>
      <w:r w:rsidR="00BD34C5">
        <w:rPr>
          <w:lang w:val="en"/>
        </w:rPr>
        <w:t>P</w:t>
      </w:r>
      <w:r w:rsidR="00412B0A">
        <w:rPr>
          <w:lang w:val="en"/>
        </w:rPr>
        <w:t xml:space="preserve">latonic </w:t>
      </w:r>
      <w:r w:rsidR="00BD34C5">
        <w:rPr>
          <w:lang w:val="en"/>
        </w:rPr>
        <w:t>F</w:t>
      </w:r>
      <w:r w:rsidR="00412B0A">
        <w:rPr>
          <w:lang w:val="en"/>
        </w:rPr>
        <w:t>orms could compel us to behave in certain ways in patently absurd in my opinion and undermines the very</w:t>
      </w:r>
      <w:r w:rsidR="00D131D1">
        <w:rPr>
          <w:lang w:val="en"/>
        </w:rPr>
        <w:t xml:space="preserve"> idea of </w:t>
      </w:r>
      <w:r w:rsidR="00A55C73">
        <w:rPr>
          <w:lang w:val="en"/>
        </w:rPr>
        <w:t xml:space="preserve">morality – after all if you’re not in control, then you are not responsible for your actions. </w:t>
      </w:r>
      <w:r w:rsidR="00082821">
        <w:rPr>
          <w:lang w:val="en"/>
        </w:rPr>
        <w:t xml:space="preserve">Mackie’s own argument from relativity also undermines this idea as there are many examples of people responding to moral situations in completely different ways. For </w:t>
      </w:r>
      <w:r w:rsidR="0038699C">
        <w:rPr>
          <w:lang w:val="en"/>
        </w:rPr>
        <w:t>example,</w:t>
      </w:r>
      <w:r w:rsidR="00082821">
        <w:rPr>
          <w:lang w:val="en"/>
        </w:rPr>
        <w:t xml:space="preserve"> </w:t>
      </w:r>
      <w:r w:rsidR="00EA7DB5">
        <w:rPr>
          <w:lang w:val="en"/>
        </w:rPr>
        <w:t xml:space="preserve">the </w:t>
      </w:r>
      <w:r w:rsidR="00214977">
        <w:rPr>
          <w:lang w:val="en"/>
        </w:rPr>
        <w:t xml:space="preserve">clear </w:t>
      </w:r>
      <w:r w:rsidR="00EA7DB5">
        <w:rPr>
          <w:lang w:val="en"/>
        </w:rPr>
        <w:t>majority of</w:t>
      </w:r>
      <w:r w:rsidR="00AA7630">
        <w:rPr>
          <w:lang w:val="en"/>
        </w:rPr>
        <w:t xml:space="preserve"> </w:t>
      </w:r>
      <w:r w:rsidR="00082821">
        <w:rPr>
          <w:lang w:val="en"/>
        </w:rPr>
        <w:t>father</w:t>
      </w:r>
      <w:r w:rsidR="00EA7DB5">
        <w:rPr>
          <w:lang w:val="en"/>
        </w:rPr>
        <w:t>s</w:t>
      </w:r>
      <w:r w:rsidR="0038699C">
        <w:rPr>
          <w:lang w:val="en"/>
        </w:rPr>
        <w:t xml:space="preserve"> would</w:t>
      </w:r>
      <w:r w:rsidR="00532452">
        <w:rPr>
          <w:lang w:val="en"/>
        </w:rPr>
        <w:t>,</w:t>
      </w:r>
      <w:r w:rsidR="00EA7DB5">
        <w:rPr>
          <w:lang w:val="en"/>
        </w:rPr>
        <w:t xml:space="preserve"> upon</w:t>
      </w:r>
      <w:r w:rsidR="00082821">
        <w:rPr>
          <w:lang w:val="en"/>
        </w:rPr>
        <w:t xml:space="preserve"> </w:t>
      </w:r>
      <w:r w:rsidR="00AA7630">
        <w:rPr>
          <w:lang w:val="en"/>
        </w:rPr>
        <w:t xml:space="preserve">discovering that </w:t>
      </w:r>
      <w:r w:rsidR="002361E4">
        <w:rPr>
          <w:lang w:val="en"/>
        </w:rPr>
        <w:t>their</w:t>
      </w:r>
      <w:r w:rsidR="00AA7630">
        <w:rPr>
          <w:lang w:val="en"/>
        </w:rPr>
        <w:t xml:space="preserve"> daughter ha</w:t>
      </w:r>
      <w:r w:rsidR="002361E4">
        <w:rPr>
          <w:lang w:val="en"/>
        </w:rPr>
        <w:t>d</w:t>
      </w:r>
      <w:r w:rsidR="00AA7630">
        <w:rPr>
          <w:lang w:val="en"/>
        </w:rPr>
        <w:t xml:space="preserve"> been raped</w:t>
      </w:r>
      <w:r w:rsidR="0038699C">
        <w:rPr>
          <w:lang w:val="en"/>
        </w:rPr>
        <w:t xml:space="preserve">, </w:t>
      </w:r>
      <w:r w:rsidR="00EA7DB5">
        <w:rPr>
          <w:lang w:val="en"/>
        </w:rPr>
        <w:t>call the police and</w:t>
      </w:r>
      <w:r w:rsidR="0038699C">
        <w:rPr>
          <w:lang w:val="en"/>
        </w:rPr>
        <w:t xml:space="preserve"> likely</w:t>
      </w:r>
      <w:r w:rsidR="00EA7DB5">
        <w:rPr>
          <w:lang w:val="en"/>
        </w:rPr>
        <w:t xml:space="preserve"> try and comfort her,</w:t>
      </w:r>
      <w:r w:rsidR="0038699C">
        <w:rPr>
          <w:lang w:val="en"/>
        </w:rPr>
        <w:t xml:space="preserve"> and yet there are some father</w:t>
      </w:r>
      <w:r w:rsidR="00C437A7">
        <w:rPr>
          <w:lang w:val="en"/>
        </w:rPr>
        <w:t>s</w:t>
      </w:r>
      <w:r w:rsidR="0038699C">
        <w:rPr>
          <w:lang w:val="en"/>
        </w:rPr>
        <w:t xml:space="preserve"> in </w:t>
      </w:r>
      <w:r w:rsidR="00173CA5">
        <w:rPr>
          <w:lang w:val="en"/>
        </w:rPr>
        <w:t xml:space="preserve">parts of the world who would attempt to kill their daughter for bringing dishonour to the family upon </w:t>
      </w:r>
      <w:r w:rsidR="00EE3ADF">
        <w:rPr>
          <w:lang w:val="en"/>
        </w:rPr>
        <w:t>discovering</w:t>
      </w:r>
      <w:r w:rsidR="00173CA5">
        <w:rPr>
          <w:lang w:val="en"/>
        </w:rPr>
        <w:t xml:space="preserve"> </w:t>
      </w:r>
      <w:r w:rsidR="00521F0E">
        <w:rPr>
          <w:lang w:val="en"/>
        </w:rPr>
        <w:t>that she had been raped.</w:t>
      </w:r>
      <w:r w:rsidR="00F9140C">
        <w:rPr>
          <w:lang w:val="en"/>
        </w:rPr>
        <w:t xml:space="preserve"> As such I</w:t>
      </w:r>
      <w:r w:rsidR="00113B83">
        <w:rPr>
          <w:lang w:val="en"/>
        </w:rPr>
        <w:t xml:space="preserve"> think we can discount completely the idea of mind-independent moral values an</w:t>
      </w:r>
      <w:r w:rsidR="001B46A5">
        <w:rPr>
          <w:lang w:val="en"/>
        </w:rPr>
        <w:t>d</w:t>
      </w:r>
      <w:r w:rsidR="00113B83">
        <w:rPr>
          <w:lang w:val="en"/>
        </w:rPr>
        <w:t xml:space="preserve"> their accompanying </w:t>
      </w:r>
      <w:r w:rsidR="00371F3F">
        <w:rPr>
          <w:lang w:val="en"/>
        </w:rPr>
        <w:t>intrinsic reason-giving nature.</w:t>
      </w:r>
      <w:r w:rsidR="001B46A5">
        <w:rPr>
          <w:lang w:val="en"/>
        </w:rPr>
        <w:t xml:space="preserve"> In my opinion it is far more likely </w:t>
      </w:r>
      <w:r w:rsidR="00FB0137">
        <w:rPr>
          <w:lang w:val="en"/>
        </w:rPr>
        <w:t>that objective moral values would be mind-dependen</w:t>
      </w:r>
      <w:r w:rsidR="006231D3">
        <w:rPr>
          <w:lang w:val="en"/>
        </w:rPr>
        <w:t>t, as already mention</w:t>
      </w:r>
      <w:r w:rsidR="00E70E49">
        <w:rPr>
          <w:lang w:val="en"/>
        </w:rPr>
        <w:t>ed</w:t>
      </w:r>
      <w:r w:rsidR="006231D3">
        <w:rPr>
          <w:lang w:val="en"/>
        </w:rPr>
        <w:t xml:space="preserve"> in the two previous paragraphs. </w:t>
      </w:r>
      <w:r w:rsidR="00772DB5">
        <w:rPr>
          <w:lang w:val="en"/>
        </w:rPr>
        <w:t xml:space="preserve">If that is the </w:t>
      </w:r>
      <w:r w:rsidR="00EB19F0">
        <w:rPr>
          <w:lang w:val="en"/>
        </w:rPr>
        <w:t>case,</w:t>
      </w:r>
      <w:r w:rsidR="00772DB5">
        <w:rPr>
          <w:lang w:val="en"/>
        </w:rPr>
        <w:t xml:space="preserve"> then it could well be the source of what most people call </w:t>
      </w:r>
      <w:r w:rsidR="00363EF5">
        <w:rPr>
          <w:lang w:val="en"/>
        </w:rPr>
        <w:t xml:space="preserve">‘a conscience’ and would explain why some individuals </w:t>
      </w:r>
      <w:r w:rsidR="00DE7ECD">
        <w:rPr>
          <w:lang w:val="en"/>
        </w:rPr>
        <w:t xml:space="preserve">such as psychopaths and sociopaths seemingly have a </w:t>
      </w:r>
      <w:r w:rsidR="00EB19F0">
        <w:rPr>
          <w:lang w:val="en"/>
        </w:rPr>
        <w:t xml:space="preserve">mind that </w:t>
      </w:r>
      <w:r w:rsidR="00DE7ECD">
        <w:rPr>
          <w:lang w:val="en"/>
        </w:rPr>
        <w:t>lack</w:t>
      </w:r>
      <w:r w:rsidR="00EB19F0">
        <w:rPr>
          <w:lang w:val="en"/>
        </w:rPr>
        <w:t>s</w:t>
      </w:r>
      <w:r w:rsidR="00DE7ECD">
        <w:rPr>
          <w:lang w:val="en"/>
        </w:rPr>
        <w:t xml:space="preserve"> a conscience.</w:t>
      </w:r>
      <w:r w:rsidR="00EB19F0">
        <w:rPr>
          <w:lang w:val="en"/>
        </w:rPr>
        <w:t xml:space="preserve"> It certainly seems like a more plausible</w:t>
      </w:r>
      <w:r w:rsidR="00A52CAF">
        <w:rPr>
          <w:lang w:val="en"/>
        </w:rPr>
        <w:t xml:space="preserve"> explanation than them lacking the mora</w:t>
      </w:r>
      <w:r w:rsidR="00085B35">
        <w:rPr>
          <w:lang w:val="en"/>
        </w:rPr>
        <w:t>l</w:t>
      </w:r>
      <w:r w:rsidR="00A52CAF">
        <w:rPr>
          <w:lang w:val="en"/>
        </w:rPr>
        <w:t xml:space="preserve"> faculty or </w:t>
      </w:r>
      <w:r w:rsidR="00085B35">
        <w:rPr>
          <w:lang w:val="en"/>
        </w:rPr>
        <w:t xml:space="preserve">perceptive </w:t>
      </w:r>
      <w:r w:rsidR="00A52CAF">
        <w:rPr>
          <w:lang w:val="en"/>
        </w:rPr>
        <w:t xml:space="preserve">sense to ‘reach out’ into the universe and commune with some </w:t>
      </w:r>
      <w:r w:rsidR="008813C6">
        <w:rPr>
          <w:lang w:val="en"/>
        </w:rPr>
        <w:t>mind-independent moral value.</w:t>
      </w:r>
    </w:p>
    <w:p w14:paraId="161A6C10" w14:textId="4C4A89E1" w:rsidR="00321C3D" w:rsidRDefault="00321C3D" w:rsidP="00B85CAE">
      <w:pPr>
        <w:rPr>
          <w:lang w:val="en"/>
        </w:rPr>
      </w:pPr>
      <w:r>
        <w:rPr>
          <w:lang w:val="en"/>
        </w:rPr>
        <w:t>I would appear then</w:t>
      </w:r>
      <w:r w:rsidR="00481B11">
        <w:rPr>
          <w:lang w:val="en"/>
        </w:rPr>
        <w:t xml:space="preserve"> </w:t>
      </w:r>
      <w:r>
        <w:rPr>
          <w:lang w:val="en"/>
        </w:rPr>
        <w:t xml:space="preserve">that there is more than enough reason to reject Mackie’s </w:t>
      </w:r>
      <w:r w:rsidR="00771989">
        <w:rPr>
          <w:lang w:val="en"/>
        </w:rPr>
        <w:t xml:space="preserve">three fundamental aspects of moral values. </w:t>
      </w:r>
      <w:r w:rsidR="007B2B64">
        <w:rPr>
          <w:lang w:val="en"/>
        </w:rPr>
        <w:t xml:space="preserve">It is these three </w:t>
      </w:r>
      <w:r w:rsidR="00D53ED2">
        <w:rPr>
          <w:lang w:val="en"/>
        </w:rPr>
        <w:t xml:space="preserve">fundamental </w:t>
      </w:r>
      <w:r w:rsidR="007B2B64">
        <w:rPr>
          <w:lang w:val="en"/>
        </w:rPr>
        <w:t xml:space="preserve">aspects of Mackie’s moral values </w:t>
      </w:r>
      <w:r w:rsidR="00947FB8">
        <w:rPr>
          <w:lang w:val="en"/>
        </w:rPr>
        <w:t xml:space="preserve">that are the </w:t>
      </w:r>
      <w:r w:rsidR="00947FB8">
        <w:rPr>
          <w:lang w:val="en"/>
        </w:rPr>
        <w:lastRenderedPageBreak/>
        <w:t>foundation upon which he b</w:t>
      </w:r>
      <w:r w:rsidR="00C90201">
        <w:rPr>
          <w:lang w:val="en"/>
        </w:rPr>
        <w:t xml:space="preserve">uilt </w:t>
      </w:r>
      <w:r w:rsidR="00947FB8">
        <w:rPr>
          <w:lang w:val="en"/>
        </w:rPr>
        <w:t>his ‘Argument from Queerness’</w:t>
      </w:r>
      <w:r w:rsidR="008C34CD">
        <w:rPr>
          <w:lang w:val="en"/>
        </w:rPr>
        <w:t xml:space="preserve"> which he summed up with this now rather famous quote: </w:t>
      </w:r>
    </w:p>
    <w:p w14:paraId="02C8DFCC" w14:textId="59D9DB67" w:rsidR="008C34CD" w:rsidRDefault="00C90201" w:rsidP="00DB53EB">
      <w:pPr>
        <w:ind w:left="1134" w:right="1134"/>
        <w:rPr>
          <w:lang w:val="en"/>
        </w:rPr>
      </w:pPr>
      <w:r>
        <w:rPr>
          <w:lang w:val="en"/>
        </w:rPr>
        <w:t xml:space="preserve">“If there were </w:t>
      </w:r>
      <w:r w:rsidR="00E071F4">
        <w:rPr>
          <w:lang w:val="en"/>
        </w:rPr>
        <w:t xml:space="preserve">objective values, then they would be entities or qualities or </w:t>
      </w:r>
      <w:r w:rsidR="00131802">
        <w:rPr>
          <w:lang w:val="en"/>
        </w:rPr>
        <w:t xml:space="preserve">relations of a very strange sort, utterly different from anything else </w:t>
      </w:r>
      <w:r w:rsidR="00F05C7B">
        <w:rPr>
          <w:lang w:val="en"/>
        </w:rPr>
        <w:t>in the universe.”</w:t>
      </w:r>
      <w:r w:rsidR="00F05C7B">
        <w:rPr>
          <w:rStyle w:val="EndnoteReference"/>
          <w:lang w:val="en"/>
        </w:rPr>
        <w:endnoteReference w:id="11"/>
      </w:r>
    </w:p>
    <w:p w14:paraId="46CBF7BE" w14:textId="3BB56EF7" w:rsidR="009D426D" w:rsidRDefault="00363CC3" w:rsidP="00C35662">
      <w:pPr>
        <w:spacing w:after="0"/>
        <w:rPr>
          <w:lang w:val="en"/>
        </w:rPr>
      </w:pPr>
      <w:r>
        <w:rPr>
          <w:lang w:val="en"/>
        </w:rPr>
        <w:t>This is clearly a very poor argument</w:t>
      </w:r>
      <w:r w:rsidR="009F465D">
        <w:rPr>
          <w:lang w:val="en"/>
        </w:rPr>
        <w:t xml:space="preserve"> </w:t>
      </w:r>
      <w:proofErr w:type="gramStart"/>
      <w:r w:rsidR="009A6653">
        <w:rPr>
          <w:lang w:val="en"/>
        </w:rPr>
        <w:t>in light of</w:t>
      </w:r>
      <w:proofErr w:type="gramEnd"/>
      <w:r w:rsidR="009F465D">
        <w:rPr>
          <w:lang w:val="en"/>
        </w:rPr>
        <w:t xml:space="preserve"> the </w:t>
      </w:r>
      <w:r w:rsidR="006450E7">
        <w:rPr>
          <w:lang w:val="en"/>
        </w:rPr>
        <w:t xml:space="preserve">above points regarding </w:t>
      </w:r>
      <w:r w:rsidR="009A6653">
        <w:rPr>
          <w:lang w:val="en"/>
        </w:rPr>
        <w:t xml:space="preserve">the </w:t>
      </w:r>
      <w:r w:rsidR="00594526">
        <w:rPr>
          <w:lang w:val="en"/>
        </w:rPr>
        <w:t xml:space="preserve">three </w:t>
      </w:r>
      <w:r w:rsidR="009A6653">
        <w:rPr>
          <w:lang w:val="en"/>
        </w:rPr>
        <w:t xml:space="preserve">fundamental aspects </w:t>
      </w:r>
      <w:r w:rsidR="00594526">
        <w:rPr>
          <w:lang w:val="en"/>
        </w:rPr>
        <w:t>upon which he bases this claim</w:t>
      </w:r>
      <w:r w:rsidR="00A65A21">
        <w:rPr>
          <w:lang w:val="en"/>
        </w:rPr>
        <w:t xml:space="preserve">. Though I will admit that if objective moral values are mind-dependent </w:t>
      </w:r>
      <w:r w:rsidR="004D737F">
        <w:rPr>
          <w:lang w:val="en"/>
        </w:rPr>
        <w:t>then</w:t>
      </w:r>
      <w:r w:rsidR="005071DD">
        <w:rPr>
          <w:lang w:val="en"/>
        </w:rPr>
        <w:t xml:space="preserve"> while</w:t>
      </w:r>
      <w:r w:rsidR="004D737F">
        <w:rPr>
          <w:lang w:val="en"/>
        </w:rPr>
        <w:t xml:space="preserve"> </w:t>
      </w:r>
      <w:r w:rsidR="00A65A21">
        <w:rPr>
          <w:lang w:val="en"/>
        </w:rPr>
        <w:t xml:space="preserve">they </w:t>
      </w:r>
      <w:r w:rsidR="0049772B">
        <w:rPr>
          <w:lang w:val="en"/>
        </w:rPr>
        <w:t>are objective</w:t>
      </w:r>
      <w:r w:rsidR="004D737F">
        <w:rPr>
          <w:lang w:val="en"/>
        </w:rPr>
        <w:t>,</w:t>
      </w:r>
      <w:r w:rsidR="0049772B">
        <w:rPr>
          <w:lang w:val="en"/>
        </w:rPr>
        <w:t xml:space="preserve"> </w:t>
      </w:r>
      <w:r w:rsidR="00842FDC">
        <w:rPr>
          <w:lang w:val="en"/>
        </w:rPr>
        <w:t xml:space="preserve">they may not be able to </w:t>
      </w:r>
      <w:r w:rsidR="0049772B">
        <w:rPr>
          <w:lang w:val="en"/>
        </w:rPr>
        <w:t xml:space="preserve">be </w:t>
      </w:r>
      <w:r w:rsidR="004D737F">
        <w:rPr>
          <w:lang w:val="en"/>
        </w:rPr>
        <w:t xml:space="preserve">universalised </w:t>
      </w:r>
      <w:r w:rsidR="00CB4371">
        <w:rPr>
          <w:lang w:val="en"/>
        </w:rPr>
        <w:t xml:space="preserve">outside of the moral </w:t>
      </w:r>
      <w:r w:rsidR="0085756C">
        <w:rPr>
          <w:lang w:val="en"/>
        </w:rPr>
        <w:t>minds</w:t>
      </w:r>
      <w:r w:rsidR="00CB4371">
        <w:rPr>
          <w:lang w:val="en"/>
        </w:rPr>
        <w:t xml:space="preserve"> of the human species. </w:t>
      </w:r>
    </w:p>
    <w:p w14:paraId="71517245" w14:textId="77777777" w:rsidR="009D426D" w:rsidRDefault="009D426D" w:rsidP="00C35662">
      <w:pPr>
        <w:spacing w:after="0"/>
        <w:rPr>
          <w:lang w:val="en"/>
        </w:rPr>
      </w:pPr>
    </w:p>
    <w:p w14:paraId="5DEFB713" w14:textId="03B06292" w:rsidR="00F70901" w:rsidRDefault="00E043C2" w:rsidP="00C35662">
      <w:pPr>
        <w:spacing w:after="0"/>
        <w:rPr>
          <w:lang w:val="en"/>
        </w:rPr>
      </w:pPr>
      <w:r>
        <w:rPr>
          <w:lang w:val="en"/>
        </w:rPr>
        <w:t>Next, w</w:t>
      </w:r>
      <w:r w:rsidR="00CF76C9">
        <w:rPr>
          <w:lang w:val="en"/>
        </w:rPr>
        <w:t xml:space="preserve">e move on to Mackie’s epistemological argument, which claims that if </w:t>
      </w:r>
      <w:r w:rsidR="00347224">
        <w:rPr>
          <w:lang w:val="en"/>
        </w:rPr>
        <w:t xml:space="preserve">there were objective moral values in the universe then we could not possibly know them because </w:t>
      </w:r>
      <w:r w:rsidR="00F04106">
        <w:rPr>
          <w:lang w:val="en"/>
        </w:rPr>
        <w:t>they are so ‘utterly different</w:t>
      </w:r>
      <w:r w:rsidR="00054FB0">
        <w:rPr>
          <w:lang w:val="en"/>
        </w:rPr>
        <w:t xml:space="preserve"> from anything in the universe’ as mentioned above. </w:t>
      </w:r>
      <w:r w:rsidR="00E619C6">
        <w:rPr>
          <w:lang w:val="en"/>
        </w:rPr>
        <w:t>However</w:t>
      </w:r>
      <w:r w:rsidR="00571694">
        <w:rPr>
          <w:lang w:val="en"/>
        </w:rPr>
        <w:t>, th</w:t>
      </w:r>
      <w:r w:rsidR="00A45C24">
        <w:rPr>
          <w:lang w:val="en"/>
        </w:rPr>
        <w:t xml:space="preserve">e three fundamental aspects of mind-independent moral values that </w:t>
      </w:r>
      <w:r>
        <w:rPr>
          <w:lang w:val="en"/>
        </w:rPr>
        <w:t xml:space="preserve">Mackie uses to </w:t>
      </w:r>
      <w:r w:rsidR="0043521E">
        <w:rPr>
          <w:lang w:val="en"/>
        </w:rPr>
        <w:t xml:space="preserve">justify his </w:t>
      </w:r>
      <w:r>
        <w:rPr>
          <w:lang w:val="en"/>
        </w:rPr>
        <w:t>reject</w:t>
      </w:r>
      <w:r w:rsidR="0043521E">
        <w:rPr>
          <w:lang w:val="en"/>
        </w:rPr>
        <w:t>ion of</w:t>
      </w:r>
      <w:r>
        <w:rPr>
          <w:lang w:val="en"/>
        </w:rPr>
        <w:t xml:space="preserve"> objective morality have</w:t>
      </w:r>
      <w:r w:rsidR="00571694">
        <w:rPr>
          <w:lang w:val="en"/>
        </w:rPr>
        <w:t xml:space="preserve"> already been dealt with in the above paragraphs</w:t>
      </w:r>
      <w:r w:rsidR="00E44AE5">
        <w:rPr>
          <w:lang w:val="en"/>
        </w:rPr>
        <w:t>.</w:t>
      </w:r>
      <w:r w:rsidR="0043521E">
        <w:rPr>
          <w:lang w:val="en"/>
        </w:rPr>
        <w:t xml:space="preserve"> And even if we challenge </w:t>
      </w:r>
      <w:r w:rsidR="00347A93">
        <w:rPr>
          <w:lang w:val="en"/>
        </w:rPr>
        <w:t>Mackie on his own ground, and determine that moral values are likely to be mind-independent</w:t>
      </w:r>
      <w:r w:rsidR="00C35C3C">
        <w:rPr>
          <w:lang w:val="en"/>
        </w:rPr>
        <w:t>,</w:t>
      </w:r>
      <w:r w:rsidR="00347A93">
        <w:rPr>
          <w:lang w:val="en"/>
        </w:rPr>
        <w:t xml:space="preserve"> then </w:t>
      </w:r>
      <w:r w:rsidR="00B9726D">
        <w:rPr>
          <w:lang w:val="en"/>
        </w:rPr>
        <w:t xml:space="preserve">we can simply challenge </w:t>
      </w:r>
      <w:r w:rsidR="00C55BEE">
        <w:rPr>
          <w:lang w:val="en"/>
        </w:rPr>
        <w:t>t</w:t>
      </w:r>
      <w:r w:rsidR="00B9726D">
        <w:rPr>
          <w:lang w:val="en"/>
        </w:rPr>
        <w:t xml:space="preserve">his with the fact that there are many other ‘queer’ and ‘utterly different’ </w:t>
      </w:r>
      <w:r w:rsidR="00E908B7">
        <w:rPr>
          <w:lang w:val="en"/>
        </w:rPr>
        <w:t>aspects to the universe</w:t>
      </w:r>
      <w:r w:rsidR="00A47F09">
        <w:rPr>
          <w:lang w:val="en"/>
        </w:rPr>
        <w:t xml:space="preserve"> that makes the existence of morality seem rather plain</w:t>
      </w:r>
      <w:r w:rsidR="00E908B7">
        <w:rPr>
          <w:lang w:val="en"/>
        </w:rPr>
        <w:t xml:space="preserve">. The </w:t>
      </w:r>
      <w:r w:rsidR="005A0566">
        <w:rPr>
          <w:lang w:val="en"/>
        </w:rPr>
        <w:t xml:space="preserve">existence of sub-atomic particles such as quarks is a good example. Quarks are ubiquitous throughout the universe and </w:t>
      </w:r>
      <w:r w:rsidR="008F4851">
        <w:rPr>
          <w:lang w:val="en"/>
        </w:rPr>
        <w:t xml:space="preserve">most </w:t>
      </w:r>
      <w:r w:rsidR="006E3671">
        <w:rPr>
          <w:lang w:val="en"/>
        </w:rPr>
        <w:t>certainly</w:t>
      </w:r>
      <w:r w:rsidR="008F4851">
        <w:rPr>
          <w:lang w:val="en"/>
        </w:rPr>
        <w:t xml:space="preserve"> come under the </w:t>
      </w:r>
      <w:r w:rsidR="006E3671">
        <w:rPr>
          <w:lang w:val="en"/>
        </w:rPr>
        <w:t>description of ‘queer’</w:t>
      </w:r>
      <w:r w:rsidR="004C25C1">
        <w:rPr>
          <w:lang w:val="en"/>
        </w:rPr>
        <w:t>.</w:t>
      </w:r>
      <w:r w:rsidR="00F70901">
        <w:rPr>
          <w:lang w:val="en"/>
        </w:rPr>
        <w:t xml:space="preserve"> As Neil DeGrasse Tyson explains in his book </w:t>
      </w:r>
      <w:r w:rsidR="00F70901" w:rsidRPr="00687398">
        <w:rPr>
          <w:i/>
          <w:lang w:val="en"/>
        </w:rPr>
        <w:t>‘Astrophysics for People in a Hurry’</w:t>
      </w:r>
      <w:r w:rsidR="00F70901">
        <w:rPr>
          <w:lang w:val="en"/>
        </w:rPr>
        <w:t>;</w:t>
      </w:r>
    </w:p>
    <w:p w14:paraId="248738B5" w14:textId="2A20ACFE" w:rsidR="00F70901" w:rsidRDefault="00F70901" w:rsidP="00C35662">
      <w:pPr>
        <w:spacing w:after="0"/>
        <w:rPr>
          <w:lang w:val="en"/>
        </w:rPr>
      </w:pPr>
    </w:p>
    <w:p w14:paraId="42994824" w14:textId="2EC88E53" w:rsidR="00F70901" w:rsidRPr="003D1F55" w:rsidRDefault="00F70901" w:rsidP="003D1F55">
      <w:pPr>
        <w:spacing w:after="0"/>
        <w:ind w:left="851" w:right="851"/>
        <w:rPr>
          <w:rFonts w:cstheme="minorHAnsi"/>
          <w:lang w:val="en"/>
        </w:rPr>
      </w:pPr>
      <w:r w:rsidRPr="003D1F55">
        <w:rPr>
          <w:rFonts w:cstheme="minorHAnsi"/>
          <w:lang w:val="en"/>
        </w:rPr>
        <w:t>‘</w:t>
      </w:r>
      <w:r w:rsidR="008654D4" w:rsidRPr="003D1F55">
        <w:rPr>
          <w:rFonts w:cstheme="minorHAnsi"/>
          <w:lang w:val="en"/>
        </w:rPr>
        <w:t xml:space="preserve">You’ll </w:t>
      </w:r>
      <w:r w:rsidR="003C2357" w:rsidRPr="003D1F55">
        <w:rPr>
          <w:rFonts w:cstheme="minorHAnsi"/>
          <w:lang w:val="en"/>
        </w:rPr>
        <w:t>never catch a quark by itself</w:t>
      </w:r>
      <w:r w:rsidR="0079193D" w:rsidRPr="003D1F55">
        <w:rPr>
          <w:rFonts w:cstheme="minorHAnsi"/>
          <w:lang w:val="en"/>
        </w:rPr>
        <w:t xml:space="preserve">; it will always be clutching other </w:t>
      </w:r>
      <w:r w:rsidR="00B8467D" w:rsidRPr="003D1F55">
        <w:rPr>
          <w:rFonts w:cstheme="minorHAnsi"/>
          <w:lang w:val="en"/>
        </w:rPr>
        <w:t>quarks nearby. In fact, the force that keeps two (or more) of them together actually grow</w:t>
      </w:r>
      <w:r w:rsidR="000502AC" w:rsidRPr="003D1F55">
        <w:rPr>
          <w:rFonts w:cstheme="minorHAnsi"/>
          <w:lang w:val="en"/>
        </w:rPr>
        <w:t>s</w:t>
      </w:r>
      <w:r w:rsidR="00B8467D" w:rsidRPr="003D1F55">
        <w:rPr>
          <w:rFonts w:cstheme="minorHAnsi"/>
          <w:lang w:val="en"/>
        </w:rPr>
        <w:t xml:space="preserve"> stronger the more you separate them</w:t>
      </w:r>
      <w:r w:rsidR="000502AC" w:rsidRPr="003D1F55">
        <w:rPr>
          <w:rFonts w:cstheme="minorHAnsi"/>
          <w:lang w:val="en"/>
        </w:rPr>
        <w:t xml:space="preserve"> – as if they were attached by some sort of subnuclear rubber band. Separate the quarks enough, the rubber band snaps and the stored energy summons </w:t>
      </w:r>
      <m:oMath>
        <m:r>
          <w:rPr>
            <w:rFonts w:ascii="Cambria Math" w:hAnsi="Cambria Math" w:cstheme="minorHAnsi"/>
            <w:lang w:val="en"/>
          </w:rPr>
          <m:t>E=mc²</m:t>
        </m:r>
      </m:oMath>
      <w:r w:rsidR="00FA38B2" w:rsidRPr="003D1F55">
        <w:rPr>
          <w:rFonts w:eastAsiaTheme="minorEastAsia" w:cstheme="minorHAnsi"/>
          <w:lang w:val="en"/>
        </w:rPr>
        <w:t xml:space="preserve"> </w:t>
      </w:r>
      <w:r w:rsidR="006D1B30" w:rsidRPr="003D1F55">
        <w:rPr>
          <w:rFonts w:eastAsiaTheme="minorEastAsia" w:cstheme="minorHAnsi"/>
          <w:lang w:val="en"/>
        </w:rPr>
        <w:t>to create a new quark at each end, leaving you back where you started.</w:t>
      </w:r>
      <w:r w:rsidR="00E72FF9" w:rsidRPr="003D1F55">
        <w:rPr>
          <w:rFonts w:eastAsiaTheme="minorEastAsia" w:cstheme="minorHAnsi"/>
          <w:lang w:val="en"/>
        </w:rPr>
        <w:t>’</w:t>
      </w:r>
      <w:r w:rsidR="00E72FF9" w:rsidRPr="003D1F55">
        <w:rPr>
          <w:rStyle w:val="EndnoteReference"/>
          <w:rFonts w:eastAsiaTheme="minorEastAsia" w:cstheme="minorHAnsi"/>
          <w:lang w:val="en"/>
        </w:rPr>
        <w:endnoteReference w:id="12"/>
      </w:r>
    </w:p>
    <w:p w14:paraId="4512BC78" w14:textId="2F5D8A3F" w:rsidR="00F542E2" w:rsidRDefault="00F542E2"/>
    <w:p w14:paraId="0EB07698" w14:textId="302FECEA" w:rsidR="000578C0" w:rsidRDefault="00F91445">
      <w:r>
        <w:t xml:space="preserve">This clearly shows that </w:t>
      </w:r>
      <w:r w:rsidR="00287BC7">
        <w:t xml:space="preserve">an </w:t>
      </w:r>
      <w:r w:rsidR="0048458F">
        <w:t>‘A</w:t>
      </w:r>
      <w:r w:rsidR="00287BC7">
        <w:t xml:space="preserve">rgument from </w:t>
      </w:r>
      <w:r w:rsidR="0048458F">
        <w:t>Q</w:t>
      </w:r>
      <w:r w:rsidR="00287BC7">
        <w:t>ueerness</w:t>
      </w:r>
      <w:r w:rsidR="001A7815">
        <w:t>’ does not give us sufficient grounds to conclude that there are no objective moral values in the universe.</w:t>
      </w:r>
      <w:r w:rsidR="00920FD9">
        <w:t xml:space="preserve"> </w:t>
      </w:r>
      <w:r w:rsidR="00BC3468">
        <w:t xml:space="preserve">In conclusion then the </w:t>
      </w:r>
      <w:r w:rsidR="00092649">
        <w:t xml:space="preserve">three aspects used by John L. Mackie to </w:t>
      </w:r>
      <w:r w:rsidR="0048458F">
        <w:t>support his ‘Argument from Queerness’</w:t>
      </w:r>
      <w:r w:rsidR="00C9270D">
        <w:t xml:space="preserve"> namely</w:t>
      </w:r>
      <w:r w:rsidR="003B4263">
        <w:t xml:space="preserve"> that they be</w:t>
      </w:r>
      <w:r w:rsidR="00C9270D">
        <w:t xml:space="preserve">; </w:t>
      </w:r>
      <w:r w:rsidR="00C9270D" w:rsidRPr="008F610B">
        <w:rPr>
          <w:i/>
        </w:rPr>
        <w:t>independen</w:t>
      </w:r>
      <w:r w:rsidR="003B4263" w:rsidRPr="008F610B">
        <w:rPr>
          <w:i/>
        </w:rPr>
        <w:t>t</w:t>
      </w:r>
      <w:r w:rsidR="00C9270D">
        <w:t xml:space="preserve"> from us,</w:t>
      </w:r>
      <w:r w:rsidR="00A779CD">
        <w:rPr>
          <w:i/>
        </w:rPr>
        <w:t xml:space="preserve"> </w:t>
      </w:r>
      <w:r w:rsidR="00C9270D" w:rsidRPr="008F610B">
        <w:rPr>
          <w:i/>
        </w:rPr>
        <w:t>acces</w:t>
      </w:r>
      <w:r w:rsidR="007B18ED" w:rsidRPr="008F610B">
        <w:rPr>
          <w:i/>
        </w:rPr>
        <w:t>sib</w:t>
      </w:r>
      <w:r w:rsidR="008F610B" w:rsidRPr="008F610B">
        <w:rPr>
          <w:i/>
        </w:rPr>
        <w:t>le</w:t>
      </w:r>
      <w:r w:rsidR="008F610B">
        <w:t xml:space="preserve"> </w:t>
      </w:r>
      <w:r w:rsidR="007B18ED">
        <w:t xml:space="preserve">to us and </w:t>
      </w:r>
      <w:r w:rsidR="008F610B">
        <w:t xml:space="preserve">have </w:t>
      </w:r>
      <w:r w:rsidR="007B18ED">
        <w:t xml:space="preserve">an </w:t>
      </w:r>
      <w:r w:rsidR="007B18ED" w:rsidRPr="008F610B">
        <w:rPr>
          <w:i/>
        </w:rPr>
        <w:t>intrinsic reason-giving feature</w:t>
      </w:r>
      <w:r w:rsidR="00A779CD">
        <w:rPr>
          <w:i/>
        </w:rPr>
        <w:t xml:space="preserve"> </w:t>
      </w:r>
      <w:r w:rsidR="00A779CD">
        <w:t>are</w:t>
      </w:r>
      <w:r w:rsidR="00552CDC">
        <w:t xml:space="preserve"> poor examples of what objective moral values could possibly be</w:t>
      </w:r>
      <w:r w:rsidR="001C00F7">
        <w:t xml:space="preserve"> since they do not have to be independent for us</w:t>
      </w:r>
      <w:r w:rsidR="00973F7D">
        <w:t xml:space="preserve"> to be objective</w:t>
      </w:r>
      <w:r w:rsidR="001C00F7">
        <w:t>, they may well already be accessible to us</w:t>
      </w:r>
      <w:r w:rsidR="00973F7D">
        <w:t>,</w:t>
      </w:r>
      <w:r w:rsidR="003C2B7B">
        <w:t xml:space="preserve"> and </w:t>
      </w:r>
      <w:r w:rsidR="00966571">
        <w:t>our own mind</w:t>
      </w:r>
      <w:r w:rsidR="00973F7D">
        <w:t>s are</w:t>
      </w:r>
      <w:r w:rsidR="00966571">
        <w:t xml:space="preserve"> already more than capable of </w:t>
      </w:r>
      <w:r w:rsidR="00F04604">
        <w:t>supplying us with reasons for doing things</w:t>
      </w:r>
      <w:r w:rsidR="000C4F5C">
        <w:t xml:space="preserve">, </w:t>
      </w:r>
      <w:r w:rsidR="00F04604">
        <w:t>be they desires,</w:t>
      </w:r>
      <w:r w:rsidR="00C008E3">
        <w:t xml:space="preserve"> the </w:t>
      </w:r>
      <w:r w:rsidR="009F1813">
        <w:t>natural urge for</w:t>
      </w:r>
      <w:r w:rsidR="00F04604">
        <w:t xml:space="preserve"> self-preservation or ev</w:t>
      </w:r>
      <w:r w:rsidR="000C4F5C">
        <w:t xml:space="preserve">en </w:t>
      </w:r>
      <w:r w:rsidR="00F04604">
        <w:t>a conscience</w:t>
      </w:r>
      <w:r w:rsidR="000C4F5C">
        <w:t xml:space="preserve">, which renders the need for an </w:t>
      </w:r>
      <w:r w:rsidR="000578C0">
        <w:t xml:space="preserve">intrinsic reason-giving feature </w:t>
      </w:r>
      <w:r w:rsidR="00DC3117">
        <w:t xml:space="preserve">in a mind-independent </w:t>
      </w:r>
      <w:r w:rsidR="00673125">
        <w:t xml:space="preserve">moral property </w:t>
      </w:r>
      <w:r w:rsidR="000578C0">
        <w:t xml:space="preserve">null and void. Our minds </w:t>
      </w:r>
      <w:r w:rsidR="000578C0" w:rsidRPr="000578C0">
        <w:rPr>
          <w:i/>
        </w:rPr>
        <w:t>are</w:t>
      </w:r>
      <w:r w:rsidR="000578C0">
        <w:t xml:space="preserve"> the intrinsic reason-giving feature</w:t>
      </w:r>
      <w:r w:rsidR="00E07B67">
        <w:t>.</w:t>
      </w:r>
      <w:r w:rsidR="001F3BD2">
        <w:t xml:space="preserve"> </w:t>
      </w:r>
      <w:r w:rsidR="00E07B67">
        <w:t>N</w:t>
      </w:r>
      <w:r w:rsidR="001F3BD2">
        <w:t xml:space="preserve">ot </w:t>
      </w:r>
      <w:r w:rsidR="00F35BDE">
        <w:t xml:space="preserve">to </w:t>
      </w:r>
      <w:r w:rsidR="001F3BD2">
        <w:t>mention th</w:t>
      </w:r>
      <w:r w:rsidR="00F825E4">
        <w:t>e</w:t>
      </w:r>
      <w:r w:rsidR="001F3BD2">
        <w:t xml:space="preserve"> fact that such a mind-independent moral property that could </w:t>
      </w:r>
      <w:r w:rsidR="00995285">
        <w:t xml:space="preserve">induce us to act in a certain way would effectively destroy the notion of </w:t>
      </w:r>
      <w:r w:rsidR="00592D4C">
        <w:t xml:space="preserve">morality and its </w:t>
      </w:r>
      <w:r w:rsidR="0079420B">
        <w:t>inseparable link to</w:t>
      </w:r>
      <w:r w:rsidR="0078104E">
        <w:t xml:space="preserve"> the idea of </w:t>
      </w:r>
      <w:r w:rsidR="0079420B">
        <w:t xml:space="preserve">free will. </w:t>
      </w:r>
      <w:r w:rsidR="000578C0">
        <w:t xml:space="preserve"> In short I think </w:t>
      </w:r>
      <w:r w:rsidR="00717BF3">
        <w:t xml:space="preserve">the response to Mackie’s ‘Argument from Queerness’ is best summed up by a rather famous quote from Neil DeGrasse Tyson; </w:t>
      </w:r>
      <w:r w:rsidR="00717BF3" w:rsidRPr="005B541F">
        <w:rPr>
          <w:i/>
        </w:rPr>
        <w:t>‘</w:t>
      </w:r>
      <w:r w:rsidR="009638F2" w:rsidRPr="005B541F">
        <w:rPr>
          <w:i/>
        </w:rPr>
        <w:t>The universe is under no obligation to make sense to you’</w:t>
      </w:r>
      <w:r w:rsidR="009638F2">
        <w:t>.</w:t>
      </w:r>
      <w:r w:rsidR="00EB3BB4">
        <w:rPr>
          <w:rStyle w:val="EndnoteReference"/>
        </w:rPr>
        <w:endnoteReference w:id="13"/>
      </w:r>
    </w:p>
    <w:p w14:paraId="48CA4D12" w14:textId="6DE3B09C" w:rsidR="002C730D" w:rsidRDefault="002C730D"/>
    <w:p w14:paraId="5646A017" w14:textId="77777777" w:rsidR="00F50096" w:rsidRDefault="002C730D">
      <w:r>
        <w:t>Word Count: 1,</w:t>
      </w:r>
      <w:r w:rsidR="0079420B">
        <w:t>91</w:t>
      </w:r>
      <w:r w:rsidR="0078104E">
        <w:t>4</w:t>
      </w:r>
    </w:p>
    <w:p w14:paraId="71306E50" w14:textId="0F7D5586" w:rsidR="00880DAE" w:rsidRPr="00F50096" w:rsidRDefault="00880DAE">
      <w:r w:rsidRPr="00880DAE">
        <w:rPr>
          <w:i/>
          <w:u w:val="single"/>
        </w:rPr>
        <w:lastRenderedPageBreak/>
        <w:t>Reference List</w:t>
      </w:r>
    </w:p>
    <w:sectPr w:rsidR="00880DAE" w:rsidRPr="00F50096">
      <w:headerReference w:type="default" r:id="rId8"/>
      <w:endnotePr>
        <w:numFmt w:val="decimal"/>
      </w:endnotePr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C0E64FD" w14:textId="77777777" w:rsidR="00B35403" w:rsidRDefault="00B35403" w:rsidP="002D3B4F">
      <w:pPr>
        <w:spacing w:after="0" w:line="240" w:lineRule="auto"/>
      </w:pPr>
      <w:r>
        <w:separator/>
      </w:r>
    </w:p>
  </w:endnote>
  <w:endnote w:type="continuationSeparator" w:id="0">
    <w:p w14:paraId="2EE28AE8" w14:textId="77777777" w:rsidR="00B35403" w:rsidRDefault="00B35403" w:rsidP="002D3B4F">
      <w:pPr>
        <w:spacing w:after="0" w:line="240" w:lineRule="auto"/>
      </w:pPr>
      <w:r>
        <w:continuationSeparator/>
      </w:r>
    </w:p>
  </w:endnote>
  <w:endnote w:id="1">
    <w:p w14:paraId="57550CF1" w14:textId="57396A00" w:rsidR="00C9466B" w:rsidRDefault="00922EC6">
      <w:pPr>
        <w:pStyle w:val="EndnoteText"/>
      </w:pPr>
      <w:r>
        <w:rPr>
          <w:rStyle w:val="EndnoteReference"/>
        </w:rPr>
        <w:endnoteRef/>
      </w:r>
      <w:r w:rsidR="002D3B4F">
        <w:t xml:space="preserve"> </w:t>
      </w:r>
      <w:r w:rsidR="00B41050" w:rsidRPr="00B41050">
        <w:t xml:space="preserve">Fisher, Andrew, </w:t>
      </w:r>
      <w:r w:rsidR="00A83FED">
        <w:t xml:space="preserve">‘Error Theory’ in </w:t>
      </w:r>
      <w:r w:rsidR="00B41050" w:rsidRPr="00B41050">
        <w:rPr>
          <w:i/>
        </w:rPr>
        <w:t>Metaethics: An Introduction</w:t>
      </w:r>
      <w:r w:rsidR="00B41050" w:rsidRPr="00B41050">
        <w:t xml:space="preserve"> (Oxford: Routledge, 2011)</w:t>
      </w:r>
      <w:r w:rsidR="00B41050">
        <w:t>, p.39.</w:t>
      </w:r>
    </w:p>
  </w:endnote>
  <w:endnote w:id="2">
    <w:p w14:paraId="52BA1889" w14:textId="63CBB609" w:rsidR="00282312" w:rsidRDefault="00282312">
      <w:pPr>
        <w:pStyle w:val="EndnoteText"/>
      </w:pPr>
      <w:r>
        <w:rPr>
          <w:rStyle w:val="EndnoteReference"/>
        </w:rPr>
        <w:endnoteRef/>
      </w:r>
      <w:r>
        <w:t xml:space="preserve"> </w:t>
      </w:r>
      <w:r w:rsidR="00247E78" w:rsidRPr="00247E78">
        <w:rPr>
          <w:i/>
        </w:rPr>
        <w:t>Ibid.</w:t>
      </w:r>
      <w:r w:rsidR="00070B2F" w:rsidRPr="00070B2F">
        <w:t>, p.</w:t>
      </w:r>
      <w:r w:rsidR="00070B2F">
        <w:t>46.</w:t>
      </w:r>
    </w:p>
  </w:endnote>
  <w:endnote w:id="3">
    <w:p w14:paraId="6E7DA004" w14:textId="55CD8AC0" w:rsidR="00264599" w:rsidRDefault="00264599">
      <w:pPr>
        <w:pStyle w:val="EndnoteText"/>
      </w:pPr>
      <w:r>
        <w:rPr>
          <w:rStyle w:val="EndnoteReference"/>
        </w:rPr>
        <w:endnoteRef/>
      </w:r>
      <w:r>
        <w:t xml:space="preserve"> </w:t>
      </w:r>
      <w:r w:rsidRPr="00264599">
        <w:rPr>
          <w:i/>
        </w:rPr>
        <w:t>Ibid.</w:t>
      </w:r>
      <w:r>
        <w:t>, p.42.</w:t>
      </w:r>
    </w:p>
  </w:endnote>
  <w:endnote w:id="4">
    <w:p w14:paraId="44FDA083" w14:textId="337D4594" w:rsidR="005C654C" w:rsidRDefault="005C654C">
      <w:pPr>
        <w:pStyle w:val="EndnoteText"/>
      </w:pPr>
      <w:r>
        <w:rPr>
          <w:rStyle w:val="EndnoteReference"/>
        </w:rPr>
        <w:endnoteRef/>
      </w:r>
      <w:r>
        <w:t xml:space="preserve"> </w:t>
      </w:r>
      <w:r w:rsidR="00576CBE" w:rsidRPr="00576CBE">
        <w:t xml:space="preserve">Harris, Sam, </w:t>
      </w:r>
      <w:r w:rsidR="00A83FED">
        <w:t xml:space="preserve">‘Moral Truth’ in </w:t>
      </w:r>
      <w:r w:rsidR="00576CBE" w:rsidRPr="00576CBE">
        <w:rPr>
          <w:i/>
        </w:rPr>
        <w:t>The Moral Landscape</w:t>
      </w:r>
      <w:r w:rsidR="00576CBE" w:rsidRPr="00576CBE">
        <w:t xml:space="preserve"> (London: Black Swan, 2012), p.49-50.</w:t>
      </w:r>
    </w:p>
  </w:endnote>
  <w:endnote w:id="5">
    <w:p w14:paraId="251CBBE4" w14:textId="438B488F" w:rsidR="00466FCB" w:rsidRDefault="00FD5AB6">
      <w:pPr>
        <w:pStyle w:val="EndnoteText"/>
      </w:pPr>
      <w:r>
        <w:rPr>
          <w:rStyle w:val="EndnoteReference"/>
        </w:rPr>
        <w:endnoteRef/>
      </w:r>
      <w:r>
        <w:t xml:space="preserve"> Mackie. John L., </w:t>
      </w:r>
      <w:r w:rsidR="00B2586D">
        <w:t xml:space="preserve">‘The Subjectivity of Values’ in </w:t>
      </w:r>
      <w:r w:rsidRPr="006F1D3B">
        <w:rPr>
          <w:i/>
        </w:rPr>
        <w:t>Ethics: Inventing Right and Wrong</w:t>
      </w:r>
      <w:r>
        <w:t xml:space="preserve"> (London: Penguin Books, 1977)</w:t>
      </w:r>
      <w:r w:rsidR="00944EF2">
        <w:t>, p.4</w:t>
      </w:r>
      <w:r w:rsidR="002F2B09">
        <w:t>1</w:t>
      </w:r>
      <w:r w:rsidR="001B2DFF">
        <w:t>.</w:t>
      </w:r>
    </w:p>
  </w:endnote>
  <w:endnote w:id="6">
    <w:p w14:paraId="2EB00F32" w14:textId="6F7C0C9B" w:rsidR="00316F87" w:rsidRPr="005C3B5E" w:rsidRDefault="00316F87">
      <w:pPr>
        <w:pStyle w:val="EndnoteText"/>
      </w:pPr>
      <w:r>
        <w:rPr>
          <w:rStyle w:val="EndnoteReference"/>
        </w:rPr>
        <w:endnoteRef/>
      </w:r>
      <w:r>
        <w:t xml:space="preserve"> </w:t>
      </w:r>
      <w:r w:rsidR="00801AD7" w:rsidRPr="00801AD7">
        <w:t xml:space="preserve">Fisher, Andrew, ‘Error Theory’ in </w:t>
      </w:r>
      <w:r w:rsidR="00801AD7" w:rsidRPr="00801AD7">
        <w:rPr>
          <w:i/>
        </w:rPr>
        <w:t>Metaethics: An Introduction</w:t>
      </w:r>
      <w:r w:rsidR="00801AD7" w:rsidRPr="00801AD7">
        <w:t xml:space="preserve"> (Oxford: Routledge, 2011), p.</w:t>
      </w:r>
      <w:r w:rsidR="00620EF1">
        <w:t>48-49.</w:t>
      </w:r>
    </w:p>
  </w:endnote>
  <w:endnote w:id="7">
    <w:p w14:paraId="7BDDA42D" w14:textId="7BD0BFA5" w:rsidR="00466FCB" w:rsidRDefault="00466FCB">
      <w:pPr>
        <w:pStyle w:val="EndnoteText"/>
      </w:pPr>
      <w:r>
        <w:rPr>
          <w:rStyle w:val="EndnoteReference"/>
        </w:rPr>
        <w:endnoteRef/>
      </w:r>
      <w:r>
        <w:t xml:space="preserve"> </w:t>
      </w:r>
      <w:r w:rsidR="00C32F04" w:rsidRPr="00C32F04">
        <w:t>Tyson, Neil D.,</w:t>
      </w:r>
      <w:r w:rsidR="00B512CA">
        <w:t xml:space="preserve"> ‘Dark Matter’ in</w:t>
      </w:r>
      <w:r w:rsidR="00C32F04" w:rsidRPr="00C32F04">
        <w:t xml:space="preserve"> </w:t>
      </w:r>
      <w:r w:rsidR="00C32F04" w:rsidRPr="00C32F04">
        <w:rPr>
          <w:i/>
        </w:rPr>
        <w:t>Astrophysics for People in a Hurry</w:t>
      </w:r>
      <w:r w:rsidR="00C32F04" w:rsidRPr="00C32F04">
        <w:t xml:space="preserve"> (New York: W. W. Norton &amp; Company, 2017), p.76.</w:t>
      </w:r>
    </w:p>
  </w:endnote>
  <w:endnote w:id="8">
    <w:p w14:paraId="28B6289A" w14:textId="7A238ACB" w:rsidR="00B67B57" w:rsidRDefault="00B67B57">
      <w:pPr>
        <w:pStyle w:val="EndnoteText"/>
      </w:pPr>
      <w:r>
        <w:rPr>
          <w:rStyle w:val="EndnoteReference"/>
        </w:rPr>
        <w:endnoteRef/>
      </w:r>
      <w:r>
        <w:t xml:space="preserve"> Harris, Sam,</w:t>
      </w:r>
      <w:r w:rsidR="00B512CA">
        <w:t xml:space="preserve"> ‘Notes’ in</w:t>
      </w:r>
      <w:r>
        <w:t xml:space="preserve"> </w:t>
      </w:r>
      <w:r w:rsidRPr="00B67B57">
        <w:rPr>
          <w:i/>
        </w:rPr>
        <w:t>The Moral Landscape</w:t>
      </w:r>
      <w:r>
        <w:t xml:space="preserve"> (London: Black Swan, 2012), p.254.</w:t>
      </w:r>
    </w:p>
  </w:endnote>
  <w:endnote w:id="9">
    <w:p w14:paraId="5A6AEA13" w14:textId="0E502433" w:rsidR="009F0449" w:rsidRDefault="009F0449">
      <w:pPr>
        <w:pStyle w:val="EndnoteText"/>
      </w:pPr>
      <w:r>
        <w:rPr>
          <w:rStyle w:val="EndnoteReference"/>
        </w:rPr>
        <w:endnoteRef/>
      </w:r>
      <w:r>
        <w:t xml:space="preserve"> </w:t>
      </w:r>
      <w:r w:rsidRPr="009F0449">
        <w:rPr>
          <w:i/>
        </w:rPr>
        <w:t>Ibid.</w:t>
      </w:r>
      <w:r>
        <w:t>, p.50.</w:t>
      </w:r>
    </w:p>
  </w:endnote>
  <w:endnote w:id="10">
    <w:p w14:paraId="6E555140" w14:textId="47FBD1B1" w:rsidR="001569AF" w:rsidRDefault="001569AF">
      <w:pPr>
        <w:pStyle w:val="EndnoteText"/>
      </w:pPr>
      <w:r>
        <w:rPr>
          <w:rStyle w:val="EndnoteReference"/>
        </w:rPr>
        <w:endnoteRef/>
      </w:r>
      <w:r>
        <w:t xml:space="preserve"> </w:t>
      </w:r>
      <w:r w:rsidR="00756EFE" w:rsidRPr="00756EFE">
        <w:t>Mackie. John L.,</w:t>
      </w:r>
      <w:r w:rsidR="00B512CA">
        <w:t xml:space="preserve"> ‘The Subjectivity of Values’ in</w:t>
      </w:r>
      <w:r w:rsidR="00756EFE" w:rsidRPr="00756EFE">
        <w:t xml:space="preserve"> </w:t>
      </w:r>
      <w:r w:rsidR="00756EFE" w:rsidRPr="00756EFE">
        <w:rPr>
          <w:i/>
        </w:rPr>
        <w:t>Ethics: Inventing Right and Wrong</w:t>
      </w:r>
      <w:r w:rsidR="00756EFE" w:rsidRPr="00756EFE">
        <w:t xml:space="preserve"> (London: Penguin Books, 1977),</w:t>
      </w:r>
      <w:r w:rsidR="00756EFE">
        <w:t xml:space="preserve"> p.40</w:t>
      </w:r>
      <w:r w:rsidR="00D66F1A">
        <w:t>.</w:t>
      </w:r>
    </w:p>
  </w:endnote>
  <w:endnote w:id="11">
    <w:p w14:paraId="215F2FFA" w14:textId="1867BFEB" w:rsidR="00F05C7B" w:rsidRDefault="00F05C7B">
      <w:pPr>
        <w:pStyle w:val="EndnoteText"/>
      </w:pPr>
      <w:r>
        <w:rPr>
          <w:rStyle w:val="EndnoteReference"/>
        </w:rPr>
        <w:endnoteRef/>
      </w:r>
      <w:r>
        <w:t xml:space="preserve"> </w:t>
      </w:r>
      <w:r w:rsidRPr="00F05C7B">
        <w:rPr>
          <w:i/>
        </w:rPr>
        <w:t>Ibid.</w:t>
      </w:r>
      <w:r>
        <w:t>, p.38.</w:t>
      </w:r>
    </w:p>
  </w:endnote>
  <w:endnote w:id="12">
    <w:p w14:paraId="5F08C4CA" w14:textId="75848BB1" w:rsidR="00E72FF9" w:rsidRDefault="00E72FF9">
      <w:pPr>
        <w:pStyle w:val="EndnoteText"/>
      </w:pPr>
      <w:r>
        <w:rPr>
          <w:rStyle w:val="EndnoteReference"/>
        </w:rPr>
        <w:endnoteRef/>
      </w:r>
      <w:r>
        <w:t xml:space="preserve"> </w:t>
      </w:r>
      <w:r w:rsidR="008F4851" w:rsidRPr="008F4851">
        <w:t xml:space="preserve">Tyson, Neil D., </w:t>
      </w:r>
      <w:r w:rsidR="00B2586D">
        <w:t xml:space="preserve">‘The Greatest Story Ever Told’ in </w:t>
      </w:r>
      <w:r w:rsidR="008F4851" w:rsidRPr="008F4851">
        <w:rPr>
          <w:i/>
        </w:rPr>
        <w:t>Astrophysics for People in a Hurry</w:t>
      </w:r>
      <w:r w:rsidR="008F4851" w:rsidRPr="008F4851">
        <w:t xml:space="preserve"> (New York: W. W. Norton &amp; Company, 2017), p.</w:t>
      </w:r>
      <w:r w:rsidR="008F4851">
        <w:t>22-23.</w:t>
      </w:r>
    </w:p>
  </w:endnote>
  <w:endnote w:id="13">
    <w:p w14:paraId="116F44F4" w14:textId="50B7974F" w:rsidR="00EB3BB4" w:rsidRDefault="00EB3BB4">
      <w:pPr>
        <w:pStyle w:val="EndnoteText"/>
      </w:pPr>
      <w:r>
        <w:rPr>
          <w:rStyle w:val="EndnoteReference"/>
        </w:rPr>
        <w:endnoteRef/>
      </w:r>
      <w:r>
        <w:t xml:space="preserve"> </w:t>
      </w:r>
      <w:r w:rsidRPr="00EB3BB4">
        <w:rPr>
          <w:i/>
        </w:rPr>
        <w:t>Ibid.</w:t>
      </w:r>
      <w:r>
        <w:t>, p.13.</w:t>
      </w:r>
    </w:p>
    <w:p w14:paraId="2E348CE3" w14:textId="337CEFD3" w:rsidR="004E071F" w:rsidRDefault="004E071F">
      <w:pPr>
        <w:pStyle w:val="EndnoteText"/>
      </w:pPr>
    </w:p>
    <w:p w14:paraId="5B092DAB" w14:textId="370F5BE4" w:rsidR="004E071F" w:rsidRDefault="004E071F">
      <w:pPr>
        <w:pStyle w:val="EndnoteText"/>
      </w:pPr>
    </w:p>
    <w:p w14:paraId="63450A13" w14:textId="14D94A4B" w:rsidR="004E071F" w:rsidRDefault="004E071F">
      <w:pPr>
        <w:pStyle w:val="EndnoteText"/>
      </w:pPr>
    </w:p>
    <w:p w14:paraId="2FFDA1C4" w14:textId="77777777" w:rsidR="00B73CEA" w:rsidRPr="008D4BF6" w:rsidRDefault="00B73CEA" w:rsidP="00B73CEA">
      <w:pPr>
        <w:pStyle w:val="EndnoteText"/>
        <w:rPr>
          <w:i/>
          <w:sz w:val="22"/>
          <w:szCs w:val="22"/>
          <w:u w:val="single"/>
        </w:rPr>
      </w:pPr>
      <w:r w:rsidRPr="008D4BF6">
        <w:rPr>
          <w:i/>
          <w:sz w:val="22"/>
          <w:szCs w:val="22"/>
          <w:u w:val="single"/>
        </w:rPr>
        <w:t>Bibliography</w:t>
      </w:r>
    </w:p>
    <w:p w14:paraId="176642A3" w14:textId="77777777" w:rsidR="00B73CEA" w:rsidRDefault="00B73CEA" w:rsidP="00B73CEA">
      <w:pPr>
        <w:pStyle w:val="EndnoteText"/>
      </w:pPr>
    </w:p>
    <w:p w14:paraId="3033B8AA" w14:textId="4C2DE2E5" w:rsidR="00B73CEA" w:rsidRPr="00B73CEA" w:rsidRDefault="00B73CEA" w:rsidP="00B73CEA">
      <w:pPr>
        <w:pStyle w:val="EndnoteText"/>
      </w:pPr>
      <w:r w:rsidRPr="00B73CEA">
        <w:t xml:space="preserve">Fisher, Andrew, </w:t>
      </w:r>
      <w:r w:rsidRPr="00B73CEA">
        <w:rPr>
          <w:i/>
        </w:rPr>
        <w:t>Metaethics: An Introduction</w:t>
      </w:r>
      <w:r w:rsidRPr="00B73CEA">
        <w:t xml:space="preserve"> (Oxford: Routledge, 2011)</w:t>
      </w:r>
    </w:p>
    <w:p w14:paraId="6776413B" w14:textId="77777777" w:rsidR="00B73CEA" w:rsidRDefault="00B73CEA" w:rsidP="00B73CEA">
      <w:pPr>
        <w:pStyle w:val="EndnoteText"/>
      </w:pPr>
    </w:p>
    <w:p w14:paraId="4B403124" w14:textId="08636069" w:rsidR="00B73CEA" w:rsidRPr="00B73CEA" w:rsidRDefault="00B73CEA" w:rsidP="00B73CEA">
      <w:pPr>
        <w:pStyle w:val="EndnoteText"/>
      </w:pPr>
      <w:r w:rsidRPr="00B73CEA">
        <w:t xml:space="preserve">Harris, Sam, </w:t>
      </w:r>
      <w:r w:rsidRPr="00B73CEA">
        <w:rPr>
          <w:i/>
        </w:rPr>
        <w:t>The Moral Landscape</w:t>
      </w:r>
      <w:r w:rsidRPr="00B73CEA">
        <w:t xml:space="preserve"> (London: Black Swan, 2012)</w:t>
      </w:r>
    </w:p>
    <w:p w14:paraId="291CE11E" w14:textId="77777777" w:rsidR="00B73CEA" w:rsidRDefault="00B73CEA" w:rsidP="00B73CEA">
      <w:pPr>
        <w:pStyle w:val="EndnoteText"/>
      </w:pPr>
    </w:p>
    <w:p w14:paraId="78AA14AE" w14:textId="38BC412B" w:rsidR="00B73CEA" w:rsidRPr="00B73CEA" w:rsidRDefault="00B73CEA" w:rsidP="00B73CEA">
      <w:pPr>
        <w:pStyle w:val="EndnoteText"/>
      </w:pPr>
      <w:r w:rsidRPr="00B73CEA">
        <w:t xml:space="preserve">Mackie, John L., </w:t>
      </w:r>
      <w:r w:rsidRPr="00B73CEA">
        <w:rPr>
          <w:i/>
        </w:rPr>
        <w:t>Ethics: Inventing Rights and Wrong</w:t>
      </w:r>
      <w:r w:rsidRPr="00B73CEA">
        <w:t xml:space="preserve"> (London: Penguin Books, 1977)</w:t>
      </w:r>
    </w:p>
    <w:p w14:paraId="386EE06A" w14:textId="77777777" w:rsidR="00B73CEA" w:rsidRDefault="00B73CEA" w:rsidP="00B73CEA">
      <w:pPr>
        <w:pStyle w:val="EndnoteText"/>
      </w:pPr>
    </w:p>
    <w:p w14:paraId="2FE858EA" w14:textId="66E9F528" w:rsidR="00B73CEA" w:rsidRPr="00B73CEA" w:rsidRDefault="00B73CEA" w:rsidP="00B73CEA">
      <w:pPr>
        <w:pStyle w:val="EndnoteText"/>
      </w:pPr>
      <w:r w:rsidRPr="00B73CEA">
        <w:t xml:space="preserve">Tyson, Neil D., </w:t>
      </w:r>
      <w:r w:rsidRPr="00B73CEA">
        <w:rPr>
          <w:i/>
        </w:rPr>
        <w:t>Astrophysics for People in a Hurry</w:t>
      </w:r>
      <w:r w:rsidRPr="00B73CEA">
        <w:t xml:space="preserve"> (New York: W. W. Norton &amp; Company, 2017</w:t>
      </w:r>
    </w:p>
    <w:p w14:paraId="0ECDA60F" w14:textId="77777777" w:rsidR="004E071F" w:rsidRDefault="004E071F">
      <w:pPr>
        <w:pStyle w:val="EndnoteText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6FF7631" w14:textId="77777777" w:rsidR="00B35403" w:rsidRDefault="00B35403" w:rsidP="002D3B4F">
      <w:pPr>
        <w:spacing w:after="0" w:line="240" w:lineRule="auto"/>
      </w:pPr>
      <w:r>
        <w:separator/>
      </w:r>
    </w:p>
  </w:footnote>
  <w:footnote w:type="continuationSeparator" w:id="0">
    <w:p w14:paraId="55D71CB4" w14:textId="77777777" w:rsidR="00B35403" w:rsidRDefault="00B35403" w:rsidP="002D3B4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C786725" w14:textId="72820B1E" w:rsidR="009A0FBB" w:rsidRDefault="009A0FBB">
    <w:pPr>
      <w:pStyle w:val="Header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16214213" wp14:editId="01F17FE7">
              <wp:simplePos x="0" y="0"/>
              <wp:positionH relativeFrom="page">
                <wp:align>left</wp:align>
              </wp:positionH>
              <wp:positionV relativeFrom="topMargin">
                <wp:align>center</wp:align>
              </wp:positionV>
              <wp:extent cx="914400" cy="170815"/>
              <wp:effectExtent l="0" t="0" r="0" b="635"/>
              <wp:wrapNone/>
              <wp:docPr id="219" name="Text Box 21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14400" cy="170815"/>
                      </a:xfrm>
                      <a:prstGeom prst="rect">
                        <a:avLst/>
                      </a:prstGeom>
                      <a:solidFill>
                        <a:schemeClr val="accent6">
                          <a:lumMod val="60000"/>
                          <a:lumOff val="40000"/>
                        </a:schemeClr>
                      </a:solidFill>
                      <a:ln>
                        <a:noFill/>
                      </a:ln>
                    </wps:spPr>
                    <wps:txbx>
                      <w:txbxContent>
                        <w:p w14:paraId="058E2295" w14:textId="6677E533" w:rsidR="009A0FBB" w:rsidRDefault="009A0FBB">
                          <w:pPr>
                            <w:spacing w:after="0" w:line="240" w:lineRule="auto"/>
                            <w:jc w:val="right"/>
                            <w:rPr>
                              <w:color w:val="FFFFFF" w:themeColor="background1"/>
                            </w:rPr>
                          </w:pPr>
                          <w:r>
                            <w:fldChar w:fldCharType="begin"/>
                          </w:r>
                          <w:r>
                            <w:instrText xml:space="preserve"> PAGE   \* MERGEFORMAT </w:instrText>
                          </w:r>
                          <w:r>
                            <w:fldChar w:fldCharType="separate"/>
                          </w:r>
                          <w:r w:rsidR="00DB7CE4" w:rsidRPr="00DB7CE4">
                            <w:rPr>
                              <w:noProof/>
                              <w:color w:val="FFFFFF" w:themeColor="background1"/>
                            </w:rPr>
                            <w:t>4</w:t>
                          </w:r>
                          <w:r>
                            <w:rPr>
                              <w:noProof/>
                              <w:color w:val="FFFFFF" w:themeColor="background1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0" rIns="91440" bIns="0" anchor="ctr" anchorCtr="0" upright="1">
                      <a:spAutoFit/>
                    </wps:bodyPr>
                  </wps:wsp>
                </a:graphicData>
              </a:graphic>
              <wp14:sizeRelH relativeFrom="leftMargin">
                <wp14:pctWidth>100000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6214213" id="_x0000_t202" coordsize="21600,21600" o:spt="202" path="m,l,21600r21600,l21600,xe">
              <v:stroke joinstyle="miter"/>
              <v:path gradientshapeok="t" o:connecttype="rect"/>
            </v:shapetype>
            <v:shape id="Text Box 219" o:spid="_x0000_s1026" type="#_x0000_t202" style="position:absolute;margin-left:0;margin-top:0;width:1in;height:13.45pt;z-index:251659264;visibility:visible;mso-wrap-style:square;mso-width-percent:1000;mso-height-percent:0;mso-wrap-distance-left:9pt;mso-wrap-distance-top:0;mso-wrap-distance-right:9pt;mso-wrap-distance-bottom:0;mso-position-horizontal:left;mso-position-horizontal-relative:page;mso-position-vertical:center;mso-position-vertical-relative:top-margin-area;mso-width-percent:1000;mso-height-percent:0;mso-width-relative:left-margin-area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" o:allowincell="f" fillcolor="#a8d08d [1945]" stroked="f">
              <v:textbox style="mso-fit-shape-to-text:t" inset=",0,,0">
                <w:txbxContent>
                  <w:p w14:paraId="058E2295" w14:textId="6677E533" w:rsidR="009A0FBB" w:rsidRDefault="009A0FBB">
                    <w:pPr>
                      <w:spacing w:after="0" w:line="240" w:lineRule="auto"/>
                      <w:jc w:val="right"/>
                      <w:rPr>
                        <w:color w:val="FFFFFF" w:themeColor="background1"/>
                      </w:rPr>
                    </w:pPr>
                    <w:r>
                      <w:fldChar w:fldCharType="begin"/>
                    </w:r>
                    <w:r>
                      <w:instrText xml:space="preserve"> PAGE   \* MERGEFORMAT </w:instrText>
                    </w:r>
                    <w:r>
                      <w:fldChar w:fldCharType="separate"/>
                    </w:r>
                    <w:r w:rsidR="00DB7CE4" w:rsidRPr="00DB7CE4">
                      <w:rPr>
                        <w:noProof/>
                        <w:color w:val="FFFFFF" w:themeColor="background1"/>
                      </w:rPr>
                      <w:t>4</w:t>
                    </w:r>
                    <w:r>
                      <w:rPr>
                        <w:noProof/>
                        <w:color w:val="FFFFFF" w:themeColor="background1"/>
                      </w:rPr>
                      <w:fldChar w:fldCharType="end"/>
                    </w:r>
                  </w:p>
                </w:txbxContent>
              </v:textbox>
              <w10:wrap anchorx="page" anchory="margin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EAD7F29"/>
    <w:multiLevelType w:val="multilevel"/>
    <w:tmpl w:val="218690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42E2"/>
    <w:rsid w:val="000112A8"/>
    <w:rsid w:val="00014AB2"/>
    <w:rsid w:val="0003007E"/>
    <w:rsid w:val="000315CA"/>
    <w:rsid w:val="0003480A"/>
    <w:rsid w:val="00042036"/>
    <w:rsid w:val="00043A5F"/>
    <w:rsid w:val="000502AC"/>
    <w:rsid w:val="00054EE4"/>
    <w:rsid w:val="00054FB0"/>
    <w:rsid w:val="00057774"/>
    <w:rsid w:val="000578C0"/>
    <w:rsid w:val="00064A96"/>
    <w:rsid w:val="00070B2F"/>
    <w:rsid w:val="00082821"/>
    <w:rsid w:val="00085B35"/>
    <w:rsid w:val="0008632B"/>
    <w:rsid w:val="00092649"/>
    <w:rsid w:val="000B6B03"/>
    <w:rsid w:val="000C4F5C"/>
    <w:rsid w:val="000E716B"/>
    <w:rsid w:val="000F08F7"/>
    <w:rsid w:val="000F4C99"/>
    <w:rsid w:val="000F68FA"/>
    <w:rsid w:val="00113B83"/>
    <w:rsid w:val="00122AA1"/>
    <w:rsid w:val="00130888"/>
    <w:rsid w:val="00131802"/>
    <w:rsid w:val="00146393"/>
    <w:rsid w:val="001569AF"/>
    <w:rsid w:val="001631C8"/>
    <w:rsid w:val="00166DB5"/>
    <w:rsid w:val="001679A1"/>
    <w:rsid w:val="00173CA5"/>
    <w:rsid w:val="0017640B"/>
    <w:rsid w:val="001777EB"/>
    <w:rsid w:val="0018018D"/>
    <w:rsid w:val="001A029E"/>
    <w:rsid w:val="001A3C34"/>
    <w:rsid w:val="001A6FE4"/>
    <w:rsid w:val="001A7815"/>
    <w:rsid w:val="001B2DFF"/>
    <w:rsid w:val="001B46A5"/>
    <w:rsid w:val="001B4BBA"/>
    <w:rsid w:val="001C00F7"/>
    <w:rsid w:val="001C2393"/>
    <w:rsid w:val="001D6D5F"/>
    <w:rsid w:val="001F0DB2"/>
    <w:rsid w:val="001F10AC"/>
    <w:rsid w:val="001F3BD2"/>
    <w:rsid w:val="0021201B"/>
    <w:rsid w:val="00214977"/>
    <w:rsid w:val="00225090"/>
    <w:rsid w:val="00226802"/>
    <w:rsid w:val="0023519D"/>
    <w:rsid w:val="002361E4"/>
    <w:rsid w:val="00245159"/>
    <w:rsid w:val="00247E78"/>
    <w:rsid w:val="00253CA8"/>
    <w:rsid w:val="00264599"/>
    <w:rsid w:val="00272F76"/>
    <w:rsid w:val="00282312"/>
    <w:rsid w:val="0028296A"/>
    <w:rsid w:val="00287BC7"/>
    <w:rsid w:val="00290182"/>
    <w:rsid w:val="00296FD8"/>
    <w:rsid w:val="002A3E6F"/>
    <w:rsid w:val="002C730D"/>
    <w:rsid w:val="002D3B4F"/>
    <w:rsid w:val="002D58A5"/>
    <w:rsid w:val="002F2B09"/>
    <w:rsid w:val="002F2FF7"/>
    <w:rsid w:val="00311549"/>
    <w:rsid w:val="00316F87"/>
    <w:rsid w:val="00321C3D"/>
    <w:rsid w:val="00343494"/>
    <w:rsid w:val="00347224"/>
    <w:rsid w:val="003474BF"/>
    <w:rsid w:val="00347A93"/>
    <w:rsid w:val="00347AD8"/>
    <w:rsid w:val="00352864"/>
    <w:rsid w:val="00363CC3"/>
    <w:rsid w:val="00363EF5"/>
    <w:rsid w:val="00364037"/>
    <w:rsid w:val="00371F3F"/>
    <w:rsid w:val="00372F54"/>
    <w:rsid w:val="0037698D"/>
    <w:rsid w:val="003815C4"/>
    <w:rsid w:val="0038699C"/>
    <w:rsid w:val="00390153"/>
    <w:rsid w:val="00392296"/>
    <w:rsid w:val="003B0547"/>
    <w:rsid w:val="003B1C5C"/>
    <w:rsid w:val="003B311B"/>
    <w:rsid w:val="003B4263"/>
    <w:rsid w:val="003C2357"/>
    <w:rsid w:val="003C2B7B"/>
    <w:rsid w:val="003D0453"/>
    <w:rsid w:val="003D1F55"/>
    <w:rsid w:val="003E20EF"/>
    <w:rsid w:val="003F26D2"/>
    <w:rsid w:val="003F498A"/>
    <w:rsid w:val="00400394"/>
    <w:rsid w:val="00406BB2"/>
    <w:rsid w:val="00412B0A"/>
    <w:rsid w:val="00413CBF"/>
    <w:rsid w:val="00426113"/>
    <w:rsid w:val="0043521E"/>
    <w:rsid w:val="0044272D"/>
    <w:rsid w:val="00443610"/>
    <w:rsid w:val="00450A3E"/>
    <w:rsid w:val="004511E7"/>
    <w:rsid w:val="00452D16"/>
    <w:rsid w:val="00466FCB"/>
    <w:rsid w:val="00473FFD"/>
    <w:rsid w:val="00481B11"/>
    <w:rsid w:val="0048458F"/>
    <w:rsid w:val="0049590B"/>
    <w:rsid w:val="004967B7"/>
    <w:rsid w:val="0049772B"/>
    <w:rsid w:val="004A4A8C"/>
    <w:rsid w:val="004B2949"/>
    <w:rsid w:val="004B4097"/>
    <w:rsid w:val="004B6699"/>
    <w:rsid w:val="004B7464"/>
    <w:rsid w:val="004C25C1"/>
    <w:rsid w:val="004D4BEC"/>
    <w:rsid w:val="004D737F"/>
    <w:rsid w:val="004E071F"/>
    <w:rsid w:val="004F3002"/>
    <w:rsid w:val="004F56A6"/>
    <w:rsid w:val="004F7BDC"/>
    <w:rsid w:val="00505808"/>
    <w:rsid w:val="00505D01"/>
    <w:rsid w:val="00505DD9"/>
    <w:rsid w:val="005063AF"/>
    <w:rsid w:val="00506873"/>
    <w:rsid w:val="005071DD"/>
    <w:rsid w:val="005205F8"/>
    <w:rsid w:val="00521F0E"/>
    <w:rsid w:val="00532452"/>
    <w:rsid w:val="005346D0"/>
    <w:rsid w:val="005360F1"/>
    <w:rsid w:val="005463DC"/>
    <w:rsid w:val="00552CDC"/>
    <w:rsid w:val="00553567"/>
    <w:rsid w:val="00555A38"/>
    <w:rsid w:val="0055766D"/>
    <w:rsid w:val="005635B3"/>
    <w:rsid w:val="00567B58"/>
    <w:rsid w:val="00571694"/>
    <w:rsid w:val="00576CBE"/>
    <w:rsid w:val="00577404"/>
    <w:rsid w:val="005775B7"/>
    <w:rsid w:val="00581BE4"/>
    <w:rsid w:val="00585490"/>
    <w:rsid w:val="00592D4C"/>
    <w:rsid w:val="00594526"/>
    <w:rsid w:val="005A0566"/>
    <w:rsid w:val="005B4276"/>
    <w:rsid w:val="005B541F"/>
    <w:rsid w:val="005B5BE2"/>
    <w:rsid w:val="005C3B5E"/>
    <w:rsid w:val="005C654C"/>
    <w:rsid w:val="005D671C"/>
    <w:rsid w:val="005F5937"/>
    <w:rsid w:val="00601594"/>
    <w:rsid w:val="006049E4"/>
    <w:rsid w:val="00605FF9"/>
    <w:rsid w:val="00610C37"/>
    <w:rsid w:val="00611E30"/>
    <w:rsid w:val="006127FC"/>
    <w:rsid w:val="006134A8"/>
    <w:rsid w:val="00620EF1"/>
    <w:rsid w:val="006231D3"/>
    <w:rsid w:val="00632521"/>
    <w:rsid w:val="006450E7"/>
    <w:rsid w:val="0065524B"/>
    <w:rsid w:val="00673125"/>
    <w:rsid w:val="00673E6D"/>
    <w:rsid w:val="00680278"/>
    <w:rsid w:val="00687398"/>
    <w:rsid w:val="00687B54"/>
    <w:rsid w:val="0069651F"/>
    <w:rsid w:val="006C3EFC"/>
    <w:rsid w:val="006D0BD3"/>
    <w:rsid w:val="006D1B30"/>
    <w:rsid w:val="006E3671"/>
    <w:rsid w:val="006F1D3B"/>
    <w:rsid w:val="00701D94"/>
    <w:rsid w:val="00711D12"/>
    <w:rsid w:val="00717BF3"/>
    <w:rsid w:val="00724369"/>
    <w:rsid w:val="007308E4"/>
    <w:rsid w:val="0073746D"/>
    <w:rsid w:val="0074049D"/>
    <w:rsid w:val="007421E9"/>
    <w:rsid w:val="00742A82"/>
    <w:rsid w:val="00754B45"/>
    <w:rsid w:val="007553E6"/>
    <w:rsid w:val="007566B1"/>
    <w:rsid w:val="00756EFE"/>
    <w:rsid w:val="00771989"/>
    <w:rsid w:val="00772DB5"/>
    <w:rsid w:val="00780A4A"/>
    <w:rsid w:val="0078104E"/>
    <w:rsid w:val="0079193D"/>
    <w:rsid w:val="0079420B"/>
    <w:rsid w:val="007A0601"/>
    <w:rsid w:val="007B18ED"/>
    <w:rsid w:val="007B2B64"/>
    <w:rsid w:val="007C22CF"/>
    <w:rsid w:val="007D4803"/>
    <w:rsid w:val="007D74AD"/>
    <w:rsid w:val="007E4F49"/>
    <w:rsid w:val="007E571A"/>
    <w:rsid w:val="007F344F"/>
    <w:rsid w:val="00801AD7"/>
    <w:rsid w:val="00804E4A"/>
    <w:rsid w:val="00835FC0"/>
    <w:rsid w:val="00842FDC"/>
    <w:rsid w:val="00844D48"/>
    <w:rsid w:val="0085756C"/>
    <w:rsid w:val="00864ECC"/>
    <w:rsid w:val="008654D4"/>
    <w:rsid w:val="00873FAF"/>
    <w:rsid w:val="008809E7"/>
    <w:rsid w:val="00880DAE"/>
    <w:rsid w:val="008813C6"/>
    <w:rsid w:val="00890010"/>
    <w:rsid w:val="008A1857"/>
    <w:rsid w:val="008A2DE6"/>
    <w:rsid w:val="008C34CD"/>
    <w:rsid w:val="008C4A0D"/>
    <w:rsid w:val="008D0934"/>
    <w:rsid w:val="008D0D4F"/>
    <w:rsid w:val="008D4077"/>
    <w:rsid w:val="008D4BF6"/>
    <w:rsid w:val="008E1762"/>
    <w:rsid w:val="008E23DC"/>
    <w:rsid w:val="008E514F"/>
    <w:rsid w:val="008F3023"/>
    <w:rsid w:val="008F4851"/>
    <w:rsid w:val="008F610B"/>
    <w:rsid w:val="008F6A7E"/>
    <w:rsid w:val="0090351A"/>
    <w:rsid w:val="00903D33"/>
    <w:rsid w:val="00914E2A"/>
    <w:rsid w:val="00920FD9"/>
    <w:rsid w:val="00922EC6"/>
    <w:rsid w:val="00932A35"/>
    <w:rsid w:val="00944EF2"/>
    <w:rsid w:val="00947FB8"/>
    <w:rsid w:val="00954B5F"/>
    <w:rsid w:val="009572D7"/>
    <w:rsid w:val="00962324"/>
    <w:rsid w:val="009632DA"/>
    <w:rsid w:val="009638F2"/>
    <w:rsid w:val="00966571"/>
    <w:rsid w:val="00973F7D"/>
    <w:rsid w:val="009742D4"/>
    <w:rsid w:val="009757B1"/>
    <w:rsid w:val="00981537"/>
    <w:rsid w:val="00993BC6"/>
    <w:rsid w:val="00995285"/>
    <w:rsid w:val="00997BD9"/>
    <w:rsid w:val="009A0FBB"/>
    <w:rsid w:val="009A3050"/>
    <w:rsid w:val="009A6653"/>
    <w:rsid w:val="009B06CB"/>
    <w:rsid w:val="009D00CE"/>
    <w:rsid w:val="009D426D"/>
    <w:rsid w:val="009E0AA7"/>
    <w:rsid w:val="009F0449"/>
    <w:rsid w:val="009F136F"/>
    <w:rsid w:val="009F1813"/>
    <w:rsid w:val="009F465D"/>
    <w:rsid w:val="009F4F04"/>
    <w:rsid w:val="00A013E8"/>
    <w:rsid w:val="00A10873"/>
    <w:rsid w:val="00A1291B"/>
    <w:rsid w:val="00A214AE"/>
    <w:rsid w:val="00A25DA5"/>
    <w:rsid w:val="00A26014"/>
    <w:rsid w:val="00A30E8B"/>
    <w:rsid w:val="00A45C24"/>
    <w:rsid w:val="00A47F09"/>
    <w:rsid w:val="00A52CAF"/>
    <w:rsid w:val="00A55C73"/>
    <w:rsid w:val="00A65A21"/>
    <w:rsid w:val="00A72E39"/>
    <w:rsid w:val="00A779CD"/>
    <w:rsid w:val="00A801BF"/>
    <w:rsid w:val="00A8336E"/>
    <w:rsid w:val="00A83FED"/>
    <w:rsid w:val="00A91799"/>
    <w:rsid w:val="00AA7630"/>
    <w:rsid w:val="00AC145E"/>
    <w:rsid w:val="00AD154A"/>
    <w:rsid w:val="00AD6658"/>
    <w:rsid w:val="00B00364"/>
    <w:rsid w:val="00B01B03"/>
    <w:rsid w:val="00B10ED9"/>
    <w:rsid w:val="00B132F8"/>
    <w:rsid w:val="00B14515"/>
    <w:rsid w:val="00B226C6"/>
    <w:rsid w:val="00B2586D"/>
    <w:rsid w:val="00B35403"/>
    <w:rsid w:val="00B41050"/>
    <w:rsid w:val="00B47C0A"/>
    <w:rsid w:val="00B512CA"/>
    <w:rsid w:val="00B51EF1"/>
    <w:rsid w:val="00B567CA"/>
    <w:rsid w:val="00B62AA1"/>
    <w:rsid w:val="00B65E3D"/>
    <w:rsid w:val="00B67B57"/>
    <w:rsid w:val="00B71371"/>
    <w:rsid w:val="00B72910"/>
    <w:rsid w:val="00B73CEA"/>
    <w:rsid w:val="00B81D8F"/>
    <w:rsid w:val="00B84096"/>
    <w:rsid w:val="00B8467D"/>
    <w:rsid w:val="00B85CAE"/>
    <w:rsid w:val="00B9726D"/>
    <w:rsid w:val="00B9742F"/>
    <w:rsid w:val="00BA1022"/>
    <w:rsid w:val="00BB560B"/>
    <w:rsid w:val="00BC3468"/>
    <w:rsid w:val="00BC54B0"/>
    <w:rsid w:val="00BC56EA"/>
    <w:rsid w:val="00BD025C"/>
    <w:rsid w:val="00BD051A"/>
    <w:rsid w:val="00BD34C5"/>
    <w:rsid w:val="00BE0930"/>
    <w:rsid w:val="00BE28A2"/>
    <w:rsid w:val="00BE5566"/>
    <w:rsid w:val="00BF72A1"/>
    <w:rsid w:val="00C008E3"/>
    <w:rsid w:val="00C10775"/>
    <w:rsid w:val="00C32F04"/>
    <w:rsid w:val="00C35662"/>
    <w:rsid w:val="00C35C3C"/>
    <w:rsid w:val="00C437A7"/>
    <w:rsid w:val="00C473AE"/>
    <w:rsid w:val="00C55BEE"/>
    <w:rsid w:val="00C65841"/>
    <w:rsid w:val="00C66247"/>
    <w:rsid w:val="00C90201"/>
    <w:rsid w:val="00C90C8B"/>
    <w:rsid w:val="00C9270D"/>
    <w:rsid w:val="00C9466B"/>
    <w:rsid w:val="00C964AA"/>
    <w:rsid w:val="00CA4E51"/>
    <w:rsid w:val="00CB4371"/>
    <w:rsid w:val="00CC10CA"/>
    <w:rsid w:val="00CC4E44"/>
    <w:rsid w:val="00CD0AF4"/>
    <w:rsid w:val="00CE41B5"/>
    <w:rsid w:val="00CF76C9"/>
    <w:rsid w:val="00D131D1"/>
    <w:rsid w:val="00D14B3B"/>
    <w:rsid w:val="00D16054"/>
    <w:rsid w:val="00D21242"/>
    <w:rsid w:val="00D22320"/>
    <w:rsid w:val="00D245AA"/>
    <w:rsid w:val="00D2752B"/>
    <w:rsid w:val="00D349E8"/>
    <w:rsid w:val="00D52105"/>
    <w:rsid w:val="00D53ED2"/>
    <w:rsid w:val="00D663D3"/>
    <w:rsid w:val="00D66F1A"/>
    <w:rsid w:val="00D67D1A"/>
    <w:rsid w:val="00D71779"/>
    <w:rsid w:val="00D81FD9"/>
    <w:rsid w:val="00D94194"/>
    <w:rsid w:val="00D97B6B"/>
    <w:rsid w:val="00D97C04"/>
    <w:rsid w:val="00DA4A56"/>
    <w:rsid w:val="00DA790E"/>
    <w:rsid w:val="00DB1C52"/>
    <w:rsid w:val="00DB36CD"/>
    <w:rsid w:val="00DB3F32"/>
    <w:rsid w:val="00DB53EB"/>
    <w:rsid w:val="00DB6A33"/>
    <w:rsid w:val="00DB7552"/>
    <w:rsid w:val="00DB7578"/>
    <w:rsid w:val="00DB7CE4"/>
    <w:rsid w:val="00DC3117"/>
    <w:rsid w:val="00DD1466"/>
    <w:rsid w:val="00DD4C9A"/>
    <w:rsid w:val="00DE4669"/>
    <w:rsid w:val="00DE7ECD"/>
    <w:rsid w:val="00E0284A"/>
    <w:rsid w:val="00E043C2"/>
    <w:rsid w:val="00E071F4"/>
    <w:rsid w:val="00E07B67"/>
    <w:rsid w:val="00E07F63"/>
    <w:rsid w:val="00E14B88"/>
    <w:rsid w:val="00E21D53"/>
    <w:rsid w:val="00E22B0B"/>
    <w:rsid w:val="00E276C5"/>
    <w:rsid w:val="00E2786F"/>
    <w:rsid w:val="00E27B3E"/>
    <w:rsid w:val="00E44AE5"/>
    <w:rsid w:val="00E46DA1"/>
    <w:rsid w:val="00E544C0"/>
    <w:rsid w:val="00E5710F"/>
    <w:rsid w:val="00E619C6"/>
    <w:rsid w:val="00E70E49"/>
    <w:rsid w:val="00E72FF9"/>
    <w:rsid w:val="00E75F19"/>
    <w:rsid w:val="00E908B7"/>
    <w:rsid w:val="00EA1D4F"/>
    <w:rsid w:val="00EA4371"/>
    <w:rsid w:val="00EA6B69"/>
    <w:rsid w:val="00EA7DB5"/>
    <w:rsid w:val="00EB19F0"/>
    <w:rsid w:val="00EB3BB4"/>
    <w:rsid w:val="00EB70EE"/>
    <w:rsid w:val="00EB7304"/>
    <w:rsid w:val="00EC0282"/>
    <w:rsid w:val="00EC36A4"/>
    <w:rsid w:val="00EC76E3"/>
    <w:rsid w:val="00ED68A3"/>
    <w:rsid w:val="00EE3ADF"/>
    <w:rsid w:val="00EE42AA"/>
    <w:rsid w:val="00EE78DE"/>
    <w:rsid w:val="00EF0698"/>
    <w:rsid w:val="00EF38BB"/>
    <w:rsid w:val="00EF52D2"/>
    <w:rsid w:val="00F01613"/>
    <w:rsid w:val="00F03899"/>
    <w:rsid w:val="00F04106"/>
    <w:rsid w:val="00F04604"/>
    <w:rsid w:val="00F05C7B"/>
    <w:rsid w:val="00F134FC"/>
    <w:rsid w:val="00F2455F"/>
    <w:rsid w:val="00F24DA5"/>
    <w:rsid w:val="00F35BDE"/>
    <w:rsid w:val="00F460D3"/>
    <w:rsid w:val="00F50096"/>
    <w:rsid w:val="00F542E2"/>
    <w:rsid w:val="00F55A9A"/>
    <w:rsid w:val="00F62046"/>
    <w:rsid w:val="00F70901"/>
    <w:rsid w:val="00F75B72"/>
    <w:rsid w:val="00F80C93"/>
    <w:rsid w:val="00F81054"/>
    <w:rsid w:val="00F825E4"/>
    <w:rsid w:val="00F9140C"/>
    <w:rsid w:val="00F91445"/>
    <w:rsid w:val="00FA35CA"/>
    <w:rsid w:val="00FA38B2"/>
    <w:rsid w:val="00FB0137"/>
    <w:rsid w:val="00FB2619"/>
    <w:rsid w:val="00FC126B"/>
    <w:rsid w:val="00FD020F"/>
    <w:rsid w:val="00FD5AB6"/>
    <w:rsid w:val="00FD6EF1"/>
    <w:rsid w:val="00FF28CF"/>
    <w:rsid w:val="00FF55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4:docId w14:val="492B9207"/>
  <w15:chartTrackingRefBased/>
  <w15:docId w15:val="{7BB11E3F-8E57-4DF8-B70A-BBC4FA3879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dnoteText">
    <w:name w:val="endnote text"/>
    <w:basedOn w:val="Normal"/>
    <w:link w:val="EndnoteTextChar"/>
    <w:uiPriority w:val="99"/>
    <w:semiHidden/>
    <w:unhideWhenUsed/>
    <w:rsid w:val="002D3B4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2D3B4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2D3B4F"/>
    <w:rPr>
      <w:vertAlign w:val="superscript"/>
    </w:rPr>
  </w:style>
  <w:style w:type="paragraph" w:styleId="Header">
    <w:name w:val="header"/>
    <w:basedOn w:val="Normal"/>
    <w:link w:val="HeaderChar"/>
    <w:uiPriority w:val="99"/>
    <w:unhideWhenUsed/>
    <w:rsid w:val="009A0FB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A0FBB"/>
  </w:style>
  <w:style w:type="paragraph" w:styleId="Footer">
    <w:name w:val="footer"/>
    <w:basedOn w:val="Normal"/>
    <w:link w:val="FooterChar"/>
    <w:uiPriority w:val="99"/>
    <w:unhideWhenUsed/>
    <w:rsid w:val="009A0FB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A0FBB"/>
  </w:style>
  <w:style w:type="character" w:styleId="PlaceholderText">
    <w:name w:val="Placeholder Text"/>
    <w:basedOn w:val="DefaultParagraphFont"/>
    <w:uiPriority w:val="99"/>
    <w:semiHidden/>
    <w:rsid w:val="00B00364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5797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1847396">
              <w:marLeft w:val="0"/>
              <w:marRight w:val="0"/>
              <w:marTop w:val="7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6481372">
                  <w:marLeft w:val="0"/>
                  <w:marRight w:val="0"/>
                  <w:marTop w:val="1500"/>
                  <w:marBottom w:val="0"/>
                  <w:divBdr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divBdr>
                  <w:divsChild>
                    <w:div w:id="853421559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9607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6441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01022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749982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685409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25864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107394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242167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/>
</file>

<file path=customXml/itemProps1.xml><?xml version="1.0" encoding="utf-8"?>
<ds:datastoreItem xmlns:ds="http://schemas.openxmlformats.org/officeDocument/2006/customXml" ds:itemID="{503BBE2F-907F-4532-BA2E-336431359C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4683</TotalTime>
  <Pages>4</Pages>
  <Words>1914</Words>
  <Characters>9657</Characters>
  <Application>Microsoft Office Word</Application>
  <DocSecurity>0</DocSecurity>
  <Lines>80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Jack Morgan</dc:creator>
  <cp:keywords/>
  <dc:description/>
  <cp:lastModifiedBy>Jack Morgan</cp:lastModifiedBy>
  <cp:revision>462</cp:revision>
  <dcterms:created xsi:type="dcterms:W3CDTF">2018-01-21T17:02:00Z</dcterms:created>
  <dcterms:modified xsi:type="dcterms:W3CDTF">2018-01-24T23:08:00Z</dcterms:modified>
  <cp:contentStatus>Final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MarkAsFinal">
    <vt:bool>true</vt:bool>
  </property>
</Properties>
</file>