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25B1C" w14:textId="493EA110" w:rsidR="00A43051" w:rsidRPr="00B70928" w:rsidRDefault="00561427" w:rsidP="00B70928">
      <w:pPr>
        <w:spacing w:line="360" w:lineRule="auto"/>
        <w:rPr>
          <w:sz w:val="24"/>
          <w:szCs w:val="24"/>
        </w:rPr>
      </w:pPr>
      <w:r w:rsidRPr="00B70928">
        <w:rPr>
          <w:sz w:val="24"/>
          <w:szCs w:val="24"/>
        </w:rPr>
        <w:t>Carly Hinder</w:t>
      </w:r>
    </w:p>
    <w:p w14:paraId="12BF7113" w14:textId="49464D9B" w:rsidR="00561427" w:rsidRPr="00B70928" w:rsidRDefault="00561427">
      <w:pPr>
        <w:rPr>
          <w:sz w:val="24"/>
          <w:szCs w:val="24"/>
        </w:rPr>
      </w:pPr>
      <w:r w:rsidRPr="00B70928">
        <w:rPr>
          <w:sz w:val="24"/>
          <w:szCs w:val="24"/>
        </w:rPr>
        <w:t>2318486</w:t>
      </w:r>
    </w:p>
    <w:p w14:paraId="34175DA4" w14:textId="77777777" w:rsidR="00561427" w:rsidRPr="00B70928" w:rsidRDefault="00561427">
      <w:pPr>
        <w:rPr>
          <w:sz w:val="24"/>
          <w:szCs w:val="24"/>
        </w:rPr>
      </w:pPr>
    </w:p>
    <w:p w14:paraId="72B509E7" w14:textId="3ED176AB" w:rsidR="001113CE" w:rsidRPr="00B70928" w:rsidRDefault="007D36D5">
      <w:pPr>
        <w:rPr>
          <w:sz w:val="24"/>
          <w:szCs w:val="24"/>
        </w:rPr>
      </w:pPr>
      <w:r w:rsidRPr="00B70928">
        <w:rPr>
          <w:sz w:val="24"/>
          <w:szCs w:val="24"/>
        </w:rPr>
        <w:t>Counselling and communication skills video critique</w:t>
      </w:r>
    </w:p>
    <w:p w14:paraId="3AF21985" w14:textId="6ED94F55" w:rsidR="00763F63" w:rsidRPr="00B70928" w:rsidRDefault="00763F63">
      <w:pPr>
        <w:rPr>
          <w:sz w:val="24"/>
          <w:szCs w:val="24"/>
        </w:rPr>
      </w:pPr>
      <w:r w:rsidRPr="00B70928">
        <w:rPr>
          <w:sz w:val="24"/>
          <w:szCs w:val="24"/>
        </w:rPr>
        <w:t xml:space="preserve"> </w:t>
      </w:r>
    </w:p>
    <w:p w14:paraId="47DD856D" w14:textId="7DCA2F1B" w:rsidR="00270035" w:rsidRPr="00B70928" w:rsidRDefault="00D65170">
      <w:pPr>
        <w:rPr>
          <w:sz w:val="24"/>
          <w:szCs w:val="24"/>
        </w:rPr>
      </w:pPr>
      <w:r w:rsidRPr="00B70928">
        <w:rPr>
          <w:sz w:val="24"/>
          <w:szCs w:val="24"/>
        </w:rPr>
        <w:t>Th</w:t>
      </w:r>
      <w:r w:rsidR="00DD1CF7" w:rsidRPr="00B70928">
        <w:rPr>
          <w:sz w:val="24"/>
          <w:szCs w:val="24"/>
        </w:rPr>
        <w:t>e following critique identifies communication and counselling skills used in a counselling roleplay.</w:t>
      </w:r>
      <w:r w:rsidR="0002075D" w:rsidRPr="00B70928">
        <w:rPr>
          <w:sz w:val="24"/>
          <w:szCs w:val="24"/>
        </w:rPr>
        <w:t xml:space="preserve">  </w:t>
      </w:r>
      <w:r w:rsidR="00A43051" w:rsidRPr="00B70928">
        <w:rPr>
          <w:sz w:val="24"/>
          <w:szCs w:val="24"/>
        </w:rPr>
        <w:t>T</w:t>
      </w:r>
      <w:r w:rsidR="00CD2704" w:rsidRPr="00B70928">
        <w:rPr>
          <w:sz w:val="24"/>
          <w:szCs w:val="24"/>
        </w:rPr>
        <w:t>he critique will identify the values and core conditions of Carl Rogers person-centred approach</w:t>
      </w:r>
      <w:r w:rsidR="00A43051" w:rsidRPr="00B70928">
        <w:rPr>
          <w:sz w:val="24"/>
          <w:szCs w:val="24"/>
        </w:rPr>
        <w:t xml:space="preserve"> and how this is applied in the counselling session and how it is applied in the nursing sector.</w:t>
      </w:r>
      <w:r w:rsidR="006D7D56" w:rsidRPr="00B70928">
        <w:rPr>
          <w:sz w:val="24"/>
          <w:szCs w:val="24"/>
        </w:rPr>
        <w:t xml:space="preserve"> </w:t>
      </w:r>
      <w:r w:rsidR="00A43051" w:rsidRPr="00B70928">
        <w:rPr>
          <w:sz w:val="24"/>
          <w:szCs w:val="24"/>
        </w:rPr>
        <w:t xml:space="preserve"> </w:t>
      </w:r>
      <w:r w:rsidR="006D7D56" w:rsidRPr="00B70928">
        <w:rPr>
          <w:sz w:val="24"/>
          <w:szCs w:val="24"/>
        </w:rPr>
        <w:t xml:space="preserve">Joseph, </w:t>
      </w:r>
      <w:r w:rsidR="006D7D56" w:rsidRPr="00B70928">
        <w:rPr>
          <w:sz w:val="24"/>
          <w:szCs w:val="24"/>
        </w:rPr>
        <w:t>(</w:t>
      </w:r>
      <w:r w:rsidR="006D7D56" w:rsidRPr="00B70928">
        <w:rPr>
          <w:sz w:val="24"/>
          <w:szCs w:val="24"/>
        </w:rPr>
        <w:t>2021)</w:t>
      </w:r>
      <w:r w:rsidR="006D7D56" w:rsidRPr="00B70928">
        <w:rPr>
          <w:sz w:val="24"/>
          <w:szCs w:val="24"/>
        </w:rPr>
        <w:t xml:space="preserve"> acknowledged t</w:t>
      </w:r>
      <w:r w:rsidR="000C1CAE" w:rsidRPr="00B70928">
        <w:rPr>
          <w:sz w:val="24"/>
          <w:szCs w:val="24"/>
        </w:rPr>
        <w:t xml:space="preserve">he person-centred </w:t>
      </w:r>
      <w:r w:rsidR="00942C9B" w:rsidRPr="00B70928">
        <w:rPr>
          <w:sz w:val="24"/>
          <w:szCs w:val="24"/>
        </w:rPr>
        <w:t>approach was founded</w:t>
      </w:r>
      <w:r w:rsidR="00A16B5D" w:rsidRPr="00B70928">
        <w:rPr>
          <w:sz w:val="24"/>
          <w:szCs w:val="24"/>
        </w:rPr>
        <w:t xml:space="preserve"> by humanistic psychologist Carl Rogers</w:t>
      </w:r>
      <w:r w:rsidR="00942C9B" w:rsidRPr="00B70928">
        <w:rPr>
          <w:sz w:val="24"/>
          <w:szCs w:val="24"/>
        </w:rPr>
        <w:t>.</w:t>
      </w:r>
      <w:r w:rsidR="0002075D" w:rsidRPr="00B70928">
        <w:rPr>
          <w:sz w:val="24"/>
          <w:szCs w:val="24"/>
        </w:rPr>
        <w:t xml:space="preserve"> </w:t>
      </w:r>
      <w:r w:rsidR="006D7D56" w:rsidRPr="00B70928">
        <w:rPr>
          <w:sz w:val="24"/>
          <w:szCs w:val="24"/>
        </w:rPr>
        <w:t xml:space="preserve"> </w:t>
      </w:r>
      <w:r w:rsidR="006D7D56" w:rsidRPr="00B70928">
        <w:rPr>
          <w:sz w:val="24"/>
          <w:szCs w:val="24"/>
        </w:rPr>
        <w:t xml:space="preserve">Casemore, </w:t>
      </w:r>
      <w:r w:rsidR="006D7D56" w:rsidRPr="00B70928">
        <w:rPr>
          <w:sz w:val="24"/>
          <w:szCs w:val="24"/>
        </w:rPr>
        <w:t>(</w:t>
      </w:r>
      <w:r w:rsidR="006D7D56" w:rsidRPr="00B70928">
        <w:rPr>
          <w:sz w:val="24"/>
          <w:szCs w:val="24"/>
        </w:rPr>
        <w:t>2010</w:t>
      </w:r>
      <w:r w:rsidR="006D7D56" w:rsidRPr="00B70928">
        <w:rPr>
          <w:sz w:val="24"/>
          <w:szCs w:val="24"/>
        </w:rPr>
        <w:t>)</w:t>
      </w:r>
      <w:r w:rsidR="0002075D" w:rsidRPr="00B70928">
        <w:rPr>
          <w:sz w:val="24"/>
          <w:szCs w:val="24"/>
        </w:rPr>
        <w:t xml:space="preserve"> </w:t>
      </w:r>
      <w:r w:rsidR="006D7D56" w:rsidRPr="00B70928">
        <w:rPr>
          <w:sz w:val="24"/>
          <w:szCs w:val="24"/>
        </w:rPr>
        <w:t xml:space="preserve">stated that </w:t>
      </w:r>
      <w:r w:rsidR="00F21281" w:rsidRPr="00B70928">
        <w:rPr>
          <w:sz w:val="24"/>
          <w:szCs w:val="24"/>
        </w:rPr>
        <w:t>Carl Rogers is well-known for his theories of personality and self-actualization as well as his opinions on therapeutic relationships and he was the first person to develop the person-centred approach</w:t>
      </w:r>
      <w:r w:rsidR="009974B2" w:rsidRPr="00B70928">
        <w:rPr>
          <w:sz w:val="24"/>
          <w:szCs w:val="24"/>
        </w:rPr>
        <w:t>.</w:t>
      </w:r>
      <w:r w:rsidR="006D7D56" w:rsidRPr="00B70928">
        <w:rPr>
          <w:sz w:val="24"/>
          <w:szCs w:val="24"/>
        </w:rPr>
        <w:t xml:space="preserve">  </w:t>
      </w:r>
      <w:r w:rsidR="006D7D56" w:rsidRPr="00B70928">
        <w:rPr>
          <w:sz w:val="24"/>
          <w:szCs w:val="24"/>
        </w:rPr>
        <w:t xml:space="preserve">Cherry, </w:t>
      </w:r>
      <w:r w:rsidR="006D7D56" w:rsidRPr="00B70928">
        <w:rPr>
          <w:sz w:val="24"/>
          <w:szCs w:val="24"/>
        </w:rPr>
        <w:t>(</w:t>
      </w:r>
      <w:r w:rsidR="006D7D56" w:rsidRPr="00B70928">
        <w:rPr>
          <w:sz w:val="24"/>
          <w:szCs w:val="24"/>
        </w:rPr>
        <w:t>2023)</w:t>
      </w:r>
      <w:r w:rsidR="006D7D56" w:rsidRPr="00B70928">
        <w:rPr>
          <w:sz w:val="24"/>
          <w:szCs w:val="24"/>
        </w:rPr>
        <w:t xml:space="preserve"> suggested that</w:t>
      </w:r>
      <w:r w:rsidR="006D7D56" w:rsidRPr="00B70928">
        <w:rPr>
          <w:sz w:val="24"/>
          <w:szCs w:val="24"/>
        </w:rPr>
        <w:t xml:space="preserve"> </w:t>
      </w:r>
      <w:r w:rsidR="006D7D56" w:rsidRPr="00B70928">
        <w:rPr>
          <w:sz w:val="24"/>
          <w:szCs w:val="24"/>
        </w:rPr>
        <w:t>p</w:t>
      </w:r>
      <w:r w:rsidR="009974B2" w:rsidRPr="00B70928">
        <w:rPr>
          <w:sz w:val="24"/>
          <w:szCs w:val="24"/>
        </w:rPr>
        <w:t xml:space="preserve">erson-centred </w:t>
      </w:r>
      <w:r w:rsidR="000C1CAE" w:rsidRPr="00B70928">
        <w:rPr>
          <w:sz w:val="24"/>
          <w:szCs w:val="24"/>
        </w:rPr>
        <w:t>therapy</w:t>
      </w:r>
      <w:r w:rsidR="009974B2" w:rsidRPr="00B70928">
        <w:rPr>
          <w:sz w:val="24"/>
          <w:szCs w:val="24"/>
        </w:rPr>
        <w:t xml:space="preserve"> i</w:t>
      </w:r>
      <w:r w:rsidR="009974B2" w:rsidRPr="00B70928">
        <w:rPr>
          <w:sz w:val="24"/>
          <w:szCs w:val="24"/>
        </w:rPr>
        <w:t>s a non-directive type of talk therapy, which means it doesn't try to guide the client in any way and lets them take the lead in the conversation</w:t>
      </w:r>
      <w:r w:rsidR="00A43051" w:rsidRPr="00B70928">
        <w:rPr>
          <w:sz w:val="24"/>
          <w:szCs w:val="24"/>
        </w:rPr>
        <w:t>.</w:t>
      </w:r>
    </w:p>
    <w:p w14:paraId="1C0EBA30" w14:textId="04991462" w:rsidR="003608BB" w:rsidRPr="00B70928" w:rsidRDefault="006D7D56">
      <w:pPr>
        <w:rPr>
          <w:sz w:val="24"/>
          <w:szCs w:val="24"/>
        </w:rPr>
      </w:pPr>
      <w:r w:rsidRPr="00B70928">
        <w:rPr>
          <w:sz w:val="24"/>
          <w:szCs w:val="24"/>
        </w:rPr>
        <w:t xml:space="preserve">Yao and Kabir, </w:t>
      </w:r>
      <w:r w:rsidRPr="00B70928">
        <w:rPr>
          <w:sz w:val="24"/>
          <w:szCs w:val="24"/>
        </w:rPr>
        <w:t>(</w:t>
      </w:r>
      <w:r w:rsidRPr="00B70928">
        <w:rPr>
          <w:sz w:val="24"/>
          <w:szCs w:val="24"/>
        </w:rPr>
        <w:t>2023</w:t>
      </w:r>
      <w:r w:rsidRPr="00B70928">
        <w:rPr>
          <w:sz w:val="24"/>
          <w:szCs w:val="24"/>
        </w:rPr>
        <w:t>) identified that t</w:t>
      </w:r>
      <w:r w:rsidR="003F047D" w:rsidRPr="00B70928">
        <w:rPr>
          <w:sz w:val="24"/>
          <w:szCs w:val="24"/>
        </w:rPr>
        <w:t>he three main values an</w:t>
      </w:r>
      <w:r w:rsidR="003608BB" w:rsidRPr="00B70928">
        <w:rPr>
          <w:sz w:val="24"/>
          <w:szCs w:val="24"/>
        </w:rPr>
        <w:t>d</w:t>
      </w:r>
      <w:r w:rsidR="003F047D" w:rsidRPr="00B70928">
        <w:rPr>
          <w:sz w:val="24"/>
          <w:szCs w:val="24"/>
        </w:rPr>
        <w:t xml:space="preserve"> core conditions of Carl Rogers </w:t>
      </w:r>
      <w:r w:rsidR="007420F4" w:rsidRPr="00B70928">
        <w:rPr>
          <w:sz w:val="24"/>
          <w:szCs w:val="24"/>
        </w:rPr>
        <w:t>person-centred</w:t>
      </w:r>
      <w:r w:rsidR="003F047D" w:rsidRPr="00B70928">
        <w:rPr>
          <w:sz w:val="24"/>
          <w:szCs w:val="24"/>
        </w:rPr>
        <w:t xml:space="preserve"> approach are </w:t>
      </w:r>
      <w:r w:rsidR="002164AC" w:rsidRPr="00B70928">
        <w:rPr>
          <w:sz w:val="24"/>
          <w:szCs w:val="24"/>
        </w:rPr>
        <w:t xml:space="preserve">Empathy, </w:t>
      </w:r>
      <w:r w:rsidR="003F047D" w:rsidRPr="00B70928">
        <w:rPr>
          <w:sz w:val="24"/>
          <w:szCs w:val="24"/>
        </w:rPr>
        <w:t>Congruence, and Unconditional positive regard.</w:t>
      </w:r>
      <w:r w:rsidR="0002075D" w:rsidRPr="00B70928">
        <w:rPr>
          <w:sz w:val="24"/>
          <w:szCs w:val="24"/>
        </w:rPr>
        <w:t xml:space="preserve">  </w:t>
      </w:r>
      <w:r w:rsidR="003F047D" w:rsidRPr="00B70928">
        <w:rPr>
          <w:sz w:val="24"/>
          <w:szCs w:val="24"/>
        </w:rPr>
        <w:t xml:space="preserve">Congruence is the quality of being sincere, honest, and open. </w:t>
      </w:r>
      <w:r w:rsidR="0002075D" w:rsidRPr="00B70928">
        <w:rPr>
          <w:sz w:val="24"/>
          <w:szCs w:val="24"/>
        </w:rPr>
        <w:t xml:space="preserve"> </w:t>
      </w:r>
      <w:r w:rsidR="003F047D" w:rsidRPr="00B70928">
        <w:rPr>
          <w:sz w:val="24"/>
          <w:szCs w:val="24"/>
        </w:rPr>
        <w:t>Empathy is the ability to put themselves in another person's shoes to understand or feel what they are going through from their point of view and Unconditional positive regard is creating a warm environment that conveys to clients that they are accepted unconditionally with no judgement, approval, or disapproval</w:t>
      </w:r>
      <w:r w:rsidR="000578CD" w:rsidRPr="00B70928">
        <w:rPr>
          <w:sz w:val="24"/>
          <w:szCs w:val="24"/>
        </w:rPr>
        <w:t xml:space="preserve">, </w:t>
      </w:r>
      <w:r w:rsidR="003F047D" w:rsidRPr="00B70928">
        <w:rPr>
          <w:sz w:val="24"/>
          <w:szCs w:val="24"/>
        </w:rPr>
        <w:t>regardless of how unusual the client's opinions may be</w:t>
      </w:r>
      <w:r w:rsidR="003608BB" w:rsidRPr="00B70928">
        <w:rPr>
          <w:sz w:val="24"/>
          <w:szCs w:val="24"/>
        </w:rPr>
        <w:t xml:space="preserve">.  </w:t>
      </w:r>
      <w:r w:rsidRPr="00B70928">
        <w:rPr>
          <w:sz w:val="24"/>
          <w:szCs w:val="24"/>
        </w:rPr>
        <w:t xml:space="preserve">McLeod, </w:t>
      </w:r>
      <w:r w:rsidRPr="00B70928">
        <w:rPr>
          <w:sz w:val="24"/>
          <w:szCs w:val="24"/>
        </w:rPr>
        <w:t>(</w:t>
      </w:r>
      <w:r w:rsidRPr="00B70928">
        <w:rPr>
          <w:sz w:val="24"/>
          <w:szCs w:val="24"/>
        </w:rPr>
        <w:t>201</w:t>
      </w:r>
      <w:r w:rsidR="0059516C" w:rsidRPr="00B70928">
        <w:rPr>
          <w:sz w:val="24"/>
          <w:szCs w:val="24"/>
        </w:rPr>
        <w:t>9</w:t>
      </w:r>
      <w:r w:rsidRPr="00B70928">
        <w:rPr>
          <w:sz w:val="24"/>
          <w:szCs w:val="24"/>
        </w:rPr>
        <w:t>) stated that t</w:t>
      </w:r>
      <w:r w:rsidR="003608BB" w:rsidRPr="00B70928">
        <w:rPr>
          <w:sz w:val="24"/>
          <w:szCs w:val="24"/>
        </w:rPr>
        <w:t>hese conditions naturally lead to the client and therapist talk</w:t>
      </w:r>
      <w:r w:rsidR="003608BB" w:rsidRPr="00B70928">
        <w:rPr>
          <w:sz w:val="24"/>
          <w:szCs w:val="24"/>
        </w:rPr>
        <w:t xml:space="preserve">ing </w:t>
      </w:r>
      <w:r w:rsidR="003608BB" w:rsidRPr="00B70928">
        <w:rPr>
          <w:sz w:val="24"/>
          <w:szCs w:val="24"/>
        </w:rPr>
        <w:t>about the client's current issues</w:t>
      </w:r>
      <w:r w:rsidR="003608BB" w:rsidRPr="00B70928">
        <w:rPr>
          <w:sz w:val="24"/>
          <w:szCs w:val="24"/>
        </w:rPr>
        <w:t xml:space="preserve">, </w:t>
      </w:r>
      <w:r w:rsidR="003608BB" w:rsidRPr="00B70928">
        <w:rPr>
          <w:sz w:val="24"/>
          <w:szCs w:val="24"/>
        </w:rPr>
        <w:t xml:space="preserve">the therapist listens to the client and shows empathy, </w:t>
      </w:r>
      <w:r w:rsidR="00840789" w:rsidRPr="00B70928">
        <w:rPr>
          <w:sz w:val="24"/>
          <w:szCs w:val="24"/>
        </w:rPr>
        <w:t xml:space="preserve">enabling </w:t>
      </w:r>
      <w:r w:rsidR="003608BB" w:rsidRPr="00B70928">
        <w:rPr>
          <w:sz w:val="24"/>
          <w:szCs w:val="24"/>
        </w:rPr>
        <w:t xml:space="preserve">the client </w:t>
      </w:r>
      <w:r w:rsidR="00840789" w:rsidRPr="00B70928">
        <w:rPr>
          <w:sz w:val="24"/>
          <w:szCs w:val="24"/>
        </w:rPr>
        <w:t xml:space="preserve">to </w:t>
      </w:r>
      <w:r w:rsidR="003608BB" w:rsidRPr="00B70928">
        <w:rPr>
          <w:sz w:val="24"/>
          <w:szCs w:val="24"/>
        </w:rPr>
        <w:t>make their own decisions about what is wrong and how to fix it</w:t>
      </w:r>
      <w:r w:rsidRPr="00B70928">
        <w:rPr>
          <w:sz w:val="24"/>
          <w:szCs w:val="24"/>
        </w:rPr>
        <w:t>.</w:t>
      </w:r>
    </w:p>
    <w:p w14:paraId="787F7B6B" w14:textId="08C64D65" w:rsidR="008930D0" w:rsidRPr="00B70928" w:rsidRDefault="009634F0">
      <w:pPr>
        <w:rPr>
          <w:sz w:val="24"/>
          <w:szCs w:val="24"/>
        </w:rPr>
      </w:pPr>
      <w:r w:rsidRPr="00B70928">
        <w:rPr>
          <w:sz w:val="24"/>
          <w:szCs w:val="24"/>
        </w:rPr>
        <w:t xml:space="preserve">When </w:t>
      </w:r>
      <w:r w:rsidR="00AC7604" w:rsidRPr="00B70928">
        <w:rPr>
          <w:sz w:val="24"/>
          <w:szCs w:val="24"/>
        </w:rPr>
        <w:t>analysing the</w:t>
      </w:r>
      <w:r w:rsidRPr="00B70928">
        <w:rPr>
          <w:sz w:val="24"/>
          <w:szCs w:val="24"/>
        </w:rPr>
        <w:t xml:space="preserve"> roleplay </w:t>
      </w:r>
      <w:r w:rsidR="003608BB" w:rsidRPr="00B70928">
        <w:rPr>
          <w:sz w:val="24"/>
          <w:szCs w:val="24"/>
        </w:rPr>
        <w:t>counselling</w:t>
      </w:r>
      <w:r w:rsidRPr="00B70928">
        <w:rPr>
          <w:sz w:val="24"/>
          <w:szCs w:val="24"/>
        </w:rPr>
        <w:t xml:space="preserve"> session, </w:t>
      </w:r>
      <w:r w:rsidR="003E1319" w:rsidRPr="00B70928">
        <w:rPr>
          <w:sz w:val="24"/>
          <w:szCs w:val="24"/>
        </w:rPr>
        <w:t xml:space="preserve">it was clear that </w:t>
      </w:r>
      <w:r w:rsidRPr="00B70928">
        <w:rPr>
          <w:sz w:val="24"/>
          <w:szCs w:val="24"/>
        </w:rPr>
        <w:t xml:space="preserve">these core conditions were being used in </w:t>
      </w:r>
      <w:r w:rsidR="003D2DA6" w:rsidRPr="00B70928">
        <w:rPr>
          <w:sz w:val="24"/>
          <w:szCs w:val="24"/>
        </w:rPr>
        <w:t xml:space="preserve">some </w:t>
      </w:r>
      <w:r w:rsidRPr="00B70928">
        <w:rPr>
          <w:sz w:val="24"/>
          <w:szCs w:val="24"/>
        </w:rPr>
        <w:t>parts of the session</w:t>
      </w:r>
      <w:r w:rsidR="00942C9B" w:rsidRPr="00B70928">
        <w:rPr>
          <w:sz w:val="24"/>
          <w:szCs w:val="24"/>
        </w:rPr>
        <w:t>.</w:t>
      </w:r>
      <w:r w:rsidR="0002075D" w:rsidRPr="00B70928">
        <w:rPr>
          <w:sz w:val="24"/>
          <w:szCs w:val="24"/>
        </w:rPr>
        <w:t xml:space="preserve">  </w:t>
      </w:r>
      <w:r w:rsidR="00D65170" w:rsidRPr="00B70928">
        <w:rPr>
          <w:sz w:val="24"/>
          <w:szCs w:val="24"/>
        </w:rPr>
        <w:t xml:space="preserve">At the beginning of the counselling session, the counsellor </w:t>
      </w:r>
      <w:r w:rsidR="00F77E77" w:rsidRPr="00B70928">
        <w:rPr>
          <w:sz w:val="24"/>
          <w:szCs w:val="24"/>
        </w:rPr>
        <w:t xml:space="preserve">introduced themselves and greeted the client with a smile and </w:t>
      </w:r>
      <w:r w:rsidR="00A2248E" w:rsidRPr="00B70928">
        <w:rPr>
          <w:sz w:val="24"/>
          <w:szCs w:val="24"/>
        </w:rPr>
        <w:t xml:space="preserve">a </w:t>
      </w:r>
      <w:r w:rsidR="00F77E77" w:rsidRPr="00B70928">
        <w:rPr>
          <w:sz w:val="24"/>
          <w:szCs w:val="24"/>
        </w:rPr>
        <w:t>friendly tone</w:t>
      </w:r>
      <w:r w:rsidR="00EF67A2" w:rsidRPr="00B70928">
        <w:rPr>
          <w:sz w:val="24"/>
          <w:szCs w:val="24"/>
        </w:rPr>
        <w:t>,</w:t>
      </w:r>
      <w:r w:rsidR="0002075D" w:rsidRPr="00B70928">
        <w:rPr>
          <w:sz w:val="24"/>
          <w:szCs w:val="24"/>
        </w:rPr>
        <w:t xml:space="preserve"> </w:t>
      </w:r>
      <w:r w:rsidR="00EF67A2" w:rsidRPr="00B70928">
        <w:rPr>
          <w:sz w:val="24"/>
          <w:szCs w:val="24"/>
        </w:rPr>
        <w:t>o</w:t>
      </w:r>
      <w:r w:rsidR="00674983" w:rsidRPr="00B70928">
        <w:rPr>
          <w:sz w:val="24"/>
          <w:szCs w:val="24"/>
        </w:rPr>
        <w:t xml:space="preserve">nce they </w:t>
      </w:r>
      <w:r w:rsidR="00F77E77" w:rsidRPr="00B70928">
        <w:rPr>
          <w:sz w:val="24"/>
          <w:szCs w:val="24"/>
        </w:rPr>
        <w:t>both sat down the counsellor asked an open question.</w:t>
      </w:r>
      <w:r w:rsidR="006D7D56" w:rsidRPr="00B70928">
        <w:rPr>
          <w:sz w:val="24"/>
          <w:szCs w:val="24"/>
        </w:rPr>
        <w:t xml:space="preserve">  </w:t>
      </w:r>
      <w:r w:rsidR="00BB3FAA" w:rsidRPr="00B70928">
        <w:rPr>
          <w:sz w:val="24"/>
          <w:szCs w:val="24"/>
        </w:rPr>
        <w:t>Renger,</w:t>
      </w:r>
      <w:r w:rsidR="0002075D" w:rsidRPr="00B70928">
        <w:rPr>
          <w:sz w:val="24"/>
          <w:szCs w:val="24"/>
        </w:rPr>
        <w:t xml:space="preserve"> (</w:t>
      </w:r>
      <w:r w:rsidR="00BB3FAA" w:rsidRPr="00B70928">
        <w:rPr>
          <w:sz w:val="24"/>
          <w:szCs w:val="24"/>
        </w:rPr>
        <w:t>2021)</w:t>
      </w:r>
      <w:r w:rsidR="00BB3FAA" w:rsidRPr="00B70928">
        <w:rPr>
          <w:sz w:val="24"/>
          <w:szCs w:val="24"/>
        </w:rPr>
        <w:t xml:space="preserve"> acknowledged that by using</w:t>
      </w:r>
      <w:r w:rsidR="00BB3FAA" w:rsidRPr="00B70928">
        <w:rPr>
          <w:sz w:val="24"/>
          <w:szCs w:val="24"/>
        </w:rPr>
        <w:t xml:space="preserve"> open-ended questions, the client can express themselves more clearly, delve deeper into their experience, and </w:t>
      </w:r>
      <w:r w:rsidR="00BB3FAA" w:rsidRPr="00B70928">
        <w:rPr>
          <w:sz w:val="24"/>
          <w:szCs w:val="24"/>
        </w:rPr>
        <w:t>engage.</w:t>
      </w:r>
      <w:r w:rsidR="006D7D56" w:rsidRPr="00B70928">
        <w:rPr>
          <w:sz w:val="24"/>
          <w:szCs w:val="24"/>
        </w:rPr>
        <w:t xml:space="preserve">  </w:t>
      </w:r>
      <w:r w:rsidR="00F51CCD" w:rsidRPr="00B70928">
        <w:rPr>
          <w:sz w:val="24"/>
          <w:szCs w:val="24"/>
        </w:rPr>
        <w:t xml:space="preserve">Abramson, </w:t>
      </w:r>
      <w:r w:rsidR="00F51CCD" w:rsidRPr="00B70928">
        <w:rPr>
          <w:sz w:val="24"/>
          <w:szCs w:val="24"/>
        </w:rPr>
        <w:t>(</w:t>
      </w:r>
      <w:r w:rsidR="00F51CCD" w:rsidRPr="00B70928">
        <w:rPr>
          <w:sz w:val="24"/>
          <w:szCs w:val="24"/>
        </w:rPr>
        <w:t>2021)</w:t>
      </w:r>
      <w:r w:rsidR="00F51CCD" w:rsidRPr="00B70928">
        <w:rPr>
          <w:sz w:val="24"/>
          <w:szCs w:val="24"/>
        </w:rPr>
        <w:t xml:space="preserve"> agreed and </w:t>
      </w:r>
      <w:r w:rsidR="00F51CCD" w:rsidRPr="00B70928">
        <w:rPr>
          <w:sz w:val="24"/>
          <w:szCs w:val="24"/>
        </w:rPr>
        <w:t>suggest</w:t>
      </w:r>
      <w:r w:rsidR="00F51CCD" w:rsidRPr="00B70928">
        <w:rPr>
          <w:sz w:val="24"/>
          <w:szCs w:val="24"/>
        </w:rPr>
        <w:t>ed</w:t>
      </w:r>
      <w:r w:rsidR="00F51CCD" w:rsidRPr="00B70928">
        <w:rPr>
          <w:sz w:val="24"/>
          <w:szCs w:val="24"/>
        </w:rPr>
        <w:t xml:space="preserve"> that you should ask open-ended questions to the person you wish to show empathy for</w:t>
      </w:r>
      <w:r w:rsidR="00840789" w:rsidRPr="00B70928">
        <w:rPr>
          <w:sz w:val="24"/>
          <w:szCs w:val="24"/>
        </w:rPr>
        <w:t xml:space="preserve">, </w:t>
      </w:r>
      <w:r w:rsidR="00F51CCD" w:rsidRPr="00B70928">
        <w:rPr>
          <w:sz w:val="24"/>
          <w:szCs w:val="24"/>
        </w:rPr>
        <w:t>in order to encourage them to share more when they are speaking.</w:t>
      </w:r>
    </w:p>
    <w:p w14:paraId="53F57DE5" w14:textId="7F7034B1" w:rsidR="00C849F2" w:rsidRPr="00B70928" w:rsidRDefault="00EF67A2">
      <w:pPr>
        <w:rPr>
          <w:sz w:val="24"/>
          <w:szCs w:val="24"/>
        </w:rPr>
      </w:pPr>
      <w:r w:rsidRPr="00B70928">
        <w:rPr>
          <w:sz w:val="24"/>
          <w:szCs w:val="24"/>
        </w:rPr>
        <w:t>During the counselling session, the counsellor</w:t>
      </w:r>
      <w:r w:rsidR="00942C9B" w:rsidRPr="00B70928">
        <w:rPr>
          <w:sz w:val="24"/>
          <w:szCs w:val="24"/>
        </w:rPr>
        <w:t xml:space="preserve"> </w:t>
      </w:r>
      <w:r w:rsidR="0002075D" w:rsidRPr="00B70928">
        <w:rPr>
          <w:sz w:val="24"/>
          <w:szCs w:val="24"/>
        </w:rPr>
        <w:t>maintained</w:t>
      </w:r>
      <w:r w:rsidR="00942C9B" w:rsidRPr="00B70928">
        <w:rPr>
          <w:sz w:val="24"/>
          <w:szCs w:val="24"/>
        </w:rPr>
        <w:t xml:space="preserve"> </w:t>
      </w:r>
      <w:r w:rsidR="00646104" w:rsidRPr="00B70928">
        <w:rPr>
          <w:sz w:val="24"/>
          <w:szCs w:val="24"/>
        </w:rPr>
        <w:t>good eye contact and appeared to be interested in what the</w:t>
      </w:r>
      <w:r w:rsidR="006D7D56" w:rsidRPr="00B70928">
        <w:rPr>
          <w:sz w:val="24"/>
          <w:szCs w:val="24"/>
        </w:rPr>
        <w:t xml:space="preserve"> client was</w:t>
      </w:r>
      <w:r w:rsidR="00646104" w:rsidRPr="00B70928">
        <w:rPr>
          <w:sz w:val="24"/>
          <w:szCs w:val="24"/>
        </w:rPr>
        <w:t xml:space="preserve"> saying by nodding and confirming what </w:t>
      </w:r>
      <w:r w:rsidR="00BA0F8D" w:rsidRPr="00B70928">
        <w:rPr>
          <w:sz w:val="24"/>
          <w:szCs w:val="24"/>
        </w:rPr>
        <w:t>the client had said.</w:t>
      </w:r>
      <w:r w:rsidR="006D7D56" w:rsidRPr="00B70928">
        <w:rPr>
          <w:sz w:val="24"/>
          <w:szCs w:val="24"/>
        </w:rPr>
        <w:t xml:space="preserve">  </w:t>
      </w:r>
      <w:proofErr w:type="spellStart"/>
      <w:r w:rsidR="006D7D56" w:rsidRPr="00B70928">
        <w:rPr>
          <w:sz w:val="24"/>
          <w:szCs w:val="24"/>
        </w:rPr>
        <w:t>Myllyneva</w:t>
      </w:r>
      <w:proofErr w:type="spellEnd"/>
      <w:r w:rsidR="006D7D56" w:rsidRPr="00B70928">
        <w:rPr>
          <w:sz w:val="24"/>
          <w:szCs w:val="24"/>
        </w:rPr>
        <w:t xml:space="preserve"> and Hietanen, </w:t>
      </w:r>
      <w:r w:rsidR="006D7D56" w:rsidRPr="00B70928">
        <w:rPr>
          <w:sz w:val="24"/>
          <w:szCs w:val="24"/>
        </w:rPr>
        <w:t>(</w:t>
      </w:r>
      <w:r w:rsidR="006D7D56" w:rsidRPr="00B70928">
        <w:rPr>
          <w:sz w:val="24"/>
          <w:szCs w:val="24"/>
        </w:rPr>
        <w:t>2016)</w:t>
      </w:r>
      <w:r w:rsidR="006D7D56" w:rsidRPr="00B70928">
        <w:rPr>
          <w:sz w:val="24"/>
          <w:szCs w:val="24"/>
        </w:rPr>
        <w:t xml:space="preserve"> suggested that m</w:t>
      </w:r>
      <w:r w:rsidR="00C849F2" w:rsidRPr="00B70928">
        <w:rPr>
          <w:sz w:val="24"/>
          <w:szCs w:val="24"/>
        </w:rPr>
        <w:t xml:space="preserve">aintaining good eye contact is really important when communicating as </w:t>
      </w:r>
      <w:r w:rsidR="00F51CCD" w:rsidRPr="00B70928">
        <w:rPr>
          <w:sz w:val="24"/>
          <w:szCs w:val="24"/>
        </w:rPr>
        <w:t>people</w:t>
      </w:r>
      <w:r w:rsidR="0048178F" w:rsidRPr="00B70928">
        <w:rPr>
          <w:sz w:val="24"/>
          <w:szCs w:val="24"/>
        </w:rPr>
        <w:t xml:space="preserve"> </w:t>
      </w:r>
      <w:r w:rsidR="00C849F2" w:rsidRPr="00B70928">
        <w:rPr>
          <w:sz w:val="24"/>
          <w:szCs w:val="24"/>
        </w:rPr>
        <w:t xml:space="preserve">are able to express </w:t>
      </w:r>
      <w:r w:rsidR="00F51CCD" w:rsidRPr="00B70928">
        <w:rPr>
          <w:sz w:val="24"/>
          <w:szCs w:val="24"/>
        </w:rPr>
        <w:t>their</w:t>
      </w:r>
      <w:r w:rsidR="00C849F2" w:rsidRPr="00B70928">
        <w:rPr>
          <w:sz w:val="24"/>
          <w:szCs w:val="24"/>
        </w:rPr>
        <w:t xml:space="preserve"> emotions</w:t>
      </w:r>
      <w:r w:rsidR="00C849F2" w:rsidRPr="00B70928">
        <w:rPr>
          <w:sz w:val="24"/>
          <w:szCs w:val="24"/>
        </w:rPr>
        <w:t xml:space="preserve"> through </w:t>
      </w:r>
      <w:r w:rsidR="00F51CCD" w:rsidRPr="00B70928">
        <w:rPr>
          <w:sz w:val="24"/>
          <w:szCs w:val="24"/>
        </w:rPr>
        <w:t>their</w:t>
      </w:r>
      <w:r w:rsidR="00C849F2" w:rsidRPr="00B70928">
        <w:rPr>
          <w:sz w:val="24"/>
          <w:szCs w:val="24"/>
        </w:rPr>
        <w:t xml:space="preserve"> eyes</w:t>
      </w:r>
      <w:r w:rsidR="00C849F2" w:rsidRPr="00B70928">
        <w:rPr>
          <w:sz w:val="24"/>
          <w:szCs w:val="24"/>
        </w:rPr>
        <w:t>.</w:t>
      </w:r>
      <w:r w:rsidR="00561427" w:rsidRPr="00B70928">
        <w:rPr>
          <w:sz w:val="24"/>
          <w:szCs w:val="24"/>
        </w:rPr>
        <w:t xml:space="preserve"> </w:t>
      </w:r>
      <w:r w:rsidR="0002075D" w:rsidRPr="00B70928">
        <w:rPr>
          <w:sz w:val="24"/>
          <w:szCs w:val="24"/>
        </w:rPr>
        <w:t xml:space="preserve"> </w:t>
      </w:r>
      <w:r w:rsidR="006D7D56" w:rsidRPr="00B70928">
        <w:rPr>
          <w:sz w:val="24"/>
          <w:szCs w:val="24"/>
        </w:rPr>
        <w:t xml:space="preserve">Eye contact </w:t>
      </w:r>
      <w:r w:rsidR="000578CD" w:rsidRPr="00B70928">
        <w:rPr>
          <w:sz w:val="24"/>
          <w:szCs w:val="24"/>
        </w:rPr>
        <w:t xml:space="preserve">also </w:t>
      </w:r>
      <w:r w:rsidR="00C849F2" w:rsidRPr="00B70928">
        <w:rPr>
          <w:sz w:val="24"/>
          <w:szCs w:val="24"/>
        </w:rPr>
        <w:t>allows better focus and reading of facial expressions, this will help with understanding</w:t>
      </w:r>
      <w:r w:rsidR="00C849F2" w:rsidRPr="00B70928">
        <w:rPr>
          <w:sz w:val="24"/>
          <w:szCs w:val="24"/>
        </w:rPr>
        <w:t xml:space="preserve"> and building communication with the client</w:t>
      </w:r>
      <w:r w:rsidR="006D7D56" w:rsidRPr="00B70928">
        <w:rPr>
          <w:sz w:val="24"/>
          <w:szCs w:val="24"/>
        </w:rPr>
        <w:t xml:space="preserve">.  </w:t>
      </w:r>
      <w:r w:rsidR="006D7D56" w:rsidRPr="00B70928">
        <w:rPr>
          <w:sz w:val="24"/>
          <w:szCs w:val="24"/>
        </w:rPr>
        <w:t xml:space="preserve">Reid, </w:t>
      </w:r>
      <w:r w:rsidR="006D7D56" w:rsidRPr="00B70928">
        <w:rPr>
          <w:sz w:val="24"/>
          <w:szCs w:val="24"/>
        </w:rPr>
        <w:t>(</w:t>
      </w:r>
      <w:r w:rsidR="006D7D56" w:rsidRPr="00B70928">
        <w:rPr>
          <w:sz w:val="24"/>
          <w:szCs w:val="24"/>
        </w:rPr>
        <w:t>2023)</w:t>
      </w:r>
      <w:r w:rsidR="006D7D56" w:rsidRPr="00B70928">
        <w:rPr>
          <w:sz w:val="24"/>
          <w:szCs w:val="24"/>
        </w:rPr>
        <w:t xml:space="preserve"> stated that </w:t>
      </w:r>
      <w:r w:rsidR="006D7D56" w:rsidRPr="00B70928">
        <w:rPr>
          <w:sz w:val="24"/>
          <w:szCs w:val="24"/>
        </w:rPr>
        <w:lastRenderedPageBreak/>
        <w:t>a</w:t>
      </w:r>
      <w:r w:rsidR="0096335F" w:rsidRPr="00B70928">
        <w:rPr>
          <w:sz w:val="24"/>
          <w:szCs w:val="24"/>
        </w:rPr>
        <w:t xml:space="preserve">nother effective way to communicate with a client is </w:t>
      </w:r>
      <w:r w:rsidR="0096335F" w:rsidRPr="00B70928">
        <w:rPr>
          <w:sz w:val="24"/>
          <w:szCs w:val="24"/>
        </w:rPr>
        <w:t>to show interest in what they are saying</w:t>
      </w:r>
      <w:r w:rsidR="006D7D56" w:rsidRPr="00B70928">
        <w:rPr>
          <w:sz w:val="24"/>
          <w:szCs w:val="24"/>
        </w:rPr>
        <w:t>,</w:t>
      </w:r>
      <w:r w:rsidR="0002075D" w:rsidRPr="00B70928">
        <w:rPr>
          <w:sz w:val="24"/>
          <w:szCs w:val="24"/>
        </w:rPr>
        <w:t xml:space="preserve"> </w:t>
      </w:r>
      <w:r w:rsidR="00840789" w:rsidRPr="00B70928">
        <w:rPr>
          <w:sz w:val="24"/>
          <w:szCs w:val="24"/>
        </w:rPr>
        <w:t>yo</w:t>
      </w:r>
      <w:r w:rsidR="0096335F" w:rsidRPr="00B70928">
        <w:rPr>
          <w:sz w:val="24"/>
          <w:szCs w:val="24"/>
        </w:rPr>
        <w:t>u can do this by giving them nonverbal cues during the conversation, such as nodding to indicate that you are paying attention</w:t>
      </w:r>
      <w:r w:rsidR="006D7D56" w:rsidRPr="00B70928">
        <w:rPr>
          <w:sz w:val="24"/>
          <w:szCs w:val="24"/>
        </w:rPr>
        <w:t>.</w:t>
      </w:r>
    </w:p>
    <w:p w14:paraId="1BEFAC5F" w14:textId="1A78067C" w:rsidR="002164AC" w:rsidRPr="00B70928" w:rsidRDefault="0096335F" w:rsidP="003D2DA6">
      <w:pPr>
        <w:rPr>
          <w:sz w:val="24"/>
          <w:szCs w:val="24"/>
        </w:rPr>
      </w:pPr>
      <w:r w:rsidRPr="00B70928">
        <w:rPr>
          <w:sz w:val="24"/>
          <w:szCs w:val="24"/>
        </w:rPr>
        <w:t xml:space="preserve">As </w:t>
      </w:r>
      <w:r w:rsidR="003D2DA6" w:rsidRPr="00B70928">
        <w:rPr>
          <w:sz w:val="24"/>
          <w:szCs w:val="24"/>
        </w:rPr>
        <w:t>the</w:t>
      </w:r>
      <w:r w:rsidRPr="00B70928">
        <w:rPr>
          <w:sz w:val="24"/>
          <w:szCs w:val="24"/>
        </w:rPr>
        <w:t xml:space="preserve"> roleplay</w:t>
      </w:r>
      <w:r w:rsidR="003D2DA6" w:rsidRPr="00B70928">
        <w:rPr>
          <w:sz w:val="24"/>
          <w:szCs w:val="24"/>
        </w:rPr>
        <w:t xml:space="preserve"> session continued</w:t>
      </w:r>
      <w:r w:rsidR="00646104" w:rsidRPr="00B70928">
        <w:rPr>
          <w:sz w:val="24"/>
          <w:szCs w:val="24"/>
        </w:rPr>
        <w:t xml:space="preserve"> the counsellor's body language s</w:t>
      </w:r>
      <w:r w:rsidR="003D2DA6" w:rsidRPr="00B70928">
        <w:rPr>
          <w:sz w:val="24"/>
          <w:szCs w:val="24"/>
        </w:rPr>
        <w:t xml:space="preserve">uggested </w:t>
      </w:r>
      <w:r w:rsidR="00646104" w:rsidRPr="00B70928">
        <w:rPr>
          <w:sz w:val="24"/>
          <w:szCs w:val="24"/>
        </w:rPr>
        <w:t xml:space="preserve">that they were </w:t>
      </w:r>
      <w:r w:rsidR="003D2DA6" w:rsidRPr="00B70928">
        <w:rPr>
          <w:sz w:val="24"/>
          <w:szCs w:val="24"/>
        </w:rPr>
        <w:t xml:space="preserve">feeling </w:t>
      </w:r>
      <w:r w:rsidR="00646104" w:rsidRPr="00B70928">
        <w:rPr>
          <w:sz w:val="24"/>
          <w:szCs w:val="24"/>
        </w:rPr>
        <w:t>nervous</w:t>
      </w:r>
      <w:r w:rsidR="00D71E41" w:rsidRPr="00B70928">
        <w:rPr>
          <w:sz w:val="24"/>
          <w:szCs w:val="24"/>
        </w:rPr>
        <w:t xml:space="preserve"> as their </w:t>
      </w:r>
      <w:r w:rsidR="00C96B6D" w:rsidRPr="00B70928">
        <w:rPr>
          <w:sz w:val="24"/>
          <w:szCs w:val="24"/>
        </w:rPr>
        <w:t>posture seemed to be tense.</w:t>
      </w:r>
      <w:r w:rsidR="006D7D56" w:rsidRPr="00B70928">
        <w:rPr>
          <w:sz w:val="24"/>
          <w:szCs w:val="24"/>
        </w:rPr>
        <w:t xml:space="preserve">  </w:t>
      </w:r>
      <w:r w:rsidR="006D7D56" w:rsidRPr="00B70928">
        <w:rPr>
          <w:sz w:val="24"/>
          <w:szCs w:val="24"/>
        </w:rPr>
        <w:t xml:space="preserve">Reena, </w:t>
      </w:r>
      <w:r w:rsidR="006D7D56" w:rsidRPr="00B70928">
        <w:rPr>
          <w:sz w:val="24"/>
          <w:szCs w:val="24"/>
        </w:rPr>
        <w:t>(</w:t>
      </w:r>
      <w:r w:rsidR="006D7D56" w:rsidRPr="00B70928">
        <w:rPr>
          <w:sz w:val="24"/>
          <w:szCs w:val="24"/>
        </w:rPr>
        <w:t>2005</w:t>
      </w:r>
      <w:r w:rsidR="006D7D56" w:rsidRPr="00B70928">
        <w:rPr>
          <w:sz w:val="24"/>
          <w:szCs w:val="24"/>
        </w:rPr>
        <w:t>) suggested a</w:t>
      </w:r>
      <w:r w:rsidR="000011D9" w:rsidRPr="00B70928">
        <w:rPr>
          <w:sz w:val="24"/>
          <w:szCs w:val="24"/>
        </w:rPr>
        <w:t xml:space="preserve"> person's</w:t>
      </w:r>
      <w:r w:rsidR="00164586" w:rsidRPr="00B70928">
        <w:rPr>
          <w:sz w:val="24"/>
          <w:szCs w:val="24"/>
        </w:rPr>
        <w:t> comfort level and overall attitude towards a</w:t>
      </w:r>
      <w:r w:rsidR="000011D9" w:rsidRPr="00B70928">
        <w:rPr>
          <w:sz w:val="24"/>
          <w:szCs w:val="24"/>
        </w:rPr>
        <w:t xml:space="preserve">nother </w:t>
      </w:r>
      <w:r w:rsidR="00164586" w:rsidRPr="00B70928">
        <w:rPr>
          <w:sz w:val="24"/>
          <w:szCs w:val="24"/>
        </w:rPr>
        <w:t xml:space="preserve">person or conversation can all be expressed by the way </w:t>
      </w:r>
      <w:r w:rsidR="000011D9" w:rsidRPr="00B70928">
        <w:rPr>
          <w:sz w:val="24"/>
          <w:szCs w:val="24"/>
        </w:rPr>
        <w:t>they</w:t>
      </w:r>
      <w:r w:rsidR="00164586" w:rsidRPr="00B70928">
        <w:rPr>
          <w:sz w:val="24"/>
          <w:szCs w:val="24"/>
        </w:rPr>
        <w:t xml:space="preserve"> stand or sit.</w:t>
      </w:r>
      <w:r w:rsidR="00A71E2B" w:rsidRPr="00B70928">
        <w:rPr>
          <w:sz w:val="24"/>
          <w:szCs w:val="24"/>
        </w:rPr>
        <w:t xml:space="preserve">  H</w:t>
      </w:r>
      <w:r w:rsidR="000011D9" w:rsidRPr="00B70928">
        <w:rPr>
          <w:sz w:val="24"/>
          <w:szCs w:val="24"/>
        </w:rPr>
        <w:t>unching over can be an indication that someone is lacking confidence.</w:t>
      </w:r>
      <w:r w:rsidR="00A71E2B" w:rsidRPr="00B70928">
        <w:rPr>
          <w:sz w:val="24"/>
          <w:szCs w:val="24"/>
        </w:rPr>
        <w:t xml:space="preserve">  </w:t>
      </w:r>
      <w:r w:rsidR="000011D9" w:rsidRPr="00B70928">
        <w:rPr>
          <w:sz w:val="24"/>
          <w:szCs w:val="24"/>
        </w:rPr>
        <w:t>Having a comfortable posture will help the person to appear more relaxed</w:t>
      </w:r>
      <w:r w:rsidR="000011D9" w:rsidRPr="00B70928">
        <w:rPr>
          <w:sz w:val="24"/>
          <w:szCs w:val="24"/>
        </w:rPr>
        <w:t xml:space="preserve"> which will allow the client to feel more at ease</w:t>
      </w:r>
      <w:r w:rsidR="006D7D56" w:rsidRPr="00B70928">
        <w:rPr>
          <w:sz w:val="24"/>
          <w:szCs w:val="24"/>
        </w:rPr>
        <w:t xml:space="preserve">.  </w:t>
      </w:r>
      <w:r w:rsidR="00646104" w:rsidRPr="00B70928">
        <w:rPr>
          <w:sz w:val="24"/>
          <w:szCs w:val="24"/>
        </w:rPr>
        <w:t xml:space="preserve">The counsellor hesitated when asking questions and didn’t appear </w:t>
      </w:r>
      <w:r w:rsidR="003D2DA6" w:rsidRPr="00B70928">
        <w:rPr>
          <w:sz w:val="24"/>
          <w:szCs w:val="24"/>
        </w:rPr>
        <w:t xml:space="preserve">to be </w:t>
      </w:r>
      <w:r w:rsidR="00646104" w:rsidRPr="00B70928">
        <w:rPr>
          <w:sz w:val="24"/>
          <w:szCs w:val="24"/>
        </w:rPr>
        <w:t>confident.</w:t>
      </w:r>
      <w:r w:rsidR="000011D9" w:rsidRPr="00B70928">
        <w:rPr>
          <w:sz w:val="24"/>
          <w:szCs w:val="24"/>
        </w:rPr>
        <w:t xml:space="preserve">  </w:t>
      </w:r>
      <w:r w:rsidR="00A71E2B" w:rsidRPr="00B70928">
        <w:rPr>
          <w:sz w:val="24"/>
          <w:szCs w:val="24"/>
        </w:rPr>
        <w:t xml:space="preserve">Martin, </w:t>
      </w:r>
      <w:r w:rsidR="00A71E2B" w:rsidRPr="00B70928">
        <w:rPr>
          <w:sz w:val="24"/>
          <w:szCs w:val="24"/>
        </w:rPr>
        <w:t>(</w:t>
      </w:r>
      <w:r w:rsidR="00A71E2B" w:rsidRPr="00B70928">
        <w:rPr>
          <w:sz w:val="24"/>
          <w:szCs w:val="24"/>
        </w:rPr>
        <w:t>2020</w:t>
      </w:r>
      <w:r w:rsidR="00A71E2B" w:rsidRPr="00B70928">
        <w:rPr>
          <w:sz w:val="24"/>
          <w:szCs w:val="24"/>
        </w:rPr>
        <w:t>) stated that c</w:t>
      </w:r>
      <w:r w:rsidR="003D2DA6" w:rsidRPr="00B70928">
        <w:rPr>
          <w:sz w:val="24"/>
          <w:szCs w:val="24"/>
        </w:rPr>
        <w:t>onfident body language is essential when communicating, as good open body language</w:t>
      </w:r>
      <w:r w:rsidR="003D2DA6" w:rsidRPr="00B70928">
        <w:rPr>
          <w:sz w:val="24"/>
          <w:szCs w:val="24"/>
        </w:rPr>
        <w:t xml:space="preserve"> can improve the impact of our words and the effectiveness of our communication</w:t>
      </w:r>
      <w:r w:rsidR="003D2DA6" w:rsidRPr="00B70928">
        <w:rPr>
          <w:sz w:val="24"/>
          <w:szCs w:val="24"/>
        </w:rPr>
        <w:t>.</w:t>
      </w:r>
      <w:r w:rsidR="00A71E2B" w:rsidRPr="00B70928">
        <w:rPr>
          <w:sz w:val="24"/>
          <w:szCs w:val="24"/>
        </w:rPr>
        <w:t xml:space="preserve">  </w:t>
      </w:r>
      <w:r w:rsidR="002164AC" w:rsidRPr="00B70928">
        <w:rPr>
          <w:sz w:val="24"/>
          <w:szCs w:val="24"/>
        </w:rPr>
        <w:t xml:space="preserve">When the session was nearer the end, the counsellor appeared to be more </w:t>
      </w:r>
      <w:r w:rsidR="00AC7604" w:rsidRPr="00B70928">
        <w:rPr>
          <w:sz w:val="24"/>
          <w:szCs w:val="24"/>
        </w:rPr>
        <w:t xml:space="preserve">relaxed as they began to use open and confident body language </w:t>
      </w:r>
      <w:r w:rsidR="002164AC" w:rsidRPr="00B70928">
        <w:rPr>
          <w:sz w:val="24"/>
          <w:szCs w:val="24"/>
        </w:rPr>
        <w:t xml:space="preserve">and engaged the client with </w:t>
      </w:r>
      <w:r w:rsidR="000011D9" w:rsidRPr="00B70928">
        <w:rPr>
          <w:sz w:val="24"/>
          <w:szCs w:val="24"/>
        </w:rPr>
        <w:t>open questions.</w:t>
      </w:r>
    </w:p>
    <w:p w14:paraId="3DFE0E6A" w14:textId="5C63E4F0" w:rsidR="00BA0F8D" w:rsidRPr="00B70928" w:rsidRDefault="00A71E2B">
      <w:pPr>
        <w:rPr>
          <w:sz w:val="24"/>
          <w:szCs w:val="24"/>
        </w:rPr>
      </w:pPr>
      <w:r w:rsidRPr="00B70928">
        <w:rPr>
          <w:sz w:val="24"/>
          <w:szCs w:val="24"/>
        </w:rPr>
        <w:t xml:space="preserve">When the client first entered the counselling session, they struggled to maintain </w:t>
      </w:r>
      <w:r w:rsidR="00062B89" w:rsidRPr="00B70928">
        <w:rPr>
          <w:sz w:val="24"/>
          <w:szCs w:val="24"/>
        </w:rPr>
        <w:t xml:space="preserve">eye contact and </w:t>
      </w:r>
      <w:r w:rsidRPr="00B70928">
        <w:rPr>
          <w:sz w:val="24"/>
          <w:szCs w:val="24"/>
        </w:rPr>
        <w:t>were</w:t>
      </w:r>
      <w:r w:rsidR="00062B89" w:rsidRPr="00B70928">
        <w:rPr>
          <w:sz w:val="24"/>
          <w:szCs w:val="24"/>
        </w:rPr>
        <w:t xml:space="preserve"> fidgeting with their hands while speaking</w:t>
      </w:r>
      <w:r w:rsidR="00D71E41" w:rsidRPr="00B70928">
        <w:rPr>
          <w:sz w:val="24"/>
          <w:szCs w:val="24"/>
        </w:rPr>
        <w:t>.</w:t>
      </w:r>
      <w:r w:rsidRPr="00B70928">
        <w:rPr>
          <w:sz w:val="24"/>
          <w:szCs w:val="24"/>
        </w:rPr>
        <w:t xml:space="preserve">  </w:t>
      </w:r>
      <w:r w:rsidRPr="00B70928">
        <w:rPr>
          <w:sz w:val="24"/>
          <w:szCs w:val="24"/>
        </w:rPr>
        <w:t xml:space="preserve">Good Therapy, </w:t>
      </w:r>
      <w:r w:rsidRPr="00B70928">
        <w:rPr>
          <w:sz w:val="24"/>
          <w:szCs w:val="24"/>
        </w:rPr>
        <w:t>(</w:t>
      </w:r>
      <w:r w:rsidRPr="00B70928">
        <w:rPr>
          <w:sz w:val="24"/>
          <w:szCs w:val="24"/>
        </w:rPr>
        <w:t>2019)</w:t>
      </w:r>
      <w:r w:rsidRPr="00B70928">
        <w:rPr>
          <w:sz w:val="24"/>
          <w:szCs w:val="24"/>
        </w:rPr>
        <w:t xml:space="preserve"> identified that h</w:t>
      </w:r>
      <w:r w:rsidR="00562161" w:rsidRPr="00B70928">
        <w:rPr>
          <w:sz w:val="24"/>
          <w:szCs w:val="24"/>
        </w:rPr>
        <w:t>and gestures can be a clue as to how someone is feeling</w:t>
      </w:r>
      <w:r w:rsidR="00562161" w:rsidRPr="00B70928">
        <w:rPr>
          <w:sz w:val="24"/>
          <w:szCs w:val="24"/>
        </w:rPr>
        <w:t xml:space="preserve">, if </w:t>
      </w:r>
      <w:r w:rsidR="00062B89" w:rsidRPr="00B70928">
        <w:rPr>
          <w:sz w:val="24"/>
          <w:szCs w:val="24"/>
        </w:rPr>
        <w:t>an</w:t>
      </w:r>
      <w:r w:rsidR="00562161" w:rsidRPr="00B70928">
        <w:rPr>
          <w:sz w:val="24"/>
          <w:szCs w:val="24"/>
        </w:rPr>
        <w:t xml:space="preserve"> individual has fidgety hands </w:t>
      </w:r>
      <w:r w:rsidR="00062B89" w:rsidRPr="00B70928">
        <w:rPr>
          <w:sz w:val="24"/>
          <w:szCs w:val="24"/>
        </w:rPr>
        <w:t>this could suggest that the client is feeling unsettled or anxious</w:t>
      </w:r>
      <w:r w:rsidRPr="00B70928">
        <w:rPr>
          <w:sz w:val="24"/>
          <w:szCs w:val="24"/>
        </w:rPr>
        <w:t xml:space="preserve">.  </w:t>
      </w:r>
      <w:r w:rsidR="00062B89" w:rsidRPr="00B70928">
        <w:rPr>
          <w:sz w:val="24"/>
          <w:szCs w:val="24"/>
        </w:rPr>
        <w:t xml:space="preserve">As the session continued </w:t>
      </w:r>
      <w:r w:rsidR="000011D9" w:rsidRPr="00B70928">
        <w:rPr>
          <w:sz w:val="24"/>
          <w:szCs w:val="24"/>
        </w:rPr>
        <w:t>and the counsellor became more confident</w:t>
      </w:r>
      <w:r w:rsidR="00A04F9F" w:rsidRPr="00B70928">
        <w:rPr>
          <w:sz w:val="24"/>
          <w:szCs w:val="24"/>
        </w:rPr>
        <w:t xml:space="preserve">, </w:t>
      </w:r>
      <w:r w:rsidR="00062B89" w:rsidRPr="00B70928">
        <w:rPr>
          <w:sz w:val="24"/>
          <w:szCs w:val="24"/>
        </w:rPr>
        <w:t>the client</w:t>
      </w:r>
      <w:r w:rsidR="00A04F9F" w:rsidRPr="00B70928">
        <w:rPr>
          <w:sz w:val="24"/>
          <w:szCs w:val="24"/>
        </w:rPr>
        <w:t xml:space="preserve"> appeared to relax and</w:t>
      </w:r>
      <w:r w:rsidR="00062B89" w:rsidRPr="00B70928">
        <w:rPr>
          <w:sz w:val="24"/>
          <w:szCs w:val="24"/>
        </w:rPr>
        <w:t xml:space="preserve"> was able to make eye contact</w:t>
      </w:r>
      <w:r w:rsidR="00A04F9F" w:rsidRPr="00B70928">
        <w:rPr>
          <w:sz w:val="24"/>
          <w:szCs w:val="24"/>
        </w:rPr>
        <w:t>.</w:t>
      </w:r>
      <w:r w:rsidRPr="00B70928">
        <w:rPr>
          <w:sz w:val="24"/>
          <w:szCs w:val="24"/>
        </w:rPr>
        <w:t xml:space="preserve">  </w:t>
      </w:r>
      <w:r w:rsidR="00A04F9F" w:rsidRPr="00B70928">
        <w:rPr>
          <w:sz w:val="24"/>
          <w:szCs w:val="24"/>
        </w:rPr>
        <w:t>B</w:t>
      </w:r>
      <w:r w:rsidR="000578CD" w:rsidRPr="00B70928">
        <w:rPr>
          <w:sz w:val="24"/>
          <w:szCs w:val="24"/>
        </w:rPr>
        <w:t>y the end of the session, both the client and counsellor appeared to be</w:t>
      </w:r>
      <w:r w:rsidR="00A04F9F" w:rsidRPr="00B70928">
        <w:rPr>
          <w:sz w:val="24"/>
          <w:szCs w:val="24"/>
        </w:rPr>
        <w:t xml:space="preserve"> congruent</w:t>
      </w:r>
      <w:r w:rsidR="00B61096" w:rsidRPr="00B70928">
        <w:rPr>
          <w:sz w:val="24"/>
          <w:szCs w:val="24"/>
        </w:rPr>
        <w:t xml:space="preserve"> and engaging in conversation comfortably.</w:t>
      </w:r>
    </w:p>
    <w:p w14:paraId="63D30454" w14:textId="20892F9B" w:rsidR="007220BF" w:rsidRPr="00B70928" w:rsidRDefault="00A71E2B">
      <w:pPr>
        <w:rPr>
          <w:sz w:val="24"/>
          <w:szCs w:val="24"/>
        </w:rPr>
      </w:pPr>
      <w:r w:rsidRPr="00B70928">
        <w:rPr>
          <w:sz w:val="24"/>
          <w:szCs w:val="24"/>
        </w:rPr>
        <w:t xml:space="preserve">Byrne et al, </w:t>
      </w:r>
      <w:r w:rsidRPr="00B70928">
        <w:rPr>
          <w:sz w:val="24"/>
          <w:szCs w:val="24"/>
        </w:rPr>
        <w:t>(</w:t>
      </w:r>
      <w:r w:rsidRPr="00B70928">
        <w:rPr>
          <w:sz w:val="24"/>
          <w:szCs w:val="24"/>
        </w:rPr>
        <w:t>2020)</w:t>
      </w:r>
      <w:r w:rsidRPr="00B70928">
        <w:rPr>
          <w:sz w:val="24"/>
          <w:szCs w:val="24"/>
        </w:rPr>
        <w:t xml:space="preserve"> </w:t>
      </w:r>
      <w:r w:rsidRPr="00B70928">
        <w:rPr>
          <w:sz w:val="24"/>
          <w:szCs w:val="24"/>
        </w:rPr>
        <w:t>acknowledged that Carl Rogers' theory is applied in the nursing profession</w:t>
      </w:r>
      <w:r w:rsidRPr="00B70928">
        <w:rPr>
          <w:sz w:val="24"/>
          <w:szCs w:val="24"/>
        </w:rPr>
        <w:t xml:space="preserve">, this is </w:t>
      </w:r>
      <w:r w:rsidR="00100B02" w:rsidRPr="00B70928">
        <w:rPr>
          <w:sz w:val="24"/>
          <w:szCs w:val="24"/>
        </w:rPr>
        <w:t>known as person-centred care which focuses on recognising and assisting patients with their physical, social, and psychological needs.</w:t>
      </w:r>
      <w:r w:rsidR="00A04F9F" w:rsidRPr="00B70928">
        <w:rPr>
          <w:sz w:val="24"/>
          <w:szCs w:val="24"/>
        </w:rPr>
        <w:t xml:space="preserve">  </w:t>
      </w:r>
      <w:r w:rsidR="00100B02" w:rsidRPr="00B70928">
        <w:rPr>
          <w:sz w:val="24"/>
          <w:szCs w:val="24"/>
        </w:rPr>
        <w:t>The patient is placed at the centre of their care and treated as an individual and their diversity is acknowledged</w:t>
      </w:r>
      <w:r w:rsidRPr="00B70928">
        <w:rPr>
          <w:sz w:val="24"/>
          <w:szCs w:val="24"/>
        </w:rPr>
        <w:t xml:space="preserve">.  </w:t>
      </w:r>
      <w:proofErr w:type="spellStart"/>
      <w:r w:rsidRPr="00B70928">
        <w:rPr>
          <w:sz w:val="24"/>
          <w:szCs w:val="24"/>
        </w:rPr>
        <w:t>Abdulghafor</w:t>
      </w:r>
      <w:proofErr w:type="spellEnd"/>
      <w:r w:rsidRPr="00B70928">
        <w:rPr>
          <w:sz w:val="24"/>
          <w:szCs w:val="24"/>
        </w:rPr>
        <w:t xml:space="preserve"> et al.,</w:t>
      </w:r>
      <w:r w:rsidRPr="00B70928">
        <w:rPr>
          <w:sz w:val="24"/>
          <w:szCs w:val="24"/>
        </w:rPr>
        <w:t xml:space="preserve"> (</w:t>
      </w:r>
      <w:r w:rsidRPr="00B70928">
        <w:rPr>
          <w:sz w:val="24"/>
          <w:szCs w:val="24"/>
        </w:rPr>
        <w:t>2022)</w:t>
      </w:r>
      <w:r w:rsidRPr="00B70928">
        <w:rPr>
          <w:sz w:val="24"/>
          <w:szCs w:val="24"/>
        </w:rPr>
        <w:t xml:space="preserve"> stated that o</w:t>
      </w:r>
      <w:r w:rsidR="00BA0F8D" w:rsidRPr="00B70928">
        <w:rPr>
          <w:sz w:val="24"/>
          <w:szCs w:val="24"/>
        </w:rPr>
        <w:t xml:space="preserve">ne of the most essential skills a </w:t>
      </w:r>
      <w:r w:rsidR="00C229BF" w:rsidRPr="00B70928">
        <w:rPr>
          <w:sz w:val="24"/>
          <w:szCs w:val="24"/>
        </w:rPr>
        <w:t>nurse</w:t>
      </w:r>
      <w:r w:rsidR="00BA0F8D" w:rsidRPr="00B70928">
        <w:rPr>
          <w:sz w:val="24"/>
          <w:szCs w:val="24"/>
        </w:rPr>
        <w:t xml:space="preserve"> should possess is communication</w:t>
      </w:r>
      <w:r w:rsidR="003B6E1B" w:rsidRPr="00B70928">
        <w:rPr>
          <w:sz w:val="24"/>
          <w:szCs w:val="24"/>
        </w:rPr>
        <w:t>,</w:t>
      </w:r>
      <w:r w:rsidR="00100B02" w:rsidRPr="00B70928">
        <w:rPr>
          <w:sz w:val="24"/>
          <w:szCs w:val="24"/>
        </w:rPr>
        <w:t xml:space="preserve"> </w:t>
      </w:r>
      <w:r w:rsidR="003B6E1B" w:rsidRPr="00B70928">
        <w:rPr>
          <w:sz w:val="24"/>
          <w:szCs w:val="24"/>
        </w:rPr>
        <w:t>c</w:t>
      </w:r>
      <w:r w:rsidR="00BA0F8D" w:rsidRPr="00B70928">
        <w:rPr>
          <w:sz w:val="24"/>
          <w:szCs w:val="24"/>
        </w:rPr>
        <w:t>ommunicatio</w:t>
      </w:r>
      <w:r w:rsidR="00B61096" w:rsidRPr="00B70928">
        <w:rPr>
          <w:sz w:val="24"/>
          <w:szCs w:val="24"/>
        </w:rPr>
        <w:t>n</w:t>
      </w:r>
      <w:r w:rsidR="00BA0F8D" w:rsidRPr="00B70928">
        <w:rPr>
          <w:sz w:val="24"/>
          <w:szCs w:val="24"/>
        </w:rPr>
        <w:t> involves more than just spoken words.</w:t>
      </w:r>
      <w:r w:rsidR="00B60485" w:rsidRPr="00B70928">
        <w:rPr>
          <w:sz w:val="24"/>
          <w:szCs w:val="24"/>
        </w:rPr>
        <w:t xml:space="preserve">  </w:t>
      </w:r>
      <w:r w:rsidR="00B60485" w:rsidRPr="00B70928">
        <w:rPr>
          <w:sz w:val="24"/>
          <w:szCs w:val="24"/>
        </w:rPr>
        <w:t xml:space="preserve">Rhoads, </w:t>
      </w:r>
      <w:r w:rsidR="00B60485" w:rsidRPr="00B70928">
        <w:rPr>
          <w:sz w:val="24"/>
          <w:szCs w:val="24"/>
        </w:rPr>
        <w:t>(</w:t>
      </w:r>
      <w:r w:rsidR="00B60485" w:rsidRPr="00B70928">
        <w:rPr>
          <w:sz w:val="24"/>
          <w:szCs w:val="24"/>
        </w:rPr>
        <w:t>2022)</w:t>
      </w:r>
      <w:r w:rsidR="00B60485" w:rsidRPr="00B70928">
        <w:rPr>
          <w:sz w:val="24"/>
          <w:szCs w:val="24"/>
        </w:rPr>
        <w:t xml:space="preserve"> </w:t>
      </w:r>
      <w:r w:rsidR="00B60485" w:rsidRPr="00B70928">
        <w:rPr>
          <w:sz w:val="24"/>
          <w:szCs w:val="24"/>
        </w:rPr>
        <w:t>acknowledged that body language in nursing can give nurses more access to their patients</w:t>
      </w:r>
      <w:r w:rsidR="00B60485" w:rsidRPr="00B70928">
        <w:rPr>
          <w:sz w:val="24"/>
          <w:szCs w:val="24"/>
        </w:rPr>
        <w:t xml:space="preserve"> as</w:t>
      </w:r>
      <w:r w:rsidR="00B60485" w:rsidRPr="00B70928">
        <w:rPr>
          <w:sz w:val="24"/>
          <w:szCs w:val="24"/>
        </w:rPr>
        <w:t xml:space="preserve"> </w:t>
      </w:r>
      <w:r w:rsidR="00B60485" w:rsidRPr="00B70928">
        <w:rPr>
          <w:sz w:val="24"/>
          <w:szCs w:val="24"/>
        </w:rPr>
        <w:t>e</w:t>
      </w:r>
      <w:r w:rsidR="00BA0F8D" w:rsidRPr="00B70928">
        <w:rPr>
          <w:sz w:val="24"/>
          <w:szCs w:val="24"/>
        </w:rPr>
        <w:t>ffective body language can influence patient involvement, compliance, and outcome</w:t>
      </w:r>
      <w:r w:rsidRPr="00B70928">
        <w:rPr>
          <w:sz w:val="24"/>
          <w:szCs w:val="24"/>
        </w:rPr>
        <w:t xml:space="preserve">.  </w:t>
      </w:r>
      <w:r w:rsidR="00B60485" w:rsidRPr="00B70928">
        <w:rPr>
          <w:sz w:val="24"/>
          <w:szCs w:val="24"/>
        </w:rPr>
        <w:t xml:space="preserve">According to Wu (2021), </w:t>
      </w:r>
      <w:r w:rsidR="00100B02" w:rsidRPr="00B70928">
        <w:rPr>
          <w:sz w:val="24"/>
          <w:szCs w:val="24"/>
        </w:rPr>
        <w:t>Nurses with empathy are better able to understand the needs of their patients and help them feel comfortable enough to talk about their concerns.</w:t>
      </w:r>
      <w:r w:rsidR="003B6E1B" w:rsidRPr="00B70928">
        <w:rPr>
          <w:sz w:val="24"/>
          <w:szCs w:val="24"/>
        </w:rPr>
        <w:t xml:space="preserve"> </w:t>
      </w:r>
      <w:r w:rsidR="00A04F9F" w:rsidRPr="00B70928">
        <w:rPr>
          <w:sz w:val="24"/>
          <w:szCs w:val="24"/>
        </w:rPr>
        <w:t xml:space="preserve"> </w:t>
      </w:r>
      <w:proofErr w:type="spellStart"/>
      <w:r w:rsidR="00B60485" w:rsidRPr="00B70928">
        <w:rPr>
          <w:sz w:val="24"/>
          <w:szCs w:val="24"/>
        </w:rPr>
        <w:t>Moudatsou</w:t>
      </w:r>
      <w:proofErr w:type="spellEnd"/>
      <w:r w:rsidR="00B60485" w:rsidRPr="00B70928">
        <w:rPr>
          <w:sz w:val="24"/>
          <w:szCs w:val="24"/>
        </w:rPr>
        <w:t xml:space="preserve"> et al., </w:t>
      </w:r>
      <w:r w:rsidR="00B60485" w:rsidRPr="00B70928">
        <w:rPr>
          <w:sz w:val="24"/>
          <w:szCs w:val="24"/>
        </w:rPr>
        <w:t>(</w:t>
      </w:r>
      <w:r w:rsidR="00B60485" w:rsidRPr="00B70928">
        <w:rPr>
          <w:sz w:val="24"/>
          <w:szCs w:val="24"/>
        </w:rPr>
        <w:t>2020)</w:t>
      </w:r>
      <w:r w:rsidR="00B60485" w:rsidRPr="00B70928">
        <w:rPr>
          <w:sz w:val="24"/>
          <w:szCs w:val="24"/>
        </w:rPr>
        <w:t xml:space="preserve"> agreed and stated e</w:t>
      </w:r>
      <w:r w:rsidR="007220BF" w:rsidRPr="00B70928">
        <w:rPr>
          <w:sz w:val="24"/>
          <w:szCs w:val="24"/>
        </w:rPr>
        <w:t xml:space="preserve">mpathy allows nurses to build trust and form a social bond with </w:t>
      </w:r>
      <w:r w:rsidR="003B6E1B" w:rsidRPr="00B70928">
        <w:rPr>
          <w:sz w:val="24"/>
          <w:szCs w:val="24"/>
        </w:rPr>
        <w:t>the</w:t>
      </w:r>
      <w:r w:rsidR="007220BF" w:rsidRPr="00B70928">
        <w:rPr>
          <w:sz w:val="24"/>
          <w:szCs w:val="24"/>
        </w:rPr>
        <w:t xml:space="preserve"> patient</w:t>
      </w:r>
      <w:r w:rsidR="007220BF" w:rsidRPr="00B70928">
        <w:rPr>
          <w:sz w:val="24"/>
          <w:szCs w:val="24"/>
        </w:rPr>
        <w:t>, which</w:t>
      </w:r>
      <w:r w:rsidR="007220BF" w:rsidRPr="00B70928">
        <w:rPr>
          <w:sz w:val="24"/>
          <w:szCs w:val="24"/>
        </w:rPr>
        <w:t xml:space="preserve"> is crucial to the</w:t>
      </w:r>
      <w:r w:rsidR="007220BF" w:rsidRPr="00B70928">
        <w:rPr>
          <w:sz w:val="24"/>
          <w:szCs w:val="24"/>
        </w:rPr>
        <w:t>ir</w:t>
      </w:r>
      <w:r w:rsidR="007220BF" w:rsidRPr="00B70928">
        <w:rPr>
          <w:sz w:val="24"/>
          <w:szCs w:val="24"/>
        </w:rPr>
        <w:t> well-being</w:t>
      </w:r>
      <w:r w:rsidR="00015FCE" w:rsidRPr="00B70928">
        <w:rPr>
          <w:sz w:val="24"/>
          <w:szCs w:val="24"/>
        </w:rPr>
        <w:t>.</w:t>
      </w:r>
      <w:r w:rsidR="00A04F9F" w:rsidRPr="00B70928">
        <w:rPr>
          <w:sz w:val="24"/>
          <w:szCs w:val="24"/>
        </w:rPr>
        <w:t xml:space="preserve">  </w:t>
      </w:r>
      <w:r w:rsidR="003B6E1B" w:rsidRPr="00B70928">
        <w:rPr>
          <w:sz w:val="24"/>
          <w:szCs w:val="24"/>
        </w:rPr>
        <w:t>The Health Foundation (2016), identifies that by</w:t>
      </w:r>
      <w:r w:rsidR="00015FCE" w:rsidRPr="00B70928">
        <w:rPr>
          <w:sz w:val="24"/>
          <w:szCs w:val="24"/>
        </w:rPr>
        <w:t xml:space="preserve"> implementing these core conditions and utilising the </w:t>
      </w:r>
      <w:r w:rsidR="00015FCE" w:rsidRPr="00B70928">
        <w:rPr>
          <w:sz w:val="24"/>
          <w:szCs w:val="24"/>
        </w:rPr>
        <w:t>person-centred</w:t>
      </w:r>
      <w:r w:rsidR="00015FCE" w:rsidRPr="00B70928">
        <w:rPr>
          <w:sz w:val="24"/>
          <w:szCs w:val="24"/>
        </w:rPr>
        <w:t xml:space="preserve"> approach, nurses can help people develop the confidence, ability, and knowledge</w:t>
      </w:r>
      <w:r w:rsidR="003B6E1B" w:rsidRPr="00B70928">
        <w:rPr>
          <w:sz w:val="24"/>
          <w:szCs w:val="24"/>
        </w:rPr>
        <w:t xml:space="preserve"> to</w:t>
      </w:r>
      <w:r w:rsidR="00015FCE" w:rsidRPr="00B70928">
        <w:rPr>
          <w:sz w:val="24"/>
          <w:szCs w:val="24"/>
        </w:rPr>
        <w:t xml:space="preserve"> manage and make decisions regarding their own health and medical treatment</w:t>
      </w:r>
      <w:r w:rsidR="00015FCE" w:rsidRPr="00B70928">
        <w:rPr>
          <w:sz w:val="24"/>
          <w:szCs w:val="24"/>
        </w:rPr>
        <w:t>.</w:t>
      </w:r>
    </w:p>
    <w:p w14:paraId="1AEC0C84" w14:textId="6ACBFFB1" w:rsidR="008B452B" w:rsidRPr="00B70928" w:rsidRDefault="004A1B16" w:rsidP="00B70928">
      <w:pPr>
        <w:rPr>
          <w:sz w:val="24"/>
          <w:szCs w:val="24"/>
        </w:rPr>
      </w:pPr>
      <w:r w:rsidRPr="00B70928">
        <w:rPr>
          <w:sz w:val="24"/>
          <w:szCs w:val="24"/>
        </w:rPr>
        <w:t xml:space="preserve">To summarise, </w:t>
      </w:r>
      <w:r w:rsidR="00B03226" w:rsidRPr="00B70928">
        <w:rPr>
          <w:sz w:val="24"/>
          <w:szCs w:val="24"/>
        </w:rPr>
        <w:t>t</w:t>
      </w:r>
      <w:r w:rsidR="008B452B" w:rsidRPr="00B70928">
        <w:rPr>
          <w:sz w:val="24"/>
          <w:szCs w:val="24"/>
        </w:rPr>
        <w:t xml:space="preserve">he video recording was analysed and it suggested that </w:t>
      </w:r>
      <w:r w:rsidR="00A04F9F" w:rsidRPr="00B70928">
        <w:rPr>
          <w:sz w:val="24"/>
          <w:szCs w:val="24"/>
        </w:rPr>
        <w:t xml:space="preserve">although the counsellor was </w:t>
      </w:r>
      <w:r w:rsidR="00C47E40" w:rsidRPr="00B70928">
        <w:rPr>
          <w:sz w:val="24"/>
          <w:szCs w:val="24"/>
        </w:rPr>
        <w:t>friendly and showed empathy</w:t>
      </w:r>
      <w:r w:rsidR="00605EDC" w:rsidRPr="00B70928">
        <w:rPr>
          <w:sz w:val="24"/>
          <w:szCs w:val="24"/>
        </w:rPr>
        <w:t>,</w:t>
      </w:r>
      <w:r w:rsidR="00A04F9F" w:rsidRPr="00B70928">
        <w:rPr>
          <w:sz w:val="24"/>
          <w:szCs w:val="24"/>
        </w:rPr>
        <w:t xml:space="preserve"> their body language showed signs of being nervous which allowed the client to see that the</w:t>
      </w:r>
      <w:r w:rsidR="00270035">
        <w:rPr>
          <w:sz w:val="24"/>
          <w:szCs w:val="24"/>
        </w:rPr>
        <w:t xml:space="preserve"> counsellor</w:t>
      </w:r>
      <w:r w:rsidR="00A04F9F" w:rsidRPr="00B70928">
        <w:rPr>
          <w:sz w:val="24"/>
          <w:szCs w:val="24"/>
        </w:rPr>
        <w:t xml:space="preserve"> lacked confidence</w:t>
      </w:r>
      <w:r w:rsidR="00C47E40" w:rsidRPr="00B70928">
        <w:rPr>
          <w:sz w:val="24"/>
          <w:szCs w:val="24"/>
        </w:rPr>
        <w:t>.</w:t>
      </w:r>
      <w:r w:rsidR="00B60485" w:rsidRPr="00B70928">
        <w:rPr>
          <w:sz w:val="24"/>
          <w:szCs w:val="24"/>
        </w:rPr>
        <w:t xml:space="preserve">  </w:t>
      </w:r>
      <w:r w:rsidR="00270035">
        <w:rPr>
          <w:sz w:val="24"/>
          <w:szCs w:val="24"/>
        </w:rPr>
        <w:t xml:space="preserve">The client's body language suggested that they were feeling anxious when beginning the session.  </w:t>
      </w:r>
      <w:r w:rsidR="00A04F9F" w:rsidRPr="00B70928">
        <w:rPr>
          <w:sz w:val="24"/>
          <w:szCs w:val="24"/>
        </w:rPr>
        <w:t>When the three core conditions</w:t>
      </w:r>
      <w:r w:rsidR="00270035">
        <w:rPr>
          <w:sz w:val="24"/>
          <w:szCs w:val="24"/>
        </w:rPr>
        <w:t xml:space="preserve"> were applied</w:t>
      </w:r>
      <w:r w:rsidR="00A04F9F" w:rsidRPr="00B70928">
        <w:rPr>
          <w:sz w:val="24"/>
          <w:szCs w:val="24"/>
        </w:rPr>
        <w:t xml:space="preserve"> </w:t>
      </w:r>
      <w:r w:rsidR="00270035">
        <w:rPr>
          <w:sz w:val="24"/>
          <w:szCs w:val="24"/>
        </w:rPr>
        <w:t>to</w:t>
      </w:r>
      <w:r w:rsidR="00A04F9F" w:rsidRPr="00B70928">
        <w:rPr>
          <w:sz w:val="24"/>
          <w:szCs w:val="24"/>
        </w:rPr>
        <w:t xml:space="preserve"> the session, </w:t>
      </w:r>
      <w:r w:rsidR="00270035">
        <w:rPr>
          <w:sz w:val="24"/>
          <w:szCs w:val="24"/>
        </w:rPr>
        <w:t xml:space="preserve">and the counsellor appeared to communicate confidently, </w:t>
      </w:r>
      <w:r w:rsidR="008A4C2A" w:rsidRPr="00B70928">
        <w:rPr>
          <w:sz w:val="24"/>
          <w:szCs w:val="24"/>
        </w:rPr>
        <w:t xml:space="preserve">the client's body language </w:t>
      </w:r>
      <w:r w:rsidR="00270035">
        <w:rPr>
          <w:sz w:val="24"/>
          <w:szCs w:val="24"/>
        </w:rPr>
        <w:t>suggested that they were feeling less</w:t>
      </w:r>
      <w:r w:rsidR="008A4C2A" w:rsidRPr="00B70928">
        <w:rPr>
          <w:sz w:val="24"/>
          <w:szCs w:val="24"/>
        </w:rPr>
        <w:t xml:space="preserve"> </w:t>
      </w:r>
      <w:r w:rsidR="008A4C2A" w:rsidRPr="00B70928">
        <w:rPr>
          <w:sz w:val="24"/>
          <w:szCs w:val="24"/>
        </w:rPr>
        <w:lastRenderedPageBreak/>
        <w:t>anxious</w:t>
      </w:r>
      <w:r w:rsidR="002D62F8">
        <w:rPr>
          <w:sz w:val="24"/>
          <w:szCs w:val="24"/>
        </w:rPr>
        <w:t xml:space="preserve">.  </w:t>
      </w:r>
      <w:r w:rsidR="00840789" w:rsidRPr="00B70928">
        <w:rPr>
          <w:sz w:val="24"/>
          <w:szCs w:val="24"/>
        </w:rPr>
        <w:t>Carl Roger's person-centred approach is also applied in the nursing profession,</w:t>
      </w:r>
      <w:r w:rsidR="00C47E40" w:rsidRPr="00B70928">
        <w:rPr>
          <w:sz w:val="24"/>
          <w:szCs w:val="24"/>
        </w:rPr>
        <w:t xml:space="preserve"> this allows the patient to build a trusting relationship with the health professiona</w:t>
      </w:r>
      <w:r w:rsidR="00840789" w:rsidRPr="00B70928">
        <w:rPr>
          <w:sz w:val="24"/>
          <w:szCs w:val="24"/>
        </w:rPr>
        <w:t>ls</w:t>
      </w:r>
      <w:r w:rsidR="004D4C60" w:rsidRPr="00B70928">
        <w:rPr>
          <w:sz w:val="24"/>
          <w:szCs w:val="24"/>
        </w:rPr>
        <w:t xml:space="preserve">. </w:t>
      </w:r>
      <w:r w:rsidR="00605EDC" w:rsidRPr="00B70928">
        <w:rPr>
          <w:sz w:val="24"/>
          <w:szCs w:val="24"/>
        </w:rPr>
        <w:t xml:space="preserve"> </w:t>
      </w:r>
      <w:r w:rsidR="004D4C60" w:rsidRPr="00B70928">
        <w:rPr>
          <w:sz w:val="24"/>
          <w:szCs w:val="24"/>
        </w:rPr>
        <w:t xml:space="preserve">Building a good relationship with the patient </w:t>
      </w:r>
      <w:r w:rsidR="00840789" w:rsidRPr="00B70928">
        <w:rPr>
          <w:sz w:val="24"/>
          <w:szCs w:val="24"/>
        </w:rPr>
        <w:t xml:space="preserve">is essential in nursing. </w:t>
      </w:r>
      <w:r w:rsidR="00561427" w:rsidRPr="00B70928">
        <w:rPr>
          <w:sz w:val="24"/>
          <w:szCs w:val="24"/>
        </w:rPr>
        <w:t xml:space="preserve"> </w:t>
      </w:r>
      <w:r w:rsidR="00840789" w:rsidRPr="00B70928">
        <w:rPr>
          <w:sz w:val="24"/>
          <w:szCs w:val="24"/>
        </w:rPr>
        <w:t>It can</w:t>
      </w:r>
      <w:r w:rsidR="004D4C60" w:rsidRPr="00B70928">
        <w:rPr>
          <w:sz w:val="24"/>
          <w:szCs w:val="24"/>
        </w:rPr>
        <w:t xml:space="preserve"> help the</w:t>
      </w:r>
      <w:r w:rsidR="00840789" w:rsidRPr="00B70928">
        <w:rPr>
          <w:sz w:val="24"/>
          <w:szCs w:val="24"/>
        </w:rPr>
        <w:t xml:space="preserve"> patient</w:t>
      </w:r>
      <w:r w:rsidR="00C47E40" w:rsidRPr="00B70928">
        <w:rPr>
          <w:sz w:val="24"/>
          <w:szCs w:val="24"/>
        </w:rPr>
        <w:t xml:space="preserve"> </w:t>
      </w:r>
      <w:r w:rsidR="004D4C60" w:rsidRPr="00B70928">
        <w:rPr>
          <w:sz w:val="24"/>
          <w:szCs w:val="24"/>
        </w:rPr>
        <w:t xml:space="preserve">to feel comfortable </w:t>
      </w:r>
      <w:r w:rsidR="00840789" w:rsidRPr="00B70928">
        <w:rPr>
          <w:sz w:val="24"/>
          <w:szCs w:val="24"/>
        </w:rPr>
        <w:t>enough</w:t>
      </w:r>
      <w:r w:rsidR="004D4C60" w:rsidRPr="00B70928">
        <w:rPr>
          <w:sz w:val="24"/>
          <w:szCs w:val="24"/>
        </w:rPr>
        <w:t xml:space="preserve"> to open up and discuss any concerns they may have</w:t>
      </w:r>
      <w:r w:rsidR="00840789" w:rsidRPr="00B70928">
        <w:rPr>
          <w:sz w:val="24"/>
          <w:szCs w:val="24"/>
        </w:rPr>
        <w:t xml:space="preserve"> and </w:t>
      </w:r>
      <w:r w:rsidR="00C47E40" w:rsidRPr="00B70928">
        <w:rPr>
          <w:sz w:val="24"/>
          <w:szCs w:val="24"/>
        </w:rPr>
        <w:t xml:space="preserve">to feel confident and in control of their medical </w:t>
      </w:r>
      <w:r w:rsidR="004D4C60" w:rsidRPr="00B70928">
        <w:rPr>
          <w:sz w:val="24"/>
          <w:szCs w:val="24"/>
        </w:rPr>
        <w:t>requirements</w:t>
      </w:r>
      <w:r w:rsidR="003F0EE8" w:rsidRPr="00B70928">
        <w:rPr>
          <w:sz w:val="24"/>
          <w:szCs w:val="24"/>
        </w:rPr>
        <w:t>.</w:t>
      </w:r>
    </w:p>
    <w:p w14:paraId="69B6489B" w14:textId="77777777" w:rsidR="00A43051" w:rsidRPr="00B70928" w:rsidRDefault="00A43051">
      <w:pPr>
        <w:rPr>
          <w:sz w:val="24"/>
          <w:szCs w:val="24"/>
        </w:rPr>
      </w:pPr>
    </w:p>
    <w:p w14:paraId="5E834209" w14:textId="6C893A85" w:rsidR="0059516C" w:rsidRPr="00B70928" w:rsidRDefault="00A43051" w:rsidP="00A43051">
      <w:pPr>
        <w:rPr>
          <w:sz w:val="24"/>
          <w:szCs w:val="24"/>
        </w:rPr>
      </w:pPr>
      <w:r w:rsidRPr="00B70928">
        <w:rPr>
          <w:sz w:val="24"/>
          <w:szCs w:val="24"/>
        </w:rPr>
        <w:t>References</w:t>
      </w:r>
    </w:p>
    <w:p w14:paraId="11651C23" w14:textId="77777777" w:rsidR="0059516C" w:rsidRPr="00B70928" w:rsidRDefault="0059516C" w:rsidP="00A43051">
      <w:pPr>
        <w:rPr>
          <w:sz w:val="24"/>
          <w:szCs w:val="24"/>
        </w:rPr>
      </w:pPr>
      <w:proofErr w:type="spellStart"/>
      <w:r w:rsidRPr="00B70928">
        <w:rPr>
          <w:sz w:val="24"/>
          <w:szCs w:val="24"/>
        </w:rPr>
        <w:t>Abdulghafor</w:t>
      </w:r>
      <w:proofErr w:type="spellEnd"/>
      <w:r w:rsidRPr="00B70928">
        <w:rPr>
          <w:sz w:val="24"/>
          <w:szCs w:val="24"/>
        </w:rPr>
        <w:t xml:space="preserve">, R., </w:t>
      </w:r>
      <w:proofErr w:type="spellStart"/>
      <w:r w:rsidRPr="00B70928">
        <w:rPr>
          <w:sz w:val="24"/>
          <w:szCs w:val="24"/>
        </w:rPr>
        <w:t>Turaev</w:t>
      </w:r>
      <w:proofErr w:type="spellEnd"/>
      <w:r w:rsidRPr="00B70928">
        <w:rPr>
          <w:sz w:val="24"/>
          <w:szCs w:val="24"/>
        </w:rPr>
        <w:t xml:space="preserve">, S. and Ali, M.A.H. (2022). Body Language Analysis in Healthcare: An Overview. Healthcare, [online] 10(7), p.1251. </w:t>
      </w:r>
      <w:proofErr w:type="spellStart"/>
      <w:proofErr w:type="gramStart"/>
      <w:r w:rsidRPr="00B70928">
        <w:rPr>
          <w:sz w:val="24"/>
          <w:szCs w:val="24"/>
        </w:rPr>
        <w:t>doi:https</w:t>
      </w:r>
      <w:proofErr w:type="spellEnd"/>
      <w:r w:rsidRPr="00B70928">
        <w:rPr>
          <w:sz w:val="24"/>
          <w:szCs w:val="24"/>
        </w:rPr>
        <w:t>://doi.org/10.3390/healthcare10071251</w:t>
      </w:r>
      <w:proofErr w:type="gramEnd"/>
      <w:r w:rsidRPr="00B70928">
        <w:rPr>
          <w:sz w:val="24"/>
          <w:szCs w:val="24"/>
        </w:rPr>
        <w:t>.</w:t>
      </w:r>
    </w:p>
    <w:p w14:paraId="6EF51845" w14:textId="28C33CC6" w:rsidR="0059516C" w:rsidRPr="00B70928" w:rsidRDefault="0059516C" w:rsidP="00A43051">
      <w:pPr>
        <w:rPr>
          <w:sz w:val="24"/>
          <w:szCs w:val="24"/>
        </w:rPr>
      </w:pPr>
      <w:r w:rsidRPr="00B70928">
        <w:rPr>
          <w:sz w:val="24"/>
          <w:szCs w:val="24"/>
        </w:rPr>
        <w:t xml:space="preserve">Abramson, A. (2021). Cultivating Empathy. [online] Apa.org. Available at: </w:t>
      </w:r>
      <w:hyperlink r:id="rId4" w:history="1">
        <w:r w:rsidR="008B4FB4" w:rsidRPr="00B70928">
          <w:rPr>
            <w:rStyle w:val="Hyperlink"/>
            <w:color w:val="auto"/>
            <w:sz w:val="24"/>
            <w:szCs w:val="24"/>
          </w:rPr>
          <w:t>https://www.apa.org/monitor/2021/11/feature-cultivating-empathy</w:t>
        </w:r>
      </w:hyperlink>
      <w:r w:rsidRPr="00B70928">
        <w:rPr>
          <w:sz w:val="24"/>
          <w:szCs w:val="24"/>
        </w:rPr>
        <w:t>.</w:t>
      </w:r>
      <w:r w:rsidR="008B4FB4" w:rsidRPr="00B70928">
        <w:rPr>
          <w:sz w:val="24"/>
          <w:szCs w:val="24"/>
        </w:rPr>
        <w:t xml:space="preserve"> [Accessed 13 November 2023]</w:t>
      </w:r>
    </w:p>
    <w:p w14:paraId="4BB0F9B0" w14:textId="77777777" w:rsidR="0059516C" w:rsidRPr="00B70928" w:rsidRDefault="0059516C" w:rsidP="00A43051">
      <w:pPr>
        <w:rPr>
          <w:sz w:val="24"/>
          <w:szCs w:val="24"/>
        </w:rPr>
      </w:pPr>
      <w:r w:rsidRPr="00B70928">
        <w:rPr>
          <w:sz w:val="24"/>
          <w:szCs w:val="24"/>
        </w:rPr>
        <w:t xml:space="preserve">Byrne, A.-L., Baldwin, A. and Harvey, C. (2020). Whose centre is it anyway? Defining person-centred care in nursing: An integrative review. PLOS ONE, [online] 15(3). </w:t>
      </w:r>
      <w:proofErr w:type="spellStart"/>
      <w:proofErr w:type="gramStart"/>
      <w:r w:rsidRPr="00B70928">
        <w:rPr>
          <w:sz w:val="24"/>
          <w:szCs w:val="24"/>
        </w:rPr>
        <w:t>doi:https</w:t>
      </w:r>
      <w:proofErr w:type="spellEnd"/>
      <w:r w:rsidRPr="00B70928">
        <w:rPr>
          <w:sz w:val="24"/>
          <w:szCs w:val="24"/>
        </w:rPr>
        <w:t>://doi.org/10.1371/journal.pone.0229923</w:t>
      </w:r>
      <w:proofErr w:type="gramEnd"/>
      <w:r w:rsidRPr="00B70928">
        <w:rPr>
          <w:sz w:val="24"/>
          <w:szCs w:val="24"/>
        </w:rPr>
        <w:t>.</w:t>
      </w:r>
    </w:p>
    <w:p w14:paraId="5F67C10F" w14:textId="77777777" w:rsidR="0059516C" w:rsidRPr="00B70928" w:rsidRDefault="0059516C" w:rsidP="00A43051">
      <w:pPr>
        <w:rPr>
          <w:sz w:val="24"/>
          <w:szCs w:val="24"/>
        </w:rPr>
      </w:pPr>
      <w:r w:rsidRPr="00B70928">
        <w:rPr>
          <w:sz w:val="24"/>
          <w:szCs w:val="24"/>
        </w:rPr>
        <w:t>Casemore, R. (2010). ONE An Overview of the Person-Centred Approach to Counselling and to Life. [online] Available at: https://uk.sagepub.com/sites/default/files/upm-binaries/66168_1st_proof_pdf.pdf.</w:t>
      </w:r>
    </w:p>
    <w:p w14:paraId="2A663A69" w14:textId="25DCD094" w:rsidR="0059516C" w:rsidRPr="00B70928" w:rsidRDefault="0059516C" w:rsidP="00A43051">
      <w:pPr>
        <w:rPr>
          <w:sz w:val="24"/>
          <w:szCs w:val="24"/>
        </w:rPr>
      </w:pPr>
      <w:r w:rsidRPr="00B70928">
        <w:rPr>
          <w:sz w:val="24"/>
          <w:szCs w:val="24"/>
        </w:rPr>
        <w:t>Cherry, K. (2023). Effectiveness of client-</w:t>
      </w:r>
      <w:proofErr w:type="spellStart"/>
      <w:r w:rsidRPr="00B70928">
        <w:rPr>
          <w:sz w:val="24"/>
          <w:szCs w:val="24"/>
        </w:rPr>
        <w:t>centered</w:t>
      </w:r>
      <w:proofErr w:type="spellEnd"/>
      <w:r w:rsidRPr="00B70928">
        <w:rPr>
          <w:sz w:val="24"/>
          <w:szCs w:val="24"/>
        </w:rPr>
        <w:t xml:space="preserve"> therapy. [online] </w:t>
      </w:r>
      <w:proofErr w:type="spellStart"/>
      <w:r w:rsidRPr="00B70928">
        <w:rPr>
          <w:sz w:val="24"/>
          <w:szCs w:val="24"/>
        </w:rPr>
        <w:t>Verywell</w:t>
      </w:r>
      <w:proofErr w:type="spellEnd"/>
      <w:r w:rsidRPr="00B70928">
        <w:rPr>
          <w:sz w:val="24"/>
          <w:szCs w:val="24"/>
        </w:rPr>
        <w:t xml:space="preserve"> Mind. Available at: </w:t>
      </w:r>
      <w:hyperlink r:id="rId5" w:history="1">
        <w:r w:rsidR="008B4FB4" w:rsidRPr="00B70928">
          <w:rPr>
            <w:rStyle w:val="Hyperlink"/>
            <w:color w:val="auto"/>
            <w:sz w:val="24"/>
            <w:szCs w:val="24"/>
          </w:rPr>
          <w:t>https://www.verywellmind.com/client-centered-therapy-2795999</w:t>
        </w:r>
      </w:hyperlink>
      <w:r w:rsidRPr="00B70928">
        <w:rPr>
          <w:sz w:val="24"/>
          <w:szCs w:val="24"/>
        </w:rPr>
        <w:t>.</w:t>
      </w:r>
      <w:r w:rsidR="008B4FB4" w:rsidRPr="00B70928">
        <w:rPr>
          <w:sz w:val="24"/>
          <w:szCs w:val="24"/>
        </w:rPr>
        <w:t xml:space="preserve"> [Accessed 15 November 2023]</w:t>
      </w:r>
    </w:p>
    <w:p w14:paraId="2EDB9F71" w14:textId="1ECCCBF7" w:rsidR="0059516C" w:rsidRPr="00B70928" w:rsidRDefault="0059516C" w:rsidP="00A43051">
      <w:pPr>
        <w:rPr>
          <w:sz w:val="24"/>
          <w:szCs w:val="24"/>
        </w:rPr>
      </w:pPr>
      <w:r w:rsidRPr="00B70928">
        <w:rPr>
          <w:sz w:val="24"/>
          <w:szCs w:val="24"/>
        </w:rPr>
        <w:t xml:space="preserve">Good Therapy (2019). What is your client’s body language telling you? [online] www.goodtherapy.org. Available at: </w:t>
      </w:r>
      <w:hyperlink r:id="rId6" w:history="1">
        <w:r w:rsidR="008B4FB4" w:rsidRPr="00B70928">
          <w:rPr>
            <w:rStyle w:val="Hyperlink"/>
            <w:color w:val="auto"/>
            <w:sz w:val="24"/>
            <w:szCs w:val="24"/>
          </w:rPr>
          <w:t>https://www.goodtherapy.org/for-professionals/marketing/customer-experience/article/what-is-your-clients-body-language-telling-you</w:t>
        </w:r>
      </w:hyperlink>
      <w:r w:rsidRPr="00B70928">
        <w:rPr>
          <w:sz w:val="24"/>
          <w:szCs w:val="24"/>
        </w:rPr>
        <w:t>.</w:t>
      </w:r>
      <w:r w:rsidR="008B4FB4" w:rsidRPr="00B70928">
        <w:rPr>
          <w:sz w:val="24"/>
          <w:szCs w:val="24"/>
        </w:rPr>
        <w:t xml:space="preserve"> [Accessed 17 November 2023]</w:t>
      </w:r>
    </w:p>
    <w:p w14:paraId="3A808EF6" w14:textId="77777777" w:rsidR="0059516C" w:rsidRPr="00B70928" w:rsidRDefault="0059516C" w:rsidP="00A43051">
      <w:pPr>
        <w:rPr>
          <w:sz w:val="24"/>
          <w:szCs w:val="24"/>
        </w:rPr>
      </w:pPr>
      <w:r w:rsidRPr="00B70928">
        <w:rPr>
          <w:sz w:val="24"/>
          <w:szCs w:val="24"/>
        </w:rPr>
        <w:t xml:space="preserve">Joseph, S. (2021). How Humanistic Is Positive Psychology? Lessons in Positive Psychology </w:t>
      </w:r>
      <w:proofErr w:type="gramStart"/>
      <w:r w:rsidRPr="00B70928">
        <w:rPr>
          <w:sz w:val="24"/>
          <w:szCs w:val="24"/>
        </w:rPr>
        <w:t>From</w:t>
      </w:r>
      <w:proofErr w:type="gramEnd"/>
      <w:r w:rsidRPr="00B70928">
        <w:rPr>
          <w:sz w:val="24"/>
          <w:szCs w:val="24"/>
        </w:rPr>
        <w:t xml:space="preserve"> Carl Rogers’ Person-</w:t>
      </w:r>
      <w:proofErr w:type="spellStart"/>
      <w:r w:rsidRPr="00B70928">
        <w:rPr>
          <w:sz w:val="24"/>
          <w:szCs w:val="24"/>
        </w:rPr>
        <w:t>Centered</w:t>
      </w:r>
      <w:proofErr w:type="spellEnd"/>
      <w:r w:rsidRPr="00B70928">
        <w:rPr>
          <w:sz w:val="24"/>
          <w:szCs w:val="24"/>
        </w:rPr>
        <w:t xml:space="preserve"> Approach—It’s the Social Environment That Must Change. Frontiers in Psychology, [online] 12(709789). </w:t>
      </w:r>
      <w:proofErr w:type="spellStart"/>
      <w:proofErr w:type="gramStart"/>
      <w:r w:rsidRPr="00B70928">
        <w:rPr>
          <w:sz w:val="24"/>
          <w:szCs w:val="24"/>
        </w:rPr>
        <w:t>doi:https</w:t>
      </w:r>
      <w:proofErr w:type="spellEnd"/>
      <w:r w:rsidRPr="00B70928">
        <w:rPr>
          <w:sz w:val="24"/>
          <w:szCs w:val="24"/>
        </w:rPr>
        <w:t>://doi.org/10.3389/fpsyg.2021.709789</w:t>
      </w:r>
      <w:proofErr w:type="gramEnd"/>
      <w:r w:rsidRPr="00B70928">
        <w:rPr>
          <w:sz w:val="24"/>
          <w:szCs w:val="24"/>
        </w:rPr>
        <w:t>.</w:t>
      </w:r>
    </w:p>
    <w:p w14:paraId="70F95632" w14:textId="77777777" w:rsidR="0059516C" w:rsidRPr="00B70928" w:rsidRDefault="0059516C" w:rsidP="00A43051">
      <w:pPr>
        <w:rPr>
          <w:sz w:val="24"/>
          <w:szCs w:val="24"/>
        </w:rPr>
      </w:pPr>
      <w:r w:rsidRPr="00B70928">
        <w:rPr>
          <w:sz w:val="24"/>
          <w:szCs w:val="24"/>
        </w:rPr>
        <w:t>Martin, C. (2020). Why Is Body Language Important in Communication? [online] blog.moderngov.com. Available at: https://blog.moderngov.com/why-is-body-language-important-in-communication.</w:t>
      </w:r>
    </w:p>
    <w:p w14:paraId="286CAC69" w14:textId="65541F66" w:rsidR="0059516C" w:rsidRPr="00B70928" w:rsidRDefault="0059516C" w:rsidP="00A43051">
      <w:pPr>
        <w:rPr>
          <w:sz w:val="24"/>
          <w:szCs w:val="24"/>
        </w:rPr>
      </w:pPr>
      <w:r w:rsidRPr="00B70928">
        <w:rPr>
          <w:sz w:val="24"/>
          <w:szCs w:val="24"/>
        </w:rPr>
        <w:t xml:space="preserve">McLeod, S. (2019). Person Centred Therapy - Core Conditions. [online] Simplypsychology.org. Available at: </w:t>
      </w:r>
      <w:hyperlink r:id="rId7" w:history="1">
        <w:r w:rsidR="008B4FB4" w:rsidRPr="00B70928">
          <w:rPr>
            <w:rStyle w:val="Hyperlink"/>
            <w:color w:val="auto"/>
            <w:sz w:val="24"/>
            <w:szCs w:val="24"/>
          </w:rPr>
          <w:t>https://www.simplypsychology.org/client-centred-therapy.html</w:t>
        </w:r>
      </w:hyperlink>
      <w:r w:rsidRPr="00B70928">
        <w:rPr>
          <w:sz w:val="24"/>
          <w:szCs w:val="24"/>
        </w:rPr>
        <w:t>.</w:t>
      </w:r>
      <w:r w:rsidR="008B4FB4" w:rsidRPr="00B70928">
        <w:rPr>
          <w:sz w:val="24"/>
          <w:szCs w:val="24"/>
        </w:rPr>
        <w:t xml:space="preserve"> [accessed 13 November 2023]</w:t>
      </w:r>
    </w:p>
    <w:p w14:paraId="6C1EEF84" w14:textId="77777777" w:rsidR="0059516C" w:rsidRPr="00B70928" w:rsidRDefault="0059516C" w:rsidP="00A43051">
      <w:pPr>
        <w:rPr>
          <w:sz w:val="24"/>
          <w:szCs w:val="24"/>
        </w:rPr>
      </w:pPr>
      <w:proofErr w:type="spellStart"/>
      <w:r w:rsidRPr="00B70928">
        <w:rPr>
          <w:sz w:val="24"/>
          <w:szCs w:val="24"/>
        </w:rPr>
        <w:lastRenderedPageBreak/>
        <w:t>Moudatsou</w:t>
      </w:r>
      <w:proofErr w:type="spellEnd"/>
      <w:r w:rsidRPr="00B70928">
        <w:rPr>
          <w:sz w:val="24"/>
          <w:szCs w:val="24"/>
        </w:rPr>
        <w:t xml:space="preserve">, M., Stavropoulou, A., </w:t>
      </w:r>
      <w:proofErr w:type="spellStart"/>
      <w:r w:rsidRPr="00B70928">
        <w:rPr>
          <w:sz w:val="24"/>
          <w:szCs w:val="24"/>
        </w:rPr>
        <w:t>Philalithis</w:t>
      </w:r>
      <w:proofErr w:type="spellEnd"/>
      <w:r w:rsidRPr="00B70928">
        <w:rPr>
          <w:sz w:val="24"/>
          <w:szCs w:val="24"/>
        </w:rPr>
        <w:t xml:space="preserve">, A. and </w:t>
      </w:r>
      <w:proofErr w:type="spellStart"/>
      <w:r w:rsidRPr="00B70928">
        <w:rPr>
          <w:sz w:val="24"/>
          <w:szCs w:val="24"/>
        </w:rPr>
        <w:t>Koukouli</w:t>
      </w:r>
      <w:proofErr w:type="spellEnd"/>
      <w:r w:rsidRPr="00B70928">
        <w:rPr>
          <w:sz w:val="24"/>
          <w:szCs w:val="24"/>
        </w:rPr>
        <w:t xml:space="preserve">, S. (2020). The Role of Empathy in Health and Social Care Professionals. Healthcare, [online] 8(1), pp.1–9. </w:t>
      </w:r>
      <w:proofErr w:type="spellStart"/>
      <w:proofErr w:type="gramStart"/>
      <w:r w:rsidRPr="00B70928">
        <w:rPr>
          <w:sz w:val="24"/>
          <w:szCs w:val="24"/>
        </w:rPr>
        <w:t>doi:https</w:t>
      </w:r>
      <w:proofErr w:type="spellEnd"/>
      <w:r w:rsidRPr="00B70928">
        <w:rPr>
          <w:sz w:val="24"/>
          <w:szCs w:val="24"/>
        </w:rPr>
        <w:t>://doi.org/10.3390/healthcare8010026</w:t>
      </w:r>
      <w:proofErr w:type="gramEnd"/>
      <w:r w:rsidRPr="00B70928">
        <w:rPr>
          <w:sz w:val="24"/>
          <w:szCs w:val="24"/>
        </w:rPr>
        <w:t>.</w:t>
      </w:r>
    </w:p>
    <w:p w14:paraId="5AFE722D" w14:textId="77777777" w:rsidR="0059516C" w:rsidRPr="00B70928" w:rsidRDefault="0059516C" w:rsidP="00A43051">
      <w:pPr>
        <w:rPr>
          <w:sz w:val="24"/>
          <w:szCs w:val="24"/>
        </w:rPr>
      </w:pPr>
      <w:proofErr w:type="spellStart"/>
      <w:r w:rsidRPr="00B70928">
        <w:rPr>
          <w:sz w:val="24"/>
          <w:szCs w:val="24"/>
        </w:rPr>
        <w:t>Myllyneva</w:t>
      </w:r>
      <w:proofErr w:type="spellEnd"/>
      <w:r w:rsidRPr="00B70928">
        <w:rPr>
          <w:sz w:val="24"/>
          <w:szCs w:val="24"/>
        </w:rPr>
        <w:t xml:space="preserve">, A. and Hietanen, J.K. (2016). The dual nature of eye contact: to see and to be seen. Social Cognitive and Affective Neuroscience, [online] 11(7), pp.1089–1095. </w:t>
      </w:r>
      <w:proofErr w:type="spellStart"/>
      <w:proofErr w:type="gramStart"/>
      <w:r w:rsidRPr="00B70928">
        <w:rPr>
          <w:sz w:val="24"/>
          <w:szCs w:val="24"/>
        </w:rPr>
        <w:t>doi:https</w:t>
      </w:r>
      <w:proofErr w:type="spellEnd"/>
      <w:r w:rsidRPr="00B70928">
        <w:rPr>
          <w:sz w:val="24"/>
          <w:szCs w:val="24"/>
        </w:rPr>
        <w:t>://doi.org/10.1093/scan/nsv075</w:t>
      </w:r>
      <w:proofErr w:type="gramEnd"/>
      <w:r w:rsidRPr="00B70928">
        <w:rPr>
          <w:sz w:val="24"/>
          <w:szCs w:val="24"/>
        </w:rPr>
        <w:t>.</w:t>
      </w:r>
    </w:p>
    <w:p w14:paraId="6E6F1810" w14:textId="77777777" w:rsidR="0059516C" w:rsidRPr="00B70928" w:rsidRDefault="0059516C" w:rsidP="00A43051">
      <w:pPr>
        <w:rPr>
          <w:sz w:val="24"/>
          <w:szCs w:val="24"/>
        </w:rPr>
      </w:pPr>
      <w:r w:rsidRPr="00B70928">
        <w:rPr>
          <w:sz w:val="24"/>
          <w:szCs w:val="24"/>
        </w:rPr>
        <w:t>Reena, M. (2005). Body Language in Patient Counselling. [online] Available at: https://www.v2020eresource.org/content/files/Body%20language.pdf.</w:t>
      </w:r>
    </w:p>
    <w:p w14:paraId="36FB1759" w14:textId="77777777" w:rsidR="0059516C" w:rsidRPr="00B70928" w:rsidRDefault="0059516C" w:rsidP="00A43051">
      <w:pPr>
        <w:rPr>
          <w:sz w:val="24"/>
          <w:szCs w:val="24"/>
        </w:rPr>
      </w:pPr>
      <w:r w:rsidRPr="00B70928">
        <w:rPr>
          <w:sz w:val="24"/>
          <w:szCs w:val="24"/>
        </w:rPr>
        <w:t>Reid, S. (2023). Empathy - HelpGuide.org. [online] https://www.helpguide.org. Available at: https://www.helpguide.org/articles/relationships-communication/empathy.htm.</w:t>
      </w:r>
    </w:p>
    <w:p w14:paraId="59BB7CC9" w14:textId="77777777" w:rsidR="0059516C" w:rsidRPr="00B70928" w:rsidRDefault="0059516C" w:rsidP="00A43051">
      <w:pPr>
        <w:rPr>
          <w:sz w:val="24"/>
          <w:szCs w:val="24"/>
        </w:rPr>
      </w:pPr>
      <w:r w:rsidRPr="00B70928">
        <w:rPr>
          <w:sz w:val="24"/>
          <w:szCs w:val="24"/>
        </w:rPr>
        <w:t xml:space="preserve">Renger, S. (2021). Therapists’ views on the use of questions in person-centred therapy. British Journal of Guidance &amp; Counselling, [online] 51(2), pp.1–13. </w:t>
      </w:r>
      <w:proofErr w:type="spellStart"/>
      <w:proofErr w:type="gramStart"/>
      <w:r w:rsidRPr="00B70928">
        <w:rPr>
          <w:sz w:val="24"/>
          <w:szCs w:val="24"/>
        </w:rPr>
        <w:t>doi:https</w:t>
      </w:r>
      <w:proofErr w:type="spellEnd"/>
      <w:r w:rsidRPr="00B70928">
        <w:rPr>
          <w:sz w:val="24"/>
          <w:szCs w:val="24"/>
        </w:rPr>
        <w:t>://doi.org/10.1080/03069885.2021.1900536</w:t>
      </w:r>
      <w:proofErr w:type="gramEnd"/>
      <w:r w:rsidRPr="00B70928">
        <w:rPr>
          <w:sz w:val="24"/>
          <w:szCs w:val="24"/>
        </w:rPr>
        <w:t>.</w:t>
      </w:r>
    </w:p>
    <w:p w14:paraId="08AF017E" w14:textId="77777777" w:rsidR="0059516C" w:rsidRPr="00B70928" w:rsidRDefault="0059516C" w:rsidP="00A43051">
      <w:pPr>
        <w:rPr>
          <w:sz w:val="24"/>
          <w:szCs w:val="24"/>
        </w:rPr>
      </w:pPr>
      <w:r w:rsidRPr="00B70928">
        <w:rPr>
          <w:sz w:val="24"/>
          <w:szCs w:val="24"/>
        </w:rPr>
        <w:t xml:space="preserve">Rhoads, J.L. (2022). Importance of Body Language in Nursing Communication. [online] </w:t>
      </w:r>
      <w:proofErr w:type="spellStart"/>
      <w:r w:rsidRPr="00B70928">
        <w:rPr>
          <w:sz w:val="24"/>
          <w:szCs w:val="24"/>
        </w:rPr>
        <w:t>NurseTogether</w:t>
      </w:r>
      <w:proofErr w:type="spellEnd"/>
      <w:r w:rsidRPr="00B70928">
        <w:rPr>
          <w:sz w:val="24"/>
          <w:szCs w:val="24"/>
        </w:rPr>
        <w:t>. Available at: https://www.nursetogether.com/importance-body-language-nursing-communication/.</w:t>
      </w:r>
    </w:p>
    <w:p w14:paraId="3CD8E36A" w14:textId="472D8577" w:rsidR="0059516C" w:rsidRPr="00B70928" w:rsidRDefault="0059516C" w:rsidP="00A43051">
      <w:pPr>
        <w:rPr>
          <w:sz w:val="24"/>
          <w:szCs w:val="24"/>
        </w:rPr>
      </w:pPr>
      <w:r w:rsidRPr="00B70928">
        <w:rPr>
          <w:sz w:val="24"/>
          <w:szCs w:val="24"/>
        </w:rPr>
        <w:t xml:space="preserve">The Health Foundation (2016). Person-centred Care Made Simple What Everyone Should Know about person-centred Care. [online] The Health Foundation. The Health Foundation. Available at: </w:t>
      </w:r>
      <w:hyperlink r:id="rId8" w:history="1">
        <w:r w:rsidR="008B4FB4" w:rsidRPr="00B70928">
          <w:rPr>
            <w:rStyle w:val="Hyperlink"/>
            <w:color w:val="auto"/>
            <w:sz w:val="24"/>
            <w:szCs w:val="24"/>
          </w:rPr>
          <w:t>https://www.health.org.uk/sites/default/files/PersonCentredCareMadeSimple.pdf</w:t>
        </w:r>
      </w:hyperlink>
      <w:r w:rsidRPr="00B70928">
        <w:rPr>
          <w:sz w:val="24"/>
          <w:szCs w:val="24"/>
        </w:rPr>
        <w:t>.</w:t>
      </w:r>
      <w:r w:rsidR="008B4FB4" w:rsidRPr="00B70928">
        <w:rPr>
          <w:sz w:val="24"/>
          <w:szCs w:val="24"/>
        </w:rPr>
        <w:t xml:space="preserve"> [Accessed 16 November 2023]</w:t>
      </w:r>
    </w:p>
    <w:p w14:paraId="67992C87" w14:textId="77777777" w:rsidR="0059516C" w:rsidRPr="00B70928" w:rsidRDefault="0059516C" w:rsidP="00A43051">
      <w:pPr>
        <w:rPr>
          <w:sz w:val="24"/>
          <w:szCs w:val="24"/>
        </w:rPr>
      </w:pPr>
      <w:r w:rsidRPr="00B70928">
        <w:rPr>
          <w:sz w:val="24"/>
          <w:szCs w:val="24"/>
        </w:rPr>
        <w:t xml:space="preserve">Wu, Y. (2021). Empathy in nurse-patient interaction: a conversation analysis. BMC Nursing, [online] 20(1). </w:t>
      </w:r>
      <w:proofErr w:type="spellStart"/>
      <w:proofErr w:type="gramStart"/>
      <w:r w:rsidRPr="00B70928">
        <w:rPr>
          <w:sz w:val="24"/>
          <w:szCs w:val="24"/>
        </w:rPr>
        <w:t>doi:https</w:t>
      </w:r>
      <w:proofErr w:type="spellEnd"/>
      <w:r w:rsidRPr="00B70928">
        <w:rPr>
          <w:sz w:val="24"/>
          <w:szCs w:val="24"/>
        </w:rPr>
        <w:t>://doi.org/10.1186/s12912-021-00535-0</w:t>
      </w:r>
      <w:proofErr w:type="gramEnd"/>
      <w:r w:rsidRPr="00B70928">
        <w:rPr>
          <w:sz w:val="24"/>
          <w:szCs w:val="24"/>
        </w:rPr>
        <w:t>.</w:t>
      </w:r>
    </w:p>
    <w:p w14:paraId="7A4E1AC5" w14:textId="77777777" w:rsidR="0059516C" w:rsidRPr="00B70928" w:rsidRDefault="0059516C" w:rsidP="00A43051">
      <w:pPr>
        <w:rPr>
          <w:sz w:val="24"/>
          <w:szCs w:val="24"/>
        </w:rPr>
      </w:pPr>
      <w:r w:rsidRPr="00B70928">
        <w:rPr>
          <w:sz w:val="24"/>
          <w:szCs w:val="24"/>
        </w:rPr>
        <w:t>Yao, L. and Kabir, R. (2023). Person-</w:t>
      </w:r>
      <w:proofErr w:type="spellStart"/>
      <w:r w:rsidRPr="00B70928">
        <w:rPr>
          <w:sz w:val="24"/>
          <w:szCs w:val="24"/>
        </w:rPr>
        <w:t>Centered</w:t>
      </w:r>
      <w:proofErr w:type="spellEnd"/>
      <w:r w:rsidRPr="00B70928">
        <w:rPr>
          <w:sz w:val="24"/>
          <w:szCs w:val="24"/>
        </w:rPr>
        <w:t xml:space="preserve"> therapy (Rogerian therapy). [online] PubMed. Available at: </w:t>
      </w:r>
      <w:hyperlink r:id="rId9" w:history="1">
        <w:r w:rsidRPr="00B70928">
          <w:rPr>
            <w:rStyle w:val="Hyperlink"/>
            <w:color w:val="auto"/>
            <w:sz w:val="24"/>
            <w:szCs w:val="24"/>
          </w:rPr>
          <w:t>https://www.ncbi.nlm.nih.gov/books/NBK589708/</w:t>
        </w:r>
      </w:hyperlink>
      <w:r w:rsidRPr="00B70928">
        <w:rPr>
          <w:sz w:val="24"/>
          <w:szCs w:val="24"/>
        </w:rPr>
        <w:t>.</w:t>
      </w:r>
    </w:p>
    <w:p w14:paraId="6DC4EE40" w14:textId="77777777" w:rsidR="00C65C92" w:rsidRPr="007D36D5" w:rsidRDefault="00C65C92">
      <w:pPr>
        <w:rPr>
          <w:sz w:val="24"/>
          <w:szCs w:val="24"/>
        </w:rPr>
      </w:pPr>
    </w:p>
    <w:sectPr w:rsidR="00C65C92" w:rsidRPr="007D36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6D5"/>
    <w:rsid w:val="000011D9"/>
    <w:rsid w:val="00015FCE"/>
    <w:rsid w:val="0002075D"/>
    <w:rsid w:val="000578CD"/>
    <w:rsid w:val="00062B89"/>
    <w:rsid w:val="000C1CAE"/>
    <w:rsid w:val="00100B02"/>
    <w:rsid w:val="001113CE"/>
    <w:rsid w:val="001216F9"/>
    <w:rsid w:val="00164586"/>
    <w:rsid w:val="00187397"/>
    <w:rsid w:val="001A57B8"/>
    <w:rsid w:val="001C4DC3"/>
    <w:rsid w:val="002164AC"/>
    <w:rsid w:val="002437DC"/>
    <w:rsid w:val="00270035"/>
    <w:rsid w:val="002D136D"/>
    <w:rsid w:val="002D2CD7"/>
    <w:rsid w:val="002D62F8"/>
    <w:rsid w:val="003608BB"/>
    <w:rsid w:val="003B6E1B"/>
    <w:rsid w:val="003D2DA6"/>
    <w:rsid w:val="003D49BC"/>
    <w:rsid w:val="003E1319"/>
    <w:rsid w:val="003F047D"/>
    <w:rsid w:val="003F0EE8"/>
    <w:rsid w:val="0048178F"/>
    <w:rsid w:val="004A1B16"/>
    <w:rsid w:val="004D4C60"/>
    <w:rsid w:val="00561427"/>
    <w:rsid w:val="00562161"/>
    <w:rsid w:val="00586851"/>
    <w:rsid w:val="0059516C"/>
    <w:rsid w:val="005B4D21"/>
    <w:rsid w:val="00605EDC"/>
    <w:rsid w:val="00636C26"/>
    <w:rsid w:val="00646104"/>
    <w:rsid w:val="00674983"/>
    <w:rsid w:val="006C2715"/>
    <w:rsid w:val="006D7D56"/>
    <w:rsid w:val="007220BF"/>
    <w:rsid w:val="007420F4"/>
    <w:rsid w:val="00763F63"/>
    <w:rsid w:val="00796946"/>
    <w:rsid w:val="007D36D5"/>
    <w:rsid w:val="00840789"/>
    <w:rsid w:val="0085320C"/>
    <w:rsid w:val="008930D0"/>
    <w:rsid w:val="008A4C2A"/>
    <w:rsid w:val="008B452B"/>
    <w:rsid w:val="008B4FB4"/>
    <w:rsid w:val="00942C9B"/>
    <w:rsid w:val="00950049"/>
    <w:rsid w:val="0096335F"/>
    <w:rsid w:val="009634F0"/>
    <w:rsid w:val="009974B2"/>
    <w:rsid w:val="00A04F9F"/>
    <w:rsid w:val="00A16B5D"/>
    <w:rsid w:val="00A2248E"/>
    <w:rsid w:val="00A43051"/>
    <w:rsid w:val="00A71E2B"/>
    <w:rsid w:val="00AC7604"/>
    <w:rsid w:val="00AF2303"/>
    <w:rsid w:val="00B03226"/>
    <w:rsid w:val="00B5296F"/>
    <w:rsid w:val="00B561BA"/>
    <w:rsid w:val="00B60485"/>
    <w:rsid w:val="00B61096"/>
    <w:rsid w:val="00B70928"/>
    <w:rsid w:val="00B72C99"/>
    <w:rsid w:val="00BA0F8D"/>
    <w:rsid w:val="00BB3FAA"/>
    <w:rsid w:val="00BD63DA"/>
    <w:rsid w:val="00BF5D03"/>
    <w:rsid w:val="00C229BF"/>
    <w:rsid w:val="00C47E40"/>
    <w:rsid w:val="00C50C09"/>
    <w:rsid w:val="00C614E7"/>
    <w:rsid w:val="00C65C92"/>
    <w:rsid w:val="00C849F2"/>
    <w:rsid w:val="00C96B6D"/>
    <w:rsid w:val="00CD2704"/>
    <w:rsid w:val="00D3512F"/>
    <w:rsid w:val="00D65170"/>
    <w:rsid w:val="00D656FA"/>
    <w:rsid w:val="00D71E41"/>
    <w:rsid w:val="00DD1CF7"/>
    <w:rsid w:val="00DD7622"/>
    <w:rsid w:val="00E35C3D"/>
    <w:rsid w:val="00EF67A2"/>
    <w:rsid w:val="00F21281"/>
    <w:rsid w:val="00F46B74"/>
    <w:rsid w:val="00F51CCD"/>
    <w:rsid w:val="00F77E77"/>
    <w:rsid w:val="00F84273"/>
    <w:rsid w:val="00F95D1D"/>
    <w:rsid w:val="00FF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AEE01"/>
  <w15:chartTrackingRefBased/>
  <w15:docId w15:val="{89BB23C5-23F9-4277-9F66-6F5A12536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77E77"/>
    <w:rPr>
      <w:sz w:val="16"/>
      <w:szCs w:val="16"/>
    </w:rPr>
  </w:style>
  <w:style w:type="paragraph" w:styleId="CommentText">
    <w:name w:val="annotation text"/>
    <w:basedOn w:val="Normal"/>
    <w:link w:val="CommentTextChar"/>
    <w:uiPriority w:val="99"/>
    <w:semiHidden/>
    <w:unhideWhenUsed/>
    <w:rsid w:val="00F77E77"/>
    <w:pPr>
      <w:spacing w:line="240" w:lineRule="auto"/>
    </w:pPr>
    <w:rPr>
      <w:sz w:val="20"/>
      <w:szCs w:val="20"/>
    </w:rPr>
  </w:style>
  <w:style w:type="character" w:customStyle="1" w:styleId="CommentTextChar">
    <w:name w:val="Comment Text Char"/>
    <w:basedOn w:val="DefaultParagraphFont"/>
    <w:link w:val="CommentText"/>
    <w:uiPriority w:val="99"/>
    <w:semiHidden/>
    <w:rsid w:val="00F77E77"/>
    <w:rPr>
      <w:sz w:val="20"/>
      <w:szCs w:val="20"/>
    </w:rPr>
  </w:style>
  <w:style w:type="paragraph" w:styleId="CommentSubject">
    <w:name w:val="annotation subject"/>
    <w:basedOn w:val="CommentText"/>
    <w:next w:val="CommentText"/>
    <w:link w:val="CommentSubjectChar"/>
    <w:uiPriority w:val="99"/>
    <w:semiHidden/>
    <w:unhideWhenUsed/>
    <w:rsid w:val="00F77E77"/>
    <w:rPr>
      <w:b/>
      <w:bCs/>
    </w:rPr>
  </w:style>
  <w:style w:type="character" w:customStyle="1" w:styleId="CommentSubjectChar">
    <w:name w:val="Comment Subject Char"/>
    <w:basedOn w:val="CommentTextChar"/>
    <w:link w:val="CommentSubject"/>
    <w:uiPriority w:val="99"/>
    <w:semiHidden/>
    <w:rsid w:val="00F77E77"/>
    <w:rPr>
      <w:b/>
      <w:bCs/>
      <w:sz w:val="20"/>
      <w:szCs w:val="20"/>
    </w:rPr>
  </w:style>
  <w:style w:type="character" w:styleId="Hyperlink">
    <w:name w:val="Hyperlink"/>
    <w:basedOn w:val="DefaultParagraphFont"/>
    <w:uiPriority w:val="99"/>
    <w:unhideWhenUsed/>
    <w:rsid w:val="0059516C"/>
    <w:rPr>
      <w:color w:val="0563C1" w:themeColor="hyperlink"/>
      <w:u w:val="single"/>
    </w:rPr>
  </w:style>
  <w:style w:type="character" w:styleId="UnresolvedMention">
    <w:name w:val="Unresolved Mention"/>
    <w:basedOn w:val="DefaultParagraphFont"/>
    <w:uiPriority w:val="99"/>
    <w:semiHidden/>
    <w:unhideWhenUsed/>
    <w:rsid w:val="0059516C"/>
    <w:rPr>
      <w:color w:val="605E5C"/>
      <w:shd w:val="clear" w:color="auto" w:fill="E1DFDD"/>
    </w:rPr>
  </w:style>
  <w:style w:type="paragraph" w:styleId="NoSpacing">
    <w:name w:val="No Spacing"/>
    <w:uiPriority w:val="1"/>
    <w:qFormat/>
    <w:rsid w:val="00B709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sites/default/files/PersonCentredCareMadeSimple.pdf" TargetMode="External"/><Relationship Id="rId3" Type="http://schemas.openxmlformats.org/officeDocument/2006/relationships/webSettings" Target="webSettings.xml"/><Relationship Id="rId7" Type="http://schemas.openxmlformats.org/officeDocument/2006/relationships/hyperlink" Target="https://www.simplypsychology.org/client-centred-therapy.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dtherapy.org/for-professionals/marketing/customer-experience/article/what-is-your-clients-body-language-telling-you" TargetMode="External"/><Relationship Id="rId11" Type="http://schemas.openxmlformats.org/officeDocument/2006/relationships/theme" Target="theme/theme1.xml"/><Relationship Id="rId5" Type="http://schemas.openxmlformats.org/officeDocument/2006/relationships/hyperlink" Target="https://www.verywellmind.com/client-centered-therapy-2795999" TargetMode="External"/><Relationship Id="rId10" Type="http://schemas.openxmlformats.org/officeDocument/2006/relationships/fontTable" Target="fontTable.xml"/><Relationship Id="rId4" Type="http://schemas.openxmlformats.org/officeDocument/2006/relationships/hyperlink" Target="https://www.apa.org/monitor/2021/11/feature-cultivating-empathy" TargetMode="External"/><Relationship Id="rId9" Type="http://schemas.openxmlformats.org/officeDocument/2006/relationships/hyperlink" Target="https://www.ncbi.nlm.nih.gov/books/NBK589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2685</TotalTime>
  <Pages>4</Pages>
  <Words>1454</Words>
  <Characters>9236</Characters>
  <Application>Microsoft Office Word</Application>
  <DocSecurity>0</DocSecurity>
  <Lines>142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hinder</dc:creator>
  <cp:keywords/>
  <dc:description/>
  <cp:lastModifiedBy>carly hinder</cp:lastModifiedBy>
  <cp:revision>1</cp:revision>
  <dcterms:created xsi:type="dcterms:W3CDTF">2023-11-13T11:43:00Z</dcterms:created>
  <dcterms:modified xsi:type="dcterms:W3CDTF">2023-11-17T18:49:00Z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1f02d085-c397-4aeb-a8dd-33cbe0e83a80</vt:lpwstr>
  </property>
</Properties>
</file>