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011CED" w14:textId="77777777" w:rsidR="008A66D2" w:rsidRPr="008A66D2" w:rsidRDefault="008A66D2" w:rsidP="008A66D2">
      <w:pPr>
        <w:pStyle w:val="NormalWeb"/>
        <w:spacing w:line="276" w:lineRule="auto"/>
        <w:rPr>
          <w:i/>
        </w:rPr>
      </w:pPr>
      <w:r w:rsidRPr="008A66D2">
        <w:rPr>
          <w:i/>
        </w:rPr>
        <w:t xml:space="preserve">Tasg 1: Dewis stori addas i’w chyflwyno i grŵp o blant gan nodi’r rhesymeg dros ddewis y stori honno a’r prif nodau ynghlwm wrth ddewis y stori. Dylid nodi’r gynulleidfa arfaethedig, a’r math o gyfleoedd addysgu iaith y byddai’r stori yn eu cynnig. Paratoi un adnodd sy’n seiliedig ar y stori ac yn addysgu’r Gymraeg fel ail iaith neu fel iaith gyntaf. </w:t>
      </w:r>
    </w:p>
    <w:p w14:paraId="5E44282B" w14:textId="68177462" w:rsidR="00AD46D9" w:rsidRDefault="008A66D2" w:rsidP="00AD46D9">
      <w:pPr>
        <w:pStyle w:val="NormalWeb"/>
        <w:spacing w:line="276" w:lineRule="auto"/>
        <w:rPr>
          <w:i/>
        </w:rPr>
      </w:pPr>
      <w:r w:rsidRPr="008A66D2">
        <w:rPr>
          <w:i/>
        </w:rPr>
        <w:t xml:space="preserve">Tasg 2: Darllen stori i grŵp o blant yn ystod eich cyfnod PAP a chwblhau un gweithgaredd sy’n gwneud defnydd o’r adnodd sydd wedi’i baratoi gennych. Bydd angen i chi ffilmio’r gweithgaredd hwn i’w ddadansoddi gennych ac i’w gyflwyno fel rhan o asesiad y modwl. </w:t>
      </w:r>
    </w:p>
    <w:p w14:paraId="6867A63E" w14:textId="28C82577" w:rsidR="00104431" w:rsidRPr="00104431" w:rsidRDefault="00B35BAD" w:rsidP="00104431">
      <w:pPr>
        <w:pStyle w:val="NormalWeb"/>
      </w:pPr>
      <w:r>
        <w:rPr>
          <w:i/>
        </w:rPr>
        <w:t>Tasg 3</w:t>
      </w:r>
      <w:r w:rsidR="00104431" w:rsidRPr="00104431">
        <w:rPr>
          <w:rFonts w:ascii="Arial" w:hAnsi="Arial" w:cs="Arial"/>
        </w:rPr>
        <w:t xml:space="preserve"> </w:t>
      </w:r>
      <w:r w:rsidR="00104431">
        <w:rPr>
          <w:i/>
        </w:rPr>
        <w:t>A</w:t>
      </w:r>
      <w:r w:rsidR="00104431" w:rsidRPr="00104431">
        <w:rPr>
          <w:i/>
        </w:rPr>
        <w:t>dfyfyriad ysgrifenedig ar dasg 2 (hyd at 1500 gair)</w:t>
      </w:r>
      <w:r w:rsidR="00104431" w:rsidRPr="00104431">
        <w:rPr>
          <w:rFonts w:ascii="Arial" w:hAnsi="Arial" w:cs="Arial"/>
        </w:rPr>
        <w:t xml:space="preserve"> </w:t>
      </w:r>
    </w:p>
    <w:p w14:paraId="5C815B9B" w14:textId="77777777" w:rsidR="00AD46D9" w:rsidRDefault="00AD46D9" w:rsidP="00AD46D9">
      <w:pPr>
        <w:pStyle w:val="NormalWeb"/>
        <w:spacing w:line="276" w:lineRule="auto"/>
        <w:rPr>
          <w:i/>
        </w:rPr>
      </w:pPr>
    </w:p>
    <w:p w14:paraId="6FDC8A56" w14:textId="06B94765" w:rsidR="008A66D2" w:rsidRDefault="008A66D2" w:rsidP="00AD46D9">
      <w:pPr>
        <w:pStyle w:val="NormalWeb"/>
        <w:spacing w:line="276" w:lineRule="auto"/>
        <w:rPr>
          <w:i/>
        </w:rPr>
      </w:pPr>
      <w:r>
        <w:rPr>
          <w:i/>
          <w:noProof/>
        </w:rPr>
        <mc:AlternateContent>
          <mc:Choice Requires="wps">
            <w:drawing>
              <wp:anchor distT="0" distB="0" distL="114300" distR="114300" simplePos="0" relativeHeight="251659264" behindDoc="0" locked="0" layoutInCell="1" allowOverlap="1" wp14:anchorId="0B7CB668" wp14:editId="4A6E654F">
                <wp:simplePos x="0" y="0"/>
                <wp:positionH relativeFrom="column">
                  <wp:posOffset>-18854</wp:posOffset>
                </wp:positionH>
                <wp:positionV relativeFrom="paragraph">
                  <wp:posOffset>38709</wp:posOffset>
                </wp:positionV>
                <wp:extent cx="5664973" cy="0"/>
                <wp:effectExtent l="0" t="0" r="12065" b="12700"/>
                <wp:wrapNone/>
                <wp:docPr id="1" name="Straight Connector 1"/>
                <wp:cNvGraphicFramePr/>
                <a:graphic xmlns:a="http://schemas.openxmlformats.org/drawingml/2006/main">
                  <a:graphicData uri="http://schemas.microsoft.com/office/word/2010/wordprocessingShape">
                    <wps:wsp>
                      <wps:cNvCnPr/>
                      <wps:spPr>
                        <a:xfrm flipV="1">
                          <a:off x="0" y="0"/>
                          <a:ext cx="566497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F20838"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3.05pt" to="444.55pt,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" strokecolor="#4472c4 [3204]" strokeweight=".5pt">
                <v:stroke joinstyle="miter"/>
              </v:line>
            </w:pict>
          </mc:Fallback>
        </mc:AlternateContent>
      </w:r>
      <w:r w:rsidR="00AD46D9">
        <w:rPr>
          <w:i/>
        </w:rPr>
        <w:t>Tasg 1</w:t>
      </w:r>
    </w:p>
    <w:p w14:paraId="22EB5C23" w14:textId="5559EB5C" w:rsidR="00F551A4" w:rsidRDefault="00F551A4" w:rsidP="008A66D2">
      <w:pPr>
        <w:pStyle w:val="NormalWeb"/>
        <w:spacing w:line="276" w:lineRule="auto"/>
      </w:pPr>
      <w:r w:rsidRPr="00F551A4">
        <w:t xml:space="preserve">Y stori a fydd ar drafodaeth yw llyfr ‘Wendi Wlanog a lili’r wyddfa.’. Ysgrifennwyd gan Siân Lewis a gyhoeddwyd yn 2001. Mae’r llyfr yma yn cynnig llawer o weithgareddau posib. Yn enwedig gweithgareddau i hybu’r iaith Gymraeg. Mae’r iaith o fewn y llyfr yma yn cynnig ambell her i’r plant. Wrth hyn golygaf </w:t>
      </w:r>
      <w:r w:rsidR="002A39EC">
        <w:t>b</w:t>
      </w:r>
      <w:r w:rsidRPr="00F551A4">
        <w:t xml:space="preserve">od geiriau fel; swatio, tlws, pori, chwyddwydr ac ati wedi cael i gynnwys a dydy'r rhain ddim yn eiriau cyfarwydd i’r plant.  Mae’r geiriau yma yn gallu rhwystro rhai ond yn galluogi i eraill i ymestyn a'i geirfa, felly bydd y stori yma yn un addas ar gyfer lefel gyffredinol  plant y dosbarth byddaf yn cyd-weithio gyda. </w:t>
      </w:r>
    </w:p>
    <w:p w14:paraId="36B2C043" w14:textId="77777777" w:rsidR="00F551A4" w:rsidRDefault="00F551A4" w:rsidP="008A66D2">
      <w:pPr>
        <w:pStyle w:val="NormalWeb"/>
        <w:spacing w:line="276" w:lineRule="auto"/>
      </w:pPr>
      <w:r w:rsidRPr="00F551A4">
        <w:t xml:space="preserve">Mae llyfr wendi wlanog yn rhoi cyfleoedd addysgu ar y cyd yn ogystal â chyfleoedd addysgu annibynnol. Mae’ llyfr yma yn addas ar gyfer y plant gan ei thema ar hyn o bryd yw Cymru. Felly mae’n llyfr yma yn mynd i alluogi i’r plant datblygu ei dealltwriaeth o elfennau o Gymru. Bydd ambell air neu ymadroddid o fewn y llyfr na fydd y plant wedi clywed o’r blaen bod y geiriau ddim wir yn berthnasol i’w geirfa pob dydd er enghraifft; Eryri, Wyddfa. Mae’n na geirfa sydd yn gysylltiedig â Chymru, ond nid geirfa sydd angen ar y plant o ddydd i ddydd. Mae’r llyfr yma hefyd yn cynnig cyfleoedd i ddechrau ei ymchwil ar fynyddoedd Cymru. </w:t>
      </w:r>
    </w:p>
    <w:p w14:paraId="476DA292" w14:textId="491EB2E3" w:rsidR="00AD46D9" w:rsidRDefault="00F551A4" w:rsidP="008A66D2">
      <w:pPr>
        <w:pStyle w:val="NormalWeb"/>
        <w:spacing w:line="276" w:lineRule="auto"/>
      </w:pPr>
      <w:r w:rsidRPr="00F551A4">
        <w:t>Yn bwysicach byth. O fewn llyfr Wendi Wlanog mae yna amrywiaeth o atalnodi yn cael i ddefnyddio. Mae’r atalnod wedi cael i amrywio ar draws y llyfr i gyd felly, mae cyfle i ddysgu fwy am atalnodi o fewn llyfr. Mae defnydd o atalnod llawn, coma, dyfynodau ebychnod yn cael i ddefnyddio o fewn y llyfr. Mae atalnodi yn elfen bwysig iawn o fewn dealltwriaeth ieithyddol plant yr oedran yma.</w:t>
      </w:r>
    </w:p>
    <w:p w14:paraId="7F926A60" w14:textId="77777777" w:rsidR="00AD46D9" w:rsidRDefault="00AD46D9" w:rsidP="008A66D2">
      <w:pPr>
        <w:pStyle w:val="NormalWeb"/>
        <w:spacing w:line="276" w:lineRule="auto"/>
      </w:pPr>
    </w:p>
    <w:p w14:paraId="5D36BEA6" w14:textId="77777777" w:rsidR="00AD46D9" w:rsidRDefault="00AD46D9" w:rsidP="008A66D2">
      <w:pPr>
        <w:pStyle w:val="NormalWeb"/>
        <w:spacing w:line="276" w:lineRule="auto"/>
      </w:pPr>
    </w:p>
    <w:p w14:paraId="14EFA359" w14:textId="2F07E707" w:rsidR="00622FA1" w:rsidRPr="00074535" w:rsidRDefault="00AD46D9" w:rsidP="008A66D2">
      <w:pPr>
        <w:pStyle w:val="NormalWeb"/>
        <w:spacing w:line="276" w:lineRule="auto"/>
        <w:rPr>
          <w:sz w:val="28"/>
        </w:rPr>
      </w:pPr>
      <w:r w:rsidRPr="00074535">
        <w:rPr>
          <w:sz w:val="28"/>
        </w:rPr>
        <w:t xml:space="preserve">Tasg 2 </w:t>
      </w:r>
    </w:p>
    <w:p w14:paraId="4E4104E8" w14:textId="6818C653" w:rsidR="00F551A4" w:rsidRPr="00456E4E" w:rsidRDefault="00AD46D9" w:rsidP="008A66D2">
      <w:pPr>
        <w:pStyle w:val="NormalWeb"/>
        <w:spacing w:line="276" w:lineRule="auto"/>
      </w:pPr>
      <w:r>
        <w:t>URL:</w:t>
      </w:r>
      <w:r w:rsidR="00831DFF">
        <w:t xml:space="preserve"> </w:t>
      </w:r>
      <w:hyperlink r:id="rId7" w:history="1">
        <w:r w:rsidR="00831DFF" w:rsidRPr="00B14BBD">
          <w:rPr>
            <w:rStyle w:val="Hyperlink"/>
          </w:rPr>
          <w:t>https://youtu.be/9hP0YBG1RGc</w:t>
        </w:r>
      </w:hyperlink>
      <w:r w:rsidR="00831DFF">
        <w:t xml:space="preserve"> </w:t>
      </w:r>
    </w:p>
    <w:p w14:paraId="3C6D5C02" w14:textId="0EE3B4C2" w:rsidR="00AD46D9" w:rsidRPr="00074535" w:rsidRDefault="00AD46D9" w:rsidP="008A66D2">
      <w:pPr>
        <w:pStyle w:val="NormalWeb"/>
        <w:spacing w:line="276" w:lineRule="auto"/>
        <w:rPr>
          <w:sz w:val="28"/>
          <w:u w:val="single"/>
        </w:rPr>
      </w:pPr>
      <w:r w:rsidRPr="00074535">
        <w:rPr>
          <w:sz w:val="28"/>
          <w:u w:val="single"/>
        </w:rPr>
        <w:lastRenderedPageBreak/>
        <w:t xml:space="preserve">Tasg 3 </w:t>
      </w:r>
    </w:p>
    <w:p w14:paraId="485A4AD9" w14:textId="1EF7B599" w:rsidR="00FF2482" w:rsidRPr="00104431" w:rsidRDefault="00FF2482" w:rsidP="008A66D2">
      <w:pPr>
        <w:pStyle w:val="NormalWeb"/>
        <w:spacing w:line="276" w:lineRule="auto"/>
        <w:rPr>
          <w:sz w:val="28"/>
          <w:u w:val="single"/>
        </w:rPr>
      </w:pPr>
      <w:r w:rsidRPr="00104431">
        <w:rPr>
          <w:sz w:val="28"/>
          <w:u w:val="single"/>
        </w:rPr>
        <w:t xml:space="preserve">Teimladau </w:t>
      </w:r>
      <w:r w:rsidR="00104431" w:rsidRPr="00104431">
        <w:rPr>
          <w:sz w:val="28"/>
          <w:u w:val="single"/>
        </w:rPr>
        <w:t>ar weithgaredd un</w:t>
      </w:r>
    </w:p>
    <w:p w14:paraId="2D8CE00B" w14:textId="53248182" w:rsidR="00696CE9" w:rsidRPr="00110544" w:rsidRDefault="0079083A" w:rsidP="00696CE9">
      <w:pPr>
        <w:rPr>
          <w:rFonts w:ascii="Times New Roman" w:hAnsi="Times New Roman" w:cs="Times New Roman"/>
          <w:lang w:val="en-GB"/>
        </w:rPr>
      </w:pPr>
      <w:r w:rsidRPr="0079083A">
        <w:rPr>
          <w:rFonts w:ascii="Times New Roman" w:hAnsi="Times New Roman" w:cs="Times New Roman"/>
        </w:rPr>
        <w:t xml:space="preserve">Ar ôl darllen Stori Wendi wlanog ac edrych ar y gwahanol opsiynau gallwn ni ffocysu arno, fe ddaethom i gasgliad bod angen sylw sylweddol ar y defnydd o atalnodi wrth ysgrifennu. Gwnaethom  ganolbwyntio ar y sgil penodol a chafodd ei nodi o fewn dogfen cwricwlwm (2015) sef “darllen ar goedd gan roi sylw i’r atalnodi, gan gynnwys atalnod llawn, gofynnod, ebychnod a dyfynodau” mae’r sgil yma yn un pwysig iawn. Cytuna the ‘Writer's corner’ (2009) “this feature of writing that gives meaning to the written words.” Heb ddealltwriaeth glir o atalnodi ni fyddai'r brawddegau yn gwneud fawr o synnwyr. </w:t>
      </w:r>
      <w:r w:rsidR="00110544" w:rsidRPr="00110544">
        <w:rPr>
          <w:rFonts w:ascii="Times New Roman" w:hAnsi="Times New Roman" w:cs="Times New Roman"/>
        </w:rPr>
        <w:t xml:space="preserve">Fel noda </w:t>
      </w:r>
      <w:r w:rsidR="00696CE9" w:rsidRPr="00110544">
        <w:rPr>
          <w:rFonts w:ascii="Times New Roman" w:hAnsi="Times New Roman" w:cs="Times New Roman"/>
        </w:rPr>
        <w:t>ENAGO(2018) “</w:t>
      </w:r>
      <w:r w:rsidR="00696CE9" w:rsidRPr="00110544">
        <w:rPr>
          <w:rFonts w:ascii="Times New Roman" w:hAnsi="Times New Roman" w:cs="Times New Roman"/>
          <w:lang w:val="en-GB"/>
        </w:rPr>
        <w:t>Using punctuation in your writing helps the reader to clearly understand the message that is being conveyed</w:t>
      </w:r>
      <w:r w:rsidR="00696CE9" w:rsidRPr="00110544">
        <w:rPr>
          <w:rFonts w:ascii="Times New Roman" w:hAnsi="Times New Roman" w:cs="Times New Roman"/>
        </w:rPr>
        <w:t>”</w:t>
      </w:r>
    </w:p>
    <w:p w14:paraId="380A304B" w14:textId="77777777" w:rsidR="0079083A" w:rsidRDefault="0079083A" w:rsidP="00110544">
      <w:pPr>
        <w:pStyle w:val="NormalWeb"/>
        <w:spacing w:line="276" w:lineRule="auto"/>
      </w:pPr>
      <w:r w:rsidRPr="0079083A">
        <w:t xml:space="preserve">Roedd y llyfr yma yn berffaith gan roedd amrywiaeth eang o atalnodi ar gael i ni edrych arno. Teimlaf fod yr agwedd yma yn mynd i fod o fydd i’r plant gan ei bod yn gallu gweithio ar ei atalnodi Kung Fu a chymerodd lle o fis Medi'r flwyddyn yma. </w:t>
      </w:r>
    </w:p>
    <w:p w14:paraId="2EF52995" w14:textId="77777777" w:rsidR="0079083A" w:rsidRDefault="00110544" w:rsidP="0079083A">
      <w:pPr>
        <w:pStyle w:val="NormalWeb"/>
        <w:spacing w:line="276" w:lineRule="auto"/>
      </w:pPr>
      <w:r>
        <w:t xml:space="preserve">Noda Estyn (2017) “rhaid defnyddio ystod lawn o atalnodi er mwyn amrywio cyflymdra sgwrs ac ati.” </w:t>
      </w:r>
      <w:r w:rsidR="0079083A">
        <w:t xml:space="preserve">Felly mae’n amlwg bod angen sylw sylweddol ar yr agwedd yma gan dyma beth mae Estyn yn disgwyl gweld ym mysg Gwaith y plant yn ystod arsylwadau blynyddol. </w:t>
      </w:r>
    </w:p>
    <w:p w14:paraId="0FD1900D" w14:textId="0E48FF7D" w:rsidR="00110544" w:rsidRDefault="0079083A" w:rsidP="0079083A">
      <w:pPr>
        <w:pStyle w:val="NormalWeb"/>
        <w:spacing w:line="276" w:lineRule="auto"/>
      </w:pPr>
      <w:r>
        <w:t>Mae’r symbolau atalnodi wedi cael i newid i wneud symbolau llaw a synau gwahanol er enghraifft;</w:t>
      </w:r>
    </w:p>
    <w:p w14:paraId="50B7151C" w14:textId="77777777" w:rsidR="0079083A" w:rsidRDefault="0079083A" w:rsidP="0079083A">
      <w:pPr>
        <w:pStyle w:val="NormalWeb"/>
      </w:pPr>
      <w:r>
        <w:t xml:space="preserve">Dechreuwn gydag atalnod llawn. Mae hyn wedi cael i newid I ‘ha’ a’r symudiad yw braich yn syth i flaen a dwrn wedi cael i gau yn ddyn. Coma bydd ‘shi’ wrth droi’r garddwn i wneud ffurf coma. Ebychnod yw ‘shi ha’ byddwn y tynnu llinell gydag ein braich i wneud llinell yn syth i lawr ac yna atalnodi ar y gwaelod. Marc cwestiwn bydd ‘shi shi ha’ bydd marc cwestiwn yn cael i greu wrth ddefnyddio ein llawn a chreu'r synau. Yn olaf mae gyda ni dyfynodau. Byddwn yn dweud ‘ding dong’ wrth greu siapiau dyfynodau gydag ein bysedd. </w:t>
      </w:r>
    </w:p>
    <w:p w14:paraId="5F8548A5" w14:textId="77777777" w:rsidR="0079083A" w:rsidRDefault="0079083A" w:rsidP="0079083A">
      <w:pPr>
        <w:pStyle w:val="NormalWeb"/>
      </w:pPr>
      <w:r>
        <w:t xml:space="preserve">Mi wnes i glymu'r darlleniad o lyfr Wendi Wlanog efo gweithgaredd Atalnodi Kung fu o fewn fy ngweithgaredd cyntaf, fel gallwch weld o fewn y clip fideo rhwng 0.04 a 6.45 munud. Roedd y gweithgaredd yma yn rhoi cyfleoedd gwahanol i’r plant weld ble, pryd a pam mae atalnodi yn cael ei ddefnyddio. Roedd y gweithgaredd yma hefyd wedi ein galluogi i symud ymlaen at thema newydd yn ogystal â dal i weithio ar agweddau roedd angen fwy o waith arno o’r tymor diwethaf.  </w:t>
      </w:r>
    </w:p>
    <w:p w14:paraId="39A389D1" w14:textId="77777777" w:rsidR="0079083A" w:rsidRPr="0079083A" w:rsidRDefault="0079083A" w:rsidP="006F3784">
      <w:pPr>
        <w:pStyle w:val="NormalWeb"/>
      </w:pPr>
      <w:r w:rsidRPr="0079083A">
        <w:t xml:space="preserve">Wrth edrych yn ôl dros y fideo a chafodd ei dynnu, mae yna lawer o gryfderau yn ogystal â gwendidau o ran y ffordd wnes i ddysgu’r plant yn ogystal ar ffordd wnaeth y plant ymateb yn ystod y ddau weithgaredd a gymerodd lle. </w:t>
      </w:r>
    </w:p>
    <w:p w14:paraId="00F7BCE0" w14:textId="03C50D80" w:rsidR="008703ED" w:rsidRPr="008703ED" w:rsidRDefault="008703ED" w:rsidP="006F3784">
      <w:pPr>
        <w:pStyle w:val="NormalWeb"/>
        <w:rPr>
          <w:u w:val="single"/>
        </w:rPr>
      </w:pPr>
      <w:r>
        <w:rPr>
          <w:u w:val="single"/>
        </w:rPr>
        <w:t>Agweddau da o rhan y plant</w:t>
      </w:r>
    </w:p>
    <w:p w14:paraId="21BAFE1B" w14:textId="73295A85" w:rsidR="002B193B" w:rsidRPr="00507739" w:rsidRDefault="0079083A" w:rsidP="00507739">
      <w:pPr>
        <w:pStyle w:val="NormalWeb"/>
        <w:rPr>
          <w:color w:val="000000" w:themeColor="text1"/>
        </w:rPr>
      </w:pPr>
      <w:r w:rsidRPr="0079083A">
        <w:rPr>
          <w:color w:val="000000" w:themeColor="text1"/>
        </w:rPr>
        <w:t xml:space="preserve">Roedd y plant wedi gweld y gweithgaredd yn un hwylus darluniaf hyn ganddo fe wnaethon nhw ymateb yn dda o fewn y drafodaeth cyn y dasg, yn ystod y dasg ac yn enwedig ar ôl y dasg. Cawson gyfle i weithio gyda phartner i drafod atalnodi ar y dechrau, dyma ble ges i fwy o ddealltwriaeth ar y lefel byddwn yn gweithio arno o fewn y darlleniad o lyfr Wendi. Fel </w:t>
      </w:r>
      <w:r w:rsidRPr="0079083A">
        <w:rPr>
          <w:color w:val="000000" w:themeColor="text1"/>
        </w:rPr>
        <w:lastRenderedPageBreak/>
        <w:t>parteriaiad fe wnaeth y plant drafod pa ffurfiau atalnodi ydyn nhw yn ymwybodol ohono a pryd bydden yn ei ddefnyddio.</w:t>
      </w:r>
    </w:p>
    <w:p w14:paraId="1DB32129" w14:textId="0433D747" w:rsidR="002B193B" w:rsidRDefault="002B193B" w:rsidP="008A66D2">
      <w:pPr>
        <w:pStyle w:val="NormalWeb"/>
        <w:spacing w:line="276" w:lineRule="auto"/>
        <w:rPr>
          <w:u w:val="single"/>
        </w:rPr>
      </w:pPr>
      <w:r w:rsidRPr="00507739">
        <w:rPr>
          <w:u w:val="single"/>
        </w:rPr>
        <w:t xml:space="preserve">Gwerthuso- da/siomedig </w:t>
      </w:r>
      <w:r w:rsidR="00456E4E">
        <w:rPr>
          <w:u w:val="single"/>
        </w:rPr>
        <w:t>a</w:t>
      </w:r>
      <w:r w:rsidRPr="00507739">
        <w:rPr>
          <w:u w:val="single"/>
        </w:rPr>
        <w:t>r rhan yr addysgu</w:t>
      </w:r>
    </w:p>
    <w:p w14:paraId="21E1B28D" w14:textId="4A0A1B1D" w:rsidR="00000426" w:rsidRPr="00000426" w:rsidRDefault="0079083A" w:rsidP="00000426">
      <w:pPr>
        <w:pStyle w:val="NormalWeb"/>
      </w:pPr>
      <w:r w:rsidRPr="0079083A">
        <w:t xml:space="preserve">Fe wnaeth y plant ymateb yn eithaf da i’r gweithgaredd yma. Er mi wnes i arsylwi llawer o fewn y wers mae’n well arsylwi’r wers o’r fideo a chafodd ei dynnu. Awgryma </w:t>
      </w:r>
      <w:r w:rsidR="00000426">
        <w:t>Carmichael</w:t>
      </w:r>
      <w:r w:rsidR="00DB2A96">
        <w:t xml:space="preserve"> </w:t>
      </w:r>
      <w:r w:rsidR="00000426">
        <w:t>(dyddiad anhysybys)</w:t>
      </w:r>
      <w:r w:rsidR="00000426" w:rsidRPr="00000426">
        <w:rPr>
          <w:rFonts w:ascii="HelveticaNeueLTStd" w:hAnsi="HelveticaNeueLTStd"/>
          <w:sz w:val="20"/>
          <w:szCs w:val="20"/>
        </w:rPr>
        <w:t xml:space="preserve"> </w:t>
      </w:r>
      <w:r w:rsidR="00000426">
        <w:rPr>
          <w:rFonts w:ascii="HelveticaNeueLTStd" w:hAnsi="HelveticaNeueLTStd"/>
          <w:sz w:val="20"/>
          <w:szCs w:val="20"/>
        </w:rPr>
        <w:t>“</w:t>
      </w:r>
      <w:r w:rsidR="00000426" w:rsidRPr="00000426">
        <w:rPr>
          <w:rFonts w:ascii="HelveticaNeueLTStd" w:hAnsi="HelveticaNeueLTStd"/>
          <w:sz w:val="20"/>
          <w:szCs w:val="20"/>
        </w:rPr>
        <w:t>use of video-based learning saw improvements in teaching methods and learning outcomes.</w:t>
      </w:r>
      <w:r w:rsidR="00000426">
        <w:rPr>
          <w:rFonts w:ascii="HelveticaNeueLTStd" w:hAnsi="HelveticaNeueLTStd"/>
          <w:sz w:val="20"/>
          <w:szCs w:val="20"/>
        </w:rPr>
        <w:t>” Felly mae tystiolaeth yn dangos bod ceu fideo yn gallu gwella ansawdd adfyfyrio.</w:t>
      </w:r>
    </w:p>
    <w:p w14:paraId="15118A01" w14:textId="77777777" w:rsidR="0079083A" w:rsidRDefault="0079083A" w:rsidP="00F22413">
      <w:pPr>
        <w:pStyle w:val="NormalWeb"/>
        <w:rPr>
          <w:color w:val="000000" w:themeColor="text1"/>
        </w:rPr>
      </w:pPr>
      <w:r w:rsidRPr="0079083A">
        <w:rPr>
          <w:color w:val="000000" w:themeColor="text1"/>
        </w:rPr>
        <w:t>Wrth edrych ar ran 0.51 munud mae un o’r disgyblion yn gallu adnabod yr atalnod yn syth mae hefyd yn hyderus dros ben efo ei atalnodi. Fe wnaeth rhai o’r plant ddangos ymwybyddiaeth glir o beth oedd yr atalnodi i gyd. Arddangosi’r yr agwedd yma eto 1.15 munud i mewn i’r fideo.  Roedd rhan fwyaf o’r plant yn gallu adnabod yr atalnod cywir yn ogystal roedden yn gallu dweud y symudiad ar synau cywir i gyd fyd efo’r atalnod penodol yna. Ond ar y llaw arall, roedd eraill ddim wedi perfformio mor dda a hoffan er enghraifft 1.27 munud i mewn i’r fideo, nid yw pob person wedi cyfrannu mor dda i’r atalnodi o fewn y llyfr a ddisgwylir. Roedd ambell blentyn wedi dangos diffyg ymdrech rhyfeddaf gan fod ymwybyddiaeth i gyflawni’r dasg gyda nhw. Tra bod eraill yn amlwg ddim wedi deall beth oedd gofynion y dasg yn gyfan gwbl. Gall hyn fod o ganlyniad i ddiffyg dealltwriaeth o atalnod ar y cyfan.</w:t>
      </w:r>
    </w:p>
    <w:p w14:paraId="5FCD48EF" w14:textId="77777777" w:rsidR="0079083A" w:rsidRDefault="0079083A" w:rsidP="00F22413">
      <w:pPr>
        <w:pStyle w:val="NormalWeb"/>
        <w:rPr>
          <w:color w:val="000000" w:themeColor="text1"/>
        </w:rPr>
      </w:pPr>
      <w:r w:rsidRPr="0079083A">
        <w:rPr>
          <w:color w:val="000000" w:themeColor="text1"/>
        </w:rPr>
        <w:t xml:space="preserve">Mae llawer o bethau gallaf fod wedi newid i sicrhau bod pob plentyn yn deall pob agwedd o atalnodi yn flaenorol i ddarllen ac adnabod atalnodi o fewn y llyfr. Dylaf fod wedi ychwanegu gweithgaredd ar ddechrau’r ffilm ble amlinellir rheolau ac ymadroddion. Byddai hyn wedi sicrhau dealltwriaeth ehangach gyda’r plant ar bryd ddefnyddi’r atalnodi. </w:t>
      </w:r>
    </w:p>
    <w:p w14:paraId="70E7B1FC" w14:textId="77777777" w:rsidR="0079083A" w:rsidRDefault="0079083A" w:rsidP="008A66D2">
      <w:pPr>
        <w:pStyle w:val="NormalWeb"/>
        <w:spacing w:line="276" w:lineRule="auto"/>
      </w:pPr>
      <w:r w:rsidRPr="0079083A">
        <w:t xml:space="preserve">Er nad oedd yr agwedd yma yn y clip fideo, mi wnes i fynd trwy'r holl symudiadau a synau kung fu ar lafar efo’r plant. Wrth hyn golygaf fy mod wedi dangos symbol atalnod ac roedd yn rhaid i’r plant ei adnabod wrth wneud y synau ar symudiadau cywir i gyd fynd efo’r atalnod. Ond credaf os byddaf wedi dangos fwy o esiamplau gweladwy Iddynt byddai fwy o ddealltwriaeth gan y plant i gyfrannu i’r gweithgaredd ar y mat. Teimlaf fy mod wedi rhoi digon o annibyniaeth i’r plant yn ystod y gweithgaredd yma gan roeddwn yn rhoi seibiant pan welon atalnod. cafwyd y plant eiliad i feddwl cyn ymateb ar lafar beth oedd yr atalnod yma. Credaf fod hyn wedi gweithio’n dda. Os oedd gormod o seibiant gan nad oedd neb yn sicr mi wnes i ddangos y symudiad ond dim gwneud y synau ac yna cwestiynu beth oedd yr atalnod penodol yna. Gwelir munud 1.06 ac yna 2.29 am fwy o dystiolaeth ar hyn.  </w:t>
      </w:r>
    </w:p>
    <w:p w14:paraId="2E3739AB" w14:textId="56C08BA0" w:rsidR="00000426" w:rsidRPr="0079083A" w:rsidRDefault="0079083A" w:rsidP="008A66D2">
      <w:pPr>
        <w:pStyle w:val="NormalWeb"/>
        <w:spacing w:line="276" w:lineRule="auto"/>
      </w:pPr>
      <w:r w:rsidRPr="0079083A">
        <w:t>Agwedd arall sydd angen i mi weithio arno wrth ddarllen stori y tro nesaf yw sicrhau bod gen i ffon i ddilyn yr ysgrifen fel bod pob plentyn yn gallu dilyn yn enwedig y rhai sydd ddim yn gallu darllen rhyw lawer. Wrth I mi wneud hyn bydd fwy yn gallu adnabod yr atalnod gan fyddai’r plant yn gwybod ble roedden ni ar y darn darllen. Noda ‘Reading rockets’ (dim dyddiad hysbys) “Words go across the page from left to right. Follow with your finger as you read.” Felly os mae plant yn cael i addysgu i ddilyn y frawddeg gyda’i bys tra ei bod yn darllen. Mae’n bwysig ein bod ni hefyd yn dangos esiampl dda  i ni adlewyrchu arno.</w:t>
      </w:r>
    </w:p>
    <w:p w14:paraId="66DEC8D7" w14:textId="77777777" w:rsidR="0079083A" w:rsidRDefault="0079083A" w:rsidP="008A66D2">
      <w:pPr>
        <w:pStyle w:val="NormalWeb"/>
        <w:spacing w:line="276" w:lineRule="auto"/>
        <w:rPr>
          <w:u w:val="single"/>
        </w:rPr>
      </w:pPr>
    </w:p>
    <w:p w14:paraId="786AD75E" w14:textId="77777777" w:rsidR="00DB2A96" w:rsidRDefault="00DB2A96" w:rsidP="008A66D2">
      <w:pPr>
        <w:pStyle w:val="NormalWeb"/>
        <w:spacing w:line="276" w:lineRule="auto"/>
        <w:rPr>
          <w:u w:val="single"/>
        </w:rPr>
      </w:pPr>
    </w:p>
    <w:p w14:paraId="6F137784" w14:textId="5678EEB7" w:rsidR="002B193B" w:rsidRDefault="002B193B" w:rsidP="008A66D2">
      <w:pPr>
        <w:pStyle w:val="NormalWeb"/>
        <w:spacing w:line="276" w:lineRule="auto"/>
        <w:rPr>
          <w:u w:val="single"/>
        </w:rPr>
      </w:pPr>
      <w:r w:rsidRPr="00507739">
        <w:rPr>
          <w:u w:val="single"/>
        </w:rPr>
        <w:lastRenderedPageBreak/>
        <w:t xml:space="preserve">Casgliadau a chamau gweithredu. </w:t>
      </w:r>
    </w:p>
    <w:p w14:paraId="09E2C5DE" w14:textId="77777777" w:rsidR="0079083A" w:rsidRDefault="0079083A" w:rsidP="0079083A">
      <w:pPr>
        <w:pStyle w:val="NormalWeb"/>
        <w:spacing w:line="276" w:lineRule="auto"/>
      </w:pPr>
      <w:r>
        <w:t>Felly pan fyddaf yn gwneud gweithgareddau darllen eto dyma’r camau bydd yn rhaid i mi weithio arno:</w:t>
      </w:r>
    </w:p>
    <w:p w14:paraId="5BCD8D2B" w14:textId="77777777" w:rsidR="0079083A" w:rsidRDefault="0079083A" w:rsidP="0079083A">
      <w:pPr>
        <w:pStyle w:val="NormalWeb"/>
        <w:spacing w:line="276" w:lineRule="auto"/>
      </w:pPr>
      <w:r>
        <w:t xml:space="preserve">•  Sicrhau fy mod yn gwneud gweithgaredd cychwynnol yn cynnwys pob agwedd byddwn yn edrych arno o fewn y wers </w:t>
      </w:r>
    </w:p>
    <w:p w14:paraId="77AD9B4F" w14:textId="77777777" w:rsidR="0079083A" w:rsidRDefault="0079083A" w:rsidP="0079083A">
      <w:pPr>
        <w:pStyle w:val="NormalWeb"/>
        <w:spacing w:line="276" w:lineRule="auto"/>
      </w:pPr>
      <w:r>
        <w:t xml:space="preserve">•  Bydd yn rhaid i mi sicrhau bod gan bob plentyn dealltwriaeth gref o’r agwedd cyn i ni fynd i mewn i weithgaredd dosbarth. </w:t>
      </w:r>
    </w:p>
    <w:p w14:paraId="68F3CE10" w14:textId="5A2C2D18" w:rsidR="00BE452C" w:rsidRPr="00BE452C" w:rsidRDefault="0079083A" w:rsidP="0079083A">
      <w:pPr>
        <w:pStyle w:val="NormalWeb"/>
        <w:spacing w:line="276" w:lineRule="auto"/>
      </w:pPr>
      <w:r>
        <w:t>•  Bydd hefyd yn rhaid mi sicrhau fy mod yn modelu darllen a dilyn y frawddeg yn dda fel ei bod yn gallu adlewyrchu hyn ei hunan</w:t>
      </w:r>
      <w:r w:rsidR="00BE452C" w:rsidRPr="00BE452C">
        <w:t xml:space="preserve">. </w:t>
      </w:r>
    </w:p>
    <w:p w14:paraId="72BF6A97" w14:textId="77777777" w:rsidR="00BE452C" w:rsidRPr="00BE452C" w:rsidRDefault="00BE452C" w:rsidP="00BE452C">
      <w:pPr>
        <w:pStyle w:val="NormalWeb"/>
        <w:spacing w:line="276" w:lineRule="auto"/>
        <w:rPr>
          <w:sz w:val="28"/>
        </w:rPr>
      </w:pPr>
      <w:r w:rsidRPr="00BE452C">
        <w:rPr>
          <w:sz w:val="28"/>
        </w:rPr>
        <w:t xml:space="preserve"> </w:t>
      </w:r>
    </w:p>
    <w:p w14:paraId="1783C88B" w14:textId="4C83AE38" w:rsidR="007F375D" w:rsidRPr="00104431" w:rsidRDefault="00507739" w:rsidP="00BE452C">
      <w:pPr>
        <w:pStyle w:val="NormalWeb"/>
        <w:spacing w:line="276" w:lineRule="auto"/>
        <w:rPr>
          <w:sz w:val="28"/>
          <w:u w:val="single"/>
        </w:rPr>
      </w:pPr>
      <w:r w:rsidRPr="00104431">
        <w:rPr>
          <w:sz w:val="28"/>
          <w:u w:val="single"/>
        </w:rPr>
        <w:t xml:space="preserve">Teimladau </w:t>
      </w:r>
      <w:r w:rsidR="00104431" w:rsidRPr="00104431">
        <w:rPr>
          <w:sz w:val="28"/>
          <w:u w:val="single"/>
        </w:rPr>
        <w:t xml:space="preserve">gweithgaredd dau </w:t>
      </w:r>
    </w:p>
    <w:p w14:paraId="14B85DF2" w14:textId="77777777" w:rsidR="0079083A" w:rsidRPr="0079083A" w:rsidRDefault="0079083A" w:rsidP="008A66D2">
      <w:pPr>
        <w:pStyle w:val="NormalWeb"/>
        <w:spacing w:line="276" w:lineRule="auto"/>
      </w:pPr>
      <w:r w:rsidRPr="0079083A">
        <w:t>Teimlaf fod gweithgaredd dau sef y gweithgaredd sydd yn dechrau 6.45 munud i mewn i’r fideo wedi cael i ruthro i’r raddau. Nid oedd. Cymaint o amser gyda ni i gwblhau’r dasg yma gan roedd yr ysgol yn cau yn gynnar y diwrnod penodol yma.</w:t>
      </w:r>
    </w:p>
    <w:p w14:paraId="58DCE987" w14:textId="37997208" w:rsidR="00622FA1" w:rsidRDefault="007F375D" w:rsidP="008A66D2">
      <w:pPr>
        <w:pStyle w:val="NormalWeb"/>
        <w:spacing w:line="276" w:lineRule="auto"/>
        <w:rPr>
          <w:u w:val="single"/>
        </w:rPr>
      </w:pPr>
      <w:r w:rsidRPr="00507739">
        <w:rPr>
          <w:u w:val="single"/>
        </w:rPr>
        <w:t>A</w:t>
      </w:r>
      <w:r w:rsidR="00507739" w:rsidRPr="00507739">
        <w:rPr>
          <w:u w:val="single"/>
        </w:rPr>
        <w:t>gweddau</w:t>
      </w:r>
      <w:r>
        <w:rPr>
          <w:u w:val="single"/>
        </w:rPr>
        <w:t>’r</w:t>
      </w:r>
      <w:r w:rsidR="00507739" w:rsidRPr="00507739">
        <w:rPr>
          <w:u w:val="single"/>
        </w:rPr>
        <w:t xml:space="preserve"> plant </w:t>
      </w:r>
    </w:p>
    <w:p w14:paraId="14550148" w14:textId="77777777" w:rsidR="0079083A" w:rsidRPr="0079083A" w:rsidRDefault="0079083A" w:rsidP="008A66D2">
      <w:pPr>
        <w:pStyle w:val="NormalWeb"/>
        <w:spacing w:line="276" w:lineRule="auto"/>
      </w:pPr>
      <w:r w:rsidRPr="0079083A">
        <w:t xml:space="preserve">Er na chafodd y plant lawer o arweiniad o fewn y dasg ffocws yma fe wnaethon nhw yn dda iawn i gyflawni’r Gwaith gwnaethon nhw. Roeddwn yn cyd-weithio gyda’r grŵp gwyrdd yn gwneud y dasg yma. Roedd disgwyl iddynt adnabod yr atalnodi o fewn y darn. Fe weithiodd y plant yn arbennig gyda’r gilydd yn holi llawer o gwestiynau i’r athrawes yn ogystal â thrafod gyda’i phartneriaid yn bwrpasol. Fe wnaeth y plant hefyd gyfeirio’n bwrpasol i’r bwrdd atalnod kung Fu yn ystod y dasg hon i sicrhau ei bod yn gwneud yr atalnod cywir o fewn ei Gwaith. </w:t>
      </w:r>
    </w:p>
    <w:p w14:paraId="0300964E" w14:textId="7033F543" w:rsidR="00507739" w:rsidRDefault="00507739" w:rsidP="008A66D2">
      <w:pPr>
        <w:pStyle w:val="NormalWeb"/>
        <w:spacing w:line="276" w:lineRule="auto"/>
        <w:rPr>
          <w:u w:val="single"/>
        </w:rPr>
      </w:pPr>
      <w:r w:rsidRPr="00507739">
        <w:rPr>
          <w:u w:val="single"/>
        </w:rPr>
        <w:t>Gwerthisiad o fy addysgu</w:t>
      </w:r>
    </w:p>
    <w:p w14:paraId="5DFFAE62" w14:textId="77777777" w:rsidR="0079083A" w:rsidRPr="0079083A" w:rsidRDefault="0079083A" w:rsidP="0079083A">
      <w:pPr>
        <w:pStyle w:val="NormalWeb"/>
        <w:spacing w:line="276" w:lineRule="auto"/>
      </w:pPr>
      <w:r w:rsidRPr="0079083A">
        <w:t xml:space="preserve">Teimlaf fy mod wedi esbonio’r dasg yn eglur. Fe wnaeth y plant ddeall beth oedd pwrpas y dasg. </w:t>
      </w:r>
    </w:p>
    <w:p w14:paraId="07EBC1BB" w14:textId="34D1DE03" w:rsidR="00104431" w:rsidRPr="0079083A" w:rsidRDefault="0079083A" w:rsidP="0079083A">
      <w:pPr>
        <w:pStyle w:val="NormalWeb"/>
        <w:spacing w:line="276" w:lineRule="auto"/>
      </w:pPr>
      <w:r w:rsidRPr="0079083A">
        <w:t>Teimlaf hefyd fy mod wedi cwestiynu yn bwrpasol tra bod y plant ar dasg. Fe holais gwestiynau fel “pa fath o frawddeg yw hon”yn ogystal â “pam mae angen prif lythyren ar ddechrau enw Wendi?” ac yn y blaen. Roedd y defnydd o gwestiynu yma yn sicrhau bod y plant yn ddeall pam mae angen gwybod y rhesymeg dros yr atalnodi.</w:t>
      </w:r>
    </w:p>
    <w:p w14:paraId="4BBCF300" w14:textId="77777777" w:rsidR="00CC70DA" w:rsidRDefault="00CC70DA" w:rsidP="008A66D2">
      <w:pPr>
        <w:pStyle w:val="NormalWeb"/>
        <w:spacing w:line="276" w:lineRule="auto"/>
        <w:rPr>
          <w:u w:val="single"/>
        </w:rPr>
      </w:pPr>
    </w:p>
    <w:p w14:paraId="3455B120" w14:textId="77777777" w:rsidR="00DB2A96" w:rsidRDefault="00DB2A96" w:rsidP="008A66D2">
      <w:pPr>
        <w:pStyle w:val="NormalWeb"/>
        <w:spacing w:line="276" w:lineRule="auto"/>
        <w:rPr>
          <w:u w:val="single"/>
        </w:rPr>
      </w:pPr>
    </w:p>
    <w:p w14:paraId="478E877C" w14:textId="6E39A401" w:rsidR="00507739" w:rsidRPr="00507739" w:rsidRDefault="00507739" w:rsidP="008A66D2">
      <w:pPr>
        <w:pStyle w:val="NormalWeb"/>
        <w:spacing w:line="276" w:lineRule="auto"/>
        <w:rPr>
          <w:u w:val="single"/>
        </w:rPr>
      </w:pPr>
      <w:r w:rsidRPr="00507739">
        <w:rPr>
          <w:u w:val="single"/>
        </w:rPr>
        <w:lastRenderedPageBreak/>
        <w:t>Casgliad a camau gweithredu</w:t>
      </w:r>
    </w:p>
    <w:p w14:paraId="24CBB517" w14:textId="77777777" w:rsidR="0079083A" w:rsidRDefault="0079083A" w:rsidP="0079083A">
      <w:pPr>
        <w:pStyle w:val="NormalWeb"/>
      </w:pPr>
      <w:r>
        <w:t>Os byddaf yn gwneud y dasg yma eto dyma beth fyddaf yn gwneud yn wahanol:</w:t>
      </w:r>
    </w:p>
    <w:p w14:paraId="35EF0301" w14:textId="77777777" w:rsidR="0079083A" w:rsidRDefault="0079083A" w:rsidP="0079083A">
      <w:pPr>
        <w:pStyle w:val="NormalWeb"/>
      </w:pPr>
      <w:r>
        <w:t xml:space="preserve">•  Sicrhau ein bod yn gwneud tasg fel yma ar y cyd cyn i’r plant gwneud y dasg ar ben ei hunan neu mewn tasg ffocws. </w:t>
      </w:r>
    </w:p>
    <w:p w14:paraId="3D40CFED" w14:textId="2D531A6D" w:rsidR="008A66D2" w:rsidRDefault="0079083A" w:rsidP="0079083A">
      <w:pPr>
        <w:pStyle w:val="NormalWeb"/>
      </w:pPr>
      <w:r>
        <w:t>•  Atgyfnerthu'r holl atalnodi sydd ar gael yn ogystal â sicrhau bod pawb yn gwybod ble a pryd maen nhw yn cael i ddefnyddio.</w:t>
      </w:r>
    </w:p>
    <w:p w14:paraId="50AB609E" w14:textId="77777777" w:rsidR="00F3212A" w:rsidRDefault="00F3212A"/>
    <w:p w14:paraId="59A665BD" w14:textId="77777777" w:rsidR="00F3212A" w:rsidRDefault="00F3212A"/>
    <w:p w14:paraId="5F99E36B" w14:textId="77777777" w:rsidR="00F3212A" w:rsidRDefault="00F3212A"/>
    <w:p w14:paraId="2DB65EF5" w14:textId="1CCCCA91" w:rsidR="00F3212A" w:rsidRPr="00F3212A" w:rsidRDefault="00F3212A">
      <w:pPr>
        <w:rPr>
          <w:u w:val="single"/>
        </w:rPr>
      </w:pPr>
      <w:r w:rsidRPr="00F3212A">
        <w:rPr>
          <w:u w:val="single"/>
        </w:rPr>
        <w:t>Cyfeirnodi</w:t>
      </w:r>
    </w:p>
    <w:p w14:paraId="4865A3BC" w14:textId="77777777" w:rsidR="00F3212A" w:rsidRDefault="00F3212A">
      <w:r>
        <w:t xml:space="preserve">  </w:t>
      </w:r>
    </w:p>
    <w:p w14:paraId="7E474F1D" w14:textId="77777777" w:rsidR="00F3212A" w:rsidRDefault="00F3212A"/>
    <w:p w14:paraId="759328BC" w14:textId="77777777" w:rsidR="002A39EC" w:rsidRDefault="002A39EC"/>
    <w:p w14:paraId="298EB2A1" w14:textId="77777777" w:rsidR="002A39EC" w:rsidRDefault="002A39EC"/>
    <w:p w14:paraId="6267878E" w14:textId="77777777" w:rsidR="002A39EC" w:rsidRDefault="002A39EC"/>
    <w:p w14:paraId="38C82DD9" w14:textId="77777777" w:rsidR="002A39EC" w:rsidRDefault="002A39EC"/>
    <w:p w14:paraId="7293C0CF" w14:textId="77777777" w:rsidR="002A39EC" w:rsidRPr="00DB2A96" w:rsidRDefault="002A39EC" w:rsidP="00DB2A96"/>
    <w:p w14:paraId="2958C361" w14:textId="77777777" w:rsidR="002A39EC" w:rsidRDefault="002A39EC">
      <w:r>
        <w:t xml:space="preserve">Engo() </w:t>
      </w:r>
      <w:r w:rsidRPr="00DB2A96">
        <w:rPr>
          <w:i/>
        </w:rPr>
        <w:t>importance of punctuation in research papers</w:t>
      </w:r>
      <w:r>
        <w:rPr>
          <w:i/>
        </w:rPr>
        <w:t>.</w:t>
      </w:r>
      <w:r>
        <w:t xml:space="preserve"> Ar gael ar: </w:t>
      </w:r>
      <w:hyperlink r:id="rId8" w:history="1">
        <w:r w:rsidRPr="00B14BBD">
          <w:rPr>
            <w:rStyle w:val="Hyperlink"/>
          </w:rPr>
          <w:t>https://www.enago.com/academy/importance-of-punctuation-in-research-paper-part-1/</w:t>
        </w:r>
      </w:hyperlink>
      <w:r>
        <w:t xml:space="preserve"> (Darllenwyd: Mawrth 1 af ) </w:t>
      </w:r>
    </w:p>
    <w:p w14:paraId="4D4C3595" w14:textId="77777777" w:rsidR="002A39EC" w:rsidRDefault="002A39EC" w:rsidP="00C802F9">
      <w:pPr>
        <w:pStyle w:val="NormalWeb"/>
      </w:pPr>
      <w:r>
        <w:t>Estyn(2017)</w:t>
      </w:r>
      <w:r w:rsidRPr="00C802F9">
        <w:rPr>
          <w:bCs/>
          <w:i/>
        </w:rPr>
        <w:t>Arweiniad atodol:</w:t>
      </w:r>
      <w:r w:rsidRPr="00C802F9">
        <w:rPr>
          <w:b/>
          <w:bCs/>
        </w:rPr>
        <w:t xml:space="preserve"> </w:t>
      </w:r>
      <w:r>
        <w:t xml:space="preserve">arolygu llythrennedd mewn ysgolion. Ar gael ar:  </w:t>
      </w:r>
      <w:hyperlink r:id="rId9" w:history="1">
        <w:r w:rsidRPr="00B14BBD">
          <w:rPr>
            <w:rStyle w:val="Hyperlink"/>
          </w:rPr>
          <w:t>https://www.estyn.gov.wales/sites/default/files/documents/NIA%20Supplementary%20guidance%20-%20literacy%20cy.pdf</w:t>
        </w:r>
      </w:hyperlink>
      <w:r>
        <w:t xml:space="preserve"> (Darllenwyd: 28ain o Chwefror )</w:t>
      </w:r>
    </w:p>
    <w:p w14:paraId="7FB06AB2" w14:textId="6B7B2506" w:rsidR="002A39EC" w:rsidRDefault="002A39EC">
      <w:r>
        <w:t xml:space="preserve">Llywodraeth Cymru(2015) </w:t>
      </w:r>
      <w:r>
        <w:rPr>
          <w:i/>
        </w:rPr>
        <w:t>F</w:t>
      </w:r>
      <w:r w:rsidRPr="00C802F9">
        <w:rPr>
          <w:i/>
        </w:rPr>
        <w:t>framwaith y cyfnod sylfaen</w:t>
      </w:r>
      <w:r>
        <w:t xml:space="preserve"> ar gael ar: </w:t>
      </w:r>
      <w:hyperlink r:id="rId10" w:history="1">
        <w:r w:rsidRPr="00B14BBD">
          <w:rPr>
            <w:rStyle w:val="Hyperlink"/>
          </w:rPr>
          <w:t>https://learning.gov.wales/docs/learningwales/publications/150803-fp-framework-cy.pdf</w:t>
        </w:r>
      </w:hyperlink>
      <w:r>
        <w:t xml:space="preserve"> (Darllenwyd: 28ain o Chwefror ) </w:t>
      </w:r>
    </w:p>
    <w:p w14:paraId="6E483B22" w14:textId="77777777" w:rsidR="002A39EC" w:rsidRDefault="002A39EC"/>
    <w:p w14:paraId="0B9651DC" w14:textId="77777777" w:rsidR="002A39EC" w:rsidRDefault="002A39EC">
      <w:r>
        <w:t xml:space="preserve">Reading rockets (anhysbys) </w:t>
      </w:r>
      <w:r w:rsidRPr="00DB2A96">
        <w:rPr>
          <w:i/>
        </w:rPr>
        <w:t>Reading with your child.</w:t>
      </w:r>
      <w:r>
        <w:t xml:space="preserve"> Ar gael ar: </w:t>
      </w:r>
      <w:hyperlink r:id="rId11" w:history="1">
        <w:r w:rsidRPr="00B14BBD">
          <w:rPr>
            <w:rStyle w:val="Hyperlink"/>
          </w:rPr>
          <w:t>http://www.readingrockets.org/article/reading-your-child</w:t>
        </w:r>
      </w:hyperlink>
      <w:r>
        <w:t xml:space="preserve"> (Darllenwyd: Mawrth 1 af )</w:t>
      </w:r>
    </w:p>
    <w:p w14:paraId="2DFA1923" w14:textId="64116D2D" w:rsidR="002A39EC" w:rsidRDefault="002A39EC">
      <w:r>
        <w:t xml:space="preserve"> </w:t>
      </w:r>
    </w:p>
    <w:p w14:paraId="6EA331E6" w14:textId="20CF17BA" w:rsidR="002A39EC" w:rsidRDefault="002A39EC" w:rsidP="00DB2A96">
      <w:r>
        <w:t xml:space="preserve">Sage (anhysbys) </w:t>
      </w:r>
      <w:r w:rsidRPr="00DB2A96">
        <w:rPr>
          <w:i/>
        </w:rPr>
        <w:t>Assessing the Impact of Educational Video on Student Engagement, Critical Thinking and Learning</w:t>
      </w:r>
      <w:r>
        <w:rPr>
          <w:i/>
        </w:rPr>
        <w:t>.</w:t>
      </w:r>
      <w:r w:rsidRPr="00DB2A96">
        <w:t xml:space="preserve"> </w:t>
      </w:r>
      <w:r>
        <w:t xml:space="preserve">Ar gael ar: </w:t>
      </w:r>
      <w:hyperlink r:id="rId12" w:history="1">
        <w:r w:rsidRPr="00B14BBD">
          <w:rPr>
            <w:rStyle w:val="Hyperlink"/>
          </w:rPr>
          <w:t>https://us.sagepub.com/sites/default/files/hevideolearning.pdf</w:t>
        </w:r>
      </w:hyperlink>
      <w:r>
        <w:t xml:space="preserve"> (Darllenwyd: Mawrth 1 af )</w:t>
      </w:r>
    </w:p>
    <w:p w14:paraId="43CDF3E4" w14:textId="77777777" w:rsidR="002A39EC" w:rsidRDefault="002A39EC" w:rsidP="00DB2A96">
      <w:bookmarkStart w:id="0" w:name="_GoBack"/>
      <w:bookmarkEnd w:id="0"/>
    </w:p>
    <w:p w14:paraId="05BE2AC3" w14:textId="77777777" w:rsidR="002A39EC" w:rsidRDefault="002A39EC">
      <w:r>
        <w:t xml:space="preserve">The write corner (2009) </w:t>
      </w:r>
      <w:r w:rsidRPr="00DB2A96">
        <w:rPr>
          <w:i/>
        </w:rPr>
        <w:t>importance of punctuation</w:t>
      </w:r>
      <w:r>
        <w:t xml:space="preserve"> ar gael ar:  </w:t>
      </w:r>
      <w:hyperlink r:id="rId13" w:history="1">
        <w:r w:rsidRPr="00B14BBD">
          <w:rPr>
            <w:rStyle w:val="Hyperlink"/>
          </w:rPr>
          <w:t>https://thewritecorner.wordpress.com/2009/11/14/the-importance-of-punctuation/</w:t>
        </w:r>
      </w:hyperlink>
      <w:r>
        <w:t xml:space="preserve"> (Darllenwyd: 28ain o Chwefror ) </w:t>
      </w:r>
    </w:p>
    <w:p w14:paraId="775114F7" w14:textId="7C9E42FC" w:rsidR="00977EC4" w:rsidRDefault="00977EC4"/>
    <w:p w14:paraId="5E7CB61B" w14:textId="71630DAF" w:rsidR="00977EC4" w:rsidRDefault="00977EC4"/>
    <w:p w14:paraId="0010F7A7" w14:textId="77777777" w:rsidR="00977EC4" w:rsidRDefault="00977EC4"/>
    <w:sectPr w:rsidR="00977EC4" w:rsidSect="00202CF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2A5E8" w14:textId="77777777" w:rsidR="002158E6" w:rsidRDefault="002158E6" w:rsidP="00D74AC0">
      <w:r>
        <w:separator/>
      </w:r>
    </w:p>
  </w:endnote>
  <w:endnote w:type="continuationSeparator" w:id="0">
    <w:p w14:paraId="239095B0" w14:textId="77777777" w:rsidR="002158E6" w:rsidRDefault="002158E6" w:rsidP="00D74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NeueLTSt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11864" w14:textId="77777777" w:rsidR="002158E6" w:rsidRDefault="002158E6" w:rsidP="00D74AC0">
      <w:r>
        <w:separator/>
      </w:r>
    </w:p>
  </w:footnote>
  <w:footnote w:type="continuationSeparator" w:id="0">
    <w:p w14:paraId="6B7EFD9D" w14:textId="77777777" w:rsidR="002158E6" w:rsidRDefault="002158E6" w:rsidP="00D74A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6C4283"/>
    <w:multiLevelType w:val="multilevel"/>
    <w:tmpl w:val="DA52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472400"/>
    <w:multiLevelType w:val="hybridMultilevel"/>
    <w:tmpl w:val="A7864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9C214B"/>
    <w:multiLevelType w:val="hybridMultilevel"/>
    <w:tmpl w:val="00261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2E0F01"/>
    <w:multiLevelType w:val="multilevel"/>
    <w:tmpl w:val="9CBA1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6D2"/>
    <w:rsid w:val="00000426"/>
    <w:rsid w:val="00074535"/>
    <w:rsid w:val="000E4490"/>
    <w:rsid w:val="00104431"/>
    <w:rsid w:val="00110544"/>
    <w:rsid w:val="0012749C"/>
    <w:rsid w:val="00202CF6"/>
    <w:rsid w:val="002158E6"/>
    <w:rsid w:val="00294650"/>
    <w:rsid w:val="002A0466"/>
    <w:rsid w:val="002A39EC"/>
    <w:rsid w:val="002B193B"/>
    <w:rsid w:val="002C385C"/>
    <w:rsid w:val="0033643A"/>
    <w:rsid w:val="003D3F30"/>
    <w:rsid w:val="003F32E3"/>
    <w:rsid w:val="00401B8E"/>
    <w:rsid w:val="00430D9F"/>
    <w:rsid w:val="00446CC4"/>
    <w:rsid w:val="00456E4E"/>
    <w:rsid w:val="00507739"/>
    <w:rsid w:val="00511A5F"/>
    <w:rsid w:val="00520807"/>
    <w:rsid w:val="00554978"/>
    <w:rsid w:val="005A3451"/>
    <w:rsid w:val="005C349B"/>
    <w:rsid w:val="005E0221"/>
    <w:rsid w:val="005E5330"/>
    <w:rsid w:val="005F7C3B"/>
    <w:rsid w:val="00622FA1"/>
    <w:rsid w:val="00696CE9"/>
    <w:rsid w:val="006F3784"/>
    <w:rsid w:val="00787B01"/>
    <w:rsid w:val="0079083A"/>
    <w:rsid w:val="007F375D"/>
    <w:rsid w:val="00831DFF"/>
    <w:rsid w:val="0083391E"/>
    <w:rsid w:val="008703ED"/>
    <w:rsid w:val="008A66D2"/>
    <w:rsid w:val="008C0C15"/>
    <w:rsid w:val="009250D9"/>
    <w:rsid w:val="00977EC4"/>
    <w:rsid w:val="009D23F3"/>
    <w:rsid w:val="00A43052"/>
    <w:rsid w:val="00A91E32"/>
    <w:rsid w:val="00A96310"/>
    <w:rsid w:val="00AD46D9"/>
    <w:rsid w:val="00B35BAD"/>
    <w:rsid w:val="00BE452C"/>
    <w:rsid w:val="00C802F9"/>
    <w:rsid w:val="00CA5D1C"/>
    <w:rsid w:val="00CC70DA"/>
    <w:rsid w:val="00CF2A57"/>
    <w:rsid w:val="00D74AC0"/>
    <w:rsid w:val="00DB2A96"/>
    <w:rsid w:val="00DF2056"/>
    <w:rsid w:val="00DF2454"/>
    <w:rsid w:val="00E442F4"/>
    <w:rsid w:val="00F06D2B"/>
    <w:rsid w:val="00F22413"/>
    <w:rsid w:val="00F3212A"/>
    <w:rsid w:val="00F476C3"/>
    <w:rsid w:val="00F551A4"/>
    <w:rsid w:val="00FC1999"/>
    <w:rsid w:val="00FF2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69889"/>
  <w15:chartTrackingRefBased/>
  <w15:docId w15:val="{2A1A9439-6EE6-EC49-B9E0-74815A9AD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66D2"/>
    <w:pPr>
      <w:spacing w:before="100" w:beforeAutospacing="1" w:after="100" w:afterAutospacing="1"/>
    </w:pPr>
    <w:rPr>
      <w:rFonts w:ascii="Times New Roman" w:eastAsia="Times New Roman" w:hAnsi="Times New Roman" w:cs="Times New Roman"/>
      <w:lang w:val="en-GB"/>
    </w:rPr>
  </w:style>
  <w:style w:type="character" w:styleId="Hyperlink">
    <w:name w:val="Hyperlink"/>
    <w:basedOn w:val="DefaultParagraphFont"/>
    <w:uiPriority w:val="99"/>
    <w:unhideWhenUsed/>
    <w:rsid w:val="006F3784"/>
    <w:rPr>
      <w:color w:val="0563C1" w:themeColor="hyperlink"/>
      <w:u w:val="single"/>
    </w:rPr>
  </w:style>
  <w:style w:type="character" w:styleId="UnresolvedMention">
    <w:name w:val="Unresolved Mention"/>
    <w:basedOn w:val="DefaultParagraphFont"/>
    <w:uiPriority w:val="99"/>
    <w:semiHidden/>
    <w:unhideWhenUsed/>
    <w:rsid w:val="006F3784"/>
    <w:rPr>
      <w:color w:val="605E5C"/>
      <w:shd w:val="clear" w:color="auto" w:fill="E1DFDD"/>
    </w:rPr>
  </w:style>
  <w:style w:type="character" w:styleId="FollowedHyperlink">
    <w:name w:val="FollowedHyperlink"/>
    <w:basedOn w:val="DefaultParagraphFont"/>
    <w:uiPriority w:val="99"/>
    <w:semiHidden/>
    <w:unhideWhenUsed/>
    <w:rsid w:val="005F7C3B"/>
    <w:rPr>
      <w:color w:val="954F72" w:themeColor="followedHyperlink"/>
      <w:u w:val="single"/>
    </w:rPr>
  </w:style>
  <w:style w:type="paragraph" w:styleId="Header">
    <w:name w:val="header"/>
    <w:basedOn w:val="Normal"/>
    <w:link w:val="HeaderChar"/>
    <w:uiPriority w:val="99"/>
    <w:unhideWhenUsed/>
    <w:rsid w:val="00D74AC0"/>
    <w:pPr>
      <w:tabs>
        <w:tab w:val="center" w:pos="4680"/>
        <w:tab w:val="right" w:pos="9360"/>
      </w:tabs>
    </w:pPr>
  </w:style>
  <w:style w:type="character" w:customStyle="1" w:styleId="HeaderChar">
    <w:name w:val="Header Char"/>
    <w:basedOn w:val="DefaultParagraphFont"/>
    <w:link w:val="Header"/>
    <w:uiPriority w:val="99"/>
    <w:rsid w:val="00D74AC0"/>
    <w:rPr>
      <w:lang w:val="cy-GB"/>
    </w:rPr>
  </w:style>
  <w:style w:type="paragraph" w:styleId="Footer">
    <w:name w:val="footer"/>
    <w:basedOn w:val="Normal"/>
    <w:link w:val="FooterChar"/>
    <w:uiPriority w:val="99"/>
    <w:unhideWhenUsed/>
    <w:rsid w:val="00D74AC0"/>
    <w:pPr>
      <w:tabs>
        <w:tab w:val="center" w:pos="4680"/>
        <w:tab w:val="right" w:pos="9360"/>
      </w:tabs>
    </w:pPr>
  </w:style>
  <w:style w:type="character" w:customStyle="1" w:styleId="FooterChar">
    <w:name w:val="Footer Char"/>
    <w:basedOn w:val="DefaultParagraphFont"/>
    <w:link w:val="Footer"/>
    <w:uiPriority w:val="99"/>
    <w:rsid w:val="00D74AC0"/>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71762">
      <w:bodyDiv w:val="1"/>
      <w:marLeft w:val="0"/>
      <w:marRight w:val="0"/>
      <w:marTop w:val="0"/>
      <w:marBottom w:val="0"/>
      <w:divBdr>
        <w:top w:val="none" w:sz="0" w:space="0" w:color="auto"/>
        <w:left w:val="none" w:sz="0" w:space="0" w:color="auto"/>
        <w:bottom w:val="none" w:sz="0" w:space="0" w:color="auto"/>
        <w:right w:val="none" w:sz="0" w:space="0" w:color="auto"/>
      </w:divBdr>
    </w:div>
    <w:div w:id="81686818">
      <w:bodyDiv w:val="1"/>
      <w:marLeft w:val="0"/>
      <w:marRight w:val="0"/>
      <w:marTop w:val="0"/>
      <w:marBottom w:val="0"/>
      <w:divBdr>
        <w:top w:val="none" w:sz="0" w:space="0" w:color="auto"/>
        <w:left w:val="none" w:sz="0" w:space="0" w:color="auto"/>
        <w:bottom w:val="none" w:sz="0" w:space="0" w:color="auto"/>
        <w:right w:val="none" w:sz="0" w:space="0" w:color="auto"/>
      </w:divBdr>
      <w:divsChild>
        <w:div w:id="1212694282">
          <w:marLeft w:val="0"/>
          <w:marRight w:val="0"/>
          <w:marTop w:val="0"/>
          <w:marBottom w:val="0"/>
          <w:divBdr>
            <w:top w:val="none" w:sz="0" w:space="0" w:color="auto"/>
            <w:left w:val="none" w:sz="0" w:space="0" w:color="auto"/>
            <w:bottom w:val="none" w:sz="0" w:space="0" w:color="auto"/>
            <w:right w:val="none" w:sz="0" w:space="0" w:color="auto"/>
          </w:divBdr>
          <w:divsChild>
            <w:div w:id="31225549">
              <w:marLeft w:val="0"/>
              <w:marRight w:val="0"/>
              <w:marTop w:val="0"/>
              <w:marBottom w:val="0"/>
              <w:divBdr>
                <w:top w:val="none" w:sz="0" w:space="0" w:color="auto"/>
                <w:left w:val="none" w:sz="0" w:space="0" w:color="auto"/>
                <w:bottom w:val="none" w:sz="0" w:space="0" w:color="auto"/>
                <w:right w:val="none" w:sz="0" w:space="0" w:color="auto"/>
              </w:divBdr>
              <w:divsChild>
                <w:div w:id="69291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20357">
      <w:bodyDiv w:val="1"/>
      <w:marLeft w:val="0"/>
      <w:marRight w:val="0"/>
      <w:marTop w:val="0"/>
      <w:marBottom w:val="0"/>
      <w:divBdr>
        <w:top w:val="none" w:sz="0" w:space="0" w:color="auto"/>
        <w:left w:val="none" w:sz="0" w:space="0" w:color="auto"/>
        <w:bottom w:val="none" w:sz="0" w:space="0" w:color="auto"/>
        <w:right w:val="none" w:sz="0" w:space="0" w:color="auto"/>
      </w:divBdr>
      <w:divsChild>
        <w:div w:id="1880045916">
          <w:marLeft w:val="0"/>
          <w:marRight w:val="0"/>
          <w:marTop w:val="0"/>
          <w:marBottom w:val="0"/>
          <w:divBdr>
            <w:top w:val="none" w:sz="0" w:space="0" w:color="auto"/>
            <w:left w:val="none" w:sz="0" w:space="0" w:color="auto"/>
            <w:bottom w:val="none" w:sz="0" w:space="0" w:color="auto"/>
            <w:right w:val="none" w:sz="0" w:space="0" w:color="auto"/>
          </w:divBdr>
          <w:divsChild>
            <w:div w:id="1105344522">
              <w:marLeft w:val="0"/>
              <w:marRight w:val="0"/>
              <w:marTop w:val="0"/>
              <w:marBottom w:val="0"/>
              <w:divBdr>
                <w:top w:val="none" w:sz="0" w:space="0" w:color="auto"/>
                <w:left w:val="none" w:sz="0" w:space="0" w:color="auto"/>
                <w:bottom w:val="none" w:sz="0" w:space="0" w:color="auto"/>
                <w:right w:val="none" w:sz="0" w:space="0" w:color="auto"/>
              </w:divBdr>
              <w:divsChild>
                <w:div w:id="124742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552266">
      <w:bodyDiv w:val="1"/>
      <w:marLeft w:val="0"/>
      <w:marRight w:val="0"/>
      <w:marTop w:val="0"/>
      <w:marBottom w:val="0"/>
      <w:divBdr>
        <w:top w:val="none" w:sz="0" w:space="0" w:color="auto"/>
        <w:left w:val="none" w:sz="0" w:space="0" w:color="auto"/>
        <w:bottom w:val="none" w:sz="0" w:space="0" w:color="auto"/>
        <w:right w:val="none" w:sz="0" w:space="0" w:color="auto"/>
      </w:divBdr>
      <w:divsChild>
        <w:div w:id="1546216185">
          <w:marLeft w:val="0"/>
          <w:marRight w:val="0"/>
          <w:marTop w:val="0"/>
          <w:marBottom w:val="0"/>
          <w:divBdr>
            <w:top w:val="none" w:sz="0" w:space="0" w:color="auto"/>
            <w:left w:val="none" w:sz="0" w:space="0" w:color="auto"/>
            <w:bottom w:val="none" w:sz="0" w:space="0" w:color="auto"/>
            <w:right w:val="none" w:sz="0" w:space="0" w:color="auto"/>
          </w:divBdr>
          <w:divsChild>
            <w:div w:id="313527192">
              <w:marLeft w:val="0"/>
              <w:marRight w:val="0"/>
              <w:marTop w:val="0"/>
              <w:marBottom w:val="0"/>
              <w:divBdr>
                <w:top w:val="none" w:sz="0" w:space="0" w:color="auto"/>
                <w:left w:val="none" w:sz="0" w:space="0" w:color="auto"/>
                <w:bottom w:val="none" w:sz="0" w:space="0" w:color="auto"/>
                <w:right w:val="none" w:sz="0" w:space="0" w:color="auto"/>
              </w:divBdr>
              <w:divsChild>
                <w:div w:id="140949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533091">
      <w:bodyDiv w:val="1"/>
      <w:marLeft w:val="0"/>
      <w:marRight w:val="0"/>
      <w:marTop w:val="0"/>
      <w:marBottom w:val="0"/>
      <w:divBdr>
        <w:top w:val="none" w:sz="0" w:space="0" w:color="auto"/>
        <w:left w:val="none" w:sz="0" w:space="0" w:color="auto"/>
        <w:bottom w:val="none" w:sz="0" w:space="0" w:color="auto"/>
        <w:right w:val="none" w:sz="0" w:space="0" w:color="auto"/>
      </w:divBdr>
      <w:divsChild>
        <w:div w:id="1485658473">
          <w:marLeft w:val="0"/>
          <w:marRight w:val="0"/>
          <w:marTop w:val="0"/>
          <w:marBottom w:val="0"/>
          <w:divBdr>
            <w:top w:val="none" w:sz="0" w:space="0" w:color="auto"/>
            <w:left w:val="none" w:sz="0" w:space="0" w:color="auto"/>
            <w:bottom w:val="none" w:sz="0" w:space="0" w:color="auto"/>
            <w:right w:val="none" w:sz="0" w:space="0" w:color="auto"/>
          </w:divBdr>
          <w:divsChild>
            <w:div w:id="2011910942">
              <w:marLeft w:val="0"/>
              <w:marRight w:val="0"/>
              <w:marTop w:val="0"/>
              <w:marBottom w:val="0"/>
              <w:divBdr>
                <w:top w:val="none" w:sz="0" w:space="0" w:color="auto"/>
                <w:left w:val="none" w:sz="0" w:space="0" w:color="auto"/>
                <w:bottom w:val="none" w:sz="0" w:space="0" w:color="auto"/>
                <w:right w:val="none" w:sz="0" w:space="0" w:color="auto"/>
              </w:divBdr>
              <w:divsChild>
                <w:div w:id="21461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798879">
      <w:bodyDiv w:val="1"/>
      <w:marLeft w:val="0"/>
      <w:marRight w:val="0"/>
      <w:marTop w:val="0"/>
      <w:marBottom w:val="0"/>
      <w:divBdr>
        <w:top w:val="none" w:sz="0" w:space="0" w:color="auto"/>
        <w:left w:val="none" w:sz="0" w:space="0" w:color="auto"/>
        <w:bottom w:val="none" w:sz="0" w:space="0" w:color="auto"/>
        <w:right w:val="none" w:sz="0" w:space="0" w:color="auto"/>
      </w:divBdr>
    </w:div>
    <w:div w:id="1535658716">
      <w:bodyDiv w:val="1"/>
      <w:marLeft w:val="0"/>
      <w:marRight w:val="0"/>
      <w:marTop w:val="0"/>
      <w:marBottom w:val="0"/>
      <w:divBdr>
        <w:top w:val="none" w:sz="0" w:space="0" w:color="auto"/>
        <w:left w:val="none" w:sz="0" w:space="0" w:color="auto"/>
        <w:bottom w:val="none" w:sz="0" w:space="0" w:color="auto"/>
        <w:right w:val="none" w:sz="0" w:space="0" w:color="auto"/>
      </w:divBdr>
    </w:div>
    <w:div w:id="1686512765">
      <w:bodyDiv w:val="1"/>
      <w:marLeft w:val="0"/>
      <w:marRight w:val="0"/>
      <w:marTop w:val="0"/>
      <w:marBottom w:val="0"/>
      <w:divBdr>
        <w:top w:val="none" w:sz="0" w:space="0" w:color="auto"/>
        <w:left w:val="none" w:sz="0" w:space="0" w:color="auto"/>
        <w:bottom w:val="none" w:sz="0" w:space="0" w:color="auto"/>
        <w:right w:val="none" w:sz="0" w:space="0" w:color="auto"/>
      </w:divBdr>
      <w:divsChild>
        <w:div w:id="800348018">
          <w:marLeft w:val="0"/>
          <w:marRight w:val="0"/>
          <w:marTop w:val="0"/>
          <w:marBottom w:val="0"/>
          <w:divBdr>
            <w:top w:val="none" w:sz="0" w:space="0" w:color="auto"/>
            <w:left w:val="none" w:sz="0" w:space="0" w:color="auto"/>
            <w:bottom w:val="none" w:sz="0" w:space="0" w:color="auto"/>
            <w:right w:val="none" w:sz="0" w:space="0" w:color="auto"/>
          </w:divBdr>
          <w:divsChild>
            <w:div w:id="1840730673">
              <w:marLeft w:val="0"/>
              <w:marRight w:val="0"/>
              <w:marTop w:val="0"/>
              <w:marBottom w:val="0"/>
              <w:divBdr>
                <w:top w:val="none" w:sz="0" w:space="0" w:color="auto"/>
                <w:left w:val="none" w:sz="0" w:space="0" w:color="auto"/>
                <w:bottom w:val="none" w:sz="0" w:space="0" w:color="auto"/>
                <w:right w:val="none" w:sz="0" w:space="0" w:color="auto"/>
              </w:divBdr>
              <w:divsChild>
                <w:div w:id="183174871">
                  <w:marLeft w:val="0"/>
                  <w:marRight w:val="0"/>
                  <w:marTop w:val="0"/>
                  <w:marBottom w:val="0"/>
                  <w:divBdr>
                    <w:top w:val="none" w:sz="0" w:space="0" w:color="auto"/>
                    <w:left w:val="none" w:sz="0" w:space="0" w:color="auto"/>
                    <w:bottom w:val="none" w:sz="0" w:space="0" w:color="auto"/>
                    <w:right w:val="none" w:sz="0" w:space="0" w:color="auto"/>
                  </w:divBdr>
                  <w:divsChild>
                    <w:div w:id="76592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749152">
      <w:bodyDiv w:val="1"/>
      <w:marLeft w:val="0"/>
      <w:marRight w:val="0"/>
      <w:marTop w:val="0"/>
      <w:marBottom w:val="0"/>
      <w:divBdr>
        <w:top w:val="none" w:sz="0" w:space="0" w:color="auto"/>
        <w:left w:val="none" w:sz="0" w:space="0" w:color="auto"/>
        <w:bottom w:val="none" w:sz="0" w:space="0" w:color="auto"/>
        <w:right w:val="none" w:sz="0" w:space="0" w:color="auto"/>
      </w:divBdr>
      <w:divsChild>
        <w:div w:id="1263107133">
          <w:marLeft w:val="0"/>
          <w:marRight w:val="0"/>
          <w:marTop w:val="0"/>
          <w:marBottom w:val="0"/>
          <w:divBdr>
            <w:top w:val="none" w:sz="0" w:space="0" w:color="auto"/>
            <w:left w:val="none" w:sz="0" w:space="0" w:color="auto"/>
            <w:bottom w:val="none" w:sz="0" w:space="0" w:color="auto"/>
            <w:right w:val="none" w:sz="0" w:space="0" w:color="auto"/>
          </w:divBdr>
          <w:divsChild>
            <w:div w:id="1413310496">
              <w:marLeft w:val="0"/>
              <w:marRight w:val="0"/>
              <w:marTop w:val="0"/>
              <w:marBottom w:val="0"/>
              <w:divBdr>
                <w:top w:val="none" w:sz="0" w:space="0" w:color="auto"/>
                <w:left w:val="none" w:sz="0" w:space="0" w:color="auto"/>
                <w:bottom w:val="none" w:sz="0" w:space="0" w:color="auto"/>
                <w:right w:val="none" w:sz="0" w:space="0" w:color="auto"/>
              </w:divBdr>
              <w:divsChild>
                <w:div w:id="207658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01922">
      <w:bodyDiv w:val="1"/>
      <w:marLeft w:val="0"/>
      <w:marRight w:val="0"/>
      <w:marTop w:val="0"/>
      <w:marBottom w:val="0"/>
      <w:divBdr>
        <w:top w:val="none" w:sz="0" w:space="0" w:color="auto"/>
        <w:left w:val="none" w:sz="0" w:space="0" w:color="auto"/>
        <w:bottom w:val="none" w:sz="0" w:space="0" w:color="auto"/>
        <w:right w:val="none" w:sz="0" w:space="0" w:color="auto"/>
      </w:divBdr>
      <w:divsChild>
        <w:div w:id="1974477763">
          <w:marLeft w:val="0"/>
          <w:marRight w:val="0"/>
          <w:marTop w:val="0"/>
          <w:marBottom w:val="0"/>
          <w:divBdr>
            <w:top w:val="none" w:sz="0" w:space="0" w:color="auto"/>
            <w:left w:val="none" w:sz="0" w:space="0" w:color="auto"/>
            <w:bottom w:val="none" w:sz="0" w:space="0" w:color="auto"/>
            <w:right w:val="none" w:sz="0" w:space="0" w:color="auto"/>
          </w:divBdr>
          <w:divsChild>
            <w:div w:id="879972003">
              <w:marLeft w:val="0"/>
              <w:marRight w:val="0"/>
              <w:marTop w:val="0"/>
              <w:marBottom w:val="0"/>
              <w:divBdr>
                <w:top w:val="none" w:sz="0" w:space="0" w:color="auto"/>
                <w:left w:val="none" w:sz="0" w:space="0" w:color="auto"/>
                <w:bottom w:val="none" w:sz="0" w:space="0" w:color="auto"/>
                <w:right w:val="none" w:sz="0" w:space="0" w:color="auto"/>
              </w:divBdr>
              <w:divsChild>
                <w:div w:id="110977993">
                  <w:marLeft w:val="0"/>
                  <w:marRight w:val="0"/>
                  <w:marTop w:val="0"/>
                  <w:marBottom w:val="0"/>
                  <w:divBdr>
                    <w:top w:val="none" w:sz="0" w:space="0" w:color="auto"/>
                    <w:left w:val="none" w:sz="0" w:space="0" w:color="auto"/>
                    <w:bottom w:val="none" w:sz="0" w:space="0" w:color="auto"/>
                    <w:right w:val="none" w:sz="0" w:space="0" w:color="auto"/>
                  </w:divBdr>
                  <w:divsChild>
                    <w:div w:id="47599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6421801">
      <w:bodyDiv w:val="1"/>
      <w:marLeft w:val="0"/>
      <w:marRight w:val="0"/>
      <w:marTop w:val="0"/>
      <w:marBottom w:val="0"/>
      <w:divBdr>
        <w:top w:val="none" w:sz="0" w:space="0" w:color="auto"/>
        <w:left w:val="none" w:sz="0" w:space="0" w:color="auto"/>
        <w:bottom w:val="none" w:sz="0" w:space="0" w:color="auto"/>
        <w:right w:val="none" w:sz="0" w:space="0" w:color="auto"/>
      </w:divBdr>
      <w:divsChild>
        <w:div w:id="343825561">
          <w:marLeft w:val="0"/>
          <w:marRight w:val="0"/>
          <w:marTop w:val="0"/>
          <w:marBottom w:val="0"/>
          <w:divBdr>
            <w:top w:val="none" w:sz="0" w:space="0" w:color="auto"/>
            <w:left w:val="none" w:sz="0" w:space="0" w:color="auto"/>
            <w:bottom w:val="none" w:sz="0" w:space="0" w:color="auto"/>
            <w:right w:val="none" w:sz="0" w:space="0" w:color="auto"/>
          </w:divBdr>
          <w:divsChild>
            <w:div w:id="1833448399">
              <w:marLeft w:val="0"/>
              <w:marRight w:val="0"/>
              <w:marTop w:val="0"/>
              <w:marBottom w:val="0"/>
              <w:divBdr>
                <w:top w:val="none" w:sz="0" w:space="0" w:color="auto"/>
                <w:left w:val="none" w:sz="0" w:space="0" w:color="auto"/>
                <w:bottom w:val="none" w:sz="0" w:space="0" w:color="auto"/>
                <w:right w:val="none" w:sz="0" w:space="0" w:color="auto"/>
              </w:divBdr>
              <w:divsChild>
                <w:div w:id="6061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ago.com/academy/importance-of-punctuation-in-research-paper-part-1/" TargetMode="External"/><Relationship Id="rId13" Type="http://schemas.openxmlformats.org/officeDocument/2006/relationships/hyperlink" Target="https://thewritecorner.wordpress.com/2009/11/14/the-importance-of-punctuation/" TargetMode="External"/><Relationship Id="rId3" Type="http://schemas.openxmlformats.org/officeDocument/2006/relationships/settings" Target="settings.xml"/><Relationship Id="rId7" Type="http://schemas.openxmlformats.org/officeDocument/2006/relationships/hyperlink" Target="https://youtu.be/9hP0YBG1RGc" TargetMode="External"/><Relationship Id="rId12" Type="http://schemas.openxmlformats.org/officeDocument/2006/relationships/hyperlink" Target="https://us.sagepub.com/sites/default/files/hevideolearni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adingrockets.org/article/reading-your-chil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earning.gov.wales/docs/learningwales/publications/150803-fp-framework-cy.pdf" TargetMode="External"/><Relationship Id="rId4" Type="http://schemas.openxmlformats.org/officeDocument/2006/relationships/webSettings" Target="webSettings.xml"/><Relationship Id="rId9" Type="http://schemas.openxmlformats.org/officeDocument/2006/relationships/hyperlink" Target="https://www.estyn.gov.wales/sites/default/files/documents/NIA%20Supplementary%20guidance%20-%20literacy%20cy.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TotalTime>
  <Pages>5</Pages>
  <Words>1868</Words>
  <Characters>10649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Jones (1700971)</dc:creator>
  <cp:keywords/>
  <dc:description/>
  <cp:lastModifiedBy>Nia Jones (1700971)</cp:lastModifiedBy>
  <cp:revision>25</cp:revision>
  <dcterms:created xsi:type="dcterms:W3CDTF">2019-02-22T08:32:00Z</dcterms:created>
  <dcterms:modified xsi:type="dcterms:W3CDTF">2019-03-18T18:28:00Z</dcterms:modified>
</cp:coreProperties>
</file>