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footer2.xml" ContentType="application/vnd.openxmlformats-officedocument.wordprocessingml.footer+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AF145D" w14:textId="77777777" w:rsidR="006E6C72" w:rsidRPr="00AD6CCB" w:rsidRDefault="006E6C72" w:rsidP="004B2997"/>
    <w:p w14:paraId="58AD3BEE" w14:textId="77777777" w:rsidR="006E6C72" w:rsidRPr="00AD6CCB" w:rsidRDefault="00321177" w:rsidP="00E503BD">
      <w:pPr>
        <w:pStyle w:val="BodyText"/>
        <w:spacing w:line="360" w:lineRule="auto"/>
        <w:ind w:left="1967"/>
        <w:rPr>
          <w:rFonts w:ascii="Arial" w:hAnsi="Arial" w:cs="Arial"/>
        </w:rPr>
      </w:pPr>
      <w:r w:rsidRPr="00AD6CCB">
        <w:rPr>
          <w:rFonts w:ascii="Arial" w:hAnsi="Arial" w:cs="Arial"/>
          <w:noProof/>
        </w:rPr>
        <w:drawing>
          <wp:inline distT="0" distB="0" distL="0" distR="0" wp14:anchorId="11904C41" wp14:editId="67CA1B66">
            <wp:extent cx="2605301" cy="589788"/>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9" cstate="print"/>
                    <a:stretch>
                      <a:fillRect/>
                    </a:stretch>
                  </pic:blipFill>
                  <pic:spPr>
                    <a:xfrm>
                      <a:off x="0" y="0"/>
                      <a:ext cx="2605301" cy="589788"/>
                    </a:xfrm>
                    <a:prstGeom prst="rect">
                      <a:avLst/>
                    </a:prstGeom>
                  </pic:spPr>
                </pic:pic>
              </a:graphicData>
            </a:graphic>
          </wp:inline>
        </w:drawing>
      </w:r>
    </w:p>
    <w:p w14:paraId="08E0F4F4" w14:textId="77777777" w:rsidR="006E6C72" w:rsidRPr="00AD6CCB" w:rsidRDefault="006E6C72" w:rsidP="00E503BD">
      <w:pPr>
        <w:pStyle w:val="BodyText"/>
        <w:spacing w:before="86" w:line="360" w:lineRule="auto"/>
        <w:rPr>
          <w:rFonts w:ascii="Arial" w:hAnsi="Arial" w:cs="Arial"/>
          <w:sz w:val="72"/>
        </w:rPr>
      </w:pPr>
    </w:p>
    <w:p w14:paraId="2FAA76ED" w14:textId="68E8B540" w:rsidR="00010A15" w:rsidRPr="00AD6CCB" w:rsidRDefault="00EE0A25" w:rsidP="00E503BD">
      <w:pPr>
        <w:pStyle w:val="Title"/>
        <w:spacing w:line="360" w:lineRule="auto"/>
        <w:rPr>
          <w:color w:val="0070C0"/>
          <w:sz w:val="56"/>
          <w:szCs w:val="56"/>
        </w:rPr>
      </w:pPr>
      <w:r w:rsidRPr="00AD6CCB">
        <w:rPr>
          <w:color w:val="0070C0"/>
          <w:sz w:val="56"/>
          <w:szCs w:val="56"/>
        </w:rPr>
        <w:t>Exploring Mental Health Supports for Young Adults in the UK: A Secondary Research Study</w:t>
      </w:r>
    </w:p>
    <w:p w14:paraId="1948C789" w14:textId="61CFA0CA" w:rsidR="00321177" w:rsidRPr="00321177" w:rsidRDefault="00321177" w:rsidP="00321177">
      <w:pPr>
        <w:pStyle w:val="Title"/>
        <w:spacing w:line="360" w:lineRule="auto"/>
        <w:jc w:val="left"/>
        <w:rPr>
          <w:sz w:val="40"/>
          <w:szCs w:val="40"/>
        </w:rPr>
      </w:pPr>
      <w:proofErr w:type="spellStart"/>
      <w:r w:rsidRPr="00321177">
        <w:rPr>
          <w:sz w:val="40"/>
          <w:szCs w:val="40"/>
        </w:rPr>
        <w:t>Naney</w:t>
      </w:r>
      <w:proofErr w:type="spellEnd"/>
      <w:r w:rsidRPr="00321177">
        <w:rPr>
          <w:sz w:val="40"/>
          <w:szCs w:val="40"/>
        </w:rPr>
        <w:t xml:space="preserve"> </w:t>
      </w:r>
      <w:proofErr w:type="spellStart"/>
      <w:r w:rsidRPr="00321177">
        <w:rPr>
          <w:sz w:val="40"/>
          <w:szCs w:val="40"/>
        </w:rPr>
        <w:t>Hyara</w:t>
      </w:r>
      <w:proofErr w:type="spellEnd"/>
      <w:r w:rsidRPr="00321177">
        <w:rPr>
          <w:sz w:val="40"/>
          <w:szCs w:val="40"/>
        </w:rPr>
        <w:t xml:space="preserve"> </w:t>
      </w:r>
      <w:proofErr w:type="spellStart"/>
      <w:r w:rsidRPr="00321177">
        <w:rPr>
          <w:sz w:val="40"/>
          <w:szCs w:val="40"/>
        </w:rPr>
        <w:t>Quaresma</w:t>
      </w:r>
      <w:proofErr w:type="spellEnd"/>
      <w:r w:rsidRPr="00321177">
        <w:rPr>
          <w:sz w:val="40"/>
          <w:szCs w:val="40"/>
        </w:rPr>
        <w:t xml:space="preserve"> Catarina Dias Pinto</w:t>
      </w:r>
      <w:r w:rsidR="00A14DD1">
        <w:rPr>
          <w:sz w:val="40"/>
          <w:szCs w:val="40"/>
        </w:rPr>
        <w:t xml:space="preserve"> ID-2132446</w:t>
      </w:r>
    </w:p>
    <w:p w14:paraId="68F8AD3E" w14:textId="77777777" w:rsidR="006A6E32" w:rsidRDefault="006A6E32" w:rsidP="00E503BD">
      <w:pPr>
        <w:spacing w:before="69" w:line="360" w:lineRule="auto"/>
        <w:ind w:left="171"/>
        <w:rPr>
          <w:rFonts w:ascii="Arial" w:hAnsi="Arial" w:cs="Arial"/>
          <w:b/>
          <w:sz w:val="32"/>
        </w:rPr>
      </w:pPr>
    </w:p>
    <w:p w14:paraId="639386EC" w14:textId="456258E2" w:rsidR="006E6C72" w:rsidRPr="00AD6CCB" w:rsidRDefault="00321177" w:rsidP="006A6E32">
      <w:pPr>
        <w:spacing w:before="69" w:line="360" w:lineRule="auto"/>
        <w:ind w:firstLine="0"/>
        <w:rPr>
          <w:rFonts w:ascii="Arial" w:hAnsi="Arial" w:cs="Arial"/>
          <w:sz w:val="32"/>
        </w:rPr>
      </w:pPr>
      <w:r w:rsidRPr="00AD6CCB">
        <w:rPr>
          <w:rFonts w:ascii="Arial" w:hAnsi="Arial" w:cs="Arial"/>
          <w:b/>
          <w:sz w:val="32"/>
        </w:rPr>
        <w:t>Supervisor’s</w:t>
      </w:r>
      <w:r w:rsidRPr="00AD6CCB">
        <w:rPr>
          <w:rFonts w:ascii="Arial" w:hAnsi="Arial" w:cs="Arial"/>
          <w:b/>
          <w:spacing w:val="15"/>
          <w:sz w:val="32"/>
        </w:rPr>
        <w:t xml:space="preserve"> </w:t>
      </w:r>
      <w:r w:rsidRPr="00AD6CCB">
        <w:rPr>
          <w:rFonts w:ascii="Arial" w:hAnsi="Arial" w:cs="Arial"/>
          <w:b/>
          <w:spacing w:val="-2"/>
          <w:sz w:val="32"/>
        </w:rPr>
        <w:t>name</w:t>
      </w:r>
      <w:r w:rsidRPr="00AD6CCB">
        <w:rPr>
          <w:rFonts w:ascii="Arial" w:hAnsi="Arial" w:cs="Arial"/>
          <w:spacing w:val="-2"/>
          <w:sz w:val="32"/>
        </w:rPr>
        <w:t>:</w:t>
      </w:r>
      <w:r>
        <w:rPr>
          <w:rFonts w:ascii="Arial" w:hAnsi="Arial" w:cs="Arial"/>
          <w:spacing w:val="-2"/>
          <w:sz w:val="32"/>
        </w:rPr>
        <w:t xml:space="preserve"> Jolly Nwankwo</w:t>
      </w:r>
    </w:p>
    <w:p w14:paraId="3BD16DAE" w14:textId="0B055969" w:rsidR="006E6C72" w:rsidRPr="00AD6CCB" w:rsidRDefault="006A6E32" w:rsidP="006A6E32">
      <w:pPr>
        <w:pStyle w:val="BodyText"/>
        <w:spacing w:before="62" w:line="360" w:lineRule="auto"/>
        <w:ind w:firstLine="0"/>
        <w:rPr>
          <w:rFonts w:ascii="Arial" w:hAnsi="Arial" w:cs="Arial"/>
          <w:sz w:val="32"/>
        </w:rPr>
      </w:pPr>
      <w:r>
        <w:rPr>
          <w:rFonts w:ascii="Arial" w:hAnsi="Arial" w:cs="Arial"/>
          <w:sz w:val="32"/>
        </w:rPr>
        <w:t>MC- BMHP6020</w:t>
      </w:r>
    </w:p>
    <w:p w14:paraId="6C697F3B" w14:textId="77777777" w:rsidR="006E6C72" w:rsidRPr="00AD6CCB" w:rsidRDefault="00321177" w:rsidP="006A6E32">
      <w:pPr>
        <w:spacing w:line="360" w:lineRule="auto"/>
        <w:ind w:right="393" w:firstLine="0"/>
        <w:rPr>
          <w:rFonts w:ascii="Arial" w:hAnsi="Arial" w:cs="Arial"/>
          <w:sz w:val="29"/>
        </w:rPr>
      </w:pPr>
      <w:r w:rsidRPr="00AD6CCB">
        <w:rPr>
          <w:rFonts w:ascii="Arial" w:hAnsi="Arial" w:cs="Arial"/>
          <w:sz w:val="29"/>
        </w:rPr>
        <w:t>Dissertation</w:t>
      </w:r>
      <w:r w:rsidRPr="00AD6CCB">
        <w:rPr>
          <w:rFonts w:ascii="Arial" w:hAnsi="Arial" w:cs="Arial"/>
          <w:spacing w:val="-6"/>
          <w:sz w:val="29"/>
        </w:rPr>
        <w:t xml:space="preserve"> </w:t>
      </w:r>
      <w:r w:rsidRPr="00AD6CCB">
        <w:rPr>
          <w:rFonts w:ascii="Arial" w:hAnsi="Arial" w:cs="Arial"/>
          <w:sz w:val="29"/>
        </w:rPr>
        <w:t>submitted</w:t>
      </w:r>
      <w:r w:rsidRPr="00AD6CCB">
        <w:rPr>
          <w:rFonts w:ascii="Arial" w:hAnsi="Arial" w:cs="Arial"/>
          <w:spacing w:val="-6"/>
          <w:sz w:val="29"/>
        </w:rPr>
        <w:t xml:space="preserve"> </w:t>
      </w:r>
      <w:r w:rsidRPr="00AD6CCB">
        <w:rPr>
          <w:rFonts w:ascii="Arial" w:hAnsi="Arial" w:cs="Arial"/>
          <w:sz w:val="29"/>
        </w:rPr>
        <w:t>as</w:t>
      </w:r>
      <w:r w:rsidRPr="00AD6CCB">
        <w:rPr>
          <w:rFonts w:ascii="Arial" w:hAnsi="Arial" w:cs="Arial"/>
          <w:spacing w:val="-6"/>
          <w:sz w:val="29"/>
        </w:rPr>
        <w:t xml:space="preserve"> </w:t>
      </w:r>
      <w:r w:rsidRPr="00AD6CCB">
        <w:rPr>
          <w:rFonts w:ascii="Arial" w:hAnsi="Arial" w:cs="Arial"/>
          <w:sz w:val="29"/>
        </w:rPr>
        <w:t>part</w:t>
      </w:r>
      <w:r w:rsidRPr="00AD6CCB">
        <w:rPr>
          <w:rFonts w:ascii="Arial" w:hAnsi="Arial" w:cs="Arial"/>
          <w:spacing w:val="-6"/>
          <w:sz w:val="29"/>
        </w:rPr>
        <w:t xml:space="preserve"> </w:t>
      </w:r>
      <w:r w:rsidRPr="00AD6CCB">
        <w:rPr>
          <w:rFonts w:ascii="Arial" w:hAnsi="Arial" w:cs="Arial"/>
          <w:sz w:val="29"/>
        </w:rPr>
        <w:t>of</w:t>
      </w:r>
      <w:r w:rsidRPr="00AD6CCB">
        <w:rPr>
          <w:rFonts w:ascii="Arial" w:hAnsi="Arial" w:cs="Arial"/>
          <w:spacing w:val="-6"/>
          <w:sz w:val="29"/>
        </w:rPr>
        <w:t xml:space="preserve"> </w:t>
      </w:r>
      <w:r w:rsidRPr="00AD6CCB">
        <w:rPr>
          <w:rFonts w:ascii="Arial" w:hAnsi="Arial" w:cs="Arial"/>
          <w:sz w:val="29"/>
        </w:rPr>
        <w:t>the</w:t>
      </w:r>
      <w:r w:rsidRPr="00AD6CCB">
        <w:rPr>
          <w:rFonts w:ascii="Arial" w:hAnsi="Arial" w:cs="Arial"/>
          <w:spacing w:val="-6"/>
          <w:sz w:val="29"/>
        </w:rPr>
        <w:t xml:space="preserve"> </w:t>
      </w:r>
      <w:r w:rsidRPr="00AD6CCB">
        <w:rPr>
          <w:rFonts w:ascii="Arial" w:hAnsi="Arial" w:cs="Arial"/>
          <w:sz w:val="29"/>
        </w:rPr>
        <w:t>requirements</w:t>
      </w:r>
      <w:r w:rsidRPr="00AD6CCB">
        <w:rPr>
          <w:rFonts w:ascii="Arial" w:hAnsi="Arial" w:cs="Arial"/>
          <w:spacing w:val="-6"/>
          <w:sz w:val="29"/>
        </w:rPr>
        <w:t xml:space="preserve"> </w:t>
      </w:r>
      <w:r w:rsidRPr="00AD6CCB">
        <w:rPr>
          <w:rFonts w:ascii="Arial" w:hAnsi="Arial" w:cs="Arial"/>
          <w:sz w:val="29"/>
        </w:rPr>
        <w:t>for</w:t>
      </w:r>
      <w:r w:rsidRPr="00AD6CCB">
        <w:rPr>
          <w:rFonts w:ascii="Arial" w:hAnsi="Arial" w:cs="Arial"/>
          <w:spacing w:val="-6"/>
          <w:sz w:val="29"/>
        </w:rPr>
        <w:t xml:space="preserve"> </w:t>
      </w:r>
      <w:r w:rsidRPr="00AD6CCB">
        <w:rPr>
          <w:rFonts w:ascii="Arial" w:hAnsi="Arial" w:cs="Arial"/>
          <w:sz w:val="29"/>
        </w:rPr>
        <w:t>the award BSc (Hons) Health and Social Care</w:t>
      </w:r>
    </w:p>
    <w:p w14:paraId="2642DE2A" w14:textId="77777777" w:rsidR="006E6C72" w:rsidRPr="0029119D" w:rsidRDefault="006E6C72" w:rsidP="00E503BD">
      <w:pPr>
        <w:pStyle w:val="BodyText"/>
        <w:spacing w:before="310" w:line="360" w:lineRule="auto"/>
        <w:rPr>
          <w:rFonts w:ascii="Arial" w:hAnsi="Arial" w:cs="Arial"/>
          <w:sz w:val="40"/>
          <w:szCs w:val="40"/>
        </w:rPr>
      </w:pPr>
    </w:p>
    <w:p w14:paraId="51905F46" w14:textId="34805982" w:rsidR="006E6C72" w:rsidRPr="000E64A2" w:rsidRDefault="00A44388" w:rsidP="000E64A2">
      <w:pPr>
        <w:spacing w:before="1" w:line="360" w:lineRule="auto"/>
        <w:ind w:left="395" w:right="395"/>
        <w:jc w:val="center"/>
        <w:rPr>
          <w:rFonts w:ascii="Arial" w:hAnsi="Arial" w:cs="Arial"/>
          <w:b/>
        </w:rPr>
        <w:sectPr w:rsidR="006E6C72" w:rsidRPr="000E64A2" w:rsidSect="000E64A2">
          <w:headerReference w:type="default" r:id="rId10"/>
          <w:footerReference w:type="default" r:id="rId11"/>
          <w:type w:val="continuous"/>
          <w:pgSz w:w="11910" w:h="16840"/>
          <w:pgMar w:top="1922" w:right="1701" w:bottom="278" w:left="1701" w:header="720" w:footer="720" w:gutter="0"/>
          <w:cols w:space="720"/>
        </w:sectPr>
      </w:pPr>
      <w:r>
        <w:rPr>
          <w:rFonts w:ascii="Arial" w:hAnsi="Arial" w:cs="Arial"/>
          <w:b/>
          <w:noProof/>
          <w:color w:val="0070C0"/>
        </w:rPr>
        <mc:AlternateContent>
          <mc:Choice Requires="aink">
            <w:drawing>
              <wp:anchor distT="0" distB="0" distL="114300" distR="114300" simplePos="0" relativeHeight="251765760" behindDoc="0" locked="0" layoutInCell="1" allowOverlap="1" wp14:anchorId="3AF6AAAA" wp14:editId="19C8B888">
                <wp:simplePos x="0" y="0"/>
                <wp:positionH relativeFrom="column">
                  <wp:posOffset>-64350</wp:posOffset>
                </wp:positionH>
                <wp:positionV relativeFrom="paragraph">
                  <wp:posOffset>1835970</wp:posOffset>
                </wp:positionV>
                <wp:extent cx="366480" cy="385200"/>
                <wp:effectExtent l="38100" t="38100" r="0" b="46990"/>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366480" cy="385200"/>
                      </w14:xfrm>
                    </w14:contentPart>
                  </a:graphicData>
                </a:graphic>
              </wp:anchor>
            </w:drawing>
          </mc:Choice>
          <mc:Fallback>
            <w:drawing>
              <wp:anchor distT="0" distB="0" distL="114300" distR="114300" simplePos="0" relativeHeight="251765760" behindDoc="0" locked="0" layoutInCell="1" allowOverlap="1" wp14:anchorId="3AF6AAAA" wp14:editId="19C8B888">
                <wp:simplePos x="0" y="0"/>
                <wp:positionH relativeFrom="column">
                  <wp:posOffset>-64350</wp:posOffset>
                </wp:positionH>
                <wp:positionV relativeFrom="paragraph">
                  <wp:posOffset>1835970</wp:posOffset>
                </wp:positionV>
                <wp:extent cx="366480" cy="385200"/>
                <wp:effectExtent l="38100" t="38100" r="0" b="46990"/>
                <wp:wrapNone/>
                <wp:docPr id="2" name="Ink 2"/>
                <wp:cNvGraphicFramePr/>
                <a:graphic xmlns:a="http://schemas.openxmlformats.org/drawingml/2006/main">
                  <a:graphicData uri="http://schemas.openxmlformats.org/drawingml/2006/picture">
                    <pic:pic xmlns:pic="http://schemas.openxmlformats.org/drawingml/2006/picture">
                      <pic:nvPicPr>
                        <pic:cNvPr id="2" name="Ink 2"/>
                        <pic:cNvPicPr/>
                      </pic:nvPicPr>
                      <pic:blipFill>
                        <a:blip r:embed="rId17"/>
                        <a:stretch>
                          <a:fillRect/>
                        </a:stretch>
                      </pic:blipFill>
                      <pic:spPr>
                        <a:xfrm>
                          <a:off x="0" y="0"/>
                          <a:ext cx="402120" cy="600840"/>
                        </a:xfrm>
                        <a:prstGeom prst="rect">
                          <a:avLst/>
                        </a:prstGeom>
                      </pic:spPr>
                    </pic:pic>
                  </a:graphicData>
                </a:graphic>
              </wp:anchor>
            </w:drawing>
          </mc:Fallback>
        </mc:AlternateContent>
      </w:r>
      <w:r w:rsidR="00321177" w:rsidRPr="000E64A2">
        <w:rPr>
          <w:rFonts w:ascii="Arial" w:hAnsi="Arial" w:cs="Arial"/>
          <w:b/>
          <w:color w:val="0070C0"/>
        </w:rPr>
        <w:t>May</w:t>
      </w:r>
      <w:r w:rsidR="00A14DD1" w:rsidRPr="000E64A2">
        <w:rPr>
          <w:rFonts w:ascii="Arial" w:hAnsi="Arial" w:cs="Arial"/>
          <w:b/>
          <w:color w:val="0070C0"/>
        </w:rPr>
        <w:t xml:space="preserve"> 1</w:t>
      </w:r>
      <w:r w:rsidR="00321177" w:rsidRPr="000E64A2">
        <w:rPr>
          <w:rFonts w:ascii="Arial" w:hAnsi="Arial" w:cs="Arial"/>
          <w:b/>
          <w:color w:val="0070C0"/>
        </w:rPr>
        <w:t>,</w:t>
      </w:r>
      <w:r w:rsidR="00321177" w:rsidRPr="000E64A2">
        <w:rPr>
          <w:rFonts w:ascii="Arial" w:hAnsi="Arial" w:cs="Arial"/>
          <w:b/>
          <w:color w:val="0070C0"/>
          <w:spacing w:val="-11"/>
        </w:rPr>
        <w:t xml:space="preserve"> </w:t>
      </w:r>
      <w:r w:rsidR="00321177" w:rsidRPr="000E64A2">
        <w:rPr>
          <w:rFonts w:ascii="Arial" w:hAnsi="Arial" w:cs="Arial"/>
          <w:b/>
          <w:color w:val="0070C0"/>
        </w:rPr>
        <w:t xml:space="preserve">2026 </w:t>
      </w:r>
    </w:p>
    <w:p w14:paraId="2AA3D5C6" w14:textId="139E70CF" w:rsidR="006E6C72" w:rsidRPr="000E64A2" w:rsidRDefault="000E64A2" w:rsidP="00E503BD">
      <w:pPr>
        <w:pStyle w:val="Heading1"/>
        <w:spacing w:line="360" w:lineRule="auto"/>
        <w:rPr>
          <w:rFonts w:ascii="Arial" w:hAnsi="Arial" w:cs="Arial"/>
          <w:sz w:val="22"/>
          <w:szCs w:val="22"/>
        </w:rPr>
      </w:pPr>
      <w:bookmarkStart w:id="0" w:name="_Toc224418076"/>
      <w:r>
        <w:rPr>
          <w:rFonts w:ascii="Arial" w:hAnsi="Arial" w:cs="Arial"/>
          <w:sz w:val="22"/>
          <w:szCs w:val="22"/>
        </w:rPr>
        <w:lastRenderedPageBreak/>
        <w:t>D</w:t>
      </w:r>
      <w:r w:rsidR="00321177" w:rsidRPr="000E64A2">
        <w:rPr>
          <w:rFonts w:ascii="Arial" w:hAnsi="Arial" w:cs="Arial"/>
          <w:sz w:val="22"/>
          <w:szCs w:val="22"/>
        </w:rPr>
        <w:t>ECLARATION</w:t>
      </w:r>
      <w:bookmarkEnd w:id="0"/>
    </w:p>
    <w:p w14:paraId="6A4CE27F" w14:textId="77777777" w:rsidR="006E6C72" w:rsidRPr="000E64A2" w:rsidRDefault="00321177" w:rsidP="0027780F">
      <w:pPr>
        <w:spacing w:before="308" w:line="360" w:lineRule="auto"/>
        <w:ind w:left="171" w:firstLine="0"/>
        <w:rPr>
          <w:rFonts w:ascii="Arial" w:hAnsi="Arial" w:cs="Arial"/>
        </w:rPr>
      </w:pPr>
      <w:r w:rsidRPr="000E64A2">
        <w:rPr>
          <w:rFonts w:ascii="Arial" w:hAnsi="Arial" w:cs="Arial"/>
          <w:w w:val="105"/>
        </w:rPr>
        <w:t>This</w:t>
      </w:r>
      <w:r w:rsidRPr="000E64A2">
        <w:rPr>
          <w:rFonts w:ascii="Arial" w:hAnsi="Arial" w:cs="Arial"/>
          <w:spacing w:val="-12"/>
          <w:w w:val="105"/>
        </w:rPr>
        <w:t xml:space="preserve"> </w:t>
      </w:r>
      <w:r w:rsidRPr="000E64A2">
        <w:rPr>
          <w:rFonts w:ascii="Arial" w:hAnsi="Arial" w:cs="Arial"/>
          <w:w w:val="105"/>
        </w:rPr>
        <w:t>work</w:t>
      </w:r>
      <w:r w:rsidRPr="000E64A2">
        <w:rPr>
          <w:rFonts w:ascii="Arial" w:hAnsi="Arial" w:cs="Arial"/>
          <w:spacing w:val="-12"/>
          <w:w w:val="105"/>
        </w:rPr>
        <w:t xml:space="preserve"> </w:t>
      </w:r>
      <w:r w:rsidRPr="000E64A2">
        <w:rPr>
          <w:rFonts w:ascii="Arial" w:hAnsi="Arial" w:cs="Arial"/>
          <w:w w:val="105"/>
        </w:rPr>
        <w:t>has</w:t>
      </w:r>
      <w:r w:rsidRPr="000E64A2">
        <w:rPr>
          <w:rFonts w:ascii="Arial" w:hAnsi="Arial" w:cs="Arial"/>
          <w:spacing w:val="-12"/>
          <w:w w:val="105"/>
        </w:rPr>
        <w:t xml:space="preserve"> </w:t>
      </w:r>
      <w:r w:rsidRPr="000E64A2">
        <w:rPr>
          <w:rFonts w:ascii="Arial" w:hAnsi="Arial" w:cs="Arial"/>
          <w:w w:val="105"/>
        </w:rPr>
        <w:t>not</w:t>
      </w:r>
      <w:r w:rsidRPr="000E64A2">
        <w:rPr>
          <w:rFonts w:ascii="Arial" w:hAnsi="Arial" w:cs="Arial"/>
          <w:spacing w:val="-12"/>
          <w:w w:val="105"/>
        </w:rPr>
        <w:t xml:space="preserve"> </w:t>
      </w:r>
      <w:r w:rsidRPr="000E64A2">
        <w:rPr>
          <w:rFonts w:ascii="Arial" w:hAnsi="Arial" w:cs="Arial"/>
          <w:w w:val="105"/>
        </w:rPr>
        <w:t>previously</w:t>
      </w:r>
      <w:r w:rsidRPr="000E64A2">
        <w:rPr>
          <w:rFonts w:ascii="Arial" w:hAnsi="Arial" w:cs="Arial"/>
          <w:spacing w:val="-12"/>
          <w:w w:val="105"/>
        </w:rPr>
        <w:t xml:space="preserve"> </w:t>
      </w:r>
      <w:r w:rsidRPr="000E64A2">
        <w:rPr>
          <w:rFonts w:ascii="Arial" w:hAnsi="Arial" w:cs="Arial"/>
          <w:w w:val="105"/>
        </w:rPr>
        <w:t>been</w:t>
      </w:r>
      <w:r w:rsidRPr="000E64A2">
        <w:rPr>
          <w:rFonts w:ascii="Arial" w:hAnsi="Arial" w:cs="Arial"/>
          <w:spacing w:val="-11"/>
          <w:w w:val="105"/>
        </w:rPr>
        <w:t xml:space="preserve"> </w:t>
      </w:r>
      <w:r w:rsidRPr="000E64A2">
        <w:rPr>
          <w:rFonts w:ascii="Arial" w:hAnsi="Arial" w:cs="Arial"/>
          <w:w w:val="105"/>
        </w:rPr>
        <w:t>accepted</w:t>
      </w:r>
      <w:r w:rsidRPr="000E64A2">
        <w:rPr>
          <w:rFonts w:ascii="Arial" w:hAnsi="Arial" w:cs="Arial"/>
          <w:spacing w:val="-11"/>
          <w:w w:val="105"/>
        </w:rPr>
        <w:t xml:space="preserve"> </w:t>
      </w:r>
      <w:r w:rsidRPr="000E64A2">
        <w:rPr>
          <w:rFonts w:ascii="Arial" w:hAnsi="Arial" w:cs="Arial"/>
          <w:w w:val="105"/>
        </w:rPr>
        <w:t>in</w:t>
      </w:r>
      <w:r w:rsidRPr="000E64A2">
        <w:rPr>
          <w:rFonts w:ascii="Arial" w:hAnsi="Arial" w:cs="Arial"/>
          <w:spacing w:val="-11"/>
          <w:w w:val="105"/>
        </w:rPr>
        <w:t xml:space="preserve"> </w:t>
      </w:r>
      <w:r w:rsidRPr="000E64A2">
        <w:rPr>
          <w:rFonts w:ascii="Arial" w:hAnsi="Arial" w:cs="Arial"/>
          <w:w w:val="105"/>
        </w:rPr>
        <w:t>substance</w:t>
      </w:r>
      <w:r w:rsidRPr="000E64A2">
        <w:rPr>
          <w:rFonts w:ascii="Arial" w:hAnsi="Arial" w:cs="Arial"/>
          <w:spacing w:val="-11"/>
          <w:w w:val="105"/>
        </w:rPr>
        <w:t xml:space="preserve"> </w:t>
      </w:r>
      <w:r w:rsidRPr="000E64A2">
        <w:rPr>
          <w:rFonts w:ascii="Arial" w:hAnsi="Arial" w:cs="Arial"/>
          <w:w w:val="105"/>
        </w:rPr>
        <w:t>for</w:t>
      </w:r>
      <w:r w:rsidRPr="000E64A2">
        <w:rPr>
          <w:rFonts w:ascii="Arial" w:hAnsi="Arial" w:cs="Arial"/>
          <w:spacing w:val="-12"/>
          <w:w w:val="105"/>
        </w:rPr>
        <w:t xml:space="preserve"> </w:t>
      </w:r>
      <w:r w:rsidRPr="000E64A2">
        <w:rPr>
          <w:rFonts w:ascii="Arial" w:hAnsi="Arial" w:cs="Arial"/>
          <w:w w:val="105"/>
        </w:rPr>
        <w:t>any</w:t>
      </w:r>
      <w:r w:rsidRPr="000E64A2">
        <w:rPr>
          <w:rFonts w:ascii="Arial" w:hAnsi="Arial" w:cs="Arial"/>
          <w:spacing w:val="-12"/>
          <w:w w:val="105"/>
        </w:rPr>
        <w:t xml:space="preserve"> </w:t>
      </w:r>
      <w:r w:rsidRPr="000E64A2">
        <w:rPr>
          <w:rFonts w:ascii="Arial" w:hAnsi="Arial" w:cs="Arial"/>
          <w:w w:val="105"/>
        </w:rPr>
        <w:t>degree</w:t>
      </w:r>
      <w:r w:rsidRPr="000E64A2">
        <w:rPr>
          <w:rFonts w:ascii="Arial" w:hAnsi="Arial" w:cs="Arial"/>
          <w:spacing w:val="-11"/>
          <w:w w:val="105"/>
        </w:rPr>
        <w:t xml:space="preserve"> </w:t>
      </w:r>
      <w:r w:rsidRPr="000E64A2">
        <w:rPr>
          <w:rFonts w:ascii="Arial" w:hAnsi="Arial" w:cs="Arial"/>
          <w:w w:val="105"/>
        </w:rPr>
        <w:t>and</w:t>
      </w:r>
      <w:r w:rsidRPr="000E64A2">
        <w:rPr>
          <w:rFonts w:ascii="Arial" w:hAnsi="Arial" w:cs="Arial"/>
          <w:spacing w:val="-11"/>
          <w:w w:val="105"/>
        </w:rPr>
        <w:t xml:space="preserve"> </w:t>
      </w:r>
      <w:r w:rsidRPr="000E64A2">
        <w:rPr>
          <w:rFonts w:ascii="Arial" w:hAnsi="Arial" w:cs="Arial"/>
          <w:w w:val="105"/>
        </w:rPr>
        <w:t>is</w:t>
      </w:r>
      <w:r w:rsidRPr="000E64A2">
        <w:rPr>
          <w:rFonts w:ascii="Arial" w:hAnsi="Arial" w:cs="Arial"/>
          <w:spacing w:val="-12"/>
          <w:w w:val="105"/>
        </w:rPr>
        <w:t xml:space="preserve"> </w:t>
      </w:r>
      <w:r w:rsidRPr="000E64A2">
        <w:rPr>
          <w:rFonts w:ascii="Arial" w:hAnsi="Arial" w:cs="Arial"/>
          <w:w w:val="105"/>
        </w:rPr>
        <w:t>not being concurrently submitted in candidature for any degree.</w:t>
      </w:r>
    </w:p>
    <w:p w14:paraId="229A0C9D" w14:textId="77777777" w:rsidR="006E6C72" w:rsidRPr="000E64A2" w:rsidRDefault="006E6C72" w:rsidP="00E503BD">
      <w:pPr>
        <w:pStyle w:val="BodyText"/>
        <w:spacing w:line="360" w:lineRule="auto"/>
        <w:rPr>
          <w:rFonts w:ascii="Arial" w:hAnsi="Arial" w:cs="Arial"/>
          <w:sz w:val="22"/>
          <w:szCs w:val="22"/>
        </w:rPr>
      </w:pPr>
    </w:p>
    <w:p w14:paraId="0AE29AC9" w14:textId="77777777" w:rsidR="006E6C72" w:rsidRPr="000E64A2" w:rsidRDefault="006E6C72" w:rsidP="00E503BD">
      <w:pPr>
        <w:pStyle w:val="BodyText"/>
        <w:spacing w:line="360" w:lineRule="auto"/>
        <w:rPr>
          <w:rFonts w:ascii="Arial" w:hAnsi="Arial" w:cs="Arial"/>
          <w:sz w:val="22"/>
          <w:szCs w:val="22"/>
        </w:rPr>
      </w:pPr>
    </w:p>
    <w:p w14:paraId="3258C9E4" w14:textId="519C7E0A" w:rsidR="006E6C72" w:rsidRPr="000E64A2" w:rsidRDefault="00FA59A1" w:rsidP="00E503BD">
      <w:pPr>
        <w:pStyle w:val="BodyText"/>
        <w:spacing w:before="28" w:line="360" w:lineRule="auto"/>
        <w:rPr>
          <w:rFonts w:ascii="Arial" w:hAnsi="Arial" w:cs="Arial"/>
          <w:sz w:val="22"/>
          <w:szCs w:val="22"/>
        </w:rPr>
      </w:pPr>
      <w:r w:rsidRPr="000E64A2">
        <w:rPr>
          <w:rFonts w:ascii="Arial" w:hAnsi="Arial" w:cs="Arial"/>
          <w:noProof/>
          <w:sz w:val="22"/>
          <w:szCs w:val="22"/>
        </w:rPr>
        <mc:AlternateContent>
          <mc:Choice Requires="aink">
            <w:drawing>
              <wp:anchor distT="0" distB="0" distL="114300" distR="114300" simplePos="0" relativeHeight="251754496" behindDoc="0" locked="0" layoutInCell="1" allowOverlap="1" wp14:anchorId="7B9C2217" wp14:editId="35578B4A">
                <wp:simplePos x="0" y="0"/>
                <wp:positionH relativeFrom="column">
                  <wp:posOffset>785885</wp:posOffset>
                </wp:positionH>
                <wp:positionV relativeFrom="paragraph">
                  <wp:posOffset>111675</wp:posOffset>
                </wp:positionV>
                <wp:extent cx="119160" cy="265320"/>
                <wp:effectExtent l="38100" t="25400" r="46355" b="40005"/>
                <wp:wrapNone/>
                <wp:docPr id="27" name="Ink 27"/>
                <wp:cNvGraphicFramePr/>
                <a:graphic xmlns:a="http://schemas.openxmlformats.org/drawingml/2006/main">
                  <a:graphicData uri="http://schemas.microsoft.com/office/word/2010/wordprocessingInk">
                    <w14:contentPart bwMode="auto" r:id="rId18">
                      <w14:nvContentPartPr>
                        <w14:cNvContentPartPr/>
                      </w14:nvContentPartPr>
                      <w14:xfrm>
                        <a:off x="0" y="0"/>
                        <a:ext cx="119160" cy="265320"/>
                      </w14:xfrm>
                    </w14:contentPart>
                  </a:graphicData>
                </a:graphic>
              </wp:anchor>
            </w:drawing>
          </mc:Choice>
          <mc:Fallback>
            <w:drawing>
              <wp:anchor distT="0" distB="0" distL="114300" distR="114300" simplePos="0" relativeHeight="251754496" behindDoc="0" locked="0" layoutInCell="1" allowOverlap="1" wp14:anchorId="7B9C2217" wp14:editId="35578B4A">
                <wp:simplePos x="0" y="0"/>
                <wp:positionH relativeFrom="column">
                  <wp:posOffset>785885</wp:posOffset>
                </wp:positionH>
                <wp:positionV relativeFrom="paragraph">
                  <wp:posOffset>111675</wp:posOffset>
                </wp:positionV>
                <wp:extent cx="119160" cy="265320"/>
                <wp:effectExtent l="38100" t="25400" r="46355" b="40005"/>
                <wp:wrapNone/>
                <wp:docPr id="27" name="Ink 27"/>
                <wp:cNvGraphicFramePr/>
                <a:graphic xmlns:a="http://schemas.openxmlformats.org/drawingml/2006/main">
                  <a:graphicData uri="http://schemas.openxmlformats.org/drawingml/2006/picture">
                    <pic:pic xmlns:pic="http://schemas.openxmlformats.org/drawingml/2006/picture">
                      <pic:nvPicPr>
                        <pic:cNvPr id="27" name="Ink 27"/>
                        <pic:cNvPicPr/>
                      </pic:nvPicPr>
                      <pic:blipFill>
                        <a:blip r:embed="rId19"/>
                        <a:stretch>
                          <a:fillRect/>
                        </a:stretch>
                      </pic:blipFill>
                      <pic:spPr>
                        <a:xfrm>
                          <a:off x="0" y="0"/>
                          <a:ext cx="154800" cy="480960"/>
                        </a:xfrm>
                        <a:prstGeom prst="rect">
                          <a:avLst/>
                        </a:prstGeom>
                      </pic:spPr>
                    </pic:pic>
                  </a:graphicData>
                </a:graphic>
              </wp:anchor>
            </w:drawing>
          </mc:Fallback>
        </mc:AlternateContent>
      </w:r>
      <w:r w:rsidR="000D2CCD" w:rsidRPr="000E64A2">
        <w:rPr>
          <w:rFonts w:ascii="Arial" w:hAnsi="Arial" w:cs="Arial"/>
          <w:noProof/>
          <w:sz w:val="22"/>
          <w:szCs w:val="22"/>
        </w:rPr>
        <mc:AlternateContent>
          <mc:Choice Requires="aink">
            <w:drawing>
              <wp:anchor distT="0" distB="0" distL="114300" distR="114300" simplePos="0" relativeHeight="251669504" behindDoc="0" locked="0" layoutInCell="1" allowOverlap="1" wp14:anchorId="314A1178" wp14:editId="6DB58728">
                <wp:simplePos x="0" y="0"/>
                <wp:positionH relativeFrom="column">
                  <wp:posOffset>2306885</wp:posOffset>
                </wp:positionH>
                <wp:positionV relativeFrom="paragraph">
                  <wp:posOffset>190025</wp:posOffset>
                </wp:positionV>
                <wp:extent cx="29880" cy="38160"/>
                <wp:effectExtent l="25400" t="25400" r="46355" b="25400"/>
                <wp:wrapNone/>
                <wp:docPr id="14"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29880" cy="38160"/>
                      </w14:xfrm>
                    </w14:contentPart>
                  </a:graphicData>
                </a:graphic>
              </wp:anchor>
            </w:drawing>
          </mc:Choice>
          <mc:Fallback>
            <w:drawing>
              <wp:anchor distT="0" distB="0" distL="114300" distR="114300" simplePos="0" relativeHeight="251669504" behindDoc="0" locked="0" layoutInCell="1" allowOverlap="1" wp14:anchorId="314A1178" wp14:editId="6DB58728">
                <wp:simplePos x="0" y="0"/>
                <wp:positionH relativeFrom="column">
                  <wp:posOffset>2306885</wp:posOffset>
                </wp:positionH>
                <wp:positionV relativeFrom="paragraph">
                  <wp:posOffset>190025</wp:posOffset>
                </wp:positionV>
                <wp:extent cx="29880" cy="38160"/>
                <wp:effectExtent l="25400" t="25400" r="46355" b="25400"/>
                <wp:wrapNone/>
                <wp:docPr id="14" name="Ink 14"/>
                <wp:cNvGraphicFramePr/>
                <a:graphic xmlns:a="http://schemas.openxmlformats.org/drawingml/2006/main">
                  <a:graphicData uri="http://schemas.openxmlformats.org/drawingml/2006/picture">
                    <pic:pic xmlns:pic="http://schemas.openxmlformats.org/drawingml/2006/picture">
                      <pic:nvPicPr>
                        <pic:cNvPr id="14" name="Ink 14"/>
                        <pic:cNvPicPr/>
                      </pic:nvPicPr>
                      <pic:blipFill>
                        <a:blip r:embed="rId21"/>
                        <a:stretch>
                          <a:fillRect/>
                        </a:stretch>
                      </pic:blipFill>
                      <pic:spPr>
                        <a:xfrm>
                          <a:off x="0" y="0"/>
                          <a:ext cx="65520" cy="255854"/>
                        </a:xfrm>
                        <a:prstGeom prst="rect">
                          <a:avLst/>
                        </a:prstGeom>
                      </pic:spPr>
                    </pic:pic>
                  </a:graphicData>
                </a:graphic>
              </wp:anchor>
            </w:drawing>
          </mc:Fallback>
        </mc:AlternateContent>
      </w:r>
      <w:r w:rsidR="000D2CCD" w:rsidRPr="000E64A2">
        <w:rPr>
          <w:rFonts w:ascii="Arial" w:hAnsi="Arial" w:cs="Arial"/>
          <w:noProof/>
          <w:sz w:val="22"/>
          <w:szCs w:val="22"/>
        </w:rPr>
        <mc:AlternateContent>
          <mc:Choice Requires="aink">
            <w:drawing>
              <wp:anchor distT="0" distB="0" distL="114300" distR="114300" simplePos="0" relativeHeight="251668480" behindDoc="0" locked="0" layoutInCell="1" allowOverlap="1" wp14:anchorId="37A43954" wp14:editId="2E045DC1">
                <wp:simplePos x="0" y="0"/>
                <wp:positionH relativeFrom="column">
                  <wp:posOffset>2442605</wp:posOffset>
                </wp:positionH>
                <wp:positionV relativeFrom="paragraph">
                  <wp:posOffset>184265</wp:posOffset>
                </wp:positionV>
                <wp:extent cx="150840" cy="360"/>
                <wp:effectExtent l="25400" t="50800" r="27305" b="38100"/>
                <wp:wrapNone/>
                <wp:docPr id="13" name="Ink 13"/>
                <wp:cNvGraphicFramePr/>
                <a:graphic xmlns:a="http://schemas.openxmlformats.org/drawingml/2006/main">
                  <a:graphicData uri="http://schemas.microsoft.com/office/word/2010/wordprocessingInk">
                    <w14:contentPart bwMode="auto" r:id="rId22">
                      <w14:nvContentPartPr>
                        <w14:cNvContentPartPr/>
                      </w14:nvContentPartPr>
                      <w14:xfrm>
                        <a:off x="0" y="0"/>
                        <a:ext cx="150840" cy="360"/>
                      </w14:xfrm>
                    </w14:contentPart>
                  </a:graphicData>
                </a:graphic>
              </wp:anchor>
            </w:drawing>
          </mc:Choice>
          <mc:Fallback>
            <w:drawing>
              <wp:anchor distT="0" distB="0" distL="114300" distR="114300" simplePos="0" relativeHeight="251668480" behindDoc="0" locked="0" layoutInCell="1" allowOverlap="1" wp14:anchorId="37A43954" wp14:editId="2E045DC1">
                <wp:simplePos x="0" y="0"/>
                <wp:positionH relativeFrom="column">
                  <wp:posOffset>2442605</wp:posOffset>
                </wp:positionH>
                <wp:positionV relativeFrom="paragraph">
                  <wp:posOffset>184265</wp:posOffset>
                </wp:positionV>
                <wp:extent cx="150840" cy="360"/>
                <wp:effectExtent l="25400" t="50800" r="27305" b="38100"/>
                <wp:wrapNone/>
                <wp:docPr id="13" name="Ink 13"/>
                <wp:cNvGraphicFramePr/>
                <a:graphic xmlns:a="http://schemas.openxmlformats.org/drawingml/2006/main">
                  <a:graphicData uri="http://schemas.openxmlformats.org/drawingml/2006/picture">
                    <pic:pic xmlns:pic="http://schemas.openxmlformats.org/drawingml/2006/picture">
                      <pic:nvPicPr>
                        <pic:cNvPr id="13" name="Ink 13"/>
                        <pic:cNvPicPr/>
                      </pic:nvPicPr>
                      <pic:blipFill>
                        <a:blip r:embed="rId23"/>
                        <a:stretch>
                          <a:fillRect/>
                        </a:stretch>
                      </pic:blipFill>
                      <pic:spPr>
                        <a:xfrm>
                          <a:off x="0" y="0"/>
                          <a:ext cx="186480" cy="216000"/>
                        </a:xfrm>
                        <a:prstGeom prst="rect">
                          <a:avLst/>
                        </a:prstGeom>
                      </pic:spPr>
                    </pic:pic>
                  </a:graphicData>
                </a:graphic>
              </wp:anchor>
            </w:drawing>
          </mc:Fallback>
        </mc:AlternateContent>
      </w:r>
      <w:r w:rsidR="000D2CCD" w:rsidRPr="000E64A2">
        <w:rPr>
          <w:rFonts w:ascii="Arial" w:hAnsi="Arial" w:cs="Arial"/>
          <w:noProof/>
          <w:sz w:val="22"/>
          <w:szCs w:val="22"/>
        </w:rPr>
        <mc:AlternateContent>
          <mc:Choice Requires="aink">
            <w:drawing>
              <wp:anchor distT="0" distB="0" distL="114300" distR="114300" simplePos="0" relativeHeight="251667456" behindDoc="0" locked="0" layoutInCell="1" allowOverlap="1" wp14:anchorId="468FABD0" wp14:editId="6C3542C1">
                <wp:simplePos x="0" y="0"/>
                <wp:positionH relativeFrom="column">
                  <wp:posOffset>2210405</wp:posOffset>
                </wp:positionH>
                <wp:positionV relativeFrom="paragraph">
                  <wp:posOffset>100385</wp:posOffset>
                </wp:positionV>
                <wp:extent cx="438120" cy="263520"/>
                <wp:effectExtent l="0" t="38100" r="6985" b="41910"/>
                <wp:wrapNone/>
                <wp:docPr id="12" name="Ink 12"/>
                <wp:cNvGraphicFramePr/>
                <a:graphic xmlns:a="http://schemas.openxmlformats.org/drawingml/2006/main">
                  <a:graphicData uri="http://schemas.microsoft.com/office/word/2010/wordprocessingInk">
                    <w14:contentPart bwMode="auto" r:id="rId24">
                      <w14:nvContentPartPr>
                        <w14:cNvContentPartPr/>
                      </w14:nvContentPartPr>
                      <w14:xfrm>
                        <a:off x="0" y="0"/>
                        <a:ext cx="438120" cy="263520"/>
                      </w14:xfrm>
                    </w14:contentPart>
                  </a:graphicData>
                </a:graphic>
              </wp:anchor>
            </w:drawing>
          </mc:Choice>
          <mc:Fallback>
            <w:drawing>
              <wp:anchor distT="0" distB="0" distL="114300" distR="114300" simplePos="0" relativeHeight="251667456" behindDoc="0" locked="0" layoutInCell="1" allowOverlap="1" wp14:anchorId="468FABD0" wp14:editId="6C3542C1">
                <wp:simplePos x="0" y="0"/>
                <wp:positionH relativeFrom="column">
                  <wp:posOffset>2210405</wp:posOffset>
                </wp:positionH>
                <wp:positionV relativeFrom="paragraph">
                  <wp:posOffset>100385</wp:posOffset>
                </wp:positionV>
                <wp:extent cx="438120" cy="263520"/>
                <wp:effectExtent l="0" t="38100" r="6985" b="41910"/>
                <wp:wrapNone/>
                <wp:docPr id="12" name="Ink 12"/>
                <wp:cNvGraphicFramePr/>
                <a:graphic xmlns:a="http://schemas.openxmlformats.org/drawingml/2006/main">
                  <a:graphicData uri="http://schemas.openxmlformats.org/drawingml/2006/picture">
                    <pic:pic xmlns:pic="http://schemas.openxmlformats.org/drawingml/2006/picture">
                      <pic:nvPicPr>
                        <pic:cNvPr id="12" name="Ink 12"/>
                        <pic:cNvPicPr/>
                      </pic:nvPicPr>
                      <pic:blipFill>
                        <a:blip r:embed="rId25"/>
                        <a:stretch>
                          <a:fillRect/>
                        </a:stretch>
                      </pic:blipFill>
                      <pic:spPr>
                        <a:xfrm>
                          <a:off x="0" y="0"/>
                          <a:ext cx="473731" cy="479160"/>
                        </a:xfrm>
                        <a:prstGeom prst="rect">
                          <a:avLst/>
                        </a:prstGeom>
                      </pic:spPr>
                    </pic:pic>
                  </a:graphicData>
                </a:graphic>
              </wp:anchor>
            </w:drawing>
          </mc:Fallback>
        </mc:AlternateContent>
      </w:r>
      <w:r w:rsidR="000D2CCD" w:rsidRPr="000E64A2">
        <w:rPr>
          <w:rFonts w:ascii="Arial" w:hAnsi="Arial" w:cs="Arial"/>
          <w:noProof/>
          <w:sz w:val="22"/>
          <w:szCs w:val="22"/>
        </w:rPr>
        <mc:AlternateContent>
          <mc:Choice Requires="aink">
            <w:drawing>
              <wp:anchor distT="0" distB="0" distL="114300" distR="114300" simplePos="0" relativeHeight="251666432" behindDoc="0" locked="0" layoutInCell="1" allowOverlap="1" wp14:anchorId="6AD98230" wp14:editId="60C4E98B">
                <wp:simplePos x="0" y="0"/>
                <wp:positionH relativeFrom="column">
                  <wp:posOffset>2176205</wp:posOffset>
                </wp:positionH>
                <wp:positionV relativeFrom="paragraph">
                  <wp:posOffset>-94735</wp:posOffset>
                </wp:positionV>
                <wp:extent cx="211680" cy="519840"/>
                <wp:effectExtent l="38100" t="38100" r="17145" b="26670"/>
                <wp:wrapNone/>
                <wp:docPr id="10" name="Ink 10"/>
                <wp:cNvGraphicFramePr/>
                <a:graphic xmlns:a="http://schemas.openxmlformats.org/drawingml/2006/main">
                  <a:graphicData uri="http://schemas.microsoft.com/office/word/2010/wordprocessingInk">
                    <w14:contentPart bwMode="auto" r:id="rId26">
                      <w14:nvContentPartPr>
                        <w14:cNvContentPartPr/>
                      </w14:nvContentPartPr>
                      <w14:xfrm>
                        <a:off x="0" y="0"/>
                        <a:ext cx="211680" cy="519840"/>
                      </w14:xfrm>
                    </w14:contentPart>
                  </a:graphicData>
                </a:graphic>
              </wp:anchor>
            </w:drawing>
          </mc:Choice>
          <mc:Fallback>
            <w:drawing>
              <wp:anchor distT="0" distB="0" distL="114300" distR="114300" simplePos="0" relativeHeight="251666432" behindDoc="0" locked="0" layoutInCell="1" allowOverlap="1" wp14:anchorId="6AD98230" wp14:editId="60C4E98B">
                <wp:simplePos x="0" y="0"/>
                <wp:positionH relativeFrom="column">
                  <wp:posOffset>2176205</wp:posOffset>
                </wp:positionH>
                <wp:positionV relativeFrom="paragraph">
                  <wp:posOffset>-94735</wp:posOffset>
                </wp:positionV>
                <wp:extent cx="211680" cy="519840"/>
                <wp:effectExtent l="38100" t="38100" r="17145" b="26670"/>
                <wp:wrapNone/>
                <wp:docPr id="10" name="Ink 10"/>
                <wp:cNvGraphicFramePr/>
                <a:graphic xmlns:a="http://schemas.openxmlformats.org/drawingml/2006/main">
                  <a:graphicData uri="http://schemas.openxmlformats.org/drawingml/2006/picture">
                    <pic:pic xmlns:pic="http://schemas.openxmlformats.org/drawingml/2006/picture">
                      <pic:nvPicPr>
                        <pic:cNvPr id="10" name="Ink 10"/>
                        <pic:cNvPicPr/>
                      </pic:nvPicPr>
                      <pic:blipFill>
                        <a:blip r:embed="rId27"/>
                        <a:stretch>
                          <a:fillRect/>
                        </a:stretch>
                      </pic:blipFill>
                      <pic:spPr>
                        <a:xfrm>
                          <a:off x="0" y="0"/>
                          <a:ext cx="247320" cy="735331"/>
                        </a:xfrm>
                        <a:prstGeom prst="rect">
                          <a:avLst/>
                        </a:prstGeom>
                      </pic:spPr>
                    </pic:pic>
                  </a:graphicData>
                </a:graphic>
              </wp:anchor>
            </w:drawing>
          </mc:Fallback>
        </mc:AlternateContent>
      </w:r>
    </w:p>
    <w:p w14:paraId="13460480" w14:textId="41BF6788" w:rsidR="006E6C72" w:rsidRPr="000E64A2" w:rsidRDefault="000D2CCD" w:rsidP="00E503BD">
      <w:pPr>
        <w:spacing w:line="360" w:lineRule="auto"/>
        <w:ind w:left="171"/>
        <w:rPr>
          <w:rFonts w:ascii="Arial" w:hAnsi="Arial" w:cs="Arial"/>
        </w:rPr>
      </w:pPr>
      <w:r w:rsidRPr="000E64A2">
        <w:rPr>
          <w:rFonts w:ascii="Arial" w:hAnsi="Arial" w:cs="Arial"/>
          <w:noProof/>
          <w:spacing w:val="-2"/>
        </w:rPr>
        <mc:AlternateContent>
          <mc:Choice Requires="aink">
            <w:drawing>
              <wp:anchor distT="0" distB="0" distL="114300" distR="114300" simplePos="0" relativeHeight="251665408" behindDoc="0" locked="0" layoutInCell="1" allowOverlap="1" wp14:anchorId="66F3A2B9" wp14:editId="4CFAD6CA">
                <wp:simplePos x="0" y="0"/>
                <wp:positionH relativeFrom="column">
                  <wp:posOffset>1927445</wp:posOffset>
                </wp:positionH>
                <wp:positionV relativeFrom="paragraph">
                  <wp:posOffset>-17305</wp:posOffset>
                </wp:positionV>
                <wp:extent cx="160920" cy="140760"/>
                <wp:effectExtent l="25400" t="38100" r="0" b="37465"/>
                <wp:wrapNone/>
                <wp:docPr id="9" name="Ink 9"/>
                <wp:cNvGraphicFramePr/>
                <a:graphic xmlns:a="http://schemas.openxmlformats.org/drawingml/2006/main">
                  <a:graphicData uri="http://schemas.microsoft.com/office/word/2010/wordprocessingInk">
                    <w14:contentPart bwMode="auto" r:id="rId28">
                      <w14:nvContentPartPr>
                        <w14:cNvContentPartPr/>
                      </w14:nvContentPartPr>
                      <w14:xfrm>
                        <a:off x="0" y="0"/>
                        <a:ext cx="160920" cy="140760"/>
                      </w14:xfrm>
                    </w14:contentPart>
                  </a:graphicData>
                </a:graphic>
              </wp:anchor>
            </w:drawing>
          </mc:Choice>
          <mc:Fallback>
            <w:drawing>
              <wp:anchor distT="0" distB="0" distL="114300" distR="114300" simplePos="0" relativeHeight="251665408" behindDoc="0" locked="0" layoutInCell="1" allowOverlap="1" wp14:anchorId="66F3A2B9" wp14:editId="4CFAD6CA">
                <wp:simplePos x="0" y="0"/>
                <wp:positionH relativeFrom="column">
                  <wp:posOffset>1927445</wp:posOffset>
                </wp:positionH>
                <wp:positionV relativeFrom="paragraph">
                  <wp:posOffset>-17305</wp:posOffset>
                </wp:positionV>
                <wp:extent cx="160920" cy="140760"/>
                <wp:effectExtent l="25400" t="38100" r="0" b="37465"/>
                <wp:wrapNone/>
                <wp:docPr id="9" name="Ink 9"/>
                <wp:cNvGraphicFramePr/>
                <a:graphic xmlns:a="http://schemas.openxmlformats.org/drawingml/2006/main">
                  <a:graphicData uri="http://schemas.openxmlformats.org/drawingml/2006/picture">
                    <pic:pic xmlns:pic="http://schemas.openxmlformats.org/drawingml/2006/picture">
                      <pic:nvPicPr>
                        <pic:cNvPr id="9" name="Ink 9"/>
                        <pic:cNvPicPr/>
                      </pic:nvPicPr>
                      <pic:blipFill>
                        <a:blip r:embed="rId29"/>
                        <a:stretch>
                          <a:fillRect/>
                        </a:stretch>
                      </pic:blipFill>
                      <pic:spPr>
                        <a:xfrm>
                          <a:off x="0" y="0"/>
                          <a:ext cx="196480" cy="35640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664384" behindDoc="0" locked="0" layoutInCell="1" allowOverlap="1" wp14:anchorId="44F3E543" wp14:editId="1AA3E74A">
                <wp:simplePos x="0" y="0"/>
                <wp:positionH relativeFrom="column">
                  <wp:posOffset>1715405</wp:posOffset>
                </wp:positionH>
                <wp:positionV relativeFrom="paragraph">
                  <wp:posOffset>-19105</wp:posOffset>
                </wp:positionV>
                <wp:extent cx="200520" cy="151920"/>
                <wp:effectExtent l="0" t="12700" r="0" b="38735"/>
                <wp:wrapNone/>
                <wp:docPr id="8" name="Ink 8"/>
                <wp:cNvGraphicFramePr/>
                <a:graphic xmlns:a="http://schemas.openxmlformats.org/drawingml/2006/main">
                  <a:graphicData uri="http://schemas.microsoft.com/office/word/2010/wordprocessingInk">
                    <w14:contentPart bwMode="auto" r:id="rId30">
                      <w14:nvContentPartPr>
                        <w14:cNvContentPartPr/>
                      </w14:nvContentPartPr>
                      <w14:xfrm>
                        <a:off x="0" y="0"/>
                        <a:ext cx="200520" cy="151920"/>
                      </w14:xfrm>
                    </w14:contentPart>
                  </a:graphicData>
                </a:graphic>
              </wp:anchor>
            </w:drawing>
          </mc:Choice>
          <mc:Fallback>
            <w:drawing>
              <wp:anchor distT="0" distB="0" distL="114300" distR="114300" simplePos="0" relativeHeight="251664384" behindDoc="0" locked="0" layoutInCell="1" allowOverlap="1" wp14:anchorId="44F3E543" wp14:editId="1AA3E74A">
                <wp:simplePos x="0" y="0"/>
                <wp:positionH relativeFrom="column">
                  <wp:posOffset>1715405</wp:posOffset>
                </wp:positionH>
                <wp:positionV relativeFrom="paragraph">
                  <wp:posOffset>-19105</wp:posOffset>
                </wp:positionV>
                <wp:extent cx="200520" cy="151920"/>
                <wp:effectExtent l="0" t="12700" r="0" b="38735"/>
                <wp:wrapNone/>
                <wp:docPr id="8" name="Ink 8"/>
                <wp:cNvGraphicFramePr/>
                <a:graphic xmlns:a="http://schemas.openxmlformats.org/drawingml/2006/main">
                  <a:graphicData uri="http://schemas.openxmlformats.org/drawingml/2006/picture">
                    <pic:pic xmlns:pic="http://schemas.openxmlformats.org/drawingml/2006/picture">
                      <pic:nvPicPr>
                        <pic:cNvPr id="8" name="Ink 8"/>
                        <pic:cNvPicPr/>
                      </pic:nvPicPr>
                      <pic:blipFill>
                        <a:blip r:embed="rId31"/>
                        <a:stretch>
                          <a:fillRect/>
                        </a:stretch>
                      </pic:blipFill>
                      <pic:spPr>
                        <a:xfrm>
                          <a:off x="0" y="0"/>
                          <a:ext cx="236160" cy="36756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663360" behindDoc="0" locked="0" layoutInCell="1" allowOverlap="1" wp14:anchorId="10850FC8" wp14:editId="4E2B42D2">
                <wp:simplePos x="0" y="0"/>
                <wp:positionH relativeFrom="column">
                  <wp:posOffset>1415885</wp:posOffset>
                </wp:positionH>
                <wp:positionV relativeFrom="paragraph">
                  <wp:posOffset>-745</wp:posOffset>
                </wp:positionV>
                <wp:extent cx="253080" cy="263880"/>
                <wp:effectExtent l="0" t="38100" r="39370" b="41275"/>
                <wp:wrapNone/>
                <wp:docPr id="7" name="Ink 7"/>
                <wp:cNvGraphicFramePr/>
                <a:graphic xmlns:a="http://schemas.openxmlformats.org/drawingml/2006/main">
                  <a:graphicData uri="http://schemas.microsoft.com/office/word/2010/wordprocessingInk">
                    <w14:contentPart bwMode="auto" r:id="rId32">
                      <w14:nvContentPartPr>
                        <w14:cNvContentPartPr/>
                      </w14:nvContentPartPr>
                      <w14:xfrm>
                        <a:off x="0" y="0"/>
                        <a:ext cx="253080" cy="263880"/>
                      </w14:xfrm>
                    </w14:contentPart>
                  </a:graphicData>
                </a:graphic>
              </wp:anchor>
            </w:drawing>
          </mc:Choice>
          <mc:Fallback>
            <w:drawing>
              <wp:anchor distT="0" distB="0" distL="114300" distR="114300" simplePos="0" relativeHeight="251663360" behindDoc="0" locked="0" layoutInCell="1" allowOverlap="1" wp14:anchorId="10850FC8" wp14:editId="4E2B42D2">
                <wp:simplePos x="0" y="0"/>
                <wp:positionH relativeFrom="column">
                  <wp:posOffset>1415885</wp:posOffset>
                </wp:positionH>
                <wp:positionV relativeFrom="paragraph">
                  <wp:posOffset>-745</wp:posOffset>
                </wp:positionV>
                <wp:extent cx="253080" cy="263880"/>
                <wp:effectExtent l="0" t="38100" r="39370" b="41275"/>
                <wp:wrapNone/>
                <wp:docPr id="7" name="Ink 7"/>
                <wp:cNvGraphicFramePr/>
                <a:graphic xmlns:a="http://schemas.openxmlformats.org/drawingml/2006/main">
                  <a:graphicData uri="http://schemas.openxmlformats.org/drawingml/2006/picture">
                    <pic:pic xmlns:pic="http://schemas.openxmlformats.org/drawingml/2006/picture">
                      <pic:nvPicPr>
                        <pic:cNvPr id="7" name="Ink 7"/>
                        <pic:cNvPicPr/>
                      </pic:nvPicPr>
                      <pic:blipFill>
                        <a:blip r:embed="rId33"/>
                        <a:stretch>
                          <a:fillRect/>
                        </a:stretch>
                      </pic:blipFill>
                      <pic:spPr>
                        <a:xfrm>
                          <a:off x="0" y="0"/>
                          <a:ext cx="288720" cy="47952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662336" behindDoc="0" locked="0" layoutInCell="1" allowOverlap="1" wp14:anchorId="39FA97B4" wp14:editId="0719D4B6">
                <wp:simplePos x="0" y="0"/>
                <wp:positionH relativeFrom="column">
                  <wp:posOffset>1508045</wp:posOffset>
                </wp:positionH>
                <wp:positionV relativeFrom="paragraph">
                  <wp:posOffset>-86425</wp:posOffset>
                </wp:positionV>
                <wp:extent cx="24120" cy="199080"/>
                <wp:effectExtent l="38100" t="25400" r="40005" b="29845"/>
                <wp:wrapNone/>
                <wp:docPr id="6" name="Ink 6"/>
                <wp:cNvGraphicFramePr/>
                <a:graphic xmlns:a="http://schemas.openxmlformats.org/drawingml/2006/main">
                  <a:graphicData uri="http://schemas.microsoft.com/office/word/2010/wordprocessingInk">
                    <w14:contentPart bwMode="auto" r:id="rId34">
                      <w14:nvContentPartPr>
                        <w14:cNvContentPartPr/>
                      </w14:nvContentPartPr>
                      <w14:xfrm>
                        <a:off x="0" y="0"/>
                        <a:ext cx="24120" cy="199080"/>
                      </w14:xfrm>
                    </w14:contentPart>
                  </a:graphicData>
                </a:graphic>
              </wp:anchor>
            </w:drawing>
          </mc:Choice>
          <mc:Fallback>
            <w:drawing>
              <wp:anchor distT="0" distB="0" distL="114300" distR="114300" simplePos="0" relativeHeight="251662336" behindDoc="0" locked="0" layoutInCell="1" allowOverlap="1" wp14:anchorId="39FA97B4" wp14:editId="0719D4B6">
                <wp:simplePos x="0" y="0"/>
                <wp:positionH relativeFrom="column">
                  <wp:posOffset>1508045</wp:posOffset>
                </wp:positionH>
                <wp:positionV relativeFrom="paragraph">
                  <wp:posOffset>-86425</wp:posOffset>
                </wp:positionV>
                <wp:extent cx="24120" cy="199080"/>
                <wp:effectExtent l="38100" t="25400" r="40005" b="29845"/>
                <wp:wrapNone/>
                <wp:docPr id="6" name="Ink 6"/>
                <wp:cNvGraphicFramePr/>
                <a:graphic xmlns:a="http://schemas.openxmlformats.org/drawingml/2006/main">
                  <a:graphicData uri="http://schemas.openxmlformats.org/drawingml/2006/picture">
                    <pic:pic xmlns:pic="http://schemas.openxmlformats.org/drawingml/2006/picture">
                      <pic:nvPicPr>
                        <pic:cNvPr id="6" name="Ink 6"/>
                        <pic:cNvPicPr/>
                      </pic:nvPicPr>
                      <pic:blipFill>
                        <a:blip r:embed="rId35"/>
                        <a:stretch>
                          <a:fillRect/>
                        </a:stretch>
                      </pic:blipFill>
                      <pic:spPr>
                        <a:xfrm>
                          <a:off x="0" y="0"/>
                          <a:ext cx="60300" cy="41472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661312" behindDoc="0" locked="0" layoutInCell="1" allowOverlap="1" wp14:anchorId="5AC26143" wp14:editId="52814048">
                <wp:simplePos x="0" y="0"/>
                <wp:positionH relativeFrom="column">
                  <wp:posOffset>1397885</wp:posOffset>
                </wp:positionH>
                <wp:positionV relativeFrom="paragraph">
                  <wp:posOffset>-98305</wp:posOffset>
                </wp:positionV>
                <wp:extent cx="45720" cy="221040"/>
                <wp:effectExtent l="25400" t="50800" r="30480" b="33020"/>
                <wp:wrapNone/>
                <wp:docPr id="5" name="Ink 5"/>
                <wp:cNvGraphicFramePr/>
                <a:graphic xmlns:a="http://schemas.openxmlformats.org/drawingml/2006/main">
                  <a:graphicData uri="http://schemas.microsoft.com/office/word/2010/wordprocessingInk">
                    <w14:contentPart bwMode="auto" r:id="rId36">
                      <w14:nvContentPartPr>
                        <w14:cNvContentPartPr/>
                      </w14:nvContentPartPr>
                      <w14:xfrm>
                        <a:off x="0" y="0"/>
                        <a:ext cx="45720" cy="221040"/>
                      </w14:xfrm>
                    </w14:contentPart>
                  </a:graphicData>
                </a:graphic>
              </wp:anchor>
            </w:drawing>
          </mc:Choice>
          <mc:Fallback>
            <w:drawing>
              <wp:anchor distT="0" distB="0" distL="114300" distR="114300" simplePos="0" relativeHeight="251661312" behindDoc="0" locked="0" layoutInCell="1" allowOverlap="1" wp14:anchorId="5AC26143" wp14:editId="52814048">
                <wp:simplePos x="0" y="0"/>
                <wp:positionH relativeFrom="column">
                  <wp:posOffset>1397885</wp:posOffset>
                </wp:positionH>
                <wp:positionV relativeFrom="paragraph">
                  <wp:posOffset>-98305</wp:posOffset>
                </wp:positionV>
                <wp:extent cx="45720" cy="221040"/>
                <wp:effectExtent l="25400" t="50800" r="30480" b="33020"/>
                <wp:wrapNone/>
                <wp:docPr id="5" name="Ink 5"/>
                <wp:cNvGraphicFramePr/>
                <a:graphic xmlns:a="http://schemas.openxmlformats.org/drawingml/2006/main">
                  <a:graphicData uri="http://schemas.openxmlformats.org/drawingml/2006/picture">
                    <pic:pic xmlns:pic="http://schemas.openxmlformats.org/drawingml/2006/picture">
                      <pic:nvPicPr>
                        <pic:cNvPr id="5" name="Ink 5"/>
                        <pic:cNvPicPr/>
                      </pic:nvPicPr>
                      <pic:blipFill>
                        <a:blip r:embed="rId37"/>
                        <a:stretch>
                          <a:fillRect/>
                        </a:stretch>
                      </pic:blipFill>
                      <pic:spPr>
                        <a:xfrm>
                          <a:off x="0" y="0"/>
                          <a:ext cx="81082" cy="43668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660288" behindDoc="0" locked="0" layoutInCell="1" allowOverlap="1" wp14:anchorId="7704DD07" wp14:editId="50EAE84E">
                <wp:simplePos x="0" y="0"/>
                <wp:positionH relativeFrom="column">
                  <wp:posOffset>859325</wp:posOffset>
                </wp:positionH>
                <wp:positionV relativeFrom="paragraph">
                  <wp:posOffset>-23425</wp:posOffset>
                </wp:positionV>
                <wp:extent cx="426960" cy="316080"/>
                <wp:effectExtent l="0" t="38100" r="43180" b="40005"/>
                <wp:wrapNone/>
                <wp:docPr id="4" name="Ink 4"/>
                <wp:cNvGraphicFramePr/>
                <a:graphic xmlns:a="http://schemas.openxmlformats.org/drawingml/2006/main">
                  <a:graphicData uri="http://schemas.microsoft.com/office/word/2010/wordprocessingInk">
                    <w14:contentPart bwMode="auto" r:id="rId38">
                      <w14:nvContentPartPr>
                        <w14:cNvContentPartPr/>
                      </w14:nvContentPartPr>
                      <w14:xfrm>
                        <a:off x="0" y="0"/>
                        <a:ext cx="426960" cy="316080"/>
                      </w14:xfrm>
                    </w14:contentPart>
                  </a:graphicData>
                </a:graphic>
              </wp:anchor>
            </w:drawing>
          </mc:Choice>
          <mc:Fallback>
            <w:drawing>
              <wp:anchor distT="0" distB="0" distL="114300" distR="114300" simplePos="0" relativeHeight="251660288" behindDoc="0" locked="0" layoutInCell="1" allowOverlap="1" wp14:anchorId="7704DD07" wp14:editId="50EAE84E">
                <wp:simplePos x="0" y="0"/>
                <wp:positionH relativeFrom="column">
                  <wp:posOffset>859325</wp:posOffset>
                </wp:positionH>
                <wp:positionV relativeFrom="paragraph">
                  <wp:posOffset>-23425</wp:posOffset>
                </wp:positionV>
                <wp:extent cx="426960" cy="316080"/>
                <wp:effectExtent l="0" t="38100" r="43180" b="40005"/>
                <wp:wrapNone/>
                <wp:docPr id="4" name="Ink 4"/>
                <wp:cNvGraphicFramePr/>
                <a:graphic xmlns:a="http://schemas.openxmlformats.org/drawingml/2006/main">
                  <a:graphicData uri="http://schemas.openxmlformats.org/drawingml/2006/picture">
                    <pic:pic xmlns:pic="http://schemas.openxmlformats.org/drawingml/2006/picture">
                      <pic:nvPicPr>
                        <pic:cNvPr id="4" name="Ink 4"/>
                        <pic:cNvPicPr/>
                      </pic:nvPicPr>
                      <pic:blipFill>
                        <a:blip r:embed="rId39"/>
                        <a:stretch>
                          <a:fillRect/>
                        </a:stretch>
                      </pic:blipFill>
                      <pic:spPr>
                        <a:xfrm>
                          <a:off x="0" y="0"/>
                          <a:ext cx="462600" cy="531720"/>
                        </a:xfrm>
                        <a:prstGeom prst="rect">
                          <a:avLst/>
                        </a:prstGeom>
                      </pic:spPr>
                    </pic:pic>
                  </a:graphicData>
                </a:graphic>
              </wp:anchor>
            </w:drawing>
          </mc:Fallback>
        </mc:AlternateContent>
      </w:r>
      <w:r w:rsidR="00321177" w:rsidRPr="000E64A2">
        <w:rPr>
          <w:rFonts w:ascii="Arial" w:hAnsi="Arial" w:cs="Arial"/>
          <w:spacing w:val="-2"/>
          <w:w w:val="105"/>
        </w:rPr>
        <w:t>Signed……………………………………………</w:t>
      </w:r>
    </w:p>
    <w:p w14:paraId="00275FB8" w14:textId="77777777" w:rsidR="006E6C72" w:rsidRPr="000E64A2" w:rsidRDefault="006E6C72" w:rsidP="00E503BD">
      <w:pPr>
        <w:pStyle w:val="BodyText"/>
        <w:spacing w:line="360" w:lineRule="auto"/>
        <w:rPr>
          <w:rFonts w:ascii="Arial" w:hAnsi="Arial" w:cs="Arial"/>
          <w:sz w:val="22"/>
          <w:szCs w:val="22"/>
        </w:rPr>
      </w:pPr>
    </w:p>
    <w:p w14:paraId="018FD8AF" w14:textId="77777777" w:rsidR="006E6C72" w:rsidRPr="000E64A2" w:rsidRDefault="006E6C72" w:rsidP="00E503BD">
      <w:pPr>
        <w:pStyle w:val="BodyText"/>
        <w:spacing w:line="360" w:lineRule="auto"/>
        <w:rPr>
          <w:rFonts w:ascii="Arial" w:hAnsi="Arial" w:cs="Arial"/>
          <w:sz w:val="22"/>
          <w:szCs w:val="22"/>
        </w:rPr>
      </w:pPr>
    </w:p>
    <w:p w14:paraId="067865F4" w14:textId="58EAD09D" w:rsidR="006E6C72" w:rsidRPr="000E64A2" w:rsidRDefault="0027780F" w:rsidP="00E503BD">
      <w:pPr>
        <w:pStyle w:val="BodyText"/>
        <w:spacing w:before="164" w:line="360" w:lineRule="auto"/>
        <w:rPr>
          <w:rFonts w:ascii="Arial" w:hAnsi="Arial" w:cs="Arial"/>
          <w:sz w:val="22"/>
          <w:szCs w:val="22"/>
        </w:rPr>
      </w:pPr>
      <w:r w:rsidRPr="000E64A2">
        <w:rPr>
          <w:rFonts w:ascii="Arial" w:hAnsi="Arial" w:cs="Arial"/>
          <w:noProof/>
          <w:sz w:val="22"/>
          <w:szCs w:val="22"/>
        </w:rPr>
        <mc:AlternateContent>
          <mc:Choice Requires="aink">
            <w:drawing>
              <wp:anchor distT="0" distB="0" distL="114300" distR="114300" simplePos="0" relativeHeight="251753472" behindDoc="0" locked="0" layoutInCell="1" allowOverlap="1" wp14:anchorId="4351FEA9" wp14:editId="5DBEE177">
                <wp:simplePos x="0" y="0"/>
                <wp:positionH relativeFrom="column">
                  <wp:posOffset>645125</wp:posOffset>
                </wp:positionH>
                <wp:positionV relativeFrom="paragraph">
                  <wp:posOffset>139660</wp:posOffset>
                </wp:positionV>
                <wp:extent cx="132840" cy="274320"/>
                <wp:effectExtent l="12700" t="38100" r="19685" b="30480"/>
                <wp:wrapNone/>
                <wp:docPr id="26" name="Ink 26"/>
                <wp:cNvGraphicFramePr/>
                <a:graphic xmlns:a="http://schemas.openxmlformats.org/drawingml/2006/main">
                  <a:graphicData uri="http://schemas.microsoft.com/office/word/2010/wordprocessingInk">
                    <w14:contentPart bwMode="auto" r:id="rId40">
                      <w14:nvContentPartPr>
                        <w14:cNvContentPartPr/>
                      </w14:nvContentPartPr>
                      <w14:xfrm>
                        <a:off x="0" y="0"/>
                        <a:ext cx="132840" cy="274320"/>
                      </w14:xfrm>
                    </w14:contentPart>
                  </a:graphicData>
                </a:graphic>
              </wp:anchor>
            </w:drawing>
          </mc:Choice>
          <mc:Fallback>
            <w:drawing>
              <wp:anchor distT="0" distB="0" distL="114300" distR="114300" simplePos="0" relativeHeight="251753472" behindDoc="0" locked="0" layoutInCell="1" allowOverlap="1" wp14:anchorId="4351FEA9" wp14:editId="5DBEE177">
                <wp:simplePos x="0" y="0"/>
                <wp:positionH relativeFrom="column">
                  <wp:posOffset>645125</wp:posOffset>
                </wp:positionH>
                <wp:positionV relativeFrom="paragraph">
                  <wp:posOffset>139660</wp:posOffset>
                </wp:positionV>
                <wp:extent cx="132840" cy="274320"/>
                <wp:effectExtent l="12700" t="38100" r="19685" b="30480"/>
                <wp:wrapNone/>
                <wp:docPr id="26" name="Ink 26"/>
                <wp:cNvGraphicFramePr/>
                <a:graphic xmlns:a="http://schemas.openxmlformats.org/drawingml/2006/main">
                  <a:graphicData uri="http://schemas.openxmlformats.org/drawingml/2006/picture">
                    <pic:pic xmlns:pic="http://schemas.openxmlformats.org/drawingml/2006/picture">
                      <pic:nvPicPr>
                        <pic:cNvPr id="26" name="Ink 26"/>
                        <pic:cNvPicPr/>
                      </pic:nvPicPr>
                      <pic:blipFill>
                        <a:blip r:embed="rId41"/>
                        <a:stretch>
                          <a:fillRect/>
                        </a:stretch>
                      </pic:blipFill>
                      <pic:spPr>
                        <a:xfrm>
                          <a:off x="0" y="0"/>
                          <a:ext cx="168480" cy="489960"/>
                        </a:xfrm>
                        <a:prstGeom prst="rect">
                          <a:avLst/>
                        </a:prstGeom>
                      </pic:spPr>
                    </pic:pic>
                  </a:graphicData>
                </a:graphic>
              </wp:anchor>
            </w:drawing>
          </mc:Fallback>
        </mc:AlternateContent>
      </w:r>
      <w:r w:rsidR="00CC2B44" w:rsidRPr="000E64A2">
        <w:rPr>
          <w:rFonts w:ascii="Arial" w:hAnsi="Arial" w:cs="Arial"/>
          <w:noProof/>
          <w:sz w:val="22"/>
          <w:szCs w:val="22"/>
        </w:rPr>
        <mc:AlternateContent>
          <mc:Choice Requires="aink">
            <w:drawing>
              <wp:anchor distT="0" distB="0" distL="114300" distR="114300" simplePos="0" relativeHeight="251680768" behindDoc="0" locked="0" layoutInCell="1" allowOverlap="1" wp14:anchorId="42C63C7E" wp14:editId="53C9B086">
                <wp:simplePos x="0" y="0"/>
                <wp:positionH relativeFrom="column">
                  <wp:posOffset>2507045</wp:posOffset>
                </wp:positionH>
                <wp:positionV relativeFrom="paragraph">
                  <wp:posOffset>69180</wp:posOffset>
                </wp:positionV>
                <wp:extent cx="275400" cy="403200"/>
                <wp:effectExtent l="0" t="50800" r="29845" b="41910"/>
                <wp:wrapNone/>
                <wp:docPr id="25" name="Ink 25"/>
                <wp:cNvGraphicFramePr/>
                <a:graphic xmlns:a="http://schemas.openxmlformats.org/drawingml/2006/main">
                  <a:graphicData uri="http://schemas.microsoft.com/office/word/2010/wordprocessingInk">
                    <w14:contentPart bwMode="auto" r:id="rId42">
                      <w14:nvContentPartPr>
                        <w14:cNvContentPartPr/>
                      </w14:nvContentPartPr>
                      <w14:xfrm>
                        <a:off x="0" y="0"/>
                        <a:ext cx="275400" cy="403200"/>
                      </w14:xfrm>
                    </w14:contentPart>
                  </a:graphicData>
                </a:graphic>
              </wp:anchor>
            </w:drawing>
          </mc:Choice>
          <mc:Fallback>
            <w:drawing>
              <wp:anchor distT="0" distB="0" distL="114300" distR="114300" simplePos="0" relativeHeight="251680768" behindDoc="0" locked="0" layoutInCell="1" allowOverlap="1" wp14:anchorId="42C63C7E" wp14:editId="53C9B086">
                <wp:simplePos x="0" y="0"/>
                <wp:positionH relativeFrom="column">
                  <wp:posOffset>2507045</wp:posOffset>
                </wp:positionH>
                <wp:positionV relativeFrom="paragraph">
                  <wp:posOffset>69180</wp:posOffset>
                </wp:positionV>
                <wp:extent cx="275400" cy="403200"/>
                <wp:effectExtent l="0" t="50800" r="29845" b="41910"/>
                <wp:wrapNone/>
                <wp:docPr id="25" name="Ink 25"/>
                <wp:cNvGraphicFramePr/>
                <a:graphic xmlns:a="http://schemas.openxmlformats.org/drawingml/2006/main">
                  <a:graphicData uri="http://schemas.openxmlformats.org/drawingml/2006/picture">
                    <pic:pic xmlns:pic="http://schemas.openxmlformats.org/drawingml/2006/picture">
                      <pic:nvPicPr>
                        <pic:cNvPr id="25" name="Ink 25"/>
                        <pic:cNvPicPr/>
                      </pic:nvPicPr>
                      <pic:blipFill>
                        <a:blip r:embed="rId43"/>
                        <a:stretch>
                          <a:fillRect/>
                        </a:stretch>
                      </pic:blipFill>
                      <pic:spPr>
                        <a:xfrm>
                          <a:off x="0" y="0"/>
                          <a:ext cx="311040" cy="618840"/>
                        </a:xfrm>
                        <a:prstGeom prst="rect">
                          <a:avLst/>
                        </a:prstGeom>
                      </pic:spPr>
                    </pic:pic>
                  </a:graphicData>
                </a:graphic>
              </wp:anchor>
            </w:drawing>
          </mc:Fallback>
        </mc:AlternateContent>
      </w:r>
      <w:r w:rsidR="00CC2B44" w:rsidRPr="000E64A2">
        <w:rPr>
          <w:rFonts w:ascii="Arial" w:hAnsi="Arial" w:cs="Arial"/>
          <w:noProof/>
          <w:sz w:val="22"/>
          <w:szCs w:val="22"/>
        </w:rPr>
        <mc:AlternateContent>
          <mc:Choice Requires="aink">
            <w:drawing>
              <wp:anchor distT="0" distB="0" distL="114300" distR="114300" simplePos="0" relativeHeight="251679744" behindDoc="0" locked="0" layoutInCell="1" allowOverlap="1" wp14:anchorId="2C227226" wp14:editId="40A07F2D">
                <wp:simplePos x="0" y="0"/>
                <wp:positionH relativeFrom="column">
                  <wp:posOffset>2360885</wp:posOffset>
                </wp:positionH>
                <wp:positionV relativeFrom="paragraph">
                  <wp:posOffset>121020</wp:posOffset>
                </wp:positionV>
                <wp:extent cx="152640" cy="314280"/>
                <wp:effectExtent l="0" t="38100" r="12700" b="41910"/>
                <wp:wrapNone/>
                <wp:docPr id="24" name="Ink 24"/>
                <wp:cNvGraphicFramePr/>
                <a:graphic xmlns:a="http://schemas.openxmlformats.org/drawingml/2006/main">
                  <a:graphicData uri="http://schemas.microsoft.com/office/word/2010/wordprocessingInk">
                    <w14:contentPart bwMode="auto" r:id="rId44">
                      <w14:nvContentPartPr>
                        <w14:cNvContentPartPr/>
                      </w14:nvContentPartPr>
                      <w14:xfrm>
                        <a:off x="0" y="0"/>
                        <a:ext cx="152640" cy="314280"/>
                      </w14:xfrm>
                    </w14:contentPart>
                  </a:graphicData>
                </a:graphic>
              </wp:anchor>
            </w:drawing>
          </mc:Choice>
          <mc:Fallback>
            <w:drawing>
              <wp:anchor distT="0" distB="0" distL="114300" distR="114300" simplePos="0" relativeHeight="251679744" behindDoc="0" locked="0" layoutInCell="1" allowOverlap="1" wp14:anchorId="2C227226" wp14:editId="40A07F2D">
                <wp:simplePos x="0" y="0"/>
                <wp:positionH relativeFrom="column">
                  <wp:posOffset>2360885</wp:posOffset>
                </wp:positionH>
                <wp:positionV relativeFrom="paragraph">
                  <wp:posOffset>121020</wp:posOffset>
                </wp:positionV>
                <wp:extent cx="152640" cy="314280"/>
                <wp:effectExtent l="0" t="38100" r="12700" b="41910"/>
                <wp:wrapNone/>
                <wp:docPr id="24" name="Ink 24"/>
                <wp:cNvGraphicFramePr/>
                <a:graphic xmlns:a="http://schemas.openxmlformats.org/drawingml/2006/main">
                  <a:graphicData uri="http://schemas.openxmlformats.org/drawingml/2006/picture">
                    <pic:pic xmlns:pic="http://schemas.openxmlformats.org/drawingml/2006/picture">
                      <pic:nvPicPr>
                        <pic:cNvPr id="24" name="Ink 24"/>
                        <pic:cNvPicPr/>
                      </pic:nvPicPr>
                      <pic:blipFill>
                        <a:blip r:embed="rId45"/>
                        <a:stretch>
                          <a:fillRect/>
                        </a:stretch>
                      </pic:blipFill>
                      <pic:spPr>
                        <a:xfrm>
                          <a:off x="0" y="0"/>
                          <a:ext cx="188280" cy="529920"/>
                        </a:xfrm>
                        <a:prstGeom prst="rect">
                          <a:avLst/>
                        </a:prstGeom>
                      </pic:spPr>
                    </pic:pic>
                  </a:graphicData>
                </a:graphic>
              </wp:anchor>
            </w:drawing>
          </mc:Fallback>
        </mc:AlternateContent>
      </w:r>
      <w:r w:rsidR="00CC2B44" w:rsidRPr="000E64A2">
        <w:rPr>
          <w:rFonts w:ascii="Arial" w:hAnsi="Arial" w:cs="Arial"/>
          <w:noProof/>
          <w:sz w:val="22"/>
          <w:szCs w:val="22"/>
        </w:rPr>
        <mc:AlternateContent>
          <mc:Choice Requires="aink">
            <w:drawing>
              <wp:anchor distT="0" distB="0" distL="114300" distR="114300" simplePos="0" relativeHeight="251678720" behindDoc="0" locked="0" layoutInCell="1" allowOverlap="1" wp14:anchorId="1728C7CA" wp14:editId="54023B10">
                <wp:simplePos x="0" y="0"/>
                <wp:positionH relativeFrom="column">
                  <wp:posOffset>2196365</wp:posOffset>
                </wp:positionH>
                <wp:positionV relativeFrom="paragraph">
                  <wp:posOffset>176820</wp:posOffset>
                </wp:positionV>
                <wp:extent cx="114480" cy="238320"/>
                <wp:effectExtent l="50800" t="38100" r="25400" b="41275"/>
                <wp:wrapNone/>
                <wp:docPr id="23" name="Ink 23"/>
                <wp:cNvGraphicFramePr/>
                <a:graphic xmlns:a="http://schemas.openxmlformats.org/drawingml/2006/main">
                  <a:graphicData uri="http://schemas.microsoft.com/office/word/2010/wordprocessingInk">
                    <w14:contentPart bwMode="auto" r:id="rId46">
                      <w14:nvContentPartPr>
                        <w14:cNvContentPartPr/>
                      </w14:nvContentPartPr>
                      <w14:xfrm>
                        <a:off x="0" y="0"/>
                        <a:ext cx="114480" cy="238320"/>
                      </w14:xfrm>
                    </w14:contentPart>
                  </a:graphicData>
                </a:graphic>
              </wp:anchor>
            </w:drawing>
          </mc:Choice>
          <mc:Fallback>
            <w:drawing>
              <wp:anchor distT="0" distB="0" distL="114300" distR="114300" simplePos="0" relativeHeight="251678720" behindDoc="0" locked="0" layoutInCell="1" allowOverlap="1" wp14:anchorId="1728C7CA" wp14:editId="54023B10">
                <wp:simplePos x="0" y="0"/>
                <wp:positionH relativeFrom="column">
                  <wp:posOffset>2196365</wp:posOffset>
                </wp:positionH>
                <wp:positionV relativeFrom="paragraph">
                  <wp:posOffset>176820</wp:posOffset>
                </wp:positionV>
                <wp:extent cx="114480" cy="238320"/>
                <wp:effectExtent l="50800" t="38100" r="25400" b="41275"/>
                <wp:wrapNone/>
                <wp:docPr id="23" name="Ink 23"/>
                <wp:cNvGraphicFramePr/>
                <a:graphic xmlns:a="http://schemas.openxmlformats.org/drawingml/2006/main">
                  <a:graphicData uri="http://schemas.openxmlformats.org/drawingml/2006/picture">
                    <pic:pic xmlns:pic="http://schemas.openxmlformats.org/drawingml/2006/picture">
                      <pic:nvPicPr>
                        <pic:cNvPr id="23" name="Ink 23"/>
                        <pic:cNvPicPr/>
                      </pic:nvPicPr>
                      <pic:blipFill>
                        <a:blip r:embed="rId47"/>
                        <a:stretch>
                          <a:fillRect/>
                        </a:stretch>
                      </pic:blipFill>
                      <pic:spPr>
                        <a:xfrm>
                          <a:off x="0" y="0"/>
                          <a:ext cx="150120" cy="453960"/>
                        </a:xfrm>
                        <a:prstGeom prst="rect">
                          <a:avLst/>
                        </a:prstGeom>
                      </pic:spPr>
                    </pic:pic>
                  </a:graphicData>
                </a:graphic>
              </wp:anchor>
            </w:drawing>
          </mc:Fallback>
        </mc:AlternateContent>
      </w:r>
      <w:r w:rsidR="00CC2B44" w:rsidRPr="000E64A2">
        <w:rPr>
          <w:rFonts w:ascii="Arial" w:hAnsi="Arial" w:cs="Arial"/>
          <w:noProof/>
          <w:sz w:val="22"/>
          <w:szCs w:val="22"/>
        </w:rPr>
        <mc:AlternateContent>
          <mc:Choice Requires="aink">
            <w:drawing>
              <wp:anchor distT="0" distB="0" distL="114300" distR="114300" simplePos="0" relativeHeight="251677696" behindDoc="0" locked="0" layoutInCell="1" allowOverlap="1" wp14:anchorId="3C46BA2E" wp14:editId="1B6218F7">
                <wp:simplePos x="0" y="0"/>
                <wp:positionH relativeFrom="column">
                  <wp:posOffset>1940765</wp:posOffset>
                </wp:positionH>
                <wp:positionV relativeFrom="paragraph">
                  <wp:posOffset>117060</wp:posOffset>
                </wp:positionV>
                <wp:extent cx="208800" cy="352800"/>
                <wp:effectExtent l="0" t="50800" r="0" b="41275"/>
                <wp:wrapNone/>
                <wp:docPr id="22" name="Ink 22"/>
                <wp:cNvGraphicFramePr/>
                <a:graphic xmlns:a="http://schemas.openxmlformats.org/drawingml/2006/main">
                  <a:graphicData uri="http://schemas.microsoft.com/office/word/2010/wordprocessingInk">
                    <w14:contentPart bwMode="auto" r:id="rId48">
                      <w14:nvContentPartPr>
                        <w14:cNvContentPartPr/>
                      </w14:nvContentPartPr>
                      <w14:xfrm>
                        <a:off x="0" y="0"/>
                        <a:ext cx="208800" cy="352800"/>
                      </w14:xfrm>
                    </w14:contentPart>
                  </a:graphicData>
                </a:graphic>
              </wp:anchor>
            </w:drawing>
          </mc:Choice>
          <mc:Fallback>
            <w:drawing>
              <wp:anchor distT="0" distB="0" distL="114300" distR="114300" simplePos="0" relativeHeight="251677696" behindDoc="0" locked="0" layoutInCell="1" allowOverlap="1" wp14:anchorId="3C46BA2E" wp14:editId="1B6218F7">
                <wp:simplePos x="0" y="0"/>
                <wp:positionH relativeFrom="column">
                  <wp:posOffset>1940765</wp:posOffset>
                </wp:positionH>
                <wp:positionV relativeFrom="paragraph">
                  <wp:posOffset>117060</wp:posOffset>
                </wp:positionV>
                <wp:extent cx="208800" cy="352800"/>
                <wp:effectExtent l="0" t="50800" r="0" b="41275"/>
                <wp:wrapNone/>
                <wp:docPr id="22" name="Ink 22"/>
                <wp:cNvGraphicFramePr/>
                <a:graphic xmlns:a="http://schemas.openxmlformats.org/drawingml/2006/main">
                  <a:graphicData uri="http://schemas.openxmlformats.org/drawingml/2006/picture">
                    <pic:pic xmlns:pic="http://schemas.openxmlformats.org/drawingml/2006/picture">
                      <pic:nvPicPr>
                        <pic:cNvPr id="22" name="Ink 22"/>
                        <pic:cNvPicPr/>
                      </pic:nvPicPr>
                      <pic:blipFill>
                        <a:blip r:embed="rId49"/>
                        <a:stretch>
                          <a:fillRect/>
                        </a:stretch>
                      </pic:blipFill>
                      <pic:spPr>
                        <a:xfrm>
                          <a:off x="0" y="0"/>
                          <a:ext cx="244440" cy="568220"/>
                        </a:xfrm>
                        <a:prstGeom prst="rect">
                          <a:avLst/>
                        </a:prstGeom>
                      </pic:spPr>
                    </pic:pic>
                  </a:graphicData>
                </a:graphic>
              </wp:anchor>
            </w:drawing>
          </mc:Fallback>
        </mc:AlternateContent>
      </w:r>
      <w:r w:rsidR="00CC2B44" w:rsidRPr="000E64A2">
        <w:rPr>
          <w:rFonts w:ascii="Arial" w:hAnsi="Arial" w:cs="Arial"/>
          <w:noProof/>
          <w:sz w:val="22"/>
          <w:szCs w:val="22"/>
        </w:rPr>
        <mc:AlternateContent>
          <mc:Choice Requires="aink">
            <w:drawing>
              <wp:anchor distT="0" distB="0" distL="114300" distR="114300" simplePos="0" relativeHeight="251674624" behindDoc="0" locked="0" layoutInCell="1" allowOverlap="1" wp14:anchorId="4D773E24" wp14:editId="6C020AC0">
                <wp:simplePos x="0" y="0"/>
                <wp:positionH relativeFrom="column">
                  <wp:posOffset>1387085</wp:posOffset>
                </wp:positionH>
                <wp:positionV relativeFrom="paragraph">
                  <wp:posOffset>133620</wp:posOffset>
                </wp:positionV>
                <wp:extent cx="246960" cy="274680"/>
                <wp:effectExtent l="38100" t="50800" r="33020" b="43180"/>
                <wp:wrapNone/>
                <wp:docPr id="19" name="Ink 19"/>
                <wp:cNvGraphicFramePr/>
                <a:graphic xmlns:a="http://schemas.openxmlformats.org/drawingml/2006/main">
                  <a:graphicData uri="http://schemas.microsoft.com/office/word/2010/wordprocessingInk">
                    <w14:contentPart bwMode="auto" r:id="rId50">
                      <w14:nvContentPartPr>
                        <w14:cNvContentPartPr/>
                      </w14:nvContentPartPr>
                      <w14:xfrm>
                        <a:off x="0" y="0"/>
                        <a:ext cx="246960" cy="274680"/>
                      </w14:xfrm>
                    </w14:contentPart>
                  </a:graphicData>
                </a:graphic>
              </wp:anchor>
            </w:drawing>
          </mc:Choice>
          <mc:Fallback>
            <w:drawing>
              <wp:anchor distT="0" distB="0" distL="114300" distR="114300" simplePos="0" relativeHeight="251674624" behindDoc="0" locked="0" layoutInCell="1" allowOverlap="1" wp14:anchorId="4D773E24" wp14:editId="6C020AC0">
                <wp:simplePos x="0" y="0"/>
                <wp:positionH relativeFrom="column">
                  <wp:posOffset>1387085</wp:posOffset>
                </wp:positionH>
                <wp:positionV relativeFrom="paragraph">
                  <wp:posOffset>133620</wp:posOffset>
                </wp:positionV>
                <wp:extent cx="246960" cy="274680"/>
                <wp:effectExtent l="38100" t="50800" r="33020" b="43180"/>
                <wp:wrapNone/>
                <wp:docPr id="19" name="Ink 19"/>
                <wp:cNvGraphicFramePr/>
                <a:graphic xmlns:a="http://schemas.openxmlformats.org/drawingml/2006/main">
                  <a:graphicData uri="http://schemas.openxmlformats.org/drawingml/2006/picture">
                    <pic:pic xmlns:pic="http://schemas.openxmlformats.org/drawingml/2006/picture">
                      <pic:nvPicPr>
                        <pic:cNvPr id="19" name="Ink 19"/>
                        <pic:cNvPicPr/>
                      </pic:nvPicPr>
                      <pic:blipFill>
                        <a:blip r:embed="rId51"/>
                        <a:stretch>
                          <a:fillRect/>
                        </a:stretch>
                      </pic:blipFill>
                      <pic:spPr>
                        <a:xfrm>
                          <a:off x="0" y="0"/>
                          <a:ext cx="282600" cy="490603"/>
                        </a:xfrm>
                        <a:prstGeom prst="rect">
                          <a:avLst/>
                        </a:prstGeom>
                      </pic:spPr>
                    </pic:pic>
                  </a:graphicData>
                </a:graphic>
              </wp:anchor>
            </w:drawing>
          </mc:Fallback>
        </mc:AlternateContent>
      </w:r>
      <w:r w:rsidR="00CC2B44" w:rsidRPr="000E64A2">
        <w:rPr>
          <w:rFonts w:ascii="Arial" w:hAnsi="Arial" w:cs="Arial"/>
          <w:noProof/>
          <w:sz w:val="22"/>
          <w:szCs w:val="22"/>
        </w:rPr>
        <mc:AlternateContent>
          <mc:Choice Requires="aink">
            <w:drawing>
              <wp:anchor distT="0" distB="0" distL="114300" distR="114300" simplePos="0" relativeHeight="251673600" behindDoc="0" locked="0" layoutInCell="1" allowOverlap="1" wp14:anchorId="7933F335" wp14:editId="2D835D32">
                <wp:simplePos x="0" y="0"/>
                <wp:positionH relativeFrom="column">
                  <wp:posOffset>1233365</wp:posOffset>
                </wp:positionH>
                <wp:positionV relativeFrom="paragraph">
                  <wp:posOffset>181140</wp:posOffset>
                </wp:positionV>
                <wp:extent cx="131040" cy="230040"/>
                <wp:effectExtent l="38100" t="38100" r="21590" b="49530"/>
                <wp:wrapNone/>
                <wp:docPr id="18" name="Ink 18"/>
                <wp:cNvGraphicFramePr/>
                <a:graphic xmlns:a="http://schemas.openxmlformats.org/drawingml/2006/main">
                  <a:graphicData uri="http://schemas.microsoft.com/office/word/2010/wordprocessingInk">
                    <w14:contentPart bwMode="auto" r:id="rId52">
                      <w14:nvContentPartPr>
                        <w14:cNvContentPartPr/>
                      </w14:nvContentPartPr>
                      <w14:xfrm>
                        <a:off x="0" y="0"/>
                        <a:ext cx="131040" cy="230040"/>
                      </w14:xfrm>
                    </w14:contentPart>
                  </a:graphicData>
                </a:graphic>
              </wp:anchor>
            </w:drawing>
          </mc:Choice>
          <mc:Fallback>
            <w:drawing>
              <wp:anchor distT="0" distB="0" distL="114300" distR="114300" simplePos="0" relativeHeight="251673600" behindDoc="0" locked="0" layoutInCell="1" allowOverlap="1" wp14:anchorId="7933F335" wp14:editId="2D835D32">
                <wp:simplePos x="0" y="0"/>
                <wp:positionH relativeFrom="column">
                  <wp:posOffset>1233365</wp:posOffset>
                </wp:positionH>
                <wp:positionV relativeFrom="paragraph">
                  <wp:posOffset>181140</wp:posOffset>
                </wp:positionV>
                <wp:extent cx="131040" cy="230040"/>
                <wp:effectExtent l="38100" t="38100" r="21590" b="49530"/>
                <wp:wrapNone/>
                <wp:docPr id="18" name="Ink 18"/>
                <wp:cNvGraphicFramePr/>
                <a:graphic xmlns:a="http://schemas.openxmlformats.org/drawingml/2006/main">
                  <a:graphicData uri="http://schemas.openxmlformats.org/drawingml/2006/picture">
                    <pic:pic xmlns:pic="http://schemas.openxmlformats.org/drawingml/2006/picture">
                      <pic:nvPicPr>
                        <pic:cNvPr id="18" name="Ink 18"/>
                        <pic:cNvPicPr/>
                      </pic:nvPicPr>
                      <pic:blipFill>
                        <a:blip r:embed="rId53"/>
                        <a:stretch>
                          <a:fillRect/>
                        </a:stretch>
                      </pic:blipFill>
                      <pic:spPr>
                        <a:xfrm>
                          <a:off x="0" y="0"/>
                          <a:ext cx="166680" cy="445680"/>
                        </a:xfrm>
                        <a:prstGeom prst="rect">
                          <a:avLst/>
                        </a:prstGeom>
                      </pic:spPr>
                    </pic:pic>
                  </a:graphicData>
                </a:graphic>
              </wp:anchor>
            </w:drawing>
          </mc:Fallback>
        </mc:AlternateContent>
      </w:r>
      <w:r w:rsidR="00CC2B44" w:rsidRPr="000E64A2">
        <w:rPr>
          <w:rFonts w:ascii="Arial" w:hAnsi="Arial" w:cs="Arial"/>
          <w:noProof/>
          <w:sz w:val="22"/>
          <w:szCs w:val="22"/>
        </w:rPr>
        <mc:AlternateContent>
          <mc:Choice Requires="aink">
            <w:drawing>
              <wp:anchor distT="0" distB="0" distL="114300" distR="114300" simplePos="0" relativeHeight="251671552" behindDoc="0" locked="0" layoutInCell="1" allowOverlap="1" wp14:anchorId="28F056ED" wp14:editId="62E60B44">
                <wp:simplePos x="0" y="0"/>
                <wp:positionH relativeFrom="column">
                  <wp:posOffset>792365</wp:posOffset>
                </wp:positionH>
                <wp:positionV relativeFrom="paragraph">
                  <wp:posOffset>128940</wp:posOffset>
                </wp:positionV>
                <wp:extent cx="140760" cy="274680"/>
                <wp:effectExtent l="12700" t="38100" r="50165" b="43180"/>
                <wp:wrapNone/>
                <wp:docPr id="15" name="Ink 15"/>
                <wp:cNvGraphicFramePr/>
                <a:graphic xmlns:a="http://schemas.openxmlformats.org/drawingml/2006/main">
                  <a:graphicData uri="http://schemas.microsoft.com/office/word/2010/wordprocessingInk">
                    <w14:contentPart bwMode="auto" r:id="rId54">
                      <w14:nvContentPartPr>
                        <w14:cNvContentPartPr/>
                      </w14:nvContentPartPr>
                      <w14:xfrm>
                        <a:off x="0" y="0"/>
                        <a:ext cx="140760" cy="274680"/>
                      </w14:xfrm>
                    </w14:contentPart>
                  </a:graphicData>
                </a:graphic>
              </wp:anchor>
            </w:drawing>
          </mc:Choice>
          <mc:Fallback>
            <w:drawing>
              <wp:anchor distT="0" distB="0" distL="114300" distR="114300" simplePos="0" relativeHeight="251671552" behindDoc="0" locked="0" layoutInCell="1" allowOverlap="1" wp14:anchorId="28F056ED" wp14:editId="62E60B44">
                <wp:simplePos x="0" y="0"/>
                <wp:positionH relativeFrom="column">
                  <wp:posOffset>792365</wp:posOffset>
                </wp:positionH>
                <wp:positionV relativeFrom="paragraph">
                  <wp:posOffset>128940</wp:posOffset>
                </wp:positionV>
                <wp:extent cx="140760" cy="274680"/>
                <wp:effectExtent l="12700" t="38100" r="50165" b="43180"/>
                <wp:wrapNone/>
                <wp:docPr id="15" name="Ink 15"/>
                <wp:cNvGraphicFramePr/>
                <a:graphic xmlns:a="http://schemas.openxmlformats.org/drawingml/2006/main">
                  <a:graphicData uri="http://schemas.openxmlformats.org/drawingml/2006/picture">
                    <pic:pic xmlns:pic="http://schemas.openxmlformats.org/drawingml/2006/picture">
                      <pic:nvPicPr>
                        <pic:cNvPr id="15" name="Ink 15"/>
                        <pic:cNvPicPr/>
                      </pic:nvPicPr>
                      <pic:blipFill>
                        <a:blip r:embed="rId55"/>
                        <a:stretch>
                          <a:fillRect/>
                        </a:stretch>
                      </pic:blipFill>
                      <pic:spPr>
                        <a:xfrm>
                          <a:off x="0" y="0"/>
                          <a:ext cx="176309" cy="490320"/>
                        </a:xfrm>
                        <a:prstGeom prst="rect">
                          <a:avLst/>
                        </a:prstGeom>
                      </pic:spPr>
                    </pic:pic>
                  </a:graphicData>
                </a:graphic>
              </wp:anchor>
            </w:drawing>
          </mc:Fallback>
        </mc:AlternateContent>
      </w:r>
    </w:p>
    <w:p w14:paraId="53EC0237" w14:textId="38BABD32" w:rsidR="006E6C72" w:rsidRPr="000E64A2" w:rsidRDefault="00CC2B44" w:rsidP="00E503BD">
      <w:pPr>
        <w:spacing w:line="360" w:lineRule="auto"/>
        <w:ind w:left="171"/>
        <w:rPr>
          <w:rFonts w:ascii="Arial" w:hAnsi="Arial" w:cs="Arial"/>
        </w:rPr>
      </w:pPr>
      <w:r w:rsidRPr="000E64A2">
        <w:rPr>
          <w:rFonts w:ascii="Arial" w:hAnsi="Arial" w:cs="Arial"/>
          <w:noProof/>
          <w:spacing w:val="-2"/>
        </w:rPr>
        <mc:AlternateContent>
          <mc:Choice Requires="aink">
            <w:drawing>
              <wp:anchor distT="0" distB="0" distL="114300" distR="114300" simplePos="0" relativeHeight="251676672" behindDoc="0" locked="0" layoutInCell="1" allowOverlap="1" wp14:anchorId="6EF90259" wp14:editId="18F4AC29">
                <wp:simplePos x="0" y="0"/>
                <wp:positionH relativeFrom="column">
                  <wp:posOffset>1756805</wp:posOffset>
                </wp:positionH>
                <wp:positionV relativeFrom="paragraph">
                  <wp:posOffset>4450</wp:posOffset>
                </wp:positionV>
                <wp:extent cx="136440" cy="19440"/>
                <wp:effectExtent l="0" t="50800" r="29210" b="31750"/>
                <wp:wrapNone/>
                <wp:docPr id="21" name="Ink 21"/>
                <wp:cNvGraphicFramePr/>
                <a:graphic xmlns:a="http://schemas.openxmlformats.org/drawingml/2006/main">
                  <a:graphicData uri="http://schemas.microsoft.com/office/word/2010/wordprocessingInk">
                    <w14:contentPart bwMode="auto" r:id="rId56">
                      <w14:nvContentPartPr>
                        <w14:cNvContentPartPr/>
                      </w14:nvContentPartPr>
                      <w14:xfrm>
                        <a:off x="0" y="0"/>
                        <a:ext cx="136440" cy="19440"/>
                      </w14:xfrm>
                    </w14:contentPart>
                  </a:graphicData>
                </a:graphic>
              </wp:anchor>
            </w:drawing>
          </mc:Choice>
          <mc:Fallback>
            <w:drawing>
              <wp:anchor distT="0" distB="0" distL="114300" distR="114300" simplePos="0" relativeHeight="251676672" behindDoc="0" locked="0" layoutInCell="1" allowOverlap="1" wp14:anchorId="6EF90259" wp14:editId="18F4AC29">
                <wp:simplePos x="0" y="0"/>
                <wp:positionH relativeFrom="column">
                  <wp:posOffset>1756805</wp:posOffset>
                </wp:positionH>
                <wp:positionV relativeFrom="paragraph">
                  <wp:posOffset>4450</wp:posOffset>
                </wp:positionV>
                <wp:extent cx="136440" cy="19440"/>
                <wp:effectExtent l="0" t="50800" r="29210" b="31750"/>
                <wp:wrapNone/>
                <wp:docPr id="21" name="Ink 21"/>
                <wp:cNvGraphicFramePr/>
                <a:graphic xmlns:a="http://schemas.openxmlformats.org/drawingml/2006/main">
                  <a:graphicData uri="http://schemas.openxmlformats.org/drawingml/2006/picture">
                    <pic:pic xmlns:pic="http://schemas.openxmlformats.org/drawingml/2006/picture">
                      <pic:nvPicPr>
                        <pic:cNvPr id="21" name="Ink 21"/>
                        <pic:cNvPicPr/>
                      </pic:nvPicPr>
                      <pic:blipFill>
                        <a:blip r:embed="rId57"/>
                        <a:stretch>
                          <a:fillRect/>
                        </a:stretch>
                      </pic:blipFill>
                      <pic:spPr>
                        <a:xfrm>
                          <a:off x="0" y="0"/>
                          <a:ext cx="172080" cy="23508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675648" behindDoc="0" locked="0" layoutInCell="1" allowOverlap="1" wp14:anchorId="6051D947" wp14:editId="14F307A9">
                <wp:simplePos x="0" y="0"/>
                <wp:positionH relativeFrom="column">
                  <wp:posOffset>1572125</wp:posOffset>
                </wp:positionH>
                <wp:positionV relativeFrom="paragraph">
                  <wp:posOffset>-32270</wp:posOffset>
                </wp:positionV>
                <wp:extent cx="24480" cy="208800"/>
                <wp:effectExtent l="25400" t="25400" r="52070" b="20320"/>
                <wp:wrapNone/>
                <wp:docPr id="20" name="Ink 20"/>
                <wp:cNvGraphicFramePr/>
                <a:graphic xmlns:a="http://schemas.openxmlformats.org/drawingml/2006/main">
                  <a:graphicData uri="http://schemas.microsoft.com/office/word/2010/wordprocessingInk">
                    <w14:contentPart bwMode="auto" r:id="rId58">
                      <w14:nvContentPartPr>
                        <w14:cNvContentPartPr/>
                      </w14:nvContentPartPr>
                      <w14:xfrm>
                        <a:off x="0" y="0"/>
                        <a:ext cx="24480" cy="208800"/>
                      </w14:xfrm>
                    </w14:contentPart>
                  </a:graphicData>
                </a:graphic>
              </wp:anchor>
            </w:drawing>
          </mc:Choice>
          <mc:Fallback>
            <w:drawing>
              <wp:anchor distT="0" distB="0" distL="114300" distR="114300" simplePos="0" relativeHeight="251675648" behindDoc="0" locked="0" layoutInCell="1" allowOverlap="1" wp14:anchorId="6051D947" wp14:editId="14F307A9">
                <wp:simplePos x="0" y="0"/>
                <wp:positionH relativeFrom="column">
                  <wp:posOffset>1572125</wp:posOffset>
                </wp:positionH>
                <wp:positionV relativeFrom="paragraph">
                  <wp:posOffset>-32270</wp:posOffset>
                </wp:positionV>
                <wp:extent cx="24480" cy="208800"/>
                <wp:effectExtent l="25400" t="25400" r="52070" b="20320"/>
                <wp:wrapNone/>
                <wp:docPr id="20" name="Ink 20"/>
                <wp:cNvGraphicFramePr/>
                <a:graphic xmlns:a="http://schemas.openxmlformats.org/drawingml/2006/main">
                  <a:graphicData uri="http://schemas.openxmlformats.org/drawingml/2006/picture">
                    <pic:pic xmlns:pic="http://schemas.openxmlformats.org/drawingml/2006/picture">
                      <pic:nvPicPr>
                        <pic:cNvPr id="20" name="Ink 20"/>
                        <pic:cNvPicPr/>
                      </pic:nvPicPr>
                      <pic:blipFill>
                        <a:blip r:embed="rId59"/>
                        <a:stretch>
                          <a:fillRect/>
                        </a:stretch>
                      </pic:blipFill>
                      <pic:spPr>
                        <a:xfrm>
                          <a:off x="0" y="0"/>
                          <a:ext cx="60120" cy="42444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672576" behindDoc="0" locked="0" layoutInCell="1" allowOverlap="1" wp14:anchorId="63D214F6" wp14:editId="77842674">
                <wp:simplePos x="0" y="0"/>
                <wp:positionH relativeFrom="column">
                  <wp:posOffset>1008365</wp:posOffset>
                </wp:positionH>
                <wp:positionV relativeFrom="paragraph">
                  <wp:posOffset>10210</wp:posOffset>
                </wp:positionV>
                <wp:extent cx="144720" cy="5760"/>
                <wp:effectExtent l="25400" t="38100" r="20955" b="45085"/>
                <wp:wrapNone/>
                <wp:docPr id="16" name="Ink 16"/>
                <wp:cNvGraphicFramePr/>
                <a:graphic xmlns:a="http://schemas.openxmlformats.org/drawingml/2006/main">
                  <a:graphicData uri="http://schemas.microsoft.com/office/word/2010/wordprocessingInk">
                    <w14:contentPart bwMode="auto" r:id="rId60">
                      <w14:nvContentPartPr>
                        <w14:cNvContentPartPr/>
                      </w14:nvContentPartPr>
                      <w14:xfrm>
                        <a:off x="0" y="0"/>
                        <a:ext cx="144720" cy="5760"/>
                      </w14:xfrm>
                    </w14:contentPart>
                  </a:graphicData>
                </a:graphic>
              </wp:anchor>
            </w:drawing>
          </mc:Choice>
          <mc:Fallback>
            <w:drawing>
              <wp:anchor distT="0" distB="0" distL="114300" distR="114300" simplePos="0" relativeHeight="251672576" behindDoc="0" locked="0" layoutInCell="1" allowOverlap="1" wp14:anchorId="63D214F6" wp14:editId="77842674">
                <wp:simplePos x="0" y="0"/>
                <wp:positionH relativeFrom="column">
                  <wp:posOffset>1008365</wp:posOffset>
                </wp:positionH>
                <wp:positionV relativeFrom="paragraph">
                  <wp:posOffset>10210</wp:posOffset>
                </wp:positionV>
                <wp:extent cx="144720" cy="5760"/>
                <wp:effectExtent l="25400" t="38100" r="20955" b="45085"/>
                <wp:wrapNone/>
                <wp:docPr id="16" name="Ink 16"/>
                <wp:cNvGraphicFramePr/>
                <a:graphic xmlns:a="http://schemas.openxmlformats.org/drawingml/2006/main">
                  <a:graphicData uri="http://schemas.openxmlformats.org/drawingml/2006/picture">
                    <pic:pic xmlns:pic="http://schemas.openxmlformats.org/drawingml/2006/picture">
                      <pic:nvPicPr>
                        <pic:cNvPr id="16" name="Ink 16"/>
                        <pic:cNvPicPr/>
                      </pic:nvPicPr>
                      <pic:blipFill>
                        <a:blip r:embed="rId61"/>
                        <a:stretch>
                          <a:fillRect/>
                        </a:stretch>
                      </pic:blipFill>
                      <pic:spPr>
                        <a:xfrm>
                          <a:off x="0" y="0"/>
                          <a:ext cx="180360" cy="221400"/>
                        </a:xfrm>
                        <a:prstGeom prst="rect">
                          <a:avLst/>
                        </a:prstGeom>
                      </pic:spPr>
                    </pic:pic>
                  </a:graphicData>
                </a:graphic>
              </wp:anchor>
            </w:drawing>
          </mc:Fallback>
        </mc:AlternateContent>
      </w:r>
      <w:r w:rsidR="00321177" w:rsidRPr="000E64A2">
        <w:rPr>
          <w:rFonts w:ascii="Arial" w:hAnsi="Arial" w:cs="Arial"/>
          <w:spacing w:val="-2"/>
          <w:w w:val="105"/>
        </w:rPr>
        <w:t>Date………………………………………………</w:t>
      </w:r>
    </w:p>
    <w:p w14:paraId="201DDC76" w14:textId="77777777" w:rsidR="006E6C72" w:rsidRPr="000E64A2" w:rsidRDefault="006E6C72" w:rsidP="00E503BD">
      <w:pPr>
        <w:pStyle w:val="BodyText"/>
        <w:spacing w:line="360" w:lineRule="auto"/>
        <w:rPr>
          <w:rFonts w:ascii="Arial" w:hAnsi="Arial" w:cs="Arial"/>
          <w:sz w:val="22"/>
          <w:szCs w:val="22"/>
        </w:rPr>
      </w:pPr>
    </w:p>
    <w:p w14:paraId="61E3113B" w14:textId="77777777" w:rsidR="006E6C72" w:rsidRPr="000E64A2" w:rsidRDefault="00321177" w:rsidP="00E503BD">
      <w:pPr>
        <w:pStyle w:val="Heading3"/>
        <w:rPr>
          <w:rFonts w:ascii="Arial" w:hAnsi="Arial" w:cs="Arial"/>
          <w:sz w:val="22"/>
          <w:szCs w:val="22"/>
        </w:rPr>
      </w:pPr>
      <w:bookmarkStart w:id="1" w:name="_Toc224418077"/>
      <w:r w:rsidRPr="000E64A2">
        <w:rPr>
          <w:rFonts w:ascii="Arial" w:hAnsi="Arial" w:cs="Arial"/>
          <w:sz w:val="22"/>
          <w:szCs w:val="22"/>
        </w:rPr>
        <w:t>STATEMENT</w:t>
      </w:r>
      <w:r w:rsidRPr="000E64A2">
        <w:rPr>
          <w:rFonts w:ascii="Arial" w:hAnsi="Arial" w:cs="Arial"/>
          <w:spacing w:val="2"/>
          <w:sz w:val="22"/>
          <w:szCs w:val="22"/>
        </w:rPr>
        <w:t xml:space="preserve"> </w:t>
      </w:r>
      <w:r w:rsidRPr="000E64A2">
        <w:rPr>
          <w:rFonts w:ascii="Arial" w:hAnsi="Arial" w:cs="Arial"/>
          <w:spacing w:val="-10"/>
          <w:sz w:val="22"/>
          <w:szCs w:val="22"/>
        </w:rPr>
        <w:t>1</w:t>
      </w:r>
      <w:bookmarkEnd w:id="1"/>
    </w:p>
    <w:p w14:paraId="5F18E17E" w14:textId="77777777" w:rsidR="006E6C72" w:rsidRPr="000E64A2" w:rsidRDefault="00321177" w:rsidP="00A65216">
      <w:pPr>
        <w:spacing w:before="135" w:line="360" w:lineRule="auto"/>
        <w:ind w:left="171" w:firstLine="0"/>
        <w:rPr>
          <w:rFonts w:ascii="Arial" w:hAnsi="Arial" w:cs="Arial"/>
        </w:rPr>
      </w:pPr>
      <w:r w:rsidRPr="000E64A2">
        <w:rPr>
          <w:rFonts w:ascii="Arial" w:hAnsi="Arial" w:cs="Arial"/>
          <w:w w:val="105"/>
        </w:rPr>
        <w:t>This</w:t>
      </w:r>
      <w:r w:rsidRPr="000E64A2">
        <w:rPr>
          <w:rFonts w:ascii="Arial" w:hAnsi="Arial" w:cs="Arial"/>
          <w:spacing w:val="-14"/>
          <w:w w:val="105"/>
        </w:rPr>
        <w:t xml:space="preserve"> </w:t>
      </w:r>
      <w:r w:rsidRPr="000E64A2">
        <w:rPr>
          <w:rFonts w:ascii="Arial" w:hAnsi="Arial" w:cs="Arial"/>
          <w:w w:val="105"/>
        </w:rPr>
        <w:t>dissertation</w:t>
      </w:r>
      <w:r w:rsidRPr="000E64A2">
        <w:rPr>
          <w:rFonts w:ascii="Arial" w:hAnsi="Arial" w:cs="Arial"/>
          <w:spacing w:val="-13"/>
          <w:w w:val="105"/>
        </w:rPr>
        <w:t xml:space="preserve"> </w:t>
      </w:r>
      <w:r w:rsidRPr="000E64A2">
        <w:rPr>
          <w:rFonts w:ascii="Arial" w:hAnsi="Arial" w:cs="Arial"/>
          <w:w w:val="105"/>
        </w:rPr>
        <w:t>is</w:t>
      </w:r>
      <w:r w:rsidRPr="000E64A2">
        <w:rPr>
          <w:rFonts w:ascii="Arial" w:hAnsi="Arial" w:cs="Arial"/>
          <w:spacing w:val="-14"/>
          <w:w w:val="105"/>
        </w:rPr>
        <w:t xml:space="preserve"> </w:t>
      </w:r>
      <w:r w:rsidRPr="000E64A2">
        <w:rPr>
          <w:rFonts w:ascii="Arial" w:hAnsi="Arial" w:cs="Arial"/>
          <w:w w:val="105"/>
        </w:rPr>
        <w:t>being</w:t>
      </w:r>
      <w:r w:rsidRPr="000E64A2">
        <w:rPr>
          <w:rFonts w:ascii="Arial" w:hAnsi="Arial" w:cs="Arial"/>
          <w:spacing w:val="-13"/>
          <w:w w:val="105"/>
        </w:rPr>
        <w:t xml:space="preserve"> </w:t>
      </w:r>
      <w:r w:rsidRPr="000E64A2">
        <w:rPr>
          <w:rFonts w:ascii="Arial" w:hAnsi="Arial" w:cs="Arial"/>
          <w:w w:val="105"/>
        </w:rPr>
        <w:t>submitted</w:t>
      </w:r>
      <w:r w:rsidRPr="000E64A2">
        <w:rPr>
          <w:rFonts w:ascii="Arial" w:hAnsi="Arial" w:cs="Arial"/>
          <w:spacing w:val="-13"/>
          <w:w w:val="105"/>
        </w:rPr>
        <w:t xml:space="preserve"> </w:t>
      </w:r>
      <w:r w:rsidRPr="000E64A2">
        <w:rPr>
          <w:rFonts w:ascii="Arial" w:hAnsi="Arial" w:cs="Arial"/>
          <w:w w:val="105"/>
        </w:rPr>
        <w:t>in</w:t>
      </w:r>
      <w:r w:rsidRPr="000E64A2">
        <w:rPr>
          <w:rFonts w:ascii="Arial" w:hAnsi="Arial" w:cs="Arial"/>
          <w:spacing w:val="-13"/>
          <w:w w:val="105"/>
        </w:rPr>
        <w:t xml:space="preserve"> </w:t>
      </w:r>
      <w:r w:rsidRPr="000E64A2">
        <w:rPr>
          <w:rFonts w:ascii="Arial" w:hAnsi="Arial" w:cs="Arial"/>
          <w:w w:val="105"/>
        </w:rPr>
        <w:t>partial</w:t>
      </w:r>
      <w:r w:rsidRPr="000E64A2">
        <w:rPr>
          <w:rFonts w:ascii="Arial" w:hAnsi="Arial" w:cs="Arial"/>
          <w:spacing w:val="-13"/>
          <w:w w:val="105"/>
        </w:rPr>
        <w:t xml:space="preserve"> </w:t>
      </w:r>
      <w:r w:rsidRPr="000E64A2">
        <w:rPr>
          <w:rFonts w:ascii="Arial" w:hAnsi="Arial" w:cs="Arial"/>
          <w:w w:val="105"/>
        </w:rPr>
        <w:t>fulfilment</w:t>
      </w:r>
      <w:r w:rsidRPr="000E64A2">
        <w:rPr>
          <w:rFonts w:ascii="Arial" w:hAnsi="Arial" w:cs="Arial"/>
          <w:spacing w:val="-14"/>
          <w:w w:val="105"/>
        </w:rPr>
        <w:t xml:space="preserve"> </w:t>
      </w:r>
      <w:r w:rsidRPr="000E64A2">
        <w:rPr>
          <w:rFonts w:ascii="Arial" w:hAnsi="Arial" w:cs="Arial"/>
          <w:w w:val="105"/>
        </w:rPr>
        <w:t>of</w:t>
      </w:r>
      <w:r w:rsidRPr="000E64A2">
        <w:rPr>
          <w:rFonts w:ascii="Arial" w:hAnsi="Arial" w:cs="Arial"/>
          <w:spacing w:val="-14"/>
          <w:w w:val="105"/>
        </w:rPr>
        <w:t xml:space="preserve"> </w:t>
      </w:r>
      <w:r w:rsidRPr="000E64A2">
        <w:rPr>
          <w:rFonts w:ascii="Arial" w:hAnsi="Arial" w:cs="Arial"/>
          <w:w w:val="105"/>
        </w:rPr>
        <w:t>the</w:t>
      </w:r>
      <w:r w:rsidRPr="000E64A2">
        <w:rPr>
          <w:rFonts w:ascii="Arial" w:hAnsi="Arial" w:cs="Arial"/>
          <w:spacing w:val="-13"/>
          <w:w w:val="105"/>
        </w:rPr>
        <w:t xml:space="preserve"> </w:t>
      </w:r>
      <w:r w:rsidRPr="000E64A2">
        <w:rPr>
          <w:rFonts w:ascii="Arial" w:hAnsi="Arial" w:cs="Arial"/>
          <w:w w:val="105"/>
        </w:rPr>
        <w:t>requirements</w:t>
      </w:r>
      <w:r w:rsidRPr="000E64A2">
        <w:rPr>
          <w:rFonts w:ascii="Arial" w:hAnsi="Arial" w:cs="Arial"/>
          <w:spacing w:val="-14"/>
          <w:w w:val="105"/>
        </w:rPr>
        <w:t xml:space="preserve"> </w:t>
      </w:r>
      <w:r w:rsidRPr="000E64A2">
        <w:rPr>
          <w:rFonts w:ascii="Arial" w:hAnsi="Arial" w:cs="Arial"/>
          <w:w w:val="105"/>
        </w:rPr>
        <w:t>for</w:t>
      </w:r>
      <w:r w:rsidRPr="000E64A2">
        <w:rPr>
          <w:rFonts w:ascii="Arial" w:hAnsi="Arial" w:cs="Arial"/>
          <w:spacing w:val="-14"/>
          <w:w w:val="105"/>
        </w:rPr>
        <w:t xml:space="preserve"> </w:t>
      </w:r>
      <w:r w:rsidRPr="000E64A2">
        <w:rPr>
          <w:rFonts w:ascii="Arial" w:hAnsi="Arial" w:cs="Arial"/>
          <w:w w:val="105"/>
        </w:rPr>
        <w:t>the degree of BSc.</w:t>
      </w:r>
    </w:p>
    <w:p w14:paraId="588F8F8A" w14:textId="57F389E6" w:rsidR="006E6C72" w:rsidRPr="000E64A2" w:rsidRDefault="00A14DD1" w:rsidP="00E503BD">
      <w:pPr>
        <w:pStyle w:val="BodyText"/>
        <w:spacing w:before="12" w:line="360" w:lineRule="auto"/>
        <w:rPr>
          <w:rFonts w:ascii="Arial" w:hAnsi="Arial" w:cs="Arial"/>
          <w:sz w:val="22"/>
          <w:szCs w:val="22"/>
        </w:rPr>
      </w:pPr>
      <w:r w:rsidRPr="000E64A2">
        <w:rPr>
          <w:rFonts w:ascii="Arial" w:hAnsi="Arial" w:cs="Arial"/>
          <w:noProof/>
          <w:sz w:val="22"/>
          <w:szCs w:val="22"/>
        </w:rPr>
        <mc:AlternateContent>
          <mc:Choice Requires="aink">
            <w:drawing>
              <wp:anchor distT="0" distB="0" distL="114300" distR="114300" simplePos="0" relativeHeight="251742208" behindDoc="0" locked="0" layoutInCell="1" allowOverlap="1" wp14:anchorId="34FE12F3" wp14:editId="6500872E">
                <wp:simplePos x="0" y="0"/>
                <wp:positionH relativeFrom="column">
                  <wp:posOffset>2618285</wp:posOffset>
                </wp:positionH>
                <wp:positionV relativeFrom="paragraph">
                  <wp:posOffset>201425</wp:posOffset>
                </wp:positionV>
                <wp:extent cx="57960" cy="30240"/>
                <wp:effectExtent l="25400" t="38100" r="43815" b="33655"/>
                <wp:wrapNone/>
                <wp:docPr id="91" name="Ink 91"/>
                <wp:cNvGraphicFramePr/>
                <a:graphic xmlns:a="http://schemas.openxmlformats.org/drawingml/2006/main">
                  <a:graphicData uri="http://schemas.microsoft.com/office/word/2010/wordprocessingInk">
                    <w14:contentPart bwMode="auto" r:id="rId62">
                      <w14:nvContentPartPr>
                        <w14:cNvContentPartPr/>
                      </w14:nvContentPartPr>
                      <w14:xfrm>
                        <a:off x="0" y="0"/>
                        <a:ext cx="57960" cy="30240"/>
                      </w14:xfrm>
                    </w14:contentPart>
                  </a:graphicData>
                </a:graphic>
              </wp:anchor>
            </w:drawing>
          </mc:Choice>
          <mc:Fallback>
            <w:drawing>
              <wp:anchor distT="0" distB="0" distL="114300" distR="114300" simplePos="0" relativeHeight="251742208" behindDoc="0" locked="0" layoutInCell="1" allowOverlap="1" wp14:anchorId="34FE12F3" wp14:editId="6500872E">
                <wp:simplePos x="0" y="0"/>
                <wp:positionH relativeFrom="column">
                  <wp:posOffset>2618285</wp:posOffset>
                </wp:positionH>
                <wp:positionV relativeFrom="paragraph">
                  <wp:posOffset>201425</wp:posOffset>
                </wp:positionV>
                <wp:extent cx="57960" cy="30240"/>
                <wp:effectExtent l="25400" t="38100" r="43815" b="33655"/>
                <wp:wrapNone/>
                <wp:docPr id="91" name="Ink 91"/>
                <wp:cNvGraphicFramePr/>
                <a:graphic xmlns:a="http://schemas.openxmlformats.org/drawingml/2006/main">
                  <a:graphicData uri="http://schemas.openxmlformats.org/drawingml/2006/picture">
                    <pic:pic xmlns:pic="http://schemas.openxmlformats.org/drawingml/2006/picture">
                      <pic:nvPicPr>
                        <pic:cNvPr id="91" name="Ink 91"/>
                        <pic:cNvPicPr/>
                      </pic:nvPicPr>
                      <pic:blipFill>
                        <a:blip r:embed="rId63"/>
                        <a:stretch>
                          <a:fillRect/>
                        </a:stretch>
                      </pic:blipFill>
                      <pic:spPr>
                        <a:xfrm>
                          <a:off x="0" y="0"/>
                          <a:ext cx="93600" cy="24588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40160" behindDoc="0" locked="0" layoutInCell="1" allowOverlap="1" wp14:anchorId="5CA56A0C" wp14:editId="48DD0ED8">
                <wp:simplePos x="0" y="0"/>
                <wp:positionH relativeFrom="column">
                  <wp:posOffset>2710445</wp:posOffset>
                </wp:positionH>
                <wp:positionV relativeFrom="paragraph">
                  <wp:posOffset>189545</wp:posOffset>
                </wp:positionV>
                <wp:extent cx="160560" cy="12960"/>
                <wp:effectExtent l="25400" t="38100" r="30480" b="38100"/>
                <wp:wrapNone/>
                <wp:docPr id="89" name="Ink 89"/>
                <wp:cNvGraphicFramePr/>
                <a:graphic xmlns:a="http://schemas.openxmlformats.org/drawingml/2006/main">
                  <a:graphicData uri="http://schemas.microsoft.com/office/word/2010/wordprocessingInk">
                    <w14:contentPart bwMode="auto" r:id="rId64">
                      <w14:nvContentPartPr>
                        <w14:cNvContentPartPr/>
                      </w14:nvContentPartPr>
                      <w14:xfrm>
                        <a:off x="0" y="0"/>
                        <a:ext cx="160560" cy="12960"/>
                      </w14:xfrm>
                    </w14:contentPart>
                  </a:graphicData>
                </a:graphic>
              </wp:anchor>
            </w:drawing>
          </mc:Choice>
          <mc:Fallback>
            <w:drawing>
              <wp:anchor distT="0" distB="0" distL="114300" distR="114300" simplePos="0" relativeHeight="251740160" behindDoc="0" locked="0" layoutInCell="1" allowOverlap="1" wp14:anchorId="5CA56A0C" wp14:editId="48DD0ED8">
                <wp:simplePos x="0" y="0"/>
                <wp:positionH relativeFrom="column">
                  <wp:posOffset>2710445</wp:posOffset>
                </wp:positionH>
                <wp:positionV relativeFrom="paragraph">
                  <wp:posOffset>189545</wp:posOffset>
                </wp:positionV>
                <wp:extent cx="160560" cy="12960"/>
                <wp:effectExtent l="25400" t="38100" r="30480" b="38100"/>
                <wp:wrapNone/>
                <wp:docPr id="89" name="Ink 89"/>
                <wp:cNvGraphicFramePr/>
                <a:graphic xmlns:a="http://schemas.openxmlformats.org/drawingml/2006/main">
                  <a:graphicData uri="http://schemas.openxmlformats.org/drawingml/2006/picture">
                    <pic:pic xmlns:pic="http://schemas.openxmlformats.org/drawingml/2006/picture">
                      <pic:nvPicPr>
                        <pic:cNvPr id="89" name="Ink 89"/>
                        <pic:cNvPicPr/>
                      </pic:nvPicPr>
                      <pic:blipFill>
                        <a:blip r:embed="rId65"/>
                        <a:stretch>
                          <a:fillRect/>
                        </a:stretch>
                      </pic:blipFill>
                      <pic:spPr>
                        <a:xfrm>
                          <a:off x="0" y="0"/>
                          <a:ext cx="196200" cy="22860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38112" behindDoc="0" locked="0" layoutInCell="1" allowOverlap="1" wp14:anchorId="2FFC2A8C" wp14:editId="150510EF">
                <wp:simplePos x="0" y="0"/>
                <wp:positionH relativeFrom="column">
                  <wp:posOffset>2517845</wp:posOffset>
                </wp:positionH>
                <wp:positionV relativeFrom="paragraph">
                  <wp:posOffset>19625</wp:posOffset>
                </wp:positionV>
                <wp:extent cx="125640" cy="344520"/>
                <wp:effectExtent l="25400" t="38100" r="14605" b="24130"/>
                <wp:wrapNone/>
                <wp:docPr id="87" name="Ink 87"/>
                <wp:cNvGraphicFramePr/>
                <a:graphic xmlns:a="http://schemas.openxmlformats.org/drawingml/2006/main">
                  <a:graphicData uri="http://schemas.microsoft.com/office/word/2010/wordprocessingInk">
                    <w14:contentPart bwMode="auto" r:id="rId66">
                      <w14:nvContentPartPr>
                        <w14:cNvContentPartPr/>
                      </w14:nvContentPartPr>
                      <w14:xfrm>
                        <a:off x="0" y="0"/>
                        <a:ext cx="125640" cy="344520"/>
                      </w14:xfrm>
                    </w14:contentPart>
                  </a:graphicData>
                </a:graphic>
              </wp:anchor>
            </w:drawing>
          </mc:Choice>
          <mc:Fallback>
            <w:drawing>
              <wp:anchor distT="0" distB="0" distL="114300" distR="114300" simplePos="0" relativeHeight="251738112" behindDoc="0" locked="0" layoutInCell="1" allowOverlap="1" wp14:anchorId="2FFC2A8C" wp14:editId="150510EF">
                <wp:simplePos x="0" y="0"/>
                <wp:positionH relativeFrom="column">
                  <wp:posOffset>2517845</wp:posOffset>
                </wp:positionH>
                <wp:positionV relativeFrom="paragraph">
                  <wp:posOffset>19625</wp:posOffset>
                </wp:positionV>
                <wp:extent cx="125640" cy="344520"/>
                <wp:effectExtent l="25400" t="38100" r="14605" b="24130"/>
                <wp:wrapNone/>
                <wp:docPr id="87" name="Ink 87"/>
                <wp:cNvGraphicFramePr/>
                <a:graphic xmlns:a="http://schemas.openxmlformats.org/drawingml/2006/main">
                  <a:graphicData uri="http://schemas.openxmlformats.org/drawingml/2006/picture">
                    <pic:pic xmlns:pic="http://schemas.openxmlformats.org/drawingml/2006/picture">
                      <pic:nvPicPr>
                        <pic:cNvPr id="87" name="Ink 87"/>
                        <pic:cNvPicPr/>
                      </pic:nvPicPr>
                      <pic:blipFill>
                        <a:blip r:embed="rId67"/>
                        <a:stretch>
                          <a:fillRect/>
                        </a:stretch>
                      </pic:blipFill>
                      <pic:spPr>
                        <a:xfrm>
                          <a:off x="0" y="0"/>
                          <a:ext cx="161280" cy="560160"/>
                        </a:xfrm>
                        <a:prstGeom prst="rect">
                          <a:avLst/>
                        </a:prstGeom>
                      </pic:spPr>
                    </pic:pic>
                  </a:graphicData>
                </a:graphic>
              </wp:anchor>
            </w:drawing>
          </mc:Fallback>
        </mc:AlternateContent>
      </w:r>
    </w:p>
    <w:p w14:paraId="16828923" w14:textId="0DDE25CD" w:rsidR="006E6C72" w:rsidRPr="000E64A2" w:rsidRDefault="00A14DD1" w:rsidP="00E503BD">
      <w:pPr>
        <w:spacing w:line="360" w:lineRule="auto"/>
        <w:ind w:left="171"/>
        <w:rPr>
          <w:rFonts w:ascii="Arial" w:hAnsi="Arial" w:cs="Arial"/>
        </w:rPr>
      </w:pPr>
      <w:r w:rsidRPr="000E64A2">
        <w:rPr>
          <w:rFonts w:ascii="Arial" w:hAnsi="Arial" w:cs="Arial"/>
          <w:noProof/>
          <w:spacing w:val="-2"/>
        </w:rPr>
        <mc:AlternateContent>
          <mc:Choice Requires="aink">
            <w:drawing>
              <wp:anchor distT="0" distB="0" distL="114300" distR="114300" simplePos="0" relativeHeight="251741184" behindDoc="0" locked="0" layoutInCell="1" allowOverlap="1" wp14:anchorId="1E5CF321" wp14:editId="50E65B2D">
                <wp:simplePos x="0" y="0"/>
                <wp:positionH relativeFrom="column">
                  <wp:posOffset>2580845</wp:posOffset>
                </wp:positionH>
                <wp:positionV relativeFrom="paragraph">
                  <wp:posOffset>21895</wp:posOffset>
                </wp:positionV>
                <wp:extent cx="41040" cy="108360"/>
                <wp:effectExtent l="25400" t="38100" r="35560" b="19050"/>
                <wp:wrapNone/>
                <wp:docPr id="90" name="Ink 90"/>
                <wp:cNvGraphicFramePr/>
                <a:graphic xmlns:a="http://schemas.openxmlformats.org/drawingml/2006/main">
                  <a:graphicData uri="http://schemas.microsoft.com/office/word/2010/wordprocessingInk">
                    <w14:contentPart bwMode="auto" r:id="rId68">
                      <w14:nvContentPartPr>
                        <w14:cNvContentPartPr/>
                      </w14:nvContentPartPr>
                      <w14:xfrm>
                        <a:off x="0" y="0"/>
                        <a:ext cx="41040" cy="108360"/>
                      </w14:xfrm>
                    </w14:contentPart>
                  </a:graphicData>
                </a:graphic>
              </wp:anchor>
            </w:drawing>
          </mc:Choice>
          <mc:Fallback>
            <w:drawing>
              <wp:anchor distT="0" distB="0" distL="114300" distR="114300" simplePos="0" relativeHeight="251741184" behindDoc="0" locked="0" layoutInCell="1" allowOverlap="1" wp14:anchorId="1E5CF321" wp14:editId="50E65B2D">
                <wp:simplePos x="0" y="0"/>
                <wp:positionH relativeFrom="column">
                  <wp:posOffset>2580845</wp:posOffset>
                </wp:positionH>
                <wp:positionV relativeFrom="paragraph">
                  <wp:posOffset>21895</wp:posOffset>
                </wp:positionV>
                <wp:extent cx="41040" cy="108360"/>
                <wp:effectExtent l="25400" t="38100" r="35560" b="19050"/>
                <wp:wrapNone/>
                <wp:docPr id="90" name="Ink 90"/>
                <wp:cNvGraphicFramePr/>
                <a:graphic xmlns:a="http://schemas.openxmlformats.org/drawingml/2006/main">
                  <a:graphicData uri="http://schemas.openxmlformats.org/drawingml/2006/picture">
                    <pic:pic xmlns:pic="http://schemas.openxmlformats.org/drawingml/2006/picture">
                      <pic:nvPicPr>
                        <pic:cNvPr id="90" name="Ink 90"/>
                        <pic:cNvPicPr/>
                      </pic:nvPicPr>
                      <pic:blipFill>
                        <a:blip r:embed="rId69"/>
                        <a:stretch>
                          <a:fillRect/>
                        </a:stretch>
                      </pic:blipFill>
                      <pic:spPr>
                        <a:xfrm>
                          <a:off x="0" y="0"/>
                          <a:ext cx="76680" cy="32400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9136" behindDoc="0" locked="0" layoutInCell="1" allowOverlap="1" wp14:anchorId="2D1836ED" wp14:editId="6F024D46">
                <wp:simplePos x="0" y="0"/>
                <wp:positionH relativeFrom="column">
                  <wp:posOffset>2572925</wp:posOffset>
                </wp:positionH>
                <wp:positionV relativeFrom="paragraph">
                  <wp:posOffset>-154145</wp:posOffset>
                </wp:positionV>
                <wp:extent cx="492120" cy="316440"/>
                <wp:effectExtent l="25400" t="25400" r="0" b="39370"/>
                <wp:wrapNone/>
                <wp:docPr id="88" name="Ink 88"/>
                <wp:cNvGraphicFramePr/>
                <a:graphic xmlns:a="http://schemas.openxmlformats.org/drawingml/2006/main">
                  <a:graphicData uri="http://schemas.microsoft.com/office/word/2010/wordprocessingInk">
                    <w14:contentPart bwMode="auto" r:id="rId70">
                      <w14:nvContentPartPr>
                        <w14:cNvContentPartPr/>
                      </w14:nvContentPartPr>
                      <w14:xfrm>
                        <a:off x="0" y="0"/>
                        <a:ext cx="492120" cy="316440"/>
                      </w14:xfrm>
                    </w14:contentPart>
                  </a:graphicData>
                </a:graphic>
              </wp:anchor>
            </w:drawing>
          </mc:Choice>
          <mc:Fallback>
            <w:drawing>
              <wp:anchor distT="0" distB="0" distL="114300" distR="114300" simplePos="0" relativeHeight="251739136" behindDoc="0" locked="0" layoutInCell="1" allowOverlap="1" wp14:anchorId="2D1836ED" wp14:editId="6F024D46">
                <wp:simplePos x="0" y="0"/>
                <wp:positionH relativeFrom="column">
                  <wp:posOffset>2572925</wp:posOffset>
                </wp:positionH>
                <wp:positionV relativeFrom="paragraph">
                  <wp:posOffset>-154145</wp:posOffset>
                </wp:positionV>
                <wp:extent cx="492120" cy="316440"/>
                <wp:effectExtent l="25400" t="25400" r="0" b="39370"/>
                <wp:wrapNone/>
                <wp:docPr id="88" name="Ink 88"/>
                <wp:cNvGraphicFramePr/>
                <a:graphic xmlns:a="http://schemas.openxmlformats.org/drawingml/2006/main">
                  <a:graphicData uri="http://schemas.openxmlformats.org/drawingml/2006/picture">
                    <pic:pic xmlns:pic="http://schemas.openxmlformats.org/drawingml/2006/picture">
                      <pic:nvPicPr>
                        <pic:cNvPr id="88" name="Ink 88"/>
                        <pic:cNvPicPr/>
                      </pic:nvPicPr>
                      <pic:blipFill>
                        <a:blip r:embed="rId71"/>
                        <a:stretch>
                          <a:fillRect/>
                        </a:stretch>
                      </pic:blipFill>
                      <pic:spPr>
                        <a:xfrm>
                          <a:off x="0" y="0"/>
                          <a:ext cx="527760" cy="53208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7088" behindDoc="0" locked="0" layoutInCell="1" allowOverlap="1" wp14:anchorId="602B45A1" wp14:editId="0BE9C2C5">
                <wp:simplePos x="0" y="0"/>
                <wp:positionH relativeFrom="column">
                  <wp:posOffset>2161085</wp:posOffset>
                </wp:positionH>
                <wp:positionV relativeFrom="paragraph">
                  <wp:posOffset>-4385</wp:posOffset>
                </wp:positionV>
                <wp:extent cx="51480" cy="56880"/>
                <wp:effectExtent l="25400" t="38100" r="37465" b="32385"/>
                <wp:wrapNone/>
                <wp:docPr id="86" name="Ink 86"/>
                <wp:cNvGraphicFramePr/>
                <a:graphic xmlns:a="http://schemas.openxmlformats.org/drawingml/2006/main">
                  <a:graphicData uri="http://schemas.microsoft.com/office/word/2010/wordprocessingInk">
                    <w14:contentPart bwMode="auto" r:id="rId72">
                      <w14:nvContentPartPr>
                        <w14:cNvContentPartPr/>
                      </w14:nvContentPartPr>
                      <w14:xfrm>
                        <a:off x="0" y="0"/>
                        <a:ext cx="51480" cy="56880"/>
                      </w14:xfrm>
                    </w14:contentPart>
                  </a:graphicData>
                </a:graphic>
              </wp:anchor>
            </w:drawing>
          </mc:Choice>
          <mc:Fallback>
            <w:drawing>
              <wp:anchor distT="0" distB="0" distL="114300" distR="114300" simplePos="0" relativeHeight="251737088" behindDoc="0" locked="0" layoutInCell="1" allowOverlap="1" wp14:anchorId="602B45A1" wp14:editId="0BE9C2C5">
                <wp:simplePos x="0" y="0"/>
                <wp:positionH relativeFrom="column">
                  <wp:posOffset>2161085</wp:posOffset>
                </wp:positionH>
                <wp:positionV relativeFrom="paragraph">
                  <wp:posOffset>-4385</wp:posOffset>
                </wp:positionV>
                <wp:extent cx="51480" cy="56880"/>
                <wp:effectExtent l="25400" t="38100" r="37465" b="32385"/>
                <wp:wrapNone/>
                <wp:docPr id="86" name="Ink 86"/>
                <wp:cNvGraphicFramePr/>
                <a:graphic xmlns:a="http://schemas.openxmlformats.org/drawingml/2006/main">
                  <a:graphicData uri="http://schemas.openxmlformats.org/drawingml/2006/picture">
                    <pic:pic xmlns:pic="http://schemas.openxmlformats.org/drawingml/2006/picture">
                      <pic:nvPicPr>
                        <pic:cNvPr id="86" name="Ink 86"/>
                        <pic:cNvPicPr/>
                      </pic:nvPicPr>
                      <pic:blipFill>
                        <a:blip r:embed="rId73"/>
                        <a:stretch>
                          <a:fillRect/>
                        </a:stretch>
                      </pic:blipFill>
                      <pic:spPr>
                        <a:xfrm>
                          <a:off x="0" y="0"/>
                          <a:ext cx="87120" cy="27252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6064" behindDoc="0" locked="0" layoutInCell="1" allowOverlap="1" wp14:anchorId="30DFFBB5" wp14:editId="0B303B25">
                <wp:simplePos x="0" y="0"/>
                <wp:positionH relativeFrom="column">
                  <wp:posOffset>1908725</wp:posOffset>
                </wp:positionH>
                <wp:positionV relativeFrom="paragraph">
                  <wp:posOffset>-8345</wp:posOffset>
                </wp:positionV>
                <wp:extent cx="408960" cy="158760"/>
                <wp:effectExtent l="0" t="38100" r="0" b="31750"/>
                <wp:wrapNone/>
                <wp:docPr id="85" name="Ink 85"/>
                <wp:cNvGraphicFramePr/>
                <a:graphic xmlns:a="http://schemas.openxmlformats.org/drawingml/2006/main">
                  <a:graphicData uri="http://schemas.microsoft.com/office/word/2010/wordprocessingInk">
                    <w14:contentPart bwMode="auto" r:id="rId74">
                      <w14:nvContentPartPr>
                        <w14:cNvContentPartPr/>
                      </w14:nvContentPartPr>
                      <w14:xfrm>
                        <a:off x="0" y="0"/>
                        <a:ext cx="408960" cy="158760"/>
                      </w14:xfrm>
                    </w14:contentPart>
                  </a:graphicData>
                </a:graphic>
              </wp:anchor>
            </w:drawing>
          </mc:Choice>
          <mc:Fallback>
            <w:drawing>
              <wp:anchor distT="0" distB="0" distL="114300" distR="114300" simplePos="0" relativeHeight="251736064" behindDoc="0" locked="0" layoutInCell="1" allowOverlap="1" wp14:anchorId="30DFFBB5" wp14:editId="0B303B25">
                <wp:simplePos x="0" y="0"/>
                <wp:positionH relativeFrom="column">
                  <wp:posOffset>1908725</wp:posOffset>
                </wp:positionH>
                <wp:positionV relativeFrom="paragraph">
                  <wp:posOffset>-8345</wp:posOffset>
                </wp:positionV>
                <wp:extent cx="408960" cy="158760"/>
                <wp:effectExtent l="0" t="38100" r="0" b="31750"/>
                <wp:wrapNone/>
                <wp:docPr id="85" name="Ink 85"/>
                <wp:cNvGraphicFramePr/>
                <a:graphic xmlns:a="http://schemas.openxmlformats.org/drawingml/2006/main">
                  <a:graphicData uri="http://schemas.openxmlformats.org/drawingml/2006/picture">
                    <pic:pic xmlns:pic="http://schemas.openxmlformats.org/drawingml/2006/picture">
                      <pic:nvPicPr>
                        <pic:cNvPr id="85" name="Ink 85"/>
                        <pic:cNvPicPr/>
                      </pic:nvPicPr>
                      <pic:blipFill>
                        <a:blip r:embed="rId75"/>
                        <a:stretch>
                          <a:fillRect/>
                        </a:stretch>
                      </pic:blipFill>
                      <pic:spPr>
                        <a:xfrm>
                          <a:off x="0" y="0"/>
                          <a:ext cx="444600" cy="37440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5040" behindDoc="0" locked="0" layoutInCell="1" allowOverlap="1" wp14:anchorId="0CA0BDBC" wp14:editId="780F9D20">
                <wp:simplePos x="0" y="0"/>
                <wp:positionH relativeFrom="column">
                  <wp:posOffset>1687685</wp:posOffset>
                </wp:positionH>
                <wp:positionV relativeFrom="paragraph">
                  <wp:posOffset>-1865</wp:posOffset>
                </wp:positionV>
                <wp:extent cx="220680" cy="238320"/>
                <wp:effectExtent l="0" t="25400" r="33655" b="41275"/>
                <wp:wrapNone/>
                <wp:docPr id="84" name="Ink 84"/>
                <wp:cNvGraphicFramePr/>
                <a:graphic xmlns:a="http://schemas.openxmlformats.org/drawingml/2006/main">
                  <a:graphicData uri="http://schemas.microsoft.com/office/word/2010/wordprocessingInk">
                    <w14:contentPart bwMode="auto" r:id="rId76">
                      <w14:nvContentPartPr>
                        <w14:cNvContentPartPr/>
                      </w14:nvContentPartPr>
                      <w14:xfrm>
                        <a:off x="0" y="0"/>
                        <a:ext cx="220680" cy="238320"/>
                      </w14:xfrm>
                    </w14:contentPart>
                  </a:graphicData>
                </a:graphic>
              </wp:anchor>
            </w:drawing>
          </mc:Choice>
          <mc:Fallback>
            <w:drawing>
              <wp:anchor distT="0" distB="0" distL="114300" distR="114300" simplePos="0" relativeHeight="251735040" behindDoc="0" locked="0" layoutInCell="1" allowOverlap="1" wp14:anchorId="0CA0BDBC" wp14:editId="780F9D20">
                <wp:simplePos x="0" y="0"/>
                <wp:positionH relativeFrom="column">
                  <wp:posOffset>1687685</wp:posOffset>
                </wp:positionH>
                <wp:positionV relativeFrom="paragraph">
                  <wp:posOffset>-1865</wp:posOffset>
                </wp:positionV>
                <wp:extent cx="220680" cy="238320"/>
                <wp:effectExtent l="0" t="25400" r="33655" b="41275"/>
                <wp:wrapNone/>
                <wp:docPr id="84" name="Ink 84"/>
                <wp:cNvGraphicFramePr/>
                <a:graphic xmlns:a="http://schemas.openxmlformats.org/drawingml/2006/main">
                  <a:graphicData uri="http://schemas.openxmlformats.org/drawingml/2006/picture">
                    <pic:pic xmlns:pic="http://schemas.openxmlformats.org/drawingml/2006/picture">
                      <pic:nvPicPr>
                        <pic:cNvPr id="84" name="Ink 84"/>
                        <pic:cNvPicPr/>
                      </pic:nvPicPr>
                      <pic:blipFill>
                        <a:blip r:embed="rId77"/>
                        <a:stretch>
                          <a:fillRect/>
                        </a:stretch>
                      </pic:blipFill>
                      <pic:spPr>
                        <a:xfrm>
                          <a:off x="0" y="0"/>
                          <a:ext cx="256320" cy="45396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4016" behindDoc="0" locked="0" layoutInCell="1" allowOverlap="1" wp14:anchorId="43D4A21B" wp14:editId="54F11195">
                <wp:simplePos x="0" y="0"/>
                <wp:positionH relativeFrom="column">
                  <wp:posOffset>1735205</wp:posOffset>
                </wp:positionH>
                <wp:positionV relativeFrom="paragraph">
                  <wp:posOffset>-67025</wp:posOffset>
                </wp:positionV>
                <wp:extent cx="18000" cy="175680"/>
                <wp:effectExtent l="38100" t="50800" r="33020" b="15240"/>
                <wp:wrapNone/>
                <wp:docPr id="83" name="Ink 83"/>
                <wp:cNvGraphicFramePr/>
                <a:graphic xmlns:a="http://schemas.openxmlformats.org/drawingml/2006/main">
                  <a:graphicData uri="http://schemas.microsoft.com/office/word/2010/wordprocessingInk">
                    <w14:contentPart bwMode="auto" r:id="rId78">
                      <w14:nvContentPartPr>
                        <w14:cNvContentPartPr/>
                      </w14:nvContentPartPr>
                      <w14:xfrm>
                        <a:off x="0" y="0"/>
                        <a:ext cx="18000" cy="175680"/>
                      </w14:xfrm>
                    </w14:contentPart>
                  </a:graphicData>
                </a:graphic>
              </wp:anchor>
            </w:drawing>
          </mc:Choice>
          <mc:Fallback>
            <w:drawing>
              <wp:anchor distT="0" distB="0" distL="114300" distR="114300" simplePos="0" relativeHeight="251734016" behindDoc="0" locked="0" layoutInCell="1" allowOverlap="1" wp14:anchorId="43D4A21B" wp14:editId="54F11195">
                <wp:simplePos x="0" y="0"/>
                <wp:positionH relativeFrom="column">
                  <wp:posOffset>1735205</wp:posOffset>
                </wp:positionH>
                <wp:positionV relativeFrom="paragraph">
                  <wp:posOffset>-67025</wp:posOffset>
                </wp:positionV>
                <wp:extent cx="18000" cy="175680"/>
                <wp:effectExtent l="38100" t="50800" r="33020" b="15240"/>
                <wp:wrapNone/>
                <wp:docPr id="83" name="Ink 83"/>
                <wp:cNvGraphicFramePr/>
                <a:graphic xmlns:a="http://schemas.openxmlformats.org/drawingml/2006/main">
                  <a:graphicData uri="http://schemas.openxmlformats.org/drawingml/2006/picture">
                    <pic:pic xmlns:pic="http://schemas.openxmlformats.org/drawingml/2006/picture">
                      <pic:nvPicPr>
                        <pic:cNvPr id="83" name="Ink 83"/>
                        <pic:cNvPicPr/>
                      </pic:nvPicPr>
                      <pic:blipFill>
                        <a:blip r:embed="rId79"/>
                        <a:stretch>
                          <a:fillRect/>
                        </a:stretch>
                      </pic:blipFill>
                      <pic:spPr>
                        <a:xfrm>
                          <a:off x="0" y="0"/>
                          <a:ext cx="53640" cy="39132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2992" behindDoc="0" locked="0" layoutInCell="1" allowOverlap="1" wp14:anchorId="159CDBAB" wp14:editId="0217881D">
                <wp:simplePos x="0" y="0"/>
                <wp:positionH relativeFrom="column">
                  <wp:posOffset>1647725</wp:posOffset>
                </wp:positionH>
                <wp:positionV relativeFrom="paragraph">
                  <wp:posOffset>-54065</wp:posOffset>
                </wp:positionV>
                <wp:extent cx="360" cy="154800"/>
                <wp:effectExtent l="25400" t="38100" r="38100" b="36195"/>
                <wp:wrapNone/>
                <wp:docPr id="82" name="Ink 82"/>
                <wp:cNvGraphicFramePr/>
                <a:graphic xmlns:a="http://schemas.openxmlformats.org/drawingml/2006/main">
                  <a:graphicData uri="http://schemas.microsoft.com/office/word/2010/wordprocessingInk">
                    <w14:contentPart bwMode="auto" r:id="rId80">
                      <w14:nvContentPartPr>
                        <w14:cNvContentPartPr/>
                      </w14:nvContentPartPr>
                      <w14:xfrm>
                        <a:off x="0" y="0"/>
                        <a:ext cx="360" cy="154800"/>
                      </w14:xfrm>
                    </w14:contentPart>
                  </a:graphicData>
                </a:graphic>
              </wp:anchor>
            </w:drawing>
          </mc:Choice>
          <mc:Fallback>
            <w:drawing>
              <wp:anchor distT="0" distB="0" distL="114300" distR="114300" simplePos="0" relativeHeight="251732992" behindDoc="0" locked="0" layoutInCell="1" allowOverlap="1" wp14:anchorId="159CDBAB" wp14:editId="0217881D">
                <wp:simplePos x="0" y="0"/>
                <wp:positionH relativeFrom="column">
                  <wp:posOffset>1647725</wp:posOffset>
                </wp:positionH>
                <wp:positionV relativeFrom="paragraph">
                  <wp:posOffset>-54065</wp:posOffset>
                </wp:positionV>
                <wp:extent cx="360" cy="154800"/>
                <wp:effectExtent l="25400" t="38100" r="38100" b="36195"/>
                <wp:wrapNone/>
                <wp:docPr id="82" name="Ink 82"/>
                <wp:cNvGraphicFramePr/>
                <a:graphic xmlns:a="http://schemas.openxmlformats.org/drawingml/2006/main">
                  <a:graphicData uri="http://schemas.openxmlformats.org/drawingml/2006/picture">
                    <pic:pic xmlns:pic="http://schemas.openxmlformats.org/drawingml/2006/picture">
                      <pic:nvPicPr>
                        <pic:cNvPr id="82" name="Ink 82"/>
                        <pic:cNvPicPr/>
                      </pic:nvPicPr>
                      <pic:blipFill>
                        <a:blip r:embed="rId81"/>
                        <a:stretch>
                          <a:fillRect/>
                        </a:stretch>
                      </pic:blipFill>
                      <pic:spPr>
                        <a:xfrm>
                          <a:off x="0" y="0"/>
                          <a:ext cx="36000" cy="37044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1968" behindDoc="0" locked="0" layoutInCell="1" allowOverlap="1" wp14:anchorId="2058ADBA" wp14:editId="31C679AA">
                <wp:simplePos x="0" y="0"/>
                <wp:positionH relativeFrom="column">
                  <wp:posOffset>954005</wp:posOffset>
                </wp:positionH>
                <wp:positionV relativeFrom="paragraph">
                  <wp:posOffset>-43265</wp:posOffset>
                </wp:positionV>
                <wp:extent cx="560520" cy="346680"/>
                <wp:effectExtent l="0" t="38100" r="49530" b="34925"/>
                <wp:wrapNone/>
                <wp:docPr id="81" name="Ink 81"/>
                <wp:cNvGraphicFramePr/>
                <a:graphic xmlns:a="http://schemas.openxmlformats.org/drawingml/2006/main">
                  <a:graphicData uri="http://schemas.microsoft.com/office/word/2010/wordprocessingInk">
                    <w14:contentPart bwMode="auto" r:id="rId82">
                      <w14:nvContentPartPr>
                        <w14:cNvContentPartPr/>
                      </w14:nvContentPartPr>
                      <w14:xfrm>
                        <a:off x="0" y="0"/>
                        <a:ext cx="560520" cy="346680"/>
                      </w14:xfrm>
                    </w14:contentPart>
                  </a:graphicData>
                </a:graphic>
              </wp:anchor>
            </w:drawing>
          </mc:Choice>
          <mc:Fallback>
            <w:drawing>
              <wp:anchor distT="0" distB="0" distL="114300" distR="114300" simplePos="0" relativeHeight="251731968" behindDoc="0" locked="0" layoutInCell="1" allowOverlap="1" wp14:anchorId="2058ADBA" wp14:editId="31C679AA">
                <wp:simplePos x="0" y="0"/>
                <wp:positionH relativeFrom="column">
                  <wp:posOffset>954005</wp:posOffset>
                </wp:positionH>
                <wp:positionV relativeFrom="paragraph">
                  <wp:posOffset>-43265</wp:posOffset>
                </wp:positionV>
                <wp:extent cx="560520" cy="346680"/>
                <wp:effectExtent l="0" t="38100" r="49530" b="34925"/>
                <wp:wrapNone/>
                <wp:docPr id="81" name="Ink 81"/>
                <wp:cNvGraphicFramePr/>
                <a:graphic xmlns:a="http://schemas.openxmlformats.org/drawingml/2006/main">
                  <a:graphicData uri="http://schemas.openxmlformats.org/drawingml/2006/picture">
                    <pic:pic xmlns:pic="http://schemas.openxmlformats.org/drawingml/2006/picture">
                      <pic:nvPicPr>
                        <pic:cNvPr id="81" name="Ink 81"/>
                        <pic:cNvPicPr/>
                      </pic:nvPicPr>
                      <pic:blipFill>
                        <a:blip r:embed="rId83"/>
                        <a:stretch>
                          <a:fillRect/>
                        </a:stretch>
                      </pic:blipFill>
                      <pic:spPr>
                        <a:xfrm>
                          <a:off x="0" y="0"/>
                          <a:ext cx="596160" cy="562320"/>
                        </a:xfrm>
                        <a:prstGeom prst="rect">
                          <a:avLst/>
                        </a:prstGeom>
                      </pic:spPr>
                    </pic:pic>
                  </a:graphicData>
                </a:graphic>
              </wp:anchor>
            </w:drawing>
          </mc:Fallback>
        </mc:AlternateContent>
      </w:r>
      <w:r w:rsidRPr="000E64A2">
        <w:rPr>
          <w:rFonts w:ascii="Arial" w:hAnsi="Arial" w:cs="Arial"/>
          <w:noProof/>
          <w:spacing w:val="-2"/>
        </w:rPr>
        <mc:AlternateContent>
          <mc:Choice Requires="aink">
            <w:drawing>
              <wp:anchor distT="0" distB="0" distL="114300" distR="114300" simplePos="0" relativeHeight="251730944" behindDoc="0" locked="0" layoutInCell="1" allowOverlap="1" wp14:anchorId="3DC53514" wp14:editId="45CEBDC2">
                <wp:simplePos x="0" y="0"/>
                <wp:positionH relativeFrom="column">
                  <wp:posOffset>826565</wp:posOffset>
                </wp:positionH>
                <wp:positionV relativeFrom="paragraph">
                  <wp:posOffset>-64145</wp:posOffset>
                </wp:positionV>
                <wp:extent cx="84960" cy="191880"/>
                <wp:effectExtent l="25400" t="38100" r="42545" b="24130"/>
                <wp:wrapNone/>
                <wp:docPr id="80" name="Ink 80"/>
                <wp:cNvGraphicFramePr/>
                <a:graphic xmlns:a="http://schemas.openxmlformats.org/drawingml/2006/main">
                  <a:graphicData uri="http://schemas.microsoft.com/office/word/2010/wordprocessingInk">
                    <w14:contentPart bwMode="auto" r:id="rId84">
                      <w14:nvContentPartPr>
                        <w14:cNvContentPartPr/>
                      </w14:nvContentPartPr>
                      <w14:xfrm>
                        <a:off x="0" y="0"/>
                        <a:ext cx="84960" cy="191880"/>
                      </w14:xfrm>
                    </w14:contentPart>
                  </a:graphicData>
                </a:graphic>
              </wp:anchor>
            </w:drawing>
          </mc:Choice>
          <mc:Fallback>
            <w:drawing>
              <wp:anchor distT="0" distB="0" distL="114300" distR="114300" simplePos="0" relativeHeight="251730944" behindDoc="0" locked="0" layoutInCell="1" allowOverlap="1" wp14:anchorId="3DC53514" wp14:editId="45CEBDC2">
                <wp:simplePos x="0" y="0"/>
                <wp:positionH relativeFrom="column">
                  <wp:posOffset>826565</wp:posOffset>
                </wp:positionH>
                <wp:positionV relativeFrom="paragraph">
                  <wp:posOffset>-64145</wp:posOffset>
                </wp:positionV>
                <wp:extent cx="84960" cy="191880"/>
                <wp:effectExtent l="25400" t="38100" r="42545" b="24130"/>
                <wp:wrapNone/>
                <wp:docPr id="80" name="Ink 80"/>
                <wp:cNvGraphicFramePr/>
                <a:graphic xmlns:a="http://schemas.openxmlformats.org/drawingml/2006/main">
                  <a:graphicData uri="http://schemas.openxmlformats.org/drawingml/2006/picture">
                    <pic:pic xmlns:pic="http://schemas.openxmlformats.org/drawingml/2006/picture">
                      <pic:nvPicPr>
                        <pic:cNvPr id="80" name="Ink 80"/>
                        <pic:cNvPicPr/>
                      </pic:nvPicPr>
                      <pic:blipFill>
                        <a:blip r:embed="rId85"/>
                        <a:stretch>
                          <a:fillRect/>
                        </a:stretch>
                      </pic:blipFill>
                      <pic:spPr>
                        <a:xfrm>
                          <a:off x="0" y="0"/>
                          <a:ext cx="120600" cy="407520"/>
                        </a:xfrm>
                        <a:prstGeom prst="rect">
                          <a:avLst/>
                        </a:prstGeom>
                      </pic:spPr>
                    </pic:pic>
                  </a:graphicData>
                </a:graphic>
              </wp:anchor>
            </w:drawing>
          </mc:Fallback>
        </mc:AlternateContent>
      </w:r>
      <w:r w:rsidR="00321177" w:rsidRPr="000E64A2">
        <w:rPr>
          <w:rFonts w:ascii="Arial" w:hAnsi="Arial" w:cs="Arial"/>
          <w:spacing w:val="-2"/>
          <w:w w:val="105"/>
        </w:rPr>
        <w:t>Signed…………………………………………….</w:t>
      </w:r>
    </w:p>
    <w:p w14:paraId="28D3BBB0" w14:textId="77777777" w:rsidR="006E6C72" w:rsidRPr="000E64A2" w:rsidRDefault="006E6C72" w:rsidP="00E503BD">
      <w:pPr>
        <w:pStyle w:val="BodyText"/>
        <w:spacing w:line="360" w:lineRule="auto"/>
        <w:rPr>
          <w:rFonts w:ascii="Arial" w:hAnsi="Arial" w:cs="Arial"/>
          <w:sz w:val="22"/>
          <w:szCs w:val="22"/>
        </w:rPr>
      </w:pPr>
    </w:p>
    <w:p w14:paraId="5DD41CB6" w14:textId="77777777" w:rsidR="006E6C72" w:rsidRPr="000E64A2" w:rsidRDefault="006E6C72" w:rsidP="00E503BD">
      <w:pPr>
        <w:pStyle w:val="BodyText"/>
        <w:spacing w:line="360" w:lineRule="auto"/>
        <w:rPr>
          <w:rFonts w:ascii="Arial" w:hAnsi="Arial" w:cs="Arial"/>
          <w:sz w:val="22"/>
          <w:szCs w:val="22"/>
        </w:rPr>
      </w:pPr>
    </w:p>
    <w:p w14:paraId="2D5E60CA" w14:textId="322FF508" w:rsidR="006E6C72" w:rsidRPr="000E64A2" w:rsidRDefault="00AA74C2" w:rsidP="00E503BD">
      <w:pPr>
        <w:pStyle w:val="BodyText"/>
        <w:spacing w:before="163" w:line="360" w:lineRule="auto"/>
        <w:rPr>
          <w:rFonts w:ascii="Arial" w:hAnsi="Arial" w:cs="Arial"/>
          <w:sz w:val="22"/>
          <w:szCs w:val="22"/>
        </w:rPr>
      </w:pPr>
      <w:r w:rsidRPr="000E64A2">
        <w:rPr>
          <w:rFonts w:ascii="Arial" w:hAnsi="Arial" w:cs="Arial"/>
          <w:noProof/>
          <w:sz w:val="22"/>
          <w:szCs w:val="22"/>
        </w:rPr>
        <mc:AlternateContent>
          <mc:Choice Requires="aink">
            <w:drawing>
              <wp:anchor distT="0" distB="0" distL="114300" distR="114300" simplePos="0" relativeHeight="251752448" behindDoc="0" locked="0" layoutInCell="1" allowOverlap="1" wp14:anchorId="74D80A5F" wp14:editId="359FEEEB">
                <wp:simplePos x="0" y="0"/>
                <wp:positionH relativeFrom="column">
                  <wp:posOffset>2647085</wp:posOffset>
                </wp:positionH>
                <wp:positionV relativeFrom="paragraph">
                  <wp:posOffset>58405</wp:posOffset>
                </wp:positionV>
                <wp:extent cx="111240" cy="310320"/>
                <wp:effectExtent l="12700" t="38100" r="41275" b="45720"/>
                <wp:wrapNone/>
                <wp:docPr id="102" name="Ink 102"/>
                <wp:cNvGraphicFramePr/>
                <a:graphic xmlns:a="http://schemas.openxmlformats.org/drawingml/2006/main">
                  <a:graphicData uri="http://schemas.microsoft.com/office/word/2010/wordprocessingInk">
                    <w14:contentPart bwMode="auto" r:id="rId86">
                      <w14:nvContentPartPr>
                        <w14:cNvContentPartPr/>
                      </w14:nvContentPartPr>
                      <w14:xfrm>
                        <a:off x="0" y="0"/>
                        <a:ext cx="111240" cy="310320"/>
                      </w14:xfrm>
                    </w14:contentPart>
                  </a:graphicData>
                </a:graphic>
              </wp:anchor>
            </w:drawing>
          </mc:Choice>
          <mc:Fallback>
            <w:drawing>
              <wp:anchor distT="0" distB="0" distL="114300" distR="114300" simplePos="0" relativeHeight="251752448" behindDoc="0" locked="0" layoutInCell="1" allowOverlap="1" wp14:anchorId="74D80A5F" wp14:editId="359FEEEB">
                <wp:simplePos x="0" y="0"/>
                <wp:positionH relativeFrom="column">
                  <wp:posOffset>2647085</wp:posOffset>
                </wp:positionH>
                <wp:positionV relativeFrom="paragraph">
                  <wp:posOffset>58405</wp:posOffset>
                </wp:positionV>
                <wp:extent cx="111240" cy="310320"/>
                <wp:effectExtent l="12700" t="38100" r="41275" b="45720"/>
                <wp:wrapNone/>
                <wp:docPr id="102" name="Ink 102"/>
                <wp:cNvGraphicFramePr/>
                <a:graphic xmlns:a="http://schemas.openxmlformats.org/drawingml/2006/main">
                  <a:graphicData uri="http://schemas.openxmlformats.org/drawingml/2006/picture">
                    <pic:pic xmlns:pic="http://schemas.openxmlformats.org/drawingml/2006/picture">
                      <pic:nvPicPr>
                        <pic:cNvPr id="102" name="Ink 102"/>
                        <pic:cNvPicPr/>
                      </pic:nvPicPr>
                      <pic:blipFill>
                        <a:blip r:embed="rId87"/>
                        <a:stretch>
                          <a:fillRect/>
                        </a:stretch>
                      </pic:blipFill>
                      <pic:spPr>
                        <a:xfrm>
                          <a:off x="0" y="0"/>
                          <a:ext cx="146880" cy="52596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51424" behindDoc="0" locked="0" layoutInCell="1" allowOverlap="1" wp14:anchorId="3E3BF34F" wp14:editId="120FE3B7">
                <wp:simplePos x="0" y="0"/>
                <wp:positionH relativeFrom="column">
                  <wp:posOffset>2301125</wp:posOffset>
                </wp:positionH>
                <wp:positionV relativeFrom="paragraph">
                  <wp:posOffset>129325</wp:posOffset>
                </wp:positionV>
                <wp:extent cx="154440" cy="304560"/>
                <wp:effectExtent l="0" t="50800" r="10795" b="38735"/>
                <wp:wrapNone/>
                <wp:docPr id="101" name="Ink 101"/>
                <wp:cNvGraphicFramePr/>
                <a:graphic xmlns:a="http://schemas.openxmlformats.org/drawingml/2006/main">
                  <a:graphicData uri="http://schemas.microsoft.com/office/word/2010/wordprocessingInk">
                    <w14:contentPart bwMode="auto" r:id="rId88">
                      <w14:nvContentPartPr>
                        <w14:cNvContentPartPr/>
                      </w14:nvContentPartPr>
                      <w14:xfrm>
                        <a:off x="0" y="0"/>
                        <a:ext cx="154440" cy="304560"/>
                      </w14:xfrm>
                    </w14:contentPart>
                  </a:graphicData>
                </a:graphic>
              </wp:anchor>
            </w:drawing>
          </mc:Choice>
          <mc:Fallback>
            <w:drawing>
              <wp:anchor distT="0" distB="0" distL="114300" distR="114300" simplePos="0" relativeHeight="251751424" behindDoc="0" locked="0" layoutInCell="1" allowOverlap="1" wp14:anchorId="3E3BF34F" wp14:editId="120FE3B7">
                <wp:simplePos x="0" y="0"/>
                <wp:positionH relativeFrom="column">
                  <wp:posOffset>2301125</wp:posOffset>
                </wp:positionH>
                <wp:positionV relativeFrom="paragraph">
                  <wp:posOffset>129325</wp:posOffset>
                </wp:positionV>
                <wp:extent cx="154440" cy="304560"/>
                <wp:effectExtent l="0" t="50800" r="10795" b="38735"/>
                <wp:wrapNone/>
                <wp:docPr id="101" name="Ink 101"/>
                <wp:cNvGraphicFramePr/>
                <a:graphic xmlns:a="http://schemas.openxmlformats.org/drawingml/2006/main">
                  <a:graphicData uri="http://schemas.openxmlformats.org/drawingml/2006/picture">
                    <pic:pic xmlns:pic="http://schemas.openxmlformats.org/drawingml/2006/picture">
                      <pic:nvPicPr>
                        <pic:cNvPr id="101" name="Ink 101"/>
                        <pic:cNvPicPr/>
                      </pic:nvPicPr>
                      <pic:blipFill>
                        <a:blip r:embed="rId89"/>
                        <a:stretch>
                          <a:fillRect/>
                        </a:stretch>
                      </pic:blipFill>
                      <pic:spPr>
                        <a:xfrm>
                          <a:off x="0" y="0"/>
                          <a:ext cx="190080" cy="52020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50400" behindDoc="0" locked="0" layoutInCell="1" allowOverlap="1" wp14:anchorId="0FB974EF" wp14:editId="4EF23AF3">
                <wp:simplePos x="0" y="0"/>
                <wp:positionH relativeFrom="column">
                  <wp:posOffset>2078645</wp:posOffset>
                </wp:positionH>
                <wp:positionV relativeFrom="paragraph">
                  <wp:posOffset>163885</wp:posOffset>
                </wp:positionV>
                <wp:extent cx="92520" cy="224280"/>
                <wp:effectExtent l="38100" t="38100" r="22225" b="42545"/>
                <wp:wrapNone/>
                <wp:docPr id="100" name="Ink 100"/>
                <wp:cNvGraphicFramePr/>
                <a:graphic xmlns:a="http://schemas.openxmlformats.org/drawingml/2006/main">
                  <a:graphicData uri="http://schemas.microsoft.com/office/word/2010/wordprocessingInk">
                    <w14:contentPart bwMode="auto" r:id="rId90">
                      <w14:nvContentPartPr>
                        <w14:cNvContentPartPr/>
                      </w14:nvContentPartPr>
                      <w14:xfrm>
                        <a:off x="0" y="0"/>
                        <a:ext cx="92520" cy="224280"/>
                      </w14:xfrm>
                    </w14:contentPart>
                  </a:graphicData>
                </a:graphic>
              </wp:anchor>
            </w:drawing>
          </mc:Choice>
          <mc:Fallback>
            <w:drawing>
              <wp:anchor distT="0" distB="0" distL="114300" distR="114300" simplePos="0" relativeHeight="251750400" behindDoc="0" locked="0" layoutInCell="1" allowOverlap="1" wp14:anchorId="0FB974EF" wp14:editId="4EF23AF3">
                <wp:simplePos x="0" y="0"/>
                <wp:positionH relativeFrom="column">
                  <wp:posOffset>2078645</wp:posOffset>
                </wp:positionH>
                <wp:positionV relativeFrom="paragraph">
                  <wp:posOffset>163885</wp:posOffset>
                </wp:positionV>
                <wp:extent cx="92520" cy="224280"/>
                <wp:effectExtent l="38100" t="38100" r="22225" b="42545"/>
                <wp:wrapNone/>
                <wp:docPr id="100" name="Ink 100"/>
                <wp:cNvGraphicFramePr/>
                <a:graphic xmlns:a="http://schemas.openxmlformats.org/drawingml/2006/main">
                  <a:graphicData uri="http://schemas.openxmlformats.org/drawingml/2006/picture">
                    <pic:pic xmlns:pic="http://schemas.openxmlformats.org/drawingml/2006/picture">
                      <pic:nvPicPr>
                        <pic:cNvPr id="100" name="Ink 100"/>
                        <pic:cNvPicPr/>
                      </pic:nvPicPr>
                      <pic:blipFill>
                        <a:blip r:embed="rId91"/>
                        <a:stretch>
                          <a:fillRect/>
                        </a:stretch>
                      </pic:blipFill>
                      <pic:spPr>
                        <a:xfrm>
                          <a:off x="0" y="0"/>
                          <a:ext cx="128160" cy="43992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49376" behindDoc="0" locked="0" layoutInCell="1" allowOverlap="1" wp14:anchorId="0D95A3FE" wp14:editId="33178C43">
                <wp:simplePos x="0" y="0"/>
                <wp:positionH relativeFrom="column">
                  <wp:posOffset>1807925</wp:posOffset>
                </wp:positionH>
                <wp:positionV relativeFrom="paragraph">
                  <wp:posOffset>141565</wp:posOffset>
                </wp:positionV>
                <wp:extent cx="142200" cy="290160"/>
                <wp:effectExtent l="25400" t="38100" r="36195" b="27940"/>
                <wp:wrapNone/>
                <wp:docPr id="99" name="Ink 99"/>
                <wp:cNvGraphicFramePr/>
                <a:graphic xmlns:a="http://schemas.openxmlformats.org/drawingml/2006/main">
                  <a:graphicData uri="http://schemas.microsoft.com/office/word/2010/wordprocessingInk">
                    <w14:contentPart bwMode="auto" r:id="rId92">
                      <w14:nvContentPartPr>
                        <w14:cNvContentPartPr/>
                      </w14:nvContentPartPr>
                      <w14:xfrm>
                        <a:off x="0" y="0"/>
                        <a:ext cx="142200" cy="290160"/>
                      </w14:xfrm>
                    </w14:contentPart>
                  </a:graphicData>
                </a:graphic>
              </wp:anchor>
            </w:drawing>
          </mc:Choice>
          <mc:Fallback>
            <w:drawing>
              <wp:anchor distT="0" distB="0" distL="114300" distR="114300" simplePos="0" relativeHeight="251749376" behindDoc="0" locked="0" layoutInCell="1" allowOverlap="1" wp14:anchorId="0D95A3FE" wp14:editId="33178C43">
                <wp:simplePos x="0" y="0"/>
                <wp:positionH relativeFrom="column">
                  <wp:posOffset>1807925</wp:posOffset>
                </wp:positionH>
                <wp:positionV relativeFrom="paragraph">
                  <wp:posOffset>141565</wp:posOffset>
                </wp:positionV>
                <wp:extent cx="142200" cy="290160"/>
                <wp:effectExtent l="25400" t="38100" r="36195" b="27940"/>
                <wp:wrapNone/>
                <wp:docPr id="99" name="Ink 99"/>
                <wp:cNvGraphicFramePr/>
                <a:graphic xmlns:a="http://schemas.openxmlformats.org/drawingml/2006/main">
                  <a:graphicData uri="http://schemas.openxmlformats.org/drawingml/2006/picture">
                    <pic:pic xmlns:pic="http://schemas.openxmlformats.org/drawingml/2006/picture">
                      <pic:nvPicPr>
                        <pic:cNvPr id="99" name="Ink 99"/>
                        <pic:cNvPicPr/>
                      </pic:nvPicPr>
                      <pic:blipFill>
                        <a:blip r:embed="rId93"/>
                        <a:stretch>
                          <a:fillRect/>
                        </a:stretch>
                      </pic:blipFill>
                      <pic:spPr>
                        <a:xfrm>
                          <a:off x="0" y="0"/>
                          <a:ext cx="177840" cy="50580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48352" behindDoc="0" locked="0" layoutInCell="1" allowOverlap="1" wp14:anchorId="5D082CBB" wp14:editId="35CD2D91">
                <wp:simplePos x="0" y="0"/>
                <wp:positionH relativeFrom="column">
                  <wp:posOffset>1612445</wp:posOffset>
                </wp:positionH>
                <wp:positionV relativeFrom="paragraph">
                  <wp:posOffset>310045</wp:posOffset>
                </wp:positionV>
                <wp:extent cx="104040" cy="360"/>
                <wp:effectExtent l="25400" t="38100" r="23495" b="38100"/>
                <wp:wrapNone/>
                <wp:docPr id="98" name="Ink 98"/>
                <wp:cNvGraphicFramePr/>
                <a:graphic xmlns:a="http://schemas.openxmlformats.org/drawingml/2006/main">
                  <a:graphicData uri="http://schemas.microsoft.com/office/word/2010/wordprocessingInk">
                    <w14:contentPart bwMode="auto" r:id="rId94">
                      <w14:nvContentPartPr>
                        <w14:cNvContentPartPr/>
                      </w14:nvContentPartPr>
                      <w14:xfrm>
                        <a:off x="0" y="0"/>
                        <a:ext cx="104040" cy="360"/>
                      </w14:xfrm>
                    </w14:contentPart>
                  </a:graphicData>
                </a:graphic>
              </wp:anchor>
            </w:drawing>
          </mc:Choice>
          <mc:Fallback>
            <w:drawing>
              <wp:anchor distT="0" distB="0" distL="114300" distR="114300" simplePos="0" relativeHeight="251748352" behindDoc="0" locked="0" layoutInCell="1" allowOverlap="1" wp14:anchorId="5D082CBB" wp14:editId="35CD2D91">
                <wp:simplePos x="0" y="0"/>
                <wp:positionH relativeFrom="column">
                  <wp:posOffset>1612445</wp:posOffset>
                </wp:positionH>
                <wp:positionV relativeFrom="paragraph">
                  <wp:posOffset>310045</wp:posOffset>
                </wp:positionV>
                <wp:extent cx="104040" cy="360"/>
                <wp:effectExtent l="25400" t="38100" r="23495" b="38100"/>
                <wp:wrapNone/>
                <wp:docPr id="98" name="Ink 98"/>
                <wp:cNvGraphicFramePr/>
                <a:graphic xmlns:a="http://schemas.openxmlformats.org/drawingml/2006/main">
                  <a:graphicData uri="http://schemas.openxmlformats.org/drawingml/2006/picture">
                    <pic:pic xmlns:pic="http://schemas.openxmlformats.org/drawingml/2006/picture">
                      <pic:nvPicPr>
                        <pic:cNvPr id="98" name="Ink 98"/>
                        <pic:cNvPicPr/>
                      </pic:nvPicPr>
                      <pic:blipFill>
                        <a:blip r:embed="rId95"/>
                        <a:stretch>
                          <a:fillRect/>
                        </a:stretch>
                      </pic:blipFill>
                      <pic:spPr>
                        <a:xfrm>
                          <a:off x="0" y="0"/>
                          <a:ext cx="139680" cy="21600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46304" behindDoc="0" locked="0" layoutInCell="1" allowOverlap="1" wp14:anchorId="5E840CF4" wp14:editId="6865CDFE">
                <wp:simplePos x="0" y="0"/>
                <wp:positionH relativeFrom="column">
                  <wp:posOffset>1352885</wp:posOffset>
                </wp:positionH>
                <wp:positionV relativeFrom="paragraph">
                  <wp:posOffset>132565</wp:posOffset>
                </wp:positionV>
                <wp:extent cx="162000" cy="231840"/>
                <wp:effectExtent l="38100" t="25400" r="41275" b="34925"/>
                <wp:wrapNone/>
                <wp:docPr id="96" name="Ink 96"/>
                <wp:cNvGraphicFramePr/>
                <a:graphic xmlns:a="http://schemas.openxmlformats.org/drawingml/2006/main">
                  <a:graphicData uri="http://schemas.microsoft.com/office/word/2010/wordprocessingInk">
                    <w14:contentPart bwMode="auto" r:id="rId96">
                      <w14:nvContentPartPr>
                        <w14:cNvContentPartPr/>
                      </w14:nvContentPartPr>
                      <w14:xfrm>
                        <a:off x="0" y="0"/>
                        <a:ext cx="162000" cy="231840"/>
                      </w14:xfrm>
                    </w14:contentPart>
                  </a:graphicData>
                </a:graphic>
              </wp:anchor>
            </w:drawing>
          </mc:Choice>
          <mc:Fallback>
            <w:drawing>
              <wp:anchor distT="0" distB="0" distL="114300" distR="114300" simplePos="0" relativeHeight="251746304" behindDoc="0" locked="0" layoutInCell="1" allowOverlap="1" wp14:anchorId="5E840CF4" wp14:editId="6865CDFE">
                <wp:simplePos x="0" y="0"/>
                <wp:positionH relativeFrom="column">
                  <wp:posOffset>1352885</wp:posOffset>
                </wp:positionH>
                <wp:positionV relativeFrom="paragraph">
                  <wp:posOffset>132565</wp:posOffset>
                </wp:positionV>
                <wp:extent cx="162000" cy="231840"/>
                <wp:effectExtent l="38100" t="25400" r="41275" b="34925"/>
                <wp:wrapNone/>
                <wp:docPr id="96" name="Ink 96"/>
                <wp:cNvGraphicFramePr/>
                <a:graphic xmlns:a="http://schemas.openxmlformats.org/drawingml/2006/main">
                  <a:graphicData uri="http://schemas.openxmlformats.org/drawingml/2006/picture">
                    <pic:pic xmlns:pic="http://schemas.openxmlformats.org/drawingml/2006/picture">
                      <pic:nvPicPr>
                        <pic:cNvPr id="96" name="Ink 96"/>
                        <pic:cNvPicPr/>
                      </pic:nvPicPr>
                      <pic:blipFill>
                        <a:blip r:embed="rId97"/>
                        <a:stretch>
                          <a:fillRect/>
                        </a:stretch>
                      </pic:blipFill>
                      <pic:spPr>
                        <a:xfrm>
                          <a:off x="0" y="0"/>
                          <a:ext cx="197640" cy="44748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45280" behindDoc="0" locked="0" layoutInCell="1" allowOverlap="1" wp14:anchorId="5E110547" wp14:editId="5EA0D8CD">
                <wp:simplePos x="0" y="0"/>
                <wp:positionH relativeFrom="column">
                  <wp:posOffset>1180085</wp:posOffset>
                </wp:positionH>
                <wp:positionV relativeFrom="paragraph">
                  <wp:posOffset>192685</wp:posOffset>
                </wp:positionV>
                <wp:extent cx="91080" cy="187920"/>
                <wp:effectExtent l="25400" t="50800" r="23495" b="41275"/>
                <wp:wrapNone/>
                <wp:docPr id="95" name="Ink 95"/>
                <wp:cNvGraphicFramePr/>
                <a:graphic xmlns:a="http://schemas.openxmlformats.org/drawingml/2006/main">
                  <a:graphicData uri="http://schemas.microsoft.com/office/word/2010/wordprocessingInk">
                    <w14:contentPart bwMode="auto" r:id="rId98">
                      <w14:nvContentPartPr>
                        <w14:cNvContentPartPr/>
                      </w14:nvContentPartPr>
                      <w14:xfrm>
                        <a:off x="0" y="0"/>
                        <a:ext cx="91080" cy="187920"/>
                      </w14:xfrm>
                    </w14:contentPart>
                  </a:graphicData>
                </a:graphic>
              </wp:anchor>
            </w:drawing>
          </mc:Choice>
          <mc:Fallback>
            <w:drawing>
              <wp:anchor distT="0" distB="0" distL="114300" distR="114300" simplePos="0" relativeHeight="251745280" behindDoc="0" locked="0" layoutInCell="1" allowOverlap="1" wp14:anchorId="5E110547" wp14:editId="5EA0D8CD">
                <wp:simplePos x="0" y="0"/>
                <wp:positionH relativeFrom="column">
                  <wp:posOffset>1180085</wp:posOffset>
                </wp:positionH>
                <wp:positionV relativeFrom="paragraph">
                  <wp:posOffset>192685</wp:posOffset>
                </wp:positionV>
                <wp:extent cx="91080" cy="187920"/>
                <wp:effectExtent l="25400" t="50800" r="23495" b="41275"/>
                <wp:wrapNone/>
                <wp:docPr id="95" name="Ink 95"/>
                <wp:cNvGraphicFramePr/>
                <a:graphic xmlns:a="http://schemas.openxmlformats.org/drawingml/2006/main">
                  <a:graphicData uri="http://schemas.openxmlformats.org/drawingml/2006/picture">
                    <pic:pic xmlns:pic="http://schemas.openxmlformats.org/drawingml/2006/picture">
                      <pic:nvPicPr>
                        <pic:cNvPr id="95" name="Ink 95"/>
                        <pic:cNvPicPr/>
                      </pic:nvPicPr>
                      <pic:blipFill>
                        <a:blip r:embed="rId99"/>
                        <a:stretch>
                          <a:fillRect/>
                        </a:stretch>
                      </pic:blipFill>
                      <pic:spPr>
                        <a:xfrm>
                          <a:off x="0" y="0"/>
                          <a:ext cx="126720" cy="40356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44256" behindDoc="0" locked="0" layoutInCell="1" allowOverlap="1" wp14:anchorId="2AE18D27" wp14:editId="468FC4A6">
                <wp:simplePos x="0" y="0"/>
                <wp:positionH relativeFrom="column">
                  <wp:posOffset>820445</wp:posOffset>
                </wp:positionH>
                <wp:positionV relativeFrom="paragraph">
                  <wp:posOffset>172885</wp:posOffset>
                </wp:positionV>
                <wp:extent cx="106920" cy="261720"/>
                <wp:effectExtent l="38100" t="50800" r="20320" b="43180"/>
                <wp:wrapNone/>
                <wp:docPr id="94" name="Ink 94"/>
                <wp:cNvGraphicFramePr/>
                <a:graphic xmlns:a="http://schemas.openxmlformats.org/drawingml/2006/main">
                  <a:graphicData uri="http://schemas.microsoft.com/office/word/2010/wordprocessingInk">
                    <w14:contentPart bwMode="auto" r:id="rId100">
                      <w14:nvContentPartPr>
                        <w14:cNvContentPartPr/>
                      </w14:nvContentPartPr>
                      <w14:xfrm>
                        <a:off x="0" y="0"/>
                        <a:ext cx="106920" cy="261720"/>
                      </w14:xfrm>
                    </w14:contentPart>
                  </a:graphicData>
                </a:graphic>
              </wp:anchor>
            </w:drawing>
          </mc:Choice>
          <mc:Fallback>
            <w:drawing>
              <wp:anchor distT="0" distB="0" distL="114300" distR="114300" simplePos="0" relativeHeight="251744256" behindDoc="0" locked="0" layoutInCell="1" allowOverlap="1" wp14:anchorId="2AE18D27" wp14:editId="468FC4A6">
                <wp:simplePos x="0" y="0"/>
                <wp:positionH relativeFrom="column">
                  <wp:posOffset>820445</wp:posOffset>
                </wp:positionH>
                <wp:positionV relativeFrom="paragraph">
                  <wp:posOffset>172885</wp:posOffset>
                </wp:positionV>
                <wp:extent cx="106920" cy="261720"/>
                <wp:effectExtent l="38100" t="50800" r="20320" b="43180"/>
                <wp:wrapNone/>
                <wp:docPr id="94" name="Ink 94"/>
                <wp:cNvGraphicFramePr/>
                <a:graphic xmlns:a="http://schemas.openxmlformats.org/drawingml/2006/main">
                  <a:graphicData uri="http://schemas.openxmlformats.org/drawingml/2006/picture">
                    <pic:pic xmlns:pic="http://schemas.openxmlformats.org/drawingml/2006/picture">
                      <pic:nvPicPr>
                        <pic:cNvPr id="94" name="Ink 94"/>
                        <pic:cNvPicPr/>
                      </pic:nvPicPr>
                      <pic:blipFill>
                        <a:blip r:embed="rId101"/>
                        <a:stretch>
                          <a:fillRect/>
                        </a:stretch>
                      </pic:blipFill>
                      <pic:spPr>
                        <a:xfrm>
                          <a:off x="0" y="0"/>
                          <a:ext cx="142560" cy="47736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43232" behindDoc="0" locked="0" layoutInCell="1" allowOverlap="1" wp14:anchorId="75B265C6" wp14:editId="34EFFDB0">
                <wp:simplePos x="0" y="0"/>
                <wp:positionH relativeFrom="column">
                  <wp:posOffset>667085</wp:posOffset>
                </wp:positionH>
                <wp:positionV relativeFrom="paragraph">
                  <wp:posOffset>182245</wp:posOffset>
                </wp:positionV>
                <wp:extent cx="102960" cy="228960"/>
                <wp:effectExtent l="12700" t="38100" r="36830" b="38100"/>
                <wp:wrapNone/>
                <wp:docPr id="93" name="Ink 93"/>
                <wp:cNvGraphicFramePr/>
                <a:graphic xmlns:a="http://schemas.openxmlformats.org/drawingml/2006/main">
                  <a:graphicData uri="http://schemas.microsoft.com/office/word/2010/wordprocessingInk">
                    <w14:contentPart bwMode="auto" r:id="rId102">
                      <w14:nvContentPartPr>
                        <w14:cNvContentPartPr/>
                      </w14:nvContentPartPr>
                      <w14:xfrm>
                        <a:off x="0" y="0"/>
                        <a:ext cx="102960" cy="228960"/>
                      </w14:xfrm>
                    </w14:contentPart>
                  </a:graphicData>
                </a:graphic>
              </wp:anchor>
            </w:drawing>
          </mc:Choice>
          <mc:Fallback>
            <w:drawing>
              <wp:anchor distT="0" distB="0" distL="114300" distR="114300" simplePos="0" relativeHeight="251743232" behindDoc="0" locked="0" layoutInCell="1" allowOverlap="1" wp14:anchorId="75B265C6" wp14:editId="34EFFDB0">
                <wp:simplePos x="0" y="0"/>
                <wp:positionH relativeFrom="column">
                  <wp:posOffset>667085</wp:posOffset>
                </wp:positionH>
                <wp:positionV relativeFrom="paragraph">
                  <wp:posOffset>182245</wp:posOffset>
                </wp:positionV>
                <wp:extent cx="102960" cy="228960"/>
                <wp:effectExtent l="12700" t="38100" r="36830" b="38100"/>
                <wp:wrapNone/>
                <wp:docPr id="93" name="Ink 93"/>
                <wp:cNvGraphicFramePr/>
                <a:graphic xmlns:a="http://schemas.openxmlformats.org/drawingml/2006/main">
                  <a:graphicData uri="http://schemas.openxmlformats.org/drawingml/2006/picture">
                    <pic:pic xmlns:pic="http://schemas.openxmlformats.org/drawingml/2006/picture">
                      <pic:nvPicPr>
                        <pic:cNvPr id="93" name="Ink 93"/>
                        <pic:cNvPicPr/>
                      </pic:nvPicPr>
                      <pic:blipFill>
                        <a:blip r:embed="rId103"/>
                        <a:stretch>
                          <a:fillRect/>
                        </a:stretch>
                      </pic:blipFill>
                      <pic:spPr>
                        <a:xfrm>
                          <a:off x="0" y="0"/>
                          <a:ext cx="138600" cy="444600"/>
                        </a:xfrm>
                        <a:prstGeom prst="rect">
                          <a:avLst/>
                        </a:prstGeom>
                      </pic:spPr>
                    </pic:pic>
                  </a:graphicData>
                </a:graphic>
              </wp:anchor>
            </w:drawing>
          </mc:Fallback>
        </mc:AlternateContent>
      </w:r>
    </w:p>
    <w:p w14:paraId="1202DAD1" w14:textId="7C57B206" w:rsidR="006E6C72" w:rsidRPr="000E64A2" w:rsidRDefault="00AA74C2" w:rsidP="005C5C59">
      <w:pPr>
        <w:spacing w:line="360" w:lineRule="auto"/>
        <w:ind w:left="171"/>
        <w:rPr>
          <w:rFonts w:ascii="Arial" w:hAnsi="Arial" w:cs="Arial"/>
        </w:rPr>
      </w:pPr>
      <w:r w:rsidRPr="000E64A2">
        <w:rPr>
          <w:rFonts w:ascii="Arial" w:hAnsi="Arial" w:cs="Arial"/>
          <w:noProof/>
          <w:spacing w:val="-2"/>
        </w:rPr>
        <mc:AlternateContent>
          <mc:Choice Requires="aink">
            <w:drawing>
              <wp:anchor distT="0" distB="0" distL="114300" distR="114300" simplePos="0" relativeHeight="251747328" behindDoc="0" locked="0" layoutInCell="1" allowOverlap="1" wp14:anchorId="55BE8FB7" wp14:editId="4D5C732E">
                <wp:simplePos x="0" y="0"/>
                <wp:positionH relativeFrom="column">
                  <wp:posOffset>1459445</wp:posOffset>
                </wp:positionH>
                <wp:positionV relativeFrom="paragraph">
                  <wp:posOffset>-95605</wp:posOffset>
                </wp:positionV>
                <wp:extent cx="41400" cy="216360"/>
                <wp:effectExtent l="25400" t="25400" r="34925" b="12700"/>
                <wp:wrapNone/>
                <wp:docPr id="97" name="Ink 97"/>
                <wp:cNvGraphicFramePr/>
                <a:graphic xmlns:a="http://schemas.openxmlformats.org/drawingml/2006/main">
                  <a:graphicData uri="http://schemas.microsoft.com/office/word/2010/wordprocessingInk">
                    <w14:contentPart bwMode="auto" r:id="rId104">
                      <w14:nvContentPartPr>
                        <w14:cNvContentPartPr/>
                      </w14:nvContentPartPr>
                      <w14:xfrm>
                        <a:off x="0" y="0"/>
                        <a:ext cx="41400" cy="216360"/>
                      </w14:xfrm>
                    </w14:contentPart>
                  </a:graphicData>
                </a:graphic>
              </wp:anchor>
            </w:drawing>
          </mc:Choice>
          <mc:Fallback>
            <w:drawing>
              <wp:anchor distT="0" distB="0" distL="114300" distR="114300" simplePos="0" relativeHeight="251747328" behindDoc="0" locked="0" layoutInCell="1" allowOverlap="1" wp14:anchorId="55BE8FB7" wp14:editId="4D5C732E">
                <wp:simplePos x="0" y="0"/>
                <wp:positionH relativeFrom="column">
                  <wp:posOffset>1459445</wp:posOffset>
                </wp:positionH>
                <wp:positionV relativeFrom="paragraph">
                  <wp:posOffset>-95605</wp:posOffset>
                </wp:positionV>
                <wp:extent cx="41400" cy="216360"/>
                <wp:effectExtent l="25400" t="25400" r="34925" b="12700"/>
                <wp:wrapNone/>
                <wp:docPr id="97" name="Ink 97"/>
                <wp:cNvGraphicFramePr/>
                <a:graphic xmlns:a="http://schemas.openxmlformats.org/drawingml/2006/main">
                  <a:graphicData uri="http://schemas.openxmlformats.org/drawingml/2006/picture">
                    <pic:pic xmlns:pic="http://schemas.openxmlformats.org/drawingml/2006/picture">
                      <pic:nvPicPr>
                        <pic:cNvPr id="97" name="Ink 97"/>
                        <pic:cNvPicPr/>
                      </pic:nvPicPr>
                      <pic:blipFill>
                        <a:blip r:embed="rId105"/>
                        <a:stretch>
                          <a:fillRect/>
                        </a:stretch>
                      </pic:blipFill>
                      <pic:spPr>
                        <a:xfrm>
                          <a:off x="0" y="0"/>
                          <a:ext cx="77040" cy="432000"/>
                        </a:xfrm>
                        <a:prstGeom prst="rect">
                          <a:avLst/>
                        </a:prstGeom>
                      </pic:spPr>
                    </pic:pic>
                  </a:graphicData>
                </a:graphic>
              </wp:anchor>
            </w:drawing>
          </mc:Fallback>
        </mc:AlternateContent>
      </w:r>
      <w:r w:rsidR="007C0AEC" w:rsidRPr="000E64A2">
        <w:rPr>
          <w:rFonts w:ascii="Arial" w:hAnsi="Arial" w:cs="Arial"/>
          <w:noProof/>
          <w:spacing w:val="-2"/>
        </w:rPr>
        <mc:AlternateContent>
          <mc:Choice Requires="aink">
            <w:drawing>
              <wp:anchor distT="0" distB="0" distL="114300" distR="114300" simplePos="0" relativeHeight="251694080" behindDoc="0" locked="0" layoutInCell="1" allowOverlap="1" wp14:anchorId="4E9C0273" wp14:editId="776DABF3">
                <wp:simplePos x="0" y="0"/>
                <wp:positionH relativeFrom="column">
                  <wp:posOffset>961205</wp:posOffset>
                </wp:positionH>
                <wp:positionV relativeFrom="paragraph">
                  <wp:posOffset>9865</wp:posOffset>
                </wp:positionV>
                <wp:extent cx="104400" cy="5760"/>
                <wp:effectExtent l="25400" t="38100" r="10160" b="45085"/>
                <wp:wrapNone/>
                <wp:docPr id="31" name="Ink 31"/>
                <wp:cNvGraphicFramePr/>
                <a:graphic xmlns:a="http://schemas.openxmlformats.org/drawingml/2006/main">
                  <a:graphicData uri="http://schemas.microsoft.com/office/word/2010/wordprocessingInk">
                    <w14:contentPart bwMode="auto" r:id="rId106">
                      <w14:nvContentPartPr>
                        <w14:cNvContentPartPr/>
                      </w14:nvContentPartPr>
                      <w14:xfrm>
                        <a:off x="0" y="0"/>
                        <a:ext cx="104400" cy="5760"/>
                      </w14:xfrm>
                    </w14:contentPart>
                  </a:graphicData>
                </a:graphic>
              </wp:anchor>
            </w:drawing>
          </mc:Choice>
          <mc:Fallback>
            <w:drawing>
              <wp:anchor distT="0" distB="0" distL="114300" distR="114300" simplePos="0" relativeHeight="251694080" behindDoc="0" locked="0" layoutInCell="1" allowOverlap="1" wp14:anchorId="4E9C0273" wp14:editId="776DABF3">
                <wp:simplePos x="0" y="0"/>
                <wp:positionH relativeFrom="column">
                  <wp:posOffset>961205</wp:posOffset>
                </wp:positionH>
                <wp:positionV relativeFrom="paragraph">
                  <wp:posOffset>9865</wp:posOffset>
                </wp:positionV>
                <wp:extent cx="104400" cy="5760"/>
                <wp:effectExtent l="25400" t="38100" r="10160" b="45085"/>
                <wp:wrapNone/>
                <wp:docPr id="31" name="Ink 31"/>
                <wp:cNvGraphicFramePr/>
                <a:graphic xmlns:a="http://schemas.openxmlformats.org/drawingml/2006/main">
                  <a:graphicData uri="http://schemas.openxmlformats.org/drawingml/2006/picture">
                    <pic:pic xmlns:pic="http://schemas.openxmlformats.org/drawingml/2006/picture">
                      <pic:nvPicPr>
                        <pic:cNvPr id="31" name="Ink 31"/>
                        <pic:cNvPicPr/>
                      </pic:nvPicPr>
                      <pic:blipFill>
                        <a:blip r:embed="rId107"/>
                        <a:stretch>
                          <a:fillRect/>
                        </a:stretch>
                      </pic:blipFill>
                      <pic:spPr>
                        <a:xfrm>
                          <a:off x="0" y="0"/>
                          <a:ext cx="140040" cy="221400"/>
                        </a:xfrm>
                        <a:prstGeom prst="rect">
                          <a:avLst/>
                        </a:prstGeom>
                      </pic:spPr>
                    </pic:pic>
                  </a:graphicData>
                </a:graphic>
              </wp:anchor>
            </w:drawing>
          </mc:Fallback>
        </mc:AlternateContent>
      </w:r>
      <w:r w:rsidR="00321177" w:rsidRPr="000E64A2">
        <w:rPr>
          <w:rFonts w:ascii="Arial" w:hAnsi="Arial" w:cs="Arial"/>
          <w:spacing w:val="-2"/>
          <w:w w:val="105"/>
        </w:rPr>
        <w:t>Date………………………………………………</w:t>
      </w:r>
      <w:bookmarkStart w:id="2" w:name="_Toc224418078"/>
      <w:r w:rsidR="00321177" w:rsidRPr="000E64A2">
        <w:rPr>
          <w:rFonts w:ascii="Arial" w:hAnsi="Arial" w:cs="Arial"/>
        </w:rPr>
        <w:t>STATEMENT</w:t>
      </w:r>
      <w:r w:rsidR="00321177" w:rsidRPr="000E64A2">
        <w:rPr>
          <w:rFonts w:ascii="Arial" w:hAnsi="Arial" w:cs="Arial"/>
          <w:spacing w:val="2"/>
        </w:rPr>
        <w:t xml:space="preserve"> </w:t>
      </w:r>
      <w:r w:rsidR="00321177" w:rsidRPr="000E64A2">
        <w:rPr>
          <w:rFonts w:ascii="Arial" w:hAnsi="Arial" w:cs="Arial"/>
          <w:spacing w:val="-10"/>
        </w:rPr>
        <w:t>2</w:t>
      </w:r>
      <w:bookmarkEnd w:id="2"/>
    </w:p>
    <w:p w14:paraId="304BCB8D" w14:textId="77777777" w:rsidR="000E64A2" w:rsidRPr="000E64A2" w:rsidRDefault="00321177" w:rsidP="000E64A2">
      <w:pPr>
        <w:spacing w:before="135" w:line="360" w:lineRule="auto"/>
        <w:ind w:left="171" w:right="224" w:firstLine="0"/>
        <w:rPr>
          <w:rFonts w:ascii="Arial" w:hAnsi="Arial" w:cs="Arial"/>
        </w:rPr>
      </w:pPr>
      <w:r w:rsidRPr="000E64A2">
        <w:rPr>
          <w:rFonts w:ascii="Arial" w:hAnsi="Arial" w:cs="Arial"/>
          <w:w w:val="105"/>
        </w:rPr>
        <w:t>This</w:t>
      </w:r>
      <w:r w:rsidRPr="000E64A2">
        <w:rPr>
          <w:rFonts w:ascii="Arial" w:hAnsi="Arial" w:cs="Arial"/>
          <w:spacing w:val="-16"/>
          <w:w w:val="105"/>
        </w:rPr>
        <w:t xml:space="preserve"> </w:t>
      </w:r>
      <w:r w:rsidRPr="000E64A2">
        <w:rPr>
          <w:rFonts w:ascii="Arial" w:hAnsi="Arial" w:cs="Arial"/>
          <w:w w:val="105"/>
        </w:rPr>
        <w:t>dissertation</w:t>
      </w:r>
      <w:r w:rsidRPr="000E64A2">
        <w:rPr>
          <w:rFonts w:ascii="Arial" w:hAnsi="Arial" w:cs="Arial"/>
          <w:spacing w:val="-14"/>
          <w:w w:val="105"/>
        </w:rPr>
        <w:t xml:space="preserve"> </w:t>
      </w:r>
      <w:r w:rsidRPr="000E64A2">
        <w:rPr>
          <w:rFonts w:ascii="Arial" w:hAnsi="Arial" w:cs="Arial"/>
          <w:w w:val="105"/>
        </w:rPr>
        <w:t>is</w:t>
      </w:r>
      <w:r w:rsidRPr="000E64A2">
        <w:rPr>
          <w:rFonts w:ascii="Arial" w:hAnsi="Arial" w:cs="Arial"/>
          <w:spacing w:val="-16"/>
          <w:w w:val="105"/>
        </w:rPr>
        <w:t xml:space="preserve"> </w:t>
      </w:r>
      <w:r w:rsidRPr="000E64A2">
        <w:rPr>
          <w:rFonts w:ascii="Arial" w:hAnsi="Arial" w:cs="Arial"/>
          <w:w w:val="105"/>
        </w:rPr>
        <w:t>the</w:t>
      </w:r>
      <w:r w:rsidRPr="000E64A2">
        <w:rPr>
          <w:rFonts w:ascii="Arial" w:hAnsi="Arial" w:cs="Arial"/>
          <w:spacing w:val="-14"/>
          <w:w w:val="105"/>
        </w:rPr>
        <w:t xml:space="preserve"> </w:t>
      </w:r>
      <w:r w:rsidRPr="000E64A2">
        <w:rPr>
          <w:rFonts w:ascii="Arial" w:hAnsi="Arial" w:cs="Arial"/>
          <w:w w:val="105"/>
        </w:rPr>
        <w:t>result</w:t>
      </w:r>
      <w:r w:rsidRPr="000E64A2">
        <w:rPr>
          <w:rFonts w:ascii="Arial" w:hAnsi="Arial" w:cs="Arial"/>
          <w:spacing w:val="-16"/>
          <w:w w:val="105"/>
        </w:rPr>
        <w:t xml:space="preserve"> </w:t>
      </w:r>
      <w:r w:rsidRPr="000E64A2">
        <w:rPr>
          <w:rFonts w:ascii="Arial" w:hAnsi="Arial" w:cs="Arial"/>
          <w:w w:val="105"/>
        </w:rPr>
        <w:t>of</w:t>
      </w:r>
      <w:r w:rsidRPr="000E64A2">
        <w:rPr>
          <w:rFonts w:ascii="Arial" w:hAnsi="Arial" w:cs="Arial"/>
          <w:spacing w:val="-15"/>
          <w:w w:val="105"/>
        </w:rPr>
        <w:t xml:space="preserve"> </w:t>
      </w:r>
      <w:r w:rsidRPr="000E64A2">
        <w:rPr>
          <w:rFonts w:ascii="Arial" w:hAnsi="Arial" w:cs="Arial"/>
          <w:w w:val="105"/>
        </w:rPr>
        <w:t>my</w:t>
      </w:r>
      <w:r w:rsidRPr="000E64A2">
        <w:rPr>
          <w:rFonts w:ascii="Arial" w:hAnsi="Arial" w:cs="Arial"/>
          <w:spacing w:val="-15"/>
          <w:w w:val="105"/>
        </w:rPr>
        <w:t xml:space="preserve"> </w:t>
      </w:r>
      <w:r w:rsidRPr="000E64A2">
        <w:rPr>
          <w:rFonts w:ascii="Arial" w:hAnsi="Arial" w:cs="Arial"/>
          <w:w w:val="105"/>
        </w:rPr>
        <w:t>own</w:t>
      </w:r>
      <w:r w:rsidRPr="000E64A2">
        <w:rPr>
          <w:rFonts w:ascii="Arial" w:hAnsi="Arial" w:cs="Arial"/>
          <w:spacing w:val="-15"/>
          <w:w w:val="105"/>
        </w:rPr>
        <w:t xml:space="preserve"> </w:t>
      </w:r>
      <w:r w:rsidRPr="000E64A2">
        <w:rPr>
          <w:rFonts w:ascii="Arial" w:hAnsi="Arial" w:cs="Arial"/>
          <w:w w:val="105"/>
        </w:rPr>
        <w:t>independent</w:t>
      </w:r>
      <w:r w:rsidRPr="000E64A2">
        <w:rPr>
          <w:rFonts w:ascii="Arial" w:hAnsi="Arial" w:cs="Arial"/>
          <w:spacing w:val="-15"/>
          <w:w w:val="105"/>
        </w:rPr>
        <w:t xml:space="preserve"> </w:t>
      </w:r>
      <w:r w:rsidRPr="000E64A2">
        <w:rPr>
          <w:rFonts w:ascii="Arial" w:hAnsi="Arial" w:cs="Arial"/>
          <w:w w:val="105"/>
        </w:rPr>
        <w:t>work/investigation,</w:t>
      </w:r>
      <w:r w:rsidRPr="000E64A2">
        <w:rPr>
          <w:rFonts w:ascii="Arial" w:hAnsi="Arial" w:cs="Arial"/>
          <w:spacing w:val="-16"/>
          <w:w w:val="105"/>
        </w:rPr>
        <w:t xml:space="preserve"> </w:t>
      </w:r>
      <w:r w:rsidRPr="000E64A2">
        <w:rPr>
          <w:rFonts w:ascii="Arial" w:hAnsi="Arial" w:cs="Arial"/>
          <w:w w:val="105"/>
        </w:rPr>
        <w:t>except where otherwise stated.</w:t>
      </w:r>
    </w:p>
    <w:p w14:paraId="0E7DCD4E" w14:textId="1C1016EA" w:rsidR="006E6C72" w:rsidRPr="000E64A2" w:rsidRDefault="00321177" w:rsidP="000E64A2">
      <w:pPr>
        <w:spacing w:before="135" w:line="360" w:lineRule="auto"/>
        <w:ind w:left="171" w:right="224" w:firstLine="0"/>
        <w:rPr>
          <w:rFonts w:ascii="Arial" w:hAnsi="Arial" w:cs="Arial"/>
        </w:rPr>
      </w:pPr>
      <w:r w:rsidRPr="000E64A2">
        <w:rPr>
          <w:rFonts w:ascii="Arial" w:hAnsi="Arial" w:cs="Arial"/>
          <w:w w:val="105"/>
        </w:rPr>
        <w:t>Other</w:t>
      </w:r>
      <w:r w:rsidRPr="000E64A2">
        <w:rPr>
          <w:rFonts w:ascii="Arial" w:hAnsi="Arial" w:cs="Arial"/>
          <w:spacing w:val="-15"/>
          <w:w w:val="105"/>
        </w:rPr>
        <w:t xml:space="preserve"> </w:t>
      </w:r>
      <w:r w:rsidRPr="000E64A2">
        <w:rPr>
          <w:rFonts w:ascii="Arial" w:hAnsi="Arial" w:cs="Arial"/>
          <w:w w:val="105"/>
        </w:rPr>
        <w:t>sources</w:t>
      </w:r>
      <w:r w:rsidRPr="000E64A2">
        <w:rPr>
          <w:rFonts w:ascii="Arial" w:hAnsi="Arial" w:cs="Arial"/>
          <w:spacing w:val="-15"/>
          <w:w w:val="105"/>
        </w:rPr>
        <w:t xml:space="preserve"> </w:t>
      </w:r>
      <w:r w:rsidRPr="000E64A2">
        <w:rPr>
          <w:rFonts w:ascii="Arial" w:hAnsi="Arial" w:cs="Arial"/>
          <w:w w:val="105"/>
        </w:rPr>
        <w:t>are</w:t>
      </w:r>
      <w:r w:rsidRPr="000E64A2">
        <w:rPr>
          <w:rFonts w:ascii="Arial" w:hAnsi="Arial" w:cs="Arial"/>
          <w:spacing w:val="-15"/>
          <w:w w:val="105"/>
        </w:rPr>
        <w:t xml:space="preserve"> </w:t>
      </w:r>
      <w:r w:rsidRPr="000E64A2">
        <w:rPr>
          <w:rFonts w:ascii="Arial" w:hAnsi="Arial" w:cs="Arial"/>
          <w:w w:val="105"/>
        </w:rPr>
        <w:t>acknowledged</w:t>
      </w:r>
      <w:r w:rsidRPr="000E64A2">
        <w:rPr>
          <w:rFonts w:ascii="Arial" w:hAnsi="Arial" w:cs="Arial"/>
          <w:spacing w:val="-15"/>
          <w:w w:val="105"/>
        </w:rPr>
        <w:t xml:space="preserve"> </w:t>
      </w:r>
      <w:r w:rsidRPr="000E64A2">
        <w:rPr>
          <w:rFonts w:ascii="Arial" w:hAnsi="Arial" w:cs="Arial"/>
          <w:w w:val="105"/>
        </w:rPr>
        <w:t>by</w:t>
      </w:r>
      <w:r w:rsidRPr="000E64A2">
        <w:rPr>
          <w:rFonts w:ascii="Arial" w:hAnsi="Arial" w:cs="Arial"/>
          <w:spacing w:val="-15"/>
          <w:w w:val="105"/>
        </w:rPr>
        <w:t xml:space="preserve"> </w:t>
      </w:r>
      <w:r w:rsidRPr="000E64A2">
        <w:rPr>
          <w:rFonts w:ascii="Arial" w:hAnsi="Arial" w:cs="Arial"/>
          <w:w w:val="105"/>
        </w:rPr>
        <w:t>footnotes</w:t>
      </w:r>
      <w:r w:rsidRPr="000E64A2">
        <w:rPr>
          <w:rFonts w:ascii="Arial" w:hAnsi="Arial" w:cs="Arial"/>
          <w:spacing w:val="-15"/>
          <w:w w:val="105"/>
        </w:rPr>
        <w:t xml:space="preserve"> </w:t>
      </w:r>
      <w:r w:rsidRPr="000E64A2">
        <w:rPr>
          <w:rFonts w:ascii="Arial" w:hAnsi="Arial" w:cs="Arial"/>
          <w:w w:val="105"/>
        </w:rPr>
        <w:t>giving</w:t>
      </w:r>
      <w:r w:rsidRPr="000E64A2">
        <w:rPr>
          <w:rFonts w:ascii="Arial" w:hAnsi="Arial" w:cs="Arial"/>
          <w:spacing w:val="-15"/>
          <w:w w:val="105"/>
        </w:rPr>
        <w:t xml:space="preserve"> </w:t>
      </w:r>
      <w:r w:rsidRPr="000E64A2">
        <w:rPr>
          <w:rFonts w:ascii="Arial" w:hAnsi="Arial" w:cs="Arial"/>
          <w:w w:val="105"/>
        </w:rPr>
        <w:t>explicit</w:t>
      </w:r>
      <w:r w:rsidRPr="000E64A2">
        <w:rPr>
          <w:rFonts w:ascii="Arial" w:hAnsi="Arial" w:cs="Arial"/>
          <w:spacing w:val="-15"/>
          <w:w w:val="105"/>
        </w:rPr>
        <w:t xml:space="preserve"> </w:t>
      </w:r>
      <w:r w:rsidRPr="000E64A2">
        <w:rPr>
          <w:rFonts w:ascii="Arial" w:hAnsi="Arial" w:cs="Arial"/>
          <w:w w:val="105"/>
        </w:rPr>
        <w:t>references.</w:t>
      </w:r>
      <w:r w:rsidRPr="000E64A2">
        <w:rPr>
          <w:rFonts w:ascii="Arial" w:hAnsi="Arial" w:cs="Arial"/>
          <w:spacing w:val="23"/>
          <w:w w:val="105"/>
        </w:rPr>
        <w:t xml:space="preserve"> </w:t>
      </w:r>
      <w:r w:rsidRPr="000E64A2">
        <w:rPr>
          <w:rFonts w:ascii="Arial" w:hAnsi="Arial" w:cs="Arial"/>
          <w:w w:val="105"/>
        </w:rPr>
        <w:t>A bibliography is appended.</w:t>
      </w:r>
    </w:p>
    <w:p w14:paraId="0B39EF79" w14:textId="77777777" w:rsidR="006E6C72" w:rsidRPr="000E64A2" w:rsidRDefault="006E6C72" w:rsidP="00E503BD">
      <w:pPr>
        <w:pStyle w:val="BodyText"/>
        <w:spacing w:line="360" w:lineRule="auto"/>
        <w:rPr>
          <w:rFonts w:ascii="Arial" w:hAnsi="Arial" w:cs="Arial"/>
          <w:sz w:val="22"/>
          <w:szCs w:val="22"/>
        </w:rPr>
      </w:pPr>
    </w:p>
    <w:p w14:paraId="48A4A908" w14:textId="77777777" w:rsidR="006E6C72" w:rsidRPr="000E64A2" w:rsidRDefault="006E6C72" w:rsidP="00E503BD">
      <w:pPr>
        <w:pStyle w:val="BodyText"/>
        <w:spacing w:line="360" w:lineRule="auto"/>
        <w:rPr>
          <w:rFonts w:ascii="Arial" w:hAnsi="Arial" w:cs="Arial"/>
          <w:sz w:val="22"/>
          <w:szCs w:val="22"/>
        </w:rPr>
      </w:pPr>
    </w:p>
    <w:p w14:paraId="6FF57AF5" w14:textId="72BA6218" w:rsidR="006E6C72" w:rsidRPr="000E64A2" w:rsidRDefault="00CD550A" w:rsidP="00E503BD">
      <w:pPr>
        <w:pStyle w:val="BodyText"/>
        <w:spacing w:before="28" w:line="360" w:lineRule="auto"/>
        <w:rPr>
          <w:rFonts w:ascii="Arial" w:hAnsi="Arial" w:cs="Arial"/>
          <w:sz w:val="22"/>
          <w:szCs w:val="22"/>
        </w:rPr>
      </w:pPr>
      <w:r w:rsidRPr="000E64A2">
        <w:rPr>
          <w:rFonts w:ascii="Arial" w:hAnsi="Arial" w:cs="Arial"/>
          <w:noProof/>
          <w:sz w:val="22"/>
          <w:szCs w:val="22"/>
        </w:rPr>
        <mc:AlternateContent>
          <mc:Choice Requires="aink">
            <w:drawing>
              <wp:anchor distT="0" distB="0" distL="114300" distR="114300" simplePos="0" relativeHeight="251718656" behindDoc="0" locked="0" layoutInCell="1" allowOverlap="1" wp14:anchorId="120C7043" wp14:editId="4F3D3AD1">
                <wp:simplePos x="0" y="0"/>
                <wp:positionH relativeFrom="column">
                  <wp:posOffset>2405165</wp:posOffset>
                </wp:positionH>
                <wp:positionV relativeFrom="paragraph">
                  <wp:posOffset>144825</wp:posOffset>
                </wp:positionV>
                <wp:extent cx="91080" cy="57240"/>
                <wp:effectExtent l="25400" t="25400" r="36195" b="44450"/>
                <wp:wrapNone/>
                <wp:docPr id="63" name="Ink 63"/>
                <wp:cNvGraphicFramePr/>
                <a:graphic xmlns:a="http://schemas.openxmlformats.org/drawingml/2006/main">
                  <a:graphicData uri="http://schemas.microsoft.com/office/word/2010/wordprocessingInk">
                    <w14:contentPart bwMode="auto" r:id="rId108">
                      <w14:nvContentPartPr>
                        <w14:cNvContentPartPr/>
                      </w14:nvContentPartPr>
                      <w14:xfrm>
                        <a:off x="0" y="0"/>
                        <a:ext cx="91080" cy="57240"/>
                      </w14:xfrm>
                    </w14:contentPart>
                  </a:graphicData>
                </a:graphic>
              </wp:anchor>
            </w:drawing>
          </mc:Choice>
          <mc:Fallback>
            <w:drawing>
              <wp:anchor distT="0" distB="0" distL="114300" distR="114300" simplePos="0" relativeHeight="251718656" behindDoc="0" locked="0" layoutInCell="1" allowOverlap="1" wp14:anchorId="120C7043" wp14:editId="4F3D3AD1">
                <wp:simplePos x="0" y="0"/>
                <wp:positionH relativeFrom="column">
                  <wp:posOffset>2405165</wp:posOffset>
                </wp:positionH>
                <wp:positionV relativeFrom="paragraph">
                  <wp:posOffset>144825</wp:posOffset>
                </wp:positionV>
                <wp:extent cx="91080" cy="57240"/>
                <wp:effectExtent l="25400" t="25400" r="36195" b="44450"/>
                <wp:wrapNone/>
                <wp:docPr id="63" name="Ink 63"/>
                <wp:cNvGraphicFramePr/>
                <a:graphic xmlns:a="http://schemas.openxmlformats.org/drawingml/2006/main">
                  <a:graphicData uri="http://schemas.openxmlformats.org/drawingml/2006/picture">
                    <pic:pic xmlns:pic="http://schemas.openxmlformats.org/drawingml/2006/picture">
                      <pic:nvPicPr>
                        <pic:cNvPr id="63" name="Ink 63"/>
                        <pic:cNvPicPr/>
                      </pic:nvPicPr>
                      <pic:blipFill>
                        <a:blip r:embed="rId109"/>
                        <a:stretch>
                          <a:fillRect/>
                        </a:stretch>
                      </pic:blipFill>
                      <pic:spPr>
                        <a:xfrm>
                          <a:off x="0" y="0"/>
                          <a:ext cx="126720" cy="27288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17632" behindDoc="0" locked="0" layoutInCell="1" allowOverlap="1" wp14:anchorId="1DA7E676" wp14:editId="4142DB92">
                <wp:simplePos x="0" y="0"/>
                <wp:positionH relativeFrom="column">
                  <wp:posOffset>2464925</wp:posOffset>
                </wp:positionH>
                <wp:positionV relativeFrom="paragraph">
                  <wp:posOffset>150585</wp:posOffset>
                </wp:positionV>
                <wp:extent cx="21960" cy="28440"/>
                <wp:effectExtent l="12700" t="25400" r="29210" b="10160"/>
                <wp:wrapNone/>
                <wp:docPr id="62" name="Ink 62"/>
                <wp:cNvGraphicFramePr/>
                <a:graphic xmlns:a="http://schemas.openxmlformats.org/drawingml/2006/main">
                  <a:graphicData uri="http://schemas.microsoft.com/office/word/2010/wordprocessingInk">
                    <w14:contentPart bwMode="auto" r:id="rId110">
                      <w14:nvContentPartPr>
                        <w14:cNvContentPartPr/>
                      </w14:nvContentPartPr>
                      <w14:xfrm>
                        <a:off x="0" y="0"/>
                        <a:ext cx="21960" cy="28440"/>
                      </w14:xfrm>
                    </w14:contentPart>
                  </a:graphicData>
                </a:graphic>
              </wp:anchor>
            </w:drawing>
          </mc:Choice>
          <mc:Fallback>
            <w:drawing>
              <wp:anchor distT="0" distB="0" distL="114300" distR="114300" simplePos="0" relativeHeight="251717632" behindDoc="0" locked="0" layoutInCell="1" allowOverlap="1" wp14:anchorId="1DA7E676" wp14:editId="4142DB92">
                <wp:simplePos x="0" y="0"/>
                <wp:positionH relativeFrom="column">
                  <wp:posOffset>2464925</wp:posOffset>
                </wp:positionH>
                <wp:positionV relativeFrom="paragraph">
                  <wp:posOffset>150585</wp:posOffset>
                </wp:positionV>
                <wp:extent cx="21960" cy="28440"/>
                <wp:effectExtent l="12700" t="25400" r="29210" b="10160"/>
                <wp:wrapNone/>
                <wp:docPr id="62" name="Ink 62"/>
                <wp:cNvGraphicFramePr/>
                <a:graphic xmlns:a="http://schemas.openxmlformats.org/drawingml/2006/main">
                  <a:graphicData uri="http://schemas.openxmlformats.org/drawingml/2006/picture">
                    <pic:pic xmlns:pic="http://schemas.openxmlformats.org/drawingml/2006/picture">
                      <pic:nvPicPr>
                        <pic:cNvPr id="62" name="Ink 62"/>
                        <pic:cNvPicPr/>
                      </pic:nvPicPr>
                      <pic:blipFill>
                        <a:blip r:embed="rId111"/>
                        <a:stretch>
                          <a:fillRect/>
                        </a:stretch>
                      </pic:blipFill>
                      <pic:spPr>
                        <a:xfrm>
                          <a:off x="0" y="0"/>
                          <a:ext cx="57600" cy="24408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16608" behindDoc="0" locked="0" layoutInCell="1" allowOverlap="1" wp14:anchorId="66B84723" wp14:editId="0C4FF837">
                <wp:simplePos x="0" y="0"/>
                <wp:positionH relativeFrom="column">
                  <wp:posOffset>2660045</wp:posOffset>
                </wp:positionH>
                <wp:positionV relativeFrom="paragraph">
                  <wp:posOffset>159225</wp:posOffset>
                </wp:positionV>
                <wp:extent cx="203760" cy="2880"/>
                <wp:effectExtent l="38100" t="50800" r="0" b="48260"/>
                <wp:wrapNone/>
                <wp:docPr id="61" name="Ink 61"/>
                <wp:cNvGraphicFramePr/>
                <a:graphic xmlns:a="http://schemas.openxmlformats.org/drawingml/2006/main">
                  <a:graphicData uri="http://schemas.microsoft.com/office/word/2010/wordprocessingInk">
                    <w14:contentPart bwMode="auto" r:id="rId112">
                      <w14:nvContentPartPr>
                        <w14:cNvContentPartPr/>
                      </w14:nvContentPartPr>
                      <w14:xfrm>
                        <a:off x="0" y="0"/>
                        <a:ext cx="203760" cy="2880"/>
                      </w14:xfrm>
                    </w14:contentPart>
                  </a:graphicData>
                </a:graphic>
              </wp:anchor>
            </w:drawing>
          </mc:Choice>
          <mc:Fallback>
            <w:drawing>
              <wp:anchor distT="0" distB="0" distL="114300" distR="114300" simplePos="0" relativeHeight="251716608" behindDoc="0" locked="0" layoutInCell="1" allowOverlap="1" wp14:anchorId="66B84723" wp14:editId="0C4FF837">
                <wp:simplePos x="0" y="0"/>
                <wp:positionH relativeFrom="column">
                  <wp:posOffset>2660045</wp:posOffset>
                </wp:positionH>
                <wp:positionV relativeFrom="paragraph">
                  <wp:posOffset>159225</wp:posOffset>
                </wp:positionV>
                <wp:extent cx="203760" cy="2880"/>
                <wp:effectExtent l="38100" t="50800" r="0" b="48260"/>
                <wp:wrapNone/>
                <wp:docPr id="61" name="Ink 61"/>
                <wp:cNvGraphicFramePr/>
                <a:graphic xmlns:a="http://schemas.openxmlformats.org/drawingml/2006/main">
                  <a:graphicData uri="http://schemas.openxmlformats.org/drawingml/2006/picture">
                    <pic:pic xmlns:pic="http://schemas.openxmlformats.org/drawingml/2006/picture">
                      <pic:nvPicPr>
                        <pic:cNvPr id="61" name="Ink 61"/>
                        <pic:cNvPicPr/>
                      </pic:nvPicPr>
                      <pic:blipFill>
                        <a:blip r:embed="rId113"/>
                        <a:stretch>
                          <a:fillRect/>
                        </a:stretch>
                      </pic:blipFill>
                      <pic:spPr>
                        <a:xfrm>
                          <a:off x="0" y="0"/>
                          <a:ext cx="239400" cy="21852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15584" behindDoc="0" locked="0" layoutInCell="1" allowOverlap="1" wp14:anchorId="1FA8B5E7" wp14:editId="398FD32C">
                <wp:simplePos x="0" y="0"/>
                <wp:positionH relativeFrom="column">
                  <wp:posOffset>2394005</wp:posOffset>
                </wp:positionH>
                <wp:positionV relativeFrom="paragraph">
                  <wp:posOffset>25305</wp:posOffset>
                </wp:positionV>
                <wp:extent cx="557280" cy="391680"/>
                <wp:effectExtent l="0" t="38100" r="52705" b="40640"/>
                <wp:wrapNone/>
                <wp:docPr id="60" name="Ink 60"/>
                <wp:cNvGraphicFramePr/>
                <a:graphic xmlns:a="http://schemas.openxmlformats.org/drawingml/2006/main">
                  <a:graphicData uri="http://schemas.microsoft.com/office/word/2010/wordprocessingInk">
                    <w14:contentPart bwMode="auto" r:id="rId114">
                      <w14:nvContentPartPr>
                        <w14:cNvContentPartPr/>
                      </w14:nvContentPartPr>
                      <w14:xfrm>
                        <a:off x="0" y="0"/>
                        <a:ext cx="557280" cy="391680"/>
                      </w14:xfrm>
                    </w14:contentPart>
                  </a:graphicData>
                </a:graphic>
              </wp:anchor>
            </w:drawing>
          </mc:Choice>
          <mc:Fallback>
            <w:drawing>
              <wp:anchor distT="0" distB="0" distL="114300" distR="114300" simplePos="0" relativeHeight="251715584" behindDoc="0" locked="0" layoutInCell="1" allowOverlap="1" wp14:anchorId="1FA8B5E7" wp14:editId="398FD32C">
                <wp:simplePos x="0" y="0"/>
                <wp:positionH relativeFrom="column">
                  <wp:posOffset>2394005</wp:posOffset>
                </wp:positionH>
                <wp:positionV relativeFrom="paragraph">
                  <wp:posOffset>25305</wp:posOffset>
                </wp:positionV>
                <wp:extent cx="557280" cy="391680"/>
                <wp:effectExtent l="0" t="38100" r="52705" b="40640"/>
                <wp:wrapNone/>
                <wp:docPr id="60" name="Ink 60"/>
                <wp:cNvGraphicFramePr/>
                <a:graphic xmlns:a="http://schemas.openxmlformats.org/drawingml/2006/main">
                  <a:graphicData uri="http://schemas.openxmlformats.org/drawingml/2006/picture">
                    <pic:pic xmlns:pic="http://schemas.openxmlformats.org/drawingml/2006/picture">
                      <pic:nvPicPr>
                        <pic:cNvPr id="60" name="Ink 60"/>
                        <pic:cNvPicPr/>
                      </pic:nvPicPr>
                      <pic:blipFill>
                        <a:blip r:embed="rId115"/>
                        <a:stretch>
                          <a:fillRect/>
                        </a:stretch>
                      </pic:blipFill>
                      <pic:spPr>
                        <a:xfrm>
                          <a:off x="0" y="0"/>
                          <a:ext cx="592920" cy="60732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14560" behindDoc="0" locked="0" layoutInCell="1" allowOverlap="1" wp14:anchorId="14542BA5" wp14:editId="770FC6A0">
                <wp:simplePos x="0" y="0"/>
                <wp:positionH relativeFrom="column">
                  <wp:posOffset>2327765</wp:posOffset>
                </wp:positionH>
                <wp:positionV relativeFrom="paragraph">
                  <wp:posOffset>-87015</wp:posOffset>
                </wp:positionV>
                <wp:extent cx="89640" cy="427680"/>
                <wp:effectExtent l="38100" t="50800" r="37465" b="29845"/>
                <wp:wrapNone/>
                <wp:docPr id="58" name="Ink 58"/>
                <wp:cNvGraphicFramePr/>
                <a:graphic xmlns:a="http://schemas.openxmlformats.org/drawingml/2006/main">
                  <a:graphicData uri="http://schemas.microsoft.com/office/word/2010/wordprocessingInk">
                    <w14:contentPart bwMode="auto" r:id="rId116">
                      <w14:nvContentPartPr>
                        <w14:cNvContentPartPr/>
                      </w14:nvContentPartPr>
                      <w14:xfrm>
                        <a:off x="0" y="0"/>
                        <a:ext cx="89640" cy="427680"/>
                      </w14:xfrm>
                    </w14:contentPart>
                  </a:graphicData>
                </a:graphic>
              </wp:anchor>
            </w:drawing>
          </mc:Choice>
          <mc:Fallback>
            <w:drawing>
              <wp:anchor distT="0" distB="0" distL="114300" distR="114300" simplePos="0" relativeHeight="251714560" behindDoc="0" locked="0" layoutInCell="1" allowOverlap="1" wp14:anchorId="14542BA5" wp14:editId="770FC6A0">
                <wp:simplePos x="0" y="0"/>
                <wp:positionH relativeFrom="column">
                  <wp:posOffset>2327765</wp:posOffset>
                </wp:positionH>
                <wp:positionV relativeFrom="paragraph">
                  <wp:posOffset>-87015</wp:posOffset>
                </wp:positionV>
                <wp:extent cx="89640" cy="427680"/>
                <wp:effectExtent l="38100" t="50800" r="37465" b="29845"/>
                <wp:wrapNone/>
                <wp:docPr id="58" name="Ink 58"/>
                <wp:cNvGraphicFramePr/>
                <a:graphic xmlns:a="http://schemas.openxmlformats.org/drawingml/2006/main">
                  <a:graphicData uri="http://schemas.openxmlformats.org/drawingml/2006/picture">
                    <pic:pic xmlns:pic="http://schemas.openxmlformats.org/drawingml/2006/picture">
                      <pic:nvPicPr>
                        <pic:cNvPr id="58" name="Ink 58"/>
                        <pic:cNvPicPr/>
                      </pic:nvPicPr>
                      <pic:blipFill>
                        <a:blip r:embed="rId117"/>
                        <a:stretch>
                          <a:fillRect/>
                        </a:stretch>
                      </pic:blipFill>
                      <pic:spPr>
                        <a:xfrm>
                          <a:off x="0" y="0"/>
                          <a:ext cx="125280" cy="64332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08416" behindDoc="0" locked="0" layoutInCell="1" allowOverlap="1" wp14:anchorId="15BBF1A7" wp14:editId="53DD5451">
                <wp:simplePos x="0" y="0"/>
                <wp:positionH relativeFrom="column">
                  <wp:posOffset>1583285</wp:posOffset>
                </wp:positionH>
                <wp:positionV relativeFrom="paragraph">
                  <wp:posOffset>175785</wp:posOffset>
                </wp:positionV>
                <wp:extent cx="65520" cy="151920"/>
                <wp:effectExtent l="38100" t="38100" r="36195" b="38735"/>
                <wp:wrapNone/>
                <wp:docPr id="52" name="Ink 52"/>
                <wp:cNvGraphicFramePr/>
                <a:graphic xmlns:a="http://schemas.openxmlformats.org/drawingml/2006/main">
                  <a:graphicData uri="http://schemas.microsoft.com/office/word/2010/wordprocessingInk">
                    <w14:contentPart bwMode="auto" r:id="rId118">
                      <w14:nvContentPartPr>
                        <w14:cNvContentPartPr/>
                      </w14:nvContentPartPr>
                      <w14:xfrm>
                        <a:off x="0" y="0"/>
                        <a:ext cx="65520" cy="151920"/>
                      </w14:xfrm>
                    </w14:contentPart>
                  </a:graphicData>
                </a:graphic>
              </wp:anchor>
            </w:drawing>
          </mc:Choice>
          <mc:Fallback>
            <w:drawing>
              <wp:anchor distT="0" distB="0" distL="114300" distR="114300" simplePos="0" relativeHeight="251708416" behindDoc="0" locked="0" layoutInCell="1" allowOverlap="1" wp14:anchorId="15BBF1A7" wp14:editId="53DD5451">
                <wp:simplePos x="0" y="0"/>
                <wp:positionH relativeFrom="column">
                  <wp:posOffset>1583285</wp:posOffset>
                </wp:positionH>
                <wp:positionV relativeFrom="paragraph">
                  <wp:posOffset>175785</wp:posOffset>
                </wp:positionV>
                <wp:extent cx="65520" cy="151920"/>
                <wp:effectExtent l="38100" t="38100" r="36195" b="38735"/>
                <wp:wrapNone/>
                <wp:docPr id="52" name="Ink 52"/>
                <wp:cNvGraphicFramePr/>
                <a:graphic xmlns:a="http://schemas.openxmlformats.org/drawingml/2006/main">
                  <a:graphicData uri="http://schemas.openxmlformats.org/drawingml/2006/picture">
                    <pic:pic xmlns:pic="http://schemas.openxmlformats.org/drawingml/2006/picture">
                      <pic:nvPicPr>
                        <pic:cNvPr id="52" name="Ink 52"/>
                        <pic:cNvPicPr/>
                      </pic:nvPicPr>
                      <pic:blipFill>
                        <a:blip r:embed="rId119"/>
                        <a:stretch>
                          <a:fillRect/>
                        </a:stretch>
                      </pic:blipFill>
                      <pic:spPr>
                        <a:xfrm>
                          <a:off x="0" y="0"/>
                          <a:ext cx="101160" cy="36756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07392" behindDoc="0" locked="0" layoutInCell="1" allowOverlap="1" wp14:anchorId="21FFF3CE" wp14:editId="04997C57">
                <wp:simplePos x="0" y="0"/>
                <wp:positionH relativeFrom="column">
                  <wp:posOffset>1469525</wp:posOffset>
                </wp:positionH>
                <wp:positionV relativeFrom="paragraph">
                  <wp:posOffset>138705</wp:posOffset>
                </wp:positionV>
                <wp:extent cx="90360" cy="210240"/>
                <wp:effectExtent l="25400" t="25400" r="36830" b="18415"/>
                <wp:wrapNone/>
                <wp:docPr id="51" name="Ink 51"/>
                <wp:cNvGraphicFramePr/>
                <a:graphic xmlns:a="http://schemas.openxmlformats.org/drawingml/2006/main">
                  <a:graphicData uri="http://schemas.microsoft.com/office/word/2010/wordprocessingInk">
                    <w14:contentPart bwMode="auto" r:id="rId120">
                      <w14:nvContentPartPr>
                        <w14:cNvContentPartPr/>
                      </w14:nvContentPartPr>
                      <w14:xfrm>
                        <a:off x="0" y="0"/>
                        <a:ext cx="90360" cy="210240"/>
                      </w14:xfrm>
                    </w14:contentPart>
                  </a:graphicData>
                </a:graphic>
              </wp:anchor>
            </w:drawing>
          </mc:Choice>
          <mc:Fallback>
            <w:drawing>
              <wp:anchor distT="0" distB="0" distL="114300" distR="114300" simplePos="0" relativeHeight="251707392" behindDoc="0" locked="0" layoutInCell="1" allowOverlap="1" wp14:anchorId="21FFF3CE" wp14:editId="04997C57">
                <wp:simplePos x="0" y="0"/>
                <wp:positionH relativeFrom="column">
                  <wp:posOffset>1469525</wp:posOffset>
                </wp:positionH>
                <wp:positionV relativeFrom="paragraph">
                  <wp:posOffset>138705</wp:posOffset>
                </wp:positionV>
                <wp:extent cx="90360" cy="210240"/>
                <wp:effectExtent l="25400" t="25400" r="36830" b="18415"/>
                <wp:wrapNone/>
                <wp:docPr id="51" name="Ink 51"/>
                <wp:cNvGraphicFramePr/>
                <a:graphic xmlns:a="http://schemas.openxmlformats.org/drawingml/2006/main">
                  <a:graphicData uri="http://schemas.openxmlformats.org/drawingml/2006/picture">
                    <pic:pic xmlns:pic="http://schemas.openxmlformats.org/drawingml/2006/picture">
                      <pic:nvPicPr>
                        <pic:cNvPr id="51" name="Ink 51"/>
                        <pic:cNvPicPr/>
                      </pic:nvPicPr>
                      <pic:blipFill>
                        <a:blip r:embed="rId121"/>
                        <a:stretch>
                          <a:fillRect/>
                        </a:stretch>
                      </pic:blipFill>
                      <pic:spPr>
                        <a:xfrm>
                          <a:off x="0" y="0"/>
                          <a:ext cx="126000" cy="425880"/>
                        </a:xfrm>
                        <a:prstGeom prst="rect">
                          <a:avLst/>
                        </a:prstGeom>
                      </pic:spPr>
                    </pic:pic>
                  </a:graphicData>
                </a:graphic>
              </wp:anchor>
            </w:drawing>
          </mc:Fallback>
        </mc:AlternateContent>
      </w:r>
    </w:p>
    <w:p w14:paraId="377B0E27" w14:textId="07EA7D63" w:rsidR="006E6C72" w:rsidRDefault="004406D7" w:rsidP="00E503BD">
      <w:pPr>
        <w:spacing w:line="360" w:lineRule="auto"/>
        <w:ind w:left="171"/>
        <w:rPr>
          <w:rFonts w:ascii="Arial" w:hAnsi="Arial" w:cs="Arial"/>
          <w:spacing w:val="-2"/>
          <w:w w:val="105"/>
        </w:rPr>
      </w:pPr>
      <w:r>
        <w:rPr>
          <w:rFonts w:ascii="Arial" w:hAnsi="Arial" w:cs="Arial"/>
          <w:noProof/>
          <w:spacing w:val="-2"/>
        </w:rPr>
        <mc:AlternateContent>
          <mc:Choice Requires="aink">
            <w:drawing>
              <wp:anchor distT="0" distB="0" distL="114300" distR="114300" simplePos="0" relativeHeight="251766784" behindDoc="0" locked="0" layoutInCell="1" allowOverlap="1" wp14:anchorId="49D8F1D7" wp14:editId="1D96F901">
                <wp:simplePos x="0" y="0"/>
                <wp:positionH relativeFrom="column">
                  <wp:posOffset>23405</wp:posOffset>
                </wp:positionH>
                <wp:positionV relativeFrom="paragraph">
                  <wp:posOffset>990340</wp:posOffset>
                </wp:positionV>
                <wp:extent cx="496800" cy="421560"/>
                <wp:effectExtent l="38100" t="38100" r="11430" b="36195"/>
                <wp:wrapNone/>
                <wp:docPr id="3" name="Ink 3"/>
                <wp:cNvGraphicFramePr/>
                <a:graphic xmlns:a="http://schemas.openxmlformats.org/drawingml/2006/main">
                  <a:graphicData uri="http://schemas.microsoft.com/office/word/2010/wordprocessingInk">
                    <w14:contentPart bwMode="auto" r:id="rId122">
                      <w14:nvContentPartPr>
                        <w14:cNvContentPartPr/>
                      </w14:nvContentPartPr>
                      <w14:xfrm>
                        <a:off x="0" y="0"/>
                        <a:ext cx="496800" cy="421560"/>
                      </w14:xfrm>
                    </w14:contentPart>
                  </a:graphicData>
                </a:graphic>
              </wp:anchor>
            </w:drawing>
          </mc:Choice>
          <mc:Fallback>
            <w:drawing>
              <wp:anchor distT="0" distB="0" distL="114300" distR="114300" simplePos="0" relativeHeight="251766784" behindDoc="0" locked="0" layoutInCell="1" allowOverlap="1" wp14:anchorId="49D8F1D7" wp14:editId="1D96F901">
                <wp:simplePos x="0" y="0"/>
                <wp:positionH relativeFrom="column">
                  <wp:posOffset>23405</wp:posOffset>
                </wp:positionH>
                <wp:positionV relativeFrom="paragraph">
                  <wp:posOffset>990340</wp:posOffset>
                </wp:positionV>
                <wp:extent cx="496800" cy="421560"/>
                <wp:effectExtent l="38100" t="38100" r="11430" b="36195"/>
                <wp:wrapNone/>
                <wp:docPr id="3" name="Ink 3"/>
                <wp:cNvGraphicFramePr/>
                <a:graphic xmlns:a="http://schemas.openxmlformats.org/drawingml/2006/main">
                  <a:graphicData uri="http://schemas.openxmlformats.org/drawingml/2006/picture">
                    <pic:pic xmlns:pic="http://schemas.openxmlformats.org/drawingml/2006/picture">
                      <pic:nvPicPr>
                        <pic:cNvPr id="3" name="Ink 3"/>
                        <pic:cNvPicPr/>
                      </pic:nvPicPr>
                      <pic:blipFill>
                        <a:blip r:embed="rId123"/>
                        <a:stretch>
                          <a:fillRect/>
                        </a:stretch>
                      </pic:blipFill>
                      <pic:spPr>
                        <a:xfrm>
                          <a:off x="0" y="0"/>
                          <a:ext cx="532440" cy="637200"/>
                        </a:xfrm>
                        <a:prstGeom prst="rect">
                          <a:avLst/>
                        </a:prstGeom>
                      </pic:spPr>
                    </pic:pic>
                  </a:graphicData>
                </a:graphic>
              </wp:anchor>
            </w:drawing>
          </mc:Fallback>
        </mc:AlternateContent>
      </w:r>
      <w:r w:rsidR="0080139D" w:rsidRPr="000E64A2">
        <w:rPr>
          <w:rFonts w:ascii="Arial" w:hAnsi="Arial" w:cs="Arial"/>
          <w:noProof/>
          <w:spacing w:val="-2"/>
        </w:rPr>
        <mc:AlternateContent>
          <mc:Choice Requires="aink">
            <w:drawing>
              <wp:anchor distT="0" distB="0" distL="114300" distR="114300" simplePos="0" relativeHeight="251756544" behindDoc="0" locked="0" layoutInCell="1" allowOverlap="1" wp14:anchorId="4775F984" wp14:editId="2DBF3E40">
                <wp:simplePos x="0" y="0"/>
                <wp:positionH relativeFrom="column">
                  <wp:posOffset>889565</wp:posOffset>
                </wp:positionH>
                <wp:positionV relativeFrom="paragraph">
                  <wp:posOffset>5985</wp:posOffset>
                </wp:positionV>
                <wp:extent cx="499320" cy="400320"/>
                <wp:effectExtent l="0" t="38100" r="46990" b="44450"/>
                <wp:wrapNone/>
                <wp:docPr id="30" name="Ink 30"/>
                <wp:cNvGraphicFramePr/>
                <a:graphic xmlns:a="http://schemas.openxmlformats.org/drawingml/2006/main">
                  <a:graphicData uri="http://schemas.microsoft.com/office/word/2010/wordprocessingInk">
                    <w14:contentPart bwMode="auto" r:id="rId124">
                      <w14:nvContentPartPr>
                        <w14:cNvContentPartPr/>
                      </w14:nvContentPartPr>
                      <w14:xfrm>
                        <a:off x="0" y="0"/>
                        <a:ext cx="499320" cy="400320"/>
                      </w14:xfrm>
                    </w14:contentPart>
                  </a:graphicData>
                </a:graphic>
              </wp:anchor>
            </w:drawing>
          </mc:Choice>
          <mc:Fallback>
            <w:drawing>
              <wp:anchor distT="0" distB="0" distL="114300" distR="114300" simplePos="0" relativeHeight="251756544" behindDoc="0" locked="0" layoutInCell="1" allowOverlap="1" wp14:anchorId="4775F984" wp14:editId="2DBF3E40">
                <wp:simplePos x="0" y="0"/>
                <wp:positionH relativeFrom="column">
                  <wp:posOffset>889565</wp:posOffset>
                </wp:positionH>
                <wp:positionV relativeFrom="paragraph">
                  <wp:posOffset>5985</wp:posOffset>
                </wp:positionV>
                <wp:extent cx="499320" cy="400320"/>
                <wp:effectExtent l="0" t="38100" r="46990" b="44450"/>
                <wp:wrapNone/>
                <wp:docPr id="30" name="Ink 30"/>
                <wp:cNvGraphicFramePr/>
                <a:graphic xmlns:a="http://schemas.openxmlformats.org/drawingml/2006/main">
                  <a:graphicData uri="http://schemas.openxmlformats.org/drawingml/2006/picture">
                    <pic:pic xmlns:pic="http://schemas.openxmlformats.org/drawingml/2006/picture">
                      <pic:nvPicPr>
                        <pic:cNvPr id="30" name="Ink 30"/>
                        <pic:cNvPicPr/>
                      </pic:nvPicPr>
                      <pic:blipFill>
                        <a:blip r:embed="rId125"/>
                        <a:stretch>
                          <a:fillRect/>
                        </a:stretch>
                      </pic:blipFill>
                      <pic:spPr>
                        <a:xfrm>
                          <a:off x="0" y="0"/>
                          <a:ext cx="534960" cy="615960"/>
                        </a:xfrm>
                        <a:prstGeom prst="rect">
                          <a:avLst/>
                        </a:prstGeom>
                      </pic:spPr>
                    </pic:pic>
                  </a:graphicData>
                </a:graphic>
              </wp:anchor>
            </w:drawing>
          </mc:Fallback>
        </mc:AlternateContent>
      </w:r>
      <w:r w:rsidR="0080139D" w:rsidRPr="000E64A2">
        <w:rPr>
          <w:rFonts w:ascii="Arial" w:hAnsi="Arial" w:cs="Arial"/>
          <w:noProof/>
          <w:spacing w:val="-2"/>
        </w:rPr>
        <mc:AlternateContent>
          <mc:Choice Requires="aink">
            <w:drawing>
              <wp:anchor distT="0" distB="0" distL="114300" distR="114300" simplePos="0" relativeHeight="251755520" behindDoc="0" locked="0" layoutInCell="1" allowOverlap="1" wp14:anchorId="3363E304" wp14:editId="45EC3592">
                <wp:simplePos x="0" y="0"/>
                <wp:positionH relativeFrom="column">
                  <wp:posOffset>798125</wp:posOffset>
                </wp:positionH>
                <wp:positionV relativeFrom="paragraph">
                  <wp:posOffset>-55215</wp:posOffset>
                </wp:positionV>
                <wp:extent cx="104760" cy="187560"/>
                <wp:effectExtent l="25400" t="38100" r="48260" b="41275"/>
                <wp:wrapNone/>
                <wp:docPr id="28" name="Ink 28"/>
                <wp:cNvGraphicFramePr/>
                <a:graphic xmlns:a="http://schemas.openxmlformats.org/drawingml/2006/main">
                  <a:graphicData uri="http://schemas.microsoft.com/office/word/2010/wordprocessingInk">
                    <w14:contentPart bwMode="auto" r:id="rId126">
                      <w14:nvContentPartPr>
                        <w14:cNvContentPartPr/>
                      </w14:nvContentPartPr>
                      <w14:xfrm>
                        <a:off x="0" y="0"/>
                        <a:ext cx="104760" cy="187560"/>
                      </w14:xfrm>
                    </w14:contentPart>
                  </a:graphicData>
                </a:graphic>
              </wp:anchor>
            </w:drawing>
          </mc:Choice>
          <mc:Fallback>
            <w:drawing>
              <wp:anchor distT="0" distB="0" distL="114300" distR="114300" simplePos="0" relativeHeight="251755520" behindDoc="0" locked="0" layoutInCell="1" allowOverlap="1" wp14:anchorId="3363E304" wp14:editId="45EC3592">
                <wp:simplePos x="0" y="0"/>
                <wp:positionH relativeFrom="column">
                  <wp:posOffset>798125</wp:posOffset>
                </wp:positionH>
                <wp:positionV relativeFrom="paragraph">
                  <wp:posOffset>-55215</wp:posOffset>
                </wp:positionV>
                <wp:extent cx="104760" cy="187560"/>
                <wp:effectExtent l="25400" t="38100" r="48260" b="41275"/>
                <wp:wrapNone/>
                <wp:docPr id="28" name="Ink 28"/>
                <wp:cNvGraphicFramePr/>
                <a:graphic xmlns:a="http://schemas.openxmlformats.org/drawingml/2006/main">
                  <a:graphicData uri="http://schemas.openxmlformats.org/drawingml/2006/picture">
                    <pic:pic xmlns:pic="http://schemas.openxmlformats.org/drawingml/2006/picture">
                      <pic:nvPicPr>
                        <pic:cNvPr id="28" name="Ink 28"/>
                        <pic:cNvPicPr/>
                      </pic:nvPicPr>
                      <pic:blipFill>
                        <a:blip r:embed="rId127"/>
                        <a:stretch>
                          <a:fillRect/>
                        </a:stretch>
                      </pic:blipFill>
                      <pic:spPr>
                        <a:xfrm>
                          <a:off x="0" y="0"/>
                          <a:ext cx="140400" cy="403200"/>
                        </a:xfrm>
                        <a:prstGeom prst="rect">
                          <a:avLst/>
                        </a:prstGeom>
                      </pic:spPr>
                    </pic:pic>
                  </a:graphicData>
                </a:graphic>
              </wp:anchor>
            </w:drawing>
          </mc:Fallback>
        </mc:AlternateContent>
      </w:r>
      <w:r w:rsidR="00CD550A" w:rsidRPr="000E64A2">
        <w:rPr>
          <w:rFonts w:ascii="Arial" w:hAnsi="Arial" w:cs="Arial"/>
          <w:noProof/>
          <w:spacing w:val="-2"/>
        </w:rPr>
        <mc:AlternateContent>
          <mc:Choice Requires="aink">
            <w:drawing>
              <wp:anchor distT="0" distB="0" distL="114300" distR="114300" simplePos="0" relativeHeight="251713536" behindDoc="0" locked="0" layoutInCell="1" allowOverlap="1" wp14:anchorId="14E67789" wp14:editId="66A13C61">
                <wp:simplePos x="0" y="0"/>
                <wp:positionH relativeFrom="column">
                  <wp:posOffset>1939325</wp:posOffset>
                </wp:positionH>
                <wp:positionV relativeFrom="paragraph">
                  <wp:posOffset>-9945</wp:posOffset>
                </wp:positionV>
                <wp:extent cx="327960" cy="116640"/>
                <wp:effectExtent l="25400" t="25400" r="0" b="36195"/>
                <wp:wrapNone/>
                <wp:docPr id="57" name="Ink 57"/>
                <wp:cNvGraphicFramePr/>
                <a:graphic xmlns:a="http://schemas.openxmlformats.org/drawingml/2006/main">
                  <a:graphicData uri="http://schemas.microsoft.com/office/word/2010/wordprocessingInk">
                    <w14:contentPart bwMode="auto" r:id="rId128">
                      <w14:nvContentPartPr>
                        <w14:cNvContentPartPr/>
                      </w14:nvContentPartPr>
                      <w14:xfrm>
                        <a:off x="0" y="0"/>
                        <a:ext cx="327960" cy="116640"/>
                      </w14:xfrm>
                    </w14:contentPart>
                  </a:graphicData>
                </a:graphic>
              </wp:anchor>
            </w:drawing>
          </mc:Choice>
          <mc:Fallback>
            <w:drawing>
              <wp:anchor distT="0" distB="0" distL="114300" distR="114300" simplePos="0" relativeHeight="251713536" behindDoc="0" locked="0" layoutInCell="1" allowOverlap="1" wp14:anchorId="14E67789" wp14:editId="66A13C61">
                <wp:simplePos x="0" y="0"/>
                <wp:positionH relativeFrom="column">
                  <wp:posOffset>1939325</wp:posOffset>
                </wp:positionH>
                <wp:positionV relativeFrom="paragraph">
                  <wp:posOffset>-9945</wp:posOffset>
                </wp:positionV>
                <wp:extent cx="327960" cy="116640"/>
                <wp:effectExtent l="25400" t="25400" r="0" b="36195"/>
                <wp:wrapNone/>
                <wp:docPr id="57" name="Ink 57"/>
                <wp:cNvGraphicFramePr/>
                <a:graphic xmlns:a="http://schemas.openxmlformats.org/drawingml/2006/main">
                  <a:graphicData uri="http://schemas.openxmlformats.org/drawingml/2006/picture">
                    <pic:pic xmlns:pic="http://schemas.openxmlformats.org/drawingml/2006/picture">
                      <pic:nvPicPr>
                        <pic:cNvPr id="57" name="Ink 57"/>
                        <pic:cNvPicPr/>
                      </pic:nvPicPr>
                      <pic:blipFill>
                        <a:blip r:embed="rId129"/>
                        <a:stretch>
                          <a:fillRect/>
                        </a:stretch>
                      </pic:blipFill>
                      <pic:spPr>
                        <a:xfrm>
                          <a:off x="0" y="0"/>
                          <a:ext cx="363600" cy="332280"/>
                        </a:xfrm>
                        <a:prstGeom prst="rect">
                          <a:avLst/>
                        </a:prstGeom>
                      </pic:spPr>
                    </pic:pic>
                  </a:graphicData>
                </a:graphic>
              </wp:anchor>
            </w:drawing>
          </mc:Fallback>
        </mc:AlternateContent>
      </w:r>
      <w:r w:rsidR="00CD550A" w:rsidRPr="000E64A2">
        <w:rPr>
          <w:rFonts w:ascii="Arial" w:hAnsi="Arial" w:cs="Arial"/>
          <w:noProof/>
          <w:spacing w:val="-2"/>
        </w:rPr>
        <mc:AlternateContent>
          <mc:Choice Requires="aink">
            <w:drawing>
              <wp:anchor distT="0" distB="0" distL="114300" distR="114300" simplePos="0" relativeHeight="251712512" behindDoc="0" locked="0" layoutInCell="1" allowOverlap="1" wp14:anchorId="3BB68603" wp14:editId="0256E67E">
                <wp:simplePos x="0" y="0"/>
                <wp:positionH relativeFrom="column">
                  <wp:posOffset>1963085</wp:posOffset>
                </wp:positionH>
                <wp:positionV relativeFrom="paragraph">
                  <wp:posOffset>128295</wp:posOffset>
                </wp:positionV>
                <wp:extent cx="22320" cy="360"/>
                <wp:effectExtent l="25400" t="38100" r="28575" b="38100"/>
                <wp:wrapNone/>
                <wp:docPr id="56" name="Ink 56"/>
                <wp:cNvGraphicFramePr/>
                <a:graphic xmlns:a="http://schemas.openxmlformats.org/drawingml/2006/main">
                  <a:graphicData uri="http://schemas.microsoft.com/office/word/2010/wordprocessingInk">
                    <w14:contentPart bwMode="auto" r:id="rId130">
                      <w14:nvContentPartPr>
                        <w14:cNvContentPartPr/>
                      </w14:nvContentPartPr>
                      <w14:xfrm>
                        <a:off x="0" y="0"/>
                        <a:ext cx="22320" cy="360"/>
                      </w14:xfrm>
                    </w14:contentPart>
                  </a:graphicData>
                </a:graphic>
              </wp:anchor>
            </w:drawing>
          </mc:Choice>
          <mc:Fallback>
            <w:drawing>
              <wp:anchor distT="0" distB="0" distL="114300" distR="114300" simplePos="0" relativeHeight="251712512" behindDoc="0" locked="0" layoutInCell="1" allowOverlap="1" wp14:anchorId="3BB68603" wp14:editId="0256E67E">
                <wp:simplePos x="0" y="0"/>
                <wp:positionH relativeFrom="column">
                  <wp:posOffset>1963085</wp:posOffset>
                </wp:positionH>
                <wp:positionV relativeFrom="paragraph">
                  <wp:posOffset>128295</wp:posOffset>
                </wp:positionV>
                <wp:extent cx="22320" cy="360"/>
                <wp:effectExtent l="25400" t="38100" r="28575" b="38100"/>
                <wp:wrapNone/>
                <wp:docPr id="56" name="Ink 56"/>
                <wp:cNvGraphicFramePr/>
                <a:graphic xmlns:a="http://schemas.openxmlformats.org/drawingml/2006/main">
                  <a:graphicData uri="http://schemas.openxmlformats.org/drawingml/2006/picture">
                    <pic:pic xmlns:pic="http://schemas.openxmlformats.org/drawingml/2006/picture">
                      <pic:nvPicPr>
                        <pic:cNvPr id="56" name="Ink 56"/>
                        <pic:cNvPicPr/>
                      </pic:nvPicPr>
                      <pic:blipFill>
                        <a:blip r:embed="rId131"/>
                        <a:stretch>
                          <a:fillRect/>
                        </a:stretch>
                      </pic:blipFill>
                      <pic:spPr>
                        <a:xfrm>
                          <a:off x="0" y="0"/>
                          <a:ext cx="57960" cy="216000"/>
                        </a:xfrm>
                        <a:prstGeom prst="rect">
                          <a:avLst/>
                        </a:prstGeom>
                      </pic:spPr>
                    </pic:pic>
                  </a:graphicData>
                </a:graphic>
              </wp:anchor>
            </w:drawing>
          </mc:Fallback>
        </mc:AlternateContent>
      </w:r>
      <w:r w:rsidR="00CD550A" w:rsidRPr="000E64A2">
        <w:rPr>
          <w:rFonts w:ascii="Arial" w:hAnsi="Arial" w:cs="Arial"/>
          <w:noProof/>
          <w:spacing w:val="-2"/>
        </w:rPr>
        <mc:AlternateContent>
          <mc:Choice Requires="aink">
            <w:drawing>
              <wp:anchor distT="0" distB="0" distL="114300" distR="114300" simplePos="0" relativeHeight="251711488" behindDoc="0" locked="0" layoutInCell="1" allowOverlap="1" wp14:anchorId="38E6840E" wp14:editId="7F7EAD0C">
                <wp:simplePos x="0" y="0"/>
                <wp:positionH relativeFrom="column">
                  <wp:posOffset>1969565</wp:posOffset>
                </wp:positionH>
                <wp:positionV relativeFrom="paragraph">
                  <wp:posOffset>58095</wp:posOffset>
                </wp:positionV>
                <wp:extent cx="360" cy="360"/>
                <wp:effectExtent l="25400" t="38100" r="38100" b="25400"/>
                <wp:wrapNone/>
                <wp:docPr id="55" name="Ink 55"/>
                <wp:cNvGraphicFramePr/>
                <a:graphic xmlns:a="http://schemas.openxmlformats.org/drawingml/2006/main">
                  <a:graphicData uri="http://schemas.microsoft.com/office/word/2010/wordprocessingInk">
                    <w14:contentPart bwMode="auto" r:id="rId132">
                      <w14:nvContentPartPr>
                        <w14:cNvContentPartPr/>
                      </w14:nvContentPartPr>
                      <w14:xfrm>
                        <a:off x="0" y="0"/>
                        <a:ext cx="360" cy="360"/>
                      </w14:xfrm>
                    </w14:contentPart>
                  </a:graphicData>
                </a:graphic>
              </wp:anchor>
            </w:drawing>
          </mc:Choice>
          <mc:Fallback>
            <w:drawing>
              <wp:anchor distT="0" distB="0" distL="114300" distR="114300" simplePos="0" relativeHeight="251711488" behindDoc="0" locked="0" layoutInCell="1" allowOverlap="1" wp14:anchorId="38E6840E" wp14:editId="7F7EAD0C">
                <wp:simplePos x="0" y="0"/>
                <wp:positionH relativeFrom="column">
                  <wp:posOffset>1969565</wp:posOffset>
                </wp:positionH>
                <wp:positionV relativeFrom="paragraph">
                  <wp:posOffset>58095</wp:posOffset>
                </wp:positionV>
                <wp:extent cx="360" cy="360"/>
                <wp:effectExtent l="25400" t="38100" r="38100" b="25400"/>
                <wp:wrapNone/>
                <wp:docPr id="55" name="Ink 55"/>
                <wp:cNvGraphicFramePr/>
                <a:graphic xmlns:a="http://schemas.openxmlformats.org/drawingml/2006/main">
                  <a:graphicData uri="http://schemas.openxmlformats.org/drawingml/2006/picture">
                    <pic:pic xmlns:pic="http://schemas.openxmlformats.org/drawingml/2006/picture">
                      <pic:nvPicPr>
                        <pic:cNvPr id="55" name="Ink 55"/>
                        <pic:cNvPicPr/>
                      </pic:nvPicPr>
                      <pic:blipFill>
                        <a:blip r:embed="rId133"/>
                        <a:stretch>
                          <a:fillRect/>
                        </a:stretch>
                      </pic:blipFill>
                      <pic:spPr>
                        <a:xfrm>
                          <a:off x="0" y="0"/>
                          <a:ext cx="36000" cy="216000"/>
                        </a:xfrm>
                        <a:prstGeom prst="rect">
                          <a:avLst/>
                        </a:prstGeom>
                      </pic:spPr>
                    </pic:pic>
                  </a:graphicData>
                </a:graphic>
              </wp:anchor>
            </w:drawing>
          </mc:Fallback>
        </mc:AlternateContent>
      </w:r>
      <w:r w:rsidR="00CD550A" w:rsidRPr="000E64A2">
        <w:rPr>
          <w:rFonts w:ascii="Arial" w:hAnsi="Arial" w:cs="Arial"/>
          <w:noProof/>
          <w:spacing w:val="-2"/>
        </w:rPr>
        <mc:AlternateContent>
          <mc:Choice Requires="aink">
            <w:drawing>
              <wp:anchor distT="0" distB="0" distL="114300" distR="114300" simplePos="0" relativeHeight="251710464" behindDoc="0" locked="0" layoutInCell="1" allowOverlap="1" wp14:anchorId="27915EEF" wp14:editId="2689186F">
                <wp:simplePos x="0" y="0"/>
                <wp:positionH relativeFrom="column">
                  <wp:posOffset>1780205</wp:posOffset>
                </wp:positionH>
                <wp:positionV relativeFrom="paragraph">
                  <wp:posOffset>-14265</wp:posOffset>
                </wp:positionV>
                <wp:extent cx="187200" cy="136800"/>
                <wp:effectExtent l="12700" t="38100" r="0" b="41275"/>
                <wp:wrapNone/>
                <wp:docPr id="54" name="Ink 54"/>
                <wp:cNvGraphicFramePr/>
                <a:graphic xmlns:a="http://schemas.openxmlformats.org/drawingml/2006/main">
                  <a:graphicData uri="http://schemas.microsoft.com/office/word/2010/wordprocessingInk">
                    <w14:contentPart bwMode="auto" r:id="rId134">
                      <w14:nvContentPartPr>
                        <w14:cNvContentPartPr/>
                      </w14:nvContentPartPr>
                      <w14:xfrm>
                        <a:off x="0" y="0"/>
                        <a:ext cx="187200" cy="136800"/>
                      </w14:xfrm>
                    </w14:contentPart>
                  </a:graphicData>
                </a:graphic>
              </wp:anchor>
            </w:drawing>
          </mc:Choice>
          <mc:Fallback>
            <w:drawing>
              <wp:anchor distT="0" distB="0" distL="114300" distR="114300" simplePos="0" relativeHeight="251710464" behindDoc="0" locked="0" layoutInCell="1" allowOverlap="1" wp14:anchorId="27915EEF" wp14:editId="2689186F">
                <wp:simplePos x="0" y="0"/>
                <wp:positionH relativeFrom="column">
                  <wp:posOffset>1780205</wp:posOffset>
                </wp:positionH>
                <wp:positionV relativeFrom="paragraph">
                  <wp:posOffset>-14265</wp:posOffset>
                </wp:positionV>
                <wp:extent cx="187200" cy="136800"/>
                <wp:effectExtent l="12700" t="38100" r="0" b="41275"/>
                <wp:wrapNone/>
                <wp:docPr id="54" name="Ink 54"/>
                <wp:cNvGraphicFramePr/>
                <a:graphic xmlns:a="http://schemas.openxmlformats.org/drawingml/2006/main">
                  <a:graphicData uri="http://schemas.openxmlformats.org/drawingml/2006/picture">
                    <pic:pic xmlns:pic="http://schemas.openxmlformats.org/drawingml/2006/picture">
                      <pic:nvPicPr>
                        <pic:cNvPr id="54" name="Ink 54"/>
                        <pic:cNvPicPr/>
                      </pic:nvPicPr>
                      <pic:blipFill>
                        <a:blip r:embed="rId135"/>
                        <a:stretch>
                          <a:fillRect/>
                        </a:stretch>
                      </pic:blipFill>
                      <pic:spPr>
                        <a:xfrm>
                          <a:off x="0" y="0"/>
                          <a:ext cx="222840" cy="352440"/>
                        </a:xfrm>
                        <a:prstGeom prst="rect">
                          <a:avLst/>
                        </a:prstGeom>
                      </pic:spPr>
                    </pic:pic>
                  </a:graphicData>
                </a:graphic>
              </wp:anchor>
            </w:drawing>
          </mc:Fallback>
        </mc:AlternateContent>
      </w:r>
      <w:r w:rsidR="00CD550A" w:rsidRPr="000E64A2">
        <w:rPr>
          <w:rFonts w:ascii="Arial" w:hAnsi="Arial" w:cs="Arial"/>
          <w:noProof/>
          <w:spacing w:val="-2"/>
        </w:rPr>
        <mc:AlternateContent>
          <mc:Choice Requires="aink">
            <w:drawing>
              <wp:anchor distT="0" distB="0" distL="114300" distR="114300" simplePos="0" relativeHeight="251709440" behindDoc="0" locked="0" layoutInCell="1" allowOverlap="1" wp14:anchorId="335A6106" wp14:editId="1E122743">
                <wp:simplePos x="0" y="0"/>
                <wp:positionH relativeFrom="column">
                  <wp:posOffset>1516325</wp:posOffset>
                </wp:positionH>
                <wp:positionV relativeFrom="paragraph">
                  <wp:posOffset>855</wp:posOffset>
                </wp:positionV>
                <wp:extent cx="238320" cy="304200"/>
                <wp:effectExtent l="38100" t="38100" r="41275" b="38735"/>
                <wp:wrapNone/>
                <wp:docPr id="53" name="Ink 53"/>
                <wp:cNvGraphicFramePr/>
                <a:graphic xmlns:a="http://schemas.openxmlformats.org/drawingml/2006/main">
                  <a:graphicData uri="http://schemas.microsoft.com/office/word/2010/wordprocessingInk">
                    <w14:contentPart bwMode="auto" r:id="rId136">
                      <w14:nvContentPartPr>
                        <w14:cNvContentPartPr/>
                      </w14:nvContentPartPr>
                      <w14:xfrm>
                        <a:off x="0" y="0"/>
                        <a:ext cx="238320" cy="304200"/>
                      </w14:xfrm>
                    </w14:contentPart>
                  </a:graphicData>
                </a:graphic>
              </wp:anchor>
            </w:drawing>
          </mc:Choice>
          <mc:Fallback>
            <w:drawing>
              <wp:anchor distT="0" distB="0" distL="114300" distR="114300" simplePos="0" relativeHeight="251709440" behindDoc="0" locked="0" layoutInCell="1" allowOverlap="1" wp14:anchorId="335A6106" wp14:editId="1E122743">
                <wp:simplePos x="0" y="0"/>
                <wp:positionH relativeFrom="column">
                  <wp:posOffset>1516325</wp:posOffset>
                </wp:positionH>
                <wp:positionV relativeFrom="paragraph">
                  <wp:posOffset>855</wp:posOffset>
                </wp:positionV>
                <wp:extent cx="238320" cy="304200"/>
                <wp:effectExtent l="38100" t="38100" r="41275" b="38735"/>
                <wp:wrapNone/>
                <wp:docPr id="53" name="Ink 53"/>
                <wp:cNvGraphicFramePr/>
                <a:graphic xmlns:a="http://schemas.openxmlformats.org/drawingml/2006/main">
                  <a:graphicData uri="http://schemas.openxmlformats.org/drawingml/2006/picture">
                    <pic:pic xmlns:pic="http://schemas.openxmlformats.org/drawingml/2006/picture">
                      <pic:nvPicPr>
                        <pic:cNvPr id="53" name="Ink 53"/>
                        <pic:cNvPicPr/>
                      </pic:nvPicPr>
                      <pic:blipFill>
                        <a:blip r:embed="rId137"/>
                        <a:stretch>
                          <a:fillRect/>
                        </a:stretch>
                      </pic:blipFill>
                      <pic:spPr>
                        <a:xfrm>
                          <a:off x="0" y="0"/>
                          <a:ext cx="273960" cy="519840"/>
                        </a:xfrm>
                        <a:prstGeom prst="rect">
                          <a:avLst/>
                        </a:prstGeom>
                      </pic:spPr>
                    </pic:pic>
                  </a:graphicData>
                </a:graphic>
              </wp:anchor>
            </w:drawing>
          </mc:Fallback>
        </mc:AlternateContent>
      </w:r>
      <w:r w:rsidR="00321177" w:rsidRPr="000E64A2">
        <w:rPr>
          <w:rFonts w:ascii="Arial" w:hAnsi="Arial" w:cs="Arial"/>
          <w:spacing w:val="-2"/>
          <w:w w:val="105"/>
        </w:rPr>
        <w:t>Signed……………………………………………</w:t>
      </w:r>
    </w:p>
    <w:p w14:paraId="6DE4CD8E" w14:textId="77777777" w:rsidR="004B2997" w:rsidRPr="000E64A2" w:rsidRDefault="004B2997" w:rsidP="00E503BD">
      <w:pPr>
        <w:spacing w:line="360" w:lineRule="auto"/>
        <w:ind w:left="171"/>
        <w:rPr>
          <w:rFonts w:ascii="Arial" w:hAnsi="Arial" w:cs="Arial"/>
        </w:rPr>
      </w:pPr>
    </w:p>
    <w:p w14:paraId="06DABF78" w14:textId="77777777" w:rsidR="006E6C72" w:rsidRPr="000E64A2" w:rsidRDefault="006E6C72" w:rsidP="00E503BD">
      <w:pPr>
        <w:pStyle w:val="BodyText"/>
        <w:spacing w:line="360" w:lineRule="auto"/>
        <w:rPr>
          <w:rFonts w:ascii="Arial" w:hAnsi="Arial" w:cs="Arial"/>
          <w:sz w:val="22"/>
          <w:szCs w:val="22"/>
        </w:rPr>
      </w:pPr>
    </w:p>
    <w:p w14:paraId="10F01525" w14:textId="77777777" w:rsidR="006E6C72" w:rsidRPr="000E64A2" w:rsidRDefault="006E6C72" w:rsidP="00E503BD">
      <w:pPr>
        <w:pStyle w:val="BodyText"/>
        <w:spacing w:line="360" w:lineRule="auto"/>
        <w:rPr>
          <w:rFonts w:ascii="Arial" w:hAnsi="Arial" w:cs="Arial"/>
          <w:sz w:val="22"/>
          <w:szCs w:val="22"/>
        </w:rPr>
      </w:pPr>
    </w:p>
    <w:p w14:paraId="6567E8E8" w14:textId="4F80A71C" w:rsidR="006E6C72" w:rsidRPr="000E64A2" w:rsidRDefault="00707D1D" w:rsidP="00E503BD">
      <w:pPr>
        <w:pStyle w:val="BodyText"/>
        <w:spacing w:before="163" w:line="360" w:lineRule="auto"/>
        <w:rPr>
          <w:rFonts w:ascii="Arial" w:hAnsi="Arial" w:cs="Arial"/>
          <w:sz w:val="22"/>
          <w:szCs w:val="22"/>
        </w:rPr>
      </w:pPr>
      <w:r w:rsidRPr="000E64A2">
        <w:rPr>
          <w:rFonts w:ascii="Arial" w:hAnsi="Arial" w:cs="Arial"/>
          <w:noProof/>
          <w:sz w:val="22"/>
          <w:szCs w:val="22"/>
        </w:rPr>
        <mc:AlternateContent>
          <mc:Choice Requires="aink">
            <w:drawing>
              <wp:anchor distT="0" distB="0" distL="114300" distR="114300" simplePos="0" relativeHeight="251758592" behindDoc="0" locked="0" layoutInCell="1" allowOverlap="1" wp14:anchorId="1597B8E3" wp14:editId="1B6DB51E">
                <wp:simplePos x="0" y="0"/>
                <wp:positionH relativeFrom="column">
                  <wp:posOffset>852485</wp:posOffset>
                </wp:positionH>
                <wp:positionV relativeFrom="paragraph">
                  <wp:posOffset>-46070</wp:posOffset>
                </wp:positionV>
                <wp:extent cx="177480" cy="469800"/>
                <wp:effectExtent l="25400" t="50800" r="13335" b="38735"/>
                <wp:wrapNone/>
                <wp:docPr id="35" name="Ink 35"/>
                <wp:cNvGraphicFramePr/>
                <a:graphic xmlns:a="http://schemas.openxmlformats.org/drawingml/2006/main">
                  <a:graphicData uri="http://schemas.microsoft.com/office/word/2010/wordprocessingInk">
                    <w14:contentPart bwMode="auto" r:id="rId138">
                      <w14:nvContentPartPr>
                        <w14:cNvContentPartPr/>
                      </w14:nvContentPartPr>
                      <w14:xfrm>
                        <a:off x="0" y="0"/>
                        <a:ext cx="177480" cy="469800"/>
                      </w14:xfrm>
                    </w14:contentPart>
                  </a:graphicData>
                </a:graphic>
              </wp:anchor>
            </w:drawing>
          </mc:Choice>
          <mc:Fallback>
            <w:drawing>
              <wp:anchor distT="0" distB="0" distL="114300" distR="114300" simplePos="0" relativeHeight="251758592" behindDoc="0" locked="0" layoutInCell="1" allowOverlap="1" wp14:anchorId="1597B8E3" wp14:editId="1B6DB51E">
                <wp:simplePos x="0" y="0"/>
                <wp:positionH relativeFrom="column">
                  <wp:posOffset>852485</wp:posOffset>
                </wp:positionH>
                <wp:positionV relativeFrom="paragraph">
                  <wp:posOffset>-46070</wp:posOffset>
                </wp:positionV>
                <wp:extent cx="177480" cy="469800"/>
                <wp:effectExtent l="25400" t="50800" r="13335" b="38735"/>
                <wp:wrapNone/>
                <wp:docPr id="35" name="Ink 35"/>
                <wp:cNvGraphicFramePr/>
                <a:graphic xmlns:a="http://schemas.openxmlformats.org/drawingml/2006/main">
                  <a:graphicData uri="http://schemas.openxmlformats.org/drawingml/2006/picture">
                    <pic:pic xmlns:pic="http://schemas.openxmlformats.org/drawingml/2006/picture">
                      <pic:nvPicPr>
                        <pic:cNvPr id="35" name="Ink 35"/>
                        <pic:cNvPicPr/>
                      </pic:nvPicPr>
                      <pic:blipFill>
                        <a:blip r:embed="rId139"/>
                        <a:stretch>
                          <a:fillRect/>
                        </a:stretch>
                      </pic:blipFill>
                      <pic:spPr>
                        <a:xfrm>
                          <a:off x="0" y="0"/>
                          <a:ext cx="213120" cy="685440"/>
                        </a:xfrm>
                        <a:prstGeom prst="rect">
                          <a:avLst/>
                        </a:prstGeom>
                      </pic:spPr>
                    </pic:pic>
                  </a:graphicData>
                </a:graphic>
              </wp:anchor>
            </w:drawing>
          </mc:Fallback>
        </mc:AlternateContent>
      </w:r>
      <w:r w:rsidRPr="000E64A2">
        <w:rPr>
          <w:rFonts w:ascii="Arial" w:hAnsi="Arial" w:cs="Arial"/>
          <w:noProof/>
          <w:sz w:val="22"/>
          <w:szCs w:val="22"/>
        </w:rPr>
        <mc:AlternateContent>
          <mc:Choice Requires="aink">
            <w:drawing>
              <wp:anchor distT="0" distB="0" distL="114300" distR="114300" simplePos="0" relativeHeight="251757568" behindDoc="0" locked="0" layoutInCell="1" allowOverlap="1" wp14:anchorId="5C5BFD2C" wp14:editId="7B753C8F">
                <wp:simplePos x="0" y="0"/>
                <wp:positionH relativeFrom="column">
                  <wp:posOffset>624245</wp:posOffset>
                </wp:positionH>
                <wp:positionV relativeFrom="paragraph">
                  <wp:posOffset>33130</wp:posOffset>
                </wp:positionV>
                <wp:extent cx="208800" cy="370080"/>
                <wp:effectExtent l="25400" t="38100" r="20320" b="36830"/>
                <wp:wrapNone/>
                <wp:docPr id="34" name="Ink 34"/>
                <wp:cNvGraphicFramePr/>
                <a:graphic xmlns:a="http://schemas.openxmlformats.org/drawingml/2006/main">
                  <a:graphicData uri="http://schemas.microsoft.com/office/word/2010/wordprocessingInk">
                    <w14:contentPart bwMode="auto" r:id="rId140">
                      <w14:nvContentPartPr>
                        <w14:cNvContentPartPr/>
                      </w14:nvContentPartPr>
                      <w14:xfrm>
                        <a:off x="0" y="0"/>
                        <a:ext cx="208800" cy="370080"/>
                      </w14:xfrm>
                    </w14:contentPart>
                  </a:graphicData>
                </a:graphic>
              </wp:anchor>
            </w:drawing>
          </mc:Choice>
          <mc:Fallback>
            <w:drawing>
              <wp:anchor distT="0" distB="0" distL="114300" distR="114300" simplePos="0" relativeHeight="251757568" behindDoc="0" locked="0" layoutInCell="1" allowOverlap="1" wp14:anchorId="5C5BFD2C" wp14:editId="7B753C8F">
                <wp:simplePos x="0" y="0"/>
                <wp:positionH relativeFrom="column">
                  <wp:posOffset>624245</wp:posOffset>
                </wp:positionH>
                <wp:positionV relativeFrom="paragraph">
                  <wp:posOffset>33130</wp:posOffset>
                </wp:positionV>
                <wp:extent cx="208800" cy="370080"/>
                <wp:effectExtent l="25400" t="38100" r="20320" b="36830"/>
                <wp:wrapNone/>
                <wp:docPr id="34" name="Ink 34"/>
                <wp:cNvGraphicFramePr/>
                <a:graphic xmlns:a="http://schemas.openxmlformats.org/drawingml/2006/main">
                  <a:graphicData uri="http://schemas.openxmlformats.org/drawingml/2006/picture">
                    <pic:pic xmlns:pic="http://schemas.openxmlformats.org/drawingml/2006/picture">
                      <pic:nvPicPr>
                        <pic:cNvPr id="34" name="Ink 34"/>
                        <pic:cNvPicPr/>
                      </pic:nvPicPr>
                      <pic:blipFill>
                        <a:blip r:embed="rId141"/>
                        <a:stretch>
                          <a:fillRect/>
                        </a:stretch>
                      </pic:blipFill>
                      <pic:spPr>
                        <a:xfrm>
                          <a:off x="0" y="0"/>
                          <a:ext cx="244440" cy="58572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9920" behindDoc="0" locked="0" layoutInCell="1" allowOverlap="1" wp14:anchorId="2332BC1B" wp14:editId="3A952C23">
                <wp:simplePos x="0" y="0"/>
                <wp:positionH relativeFrom="column">
                  <wp:posOffset>2650325</wp:posOffset>
                </wp:positionH>
                <wp:positionV relativeFrom="paragraph">
                  <wp:posOffset>-13310</wp:posOffset>
                </wp:positionV>
                <wp:extent cx="201240" cy="364680"/>
                <wp:effectExtent l="12700" t="38100" r="27940" b="41910"/>
                <wp:wrapNone/>
                <wp:docPr id="76" name="Ink 76"/>
                <wp:cNvGraphicFramePr/>
                <a:graphic xmlns:a="http://schemas.openxmlformats.org/drawingml/2006/main">
                  <a:graphicData uri="http://schemas.microsoft.com/office/word/2010/wordprocessingInk">
                    <w14:contentPart bwMode="auto" r:id="rId142">
                      <w14:nvContentPartPr>
                        <w14:cNvContentPartPr/>
                      </w14:nvContentPartPr>
                      <w14:xfrm>
                        <a:off x="0" y="0"/>
                        <a:ext cx="201240" cy="364680"/>
                      </w14:xfrm>
                    </w14:contentPart>
                  </a:graphicData>
                </a:graphic>
              </wp:anchor>
            </w:drawing>
          </mc:Choice>
          <mc:Fallback>
            <w:drawing>
              <wp:anchor distT="0" distB="0" distL="114300" distR="114300" simplePos="0" relativeHeight="251729920" behindDoc="0" locked="0" layoutInCell="1" allowOverlap="1" wp14:anchorId="2332BC1B" wp14:editId="3A952C23">
                <wp:simplePos x="0" y="0"/>
                <wp:positionH relativeFrom="column">
                  <wp:posOffset>2650325</wp:posOffset>
                </wp:positionH>
                <wp:positionV relativeFrom="paragraph">
                  <wp:posOffset>-13310</wp:posOffset>
                </wp:positionV>
                <wp:extent cx="201240" cy="364680"/>
                <wp:effectExtent l="12700" t="38100" r="27940" b="41910"/>
                <wp:wrapNone/>
                <wp:docPr id="76" name="Ink 76"/>
                <wp:cNvGraphicFramePr/>
                <a:graphic xmlns:a="http://schemas.openxmlformats.org/drawingml/2006/main">
                  <a:graphicData uri="http://schemas.openxmlformats.org/drawingml/2006/picture">
                    <pic:pic xmlns:pic="http://schemas.openxmlformats.org/drawingml/2006/picture">
                      <pic:nvPicPr>
                        <pic:cNvPr id="76" name="Ink 76"/>
                        <pic:cNvPicPr/>
                      </pic:nvPicPr>
                      <pic:blipFill>
                        <a:blip r:embed="rId143"/>
                        <a:stretch>
                          <a:fillRect/>
                        </a:stretch>
                      </pic:blipFill>
                      <pic:spPr>
                        <a:xfrm>
                          <a:off x="0" y="0"/>
                          <a:ext cx="236880" cy="58032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8896" behindDoc="0" locked="0" layoutInCell="1" allowOverlap="1" wp14:anchorId="1A2500A0" wp14:editId="36107961">
                <wp:simplePos x="0" y="0"/>
                <wp:positionH relativeFrom="column">
                  <wp:posOffset>2400125</wp:posOffset>
                </wp:positionH>
                <wp:positionV relativeFrom="paragraph">
                  <wp:posOffset>27730</wp:posOffset>
                </wp:positionV>
                <wp:extent cx="171000" cy="305280"/>
                <wp:effectExtent l="12700" t="50800" r="0" b="38100"/>
                <wp:wrapNone/>
                <wp:docPr id="75" name="Ink 75"/>
                <wp:cNvGraphicFramePr/>
                <a:graphic xmlns:a="http://schemas.openxmlformats.org/drawingml/2006/main">
                  <a:graphicData uri="http://schemas.microsoft.com/office/word/2010/wordprocessingInk">
                    <w14:contentPart bwMode="auto" r:id="rId144">
                      <w14:nvContentPartPr>
                        <w14:cNvContentPartPr/>
                      </w14:nvContentPartPr>
                      <w14:xfrm>
                        <a:off x="0" y="0"/>
                        <a:ext cx="171000" cy="305280"/>
                      </w14:xfrm>
                    </w14:contentPart>
                  </a:graphicData>
                </a:graphic>
              </wp:anchor>
            </w:drawing>
          </mc:Choice>
          <mc:Fallback>
            <w:drawing>
              <wp:anchor distT="0" distB="0" distL="114300" distR="114300" simplePos="0" relativeHeight="251728896" behindDoc="0" locked="0" layoutInCell="1" allowOverlap="1" wp14:anchorId="1A2500A0" wp14:editId="36107961">
                <wp:simplePos x="0" y="0"/>
                <wp:positionH relativeFrom="column">
                  <wp:posOffset>2400125</wp:posOffset>
                </wp:positionH>
                <wp:positionV relativeFrom="paragraph">
                  <wp:posOffset>27730</wp:posOffset>
                </wp:positionV>
                <wp:extent cx="171000" cy="305280"/>
                <wp:effectExtent l="12700" t="50800" r="0" b="38100"/>
                <wp:wrapNone/>
                <wp:docPr id="75" name="Ink 75"/>
                <wp:cNvGraphicFramePr/>
                <a:graphic xmlns:a="http://schemas.openxmlformats.org/drawingml/2006/main">
                  <a:graphicData uri="http://schemas.openxmlformats.org/drawingml/2006/picture">
                    <pic:pic xmlns:pic="http://schemas.openxmlformats.org/drawingml/2006/picture">
                      <pic:nvPicPr>
                        <pic:cNvPr id="75" name="Ink 75"/>
                        <pic:cNvPicPr/>
                      </pic:nvPicPr>
                      <pic:blipFill>
                        <a:blip r:embed="rId145"/>
                        <a:stretch>
                          <a:fillRect/>
                        </a:stretch>
                      </pic:blipFill>
                      <pic:spPr>
                        <a:xfrm>
                          <a:off x="0" y="0"/>
                          <a:ext cx="206640" cy="52092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7872" behindDoc="0" locked="0" layoutInCell="1" allowOverlap="1" wp14:anchorId="5E7970F8" wp14:editId="495825B8">
                <wp:simplePos x="0" y="0"/>
                <wp:positionH relativeFrom="column">
                  <wp:posOffset>2184485</wp:posOffset>
                </wp:positionH>
                <wp:positionV relativeFrom="paragraph">
                  <wp:posOffset>155170</wp:posOffset>
                </wp:positionV>
                <wp:extent cx="88560" cy="200160"/>
                <wp:effectExtent l="12700" t="38100" r="13335" b="41275"/>
                <wp:wrapNone/>
                <wp:docPr id="72" name="Ink 72"/>
                <wp:cNvGraphicFramePr/>
                <a:graphic xmlns:a="http://schemas.openxmlformats.org/drawingml/2006/main">
                  <a:graphicData uri="http://schemas.microsoft.com/office/word/2010/wordprocessingInk">
                    <w14:contentPart bwMode="auto" r:id="rId146">
                      <w14:nvContentPartPr>
                        <w14:cNvContentPartPr/>
                      </w14:nvContentPartPr>
                      <w14:xfrm>
                        <a:off x="0" y="0"/>
                        <a:ext cx="88560" cy="200160"/>
                      </w14:xfrm>
                    </w14:contentPart>
                  </a:graphicData>
                </a:graphic>
              </wp:anchor>
            </w:drawing>
          </mc:Choice>
          <mc:Fallback>
            <w:drawing>
              <wp:anchor distT="0" distB="0" distL="114300" distR="114300" simplePos="0" relativeHeight="251727872" behindDoc="0" locked="0" layoutInCell="1" allowOverlap="1" wp14:anchorId="5E7970F8" wp14:editId="495825B8">
                <wp:simplePos x="0" y="0"/>
                <wp:positionH relativeFrom="column">
                  <wp:posOffset>2184485</wp:posOffset>
                </wp:positionH>
                <wp:positionV relativeFrom="paragraph">
                  <wp:posOffset>155170</wp:posOffset>
                </wp:positionV>
                <wp:extent cx="88560" cy="200160"/>
                <wp:effectExtent l="12700" t="38100" r="13335" b="41275"/>
                <wp:wrapNone/>
                <wp:docPr id="72" name="Ink 72"/>
                <wp:cNvGraphicFramePr/>
                <a:graphic xmlns:a="http://schemas.openxmlformats.org/drawingml/2006/main">
                  <a:graphicData uri="http://schemas.openxmlformats.org/drawingml/2006/picture">
                    <pic:pic xmlns:pic="http://schemas.openxmlformats.org/drawingml/2006/picture">
                      <pic:nvPicPr>
                        <pic:cNvPr id="72" name="Ink 72"/>
                        <pic:cNvPicPr/>
                      </pic:nvPicPr>
                      <pic:blipFill>
                        <a:blip r:embed="rId147"/>
                        <a:stretch>
                          <a:fillRect/>
                        </a:stretch>
                      </pic:blipFill>
                      <pic:spPr>
                        <a:xfrm>
                          <a:off x="0" y="0"/>
                          <a:ext cx="124200" cy="41580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6848" behindDoc="0" locked="0" layoutInCell="1" allowOverlap="1" wp14:anchorId="7E42F644" wp14:editId="5C1DF458">
                <wp:simplePos x="0" y="0"/>
                <wp:positionH relativeFrom="column">
                  <wp:posOffset>1896845</wp:posOffset>
                </wp:positionH>
                <wp:positionV relativeFrom="paragraph">
                  <wp:posOffset>63010</wp:posOffset>
                </wp:positionV>
                <wp:extent cx="180720" cy="355320"/>
                <wp:effectExtent l="25400" t="38100" r="0" b="38735"/>
                <wp:wrapNone/>
                <wp:docPr id="71" name="Ink 71"/>
                <wp:cNvGraphicFramePr/>
                <a:graphic xmlns:a="http://schemas.openxmlformats.org/drawingml/2006/main">
                  <a:graphicData uri="http://schemas.microsoft.com/office/word/2010/wordprocessingInk">
                    <w14:contentPart bwMode="auto" r:id="rId148">
                      <w14:nvContentPartPr>
                        <w14:cNvContentPartPr/>
                      </w14:nvContentPartPr>
                      <w14:xfrm>
                        <a:off x="0" y="0"/>
                        <a:ext cx="180720" cy="355320"/>
                      </w14:xfrm>
                    </w14:contentPart>
                  </a:graphicData>
                </a:graphic>
              </wp:anchor>
            </w:drawing>
          </mc:Choice>
          <mc:Fallback>
            <w:drawing>
              <wp:anchor distT="0" distB="0" distL="114300" distR="114300" simplePos="0" relativeHeight="251726848" behindDoc="0" locked="0" layoutInCell="1" allowOverlap="1" wp14:anchorId="7E42F644" wp14:editId="5C1DF458">
                <wp:simplePos x="0" y="0"/>
                <wp:positionH relativeFrom="column">
                  <wp:posOffset>1896845</wp:posOffset>
                </wp:positionH>
                <wp:positionV relativeFrom="paragraph">
                  <wp:posOffset>63010</wp:posOffset>
                </wp:positionV>
                <wp:extent cx="180720" cy="355320"/>
                <wp:effectExtent l="25400" t="38100" r="0" b="38735"/>
                <wp:wrapNone/>
                <wp:docPr id="71" name="Ink 71"/>
                <wp:cNvGraphicFramePr/>
                <a:graphic xmlns:a="http://schemas.openxmlformats.org/drawingml/2006/main">
                  <a:graphicData uri="http://schemas.openxmlformats.org/drawingml/2006/picture">
                    <pic:pic xmlns:pic="http://schemas.openxmlformats.org/drawingml/2006/picture">
                      <pic:nvPicPr>
                        <pic:cNvPr id="71" name="Ink 71"/>
                        <pic:cNvPicPr/>
                      </pic:nvPicPr>
                      <pic:blipFill>
                        <a:blip r:embed="rId149"/>
                        <a:stretch>
                          <a:fillRect/>
                        </a:stretch>
                      </pic:blipFill>
                      <pic:spPr>
                        <a:xfrm>
                          <a:off x="0" y="0"/>
                          <a:ext cx="216360" cy="57096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5824" behindDoc="0" locked="0" layoutInCell="1" allowOverlap="1" wp14:anchorId="261EE68D" wp14:editId="5C35B0F7">
                <wp:simplePos x="0" y="0"/>
                <wp:positionH relativeFrom="column">
                  <wp:posOffset>1660325</wp:posOffset>
                </wp:positionH>
                <wp:positionV relativeFrom="paragraph">
                  <wp:posOffset>232570</wp:posOffset>
                </wp:positionV>
                <wp:extent cx="153360" cy="19440"/>
                <wp:effectExtent l="0" t="38100" r="24765" b="44450"/>
                <wp:wrapNone/>
                <wp:docPr id="70" name="Ink 70"/>
                <wp:cNvGraphicFramePr/>
                <a:graphic xmlns:a="http://schemas.openxmlformats.org/drawingml/2006/main">
                  <a:graphicData uri="http://schemas.microsoft.com/office/word/2010/wordprocessingInk">
                    <w14:contentPart bwMode="auto" r:id="rId150">
                      <w14:nvContentPartPr>
                        <w14:cNvContentPartPr/>
                      </w14:nvContentPartPr>
                      <w14:xfrm>
                        <a:off x="0" y="0"/>
                        <a:ext cx="153360" cy="19440"/>
                      </w14:xfrm>
                    </w14:contentPart>
                  </a:graphicData>
                </a:graphic>
              </wp:anchor>
            </w:drawing>
          </mc:Choice>
          <mc:Fallback>
            <w:drawing>
              <wp:anchor distT="0" distB="0" distL="114300" distR="114300" simplePos="0" relativeHeight="251725824" behindDoc="0" locked="0" layoutInCell="1" allowOverlap="1" wp14:anchorId="261EE68D" wp14:editId="5C35B0F7">
                <wp:simplePos x="0" y="0"/>
                <wp:positionH relativeFrom="column">
                  <wp:posOffset>1660325</wp:posOffset>
                </wp:positionH>
                <wp:positionV relativeFrom="paragraph">
                  <wp:posOffset>232570</wp:posOffset>
                </wp:positionV>
                <wp:extent cx="153360" cy="19440"/>
                <wp:effectExtent l="0" t="38100" r="24765" b="44450"/>
                <wp:wrapNone/>
                <wp:docPr id="70" name="Ink 70"/>
                <wp:cNvGraphicFramePr/>
                <a:graphic xmlns:a="http://schemas.openxmlformats.org/drawingml/2006/main">
                  <a:graphicData uri="http://schemas.openxmlformats.org/drawingml/2006/picture">
                    <pic:pic xmlns:pic="http://schemas.openxmlformats.org/drawingml/2006/picture">
                      <pic:nvPicPr>
                        <pic:cNvPr id="70" name="Ink 70"/>
                        <pic:cNvPicPr/>
                      </pic:nvPicPr>
                      <pic:blipFill>
                        <a:blip r:embed="rId151"/>
                        <a:stretch>
                          <a:fillRect/>
                        </a:stretch>
                      </pic:blipFill>
                      <pic:spPr>
                        <a:xfrm>
                          <a:off x="0" y="0"/>
                          <a:ext cx="189000" cy="23508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4800" behindDoc="0" locked="0" layoutInCell="1" allowOverlap="1" wp14:anchorId="700BFB15" wp14:editId="7B04594C">
                <wp:simplePos x="0" y="0"/>
                <wp:positionH relativeFrom="column">
                  <wp:posOffset>1516685</wp:posOffset>
                </wp:positionH>
                <wp:positionV relativeFrom="paragraph">
                  <wp:posOffset>186490</wp:posOffset>
                </wp:positionV>
                <wp:extent cx="6480" cy="242280"/>
                <wp:effectExtent l="25400" t="50800" r="31750" b="24765"/>
                <wp:wrapNone/>
                <wp:docPr id="69" name="Ink 69"/>
                <wp:cNvGraphicFramePr/>
                <a:graphic xmlns:a="http://schemas.openxmlformats.org/drawingml/2006/main">
                  <a:graphicData uri="http://schemas.microsoft.com/office/word/2010/wordprocessingInk">
                    <w14:contentPart bwMode="auto" r:id="rId152">
                      <w14:nvContentPartPr>
                        <w14:cNvContentPartPr/>
                      </w14:nvContentPartPr>
                      <w14:xfrm>
                        <a:off x="0" y="0"/>
                        <a:ext cx="6480" cy="242280"/>
                      </w14:xfrm>
                    </w14:contentPart>
                  </a:graphicData>
                </a:graphic>
              </wp:anchor>
            </w:drawing>
          </mc:Choice>
          <mc:Fallback>
            <w:drawing>
              <wp:anchor distT="0" distB="0" distL="114300" distR="114300" simplePos="0" relativeHeight="251724800" behindDoc="0" locked="0" layoutInCell="1" allowOverlap="1" wp14:anchorId="700BFB15" wp14:editId="7B04594C">
                <wp:simplePos x="0" y="0"/>
                <wp:positionH relativeFrom="column">
                  <wp:posOffset>1516685</wp:posOffset>
                </wp:positionH>
                <wp:positionV relativeFrom="paragraph">
                  <wp:posOffset>186490</wp:posOffset>
                </wp:positionV>
                <wp:extent cx="6480" cy="242280"/>
                <wp:effectExtent l="25400" t="50800" r="31750" b="24765"/>
                <wp:wrapNone/>
                <wp:docPr id="69" name="Ink 69"/>
                <wp:cNvGraphicFramePr/>
                <a:graphic xmlns:a="http://schemas.openxmlformats.org/drawingml/2006/main">
                  <a:graphicData uri="http://schemas.openxmlformats.org/drawingml/2006/picture">
                    <pic:pic xmlns:pic="http://schemas.openxmlformats.org/drawingml/2006/picture">
                      <pic:nvPicPr>
                        <pic:cNvPr id="69" name="Ink 69"/>
                        <pic:cNvPicPr/>
                      </pic:nvPicPr>
                      <pic:blipFill>
                        <a:blip r:embed="rId153"/>
                        <a:stretch>
                          <a:fillRect/>
                        </a:stretch>
                      </pic:blipFill>
                      <pic:spPr>
                        <a:xfrm>
                          <a:off x="0" y="0"/>
                          <a:ext cx="42120" cy="45792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3776" behindDoc="0" locked="0" layoutInCell="1" allowOverlap="1" wp14:anchorId="289AEF45" wp14:editId="4614BC7A">
                <wp:simplePos x="0" y="0"/>
                <wp:positionH relativeFrom="column">
                  <wp:posOffset>1382045</wp:posOffset>
                </wp:positionH>
                <wp:positionV relativeFrom="paragraph">
                  <wp:posOffset>99730</wp:posOffset>
                </wp:positionV>
                <wp:extent cx="165240" cy="228960"/>
                <wp:effectExtent l="38100" t="25400" r="38100" b="38100"/>
                <wp:wrapNone/>
                <wp:docPr id="68" name="Ink 68"/>
                <wp:cNvGraphicFramePr/>
                <a:graphic xmlns:a="http://schemas.openxmlformats.org/drawingml/2006/main">
                  <a:graphicData uri="http://schemas.microsoft.com/office/word/2010/wordprocessingInk">
                    <w14:contentPart bwMode="auto" r:id="rId154">
                      <w14:nvContentPartPr>
                        <w14:cNvContentPartPr/>
                      </w14:nvContentPartPr>
                      <w14:xfrm>
                        <a:off x="0" y="0"/>
                        <a:ext cx="165240" cy="228960"/>
                      </w14:xfrm>
                    </w14:contentPart>
                  </a:graphicData>
                </a:graphic>
              </wp:anchor>
            </w:drawing>
          </mc:Choice>
          <mc:Fallback>
            <w:drawing>
              <wp:anchor distT="0" distB="0" distL="114300" distR="114300" simplePos="0" relativeHeight="251723776" behindDoc="0" locked="0" layoutInCell="1" allowOverlap="1" wp14:anchorId="289AEF45" wp14:editId="4614BC7A">
                <wp:simplePos x="0" y="0"/>
                <wp:positionH relativeFrom="column">
                  <wp:posOffset>1382045</wp:posOffset>
                </wp:positionH>
                <wp:positionV relativeFrom="paragraph">
                  <wp:posOffset>99730</wp:posOffset>
                </wp:positionV>
                <wp:extent cx="165240" cy="228960"/>
                <wp:effectExtent l="38100" t="25400" r="38100" b="38100"/>
                <wp:wrapNone/>
                <wp:docPr id="68" name="Ink 68"/>
                <wp:cNvGraphicFramePr/>
                <a:graphic xmlns:a="http://schemas.openxmlformats.org/drawingml/2006/main">
                  <a:graphicData uri="http://schemas.openxmlformats.org/drawingml/2006/picture">
                    <pic:pic xmlns:pic="http://schemas.openxmlformats.org/drawingml/2006/picture">
                      <pic:nvPicPr>
                        <pic:cNvPr id="68" name="Ink 68"/>
                        <pic:cNvPicPr/>
                      </pic:nvPicPr>
                      <pic:blipFill>
                        <a:blip r:embed="rId155"/>
                        <a:stretch>
                          <a:fillRect/>
                        </a:stretch>
                      </pic:blipFill>
                      <pic:spPr>
                        <a:xfrm>
                          <a:off x="0" y="0"/>
                          <a:ext cx="200880" cy="44460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2752" behindDoc="0" locked="0" layoutInCell="1" allowOverlap="1" wp14:anchorId="44182DA6" wp14:editId="592E895E">
                <wp:simplePos x="0" y="0"/>
                <wp:positionH relativeFrom="column">
                  <wp:posOffset>1248845</wp:posOffset>
                </wp:positionH>
                <wp:positionV relativeFrom="paragraph">
                  <wp:posOffset>169210</wp:posOffset>
                </wp:positionV>
                <wp:extent cx="84600" cy="194040"/>
                <wp:effectExtent l="12700" t="50800" r="4445" b="34925"/>
                <wp:wrapNone/>
                <wp:docPr id="67" name="Ink 67"/>
                <wp:cNvGraphicFramePr/>
                <a:graphic xmlns:a="http://schemas.openxmlformats.org/drawingml/2006/main">
                  <a:graphicData uri="http://schemas.microsoft.com/office/word/2010/wordprocessingInk">
                    <w14:contentPart bwMode="auto" r:id="rId156">
                      <w14:nvContentPartPr>
                        <w14:cNvContentPartPr/>
                      </w14:nvContentPartPr>
                      <w14:xfrm>
                        <a:off x="0" y="0"/>
                        <a:ext cx="84600" cy="194040"/>
                      </w14:xfrm>
                    </w14:contentPart>
                  </a:graphicData>
                </a:graphic>
              </wp:anchor>
            </w:drawing>
          </mc:Choice>
          <mc:Fallback>
            <w:drawing>
              <wp:anchor distT="0" distB="0" distL="114300" distR="114300" simplePos="0" relativeHeight="251722752" behindDoc="0" locked="0" layoutInCell="1" allowOverlap="1" wp14:anchorId="44182DA6" wp14:editId="592E895E">
                <wp:simplePos x="0" y="0"/>
                <wp:positionH relativeFrom="column">
                  <wp:posOffset>1248845</wp:posOffset>
                </wp:positionH>
                <wp:positionV relativeFrom="paragraph">
                  <wp:posOffset>169210</wp:posOffset>
                </wp:positionV>
                <wp:extent cx="84600" cy="194040"/>
                <wp:effectExtent l="12700" t="50800" r="4445" b="34925"/>
                <wp:wrapNone/>
                <wp:docPr id="67" name="Ink 67"/>
                <wp:cNvGraphicFramePr/>
                <a:graphic xmlns:a="http://schemas.openxmlformats.org/drawingml/2006/main">
                  <a:graphicData uri="http://schemas.openxmlformats.org/drawingml/2006/picture">
                    <pic:pic xmlns:pic="http://schemas.openxmlformats.org/drawingml/2006/picture">
                      <pic:nvPicPr>
                        <pic:cNvPr id="67" name="Ink 67"/>
                        <pic:cNvPicPr/>
                      </pic:nvPicPr>
                      <pic:blipFill>
                        <a:blip r:embed="rId157"/>
                        <a:stretch>
                          <a:fillRect/>
                        </a:stretch>
                      </pic:blipFill>
                      <pic:spPr>
                        <a:xfrm>
                          <a:off x="0" y="0"/>
                          <a:ext cx="120240" cy="409680"/>
                        </a:xfrm>
                        <a:prstGeom prst="rect">
                          <a:avLst/>
                        </a:prstGeom>
                      </pic:spPr>
                    </pic:pic>
                  </a:graphicData>
                </a:graphic>
              </wp:anchor>
            </w:drawing>
          </mc:Fallback>
        </mc:AlternateContent>
      </w:r>
      <w:r w:rsidR="00C620D5" w:rsidRPr="000E64A2">
        <w:rPr>
          <w:rFonts w:ascii="Arial" w:hAnsi="Arial" w:cs="Arial"/>
          <w:noProof/>
          <w:sz w:val="22"/>
          <w:szCs w:val="22"/>
        </w:rPr>
        <mc:AlternateContent>
          <mc:Choice Requires="aink">
            <w:drawing>
              <wp:anchor distT="0" distB="0" distL="114300" distR="114300" simplePos="0" relativeHeight="251721728" behindDoc="0" locked="0" layoutInCell="1" allowOverlap="1" wp14:anchorId="5059EFAD" wp14:editId="44C52A45">
                <wp:simplePos x="0" y="0"/>
                <wp:positionH relativeFrom="column">
                  <wp:posOffset>1047965</wp:posOffset>
                </wp:positionH>
                <wp:positionV relativeFrom="paragraph">
                  <wp:posOffset>271090</wp:posOffset>
                </wp:positionV>
                <wp:extent cx="105120" cy="5400"/>
                <wp:effectExtent l="25400" t="38100" r="22225" b="33020"/>
                <wp:wrapNone/>
                <wp:docPr id="66" name="Ink 66"/>
                <wp:cNvGraphicFramePr/>
                <a:graphic xmlns:a="http://schemas.openxmlformats.org/drawingml/2006/main">
                  <a:graphicData uri="http://schemas.microsoft.com/office/word/2010/wordprocessingInk">
                    <w14:contentPart bwMode="auto" r:id="rId158">
                      <w14:nvContentPartPr>
                        <w14:cNvContentPartPr/>
                      </w14:nvContentPartPr>
                      <w14:xfrm>
                        <a:off x="0" y="0"/>
                        <a:ext cx="105120" cy="5400"/>
                      </w14:xfrm>
                    </w14:contentPart>
                  </a:graphicData>
                </a:graphic>
              </wp:anchor>
            </w:drawing>
          </mc:Choice>
          <mc:Fallback>
            <w:drawing>
              <wp:anchor distT="0" distB="0" distL="114300" distR="114300" simplePos="0" relativeHeight="251721728" behindDoc="0" locked="0" layoutInCell="1" allowOverlap="1" wp14:anchorId="5059EFAD" wp14:editId="44C52A45">
                <wp:simplePos x="0" y="0"/>
                <wp:positionH relativeFrom="column">
                  <wp:posOffset>1047965</wp:posOffset>
                </wp:positionH>
                <wp:positionV relativeFrom="paragraph">
                  <wp:posOffset>271090</wp:posOffset>
                </wp:positionV>
                <wp:extent cx="105120" cy="5400"/>
                <wp:effectExtent l="25400" t="38100" r="22225" b="33020"/>
                <wp:wrapNone/>
                <wp:docPr id="66" name="Ink 66"/>
                <wp:cNvGraphicFramePr/>
                <a:graphic xmlns:a="http://schemas.openxmlformats.org/drawingml/2006/main">
                  <a:graphicData uri="http://schemas.openxmlformats.org/drawingml/2006/picture">
                    <pic:pic xmlns:pic="http://schemas.openxmlformats.org/drawingml/2006/picture">
                      <pic:nvPicPr>
                        <pic:cNvPr id="66" name="Ink 66"/>
                        <pic:cNvPicPr/>
                      </pic:nvPicPr>
                      <pic:blipFill>
                        <a:blip r:embed="rId159"/>
                        <a:stretch>
                          <a:fillRect/>
                        </a:stretch>
                      </pic:blipFill>
                      <pic:spPr>
                        <a:xfrm>
                          <a:off x="0" y="0"/>
                          <a:ext cx="140760" cy="221040"/>
                        </a:xfrm>
                        <a:prstGeom prst="rect">
                          <a:avLst/>
                        </a:prstGeom>
                      </pic:spPr>
                    </pic:pic>
                  </a:graphicData>
                </a:graphic>
              </wp:anchor>
            </w:drawing>
          </mc:Fallback>
        </mc:AlternateContent>
      </w:r>
    </w:p>
    <w:p w14:paraId="5E5EFC86" w14:textId="55A298B3" w:rsidR="006E6C72" w:rsidRPr="000E64A2" w:rsidRDefault="009D36DD" w:rsidP="00E503BD">
      <w:pPr>
        <w:spacing w:line="360" w:lineRule="auto"/>
        <w:ind w:left="171"/>
        <w:rPr>
          <w:rFonts w:ascii="Arial" w:hAnsi="Arial" w:cs="Arial"/>
        </w:rPr>
      </w:pPr>
      <w:r>
        <w:rPr>
          <w:rFonts w:ascii="Arial" w:hAnsi="Arial" w:cs="Arial"/>
          <w:noProof/>
          <w:spacing w:val="-2"/>
        </w:rPr>
        <mc:AlternateContent>
          <mc:Choice Requires="aink">
            <w:drawing>
              <wp:anchor distT="0" distB="0" distL="114300" distR="114300" simplePos="0" relativeHeight="251768832" behindDoc="0" locked="0" layoutInCell="1" allowOverlap="1" wp14:anchorId="59C8FF3D" wp14:editId="39549BD4">
                <wp:simplePos x="0" y="0"/>
                <wp:positionH relativeFrom="column">
                  <wp:posOffset>387005</wp:posOffset>
                </wp:positionH>
                <wp:positionV relativeFrom="paragraph">
                  <wp:posOffset>8199100</wp:posOffset>
                </wp:positionV>
                <wp:extent cx="360" cy="360"/>
                <wp:effectExtent l="25400" t="38100" r="38100" b="25400"/>
                <wp:wrapNone/>
                <wp:docPr id="17" name="Ink 17"/>
                <wp:cNvGraphicFramePr/>
                <a:graphic xmlns:a="http://schemas.openxmlformats.org/drawingml/2006/main">
                  <a:graphicData uri="http://schemas.microsoft.com/office/word/2010/wordprocessingInk">
                    <w14:contentPart bwMode="auto" r:id="rId160">
                      <w14:nvContentPartPr>
                        <w14:cNvContentPartPr/>
                      </w14:nvContentPartPr>
                      <w14:xfrm>
                        <a:off x="0" y="0"/>
                        <a:ext cx="360" cy="360"/>
                      </w14:xfrm>
                    </w14:contentPart>
                  </a:graphicData>
                </a:graphic>
              </wp:anchor>
            </w:drawing>
          </mc:Choice>
          <mc:Fallback>
            <w:drawing>
              <wp:anchor distT="0" distB="0" distL="114300" distR="114300" simplePos="0" relativeHeight="251768832" behindDoc="0" locked="0" layoutInCell="1" allowOverlap="1" wp14:anchorId="59C8FF3D" wp14:editId="39549BD4">
                <wp:simplePos x="0" y="0"/>
                <wp:positionH relativeFrom="column">
                  <wp:posOffset>387005</wp:posOffset>
                </wp:positionH>
                <wp:positionV relativeFrom="paragraph">
                  <wp:posOffset>8199100</wp:posOffset>
                </wp:positionV>
                <wp:extent cx="360" cy="360"/>
                <wp:effectExtent l="25400" t="38100" r="38100" b="25400"/>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161"/>
                        <a:stretch>
                          <a:fillRect/>
                        </a:stretch>
                      </pic:blipFill>
                      <pic:spPr>
                        <a:xfrm>
                          <a:off x="0" y="0"/>
                          <a:ext cx="36000" cy="216000"/>
                        </a:xfrm>
                        <a:prstGeom prst="rect">
                          <a:avLst/>
                        </a:prstGeom>
                      </pic:spPr>
                    </pic:pic>
                  </a:graphicData>
                </a:graphic>
              </wp:anchor>
            </w:drawing>
          </mc:Fallback>
        </mc:AlternateContent>
      </w:r>
      <w:r>
        <w:rPr>
          <w:rFonts w:ascii="Arial" w:hAnsi="Arial" w:cs="Arial"/>
          <w:noProof/>
          <w:spacing w:val="-2"/>
        </w:rPr>
        <mc:AlternateContent>
          <mc:Choice Requires="aink">
            <w:drawing>
              <wp:anchor distT="0" distB="0" distL="114300" distR="114300" simplePos="0" relativeHeight="251767808" behindDoc="0" locked="0" layoutInCell="1" allowOverlap="1" wp14:anchorId="2DBDBFD4" wp14:editId="301A28F8">
                <wp:simplePos x="0" y="0"/>
                <wp:positionH relativeFrom="column">
                  <wp:posOffset>46085</wp:posOffset>
                </wp:positionH>
                <wp:positionV relativeFrom="paragraph">
                  <wp:posOffset>7790860</wp:posOffset>
                </wp:positionV>
                <wp:extent cx="396000" cy="445680"/>
                <wp:effectExtent l="25400" t="38100" r="10795" b="37465"/>
                <wp:wrapNone/>
                <wp:docPr id="11" name="Ink 11"/>
                <wp:cNvGraphicFramePr/>
                <a:graphic xmlns:a="http://schemas.openxmlformats.org/drawingml/2006/main">
                  <a:graphicData uri="http://schemas.microsoft.com/office/word/2010/wordprocessingInk">
                    <w14:contentPart bwMode="auto" r:id="rId162">
                      <w14:nvContentPartPr>
                        <w14:cNvContentPartPr/>
                      </w14:nvContentPartPr>
                      <w14:xfrm>
                        <a:off x="0" y="0"/>
                        <a:ext cx="396000" cy="445680"/>
                      </w14:xfrm>
                    </w14:contentPart>
                  </a:graphicData>
                </a:graphic>
              </wp:anchor>
            </w:drawing>
          </mc:Choice>
          <mc:Fallback>
            <w:drawing>
              <wp:anchor distT="0" distB="0" distL="114300" distR="114300" simplePos="0" relativeHeight="251767808" behindDoc="0" locked="0" layoutInCell="1" allowOverlap="1" wp14:anchorId="2DBDBFD4" wp14:editId="301A28F8">
                <wp:simplePos x="0" y="0"/>
                <wp:positionH relativeFrom="column">
                  <wp:posOffset>46085</wp:posOffset>
                </wp:positionH>
                <wp:positionV relativeFrom="paragraph">
                  <wp:posOffset>7790860</wp:posOffset>
                </wp:positionV>
                <wp:extent cx="396000" cy="445680"/>
                <wp:effectExtent l="25400" t="38100" r="10795" b="37465"/>
                <wp:wrapNone/>
                <wp:docPr id="11" name="Ink 11"/>
                <wp:cNvGraphicFramePr/>
                <a:graphic xmlns:a="http://schemas.openxmlformats.org/drawingml/2006/main">
                  <a:graphicData uri="http://schemas.openxmlformats.org/drawingml/2006/picture">
                    <pic:pic xmlns:pic="http://schemas.openxmlformats.org/drawingml/2006/picture">
                      <pic:nvPicPr>
                        <pic:cNvPr id="11" name="Ink 11"/>
                        <pic:cNvPicPr/>
                      </pic:nvPicPr>
                      <pic:blipFill>
                        <a:blip r:embed="rId163"/>
                        <a:stretch>
                          <a:fillRect/>
                        </a:stretch>
                      </pic:blipFill>
                      <pic:spPr>
                        <a:xfrm>
                          <a:off x="0" y="0"/>
                          <a:ext cx="431640" cy="661320"/>
                        </a:xfrm>
                        <a:prstGeom prst="rect">
                          <a:avLst/>
                        </a:prstGeom>
                      </pic:spPr>
                    </pic:pic>
                  </a:graphicData>
                </a:graphic>
              </wp:anchor>
            </w:drawing>
          </mc:Fallback>
        </mc:AlternateContent>
      </w:r>
      <w:r w:rsidR="00321177" w:rsidRPr="000E64A2">
        <w:rPr>
          <w:rFonts w:ascii="Arial" w:hAnsi="Arial" w:cs="Arial"/>
          <w:spacing w:val="-2"/>
          <w:w w:val="105"/>
        </w:rPr>
        <w:t>Date………………………………………………</w:t>
      </w:r>
    </w:p>
    <w:p w14:paraId="7D0A7E43" w14:textId="77777777" w:rsidR="006E6C72" w:rsidRPr="00AD6CCB" w:rsidRDefault="006E6C72" w:rsidP="00E503BD">
      <w:pPr>
        <w:spacing w:line="360" w:lineRule="auto"/>
        <w:rPr>
          <w:rFonts w:ascii="Arial" w:hAnsi="Arial" w:cs="Arial"/>
          <w:sz w:val="21"/>
        </w:rPr>
        <w:sectPr w:rsidR="006E6C72" w:rsidRPr="00AD6CCB">
          <w:footerReference w:type="default" r:id="rId164"/>
          <w:pgSz w:w="11910" w:h="16840"/>
          <w:pgMar w:top="1920" w:right="1700" w:bottom="1900" w:left="1700" w:header="0" w:footer="1705" w:gutter="0"/>
          <w:pgNumType w:start="2"/>
          <w:cols w:space="720"/>
        </w:sectPr>
      </w:pPr>
    </w:p>
    <w:p w14:paraId="169ACB86" w14:textId="77777777" w:rsidR="006E6C72" w:rsidRPr="00FD3A64" w:rsidRDefault="00321177" w:rsidP="00FD3A64">
      <w:pPr>
        <w:pStyle w:val="Heading1"/>
        <w:spacing w:line="360" w:lineRule="auto"/>
        <w:jc w:val="both"/>
        <w:rPr>
          <w:rFonts w:hAnsi="Arial" w:cs="Arial"/>
          <w:sz w:val="22"/>
        </w:rPr>
      </w:pPr>
      <w:bookmarkStart w:id="3" w:name="_Toc224418079"/>
      <w:r w:rsidRPr="00AD6CCB">
        <w:rPr>
          <w:rFonts w:hAnsi="Arial" w:cs="Arial"/>
        </w:rPr>
        <w:lastRenderedPageBreak/>
        <w:t>ACKNOWLEDGEMENTS</w:t>
      </w:r>
      <w:bookmarkEnd w:id="3"/>
    </w:p>
    <w:p w14:paraId="4B7E9ED5" w14:textId="77777777" w:rsidR="006E6C72" w:rsidRPr="00FD3A64" w:rsidRDefault="006E6C72" w:rsidP="00FD3A64">
      <w:pPr>
        <w:pStyle w:val="BodyText"/>
        <w:spacing w:line="360" w:lineRule="auto"/>
        <w:jc w:val="both"/>
        <w:rPr>
          <w:rFonts w:ascii="Arial" w:hAnsi="Arial" w:cs="Arial"/>
          <w:b/>
          <w:sz w:val="22"/>
          <w:szCs w:val="22"/>
        </w:rPr>
      </w:pPr>
    </w:p>
    <w:p w14:paraId="77C2CF66" w14:textId="58D0DC9F" w:rsidR="00F868CC" w:rsidRDefault="00E503BD" w:rsidP="009F4418">
      <w:pPr>
        <w:spacing w:line="360" w:lineRule="auto"/>
        <w:ind w:firstLine="0"/>
        <w:jc w:val="both"/>
        <w:rPr>
          <w:rFonts w:ascii="Arial" w:hAnsi="Arial" w:cs="Arial"/>
        </w:rPr>
      </w:pPr>
      <w:r w:rsidRPr="00FD3A64">
        <w:rPr>
          <w:rFonts w:ascii="Arial" w:hAnsi="Arial" w:cs="Arial"/>
        </w:rPr>
        <w:t xml:space="preserve">I am glad to take this opportunity to acknowledge the important assistance, advice and helpful remarks of my supervisor </w:t>
      </w:r>
      <w:r w:rsidR="00906AD0">
        <w:rPr>
          <w:rFonts w:ascii="Arial" w:hAnsi="Arial" w:cs="Arial"/>
        </w:rPr>
        <w:t xml:space="preserve">Jolly Nwankwo </w:t>
      </w:r>
      <w:r w:rsidRPr="00FD3A64">
        <w:rPr>
          <w:rFonts w:ascii="Arial" w:hAnsi="Arial" w:cs="Arial"/>
        </w:rPr>
        <w:t>in dissertation preparation during the entire accomplishment of this research project. Their skills and support played a key role in enabling me to come up with this dissertation.</w:t>
      </w:r>
      <w:r w:rsidR="00F868CC">
        <w:rPr>
          <w:rFonts w:ascii="Arial" w:hAnsi="Arial" w:cs="Arial"/>
        </w:rPr>
        <w:t xml:space="preserve"> </w:t>
      </w:r>
      <w:r w:rsidRPr="00FD3A64">
        <w:rPr>
          <w:rFonts w:ascii="Arial" w:hAnsi="Arial" w:cs="Arial"/>
        </w:rPr>
        <w:t>I would also like to acknowledge the academic members of the department of Health and Social Care who helped me learn the course by giving me the knowledge and resources that I needed in this program</w:t>
      </w:r>
      <w:r w:rsidR="00321177" w:rsidRPr="00FD3A64">
        <w:rPr>
          <w:rFonts w:ascii="Arial" w:hAnsi="Arial" w:cs="Arial"/>
        </w:rPr>
        <w:t>.</w:t>
      </w:r>
      <w:r w:rsidRPr="00FD3A64">
        <w:rPr>
          <w:rFonts w:ascii="Arial" w:hAnsi="Arial" w:cs="Arial"/>
        </w:rPr>
        <w:t xml:space="preserve"> The university library staff is specifically given special credit that would have helped in their access to both academic literature and research materials. </w:t>
      </w:r>
    </w:p>
    <w:p w14:paraId="3C194B89" w14:textId="641F5A7D" w:rsidR="006E6C72" w:rsidRPr="00FD3A64" w:rsidRDefault="00EF2249" w:rsidP="00AB6F2D">
      <w:pPr>
        <w:spacing w:line="360" w:lineRule="auto"/>
        <w:ind w:firstLine="0"/>
        <w:jc w:val="both"/>
        <w:rPr>
          <w:rFonts w:ascii="Arial" w:hAnsi="Arial" w:cs="Arial"/>
        </w:rPr>
        <w:sectPr w:rsidR="006E6C72" w:rsidRPr="00FD3A64" w:rsidSect="004B2997">
          <w:pgSz w:w="11910" w:h="16840"/>
          <w:pgMar w:top="1922" w:right="1701" w:bottom="1899" w:left="1701" w:header="0" w:footer="1707" w:gutter="0"/>
          <w:cols w:space="720"/>
        </w:sectPr>
      </w:pPr>
      <w:r>
        <w:rPr>
          <w:rFonts w:ascii="Arial" w:hAnsi="Arial" w:cs="Arial"/>
          <w:noProof/>
        </w:rPr>
        <mc:AlternateContent>
          <mc:Choice Requires="aink">
            <w:drawing>
              <wp:anchor distT="0" distB="0" distL="114300" distR="114300" simplePos="0" relativeHeight="251769856" behindDoc="0" locked="0" layoutInCell="1" allowOverlap="1" wp14:anchorId="21DF667F" wp14:editId="71470AD1">
                <wp:simplePos x="0" y="0"/>
                <wp:positionH relativeFrom="column">
                  <wp:posOffset>33210</wp:posOffset>
                </wp:positionH>
                <wp:positionV relativeFrom="paragraph">
                  <wp:posOffset>6059970</wp:posOffset>
                </wp:positionV>
                <wp:extent cx="469080" cy="441360"/>
                <wp:effectExtent l="25400" t="38100" r="0" b="41275"/>
                <wp:wrapNone/>
                <wp:docPr id="29" name="Ink 29"/>
                <wp:cNvGraphicFramePr/>
                <a:graphic xmlns:a="http://schemas.openxmlformats.org/drawingml/2006/main">
                  <a:graphicData uri="http://schemas.microsoft.com/office/word/2010/wordprocessingInk">
                    <w14:contentPart bwMode="auto" r:id="rId165">
                      <w14:nvContentPartPr>
                        <w14:cNvContentPartPr/>
                      </w14:nvContentPartPr>
                      <w14:xfrm>
                        <a:off x="0" y="0"/>
                        <a:ext cx="469080" cy="441360"/>
                      </w14:xfrm>
                    </w14:contentPart>
                  </a:graphicData>
                </a:graphic>
              </wp:anchor>
            </w:drawing>
          </mc:Choice>
          <mc:Fallback>
            <w:drawing>
              <wp:anchor distT="0" distB="0" distL="114300" distR="114300" simplePos="0" relativeHeight="251769856" behindDoc="0" locked="0" layoutInCell="1" allowOverlap="1" wp14:anchorId="21DF667F" wp14:editId="71470AD1">
                <wp:simplePos x="0" y="0"/>
                <wp:positionH relativeFrom="column">
                  <wp:posOffset>33210</wp:posOffset>
                </wp:positionH>
                <wp:positionV relativeFrom="paragraph">
                  <wp:posOffset>6059970</wp:posOffset>
                </wp:positionV>
                <wp:extent cx="469080" cy="441360"/>
                <wp:effectExtent l="25400" t="38100" r="0" b="41275"/>
                <wp:wrapNone/>
                <wp:docPr id="29" name="Ink 29"/>
                <wp:cNvGraphicFramePr/>
                <a:graphic xmlns:a="http://schemas.openxmlformats.org/drawingml/2006/main">
                  <a:graphicData uri="http://schemas.openxmlformats.org/drawingml/2006/picture">
                    <pic:pic xmlns:pic="http://schemas.openxmlformats.org/drawingml/2006/picture">
                      <pic:nvPicPr>
                        <pic:cNvPr id="29" name="Ink 29"/>
                        <pic:cNvPicPr/>
                      </pic:nvPicPr>
                      <pic:blipFill>
                        <a:blip r:embed="rId166"/>
                        <a:stretch>
                          <a:fillRect/>
                        </a:stretch>
                      </pic:blipFill>
                      <pic:spPr>
                        <a:xfrm>
                          <a:off x="0" y="0"/>
                          <a:ext cx="504720" cy="657000"/>
                        </a:xfrm>
                        <a:prstGeom prst="rect">
                          <a:avLst/>
                        </a:prstGeom>
                      </pic:spPr>
                    </pic:pic>
                  </a:graphicData>
                </a:graphic>
              </wp:anchor>
            </w:drawing>
          </mc:Fallback>
        </mc:AlternateContent>
      </w:r>
      <w:r w:rsidR="00E503BD" w:rsidRPr="00FD3A64">
        <w:rPr>
          <w:rFonts w:ascii="Arial" w:hAnsi="Arial" w:cs="Arial"/>
        </w:rPr>
        <w:t>On this note, I would finally like to thank my family and friends in their support, patience, and encouragement towards the process of researching and writing</w:t>
      </w:r>
      <w:r w:rsidR="00FD3A64" w:rsidRPr="00FD3A64">
        <w:rPr>
          <w:rFonts w:ascii="Arial" w:hAnsi="Arial" w:cs="Arial"/>
        </w:rPr>
        <w:t xml:space="preserve"> </w:t>
      </w:r>
      <w:r w:rsidR="00E503BD" w:rsidRPr="00FD3A64">
        <w:rPr>
          <w:rFonts w:ascii="Arial" w:hAnsi="Arial" w:cs="Arial"/>
        </w:rPr>
        <w:t>this dissertation.</w:t>
      </w:r>
    </w:p>
    <w:p w14:paraId="3A60FDE1" w14:textId="2E3D93BE" w:rsidR="006E6C72" w:rsidRPr="00FD3A64" w:rsidRDefault="00321177" w:rsidP="00F868CC">
      <w:pPr>
        <w:pStyle w:val="Heading1"/>
        <w:spacing w:line="360" w:lineRule="auto"/>
        <w:rPr>
          <w:sz w:val="22"/>
        </w:rPr>
      </w:pPr>
      <w:bookmarkStart w:id="4" w:name="_Toc224418080"/>
      <w:r w:rsidRPr="00FD3A64">
        <w:rPr>
          <w:sz w:val="22"/>
        </w:rPr>
        <w:lastRenderedPageBreak/>
        <w:t>ABSTRACT</w:t>
      </w:r>
      <w:bookmarkEnd w:id="4"/>
    </w:p>
    <w:p w14:paraId="70F55900" w14:textId="77777777" w:rsidR="00F868CC" w:rsidRDefault="00F868CC" w:rsidP="00FD3A64">
      <w:pPr>
        <w:spacing w:line="360" w:lineRule="auto"/>
        <w:jc w:val="both"/>
        <w:rPr>
          <w:rFonts w:ascii="Arial" w:hAnsi="Arial" w:cs="Arial"/>
          <w:b/>
        </w:rPr>
      </w:pPr>
    </w:p>
    <w:p w14:paraId="74807734" w14:textId="079B6EC6" w:rsidR="00E503BD" w:rsidRPr="00FD3A64" w:rsidRDefault="00E503BD" w:rsidP="009F4418">
      <w:pPr>
        <w:spacing w:line="360" w:lineRule="auto"/>
        <w:ind w:firstLine="0"/>
        <w:jc w:val="both"/>
        <w:rPr>
          <w:rFonts w:ascii="Arial" w:hAnsi="Arial" w:cs="Arial"/>
          <w:b/>
        </w:rPr>
      </w:pPr>
      <w:r w:rsidRPr="00FD3A64">
        <w:rPr>
          <w:rFonts w:ascii="Arial" w:hAnsi="Arial" w:cs="Arial"/>
          <w:b/>
        </w:rPr>
        <w:t xml:space="preserve">Aim and Objectives: </w:t>
      </w:r>
      <w:r w:rsidRPr="00FD3A64">
        <w:rPr>
          <w:rFonts w:ascii="Arial" w:hAnsi="Arial" w:cs="Arial"/>
          <w:bCs/>
        </w:rPr>
        <w:t>This research paper was conducted to examine the scope, availability and perceived efficacy of mental health support services to young adults between the ages of 18-25 in the United Kingdom. The research was informed by three goals, namely to find out how accessible both formal and informal mental health supports are to young adults in the UK; to determine how well young adults aged 18-25 know the services dealing with mental health; and to understand their perceived barriers and facilitators that affect young adult engagement with mental health supports.</w:t>
      </w:r>
    </w:p>
    <w:p w14:paraId="20412E7D" w14:textId="77777777" w:rsidR="00F868CC" w:rsidRDefault="00F868CC" w:rsidP="00FD3A64">
      <w:pPr>
        <w:spacing w:line="360" w:lineRule="auto"/>
        <w:jc w:val="both"/>
        <w:rPr>
          <w:rFonts w:ascii="Arial" w:hAnsi="Arial" w:cs="Arial"/>
          <w:b/>
        </w:rPr>
      </w:pPr>
    </w:p>
    <w:p w14:paraId="2DCCEBDE" w14:textId="0A74071A" w:rsidR="00E503BD" w:rsidRPr="00FD3A64" w:rsidRDefault="00E503BD" w:rsidP="009F4418">
      <w:pPr>
        <w:spacing w:line="360" w:lineRule="auto"/>
        <w:ind w:firstLine="0"/>
        <w:jc w:val="both"/>
        <w:rPr>
          <w:rFonts w:ascii="Arial" w:hAnsi="Arial" w:cs="Arial"/>
          <w:b/>
        </w:rPr>
      </w:pPr>
      <w:r w:rsidRPr="00FD3A64">
        <w:rPr>
          <w:rFonts w:ascii="Arial" w:hAnsi="Arial" w:cs="Arial"/>
          <w:b/>
        </w:rPr>
        <w:t xml:space="preserve">Background: </w:t>
      </w:r>
      <w:r w:rsidRPr="00FD3A64">
        <w:rPr>
          <w:rFonts w:ascii="Arial" w:hAnsi="Arial" w:cs="Arial"/>
          <w:bCs/>
        </w:rPr>
        <w:t>Mental health issues amongst young adults are a growing health care issue in the United Kingdom. Latest articles show that individuals of younger age are increasingly affected by anxiety, depression, and stress, especially in the aftermath of the social and economic impact of the COVID-19 pandemic. Despite the growth in the number of mental health services over the past few years, a large number of young adults still experience difficulties in seeking relevant support. The available support systems and their accessibility and effectiveness also require comprehension in order to enhance mental health in young adults.</w:t>
      </w:r>
    </w:p>
    <w:p w14:paraId="36C573A9" w14:textId="77777777" w:rsidR="00F868CC" w:rsidRDefault="00F868CC" w:rsidP="00FD3A64">
      <w:pPr>
        <w:spacing w:line="360" w:lineRule="auto"/>
        <w:jc w:val="both"/>
        <w:rPr>
          <w:rFonts w:ascii="Arial" w:hAnsi="Arial" w:cs="Arial"/>
          <w:b/>
        </w:rPr>
      </w:pPr>
    </w:p>
    <w:p w14:paraId="4018A9A9" w14:textId="13E3A3EC" w:rsidR="00E503BD" w:rsidRPr="00FD3A64" w:rsidRDefault="00E503BD" w:rsidP="009F4418">
      <w:pPr>
        <w:spacing w:line="360" w:lineRule="auto"/>
        <w:ind w:firstLine="0"/>
        <w:jc w:val="both"/>
        <w:rPr>
          <w:rFonts w:ascii="Arial" w:hAnsi="Arial" w:cs="Arial"/>
          <w:b/>
        </w:rPr>
      </w:pPr>
      <w:r w:rsidRPr="00FD3A64">
        <w:rPr>
          <w:rFonts w:ascii="Arial" w:hAnsi="Arial" w:cs="Arial"/>
          <w:b/>
        </w:rPr>
        <w:t xml:space="preserve">Methods: </w:t>
      </w:r>
      <w:r w:rsidRPr="00FD3A64">
        <w:rPr>
          <w:rFonts w:ascii="Arial" w:hAnsi="Arial" w:cs="Arial"/>
          <w:bCs/>
        </w:rPr>
        <w:t>The research design adopted in this study was a secondary research design which entailed reviewing of the available scholarly research works, policy documents, and reports on mental health support services. Ten peer-reviewed studies that were published between 2015 and 2025 were identified on the basis of predetermined inclusion and exclusion criteria. Thematic analysis was chosen to analy</w:t>
      </w:r>
      <w:r w:rsidR="009F4418">
        <w:rPr>
          <w:rFonts w:ascii="Arial" w:hAnsi="Arial" w:cs="Arial"/>
          <w:bCs/>
        </w:rPr>
        <w:t>z</w:t>
      </w:r>
      <w:r w:rsidRPr="00FD3A64">
        <w:rPr>
          <w:rFonts w:ascii="Arial" w:hAnsi="Arial" w:cs="Arial"/>
          <w:bCs/>
        </w:rPr>
        <w:t>e the selected literature in order to determine major patterns and themes.</w:t>
      </w:r>
    </w:p>
    <w:p w14:paraId="33C7938B" w14:textId="77777777" w:rsidR="00F868CC" w:rsidRDefault="00F868CC" w:rsidP="00FD3A64">
      <w:pPr>
        <w:spacing w:line="360" w:lineRule="auto"/>
        <w:jc w:val="both"/>
        <w:rPr>
          <w:rFonts w:ascii="Arial" w:hAnsi="Arial" w:cs="Arial"/>
          <w:b/>
        </w:rPr>
      </w:pPr>
    </w:p>
    <w:p w14:paraId="20BE76BD" w14:textId="7DAAC1C7" w:rsidR="00E503BD" w:rsidRPr="00FD3A64" w:rsidRDefault="00A53AAF" w:rsidP="009F4418">
      <w:pPr>
        <w:spacing w:line="360" w:lineRule="auto"/>
        <w:ind w:firstLine="0"/>
        <w:jc w:val="both"/>
        <w:rPr>
          <w:rFonts w:ascii="Arial" w:hAnsi="Arial" w:cs="Arial"/>
          <w:b/>
        </w:rPr>
      </w:pPr>
      <w:r>
        <w:rPr>
          <w:rFonts w:ascii="Arial" w:hAnsi="Arial" w:cs="Arial"/>
          <w:b/>
          <w:noProof/>
        </w:rPr>
        <mc:AlternateContent>
          <mc:Choice Requires="aink">
            <w:drawing>
              <wp:anchor distT="0" distB="0" distL="114300" distR="114300" simplePos="0" relativeHeight="251770880" behindDoc="0" locked="0" layoutInCell="1" allowOverlap="1" wp14:anchorId="1AD8FAE3" wp14:editId="5DF81EAC">
                <wp:simplePos x="0" y="0"/>
                <wp:positionH relativeFrom="column">
                  <wp:posOffset>-99355</wp:posOffset>
                </wp:positionH>
                <wp:positionV relativeFrom="paragraph">
                  <wp:posOffset>1838670</wp:posOffset>
                </wp:positionV>
                <wp:extent cx="572760" cy="552960"/>
                <wp:effectExtent l="12700" t="38100" r="12065" b="44450"/>
                <wp:wrapNone/>
                <wp:docPr id="33" name="Ink 33"/>
                <wp:cNvGraphicFramePr/>
                <a:graphic xmlns:a="http://schemas.openxmlformats.org/drawingml/2006/main">
                  <a:graphicData uri="http://schemas.microsoft.com/office/word/2010/wordprocessingInk">
                    <w14:contentPart bwMode="auto" r:id="rId167">
                      <w14:nvContentPartPr>
                        <w14:cNvContentPartPr/>
                      </w14:nvContentPartPr>
                      <w14:xfrm>
                        <a:off x="0" y="0"/>
                        <a:ext cx="572760" cy="552960"/>
                      </w14:xfrm>
                    </w14:contentPart>
                  </a:graphicData>
                </a:graphic>
              </wp:anchor>
            </w:drawing>
          </mc:Choice>
          <mc:Fallback>
            <w:drawing>
              <wp:anchor distT="0" distB="0" distL="114300" distR="114300" simplePos="0" relativeHeight="251770880" behindDoc="0" locked="0" layoutInCell="1" allowOverlap="1" wp14:anchorId="1AD8FAE3" wp14:editId="5DF81EAC">
                <wp:simplePos x="0" y="0"/>
                <wp:positionH relativeFrom="column">
                  <wp:posOffset>-99355</wp:posOffset>
                </wp:positionH>
                <wp:positionV relativeFrom="paragraph">
                  <wp:posOffset>1838670</wp:posOffset>
                </wp:positionV>
                <wp:extent cx="572760" cy="552960"/>
                <wp:effectExtent l="12700" t="38100" r="12065" b="44450"/>
                <wp:wrapNone/>
                <wp:docPr id="33" name="Ink 33"/>
                <wp:cNvGraphicFramePr/>
                <a:graphic xmlns:a="http://schemas.openxmlformats.org/drawingml/2006/main">
                  <a:graphicData uri="http://schemas.openxmlformats.org/drawingml/2006/picture">
                    <pic:pic xmlns:pic="http://schemas.openxmlformats.org/drawingml/2006/picture">
                      <pic:nvPicPr>
                        <pic:cNvPr id="33" name="Ink 33"/>
                        <pic:cNvPicPr/>
                      </pic:nvPicPr>
                      <pic:blipFill>
                        <a:blip r:embed="rId168"/>
                        <a:stretch>
                          <a:fillRect/>
                        </a:stretch>
                      </pic:blipFill>
                      <pic:spPr>
                        <a:xfrm>
                          <a:off x="0" y="0"/>
                          <a:ext cx="608400" cy="768600"/>
                        </a:xfrm>
                        <a:prstGeom prst="rect">
                          <a:avLst/>
                        </a:prstGeom>
                      </pic:spPr>
                    </pic:pic>
                  </a:graphicData>
                </a:graphic>
              </wp:anchor>
            </w:drawing>
          </mc:Fallback>
        </mc:AlternateContent>
      </w:r>
      <w:r w:rsidR="00E503BD" w:rsidRPr="00FD3A64">
        <w:rPr>
          <w:rFonts w:ascii="Arial" w:hAnsi="Arial" w:cs="Arial"/>
          <w:b/>
        </w:rPr>
        <w:t xml:space="preserve">Main Findings: </w:t>
      </w:r>
      <w:r w:rsidR="00E503BD" w:rsidRPr="00FD3A64">
        <w:rPr>
          <w:rFonts w:ascii="Arial" w:hAnsi="Arial" w:cs="Arial"/>
          <w:bCs/>
        </w:rPr>
        <w:t>Three main themes emerged from the analysis: the availability of formal and informal mental health supports, awareness and utili</w:t>
      </w:r>
      <w:r w:rsidR="009F4418">
        <w:rPr>
          <w:rFonts w:ascii="Arial" w:hAnsi="Arial" w:cs="Arial"/>
          <w:bCs/>
        </w:rPr>
        <w:t>z</w:t>
      </w:r>
      <w:r w:rsidR="00E503BD" w:rsidRPr="00FD3A64">
        <w:rPr>
          <w:rFonts w:ascii="Arial" w:hAnsi="Arial" w:cs="Arial"/>
          <w:bCs/>
        </w:rPr>
        <w:t xml:space="preserve">ation of mental health services </w:t>
      </w:r>
      <w:r w:rsidR="009F4418" w:rsidRPr="00FD3A64">
        <w:rPr>
          <w:rFonts w:ascii="Arial" w:hAnsi="Arial" w:cs="Arial"/>
          <w:bCs/>
        </w:rPr>
        <w:t>amongst</w:t>
      </w:r>
      <w:r w:rsidR="00E503BD" w:rsidRPr="00FD3A64">
        <w:rPr>
          <w:rFonts w:ascii="Arial" w:hAnsi="Arial" w:cs="Arial"/>
          <w:bCs/>
        </w:rPr>
        <w:t xml:space="preserve"> young adults, and barriers and facilitators influencing engagement with mental health supports. The results show that different mental health services are offered but many young adults depend on informal networks of support which include </w:t>
      </w:r>
      <w:r w:rsidR="00E503BD" w:rsidRPr="00FD3A64">
        <w:rPr>
          <w:rFonts w:ascii="Arial" w:hAnsi="Arial" w:cs="Arial"/>
          <w:bCs/>
        </w:rPr>
        <w:lastRenderedPageBreak/>
        <w:t>the family and friends. Service utili</w:t>
      </w:r>
      <w:r w:rsidR="00AB6F2D">
        <w:rPr>
          <w:rFonts w:ascii="Arial" w:hAnsi="Arial" w:cs="Arial"/>
          <w:bCs/>
        </w:rPr>
        <w:t>z</w:t>
      </w:r>
      <w:r w:rsidR="00E503BD" w:rsidRPr="00FD3A64">
        <w:rPr>
          <w:rFonts w:ascii="Arial" w:hAnsi="Arial" w:cs="Arial"/>
          <w:bCs/>
        </w:rPr>
        <w:t>ation was identified to be hindered by barriers referred to as stigma, limited mental health literacy and long waiting times.</w:t>
      </w:r>
    </w:p>
    <w:p w14:paraId="45DDE962" w14:textId="77777777" w:rsidR="00E503BD" w:rsidRPr="00FD3A64" w:rsidRDefault="00E503BD" w:rsidP="00FD3A64">
      <w:pPr>
        <w:spacing w:line="360" w:lineRule="auto"/>
        <w:jc w:val="both"/>
        <w:rPr>
          <w:rFonts w:ascii="Arial" w:hAnsi="Arial" w:cs="Arial"/>
          <w:b/>
        </w:rPr>
      </w:pPr>
    </w:p>
    <w:p w14:paraId="523FF270" w14:textId="77777777" w:rsidR="00E503BD" w:rsidRDefault="00E503BD" w:rsidP="00AB6F2D">
      <w:pPr>
        <w:spacing w:line="360" w:lineRule="auto"/>
        <w:ind w:firstLine="0"/>
        <w:jc w:val="both"/>
        <w:rPr>
          <w:rFonts w:ascii="Arial" w:hAnsi="Arial" w:cs="Arial"/>
          <w:bCs/>
        </w:rPr>
      </w:pPr>
      <w:r w:rsidRPr="00FD3A64">
        <w:rPr>
          <w:rFonts w:ascii="Arial" w:hAnsi="Arial" w:cs="Arial"/>
          <w:b/>
        </w:rPr>
        <w:t xml:space="preserve">Conclusions </w:t>
      </w:r>
      <w:r w:rsidRPr="00FD3A64">
        <w:rPr>
          <w:rFonts w:ascii="Arial" w:hAnsi="Arial" w:cs="Arial"/>
          <w:bCs/>
        </w:rPr>
        <w:t>The study concludes that improving accessibility, increasing awareness of available services, and strengthening community and digital support systems are essential to enhance mental health support for young adults in the United Kingdom.</w:t>
      </w:r>
    </w:p>
    <w:p w14:paraId="77B6D8C8" w14:textId="77777777" w:rsidR="004B2997" w:rsidRPr="004B2997" w:rsidRDefault="004B2997" w:rsidP="004B2997">
      <w:pPr>
        <w:rPr>
          <w:rFonts w:ascii="Arial" w:hAnsi="Arial" w:cs="Arial"/>
        </w:rPr>
      </w:pPr>
    </w:p>
    <w:p w14:paraId="7BA1FC1F" w14:textId="77777777" w:rsidR="004B2997" w:rsidRPr="004B2997" w:rsidRDefault="004B2997" w:rsidP="004B2997">
      <w:pPr>
        <w:rPr>
          <w:rFonts w:ascii="Arial" w:hAnsi="Arial" w:cs="Arial"/>
        </w:rPr>
      </w:pPr>
    </w:p>
    <w:p w14:paraId="3A5AA9E9" w14:textId="77777777" w:rsidR="004B2997" w:rsidRPr="004B2997" w:rsidRDefault="004B2997" w:rsidP="004B2997">
      <w:pPr>
        <w:rPr>
          <w:rFonts w:ascii="Arial" w:hAnsi="Arial" w:cs="Arial"/>
        </w:rPr>
      </w:pPr>
    </w:p>
    <w:p w14:paraId="66AE0C70" w14:textId="77777777" w:rsidR="004B2997" w:rsidRPr="004B2997" w:rsidRDefault="004B2997" w:rsidP="004B2997">
      <w:pPr>
        <w:rPr>
          <w:rFonts w:ascii="Arial" w:hAnsi="Arial" w:cs="Arial"/>
        </w:rPr>
      </w:pPr>
    </w:p>
    <w:p w14:paraId="6D68A7B8" w14:textId="77777777" w:rsidR="004B2997" w:rsidRPr="004B2997" w:rsidRDefault="004B2997" w:rsidP="004B2997">
      <w:pPr>
        <w:rPr>
          <w:rFonts w:ascii="Arial" w:hAnsi="Arial" w:cs="Arial"/>
        </w:rPr>
      </w:pPr>
    </w:p>
    <w:p w14:paraId="41424D9F" w14:textId="77777777" w:rsidR="004B2997" w:rsidRPr="004B2997" w:rsidRDefault="004B2997" w:rsidP="004B2997">
      <w:pPr>
        <w:rPr>
          <w:rFonts w:ascii="Arial" w:hAnsi="Arial" w:cs="Arial"/>
        </w:rPr>
      </w:pPr>
    </w:p>
    <w:p w14:paraId="0D28C6D1" w14:textId="77777777" w:rsidR="004B2997" w:rsidRDefault="004B2997" w:rsidP="004B2997">
      <w:pPr>
        <w:rPr>
          <w:rFonts w:ascii="Arial" w:hAnsi="Arial" w:cs="Arial"/>
          <w:bCs/>
        </w:rPr>
      </w:pPr>
    </w:p>
    <w:p w14:paraId="2E11D0AF" w14:textId="4512092F" w:rsidR="004B2997" w:rsidRDefault="004B2997" w:rsidP="004B2997">
      <w:pPr>
        <w:tabs>
          <w:tab w:val="left" w:pos="2835"/>
        </w:tabs>
        <w:rPr>
          <w:rFonts w:ascii="Arial" w:hAnsi="Arial" w:cs="Arial"/>
          <w:bCs/>
        </w:rPr>
      </w:pPr>
      <w:r>
        <w:rPr>
          <w:rFonts w:ascii="Arial" w:hAnsi="Arial" w:cs="Arial"/>
          <w:bCs/>
        </w:rPr>
        <w:tab/>
      </w:r>
    </w:p>
    <w:p w14:paraId="0CCA0848" w14:textId="2A384E9A" w:rsidR="004B2997" w:rsidRPr="004B2997" w:rsidRDefault="00537AD7" w:rsidP="004B2997">
      <w:pPr>
        <w:tabs>
          <w:tab w:val="left" w:pos="2835"/>
        </w:tabs>
        <w:rPr>
          <w:rFonts w:ascii="Arial" w:hAnsi="Arial" w:cs="Arial"/>
        </w:rPr>
        <w:sectPr w:rsidR="004B2997" w:rsidRPr="004B2997">
          <w:pgSz w:w="11910" w:h="16840"/>
          <w:pgMar w:top="1920" w:right="1700" w:bottom="1900" w:left="1700" w:header="0" w:footer="1705" w:gutter="0"/>
          <w:cols w:space="720"/>
        </w:sectPr>
      </w:pPr>
      <w:r>
        <w:rPr>
          <w:rFonts w:ascii="Arial" w:hAnsi="Arial" w:cs="Arial"/>
          <w:noProof/>
        </w:rPr>
        <mc:AlternateContent>
          <mc:Choice Requires="aink">
            <w:drawing>
              <wp:anchor distT="0" distB="0" distL="114300" distR="114300" simplePos="0" relativeHeight="251772928" behindDoc="0" locked="0" layoutInCell="1" allowOverlap="1" wp14:anchorId="4D2C32A0" wp14:editId="387CDD5F">
                <wp:simplePos x="0" y="0"/>
                <wp:positionH relativeFrom="column">
                  <wp:posOffset>527405</wp:posOffset>
                </wp:positionH>
                <wp:positionV relativeFrom="paragraph">
                  <wp:posOffset>6407150</wp:posOffset>
                </wp:positionV>
                <wp:extent cx="360" cy="360"/>
                <wp:effectExtent l="25400" t="38100" r="38100" b="38100"/>
                <wp:wrapNone/>
                <wp:docPr id="50" name="Ink 50"/>
                <wp:cNvGraphicFramePr/>
                <a:graphic xmlns:a="http://schemas.openxmlformats.org/drawingml/2006/main">
                  <a:graphicData uri="http://schemas.microsoft.com/office/word/2010/wordprocessingInk">
                    <w14:contentPart bwMode="auto" r:id="rId169">
                      <w14:nvContentPartPr>
                        <w14:cNvContentPartPr/>
                      </w14:nvContentPartPr>
                      <w14:xfrm>
                        <a:off x="0" y="0"/>
                        <a:ext cx="360" cy="360"/>
                      </w14:xfrm>
                    </w14:contentPart>
                  </a:graphicData>
                </a:graphic>
              </wp:anchor>
            </w:drawing>
          </mc:Choice>
          <mc:Fallback>
            <w:drawing>
              <wp:anchor distT="0" distB="0" distL="114300" distR="114300" simplePos="0" relativeHeight="251772928" behindDoc="0" locked="0" layoutInCell="1" allowOverlap="1" wp14:anchorId="4D2C32A0" wp14:editId="387CDD5F">
                <wp:simplePos x="0" y="0"/>
                <wp:positionH relativeFrom="column">
                  <wp:posOffset>527405</wp:posOffset>
                </wp:positionH>
                <wp:positionV relativeFrom="paragraph">
                  <wp:posOffset>6407150</wp:posOffset>
                </wp:positionV>
                <wp:extent cx="360" cy="360"/>
                <wp:effectExtent l="25400" t="38100" r="38100" b="38100"/>
                <wp:wrapNone/>
                <wp:docPr id="50" name="Ink 50"/>
                <wp:cNvGraphicFramePr/>
                <a:graphic xmlns:a="http://schemas.openxmlformats.org/drawingml/2006/main">
                  <a:graphicData uri="http://schemas.openxmlformats.org/drawingml/2006/picture">
                    <pic:pic xmlns:pic="http://schemas.openxmlformats.org/drawingml/2006/picture">
                      <pic:nvPicPr>
                        <pic:cNvPr id="50" name="Ink 50"/>
                        <pic:cNvPicPr/>
                      </pic:nvPicPr>
                      <pic:blipFill>
                        <a:blip r:embed="rId170"/>
                        <a:stretch>
                          <a:fillRect/>
                        </a:stretch>
                      </pic:blipFill>
                      <pic:spPr>
                        <a:xfrm>
                          <a:off x="0" y="0"/>
                          <a:ext cx="36000" cy="216000"/>
                        </a:xfrm>
                        <a:prstGeom prst="rect">
                          <a:avLst/>
                        </a:prstGeom>
                      </pic:spPr>
                    </pic:pic>
                  </a:graphicData>
                </a:graphic>
              </wp:anchor>
            </w:drawing>
          </mc:Fallback>
        </mc:AlternateContent>
      </w:r>
      <w:r>
        <w:rPr>
          <w:rFonts w:ascii="Arial" w:hAnsi="Arial" w:cs="Arial"/>
          <w:noProof/>
        </w:rPr>
        <mc:AlternateContent>
          <mc:Choice Requires="aink">
            <w:drawing>
              <wp:anchor distT="0" distB="0" distL="114300" distR="114300" simplePos="0" relativeHeight="251771904" behindDoc="0" locked="0" layoutInCell="1" allowOverlap="1" wp14:anchorId="36C3D6D2" wp14:editId="6CB133CD">
                <wp:simplePos x="0" y="0"/>
                <wp:positionH relativeFrom="column">
                  <wp:posOffset>66245</wp:posOffset>
                </wp:positionH>
                <wp:positionV relativeFrom="paragraph">
                  <wp:posOffset>6151550</wp:posOffset>
                </wp:positionV>
                <wp:extent cx="461520" cy="513360"/>
                <wp:effectExtent l="25400" t="38100" r="0" b="45720"/>
                <wp:wrapNone/>
                <wp:docPr id="44" name="Ink 44"/>
                <wp:cNvGraphicFramePr/>
                <a:graphic xmlns:a="http://schemas.openxmlformats.org/drawingml/2006/main">
                  <a:graphicData uri="http://schemas.microsoft.com/office/word/2010/wordprocessingInk">
                    <w14:contentPart bwMode="auto" r:id="rId171">
                      <w14:nvContentPartPr>
                        <w14:cNvContentPartPr/>
                      </w14:nvContentPartPr>
                      <w14:xfrm>
                        <a:off x="0" y="0"/>
                        <a:ext cx="461520" cy="513360"/>
                      </w14:xfrm>
                    </w14:contentPart>
                  </a:graphicData>
                </a:graphic>
              </wp:anchor>
            </w:drawing>
          </mc:Choice>
          <mc:Fallback>
            <w:drawing>
              <wp:anchor distT="0" distB="0" distL="114300" distR="114300" simplePos="0" relativeHeight="251771904" behindDoc="0" locked="0" layoutInCell="1" allowOverlap="1" wp14:anchorId="36C3D6D2" wp14:editId="6CB133CD">
                <wp:simplePos x="0" y="0"/>
                <wp:positionH relativeFrom="column">
                  <wp:posOffset>66245</wp:posOffset>
                </wp:positionH>
                <wp:positionV relativeFrom="paragraph">
                  <wp:posOffset>6151550</wp:posOffset>
                </wp:positionV>
                <wp:extent cx="461520" cy="513360"/>
                <wp:effectExtent l="25400" t="38100" r="0" b="45720"/>
                <wp:wrapNone/>
                <wp:docPr id="44" name="Ink 44"/>
                <wp:cNvGraphicFramePr/>
                <a:graphic xmlns:a="http://schemas.openxmlformats.org/drawingml/2006/main">
                  <a:graphicData uri="http://schemas.openxmlformats.org/drawingml/2006/picture">
                    <pic:pic xmlns:pic="http://schemas.openxmlformats.org/drawingml/2006/picture">
                      <pic:nvPicPr>
                        <pic:cNvPr id="44" name="Ink 44"/>
                        <pic:cNvPicPr/>
                      </pic:nvPicPr>
                      <pic:blipFill>
                        <a:blip r:embed="rId172"/>
                        <a:stretch>
                          <a:fillRect/>
                        </a:stretch>
                      </pic:blipFill>
                      <pic:spPr>
                        <a:xfrm>
                          <a:off x="0" y="0"/>
                          <a:ext cx="497160" cy="729000"/>
                        </a:xfrm>
                        <a:prstGeom prst="rect">
                          <a:avLst/>
                        </a:prstGeom>
                      </pic:spPr>
                    </pic:pic>
                  </a:graphicData>
                </a:graphic>
              </wp:anchor>
            </w:drawing>
          </mc:Fallback>
        </mc:AlternateContent>
      </w:r>
      <w:r w:rsidR="004B2997">
        <w:rPr>
          <w:rFonts w:ascii="Arial" w:hAnsi="Arial" w:cs="Arial"/>
        </w:rPr>
        <w:tab/>
      </w:r>
    </w:p>
    <w:p w14:paraId="113414DD" w14:textId="77777777" w:rsidR="006E6C72" w:rsidRPr="00AD6CCB" w:rsidRDefault="006E6C72" w:rsidP="00E503BD">
      <w:pPr>
        <w:spacing w:line="360" w:lineRule="auto"/>
        <w:rPr>
          <w:rFonts w:ascii="Arial" w:hAnsi="Arial" w:cs="Arial"/>
        </w:rPr>
      </w:pPr>
    </w:p>
    <w:sdt>
      <w:sdtPr>
        <w:rPr>
          <w:rFonts w:ascii="Arial" w:eastAsia="Arial MT" w:hAnsi="Arial" w:cs="Arial"/>
          <w:b w:val="0"/>
          <w:bCs w:val="0"/>
          <w:color w:val="auto"/>
          <w:sz w:val="22"/>
          <w:szCs w:val="22"/>
        </w:rPr>
        <w:id w:val="437640952"/>
        <w:docPartObj>
          <w:docPartGallery w:val="Table of Contents"/>
          <w:docPartUnique/>
        </w:docPartObj>
      </w:sdtPr>
      <w:sdtEndPr>
        <w:rPr>
          <w:rFonts w:eastAsiaTheme="minorEastAsia"/>
          <w:noProof/>
        </w:rPr>
      </w:sdtEndPr>
      <w:sdtContent>
        <w:p w14:paraId="652FE37B" w14:textId="7C05FEBE" w:rsidR="00010A15" w:rsidRPr="00E503BD" w:rsidRDefault="00010A15" w:rsidP="00FD3A64">
          <w:pPr>
            <w:pStyle w:val="TOCHeading"/>
            <w:spacing w:line="360" w:lineRule="auto"/>
            <w:rPr>
              <w:rFonts w:ascii="Arial" w:hAnsi="Arial" w:cs="Arial"/>
              <w:color w:val="auto"/>
            </w:rPr>
          </w:pPr>
          <w:r w:rsidRPr="00E503BD">
            <w:rPr>
              <w:rFonts w:ascii="Arial" w:hAnsi="Arial" w:cs="Arial"/>
              <w:color w:val="auto"/>
            </w:rPr>
            <w:t>Table of Contents</w:t>
          </w:r>
        </w:p>
        <w:p w14:paraId="5BA1DEA7" w14:textId="40ADD213" w:rsidR="00E503BD" w:rsidRPr="00E503BD" w:rsidRDefault="00010A15" w:rsidP="006266F6">
          <w:pPr>
            <w:pStyle w:val="TOC1"/>
            <w:tabs>
              <w:tab w:val="right" w:leader="dot" w:pos="8500"/>
            </w:tabs>
            <w:spacing w:line="360" w:lineRule="auto"/>
            <w:jc w:val="both"/>
            <w:rPr>
              <w:rFonts w:ascii="Arial" w:hAnsi="Arial" w:cs="Arial"/>
              <w:noProof/>
              <w:kern w:val="2"/>
              <w:sz w:val="24"/>
              <w:szCs w:val="24"/>
              <w:lang w:val="en-GB" w:eastAsia="en-GB"/>
              <w14:ligatures w14:val="standardContextual"/>
            </w:rPr>
          </w:pPr>
          <w:r w:rsidRPr="00E503BD">
            <w:rPr>
              <w:rFonts w:ascii="Arial" w:hAnsi="Arial" w:cs="Arial"/>
              <w:sz w:val="24"/>
              <w:szCs w:val="24"/>
            </w:rPr>
            <w:fldChar w:fldCharType="begin"/>
          </w:r>
          <w:r w:rsidRPr="00E503BD">
            <w:rPr>
              <w:rFonts w:ascii="Arial" w:hAnsi="Arial" w:cs="Arial"/>
              <w:sz w:val="24"/>
              <w:szCs w:val="24"/>
            </w:rPr>
            <w:instrText xml:space="preserve"> TOC \o "1-3" \h \z \u </w:instrText>
          </w:r>
          <w:r w:rsidRPr="00E503BD">
            <w:rPr>
              <w:rFonts w:ascii="Arial" w:hAnsi="Arial" w:cs="Arial"/>
              <w:sz w:val="24"/>
              <w:szCs w:val="24"/>
            </w:rPr>
            <w:fldChar w:fldCharType="separate"/>
          </w:r>
          <w:hyperlink w:anchor="_Toc224418076" w:history="1">
            <w:r w:rsidR="00E503BD" w:rsidRPr="00E503BD">
              <w:rPr>
                <w:rStyle w:val="Hyperlink"/>
                <w:rFonts w:ascii="Arial" w:hAnsi="Arial" w:cs="Arial"/>
                <w:noProof/>
                <w:color w:val="auto"/>
                <w:sz w:val="24"/>
                <w:szCs w:val="24"/>
              </w:rPr>
              <w:t>DECLARATION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_Toc224418076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2</w:t>
            </w:r>
            <w:r w:rsidR="00E503BD" w:rsidRPr="00E503BD">
              <w:rPr>
                <w:rFonts w:ascii="Arial" w:hAnsi="Arial" w:cs="Arial"/>
                <w:noProof/>
                <w:webHidden/>
                <w:sz w:val="24"/>
                <w:szCs w:val="24"/>
              </w:rPr>
              <w:fldChar w:fldCharType="end"/>
            </w:r>
          </w:hyperlink>
        </w:p>
        <w:p w14:paraId="6BE79963" w14:textId="4371A5C0" w:rsidR="00E503BD" w:rsidRPr="00E503BD" w:rsidRDefault="00246D08" w:rsidP="006266F6">
          <w:pPr>
            <w:pStyle w:val="TOC3"/>
            <w:rPr>
              <w:noProof/>
              <w:kern w:val="2"/>
              <w:lang w:val="en-GB" w:eastAsia="en-GB"/>
              <w14:ligatures w14:val="standardContextual"/>
            </w:rPr>
          </w:pPr>
          <w:hyperlink w:anchor="_Toc224418077" w:history="1">
            <w:r w:rsidR="00E503BD" w:rsidRPr="00E503BD">
              <w:rPr>
                <w:rStyle w:val="Hyperlink"/>
                <w:rFonts w:ascii="Arial" w:hAnsi="Arial" w:cs="Arial"/>
                <w:noProof/>
                <w:color w:val="auto"/>
                <w:sz w:val="24"/>
                <w:szCs w:val="24"/>
              </w:rPr>
              <w:t>STATEMENT</w:t>
            </w:r>
            <w:r w:rsidR="00E503BD" w:rsidRPr="00E503BD">
              <w:rPr>
                <w:rStyle w:val="Hyperlink"/>
                <w:rFonts w:ascii="Arial" w:hAnsi="Arial" w:cs="Arial"/>
                <w:noProof/>
                <w:color w:val="auto"/>
                <w:spacing w:val="2"/>
                <w:sz w:val="24"/>
                <w:szCs w:val="24"/>
              </w:rPr>
              <w:t xml:space="preserve"> </w:t>
            </w:r>
            <w:r w:rsidR="00E503BD" w:rsidRPr="00E503BD">
              <w:rPr>
                <w:rStyle w:val="Hyperlink"/>
                <w:rFonts w:ascii="Arial" w:hAnsi="Arial" w:cs="Arial"/>
                <w:noProof/>
                <w:color w:val="auto"/>
                <w:spacing w:val="-10"/>
                <w:sz w:val="24"/>
                <w:szCs w:val="24"/>
              </w:rPr>
              <w:t>1</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_Toc224418077 \h </w:instrText>
            </w:r>
            <w:r w:rsidR="00E503BD" w:rsidRPr="00E503BD">
              <w:rPr>
                <w:noProof/>
                <w:webHidden/>
              </w:rPr>
            </w:r>
            <w:r w:rsidR="00E503BD" w:rsidRPr="00E503BD">
              <w:rPr>
                <w:noProof/>
                <w:webHidden/>
              </w:rPr>
              <w:fldChar w:fldCharType="separate"/>
            </w:r>
            <w:r w:rsidR="00E503BD" w:rsidRPr="00E503BD">
              <w:rPr>
                <w:noProof/>
                <w:webHidden/>
              </w:rPr>
              <w:t>2</w:t>
            </w:r>
            <w:r w:rsidR="00E503BD" w:rsidRPr="00E503BD">
              <w:rPr>
                <w:noProof/>
                <w:webHidden/>
              </w:rPr>
              <w:fldChar w:fldCharType="end"/>
            </w:r>
          </w:hyperlink>
        </w:p>
        <w:p w14:paraId="2EF45A4F" w14:textId="548839CB" w:rsidR="00E503BD" w:rsidRPr="00E503BD" w:rsidRDefault="00246D08" w:rsidP="006266F6">
          <w:pPr>
            <w:pStyle w:val="TOC3"/>
            <w:rPr>
              <w:noProof/>
              <w:kern w:val="2"/>
              <w:lang w:val="en-GB" w:eastAsia="en-GB"/>
              <w14:ligatures w14:val="standardContextual"/>
            </w:rPr>
          </w:pPr>
          <w:hyperlink w:anchor="_Toc224418078" w:history="1">
            <w:r w:rsidR="00E503BD" w:rsidRPr="00E503BD">
              <w:rPr>
                <w:rStyle w:val="Hyperlink"/>
                <w:rFonts w:ascii="Arial" w:hAnsi="Arial" w:cs="Arial"/>
                <w:noProof/>
                <w:color w:val="auto"/>
                <w:sz w:val="24"/>
                <w:szCs w:val="24"/>
              </w:rPr>
              <w:t>STATEMENT</w:t>
            </w:r>
            <w:r w:rsidR="00E503BD" w:rsidRPr="00E503BD">
              <w:rPr>
                <w:rStyle w:val="Hyperlink"/>
                <w:rFonts w:ascii="Arial" w:hAnsi="Arial" w:cs="Arial"/>
                <w:noProof/>
                <w:color w:val="auto"/>
                <w:spacing w:val="2"/>
                <w:sz w:val="24"/>
                <w:szCs w:val="24"/>
              </w:rPr>
              <w:t xml:space="preserve"> </w:t>
            </w:r>
            <w:r w:rsidR="00E503BD" w:rsidRPr="00E503BD">
              <w:rPr>
                <w:rStyle w:val="Hyperlink"/>
                <w:rFonts w:ascii="Arial" w:hAnsi="Arial" w:cs="Arial"/>
                <w:noProof/>
                <w:color w:val="auto"/>
                <w:spacing w:val="-10"/>
                <w:sz w:val="24"/>
                <w:szCs w:val="24"/>
              </w:rPr>
              <w:t>2</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_Toc224418078 \h </w:instrText>
            </w:r>
            <w:r w:rsidR="00E503BD" w:rsidRPr="00E503BD">
              <w:rPr>
                <w:noProof/>
                <w:webHidden/>
              </w:rPr>
            </w:r>
            <w:r w:rsidR="00E503BD" w:rsidRPr="00E503BD">
              <w:rPr>
                <w:noProof/>
                <w:webHidden/>
              </w:rPr>
              <w:fldChar w:fldCharType="separate"/>
            </w:r>
            <w:r w:rsidR="00E503BD" w:rsidRPr="00E503BD">
              <w:rPr>
                <w:noProof/>
                <w:webHidden/>
              </w:rPr>
              <w:t>2</w:t>
            </w:r>
            <w:r w:rsidR="00E503BD" w:rsidRPr="00E503BD">
              <w:rPr>
                <w:noProof/>
                <w:webHidden/>
              </w:rPr>
              <w:fldChar w:fldCharType="end"/>
            </w:r>
          </w:hyperlink>
        </w:p>
        <w:p w14:paraId="6F395F8A" w14:textId="6184573C" w:rsidR="00E503BD" w:rsidRPr="00E503BD" w:rsidRDefault="00246D08" w:rsidP="006266F6">
          <w:pPr>
            <w:pStyle w:val="TOC1"/>
            <w:tabs>
              <w:tab w:val="right" w:leader="dot" w:pos="8500"/>
            </w:tabs>
            <w:spacing w:line="360" w:lineRule="auto"/>
            <w:jc w:val="both"/>
            <w:rPr>
              <w:rFonts w:ascii="Arial" w:hAnsi="Arial" w:cs="Arial"/>
              <w:noProof/>
              <w:kern w:val="2"/>
              <w:sz w:val="24"/>
              <w:szCs w:val="24"/>
              <w:lang w:val="en-GB" w:eastAsia="en-GB"/>
              <w14:ligatures w14:val="standardContextual"/>
            </w:rPr>
          </w:pPr>
          <w:hyperlink w:anchor="_Toc224418079" w:history="1">
            <w:r w:rsidR="00E503BD" w:rsidRPr="00E503BD">
              <w:rPr>
                <w:rStyle w:val="Hyperlink"/>
                <w:rFonts w:ascii="Arial" w:hAnsi="Arial" w:cs="Arial"/>
                <w:noProof/>
                <w:color w:val="auto"/>
                <w:sz w:val="24"/>
                <w:szCs w:val="24"/>
              </w:rPr>
              <w:t>ACKNOWLEDGEMENTS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_Toc224418079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4</w:t>
            </w:r>
            <w:r w:rsidR="00E503BD" w:rsidRPr="00E503BD">
              <w:rPr>
                <w:rFonts w:ascii="Arial" w:hAnsi="Arial" w:cs="Arial"/>
                <w:noProof/>
                <w:webHidden/>
                <w:sz w:val="24"/>
                <w:szCs w:val="24"/>
              </w:rPr>
              <w:fldChar w:fldCharType="end"/>
            </w:r>
          </w:hyperlink>
        </w:p>
        <w:p w14:paraId="07131EFB" w14:textId="61E49D90" w:rsidR="00E503BD" w:rsidRPr="00E503BD" w:rsidRDefault="00246D08" w:rsidP="006266F6">
          <w:pPr>
            <w:pStyle w:val="TOC1"/>
            <w:tabs>
              <w:tab w:val="right" w:leader="dot" w:pos="8500"/>
            </w:tabs>
            <w:spacing w:line="360" w:lineRule="auto"/>
            <w:jc w:val="both"/>
            <w:rPr>
              <w:rFonts w:ascii="Arial" w:hAnsi="Arial" w:cs="Arial"/>
              <w:noProof/>
              <w:kern w:val="2"/>
              <w:sz w:val="24"/>
              <w:szCs w:val="24"/>
              <w:lang w:val="en-GB" w:eastAsia="en-GB"/>
              <w14:ligatures w14:val="standardContextual"/>
            </w:rPr>
          </w:pPr>
          <w:hyperlink w:anchor="_Toc224418080" w:history="1">
            <w:r w:rsidR="00E503BD" w:rsidRPr="00E503BD">
              <w:rPr>
                <w:rStyle w:val="Hyperlink"/>
                <w:rFonts w:ascii="Arial" w:hAnsi="Arial" w:cs="Arial"/>
                <w:noProof/>
                <w:color w:val="auto"/>
                <w:sz w:val="24"/>
                <w:szCs w:val="24"/>
              </w:rPr>
              <w:t>ABSTRACT</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_Toc224418080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5</w:t>
            </w:r>
            <w:r w:rsidR="00E503BD" w:rsidRPr="00E503BD">
              <w:rPr>
                <w:rFonts w:ascii="Arial" w:hAnsi="Arial" w:cs="Arial"/>
                <w:noProof/>
                <w:webHidden/>
                <w:sz w:val="24"/>
                <w:szCs w:val="24"/>
              </w:rPr>
              <w:fldChar w:fldCharType="end"/>
            </w:r>
          </w:hyperlink>
        </w:p>
        <w:p w14:paraId="039841C1" w14:textId="5A53C4B6" w:rsidR="00E503BD" w:rsidRPr="00E503BD" w:rsidRDefault="00246D08" w:rsidP="006266F6">
          <w:pPr>
            <w:pStyle w:val="TOC1"/>
            <w:tabs>
              <w:tab w:val="right" w:leader="dot" w:pos="8500"/>
            </w:tabs>
            <w:spacing w:line="360" w:lineRule="auto"/>
            <w:jc w:val="both"/>
            <w:rPr>
              <w:rFonts w:ascii="Arial" w:hAnsi="Arial" w:cs="Arial"/>
              <w:noProof/>
              <w:kern w:val="2"/>
              <w:sz w:val="24"/>
              <w:szCs w:val="24"/>
              <w:lang w:val="en-GB" w:eastAsia="en-GB"/>
              <w14:ligatures w14:val="standardContextual"/>
            </w:rPr>
          </w:pPr>
          <w:hyperlink w:anchor="_Toc224418081" w:history="1">
            <w:r w:rsidR="00E503BD" w:rsidRPr="00E503BD">
              <w:rPr>
                <w:rStyle w:val="Hyperlink"/>
                <w:rFonts w:ascii="Arial" w:hAnsi="Arial" w:cs="Arial"/>
                <w:noProof/>
                <w:color w:val="auto"/>
                <w:sz w:val="24"/>
                <w:szCs w:val="24"/>
              </w:rPr>
              <w:t>CHAPTER</w:t>
            </w:r>
            <w:r w:rsidR="00E503BD" w:rsidRPr="00E503BD">
              <w:rPr>
                <w:rStyle w:val="Hyperlink"/>
                <w:rFonts w:ascii="Arial" w:hAnsi="Arial" w:cs="Arial"/>
                <w:noProof/>
                <w:color w:val="auto"/>
                <w:spacing w:val="-11"/>
                <w:sz w:val="24"/>
                <w:szCs w:val="24"/>
              </w:rPr>
              <w:t xml:space="preserve"> </w:t>
            </w:r>
            <w:r w:rsidR="00E503BD" w:rsidRPr="00E503BD">
              <w:rPr>
                <w:rStyle w:val="Hyperlink"/>
                <w:rFonts w:ascii="Arial" w:hAnsi="Arial" w:cs="Arial"/>
                <w:noProof/>
                <w:color w:val="auto"/>
                <w:sz w:val="24"/>
                <w:szCs w:val="24"/>
              </w:rPr>
              <w:t>1:</w:t>
            </w:r>
            <w:r w:rsidR="00E503BD" w:rsidRPr="00E503BD">
              <w:rPr>
                <w:rStyle w:val="Hyperlink"/>
                <w:rFonts w:ascii="Arial" w:hAnsi="Arial" w:cs="Arial"/>
                <w:noProof/>
                <w:color w:val="auto"/>
                <w:spacing w:val="-10"/>
                <w:sz w:val="24"/>
                <w:szCs w:val="24"/>
              </w:rPr>
              <w:t xml:space="preserve"> </w:t>
            </w:r>
            <w:r w:rsidR="00E503BD" w:rsidRPr="00E503BD">
              <w:rPr>
                <w:rStyle w:val="Hyperlink"/>
                <w:rFonts w:ascii="Arial" w:hAnsi="Arial" w:cs="Arial"/>
                <w:noProof/>
                <w:color w:val="auto"/>
                <w:sz w:val="24"/>
                <w:szCs w:val="24"/>
              </w:rPr>
              <w:t>INTRODUCTION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_Toc224418081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8</w:t>
            </w:r>
            <w:r w:rsidR="00E503BD" w:rsidRPr="00E503BD">
              <w:rPr>
                <w:rFonts w:ascii="Arial" w:hAnsi="Arial" w:cs="Arial"/>
                <w:noProof/>
                <w:webHidden/>
                <w:sz w:val="24"/>
                <w:szCs w:val="24"/>
              </w:rPr>
              <w:fldChar w:fldCharType="end"/>
            </w:r>
          </w:hyperlink>
        </w:p>
        <w:p w14:paraId="031F2FEE" w14:textId="6C285790"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82" w:history="1">
            <w:r w:rsidR="00E503BD" w:rsidRPr="00E503BD">
              <w:rPr>
                <w:rStyle w:val="Hyperlink"/>
                <w:rFonts w:ascii="Arial" w:eastAsia="Times New Roman" w:hAnsi="Arial" w:cs="Arial"/>
                <w:b/>
                <w:bCs/>
                <w:noProof/>
                <w:color w:val="auto"/>
                <w:sz w:val="24"/>
                <w:szCs w:val="24"/>
                <w:lang w:eastAsia="en-GB"/>
              </w:rPr>
              <w:t>1.1 Definition of Main Concepts of the Study</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_Toc224418082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8</w:t>
            </w:r>
            <w:r w:rsidR="00E503BD" w:rsidRPr="00E503BD">
              <w:rPr>
                <w:rFonts w:ascii="Arial" w:hAnsi="Arial" w:cs="Arial"/>
                <w:noProof/>
                <w:webHidden/>
                <w:sz w:val="24"/>
                <w:szCs w:val="24"/>
              </w:rPr>
              <w:fldChar w:fldCharType="end"/>
            </w:r>
          </w:hyperlink>
        </w:p>
        <w:p w14:paraId="5E7E7462" w14:textId="32EC2B05"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83" w:history="1">
            <w:r w:rsidR="00E503BD" w:rsidRPr="00E503BD">
              <w:rPr>
                <w:rStyle w:val="Hyperlink"/>
                <w:rFonts w:ascii="Arial" w:eastAsia="Times New Roman" w:hAnsi="Arial" w:cs="Arial"/>
                <w:b/>
                <w:bCs/>
                <w:noProof/>
                <w:color w:val="auto"/>
                <w:sz w:val="24"/>
                <w:szCs w:val="24"/>
                <w:lang w:eastAsia="en-GB"/>
              </w:rPr>
              <w:t>1.2 Rationale of the Study</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_Toc224418083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9</w:t>
            </w:r>
            <w:r w:rsidR="00E503BD" w:rsidRPr="00E503BD">
              <w:rPr>
                <w:rFonts w:ascii="Arial" w:hAnsi="Arial" w:cs="Arial"/>
                <w:noProof/>
                <w:webHidden/>
                <w:sz w:val="24"/>
                <w:szCs w:val="24"/>
              </w:rPr>
              <w:fldChar w:fldCharType="end"/>
            </w:r>
          </w:hyperlink>
        </w:p>
        <w:p w14:paraId="3443B2EA" w14:textId="5B8FA987"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84" w:history="1">
            <w:r w:rsidR="00E503BD" w:rsidRPr="00E503BD">
              <w:rPr>
                <w:rStyle w:val="Hyperlink"/>
                <w:rFonts w:ascii="Arial" w:eastAsia="Times New Roman" w:hAnsi="Arial" w:cs="Arial"/>
                <w:b/>
                <w:bCs/>
                <w:noProof/>
                <w:color w:val="auto"/>
                <w:sz w:val="24"/>
                <w:szCs w:val="24"/>
                <w:lang w:eastAsia="en-GB"/>
              </w:rPr>
              <w:t>1.3 Aim of the Study</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_Toc224418084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10</w:t>
            </w:r>
            <w:r w:rsidR="00E503BD" w:rsidRPr="00E503BD">
              <w:rPr>
                <w:rFonts w:ascii="Arial" w:hAnsi="Arial" w:cs="Arial"/>
                <w:noProof/>
                <w:webHidden/>
                <w:sz w:val="24"/>
                <w:szCs w:val="24"/>
              </w:rPr>
              <w:fldChar w:fldCharType="end"/>
            </w:r>
          </w:hyperlink>
        </w:p>
        <w:p w14:paraId="24338749" w14:textId="6AE97731"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85" w:history="1">
            <w:r w:rsidR="00E503BD" w:rsidRPr="00E503BD">
              <w:rPr>
                <w:rStyle w:val="Hyperlink"/>
                <w:rFonts w:ascii="Arial" w:eastAsia="Times New Roman" w:hAnsi="Arial" w:cs="Arial"/>
                <w:b/>
                <w:bCs/>
                <w:noProof/>
                <w:color w:val="auto"/>
                <w:sz w:val="24"/>
                <w:szCs w:val="24"/>
                <w:lang w:eastAsia="en-GB"/>
              </w:rPr>
              <w:t>1.4 Objectives of the Study</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_Toc224418085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11</w:t>
            </w:r>
            <w:r w:rsidR="00E503BD" w:rsidRPr="00E503BD">
              <w:rPr>
                <w:rFonts w:ascii="Arial" w:hAnsi="Arial" w:cs="Arial"/>
                <w:noProof/>
                <w:webHidden/>
                <w:sz w:val="24"/>
                <w:szCs w:val="24"/>
              </w:rPr>
              <w:fldChar w:fldCharType="end"/>
            </w:r>
          </w:hyperlink>
        </w:p>
        <w:p w14:paraId="67D9D1E9" w14:textId="0BFE1275"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86" w:history="1">
            <w:r w:rsidR="00E503BD" w:rsidRPr="00E503BD">
              <w:rPr>
                <w:rStyle w:val="Hyperlink"/>
                <w:rFonts w:ascii="Arial" w:eastAsia="Times New Roman" w:hAnsi="Arial" w:cs="Arial"/>
                <w:b/>
                <w:bCs/>
                <w:noProof/>
                <w:color w:val="auto"/>
                <w:sz w:val="24"/>
                <w:szCs w:val="24"/>
                <w:lang w:eastAsia="en-GB"/>
              </w:rPr>
              <w:t>1.5 Structure of the Dissertation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_Toc224418086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11</w:t>
            </w:r>
            <w:r w:rsidR="00E503BD" w:rsidRPr="00E503BD">
              <w:rPr>
                <w:rFonts w:ascii="Arial" w:hAnsi="Arial" w:cs="Arial"/>
                <w:noProof/>
                <w:webHidden/>
                <w:sz w:val="24"/>
                <w:szCs w:val="24"/>
              </w:rPr>
              <w:fldChar w:fldCharType="end"/>
            </w:r>
          </w:hyperlink>
        </w:p>
        <w:p w14:paraId="2A56C20B" w14:textId="5FC40830" w:rsidR="00E503BD" w:rsidRPr="00E503BD" w:rsidRDefault="00246D08" w:rsidP="006266F6">
          <w:pPr>
            <w:pStyle w:val="TOC1"/>
            <w:tabs>
              <w:tab w:val="right" w:leader="dot" w:pos="8500"/>
            </w:tabs>
            <w:spacing w:line="360" w:lineRule="auto"/>
            <w:jc w:val="both"/>
            <w:rPr>
              <w:rFonts w:ascii="Arial" w:hAnsi="Arial" w:cs="Arial"/>
              <w:noProof/>
              <w:kern w:val="2"/>
              <w:sz w:val="24"/>
              <w:szCs w:val="24"/>
              <w:lang w:val="en-GB" w:eastAsia="en-GB"/>
              <w14:ligatures w14:val="standardContextual"/>
            </w:rPr>
          </w:pPr>
          <w:hyperlink w:anchor="_Toc224418087" w:history="1">
            <w:r w:rsidR="00E503BD" w:rsidRPr="00E503BD">
              <w:rPr>
                <w:rStyle w:val="Hyperlink"/>
                <w:rFonts w:ascii="Arial" w:hAnsi="Arial" w:cs="Arial"/>
                <w:noProof/>
                <w:color w:val="auto"/>
                <w:sz w:val="24"/>
                <w:szCs w:val="24"/>
              </w:rPr>
              <w:t>CHAPTER</w:t>
            </w:r>
            <w:r w:rsidR="00E503BD" w:rsidRPr="00E503BD">
              <w:rPr>
                <w:rStyle w:val="Hyperlink"/>
                <w:rFonts w:ascii="Arial" w:hAnsi="Arial" w:cs="Arial"/>
                <w:noProof/>
                <w:color w:val="auto"/>
                <w:spacing w:val="-11"/>
                <w:sz w:val="24"/>
                <w:szCs w:val="24"/>
              </w:rPr>
              <w:t xml:space="preserve"> </w:t>
            </w:r>
            <w:r w:rsidR="00E503BD" w:rsidRPr="00E503BD">
              <w:rPr>
                <w:rStyle w:val="Hyperlink"/>
                <w:rFonts w:ascii="Arial" w:hAnsi="Arial" w:cs="Arial"/>
                <w:noProof/>
                <w:color w:val="auto"/>
                <w:sz w:val="24"/>
                <w:szCs w:val="24"/>
              </w:rPr>
              <w:t>2:</w:t>
            </w:r>
            <w:r w:rsidR="00E503BD" w:rsidRPr="00E503BD">
              <w:rPr>
                <w:rStyle w:val="Hyperlink"/>
                <w:rFonts w:ascii="Arial" w:hAnsi="Arial" w:cs="Arial"/>
                <w:noProof/>
                <w:color w:val="auto"/>
                <w:spacing w:val="-10"/>
                <w:sz w:val="24"/>
                <w:szCs w:val="24"/>
              </w:rPr>
              <w:t xml:space="preserve"> </w:t>
            </w:r>
            <w:r w:rsidR="00E503BD" w:rsidRPr="00E503BD">
              <w:rPr>
                <w:rStyle w:val="Hyperlink"/>
                <w:rFonts w:ascii="Arial" w:hAnsi="Arial" w:cs="Arial"/>
                <w:noProof/>
                <w:color w:val="auto"/>
                <w:sz w:val="24"/>
                <w:szCs w:val="24"/>
              </w:rPr>
              <w:t>BACKGROUND</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_Toc224418087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12</w:t>
            </w:r>
            <w:r w:rsidR="00E503BD" w:rsidRPr="00E503BD">
              <w:rPr>
                <w:rFonts w:ascii="Arial" w:hAnsi="Arial" w:cs="Arial"/>
                <w:noProof/>
                <w:webHidden/>
                <w:sz w:val="24"/>
                <w:szCs w:val="24"/>
              </w:rPr>
              <w:fldChar w:fldCharType="end"/>
            </w:r>
          </w:hyperlink>
        </w:p>
        <w:p w14:paraId="5D5EF723" w14:textId="4FB9869C"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88" w:history="1">
            <w:r w:rsidR="00E503BD" w:rsidRPr="00E503BD">
              <w:rPr>
                <w:rStyle w:val="Hyperlink"/>
                <w:rFonts w:ascii="Arial" w:eastAsia="Times New Roman" w:hAnsi="Arial" w:cs="Arial"/>
                <w:b/>
                <w:bCs/>
                <w:noProof/>
                <w:color w:val="auto"/>
                <w:sz w:val="24"/>
                <w:szCs w:val="24"/>
                <w:lang w:eastAsia="en-GB"/>
              </w:rPr>
              <w:t>2.1 Historical Background</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_Toc224418088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12</w:t>
            </w:r>
            <w:r w:rsidR="00E503BD" w:rsidRPr="00E503BD">
              <w:rPr>
                <w:rFonts w:ascii="Arial" w:hAnsi="Arial" w:cs="Arial"/>
                <w:noProof/>
                <w:webHidden/>
                <w:sz w:val="24"/>
                <w:szCs w:val="24"/>
              </w:rPr>
              <w:fldChar w:fldCharType="end"/>
            </w:r>
          </w:hyperlink>
        </w:p>
        <w:p w14:paraId="1F3BDD12" w14:textId="618C4620"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89" w:history="1">
            <w:r w:rsidR="00E503BD" w:rsidRPr="00E503BD">
              <w:rPr>
                <w:rStyle w:val="Hyperlink"/>
                <w:rFonts w:ascii="Arial" w:eastAsia="Times New Roman" w:hAnsi="Arial" w:cs="Arial"/>
                <w:b/>
                <w:bCs/>
                <w:noProof/>
                <w:color w:val="auto"/>
                <w:sz w:val="24"/>
                <w:szCs w:val="24"/>
                <w:lang w:eastAsia="en-GB"/>
              </w:rPr>
              <w:t>2.2 Theoretical Background</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_Toc224418089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14</w:t>
            </w:r>
            <w:r w:rsidR="00E503BD" w:rsidRPr="00E503BD">
              <w:rPr>
                <w:rFonts w:ascii="Arial" w:hAnsi="Arial" w:cs="Arial"/>
                <w:noProof/>
                <w:webHidden/>
                <w:sz w:val="24"/>
                <w:szCs w:val="24"/>
              </w:rPr>
              <w:fldChar w:fldCharType="end"/>
            </w:r>
          </w:hyperlink>
        </w:p>
        <w:p w14:paraId="569CCFD5" w14:textId="6FE7CD20"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90" w:history="1">
            <w:r w:rsidR="00E503BD" w:rsidRPr="00E503BD">
              <w:rPr>
                <w:rStyle w:val="Hyperlink"/>
                <w:rFonts w:ascii="Arial" w:eastAsia="Times New Roman" w:hAnsi="Arial" w:cs="Arial"/>
                <w:b/>
                <w:bCs/>
                <w:noProof/>
                <w:color w:val="auto"/>
                <w:sz w:val="24"/>
                <w:szCs w:val="24"/>
                <w:lang w:eastAsia="en-GB"/>
              </w:rPr>
              <w:t>2.3 International Context</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_Toc224418090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15</w:t>
            </w:r>
            <w:r w:rsidR="00E503BD" w:rsidRPr="00E503BD">
              <w:rPr>
                <w:rFonts w:ascii="Arial" w:hAnsi="Arial" w:cs="Arial"/>
                <w:noProof/>
                <w:webHidden/>
                <w:sz w:val="24"/>
                <w:szCs w:val="24"/>
              </w:rPr>
              <w:fldChar w:fldCharType="end"/>
            </w:r>
          </w:hyperlink>
        </w:p>
        <w:p w14:paraId="58DE057B" w14:textId="03587638"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91" w:history="1">
            <w:r w:rsidR="00E503BD" w:rsidRPr="00E503BD">
              <w:rPr>
                <w:rStyle w:val="Hyperlink"/>
                <w:rFonts w:ascii="Arial" w:eastAsia="Times New Roman" w:hAnsi="Arial" w:cs="Arial"/>
                <w:b/>
                <w:bCs/>
                <w:noProof/>
                <w:color w:val="auto"/>
                <w:sz w:val="24"/>
                <w:szCs w:val="24"/>
                <w:lang w:eastAsia="en-GB"/>
              </w:rPr>
              <w:t>2.4 National and Local UK Context</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_Toc224418091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16</w:t>
            </w:r>
            <w:r w:rsidR="00E503BD" w:rsidRPr="00E503BD">
              <w:rPr>
                <w:rFonts w:ascii="Arial" w:hAnsi="Arial" w:cs="Arial"/>
                <w:noProof/>
                <w:webHidden/>
                <w:sz w:val="24"/>
                <w:szCs w:val="24"/>
              </w:rPr>
              <w:fldChar w:fldCharType="end"/>
            </w:r>
          </w:hyperlink>
        </w:p>
        <w:p w14:paraId="58851720" w14:textId="0E565981" w:rsidR="00E503BD" w:rsidRPr="00E503BD" w:rsidRDefault="00246D08" w:rsidP="006266F6">
          <w:pPr>
            <w:pStyle w:val="TOC1"/>
            <w:tabs>
              <w:tab w:val="right" w:leader="dot" w:pos="8500"/>
            </w:tabs>
            <w:spacing w:line="360" w:lineRule="auto"/>
            <w:jc w:val="both"/>
            <w:rPr>
              <w:rFonts w:ascii="Arial" w:hAnsi="Arial" w:cs="Arial"/>
              <w:noProof/>
              <w:kern w:val="2"/>
              <w:sz w:val="24"/>
              <w:szCs w:val="24"/>
              <w:lang w:val="en-GB" w:eastAsia="en-GB"/>
              <w14:ligatures w14:val="standardContextual"/>
            </w:rPr>
          </w:pPr>
          <w:hyperlink w:anchor="_Toc224418092" w:history="1">
            <w:r w:rsidR="00E503BD" w:rsidRPr="00E503BD">
              <w:rPr>
                <w:rStyle w:val="Hyperlink"/>
                <w:rFonts w:ascii="Arial" w:hAnsi="Arial" w:cs="Arial"/>
                <w:noProof/>
                <w:color w:val="auto"/>
                <w:sz w:val="24"/>
                <w:szCs w:val="24"/>
              </w:rPr>
              <w:t>CHAPTER 3: METHODS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_Toc224418092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18</w:t>
            </w:r>
            <w:r w:rsidR="00E503BD" w:rsidRPr="00E503BD">
              <w:rPr>
                <w:rFonts w:ascii="Arial" w:hAnsi="Arial" w:cs="Arial"/>
                <w:noProof/>
                <w:webHidden/>
                <w:sz w:val="24"/>
                <w:szCs w:val="24"/>
              </w:rPr>
              <w:fldChar w:fldCharType="end"/>
            </w:r>
          </w:hyperlink>
        </w:p>
        <w:p w14:paraId="04D4FF7E" w14:textId="223C43F3"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93" w:history="1">
            <w:r w:rsidR="00E503BD" w:rsidRPr="00E503BD">
              <w:rPr>
                <w:rStyle w:val="Hyperlink"/>
                <w:rFonts w:ascii="Arial" w:hAnsi="Arial" w:cs="Arial"/>
                <w:noProof/>
                <w:color w:val="auto"/>
                <w:sz w:val="24"/>
                <w:szCs w:val="24"/>
              </w:rPr>
              <w:t>3.1 Introduction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_Toc224418093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18</w:t>
            </w:r>
            <w:r w:rsidR="00E503BD" w:rsidRPr="00E503BD">
              <w:rPr>
                <w:rFonts w:ascii="Arial" w:hAnsi="Arial" w:cs="Arial"/>
                <w:noProof/>
                <w:webHidden/>
                <w:sz w:val="24"/>
                <w:szCs w:val="24"/>
              </w:rPr>
              <w:fldChar w:fldCharType="end"/>
            </w:r>
          </w:hyperlink>
        </w:p>
        <w:p w14:paraId="7A5A4895" w14:textId="22DA58FE"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94" w:history="1">
            <w:r w:rsidR="00E503BD" w:rsidRPr="00E503BD">
              <w:rPr>
                <w:rStyle w:val="Hyperlink"/>
                <w:rFonts w:ascii="Arial" w:hAnsi="Arial" w:cs="Arial"/>
                <w:noProof/>
                <w:color w:val="auto"/>
                <w:sz w:val="24"/>
                <w:szCs w:val="24"/>
              </w:rPr>
              <w:t>3.2 Research Design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_Toc224418094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18</w:t>
            </w:r>
            <w:r w:rsidR="00E503BD" w:rsidRPr="00E503BD">
              <w:rPr>
                <w:rFonts w:ascii="Arial" w:hAnsi="Arial" w:cs="Arial"/>
                <w:noProof/>
                <w:webHidden/>
                <w:sz w:val="24"/>
                <w:szCs w:val="24"/>
              </w:rPr>
              <w:fldChar w:fldCharType="end"/>
            </w:r>
          </w:hyperlink>
        </w:p>
        <w:p w14:paraId="749F64BA" w14:textId="41E758E6"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95" w:history="1">
            <w:r w:rsidR="00E503BD" w:rsidRPr="00E503BD">
              <w:rPr>
                <w:rStyle w:val="Hyperlink"/>
                <w:rFonts w:ascii="Arial" w:hAnsi="Arial" w:cs="Arial"/>
                <w:noProof/>
                <w:color w:val="auto"/>
                <w:sz w:val="24"/>
                <w:szCs w:val="24"/>
              </w:rPr>
              <w:t>3.3 Data Collection (Secondary Sources)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_Toc224418095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19</w:t>
            </w:r>
            <w:r w:rsidR="00E503BD" w:rsidRPr="00E503BD">
              <w:rPr>
                <w:rFonts w:ascii="Arial" w:hAnsi="Arial" w:cs="Arial"/>
                <w:noProof/>
                <w:webHidden/>
                <w:sz w:val="24"/>
                <w:szCs w:val="24"/>
              </w:rPr>
              <w:fldChar w:fldCharType="end"/>
            </w:r>
          </w:hyperlink>
        </w:p>
        <w:p w14:paraId="21E8234A" w14:textId="34F12DBA" w:rsidR="00E503BD" w:rsidRPr="00E503BD" w:rsidRDefault="00246D08"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hyperlink w:anchor="_Toc224418096" w:history="1">
            <w:r w:rsidR="00E503BD" w:rsidRPr="00E503BD">
              <w:rPr>
                <w:rStyle w:val="Hyperlink"/>
                <w:rFonts w:ascii="Arial" w:hAnsi="Arial" w:cs="Arial"/>
                <w:noProof/>
                <w:color w:val="auto"/>
                <w:sz w:val="24"/>
                <w:szCs w:val="24"/>
              </w:rPr>
              <w:t>3.4 Inclusion and Exclusion Criteria</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_Toc224418096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20</w:t>
            </w:r>
            <w:r w:rsidR="00E503BD" w:rsidRPr="00E503BD">
              <w:rPr>
                <w:rFonts w:ascii="Arial" w:hAnsi="Arial" w:cs="Arial"/>
                <w:noProof/>
                <w:webHidden/>
                <w:sz w:val="24"/>
                <w:szCs w:val="24"/>
              </w:rPr>
              <w:fldChar w:fldCharType="end"/>
            </w:r>
          </w:hyperlink>
        </w:p>
        <w:p w14:paraId="619EA120" w14:textId="57F762FD" w:rsidR="00E503BD" w:rsidRPr="00E503BD" w:rsidRDefault="00A15272" w:rsidP="006266F6">
          <w:pPr>
            <w:pStyle w:val="TOC2"/>
            <w:tabs>
              <w:tab w:val="right" w:leader="dot" w:pos="8500"/>
            </w:tabs>
            <w:spacing w:line="360" w:lineRule="auto"/>
            <w:ind w:left="0"/>
            <w:jc w:val="both"/>
            <w:rPr>
              <w:rFonts w:ascii="Arial" w:hAnsi="Arial" w:cs="Arial"/>
              <w:noProof/>
              <w:kern w:val="2"/>
              <w:sz w:val="24"/>
              <w:szCs w:val="24"/>
              <w:lang w:val="en-GB" w:eastAsia="en-GB"/>
              <w14:ligatures w14:val="standardContextual"/>
            </w:rPr>
          </w:pPr>
          <w:r>
            <w:rPr>
              <w:rFonts w:ascii="Arial" w:hAnsi="Arial" w:cs="Arial"/>
              <w:noProof/>
              <w:sz w:val="24"/>
              <w:szCs w:val="24"/>
              <w:u w:val="single"/>
            </w:rPr>
            <mc:AlternateContent>
              <mc:Choice Requires="aink">
                <w:drawing>
                  <wp:anchor distT="0" distB="0" distL="114300" distR="114300" simplePos="0" relativeHeight="251773952" behindDoc="0" locked="0" layoutInCell="1" allowOverlap="1" wp14:anchorId="489D7966" wp14:editId="4A906FD2">
                    <wp:simplePos x="0" y="0"/>
                    <wp:positionH relativeFrom="column">
                      <wp:posOffset>15875</wp:posOffset>
                    </wp:positionH>
                    <wp:positionV relativeFrom="paragraph">
                      <wp:posOffset>1051559</wp:posOffset>
                    </wp:positionV>
                    <wp:extent cx="540385" cy="485775"/>
                    <wp:effectExtent l="0" t="38100" r="0" b="34925"/>
                    <wp:wrapNone/>
                    <wp:docPr id="451" name="Ink 451"/>
                    <wp:cNvGraphicFramePr/>
                    <a:graphic xmlns:a="http://schemas.openxmlformats.org/drawingml/2006/main">
                      <a:graphicData uri="http://schemas.microsoft.com/office/word/2010/wordprocessingInk">
                        <w14:contentPart bwMode="auto" r:id="rId173">
                          <w14:nvContentPartPr>
                            <w14:cNvContentPartPr/>
                          </w14:nvContentPartPr>
                          <w14:xfrm>
                            <a:off x="0" y="0"/>
                            <a:ext cx="540385" cy="485775"/>
                          </w14:xfrm>
                        </w14:contentPart>
                      </a:graphicData>
                    </a:graphic>
                    <wp14:sizeRelV relativeFrom="margin">
                      <wp14:pctHeight>0</wp14:pctHeight>
                    </wp14:sizeRelV>
                  </wp:anchor>
                </w:drawing>
              </mc:Choice>
              <mc:Fallback>
                <w:drawing>
                  <wp:anchor distT="0" distB="0" distL="114300" distR="114300" simplePos="0" relativeHeight="251773952" behindDoc="0" locked="0" layoutInCell="1" allowOverlap="1" wp14:anchorId="489D7966" wp14:editId="4A906FD2">
                    <wp:simplePos x="0" y="0"/>
                    <wp:positionH relativeFrom="column">
                      <wp:posOffset>15875</wp:posOffset>
                    </wp:positionH>
                    <wp:positionV relativeFrom="paragraph">
                      <wp:posOffset>1051559</wp:posOffset>
                    </wp:positionV>
                    <wp:extent cx="540385" cy="485775"/>
                    <wp:effectExtent l="0" t="38100" r="0" b="34925"/>
                    <wp:wrapNone/>
                    <wp:docPr id="451" name="Ink 451"/>
                    <wp:cNvGraphicFramePr/>
                    <a:graphic xmlns:a="http://schemas.openxmlformats.org/drawingml/2006/main">
                      <a:graphicData uri="http://schemas.openxmlformats.org/drawingml/2006/picture">
                        <pic:pic xmlns:pic="http://schemas.openxmlformats.org/drawingml/2006/picture">
                          <pic:nvPicPr>
                            <pic:cNvPr id="451" name="Ink 451"/>
                            <pic:cNvPicPr/>
                          </pic:nvPicPr>
                          <pic:blipFill>
                            <a:blip r:embed="rId174"/>
                            <a:stretch>
                              <a:fillRect/>
                            </a:stretch>
                          </pic:blipFill>
                          <pic:spPr>
                            <a:xfrm>
                              <a:off x="0" y="0"/>
                              <a:ext cx="576027" cy="701315"/>
                            </a:xfrm>
                            <a:prstGeom prst="rect">
                              <a:avLst/>
                            </a:prstGeom>
                          </pic:spPr>
                        </pic:pic>
                      </a:graphicData>
                    </a:graphic>
                    <wp14:sizeRelV relativeFrom="margin">
                      <wp14:pctHeight>0</wp14:pctHeight>
                    </wp14:sizeRelV>
                  </wp:anchor>
                </w:drawing>
              </mc:Fallback>
            </mc:AlternateContent>
          </w:r>
          <w:hyperlink w:anchor="_Toc224418097" w:history="1">
            <w:r w:rsidR="00E503BD" w:rsidRPr="00E503BD">
              <w:rPr>
                <w:rStyle w:val="Hyperlink"/>
                <w:rFonts w:ascii="Arial" w:hAnsi="Arial" w:cs="Arial"/>
                <w:noProof/>
                <w:color w:val="auto"/>
                <w:sz w:val="24"/>
                <w:szCs w:val="24"/>
              </w:rPr>
              <w:t>3.5 Data Analysis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_Toc224418097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21</w:t>
            </w:r>
            <w:r w:rsidR="00E503BD" w:rsidRPr="00E503BD">
              <w:rPr>
                <w:rFonts w:ascii="Arial" w:hAnsi="Arial" w:cs="Arial"/>
                <w:noProof/>
                <w:webHidden/>
                <w:sz w:val="24"/>
                <w:szCs w:val="24"/>
              </w:rPr>
              <w:fldChar w:fldCharType="end"/>
            </w:r>
          </w:hyperlink>
        </w:p>
        <w:p w14:paraId="1D984143" w14:textId="52A19916"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098" w:history="1">
            <w:r w:rsidR="00E503BD" w:rsidRPr="00E503BD">
              <w:rPr>
                <w:rStyle w:val="Hyperlink"/>
                <w:rFonts w:ascii="Arial" w:hAnsi="Arial" w:cs="Arial"/>
                <w:noProof/>
                <w:color w:val="auto"/>
                <w:sz w:val="24"/>
                <w:szCs w:val="24"/>
              </w:rPr>
              <w:t>3.6 Ethical Considerations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_Toc224418098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22</w:t>
            </w:r>
            <w:r w:rsidR="00E503BD" w:rsidRPr="00E503BD">
              <w:rPr>
                <w:rFonts w:ascii="Arial" w:hAnsi="Arial" w:cs="Arial"/>
                <w:noProof/>
                <w:webHidden/>
                <w:sz w:val="24"/>
                <w:szCs w:val="24"/>
              </w:rPr>
              <w:fldChar w:fldCharType="end"/>
            </w:r>
          </w:hyperlink>
        </w:p>
        <w:p w14:paraId="750C6BBF" w14:textId="2EB128C6" w:rsidR="00E503BD" w:rsidRPr="00E503BD" w:rsidRDefault="00246D08" w:rsidP="006266F6">
          <w:pPr>
            <w:pStyle w:val="TOC1"/>
            <w:tabs>
              <w:tab w:val="right" w:leader="dot" w:pos="8500"/>
            </w:tabs>
            <w:spacing w:line="360" w:lineRule="auto"/>
            <w:ind w:firstLine="0"/>
            <w:jc w:val="both"/>
            <w:rPr>
              <w:rFonts w:ascii="Arial" w:hAnsi="Arial" w:cs="Arial"/>
              <w:noProof/>
              <w:kern w:val="2"/>
              <w:sz w:val="24"/>
              <w:szCs w:val="24"/>
              <w:lang w:val="en-GB" w:eastAsia="en-GB"/>
              <w14:ligatures w14:val="standardContextual"/>
            </w:rPr>
          </w:pPr>
          <w:hyperlink w:anchor="_Toc224418099" w:history="1">
            <w:r w:rsidR="00E503BD" w:rsidRPr="00E503BD">
              <w:rPr>
                <w:rStyle w:val="Hyperlink"/>
                <w:rFonts w:ascii="Arial" w:eastAsia="Times New Roman" w:hAnsi="Arial" w:cs="Arial"/>
                <w:b/>
                <w:bCs/>
                <w:noProof/>
                <w:color w:val="auto"/>
                <w:kern w:val="36"/>
                <w:sz w:val="24"/>
                <w:szCs w:val="24"/>
                <w:lang w:eastAsia="en-GB"/>
              </w:rPr>
              <w:t>CHAPTER 4: RESULTS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_Toc224418099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24</w:t>
            </w:r>
            <w:r w:rsidR="00E503BD" w:rsidRPr="00E503BD">
              <w:rPr>
                <w:rFonts w:ascii="Arial" w:hAnsi="Arial" w:cs="Arial"/>
                <w:noProof/>
                <w:webHidden/>
                <w:sz w:val="24"/>
                <w:szCs w:val="24"/>
              </w:rPr>
              <w:fldChar w:fldCharType="end"/>
            </w:r>
          </w:hyperlink>
        </w:p>
        <w:p w14:paraId="788E785E" w14:textId="105505C8"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0" w:history="1">
            <w:r w:rsidR="00E503BD" w:rsidRPr="00E503BD">
              <w:rPr>
                <w:rStyle w:val="Hyperlink"/>
                <w:rFonts w:ascii="Arial" w:hAnsi="Arial" w:cs="Arial"/>
                <w:noProof/>
                <w:color w:val="auto"/>
                <w:sz w:val="24"/>
                <w:szCs w:val="24"/>
              </w:rPr>
              <w:t>4.1 Introduction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_Toc224418100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24</w:t>
            </w:r>
            <w:r w:rsidR="00E503BD" w:rsidRPr="00E503BD">
              <w:rPr>
                <w:rFonts w:ascii="Arial" w:hAnsi="Arial" w:cs="Arial"/>
                <w:noProof/>
                <w:webHidden/>
                <w:sz w:val="24"/>
                <w:szCs w:val="24"/>
              </w:rPr>
              <w:fldChar w:fldCharType="end"/>
            </w:r>
          </w:hyperlink>
        </w:p>
        <w:p w14:paraId="0CACA344" w14:textId="2432B481"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1" w:history="1">
            <w:r w:rsidR="00E503BD" w:rsidRPr="00E503BD">
              <w:rPr>
                <w:rStyle w:val="Hyperlink"/>
                <w:rFonts w:ascii="Arial" w:hAnsi="Arial" w:cs="Arial"/>
                <w:noProof/>
                <w:color w:val="auto"/>
                <w:sz w:val="24"/>
                <w:szCs w:val="24"/>
                <w:lang w:eastAsia="en-GB"/>
              </w:rPr>
              <w:t>4.2 Characteristics of the Selected Literature</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_Toc224418101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24</w:t>
            </w:r>
            <w:r w:rsidR="00E503BD" w:rsidRPr="00E503BD">
              <w:rPr>
                <w:rFonts w:ascii="Arial" w:hAnsi="Arial" w:cs="Arial"/>
                <w:noProof/>
                <w:webHidden/>
                <w:sz w:val="24"/>
                <w:szCs w:val="24"/>
              </w:rPr>
              <w:fldChar w:fldCharType="end"/>
            </w:r>
          </w:hyperlink>
        </w:p>
        <w:p w14:paraId="56001795" w14:textId="61492D1E"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2" w:history="1">
            <w:r w:rsidR="00E503BD" w:rsidRPr="00E503BD">
              <w:rPr>
                <w:rStyle w:val="Hyperlink"/>
                <w:rFonts w:ascii="Arial" w:hAnsi="Arial" w:cs="Arial"/>
                <w:noProof/>
                <w:color w:val="auto"/>
                <w:sz w:val="24"/>
                <w:szCs w:val="24"/>
                <w:lang w:eastAsia="en-GB"/>
              </w:rPr>
              <w:t>4.3 Themes Identified from the Literature</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_Toc224418102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30</w:t>
            </w:r>
            <w:r w:rsidR="00E503BD" w:rsidRPr="00E503BD">
              <w:rPr>
                <w:rFonts w:ascii="Arial" w:hAnsi="Arial" w:cs="Arial"/>
                <w:noProof/>
                <w:webHidden/>
                <w:sz w:val="24"/>
                <w:szCs w:val="24"/>
              </w:rPr>
              <w:fldChar w:fldCharType="end"/>
            </w:r>
          </w:hyperlink>
        </w:p>
        <w:p w14:paraId="5C958B97" w14:textId="7F057366"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3" w:history="1">
            <w:r w:rsidR="00E503BD" w:rsidRPr="00E503BD">
              <w:rPr>
                <w:rStyle w:val="Hyperlink"/>
                <w:rFonts w:ascii="Arial" w:hAnsi="Arial" w:cs="Arial"/>
                <w:noProof/>
                <w:color w:val="auto"/>
                <w:sz w:val="24"/>
                <w:szCs w:val="24"/>
                <w:lang w:eastAsia="en-GB"/>
              </w:rPr>
              <w:t>4.4 Theme 1: Formal and Informal Mental Health Supports Available to Young Adults in the UK</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_Toc224418103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31</w:t>
            </w:r>
            <w:r w:rsidR="00E503BD" w:rsidRPr="00E503BD">
              <w:rPr>
                <w:rFonts w:ascii="Arial" w:hAnsi="Arial" w:cs="Arial"/>
                <w:noProof/>
                <w:webHidden/>
                <w:sz w:val="24"/>
                <w:szCs w:val="24"/>
              </w:rPr>
              <w:fldChar w:fldCharType="end"/>
            </w:r>
          </w:hyperlink>
        </w:p>
        <w:p w14:paraId="7018FF3D" w14:textId="7E090027"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4" w:history="1">
            <w:r w:rsidR="00E503BD" w:rsidRPr="00E503BD">
              <w:rPr>
                <w:rStyle w:val="Hyperlink"/>
                <w:rFonts w:ascii="Arial" w:hAnsi="Arial" w:cs="Arial"/>
                <w:noProof/>
                <w:color w:val="auto"/>
                <w:sz w:val="24"/>
                <w:szCs w:val="24"/>
                <w:lang w:eastAsia="en-GB"/>
              </w:rPr>
              <w:t xml:space="preserve">4.5 Theme 2: Awareness and Utilisation of Mental Health Services </w:t>
            </w:r>
            <w:r w:rsidR="00E503BD">
              <w:rPr>
                <w:rStyle w:val="Hyperlink"/>
                <w:rFonts w:ascii="Arial" w:hAnsi="Arial" w:cs="Arial"/>
                <w:noProof/>
                <w:color w:val="auto"/>
                <w:sz w:val="24"/>
                <w:szCs w:val="24"/>
                <w:lang w:eastAsia="en-GB"/>
              </w:rPr>
              <w:t xml:space="preserve">Aomngst </w:t>
            </w:r>
            <w:r w:rsidR="00E503BD" w:rsidRPr="00E503BD">
              <w:rPr>
                <w:rStyle w:val="Hyperlink"/>
                <w:rFonts w:ascii="Arial" w:hAnsi="Arial" w:cs="Arial"/>
                <w:noProof/>
                <w:color w:val="auto"/>
                <w:sz w:val="24"/>
                <w:szCs w:val="24"/>
                <w:lang w:eastAsia="en-GB"/>
              </w:rPr>
              <w:t>Young Adults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_Toc224418104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32</w:t>
            </w:r>
            <w:r w:rsidR="00E503BD" w:rsidRPr="00E503BD">
              <w:rPr>
                <w:rFonts w:ascii="Arial" w:hAnsi="Arial" w:cs="Arial"/>
                <w:noProof/>
                <w:webHidden/>
                <w:sz w:val="24"/>
                <w:szCs w:val="24"/>
              </w:rPr>
              <w:fldChar w:fldCharType="end"/>
            </w:r>
          </w:hyperlink>
        </w:p>
        <w:p w14:paraId="0A04A9C5" w14:textId="34A3885E"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5" w:history="1">
            <w:r w:rsidR="00E503BD" w:rsidRPr="00E503BD">
              <w:rPr>
                <w:rStyle w:val="Hyperlink"/>
                <w:rFonts w:ascii="Arial" w:hAnsi="Arial" w:cs="Arial"/>
                <w:noProof/>
                <w:color w:val="auto"/>
                <w:sz w:val="24"/>
                <w:szCs w:val="24"/>
                <w:lang w:eastAsia="en-GB"/>
              </w:rPr>
              <w:t>4.6 Theme 3: Barriers and Facilitators Influencing Engagement with Mental Health Supports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_Toc224418105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33</w:t>
            </w:r>
            <w:r w:rsidR="00E503BD" w:rsidRPr="00E503BD">
              <w:rPr>
                <w:rFonts w:ascii="Arial" w:hAnsi="Arial" w:cs="Arial"/>
                <w:noProof/>
                <w:webHidden/>
                <w:sz w:val="24"/>
                <w:szCs w:val="24"/>
              </w:rPr>
              <w:fldChar w:fldCharType="end"/>
            </w:r>
          </w:hyperlink>
        </w:p>
        <w:p w14:paraId="6FF19F8A" w14:textId="77E21D82"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6" w:history="1">
            <w:r w:rsidR="00E503BD" w:rsidRPr="00E503BD">
              <w:rPr>
                <w:rStyle w:val="Hyperlink"/>
                <w:rFonts w:ascii="Arial" w:hAnsi="Arial" w:cs="Arial"/>
                <w:noProof/>
                <w:color w:val="auto"/>
                <w:sz w:val="24"/>
                <w:szCs w:val="24"/>
                <w:lang w:eastAsia="en-GB"/>
              </w:rPr>
              <w:t>4.7 DISCUSSION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_Toc224418106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34</w:t>
            </w:r>
            <w:r w:rsidR="00E503BD" w:rsidRPr="00E503BD">
              <w:rPr>
                <w:rFonts w:ascii="Arial" w:hAnsi="Arial" w:cs="Arial"/>
                <w:noProof/>
                <w:webHidden/>
                <w:sz w:val="24"/>
                <w:szCs w:val="24"/>
              </w:rPr>
              <w:fldChar w:fldCharType="end"/>
            </w:r>
          </w:hyperlink>
        </w:p>
        <w:p w14:paraId="23825B15" w14:textId="77385A0B" w:rsidR="00E503BD" w:rsidRPr="00E503BD" w:rsidRDefault="00246D08" w:rsidP="006266F6">
          <w:pPr>
            <w:pStyle w:val="TOC3"/>
            <w:ind w:firstLine="0"/>
            <w:rPr>
              <w:noProof/>
              <w:kern w:val="2"/>
              <w:lang w:val="en-GB" w:eastAsia="en-GB"/>
              <w14:ligatures w14:val="standardContextual"/>
            </w:rPr>
          </w:pPr>
          <w:hyperlink w:anchor="_Toc224418107" w:history="1">
            <w:r w:rsidR="00E503BD" w:rsidRPr="00E503BD">
              <w:rPr>
                <w:rStyle w:val="Hyperlink"/>
                <w:rFonts w:ascii="Arial" w:hAnsi="Arial" w:cs="Arial"/>
                <w:noProof/>
                <w:color w:val="auto"/>
                <w:sz w:val="24"/>
                <w:szCs w:val="24"/>
              </w:rPr>
              <w:t>4.7.1 Availability of Formal and Informal Mental Health Supports</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_Toc224418107 \h </w:instrText>
            </w:r>
            <w:r w:rsidR="00E503BD" w:rsidRPr="00E503BD">
              <w:rPr>
                <w:noProof/>
                <w:webHidden/>
              </w:rPr>
            </w:r>
            <w:r w:rsidR="00E503BD" w:rsidRPr="00E503BD">
              <w:rPr>
                <w:noProof/>
                <w:webHidden/>
              </w:rPr>
              <w:fldChar w:fldCharType="separate"/>
            </w:r>
            <w:r w:rsidR="00E503BD" w:rsidRPr="00E503BD">
              <w:rPr>
                <w:noProof/>
                <w:webHidden/>
              </w:rPr>
              <w:t>35</w:t>
            </w:r>
            <w:r w:rsidR="00E503BD" w:rsidRPr="00E503BD">
              <w:rPr>
                <w:noProof/>
                <w:webHidden/>
              </w:rPr>
              <w:fldChar w:fldCharType="end"/>
            </w:r>
          </w:hyperlink>
        </w:p>
        <w:p w14:paraId="5AED0879" w14:textId="79173E8C" w:rsidR="00E503BD" w:rsidRPr="00E503BD" w:rsidRDefault="00246D08" w:rsidP="006266F6">
          <w:pPr>
            <w:pStyle w:val="TOC3"/>
            <w:ind w:firstLine="0"/>
            <w:rPr>
              <w:noProof/>
              <w:kern w:val="2"/>
              <w:lang w:val="en-GB" w:eastAsia="en-GB"/>
              <w14:ligatures w14:val="standardContextual"/>
            </w:rPr>
          </w:pPr>
          <w:hyperlink w:anchor="_Toc224418108" w:history="1">
            <w:r w:rsidR="00E503BD" w:rsidRPr="00E503BD">
              <w:rPr>
                <w:rStyle w:val="Hyperlink"/>
                <w:rFonts w:ascii="Arial" w:hAnsi="Arial" w:cs="Arial"/>
                <w:noProof/>
                <w:color w:val="auto"/>
                <w:sz w:val="24"/>
                <w:szCs w:val="24"/>
              </w:rPr>
              <w:t>4.7.2 Awareness and Utilisation of Mental Health Services</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_Toc224418108 \h </w:instrText>
            </w:r>
            <w:r w:rsidR="00E503BD" w:rsidRPr="00E503BD">
              <w:rPr>
                <w:noProof/>
                <w:webHidden/>
              </w:rPr>
            </w:r>
            <w:r w:rsidR="00E503BD" w:rsidRPr="00E503BD">
              <w:rPr>
                <w:noProof/>
                <w:webHidden/>
              </w:rPr>
              <w:fldChar w:fldCharType="separate"/>
            </w:r>
            <w:r w:rsidR="00E503BD" w:rsidRPr="00E503BD">
              <w:rPr>
                <w:noProof/>
                <w:webHidden/>
              </w:rPr>
              <w:t>36</w:t>
            </w:r>
            <w:r w:rsidR="00E503BD" w:rsidRPr="00E503BD">
              <w:rPr>
                <w:noProof/>
                <w:webHidden/>
              </w:rPr>
              <w:fldChar w:fldCharType="end"/>
            </w:r>
          </w:hyperlink>
        </w:p>
        <w:p w14:paraId="526AED9C" w14:textId="7FA0B547"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09" w:history="1">
            <w:r w:rsidR="00E503BD" w:rsidRPr="00E503BD">
              <w:rPr>
                <w:rStyle w:val="Hyperlink"/>
                <w:rFonts w:ascii="Arial" w:eastAsia="Times New Roman" w:hAnsi="Arial" w:cs="Arial"/>
                <w:b/>
                <w:bCs/>
                <w:noProof/>
                <w:color w:val="auto"/>
                <w:sz w:val="24"/>
                <w:szCs w:val="24"/>
                <w:lang w:eastAsia="en-GB"/>
              </w:rPr>
              <w:t>4.7.3 Barriers and Facilitators Influencing Engagement with Mental Health Supports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_Toc224418109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37</w:t>
            </w:r>
            <w:r w:rsidR="00E503BD" w:rsidRPr="00E503BD">
              <w:rPr>
                <w:rFonts w:ascii="Arial" w:hAnsi="Arial" w:cs="Arial"/>
                <w:noProof/>
                <w:webHidden/>
                <w:sz w:val="24"/>
                <w:szCs w:val="24"/>
              </w:rPr>
              <w:fldChar w:fldCharType="end"/>
            </w:r>
          </w:hyperlink>
        </w:p>
        <w:p w14:paraId="6B2A69D6" w14:textId="5A2683D4"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10" w:history="1">
            <w:r w:rsidR="00E503BD" w:rsidRPr="00E503BD">
              <w:rPr>
                <w:rStyle w:val="Hyperlink"/>
                <w:rFonts w:ascii="Arial" w:hAnsi="Arial" w:cs="Arial"/>
                <w:noProof/>
                <w:color w:val="auto"/>
                <w:sz w:val="24"/>
                <w:szCs w:val="24"/>
                <w:lang w:eastAsia="en-GB"/>
              </w:rPr>
              <w:t>4.8 Strengths of the Research</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_Toc224418110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38</w:t>
            </w:r>
            <w:r w:rsidR="00E503BD" w:rsidRPr="00E503BD">
              <w:rPr>
                <w:rFonts w:ascii="Arial" w:hAnsi="Arial" w:cs="Arial"/>
                <w:noProof/>
                <w:webHidden/>
                <w:sz w:val="24"/>
                <w:szCs w:val="24"/>
              </w:rPr>
              <w:fldChar w:fldCharType="end"/>
            </w:r>
          </w:hyperlink>
        </w:p>
        <w:p w14:paraId="552B33B9" w14:textId="108564CF"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11" w:history="1">
            <w:r w:rsidR="00E503BD" w:rsidRPr="00E503BD">
              <w:rPr>
                <w:rStyle w:val="Hyperlink"/>
                <w:rFonts w:ascii="Arial" w:hAnsi="Arial" w:cs="Arial"/>
                <w:noProof/>
                <w:color w:val="auto"/>
                <w:sz w:val="24"/>
                <w:szCs w:val="24"/>
                <w:lang w:eastAsia="en-GB"/>
              </w:rPr>
              <w:t>4.9 Limitations of the Research</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_Toc224418111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39</w:t>
            </w:r>
            <w:r w:rsidR="00E503BD" w:rsidRPr="00E503BD">
              <w:rPr>
                <w:rFonts w:ascii="Arial" w:hAnsi="Arial" w:cs="Arial"/>
                <w:noProof/>
                <w:webHidden/>
                <w:sz w:val="24"/>
                <w:szCs w:val="24"/>
              </w:rPr>
              <w:fldChar w:fldCharType="end"/>
            </w:r>
          </w:hyperlink>
        </w:p>
        <w:p w14:paraId="756C1925" w14:textId="063E8227" w:rsidR="00E503BD" w:rsidRPr="00E503BD" w:rsidRDefault="00246D08" w:rsidP="006266F6">
          <w:pPr>
            <w:pStyle w:val="TOC1"/>
            <w:tabs>
              <w:tab w:val="right" w:leader="dot" w:pos="8500"/>
            </w:tabs>
            <w:spacing w:line="360" w:lineRule="auto"/>
            <w:ind w:firstLine="0"/>
            <w:jc w:val="both"/>
            <w:rPr>
              <w:rFonts w:ascii="Arial" w:hAnsi="Arial" w:cs="Arial"/>
              <w:noProof/>
              <w:kern w:val="2"/>
              <w:sz w:val="24"/>
              <w:szCs w:val="24"/>
              <w:lang w:val="en-GB" w:eastAsia="en-GB"/>
              <w14:ligatures w14:val="standardContextual"/>
            </w:rPr>
          </w:pPr>
          <w:hyperlink w:anchor="_Toc224418112" w:history="1">
            <w:r w:rsidR="00E503BD" w:rsidRPr="00E503BD">
              <w:rPr>
                <w:rStyle w:val="Hyperlink"/>
                <w:rFonts w:ascii="Arial" w:eastAsia="Times New Roman" w:hAnsi="Arial" w:cs="Arial"/>
                <w:b/>
                <w:bCs/>
                <w:noProof/>
                <w:color w:val="auto"/>
                <w:kern w:val="36"/>
                <w:sz w:val="24"/>
                <w:szCs w:val="24"/>
                <w:lang w:eastAsia="en-GB"/>
              </w:rPr>
              <w:t>CHAPTER 5: RECOMMENDATIONS AND CONCLUSION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_Toc224418112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39</w:t>
            </w:r>
            <w:r w:rsidR="00E503BD" w:rsidRPr="00E503BD">
              <w:rPr>
                <w:rFonts w:ascii="Arial" w:hAnsi="Arial" w:cs="Arial"/>
                <w:noProof/>
                <w:webHidden/>
                <w:sz w:val="24"/>
                <w:szCs w:val="24"/>
              </w:rPr>
              <w:fldChar w:fldCharType="end"/>
            </w:r>
          </w:hyperlink>
        </w:p>
        <w:p w14:paraId="4F0D9195" w14:textId="3E722704" w:rsidR="00E503BD" w:rsidRPr="00E503BD" w:rsidRDefault="00246D08" w:rsidP="006266F6">
          <w:pPr>
            <w:pStyle w:val="TOC2"/>
            <w:tabs>
              <w:tab w:val="right" w:leader="dot" w:pos="8500"/>
            </w:tabs>
            <w:spacing w:line="360" w:lineRule="auto"/>
            <w:ind w:left="0" w:firstLine="0"/>
            <w:jc w:val="both"/>
            <w:rPr>
              <w:rFonts w:ascii="Arial" w:hAnsi="Arial" w:cs="Arial"/>
              <w:noProof/>
              <w:kern w:val="2"/>
              <w:sz w:val="24"/>
              <w:szCs w:val="24"/>
              <w:lang w:val="en-GB" w:eastAsia="en-GB"/>
              <w14:ligatures w14:val="standardContextual"/>
            </w:rPr>
          </w:pPr>
          <w:hyperlink w:anchor="_Toc224418113" w:history="1">
            <w:r w:rsidR="00E503BD" w:rsidRPr="00E503BD">
              <w:rPr>
                <w:rStyle w:val="Hyperlink"/>
                <w:rFonts w:ascii="Arial" w:eastAsia="Times New Roman" w:hAnsi="Arial" w:cs="Arial"/>
                <w:b/>
                <w:bCs/>
                <w:noProof/>
                <w:color w:val="auto"/>
                <w:sz w:val="24"/>
                <w:szCs w:val="24"/>
                <w:lang w:eastAsia="en-GB"/>
              </w:rPr>
              <w:t>5.1 Recommendations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_Toc224418113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39</w:t>
            </w:r>
            <w:r w:rsidR="00E503BD" w:rsidRPr="00E503BD">
              <w:rPr>
                <w:rFonts w:ascii="Arial" w:hAnsi="Arial" w:cs="Arial"/>
                <w:noProof/>
                <w:webHidden/>
                <w:sz w:val="24"/>
                <w:szCs w:val="24"/>
              </w:rPr>
              <w:fldChar w:fldCharType="end"/>
            </w:r>
          </w:hyperlink>
        </w:p>
        <w:p w14:paraId="5696E5C2" w14:textId="55C051AF" w:rsidR="00E503BD" w:rsidRPr="00E503BD" w:rsidRDefault="00246D08" w:rsidP="006266F6">
          <w:pPr>
            <w:pStyle w:val="TOC3"/>
            <w:ind w:firstLine="0"/>
            <w:rPr>
              <w:noProof/>
              <w:kern w:val="2"/>
              <w:lang w:val="en-GB" w:eastAsia="en-GB"/>
              <w14:ligatures w14:val="standardContextual"/>
            </w:rPr>
          </w:pPr>
          <w:hyperlink w:anchor="_Toc224418114" w:history="1">
            <w:r w:rsidR="00E503BD" w:rsidRPr="00E503BD">
              <w:rPr>
                <w:rStyle w:val="Hyperlink"/>
                <w:rFonts w:ascii="Arial" w:eastAsia="Times New Roman" w:hAnsi="Arial" w:cs="Arial"/>
                <w:b/>
                <w:bCs/>
                <w:noProof/>
                <w:color w:val="auto"/>
                <w:sz w:val="24"/>
                <w:szCs w:val="24"/>
                <w:lang w:eastAsia="en-GB"/>
              </w:rPr>
              <w:t>5.1.1 Improving accessibility of mental health services</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_Toc224418114 \h </w:instrText>
            </w:r>
            <w:r w:rsidR="00E503BD" w:rsidRPr="00E503BD">
              <w:rPr>
                <w:noProof/>
                <w:webHidden/>
              </w:rPr>
            </w:r>
            <w:r w:rsidR="00E503BD" w:rsidRPr="00E503BD">
              <w:rPr>
                <w:noProof/>
                <w:webHidden/>
              </w:rPr>
              <w:fldChar w:fldCharType="separate"/>
            </w:r>
            <w:r w:rsidR="00E503BD" w:rsidRPr="00E503BD">
              <w:rPr>
                <w:noProof/>
                <w:webHidden/>
              </w:rPr>
              <w:t>40</w:t>
            </w:r>
            <w:r w:rsidR="00E503BD" w:rsidRPr="00E503BD">
              <w:rPr>
                <w:noProof/>
                <w:webHidden/>
              </w:rPr>
              <w:fldChar w:fldCharType="end"/>
            </w:r>
          </w:hyperlink>
        </w:p>
        <w:p w14:paraId="75F91B24" w14:textId="05AAC023" w:rsidR="00E503BD" w:rsidRPr="00E503BD" w:rsidRDefault="00246D08" w:rsidP="006266F6">
          <w:pPr>
            <w:pStyle w:val="TOC3"/>
            <w:ind w:firstLine="0"/>
            <w:rPr>
              <w:noProof/>
              <w:kern w:val="2"/>
              <w:lang w:val="en-GB" w:eastAsia="en-GB"/>
              <w14:ligatures w14:val="standardContextual"/>
            </w:rPr>
          </w:pPr>
          <w:hyperlink w:anchor="_Toc224418115" w:history="1">
            <w:r w:rsidR="00E503BD" w:rsidRPr="00E503BD">
              <w:rPr>
                <w:rStyle w:val="Hyperlink"/>
                <w:rFonts w:ascii="Arial" w:eastAsia="Times New Roman" w:hAnsi="Arial" w:cs="Arial"/>
                <w:b/>
                <w:bCs/>
                <w:noProof/>
                <w:color w:val="auto"/>
                <w:sz w:val="24"/>
                <w:szCs w:val="24"/>
                <w:lang w:eastAsia="en-GB"/>
              </w:rPr>
              <w:t>5.1.2 Increasing awareness and mental health literacy</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_Toc224418115 \h </w:instrText>
            </w:r>
            <w:r w:rsidR="00E503BD" w:rsidRPr="00E503BD">
              <w:rPr>
                <w:noProof/>
                <w:webHidden/>
              </w:rPr>
            </w:r>
            <w:r w:rsidR="00E503BD" w:rsidRPr="00E503BD">
              <w:rPr>
                <w:noProof/>
                <w:webHidden/>
              </w:rPr>
              <w:fldChar w:fldCharType="separate"/>
            </w:r>
            <w:r w:rsidR="00E503BD" w:rsidRPr="00E503BD">
              <w:rPr>
                <w:noProof/>
                <w:webHidden/>
              </w:rPr>
              <w:t>40</w:t>
            </w:r>
            <w:r w:rsidR="00E503BD" w:rsidRPr="00E503BD">
              <w:rPr>
                <w:noProof/>
                <w:webHidden/>
              </w:rPr>
              <w:fldChar w:fldCharType="end"/>
            </w:r>
          </w:hyperlink>
        </w:p>
        <w:p w14:paraId="709321D8" w14:textId="5F471D19" w:rsidR="00E503BD" w:rsidRPr="00E503BD" w:rsidRDefault="00246D08" w:rsidP="006266F6">
          <w:pPr>
            <w:pStyle w:val="TOC3"/>
            <w:ind w:firstLine="0"/>
            <w:rPr>
              <w:noProof/>
              <w:kern w:val="2"/>
              <w:lang w:val="en-GB" w:eastAsia="en-GB"/>
              <w14:ligatures w14:val="standardContextual"/>
            </w:rPr>
          </w:pPr>
          <w:hyperlink w:anchor="_Toc224418116" w:history="1">
            <w:r w:rsidR="00E503BD" w:rsidRPr="00E503BD">
              <w:rPr>
                <w:rStyle w:val="Hyperlink"/>
                <w:rFonts w:ascii="Arial" w:eastAsia="Times New Roman" w:hAnsi="Arial" w:cs="Arial"/>
                <w:b/>
                <w:bCs/>
                <w:noProof/>
                <w:color w:val="auto"/>
                <w:sz w:val="24"/>
                <w:szCs w:val="24"/>
                <w:lang w:eastAsia="en-GB"/>
              </w:rPr>
              <w:t>5.1.3 Strengthening informal and community support systems</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_Toc224418116 \h </w:instrText>
            </w:r>
            <w:r w:rsidR="00E503BD" w:rsidRPr="00E503BD">
              <w:rPr>
                <w:noProof/>
                <w:webHidden/>
              </w:rPr>
            </w:r>
            <w:r w:rsidR="00E503BD" w:rsidRPr="00E503BD">
              <w:rPr>
                <w:noProof/>
                <w:webHidden/>
              </w:rPr>
              <w:fldChar w:fldCharType="separate"/>
            </w:r>
            <w:r w:rsidR="00E503BD" w:rsidRPr="00E503BD">
              <w:rPr>
                <w:noProof/>
                <w:webHidden/>
              </w:rPr>
              <w:t>41</w:t>
            </w:r>
            <w:r w:rsidR="00E503BD" w:rsidRPr="00E503BD">
              <w:rPr>
                <w:noProof/>
                <w:webHidden/>
              </w:rPr>
              <w:fldChar w:fldCharType="end"/>
            </w:r>
          </w:hyperlink>
        </w:p>
        <w:p w14:paraId="57865FB7" w14:textId="5B5948A3" w:rsidR="00E503BD" w:rsidRPr="00E503BD" w:rsidRDefault="00246D08" w:rsidP="006266F6">
          <w:pPr>
            <w:pStyle w:val="TOC3"/>
            <w:ind w:firstLine="0"/>
            <w:rPr>
              <w:noProof/>
              <w:kern w:val="2"/>
              <w:lang w:val="en-GB" w:eastAsia="en-GB"/>
              <w14:ligatures w14:val="standardContextual"/>
            </w:rPr>
          </w:pPr>
          <w:hyperlink w:anchor="_Toc224418117" w:history="1">
            <w:r w:rsidR="00E503BD" w:rsidRPr="00E503BD">
              <w:rPr>
                <w:rStyle w:val="Hyperlink"/>
                <w:rFonts w:ascii="Arial" w:eastAsia="Times New Roman" w:hAnsi="Arial" w:cs="Arial"/>
                <w:b/>
                <w:bCs/>
                <w:noProof/>
                <w:color w:val="auto"/>
                <w:sz w:val="24"/>
                <w:szCs w:val="24"/>
                <w:lang w:eastAsia="en-GB"/>
              </w:rPr>
              <w:t>5.1.4 Recommendations for future research</w:t>
            </w:r>
            <w:r w:rsidR="00E503BD" w:rsidRPr="00E503BD">
              <w:rPr>
                <w:noProof/>
                <w:webHidden/>
              </w:rPr>
              <w:tab/>
            </w:r>
            <w:r w:rsidR="00E503BD" w:rsidRPr="00E503BD">
              <w:rPr>
                <w:noProof/>
                <w:webHidden/>
              </w:rPr>
              <w:fldChar w:fldCharType="begin"/>
            </w:r>
            <w:r w:rsidR="00E503BD" w:rsidRPr="00E503BD">
              <w:rPr>
                <w:noProof/>
                <w:webHidden/>
              </w:rPr>
              <w:instrText xml:space="preserve"> PAGEREF _Toc224418117 \h </w:instrText>
            </w:r>
            <w:r w:rsidR="00E503BD" w:rsidRPr="00E503BD">
              <w:rPr>
                <w:noProof/>
                <w:webHidden/>
              </w:rPr>
            </w:r>
            <w:r w:rsidR="00E503BD" w:rsidRPr="00E503BD">
              <w:rPr>
                <w:noProof/>
                <w:webHidden/>
              </w:rPr>
              <w:fldChar w:fldCharType="separate"/>
            </w:r>
            <w:r w:rsidR="00E503BD" w:rsidRPr="00E503BD">
              <w:rPr>
                <w:noProof/>
                <w:webHidden/>
              </w:rPr>
              <w:t>41</w:t>
            </w:r>
            <w:r w:rsidR="00E503BD" w:rsidRPr="00E503BD">
              <w:rPr>
                <w:noProof/>
                <w:webHidden/>
              </w:rPr>
              <w:fldChar w:fldCharType="end"/>
            </w:r>
          </w:hyperlink>
        </w:p>
        <w:p w14:paraId="5912E03F" w14:textId="5E5C1B9D" w:rsidR="00E503BD" w:rsidRPr="00E503BD" w:rsidRDefault="00246D08" w:rsidP="006266F6">
          <w:pPr>
            <w:pStyle w:val="TOC1"/>
            <w:tabs>
              <w:tab w:val="right" w:leader="dot" w:pos="8500"/>
            </w:tabs>
            <w:spacing w:line="360" w:lineRule="auto"/>
            <w:ind w:firstLine="0"/>
            <w:jc w:val="both"/>
            <w:rPr>
              <w:rFonts w:ascii="Arial" w:hAnsi="Arial" w:cs="Arial"/>
              <w:noProof/>
              <w:kern w:val="2"/>
              <w:sz w:val="24"/>
              <w:szCs w:val="24"/>
              <w:lang w:val="en-GB" w:eastAsia="en-GB"/>
              <w14:ligatures w14:val="standardContextual"/>
            </w:rPr>
          </w:pPr>
          <w:hyperlink w:anchor="_Toc224418118" w:history="1">
            <w:r w:rsidR="00E503BD" w:rsidRPr="00E503BD">
              <w:rPr>
                <w:rStyle w:val="Hyperlink"/>
                <w:rFonts w:ascii="Arial" w:eastAsia="Times New Roman" w:hAnsi="Arial" w:cs="Arial"/>
                <w:b/>
                <w:bCs/>
                <w:noProof/>
                <w:color w:val="auto"/>
                <w:kern w:val="36"/>
                <w:sz w:val="24"/>
                <w:szCs w:val="24"/>
                <w:lang w:eastAsia="en-GB"/>
              </w:rPr>
              <w:t>5.2 Conclusion</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_Toc224418118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42</w:t>
            </w:r>
            <w:r w:rsidR="00E503BD" w:rsidRPr="00E503BD">
              <w:rPr>
                <w:rFonts w:ascii="Arial" w:hAnsi="Arial" w:cs="Arial"/>
                <w:noProof/>
                <w:webHidden/>
                <w:sz w:val="24"/>
                <w:szCs w:val="24"/>
              </w:rPr>
              <w:fldChar w:fldCharType="end"/>
            </w:r>
          </w:hyperlink>
        </w:p>
        <w:p w14:paraId="4431B8E3" w14:textId="1C830C68" w:rsidR="00E503BD" w:rsidRPr="00E503BD" w:rsidRDefault="00246D08" w:rsidP="006266F6">
          <w:pPr>
            <w:pStyle w:val="TOC1"/>
            <w:tabs>
              <w:tab w:val="right" w:leader="dot" w:pos="8500"/>
            </w:tabs>
            <w:spacing w:line="360" w:lineRule="auto"/>
            <w:ind w:firstLine="0"/>
            <w:jc w:val="both"/>
            <w:rPr>
              <w:rFonts w:ascii="Arial" w:hAnsi="Arial" w:cs="Arial"/>
              <w:noProof/>
              <w:kern w:val="2"/>
              <w:sz w:val="24"/>
              <w:szCs w:val="24"/>
              <w:lang w:val="en-GB" w:eastAsia="en-GB"/>
              <w14:ligatures w14:val="standardContextual"/>
            </w:rPr>
          </w:pPr>
          <w:hyperlink w:anchor="_Toc224418119" w:history="1">
            <w:r w:rsidR="00E503BD" w:rsidRPr="00E503BD">
              <w:rPr>
                <w:rStyle w:val="Hyperlink"/>
                <w:rFonts w:ascii="Arial" w:hAnsi="Arial" w:cs="Arial"/>
                <w:noProof/>
                <w:color w:val="auto"/>
                <w:sz w:val="24"/>
                <w:szCs w:val="24"/>
              </w:rPr>
              <w:t>REFERENCES</w:t>
            </w:r>
            <w:r w:rsidR="00E503BD" w:rsidRPr="00E503BD">
              <w:rPr>
                <w:rFonts w:ascii="Arial" w:hAnsi="Arial" w:cs="Arial"/>
                <w:noProof/>
                <w:webHidden/>
                <w:sz w:val="24"/>
                <w:szCs w:val="24"/>
              </w:rPr>
              <w:tab/>
            </w:r>
            <w:r w:rsidR="00E503BD" w:rsidRPr="00E503BD">
              <w:rPr>
                <w:rFonts w:ascii="Arial" w:hAnsi="Arial" w:cs="Arial"/>
                <w:noProof/>
                <w:webHidden/>
                <w:sz w:val="24"/>
                <w:szCs w:val="24"/>
              </w:rPr>
              <w:fldChar w:fldCharType="begin"/>
            </w:r>
            <w:r w:rsidR="00E503BD" w:rsidRPr="00E503BD">
              <w:rPr>
                <w:rFonts w:ascii="Arial" w:hAnsi="Arial" w:cs="Arial"/>
                <w:noProof/>
                <w:webHidden/>
                <w:sz w:val="24"/>
                <w:szCs w:val="24"/>
              </w:rPr>
              <w:instrText xml:space="preserve"> PAGEREF _Toc224418119 \h </w:instrText>
            </w:r>
            <w:r w:rsidR="00E503BD" w:rsidRPr="00E503BD">
              <w:rPr>
                <w:rFonts w:ascii="Arial" w:hAnsi="Arial" w:cs="Arial"/>
                <w:noProof/>
                <w:webHidden/>
                <w:sz w:val="24"/>
                <w:szCs w:val="24"/>
              </w:rPr>
            </w:r>
            <w:r w:rsidR="00E503BD" w:rsidRPr="00E503BD">
              <w:rPr>
                <w:rFonts w:ascii="Arial" w:hAnsi="Arial" w:cs="Arial"/>
                <w:noProof/>
                <w:webHidden/>
                <w:sz w:val="24"/>
                <w:szCs w:val="24"/>
              </w:rPr>
              <w:fldChar w:fldCharType="separate"/>
            </w:r>
            <w:r w:rsidR="00E503BD" w:rsidRPr="00E503BD">
              <w:rPr>
                <w:rFonts w:ascii="Arial" w:hAnsi="Arial" w:cs="Arial"/>
                <w:noProof/>
                <w:webHidden/>
                <w:sz w:val="24"/>
                <w:szCs w:val="24"/>
              </w:rPr>
              <w:t>45</w:t>
            </w:r>
            <w:r w:rsidR="00E503BD" w:rsidRPr="00E503BD">
              <w:rPr>
                <w:rFonts w:ascii="Arial" w:hAnsi="Arial" w:cs="Arial"/>
                <w:noProof/>
                <w:webHidden/>
                <w:sz w:val="24"/>
                <w:szCs w:val="24"/>
              </w:rPr>
              <w:fldChar w:fldCharType="end"/>
            </w:r>
          </w:hyperlink>
        </w:p>
        <w:p w14:paraId="7936CB5C" w14:textId="4B8FDB53" w:rsidR="00010A15" w:rsidRPr="00AD6CCB" w:rsidRDefault="00CD0FAE" w:rsidP="00FD3A64">
          <w:pPr>
            <w:spacing w:line="360" w:lineRule="auto"/>
            <w:jc w:val="center"/>
            <w:rPr>
              <w:rFonts w:ascii="Arial" w:hAnsi="Arial" w:cs="Arial"/>
            </w:rPr>
          </w:pPr>
          <w:r>
            <w:rPr>
              <w:rFonts w:ascii="Arial" w:hAnsi="Arial" w:cs="Arial"/>
              <w:b/>
              <w:bCs/>
              <w:noProof/>
              <w:sz w:val="24"/>
              <w:szCs w:val="24"/>
            </w:rPr>
            <w:lastRenderedPageBreak/>
            <mc:AlternateContent>
              <mc:Choice Requires="aink">
                <w:drawing>
                  <wp:anchor distT="0" distB="0" distL="114300" distR="114300" simplePos="0" relativeHeight="251774976" behindDoc="0" locked="0" layoutInCell="1" allowOverlap="1" wp14:anchorId="68DDEE92" wp14:editId="6372F255">
                    <wp:simplePos x="0" y="0"/>
                    <wp:positionH relativeFrom="column">
                      <wp:posOffset>88565</wp:posOffset>
                    </wp:positionH>
                    <wp:positionV relativeFrom="paragraph">
                      <wp:posOffset>8879970</wp:posOffset>
                    </wp:positionV>
                    <wp:extent cx="408240" cy="452520"/>
                    <wp:effectExtent l="25400" t="50800" r="49530" b="43180"/>
                    <wp:wrapNone/>
                    <wp:docPr id="452" name="Ink 452"/>
                    <wp:cNvGraphicFramePr/>
                    <a:graphic xmlns:a="http://schemas.openxmlformats.org/drawingml/2006/main">
                      <a:graphicData uri="http://schemas.microsoft.com/office/word/2010/wordprocessingInk">
                        <w14:contentPart bwMode="auto" r:id="rId175">
                          <w14:nvContentPartPr>
                            <w14:cNvContentPartPr/>
                          </w14:nvContentPartPr>
                          <w14:xfrm>
                            <a:off x="0" y="0"/>
                            <a:ext cx="408240" cy="452520"/>
                          </w14:xfrm>
                        </w14:contentPart>
                      </a:graphicData>
                    </a:graphic>
                  </wp:anchor>
                </w:drawing>
              </mc:Choice>
              <mc:Fallback>
                <w:drawing>
                  <wp:anchor distT="0" distB="0" distL="114300" distR="114300" simplePos="0" relativeHeight="251774976" behindDoc="0" locked="0" layoutInCell="1" allowOverlap="1" wp14:anchorId="68DDEE92" wp14:editId="6372F255">
                    <wp:simplePos x="0" y="0"/>
                    <wp:positionH relativeFrom="column">
                      <wp:posOffset>88565</wp:posOffset>
                    </wp:positionH>
                    <wp:positionV relativeFrom="paragraph">
                      <wp:posOffset>8879970</wp:posOffset>
                    </wp:positionV>
                    <wp:extent cx="408240" cy="452520"/>
                    <wp:effectExtent l="25400" t="50800" r="49530" b="43180"/>
                    <wp:wrapNone/>
                    <wp:docPr id="452" name="Ink 452"/>
                    <wp:cNvGraphicFramePr/>
                    <a:graphic xmlns:a="http://schemas.openxmlformats.org/drawingml/2006/main">
                      <a:graphicData uri="http://schemas.openxmlformats.org/drawingml/2006/picture">
                        <pic:pic xmlns:pic="http://schemas.openxmlformats.org/drawingml/2006/picture">
                          <pic:nvPicPr>
                            <pic:cNvPr id="452" name="Ink 452"/>
                            <pic:cNvPicPr/>
                          </pic:nvPicPr>
                          <pic:blipFill>
                            <a:blip r:embed="rId176"/>
                            <a:stretch>
                              <a:fillRect/>
                            </a:stretch>
                          </pic:blipFill>
                          <pic:spPr>
                            <a:xfrm>
                              <a:off x="0" y="0"/>
                              <a:ext cx="443880" cy="668160"/>
                            </a:xfrm>
                            <a:prstGeom prst="rect">
                              <a:avLst/>
                            </a:prstGeom>
                          </pic:spPr>
                        </pic:pic>
                      </a:graphicData>
                    </a:graphic>
                  </wp:anchor>
                </w:drawing>
              </mc:Fallback>
            </mc:AlternateContent>
          </w:r>
          <w:r w:rsidR="00010A15" w:rsidRPr="00E503BD">
            <w:rPr>
              <w:rFonts w:ascii="Arial" w:hAnsi="Arial" w:cs="Arial"/>
              <w:b/>
              <w:bCs/>
              <w:noProof/>
              <w:sz w:val="24"/>
              <w:szCs w:val="24"/>
            </w:rPr>
            <w:fldChar w:fldCharType="end"/>
          </w:r>
        </w:p>
      </w:sdtContent>
    </w:sdt>
    <w:p w14:paraId="1AF47BD1" w14:textId="77777777" w:rsidR="00010A15" w:rsidRPr="00AD6CCB" w:rsidRDefault="00010A15" w:rsidP="00E503BD">
      <w:pPr>
        <w:pStyle w:val="Heading1"/>
        <w:spacing w:line="360" w:lineRule="auto"/>
        <w:rPr>
          <w:rFonts w:hAnsi="Arial" w:cs="Arial"/>
        </w:rPr>
        <w:sectPr w:rsidR="00010A15" w:rsidRPr="00AD6CCB">
          <w:pgSz w:w="11910" w:h="16840"/>
          <w:pgMar w:top="1920" w:right="1700" w:bottom="1900" w:left="1700" w:header="0" w:footer="1705" w:gutter="0"/>
          <w:cols w:space="720"/>
        </w:sectPr>
      </w:pPr>
    </w:p>
    <w:p w14:paraId="211B56B5" w14:textId="1733FDF5" w:rsidR="006E6C72" w:rsidRPr="00AD6CCB" w:rsidRDefault="00321177" w:rsidP="00E503BD">
      <w:pPr>
        <w:pStyle w:val="Heading1"/>
        <w:spacing w:line="360" w:lineRule="auto"/>
        <w:rPr>
          <w:rFonts w:hAnsi="Arial" w:cs="Arial"/>
        </w:rPr>
      </w:pPr>
      <w:bookmarkStart w:id="5" w:name="_Toc224418081"/>
      <w:r w:rsidRPr="00AD6CCB">
        <w:rPr>
          <w:rFonts w:hAnsi="Arial" w:cs="Arial"/>
        </w:rPr>
        <w:lastRenderedPageBreak/>
        <w:t>CHAPTER</w:t>
      </w:r>
      <w:r w:rsidRPr="00AD6CCB">
        <w:rPr>
          <w:rFonts w:hAnsi="Arial" w:cs="Arial"/>
          <w:spacing w:val="-11"/>
        </w:rPr>
        <w:t xml:space="preserve"> </w:t>
      </w:r>
      <w:r w:rsidRPr="00AD6CCB">
        <w:rPr>
          <w:rFonts w:hAnsi="Arial" w:cs="Arial"/>
        </w:rPr>
        <w:t>1:</w:t>
      </w:r>
      <w:r w:rsidRPr="00AD6CCB">
        <w:rPr>
          <w:rFonts w:hAnsi="Arial" w:cs="Arial"/>
          <w:spacing w:val="-10"/>
        </w:rPr>
        <w:t xml:space="preserve"> </w:t>
      </w:r>
      <w:r w:rsidRPr="00AD6CCB">
        <w:rPr>
          <w:rFonts w:hAnsi="Arial" w:cs="Arial"/>
        </w:rPr>
        <w:t>INTRODUCTION</w:t>
      </w:r>
      <w:bookmarkEnd w:id="5"/>
    </w:p>
    <w:p w14:paraId="30DA0E9C" w14:textId="4985EA41"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Mental health has been a significant issue and has come into the spotlight of the United Kingdom as a major health concern, especially amongst young adults who are 18-25 years old</w:t>
      </w:r>
      <w:r w:rsidR="005842AE" w:rsidRPr="00AD6CCB">
        <w:rPr>
          <w:rFonts w:ascii="Arial" w:eastAsia="Times New Roman" w:hAnsi="Arial" w:cs="Arial"/>
          <w:lang w:eastAsia="en-GB"/>
        </w:rPr>
        <w:t xml:space="preserve"> (Hudson, C.G., 2022)</w:t>
      </w:r>
      <w:r w:rsidRPr="00AD6CCB">
        <w:rPr>
          <w:rFonts w:ascii="Arial" w:eastAsia="Times New Roman" w:hAnsi="Arial" w:cs="Arial"/>
          <w:lang w:eastAsia="en-GB"/>
        </w:rPr>
        <w:t>. This period of life is marked by major avenues of development, social, economic change such as entering higher education or professional life, gaining independence and the formation of identity.</w:t>
      </w:r>
      <w:r w:rsidR="005842AE" w:rsidRPr="00AD6CCB">
        <w:rPr>
          <w:rFonts w:ascii="Arial" w:eastAsia="Times New Roman" w:hAnsi="Arial" w:cs="Arial"/>
          <w:lang w:eastAsia="en-GB"/>
        </w:rPr>
        <w:t xml:space="preserve"> Recent data shows that one in five young people aged 8–25 in the UK had a probable mental health condition in 2023, with prevalence particularly high </w:t>
      </w:r>
      <w:r w:rsidR="006D45B5">
        <w:rPr>
          <w:rFonts w:ascii="Arial" w:eastAsia="Times New Roman" w:hAnsi="Arial" w:cs="Arial"/>
          <w:lang w:eastAsia="en-GB"/>
        </w:rPr>
        <w:t>amongst</w:t>
      </w:r>
      <w:r w:rsidR="00E503BD">
        <w:rPr>
          <w:rFonts w:ascii="Arial" w:eastAsia="Times New Roman" w:hAnsi="Arial" w:cs="Arial"/>
          <w:lang w:eastAsia="en-GB"/>
        </w:rPr>
        <w:t xml:space="preserve"> </w:t>
      </w:r>
      <w:r w:rsidR="005842AE" w:rsidRPr="00AD6CCB">
        <w:rPr>
          <w:rFonts w:ascii="Arial" w:eastAsia="Times New Roman" w:hAnsi="Arial" w:cs="Arial"/>
          <w:lang w:eastAsia="en-GB"/>
        </w:rPr>
        <w:t>those aged 17–19 (</w:t>
      </w:r>
      <w:proofErr w:type="spellStart"/>
      <w:r w:rsidR="005842AE" w:rsidRPr="00AD6CCB">
        <w:rPr>
          <w:rFonts w:ascii="Arial" w:eastAsia="Times New Roman" w:hAnsi="Arial" w:cs="Arial"/>
          <w:lang w:eastAsia="en-GB"/>
        </w:rPr>
        <w:t>YoungMinds</w:t>
      </w:r>
      <w:proofErr w:type="spellEnd"/>
      <w:r w:rsidR="005842AE" w:rsidRPr="00AD6CCB">
        <w:rPr>
          <w:rFonts w:ascii="Arial" w:eastAsia="Times New Roman" w:hAnsi="Arial" w:cs="Arial"/>
          <w:lang w:eastAsia="en-GB"/>
        </w:rPr>
        <w:t>, 2023). This underscores the heightened vulnerability of young adults during this transitional stage of life.</w:t>
      </w:r>
      <w:r w:rsidRPr="00AD6CCB">
        <w:rPr>
          <w:rFonts w:ascii="Arial" w:eastAsia="Times New Roman" w:hAnsi="Arial" w:cs="Arial"/>
          <w:lang w:eastAsia="en-GB"/>
        </w:rPr>
        <w:t xml:space="preserve"> Although these transitions might bring growth opportunities, young adults are now more vulnerable to mental health problems during this transition period, including anxiety and depression and other conditions that are induced by stress. The challenges have also become more severe in recent years due to the social, academic, and financial long-term effects of the COVID-19 pandemic (NHS Digital, 2022).</w:t>
      </w:r>
    </w:p>
    <w:p w14:paraId="386F3AA2" w14:textId="57937B42"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Although the understanding of mental health issues in young adults has increased, it is still demonstrated that there is a very high disparity between the access to and the successful use of mental health services amongst young adults</w:t>
      </w:r>
      <w:r w:rsidR="005842AE" w:rsidRPr="00AD6CCB">
        <w:rPr>
          <w:rFonts w:ascii="Arial" w:eastAsia="Times New Roman" w:hAnsi="Arial" w:cs="Arial"/>
          <w:lang w:eastAsia="en-GB"/>
        </w:rPr>
        <w:t xml:space="preserve"> (Chen and Cardinal, 2021)</w:t>
      </w:r>
      <w:r w:rsidRPr="00AD6CCB">
        <w:rPr>
          <w:rFonts w:ascii="Arial" w:eastAsia="Times New Roman" w:hAnsi="Arial" w:cs="Arial"/>
          <w:lang w:eastAsia="en-GB"/>
        </w:rPr>
        <w:t xml:space="preserve">. The barriers identified as stigma, a lack of mental health literacy, excessively long queues, and disparities in access to services are still known to limit access amongst many people (Office for Health Improvement and Disparities, 2025). Consequently, the issues of mental health and mental health-related service access and use amongst young </w:t>
      </w:r>
      <w:r w:rsidR="00E879D0" w:rsidRPr="00AD6CCB">
        <w:rPr>
          <w:rFonts w:ascii="Arial" w:eastAsia="Times New Roman" w:hAnsi="Arial" w:cs="Arial"/>
          <w:lang w:eastAsia="en-GB"/>
        </w:rPr>
        <w:t>adults’</w:t>
      </w:r>
      <w:r w:rsidRPr="00AD6CCB">
        <w:rPr>
          <w:rFonts w:ascii="Arial" w:eastAsia="Times New Roman" w:hAnsi="Arial" w:cs="Arial"/>
          <w:lang w:eastAsia="en-GB"/>
        </w:rPr>
        <w:t xml:space="preserve"> matter with regard to enhancing mental health and service delivery amongst young adults. This chapter explains the main concepts, which featured in the study, the rationale of the research, the aim and objectives of the study, and a summary of the structure of the dissertation.</w:t>
      </w:r>
    </w:p>
    <w:p w14:paraId="1E292907" w14:textId="55A45C8A" w:rsidR="00010A15" w:rsidRDefault="00010A15" w:rsidP="00E503BD">
      <w:pPr>
        <w:spacing w:before="100" w:beforeAutospacing="1" w:after="100" w:afterAutospacing="1" w:line="360" w:lineRule="auto"/>
        <w:jc w:val="both"/>
        <w:rPr>
          <w:rFonts w:ascii="Arial" w:eastAsia="Times New Roman" w:hAnsi="Arial" w:cs="Arial"/>
          <w:lang w:eastAsia="en-GB"/>
        </w:rPr>
      </w:pPr>
    </w:p>
    <w:p w14:paraId="1276BC1F" w14:textId="77777777" w:rsidR="00E83A46" w:rsidRDefault="00E83A46" w:rsidP="00E503BD">
      <w:pPr>
        <w:spacing w:before="100" w:beforeAutospacing="1" w:after="100" w:afterAutospacing="1" w:line="360" w:lineRule="auto"/>
        <w:jc w:val="both"/>
        <w:outlineLvl w:val="1"/>
        <w:rPr>
          <w:rFonts w:ascii="Arial" w:eastAsia="Times New Roman" w:hAnsi="Arial" w:cs="Arial"/>
          <w:lang w:eastAsia="en-GB"/>
        </w:rPr>
      </w:pPr>
      <w:bookmarkStart w:id="6" w:name="_Toc220095719"/>
      <w:bookmarkStart w:id="7" w:name="_Toc224418082"/>
    </w:p>
    <w:p w14:paraId="72E171EB" w14:textId="4DB43FF8" w:rsidR="00E83A46" w:rsidRDefault="00E83A46" w:rsidP="00E503BD">
      <w:pPr>
        <w:spacing w:before="100" w:beforeAutospacing="1" w:after="100" w:afterAutospacing="1" w:line="360" w:lineRule="auto"/>
        <w:jc w:val="both"/>
        <w:outlineLvl w:val="1"/>
        <w:rPr>
          <w:rFonts w:ascii="Arial" w:eastAsia="Times New Roman" w:hAnsi="Arial" w:cs="Arial"/>
          <w:b/>
          <w:bCs/>
          <w:lang w:eastAsia="en-GB"/>
        </w:rPr>
      </w:pPr>
      <w:r>
        <w:rPr>
          <w:rFonts w:ascii="Arial" w:eastAsia="Times New Roman" w:hAnsi="Arial" w:cs="Arial"/>
          <w:b/>
          <w:bCs/>
          <w:noProof/>
          <w:lang w:eastAsia="en-GB"/>
        </w:rPr>
        <mc:AlternateContent>
          <mc:Choice Requires="aink">
            <w:drawing>
              <wp:anchor distT="0" distB="0" distL="114300" distR="114300" simplePos="0" relativeHeight="251776000" behindDoc="0" locked="0" layoutInCell="1" allowOverlap="1" wp14:anchorId="1706FE3D" wp14:editId="7EA6BB93">
                <wp:simplePos x="0" y="0"/>
                <wp:positionH relativeFrom="column">
                  <wp:posOffset>68045</wp:posOffset>
                </wp:positionH>
                <wp:positionV relativeFrom="paragraph">
                  <wp:posOffset>860240</wp:posOffset>
                </wp:positionV>
                <wp:extent cx="405000" cy="473400"/>
                <wp:effectExtent l="12700" t="38100" r="27305" b="47625"/>
                <wp:wrapNone/>
                <wp:docPr id="454" name="Ink 454"/>
                <wp:cNvGraphicFramePr/>
                <a:graphic xmlns:a="http://schemas.openxmlformats.org/drawingml/2006/main">
                  <a:graphicData uri="http://schemas.microsoft.com/office/word/2010/wordprocessingInk">
                    <w14:contentPart bwMode="auto" r:id="rId177">
                      <w14:nvContentPartPr>
                        <w14:cNvContentPartPr/>
                      </w14:nvContentPartPr>
                      <w14:xfrm>
                        <a:off x="0" y="0"/>
                        <a:ext cx="405000" cy="473400"/>
                      </w14:xfrm>
                    </w14:contentPart>
                  </a:graphicData>
                </a:graphic>
              </wp:anchor>
            </w:drawing>
          </mc:Choice>
          <mc:Fallback>
            <w:drawing>
              <wp:anchor distT="0" distB="0" distL="114300" distR="114300" simplePos="0" relativeHeight="251776000" behindDoc="0" locked="0" layoutInCell="1" allowOverlap="1" wp14:anchorId="1706FE3D" wp14:editId="7EA6BB93">
                <wp:simplePos x="0" y="0"/>
                <wp:positionH relativeFrom="column">
                  <wp:posOffset>68045</wp:posOffset>
                </wp:positionH>
                <wp:positionV relativeFrom="paragraph">
                  <wp:posOffset>860240</wp:posOffset>
                </wp:positionV>
                <wp:extent cx="405000" cy="473400"/>
                <wp:effectExtent l="12700" t="38100" r="27305" b="47625"/>
                <wp:wrapNone/>
                <wp:docPr id="454" name="Ink 454"/>
                <wp:cNvGraphicFramePr/>
                <a:graphic xmlns:a="http://schemas.openxmlformats.org/drawingml/2006/main">
                  <a:graphicData uri="http://schemas.openxmlformats.org/drawingml/2006/picture">
                    <pic:pic xmlns:pic="http://schemas.openxmlformats.org/drawingml/2006/picture">
                      <pic:nvPicPr>
                        <pic:cNvPr id="454" name="Ink 454"/>
                        <pic:cNvPicPr/>
                      </pic:nvPicPr>
                      <pic:blipFill>
                        <a:blip r:embed="rId178"/>
                        <a:stretch>
                          <a:fillRect/>
                        </a:stretch>
                      </pic:blipFill>
                      <pic:spPr>
                        <a:xfrm>
                          <a:off x="0" y="0"/>
                          <a:ext cx="440640" cy="689040"/>
                        </a:xfrm>
                        <a:prstGeom prst="rect">
                          <a:avLst/>
                        </a:prstGeom>
                      </pic:spPr>
                    </pic:pic>
                  </a:graphicData>
                </a:graphic>
              </wp:anchor>
            </w:drawing>
          </mc:Fallback>
        </mc:AlternateContent>
      </w:r>
    </w:p>
    <w:p w14:paraId="2C17B2A8" w14:textId="701BBAFD" w:rsidR="00010A15" w:rsidRPr="00AD6CCB" w:rsidRDefault="00F2040B" w:rsidP="00E503BD">
      <w:pPr>
        <w:spacing w:before="100" w:beforeAutospacing="1" w:after="100" w:afterAutospacing="1" w:line="360" w:lineRule="auto"/>
        <w:jc w:val="both"/>
        <w:outlineLvl w:val="1"/>
        <w:rPr>
          <w:rFonts w:ascii="Arial" w:eastAsia="Times New Roman" w:hAnsi="Arial" w:cs="Arial"/>
          <w:b/>
          <w:bCs/>
          <w:lang w:eastAsia="en-GB"/>
        </w:rPr>
      </w:pPr>
      <w:r w:rsidRPr="00AD6CCB">
        <w:rPr>
          <w:rFonts w:ascii="Arial" w:eastAsia="Times New Roman" w:hAnsi="Arial" w:cs="Arial"/>
          <w:b/>
          <w:bCs/>
          <w:lang w:eastAsia="en-GB"/>
        </w:rPr>
        <w:lastRenderedPageBreak/>
        <w:t xml:space="preserve">1.1 </w:t>
      </w:r>
      <w:r w:rsidR="00010A15" w:rsidRPr="00AD6CCB">
        <w:rPr>
          <w:rFonts w:ascii="Arial" w:eastAsia="Times New Roman" w:hAnsi="Arial" w:cs="Arial"/>
          <w:b/>
          <w:bCs/>
          <w:lang w:eastAsia="en-GB"/>
        </w:rPr>
        <w:t>Definition of Main Concepts of the Study</w:t>
      </w:r>
      <w:bookmarkEnd w:id="6"/>
      <w:bookmarkEnd w:id="7"/>
    </w:p>
    <w:p w14:paraId="242DAAF4" w14:textId="3E4AC640"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According to the World Health </w:t>
      </w:r>
      <w:r w:rsidR="00E879D0" w:rsidRPr="00AD6CCB">
        <w:rPr>
          <w:rFonts w:ascii="Arial" w:eastAsia="Times New Roman" w:hAnsi="Arial" w:cs="Arial"/>
          <w:lang w:eastAsia="en-GB"/>
        </w:rPr>
        <w:t>Organization</w:t>
      </w:r>
      <w:r w:rsidR="005842AE" w:rsidRPr="00AD6CCB">
        <w:rPr>
          <w:rFonts w:ascii="Arial" w:eastAsia="Times New Roman" w:hAnsi="Arial" w:cs="Arial"/>
          <w:lang w:eastAsia="en-GB"/>
        </w:rPr>
        <w:t xml:space="preserve"> (2021)</w:t>
      </w:r>
      <w:r w:rsidRPr="00AD6CCB">
        <w:rPr>
          <w:rFonts w:ascii="Arial" w:eastAsia="Times New Roman" w:hAnsi="Arial" w:cs="Arial"/>
          <w:lang w:eastAsia="en-GB"/>
        </w:rPr>
        <w:t>, mental health refers to the good health in which an individual achieves their capabilities, sustains normal life stress, is a productive worker and is a productive member of the community. In this research, mental health is not seen as a negative condition that lacks any mental disease, but a dynamic phenomenon that depends on the psychological, social, and environmental factors. Anxiety disorders, depressive disorders, and stress-related problems are some of the common mental conditions that have been observed to rise in the frequency amongst young adults in the UK (Mental Health Foundation, 2023).</w:t>
      </w:r>
    </w:p>
    <w:p w14:paraId="070416E7" w14:textId="4A7585CC"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Mental health supports refer to the portfolio of both formal and informal services and resources aimed to enhance mental health, avert mental disorder and offer treatment or support to anyone facing mental health challenges</w:t>
      </w:r>
      <w:r w:rsidR="005842AE" w:rsidRPr="00AD6CCB">
        <w:rPr>
          <w:rFonts w:ascii="Arial" w:eastAsia="Times New Roman" w:hAnsi="Arial" w:cs="Arial"/>
          <w:lang w:eastAsia="en-GB"/>
        </w:rPr>
        <w:t xml:space="preserve"> (Lauzier-Jobin and Houle, 2022)</w:t>
      </w:r>
      <w:r w:rsidRPr="00AD6CCB">
        <w:rPr>
          <w:rFonts w:ascii="Arial" w:eastAsia="Times New Roman" w:hAnsi="Arial" w:cs="Arial"/>
          <w:lang w:eastAsia="en-GB"/>
        </w:rPr>
        <w:t xml:space="preserve">. Examples of formal supports are National Health Service (NHS) mental health provision, counselling services, general practitioners, university wellbeing services as well as voluntary sector </w:t>
      </w:r>
      <w:r w:rsidR="00E879D0" w:rsidRPr="00AD6CCB">
        <w:rPr>
          <w:rFonts w:ascii="Arial" w:eastAsia="Times New Roman" w:hAnsi="Arial" w:cs="Arial"/>
          <w:lang w:eastAsia="en-GB"/>
        </w:rPr>
        <w:t>organizations</w:t>
      </w:r>
      <w:r w:rsidRPr="00AD6CCB">
        <w:rPr>
          <w:rFonts w:ascii="Arial" w:eastAsia="Times New Roman" w:hAnsi="Arial" w:cs="Arial"/>
          <w:lang w:eastAsia="en-GB"/>
        </w:rPr>
        <w:t>. Informal supports refer to family, friends, peer networks, and online communities, which offer emotional or social support in the context of non-structured healthcare environments.</w:t>
      </w:r>
    </w:p>
    <w:p w14:paraId="42EF619A" w14:textId="0A88EB8C"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Defining whom this study targeted is defining young adults as those between the ages of 18 years to 25 years, which falls in line with the UK health research classification, as well as the eligibility criteria of this project proposal. This age group is especially important because the occurrence of initial healthcare mental conditions is high in the early adulthood</w:t>
      </w:r>
      <w:r w:rsidR="005842AE" w:rsidRPr="00AD6CCB">
        <w:rPr>
          <w:rFonts w:ascii="Arial" w:eastAsia="Times New Roman" w:hAnsi="Arial" w:cs="Arial"/>
          <w:lang w:eastAsia="en-GB"/>
        </w:rPr>
        <w:t xml:space="preserve"> (Kieling et al., 2024</w:t>
      </w:r>
      <w:r w:rsidR="00283991" w:rsidRPr="00AD6CCB">
        <w:rPr>
          <w:rFonts w:ascii="Arial" w:eastAsia="Times New Roman" w:hAnsi="Arial" w:cs="Arial"/>
          <w:lang w:eastAsia="en-GB"/>
        </w:rPr>
        <w:t>)</w:t>
      </w:r>
      <w:r w:rsidRPr="00AD6CCB">
        <w:rPr>
          <w:rFonts w:ascii="Arial" w:eastAsia="Times New Roman" w:hAnsi="Arial" w:cs="Arial"/>
          <w:lang w:eastAsia="en-GB"/>
        </w:rPr>
        <w:t>. The term accessibility means the degree of accessibility of mental health support by young adults based on available mental health services, their cost compared to their income, their awareness and acceptability of services. Perceived effectiveness is connected with the subjective judgments of young adults with regard to the usefulness and helpfulness of mental health support provided to assist their requirements.</w:t>
      </w:r>
    </w:p>
    <w:p w14:paraId="748027EF" w14:textId="77777777" w:rsidR="00010A15" w:rsidRPr="00AD6CCB" w:rsidRDefault="00010A15" w:rsidP="00E503BD">
      <w:pPr>
        <w:spacing w:line="360" w:lineRule="auto"/>
        <w:jc w:val="both"/>
        <w:rPr>
          <w:rFonts w:ascii="Arial" w:eastAsia="Times New Roman" w:hAnsi="Arial" w:cs="Arial"/>
          <w:lang w:eastAsia="en-GB"/>
        </w:rPr>
      </w:pPr>
    </w:p>
    <w:p w14:paraId="6185F9FB" w14:textId="77777777" w:rsidR="00E879D0" w:rsidRDefault="00E879D0" w:rsidP="00E503BD">
      <w:pPr>
        <w:spacing w:before="100" w:beforeAutospacing="1" w:after="100" w:afterAutospacing="1" w:line="360" w:lineRule="auto"/>
        <w:jc w:val="both"/>
        <w:outlineLvl w:val="1"/>
        <w:rPr>
          <w:rFonts w:ascii="Arial" w:eastAsia="Times New Roman" w:hAnsi="Arial" w:cs="Arial"/>
          <w:b/>
          <w:bCs/>
          <w:lang w:eastAsia="en-GB"/>
        </w:rPr>
      </w:pPr>
      <w:bookmarkStart w:id="8" w:name="_Toc220095720"/>
      <w:bookmarkStart w:id="9" w:name="_Toc224418083"/>
    </w:p>
    <w:p w14:paraId="3E4B9A3F" w14:textId="01B1BD4F" w:rsidR="00E879D0" w:rsidRPr="00645639" w:rsidRDefault="00645639" w:rsidP="00E503BD">
      <w:pPr>
        <w:spacing w:before="100" w:beforeAutospacing="1" w:after="100" w:afterAutospacing="1" w:line="360" w:lineRule="auto"/>
        <w:jc w:val="both"/>
        <w:outlineLvl w:val="1"/>
        <w:rPr>
          <w:rFonts w:ascii="Arial" w:eastAsia="Times New Roman" w:hAnsi="Arial" w:cs="Arial"/>
          <w:b/>
          <w:bCs/>
          <w:sz w:val="16"/>
          <w:szCs w:val="16"/>
          <w:lang w:eastAsia="en-GB"/>
        </w:rPr>
      </w:pPr>
      <w:r>
        <w:rPr>
          <w:rFonts w:ascii="Arial" w:eastAsia="Times New Roman" w:hAnsi="Arial" w:cs="Arial"/>
          <w:b/>
          <w:bCs/>
          <w:noProof/>
          <w:sz w:val="16"/>
          <w:szCs w:val="16"/>
          <w:lang w:eastAsia="en-GB"/>
        </w:rPr>
        <mc:AlternateContent>
          <mc:Choice Requires="aink">
            <w:drawing>
              <wp:anchor distT="0" distB="0" distL="114300" distR="114300" simplePos="0" relativeHeight="251763712" behindDoc="0" locked="0" layoutInCell="1" allowOverlap="1" wp14:anchorId="0D530E40" wp14:editId="194C7DF2">
                <wp:simplePos x="0" y="0"/>
                <wp:positionH relativeFrom="column">
                  <wp:posOffset>496085</wp:posOffset>
                </wp:positionH>
                <wp:positionV relativeFrom="paragraph">
                  <wp:posOffset>1216255</wp:posOffset>
                </wp:positionV>
                <wp:extent cx="360" cy="360"/>
                <wp:effectExtent l="25400" t="38100" r="38100" b="25400"/>
                <wp:wrapNone/>
                <wp:docPr id="49" name="Ink 49"/>
                <wp:cNvGraphicFramePr/>
                <a:graphic xmlns:a="http://schemas.openxmlformats.org/drawingml/2006/main">
                  <a:graphicData uri="http://schemas.microsoft.com/office/word/2010/wordprocessingInk">
                    <w14:contentPart bwMode="auto" r:id="rId179">
                      <w14:nvContentPartPr>
                        <w14:cNvContentPartPr/>
                      </w14:nvContentPartPr>
                      <w14:xfrm>
                        <a:off x="0" y="0"/>
                        <a:ext cx="360" cy="360"/>
                      </w14:xfrm>
                    </w14:contentPart>
                  </a:graphicData>
                </a:graphic>
              </wp:anchor>
            </w:drawing>
          </mc:Choice>
          <mc:Fallback>
            <w:drawing>
              <wp:anchor distT="0" distB="0" distL="114300" distR="114300" simplePos="0" relativeHeight="251763712" behindDoc="0" locked="0" layoutInCell="1" allowOverlap="1" wp14:anchorId="0D530E40" wp14:editId="194C7DF2">
                <wp:simplePos x="0" y="0"/>
                <wp:positionH relativeFrom="column">
                  <wp:posOffset>496085</wp:posOffset>
                </wp:positionH>
                <wp:positionV relativeFrom="paragraph">
                  <wp:posOffset>1216255</wp:posOffset>
                </wp:positionV>
                <wp:extent cx="360" cy="360"/>
                <wp:effectExtent l="25400" t="38100" r="38100" b="25400"/>
                <wp:wrapNone/>
                <wp:docPr id="49" name="Ink 49"/>
                <wp:cNvGraphicFramePr/>
                <a:graphic xmlns:a="http://schemas.openxmlformats.org/drawingml/2006/main">
                  <a:graphicData uri="http://schemas.openxmlformats.org/drawingml/2006/picture">
                    <pic:pic xmlns:pic="http://schemas.openxmlformats.org/drawingml/2006/picture">
                      <pic:nvPicPr>
                        <pic:cNvPr id="49" name="Ink 49"/>
                        <pic:cNvPicPr/>
                      </pic:nvPicPr>
                      <pic:blipFill>
                        <a:blip r:embed="rId180"/>
                        <a:stretch>
                          <a:fillRect/>
                        </a:stretch>
                      </pic:blipFill>
                      <pic:spPr>
                        <a:xfrm>
                          <a:off x="0" y="0"/>
                          <a:ext cx="36000" cy="216000"/>
                        </a:xfrm>
                        <a:prstGeom prst="rect">
                          <a:avLst/>
                        </a:prstGeom>
                      </pic:spPr>
                    </pic:pic>
                  </a:graphicData>
                </a:graphic>
              </wp:anchor>
            </w:drawing>
          </mc:Fallback>
        </mc:AlternateContent>
      </w:r>
      <w:r>
        <w:rPr>
          <w:rFonts w:ascii="Arial" w:eastAsia="Times New Roman" w:hAnsi="Arial" w:cs="Arial"/>
          <w:b/>
          <w:bCs/>
          <w:noProof/>
          <w:sz w:val="16"/>
          <w:szCs w:val="16"/>
          <w:lang w:eastAsia="en-GB"/>
        </w:rPr>
        <mc:AlternateContent>
          <mc:Choice Requires="aink">
            <w:drawing>
              <wp:anchor distT="0" distB="0" distL="114300" distR="114300" simplePos="0" relativeHeight="251762688" behindDoc="0" locked="0" layoutInCell="1" allowOverlap="1" wp14:anchorId="5831F555" wp14:editId="0546B3CD">
                <wp:simplePos x="0" y="0"/>
                <wp:positionH relativeFrom="column">
                  <wp:posOffset>534245</wp:posOffset>
                </wp:positionH>
                <wp:positionV relativeFrom="paragraph">
                  <wp:posOffset>1263055</wp:posOffset>
                </wp:positionV>
                <wp:extent cx="360" cy="360"/>
                <wp:effectExtent l="25400" t="38100" r="38100" b="25400"/>
                <wp:wrapNone/>
                <wp:docPr id="48" name="Ink 48"/>
                <wp:cNvGraphicFramePr/>
                <a:graphic xmlns:a="http://schemas.openxmlformats.org/drawingml/2006/main">
                  <a:graphicData uri="http://schemas.microsoft.com/office/word/2010/wordprocessingInk">
                    <w14:contentPart bwMode="auto" r:id="rId181">
                      <w14:nvContentPartPr>
                        <w14:cNvContentPartPr/>
                      </w14:nvContentPartPr>
                      <w14:xfrm>
                        <a:off x="0" y="0"/>
                        <a:ext cx="360" cy="360"/>
                      </w14:xfrm>
                    </w14:contentPart>
                  </a:graphicData>
                </a:graphic>
              </wp:anchor>
            </w:drawing>
          </mc:Choice>
          <mc:Fallback>
            <w:drawing>
              <wp:anchor distT="0" distB="0" distL="114300" distR="114300" simplePos="0" relativeHeight="251762688" behindDoc="0" locked="0" layoutInCell="1" allowOverlap="1" wp14:anchorId="5831F555" wp14:editId="0546B3CD">
                <wp:simplePos x="0" y="0"/>
                <wp:positionH relativeFrom="column">
                  <wp:posOffset>534245</wp:posOffset>
                </wp:positionH>
                <wp:positionV relativeFrom="paragraph">
                  <wp:posOffset>1263055</wp:posOffset>
                </wp:positionV>
                <wp:extent cx="360" cy="360"/>
                <wp:effectExtent l="25400" t="38100" r="38100" b="25400"/>
                <wp:wrapNone/>
                <wp:docPr id="48" name="Ink 48"/>
                <wp:cNvGraphicFramePr/>
                <a:graphic xmlns:a="http://schemas.openxmlformats.org/drawingml/2006/main">
                  <a:graphicData uri="http://schemas.openxmlformats.org/drawingml/2006/picture">
                    <pic:pic xmlns:pic="http://schemas.openxmlformats.org/drawingml/2006/picture">
                      <pic:nvPicPr>
                        <pic:cNvPr id="48" name="Ink 48"/>
                        <pic:cNvPicPr/>
                      </pic:nvPicPr>
                      <pic:blipFill>
                        <a:blip r:embed="rId180"/>
                        <a:stretch>
                          <a:fillRect/>
                        </a:stretch>
                      </pic:blipFill>
                      <pic:spPr>
                        <a:xfrm>
                          <a:off x="0" y="0"/>
                          <a:ext cx="36000" cy="216000"/>
                        </a:xfrm>
                        <a:prstGeom prst="rect">
                          <a:avLst/>
                        </a:prstGeom>
                      </pic:spPr>
                    </pic:pic>
                  </a:graphicData>
                </a:graphic>
              </wp:anchor>
            </w:drawing>
          </mc:Fallback>
        </mc:AlternateContent>
      </w:r>
      <w:r>
        <w:rPr>
          <w:rFonts w:ascii="Arial" w:eastAsia="Times New Roman" w:hAnsi="Arial" w:cs="Arial"/>
          <w:b/>
          <w:bCs/>
          <w:noProof/>
          <w:sz w:val="16"/>
          <w:szCs w:val="16"/>
          <w:lang w:eastAsia="en-GB"/>
        </w:rPr>
        <mc:AlternateContent>
          <mc:Choice Requires="aink">
            <w:drawing>
              <wp:anchor distT="0" distB="0" distL="114300" distR="114300" simplePos="0" relativeHeight="251761664" behindDoc="0" locked="0" layoutInCell="1" allowOverlap="1" wp14:anchorId="42EB152A" wp14:editId="264BEE38">
                <wp:simplePos x="0" y="0"/>
                <wp:positionH relativeFrom="column">
                  <wp:posOffset>534245</wp:posOffset>
                </wp:positionH>
                <wp:positionV relativeFrom="paragraph">
                  <wp:posOffset>1263055</wp:posOffset>
                </wp:positionV>
                <wp:extent cx="360" cy="360"/>
                <wp:effectExtent l="25400" t="38100" r="38100" b="25400"/>
                <wp:wrapNone/>
                <wp:docPr id="47" name="Ink 47"/>
                <wp:cNvGraphicFramePr/>
                <a:graphic xmlns:a="http://schemas.openxmlformats.org/drawingml/2006/main">
                  <a:graphicData uri="http://schemas.microsoft.com/office/word/2010/wordprocessingInk">
                    <w14:contentPart bwMode="auto" r:id="rId182">
                      <w14:nvContentPartPr>
                        <w14:cNvContentPartPr/>
                      </w14:nvContentPartPr>
                      <w14:xfrm>
                        <a:off x="0" y="0"/>
                        <a:ext cx="360" cy="360"/>
                      </w14:xfrm>
                    </w14:contentPart>
                  </a:graphicData>
                </a:graphic>
              </wp:anchor>
            </w:drawing>
          </mc:Choice>
          <mc:Fallback>
            <w:drawing>
              <wp:anchor distT="0" distB="0" distL="114300" distR="114300" simplePos="0" relativeHeight="251761664" behindDoc="0" locked="0" layoutInCell="1" allowOverlap="1" wp14:anchorId="42EB152A" wp14:editId="264BEE38">
                <wp:simplePos x="0" y="0"/>
                <wp:positionH relativeFrom="column">
                  <wp:posOffset>534245</wp:posOffset>
                </wp:positionH>
                <wp:positionV relativeFrom="paragraph">
                  <wp:posOffset>1263055</wp:posOffset>
                </wp:positionV>
                <wp:extent cx="360" cy="360"/>
                <wp:effectExtent l="25400" t="38100" r="38100" b="25400"/>
                <wp:wrapNone/>
                <wp:docPr id="47" name="Ink 47"/>
                <wp:cNvGraphicFramePr/>
                <a:graphic xmlns:a="http://schemas.openxmlformats.org/drawingml/2006/main">
                  <a:graphicData uri="http://schemas.openxmlformats.org/drawingml/2006/picture">
                    <pic:pic xmlns:pic="http://schemas.openxmlformats.org/drawingml/2006/picture">
                      <pic:nvPicPr>
                        <pic:cNvPr id="47" name="Ink 47"/>
                        <pic:cNvPicPr/>
                      </pic:nvPicPr>
                      <pic:blipFill>
                        <a:blip r:embed="rId180"/>
                        <a:stretch>
                          <a:fillRect/>
                        </a:stretch>
                      </pic:blipFill>
                      <pic:spPr>
                        <a:xfrm>
                          <a:off x="0" y="0"/>
                          <a:ext cx="36000" cy="216000"/>
                        </a:xfrm>
                        <a:prstGeom prst="rect">
                          <a:avLst/>
                        </a:prstGeom>
                      </pic:spPr>
                    </pic:pic>
                  </a:graphicData>
                </a:graphic>
              </wp:anchor>
            </w:drawing>
          </mc:Fallback>
        </mc:AlternateContent>
      </w:r>
      <w:r>
        <w:rPr>
          <w:rFonts w:ascii="Arial" w:eastAsia="Times New Roman" w:hAnsi="Arial" w:cs="Arial"/>
          <w:b/>
          <w:bCs/>
          <w:noProof/>
          <w:sz w:val="16"/>
          <w:szCs w:val="16"/>
          <w:lang w:eastAsia="en-GB"/>
        </w:rPr>
        <mc:AlternateContent>
          <mc:Choice Requires="aink">
            <w:drawing>
              <wp:anchor distT="0" distB="0" distL="114300" distR="114300" simplePos="0" relativeHeight="251760640" behindDoc="0" locked="0" layoutInCell="1" allowOverlap="1" wp14:anchorId="134DB121" wp14:editId="33F2E706">
                <wp:simplePos x="0" y="0"/>
                <wp:positionH relativeFrom="column">
                  <wp:posOffset>522365</wp:posOffset>
                </wp:positionH>
                <wp:positionV relativeFrom="paragraph">
                  <wp:posOffset>1218775</wp:posOffset>
                </wp:positionV>
                <wp:extent cx="360" cy="360"/>
                <wp:effectExtent l="25400" t="38100" r="38100" b="38100"/>
                <wp:wrapNone/>
                <wp:docPr id="46" name="Ink 46"/>
                <wp:cNvGraphicFramePr/>
                <a:graphic xmlns:a="http://schemas.openxmlformats.org/drawingml/2006/main">
                  <a:graphicData uri="http://schemas.microsoft.com/office/word/2010/wordprocessingInk">
                    <w14:contentPart bwMode="auto" r:id="rId183">
                      <w14:nvContentPartPr>
                        <w14:cNvContentPartPr/>
                      </w14:nvContentPartPr>
                      <w14:xfrm>
                        <a:off x="0" y="0"/>
                        <a:ext cx="360" cy="360"/>
                      </w14:xfrm>
                    </w14:contentPart>
                  </a:graphicData>
                </a:graphic>
              </wp:anchor>
            </w:drawing>
          </mc:Choice>
          <mc:Fallback>
            <w:drawing>
              <wp:anchor distT="0" distB="0" distL="114300" distR="114300" simplePos="0" relativeHeight="251760640" behindDoc="0" locked="0" layoutInCell="1" allowOverlap="1" wp14:anchorId="134DB121" wp14:editId="33F2E706">
                <wp:simplePos x="0" y="0"/>
                <wp:positionH relativeFrom="column">
                  <wp:posOffset>522365</wp:posOffset>
                </wp:positionH>
                <wp:positionV relativeFrom="paragraph">
                  <wp:posOffset>1218775</wp:posOffset>
                </wp:positionV>
                <wp:extent cx="360" cy="360"/>
                <wp:effectExtent l="25400" t="38100" r="38100" b="38100"/>
                <wp:wrapNone/>
                <wp:docPr id="46" name="Ink 46"/>
                <wp:cNvGraphicFramePr/>
                <a:graphic xmlns:a="http://schemas.openxmlformats.org/drawingml/2006/main">
                  <a:graphicData uri="http://schemas.openxmlformats.org/drawingml/2006/picture">
                    <pic:pic xmlns:pic="http://schemas.openxmlformats.org/drawingml/2006/picture">
                      <pic:nvPicPr>
                        <pic:cNvPr id="46" name="Ink 46"/>
                        <pic:cNvPicPr/>
                      </pic:nvPicPr>
                      <pic:blipFill>
                        <a:blip r:embed="rId184"/>
                        <a:stretch>
                          <a:fillRect/>
                        </a:stretch>
                      </pic:blipFill>
                      <pic:spPr>
                        <a:xfrm>
                          <a:off x="0" y="0"/>
                          <a:ext cx="36000" cy="216000"/>
                        </a:xfrm>
                        <a:prstGeom prst="rect">
                          <a:avLst/>
                        </a:prstGeom>
                      </pic:spPr>
                    </pic:pic>
                  </a:graphicData>
                </a:graphic>
              </wp:anchor>
            </w:drawing>
          </mc:Fallback>
        </mc:AlternateContent>
      </w:r>
      <w:r>
        <w:rPr>
          <w:rFonts w:ascii="Arial" w:eastAsia="Times New Roman" w:hAnsi="Arial" w:cs="Arial"/>
          <w:b/>
          <w:bCs/>
          <w:noProof/>
          <w:sz w:val="16"/>
          <w:szCs w:val="16"/>
          <w:lang w:eastAsia="en-GB"/>
        </w:rPr>
        <mc:AlternateContent>
          <mc:Choice Requires="aink">
            <w:drawing>
              <wp:anchor distT="0" distB="0" distL="114300" distR="114300" simplePos="0" relativeHeight="251759616" behindDoc="0" locked="0" layoutInCell="1" allowOverlap="1" wp14:anchorId="41BF1183" wp14:editId="4DA63E98">
                <wp:simplePos x="0" y="0"/>
                <wp:positionH relativeFrom="column">
                  <wp:posOffset>-93955</wp:posOffset>
                </wp:positionH>
                <wp:positionV relativeFrom="paragraph">
                  <wp:posOffset>826735</wp:posOffset>
                </wp:positionV>
                <wp:extent cx="558000" cy="432720"/>
                <wp:effectExtent l="38100" t="38100" r="39370" b="37465"/>
                <wp:wrapNone/>
                <wp:docPr id="45" name="Ink 45"/>
                <wp:cNvGraphicFramePr/>
                <a:graphic xmlns:a="http://schemas.openxmlformats.org/drawingml/2006/main">
                  <a:graphicData uri="http://schemas.microsoft.com/office/word/2010/wordprocessingInk">
                    <w14:contentPart bwMode="auto" r:id="rId185">
                      <w14:nvContentPartPr>
                        <w14:cNvContentPartPr/>
                      </w14:nvContentPartPr>
                      <w14:xfrm>
                        <a:off x="0" y="0"/>
                        <a:ext cx="558000" cy="432720"/>
                      </w14:xfrm>
                    </w14:contentPart>
                  </a:graphicData>
                </a:graphic>
              </wp:anchor>
            </w:drawing>
          </mc:Choice>
          <mc:Fallback>
            <w:drawing>
              <wp:anchor distT="0" distB="0" distL="114300" distR="114300" simplePos="0" relativeHeight="251759616" behindDoc="0" locked="0" layoutInCell="1" allowOverlap="1" wp14:anchorId="41BF1183" wp14:editId="4DA63E98">
                <wp:simplePos x="0" y="0"/>
                <wp:positionH relativeFrom="column">
                  <wp:posOffset>-93955</wp:posOffset>
                </wp:positionH>
                <wp:positionV relativeFrom="paragraph">
                  <wp:posOffset>826735</wp:posOffset>
                </wp:positionV>
                <wp:extent cx="558000" cy="432720"/>
                <wp:effectExtent l="38100" t="38100" r="39370" b="37465"/>
                <wp:wrapNone/>
                <wp:docPr id="45" name="Ink 45"/>
                <wp:cNvGraphicFramePr/>
                <a:graphic xmlns:a="http://schemas.openxmlformats.org/drawingml/2006/main">
                  <a:graphicData uri="http://schemas.openxmlformats.org/drawingml/2006/picture">
                    <pic:pic xmlns:pic="http://schemas.openxmlformats.org/drawingml/2006/picture">
                      <pic:nvPicPr>
                        <pic:cNvPr id="45" name="Ink 45"/>
                        <pic:cNvPicPr/>
                      </pic:nvPicPr>
                      <pic:blipFill>
                        <a:blip r:embed="rId186"/>
                        <a:stretch>
                          <a:fillRect/>
                        </a:stretch>
                      </pic:blipFill>
                      <pic:spPr>
                        <a:xfrm>
                          <a:off x="0" y="0"/>
                          <a:ext cx="593640" cy="648360"/>
                        </a:xfrm>
                        <a:prstGeom prst="rect">
                          <a:avLst/>
                        </a:prstGeom>
                      </pic:spPr>
                    </pic:pic>
                  </a:graphicData>
                </a:graphic>
              </wp:anchor>
            </w:drawing>
          </mc:Fallback>
        </mc:AlternateContent>
      </w:r>
    </w:p>
    <w:p w14:paraId="7388F79A" w14:textId="6BD3FADB" w:rsidR="00010A15" w:rsidRPr="00AD6CCB" w:rsidRDefault="00F2040B" w:rsidP="00E503BD">
      <w:pPr>
        <w:spacing w:before="100" w:beforeAutospacing="1" w:after="100" w:afterAutospacing="1" w:line="360" w:lineRule="auto"/>
        <w:jc w:val="both"/>
        <w:outlineLvl w:val="1"/>
        <w:rPr>
          <w:rFonts w:ascii="Arial" w:eastAsia="Times New Roman" w:hAnsi="Arial" w:cs="Arial"/>
          <w:b/>
          <w:bCs/>
          <w:lang w:eastAsia="en-GB"/>
        </w:rPr>
      </w:pPr>
      <w:r w:rsidRPr="00AD6CCB">
        <w:rPr>
          <w:rFonts w:ascii="Arial" w:eastAsia="Times New Roman" w:hAnsi="Arial" w:cs="Arial"/>
          <w:b/>
          <w:bCs/>
          <w:lang w:eastAsia="en-GB"/>
        </w:rPr>
        <w:lastRenderedPageBreak/>
        <w:t xml:space="preserve">1.2 </w:t>
      </w:r>
      <w:r w:rsidR="00010A15" w:rsidRPr="00AD6CCB">
        <w:rPr>
          <w:rFonts w:ascii="Arial" w:eastAsia="Times New Roman" w:hAnsi="Arial" w:cs="Arial"/>
          <w:b/>
          <w:bCs/>
          <w:lang w:eastAsia="en-GB"/>
        </w:rPr>
        <w:t>Rationale of the Study</w:t>
      </w:r>
      <w:bookmarkEnd w:id="8"/>
      <w:bookmarkEnd w:id="9"/>
    </w:p>
    <w:p w14:paraId="688FD1D8" w14:textId="77777777"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reasoning behind the proposed research lies in the fact that mental health challenges have become more common amongst young adults in the UK, and there are still numerous obstacles regarding the process of obtaining the relevant assistance. National statistics show that every year, a mental health condition is experienced by a quarter of the youth, the most frequently reported disorders are anxiety and depression (Mental Health Foundation, 2023). The pandemic wrothed the already prevailing stressors by increasing social isolation, interfering with the education process, and changing labor funds, which led to a significant negative change in mental health amongst the young population (NHS Digital, 2022).</w:t>
      </w:r>
    </w:p>
    <w:p w14:paraId="707231E5" w14:textId="36E15565"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Though the UK government and healthcare have implemented strategies regarding the mental health delivery, with promises to address the cases made in the NHS Long Term Plan (NHS England, 2019), there is evidence that the demand of the service still exceeds the capacity. There are long waiting times, gaps based on region, and shortages in the workforce, which have restricted access to care in time, especially amongst young adults leaving the child and adult mental health care services. Also, the stigma of mental health, cultural prejudice, as well as poor mental health literacy discourages the help seeking </w:t>
      </w:r>
      <w:r w:rsidR="00847118" w:rsidRPr="00AD6CCB">
        <w:rPr>
          <w:rFonts w:ascii="Arial" w:eastAsia="Times New Roman" w:hAnsi="Arial" w:cs="Arial"/>
          <w:lang w:eastAsia="en-GB"/>
        </w:rPr>
        <w:t>behaviors</w:t>
      </w:r>
      <w:r w:rsidRPr="00AD6CCB">
        <w:rPr>
          <w:rFonts w:ascii="Arial" w:eastAsia="Times New Roman" w:hAnsi="Arial" w:cs="Arial"/>
          <w:lang w:eastAsia="en-GB"/>
        </w:rPr>
        <w:t xml:space="preserve"> further.</w:t>
      </w:r>
    </w:p>
    <w:p w14:paraId="67F103A4" w14:textId="14F1A30F"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According to the Office of Health Improvement and Disparities (2025), socioeconomic inequality is one of the major mental health determinants, and adults living in poor backgrounds do not have as many support resources to access. Nevertheless, in spite of these limitations, not much research has combined quantitative and qualitative </w:t>
      </w:r>
      <w:r w:rsidR="00847118" w:rsidRPr="00AD6CCB">
        <w:rPr>
          <w:rFonts w:ascii="Arial" w:eastAsia="Times New Roman" w:hAnsi="Arial" w:cs="Arial"/>
          <w:lang w:eastAsia="en-GB"/>
        </w:rPr>
        <w:t>viewpoints</w:t>
      </w:r>
      <w:r w:rsidRPr="00AD6CCB">
        <w:rPr>
          <w:rFonts w:ascii="Arial" w:eastAsia="Times New Roman" w:hAnsi="Arial" w:cs="Arial"/>
          <w:lang w:eastAsia="en-GB"/>
        </w:rPr>
        <w:t xml:space="preserve"> to determine the perceptions and experiences of the young adults on mental health supports in the UK. The research fills the gap where this study will use a mixed-method design in the efforts to decipher both service use patterns and lived experiences of young adults. Results of this study can change the aspects of policy making, improve the </w:t>
      </w:r>
      <w:r w:rsidR="00847118" w:rsidRPr="00AD6CCB">
        <w:rPr>
          <w:rFonts w:ascii="Arial" w:eastAsia="Times New Roman" w:hAnsi="Arial" w:cs="Arial"/>
          <w:lang w:eastAsia="en-GB"/>
        </w:rPr>
        <w:t>quality-of-service</w:t>
      </w:r>
      <w:r w:rsidRPr="00AD6CCB">
        <w:rPr>
          <w:rFonts w:ascii="Arial" w:eastAsia="Times New Roman" w:hAnsi="Arial" w:cs="Arial"/>
          <w:lang w:eastAsia="en-GB"/>
        </w:rPr>
        <w:t xml:space="preserve"> provision, and add to the evidence-based practice in health and social care.</w:t>
      </w:r>
    </w:p>
    <w:p w14:paraId="2425A8AF" w14:textId="77777777" w:rsidR="00010A15" w:rsidRPr="00AD6CCB" w:rsidRDefault="00010A15" w:rsidP="00E503BD">
      <w:pPr>
        <w:spacing w:line="360" w:lineRule="auto"/>
        <w:jc w:val="both"/>
        <w:rPr>
          <w:rFonts w:ascii="Arial" w:eastAsia="Times New Roman" w:hAnsi="Arial" w:cs="Arial"/>
          <w:lang w:eastAsia="en-GB"/>
        </w:rPr>
      </w:pPr>
    </w:p>
    <w:bookmarkStart w:id="10" w:name="_Toc220095721"/>
    <w:bookmarkStart w:id="11" w:name="_Toc224418084"/>
    <w:p w14:paraId="5FAD8FDD" w14:textId="19F7541A" w:rsidR="00E879D0" w:rsidRDefault="00645639" w:rsidP="00E503BD">
      <w:pPr>
        <w:spacing w:before="100" w:beforeAutospacing="1" w:after="100" w:afterAutospacing="1" w:line="360" w:lineRule="auto"/>
        <w:jc w:val="both"/>
        <w:outlineLvl w:val="1"/>
        <w:rPr>
          <w:rFonts w:ascii="Arial" w:eastAsia="Times New Roman" w:hAnsi="Arial" w:cs="Arial"/>
          <w:b/>
          <w:bCs/>
          <w:lang w:eastAsia="en-GB"/>
        </w:rPr>
      </w:pPr>
      <w:r>
        <w:rPr>
          <w:rFonts w:ascii="Arial" w:eastAsia="Times New Roman" w:hAnsi="Arial" w:cs="Arial"/>
          <w:b/>
          <w:bCs/>
          <w:noProof/>
          <w:lang w:eastAsia="en-GB"/>
        </w:rPr>
        <mc:AlternateContent>
          <mc:Choice Requires="aink">
            <w:drawing>
              <wp:anchor distT="0" distB="0" distL="114300" distR="114300" simplePos="0" relativeHeight="251764736" behindDoc="0" locked="0" layoutInCell="1" allowOverlap="1" wp14:anchorId="4062180D" wp14:editId="2EBA3064">
                <wp:simplePos x="0" y="0"/>
                <wp:positionH relativeFrom="column">
                  <wp:posOffset>-58315</wp:posOffset>
                </wp:positionH>
                <wp:positionV relativeFrom="paragraph">
                  <wp:posOffset>1187720</wp:posOffset>
                </wp:positionV>
                <wp:extent cx="673560" cy="453600"/>
                <wp:effectExtent l="25400" t="38100" r="25400" b="41910"/>
                <wp:wrapNone/>
                <wp:docPr id="450" name="Ink 450"/>
                <wp:cNvGraphicFramePr/>
                <a:graphic xmlns:a="http://schemas.openxmlformats.org/drawingml/2006/main">
                  <a:graphicData uri="http://schemas.microsoft.com/office/word/2010/wordprocessingInk">
                    <w14:contentPart bwMode="auto" r:id="rId187">
                      <w14:nvContentPartPr>
                        <w14:cNvContentPartPr/>
                      </w14:nvContentPartPr>
                      <w14:xfrm>
                        <a:off x="0" y="0"/>
                        <a:ext cx="673560" cy="453600"/>
                      </w14:xfrm>
                    </w14:contentPart>
                  </a:graphicData>
                </a:graphic>
              </wp:anchor>
            </w:drawing>
          </mc:Choice>
          <mc:Fallback>
            <w:drawing>
              <wp:anchor distT="0" distB="0" distL="114300" distR="114300" simplePos="0" relativeHeight="251764736" behindDoc="0" locked="0" layoutInCell="1" allowOverlap="1" wp14:anchorId="4062180D" wp14:editId="2EBA3064">
                <wp:simplePos x="0" y="0"/>
                <wp:positionH relativeFrom="column">
                  <wp:posOffset>-58315</wp:posOffset>
                </wp:positionH>
                <wp:positionV relativeFrom="paragraph">
                  <wp:posOffset>1187720</wp:posOffset>
                </wp:positionV>
                <wp:extent cx="673560" cy="453600"/>
                <wp:effectExtent l="25400" t="38100" r="25400" b="41910"/>
                <wp:wrapNone/>
                <wp:docPr id="450" name="Ink 450"/>
                <wp:cNvGraphicFramePr/>
                <a:graphic xmlns:a="http://schemas.openxmlformats.org/drawingml/2006/main">
                  <a:graphicData uri="http://schemas.openxmlformats.org/drawingml/2006/picture">
                    <pic:pic xmlns:pic="http://schemas.openxmlformats.org/drawingml/2006/picture">
                      <pic:nvPicPr>
                        <pic:cNvPr id="450" name="Ink 450"/>
                        <pic:cNvPicPr/>
                      </pic:nvPicPr>
                      <pic:blipFill>
                        <a:blip r:embed="rId188"/>
                        <a:stretch>
                          <a:fillRect/>
                        </a:stretch>
                      </pic:blipFill>
                      <pic:spPr>
                        <a:xfrm>
                          <a:off x="0" y="0"/>
                          <a:ext cx="709200" cy="669240"/>
                        </a:xfrm>
                        <a:prstGeom prst="rect">
                          <a:avLst/>
                        </a:prstGeom>
                      </pic:spPr>
                    </pic:pic>
                  </a:graphicData>
                </a:graphic>
              </wp:anchor>
            </w:drawing>
          </mc:Fallback>
        </mc:AlternateContent>
      </w:r>
    </w:p>
    <w:p w14:paraId="53C50FF3" w14:textId="756931EF" w:rsidR="00010A15" w:rsidRPr="00AD6CCB" w:rsidRDefault="00F2040B" w:rsidP="00E503BD">
      <w:pPr>
        <w:spacing w:before="100" w:beforeAutospacing="1" w:after="100" w:afterAutospacing="1" w:line="360" w:lineRule="auto"/>
        <w:jc w:val="both"/>
        <w:outlineLvl w:val="1"/>
        <w:rPr>
          <w:rFonts w:ascii="Arial" w:eastAsia="Times New Roman" w:hAnsi="Arial" w:cs="Arial"/>
          <w:b/>
          <w:bCs/>
          <w:lang w:eastAsia="en-GB"/>
        </w:rPr>
      </w:pPr>
      <w:r w:rsidRPr="00AD6CCB">
        <w:rPr>
          <w:rFonts w:ascii="Arial" w:eastAsia="Times New Roman" w:hAnsi="Arial" w:cs="Arial"/>
          <w:b/>
          <w:bCs/>
          <w:lang w:eastAsia="en-GB"/>
        </w:rPr>
        <w:lastRenderedPageBreak/>
        <w:t xml:space="preserve">1.3 </w:t>
      </w:r>
      <w:r w:rsidR="00010A15" w:rsidRPr="00AD6CCB">
        <w:rPr>
          <w:rFonts w:ascii="Arial" w:eastAsia="Times New Roman" w:hAnsi="Arial" w:cs="Arial"/>
          <w:b/>
          <w:bCs/>
          <w:lang w:eastAsia="en-GB"/>
        </w:rPr>
        <w:t>Aim of the Study</w:t>
      </w:r>
      <w:bookmarkEnd w:id="10"/>
      <w:bookmarkEnd w:id="11"/>
    </w:p>
    <w:p w14:paraId="4A01B6F7" w14:textId="77777777" w:rsidR="00010A15" w:rsidRPr="00AD6CCB" w:rsidRDefault="00010A15" w:rsidP="006D45B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primary aim of this study is to explore the range, accessibility, and perceived effectiveness of mental health support services available to young adults aged 18–25 across the United Kingdom.</w:t>
      </w:r>
    </w:p>
    <w:p w14:paraId="3ED50BD4" w14:textId="77777777" w:rsidR="00010A15" w:rsidRPr="00AD6CCB" w:rsidRDefault="00010A15" w:rsidP="00E503BD">
      <w:pPr>
        <w:spacing w:line="360" w:lineRule="auto"/>
        <w:jc w:val="both"/>
        <w:rPr>
          <w:rFonts w:ascii="Arial" w:eastAsia="Times New Roman" w:hAnsi="Arial" w:cs="Arial"/>
          <w:lang w:eastAsia="en-GB"/>
        </w:rPr>
      </w:pPr>
    </w:p>
    <w:p w14:paraId="0E33A5A7" w14:textId="587A3B07" w:rsidR="00010A15" w:rsidRPr="00AD6CCB" w:rsidRDefault="00F2040B" w:rsidP="00E503BD">
      <w:pPr>
        <w:spacing w:before="100" w:beforeAutospacing="1" w:after="100" w:afterAutospacing="1" w:line="360" w:lineRule="auto"/>
        <w:jc w:val="both"/>
        <w:outlineLvl w:val="1"/>
        <w:rPr>
          <w:rFonts w:ascii="Arial" w:eastAsia="Times New Roman" w:hAnsi="Arial" w:cs="Arial"/>
          <w:b/>
          <w:bCs/>
          <w:lang w:eastAsia="en-GB"/>
        </w:rPr>
      </w:pPr>
      <w:bookmarkStart w:id="12" w:name="_Toc220095722"/>
      <w:bookmarkStart w:id="13" w:name="_Toc224418085"/>
      <w:r w:rsidRPr="00AD6CCB">
        <w:rPr>
          <w:rFonts w:ascii="Arial" w:eastAsia="Times New Roman" w:hAnsi="Arial" w:cs="Arial"/>
          <w:b/>
          <w:bCs/>
          <w:lang w:eastAsia="en-GB"/>
        </w:rPr>
        <w:t xml:space="preserve">1.4 </w:t>
      </w:r>
      <w:r w:rsidR="00010A15" w:rsidRPr="00AD6CCB">
        <w:rPr>
          <w:rFonts w:ascii="Arial" w:eastAsia="Times New Roman" w:hAnsi="Arial" w:cs="Arial"/>
          <w:b/>
          <w:bCs/>
          <w:lang w:eastAsia="en-GB"/>
        </w:rPr>
        <w:t>Objectives of the Study</w:t>
      </w:r>
      <w:bookmarkEnd w:id="12"/>
      <w:bookmarkEnd w:id="13"/>
    </w:p>
    <w:p w14:paraId="6E669EC7" w14:textId="77777777" w:rsidR="00010A15" w:rsidRPr="00FD3A64" w:rsidRDefault="00010A15" w:rsidP="00FD3A64">
      <w:pPr>
        <w:spacing w:before="100" w:beforeAutospacing="1" w:after="100" w:afterAutospacing="1" w:line="360" w:lineRule="auto"/>
        <w:jc w:val="both"/>
        <w:rPr>
          <w:rFonts w:ascii="Arial" w:eastAsia="Times New Roman" w:hAnsi="Arial" w:cs="Arial"/>
          <w:lang w:eastAsia="en-GB"/>
        </w:rPr>
      </w:pPr>
      <w:r w:rsidRPr="00FD3A64">
        <w:rPr>
          <w:rFonts w:ascii="Arial" w:eastAsia="Times New Roman" w:hAnsi="Arial" w:cs="Arial"/>
          <w:lang w:eastAsia="en-GB"/>
        </w:rPr>
        <w:t>To achieve the stated aim, the study is guided by the following objectives:</w:t>
      </w:r>
    </w:p>
    <w:p w14:paraId="71E63173" w14:textId="77777777" w:rsidR="00010A15" w:rsidRPr="00FD3A64" w:rsidRDefault="00010A15" w:rsidP="00FD3A64">
      <w:pPr>
        <w:numPr>
          <w:ilvl w:val="0"/>
          <w:numId w:val="2"/>
        </w:numPr>
        <w:spacing w:before="100" w:beforeAutospacing="1" w:after="100" w:afterAutospacing="1" w:line="360" w:lineRule="auto"/>
        <w:jc w:val="both"/>
        <w:rPr>
          <w:rFonts w:ascii="Arial" w:eastAsia="Times New Roman" w:hAnsi="Arial" w:cs="Arial"/>
          <w:lang w:eastAsia="en-GB"/>
        </w:rPr>
      </w:pPr>
      <w:r w:rsidRPr="00FD3A64">
        <w:rPr>
          <w:rFonts w:ascii="Arial" w:eastAsia="Times New Roman" w:hAnsi="Arial" w:cs="Arial"/>
          <w:lang w:eastAsia="en-GB"/>
        </w:rPr>
        <w:t>To identify the formal and informal mental health supports currently available to young adults in the UK.</w:t>
      </w:r>
    </w:p>
    <w:p w14:paraId="2703FE0B" w14:textId="43135DC7" w:rsidR="00010A15" w:rsidRPr="00FD3A64" w:rsidRDefault="00010A15" w:rsidP="00FD3A64">
      <w:pPr>
        <w:numPr>
          <w:ilvl w:val="0"/>
          <w:numId w:val="2"/>
        </w:numPr>
        <w:spacing w:before="100" w:beforeAutospacing="1" w:after="100" w:afterAutospacing="1" w:line="360" w:lineRule="auto"/>
        <w:jc w:val="both"/>
        <w:rPr>
          <w:rFonts w:ascii="Arial" w:eastAsia="Times New Roman" w:hAnsi="Arial" w:cs="Arial"/>
          <w:lang w:eastAsia="en-GB"/>
        </w:rPr>
      </w:pPr>
      <w:r w:rsidRPr="00FD3A64">
        <w:rPr>
          <w:rFonts w:ascii="Arial" w:eastAsia="Times New Roman" w:hAnsi="Arial" w:cs="Arial"/>
          <w:lang w:eastAsia="en-GB"/>
        </w:rPr>
        <w:t xml:space="preserve">To assess the level of awareness and </w:t>
      </w:r>
      <w:r w:rsidR="00E879D0" w:rsidRPr="00FD3A64">
        <w:rPr>
          <w:rFonts w:ascii="Arial" w:eastAsia="Times New Roman" w:hAnsi="Arial" w:cs="Arial"/>
          <w:lang w:eastAsia="en-GB"/>
        </w:rPr>
        <w:t>utilization</w:t>
      </w:r>
      <w:r w:rsidRPr="00FD3A64">
        <w:rPr>
          <w:rFonts w:ascii="Arial" w:eastAsia="Times New Roman" w:hAnsi="Arial" w:cs="Arial"/>
          <w:lang w:eastAsia="en-GB"/>
        </w:rPr>
        <w:t xml:space="preserve"> of mental health services amongst</w:t>
      </w:r>
      <w:r w:rsidR="00847118" w:rsidRPr="00FD3A64">
        <w:rPr>
          <w:rFonts w:ascii="Arial" w:eastAsia="Times New Roman" w:hAnsi="Arial" w:cs="Arial"/>
          <w:lang w:eastAsia="en-GB"/>
        </w:rPr>
        <w:t xml:space="preserve"> </w:t>
      </w:r>
      <w:r w:rsidRPr="00FD3A64">
        <w:rPr>
          <w:rFonts w:ascii="Arial" w:eastAsia="Times New Roman" w:hAnsi="Arial" w:cs="Arial"/>
          <w:lang w:eastAsia="en-GB"/>
        </w:rPr>
        <w:t>young adults aged 18–25.</w:t>
      </w:r>
    </w:p>
    <w:p w14:paraId="5F35A9CF" w14:textId="77777777" w:rsidR="00010A15" w:rsidRPr="00FD3A64" w:rsidRDefault="00010A15" w:rsidP="00FD3A64">
      <w:pPr>
        <w:numPr>
          <w:ilvl w:val="0"/>
          <w:numId w:val="2"/>
        </w:numPr>
        <w:spacing w:before="100" w:beforeAutospacing="1" w:after="100" w:afterAutospacing="1" w:line="360" w:lineRule="auto"/>
        <w:jc w:val="both"/>
        <w:rPr>
          <w:rFonts w:ascii="Arial" w:eastAsia="Times New Roman" w:hAnsi="Arial" w:cs="Arial"/>
          <w:lang w:eastAsia="en-GB"/>
        </w:rPr>
      </w:pPr>
      <w:r w:rsidRPr="00FD3A64">
        <w:rPr>
          <w:rFonts w:ascii="Arial" w:eastAsia="Times New Roman" w:hAnsi="Arial" w:cs="Arial"/>
          <w:lang w:eastAsia="en-GB"/>
        </w:rPr>
        <w:t>To explore perceived barriers and facilitators that influence young adults’ engagement with mental health supports.</w:t>
      </w:r>
    </w:p>
    <w:p w14:paraId="28C064C9" w14:textId="77777777" w:rsidR="00010A15" w:rsidRPr="00FD3A64" w:rsidRDefault="00010A15" w:rsidP="00FD3A64">
      <w:pPr>
        <w:spacing w:line="360" w:lineRule="auto"/>
        <w:jc w:val="both"/>
        <w:rPr>
          <w:rFonts w:ascii="Arial" w:eastAsia="Times New Roman" w:hAnsi="Arial" w:cs="Arial"/>
          <w:lang w:eastAsia="en-GB"/>
        </w:rPr>
      </w:pPr>
    </w:p>
    <w:p w14:paraId="77E72CC9" w14:textId="2A7D30E0" w:rsidR="00010A15" w:rsidRPr="00FD3A64" w:rsidRDefault="00F2040B" w:rsidP="00FD3A64">
      <w:pPr>
        <w:spacing w:before="100" w:beforeAutospacing="1" w:after="100" w:afterAutospacing="1" w:line="360" w:lineRule="auto"/>
        <w:jc w:val="both"/>
        <w:outlineLvl w:val="1"/>
        <w:rPr>
          <w:rFonts w:ascii="Arial" w:eastAsia="Times New Roman" w:hAnsi="Arial" w:cs="Arial"/>
          <w:b/>
          <w:bCs/>
          <w:lang w:eastAsia="en-GB"/>
        </w:rPr>
      </w:pPr>
      <w:bookmarkStart w:id="14" w:name="_Toc220095723"/>
      <w:bookmarkStart w:id="15" w:name="_Toc224418086"/>
      <w:r w:rsidRPr="00FD3A64">
        <w:rPr>
          <w:rFonts w:ascii="Arial" w:eastAsia="Times New Roman" w:hAnsi="Arial" w:cs="Arial"/>
          <w:b/>
          <w:bCs/>
          <w:lang w:eastAsia="en-GB"/>
        </w:rPr>
        <w:t xml:space="preserve">1.5 </w:t>
      </w:r>
      <w:r w:rsidR="00010A15" w:rsidRPr="00FD3A64">
        <w:rPr>
          <w:rFonts w:ascii="Arial" w:eastAsia="Times New Roman" w:hAnsi="Arial" w:cs="Arial"/>
          <w:b/>
          <w:bCs/>
          <w:lang w:eastAsia="en-GB"/>
        </w:rPr>
        <w:t>Structure of the Dissertation</w:t>
      </w:r>
      <w:bookmarkEnd w:id="14"/>
      <w:bookmarkEnd w:id="15"/>
    </w:p>
    <w:p w14:paraId="7AAE1CF1" w14:textId="77777777"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This dissertation will be designed into five chapters. The chapter 1 has given the topic of the research by defining the main concepts, stating the rationale of the study, and stating the aim and objectives guiding the investigation. Chapter 2 presents the background to the study comprehensively, discussing the historical, theoretical, international, and national contexts of the mental health support of young adults, and the UK in particular.</w:t>
      </w:r>
    </w:p>
    <w:p w14:paraId="20010550" w14:textId="124B944B" w:rsidR="00010A15" w:rsidRPr="00C33145" w:rsidRDefault="00C33145" w:rsidP="00C33145">
      <w:pPr>
        <w:spacing w:before="100" w:beforeAutospacing="1" w:after="100" w:afterAutospacing="1" w:line="360" w:lineRule="auto"/>
        <w:ind w:firstLine="0"/>
        <w:jc w:val="both"/>
        <w:rPr>
          <w:rFonts w:ascii="Arial" w:eastAsia="Times New Roman" w:hAnsi="Arial" w:cs="Arial"/>
          <w:lang w:eastAsia="en-GB"/>
        </w:rPr>
        <w:sectPr w:rsidR="00010A15" w:rsidRPr="00C33145">
          <w:pgSz w:w="11910" w:h="16840"/>
          <w:pgMar w:top="1920" w:right="1700" w:bottom="1900" w:left="1700" w:header="0" w:footer="1705" w:gutter="0"/>
          <w:cols w:space="720"/>
        </w:sectPr>
      </w:pPr>
      <w:r>
        <w:rPr>
          <w:rFonts w:ascii="Arial" w:eastAsia="Times New Roman" w:hAnsi="Arial" w:cs="Arial"/>
          <w:noProof/>
          <w:lang w:eastAsia="en-GB"/>
        </w:rPr>
        <mc:AlternateContent>
          <mc:Choice Requires="aink">
            <w:drawing>
              <wp:anchor distT="0" distB="0" distL="114300" distR="114300" simplePos="0" relativeHeight="251777024" behindDoc="0" locked="0" layoutInCell="1" allowOverlap="1" wp14:anchorId="0D7E8800" wp14:editId="5ACB6C81">
                <wp:simplePos x="0" y="0"/>
                <wp:positionH relativeFrom="column">
                  <wp:posOffset>-15475</wp:posOffset>
                </wp:positionH>
                <wp:positionV relativeFrom="paragraph">
                  <wp:posOffset>2277910</wp:posOffset>
                </wp:positionV>
                <wp:extent cx="570240" cy="478800"/>
                <wp:effectExtent l="25400" t="50800" r="52070" b="41910"/>
                <wp:wrapNone/>
                <wp:docPr id="458" name="Ink 458"/>
                <wp:cNvGraphicFramePr/>
                <a:graphic xmlns:a="http://schemas.openxmlformats.org/drawingml/2006/main">
                  <a:graphicData uri="http://schemas.microsoft.com/office/word/2010/wordprocessingInk">
                    <w14:contentPart bwMode="auto" r:id="rId189">
                      <w14:nvContentPartPr>
                        <w14:cNvContentPartPr/>
                      </w14:nvContentPartPr>
                      <w14:xfrm>
                        <a:off x="0" y="0"/>
                        <a:ext cx="570240" cy="478800"/>
                      </w14:xfrm>
                    </w14:contentPart>
                  </a:graphicData>
                </a:graphic>
              </wp:anchor>
            </w:drawing>
          </mc:Choice>
          <mc:Fallback>
            <w:drawing>
              <wp:anchor distT="0" distB="0" distL="114300" distR="114300" simplePos="0" relativeHeight="251777024" behindDoc="0" locked="0" layoutInCell="1" allowOverlap="1" wp14:anchorId="0D7E8800" wp14:editId="5ACB6C81">
                <wp:simplePos x="0" y="0"/>
                <wp:positionH relativeFrom="column">
                  <wp:posOffset>-15475</wp:posOffset>
                </wp:positionH>
                <wp:positionV relativeFrom="paragraph">
                  <wp:posOffset>2277910</wp:posOffset>
                </wp:positionV>
                <wp:extent cx="570240" cy="478800"/>
                <wp:effectExtent l="25400" t="50800" r="52070" b="41910"/>
                <wp:wrapNone/>
                <wp:docPr id="458" name="Ink 458"/>
                <wp:cNvGraphicFramePr/>
                <a:graphic xmlns:a="http://schemas.openxmlformats.org/drawingml/2006/main">
                  <a:graphicData uri="http://schemas.openxmlformats.org/drawingml/2006/picture">
                    <pic:pic xmlns:pic="http://schemas.openxmlformats.org/drawingml/2006/picture">
                      <pic:nvPicPr>
                        <pic:cNvPr id="458" name="Ink 458"/>
                        <pic:cNvPicPr/>
                      </pic:nvPicPr>
                      <pic:blipFill>
                        <a:blip r:embed="rId190"/>
                        <a:stretch>
                          <a:fillRect/>
                        </a:stretch>
                      </pic:blipFill>
                      <pic:spPr>
                        <a:xfrm>
                          <a:off x="0" y="0"/>
                          <a:ext cx="605880" cy="694440"/>
                        </a:xfrm>
                        <a:prstGeom prst="rect">
                          <a:avLst/>
                        </a:prstGeom>
                      </pic:spPr>
                    </pic:pic>
                  </a:graphicData>
                </a:graphic>
              </wp:anchor>
            </w:drawing>
          </mc:Fallback>
        </mc:AlternateContent>
      </w:r>
      <w:r w:rsidR="00EE0A25" w:rsidRPr="00FD3A64">
        <w:rPr>
          <w:rFonts w:ascii="Arial" w:eastAsia="Times New Roman" w:hAnsi="Arial" w:cs="Arial"/>
          <w:lang w:eastAsia="en-GB"/>
        </w:rPr>
        <w:t xml:space="preserve">Chapter 3 presents the research methodology of the study, outlining the secondary research design, data collection from existing literature and policy reports, the data analysis process, and ethical </w:t>
      </w:r>
      <w:r w:rsidR="00E879D0" w:rsidRPr="00FD3A64">
        <w:rPr>
          <w:rFonts w:ascii="Arial" w:eastAsia="Times New Roman" w:hAnsi="Arial" w:cs="Arial"/>
          <w:lang w:eastAsia="en-GB"/>
        </w:rPr>
        <w:t>considerations.</w:t>
      </w:r>
      <w:r w:rsidR="00010A15" w:rsidRPr="00FD3A64">
        <w:rPr>
          <w:rFonts w:ascii="Arial" w:eastAsia="Times New Roman" w:hAnsi="Arial" w:cs="Arial"/>
          <w:lang w:eastAsia="en-GB"/>
        </w:rPr>
        <w:t xml:space="preserve"> Chapter 4 is the place where the findings of the quantitative survey data and the qualitative data of the interviews were presented and discussed and connected to the existing literature and key themes, strengths, and limitations of the research were identified. Lastly, Chapter 5 provides an evidence-based policy and practice recommendations in addition to a conclusion that </w:t>
      </w:r>
      <w:r w:rsidR="006D45B5" w:rsidRPr="00FD3A64">
        <w:rPr>
          <w:rFonts w:ascii="Arial" w:eastAsia="Times New Roman" w:hAnsi="Arial" w:cs="Arial"/>
          <w:lang w:eastAsia="en-GB"/>
        </w:rPr>
        <w:lastRenderedPageBreak/>
        <w:t>summarizes</w:t>
      </w:r>
      <w:r w:rsidR="00010A15" w:rsidRPr="00FD3A64">
        <w:rPr>
          <w:rFonts w:ascii="Arial" w:eastAsia="Times New Roman" w:hAnsi="Arial" w:cs="Arial"/>
          <w:lang w:eastAsia="en-GB"/>
        </w:rPr>
        <w:t xml:space="preserve"> the main findings of the study and reflects on the implications of the </w:t>
      </w:r>
      <w:r w:rsidR="00887C69">
        <w:rPr>
          <w:rFonts w:ascii="Arial" w:eastAsia="Times New Roman" w:hAnsi="Arial" w:cs="Arial"/>
          <w:noProof/>
          <w:lang w:eastAsia="en-GB"/>
        </w:rPr>
        <mc:AlternateContent>
          <mc:Choice Requires="aink">
            <w:drawing>
              <wp:anchor distT="0" distB="0" distL="114300" distR="114300" simplePos="0" relativeHeight="251778048" behindDoc="0" locked="0" layoutInCell="1" allowOverlap="1" wp14:anchorId="7884AD73" wp14:editId="205717D5">
                <wp:simplePos x="0" y="0"/>
                <wp:positionH relativeFrom="column">
                  <wp:posOffset>25565</wp:posOffset>
                </wp:positionH>
                <wp:positionV relativeFrom="paragraph">
                  <wp:posOffset>8847645</wp:posOffset>
                </wp:positionV>
                <wp:extent cx="491760" cy="440280"/>
                <wp:effectExtent l="25400" t="38100" r="29210" b="42545"/>
                <wp:wrapNone/>
                <wp:docPr id="459" name="Ink 459"/>
                <wp:cNvGraphicFramePr/>
                <a:graphic xmlns:a="http://schemas.openxmlformats.org/drawingml/2006/main">
                  <a:graphicData uri="http://schemas.microsoft.com/office/word/2010/wordprocessingInk">
                    <w14:contentPart bwMode="auto" r:id="rId191">
                      <w14:nvContentPartPr>
                        <w14:cNvContentPartPr/>
                      </w14:nvContentPartPr>
                      <w14:xfrm>
                        <a:off x="0" y="0"/>
                        <a:ext cx="491760" cy="440280"/>
                      </w14:xfrm>
                    </w14:contentPart>
                  </a:graphicData>
                </a:graphic>
              </wp:anchor>
            </w:drawing>
          </mc:Choice>
          <mc:Fallback>
            <w:drawing>
              <wp:anchor distT="0" distB="0" distL="114300" distR="114300" simplePos="0" relativeHeight="251778048" behindDoc="0" locked="0" layoutInCell="1" allowOverlap="1" wp14:anchorId="7884AD73" wp14:editId="205717D5">
                <wp:simplePos x="0" y="0"/>
                <wp:positionH relativeFrom="column">
                  <wp:posOffset>25565</wp:posOffset>
                </wp:positionH>
                <wp:positionV relativeFrom="paragraph">
                  <wp:posOffset>8847645</wp:posOffset>
                </wp:positionV>
                <wp:extent cx="491760" cy="440280"/>
                <wp:effectExtent l="25400" t="38100" r="29210" b="42545"/>
                <wp:wrapNone/>
                <wp:docPr id="459" name="Ink 459"/>
                <wp:cNvGraphicFramePr/>
                <a:graphic xmlns:a="http://schemas.openxmlformats.org/drawingml/2006/main">
                  <a:graphicData uri="http://schemas.openxmlformats.org/drawingml/2006/picture">
                    <pic:pic xmlns:pic="http://schemas.openxmlformats.org/drawingml/2006/picture">
                      <pic:nvPicPr>
                        <pic:cNvPr id="459" name="Ink 459"/>
                        <pic:cNvPicPr/>
                      </pic:nvPicPr>
                      <pic:blipFill>
                        <a:blip r:embed="rId192"/>
                        <a:stretch>
                          <a:fillRect/>
                        </a:stretch>
                      </pic:blipFill>
                      <pic:spPr>
                        <a:xfrm>
                          <a:off x="0" y="0"/>
                          <a:ext cx="527400" cy="655920"/>
                        </a:xfrm>
                        <a:prstGeom prst="rect">
                          <a:avLst/>
                        </a:prstGeom>
                      </pic:spPr>
                    </pic:pic>
                  </a:graphicData>
                </a:graphic>
              </wp:anchor>
            </w:drawing>
          </mc:Fallback>
        </mc:AlternateContent>
      </w:r>
      <w:r w:rsidR="00010A15" w:rsidRPr="00FD3A64">
        <w:rPr>
          <w:rFonts w:ascii="Arial" w:eastAsia="Times New Roman" w:hAnsi="Arial" w:cs="Arial"/>
          <w:lang w:eastAsia="en-GB"/>
        </w:rPr>
        <w:t>results to the process of providing mental health support to young adults in the UK.</w:t>
      </w:r>
    </w:p>
    <w:p w14:paraId="3A4CD615" w14:textId="40A26218" w:rsidR="006E6C72" w:rsidRPr="00FD3A64" w:rsidRDefault="00321177" w:rsidP="00FD3A64">
      <w:pPr>
        <w:pStyle w:val="Heading1"/>
        <w:spacing w:line="360" w:lineRule="auto"/>
        <w:jc w:val="both"/>
        <w:rPr>
          <w:rFonts w:hAnsi="Arial" w:cs="Arial"/>
          <w:sz w:val="22"/>
        </w:rPr>
      </w:pPr>
      <w:bookmarkStart w:id="16" w:name="_Toc224418087"/>
      <w:r w:rsidRPr="00FD3A64">
        <w:rPr>
          <w:rFonts w:hAnsi="Arial" w:cs="Arial"/>
          <w:sz w:val="22"/>
        </w:rPr>
        <w:lastRenderedPageBreak/>
        <w:t>CHAPTER</w:t>
      </w:r>
      <w:r w:rsidRPr="00FD3A64">
        <w:rPr>
          <w:rFonts w:hAnsi="Arial" w:cs="Arial"/>
          <w:spacing w:val="-11"/>
          <w:sz w:val="22"/>
        </w:rPr>
        <w:t xml:space="preserve"> </w:t>
      </w:r>
      <w:r w:rsidRPr="00FD3A64">
        <w:rPr>
          <w:rFonts w:hAnsi="Arial" w:cs="Arial"/>
          <w:sz w:val="22"/>
        </w:rPr>
        <w:t>2:</w:t>
      </w:r>
      <w:r w:rsidRPr="00FD3A64">
        <w:rPr>
          <w:rFonts w:hAnsi="Arial" w:cs="Arial"/>
          <w:spacing w:val="-10"/>
          <w:sz w:val="22"/>
        </w:rPr>
        <w:t xml:space="preserve"> </w:t>
      </w:r>
      <w:r w:rsidRPr="00FD3A64">
        <w:rPr>
          <w:rFonts w:hAnsi="Arial" w:cs="Arial"/>
          <w:sz w:val="22"/>
        </w:rPr>
        <w:t>BACKGROUND</w:t>
      </w:r>
      <w:bookmarkEnd w:id="16"/>
    </w:p>
    <w:p w14:paraId="7A590926" w14:textId="77777777"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This chapter presents a literature review in detail to determine the historical and theoretical origins of mental health support coupled with the international and national/local context, in the United Kingdom, who applies to young adults aged between 1825. It is common knowledge that early adulthood is a very serious phase marked by the emergence of mental health issues, and anxiety and depression are some of the most common disorders that occur amongst this age group (Mental Health Foundation, 2023). Nevertheless, the young adults still have been experiencing substantial challenges in receiving timely, relevant, and efficient mental health assistance despite the enhanced policy focus and service creation (NHS England, 2019; Office for Health Improvement and Disparities, 2025). Through a critical review of current scholarly scripts, policy texts, and national reports, this chapter has placed the current research in the context of broader discussions on the subject of accessibility, service performance, and inequality in mental care provision.</w:t>
      </w:r>
    </w:p>
    <w:p w14:paraId="44C0EF4A" w14:textId="77777777" w:rsidR="00010A15" w:rsidRPr="00FD3A64" w:rsidRDefault="00010A15" w:rsidP="00FD3A64">
      <w:pPr>
        <w:spacing w:before="100" w:beforeAutospacing="1" w:after="100" w:afterAutospacing="1" w:line="360" w:lineRule="auto"/>
        <w:ind w:firstLine="720"/>
        <w:jc w:val="both"/>
        <w:rPr>
          <w:rFonts w:ascii="Arial" w:eastAsia="Times New Roman" w:hAnsi="Arial" w:cs="Arial"/>
          <w:lang w:eastAsia="en-GB"/>
        </w:rPr>
      </w:pPr>
    </w:p>
    <w:p w14:paraId="38A8C6B8" w14:textId="2D61DCEE" w:rsidR="00010A15" w:rsidRPr="00FD3A64" w:rsidRDefault="00F2040B" w:rsidP="00FD3A64">
      <w:pPr>
        <w:spacing w:before="100" w:beforeAutospacing="1" w:after="100" w:afterAutospacing="1" w:line="360" w:lineRule="auto"/>
        <w:jc w:val="both"/>
        <w:outlineLvl w:val="1"/>
        <w:rPr>
          <w:rFonts w:ascii="Arial" w:eastAsia="Times New Roman" w:hAnsi="Arial" w:cs="Arial"/>
          <w:b/>
          <w:bCs/>
          <w:lang w:eastAsia="en-GB"/>
        </w:rPr>
      </w:pPr>
      <w:bookmarkStart w:id="17" w:name="_Toc220095725"/>
      <w:bookmarkStart w:id="18" w:name="_Toc224418088"/>
      <w:r w:rsidRPr="00FD3A64">
        <w:rPr>
          <w:rFonts w:ascii="Arial" w:eastAsia="Times New Roman" w:hAnsi="Arial" w:cs="Arial"/>
          <w:b/>
          <w:bCs/>
          <w:lang w:eastAsia="en-GB"/>
        </w:rPr>
        <w:t xml:space="preserve">2.1 </w:t>
      </w:r>
      <w:r w:rsidR="00010A15" w:rsidRPr="00FD3A64">
        <w:rPr>
          <w:rFonts w:ascii="Arial" w:eastAsia="Times New Roman" w:hAnsi="Arial" w:cs="Arial"/>
          <w:b/>
          <w:bCs/>
          <w:lang w:eastAsia="en-GB"/>
        </w:rPr>
        <w:t>Historical Background</w:t>
      </w:r>
      <w:bookmarkEnd w:id="17"/>
      <w:bookmarkEnd w:id="18"/>
    </w:p>
    <w:p w14:paraId="3DDC5CB5" w14:textId="7A89C0F4"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Mental health care development in the United Kingdom has remained a consequence of the changing social attitudes, reforming policies, and theoretical interpretation of mental illness</w:t>
      </w:r>
      <w:r w:rsidR="00847118" w:rsidRPr="00FD3A64">
        <w:rPr>
          <w:rFonts w:ascii="Arial" w:eastAsia="Times New Roman" w:hAnsi="Arial" w:cs="Arial"/>
          <w:lang w:eastAsia="en-GB"/>
        </w:rPr>
        <w:t xml:space="preserve"> (Hudson, 2022)</w:t>
      </w:r>
      <w:r w:rsidRPr="00FD3A64">
        <w:rPr>
          <w:rFonts w:ascii="Arial" w:eastAsia="Times New Roman" w:hAnsi="Arial" w:cs="Arial"/>
          <w:lang w:eastAsia="en-GB"/>
        </w:rPr>
        <w:t xml:space="preserve">. Until the middle of the twentieth century, the predilection in mental health care practice was towards the institutional models, in which patients with mental illness were isolated into asylums and mental hospitals (Thornicroft et al., 2022). The focus of these institutions was more of risk management and social order instead of recovery or wellbeing. This made mentally challenged people and individuals with mental conditions to be socially </w:t>
      </w:r>
      <w:r w:rsidR="00E879D0" w:rsidRPr="00FD3A64">
        <w:rPr>
          <w:rFonts w:ascii="Arial" w:eastAsia="Times New Roman" w:hAnsi="Arial" w:cs="Arial"/>
          <w:lang w:eastAsia="en-GB"/>
        </w:rPr>
        <w:t>marginalized</w:t>
      </w:r>
      <w:r w:rsidRPr="00FD3A64">
        <w:rPr>
          <w:rFonts w:ascii="Arial" w:eastAsia="Times New Roman" w:hAnsi="Arial" w:cs="Arial"/>
          <w:lang w:eastAsia="en-GB"/>
        </w:rPr>
        <w:t xml:space="preserve"> thereby perpetrating the stigma and </w:t>
      </w:r>
      <w:r w:rsidR="00E879D0" w:rsidRPr="00FD3A64">
        <w:rPr>
          <w:rFonts w:ascii="Arial" w:eastAsia="Times New Roman" w:hAnsi="Arial" w:cs="Arial"/>
          <w:lang w:eastAsia="en-GB"/>
        </w:rPr>
        <w:t>marginalization</w:t>
      </w:r>
      <w:r w:rsidRPr="00FD3A64">
        <w:rPr>
          <w:rFonts w:ascii="Arial" w:eastAsia="Times New Roman" w:hAnsi="Arial" w:cs="Arial"/>
          <w:lang w:eastAsia="en-GB"/>
        </w:rPr>
        <w:t>.</w:t>
      </w:r>
    </w:p>
    <w:p w14:paraId="49DD59C1" w14:textId="0087B4D1" w:rsidR="00010A15" w:rsidRPr="00FD3A64" w:rsidRDefault="008D65DD" w:rsidP="006D45B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79072" behindDoc="0" locked="0" layoutInCell="1" allowOverlap="1" wp14:anchorId="7130735D" wp14:editId="41D7ADCA">
                <wp:simplePos x="0" y="0"/>
                <wp:positionH relativeFrom="column">
                  <wp:posOffset>63725</wp:posOffset>
                </wp:positionH>
                <wp:positionV relativeFrom="paragraph">
                  <wp:posOffset>1754375</wp:posOffset>
                </wp:positionV>
                <wp:extent cx="351360" cy="388440"/>
                <wp:effectExtent l="38100" t="38100" r="0" b="43815"/>
                <wp:wrapNone/>
                <wp:docPr id="460" name="Ink 460"/>
                <wp:cNvGraphicFramePr/>
                <a:graphic xmlns:a="http://schemas.openxmlformats.org/drawingml/2006/main">
                  <a:graphicData uri="http://schemas.microsoft.com/office/word/2010/wordprocessingInk">
                    <w14:contentPart bwMode="auto" r:id="rId193">
                      <w14:nvContentPartPr>
                        <w14:cNvContentPartPr/>
                      </w14:nvContentPartPr>
                      <w14:xfrm>
                        <a:off x="0" y="0"/>
                        <a:ext cx="351360" cy="388440"/>
                      </w14:xfrm>
                    </w14:contentPart>
                  </a:graphicData>
                </a:graphic>
              </wp:anchor>
            </w:drawing>
          </mc:Choice>
          <mc:Fallback>
            <w:drawing>
              <wp:anchor distT="0" distB="0" distL="114300" distR="114300" simplePos="0" relativeHeight="251779072" behindDoc="0" locked="0" layoutInCell="1" allowOverlap="1" wp14:anchorId="7130735D" wp14:editId="41D7ADCA">
                <wp:simplePos x="0" y="0"/>
                <wp:positionH relativeFrom="column">
                  <wp:posOffset>63725</wp:posOffset>
                </wp:positionH>
                <wp:positionV relativeFrom="paragraph">
                  <wp:posOffset>1754375</wp:posOffset>
                </wp:positionV>
                <wp:extent cx="351360" cy="388440"/>
                <wp:effectExtent l="38100" t="38100" r="0" b="43815"/>
                <wp:wrapNone/>
                <wp:docPr id="460" name="Ink 460"/>
                <wp:cNvGraphicFramePr/>
                <a:graphic xmlns:a="http://schemas.openxmlformats.org/drawingml/2006/main">
                  <a:graphicData uri="http://schemas.openxmlformats.org/drawingml/2006/picture">
                    <pic:pic xmlns:pic="http://schemas.openxmlformats.org/drawingml/2006/picture">
                      <pic:nvPicPr>
                        <pic:cNvPr id="460" name="Ink 460"/>
                        <pic:cNvPicPr/>
                      </pic:nvPicPr>
                      <pic:blipFill>
                        <a:blip r:embed="rId194"/>
                        <a:stretch>
                          <a:fillRect/>
                        </a:stretch>
                      </pic:blipFill>
                      <pic:spPr>
                        <a:xfrm>
                          <a:off x="0" y="0"/>
                          <a:ext cx="387000" cy="604080"/>
                        </a:xfrm>
                        <a:prstGeom prst="rect">
                          <a:avLst/>
                        </a:prstGeom>
                      </pic:spPr>
                    </pic:pic>
                  </a:graphicData>
                </a:graphic>
              </wp:anchor>
            </w:drawing>
          </mc:Fallback>
        </mc:AlternateContent>
      </w:r>
      <w:r w:rsidR="00010A15" w:rsidRPr="00FD3A64">
        <w:rPr>
          <w:rFonts w:ascii="Arial" w:eastAsia="Times New Roman" w:hAnsi="Arial" w:cs="Arial"/>
          <w:lang w:eastAsia="en-GB"/>
        </w:rPr>
        <w:t xml:space="preserve">The creation of a publicly funded system of healthcare through the creation of the National Health Service (NHS) in 1948 was an important cut off point because it entrenched mental health services within an otherwise publicly funded environment. Although this was an improvement in access to care, initial NHS mental health care </w:t>
      </w:r>
      <w:r w:rsidR="00010A15" w:rsidRPr="00FD3A64">
        <w:rPr>
          <w:rFonts w:ascii="Arial" w:eastAsia="Times New Roman" w:hAnsi="Arial" w:cs="Arial"/>
          <w:lang w:eastAsia="en-GB"/>
        </w:rPr>
        <w:lastRenderedPageBreak/>
        <w:t xml:space="preserve">was still highly affected by biomedical practices which put an emphasis on diagnosis and pharmacological treatment (Pilgrim, 2022). Psychosocial elements of family relationships, employment, and shelter were neither </w:t>
      </w:r>
      <w:r w:rsidR="00E879D0" w:rsidRPr="00FD3A64">
        <w:rPr>
          <w:rFonts w:ascii="Arial" w:eastAsia="Times New Roman" w:hAnsi="Arial" w:cs="Arial"/>
          <w:lang w:eastAsia="en-GB"/>
        </w:rPr>
        <w:t>recognized</w:t>
      </w:r>
      <w:r w:rsidR="00010A15" w:rsidRPr="00FD3A64">
        <w:rPr>
          <w:rFonts w:ascii="Arial" w:eastAsia="Times New Roman" w:hAnsi="Arial" w:cs="Arial"/>
          <w:lang w:eastAsia="en-GB"/>
        </w:rPr>
        <w:t xml:space="preserve"> nor fully </w:t>
      </w:r>
      <w:r w:rsidR="00E879D0" w:rsidRPr="00FD3A64">
        <w:rPr>
          <w:rFonts w:ascii="Arial" w:eastAsia="Times New Roman" w:hAnsi="Arial" w:cs="Arial"/>
          <w:lang w:eastAsia="en-GB"/>
        </w:rPr>
        <w:t>utilized</w:t>
      </w:r>
      <w:r w:rsidR="00010A15" w:rsidRPr="00FD3A64">
        <w:rPr>
          <w:rFonts w:ascii="Arial" w:eastAsia="Times New Roman" w:hAnsi="Arial" w:cs="Arial"/>
          <w:lang w:eastAsia="en-GB"/>
        </w:rPr>
        <w:t xml:space="preserve"> to their potential and bounded interventions.</w:t>
      </w:r>
    </w:p>
    <w:p w14:paraId="4BC91E53" w14:textId="738D592C"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Since the 1960s, the process of </w:t>
      </w:r>
      <w:r w:rsidR="00E879D0" w:rsidRPr="00FD3A64">
        <w:rPr>
          <w:rFonts w:ascii="Arial" w:eastAsia="Times New Roman" w:hAnsi="Arial" w:cs="Arial"/>
          <w:lang w:eastAsia="en-GB"/>
        </w:rPr>
        <w:t>deinstitutionalization</w:t>
      </w:r>
      <w:r w:rsidRPr="00FD3A64">
        <w:rPr>
          <w:rFonts w:ascii="Arial" w:eastAsia="Times New Roman" w:hAnsi="Arial" w:cs="Arial"/>
          <w:lang w:eastAsia="en-GB"/>
        </w:rPr>
        <w:t xml:space="preserve"> became one of the priorities of the policy, which resulted in the closure of large psychiatric hospitals and the emergence of community-based care</w:t>
      </w:r>
      <w:r w:rsidR="00847118" w:rsidRPr="00FD3A64">
        <w:rPr>
          <w:rFonts w:ascii="Arial" w:eastAsia="Times New Roman" w:hAnsi="Arial" w:cs="Arial"/>
          <w:lang w:eastAsia="en-GB"/>
        </w:rPr>
        <w:t xml:space="preserve"> (Jones, 2023)</w:t>
      </w:r>
      <w:r w:rsidRPr="00FD3A64">
        <w:rPr>
          <w:rFonts w:ascii="Arial" w:eastAsia="Times New Roman" w:hAnsi="Arial" w:cs="Arial"/>
          <w:lang w:eastAsia="en-GB"/>
        </w:rPr>
        <w:t xml:space="preserve">. Community care was meant to address those who live in their local settings, which were known to be independent and socially included. Nonetheless, according to the critics, </w:t>
      </w:r>
      <w:r w:rsidR="00E879D0" w:rsidRPr="00FD3A64">
        <w:rPr>
          <w:rFonts w:ascii="Arial" w:eastAsia="Times New Roman" w:hAnsi="Arial" w:cs="Arial"/>
          <w:lang w:eastAsia="en-GB"/>
        </w:rPr>
        <w:t>deinstitutionalization</w:t>
      </w:r>
      <w:r w:rsidRPr="00FD3A64">
        <w:rPr>
          <w:rFonts w:ascii="Arial" w:eastAsia="Times New Roman" w:hAnsi="Arial" w:cs="Arial"/>
          <w:lang w:eastAsia="en-GB"/>
        </w:rPr>
        <w:t xml:space="preserve"> was not paralleled with proper investment in community services, which led to disjointed care trajectories and lack of consistency in support (Beresford, 2016). These struggles were unevenly spread on youngsters and younger adults whose necessities were </w:t>
      </w:r>
      <w:r w:rsidR="00C60890" w:rsidRPr="00FD3A64">
        <w:rPr>
          <w:rFonts w:ascii="Arial" w:eastAsia="Times New Roman" w:hAnsi="Arial" w:cs="Arial"/>
          <w:lang w:eastAsia="en-GB"/>
        </w:rPr>
        <w:t>unspinning</w:t>
      </w:r>
      <w:r w:rsidRPr="00FD3A64">
        <w:rPr>
          <w:rFonts w:ascii="Arial" w:eastAsia="Times New Roman" w:hAnsi="Arial" w:cs="Arial"/>
          <w:lang w:eastAsia="en-GB"/>
        </w:rPr>
        <w:t xml:space="preserve"> amongst adult mental health circles.</w:t>
      </w:r>
    </w:p>
    <w:p w14:paraId="7D9D2E7D" w14:textId="523C012C"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Past mental health service provision has been </w:t>
      </w:r>
      <w:r w:rsidR="00C60890" w:rsidRPr="00FD3A64">
        <w:rPr>
          <w:rFonts w:ascii="Arial" w:eastAsia="Times New Roman" w:hAnsi="Arial" w:cs="Arial"/>
          <w:lang w:eastAsia="en-GB"/>
        </w:rPr>
        <w:t>systematized</w:t>
      </w:r>
      <w:r w:rsidRPr="00FD3A64">
        <w:rPr>
          <w:rFonts w:ascii="Arial" w:eastAsia="Times New Roman" w:hAnsi="Arial" w:cs="Arial"/>
          <w:lang w:eastAsia="en-GB"/>
        </w:rPr>
        <w:t xml:space="preserve"> based on highly fixed age lines to cause challenges in young adults who have to leave their Child and Adolescent Mental Health Services (CAMHS) and move to adult services</w:t>
      </w:r>
      <w:r w:rsidR="00847118" w:rsidRPr="00FD3A64">
        <w:rPr>
          <w:rFonts w:ascii="Arial" w:eastAsia="Times New Roman" w:hAnsi="Arial" w:cs="Arial"/>
          <w:lang w:eastAsia="en-GB"/>
        </w:rPr>
        <w:t xml:space="preserve"> (Bitsko, 2022)</w:t>
      </w:r>
      <w:r w:rsidRPr="00FD3A64">
        <w:rPr>
          <w:rFonts w:ascii="Arial" w:eastAsia="Times New Roman" w:hAnsi="Arial" w:cs="Arial"/>
          <w:lang w:eastAsia="en-GB"/>
        </w:rPr>
        <w:t>. It has been indicated by means of research that this transition period is linked with an augmented threat of disengagement, regressive restoration and unmet requirement (Singh et al., 2023). The young adults are also likely to face sudden modifications of eligibility qualification, service models, and the professional relationships, adding to the feeling of abandonment and lack of trust in services.</w:t>
      </w:r>
    </w:p>
    <w:p w14:paraId="120D7789" w14:textId="5AA8B611"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The COVID-19 revealed the existing gaps in mental health systems to an even greater extent. Student education, work, and social network interruption became major in young adults, causing more psychological distress (NHS Digital, 2022). There was a dramatic increase in the demand of mental health services and a limited service capacity</w:t>
      </w:r>
      <w:r w:rsidR="00847118" w:rsidRPr="00FD3A64">
        <w:rPr>
          <w:rFonts w:ascii="Arial" w:eastAsia="Times New Roman" w:hAnsi="Arial" w:cs="Arial"/>
          <w:lang w:eastAsia="en-GB"/>
        </w:rPr>
        <w:t xml:space="preserve"> (Radhakrishnan, 2022)</w:t>
      </w:r>
      <w:r w:rsidRPr="00FD3A64">
        <w:rPr>
          <w:rFonts w:ascii="Arial" w:eastAsia="Times New Roman" w:hAnsi="Arial" w:cs="Arial"/>
          <w:lang w:eastAsia="en-GB"/>
        </w:rPr>
        <w:t>. This historical background demonstrates the role played by structural and systemic elements in the development of mental health delivery in the present-day setting and the need to investigate the nature of experiences by young adults in regard to mental health support in modern contextual settings.</w:t>
      </w:r>
    </w:p>
    <w:p w14:paraId="29AF7BA4" w14:textId="48F0E394" w:rsidR="00010A15" w:rsidRPr="00FD3A64" w:rsidRDefault="0062476B" w:rsidP="00FD3A64">
      <w:pPr>
        <w:spacing w:line="360" w:lineRule="auto"/>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80096" behindDoc="0" locked="0" layoutInCell="1" allowOverlap="1" wp14:anchorId="5C578D5D" wp14:editId="7A58C3EE">
                <wp:simplePos x="0" y="0"/>
                <wp:positionH relativeFrom="column">
                  <wp:posOffset>113045</wp:posOffset>
                </wp:positionH>
                <wp:positionV relativeFrom="paragraph">
                  <wp:posOffset>978525</wp:posOffset>
                </wp:positionV>
                <wp:extent cx="494640" cy="512640"/>
                <wp:effectExtent l="0" t="38100" r="26670" b="46355"/>
                <wp:wrapNone/>
                <wp:docPr id="461" name="Ink 461"/>
                <wp:cNvGraphicFramePr/>
                <a:graphic xmlns:a="http://schemas.openxmlformats.org/drawingml/2006/main">
                  <a:graphicData uri="http://schemas.microsoft.com/office/word/2010/wordprocessingInk">
                    <w14:contentPart bwMode="auto" r:id="rId195">
                      <w14:nvContentPartPr>
                        <w14:cNvContentPartPr/>
                      </w14:nvContentPartPr>
                      <w14:xfrm>
                        <a:off x="0" y="0"/>
                        <a:ext cx="494640" cy="512640"/>
                      </w14:xfrm>
                    </w14:contentPart>
                  </a:graphicData>
                </a:graphic>
              </wp:anchor>
            </w:drawing>
          </mc:Choice>
          <mc:Fallback>
            <w:drawing>
              <wp:anchor distT="0" distB="0" distL="114300" distR="114300" simplePos="0" relativeHeight="251780096" behindDoc="0" locked="0" layoutInCell="1" allowOverlap="1" wp14:anchorId="5C578D5D" wp14:editId="7A58C3EE">
                <wp:simplePos x="0" y="0"/>
                <wp:positionH relativeFrom="column">
                  <wp:posOffset>113045</wp:posOffset>
                </wp:positionH>
                <wp:positionV relativeFrom="paragraph">
                  <wp:posOffset>978525</wp:posOffset>
                </wp:positionV>
                <wp:extent cx="494640" cy="512640"/>
                <wp:effectExtent l="0" t="38100" r="26670" b="46355"/>
                <wp:wrapNone/>
                <wp:docPr id="461" name="Ink 461"/>
                <wp:cNvGraphicFramePr/>
                <a:graphic xmlns:a="http://schemas.openxmlformats.org/drawingml/2006/main">
                  <a:graphicData uri="http://schemas.openxmlformats.org/drawingml/2006/picture">
                    <pic:pic xmlns:pic="http://schemas.openxmlformats.org/drawingml/2006/picture">
                      <pic:nvPicPr>
                        <pic:cNvPr id="461" name="Ink 461"/>
                        <pic:cNvPicPr/>
                      </pic:nvPicPr>
                      <pic:blipFill>
                        <a:blip r:embed="rId196"/>
                        <a:stretch>
                          <a:fillRect/>
                        </a:stretch>
                      </pic:blipFill>
                      <pic:spPr>
                        <a:xfrm>
                          <a:off x="0" y="0"/>
                          <a:ext cx="530280" cy="728280"/>
                        </a:xfrm>
                        <a:prstGeom prst="rect">
                          <a:avLst/>
                        </a:prstGeom>
                      </pic:spPr>
                    </pic:pic>
                  </a:graphicData>
                </a:graphic>
              </wp:anchor>
            </w:drawing>
          </mc:Fallback>
        </mc:AlternateContent>
      </w:r>
    </w:p>
    <w:p w14:paraId="4C27173F" w14:textId="50E24CF9" w:rsidR="00010A15" w:rsidRPr="00FD3A64" w:rsidRDefault="00F2040B" w:rsidP="00FD3A64">
      <w:pPr>
        <w:spacing w:before="100" w:beforeAutospacing="1" w:after="100" w:afterAutospacing="1" w:line="360" w:lineRule="auto"/>
        <w:jc w:val="both"/>
        <w:outlineLvl w:val="1"/>
        <w:rPr>
          <w:rFonts w:ascii="Arial" w:eastAsia="Times New Roman" w:hAnsi="Arial" w:cs="Arial"/>
          <w:b/>
          <w:bCs/>
          <w:lang w:eastAsia="en-GB"/>
        </w:rPr>
      </w:pPr>
      <w:bookmarkStart w:id="19" w:name="_Toc220095726"/>
      <w:bookmarkStart w:id="20" w:name="_Toc224418089"/>
      <w:r w:rsidRPr="00FD3A64">
        <w:rPr>
          <w:rFonts w:ascii="Arial" w:eastAsia="Times New Roman" w:hAnsi="Arial" w:cs="Arial"/>
          <w:b/>
          <w:bCs/>
          <w:lang w:eastAsia="en-GB"/>
        </w:rPr>
        <w:lastRenderedPageBreak/>
        <w:t xml:space="preserve">2.2 </w:t>
      </w:r>
      <w:r w:rsidR="00010A15" w:rsidRPr="00FD3A64">
        <w:rPr>
          <w:rFonts w:ascii="Arial" w:eastAsia="Times New Roman" w:hAnsi="Arial" w:cs="Arial"/>
          <w:b/>
          <w:bCs/>
          <w:lang w:eastAsia="en-GB"/>
        </w:rPr>
        <w:t>Theoretical Background</w:t>
      </w:r>
      <w:bookmarkEnd w:id="19"/>
      <w:bookmarkEnd w:id="20"/>
    </w:p>
    <w:p w14:paraId="12B3AF78" w14:textId="6DA08867"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The theoretical frameworks are also important in defining how mental health challenges are perceived and accommodated in the health and social care. The biopsychosocial model of mental health is considered as one of the most influential models and the </w:t>
      </w:r>
      <w:r w:rsidR="00C60890" w:rsidRPr="00FD3A64">
        <w:rPr>
          <w:rFonts w:ascii="Arial" w:eastAsia="Times New Roman" w:hAnsi="Arial" w:cs="Arial"/>
          <w:lang w:eastAsia="en-GB"/>
        </w:rPr>
        <w:t>conceptualization</w:t>
      </w:r>
      <w:r w:rsidRPr="00FD3A64">
        <w:rPr>
          <w:rFonts w:ascii="Arial" w:eastAsia="Times New Roman" w:hAnsi="Arial" w:cs="Arial"/>
          <w:lang w:eastAsia="en-GB"/>
        </w:rPr>
        <w:t xml:space="preserve"> of the mental health is evidenced through interactions amongst the biological, psychological, and social factors (Engel, 1977). This model is an opposition to reductionist biomedicals in that it </w:t>
      </w:r>
      <w:r w:rsidR="00C60890" w:rsidRPr="00FD3A64">
        <w:rPr>
          <w:rFonts w:ascii="Arial" w:eastAsia="Times New Roman" w:hAnsi="Arial" w:cs="Arial"/>
          <w:lang w:eastAsia="en-GB"/>
        </w:rPr>
        <w:t>recognizes</w:t>
      </w:r>
      <w:r w:rsidRPr="00FD3A64">
        <w:rPr>
          <w:rFonts w:ascii="Arial" w:eastAsia="Times New Roman" w:hAnsi="Arial" w:cs="Arial"/>
          <w:lang w:eastAsia="en-GB"/>
        </w:rPr>
        <w:t xml:space="preserve"> the importance of stressors of life, social relationships, and environmental factors in mental wellbeing.</w:t>
      </w:r>
    </w:p>
    <w:p w14:paraId="125F516F" w14:textId="3C37C294"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The biopsychosocial model applies especially to young adults since in the early stage of adulthood, there is a lot of transition concerning education, employment, and identity formation (Arnett, 2023). Individual vulnerabilities can be combined with academic pressures, financial insecurity and social pressures to pose greater danger of having mental health problems. The model will facilitate comprehensive interventions, focusing on individual as well as structural issues; but critics suggest that its application in mental health service is usually curtailed by </w:t>
      </w:r>
      <w:r w:rsidR="00C60890" w:rsidRPr="00FD3A64">
        <w:rPr>
          <w:rFonts w:ascii="Arial" w:eastAsia="Times New Roman" w:hAnsi="Arial" w:cs="Arial"/>
          <w:lang w:eastAsia="en-GB"/>
        </w:rPr>
        <w:t>organizational</w:t>
      </w:r>
      <w:r w:rsidRPr="00FD3A64">
        <w:rPr>
          <w:rFonts w:ascii="Arial" w:eastAsia="Times New Roman" w:hAnsi="Arial" w:cs="Arial"/>
          <w:lang w:eastAsia="en-GB"/>
        </w:rPr>
        <w:t xml:space="preserve"> factors and lack of resources (Pilgrim, 2022).</w:t>
      </w:r>
    </w:p>
    <w:p w14:paraId="6DC3C3B2" w14:textId="3D238735"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The recovery model is another mental health change in theory and practice. Recovery-oriented approaches lay emphasis on hope, empowerment and meaning of life, as opposed to concentrating on the reduction of the symptoms (Anthony, 1993). Recovery is </w:t>
      </w:r>
      <w:r w:rsidR="00C60890" w:rsidRPr="00FD3A64">
        <w:rPr>
          <w:rFonts w:ascii="Arial" w:eastAsia="Times New Roman" w:hAnsi="Arial" w:cs="Arial"/>
          <w:lang w:eastAsia="en-GB"/>
        </w:rPr>
        <w:t>conceptualized</w:t>
      </w:r>
      <w:r w:rsidRPr="00FD3A64">
        <w:rPr>
          <w:rFonts w:ascii="Arial" w:eastAsia="Times New Roman" w:hAnsi="Arial" w:cs="Arial"/>
          <w:lang w:eastAsia="en-GB"/>
        </w:rPr>
        <w:t xml:space="preserve"> as a non-linear progression which is influenced by information of objectives, values and social situations that are individual. This view is shared by the current body of mental health policy where person-</w:t>
      </w:r>
      <w:r w:rsidR="00C60890" w:rsidRPr="00FD3A64">
        <w:rPr>
          <w:rFonts w:ascii="Arial" w:eastAsia="Times New Roman" w:hAnsi="Arial" w:cs="Arial"/>
          <w:lang w:eastAsia="en-GB"/>
        </w:rPr>
        <w:t>centered</w:t>
      </w:r>
      <w:r w:rsidRPr="00FD3A64">
        <w:rPr>
          <w:rFonts w:ascii="Arial" w:eastAsia="Times New Roman" w:hAnsi="Arial" w:cs="Arial"/>
          <w:lang w:eastAsia="en-GB"/>
        </w:rPr>
        <w:t xml:space="preserve"> care and shared decision-making are encouraged (Department of Health, 2011).</w:t>
      </w:r>
    </w:p>
    <w:p w14:paraId="0A378299" w14:textId="7DC5D793"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As a practice, recovery-oriented practice may aid long-term service participation by helping young adults of this age group </w:t>
      </w:r>
      <w:r w:rsidR="00C60890" w:rsidRPr="00FD3A64">
        <w:rPr>
          <w:rFonts w:ascii="Arial" w:eastAsia="Times New Roman" w:hAnsi="Arial" w:cs="Arial"/>
          <w:lang w:eastAsia="en-GB"/>
        </w:rPr>
        <w:t>realize</w:t>
      </w:r>
      <w:r w:rsidRPr="00FD3A64">
        <w:rPr>
          <w:rFonts w:ascii="Arial" w:eastAsia="Times New Roman" w:hAnsi="Arial" w:cs="Arial"/>
          <w:lang w:eastAsia="en-GB"/>
        </w:rPr>
        <w:t xml:space="preserve"> strengths and work towards autonomy. Some studies, however, indicate that not all recovery principles are always used in practice, especially in overstrained services (Beresford, 2016). This inconsistency could affect the perceptions of young adults on the service effectiveness and accessibility.</w:t>
      </w:r>
    </w:p>
    <w:p w14:paraId="1218C768" w14:textId="4F802213" w:rsidR="00EC40B0" w:rsidRPr="00FD3A64" w:rsidRDefault="00704018" w:rsidP="00FD3A64">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81120" behindDoc="0" locked="0" layoutInCell="1" allowOverlap="1" wp14:anchorId="01A80CBF" wp14:editId="60206400">
                <wp:simplePos x="0" y="0"/>
                <wp:positionH relativeFrom="column">
                  <wp:posOffset>23045</wp:posOffset>
                </wp:positionH>
                <wp:positionV relativeFrom="paragraph">
                  <wp:posOffset>1064040</wp:posOffset>
                </wp:positionV>
                <wp:extent cx="429840" cy="493920"/>
                <wp:effectExtent l="25400" t="38100" r="15240" b="40005"/>
                <wp:wrapNone/>
                <wp:docPr id="462" name="Ink 462"/>
                <wp:cNvGraphicFramePr/>
                <a:graphic xmlns:a="http://schemas.openxmlformats.org/drawingml/2006/main">
                  <a:graphicData uri="http://schemas.microsoft.com/office/word/2010/wordprocessingInk">
                    <w14:contentPart bwMode="auto" r:id="rId197">
                      <w14:nvContentPartPr>
                        <w14:cNvContentPartPr/>
                      </w14:nvContentPartPr>
                      <w14:xfrm>
                        <a:off x="0" y="0"/>
                        <a:ext cx="429840" cy="493920"/>
                      </w14:xfrm>
                    </w14:contentPart>
                  </a:graphicData>
                </a:graphic>
              </wp:anchor>
            </w:drawing>
          </mc:Choice>
          <mc:Fallback>
            <w:drawing>
              <wp:anchor distT="0" distB="0" distL="114300" distR="114300" simplePos="0" relativeHeight="251781120" behindDoc="0" locked="0" layoutInCell="1" allowOverlap="1" wp14:anchorId="01A80CBF" wp14:editId="60206400">
                <wp:simplePos x="0" y="0"/>
                <wp:positionH relativeFrom="column">
                  <wp:posOffset>23045</wp:posOffset>
                </wp:positionH>
                <wp:positionV relativeFrom="paragraph">
                  <wp:posOffset>1064040</wp:posOffset>
                </wp:positionV>
                <wp:extent cx="429840" cy="493920"/>
                <wp:effectExtent l="25400" t="38100" r="15240" b="40005"/>
                <wp:wrapNone/>
                <wp:docPr id="462" name="Ink 462"/>
                <wp:cNvGraphicFramePr/>
                <a:graphic xmlns:a="http://schemas.openxmlformats.org/drawingml/2006/main">
                  <a:graphicData uri="http://schemas.openxmlformats.org/drawingml/2006/picture">
                    <pic:pic xmlns:pic="http://schemas.openxmlformats.org/drawingml/2006/picture">
                      <pic:nvPicPr>
                        <pic:cNvPr id="462" name="Ink 462"/>
                        <pic:cNvPicPr/>
                      </pic:nvPicPr>
                      <pic:blipFill>
                        <a:blip r:embed="rId198"/>
                        <a:stretch>
                          <a:fillRect/>
                        </a:stretch>
                      </pic:blipFill>
                      <pic:spPr>
                        <a:xfrm>
                          <a:off x="0" y="0"/>
                          <a:ext cx="465480" cy="709560"/>
                        </a:xfrm>
                        <a:prstGeom prst="rect">
                          <a:avLst/>
                        </a:prstGeom>
                      </pic:spPr>
                    </pic:pic>
                  </a:graphicData>
                </a:graphic>
              </wp:anchor>
            </w:drawing>
          </mc:Fallback>
        </mc:AlternateContent>
      </w:r>
    </w:p>
    <w:p w14:paraId="0E99CFAC" w14:textId="631AE480"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lastRenderedPageBreak/>
        <w:t xml:space="preserve">Mental health inequalities are explained through the social determinants of health framework which is a critical explanatory tool. This model </w:t>
      </w:r>
      <w:r w:rsidR="00C60890" w:rsidRPr="00FD3A64">
        <w:rPr>
          <w:rFonts w:ascii="Arial" w:eastAsia="Times New Roman" w:hAnsi="Arial" w:cs="Arial"/>
          <w:lang w:eastAsia="en-GB"/>
        </w:rPr>
        <w:t>emphasizes</w:t>
      </w:r>
      <w:r w:rsidRPr="00FD3A64">
        <w:rPr>
          <w:rFonts w:ascii="Arial" w:eastAsia="Times New Roman" w:hAnsi="Arial" w:cs="Arial"/>
          <w:lang w:eastAsia="en-GB"/>
        </w:rPr>
        <w:t xml:space="preserve"> the idea that mental health outcomes are defined by income, education, housing, and employment (Marmot et al., 2020). According to the Office for Health Improvement and Disparities (2025), young adults with a socioeconomically underprivileged background have higher risk levels of mental health challenges and additional impediments to obtaining assistance.</w:t>
      </w:r>
    </w:p>
    <w:p w14:paraId="3DC0B3C7" w14:textId="6227CCBF"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Help-seeking </w:t>
      </w:r>
      <w:r w:rsidR="00C60890" w:rsidRPr="00FD3A64">
        <w:rPr>
          <w:rFonts w:ascii="Arial" w:eastAsia="Times New Roman" w:hAnsi="Arial" w:cs="Arial"/>
          <w:lang w:eastAsia="en-GB"/>
        </w:rPr>
        <w:t>behavior</w:t>
      </w:r>
      <w:r w:rsidRPr="00FD3A64">
        <w:rPr>
          <w:rFonts w:ascii="Arial" w:eastAsia="Times New Roman" w:hAnsi="Arial" w:cs="Arial"/>
          <w:lang w:eastAsia="en-GB"/>
        </w:rPr>
        <w:t xml:space="preserve"> theories also contribute to knowledge of seeking mental health support. Studies have revealed that stigma, low mental health literacy and cultural norms greatly impact upon the ability of young adults to seek professional assistance (Gulliver, et al., 2012). Young adults (distress </w:t>
      </w:r>
      <w:r w:rsidR="00C60890" w:rsidRPr="00FD3A64">
        <w:rPr>
          <w:rFonts w:ascii="Arial" w:eastAsia="Times New Roman" w:hAnsi="Arial" w:cs="Arial"/>
          <w:lang w:eastAsia="en-GB"/>
        </w:rPr>
        <w:t>normalization</w:t>
      </w:r>
      <w:r w:rsidRPr="00FD3A64">
        <w:rPr>
          <w:rFonts w:ascii="Arial" w:eastAsia="Times New Roman" w:hAnsi="Arial" w:cs="Arial"/>
          <w:lang w:eastAsia="en-GB"/>
        </w:rPr>
        <w:t>), fear of judgement and/or unawareness to available services can result in delayed or evaded help-seeking. All these theoretical views inform the current study and the choice of a mixed-method approach to examine both service usage patterns and experiences.</w:t>
      </w:r>
    </w:p>
    <w:p w14:paraId="24BDBF46" w14:textId="77777777" w:rsidR="00010A15" w:rsidRPr="00FD3A64" w:rsidRDefault="00010A15" w:rsidP="00FD3A64">
      <w:pPr>
        <w:spacing w:line="360" w:lineRule="auto"/>
        <w:jc w:val="both"/>
        <w:rPr>
          <w:rFonts w:ascii="Arial" w:eastAsia="Times New Roman" w:hAnsi="Arial" w:cs="Arial"/>
          <w:lang w:eastAsia="en-GB"/>
        </w:rPr>
      </w:pPr>
    </w:p>
    <w:p w14:paraId="1E5F9C13" w14:textId="3D20C4E0" w:rsidR="00010A15" w:rsidRPr="00FD3A64" w:rsidRDefault="00F2040B" w:rsidP="00FD3A64">
      <w:pPr>
        <w:spacing w:before="100" w:beforeAutospacing="1" w:after="100" w:afterAutospacing="1" w:line="360" w:lineRule="auto"/>
        <w:jc w:val="both"/>
        <w:outlineLvl w:val="1"/>
        <w:rPr>
          <w:rFonts w:ascii="Arial" w:eastAsia="Times New Roman" w:hAnsi="Arial" w:cs="Arial"/>
          <w:b/>
          <w:bCs/>
          <w:lang w:eastAsia="en-GB"/>
        </w:rPr>
      </w:pPr>
      <w:bookmarkStart w:id="21" w:name="_Toc220095727"/>
      <w:bookmarkStart w:id="22" w:name="_Toc224418090"/>
      <w:r w:rsidRPr="00FD3A64">
        <w:rPr>
          <w:rFonts w:ascii="Arial" w:eastAsia="Times New Roman" w:hAnsi="Arial" w:cs="Arial"/>
          <w:b/>
          <w:bCs/>
          <w:lang w:eastAsia="en-GB"/>
        </w:rPr>
        <w:t xml:space="preserve">2.3 </w:t>
      </w:r>
      <w:r w:rsidR="00010A15" w:rsidRPr="00FD3A64">
        <w:rPr>
          <w:rFonts w:ascii="Arial" w:eastAsia="Times New Roman" w:hAnsi="Arial" w:cs="Arial"/>
          <w:b/>
          <w:bCs/>
          <w:lang w:eastAsia="en-GB"/>
        </w:rPr>
        <w:t>International Context</w:t>
      </w:r>
      <w:bookmarkEnd w:id="21"/>
      <w:bookmarkEnd w:id="22"/>
    </w:p>
    <w:p w14:paraId="54F34EDB" w14:textId="5E407CB5"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Young adults’ drugs Mental health Mental health is internationally identified as a primary health issue of concern. Mental health conditions are one of the causes of disability in the world, as determined by the World Health </w:t>
      </w:r>
      <w:r w:rsidR="00C60890" w:rsidRPr="00FD3A64">
        <w:rPr>
          <w:rFonts w:ascii="Arial" w:eastAsia="Times New Roman" w:hAnsi="Arial" w:cs="Arial"/>
          <w:lang w:eastAsia="en-GB"/>
        </w:rPr>
        <w:t>Organization</w:t>
      </w:r>
      <w:r w:rsidRPr="00FD3A64">
        <w:rPr>
          <w:rFonts w:ascii="Arial" w:eastAsia="Times New Roman" w:hAnsi="Arial" w:cs="Arial"/>
          <w:lang w:eastAsia="en-GB"/>
        </w:rPr>
        <w:t xml:space="preserve">, and by the age of 25, about half of all mental disorders occur (WHO, 2021). The pressures on the young adults in different cultural settings have increased with </w:t>
      </w:r>
      <w:r w:rsidR="00C60890" w:rsidRPr="00FD3A64">
        <w:rPr>
          <w:rFonts w:ascii="Arial" w:eastAsia="Times New Roman" w:hAnsi="Arial" w:cs="Arial"/>
          <w:lang w:eastAsia="en-GB"/>
        </w:rPr>
        <w:t>globalization</w:t>
      </w:r>
      <w:r w:rsidRPr="00FD3A64">
        <w:rPr>
          <w:rFonts w:ascii="Arial" w:eastAsia="Times New Roman" w:hAnsi="Arial" w:cs="Arial"/>
          <w:lang w:eastAsia="en-GB"/>
        </w:rPr>
        <w:t xml:space="preserve">, </w:t>
      </w:r>
      <w:r w:rsidR="00C60890" w:rsidRPr="00FD3A64">
        <w:rPr>
          <w:rFonts w:ascii="Arial" w:eastAsia="Times New Roman" w:hAnsi="Arial" w:cs="Arial"/>
          <w:lang w:eastAsia="en-GB"/>
        </w:rPr>
        <w:t>digitalization</w:t>
      </w:r>
      <w:r w:rsidRPr="00FD3A64">
        <w:rPr>
          <w:rFonts w:ascii="Arial" w:eastAsia="Times New Roman" w:hAnsi="Arial" w:cs="Arial"/>
          <w:lang w:eastAsia="en-GB"/>
        </w:rPr>
        <w:t xml:space="preserve"> and uncertainty in socioeconomic situations.</w:t>
      </w:r>
    </w:p>
    <w:p w14:paraId="15250C1E" w14:textId="03C9DBE6" w:rsidR="00010A15" w:rsidRPr="00FD3A64" w:rsidRDefault="00BF3CA9" w:rsidP="006D45B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82144" behindDoc="0" locked="0" layoutInCell="1" allowOverlap="1" wp14:anchorId="7205BDC6" wp14:editId="554477AE">
                <wp:simplePos x="0" y="0"/>
                <wp:positionH relativeFrom="column">
                  <wp:posOffset>-1435</wp:posOffset>
                </wp:positionH>
                <wp:positionV relativeFrom="paragraph">
                  <wp:posOffset>2727475</wp:posOffset>
                </wp:positionV>
                <wp:extent cx="389880" cy="532080"/>
                <wp:effectExtent l="38100" t="38100" r="17145" b="27305"/>
                <wp:wrapNone/>
                <wp:docPr id="32" name="Ink 32"/>
                <wp:cNvGraphicFramePr/>
                <a:graphic xmlns:a="http://schemas.openxmlformats.org/drawingml/2006/main">
                  <a:graphicData uri="http://schemas.microsoft.com/office/word/2010/wordprocessingInk">
                    <w14:contentPart bwMode="auto" r:id="rId199">
                      <w14:nvContentPartPr>
                        <w14:cNvContentPartPr/>
                      </w14:nvContentPartPr>
                      <w14:xfrm>
                        <a:off x="0" y="0"/>
                        <a:ext cx="389880" cy="532080"/>
                      </w14:xfrm>
                    </w14:contentPart>
                  </a:graphicData>
                </a:graphic>
              </wp:anchor>
            </w:drawing>
          </mc:Choice>
          <mc:Fallback>
            <w:drawing>
              <wp:anchor distT="0" distB="0" distL="114300" distR="114300" simplePos="0" relativeHeight="251782144" behindDoc="0" locked="0" layoutInCell="1" allowOverlap="1" wp14:anchorId="7205BDC6" wp14:editId="554477AE">
                <wp:simplePos x="0" y="0"/>
                <wp:positionH relativeFrom="column">
                  <wp:posOffset>-1435</wp:posOffset>
                </wp:positionH>
                <wp:positionV relativeFrom="paragraph">
                  <wp:posOffset>2727475</wp:posOffset>
                </wp:positionV>
                <wp:extent cx="389880" cy="532080"/>
                <wp:effectExtent l="38100" t="38100" r="17145" b="27305"/>
                <wp:wrapNone/>
                <wp:docPr id="32" name="Ink 32"/>
                <wp:cNvGraphicFramePr/>
                <a:graphic xmlns:a="http://schemas.openxmlformats.org/drawingml/2006/main">
                  <a:graphicData uri="http://schemas.openxmlformats.org/drawingml/2006/picture">
                    <pic:pic xmlns:pic="http://schemas.openxmlformats.org/drawingml/2006/picture">
                      <pic:nvPicPr>
                        <pic:cNvPr id="32" name="Ink 32"/>
                        <pic:cNvPicPr/>
                      </pic:nvPicPr>
                      <pic:blipFill>
                        <a:blip r:embed="rId200"/>
                        <a:stretch>
                          <a:fillRect/>
                        </a:stretch>
                      </pic:blipFill>
                      <pic:spPr>
                        <a:xfrm>
                          <a:off x="0" y="0"/>
                          <a:ext cx="425520" cy="747720"/>
                        </a:xfrm>
                        <a:prstGeom prst="rect">
                          <a:avLst/>
                        </a:prstGeom>
                      </pic:spPr>
                    </pic:pic>
                  </a:graphicData>
                </a:graphic>
              </wp:anchor>
            </w:drawing>
          </mc:Fallback>
        </mc:AlternateContent>
      </w:r>
      <w:r w:rsidR="00010A15" w:rsidRPr="00FD3A64">
        <w:rPr>
          <w:rFonts w:ascii="Arial" w:eastAsia="Times New Roman" w:hAnsi="Arial" w:cs="Arial"/>
          <w:lang w:eastAsia="en-GB"/>
        </w:rPr>
        <w:t>In the global literature, the presence of universal risk factors in young adults has been mentioned, amongst which academic stress, unemployment, social isolation, and a greater exposure to social media are included (Yong, 2022). Although these factors cannot be equally agreed upon as per the intensity in various countries, the effects of their collective influence on the mental wellbeing are agreeable. National mental health strategies have been written by many countries to address the issue of early intervention and youth-oriented services.</w:t>
      </w:r>
    </w:p>
    <w:p w14:paraId="494E853C" w14:textId="77777777"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lastRenderedPageBreak/>
        <w:t>With these initiatives, there are international reports of service gaps that exist in service accessibility and effectiveness. Youth adults often complain of the challenges of using complicated mental health systems thus resulting in care delays and withdrawal (Rickwood et al., 2022). As per the comparative studies, service fragmentation with lack of continuity is a major hindrance even with well-developed healthcare systems in high-income countries.</w:t>
      </w:r>
    </w:p>
    <w:p w14:paraId="645A1A53" w14:textId="77777777"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Digital and informal mental health supports have become prominent in other countries, especially to address service demands. Alternative channels of support are provided through online counselling, peer support forums, and mental health apps; nevertheless, quality, access equity, and effectiveness issues are still a point of concern (WHO, 2021). These global events offer useful insights to comprehend the state and requirements in the mental health support provision in the UK and determine possible improvement opportunities.</w:t>
      </w:r>
    </w:p>
    <w:p w14:paraId="6AB2CABC" w14:textId="2D0068BA" w:rsidR="00010A15" w:rsidRPr="00FD3A64" w:rsidRDefault="00F2040B" w:rsidP="00FD3A64">
      <w:pPr>
        <w:spacing w:before="100" w:beforeAutospacing="1" w:after="100" w:afterAutospacing="1" w:line="360" w:lineRule="auto"/>
        <w:jc w:val="both"/>
        <w:outlineLvl w:val="1"/>
        <w:rPr>
          <w:rFonts w:ascii="Arial" w:eastAsia="Times New Roman" w:hAnsi="Arial" w:cs="Arial"/>
          <w:b/>
          <w:bCs/>
          <w:lang w:eastAsia="en-GB"/>
        </w:rPr>
      </w:pPr>
      <w:bookmarkStart w:id="23" w:name="_Toc220095728"/>
      <w:bookmarkStart w:id="24" w:name="_Toc224418091"/>
      <w:r w:rsidRPr="00FD3A64">
        <w:rPr>
          <w:rFonts w:ascii="Arial" w:eastAsia="Times New Roman" w:hAnsi="Arial" w:cs="Arial"/>
          <w:b/>
          <w:bCs/>
          <w:lang w:eastAsia="en-GB"/>
        </w:rPr>
        <w:t xml:space="preserve">2.4 </w:t>
      </w:r>
      <w:r w:rsidR="00010A15" w:rsidRPr="00FD3A64">
        <w:rPr>
          <w:rFonts w:ascii="Arial" w:eastAsia="Times New Roman" w:hAnsi="Arial" w:cs="Arial"/>
          <w:b/>
          <w:bCs/>
          <w:lang w:eastAsia="en-GB"/>
        </w:rPr>
        <w:t>National and Local UK Context</w:t>
      </w:r>
      <w:bookmarkEnd w:id="23"/>
      <w:bookmarkEnd w:id="24"/>
    </w:p>
    <w:p w14:paraId="68188834" w14:textId="77777777"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In the United Kingdom, mental health is now a key agenda in the health and social care policy. The NHS Long Term Plan includes the promise to increase mental health services, better access, and make early intervention of children and young people, including young adults (NHS England, 2019). These pledges represent an increased awareness of the social and economic impacts of bad mental health, which tend to be in the long run.</w:t>
      </w:r>
    </w:p>
    <w:p w14:paraId="102E210A" w14:textId="77777777"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Regardless of the growth in investment, it can be seen that the demand on the mental health services still surpasses its supply. The youth adults are often waiting long, there are gaps in service provision, and there is disparity of the services offered regionally (Mental Health Foundation, 2023). According to NHS Digital (2022), anxiety and depression have continued to rise in young people without employing additional resources to support the already vulnerable areas.</w:t>
      </w:r>
    </w:p>
    <w:p w14:paraId="54B6308F" w14:textId="69E4A5F9" w:rsidR="00010A15" w:rsidRPr="00FD3A64" w:rsidRDefault="001A4220" w:rsidP="006D45B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83168" behindDoc="0" locked="0" layoutInCell="1" allowOverlap="1" wp14:anchorId="03C02EB5" wp14:editId="5F601050">
                <wp:simplePos x="0" y="0"/>
                <wp:positionH relativeFrom="column">
                  <wp:posOffset>-77755</wp:posOffset>
                </wp:positionH>
                <wp:positionV relativeFrom="paragraph">
                  <wp:posOffset>1753660</wp:posOffset>
                </wp:positionV>
                <wp:extent cx="533160" cy="481680"/>
                <wp:effectExtent l="0" t="38100" r="13335" b="39370"/>
                <wp:wrapNone/>
                <wp:docPr id="448" name="Ink 448"/>
                <wp:cNvGraphicFramePr/>
                <a:graphic xmlns:a="http://schemas.openxmlformats.org/drawingml/2006/main">
                  <a:graphicData uri="http://schemas.microsoft.com/office/word/2010/wordprocessingInk">
                    <w14:contentPart bwMode="auto" r:id="rId201">
                      <w14:nvContentPartPr>
                        <w14:cNvContentPartPr/>
                      </w14:nvContentPartPr>
                      <w14:xfrm>
                        <a:off x="0" y="0"/>
                        <a:ext cx="533160" cy="481680"/>
                      </w14:xfrm>
                    </w14:contentPart>
                  </a:graphicData>
                </a:graphic>
              </wp:anchor>
            </w:drawing>
          </mc:Choice>
          <mc:Fallback>
            <w:drawing>
              <wp:anchor distT="0" distB="0" distL="114300" distR="114300" simplePos="0" relativeHeight="251783168" behindDoc="0" locked="0" layoutInCell="1" allowOverlap="1" wp14:anchorId="03C02EB5" wp14:editId="5F601050">
                <wp:simplePos x="0" y="0"/>
                <wp:positionH relativeFrom="column">
                  <wp:posOffset>-77755</wp:posOffset>
                </wp:positionH>
                <wp:positionV relativeFrom="paragraph">
                  <wp:posOffset>1753660</wp:posOffset>
                </wp:positionV>
                <wp:extent cx="533160" cy="481680"/>
                <wp:effectExtent l="0" t="38100" r="13335" b="39370"/>
                <wp:wrapNone/>
                <wp:docPr id="448" name="Ink 448"/>
                <wp:cNvGraphicFramePr/>
                <a:graphic xmlns:a="http://schemas.openxmlformats.org/drawingml/2006/main">
                  <a:graphicData uri="http://schemas.openxmlformats.org/drawingml/2006/picture">
                    <pic:pic xmlns:pic="http://schemas.openxmlformats.org/drawingml/2006/picture">
                      <pic:nvPicPr>
                        <pic:cNvPr id="448" name="Ink 448"/>
                        <pic:cNvPicPr/>
                      </pic:nvPicPr>
                      <pic:blipFill>
                        <a:blip r:embed="rId202"/>
                        <a:stretch>
                          <a:fillRect/>
                        </a:stretch>
                      </pic:blipFill>
                      <pic:spPr>
                        <a:xfrm>
                          <a:off x="0" y="0"/>
                          <a:ext cx="568800" cy="697320"/>
                        </a:xfrm>
                        <a:prstGeom prst="rect">
                          <a:avLst/>
                        </a:prstGeom>
                      </pic:spPr>
                    </pic:pic>
                  </a:graphicData>
                </a:graphic>
              </wp:anchor>
            </w:drawing>
          </mc:Fallback>
        </mc:AlternateContent>
      </w:r>
      <w:r w:rsidR="00010A15" w:rsidRPr="00FD3A64">
        <w:rPr>
          <w:rFonts w:ascii="Arial" w:eastAsia="Times New Roman" w:hAnsi="Arial" w:cs="Arial"/>
          <w:lang w:eastAsia="en-GB"/>
        </w:rPr>
        <w:t xml:space="preserve">Mental health is another outcome of socioeconomic inequalities in the UK. The Office of Health Improvement and Disparities (2025) identify income inequality, the lack of housing, and educational disadvantage to be one of the determinants of mental health. </w:t>
      </w:r>
      <w:r w:rsidR="00010A15" w:rsidRPr="00FD3A64">
        <w:rPr>
          <w:rFonts w:ascii="Arial" w:eastAsia="Times New Roman" w:hAnsi="Arial" w:cs="Arial"/>
          <w:lang w:eastAsia="en-GB"/>
        </w:rPr>
        <w:lastRenderedPageBreak/>
        <w:t xml:space="preserve">Young adults with </w:t>
      </w:r>
      <w:r w:rsidR="00C60890" w:rsidRPr="00FD3A64">
        <w:rPr>
          <w:rFonts w:ascii="Arial" w:eastAsia="Times New Roman" w:hAnsi="Arial" w:cs="Arial"/>
          <w:lang w:eastAsia="en-GB"/>
        </w:rPr>
        <w:t>marginalized</w:t>
      </w:r>
      <w:r w:rsidR="00010A15" w:rsidRPr="00FD3A64">
        <w:rPr>
          <w:rFonts w:ascii="Arial" w:eastAsia="Times New Roman" w:hAnsi="Arial" w:cs="Arial"/>
          <w:lang w:eastAsia="en-GB"/>
        </w:rPr>
        <w:t xml:space="preserve"> backgrounds are initially overrepresented and tend to have multiplied obstacles to support, such as discrimination and service dearth.</w:t>
      </w:r>
    </w:p>
    <w:p w14:paraId="6C71B311" w14:textId="0D10BA31" w:rsidR="00010A15" w:rsidRPr="00FD3A64" w:rsidRDefault="00010A15" w:rsidP="006D45B5">
      <w:pPr>
        <w:spacing w:before="100" w:beforeAutospacing="1" w:after="100" w:afterAutospacing="1" w:line="360" w:lineRule="auto"/>
        <w:ind w:firstLine="0"/>
        <w:jc w:val="both"/>
        <w:rPr>
          <w:rFonts w:ascii="Arial" w:eastAsia="Times New Roman" w:hAnsi="Arial" w:cs="Arial"/>
          <w:lang w:eastAsia="en-GB"/>
        </w:rPr>
      </w:pPr>
      <w:r w:rsidRPr="00FD3A64">
        <w:rPr>
          <w:rFonts w:ascii="Arial" w:eastAsia="Times New Roman" w:hAnsi="Arial" w:cs="Arial"/>
          <w:lang w:eastAsia="en-GB"/>
        </w:rPr>
        <w:t xml:space="preserve">On the local level, voluntary and third-sector </w:t>
      </w:r>
      <w:r w:rsidR="00C60890" w:rsidRPr="00FD3A64">
        <w:rPr>
          <w:rFonts w:ascii="Arial" w:eastAsia="Times New Roman" w:hAnsi="Arial" w:cs="Arial"/>
          <w:lang w:eastAsia="en-GB"/>
        </w:rPr>
        <w:t>organizations</w:t>
      </w:r>
      <w:r w:rsidRPr="00FD3A64">
        <w:rPr>
          <w:rFonts w:ascii="Arial" w:eastAsia="Times New Roman" w:hAnsi="Arial" w:cs="Arial"/>
          <w:lang w:eastAsia="en-GB"/>
        </w:rPr>
        <w:t xml:space="preserve"> are particularly essential in mental health care, which provides counselling, peer support, and interventions in the community (Beresford, 2016). Although these services can improve accessibility, they can be subject to fluctuation of quality as well as sustainability due to their dependence on short term finances. Wellbeing services offered in the university are significant services to the students; nevertheless, young adults not in the learning sector sometimes have limited services available to them.</w:t>
      </w:r>
    </w:p>
    <w:p w14:paraId="60EF7A33" w14:textId="0671947B" w:rsidR="00010A15" w:rsidRPr="00FD3A64" w:rsidRDefault="00F53BDC" w:rsidP="006D45B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84192" behindDoc="0" locked="0" layoutInCell="1" allowOverlap="1" wp14:anchorId="4E59F6DE" wp14:editId="3B0F5075">
                <wp:simplePos x="0" y="0"/>
                <wp:positionH relativeFrom="column">
                  <wp:posOffset>72365</wp:posOffset>
                </wp:positionH>
                <wp:positionV relativeFrom="paragraph">
                  <wp:posOffset>6299880</wp:posOffset>
                </wp:positionV>
                <wp:extent cx="392760" cy="567000"/>
                <wp:effectExtent l="25400" t="38100" r="13970" b="30480"/>
                <wp:wrapNone/>
                <wp:docPr id="449" name="Ink 449"/>
                <wp:cNvGraphicFramePr/>
                <a:graphic xmlns:a="http://schemas.openxmlformats.org/drawingml/2006/main">
                  <a:graphicData uri="http://schemas.microsoft.com/office/word/2010/wordprocessingInk">
                    <w14:contentPart bwMode="auto" r:id="rId203">
                      <w14:nvContentPartPr>
                        <w14:cNvContentPartPr/>
                      </w14:nvContentPartPr>
                      <w14:xfrm>
                        <a:off x="0" y="0"/>
                        <a:ext cx="392760" cy="567000"/>
                      </w14:xfrm>
                    </w14:contentPart>
                  </a:graphicData>
                </a:graphic>
              </wp:anchor>
            </w:drawing>
          </mc:Choice>
          <mc:Fallback>
            <w:drawing>
              <wp:anchor distT="0" distB="0" distL="114300" distR="114300" simplePos="0" relativeHeight="251784192" behindDoc="0" locked="0" layoutInCell="1" allowOverlap="1" wp14:anchorId="4E59F6DE" wp14:editId="3B0F5075">
                <wp:simplePos x="0" y="0"/>
                <wp:positionH relativeFrom="column">
                  <wp:posOffset>72365</wp:posOffset>
                </wp:positionH>
                <wp:positionV relativeFrom="paragraph">
                  <wp:posOffset>6299880</wp:posOffset>
                </wp:positionV>
                <wp:extent cx="392760" cy="567000"/>
                <wp:effectExtent l="25400" t="38100" r="13970" b="30480"/>
                <wp:wrapNone/>
                <wp:docPr id="449" name="Ink 449"/>
                <wp:cNvGraphicFramePr/>
                <a:graphic xmlns:a="http://schemas.openxmlformats.org/drawingml/2006/main">
                  <a:graphicData uri="http://schemas.openxmlformats.org/drawingml/2006/picture">
                    <pic:pic xmlns:pic="http://schemas.openxmlformats.org/drawingml/2006/picture">
                      <pic:nvPicPr>
                        <pic:cNvPr id="449" name="Ink 449"/>
                        <pic:cNvPicPr/>
                      </pic:nvPicPr>
                      <pic:blipFill>
                        <a:blip r:embed="rId204"/>
                        <a:stretch>
                          <a:fillRect/>
                        </a:stretch>
                      </pic:blipFill>
                      <pic:spPr>
                        <a:xfrm>
                          <a:off x="0" y="0"/>
                          <a:ext cx="428400" cy="782640"/>
                        </a:xfrm>
                        <a:prstGeom prst="rect">
                          <a:avLst/>
                        </a:prstGeom>
                      </pic:spPr>
                    </pic:pic>
                  </a:graphicData>
                </a:graphic>
              </wp:anchor>
            </w:drawing>
          </mc:Fallback>
        </mc:AlternateContent>
      </w:r>
      <w:r w:rsidR="00010A15" w:rsidRPr="00FD3A64">
        <w:rPr>
          <w:rFonts w:ascii="Arial" w:eastAsia="Times New Roman" w:hAnsi="Arial" w:cs="Arial"/>
          <w:lang w:eastAsia="en-GB"/>
        </w:rPr>
        <w:t>This national and local landscape gives prominence to the necessity to investigate how young adults view mental health supports. The issue at hand is that the knowledge of access, experience, and evaluation of services by young adults can inform, enhance the practice, and reduce disparities in mental health. The existing research aims to answer these questions by investigating the breadth, availability, and perceived efficacy of mental health provision to young adults in the UK.</w:t>
      </w:r>
    </w:p>
    <w:p w14:paraId="5E97D0F9" w14:textId="77777777" w:rsidR="006E6C72" w:rsidRPr="00AD6CCB" w:rsidRDefault="006E6C72" w:rsidP="00321177">
      <w:pPr>
        <w:pStyle w:val="BodyText"/>
        <w:spacing w:line="360" w:lineRule="auto"/>
        <w:jc w:val="both"/>
        <w:rPr>
          <w:rFonts w:ascii="Arial" w:hAnsi="Arial" w:cs="Arial"/>
        </w:rPr>
        <w:sectPr w:rsidR="006E6C72" w:rsidRPr="00AD6CCB">
          <w:pgSz w:w="11910" w:h="16840"/>
          <w:pgMar w:top="1920" w:right="1700" w:bottom="1900" w:left="1700" w:header="0" w:footer="1705" w:gutter="0"/>
          <w:cols w:space="720"/>
        </w:sectPr>
      </w:pPr>
    </w:p>
    <w:p w14:paraId="6105C9D1" w14:textId="77777777" w:rsidR="00F2040B" w:rsidRPr="00AD6CCB" w:rsidRDefault="00F2040B" w:rsidP="00321177">
      <w:pPr>
        <w:pStyle w:val="Heading1"/>
        <w:spacing w:line="360" w:lineRule="auto"/>
        <w:jc w:val="both"/>
        <w:rPr>
          <w:rFonts w:hAnsi="Arial" w:cs="Arial"/>
        </w:rPr>
      </w:pPr>
      <w:bookmarkStart w:id="25" w:name="_Toc224418092"/>
      <w:r w:rsidRPr="00AD6CCB">
        <w:rPr>
          <w:rFonts w:hAnsi="Arial" w:cs="Arial"/>
        </w:rPr>
        <w:lastRenderedPageBreak/>
        <w:t>CHAPTER 3: METHODS</w:t>
      </w:r>
      <w:bookmarkEnd w:id="25"/>
    </w:p>
    <w:p w14:paraId="361C4419" w14:textId="77777777" w:rsidR="00F2040B" w:rsidRPr="00AD6CCB" w:rsidRDefault="00F2040B" w:rsidP="00321177">
      <w:pPr>
        <w:pStyle w:val="Heading2"/>
        <w:jc w:val="both"/>
      </w:pPr>
      <w:bookmarkStart w:id="26" w:name="_Toc224418093"/>
      <w:r w:rsidRPr="00AD6CCB">
        <w:t>3.1 Introduction</w:t>
      </w:r>
      <w:bookmarkEnd w:id="26"/>
    </w:p>
    <w:p w14:paraId="756D3F82" w14:textId="77777777" w:rsidR="00F2040B" w:rsidRPr="00AD6CCB" w:rsidRDefault="00F2040B" w:rsidP="006D45B5">
      <w:pPr>
        <w:spacing w:line="360" w:lineRule="auto"/>
        <w:ind w:firstLine="0"/>
        <w:jc w:val="both"/>
        <w:rPr>
          <w:rFonts w:ascii="Arial" w:hAnsi="Arial" w:cs="Arial"/>
          <w:sz w:val="24"/>
          <w:szCs w:val="24"/>
        </w:rPr>
      </w:pPr>
      <w:r w:rsidRPr="00AD6CCB">
        <w:rPr>
          <w:rFonts w:ascii="Arial" w:hAnsi="Arial" w:cs="Arial"/>
          <w:sz w:val="24"/>
          <w:szCs w:val="24"/>
        </w:rPr>
        <w:t>The chapter describes the method of approaching the research aim and objectives of the current study, which helps understand the scope, accessibility, and perceived effectiveness of mental health support services provided to young adults aged 18-25 in the United Kingdom. The chapter gives out the research design, data collection process, data analysis process and ethical issues that will govern the research process.</w:t>
      </w:r>
    </w:p>
    <w:p w14:paraId="7B2A428D" w14:textId="77777777" w:rsidR="00F2040B" w:rsidRPr="00AD6CCB" w:rsidRDefault="00F2040B" w:rsidP="006D45B5">
      <w:pPr>
        <w:spacing w:line="360" w:lineRule="auto"/>
        <w:ind w:firstLine="0"/>
        <w:jc w:val="both"/>
        <w:rPr>
          <w:rFonts w:ascii="Arial" w:hAnsi="Arial" w:cs="Arial"/>
          <w:sz w:val="24"/>
          <w:szCs w:val="24"/>
        </w:rPr>
      </w:pPr>
      <w:r w:rsidRPr="00AD6CCB">
        <w:rPr>
          <w:rFonts w:ascii="Arial" w:hAnsi="Arial" w:cs="Arial"/>
          <w:sz w:val="24"/>
          <w:szCs w:val="24"/>
        </w:rPr>
        <w:t>First, the research took into account a mixed methodology to use quantitative and qualitative data. The mixed-method research is a common method in the health and social care research as it enables researchers to view a complex social phenomenon in numerous ways (Creswell and Clark, 2017). Nonetheless, due to the feedback and methodological assumptions, the current research project implemented a secondary research methodology, which means that the existing literature, policy reports, and scholarly articles provided the researcher with trustworthy data instead of direct data collected with the involvement of research participants.</w:t>
      </w:r>
    </w:p>
    <w:p w14:paraId="1F4823D2" w14:textId="77777777" w:rsidR="00F2040B" w:rsidRPr="00AD6CCB" w:rsidRDefault="00F2040B" w:rsidP="006D45B5">
      <w:pPr>
        <w:spacing w:line="360" w:lineRule="auto"/>
        <w:ind w:firstLine="0"/>
        <w:jc w:val="both"/>
        <w:rPr>
          <w:rFonts w:ascii="Arial" w:hAnsi="Arial" w:cs="Arial"/>
          <w:sz w:val="24"/>
          <w:szCs w:val="24"/>
        </w:rPr>
      </w:pPr>
      <w:r w:rsidRPr="00AD6CCB">
        <w:rPr>
          <w:rFonts w:ascii="Arial" w:hAnsi="Arial" w:cs="Arial"/>
          <w:sz w:val="24"/>
          <w:szCs w:val="24"/>
        </w:rPr>
        <w:t>Secondary research will allow the researcher to review a vast amount of already published evidence and make a conclusion on the basis of the synthesis of existing research. The method is especially suitable when studying mental health services, since this way enables the research to examine the results of various sources, such as scholarly research, healthcare-related reports, and publications by the government.</w:t>
      </w:r>
    </w:p>
    <w:p w14:paraId="2D92E7DD" w14:textId="77777777" w:rsidR="00F2040B" w:rsidRPr="000575E4" w:rsidRDefault="00F2040B" w:rsidP="00321177">
      <w:pPr>
        <w:spacing w:line="360" w:lineRule="auto"/>
        <w:jc w:val="both"/>
        <w:rPr>
          <w:rFonts w:ascii="Arial" w:hAnsi="Arial" w:cs="Arial"/>
          <w:sz w:val="28"/>
          <w:szCs w:val="28"/>
        </w:rPr>
      </w:pPr>
    </w:p>
    <w:p w14:paraId="77D5C214" w14:textId="77777777" w:rsidR="00F2040B" w:rsidRPr="000575E4" w:rsidRDefault="00F2040B" w:rsidP="00321177">
      <w:pPr>
        <w:pStyle w:val="Heading2"/>
        <w:jc w:val="both"/>
        <w:rPr>
          <w:sz w:val="28"/>
          <w:szCs w:val="28"/>
        </w:rPr>
      </w:pPr>
      <w:bookmarkStart w:id="27" w:name="_Toc224418094"/>
      <w:r w:rsidRPr="000575E4">
        <w:rPr>
          <w:sz w:val="28"/>
          <w:szCs w:val="28"/>
        </w:rPr>
        <w:t>3.2 Research Design</w:t>
      </w:r>
      <w:bookmarkEnd w:id="27"/>
    </w:p>
    <w:p w14:paraId="39E57F04" w14:textId="77777777" w:rsidR="007D751D" w:rsidRDefault="007D751D" w:rsidP="007D751D">
      <w:pPr>
        <w:spacing w:line="360" w:lineRule="auto"/>
        <w:jc w:val="both"/>
        <w:rPr>
          <w:rFonts w:ascii="Arial" w:hAnsi="Arial" w:cs="Arial"/>
          <w:sz w:val="24"/>
          <w:szCs w:val="24"/>
        </w:rPr>
      </w:pPr>
    </w:p>
    <w:p w14:paraId="5E836D54" w14:textId="499847AE" w:rsidR="00F2040B" w:rsidRPr="00AD6CCB" w:rsidRDefault="003B0F1A" w:rsidP="006D45B5">
      <w:pPr>
        <w:spacing w:line="360" w:lineRule="auto"/>
        <w:ind w:firstLine="0"/>
        <w:jc w:val="both"/>
        <w:rPr>
          <w:rFonts w:ascii="Arial" w:hAnsi="Arial" w:cs="Arial"/>
          <w:sz w:val="24"/>
          <w:szCs w:val="24"/>
        </w:rPr>
      </w:pPr>
      <w:r>
        <w:rPr>
          <w:rFonts w:ascii="Arial" w:hAnsi="Arial" w:cs="Arial"/>
          <w:noProof/>
          <w:sz w:val="24"/>
          <w:szCs w:val="24"/>
        </w:rPr>
        <mc:AlternateContent>
          <mc:Choice Requires="aink">
            <w:drawing>
              <wp:anchor distT="0" distB="0" distL="114300" distR="114300" simplePos="0" relativeHeight="251785216" behindDoc="0" locked="0" layoutInCell="1" allowOverlap="1" wp14:anchorId="7202C9A8" wp14:editId="10A8C9CA">
                <wp:simplePos x="0" y="0"/>
                <wp:positionH relativeFrom="column">
                  <wp:posOffset>12965</wp:posOffset>
                </wp:positionH>
                <wp:positionV relativeFrom="paragraph">
                  <wp:posOffset>1281755</wp:posOffset>
                </wp:positionV>
                <wp:extent cx="456840" cy="478440"/>
                <wp:effectExtent l="38100" t="38100" r="13335" b="42545"/>
                <wp:wrapNone/>
                <wp:docPr id="59" name="Ink 59"/>
                <wp:cNvGraphicFramePr/>
                <a:graphic xmlns:a="http://schemas.openxmlformats.org/drawingml/2006/main">
                  <a:graphicData uri="http://schemas.microsoft.com/office/word/2010/wordprocessingInk">
                    <w14:contentPart bwMode="auto" r:id="rId205">
                      <w14:nvContentPartPr>
                        <w14:cNvContentPartPr/>
                      </w14:nvContentPartPr>
                      <w14:xfrm>
                        <a:off x="0" y="0"/>
                        <a:ext cx="456840" cy="478440"/>
                      </w14:xfrm>
                    </w14:contentPart>
                  </a:graphicData>
                </a:graphic>
              </wp:anchor>
            </w:drawing>
          </mc:Choice>
          <mc:Fallback>
            <w:drawing>
              <wp:anchor distT="0" distB="0" distL="114300" distR="114300" simplePos="0" relativeHeight="251785216" behindDoc="0" locked="0" layoutInCell="1" allowOverlap="1" wp14:anchorId="7202C9A8" wp14:editId="10A8C9CA">
                <wp:simplePos x="0" y="0"/>
                <wp:positionH relativeFrom="column">
                  <wp:posOffset>12965</wp:posOffset>
                </wp:positionH>
                <wp:positionV relativeFrom="paragraph">
                  <wp:posOffset>1281755</wp:posOffset>
                </wp:positionV>
                <wp:extent cx="456840" cy="478440"/>
                <wp:effectExtent l="38100" t="38100" r="13335" b="42545"/>
                <wp:wrapNone/>
                <wp:docPr id="59" name="Ink 59"/>
                <wp:cNvGraphicFramePr/>
                <a:graphic xmlns:a="http://schemas.openxmlformats.org/drawingml/2006/main">
                  <a:graphicData uri="http://schemas.openxmlformats.org/drawingml/2006/picture">
                    <pic:pic xmlns:pic="http://schemas.openxmlformats.org/drawingml/2006/picture">
                      <pic:nvPicPr>
                        <pic:cNvPr id="59" name="Ink 59"/>
                        <pic:cNvPicPr/>
                      </pic:nvPicPr>
                      <pic:blipFill>
                        <a:blip r:embed="rId206"/>
                        <a:stretch>
                          <a:fillRect/>
                        </a:stretch>
                      </pic:blipFill>
                      <pic:spPr>
                        <a:xfrm>
                          <a:off x="0" y="0"/>
                          <a:ext cx="492480" cy="694080"/>
                        </a:xfrm>
                        <a:prstGeom prst="rect">
                          <a:avLst/>
                        </a:prstGeom>
                      </pic:spPr>
                    </pic:pic>
                  </a:graphicData>
                </a:graphic>
              </wp:anchor>
            </w:drawing>
          </mc:Fallback>
        </mc:AlternateContent>
      </w:r>
      <w:r w:rsidR="00F2040B" w:rsidRPr="00AD6CCB">
        <w:rPr>
          <w:rFonts w:ascii="Arial" w:hAnsi="Arial" w:cs="Arial"/>
          <w:sz w:val="24"/>
          <w:szCs w:val="24"/>
        </w:rPr>
        <w:t xml:space="preserve">The study design that will be used in this research is secondary research using the analysis of literature and documents. Secondary research is the logical </w:t>
      </w:r>
      <w:r w:rsidR="00F2040B" w:rsidRPr="00AD6CCB">
        <w:rPr>
          <w:rFonts w:ascii="Arial" w:hAnsi="Arial" w:cs="Arial"/>
          <w:sz w:val="24"/>
          <w:szCs w:val="24"/>
        </w:rPr>
        <w:lastRenderedPageBreak/>
        <w:t xml:space="preserve">study of already formed data already collected and published by other researchers, </w:t>
      </w:r>
      <w:r w:rsidR="00C60890" w:rsidRPr="00AD6CCB">
        <w:rPr>
          <w:rFonts w:ascii="Arial" w:hAnsi="Arial" w:cs="Arial"/>
          <w:sz w:val="24"/>
          <w:szCs w:val="24"/>
        </w:rPr>
        <w:t>organizations</w:t>
      </w:r>
      <w:r w:rsidR="00F2040B" w:rsidRPr="00AD6CCB">
        <w:rPr>
          <w:rFonts w:ascii="Arial" w:hAnsi="Arial" w:cs="Arial"/>
          <w:sz w:val="24"/>
          <w:szCs w:val="24"/>
        </w:rPr>
        <w:t xml:space="preserve"> or institutions.</w:t>
      </w:r>
    </w:p>
    <w:p w14:paraId="7306174A" w14:textId="77777777" w:rsidR="00F2040B" w:rsidRPr="000575E4" w:rsidRDefault="00F2040B" w:rsidP="00593515">
      <w:pPr>
        <w:spacing w:line="360" w:lineRule="auto"/>
        <w:ind w:firstLine="0"/>
        <w:jc w:val="both"/>
        <w:rPr>
          <w:rFonts w:ascii="Arial" w:hAnsi="Arial" w:cs="Arial"/>
        </w:rPr>
      </w:pPr>
      <w:r w:rsidRPr="000575E4">
        <w:rPr>
          <w:rFonts w:ascii="Arial" w:hAnsi="Arial" w:cs="Arial"/>
        </w:rPr>
        <w:t>The secondary data analysis is the conventional health and social care research since it offers the ability of researchers to explore complicated problems and the data is not collected directly on the participants. The analysis of past published literature will allow the researcher to compare findings in several sources and build a full picture of the study subject.</w:t>
      </w:r>
    </w:p>
    <w:p w14:paraId="4BB861AD" w14:textId="77777777" w:rsidR="00F2040B" w:rsidRPr="000575E4" w:rsidRDefault="00F2040B" w:rsidP="00593515">
      <w:pPr>
        <w:spacing w:line="360" w:lineRule="auto"/>
        <w:ind w:firstLine="0"/>
        <w:jc w:val="both"/>
        <w:rPr>
          <w:rFonts w:ascii="Arial" w:hAnsi="Arial" w:cs="Arial"/>
        </w:rPr>
      </w:pPr>
      <w:r w:rsidRPr="000575E4">
        <w:rPr>
          <w:rFonts w:ascii="Arial" w:hAnsi="Arial" w:cs="Arial"/>
        </w:rPr>
        <w:t>Mixed-method designs are typically employed to discuss healthcare problems through the quantitative and qualitative approaches, although the study does not provide new data, instead of relying on the existing quantitative and qualitative evidence of the previous studies (Creswell and Clark, 2017). In that sense, it would be clear that the study takes advantage of the scope of quantitative results given by other studies, and it also adds to the qualitative information in regards to the experiences of young adults in seeking mental health support services.</w:t>
      </w:r>
    </w:p>
    <w:p w14:paraId="7B8803FC" w14:textId="77777777" w:rsidR="00F2040B" w:rsidRPr="000575E4" w:rsidRDefault="00F2040B" w:rsidP="00593515">
      <w:pPr>
        <w:spacing w:line="360" w:lineRule="auto"/>
        <w:ind w:firstLine="0"/>
        <w:jc w:val="both"/>
        <w:rPr>
          <w:rFonts w:ascii="Arial" w:hAnsi="Arial" w:cs="Arial"/>
        </w:rPr>
      </w:pPr>
      <w:r w:rsidRPr="000575E4">
        <w:rPr>
          <w:rFonts w:ascii="Arial" w:hAnsi="Arial" w:cs="Arial"/>
        </w:rPr>
        <w:t>There are a number of benefits associated with the use of secondary research. First, it provides access to a wide field of literature regarding academic and policy issues that have been already reviewed by peers. Second, it allows comparing the results of numerous studies and it can make the conclusions more reliable. Lastly, secondary research is an effective approach in interpreting available evidence with the ability to be academically rigorous.</w:t>
      </w:r>
    </w:p>
    <w:p w14:paraId="2C0DC818" w14:textId="77777777" w:rsidR="00F2040B" w:rsidRPr="000575E4" w:rsidRDefault="00F2040B" w:rsidP="00321177">
      <w:pPr>
        <w:spacing w:line="360" w:lineRule="auto"/>
        <w:jc w:val="both"/>
        <w:rPr>
          <w:rFonts w:ascii="Arial" w:hAnsi="Arial" w:cs="Arial"/>
        </w:rPr>
      </w:pPr>
    </w:p>
    <w:p w14:paraId="27C209C7" w14:textId="77777777" w:rsidR="00F2040B" w:rsidRPr="000575E4" w:rsidRDefault="00F2040B" w:rsidP="00321177">
      <w:pPr>
        <w:pStyle w:val="Heading2"/>
        <w:jc w:val="both"/>
        <w:rPr>
          <w:sz w:val="22"/>
          <w:szCs w:val="22"/>
        </w:rPr>
      </w:pPr>
      <w:bookmarkStart w:id="28" w:name="_Toc224418095"/>
      <w:r w:rsidRPr="000575E4">
        <w:rPr>
          <w:sz w:val="22"/>
          <w:szCs w:val="22"/>
        </w:rPr>
        <w:t>3.3 Data Collection (Secondary Sources)</w:t>
      </w:r>
      <w:bookmarkEnd w:id="28"/>
    </w:p>
    <w:p w14:paraId="59FDCE97" w14:textId="58C03F76" w:rsidR="00F2040B" w:rsidRPr="000575E4" w:rsidRDefault="00F2040B" w:rsidP="00593515">
      <w:pPr>
        <w:spacing w:line="360" w:lineRule="auto"/>
        <w:ind w:firstLine="0"/>
        <w:jc w:val="both"/>
        <w:rPr>
          <w:rFonts w:ascii="Arial" w:hAnsi="Arial" w:cs="Arial"/>
        </w:rPr>
      </w:pPr>
      <w:r w:rsidRPr="000575E4">
        <w:rPr>
          <w:rFonts w:ascii="Arial" w:hAnsi="Arial" w:cs="Arial"/>
        </w:rPr>
        <w:t xml:space="preserve">The secondary data in this study were gathered through research articles in academic journals, policy reports and other publications of well-known mental health </w:t>
      </w:r>
      <w:r w:rsidR="00C60890" w:rsidRPr="000575E4">
        <w:rPr>
          <w:rFonts w:ascii="Arial" w:hAnsi="Arial" w:cs="Arial"/>
        </w:rPr>
        <w:t>organizations</w:t>
      </w:r>
      <w:r w:rsidRPr="000575E4">
        <w:rPr>
          <w:rFonts w:ascii="Arial" w:hAnsi="Arial" w:cs="Arial"/>
        </w:rPr>
        <w:t>. Secondary data is the one that has been already collected and available elsewhere with other researchers or institutions.</w:t>
      </w:r>
    </w:p>
    <w:p w14:paraId="78EB52A4" w14:textId="77777777" w:rsidR="00F2040B" w:rsidRPr="000575E4" w:rsidRDefault="00F2040B" w:rsidP="00321177">
      <w:pPr>
        <w:spacing w:line="360" w:lineRule="auto"/>
        <w:jc w:val="both"/>
        <w:rPr>
          <w:rFonts w:ascii="Arial" w:hAnsi="Arial" w:cs="Arial"/>
        </w:rPr>
      </w:pPr>
      <w:r w:rsidRPr="000575E4">
        <w:rPr>
          <w:rFonts w:ascii="Arial" w:hAnsi="Arial" w:cs="Arial"/>
        </w:rPr>
        <w:t>The primary sources to be used in this research are:</w:t>
      </w:r>
    </w:p>
    <w:p w14:paraId="76CE4AF8" w14:textId="77777777" w:rsidR="00F2040B" w:rsidRPr="000575E4" w:rsidRDefault="00F2040B" w:rsidP="00321177">
      <w:pPr>
        <w:pStyle w:val="ListParagraph"/>
        <w:numPr>
          <w:ilvl w:val="0"/>
          <w:numId w:val="8"/>
        </w:numPr>
        <w:spacing w:after="160" w:line="360" w:lineRule="auto"/>
        <w:jc w:val="both"/>
      </w:pPr>
      <w:r w:rsidRPr="000575E4">
        <w:t>Peer-reviewed academic journal articles</w:t>
      </w:r>
    </w:p>
    <w:p w14:paraId="631F13C9" w14:textId="77777777" w:rsidR="00F2040B" w:rsidRPr="000575E4" w:rsidRDefault="00F2040B" w:rsidP="00321177">
      <w:pPr>
        <w:pStyle w:val="ListParagraph"/>
        <w:numPr>
          <w:ilvl w:val="0"/>
          <w:numId w:val="8"/>
        </w:numPr>
        <w:spacing w:after="160" w:line="360" w:lineRule="auto"/>
        <w:jc w:val="both"/>
      </w:pPr>
      <w:r w:rsidRPr="000575E4">
        <w:t>Government reports and policy documents</w:t>
      </w:r>
    </w:p>
    <w:p w14:paraId="3A47046D" w14:textId="1C56CB41" w:rsidR="00F2040B" w:rsidRPr="000575E4" w:rsidRDefault="00F2040B" w:rsidP="00321177">
      <w:pPr>
        <w:pStyle w:val="ListParagraph"/>
        <w:numPr>
          <w:ilvl w:val="0"/>
          <w:numId w:val="8"/>
        </w:numPr>
        <w:spacing w:after="160" w:line="360" w:lineRule="auto"/>
        <w:jc w:val="both"/>
      </w:pPr>
      <w:r w:rsidRPr="000575E4">
        <w:t xml:space="preserve">Publications from mental health </w:t>
      </w:r>
      <w:r w:rsidR="00C60890" w:rsidRPr="000575E4">
        <w:t>organizations</w:t>
      </w:r>
    </w:p>
    <w:p w14:paraId="51818D7B" w14:textId="77777777" w:rsidR="00F2040B" w:rsidRPr="000575E4" w:rsidRDefault="00F2040B" w:rsidP="00321177">
      <w:pPr>
        <w:pStyle w:val="ListParagraph"/>
        <w:numPr>
          <w:ilvl w:val="0"/>
          <w:numId w:val="8"/>
        </w:numPr>
        <w:spacing w:after="160" w:line="360" w:lineRule="auto"/>
        <w:jc w:val="both"/>
      </w:pPr>
      <w:r w:rsidRPr="000575E4">
        <w:t>Statistical reports from health institutions</w:t>
      </w:r>
    </w:p>
    <w:p w14:paraId="721D9740" w14:textId="753F5638" w:rsidR="00F2040B" w:rsidRPr="000575E4" w:rsidRDefault="006422DA" w:rsidP="00321177">
      <w:pPr>
        <w:pStyle w:val="ListParagraph"/>
        <w:numPr>
          <w:ilvl w:val="0"/>
          <w:numId w:val="8"/>
        </w:numPr>
        <w:spacing w:after="160" w:line="360" w:lineRule="auto"/>
        <w:jc w:val="both"/>
      </w:pPr>
      <w:r>
        <w:rPr>
          <w:noProof/>
        </w:rPr>
        <mc:AlternateContent>
          <mc:Choice Requires="aink">
            <w:drawing>
              <wp:anchor distT="0" distB="0" distL="114300" distR="114300" simplePos="0" relativeHeight="251789312" behindDoc="0" locked="0" layoutInCell="1" allowOverlap="1" wp14:anchorId="19DBA2D9" wp14:editId="705A04AC">
                <wp:simplePos x="0" y="0"/>
                <wp:positionH relativeFrom="column">
                  <wp:posOffset>80010</wp:posOffset>
                </wp:positionH>
                <wp:positionV relativeFrom="paragraph">
                  <wp:posOffset>1073360</wp:posOffset>
                </wp:positionV>
                <wp:extent cx="437760" cy="538200"/>
                <wp:effectExtent l="25400" t="38100" r="45085" b="33655"/>
                <wp:wrapNone/>
                <wp:docPr id="453" name="Ink 453"/>
                <wp:cNvGraphicFramePr/>
                <a:graphic xmlns:a="http://schemas.openxmlformats.org/drawingml/2006/main">
                  <a:graphicData uri="http://schemas.microsoft.com/office/word/2010/wordprocessingInk">
                    <w14:contentPart bwMode="auto" r:id="rId207">
                      <w14:nvContentPartPr>
                        <w14:cNvContentPartPr/>
                      </w14:nvContentPartPr>
                      <w14:xfrm>
                        <a:off x="0" y="0"/>
                        <a:ext cx="437760" cy="538200"/>
                      </w14:xfrm>
                    </w14:contentPart>
                  </a:graphicData>
                </a:graphic>
              </wp:anchor>
            </w:drawing>
          </mc:Choice>
          <mc:Fallback>
            <w:drawing>
              <wp:anchor distT="0" distB="0" distL="114300" distR="114300" simplePos="0" relativeHeight="251789312" behindDoc="0" locked="0" layoutInCell="1" allowOverlap="1" wp14:anchorId="19DBA2D9" wp14:editId="705A04AC">
                <wp:simplePos x="0" y="0"/>
                <wp:positionH relativeFrom="column">
                  <wp:posOffset>80010</wp:posOffset>
                </wp:positionH>
                <wp:positionV relativeFrom="paragraph">
                  <wp:posOffset>1073360</wp:posOffset>
                </wp:positionV>
                <wp:extent cx="437760" cy="538200"/>
                <wp:effectExtent l="25400" t="38100" r="45085" b="33655"/>
                <wp:wrapNone/>
                <wp:docPr id="453" name="Ink 453"/>
                <wp:cNvGraphicFramePr/>
                <a:graphic xmlns:a="http://schemas.openxmlformats.org/drawingml/2006/main">
                  <a:graphicData uri="http://schemas.openxmlformats.org/drawingml/2006/picture">
                    <pic:pic xmlns:pic="http://schemas.openxmlformats.org/drawingml/2006/picture">
                      <pic:nvPicPr>
                        <pic:cNvPr id="453" name="Ink 453"/>
                        <pic:cNvPicPr/>
                      </pic:nvPicPr>
                      <pic:blipFill>
                        <a:blip r:embed="rId208"/>
                        <a:stretch>
                          <a:fillRect/>
                        </a:stretch>
                      </pic:blipFill>
                      <pic:spPr>
                        <a:xfrm>
                          <a:off x="0" y="0"/>
                          <a:ext cx="473400" cy="753840"/>
                        </a:xfrm>
                        <a:prstGeom prst="rect">
                          <a:avLst/>
                        </a:prstGeom>
                      </pic:spPr>
                    </pic:pic>
                  </a:graphicData>
                </a:graphic>
              </wp:anchor>
            </w:drawing>
          </mc:Fallback>
        </mc:AlternateContent>
      </w:r>
      <w:r w:rsidR="00F2040B" w:rsidRPr="000575E4">
        <w:t>Academic books and research reports related to mental health services</w:t>
      </w:r>
    </w:p>
    <w:p w14:paraId="74405DD8" w14:textId="77777777" w:rsidR="00F2040B" w:rsidRPr="000575E4" w:rsidRDefault="00F2040B" w:rsidP="00593515">
      <w:pPr>
        <w:spacing w:line="360" w:lineRule="auto"/>
        <w:ind w:firstLine="0"/>
        <w:jc w:val="both"/>
        <w:rPr>
          <w:rFonts w:ascii="Arial" w:hAnsi="Arial" w:cs="Arial"/>
        </w:rPr>
      </w:pPr>
      <w:r w:rsidRPr="000575E4">
        <w:rPr>
          <w:rFonts w:ascii="Arial" w:hAnsi="Arial" w:cs="Arial"/>
        </w:rPr>
        <w:lastRenderedPageBreak/>
        <w:t>The academic journal articles present both empirical and theoretical arguments with regards to mental health services accessibility, mental health patterns in the young adults and hindrances to mental health support accessible</w:t>
      </w:r>
    </w:p>
    <w:p w14:paraId="48C8212D" w14:textId="77777777" w:rsidR="007D751D" w:rsidRPr="000575E4" w:rsidRDefault="00F2040B" w:rsidP="00593515">
      <w:pPr>
        <w:spacing w:line="360" w:lineRule="auto"/>
        <w:ind w:firstLine="0"/>
        <w:jc w:val="both"/>
        <w:rPr>
          <w:rFonts w:ascii="Arial" w:hAnsi="Arial" w:cs="Arial"/>
        </w:rPr>
      </w:pPr>
      <w:r w:rsidRPr="000575E4">
        <w:rPr>
          <w:rFonts w:ascii="Arial" w:hAnsi="Arial" w:cs="Arial"/>
        </w:rPr>
        <w:t>The policy documents and government reports represent the valuable information about the national strategies on mental health, funding of healthcare and provision of services in the United Kingdom. The documents are especially valuable to learn the structures and regulations of the mental health services.</w:t>
      </w:r>
    </w:p>
    <w:p w14:paraId="63D64E18" w14:textId="2DFC0BD5" w:rsidR="00F2040B" w:rsidRPr="000575E4" w:rsidRDefault="00F2040B" w:rsidP="00593515">
      <w:pPr>
        <w:spacing w:line="360" w:lineRule="auto"/>
        <w:ind w:firstLine="0"/>
        <w:jc w:val="both"/>
        <w:rPr>
          <w:rFonts w:ascii="Arial" w:hAnsi="Arial" w:cs="Arial"/>
        </w:rPr>
      </w:pPr>
      <w:r w:rsidRPr="000575E4">
        <w:rPr>
          <w:rFonts w:ascii="Arial" w:hAnsi="Arial" w:cs="Arial"/>
        </w:rPr>
        <w:t xml:space="preserve">Moreover, there are statistical data and analyses of the policies related to the work of mental health services and the barriers to receiving support amongst young adults published by different </w:t>
      </w:r>
      <w:r w:rsidR="00C60890" w:rsidRPr="000575E4">
        <w:rPr>
          <w:rFonts w:ascii="Arial" w:hAnsi="Arial" w:cs="Arial"/>
        </w:rPr>
        <w:t>organizations</w:t>
      </w:r>
      <w:r w:rsidRPr="000575E4">
        <w:rPr>
          <w:rFonts w:ascii="Arial" w:hAnsi="Arial" w:cs="Arial"/>
        </w:rPr>
        <w:t xml:space="preserve">, including the Mental Health Foundation, NHS England, and the World Health </w:t>
      </w:r>
      <w:r w:rsidR="00C60890" w:rsidRPr="000575E4">
        <w:rPr>
          <w:rFonts w:ascii="Arial" w:hAnsi="Arial" w:cs="Arial"/>
        </w:rPr>
        <w:t>Organization</w:t>
      </w:r>
      <w:r w:rsidRPr="000575E4">
        <w:rPr>
          <w:rFonts w:ascii="Arial" w:hAnsi="Arial" w:cs="Arial"/>
        </w:rPr>
        <w:t xml:space="preserve"> (WHO).</w:t>
      </w:r>
    </w:p>
    <w:p w14:paraId="2F7ECFFA" w14:textId="7EA3E32D" w:rsidR="00F2040B" w:rsidRPr="000575E4" w:rsidRDefault="00F2040B" w:rsidP="00593515">
      <w:pPr>
        <w:spacing w:line="360" w:lineRule="auto"/>
        <w:ind w:firstLine="0"/>
        <w:jc w:val="both"/>
        <w:rPr>
          <w:rFonts w:ascii="Arial" w:hAnsi="Arial" w:cs="Arial"/>
        </w:rPr>
      </w:pPr>
      <w:r w:rsidRPr="000575E4">
        <w:rPr>
          <w:rFonts w:ascii="Arial" w:hAnsi="Arial" w:cs="Arial"/>
        </w:rPr>
        <w:t xml:space="preserve">A total of four academic databases, including Google Scholar, PubMed, Scopus, and PsycINFO were searched in order to get the relevant literature. These databases are rich in peer-reviewed research articles and are the ones that are usually </w:t>
      </w:r>
      <w:r w:rsidR="00C60890" w:rsidRPr="000575E4">
        <w:rPr>
          <w:rFonts w:ascii="Arial" w:hAnsi="Arial" w:cs="Arial"/>
        </w:rPr>
        <w:t>utilized</w:t>
      </w:r>
      <w:r w:rsidRPr="000575E4">
        <w:rPr>
          <w:rFonts w:ascii="Arial" w:hAnsi="Arial" w:cs="Arial"/>
        </w:rPr>
        <w:t xml:space="preserve"> in health and social care research. A number of key search terms were used during the literature search process. These included:</w:t>
      </w:r>
    </w:p>
    <w:p w14:paraId="2EFD7AD2" w14:textId="77777777" w:rsidR="00F2040B" w:rsidRPr="000575E4" w:rsidRDefault="00F2040B" w:rsidP="00321177">
      <w:pPr>
        <w:pStyle w:val="ListParagraph"/>
        <w:numPr>
          <w:ilvl w:val="0"/>
          <w:numId w:val="11"/>
        </w:numPr>
        <w:spacing w:after="160" w:line="360" w:lineRule="auto"/>
        <w:jc w:val="both"/>
      </w:pPr>
      <w:r w:rsidRPr="000575E4">
        <w:t>“Mental health support services”</w:t>
      </w:r>
    </w:p>
    <w:p w14:paraId="4D5D8B54" w14:textId="77777777" w:rsidR="00F2040B" w:rsidRPr="000575E4" w:rsidRDefault="00F2040B" w:rsidP="00321177">
      <w:pPr>
        <w:pStyle w:val="ListParagraph"/>
        <w:numPr>
          <w:ilvl w:val="0"/>
          <w:numId w:val="11"/>
        </w:numPr>
        <w:spacing w:after="160" w:line="360" w:lineRule="auto"/>
        <w:jc w:val="both"/>
      </w:pPr>
      <w:r w:rsidRPr="000575E4">
        <w:t>“Young adults mental health UK”</w:t>
      </w:r>
    </w:p>
    <w:p w14:paraId="18B6E278" w14:textId="77777777" w:rsidR="00F2040B" w:rsidRPr="000575E4" w:rsidRDefault="00F2040B" w:rsidP="00321177">
      <w:pPr>
        <w:pStyle w:val="ListParagraph"/>
        <w:numPr>
          <w:ilvl w:val="0"/>
          <w:numId w:val="11"/>
        </w:numPr>
        <w:spacing w:after="160" w:line="360" w:lineRule="auto"/>
        <w:jc w:val="both"/>
      </w:pPr>
      <w:r w:rsidRPr="000575E4">
        <w:t>“Access to mental health services”</w:t>
      </w:r>
    </w:p>
    <w:p w14:paraId="3B1ADDFA" w14:textId="77777777" w:rsidR="00F2040B" w:rsidRPr="000575E4" w:rsidRDefault="00F2040B" w:rsidP="00321177">
      <w:pPr>
        <w:pStyle w:val="ListParagraph"/>
        <w:numPr>
          <w:ilvl w:val="0"/>
          <w:numId w:val="11"/>
        </w:numPr>
        <w:spacing w:after="160" w:line="360" w:lineRule="auto"/>
        <w:jc w:val="both"/>
      </w:pPr>
      <w:r w:rsidRPr="000575E4">
        <w:t>“Barriers to mental health support”</w:t>
      </w:r>
    </w:p>
    <w:p w14:paraId="10C28522" w14:textId="77777777" w:rsidR="00F2040B" w:rsidRPr="000575E4" w:rsidRDefault="00F2040B" w:rsidP="00321177">
      <w:pPr>
        <w:pStyle w:val="ListParagraph"/>
        <w:numPr>
          <w:ilvl w:val="0"/>
          <w:numId w:val="11"/>
        </w:numPr>
        <w:spacing w:after="160" w:line="360" w:lineRule="auto"/>
        <w:jc w:val="both"/>
      </w:pPr>
      <w:r w:rsidRPr="000575E4">
        <w:t>“Mental health policy UK”</w:t>
      </w:r>
    </w:p>
    <w:p w14:paraId="117A1D81" w14:textId="704F212B" w:rsidR="00F2040B" w:rsidRPr="000575E4" w:rsidRDefault="00F2040B" w:rsidP="00321177">
      <w:pPr>
        <w:spacing w:line="360" w:lineRule="auto"/>
        <w:jc w:val="both"/>
        <w:rPr>
          <w:rFonts w:ascii="Arial" w:hAnsi="Arial" w:cs="Arial"/>
        </w:rPr>
      </w:pPr>
      <w:r w:rsidRPr="000575E4">
        <w:rPr>
          <w:rFonts w:ascii="Arial" w:hAnsi="Arial" w:cs="Arial"/>
        </w:rPr>
        <w:t>Boolean operators such as AND OR were used to combine search terms and refine the search results. For example:</w:t>
      </w:r>
    </w:p>
    <w:p w14:paraId="14CAA187" w14:textId="77777777" w:rsidR="00F2040B" w:rsidRPr="000575E4" w:rsidRDefault="00F2040B" w:rsidP="00321177">
      <w:pPr>
        <w:pStyle w:val="ListParagraph"/>
        <w:numPr>
          <w:ilvl w:val="0"/>
          <w:numId w:val="10"/>
        </w:numPr>
        <w:spacing w:after="160" w:line="360" w:lineRule="auto"/>
        <w:jc w:val="both"/>
      </w:pPr>
      <w:r w:rsidRPr="000575E4">
        <w:t>“Mental health services AND young adults UK”</w:t>
      </w:r>
    </w:p>
    <w:p w14:paraId="3CA36C58" w14:textId="77777777" w:rsidR="00F2040B" w:rsidRPr="000575E4" w:rsidRDefault="00F2040B" w:rsidP="00321177">
      <w:pPr>
        <w:pStyle w:val="ListParagraph"/>
        <w:numPr>
          <w:ilvl w:val="0"/>
          <w:numId w:val="10"/>
        </w:numPr>
        <w:spacing w:after="160" w:line="360" w:lineRule="auto"/>
        <w:jc w:val="both"/>
      </w:pPr>
      <w:r w:rsidRPr="000575E4">
        <w:t>“Access to mental health care AND barriers”</w:t>
      </w:r>
    </w:p>
    <w:p w14:paraId="64803D90" w14:textId="77777777" w:rsidR="00F2040B" w:rsidRPr="000575E4" w:rsidRDefault="00F2040B" w:rsidP="00321177">
      <w:pPr>
        <w:spacing w:line="360" w:lineRule="auto"/>
        <w:jc w:val="both"/>
        <w:rPr>
          <w:rFonts w:ascii="Arial" w:hAnsi="Arial" w:cs="Arial"/>
        </w:rPr>
      </w:pPr>
      <w:r w:rsidRPr="000575E4">
        <w:rPr>
          <w:rFonts w:ascii="Arial" w:hAnsi="Arial" w:cs="Arial"/>
        </w:rPr>
        <w:t>Using a structured search strategy ensured that the literature selected for analysis was relevant, credible, and aligned with the objectives of the research.</w:t>
      </w:r>
    </w:p>
    <w:p w14:paraId="26C6B619" w14:textId="77777777" w:rsidR="00F2040B" w:rsidRPr="000575E4" w:rsidRDefault="00F2040B" w:rsidP="00321177">
      <w:pPr>
        <w:spacing w:line="360" w:lineRule="auto"/>
        <w:jc w:val="both"/>
        <w:rPr>
          <w:rFonts w:ascii="Arial" w:hAnsi="Arial" w:cs="Arial"/>
        </w:rPr>
      </w:pPr>
    </w:p>
    <w:p w14:paraId="3044AF6E" w14:textId="77777777" w:rsidR="00F2040B" w:rsidRPr="000575E4" w:rsidRDefault="00F2040B" w:rsidP="00321177">
      <w:pPr>
        <w:pStyle w:val="Heading2"/>
        <w:jc w:val="both"/>
        <w:rPr>
          <w:sz w:val="22"/>
          <w:szCs w:val="22"/>
        </w:rPr>
      </w:pPr>
      <w:bookmarkStart w:id="29" w:name="_Toc224418096"/>
      <w:r w:rsidRPr="000575E4">
        <w:rPr>
          <w:sz w:val="22"/>
          <w:szCs w:val="22"/>
        </w:rPr>
        <w:t>3.4 Inclusion and Exclusion Criteria</w:t>
      </w:r>
      <w:bookmarkEnd w:id="29"/>
    </w:p>
    <w:p w14:paraId="560ADA56" w14:textId="77777777" w:rsidR="00F2040B" w:rsidRPr="000575E4" w:rsidRDefault="00F2040B" w:rsidP="00593515">
      <w:pPr>
        <w:spacing w:line="360" w:lineRule="auto"/>
        <w:ind w:firstLine="0"/>
        <w:jc w:val="both"/>
        <w:rPr>
          <w:rFonts w:ascii="Arial" w:hAnsi="Arial" w:cs="Arial"/>
        </w:rPr>
      </w:pPr>
      <w:r w:rsidRPr="000575E4">
        <w:rPr>
          <w:rFonts w:ascii="Arial" w:hAnsi="Arial" w:cs="Arial"/>
        </w:rPr>
        <w:t>To ensure the quality and relevance of the literature reviewed in this study, specific inclusion and exclusion criteria were applied when selecting sources.</w:t>
      </w:r>
    </w:p>
    <w:p w14:paraId="79670B1A" w14:textId="02127332" w:rsidR="00F2040B" w:rsidRPr="000575E4" w:rsidRDefault="00C302C1" w:rsidP="00321177">
      <w:pPr>
        <w:spacing w:line="360" w:lineRule="auto"/>
        <w:jc w:val="both"/>
        <w:rPr>
          <w:rFonts w:ascii="Arial" w:hAnsi="Arial" w:cs="Arial"/>
        </w:rPr>
      </w:pPr>
      <w:r>
        <w:rPr>
          <w:rFonts w:ascii="Arial" w:hAnsi="Arial" w:cs="Arial"/>
          <w:noProof/>
        </w:rPr>
        <mc:AlternateContent>
          <mc:Choice Requires="aink">
            <w:drawing>
              <wp:anchor distT="0" distB="0" distL="114300" distR="114300" simplePos="0" relativeHeight="251790336" behindDoc="0" locked="0" layoutInCell="1" allowOverlap="1" wp14:anchorId="18D9E96F" wp14:editId="60BB5CFC">
                <wp:simplePos x="0" y="0"/>
                <wp:positionH relativeFrom="column">
                  <wp:posOffset>31050</wp:posOffset>
                </wp:positionH>
                <wp:positionV relativeFrom="paragraph">
                  <wp:posOffset>923485</wp:posOffset>
                </wp:positionV>
                <wp:extent cx="443880" cy="513360"/>
                <wp:effectExtent l="12700" t="50800" r="26035" b="33020"/>
                <wp:wrapNone/>
                <wp:docPr id="455" name="Ink 455"/>
                <wp:cNvGraphicFramePr/>
                <a:graphic xmlns:a="http://schemas.openxmlformats.org/drawingml/2006/main">
                  <a:graphicData uri="http://schemas.microsoft.com/office/word/2010/wordprocessingInk">
                    <w14:contentPart bwMode="auto" r:id="rId209">
                      <w14:nvContentPartPr>
                        <w14:cNvContentPartPr/>
                      </w14:nvContentPartPr>
                      <w14:xfrm>
                        <a:off x="0" y="0"/>
                        <a:ext cx="443880" cy="513360"/>
                      </w14:xfrm>
                    </w14:contentPart>
                  </a:graphicData>
                </a:graphic>
              </wp:anchor>
            </w:drawing>
          </mc:Choice>
          <mc:Fallback>
            <w:drawing>
              <wp:anchor distT="0" distB="0" distL="114300" distR="114300" simplePos="0" relativeHeight="251790336" behindDoc="0" locked="0" layoutInCell="1" allowOverlap="1" wp14:anchorId="18D9E96F" wp14:editId="60BB5CFC">
                <wp:simplePos x="0" y="0"/>
                <wp:positionH relativeFrom="column">
                  <wp:posOffset>31050</wp:posOffset>
                </wp:positionH>
                <wp:positionV relativeFrom="paragraph">
                  <wp:posOffset>923485</wp:posOffset>
                </wp:positionV>
                <wp:extent cx="443880" cy="513360"/>
                <wp:effectExtent l="12700" t="50800" r="26035" b="33020"/>
                <wp:wrapNone/>
                <wp:docPr id="455" name="Ink 455"/>
                <wp:cNvGraphicFramePr/>
                <a:graphic xmlns:a="http://schemas.openxmlformats.org/drawingml/2006/main">
                  <a:graphicData uri="http://schemas.openxmlformats.org/drawingml/2006/picture">
                    <pic:pic xmlns:pic="http://schemas.openxmlformats.org/drawingml/2006/picture">
                      <pic:nvPicPr>
                        <pic:cNvPr id="455" name="Ink 455"/>
                        <pic:cNvPicPr/>
                      </pic:nvPicPr>
                      <pic:blipFill>
                        <a:blip r:embed="rId210"/>
                        <a:stretch>
                          <a:fillRect/>
                        </a:stretch>
                      </pic:blipFill>
                      <pic:spPr>
                        <a:xfrm>
                          <a:off x="0" y="0"/>
                          <a:ext cx="479520" cy="729000"/>
                        </a:xfrm>
                        <a:prstGeom prst="rect">
                          <a:avLst/>
                        </a:prstGeom>
                      </pic:spPr>
                    </pic:pic>
                  </a:graphicData>
                </a:graphic>
              </wp:anchor>
            </w:drawing>
          </mc:Fallback>
        </mc:AlternateContent>
      </w:r>
    </w:p>
    <w:p w14:paraId="0121D9F0" w14:textId="77777777" w:rsidR="00F2040B" w:rsidRPr="000575E4" w:rsidRDefault="00F2040B" w:rsidP="00321177">
      <w:pPr>
        <w:spacing w:line="360" w:lineRule="auto"/>
        <w:jc w:val="both"/>
        <w:rPr>
          <w:rFonts w:ascii="Arial" w:hAnsi="Arial" w:cs="Arial"/>
          <w:b/>
          <w:bCs/>
        </w:rPr>
      </w:pPr>
      <w:r w:rsidRPr="000575E4">
        <w:rPr>
          <w:rFonts w:ascii="Arial" w:hAnsi="Arial" w:cs="Arial"/>
          <w:b/>
          <w:bCs/>
        </w:rPr>
        <w:lastRenderedPageBreak/>
        <w:t>Inclusion Criteria</w:t>
      </w:r>
    </w:p>
    <w:p w14:paraId="0AB27879" w14:textId="77777777" w:rsidR="00F2040B" w:rsidRPr="000575E4" w:rsidRDefault="00F2040B" w:rsidP="00321177">
      <w:pPr>
        <w:spacing w:line="360" w:lineRule="auto"/>
        <w:jc w:val="both"/>
        <w:rPr>
          <w:rFonts w:ascii="Arial" w:hAnsi="Arial" w:cs="Arial"/>
        </w:rPr>
      </w:pPr>
      <w:r w:rsidRPr="000575E4">
        <w:rPr>
          <w:rFonts w:ascii="Arial" w:hAnsi="Arial" w:cs="Arial"/>
        </w:rPr>
        <w:t>Sources were included if they met the following conditions:</w:t>
      </w:r>
    </w:p>
    <w:p w14:paraId="7BC47AD8" w14:textId="77777777" w:rsidR="00F2040B" w:rsidRPr="000575E4" w:rsidRDefault="00F2040B" w:rsidP="00321177">
      <w:pPr>
        <w:pStyle w:val="ListParagraph"/>
        <w:numPr>
          <w:ilvl w:val="0"/>
          <w:numId w:val="9"/>
        </w:numPr>
        <w:spacing w:after="160" w:line="360" w:lineRule="auto"/>
        <w:jc w:val="both"/>
      </w:pPr>
      <w:r w:rsidRPr="000575E4">
        <w:t>Published within the last 10 years to ensure up-to-date evidence</w:t>
      </w:r>
    </w:p>
    <w:p w14:paraId="3BA9A159" w14:textId="77777777" w:rsidR="00F2040B" w:rsidRPr="000575E4" w:rsidRDefault="00F2040B" w:rsidP="00321177">
      <w:pPr>
        <w:pStyle w:val="ListParagraph"/>
        <w:numPr>
          <w:ilvl w:val="0"/>
          <w:numId w:val="9"/>
        </w:numPr>
        <w:spacing w:after="160" w:line="360" w:lineRule="auto"/>
        <w:jc w:val="both"/>
      </w:pPr>
      <w:r w:rsidRPr="000575E4">
        <w:t>Peer-reviewed academic articles or credible institutional reports</w:t>
      </w:r>
    </w:p>
    <w:p w14:paraId="759FB2B6" w14:textId="77777777" w:rsidR="00F2040B" w:rsidRPr="000575E4" w:rsidRDefault="00F2040B" w:rsidP="00321177">
      <w:pPr>
        <w:pStyle w:val="ListParagraph"/>
        <w:numPr>
          <w:ilvl w:val="0"/>
          <w:numId w:val="9"/>
        </w:numPr>
        <w:spacing w:after="160" w:line="360" w:lineRule="auto"/>
        <w:jc w:val="both"/>
      </w:pPr>
      <w:r w:rsidRPr="000575E4">
        <w:t>Focused on mental health services or support systems</w:t>
      </w:r>
    </w:p>
    <w:p w14:paraId="0A97F917" w14:textId="77777777" w:rsidR="00F2040B" w:rsidRPr="000575E4" w:rsidRDefault="00F2040B" w:rsidP="00321177">
      <w:pPr>
        <w:pStyle w:val="ListParagraph"/>
        <w:numPr>
          <w:ilvl w:val="0"/>
          <w:numId w:val="9"/>
        </w:numPr>
        <w:spacing w:after="160" w:line="360" w:lineRule="auto"/>
        <w:jc w:val="both"/>
      </w:pPr>
      <w:r w:rsidRPr="000575E4">
        <w:t>Included information related to young adults or youth populations</w:t>
      </w:r>
    </w:p>
    <w:p w14:paraId="033B9C55" w14:textId="77777777" w:rsidR="00F2040B" w:rsidRPr="000575E4" w:rsidRDefault="00F2040B" w:rsidP="00321177">
      <w:pPr>
        <w:pStyle w:val="ListParagraph"/>
        <w:numPr>
          <w:ilvl w:val="0"/>
          <w:numId w:val="9"/>
        </w:numPr>
        <w:spacing w:after="160" w:line="360" w:lineRule="auto"/>
        <w:jc w:val="both"/>
      </w:pPr>
      <w:r w:rsidRPr="000575E4">
        <w:t>Conducted within the United Kingdom or comparable healthcare systems</w:t>
      </w:r>
    </w:p>
    <w:p w14:paraId="20E92C77" w14:textId="77777777" w:rsidR="00F2040B" w:rsidRPr="000575E4" w:rsidRDefault="00F2040B" w:rsidP="00321177">
      <w:pPr>
        <w:spacing w:line="360" w:lineRule="auto"/>
        <w:jc w:val="both"/>
        <w:rPr>
          <w:rFonts w:ascii="Arial" w:hAnsi="Arial" w:cs="Arial"/>
        </w:rPr>
      </w:pPr>
    </w:p>
    <w:p w14:paraId="2C5BA4EE" w14:textId="77777777" w:rsidR="00F2040B" w:rsidRPr="000575E4" w:rsidRDefault="00F2040B" w:rsidP="00321177">
      <w:pPr>
        <w:spacing w:line="360" w:lineRule="auto"/>
        <w:jc w:val="both"/>
        <w:rPr>
          <w:rFonts w:ascii="Arial" w:hAnsi="Arial" w:cs="Arial"/>
          <w:b/>
          <w:bCs/>
        </w:rPr>
      </w:pPr>
      <w:r w:rsidRPr="000575E4">
        <w:rPr>
          <w:rFonts w:ascii="Arial" w:hAnsi="Arial" w:cs="Arial"/>
          <w:b/>
          <w:bCs/>
        </w:rPr>
        <w:t>Exclusion Criteria</w:t>
      </w:r>
    </w:p>
    <w:p w14:paraId="52D304D1" w14:textId="77777777" w:rsidR="00F2040B" w:rsidRPr="000575E4" w:rsidRDefault="00F2040B" w:rsidP="00321177">
      <w:pPr>
        <w:spacing w:line="360" w:lineRule="auto"/>
        <w:jc w:val="both"/>
        <w:rPr>
          <w:rFonts w:ascii="Arial" w:hAnsi="Arial" w:cs="Arial"/>
        </w:rPr>
      </w:pPr>
      <w:r w:rsidRPr="000575E4">
        <w:rPr>
          <w:rFonts w:ascii="Arial" w:hAnsi="Arial" w:cs="Arial"/>
        </w:rPr>
        <w:t>Sources were excluded if they met the following conditions:</w:t>
      </w:r>
    </w:p>
    <w:p w14:paraId="046CB546" w14:textId="77777777" w:rsidR="00F2040B" w:rsidRPr="000575E4" w:rsidRDefault="00F2040B" w:rsidP="00321177">
      <w:pPr>
        <w:pStyle w:val="ListParagraph"/>
        <w:numPr>
          <w:ilvl w:val="0"/>
          <w:numId w:val="5"/>
        </w:numPr>
        <w:spacing w:after="160" w:line="360" w:lineRule="auto"/>
        <w:jc w:val="both"/>
      </w:pPr>
      <w:r w:rsidRPr="000575E4">
        <w:t>Published more than 10–15 years ago (unless considered a key theoretical source)</w:t>
      </w:r>
    </w:p>
    <w:p w14:paraId="5972EEC2" w14:textId="77777777" w:rsidR="00F2040B" w:rsidRPr="000575E4" w:rsidRDefault="00F2040B" w:rsidP="00321177">
      <w:pPr>
        <w:pStyle w:val="ListParagraph"/>
        <w:numPr>
          <w:ilvl w:val="0"/>
          <w:numId w:val="5"/>
        </w:numPr>
        <w:spacing w:after="160" w:line="360" w:lineRule="auto"/>
        <w:jc w:val="both"/>
      </w:pPr>
      <w:r w:rsidRPr="000575E4">
        <w:t>Not directly related to mental health support services</w:t>
      </w:r>
    </w:p>
    <w:p w14:paraId="293E6863" w14:textId="77777777" w:rsidR="00F2040B" w:rsidRPr="000575E4" w:rsidRDefault="00F2040B" w:rsidP="00321177">
      <w:pPr>
        <w:pStyle w:val="ListParagraph"/>
        <w:numPr>
          <w:ilvl w:val="0"/>
          <w:numId w:val="5"/>
        </w:numPr>
        <w:spacing w:after="160" w:line="360" w:lineRule="auto"/>
        <w:jc w:val="both"/>
      </w:pPr>
      <w:r w:rsidRPr="000575E4">
        <w:t>Focused on unrelated populations or healthcare systems</w:t>
      </w:r>
    </w:p>
    <w:p w14:paraId="5A37649F" w14:textId="77777777" w:rsidR="00F2040B" w:rsidRPr="000575E4" w:rsidRDefault="00F2040B" w:rsidP="00321177">
      <w:pPr>
        <w:pStyle w:val="ListParagraph"/>
        <w:numPr>
          <w:ilvl w:val="0"/>
          <w:numId w:val="5"/>
        </w:numPr>
        <w:spacing w:after="160" w:line="360" w:lineRule="auto"/>
        <w:jc w:val="both"/>
      </w:pPr>
      <w:r w:rsidRPr="000575E4">
        <w:t>Non-academic or unreliable sources such as blogs or unverified websites</w:t>
      </w:r>
    </w:p>
    <w:p w14:paraId="1A1C0C9E" w14:textId="08F40F45" w:rsidR="00F2040B" w:rsidRPr="000575E4" w:rsidRDefault="00F2040B" w:rsidP="00321177">
      <w:pPr>
        <w:spacing w:line="360" w:lineRule="auto"/>
        <w:jc w:val="both"/>
        <w:rPr>
          <w:rFonts w:ascii="Arial" w:hAnsi="Arial" w:cs="Arial"/>
        </w:rPr>
      </w:pPr>
      <w:r w:rsidRPr="000575E4">
        <w:rPr>
          <w:rFonts w:ascii="Arial" w:hAnsi="Arial" w:cs="Arial"/>
        </w:rPr>
        <w:t xml:space="preserve">Applying these criteria helped ensure that the literature </w:t>
      </w:r>
      <w:r w:rsidR="00C60890" w:rsidRPr="000575E4">
        <w:rPr>
          <w:rFonts w:ascii="Arial" w:hAnsi="Arial" w:cs="Arial"/>
        </w:rPr>
        <w:t>analyzed</w:t>
      </w:r>
      <w:r w:rsidRPr="000575E4">
        <w:rPr>
          <w:rFonts w:ascii="Arial" w:hAnsi="Arial" w:cs="Arial"/>
        </w:rPr>
        <w:t xml:space="preserve"> in this study was reliable, relevant, and academically credible.</w:t>
      </w:r>
    </w:p>
    <w:p w14:paraId="411CCF9B" w14:textId="77777777" w:rsidR="00F2040B" w:rsidRPr="000575E4" w:rsidRDefault="00F2040B" w:rsidP="00321177">
      <w:pPr>
        <w:spacing w:line="360" w:lineRule="auto"/>
        <w:jc w:val="both"/>
        <w:rPr>
          <w:rFonts w:ascii="Arial" w:hAnsi="Arial" w:cs="Arial"/>
        </w:rPr>
      </w:pPr>
    </w:p>
    <w:p w14:paraId="09554EB8" w14:textId="77777777" w:rsidR="00F2040B" w:rsidRPr="000575E4" w:rsidRDefault="00F2040B" w:rsidP="00321177">
      <w:pPr>
        <w:pStyle w:val="Heading2"/>
        <w:jc w:val="both"/>
        <w:rPr>
          <w:sz w:val="22"/>
          <w:szCs w:val="22"/>
        </w:rPr>
      </w:pPr>
      <w:bookmarkStart w:id="30" w:name="_Toc224418097"/>
      <w:r w:rsidRPr="000575E4">
        <w:rPr>
          <w:sz w:val="22"/>
          <w:szCs w:val="22"/>
        </w:rPr>
        <w:t>3.5 Data Analysis</w:t>
      </w:r>
      <w:bookmarkEnd w:id="30"/>
    </w:p>
    <w:p w14:paraId="28B9A16B" w14:textId="4658A78A" w:rsidR="00F2040B" w:rsidRPr="000575E4" w:rsidRDefault="00F2040B" w:rsidP="00593515">
      <w:pPr>
        <w:spacing w:line="360" w:lineRule="auto"/>
        <w:ind w:firstLine="0"/>
        <w:jc w:val="both"/>
        <w:rPr>
          <w:rFonts w:ascii="Arial" w:hAnsi="Arial" w:cs="Arial"/>
        </w:rPr>
      </w:pPr>
      <w:r w:rsidRPr="000575E4">
        <w:rPr>
          <w:rFonts w:ascii="Arial" w:hAnsi="Arial" w:cs="Arial"/>
        </w:rPr>
        <w:t xml:space="preserve">Thematic analysis was used to </w:t>
      </w:r>
      <w:r w:rsidR="00C60890" w:rsidRPr="000575E4">
        <w:rPr>
          <w:rFonts w:ascii="Arial" w:hAnsi="Arial" w:cs="Arial"/>
        </w:rPr>
        <w:t>analyze</w:t>
      </w:r>
      <w:r w:rsidRPr="000575E4">
        <w:rPr>
          <w:rFonts w:ascii="Arial" w:hAnsi="Arial" w:cs="Arial"/>
        </w:rPr>
        <w:t xml:space="preserve"> the collected literature. Thematic analysis is a qualitative research approach that is quite popular and allows the researcher to determine patterns, themes and important concepts in a data set (Braun and Clarke, 2006).</w:t>
      </w:r>
    </w:p>
    <w:p w14:paraId="74723EAA" w14:textId="364DC347" w:rsidR="00F2040B" w:rsidRPr="000575E4" w:rsidRDefault="00F2040B" w:rsidP="007D751D">
      <w:pPr>
        <w:spacing w:line="360" w:lineRule="auto"/>
        <w:jc w:val="both"/>
        <w:rPr>
          <w:rFonts w:ascii="Arial" w:hAnsi="Arial" w:cs="Arial"/>
        </w:rPr>
      </w:pPr>
      <w:r w:rsidRPr="000575E4">
        <w:rPr>
          <w:rFonts w:ascii="Arial" w:hAnsi="Arial" w:cs="Arial"/>
        </w:rPr>
        <w:t xml:space="preserve">In spite of the fact that thematic analysis is usually implemented on the data attained via the interview, the given method can also be successfully applied to literature-based studies to be able to </w:t>
      </w:r>
      <w:r w:rsidR="00C60890" w:rsidRPr="000575E4">
        <w:rPr>
          <w:rFonts w:ascii="Arial" w:hAnsi="Arial" w:cs="Arial"/>
        </w:rPr>
        <w:t>synthesize</w:t>
      </w:r>
      <w:r w:rsidRPr="000575E4">
        <w:rPr>
          <w:rFonts w:ascii="Arial" w:hAnsi="Arial" w:cs="Arial"/>
        </w:rPr>
        <w:t xml:space="preserve"> results provided by various sources. By doing this, the researcher will be able to establish recurrent themes in regard to the accessibility of mental health services and the experience of young adults.</w:t>
      </w:r>
    </w:p>
    <w:p w14:paraId="5DDAF3D2" w14:textId="77777777" w:rsidR="00F2040B" w:rsidRPr="000575E4" w:rsidRDefault="00F2040B" w:rsidP="00321177">
      <w:pPr>
        <w:spacing w:line="360" w:lineRule="auto"/>
        <w:jc w:val="both"/>
        <w:rPr>
          <w:rFonts w:ascii="Arial" w:hAnsi="Arial" w:cs="Arial"/>
        </w:rPr>
      </w:pPr>
      <w:r w:rsidRPr="000575E4">
        <w:rPr>
          <w:rFonts w:ascii="Arial" w:hAnsi="Arial" w:cs="Arial"/>
        </w:rPr>
        <w:t>The theme analysis was based on the six-step model by Braun and Clarke (2006):</w:t>
      </w:r>
    </w:p>
    <w:p w14:paraId="33C8A711" w14:textId="797FAE2A" w:rsidR="00F2040B" w:rsidRPr="000575E4" w:rsidRDefault="00C60890" w:rsidP="00321177">
      <w:pPr>
        <w:pStyle w:val="ListParagraph"/>
        <w:numPr>
          <w:ilvl w:val="0"/>
          <w:numId w:val="7"/>
        </w:numPr>
        <w:spacing w:after="160" w:line="360" w:lineRule="auto"/>
        <w:jc w:val="both"/>
      </w:pPr>
      <w:r w:rsidRPr="000575E4">
        <w:t>Familiarization</w:t>
      </w:r>
      <w:r w:rsidR="00F2040B" w:rsidRPr="000575E4">
        <w:t xml:space="preserve"> with the data through careful reading of the selected literature</w:t>
      </w:r>
    </w:p>
    <w:p w14:paraId="33BE009B" w14:textId="77777777" w:rsidR="00F2040B" w:rsidRPr="000575E4" w:rsidRDefault="00F2040B" w:rsidP="00321177">
      <w:pPr>
        <w:pStyle w:val="ListParagraph"/>
        <w:numPr>
          <w:ilvl w:val="0"/>
          <w:numId w:val="7"/>
        </w:numPr>
        <w:spacing w:after="160" w:line="360" w:lineRule="auto"/>
        <w:jc w:val="both"/>
      </w:pPr>
      <w:r w:rsidRPr="000575E4">
        <w:t>Generation of initial codes by identifying key ideas and concepts within the texts</w:t>
      </w:r>
    </w:p>
    <w:p w14:paraId="1B2A1473" w14:textId="77777777" w:rsidR="00F2040B" w:rsidRPr="000575E4" w:rsidRDefault="00F2040B" w:rsidP="00321177">
      <w:pPr>
        <w:pStyle w:val="ListParagraph"/>
        <w:numPr>
          <w:ilvl w:val="0"/>
          <w:numId w:val="7"/>
        </w:numPr>
        <w:spacing w:after="160" w:line="360" w:lineRule="auto"/>
        <w:jc w:val="both"/>
      </w:pPr>
      <w:r w:rsidRPr="000575E4">
        <w:t>Searching for potential themes across the coded data</w:t>
      </w:r>
    </w:p>
    <w:p w14:paraId="385F46F6" w14:textId="32BE0248" w:rsidR="00F2040B" w:rsidRPr="000575E4" w:rsidRDefault="007318C0" w:rsidP="00321177">
      <w:pPr>
        <w:pStyle w:val="ListParagraph"/>
        <w:numPr>
          <w:ilvl w:val="0"/>
          <w:numId w:val="7"/>
        </w:numPr>
        <w:spacing w:after="160" w:line="360" w:lineRule="auto"/>
        <w:jc w:val="both"/>
      </w:pPr>
      <w:r>
        <w:rPr>
          <w:noProof/>
        </w:rPr>
        <mc:AlternateContent>
          <mc:Choice Requires="aink">
            <w:drawing>
              <wp:anchor distT="0" distB="0" distL="114300" distR="114300" simplePos="0" relativeHeight="251791360" behindDoc="0" locked="0" layoutInCell="1" allowOverlap="1" wp14:anchorId="3E6A5A66" wp14:editId="4A34432B">
                <wp:simplePos x="0" y="0"/>
                <wp:positionH relativeFrom="column">
                  <wp:posOffset>71730</wp:posOffset>
                </wp:positionH>
                <wp:positionV relativeFrom="paragraph">
                  <wp:posOffset>854065</wp:posOffset>
                </wp:positionV>
                <wp:extent cx="360360" cy="453960"/>
                <wp:effectExtent l="38100" t="38100" r="46355" b="41910"/>
                <wp:wrapNone/>
                <wp:docPr id="456" name="Ink 456"/>
                <wp:cNvGraphicFramePr/>
                <a:graphic xmlns:a="http://schemas.openxmlformats.org/drawingml/2006/main">
                  <a:graphicData uri="http://schemas.microsoft.com/office/word/2010/wordprocessingInk">
                    <w14:contentPart bwMode="auto" r:id="rId211">
                      <w14:nvContentPartPr>
                        <w14:cNvContentPartPr/>
                      </w14:nvContentPartPr>
                      <w14:xfrm>
                        <a:off x="0" y="0"/>
                        <a:ext cx="360360" cy="453960"/>
                      </w14:xfrm>
                    </w14:contentPart>
                  </a:graphicData>
                </a:graphic>
              </wp:anchor>
            </w:drawing>
          </mc:Choice>
          <mc:Fallback>
            <w:drawing>
              <wp:anchor distT="0" distB="0" distL="114300" distR="114300" simplePos="0" relativeHeight="251791360" behindDoc="0" locked="0" layoutInCell="1" allowOverlap="1" wp14:anchorId="3E6A5A66" wp14:editId="4A34432B">
                <wp:simplePos x="0" y="0"/>
                <wp:positionH relativeFrom="column">
                  <wp:posOffset>71730</wp:posOffset>
                </wp:positionH>
                <wp:positionV relativeFrom="paragraph">
                  <wp:posOffset>854065</wp:posOffset>
                </wp:positionV>
                <wp:extent cx="360360" cy="453960"/>
                <wp:effectExtent l="38100" t="38100" r="46355" b="41910"/>
                <wp:wrapNone/>
                <wp:docPr id="456" name="Ink 456"/>
                <wp:cNvGraphicFramePr/>
                <a:graphic xmlns:a="http://schemas.openxmlformats.org/drawingml/2006/main">
                  <a:graphicData uri="http://schemas.openxmlformats.org/drawingml/2006/picture">
                    <pic:pic xmlns:pic="http://schemas.openxmlformats.org/drawingml/2006/picture">
                      <pic:nvPicPr>
                        <pic:cNvPr id="456" name="Ink 456"/>
                        <pic:cNvPicPr/>
                      </pic:nvPicPr>
                      <pic:blipFill>
                        <a:blip r:embed="rId212"/>
                        <a:stretch>
                          <a:fillRect/>
                        </a:stretch>
                      </pic:blipFill>
                      <pic:spPr>
                        <a:xfrm>
                          <a:off x="0" y="0"/>
                          <a:ext cx="396000" cy="669600"/>
                        </a:xfrm>
                        <a:prstGeom prst="rect">
                          <a:avLst/>
                        </a:prstGeom>
                      </pic:spPr>
                    </pic:pic>
                  </a:graphicData>
                </a:graphic>
              </wp:anchor>
            </w:drawing>
          </mc:Fallback>
        </mc:AlternateContent>
      </w:r>
      <w:r w:rsidR="00F2040B" w:rsidRPr="000575E4">
        <w:t>Reviewing themes to ensure they accurately represent the data</w:t>
      </w:r>
    </w:p>
    <w:p w14:paraId="3A321446" w14:textId="77777777" w:rsidR="00F2040B" w:rsidRPr="000575E4" w:rsidRDefault="00F2040B" w:rsidP="00321177">
      <w:pPr>
        <w:pStyle w:val="ListParagraph"/>
        <w:numPr>
          <w:ilvl w:val="0"/>
          <w:numId w:val="7"/>
        </w:numPr>
        <w:spacing w:after="160" w:line="360" w:lineRule="auto"/>
        <w:jc w:val="both"/>
      </w:pPr>
      <w:r w:rsidRPr="000575E4">
        <w:lastRenderedPageBreak/>
        <w:t>Defining and naming the themes</w:t>
      </w:r>
    </w:p>
    <w:p w14:paraId="2E409128" w14:textId="77777777" w:rsidR="00F2040B" w:rsidRPr="000575E4" w:rsidRDefault="00F2040B" w:rsidP="00321177">
      <w:pPr>
        <w:pStyle w:val="ListParagraph"/>
        <w:numPr>
          <w:ilvl w:val="0"/>
          <w:numId w:val="7"/>
        </w:numPr>
        <w:spacing w:after="160" w:line="360" w:lineRule="auto"/>
        <w:jc w:val="both"/>
      </w:pPr>
      <w:r w:rsidRPr="000575E4">
        <w:t>Producing the final interpretation of the findings</w:t>
      </w:r>
    </w:p>
    <w:p w14:paraId="7E0D6932" w14:textId="77777777" w:rsidR="00F2040B" w:rsidRPr="000575E4" w:rsidRDefault="00F2040B" w:rsidP="00321177">
      <w:pPr>
        <w:spacing w:line="360" w:lineRule="auto"/>
        <w:jc w:val="both"/>
        <w:rPr>
          <w:rFonts w:ascii="Arial" w:hAnsi="Arial" w:cs="Arial"/>
        </w:rPr>
      </w:pPr>
      <w:r w:rsidRPr="000575E4">
        <w:rPr>
          <w:rFonts w:ascii="Arial" w:hAnsi="Arial" w:cs="Arial"/>
        </w:rPr>
        <w:t>Using such analytical process this study was able to find several important themes with respect to mental health support services to young adults, amongst others, it included:</w:t>
      </w:r>
    </w:p>
    <w:p w14:paraId="63898FCF" w14:textId="77777777" w:rsidR="00F2040B" w:rsidRPr="000575E4" w:rsidRDefault="00F2040B" w:rsidP="00321177">
      <w:pPr>
        <w:pStyle w:val="ListParagraph"/>
        <w:numPr>
          <w:ilvl w:val="0"/>
          <w:numId w:val="6"/>
        </w:numPr>
        <w:spacing w:after="160" w:line="360" w:lineRule="auto"/>
        <w:jc w:val="both"/>
      </w:pPr>
      <w:r w:rsidRPr="000575E4">
        <w:t>Accessibility of mental health services</w:t>
      </w:r>
    </w:p>
    <w:p w14:paraId="2F5EE0BA" w14:textId="49573945" w:rsidR="00F2040B" w:rsidRPr="000575E4" w:rsidRDefault="00F2040B" w:rsidP="00321177">
      <w:pPr>
        <w:pStyle w:val="ListParagraph"/>
        <w:numPr>
          <w:ilvl w:val="0"/>
          <w:numId w:val="6"/>
        </w:numPr>
        <w:spacing w:after="160" w:line="360" w:lineRule="auto"/>
        <w:jc w:val="both"/>
      </w:pPr>
      <w:r w:rsidRPr="000575E4">
        <w:t xml:space="preserve">Barriers to help-seeking </w:t>
      </w:r>
      <w:r w:rsidR="00C60890" w:rsidRPr="000575E4">
        <w:t>behavior</w:t>
      </w:r>
    </w:p>
    <w:p w14:paraId="65E001F4" w14:textId="77777777" w:rsidR="00F2040B" w:rsidRPr="000575E4" w:rsidRDefault="00F2040B" w:rsidP="00321177">
      <w:pPr>
        <w:pStyle w:val="ListParagraph"/>
        <w:numPr>
          <w:ilvl w:val="0"/>
          <w:numId w:val="6"/>
        </w:numPr>
        <w:spacing w:after="160" w:line="360" w:lineRule="auto"/>
        <w:jc w:val="both"/>
      </w:pPr>
      <w:r w:rsidRPr="000575E4">
        <w:t>Awareness of mental health support resources</w:t>
      </w:r>
    </w:p>
    <w:p w14:paraId="5DB7EB4B" w14:textId="77777777" w:rsidR="00F2040B" w:rsidRPr="000575E4" w:rsidRDefault="00F2040B" w:rsidP="00321177">
      <w:pPr>
        <w:pStyle w:val="ListParagraph"/>
        <w:numPr>
          <w:ilvl w:val="0"/>
          <w:numId w:val="6"/>
        </w:numPr>
        <w:spacing w:after="160" w:line="360" w:lineRule="auto"/>
        <w:jc w:val="both"/>
      </w:pPr>
      <w:r w:rsidRPr="000575E4">
        <w:t>Effectiveness of existing services</w:t>
      </w:r>
    </w:p>
    <w:p w14:paraId="73CA8D89" w14:textId="77777777" w:rsidR="00F2040B" w:rsidRPr="000575E4" w:rsidRDefault="00F2040B" w:rsidP="00321177">
      <w:pPr>
        <w:pStyle w:val="ListParagraph"/>
        <w:numPr>
          <w:ilvl w:val="0"/>
          <w:numId w:val="6"/>
        </w:numPr>
        <w:spacing w:after="160" w:line="360" w:lineRule="auto"/>
        <w:jc w:val="both"/>
      </w:pPr>
      <w:r w:rsidRPr="000575E4">
        <w:t>Policy gaps and service limitations</w:t>
      </w:r>
    </w:p>
    <w:p w14:paraId="3CA4B330" w14:textId="77777777" w:rsidR="00F2040B" w:rsidRPr="000575E4" w:rsidRDefault="00F2040B" w:rsidP="00321177">
      <w:pPr>
        <w:spacing w:line="360" w:lineRule="auto"/>
        <w:jc w:val="both"/>
        <w:rPr>
          <w:rFonts w:ascii="Arial" w:hAnsi="Arial" w:cs="Arial"/>
        </w:rPr>
      </w:pPr>
      <w:r w:rsidRPr="000575E4">
        <w:rPr>
          <w:rFonts w:ascii="Arial" w:hAnsi="Arial" w:cs="Arial"/>
        </w:rPr>
        <w:t>Thematic analysis seemed suitable in this study since this method enables the researcher to infer results obtained through various sources and create a holistic sense of the research subject.</w:t>
      </w:r>
    </w:p>
    <w:p w14:paraId="157AFA01" w14:textId="77777777" w:rsidR="00F2040B" w:rsidRPr="00AD6CCB" w:rsidRDefault="00F2040B" w:rsidP="00321177">
      <w:pPr>
        <w:spacing w:line="360" w:lineRule="auto"/>
        <w:jc w:val="both"/>
        <w:rPr>
          <w:rFonts w:ascii="Arial" w:hAnsi="Arial" w:cs="Arial"/>
          <w:sz w:val="24"/>
          <w:szCs w:val="24"/>
        </w:rPr>
      </w:pPr>
    </w:p>
    <w:p w14:paraId="29D5A95E" w14:textId="77777777" w:rsidR="00F2040B" w:rsidRPr="00AD6CCB" w:rsidRDefault="00F2040B" w:rsidP="00321177">
      <w:pPr>
        <w:pStyle w:val="Heading2"/>
        <w:jc w:val="both"/>
      </w:pPr>
      <w:bookmarkStart w:id="31" w:name="_Toc224418098"/>
      <w:r w:rsidRPr="00AD6CCB">
        <w:t>3.6 Ethical Considerations</w:t>
      </w:r>
      <w:bookmarkEnd w:id="31"/>
    </w:p>
    <w:p w14:paraId="04CF4D0D" w14:textId="49E8B6A4" w:rsidR="00F2040B" w:rsidRPr="00AD6CCB" w:rsidRDefault="00F2040B" w:rsidP="00593515">
      <w:pPr>
        <w:spacing w:line="360" w:lineRule="auto"/>
        <w:ind w:firstLine="0"/>
        <w:jc w:val="both"/>
        <w:rPr>
          <w:rFonts w:ascii="Arial" w:hAnsi="Arial" w:cs="Arial"/>
          <w:sz w:val="24"/>
          <w:szCs w:val="24"/>
        </w:rPr>
      </w:pPr>
      <w:r w:rsidRPr="00AD6CCB">
        <w:rPr>
          <w:rFonts w:ascii="Arial" w:hAnsi="Arial" w:cs="Arial"/>
          <w:sz w:val="24"/>
          <w:szCs w:val="24"/>
        </w:rPr>
        <w:t xml:space="preserve">Even though this study was not associated with direct engagement with human subjects, ethical issues were also considered during the research. The </w:t>
      </w:r>
      <w:r w:rsidR="00593515" w:rsidRPr="00AD6CCB">
        <w:rPr>
          <w:rFonts w:ascii="Arial" w:hAnsi="Arial" w:cs="Arial"/>
          <w:sz w:val="24"/>
          <w:szCs w:val="24"/>
        </w:rPr>
        <w:t>publicly</w:t>
      </w:r>
      <w:r w:rsidRPr="00AD6CCB">
        <w:rPr>
          <w:rFonts w:ascii="Arial" w:hAnsi="Arial" w:cs="Arial"/>
          <w:sz w:val="24"/>
          <w:szCs w:val="24"/>
        </w:rPr>
        <w:t xml:space="preserve"> available academic and institutional sources were used to get all the information employed in the research. The research was conducted in accordance with the ethical code presented in the University of Wales Trinity Saint David Research Ethics and Integrity Code of Practice (UWTSD, 2022) and the principles that the British Psychological Society (BPS) should follow according to the code of Ethics and Conduct (BPS, 2021).</w:t>
      </w:r>
    </w:p>
    <w:p w14:paraId="1FCB8D4B" w14:textId="61F75450" w:rsidR="00F2040B" w:rsidRPr="00AD6CCB" w:rsidRDefault="00F2040B" w:rsidP="00593515">
      <w:pPr>
        <w:spacing w:line="360" w:lineRule="auto"/>
        <w:ind w:firstLine="0"/>
        <w:jc w:val="both"/>
        <w:rPr>
          <w:rFonts w:ascii="Arial" w:hAnsi="Arial" w:cs="Arial"/>
          <w:sz w:val="24"/>
          <w:szCs w:val="24"/>
        </w:rPr>
      </w:pPr>
      <w:r w:rsidRPr="00AD6CCB">
        <w:rPr>
          <w:rFonts w:ascii="Arial" w:hAnsi="Arial" w:cs="Arial"/>
          <w:sz w:val="24"/>
          <w:szCs w:val="24"/>
        </w:rPr>
        <w:t>The integrity of the academics was also upheld by referencing and citing of all sources. Precaution has been taken to ensure that the previous findings of other researchers have not been misinterpreted and plagiari</w:t>
      </w:r>
      <w:r w:rsidR="000575E4">
        <w:rPr>
          <w:rFonts w:ascii="Arial" w:hAnsi="Arial" w:cs="Arial"/>
          <w:sz w:val="24"/>
          <w:szCs w:val="24"/>
        </w:rPr>
        <w:t>z</w:t>
      </w:r>
      <w:r w:rsidRPr="00AD6CCB">
        <w:rPr>
          <w:rFonts w:ascii="Arial" w:hAnsi="Arial" w:cs="Arial"/>
          <w:sz w:val="24"/>
          <w:szCs w:val="24"/>
        </w:rPr>
        <w:t>ed.</w:t>
      </w:r>
    </w:p>
    <w:p w14:paraId="5EF8381B" w14:textId="53EEB8ED" w:rsidR="00F2040B" w:rsidRPr="00AD6CCB" w:rsidRDefault="00F2040B" w:rsidP="00593515">
      <w:pPr>
        <w:spacing w:line="360" w:lineRule="auto"/>
        <w:ind w:firstLine="0"/>
        <w:jc w:val="both"/>
        <w:rPr>
          <w:rFonts w:ascii="Arial" w:hAnsi="Arial" w:cs="Arial"/>
          <w:sz w:val="24"/>
          <w:szCs w:val="24"/>
        </w:rPr>
      </w:pPr>
      <w:r w:rsidRPr="00AD6CCB">
        <w:rPr>
          <w:rFonts w:ascii="Arial" w:hAnsi="Arial" w:cs="Arial"/>
          <w:sz w:val="24"/>
          <w:szCs w:val="24"/>
        </w:rPr>
        <w:t>Moreover, the researcher made sure that the analysis of literature was conducted impartially and that the results were made in a balanced and clear way. The analysis in relation to any shortcomings found in the literature analy</w:t>
      </w:r>
      <w:r w:rsidR="000575E4">
        <w:rPr>
          <w:rFonts w:ascii="Arial" w:hAnsi="Arial" w:cs="Arial"/>
          <w:sz w:val="24"/>
          <w:szCs w:val="24"/>
        </w:rPr>
        <w:t>z</w:t>
      </w:r>
      <w:r w:rsidRPr="00AD6CCB">
        <w:rPr>
          <w:rFonts w:ascii="Arial" w:hAnsi="Arial" w:cs="Arial"/>
          <w:sz w:val="24"/>
          <w:szCs w:val="24"/>
        </w:rPr>
        <w:t xml:space="preserve">ed was considered. These ethical principles will make the research be </w:t>
      </w:r>
      <w:r w:rsidRPr="00AD6CCB">
        <w:rPr>
          <w:rFonts w:ascii="Arial" w:hAnsi="Arial" w:cs="Arial"/>
          <w:sz w:val="24"/>
          <w:szCs w:val="24"/>
        </w:rPr>
        <w:lastRenderedPageBreak/>
        <w:t>academically credible and will help the intelligence of the earlier researched studies to be respected.</w:t>
      </w:r>
    </w:p>
    <w:p w14:paraId="738D570C" w14:textId="77777777" w:rsidR="00F2040B" w:rsidRPr="00AD6CCB" w:rsidRDefault="00F2040B" w:rsidP="00321177">
      <w:pPr>
        <w:spacing w:line="360" w:lineRule="auto"/>
        <w:jc w:val="both"/>
        <w:rPr>
          <w:rFonts w:ascii="Arial" w:hAnsi="Arial" w:cs="Arial"/>
          <w:sz w:val="24"/>
          <w:szCs w:val="24"/>
        </w:rPr>
      </w:pPr>
    </w:p>
    <w:p w14:paraId="0E21221D" w14:textId="77777777" w:rsidR="006E6C72" w:rsidRPr="00AD6CCB" w:rsidRDefault="006E6C72" w:rsidP="00321177">
      <w:pPr>
        <w:pStyle w:val="BodyText"/>
        <w:spacing w:line="360" w:lineRule="auto"/>
        <w:jc w:val="both"/>
        <w:rPr>
          <w:rFonts w:ascii="Arial" w:hAnsi="Arial" w:cs="Arial"/>
        </w:rPr>
        <w:sectPr w:rsidR="006E6C72" w:rsidRPr="00AD6CCB" w:rsidSect="001C60F5">
          <w:pgSz w:w="11910" w:h="16840"/>
          <w:pgMar w:top="1922" w:right="1701" w:bottom="1899" w:left="1701" w:header="0" w:footer="1707" w:gutter="0"/>
          <w:cols w:space="720"/>
        </w:sectPr>
      </w:pPr>
    </w:p>
    <w:p w14:paraId="1750EFFB" w14:textId="77777777" w:rsidR="00AD6CCB" w:rsidRPr="00071C0F" w:rsidRDefault="00AD6CCB" w:rsidP="00321177">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32" w:name="_Toc224418099"/>
      <w:r w:rsidRPr="00071C0F">
        <w:rPr>
          <w:rFonts w:ascii="Arial" w:eastAsia="Times New Roman" w:hAnsi="Arial" w:cs="Arial"/>
          <w:b/>
          <w:bCs/>
          <w:kern w:val="36"/>
          <w:sz w:val="24"/>
          <w:szCs w:val="24"/>
          <w:lang w:eastAsia="en-GB"/>
        </w:rPr>
        <w:lastRenderedPageBreak/>
        <w:t>CHAPTER 4: RESULTS</w:t>
      </w:r>
      <w:bookmarkEnd w:id="32"/>
    </w:p>
    <w:p w14:paraId="17132097" w14:textId="77777777" w:rsidR="00AD6CCB" w:rsidRPr="00AD6CCB" w:rsidRDefault="00AD6CCB" w:rsidP="00321177">
      <w:pPr>
        <w:pStyle w:val="Heading2"/>
        <w:jc w:val="both"/>
      </w:pPr>
      <w:bookmarkStart w:id="33" w:name="_Toc224418100"/>
      <w:r w:rsidRPr="00AD6CCB">
        <w:t>4.1 Introduction</w:t>
      </w:r>
      <w:bookmarkEnd w:id="33"/>
    </w:p>
    <w:p w14:paraId="53D6015E"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This chapter introduces the results of the review of the work that was chosen involving literature on mental health assistance to young adults ages 18-25. Since the study is a secondary research, the findings are anchored on the thematic analysis of the earlier published scholarly studies as opposed to primary data of study participants.</w:t>
      </w:r>
    </w:p>
    <w:p w14:paraId="53FF5C0C" w14:textId="4C82E32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This chapter is aimed at describing the major findings, which were found in the literature and exploring the relationship between those findings and the purpose of the research. The analysis concentrates on the insights into the kind of mental health support that young </w:t>
      </w:r>
      <w:r w:rsidR="000575E4" w:rsidRPr="00AD6CCB">
        <w:rPr>
          <w:rFonts w:ascii="Arial" w:eastAsia="Times New Roman" w:hAnsi="Arial" w:cs="Arial"/>
          <w:lang w:eastAsia="en-GB"/>
        </w:rPr>
        <w:t>adults’</w:t>
      </w:r>
      <w:r w:rsidRPr="00AD6CCB">
        <w:rPr>
          <w:rFonts w:ascii="Arial" w:eastAsia="Times New Roman" w:hAnsi="Arial" w:cs="Arial"/>
          <w:lang w:eastAsia="en-GB"/>
        </w:rPr>
        <w:t xml:space="preserve"> access, degree of awareness and use of this support, and the impediments and promoters that affect the use of mental health supports.</w:t>
      </w:r>
    </w:p>
    <w:p w14:paraId="067B1D97" w14:textId="14A377B3" w:rsidR="00AD6CCB" w:rsidRPr="00071C0F"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 xml:space="preserve">Ten peer-reviewed publications that were published in 2015 to 2025 were chosen in the analysis. The studies included in this research were selected upon the basis of their relatedness to research subject, its consideration of young adults or the youthful population, and addressing the idea of mental health service access, support systems, and help seeking </w:t>
      </w:r>
      <w:r w:rsidR="000575E4" w:rsidRPr="00AD6CCB">
        <w:rPr>
          <w:rFonts w:ascii="Arial" w:eastAsia="Times New Roman" w:hAnsi="Arial" w:cs="Arial"/>
          <w:lang w:eastAsia="en-GB"/>
        </w:rPr>
        <w:t>behavior</w:t>
      </w:r>
      <w:r w:rsidRPr="00AD6CCB">
        <w:rPr>
          <w:rFonts w:ascii="Arial" w:eastAsia="Times New Roman" w:hAnsi="Arial" w:cs="Arial"/>
          <w:lang w:eastAsia="en-GB"/>
        </w:rPr>
        <w:t>. In the chapter, the nature of the literature to be analyzed is introduced, and the results of the study analyzed are analyzed thematical as per the studies chosen to analyze</w:t>
      </w:r>
      <w:r w:rsidRPr="00071C0F">
        <w:rPr>
          <w:rFonts w:ascii="Arial" w:eastAsia="Times New Roman" w:hAnsi="Arial" w:cs="Arial"/>
          <w:sz w:val="24"/>
          <w:szCs w:val="24"/>
          <w:lang w:eastAsia="en-GB"/>
        </w:rPr>
        <w:t>.</w:t>
      </w:r>
    </w:p>
    <w:p w14:paraId="3C2AEC8B" w14:textId="77777777" w:rsidR="00AD6CCB" w:rsidRPr="00071C0F" w:rsidRDefault="00AD6CCB" w:rsidP="00321177">
      <w:pPr>
        <w:spacing w:line="360" w:lineRule="auto"/>
        <w:jc w:val="both"/>
        <w:rPr>
          <w:rFonts w:ascii="Arial" w:eastAsia="Times New Roman" w:hAnsi="Arial" w:cs="Arial"/>
          <w:sz w:val="24"/>
          <w:szCs w:val="24"/>
          <w:lang w:eastAsia="en-GB"/>
        </w:rPr>
      </w:pPr>
    </w:p>
    <w:p w14:paraId="55C15D4C" w14:textId="77777777" w:rsidR="00AD6CCB" w:rsidRPr="00071C0F" w:rsidRDefault="00AD6CCB" w:rsidP="00321177">
      <w:pPr>
        <w:pStyle w:val="Heading2"/>
        <w:jc w:val="both"/>
        <w:rPr>
          <w:lang w:eastAsia="en-GB"/>
        </w:rPr>
      </w:pPr>
      <w:bookmarkStart w:id="34" w:name="_Toc224418101"/>
      <w:r w:rsidRPr="00071C0F">
        <w:rPr>
          <w:lang w:eastAsia="en-GB"/>
        </w:rPr>
        <w:t>4.2 Characteristics of the Selected Literature</w:t>
      </w:r>
      <w:bookmarkEnd w:id="34"/>
    </w:p>
    <w:p w14:paraId="76250D6A"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ten articles featured in this review constitute varying research approaches, such as quantitative research, qualitative research, integrated research, and systematic reviews. Such variety of research methods gives a full picture of the support systems of mental health in the case of young adults.</w:t>
      </w:r>
    </w:p>
    <w:p w14:paraId="06808F6D" w14:textId="7EAE4718" w:rsidR="00AD6CCB" w:rsidRPr="00AD6CCB" w:rsidRDefault="001D3C1E"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92384" behindDoc="0" locked="0" layoutInCell="1" allowOverlap="1" wp14:anchorId="7EEA6352" wp14:editId="57D82033">
                <wp:simplePos x="0" y="0"/>
                <wp:positionH relativeFrom="column">
                  <wp:posOffset>154530</wp:posOffset>
                </wp:positionH>
                <wp:positionV relativeFrom="paragraph">
                  <wp:posOffset>1511240</wp:posOffset>
                </wp:positionV>
                <wp:extent cx="379440" cy="499680"/>
                <wp:effectExtent l="38100" t="38100" r="0" b="34290"/>
                <wp:wrapNone/>
                <wp:docPr id="463" name="Ink 463"/>
                <wp:cNvGraphicFramePr/>
                <a:graphic xmlns:a="http://schemas.openxmlformats.org/drawingml/2006/main">
                  <a:graphicData uri="http://schemas.microsoft.com/office/word/2010/wordprocessingInk">
                    <w14:contentPart bwMode="auto" r:id="rId213">
                      <w14:nvContentPartPr>
                        <w14:cNvContentPartPr/>
                      </w14:nvContentPartPr>
                      <w14:xfrm>
                        <a:off x="0" y="0"/>
                        <a:ext cx="379440" cy="499680"/>
                      </w14:xfrm>
                    </w14:contentPart>
                  </a:graphicData>
                </a:graphic>
              </wp:anchor>
            </w:drawing>
          </mc:Choice>
          <mc:Fallback>
            <w:drawing>
              <wp:anchor distT="0" distB="0" distL="114300" distR="114300" simplePos="0" relativeHeight="251792384" behindDoc="0" locked="0" layoutInCell="1" allowOverlap="1" wp14:anchorId="7EEA6352" wp14:editId="57D82033">
                <wp:simplePos x="0" y="0"/>
                <wp:positionH relativeFrom="column">
                  <wp:posOffset>154530</wp:posOffset>
                </wp:positionH>
                <wp:positionV relativeFrom="paragraph">
                  <wp:posOffset>1511240</wp:posOffset>
                </wp:positionV>
                <wp:extent cx="379440" cy="499680"/>
                <wp:effectExtent l="38100" t="38100" r="0" b="34290"/>
                <wp:wrapNone/>
                <wp:docPr id="463" name="Ink 463"/>
                <wp:cNvGraphicFramePr/>
                <a:graphic xmlns:a="http://schemas.openxmlformats.org/drawingml/2006/main">
                  <a:graphicData uri="http://schemas.openxmlformats.org/drawingml/2006/picture">
                    <pic:pic xmlns:pic="http://schemas.openxmlformats.org/drawingml/2006/picture">
                      <pic:nvPicPr>
                        <pic:cNvPr id="463" name="Ink 463"/>
                        <pic:cNvPicPr/>
                      </pic:nvPicPr>
                      <pic:blipFill>
                        <a:blip r:embed="rId214"/>
                        <a:stretch>
                          <a:fillRect/>
                        </a:stretch>
                      </pic:blipFill>
                      <pic:spPr>
                        <a:xfrm>
                          <a:off x="0" y="0"/>
                          <a:ext cx="415080" cy="71532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Some of the researches specifically center on young adults in the age group of 18 to 25 years, whereas others consider the wider age demographics of youth incorporating adolescents and young adults. The studies also examine other variables of mental </w:t>
      </w:r>
      <w:r w:rsidR="00AD6CCB" w:rsidRPr="00AD6CCB">
        <w:rPr>
          <w:rFonts w:ascii="Arial" w:eastAsia="Times New Roman" w:hAnsi="Arial" w:cs="Arial"/>
          <w:lang w:eastAsia="en-GB"/>
        </w:rPr>
        <w:lastRenderedPageBreak/>
        <w:t xml:space="preserve">health provision such as service usage, help-seeking </w:t>
      </w:r>
      <w:r w:rsidR="000575E4" w:rsidRPr="00AD6CCB">
        <w:rPr>
          <w:rFonts w:ascii="Arial" w:eastAsia="Times New Roman" w:hAnsi="Arial" w:cs="Arial"/>
          <w:lang w:eastAsia="en-GB"/>
        </w:rPr>
        <w:t>behavior</w:t>
      </w:r>
      <w:r w:rsidR="00AD6CCB" w:rsidRPr="00AD6CCB">
        <w:rPr>
          <w:rFonts w:ascii="Arial" w:eastAsia="Times New Roman" w:hAnsi="Arial" w:cs="Arial"/>
          <w:lang w:eastAsia="en-GB"/>
        </w:rPr>
        <w:t>, awareness of available services, as well as obstacles in seeking support.</w:t>
      </w:r>
    </w:p>
    <w:p w14:paraId="0D0AFC14" w14:textId="6285B3FE"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Some of the references were undertaken in the United Kingdom, which is our specific area of concern concerning this study because the research is centered on the existence of mental health support services to young adults in the United Kingdom. The international perspectives based on other studies help to perceive larger tendencies in youth mental health support and help-seeking </w:t>
      </w:r>
      <w:r w:rsidR="000575E4" w:rsidRPr="00AD6CCB">
        <w:rPr>
          <w:rFonts w:ascii="Arial" w:eastAsia="Times New Roman" w:hAnsi="Arial" w:cs="Arial"/>
          <w:lang w:eastAsia="en-GB"/>
        </w:rPr>
        <w:t>behavior</w:t>
      </w:r>
      <w:r w:rsidRPr="00AD6CCB">
        <w:rPr>
          <w:rFonts w:ascii="Arial" w:eastAsia="Times New Roman" w:hAnsi="Arial" w:cs="Arial"/>
          <w:lang w:eastAsia="en-GB"/>
        </w:rPr>
        <w:t>.</w:t>
      </w:r>
    </w:p>
    <w:p w14:paraId="79753692" w14:textId="2BC8CCA2" w:rsidR="00AD6CCB" w:rsidRPr="00071C0F"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The articles included in the selected studies were published between 2015 and 2025, and the chosen literature is consistent with the up-to-date trends related to the policy of mental health, service provision, and support. These features of the chosen studies are summari</w:t>
      </w:r>
      <w:r w:rsidR="000575E4">
        <w:rPr>
          <w:rFonts w:ascii="Arial" w:eastAsia="Times New Roman" w:hAnsi="Arial" w:cs="Arial"/>
          <w:lang w:eastAsia="en-GB"/>
        </w:rPr>
        <w:t>s</w:t>
      </w:r>
      <w:r w:rsidRPr="00AD6CCB">
        <w:rPr>
          <w:rFonts w:ascii="Arial" w:eastAsia="Times New Roman" w:hAnsi="Arial" w:cs="Arial"/>
          <w:lang w:eastAsia="en-GB"/>
        </w:rPr>
        <w:t xml:space="preserve">ed in Table </w:t>
      </w:r>
      <w:r w:rsidRPr="00071C0F">
        <w:rPr>
          <w:rFonts w:ascii="Arial" w:eastAsia="Times New Roman" w:hAnsi="Arial" w:cs="Arial"/>
          <w:sz w:val="24"/>
          <w:szCs w:val="24"/>
          <w:lang w:eastAsia="en-GB"/>
        </w:rPr>
        <w:t>4.1.</w:t>
      </w:r>
    </w:p>
    <w:tbl>
      <w:tblPr>
        <w:tblStyle w:val="TableGrid"/>
        <w:tblW w:w="0" w:type="auto"/>
        <w:tblLook w:val="04A0" w:firstRow="1" w:lastRow="0" w:firstColumn="1" w:lastColumn="0" w:noHBand="0" w:noVBand="1"/>
      </w:tblPr>
      <w:tblGrid>
        <w:gridCol w:w="1056"/>
        <w:gridCol w:w="589"/>
        <w:gridCol w:w="1130"/>
        <w:gridCol w:w="1074"/>
        <w:gridCol w:w="878"/>
        <w:gridCol w:w="1308"/>
        <w:gridCol w:w="1363"/>
        <w:gridCol w:w="1326"/>
      </w:tblGrid>
      <w:tr w:rsidR="00AD6CCB" w:rsidRPr="00AD6CCB" w14:paraId="1D08CE72" w14:textId="77777777" w:rsidTr="00321177">
        <w:tc>
          <w:tcPr>
            <w:tcW w:w="0" w:type="auto"/>
            <w:hideMark/>
          </w:tcPr>
          <w:p w14:paraId="20BB7ECB" w14:textId="77777777"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Study</w:t>
            </w:r>
          </w:p>
        </w:tc>
        <w:tc>
          <w:tcPr>
            <w:tcW w:w="0" w:type="auto"/>
            <w:hideMark/>
          </w:tcPr>
          <w:p w14:paraId="53FC000C" w14:textId="77777777"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Year</w:t>
            </w:r>
          </w:p>
        </w:tc>
        <w:tc>
          <w:tcPr>
            <w:tcW w:w="0" w:type="auto"/>
            <w:hideMark/>
          </w:tcPr>
          <w:p w14:paraId="059A9F16" w14:textId="77777777"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Research Design</w:t>
            </w:r>
          </w:p>
        </w:tc>
        <w:tc>
          <w:tcPr>
            <w:tcW w:w="0" w:type="auto"/>
            <w:hideMark/>
          </w:tcPr>
          <w:p w14:paraId="17D5B07D" w14:textId="63271CB3"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Sample S</w:t>
            </w:r>
            <w:r w:rsidR="00E503BD">
              <w:rPr>
                <w:rFonts w:ascii="Arial" w:eastAsia="Times New Roman" w:hAnsi="Arial" w:cs="Arial"/>
                <w:b/>
                <w:bCs/>
                <w:kern w:val="0"/>
                <w:lang w:eastAsia="en-GB"/>
                <w14:ligatures w14:val="none"/>
              </w:rPr>
              <w:t>ise</w:t>
            </w:r>
          </w:p>
        </w:tc>
        <w:tc>
          <w:tcPr>
            <w:tcW w:w="0" w:type="auto"/>
            <w:hideMark/>
          </w:tcPr>
          <w:p w14:paraId="7BE0664D" w14:textId="77777777"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Age Group</w:t>
            </w:r>
          </w:p>
        </w:tc>
        <w:tc>
          <w:tcPr>
            <w:tcW w:w="0" w:type="auto"/>
            <w:hideMark/>
          </w:tcPr>
          <w:p w14:paraId="6AC18F55" w14:textId="77777777"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Data Collection Method</w:t>
            </w:r>
          </w:p>
        </w:tc>
        <w:tc>
          <w:tcPr>
            <w:tcW w:w="0" w:type="auto"/>
            <w:hideMark/>
          </w:tcPr>
          <w:p w14:paraId="1EA4975B" w14:textId="77777777"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Key Variables Examined</w:t>
            </w:r>
          </w:p>
        </w:tc>
        <w:tc>
          <w:tcPr>
            <w:tcW w:w="0" w:type="auto"/>
            <w:hideMark/>
          </w:tcPr>
          <w:p w14:paraId="2B4F51FB" w14:textId="77777777" w:rsidR="00AD6CCB" w:rsidRPr="00071C0F" w:rsidRDefault="00AD6CCB" w:rsidP="00321177">
            <w:pPr>
              <w:spacing w:line="360" w:lineRule="auto"/>
              <w:jc w:val="both"/>
              <w:rPr>
                <w:rFonts w:ascii="Arial" w:eastAsia="Times New Roman" w:hAnsi="Arial" w:cs="Arial"/>
                <w:b/>
                <w:bCs/>
                <w:kern w:val="0"/>
                <w:lang w:eastAsia="en-GB"/>
                <w14:ligatures w14:val="none"/>
              </w:rPr>
            </w:pPr>
            <w:r w:rsidRPr="00071C0F">
              <w:rPr>
                <w:rFonts w:ascii="Arial" w:eastAsia="Times New Roman" w:hAnsi="Arial" w:cs="Arial"/>
                <w:b/>
                <w:bCs/>
                <w:kern w:val="0"/>
                <w:lang w:eastAsia="en-GB"/>
                <w14:ligatures w14:val="none"/>
              </w:rPr>
              <w:t>Key Findings</w:t>
            </w:r>
          </w:p>
        </w:tc>
      </w:tr>
      <w:tr w:rsidR="00AD6CCB" w:rsidRPr="00AD6CCB" w14:paraId="6D69F2D7" w14:textId="77777777" w:rsidTr="00321177">
        <w:tc>
          <w:tcPr>
            <w:tcW w:w="0" w:type="auto"/>
            <w:hideMark/>
          </w:tcPr>
          <w:p w14:paraId="75E4B118"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Radomski et al.</w:t>
            </w:r>
          </w:p>
        </w:tc>
        <w:tc>
          <w:tcPr>
            <w:tcW w:w="0" w:type="auto"/>
            <w:hideMark/>
          </w:tcPr>
          <w:p w14:paraId="616AE312"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2025</w:t>
            </w:r>
          </w:p>
        </w:tc>
        <w:tc>
          <w:tcPr>
            <w:tcW w:w="0" w:type="auto"/>
            <w:hideMark/>
          </w:tcPr>
          <w:p w14:paraId="5C962565"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Qualitative participatory study</w:t>
            </w:r>
          </w:p>
        </w:tc>
        <w:tc>
          <w:tcPr>
            <w:tcW w:w="0" w:type="auto"/>
            <w:hideMark/>
          </w:tcPr>
          <w:p w14:paraId="07257733"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40 participants</w:t>
            </w:r>
          </w:p>
        </w:tc>
        <w:tc>
          <w:tcPr>
            <w:tcW w:w="0" w:type="auto"/>
            <w:hideMark/>
          </w:tcPr>
          <w:p w14:paraId="435A9B65"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Young people / young adults</w:t>
            </w:r>
          </w:p>
        </w:tc>
        <w:tc>
          <w:tcPr>
            <w:tcW w:w="0" w:type="auto"/>
            <w:hideMark/>
          </w:tcPr>
          <w:p w14:paraId="0608508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Focus groups and participatory discussions</w:t>
            </w:r>
          </w:p>
        </w:tc>
        <w:tc>
          <w:tcPr>
            <w:tcW w:w="0" w:type="auto"/>
            <w:hideMark/>
          </w:tcPr>
          <w:p w14:paraId="0807096B"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Awareness of services, access experiences, barriers</w:t>
            </w:r>
          </w:p>
        </w:tc>
        <w:tc>
          <w:tcPr>
            <w:tcW w:w="0" w:type="auto"/>
            <w:hideMark/>
          </w:tcPr>
          <w:p w14:paraId="1100F955"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 xml:space="preserve">Young people reported difficulties navigating services and highlighted barriers such as cost, waiting times and lack of reliable </w:t>
            </w:r>
            <w:r w:rsidRPr="00071C0F">
              <w:rPr>
                <w:rFonts w:ascii="Arial" w:eastAsia="Times New Roman" w:hAnsi="Arial" w:cs="Arial"/>
                <w:kern w:val="0"/>
                <w:lang w:eastAsia="en-GB"/>
                <w14:ligatures w14:val="none"/>
              </w:rPr>
              <w:lastRenderedPageBreak/>
              <w:t>information.</w:t>
            </w:r>
          </w:p>
        </w:tc>
      </w:tr>
      <w:tr w:rsidR="00AD6CCB" w:rsidRPr="00AD6CCB" w14:paraId="69D57987" w14:textId="77777777" w:rsidTr="00321177">
        <w:tc>
          <w:tcPr>
            <w:tcW w:w="0" w:type="auto"/>
            <w:hideMark/>
          </w:tcPr>
          <w:p w14:paraId="14960E74"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lastRenderedPageBreak/>
              <w:t>Reed et al.</w:t>
            </w:r>
          </w:p>
        </w:tc>
        <w:tc>
          <w:tcPr>
            <w:tcW w:w="0" w:type="auto"/>
            <w:hideMark/>
          </w:tcPr>
          <w:p w14:paraId="5BB544CA" w14:textId="4B8996AE"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202</w:t>
            </w:r>
            <w:r w:rsidR="001B4C9C">
              <w:rPr>
                <w:rFonts w:ascii="Arial" w:eastAsia="Times New Roman" w:hAnsi="Arial" w:cs="Arial"/>
                <w:kern w:val="0"/>
                <w:lang w:eastAsia="en-GB"/>
                <w14:ligatures w14:val="none"/>
              </w:rPr>
              <w:t>5</w:t>
            </w:r>
          </w:p>
        </w:tc>
        <w:tc>
          <w:tcPr>
            <w:tcW w:w="0" w:type="auto"/>
            <w:hideMark/>
          </w:tcPr>
          <w:p w14:paraId="541CF29E" w14:textId="4C663275"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 xml:space="preserve">Qualitative service </w:t>
            </w:r>
            <w:r w:rsidR="000575E4">
              <w:rPr>
                <w:rFonts w:ascii="Arial" w:eastAsia="Times New Roman" w:hAnsi="Arial" w:cs="Arial"/>
                <w:kern w:val="0"/>
                <w:lang w:eastAsia="en-GB"/>
                <w14:ligatures w14:val="none"/>
              </w:rPr>
              <w:t>evaluative</w:t>
            </w:r>
          </w:p>
        </w:tc>
        <w:tc>
          <w:tcPr>
            <w:tcW w:w="0" w:type="auto"/>
            <w:hideMark/>
          </w:tcPr>
          <w:p w14:paraId="75946D3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Staff from 6 mental health services</w:t>
            </w:r>
          </w:p>
        </w:tc>
        <w:tc>
          <w:tcPr>
            <w:tcW w:w="0" w:type="auto"/>
            <w:hideMark/>
          </w:tcPr>
          <w:p w14:paraId="5A2DC9D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Youth and young adults</w:t>
            </w:r>
          </w:p>
        </w:tc>
        <w:tc>
          <w:tcPr>
            <w:tcW w:w="0" w:type="auto"/>
            <w:hideMark/>
          </w:tcPr>
          <w:p w14:paraId="29A428AD"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Focus group discussions with service providers</w:t>
            </w:r>
          </w:p>
        </w:tc>
        <w:tc>
          <w:tcPr>
            <w:tcW w:w="0" w:type="auto"/>
            <w:hideMark/>
          </w:tcPr>
          <w:p w14:paraId="19B92ED8"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Implementation of youth mental health service models</w:t>
            </w:r>
          </w:p>
        </w:tc>
        <w:tc>
          <w:tcPr>
            <w:tcW w:w="0" w:type="auto"/>
            <w:hideMark/>
          </w:tcPr>
          <w:p w14:paraId="7046DE92"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Effective youth services require strong leadership, collaboration between organisations, and adequate resources.</w:t>
            </w:r>
          </w:p>
        </w:tc>
      </w:tr>
      <w:tr w:rsidR="00AD6CCB" w:rsidRPr="00AD6CCB" w14:paraId="0DB902F4" w14:textId="77777777" w:rsidTr="00321177">
        <w:tc>
          <w:tcPr>
            <w:tcW w:w="0" w:type="auto"/>
            <w:hideMark/>
          </w:tcPr>
          <w:p w14:paraId="3DA41EDD"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Holding et al.</w:t>
            </w:r>
          </w:p>
        </w:tc>
        <w:tc>
          <w:tcPr>
            <w:tcW w:w="0" w:type="auto"/>
            <w:hideMark/>
          </w:tcPr>
          <w:p w14:paraId="5C40D09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2022</w:t>
            </w:r>
          </w:p>
        </w:tc>
        <w:tc>
          <w:tcPr>
            <w:tcW w:w="0" w:type="auto"/>
            <w:hideMark/>
          </w:tcPr>
          <w:p w14:paraId="3D8DFAB5"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Qualitative focus group study</w:t>
            </w:r>
          </w:p>
        </w:tc>
        <w:tc>
          <w:tcPr>
            <w:tcW w:w="0" w:type="auto"/>
            <w:hideMark/>
          </w:tcPr>
          <w:p w14:paraId="0AD7B5CB"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42 participants</w:t>
            </w:r>
          </w:p>
        </w:tc>
        <w:tc>
          <w:tcPr>
            <w:tcW w:w="0" w:type="auto"/>
            <w:hideMark/>
          </w:tcPr>
          <w:p w14:paraId="1065DD87"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13–21 years</w:t>
            </w:r>
          </w:p>
        </w:tc>
        <w:tc>
          <w:tcPr>
            <w:tcW w:w="0" w:type="auto"/>
            <w:hideMark/>
          </w:tcPr>
          <w:p w14:paraId="2EF0410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Focus group discussions</w:t>
            </w:r>
          </w:p>
        </w:tc>
        <w:tc>
          <w:tcPr>
            <w:tcW w:w="0" w:type="auto"/>
            <w:hideMark/>
          </w:tcPr>
          <w:p w14:paraId="51FBCA9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Young people's perceptions of mental health support</w:t>
            </w:r>
          </w:p>
        </w:tc>
        <w:tc>
          <w:tcPr>
            <w:tcW w:w="0" w:type="auto"/>
            <w:hideMark/>
          </w:tcPr>
          <w:p w14:paraId="4396DD6A"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Participants reported limited service availability and highlighted the importance of community organisati</w:t>
            </w:r>
            <w:r w:rsidRPr="00071C0F">
              <w:rPr>
                <w:rFonts w:ascii="Arial" w:eastAsia="Times New Roman" w:hAnsi="Arial" w:cs="Arial"/>
                <w:kern w:val="0"/>
                <w:lang w:eastAsia="en-GB"/>
                <w14:ligatures w14:val="none"/>
              </w:rPr>
              <w:lastRenderedPageBreak/>
              <w:t>ons and youth groups in supporting mental health.</w:t>
            </w:r>
          </w:p>
        </w:tc>
      </w:tr>
      <w:tr w:rsidR="00AD6CCB" w:rsidRPr="00AD6CCB" w14:paraId="4FBC39EB" w14:textId="77777777" w:rsidTr="00321177">
        <w:tc>
          <w:tcPr>
            <w:tcW w:w="0" w:type="auto"/>
            <w:hideMark/>
          </w:tcPr>
          <w:p w14:paraId="0DB2FD25"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lastRenderedPageBreak/>
              <w:t>Lynch et al.</w:t>
            </w:r>
          </w:p>
        </w:tc>
        <w:tc>
          <w:tcPr>
            <w:tcW w:w="0" w:type="auto"/>
            <w:hideMark/>
          </w:tcPr>
          <w:p w14:paraId="26A63841"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2018</w:t>
            </w:r>
          </w:p>
        </w:tc>
        <w:tc>
          <w:tcPr>
            <w:tcW w:w="0" w:type="auto"/>
            <w:hideMark/>
          </w:tcPr>
          <w:p w14:paraId="51C8D7D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Qualitative study</w:t>
            </w:r>
          </w:p>
        </w:tc>
        <w:tc>
          <w:tcPr>
            <w:tcW w:w="0" w:type="auto"/>
            <w:hideMark/>
          </w:tcPr>
          <w:p w14:paraId="210D8F8D"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17 young men</w:t>
            </w:r>
          </w:p>
        </w:tc>
        <w:tc>
          <w:tcPr>
            <w:tcW w:w="0" w:type="auto"/>
            <w:hideMark/>
          </w:tcPr>
          <w:p w14:paraId="2048E765"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18–24 years</w:t>
            </w:r>
          </w:p>
        </w:tc>
        <w:tc>
          <w:tcPr>
            <w:tcW w:w="0" w:type="auto"/>
            <w:hideMark/>
          </w:tcPr>
          <w:p w14:paraId="27E1D8FF"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Interviews and focus groups</w:t>
            </w:r>
          </w:p>
        </w:tc>
        <w:tc>
          <w:tcPr>
            <w:tcW w:w="0" w:type="auto"/>
            <w:hideMark/>
          </w:tcPr>
          <w:p w14:paraId="1E4E772B"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Help-seeking behaviour, stigma, gender norms</w:t>
            </w:r>
          </w:p>
        </w:tc>
        <w:tc>
          <w:tcPr>
            <w:tcW w:w="0" w:type="auto"/>
            <w:hideMark/>
          </w:tcPr>
          <w:p w14:paraId="433E7FD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Cultural expectations around masculinity and stigma discourage young men from seeking professional support.</w:t>
            </w:r>
          </w:p>
        </w:tc>
      </w:tr>
      <w:tr w:rsidR="00AD6CCB" w:rsidRPr="00AD6CCB" w14:paraId="4DBFC08E" w14:textId="77777777" w:rsidTr="00321177">
        <w:tc>
          <w:tcPr>
            <w:tcW w:w="0" w:type="auto"/>
            <w:hideMark/>
          </w:tcPr>
          <w:p w14:paraId="0306D726"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Pretorius et al.</w:t>
            </w:r>
          </w:p>
        </w:tc>
        <w:tc>
          <w:tcPr>
            <w:tcW w:w="0" w:type="auto"/>
            <w:hideMark/>
          </w:tcPr>
          <w:p w14:paraId="38787A1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2020</w:t>
            </w:r>
          </w:p>
        </w:tc>
        <w:tc>
          <w:tcPr>
            <w:tcW w:w="0" w:type="auto"/>
            <w:hideMark/>
          </w:tcPr>
          <w:p w14:paraId="00EF8692"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Mixed-methods study</w:t>
            </w:r>
          </w:p>
        </w:tc>
        <w:tc>
          <w:tcPr>
            <w:tcW w:w="0" w:type="auto"/>
            <w:hideMark/>
          </w:tcPr>
          <w:p w14:paraId="000A2F7D"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1308 participants</w:t>
            </w:r>
          </w:p>
        </w:tc>
        <w:tc>
          <w:tcPr>
            <w:tcW w:w="0" w:type="auto"/>
            <w:hideMark/>
          </w:tcPr>
          <w:p w14:paraId="21CC747A"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Young people</w:t>
            </w:r>
          </w:p>
        </w:tc>
        <w:tc>
          <w:tcPr>
            <w:tcW w:w="0" w:type="auto"/>
            <w:hideMark/>
          </w:tcPr>
          <w:p w14:paraId="3B9D35C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Online survey and design workshops</w:t>
            </w:r>
          </w:p>
        </w:tc>
        <w:tc>
          <w:tcPr>
            <w:tcW w:w="0" w:type="auto"/>
            <w:hideMark/>
          </w:tcPr>
          <w:p w14:paraId="19253BFF"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Online help-seeking behaviour</w:t>
            </w:r>
          </w:p>
        </w:tc>
        <w:tc>
          <w:tcPr>
            <w:tcW w:w="0" w:type="auto"/>
            <w:hideMark/>
          </w:tcPr>
          <w:p w14:paraId="447B6ADF"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 xml:space="preserve">Digital platforms provide accessible pathways for mental health support but require </w:t>
            </w:r>
            <w:r w:rsidRPr="00071C0F">
              <w:rPr>
                <w:rFonts w:ascii="Arial" w:eastAsia="Times New Roman" w:hAnsi="Arial" w:cs="Arial"/>
                <w:kern w:val="0"/>
                <w:lang w:eastAsia="en-GB"/>
                <w14:ligatures w14:val="none"/>
              </w:rPr>
              <w:lastRenderedPageBreak/>
              <w:t>careful design to ensure effective engagement.</w:t>
            </w:r>
          </w:p>
        </w:tc>
      </w:tr>
      <w:tr w:rsidR="00AD6CCB" w:rsidRPr="00AD6CCB" w14:paraId="65D92F13" w14:textId="77777777" w:rsidTr="00321177">
        <w:tc>
          <w:tcPr>
            <w:tcW w:w="0" w:type="auto"/>
            <w:hideMark/>
          </w:tcPr>
          <w:p w14:paraId="504AF5BB"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lastRenderedPageBreak/>
              <w:t>Cadigan et al.</w:t>
            </w:r>
          </w:p>
        </w:tc>
        <w:tc>
          <w:tcPr>
            <w:tcW w:w="0" w:type="auto"/>
            <w:hideMark/>
          </w:tcPr>
          <w:p w14:paraId="66C1E138"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2019</w:t>
            </w:r>
          </w:p>
        </w:tc>
        <w:tc>
          <w:tcPr>
            <w:tcW w:w="0" w:type="auto"/>
            <w:hideMark/>
          </w:tcPr>
          <w:p w14:paraId="36EA1CD4"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Longitudinal quantitative study</w:t>
            </w:r>
          </w:p>
        </w:tc>
        <w:tc>
          <w:tcPr>
            <w:tcW w:w="0" w:type="auto"/>
            <w:hideMark/>
          </w:tcPr>
          <w:p w14:paraId="4E60B1A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622 participants</w:t>
            </w:r>
          </w:p>
        </w:tc>
        <w:tc>
          <w:tcPr>
            <w:tcW w:w="0" w:type="auto"/>
            <w:hideMark/>
          </w:tcPr>
          <w:p w14:paraId="6E8D30A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18–23 years</w:t>
            </w:r>
          </w:p>
        </w:tc>
        <w:tc>
          <w:tcPr>
            <w:tcW w:w="0" w:type="auto"/>
            <w:hideMark/>
          </w:tcPr>
          <w:p w14:paraId="3991869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Survey questionnaires over time</w:t>
            </w:r>
          </w:p>
        </w:tc>
        <w:tc>
          <w:tcPr>
            <w:tcW w:w="0" w:type="auto"/>
            <w:hideMark/>
          </w:tcPr>
          <w:p w14:paraId="1EE405D3"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Mental health symptoms, service utilisation, unmet needs</w:t>
            </w:r>
          </w:p>
        </w:tc>
        <w:tc>
          <w:tcPr>
            <w:tcW w:w="0" w:type="auto"/>
            <w:hideMark/>
          </w:tcPr>
          <w:p w14:paraId="2CC03C61"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Only 23% of participants accessed mental health services despite experiencing mental health symptoms.</w:t>
            </w:r>
          </w:p>
        </w:tc>
      </w:tr>
      <w:tr w:rsidR="00AD6CCB" w:rsidRPr="00AD6CCB" w14:paraId="2C9891AA" w14:textId="77777777" w:rsidTr="00321177">
        <w:tc>
          <w:tcPr>
            <w:tcW w:w="0" w:type="auto"/>
            <w:hideMark/>
          </w:tcPr>
          <w:p w14:paraId="57EFE3F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Bevan-Jones et al.</w:t>
            </w:r>
          </w:p>
        </w:tc>
        <w:tc>
          <w:tcPr>
            <w:tcW w:w="0" w:type="auto"/>
            <w:hideMark/>
          </w:tcPr>
          <w:p w14:paraId="29084794"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2025</w:t>
            </w:r>
          </w:p>
        </w:tc>
        <w:tc>
          <w:tcPr>
            <w:tcW w:w="0" w:type="auto"/>
            <w:hideMark/>
          </w:tcPr>
          <w:p w14:paraId="3DAEC6F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Quantitative cohort study</w:t>
            </w:r>
          </w:p>
        </w:tc>
        <w:tc>
          <w:tcPr>
            <w:tcW w:w="0" w:type="auto"/>
            <w:hideMark/>
          </w:tcPr>
          <w:p w14:paraId="7514CA06"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144 participants</w:t>
            </w:r>
          </w:p>
        </w:tc>
        <w:tc>
          <w:tcPr>
            <w:tcW w:w="0" w:type="auto"/>
            <w:hideMark/>
          </w:tcPr>
          <w:p w14:paraId="39973A85"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18–28 years</w:t>
            </w:r>
          </w:p>
        </w:tc>
        <w:tc>
          <w:tcPr>
            <w:tcW w:w="0" w:type="auto"/>
            <w:hideMark/>
          </w:tcPr>
          <w:p w14:paraId="79ACE158"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Clinical interviews and questionnaires</w:t>
            </w:r>
          </w:p>
        </w:tc>
        <w:tc>
          <w:tcPr>
            <w:tcW w:w="0" w:type="auto"/>
            <w:hideMark/>
          </w:tcPr>
          <w:p w14:paraId="784DF5C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Formal vs informal support use</w:t>
            </w:r>
          </w:p>
        </w:tc>
        <w:tc>
          <w:tcPr>
            <w:tcW w:w="0" w:type="auto"/>
            <w:hideMark/>
          </w:tcPr>
          <w:p w14:paraId="61DB13EF"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Informal support networks such as friends and family were more frequently used than profession</w:t>
            </w:r>
            <w:r w:rsidRPr="00071C0F">
              <w:rPr>
                <w:rFonts w:ascii="Arial" w:eastAsia="Times New Roman" w:hAnsi="Arial" w:cs="Arial"/>
                <w:kern w:val="0"/>
                <w:lang w:eastAsia="en-GB"/>
                <w14:ligatures w14:val="none"/>
              </w:rPr>
              <w:lastRenderedPageBreak/>
              <w:t>al mental health services.</w:t>
            </w:r>
          </w:p>
        </w:tc>
      </w:tr>
      <w:tr w:rsidR="00AD6CCB" w:rsidRPr="00AD6CCB" w14:paraId="31043F1D" w14:textId="77777777" w:rsidTr="00321177">
        <w:tc>
          <w:tcPr>
            <w:tcW w:w="0" w:type="auto"/>
            <w:hideMark/>
          </w:tcPr>
          <w:p w14:paraId="7418F86D"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lastRenderedPageBreak/>
              <w:t>Salaheddin &amp; Mason</w:t>
            </w:r>
          </w:p>
        </w:tc>
        <w:tc>
          <w:tcPr>
            <w:tcW w:w="0" w:type="auto"/>
            <w:hideMark/>
          </w:tcPr>
          <w:p w14:paraId="7CFF6D5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2016</w:t>
            </w:r>
          </w:p>
        </w:tc>
        <w:tc>
          <w:tcPr>
            <w:tcW w:w="0" w:type="auto"/>
            <w:hideMark/>
          </w:tcPr>
          <w:p w14:paraId="6E12E3F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Cross-sectional survey</w:t>
            </w:r>
          </w:p>
        </w:tc>
        <w:tc>
          <w:tcPr>
            <w:tcW w:w="0" w:type="auto"/>
            <w:hideMark/>
          </w:tcPr>
          <w:p w14:paraId="65C1806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372 participants</w:t>
            </w:r>
          </w:p>
        </w:tc>
        <w:tc>
          <w:tcPr>
            <w:tcW w:w="0" w:type="auto"/>
            <w:hideMark/>
          </w:tcPr>
          <w:p w14:paraId="4B68F13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16–25 years</w:t>
            </w:r>
          </w:p>
        </w:tc>
        <w:tc>
          <w:tcPr>
            <w:tcW w:w="0" w:type="auto"/>
            <w:hideMark/>
          </w:tcPr>
          <w:p w14:paraId="13FAFBD0"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Questionnaire survey</w:t>
            </w:r>
          </w:p>
        </w:tc>
        <w:tc>
          <w:tcPr>
            <w:tcW w:w="0" w:type="auto"/>
            <w:hideMark/>
          </w:tcPr>
          <w:p w14:paraId="1E9B27D1"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Help-seeking behaviour and stigma</w:t>
            </w:r>
          </w:p>
        </w:tc>
        <w:tc>
          <w:tcPr>
            <w:tcW w:w="0" w:type="auto"/>
            <w:hideMark/>
          </w:tcPr>
          <w:p w14:paraId="41533AD1"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Stigma, lack of knowledge about services, and uncertainty about where to seek help reduce help-seeking behaviour.</w:t>
            </w:r>
          </w:p>
        </w:tc>
      </w:tr>
      <w:tr w:rsidR="00AD6CCB" w:rsidRPr="00AD6CCB" w14:paraId="4C5E154E" w14:textId="77777777" w:rsidTr="00321177">
        <w:tc>
          <w:tcPr>
            <w:tcW w:w="0" w:type="auto"/>
            <w:hideMark/>
          </w:tcPr>
          <w:p w14:paraId="0AF6178D"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Twomey et al.</w:t>
            </w:r>
          </w:p>
        </w:tc>
        <w:tc>
          <w:tcPr>
            <w:tcW w:w="0" w:type="auto"/>
            <w:hideMark/>
          </w:tcPr>
          <w:p w14:paraId="1DF231CC"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2015</w:t>
            </w:r>
          </w:p>
        </w:tc>
        <w:tc>
          <w:tcPr>
            <w:tcW w:w="0" w:type="auto"/>
            <w:hideMark/>
          </w:tcPr>
          <w:p w14:paraId="6F6D3413" w14:textId="5ECBAA4D" w:rsidR="00AD6CCB" w:rsidRPr="00071C0F" w:rsidRDefault="00AD6CCB" w:rsidP="00321177">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Qualitative </w:t>
            </w:r>
          </w:p>
        </w:tc>
        <w:tc>
          <w:tcPr>
            <w:tcW w:w="0" w:type="auto"/>
            <w:hideMark/>
          </w:tcPr>
          <w:p w14:paraId="4B73BC5B"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Multiple studies</w:t>
            </w:r>
          </w:p>
        </w:tc>
        <w:tc>
          <w:tcPr>
            <w:tcW w:w="0" w:type="auto"/>
            <w:hideMark/>
          </w:tcPr>
          <w:p w14:paraId="320DC7DA"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Adults including young adults</w:t>
            </w:r>
          </w:p>
        </w:tc>
        <w:tc>
          <w:tcPr>
            <w:tcW w:w="0" w:type="auto"/>
            <w:hideMark/>
          </w:tcPr>
          <w:p w14:paraId="55B8B30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Literature review</w:t>
            </w:r>
          </w:p>
        </w:tc>
        <w:tc>
          <w:tcPr>
            <w:tcW w:w="0" w:type="auto"/>
            <w:hideMark/>
          </w:tcPr>
          <w:p w14:paraId="29B94CFE"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Predictors of mental health service utilisation</w:t>
            </w:r>
          </w:p>
        </w:tc>
        <w:tc>
          <w:tcPr>
            <w:tcW w:w="0" w:type="auto"/>
            <w:hideMark/>
          </w:tcPr>
          <w:p w14:paraId="44CB7541"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Service utilisation is influenced by symptom severity, demographic factors, and socioecon</w:t>
            </w:r>
            <w:r w:rsidRPr="00071C0F">
              <w:rPr>
                <w:rFonts w:ascii="Arial" w:eastAsia="Times New Roman" w:hAnsi="Arial" w:cs="Arial"/>
                <w:kern w:val="0"/>
                <w:lang w:eastAsia="en-GB"/>
                <w14:ligatures w14:val="none"/>
              </w:rPr>
              <w:lastRenderedPageBreak/>
              <w:t>omic conditions.</w:t>
            </w:r>
          </w:p>
        </w:tc>
      </w:tr>
      <w:tr w:rsidR="00AD6CCB" w:rsidRPr="00AD6CCB" w14:paraId="2C81995A" w14:textId="77777777" w:rsidTr="00321177">
        <w:tc>
          <w:tcPr>
            <w:tcW w:w="0" w:type="auto"/>
            <w:hideMark/>
          </w:tcPr>
          <w:p w14:paraId="5064313E" w14:textId="77777777" w:rsidR="00AD6CCB" w:rsidRPr="00071C0F" w:rsidRDefault="00AD6CCB" w:rsidP="00321177">
            <w:pPr>
              <w:spacing w:line="360" w:lineRule="auto"/>
              <w:jc w:val="both"/>
              <w:rPr>
                <w:rFonts w:ascii="Arial" w:eastAsia="Times New Roman" w:hAnsi="Arial" w:cs="Arial"/>
                <w:kern w:val="0"/>
                <w:lang w:eastAsia="en-GB"/>
                <w14:ligatures w14:val="none"/>
              </w:rPr>
            </w:pPr>
            <w:proofErr w:type="spellStart"/>
            <w:r w:rsidRPr="00071C0F">
              <w:rPr>
                <w:rFonts w:ascii="Arial" w:eastAsia="Times New Roman" w:hAnsi="Arial" w:cs="Arial"/>
                <w:kern w:val="0"/>
                <w:lang w:eastAsia="en-GB"/>
                <w14:ligatures w14:val="none"/>
              </w:rPr>
              <w:lastRenderedPageBreak/>
              <w:t>Iob</w:t>
            </w:r>
            <w:proofErr w:type="spellEnd"/>
            <w:r w:rsidRPr="00071C0F">
              <w:rPr>
                <w:rFonts w:ascii="Arial" w:eastAsia="Times New Roman" w:hAnsi="Arial" w:cs="Arial"/>
                <w:kern w:val="0"/>
                <w:lang w:eastAsia="en-GB"/>
                <w14:ligatures w14:val="none"/>
              </w:rPr>
              <w:t xml:space="preserve"> et al.</w:t>
            </w:r>
          </w:p>
        </w:tc>
        <w:tc>
          <w:tcPr>
            <w:tcW w:w="0" w:type="auto"/>
            <w:hideMark/>
          </w:tcPr>
          <w:p w14:paraId="2EC2048C"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2020</w:t>
            </w:r>
          </w:p>
        </w:tc>
        <w:tc>
          <w:tcPr>
            <w:tcW w:w="0" w:type="auto"/>
            <w:hideMark/>
          </w:tcPr>
          <w:p w14:paraId="64352D59"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Quantitative population study</w:t>
            </w:r>
          </w:p>
        </w:tc>
        <w:tc>
          <w:tcPr>
            <w:tcW w:w="0" w:type="auto"/>
            <w:hideMark/>
          </w:tcPr>
          <w:p w14:paraId="67199BE7"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44,775 participants</w:t>
            </w:r>
          </w:p>
        </w:tc>
        <w:tc>
          <w:tcPr>
            <w:tcW w:w="0" w:type="auto"/>
            <w:hideMark/>
          </w:tcPr>
          <w:p w14:paraId="5C7ECE53"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Adults including young adults</w:t>
            </w:r>
          </w:p>
        </w:tc>
        <w:tc>
          <w:tcPr>
            <w:tcW w:w="0" w:type="auto"/>
            <w:hideMark/>
          </w:tcPr>
          <w:p w14:paraId="07BE2517"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National survey dataset</w:t>
            </w:r>
          </w:p>
        </w:tc>
        <w:tc>
          <w:tcPr>
            <w:tcW w:w="0" w:type="auto"/>
            <w:hideMark/>
          </w:tcPr>
          <w:p w14:paraId="24A19C27" w14:textId="77777777"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Mental health outcomes during COVID-19</w:t>
            </w:r>
          </w:p>
        </w:tc>
        <w:tc>
          <w:tcPr>
            <w:tcW w:w="0" w:type="auto"/>
            <w:hideMark/>
          </w:tcPr>
          <w:p w14:paraId="66F051DE" w14:textId="7B357AA9" w:rsidR="00AD6CCB" w:rsidRPr="00071C0F" w:rsidRDefault="00AD6CCB" w:rsidP="00321177">
            <w:pPr>
              <w:spacing w:line="360" w:lineRule="auto"/>
              <w:jc w:val="both"/>
              <w:rPr>
                <w:rFonts w:ascii="Arial" w:eastAsia="Times New Roman" w:hAnsi="Arial" w:cs="Arial"/>
                <w:kern w:val="0"/>
                <w:lang w:eastAsia="en-GB"/>
                <w14:ligatures w14:val="none"/>
              </w:rPr>
            </w:pPr>
            <w:r w:rsidRPr="00071C0F">
              <w:rPr>
                <w:rFonts w:ascii="Arial" w:eastAsia="Times New Roman" w:hAnsi="Arial" w:cs="Arial"/>
                <w:kern w:val="0"/>
                <w:lang w:eastAsia="en-GB"/>
                <w14:ligatures w14:val="none"/>
              </w:rPr>
              <w:t xml:space="preserve">Increased psychological distress and self-harm were observed, </w:t>
            </w:r>
            <w:r w:rsidR="00E503BD">
              <w:rPr>
                <w:rFonts w:ascii="Arial" w:eastAsia="Times New Roman" w:hAnsi="Arial" w:cs="Arial"/>
                <w:kern w:val="0"/>
                <w:lang w:eastAsia="en-GB"/>
                <w14:ligatures w14:val="none"/>
              </w:rPr>
              <w:t>whilst</w:t>
            </w:r>
            <w:r w:rsidRPr="00071C0F">
              <w:rPr>
                <w:rFonts w:ascii="Arial" w:eastAsia="Times New Roman" w:hAnsi="Arial" w:cs="Arial"/>
                <w:kern w:val="0"/>
                <w:lang w:eastAsia="en-GB"/>
                <w14:ligatures w14:val="none"/>
              </w:rPr>
              <w:t xml:space="preserve"> many individuals experiencing difficulties did not access support services.</w:t>
            </w:r>
          </w:p>
        </w:tc>
      </w:tr>
    </w:tbl>
    <w:p w14:paraId="02E4D429" w14:textId="77777777" w:rsidR="00AD6CCB" w:rsidRPr="00071C0F" w:rsidRDefault="00AD6CCB" w:rsidP="00321177">
      <w:pPr>
        <w:spacing w:line="360" w:lineRule="auto"/>
        <w:jc w:val="both"/>
        <w:rPr>
          <w:rFonts w:ascii="Arial" w:eastAsia="Times New Roman" w:hAnsi="Arial" w:cs="Arial"/>
          <w:sz w:val="24"/>
          <w:szCs w:val="24"/>
          <w:lang w:eastAsia="en-GB"/>
        </w:rPr>
      </w:pPr>
    </w:p>
    <w:p w14:paraId="1FABE0CB" w14:textId="77777777" w:rsidR="00AD6CCB" w:rsidRPr="00071C0F" w:rsidRDefault="00AD6CCB" w:rsidP="00321177">
      <w:pPr>
        <w:pStyle w:val="Heading2"/>
        <w:jc w:val="both"/>
        <w:rPr>
          <w:lang w:eastAsia="en-GB"/>
        </w:rPr>
      </w:pPr>
      <w:bookmarkStart w:id="35" w:name="_Toc224418102"/>
      <w:r w:rsidRPr="00071C0F">
        <w:rPr>
          <w:lang w:eastAsia="en-GB"/>
        </w:rPr>
        <w:t>4.3 Themes Identified from the Literature</w:t>
      </w:r>
      <w:bookmarkEnd w:id="35"/>
    </w:p>
    <w:p w14:paraId="1FDB928F" w14:textId="77777777" w:rsidR="00AD6CCB" w:rsidRPr="00071C0F"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071C0F">
        <w:rPr>
          <w:rFonts w:ascii="Arial" w:eastAsia="Times New Roman" w:hAnsi="Arial" w:cs="Arial"/>
          <w:sz w:val="24"/>
          <w:szCs w:val="24"/>
          <w:lang w:eastAsia="en-GB"/>
        </w:rPr>
        <w:t>The thematic analysis of the selected literature identified three major themes that relate directly to the research objectives of this study. These themes reflect the key issues discussed across the ten selected studies regarding mental health support for young adults aged 18–25.</w:t>
      </w:r>
    </w:p>
    <w:p w14:paraId="2856DE42" w14:textId="211E617F" w:rsidR="00593515" w:rsidRDefault="008B19ED" w:rsidP="00321177">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aink">
            <w:drawing>
              <wp:anchor distT="0" distB="0" distL="114300" distR="114300" simplePos="0" relativeHeight="251793408" behindDoc="0" locked="0" layoutInCell="1" allowOverlap="1" wp14:anchorId="258F1097" wp14:editId="334487D3">
                <wp:simplePos x="0" y="0"/>
                <wp:positionH relativeFrom="column">
                  <wp:posOffset>8730</wp:posOffset>
                </wp:positionH>
                <wp:positionV relativeFrom="paragraph">
                  <wp:posOffset>828815</wp:posOffset>
                </wp:positionV>
                <wp:extent cx="491400" cy="549720"/>
                <wp:effectExtent l="38100" t="38100" r="42545" b="22225"/>
                <wp:wrapNone/>
                <wp:docPr id="469" name="Ink 469"/>
                <wp:cNvGraphicFramePr/>
                <a:graphic xmlns:a="http://schemas.openxmlformats.org/drawingml/2006/main">
                  <a:graphicData uri="http://schemas.microsoft.com/office/word/2010/wordprocessingInk">
                    <w14:contentPart bwMode="auto" r:id="rId215">
                      <w14:nvContentPartPr>
                        <w14:cNvContentPartPr/>
                      </w14:nvContentPartPr>
                      <w14:xfrm>
                        <a:off x="0" y="0"/>
                        <a:ext cx="491400" cy="549720"/>
                      </w14:xfrm>
                    </w14:contentPart>
                  </a:graphicData>
                </a:graphic>
              </wp:anchor>
            </w:drawing>
          </mc:Choice>
          <mc:Fallback>
            <w:drawing>
              <wp:anchor distT="0" distB="0" distL="114300" distR="114300" simplePos="0" relativeHeight="251793408" behindDoc="0" locked="0" layoutInCell="1" allowOverlap="1" wp14:anchorId="258F1097" wp14:editId="334487D3">
                <wp:simplePos x="0" y="0"/>
                <wp:positionH relativeFrom="column">
                  <wp:posOffset>8730</wp:posOffset>
                </wp:positionH>
                <wp:positionV relativeFrom="paragraph">
                  <wp:posOffset>828815</wp:posOffset>
                </wp:positionV>
                <wp:extent cx="491400" cy="549720"/>
                <wp:effectExtent l="38100" t="38100" r="42545" b="22225"/>
                <wp:wrapNone/>
                <wp:docPr id="469" name="Ink 469"/>
                <wp:cNvGraphicFramePr/>
                <a:graphic xmlns:a="http://schemas.openxmlformats.org/drawingml/2006/main">
                  <a:graphicData uri="http://schemas.openxmlformats.org/drawingml/2006/picture">
                    <pic:pic xmlns:pic="http://schemas.openxmlformats.org/drawingml/2006/picture">
                      <pic:nvPicPr>
                        <pic:cNvPr id="469" name="Ink 469"/>
                        <pic:cNvPicPr/>
                      </pic:nvPicPr>
                      <pic:blipFill>
                        <a:blip r:embed="rId216"/>
                        <a:stretch>
                          <a:fillRect/>
                        </a:stretch>
                      </pic:blipFill>
                      <pic:spPr>
                        <a:xfrm>
                          <a:off x="0" y="0"/>
                          <a:ext cx="527040" cy="765360"/>
                        </a:xfrm>
                        <a:prstGeom prst="rect">
                          <a:avLst/>
                        </a:prstGeom>
                      </pic:spPr>
                    </pic:pic>
                  </a:graphicData>
                </a:graphic>
              </wp:anchor>
            </w:drawing>
          </mc:Fallback>
        </mc:AlternateContent>
      </w:r>
    </w:p>
    <w:p w14:paraId="45923504" w14:textId="7FB39B39" w:rsidR="00AD6CCB" w:rsidRPr="00071C0F" w:rsidRDefault="00AD6CCB" w:rsidP="00321177">
      <w:pPr>
        <w:spacing w:before="100" w:beforeAutospacing="1" w:after="100" w:afterAutospacing="1" w:line="360" w:lineRule="auto"/>
        <w:jc w:val="both"/>
        <w:rPr>
          <w:rFonts w:ascii="Arial" w:eastAsia="Times New Roman" w:hAnsi="Arial" w:cs="Arial"/>
          <w:sz w:val="24"/>
          <w:szCs w:val="24"/>
          <w:lang w:eastAsia="en-GB"/>
        </w:rPr>
      </w:pPr>
      <w:r w:rsidRPr="00071C0F">
        <w:rPr>
          <w:rFonts w:ascii="Arial" w:eastAsia="Times New Roman" w:hAnsi="Arial" w:cs="Arial"/>
          <w:sz w:val="24"/>
          <w:szCs w:val="24"/>
          <w:lang w:eastAsia="en-GB"/>
        </w:rPr>
        <w:lastRenderedPageBreak/>
        <w:t>The three themes identified are:</w:t>
      </w:r>
    </w:p>
    <w:p w14:paraId="1508B5B8" w14:textId="77777777" w:rsidR="00AD6CCB" w:rsidRPr="00071C0F" w:rsidRDefault="00AD6CCB" w:rsidP="00321177">
      <w:pPr>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071C0F">
        <w:rPr>
          <w:rFonts w:ascii="Arial" w:eastAsia="Times New Roman" w:hAnsi="Arial" w:cs="Arial"/>
          <w:sz w:val="24"/>
          <w:szCs w:val="24"/>
          <w:lang w:eastAsia="en-GB"/>
        </w:rPr>
        <w:t>Formal and Informal Mental Health Supports Available to Young Adults in the UK</w:t>
      </w:r>
    </w:p>
    <w:p w14:paraId="0A301077" w14:textId="3A50B43C" w:rsidR="00AD6CCB" w:rsidRPr="00071C0F" w:rsidRDefault="00AD6CCB" w:rsidP="00321177">
      <w:pPr>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071C0F">
        <w:rPr>
          <w:rFonts w:ascii="Arial" w:eastAsia="Times New Roman" w:hAnsi="Arial" w:cs="Arial"/>
          <w:sz w:val="24"/>
          <w:szCs w:val="24"/>
          <w:lang w:eastAsia="en-GB"/>
        </w:rPr>
        <w:t>Awareness and Utili</w:t>
      </w:r>
      <w:r w:rsidR="000575E4">
        <w:rPr>
          <w:rFonts w:ascii="Arial" w:eastAsia="Times New Roman" w:hAnsi="Arial" w:cs="Arial"/>
          <w:sz w:val="24"/>
          <w:szCs w:val="24"/>
          <w:lang w:eastAsia="en-GB"/>
        </w:rPr>
        <w:t>z</w:t>
      </w:r>
      <w:r w:rsidRPr="00071C0F">
        <w:rPr>
          <w:rFonts w:ascii="Arial" w:eastAsia="Times New Roman" w:hAnsi="Arial" w:cs="Arial"/>
          <w:sz w:val="24"/>
          <w:szCs w:val="24"/>
          <w:lang w:eastAsia="en-GB"/>
        </w:rPr>
        <w:t xml:space="preserve">ation of Mental Health Services </w:t>
      </w:r>
      <w:proofErr w:type="spellStart"/>
      <w:r w:rsidR="00E503BD">
        <w:rPr>
          <w:rFonts w:ascii="Arial" w:eastAsia="Times New Roman" w:hAnsi="Arial" w:cs="Arial"/>
          <w:sz w:val="24"/>
          <w:szCs w:val="24"/>
          <w:lang w:eastAsia="en-GB"/>
        </w:rPr>
        <w:t>Aom</w:t>
      </w:r>
      <w:r w:rsidR="000575E4">
        <w:rPr>
          <w:rFonts w:ascii="Arial" w:eastAsia="Times New Roman" w:hAnsi="Arial" w:cs="Arial"/>
          <w:sz w:val="24"/>
          <w:szCs w:val="24"/>
          <w:lang w:eastAsia="en-GB"/>
        </w:rPr>
        <w:t>y</w:t>
      </w:r>
      <w:r w:rsidR="00E503BD">
        <w:rPr>
          <w:rFonts w:ascii="Arial" w:eastAsia="Times New Roman" w:hAnsi="Arial" w:cs="Arial"/>
          <w:sz w:val="24"/>
          <w:szCs w:val="24"/>
          <w:lang w:eastAsia="en-GB"/>
        </w:rPr>
        <w:t>ngst</w:t>
      </w:r>
      <w:proofErr w:type="spellEnd"/>
      <w:r w:rsidR="00E503BD">
        <w:rPr>
          <w:rFonts w:ascii="Arial" w:eastAsia="Times New Roman" w:hAnsi="Arial" w:cs="Arial"/>
          <w:sz w:val="24"/>
          <w:szCs w:val="24"/>
          <w:lang w:eastAsia="en-GB"/>
        </w:rPr>
        <w:t xml:space="preserve"> </w:t>
      </w:r>
      <w:r w:rsidRPr="00071C0F">
        <w:rPr>
          <w:rFonts w:ascii="Arial" w:eastAsia="Times New Roman" w:hAnsi="Arial" w:cs="Arial"/>
          <w:sz w:val="24"/>
          <w:szCs w:val="24"/>
          <w:lang w:eastAsia="en-GB"/>
        </w:rPr>
        <w:t>Young Adults</w:t>
      </w:r>
    </w:p>
    <w:p w14:paraId="70F456AE" w14:textId="77777777" w:rsidR="00AD6CCB" w:rsidRPr="00071C0F" w:rsidRDefault="00AD6CCB" w:rsidP="00321177">
      <w:pPr>
        <w:numPr>
          <w:ilvl w:val="0"/>
          <w:numId w:val="12"/>
        </w:numPr>
        <w:spacing w:before="100" w:beforeAutospacing="1" w:after="100" w:afterAutospacing="1" w:line="360" w:lineRule="auto"/>
        <w:jc w:val="both"/>
        <w:rPr>
          <w:rFonts w:ascii="Arial" w:eastAsia="Times New Roman" w:hAnsi="Arial" w:cs="Arial"/>
          <w:sz w:val="24"/>
          <w:szCs w:val="24"/>
          <w:lang w:eastAsia="en-GB"/>
        </w:rPr>
      </w:pPr>
      <w:r w:rsidRPr="00071C0F">
        <w:rPr>
          <w:rFonts w:ascii="Arial" w:eastAsia="Times New Roman" w:hAnsi="Arial" w:cs="Arial"/>
          <w:sz w:val="24"/>
          <w:szCs w:val="24"/>
          <w:lang w:eastAsia="en-GB"/>
        </w:rPr>
        <w:t>Barriers and Facilitators Influencing Engagement with Mental Health Supports</w:t>
      </w:r>
    </w:p>
    <w:p w14:paraId="68AE4CEA" w14:textId="77777777" w:rsidR="00AD6CCB" w:rsidRPr="00071C0F" w:rsidRDefault="00AD6CCB" w:rsidP="00321177">
      <w:pPr>
        <w:spacing w:before="100" w:beforeAutospacing="1" w:after="100" w:afterAutospacing="1" w:line="360" w:lineRule="auto"/>
        <w:jc w:val="both"/>
        <w:rPr>
          <w:rFonts w:ascii="Arial" w:eastAsia="Times New Roman" w:hAnsi="Arial" w:cs="Arial"/>
          <w:sz w:val="24"/>
          <w:szCs w:val="24"/>
          <w:lang w:eastAsia="en-GB"/>
        </w:rPr>
      </w:pPr>
      <w:r w:rsidRPr="00071C0F">
        <w:rPr>
          <w:rFonts w:ascii="Arial" w:eastAsia="Times New Roman" w:hAnsi="Arial" w:cs="Arial"/>
          <w:sz w:val="24"/>
          <w:szCs w:val="24"/>
          <w:lang w:eastAsia="en-GB"/>
        </w:rPr>
        <w:t>These themes are discussed in detail in the following sections.</w:t>
      </w:r>
    </w:p>
    <w:p w14:paraId="01C9A905" w14:textId="77777777" w:rsidR="00AD6CCB" w:rsidRPr="00071C0F" w:rsidRDefault="00AD6CCB" w:rsidP="00321177">
      <w:pPr>
        <w:spacing w:line="360" w:lineRule="auto"/>
        <w:jc w:val="both"/>
        <w:rPr>
          <w:rFonts w:ascii="Arial" w:eastAsia="Times New Roman" w:hAnsi="Arial" w:cs="Arial"/>
          <w:sz w:val="24"/>
          <w:szCs w:val="24"/>
          <w:lang w:eastAsia="en-GB"/>
        </w:rPr>
      </w:pPr>
    </w:p>
    <w:p w14:paraId="3065C988" w14:textId="77777777" w:rsidR="00AD6CCB" w:rsidRPr="00071C0F" w:rsidRDefault="00AD6CCB" w:rsidP="00321177">
      <w:pPr>
        <w:pStyle w:val="Heading2"/>
        <w:jc w:val="both"/>
        <w:rPr>
          <w:lang w:eastAsia="en-GB"/>
        </w:rPr>
      </w:pPr>
      <w:bookmarkStart w:id="36" w:name="_Toc224418103"/>
      <w:r w:rsidRPr="00071C0F">
        <w:rPr>
          <w:lang w:eastAsia="en-GB"/>
        </w:rPr>
        <w:t>4.4 Theme 1: Formal and Informal Mental Health Supports Available to Young Adults in the UK</w:t>
      </w:r>
      <w:bookmarkEnd w:id="36"/>
    </w:p>
    <w:p w14:paraId="4BF14066" w14:textId="3EB48758" w:rsidR="00AD6CCB" w:rsidRPr="00AD6CCB" w:rsidRDefault="00593515"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lang w:eastAsia="en-GB"/>
        </w:rPr>
        <w:t>Amongst</w:t>
      </w:r>
      <w:r w:rsidR="00E503BD">
        <w:rPr>
          <w:rFonts w:ascii="Arial" w:eastAsia="Times New Roman" w:hAnsi="Arial" w:cs="Arial"/>
          <w:lang w:eastAsia="en-GB"/>
        </w:rPr>
        <w:t xml:space="preserve"> </w:t>
      </w:r>
      <w:r w:rsidR="00AD6CCB" w:rsidRPr="00AD6CCB">
        <w:rPr>
          <w:rFonts w:ascii="Arial" w:eastAsia="Times New Roman" w:hAnsi="Arial" w:cs="Arial"/>
          <w:lang w:eastAsia="en-GB"/>
        </w:rPr>
        <w:t>the primary themes determined in the literature is associated with the scope of formal and informal mental health support that young adults may get. Formal support is connected with the professional services given to the patient by the healthcare professional or institutions, whereas informal support is the support that can be given by the family, friends, or community networks.</w:t>
      </w:r>
    </w:p>
    <w:p w14:paraId="0140594F" w14:textId="100F23EE"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Some of the studies point out that the young adults seek mental health care both in the formal healthcare systems as well as in the informal social groups. In the UK, formal mental health care usually encompasses the one offered by general practitioners (GPs), counselling, clinical psychologists, psychiatrists, and community mental health services. The provided services are frequently provided in the National Health Service (NHS), university counselling services, or the voluntary sector organi</w:t>
      </w:r>
      <w:r w:rsidR="000575E4">
        <w:rPr>
          <w:rFonts w:ascii="Arial" w:eastAsia="Times New Roman" w:hAnsi="Arial" w:cs="Arial"/>
          <w:lang w:eastAsia="en-GB"/>
        </w:rPr>
        <w:t>z</w:t>
      </w:r>
      <w:r w:rsidRPr="00AD6CCB">
        <w:rPr>
          <w:rFonts w:ascii="Arial" w:eastAsia="Times New Roman" w:hAnsi="Arial" w:cs="Arial"/>
          <w:lang w:eastAsia="en-GB"/>
        </w:rPr>
        <w:t>ations.</w:t>
      </w:r>
    </w:p>
    <w:p w14:paraId="1CAECD6B" w14:textId="096D55E2" w:rsidR="00AD6CCB" w:rsidRPr="00AD6CCB" w:rsidRDefault="006136C8"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94432" behindDoc="0" locked="0" layoutInCell="1" allowOverlap="1" wp14:anchorId="42846730" wp14:editId="4592654F">
                <wp:simplePos x="0" y="0"/>
                <wp:positionH relativeFrom="column">
                  <wp:posOffset>82170</wp:posOffset>
                </wp:positionH>
                <wp:positionV relativeFrom="paragraph">
                  <wp:posOffset>2313650</wp:posOffset>
                </wp:positionV>
                <wp:extent cx="413280" cy="451800"/>
                <wp:effectExtent l="25400" t="38100" r="44450" b="43815"/>
                <wp:wrapNone/>
                <wp:docPr id="470" name="Ink 470"/>
                <wp:cNvGraphicFramePr/>
                <a:graphic xmlns:a="http://schemas.openxmlformats.org/drawingml/2006/main">
                  <a:graphicData uri="http://schemas.microsoft.com/office/word/2010/wordprocessingInk">
                    <w14:contentPart bwMode="auto" r:id="rId217">
                      <w14:nvContentPartPr>
                        <w14:cNvContentPartPr/>
                      </w14:nvContentPartPr>
                      <w14:xfrm>
                        <a:off x="0" y="0"/>
                        <a:ext cx="413280" cy="451800"/>
                      </w14:xfrm>
                    </w14:contentPart>
                  </a:graphicData>
                </a:graphic>
              </wp:anchor>
            </w:drawing>
          </mc:Choice>
          <mc:Fallback>
            <w:drawing>
              <wp:anchor distT="0" distB="0" distL="114300" distR="114300" simplePos="0" relativeHeight="251794432" behindDoc="0" locked="0" layoutInCell="1" allowOverlap="1" wp14:anchorId="42846730" wp14:editId="4592654F">
                <wp:simplePos x="0" y="0"/>
                <wp:positionH relativeFrom="column">
                  <wp:posOffset>82170</wp:posOffset>
                </wp:positionH>
                <wp:positionV relativeFrom="paragraph">
                  <wp:posOffset>2313650</wp:posOffset>
                </wp:positionV>
                <wp:extent cx="413280" cy="451800"/>
                <wp:effectExtent l="25400" t="38100" r="44450" b="43815"/>
                <wp:wrapNone/>
                <wp:docPr id="470" name="Ink 470"/>
                <wp:cNvGraphicFramePr/>
                <a:graphic xmlns:a="http://schemas.openxmlformats.org/drawingml/2006/main">
                  <a:graphicData uri="http://schemas.openxmlformats.org/drawingml/2006/picture">
                    <pic:pic xmlns:pic="http://schemas.openxmlformats.org/drawingml/2006/picture">
                      <pic:nvPicPr>
                        <pic:cNvPr id="470" name="Ink 470"/>
                        <pic:cNvPicPr/>
                      </pic:nvPicPr>
                      <pic:blipFill>
                        <a:blip r:embed="rId218"/>
                        <a:stretch>
                          <a:fillRect/>
                        </a:stretch>
                      </pic:blipFill>
                      <pic:spPr>
                        <a:xfrm>
                          <a:off x="0" y="0"/>
                          <a:ext cx="448920" cy="667440"/>
                        </a:xfrm>
                        <a:prstGeom prst="rect">
                          <a:avLst/>
                        </a:prstGeom>
                      </pic:spPr>
                    </pic:pic>
                  </a:graphicData>
                </a:graphic>
              </wp:anchor>
            </w:drawing>
          </mc:Fallback>
        </mc:AlternateContent>
      </w:r>
      <w:r w:rsidR="00AD6CCB" w:rsidRPr="00AD6CCB">
        <w:rPr>
          <w:rFonts w:ascii="Arial" w:eastAsia="Times New Roman" w:hAnsi="Arial" w:cs="Arial"/>
          <w:lang w:eastAsia="en-GB"/>
        </w:rPr>
        <w:t>Bevan-Jones et al. (2025) studied the util</w:t>
      </w:r>
      <w:r w:rsidR="00E503BD">
        <w:rPr>
          <w:rFonts w:ascii="Arial" w:eastAsia="Times New Roman" w:hAnsi="Arial" w:cs="Arial"/>
          <w:lang w:eastAsia="en-GB"/>
        </w:rPr>
        <w:t>i</w:t>
      </w:r>
      <w:r w:rsidR="000575E4">
        <w:rPr>
          <w:rFonts w:ascii="Arial" w:eastAsia="Times New Roman" w:hAnsi="Arial" w:cs="Arial"/>
          <w:lang w:eastAsia="en-GB"/>
        </w:rPr>
        <w:t>z</w:t>
      </w:r>
      <w:r w:rsidR="00E503BD">
        <w:rPr>
          <w:rFonts w:ascii="Arial" w:eastAsia="Times New Roman" w:hAnsi="Arial" w:cs="Arial"/>
          <w:lang w:eastAsia="en-GB"/>
        </w:rPr>
        <w:t>a</w:t>
      </w:r>
      <w:r w:rsidR="00AD6CCB" w:rsidRPr="00AD6CCB">
        <w:rPr>
          <w:rFonts w:ascii="Arial" w:eastAsia="Times New Roman" w:hAnsi="Arial" w:cs="Arial"/>
          <w:lang w:eastAsia="en-GB"/>
        </w:rPr>
        <w:t xml:space="preserve">tion of formal and informal mental health help </w:t>
      </w:r>
      <w:r w:rsidR="000575E4">
        <w:rPr>
          <w:rFonts w:ascii="Arial" w:eastAsia="Times New Roman" w:hAnsi="Arial" w:cs="Arial"/>
          <w:lang w:eastAsia="en-GB"/>
        </w:rPr>
        <w:t>amongst</w:t>
      </w:r>
      <w:r w:rsidR="00E503BD">
        <w:rPr>
          <w:rFonts w:ascii="Arial" w:eastAsia="Times New Roman" w:hAnsi="Arial" w:cs="Arial"/>
          <w:lang w:eastAsia="en-GB"/>
        </w:rPr>
        <w:t xml:space="preserve"> </w:t>
      </w:r>
      <w:r w:rsidR="00AD6CCB" w:rsidRPr="00AD6CCB">
        <w:rPr>
          <w:rFonts w:ascii="Arial" w:eastAsia="Times New Roman" w:hAnsi="Arial" w:cs="Arial"/>
          <w:lang w:eastAsia="en-GB"/>
        </w:rPr>
        <w:t>the young adults and they identified that people in most cases are dependent on more than one source of help. According to the study, about 60 percent of young adults used any kind of mental health assistance, 29 percent of them used formal healthcare services. More frequently used sources were informal like friends and family.</w:t>
      </w:r>
    </w:p>
    <w:p w14:paraId="790B51AB"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lastRenderedPageBreak/>
        <w:t>In the same study, Radomski et al. (2025) established that the youth engage in informal networks and online resources frequently to access mental health assistance. The respondents involved in the research told about how the first contact with the participants in need of mental health assistance could be trusted people, family and friends, as well as community.</w:t>
      </w:r>
    </w:p>
    <w:p w14:paraId="4249039F"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growing importance of digital and online mental health support services is also mentioned in the literature. Pretorius et al. (2020) examined how youths engage with digital technologies to determine the mental health details and resources. The researchers also established that the internet offers readily available and prompt sources of information to patients who might be hesitant to obtain a personal referral to a counselor.</w:t>
      </w:r>
    </w:p>
    <w:p w14:paraId="061CBB9D"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Digital services may involve websites of mental health, online counselling platforms, mobile apps, and peer support forums. The services can be anonymity and convenience based, and help the young people to access mental health resources.</w:t>
      </w:r>
    </w:p>
    <w:p w14:paraId="17562924" w14:textId="77777777" w:rsidR="00AD6CCB" w:rsidRPr="00071C0F"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Nevertheless, both informal and digital help might be beneficial, but it might not necessarily entail the elimination of the professional services. In the literature, it is argued that typically, formal as well as informal support systems may help to effectively meet mental health needs in young adults.</w:t>
      </w:r>
    </w:p>
    <w:p w14:paraId="5F74F8E8" w14:textId="77777777" w:rsidR="00AD6CCB" w:rsidRPr="00071C0F" w:rsidRDefault="00AD6CCB" w:rsidP="00321177">
      <w:pPr>
        <w:spacing w:line="360" w:lineRule="auto"/>
        <w:jc w:val="both"/>
        <w:rPr>
          <w:rFonts w:ascii="Arial" w:eastAsia="Times New Roman" w:hAnsi="Arial" w:cs="Arial"/>
          <w:sz w:val="24"/>
          <w:szCs w:val="24"/>
          <w:lang w:eastAsia="en-GB"/>
        </w:rPr>
      </w:pPr>
    </w:p>
    <w:p w14:paraId="257DCA47" w14:textId="3A826BDD" w:rsidR="00AD6CCB" w:rsidRPr="00071C0F" w:rsidRDefault="00AD6CCB" w:rsidP="00321177">
      <w:pPr>
        <w:pStyle w:val="Heading2"/>
        <w:jc w:val="both"/>
        <w:rPr>
          <w:lang w:eastAsia="en-GB"/>
        </w:rPr>
      </w:pPr>
      <w:bookmarkStart w:id="37" w:name="_Toc224418104"/>
      <w:r w:rsidRPr="00071C0F">
        <w:rPr>
          <w:lang w:eastAsia="en-GB"/>
        </w:rPr>
        <w:t>4.5 Theme 2: Awareness and Utili</w:t>
      </w:r>
      <w:r w:rsidR="00593515">
        <w:rPr>
          <w:lang w:eastAsia="en-GB"/>
        </w:rPr>
        <w:t>z</w:t>
      </w:r>
      <w:r w:rsidRPr="00071C0F">
        <w:rPr>
          <w:lang w:eastAsia="en-GB"/>
        </w:rPr>
        <w:t xml:space="preserve">ation of Mental Health Services </w:t>
      </w:r>
      <w:r w:rsidR="00593515">
        <w:rPr>
          <w:lang w:eastAsia="en-GB"/>
        </w:rPr>
        <w:t>Amongst</w:t>
      </w:r>
      <w:r w:rsidR="00E503BD">
        <w:rPr>
          <w:lang w:eastAsia="en-GB"/>
        </w:rPr>
        <w:t xml:space="preserve"> </w:t>
      </w:r>
      <w:r w:rsidRPr="00071C0F">
        <w:rPr>
          <w:lang w:eastAsia="en-GB"/>
        </w:rPr>
        <w:t>Young Adults</w:t>
      </w:r>
      <w:bookmarkEnd w:id="37"/>
    </w:p>
    <w:p w14:paraId="65C5D225"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second theme discovered in the literature is the awareness and use of mental health services amongst the youth adults. Even though mental health services exist in a wide variety, some studies show that even young adults do not necessarily address these services when dealing with mental health problems.</w:t>
      </w:r>
    </w:p>
    <w:p w14:paraId="711BB2CD"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Cadigan et al. (2019) discovered that a rather low percentage of young adults who have mental health symptoms consultant with a professional. Only 23% of them used mental health services in their work, and a large number of people revealed that they had not met their mental needs.</w:t>
      </w:r>
    </w:p>
    <w:p w14:paraId="4EA748C0" w14:textId="5DA32528"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lastRenderedPageBreak/>
        <w:t>On the same note, a systematic review undertaken by Twomey et al. (2015) sought to determine factors that affect the mental health service utili</w:t>
      </w:r>
      <w:r w:rsidR="00120915">
        <w:rPr>
          <w:rFonts w:ascii="Arial" w:eastAsia="Times New Roman" w:hAnsi="Arial" w:cs="Arial"/>
          <w:lang w:eastAsia="en-GB"/>
        </w:rPr>
        <w:t>z</w:t>
      </w:r>
      <w:r w:rsidRPr="00AD6CCB">
        <w:rPr>
          <w:rFonts w:ascii="Arial" w:eastAsia="Times New Roman" w:hAnsi="Arial" w:cs="Arial"/>
          <w:lang w:eastAsia="en-GB"/>
        </w:rPr>
        <w:t xml:space="preserve">ation. The research found that there were various variables that contained the associations with the increased service use, </w:t>
      </w:r>
      <w:r w:rsidR="0059351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which are the severity of the symptoms, the demographic variables, and the socioeconomic variables.</w:t>
      </w:r>
    </w:p>
    <w:p w14:paraId="029EC558" w14:textId="2D643BE5"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Insensitivity to existing services also seems to contribute to restriction of service </w:t>
      </w:r>
      <w:r w:rsidR="00120915" w:rsidRPr="00AD6CCB">
        <w:rPr>
          <w:rFonts w:ascii="Arial" w:eastAsia="Times New Roman" w:hAnsi="Arial" w:cs="Arial"/>
          <w:lang w:eastAsia="en-GB"/>
        </w:rPr>
        <w:t>utilization</w:t>
      </w:r>
      <w:r w:rsidRPr="00AD6CCB">
        <w:rPr>
          <w:rFonts w:ascii="Arial" w:eastAsia="Times New Roman" w:hAnsi="Arial" w:cs="Arial"/>
          <w:lang w:eastAsia="en-GB"/>
        </w:rPr>
        <w:t xml:space="preserve">. Radomski and colleagues (2025) have discovered that a significant portion of young people have challenges determining the right mental health care services and their manners of negotiating the health care system. The respondents have indicated that a lack of awareness regarding the support options usually postpones the help seeking </w:t>
      </w:r>
      <w:r w:rsidR="00120915" w:rsidRPr="00AD6CCB">
        <w:rPr>
          <w:rFonts w:ascii="Arial" w:eastAsia="Times New Roman" w:hAnsi="Arial" w:cs="Arial"/>
          <w:lang w:eastAsia="en-GB"/>
        </w:rPr>
        <w:t>behavior</w:t>
      </w:r>
      <w:r w:rsidRPr="00AD6CCB">
        <w:rPr>
          <w:rFonts w:ascii="Arial" w:eastAsia="Times New Roman" w:hAnsi="Arial" w:cs="Arial"/>
          <w:lang w:eastAsia="en-GB"/>
        </w:rPr>
        <w:t>.</w:t>
      </w:r>
    </w:p>
    <w:p w14:paraId="20058169" w14:textId="42C62845"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Other studies such as Holding et al. (2022) also mention that community-based services and youth organi</w:t>
      </w:r>
      <w:r w:rsidR="00120915">
        <w:rPr>
          <w:rFonts w:ascii="Arial" w:eastAsia="Times New Roman" w:hAnsi="Arial" w:cs="Arial"/>
          <w:lang w:eastAsia="en-GB"/>
        </w:rPr>
        <w:t>z</w:t>
      </w:r>
      <w:r w:rsidRPr="00AD6CCB">
        <w:rPr>
          <w:rFonts w:ascii="Arial" w:eastAsia="Times New Roman" w:hAnsi="Arial" w:cs="Arial"/>
          <w:lang w:eastAsia="en-GB"/>
        </w:rPr>
        <w:t>ations are significant in mental health services. The researchers discovered that youth organi</w:t>
      </w:r>
      <w:r w:rsidR="00120915">
        <w:rPr>
          <w:rFonts w:ascii="Arial" w:eastAsia="Times New Roman" w:hAnsi="Arial" w:cs="Arial"/>
          <w:lang w:eastAsia="en-GB"/>
        </w:rPr>
        <w:t>z</w:t>
      </w:r>
      <w:r w:rsidRPr="00AD6CCB">
        <w:rPr>
          <w:rFonts w:ascii="Arial" w:eastAsia="Times New Roman" w:hAnsi="Arial" w:cs="Arial"/>
          <w:lang w:eastAsia="en-GB"/>
        </w:rPr>
        <w:t>ations tend to depend on local youth organi</w:t>
      </w:r>
      <w:r w:rsidR="00120915">
        <w:rPr>
          <w:rFonts w:ascii="Arial" w:eastAsia="Times New Roman" w:hAnsi="Arial" w:cs="Arial"/>
          <w:lang w:eastAsia="en-GB"/>
        </w:rPr>
        <w:t>z</w:t>
      </w:r>
      <w:r w:rsidRPr="00AD6CCB">
        <w:rPr>
          <w:rFonts w:ascii="Arial" w:eastAsia="Times New Roman" w:hAnsi="Arial" w:cs="Arial"/>
          <w:lang w:eastAsia="en-GB"/>
        </w:rPr>
        <w:t>ations, schools and community organi</w:t>
      </w:r>
      <w:r w:rsidR="00120915">
        <w:rPr>
          <w:rFonts w:ascii="Arial" w:eastAsia="Times New Roman" w:hAnsi="Arial" w:cs="Arial"/>
          <w:lang w:eastAsia="en-GB"/>
        </w:rPr>
        <w:t>z</w:t>
      </w:r>
      <w:r w:rsidRPr="00AD6CCB">
        <w:rPr>
          <w:rFonts w:ascii="Arial" w:eastAsia="Times New Roman" w:hAnsi="Arial" w:cs="Arial"/>
          <w:lang w:eastAsia="en-GB"/>
        </w:rPr>
        <w:t>ations to provide them with information and support regarding mental health.</w:t>
      </w:r>
    </w:p>
    <w:p w14:paraId="0E4254B8"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However, with these resources, the literature indicates that knowledge on services available is not consistent. Youth might not be fully aware about how to reach professional assistance or they are not sure about the form of assistance existing.</w:t>
      </w:r>
    </w:p>
    <w:p w14:paraId="21B8CA79" w14:textId="4FF0CD3C" w:rsidR="00AD6CCB" w:rsidRPr="00071C0F"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All in all, the results prove that mental health services are accessible, and the level of awareness and utili</w:t>
      </w:r>
      <w:r w:rsidR="00120915">
        <w:rPr>
          <w:rFonts w:ascii="Arial" w:eastAsia="Times New Roman" w:hAnsi="Arial" w:cs="Arial"/>
          <w:lang w:eastAsia="en-GB"/>
        </w:rPr>
        <w:t>z</w:t>
      </w:r>
      <w:r w:rsidRPr="00AD6CCB">
        <w:rPr>
          <w:rFonts w:ascii="Arial" w:eastAsia="Times New Roman" w:hAnsi="Arial" w:cs="Arial"/>
          <w:lang w:eastAsia="en-GB"/>
        </w:rPr>
        <w:t xml:space="preserve">ation </w:t>
      </w:r>
      <w:r w:rsidR="0059351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young adults is relatively low, which is why the process of communication, outreach, and mental health education needs to be improved</w:t>
      </w:r>
      <w:r w:rsidRPr="00071C0F">
        <w:rPr>
          <w:rFonts w:ascii="Arial" w:eastAsia="Times New Roman" w:hAnsi="Arial" w:cs="Arial"/>
          <w:sz w:val="24"/>
          <w:szCs w:val="24"/>
          <w:lang w:eastAsia="en-GB"/>
        </w:rPr>
        <w:t>.</w:t>
      </w:r>
    </w:p>
    <w:p w14:paraId="493C3D34" w14:textId="77777777" w:rsidR="00AD6CCB" w:rsidRPr="00071C0F" w:rsidRDefault="00AD6CCB" w:rsidP="00321177">
      <w:pPr>
        <w:spacing w:line="360" w:lineRule="auto"/>
        <w:jc w:val="both"/>
        <w:rPr>
          <w:rFonts w:ascii="Arial" w:eastAsia="Times New Roman" w:hAnsi="Arial" w:cs="Arial"/>
          <w:sz w:val="24"/>
          <w:szCs w:val="24"/>
          <w:lang w:eastAsia="en-GB"/>
        </w:rPr>
      </w:pPr>
    </w:p>
    <w:p w14:paraId="2704C50A" w14:textId="77777777" w:rsidR="00AD6CCB" w:rsidRPr="00071C0F" w:rsidRDefault="00AD6CCB" w:rsidP="00321177">
      <w:pPr>
        <w:pStyle w:val="Heading2"/>
        <w:jc w:val="both"/>
        <w:rPr>
          <w:lang w:eastAsia="en-GB"/>
        </w:rPr>
      </w:pPr>
      <w:bookmarkStart w:id="38" w:name="_Toc224418105"/>
      <w:r w:rsidRPr="00071C0F">
        <w:rPr>
          <w:lang w:eastAsia="en-GB"/>
        </w:rPr>
        <w:t>4.6 Theme 3: Barriers and Facilitators Influencing Engagement with Mental Health Supports</w:t>
      </w:r>
      <w:bookmarkEnd w:id="38"/>
    </w:p>
    <w:p w14:paraId="7D07DF9B" w14:textId="6E9FAB0F" w:rsidR="00AD6CCB" w:rsidRPr="00AD6CCB" w:rsidRDefault="006F5A34"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95456" behindDoc="0" locked="0" layoutInCell="1" allowOverlap="1" wp14:anchorId="7E726132" wp14:editId="03181AAE">
                <wp:simplePos x="0" y="0"/>
                <wp:positionH relativeFrom="column">
                  <wp:posOffset>76770</wp:posOffset>
                </wp:positionH>
                <wp:positionV relativeFrom="paragraph">
                  <wp:posOffset>1640560</wp:posOffset>
                </wp:positionV>
                <wp:extent cx="456120" cy="410760"/>
                <wp:effectExtent l="38100" t="38100" r="0" b="34290"/>
                <wp:wrapNone/>
                <wp:docPr id="471" name="Ink 471"/>
                <wp:cNvGraphicFramePr/>
                <a:graphic xmlns:a="http://schemas.openxmlformats.org/drawingml/2006/main">
                  <a:graphicData uri="http://schemas.microsoft.com/office/word/2010/wordprocessingInk">
                    <w14:contentPart bwMode="auto" r:id="rId219">
                      <w14:nvContentPartPr>
                        <w14:cNvContentPartPr/>
                      </w14:nvContentPartPr>
                      <w14:xfrm>
                        <a:off x="0" y="0"/>
                        <a:ext cx="456120" cy="410760"/>
                      </w14:xfrm>
                    </w14:contentPart>
                  </a:graphicData>
                </a:graphic>
              </wp:anchor>
            </w:drawing>
          </mc:Choice>
          <mc:Fallback>
            <w:drawing>
              <wp:anchor distT="0" distB="0" distL="114300" distR="114300" simplePos="0" relativeHeight="251795456" behindDoc="0" locked="0" layoutInCell="1" allowOverlap="1" wp14:anchorId="7E726132" wp14:editId="03181AAE">
                <wp:simplePos x="0" y="0"/>
                <wp:positionH relativeFrom="column">
                  <wp:posOffset>76770</wp:posOffset>
                </wp:positionH>
                <wp:positionV relativeFrom="paragraph">
                  <wp:posOffset>1640560</wp:posOffset>
                </wp:positionV>
                <wp:extent cx="456120" cy="410760"/>
                <wp:effectExtent l="38100" t="38100" r="0" b="34290"/>
                <wp:wrapNone/>
                <wp:docPr id="471" name="Ink 471"/>
                <wp:cNvGraphicFramePr/>
                <a:graphic xmlns:a="http://schemas.openxmlformats.org/drawingml/2006/main">
                  <a:graphicData uri="http://schemas.openxmlformats.org/drawingml/2006/picture">
                    <pic:pic xmlns:pic="http://schemas.openxmlformats.org/drawingml/2006/picture">
                      <pic:nvPicPr>
                        <pic:cNvPr id="471" name="Ink 471"/>
                        <pic:cNvPicPr/>
                      </pic:nvPicPr>
                      <pic:blipFill>
                        <a:blip r:embed="rId220"/>
                        <a:stretch>
                          <a:fillRect/>
                        </a:stretch>
                      </pic:blipFill>
                      <pic:spPr>
                        <a:xfrm>
                          <a:off x="0" y="0"/>
                          <a:ext cx="491760" cy="62640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The third theme that has been identified in the literature is the barriers and facilitators that affect the </w:t>
      </w:r>
      <w:r w:rsidR="00593515" w:rsidRPr="00AD6CCB">
        <w:rPr>
          <w:rFonts w:ascii="Arial" w:eastAsia="Times New Roman" w:hAnsi="Arial" w:cs="Arial"/>
          <w:lang w:eastAsia="en-GB"/>
        </w:rPr>
        <w:t>util</w:t>
      </w:r>
      <w:r w:rsidR="00593515">
        <w:rPr>
          <w:rFonts w:ascii="Arial" w:eastAsia="Times New Roman" w:hAnsi="Arial" w:cs="Arial"/>
          <w:lang w:eastAsia="en-GB"/>
        </w:rPr>
        <w:t>iza</w:t>
      </w:r>
      <w:r w:rsidR="00593515" w:rsidRPr="00AD6CCB">
        <w:rPr>
          <w:rFonts w:ascii="Arial" w:eastAsia="Times New Roman" w:hAnsi="Arial" w:cs="Arial"/>
          <w:lang w:eastAsia="en-GB"/>
        </w:rPr>
        <w:t>tion</w:t>
      </w:r>
      <w:r w:rsidR="00AD6CCB" w:rsidRPr="00AD6CCB">
        <w:rPr>
          <w:rFonts w:ascii="Arial" w:eastAsia="Times New Roman" w:hAnsi="Arial" w:cs="Arial"/>
          <w:lang w:eastAsia="en-GB"/>
        </w:rPr>
        <w:t xml:space="preserve"> of mental health support services </w:t>
      </w:r>
      <w:r w:rsidR="00593515">
        <w:rPr>
          <w:rFonts w:ascii="Arial" w:eastAsia="Times New Roman" w:hAnsi="Arial" w:cs="Arial"/>
          <w:lang w:eastAsia="en-GB"/>
        </w:rPr>
        <w:t>amongst</w:t>
      </w:r>
      <w:r w:rsidR="00E503BD">
        <w:rPr>
          <w:rFonts w:ascii="Arial" w:eastAsia="Times New Roman" w:hAnsi="Arial" w:cs="Arial"/>
          <w:lang w:eastAsia="en-GB"/>
        </w:rPr>
        <w:t xml:space="preserve"> </w:t>
      </w:r>
      <w:r w:rsidR="00AD6CCB" w:rsidRPr="00AD6CCB">
        <w:rPr>
          <w:rFonts w:ascii="Arial" w:eastAsia="Times New Roman" w:hAnsi="Arial" w:cs="Arial"/>
          <w:lang w:eastAsia="en-GB"/>
        </w:rPr>
        <w:t xml:space="preserve">young adults. </w:t>
      </w:r>
      <w:r w:rsidR="00AD6CCB" w:rsidRPr="00AD6CCB">
        <w:rPr>
          <w:rFonts w:ascii="Arial" w:eastAsia="Times New Roman" w:hAnsi="Arial" w:cs="Arial"/>
          <w:lang w:eastAsia="en-GB"/>
        </w:rPr>
        <w:lastRenderedPageBreak/>
        <w:t>Various researches mention structural and psychological influencing factors that determine help-seeking.</w:t>
      </w:r>
    </w:p>
    <w:p w14:paraId="321A2862"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Amongst the most widely documented obstacles to help-seeking is stigma of mental health issues. Salaheddin and Mason (2016) discovered that a significant number of young adults are reluctant to use professional help because they are afraid of social stigma and a false impression of mental illness.</w:t>
      </w:r>
    </w:p>
    <w:p w14:paraId="308C00CF" w14:textId="67D94998"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In a similar manner, Lynch et al. (2018) studied the topic of help-seeking </w:t>
      </w:r>
      <w:r w:rsidR="00C60890" w:rsidRPr="00AD6CCB">
        <w:rPr>
          <w:rFonts w:ascii="Arial" w:eastAsia="Times New Roman" w:hAnsi="Arial" w:cs="Arial"/>
          <w:lang w:eastAsia="en-GB"/>
        </w:rPr>
        <w:t>behavior</w:t>
      </w:r>
      <w:r w:rsidRPr="00AD6CCB">
        <w:rPr>
          <w:rFonts w:ascii="Arial" w:eastAsia="Times New Roman" w:hAnsi="Arial" w:cs="Arial"/>
          <w:lang w:eastAsia="en-GB"/>
        </w:rPr>
        <w:t xml:space="preserve"> in young men and found that the issue of cultural expectations regarding the masculinity was one of the greatest obstacles. The respondents noted that cultural norms do not encourage men to share emotional problems or professional help in general.</w:t>
      </w:r>
    </w:p>
    <w:p w14:paraId="0607CA70" w14:textId="0D0E78EC"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presence of structural barriers causes the inability to access mental health services as well. Reed et al. (202</w:t>
      </w:r>
      <w:r w:rsidR="001B4C9C">
        <w:rPr>
          <w:rFonts w:ascii="Arial" w:eastAsia="Times New Roman" w:hAnsi="Arial" w:cs="Arial"/>
          <w:lang w:eastAsia="en-GB"/>
        </w:rPr>
        <w:t>5</w:t>
      </w:r>
      <w:r w:rsidRPr="00AD6CCB">
        <w:rPr>
          <w:rFonts w:ascii="Arial" w:eastAsia="Times New Roman" w:hAnsi="Arial" w:cs="Arial"/>
          <w:lang w:eastAsia="en-GB"/>
        </w:rPr>
        <w:t>) have noted the issues regarding the implementation of the services in youth mental health systems, in the form of scarce resources, understaffing and lack of coordination between services.</w:t>
      </w:r>
    </w:p>
    <w:p w14:paraId="73EDD7DE" w14:textId="1A08A7C1"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The COVID-19 pandemic also demonstrated weak points in the mental health support systems. In their study, </w:t>
      </w:r>
      <w:proofErr w:type="spellStart"/>
      <w:r w:rsidRPr="00AD6CCB">
        <w:rPr>
          <w:rFonts w:ascii="Arial" w:eastAsia="Times New Roman" w:hAnsi="Arial" w:cs="Arial"/>
          <w:lang w:eastAsia="en-GB"/>
        </w:rPr>
        <w:t>Iob</w:t>
      </w:r>
      <w:proofErr w:type="spellEnd"/>
      <w:r w:rsidRPr="00AD6CCB">
        <w:rPr>
          <w:rFonts w:ascii="Arial" w:eastAsia="Times New Roman" w:hAnsi="Arial" w:cs="Arial"/>
          <w:lang w:eastAsia="en-GB"/>
        </w:rPr>
        <w:t xml:space="preserve"> et al. (2020) observed a higher rate </w:t>
      </w:r>
      <w:r w:rsidR="00C60890" w:rsidRPr="00AD6CCB">
        <w:rPr>
          <w:rFonts w:ascii="Arial" w:eastAsia="Times New Roman" w:hAnsi="Arial" w:cs="Arial"/>
          <w:lang w:eastAsia="en-GB"/>
        </w:rPr>
        <w:t>of psychological</w:t>
      </w:r>
      <w:r w:rsidRPr="00AD6CCB">
        <w:rPr>
          <w:rFonts w:ascii="Arial" w:eastAsia="Times New Roman" w:hAnsi="Arial" w:cs="Arial"/>
          <w:lang w:eastAsia="en-GB"/>
        </w:rPr>
        <w:t xml:space="preserve"> distress in the pandemic, especially </w:t>
      </w:r>
      <w:r w:rsidR="0059351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the vulnerable populations. Although this need has been growing, not all people with self-harming behaviors or suicidal ideation were getting proper care.</w:t>
      </w:r>
    </w:p>
    <w:p w14:paraId="067F4DCC" w14:textId="03805F0B"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Besides the barriers, the literature also reveals that there are various facilitators, which promote help-seeking </w:t>
      </w:r>
      <w:r w:rsidR="00C60890" w:rsidRPr="00AD6CCB">
        <w:rPr>
          <w:rFonts w:ascii="Arial" w:eastAsia="Times New Roman" w:hAnsi="Arial" w:cs="Arial"/>
          <w:lang w:eastAsia="en-GB"/>
        </w:rPr>
        <w:t>behavior</w:t>
      </w:r>
      <w:r w:rsidRPr="00AD6CCB">
        <w:rPr>
          <w:rFonts w:ascii="Arial" w:eastAsia="Times New Roman" w:hAnsi="Arial" w:cs="Arial"/>
          <w:lang w:eastAsia="en-GB"/>
        </w:rPr>
        <w:t>. They include supportive social networks, heightened mental health awareness and availability of services.</w:t>
      </w:r>
    </w:p>
    <w:p w14:paraId="5CD83F2F"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According to Pretorius et al. (2020), digital mental health areas can act as significant facilitators since they offer avenues that offer easy access to information and support. Online materials can effortlessly lower stigma since one is able to seek help anonymously.</w:t>
      </w:r>
    </w:p>
    <w:p w14:paraId="6EFCD120" w14:textId="3FBEE5B8" w:rsidR="00AD6CCB" w:rsidRPr="00071C0F" w:rsidRDefault="004E4727" w:rsidP="00593515">
      <w:pPr>
        <w:spacing w:before="100" w:beforeAutospacing="1" w:after="100" w:afterAutospacing="1" w:line="360" w:lineRule="auto"/>
        <w:ind w:firstLine="0"/>
        <w:jc w:val="both"/>
        <w:rPr>
          <w:rFonts w:ascii="Arial" w:eastAsia="Times New Roman" w:hAnsi="Arial" w:cs="Arial"/>
          <w:sz w:val="24"/>
          <w:szCs w:val="24"/>
          <w:lang w:eastAsia="en-GB"/>
        </w:rPr>
      </w:pPr>
      <w:r>
        <w:rPr>
          <w:rFonts w:ascii="Arial" w:eastAsia="Times New Roman" w:hAnsi="Arial" w:cs="Arial"/>
          <w:noProof/>
          <w:lang w:eastAsia="en-GB"/>
        </w:rPr>
        <mc:AlternateContent>
          <mc:Choice Requires="aink">
            <w:drawing>
              <wp:anchor distT="0" distB="0" distL="114300" distR="114300" simplePos="0" relativeHeight="251796480" behindDoc="0" locked="0" layoutInCell="1" allowOverlap="1" wp14:anchorId="197FAAB9" wp14:editId="40A7D5C6">
                <wp:simplePos x="0" y="0"/>
                <wp:positionH relativeFrom="column">
                  <wp:posOffset>32850</wp:posOffset>
                </wp:positionH>
                <wp:positionV relativeFrom="paragraph">
                  <wp:posOffset>1392875</wp:posOffset>
                </wp:positionV>
                <wp:extent cx="552240" cy="446400"/>
                <wp:effectExtent l="38100" t="38100" r="45085" b="36830"/>
                <wp:wrapNone/>
                <wp:docPr id="472" name="Ink 472"/>
                <wp:cNvGraphicFramePr/>
                <a:graphic xmlns:a="http://schemas.openxmlformats.org/drawingml/2006/main">
                  <a:graphicData uri="http://schemas.microsoft.com/office/word/2010/wordprocessingInk">
                    <w14:contentPart bwMode="auto" r:id="rId221">
                      <w14:nvContentPartPr>
                        <w14:cNvContentPartPr/>
                      </w14:nvContentPartPr>
                      <w14:xfrm>
                        <a:off x="0" y="0"/>
                        <a:ext cx="552240" cy="446400"/>
                      </w14:xfrm>
                    </w14:contentPart>
                  </a:graphicData>
                </a:graphic>
              </wp:anchor>
            </w:drawing>
          </mc:Choice>
          <mc:Fallback>
            <w:drawing>
              <wp:anchor distT="0" distB="0" distL="114300" distR="114300" simplePos="0" relativeHeight="251796480" behindDoc="0" locked="0" layoutInCell="1" allowOverlap="1" wp14:anchorId="197FAAB9" wp14:editId="40A7D5C6">
                <wp:simplePos x="0" y="0"/>
                <wp:positionH relativeFrom="column">
                  <wp:posOffset>32850</wp:posOffset>
                </wp:positionH>
                <wp:positionV relativeFrom="paragraph">
                  <wp:posOffset>1392875</wp:posOffset>
                </wp:positionV>
                <wp:extent cx="552240" cy="446400"/>
                <wp:effectExtent l="38100" t="38100" r="45085" b="36830"/>
                <wp:wrapNone/>
                <wp:docPr id="472" name="Ink 472"/>
                <wp:cNvGraphicFramePr/>
                <a:graphic xmlns:a="http://schemas.openxmlformats.org/drawingml/2006/main">
                  <a:graphicData uri="http://schemas.openxmlformats.org/drawingml/2006/picture">
                    <pic:pic xmlns:pic="http://schemas.openxmlformats.org/drawingml/2006/picture">
                      <pic:nvPicPr>
                        <pic:cNvPr id="472" name="Ink 472"/>
                        <pic:cNvPicPr/>
                      </pic:nvPicPr>
                      <pic:blipFill>
                        <a:blip r:embed="rId222"/>
                        <a:stretch>
                          <a:fillRect/>
                        </a:stretch>
                      </pic:blipFill>
                      <pic:spPr>
                        <a:xfrm>
                          <a:off x="0" y="0"/>
                          <a:ext cx="587880" cy="66204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Altogether, the literature indicates that the way to enhance the involvement in mental health services involves tackling structural and social perceptions. The improvement of </w:t>
      </w:r>
      <w:r w:rsidR="00AD6CCB" w:rsidRPr="00AD6CCB">
        <w:rPr>
          <w:rFonts w:ascii="Arial" w:eastAsia="Times New Roman" w:hAnsi="Arial" w:cs="Arial"/>
          <w:lang w:eastAsia="en-GB"/>
        </w:rPr>
        <w:lastRenderedPageBreak/>
        <w:t>accessibility to services, enhancement of mental health literacy, and decreased stigma should be used as the means to motivate young adults to get proper assistance</w:t>
      </w:r>
      <w:r w:rsidR="00AD6CCB" w:rsidRPr="00071C0F">
        <w:rPr>
          <w:rFonts w:ascii="Arial" w:eastAsia="Times New Roman" w:hAnsi="Arial" w:cs="Arial"/>
          <w:sz w:val="24"/>
          <w:szCs w:val="24"/>
          <w:lang w:eastAsia="en-GB"/>
        </w:rPr>
        <w:t>.</w:t>
      </w:r>
    </w:p>
    <w:p w14:paraId="73EFBDC5" w14:textId="77777777" w:rsidR="00AD6CCB" w:rsidRPr="00A94890" w:rsidRDefault="00AD6CCB" w:rsidP="00321177">
      <w:pPr>
        <w:spacing w:line="360" w:lineRule="auto"/>
        <w:jc w:val="both"/>
        <w:rPr>
          <w:rFonts w:ascii="Arial" w:eastAsia="Times New Roman" w:hAnsi="Arial" w:cs="Arial"/>
          <w:sz w:val="24"/>
          <w:szCs w:val="24"/>
          <w:lang w:eastAsia="en-GB"/>
        </w:rPr>
      </w:pPr>
    </w:p>
    <w:p w14:paraId="4F50263A" w14:textId="77777777" w:rsidR="00AD6CCB" w:rsidRPr="00A94890" w:rsidRDefault="00AD6CCB" w:rsidP="00321177">
      <w:pPr>
        <w:pStyle w:val="Heading2"/>
        <w:jc w:val="both"/>
        <w:rPr>
          <w:lang w:eastAsia="en-GB"/>
        </w:rPr>
      </w:pPr>
      <w:bookmarkStart w:id="39" w:name="_Toc224418106"/>
      <w:r w:rsidRPr="00AD6CCB">
        <w:rPr>
          <w:lang w:eastAsia="en-GB"/>
        </w:rPr>
        <w:t xml:space="preserve">4.7 </w:t>
      </w:r>
      <w:r w:rsidRPr="00A94890">
        <w:rPr>
          <w:lang w:eastAsia="en-GB"/>
        </w:rPr>
        <w:t>DISCUSSION</w:t>
      </w:r>
      <w:bookmarkEnd w:id="39"/>
    </w:p>
    <w:p w14:paraId="50D75C0E" w14:textId="1EC71EDA"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This research was carried out with the aim of studying the scope of, the availability of and the perceived usefulness of mental health support services offered to young adults aged between 18 and 25 within the United Kingdom. The research question of interest was to detect the nature of both formal and informal mental health support services offered, determine levels of awareness and use of the available services, and examine the existence of barriers and facilitators that determine the level of engagement that young adults have with the mental health support systems. The conclusions were drawn by conducting a thematic analysis of ten chosen articles exploring the mental health support and help-seeking </w:t>
      </w:r>
      <w:r w:rsidR="001D6395" w:rsidRPr="00AD6CCB">
        <w:rPr>
          <w:rFonts w:ascii="Arial" w:eastAsia="Times New Roman" w:hAnsi="Arial" w:cs="Arial"/>
          <w:lang w:eastAsia="en-GB"/>
        </w:rPr>
        <w:t>behavior</w:t>
      </w:r>
      <w:r w:rsidRPr="00AD6CCB">
        <w:rPr>
          <w:rFonts w:ascii="Arial" w:eastAsia="Times New Roman" w:hAnsi="Arial" w:cs="Arial"/>
          <w:lang w:eastAsia="en-GB"/>
        </w:rPr>
        <w:t xml:space="preserve"> </w:t>
      </w:r>
      <w:r w:rsidR="001D639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young adults.</w:t>
      </w:r>
    </w:p>
    <w:p w14:paraId="70F36EE2" w14:textId="7F2E3CAC" w:rsidR="00AD6CCB" w:rsidRPr="00A94890"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 xml:space="preserve">The analysis outcome showed that there were three major themes: availability of formal and informal mental health supports, the awareness and use of mental health service </w:t>
      </w:r>
      <w:r w:rsidR="001D639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 xml:space="preserve">young adults and the barriers and the facilitators that affect the engagement of mental health supports. The results of this research are also aligned with the current research that shows that although the number of mental health services has been increasing in the UK, there are numerous issues regarding well-balanced access and participation </w:t>
      </w:r>
      <w:r w:rsidR="001D639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the youth adults</w:t>
      </w:r>
      <w:r w:rsidRPr="00A94890">
        <w:rPr>
          <w:rFonts w:ascii="Arial" w:eastAsia="Times New Roman" w:hAnsi="Arial" w:cs="Arial"/>
          <w:sz w:val="24"/>
          <w:szCs w:val="24"/>
          <w:lang w:eastAsia="en-GB"/>
        </w:rPr>
        <w:t>.</w:t>
      </w:r>
    </w:p>
    <w:p w14:paraId="45F1C039" w14:textId="77777777" w:rsidR="00AD6CCB" w:rsidRPr="00A94890" w:rsidRDefault="00AD6CCB" w:rsidP="00321177">
      <w:pPr>
        <w:spacing w:line="360" w:lineRule="auto"/>
        <w:jc w:val="both"/>
        <w:rPr>
          <w:rFonts w:ascii="Arial" w:eastAsia="Times New Roman" w:hAnsi="Arial" w:cs="Arial"/>
          <w:sz w:val="24"/>
          <w:szCs w:val="24"/>
          <w:lang w:eastAsia="en-GB"/>
        </w:rPr>
      </w:pPr>
    </w:p>
    <w:p w14:paraId="666828BD" w14:textId="77777777" w:rsidR="00AD6CCB" w:rsidRPr="00A94890" w:rsidRDefault="00AD6CCB" w:rsidP="00321177">
      <w:pPr>
        <w:pStyle w:val="Heading3"/>
      </w:pPr>
      <w:bookmarkStart w:id="40" w:name="_Toc224418107"/>
      <w:r w:rsidRPr="00AD6CCB">
        <w:t xml:space="preserve">4.7.1 </w:t>
      </w:r>
      <w:r w:rsidRPr="00A94890">
        <w:t>Availability of Formal and Informal Mental Health Supports</w:t>
      </w:r>
      <w:bookmarkEnd w:id="40"/>
    </w:p>
    <w:p w14:paraId="44EFD94A"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results of this research show that the young adults seek mental help, using both formal and informal sources. Formal services: These involve the use of healthcare providers like a general practitioner, helpers like counsellors, psychologists, NHS mental health services, and informal helpers (family members, friends, peer networks, and online communities).</w:t>
      </w:r>
    </w:p>
    <w:p w14:paraId="406FC4AC" w14:textId="1CEC6B13" w:rsidR="00AD6CCB" w:rsidRPr="00AD6CCB" w:rsidRDefault="008A56DA"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97504" behindDoc="0" locked="0" layoutInCell="1" allowOverlap="1" wp14:anchorId="34D48109" wp14:editId="69272187">
                <wp:simplePos x="0" y="0"/>
                <wp:positionH relativeFrom="column">
                  <wp:posOffset>65250</wp:posOffset>
                </wp:positionH>
                <wp:positionV relativeFrom="paragraph">
                  <wp:posOffset>1078065</wp:posOffset>
                </wp:positionV>
                <wp:extent cx="469440" cy="468360"/>
                <wp:effectExtent l="25400" t="38100" r="0" b="40005"/>
                <wp:wrapNone/>
                <wp:docPr id="473" name="Ink 473"/>
                <wp:cNvGraphicFramePr/>
                <a:graphic xmlns:a="http://schemas.openxmlformats.org/drawingml/2006/main">
                  <a:graphicData uri="http://schemas.microsoft.com/office/word/2010/wordprocessingInk">
                    <w14:contentPart bwMode="auto" r:id="rId223">
                      <w14:nvContentPartPr>
                        <w14:cNvContentPartPr/>
                      </w14:nvContentPartPr>
                      <w14:xfrm>
                        <a:off x="0" y="0"/>
                        <a:ext cx="469440" cy="468360"/>
                      </w14:xfrm>
                    </w14:contentPart>
                  </a:graphicData>
                </a:graphic>
              </wp:anchor>
            </w:drawing>
          </mc:Choice>
          <mc:Fallback>
            <w:drawing>
              <wp:anchor distT="0" distB="0" distL="114300" distR="114300" simplePos="0" relativeHeight="251797504" behindDoc="0" locked="0" layoutInCell="1" allowOverlap="1" wp14:anchorId="34D48109" wp14:editId="69272187">
                <wp:simplePos x="0" y="0"/>
                <wp:positionH relativeFrom="column">
                  <wp:posOffset>65250</wp:posOffset>
                </wp:positionH>
                <wp:positionV relativeFrom="paragraph">
                  <wp:posOffset>1078065</wp:posOffset>
                </wp:positionV>
                <wp:extent cx="469440" cy="468360"/>
                <wp:effectExtent l="25400" t="38100" r="0" b="40005"/>
                <wp:wrapNone/>
                <wp:docPr id="473" name="Ink 473"/>
                <wp:cNvGraphicFramePr/>
                <a:graphic xmlns:a="http://schemas.openxmlformats.org/drawingml/2006/main">
                  <a:graphicData uri="http://schemas.openxmlformats.org/drawingml/2006/picture">
                    <pic:pic xmlns:pic="http://schemas.openxmlformats.org/drawingml/2006/picture">
                      <pic:nvPicPr>
                        <pic:cNvPr id="473" name="Ink 473"/>
                        <pic:cNvPicPr/>
                      </pic:nvPicPr>
                      <pic:blipFill>
                        <a:blip r:embed="rId224"/>
                        <a:stretch>
                          <a:fillRect/>
                        </a:stretch>
                      </pic:blipFill>
                      <pic:spPr>
                        <a:xfrm>
                          <a:off x="0" y="0"/>
                          <a:ext cx="505080" cy="68400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These results are in line with the earlier studies which indicated that informal support networks are very important during early phases of help-seeking </w:t>
      </w:r>
      <w:r w:rsidR="001D6395" w:rsidRPr="00AD6CCB">
        <w:rPr>
          <w:rFonts w:ascii="Arial" w:eastAsia="Times New Roman" w:hAnsi="Arial" w:cs="Arial"/>
          <w:lang w:eastAsia="en-GB"/>
        </w:rPr>
        <w:t>behavior</w:t>
      </w:r>
      <w:r w:rsidR="00AD6CCB" w:rsidRPr="00AD6CCB">
        <w:rPr>
          <w:rFonts w:ascii="Arial" w:eastAsia="Times New Roman" w:hAnsi="Arial" w:cs="Arial"/>
          <w:lang w:eastAsia="en-GB"/>
        </w:rPr>
        <w:t>. Lauzier-</w:t>
      </w:r>
      <w:r w:rsidR="00AD6CCB" w:rsidRPr="00AD6CCB">
        <w:rPr>
          <w:rFonts w:ascii="Arial" w:eastAsia="Times New Roman" w:hAnsi="Arial" w:cs="Arial"/>
          <w:lang w:eastAsia="en-GB"/>
        </w:rPr>
        <w:lastRenderedPageBreak/>
        <w:t xml:space="preserve">Jobin and Houle (2022) </w:t>
      </w:r>
      <w:r w:rsidR="001D6395" w:rsidRPr="00AD6CCB">
        <w:rPr>
          <w:rFonts w:ascii="Arial" w:eastAsia="Times New Roman" w:hAnsi="Arial" w:cs="Arial"/>
          <w:lang w:eastAsia="en-GB"/>
        </w:rPr>
        <w:t>emphas</w:t>
      </w:r>
      <w:r w:rsidR="001D6395">
        <w:rPr>
          <w:rFonts w:ascii="Arial" w:eastAsia="Times New Roman" w:hAnsi="Arial" w:cs="Arial"/>
          <w:lang w:eastAsia="en-GB"/>
        </w:rPr>
        <w:t>ize</w:t>
      </w:r>
      <w:r w:rsidR="00AD6CCB" w:rsidRPr="00AD6CCB">
        <w:rPr>
          <w:rFonts w:ascii="Arial" w:eastAsia="Times New Roman" w:hAnsi="Arial" w:cs="Arial"/>
          <w:lang w:eastAsia="en-GB"/>
        </w:rPr>
        <w:t xml:space="preserve"> that there are common problems in which people depend on informal resources of support prior to professional services when they face mental issues. Informal support may also offer emotional support and allow people to overcome distress especially when professional services are inaccessible.</w:t>
      </w:r>
    </w:p>
    <w:p w14:paraId="1AD8DDB1" w14:textId="529C8561"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Equally, in the UK, reports by the country highlight the need for community </w:t>
      </w:r>
      <w:r w:rsidR="001D6395" w:rsidRPr="00AD6CCB">
        <w:rPr>
          <w:rFonts w:ascii="Arial" w:eastAsia="Times New Roman" w:hAnsi="Arial" w:cs="Arial"/>
          <w:lang w:eastAsia="en-GB"/>
        </w:rPr>
        <w:t>organizations</w:t>
      </w:r>
      <w:r w:rsidRPr="00AD6CCB">
        <w:rPr>
          <w:rFonts w:ascii="Arial" w:eastAsia="Times New Roman" w:hAnsi="Arial" w:cs="Arial"/>
          <w:lang w:eastAsia="en-GB"/>
        </w:rPr>
        <w:t xml:space="preserve"> and voluntary sector service to support mental wellbeing </w:t>
      </w:r>
      <w:r w:rsidR="001D639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 xml:space="preserve">youths. According to the Mental Health Foundation (2023), peer network, community </w:t>
      </w:r>
      <w:r w:rsidR="001D6395" w:rsidRPr="00AD6CCB">
        <w:rPr>
          <w:rFonts w:ascii="Arial" w:eastAsia="Times New Roman" w:hAnsi="Arial" w:cs="Arial"/>
          <w:lang w:eastAsia="en-GB"/>
        </w:rPr>
        <w:t>organizations</w:t>
      </w:r>
      <w:r w:rsidRPr="00AD6CCB">
        <w:rPr>
          <w:rFonts w:ascii="Arial" w:eastAsia="Times New Roman" w:hAnsi="Arial" w:cs="Arial"/>
          <w:lang w:eastAsia="en-GB"/>
        </w:rPr>
        <w:t xml:space="preserve">, and youth </w:t>
      </w:r>
      <w:r w:rsidR="001D6395" w:rsidRPr="00AD6CCB">
        <w:rPr>
          <w:rFonts w:ascii="Arial" w:eastAsia="Times New Roman" w:hAnsi="Arial" w:cs="Arial"/>
          <w:lang w:eastAsia="en-GB"/>
        </w:rPr>
        <w:t>organizations</w:t>
      </w:r>
      <w:r w:rsidRPr="00AD6CCB">
        <w:rPr>
          <w:rFonts w:ascii="Arial" w:eastAsia="Times New Roman" w:hAnsi="Arial" w:cs="Arial"/>
          <w:lang w:eastAsia="en-GB"/>
        </w:rPr>
        <w:t xml:space="preserve"> have been found to be useful sources of mental health services, especially to those who might feel shy in seeking the formal healthcare services.</w:t>
      </w:r>
    </w:p>
    <w:p w14:paraId="0CBD95A9" w14:textId="2B514EDC" w:rsidR="00AD6CCB" w:rsidRPr="00A94890"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 xml:space="preserve">Nevertheless, inasmuch as informal support system can be incredibly helpful in some cases, they might not be substitutes of professional mental health care. NHS Long Term Plan understands how fundamental mental health services should be reinforced and early intervention methods should be enhanced to provide individuals with mental health issues with proper care (NHS England, 2019). This underscores the fact that there is a need to have better integration between formal healthcare systems and </w:t>
      </w:r>
      <w:r w:rsidR="001D6395" w:rsidRPr="00AD6CCB">
        <w:rPr>
          <w:rFonts w:ascii="Arial" w:eastAsia="Times New Roman" w:hAnsi="Arial" w:cs="Arial"/>
          <w:lang w:eastAsia="en-GB"/>
        </w:rPr>
        <w:t>community-based</w:t>
      </w:r>
      <w:r w:rsidRPr="00AD6CCB">
        <w:rPr>
          <w:rFonts w:ascii="Arial" w:eastAsia="Times New Roman" w:hAnsi="Arial" w:cs="Arial"/>
          <w:lang w:eastAsia="en-GB"/>
        </w:rPr>
        <w:t xml:space="preserve"> support networks</w:t>
      </w:r>
      <w:r w:rsidRPr="00A94890">
        <w:rPr>
          <w:rFonts w:ascii="Arial" w:eastAsia="Times New Roman" w:hAnsi="Arial" w:cs="Arial"/>
          <w:sz w:val="24"/>
          <w:szCs w:val="24"/>
          <w:lang w:eastAsia="en-GB"/>
        </w:rPr>
        <w:t>.</w:t>
      </w:r>
    </w:p>
    <w:p w14:paraId="60233D60" w14:textId="77777777" w:rsidR="00AD6CCB" w:rsidRPr="00A94890" w:rsidRDefault="00AD6CCB" w:rsidP="00321177">
      <w:pPr>
        <w:spacing w:line="360" w:lineRule="auto"/>
        <w:jc w:val="both"/>
        <w:rPr>
          <w:rFonts w:ascii="Arial" w:eastAsia="Times New Roman" w:hAnsi="Arial" w:cs="Arial"/>
          <w:sz w:val="24"/>
          <w:szCs w:val="24"/>
          <w:lang w:eastAsia="en-GB"/>
        </w:rPr>
      </w:pPr>
    </w:p>
    <w:p w14:paraId="42F66291" w14:textId="02E81986" w:rsidR="00AD6CCB" w:rsidRPr="00A94890" w:rsidRDefault="00AD6CCB" w:rsidP="00321177">
      <w:pPr>
        <w:pStyle w:val="Heading3"/>
      </w:pPr>
      <w:bookmarkStart w:id="41" w:name="_Toc224418108"/>
      <w:r w:rsidRPr="00AD6CCB">
        <w:t xml:space="preserve">4.7.2 </w:t>
      </w:r>
      <w:r w:rsidRPr="00A94890">
        <w:t xml:space="preserve">Awareness and </w:t>
      </w:r>
      <w:r w:rsidR="001D6395" w:rsidRPr="00A94890">
        <w:t>Utilization</w:t>
      </w:r>
      <w:r w:rsidRPr="00A94890">
        <w:t xml:space="preserve"> of Mental Health Services</w:t>
      </w:r>
      <w:bookmarkEnd w:id="41"/>
    </w:p>
    <w:p w14:paraId="01303497"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other important conclusion of this study is associated with the comparatively low rates of knowledge and use of mental health services by young adults. Though there are numerous mental health services available in the UK, numerous youths fail to seek the services despite having mental health challenges.</w:t>
      </w:r>
    </w:p>
    <w:p w14:paraId="315E2527" w14:textId="50993438" w:rsidR="00AD6CCB" w:rsidRPr="00AD6CCB" w:rsidRDefault="006860D5"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99552" behindDoc="0" locked="0" layoutInCell="1" allowOverlap="1" wp14:anchorId="2075245C" wp14:editId="464E85C5">
                <wp:simplePos x="0" y="0"/>
                <wp:positionH relativeFrom="column">
                  <wp:posOffset>29610</wp:posOffset>
                </wp:positionH>
                <wp:positionV relativeFrom="paragraph">
                  <wp:posOffset>2314925</wp:posOffset>
                </wp:positionV>
                <wp:extent cx="488880" cy="631800"/>
                <wp:effectExtent l="12700" t="38100" r="32385" b="41910"/>
                <wp:wrapNone/>
                <wp:docPr id="477" name="Ink 477"/>
                <wp:cNvGraphicFramePr/>
                <a:graphic xmlns:a="http://schemas.openxmlformats.org/drawingml/2006/main">
                  <a:graphicData uri="http://schemas.microsoft.com/office/word/2010/wordprocessingInk">
                    <w14:contentPart bwMode="auto" r:id="rId225">
                      <w14:nvContentPartPr>
                        <w14:cNvContentPartPr/>
                      </w14:nvContentPartPr>
                      <w14:xfrm>
                        <a:off x="0" y="0"/>
                        <a:ext cx="488880" cy="631800"/>
                      </w14:xfrm>
                    </w14:contentPart>
                  </a:graphicData>
                </a:graphic>
              </wp:anchor>
            </w:drawing>
          </mc:Choice>
          <mc:Fallback>
            <w:drawing>
              <wp:anchor distT="0" distB="0" distL="114300" distR="114300" simplePos="0" relativeHeight="251799552" behindDoc="0" locked="0" layoutInCell="1" allowOverlap="1" wp14:anchorId="2075245C" wp14:editId="464E85C5">
                <wp:simplePos x="0" y="0"/>
                <wp:positionH relativeFrom="column">
                  <wp:posOffset>29610</wp:posOffset>
                </wp:positionH>
                <wp:positionV relativeFrom="paragraph">
                  <wp:posOffset>2314925</wp:posOffset>
                </wp:positionV>
                <wp:extent cx="488880" cy="631800"/>
                <wp:effectExtent l="12700" t="38100" r="32385" b="41910"/>
                <wp:wrapNone/>
                <wp:docPr id="477" name="Ink 477"/>
                <wp:cNvGraphicFramePr/>
                <a:graphic xmlns:a="http://schemas.openxmlformats.org/drawingml/2006/main">
                  <a:graphicData uri="http://schemas.openxmlformats.org/drawingml/2006/picture">
                    <pic:pic xmlns:pic="http://schemas.openxmlformats.org/drawingml/2006/picture">
                      <pic:nvPicPr>
                        <pic:cNvPr id="477" name="Ink 477"/>
                        <pic:cNvPicPr/>
                      </pic:nvPicPr>
                      <pic:blipFill>
                        <a:blip r:embed="rId226"/>
                        <a:stretch>
                          <a:fillRect/>
                        </a:stretch>
                      </pic:blipFill>
                      <pic:spPr>
                        <a:xfrm>
                          <a:off x="0" y="0"/>
                          <a:ext cx="524520" cy="847440"/>
                        </a:xfrm>
                        <a:prstGeom prst="rect">
                          <a:avLst/>
                        </a:prstGeom>
                      </pic:spPr>
                    </pic:pic>
                  </a:graphicData>
                </a:graphic>
              </wp:anchor>
            </w:drawing>
          </mc:Fallback>
        </mc:AlternateContent>
      </w:r>
      <w:r>
        <w:rPr>
          <w:rFonts w:ascii="Arial" w:eastAsia="Times New Roman" w:hAnsi="Arial" w:cs="Arial"/>
          <w:noProof/>
          <w:lang w:eastAsia="en-GB"/>
        </w:rPr>
        <mc:AlternateContent>
          <mc:Choice Requires="aink">
            <w:drawing>
              <wp:anchor distT="0" distB="0" distL="114300" distR="114300" simplePos="0" relativeHeight="251798528" behindDoc="0" locked="0" layoutInCell="1" allowOverlap="1" wp14:anchorId="59AEDA40" wp14:editId="3FB5E593">
                <wp:simplePos x="0" y="0"/>
                <wp:positionH relativeFrom="column">
                  <wp:posOffset>117090</wp:posOffset>
                </wp:positionH>
                <wp:positionV relativeFrom="paragraph">
                  <wp:posOffset>2439845</wp:posOffset>
                </wp:positionV>
                <wp:extent cx="199080" cy="272160"/>
                <wp:effectExtent l="38100" t="38100" r="42545" b="45720"/>
                <wp:wrapNone/>
                <wp:docPr id="476" name="Ink 476"/>
                <wp:cNvGraphicFramePr/>
                <a:graphic xmlns:a="http://schemas.openxmlformats.org/drawingml/2006/main">
                  <a:graphicData uri="http://schemas.microsoft.com/office/word/2010/wordprocessingInk">
                    <w14:contentPart bwMode="auto" r:id="rId227">
                      <w14:nvContentPartPr>
                        <w14:cNvContentPartPr/>
                      </w14:nvContentPartPr>
                      <w14:xfrm>
                        <a:off x="0" y="0"/>
                        <a:ext cx="199080" cy="272160"/>
                      </w14:xfrm>
                    </w14:contentPart>
                  </a:graphicData>
                </a:graphic>
              </wp:anchor>
            </w:drawing>
          </mc:Choice>
          <mc:Fallback>
            <w:drawing>
              <wp:anchor distT="0" distB="0" distL="114300" distR="114300" simplePos="0" relativeHeight="251798528" behindDoc="0" locked="0" layoutInCell="1" allowOverlap="1" wp14:anchorId="59AEDA40" wp14:editId="3FB5E593">
                <wp:simplePos x="0" y="0"/>
                <wp:positionH relativeFrom="column">
                  <wp:posOffset>117090</wp:posOffset>
                </wp:positionH>
                <wp:positionV relativeFrom="paragraph">
                  <wp:posOffset>2439845</wp:posOffset>
                </wp:positionV>
                <wp:extent cx="199080" cy="272160"/>
                <wp:effectExtent l="38100" t="38100" r="42545" b="45720"/>
                <wp:wrapNone/>
                <wp:docPr id="476" name="Ink 476"/>
                <wp:cNvGraphicFramePr/>
                <a:graphic xmlns:a="http://schemas.openxmlformats.org/drawingml/2006/main">
                  <a:graphicData uri="http://schemas.openxmlformats.org/drawingml/2006/picture">
                    <pic:pic xmlns:pic="http://schemas.openxmlformats.org/drawingml/2006/picture">
                      <pic:nvPicPr>
                        <pic:cNvPr id="476" name="Ink 476"/>
                        <pic:cNvPicPr/>
                      </pic:nvPicPr>
                      <pic:blipFill>
                        <a:blip r:embed="rId228"/>
                        <a:stretch>
                          <a:fillRect/>
                        </a:stretch>
                      </pic:blipFill>
                      <pic:spPr>
                        <a:xfrm>
                          <a:off x="0" y="0"/>
                          <a:ext cx="234720" cy="48780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This observation has been corroborated by other research carried out in the past that indicated that young adults tend to put off seeking professional help in the case of mental health issues. According to Chen and Cardinal (2021), the availability and effectiveness of mental medical services are also one of the major issues within the UK healthcare system and, specifically, </w:t>
      </w:r>
      <w:r w:rsidR="001D6395">
        <w:rPr>
          <w:rFonts w:ascii="Arial" w:eastAsia="Times New Roman" w:hAnsi="Arial" w:cs="Arial"/>
          <w:lang w:eastAsia="en-GB"/>
        </w:rPr>
        <w:t>amongst</w:t>
      </w:r>
      <w:r w:rsidR="00E503BD">
        <w:rPr>
          <w:rFonts w:ascii="Arial" w:eastAsia="Times New Roman" w:hAnsi="Arial" w:cs="Arial"/>
          <w:lang w:eastAsia="en-GB"/>
        </w:rPr>
        <w:t xml:space="preserve"> </w:t>
      </w:r>
      <w:r w:rsidR="00AD6CCB" w:rsidRPr="00AD6CCB">
        <w:rPr>
          <w:rFonts w:ascii="Arial" w:eastAsia="Times New Roman" w:hAnsi="Arial" w:cs="Arial"/>
          <w:lang w:eastAsia="en-GB"/>
        </w:rPr>
        <w:t>younger generations. Waiting time, service volume and complicated referral procedures may fail to encourage people to seek help.</w:t>
      </w:r>
    </w:p>
    <w:p w14:paraId="03C407AA" w14:textId="67B511EF"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lastRenderedPageBreak/>
        <w:t xml:space="preserve">Moreover, the national statistics on mental health reveal that mental health cases </w:t>
      </w:r>
      <w:r w:rsidR="001D639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 xml:space="preserve">the youth have been on the rise over the past few years. NHS Digital (2022) also reported that anxiety and depressive rates </w:t>
      </w:r>
      <w:r w:rsidR="001D639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young people increased significantly after the COVID-19 pandemic. Although mental health needs have risen, the service capacity was not able to keep per in relation to demand.</w:t>
      </w:r>
    </w:p>
    <w:p w14:paraId="1266B01B" w14:textId="1A500BF6" w:rsidR="00AD6CCB" w:rsidRPr="00A94890"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 xml:space="preserve">Insufficient mental health literacy can also be a contributing factor to low service usage. Gulliver et al. (2012) </w:t>
      </w:r>
      <w:r w:rsidR="001D6395" w:rsidRPr="00AD6CCB">
        <w:rPr>
          <w:rFonts w:ascii="Arial" w:eastAsia="Times New Roman" w:hAnsi="Arial" w:cs="Arial"/>
          <w:lang w:eastAsia="en-GB"/>
        </w:rPr>
        <w:t>emphasize</w:t>
      </w:r>
      <w:r w:rsidRPr="00AD6CCB">
        <w:rPr>
          <w:rFonts w:ascii="Arial" w:eastAsia="Times New Roman" w:hAnsi="Arial" w:cs="Arial"/>
          <w:lang w:eastAsia="en-GB"/>
        </w:rPr>
        <w:t xml:space="preserve"> that a lot of youths do not know where to refer to mental health services or they do not understand the initial symptoms of mental illnesses. This unfamiliarity may postpone the help-seeking </w:t>
      </w:r>
      <w:r w:rsidR="001D6395" w:rsidRPr="00AD6CCB">
        <w:rPr>
          <w:rFonts w:ascii="Arial" w:eastAsia="Times New Roman" w:hAnsi="Arial" w:cs="Arial"/>
          <w:lang w:eastAsia="en-GB"/>
        </w:rPr>
        <w:t>behavior</w:t>
      </w:r>
      <w:r w:rsidRPr="00AD6CCB">
        <w:rPr>
          <w:rFonts w:ascii="Arial" w:eastAsia="Times New Roman" w:hAnsi="Arial" w:cs="Arial"/>
          <w:lang w:eastAsia="en-GB"/>
        </w:rPr>
        <w:t xml:space="preserve"> and may lead the individuals to seek help at such a time when the symptoms are severe. These results imply that further enhancement of mental health education and the awareness of the services can be helpful to promote earlier interaction with the mental health support system</w:t>
      </w:r>
      <w:r w:rsidRPr="00A94890">
        <w:rPr>
          <w:rFonts w:ascii="Arial" w:eastAsia="Times New Roman" w:hAnsi="Arial" w:cs="Arial"/>
          <w:sz w:val="24"/>
          <w:szCs w:val="24"/>
          <w:lang w:eastAsia="en-GB"/>
        </w:rPr>
        <w:t>.</w:t>
      </w:r>
    </w:p>
    <w:p w14:paraId="087EC581" w14:textId="77777777" w:rsidR="00AD6CCB" w:rsidRPr="00A94890" w:rsidRDefault="00AD6CCB" w:rsidP="00321177">
      <w:pPr>
        <w:spacing w:line="360" w:lineRule="auto"/>
        <w:jc w:val="both"/>
        <w:rPr>
          <w:rFonts w:ascii="Arial" w:eastAsia="Times New Roman" w:hAnsi="Arial" w:cs="Arial"/>
          <w:sz w:val="24"/>
          <w:szCs w:val="24"/>
          <w:lang w:eastAsia="en-GB"/>
        </w:rPr>
      </w:pPr>
    </w:p>
    <w:p w14:paraId="026B9EDA" w14:textId="77777777" w:rsidR="00AD6CCB" w:rsidRPr="00A94890" w:rsidRDefault="00AD6CCB" w:rsidP="00593515">
      <w:pPr>
        <w:spacing w:before="100" w:beforeAutospacing="1" w:after="100" w:afterAutospacing="1" w:line="360" w:lineRule="auto"/>
        <w:ind w:firstLine="0"/>
        <w:jc w:val="both"/>
        <w:outlineLvl w:val="1"/>
        <w:rPr>
          <w:rFonts w:ascii="Arial" w:eastAsia="Times New Roman" w:hAnsi="Arial" w:cs="Arial"/>
          <w:b/>
          <w:bCs/>
          <w:sz w:val="24"/>
          <w:szCs w:val="24"/>
          <w:lang w:eastAsia="en-GB"/>
        </w:rPr>
      </w:pPr>
      <w:bookmarkStart w:id="42" w:name="_Toc224418109"/>
      <w:r w:rsidRPr="00AD6CCB">
        <w:rPr>
          <w:rFonts w:ascii="Arial" w:eastAsia="Times New Roman" w:hAnsi="Arial" w:cs="Arial"/>
          <w:b/>
          <w:bCs/>
          <w:sz w:val="24"/>
          <w:szCs w:val="24"/>
          <w:lang w:eastAsia="en-GB"/>
        </w:rPr>
        <w:t xml:space="preserve">4.7.3 </w:t>
      </w:r>
      <w:r w:rsidRPr="00A94890">
        <w:rPr>
          <w:rFonts w:ascii="Arial" w:eastAsia="Times New Roman" w:hAnsi="Arial" w:cs="Arial"/>
          <w:b/>
          <w:bCs/>
          <w:sz w:val="24"/>
          <w:szCs w:val="24"/>
          <w:lang w:eastAsia="en-GB"/>
        </w:rPr>
        <w:t>Barriers and Facilitators Influencing Engagement with Mental Health Supports</w:t>
      </w:r>
      <w:bookmarkEnd w:id="42"/>
    </w:p>
    <w:p w14:paraId="75B9B6C5"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In the analysis, some barriers have also been identified that hinder the access of mental health support services by the young adults. The stigma of having mental problems is known to be one of the greatest obstacles encountered in the literature. Stigma may not encourage people to openly engage in the discussion of mental health problems and may encourage people not to seek professional assistance.</w:t>
      </w:r>
    </w:p>
    <w:p w14:paraId="70A59425" w14:textId="071533AB"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Stigma as an impediment to help-seeking </w:t>
      </w:r>
      <w:r w:rsidR="001D6395" w:rsidRPr="00AD6CCB">
        <w:rPr>
          <w:rFonts w:ascii="Arial" w:eastAsia="Times New Roman" w:hAnsi="Arial" w:cs="Arial"/>
          <w:lang w:eastAsia="en-GB"/>
        </w:rPr>
        <w:t>behavior</w:t>
      </w:r>
      <w:r w:rsidRPr="00AD6CCB">
        <w:rPr>
          <w:rFonts w:ascii="Arial" w:eastAsia="Times New Roman" w:hAnsi="Arial" w:cs="Arial"/>
          <w:lang w:eastAsia="en-GB"/>
        </w:rPr>
        <w:t xml:space="preserve"> has received a lot of literature in mental health research. According to Thornicroft et al. (2022), stigma and discrimination are key factors preventing the use of mental health services in all parts of the world. Youths are afraid of being </w:t>
      </w:r>
      <w:r w:rsidR="001D6395" w:rsidRPr="00AD6CCB">
        <w:rPr>
          <w:rFonts w:ascii="Arial" w:eastAsia="Times New Roman" w:hAnsi="Arial" w:cs="Arial"/>
          <w:lang w:eastAsia="en-GB"/>
        </w:rPr>
        <w:t>stigmat</w:t>
      </w:r>
      <w:r w:rsidR="001D6395">
        <w:rPr>
          <w:rFonts w:ascii="Arial" w:eastAsia="Times New Roman" w:hAnsi="Arial" w:cs="Arial"/>
          <w:lang w:eastAsia="en-GB"/>
        </w:rPr>
        <w:t>ize</w:t>
      </w:r>
      <w:r w:rsidR="001D6395" w:rsidRPr="00AD6CCB">
        <w:rPr>
          <w:rFonts w:ascii="Arial" w:eastAsia="Times New Roman" w:hAnsi="Arial" w:cs="Arial"/>
          <w:lang w:eastAsia="en-GB"/>
        </w:rPr>
        <w:t>d</w:t>
      </w:r>
      <w:r w:rsidRPr="00AD6CCB">
        <w:rPr>
          <w:rFonts w:ascii="Arial" w:eastAsia="Times New Roman" w:hAnsi="Arial" w:cs="Arial"/>
          <w:lang w:eastAsia="en-GB"/>
        </w:rPr>
        <w:t xml:space="preserve"> by others or fear adverse social repercussions that surround mental health diagnosis.</w:t>
      </w:r>
    </w:p>
    <w:p w14:paraId="1B31503F" w14:textId="6C898A68" w:rsidR="00AD6CCB" w:rsidRPr="00AD6CCB" w:rsidRDefault="002F4BC3"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800576" behindDoc="0" locked="0" layoutInCell="1" allowOverlap="1" wp14:anchorId="738FB210" wp14:editId="4BD3DB2C">
                <wp:simplePos x="0" y="0"/>
                <wp:positionH relativeFrom="column">
                  <wp:posOffset>-70110</wp:posOffset>
                </wp:positionH>
                <wp:positionV relativeFrom="paragraph">
                  <wp:posOffset>1560295</wp:posOffset>
                </wp:positionV>
                <wp:extent cx="546480" cy="401760"/>
                <wp:effectExtent l="12700" t="38100" r="63500" b="43180"/>
                <wp:wrapNone/>
                <wp:docPr id="481" name="Ink 481"/>
                <wp:cNvGraphicFramePr/>
                <a:graphic xmlns:a="http://schemas.openxmlformats.org/drawingml/2006/main">
                  <a:graphicData uri="http://schemas.microsoft.com/office/word/2010/wordprocessingInk">
                    <w14:contentPart bwMode="auto" r:id="rId229">
                      <w14:nvContentPartPr>
                        <w14:cNvContentPartPr/>
                      </w14:nvContentPartPr>
                      <w14:xfrm>
                        <a:off x="0" y="0"/>
                        <a:ext cx="546480" cy="401760"/>
                      </w14:xfrm>
                    </w14:contentPart>
                  </a:graphicData>
                </a:graphic>
              </wp:anchor>
            </w:drawing>
          </mc:Choice>
          <mc:Fallback>
            <w:drawing>
              <wp:anchor distT="0" distB="0" distL="114300" distR="114300" simplePos="0" relativeHeight="251800576" behindDoc="0" locked="0" layoutInCell="1" allowOverlap="1" wp14:anchorId="738FB210" wp14:editId="4BD3DB2C">
                <wp:simplePos x="0" y="0"/>
                <wp:positionH relativeFrom="column">
                  <wp:posOffset>-70110</wp:posOffset>
                </wp:positionH>
                <wp:positionV relativeFrom="paragraph">
                  <wp:posOffset>1560295</wp:posOffset>
                </wp:positionV>
                <wp:extent cx="546480" cy="401760"/>
                <wp:effectExtent l="12700" t="38100" r="63500" b="43180"/>
                <wp:wrapNone/>
                <wp:docPr id="481" name="Ink 481"/>
                <wp:cNvGraphicFramePr/>
                <a:graphic xmlns:a="http://schemas.openxmlformats.org/drawingml/2006/main">
                  <a:graphicData uri="http://schemas.openxmlformats.org/drawingml/2006/picture">
                    <pic:pic xmlns:pic="http://schemas.openxmlformats.org/drawingml/2006/picture">
                      <pic:nvPicPr>
                        <pic:cNvPr id="481" name="Ink 481"/>
                        <pic:cNvPicPr/>
                      </pic:nvPicPr>
                      <pic:blipFill>
                        <a:blip r:embed="rId230"/>
                        <a:stretch>
                          <a:fillRect/>
                        </a:stretch>
                      </pic:blipFill>
                      <pic:spPr>
                        <a:xfrm>
                          <a:off x="0" y="0"/>
                          <a:ext cx="582120" cy="61740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A socioeconomic factor is also influential in determining the access to mental health support. The framework of social determinants of health also illustrates the importance of economic inequality, housing instability, and educational disadvantage in the </w:t>
      </w:r>
      <w:r w:rsidR="00AD6CCB" w:rsidRPr="00AD6CCB">
        <w:rPr>
          <w:rFonts w:ascii="Arial" w:eastAsia="Times New Roman" w:hAnsi="Arial" w:cs="Arial"/>
          <w:lang w:eastAsia="en-GB"/>
        </w:rPr>
        <w:lastRenderedPageBreak/>
        <w:t>exacerbation of worse mental health and the accessibility of healthcare services (Marmot, 2020). Persons with a disadvantaged background might meet other hurdles like fewer financial means, no means of transportation, or access to local support services.</w:t>
      </w:r>
    </w:p>
    <w:p w14:paraId="4DE03DA7" w14:textId="6C2C6B90"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Besides the barriers, the literature also distinguishes a number of facilitators that could prompt participation in receiving mental health support. Social networks that are supportive, higher attention to mental health, and availability of services can be used to encourage help-seeking </w:t>
      </w:r>
      <w:r w:rsidR="001D6395" w:rsidRPr="00AD6CCB">
        <w:rPr>
          <w:rFonts w:ascii="Arial" w:eastAsia="Times New Roman" w:hAnsi="Arial" w:cs="Arial"/>
          <w:lang w:eastAsia="en-GB"/>
        </w:rPr>
        <w:t>behavior</w:t>
      </w:r>
      <w:r w:rsidRPr="00AD6CCB">
        <w:rPr>
          <w:rFonts w:ascii="Arial" w:eastAsia="Times New Roman" w:hAnsi="Arial" w:cs="Arial"/>
          <w:lang w:eastAsia="en-GB"/>
        </w:rPr>
        <w:t xml:space="preserve"> in young adults.</w:t>
      </w:r>
    </w:p>
    <w:p w14:paraId="2EAA156C"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In addition, digital technologies have become a valuable platform of mental health provision. Online sources and digital mental health resources are accessible information and support that belong to people who might be reluctant to seek the services in a physical way. Digital services are able to provide anonymity and convenience, so they are especially attractive to younger age groups.</w:t>
      </w:r>
    </w:p>
    <w:p w14:paraId="4E049D56" w14:textId="77777777" w:rsidR="00AD6CCB" w:rsidRPr="00A94890"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On the whole, the results indicate that in the context of improving access to mental health care, it is necessary to enhance the situation on the structural and social level as well as consider supporting networks and awareness campaigns</w:t>
      </w:r>
      <w:r w:rsidRPr="00A94890">
        <w:rPr>
          <w:rFonts w:ascii="Arial" w:eastAsia="Times New Roman" w:hAnsi="Arial" w:cs="Arial"/>
          <w:sz w:val="24"/>
          <w:szCs w:val="24"/>
          <w:lang w:eastAsia="en-GB"/>
        </w:rPr>
        <w:t>.</w:t>
      </w:r>
    </w:p>
    <w:p w14:paraId="2214C290" w14:textId="77777777" w:rsidR="00AD6CCB" w:rsidRPr="00A94890" w:rsidRDefault="00AD6CCB" w:rsidP="00321177">
      <w:pPr>
        <w:spacing w:line="360" w:lineRule="auto"/>
        <w:jc w:val="both"/>
        <w:rPr>
          <w:rFonts w:ascii="Arial" w:eastAsia="Times New Roman" w:hAnsi="Arial" w:cs="Arial"/>
          <w:sz w:val="24"/>
          <w:szCs w:val="24"/>
          <w:lang w:eastAsia="en-GB"/>
        </w:rPr>
      </w:pPr>
    </w:p>
    <w:p w14:paraId="1178CB62" w14:textId="77777777" w:rsidR="00AD6CCB" w:rsidRPr="00A94890" w:rsidRDefault="00AD6CCB" w:rsidP="00321177">
      <w:pPr>
        <w:pStyle w:val="Heading2"/>
        <w:jc w:val="both"/>
        <w:rPr>
          <w:lang w:eastAsia="en-GB"/>
        </w:rPr>
      </w:pPr>
      <w:bookmarkStart w:id="43" w:name="_Toc224418110"/>
      <w:r w:rsidRPr="00AD6CCB">
        <w:rPr>
          <w:lang w:eastAsia="en-GB"/>
        </w:rPr>
        <w:t xml:space="preserve">4.8 </w:t>
      </w:r>
      <w:r w:rsidRPr="00A94890">
        <w:rPr>
          <w:lang w:eastAsia="en-GB"/>
        </w:rPr>
        <w:t>Strengths of the Research</w:t>
      </w:r>
      <w:bookmarkEnd w:id="43"/>
    </w:p>
    <w:p w14:paraId="621F2380" w14:textId="0FA08990"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There are a number of strengths of this study. To begin with, secondary research enabled the examination of an extensive collection of the existing scholarly resources and policy reports on the topic of mental health assistance offered to young adults. The synthesis of evidence based on the numerous sources allowed the study to establish the general patterns and themes concerning the mental health support systems and the help seeking </w:t>
      </w:r>
      <w:r w:rsidR="00593515" w:rsidRPr="00AD6CCB">
        <w:rPr>
          <w:rFonts w:ascii="Arial" w:eastAsia="Times New Roman" w:hAnsi="Arial" w:cs="Arial"/>
          <w:lang w:eastAsia="en-GB"/>
        </w:rPr>
        <w:t>behavior</w:t>
      </w:r>
      <w:r w:rsidRPr="00AD6CCB">
        <w:rPr>
          <w:rFonts w:ascii="Arial" w:eastAsia="Times New Roman" w:hAnsi="Arial" w:cs="Arial"/>
          <w:lang w:eastAsia="en-GB"/>
        </w:rPr>
        <w:t>.</w:t>
      </w:r>
    </w:p>
    <w:p w14:paraId="5FA1C87B" w14:textId="3B2FD26C" w:rsidR="00AD6CCB" w:rsidRPr="00AD6CCB" w:rsidRDefault="00665924"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801600" behindDoc="0" locked="0" layoutInCell="1" allowOverlap="1" wp14:anchorId="34A849C9" wp14:editId="55247474">
                <wp:simplePos x="0" y="0"/>
                <wp:positionH relativeFrom="column">
                  <wp:posOffset>41130</wp:posOffset>
                </wp:positionH>
                <wp:positionV relativeFrom="paragraph">
                  <wp:posOffset>1945835</wp:posOffset>
                </wp:positionV>
                <wp:extent cx="373680" cy="495000"/>
                <wp:effectExtent l="38100" t="50800" r="33020" b="51435"/>
                <wp:wrapNone/>
                <wp:docPr id="484" name="Ink 484"/>
                <wp:cNvGraphicFramePr/>
                <a:graphic xmlns:a="http://schemas.openxmlformats.org/drawingml/2006/main">
                  <a:graphicData uri="http://schemas.microsoft.com/office/word/2010/wordprocessingInk">
                    <w14:contentPart bwMode="auto" r:id="rId231">
                      <w14:nvContentPartPr>
                        <w14:cNvContentPartPr/>
                      </w14:nvContentPartPr>
                      <w14:xfrm>
                        <a:off x="0" y="0"/>
                        <a:ext cx="373680" cy="495000"/>
                      </w14:xfrm>
                    </w14:contentPart>
                  </a:graphicData>
                </a:graphic>
              </wp:anchor>
            </w:drawing>
          </mc:Choice>
          <mc:Fallback>
            <w:drawing>
              <wp:anchor distT="0" distB="0" distL="114300" distR="114300" simplePos="0" relativeHeight="251801600" behindDoc="0" locked="0" layoutInCell="1" allowOverlap="1" wp14:anchorId="34A849C9" wp14:editId="55247474">
                <wp:simplePos x="0" y="0"/>
                <wp:positionH relativeFrom="column">
                  <wp:posOffset>41130</wp:posOffset>
                </wp:positionH>
                <wp:positionV relativeFrom="paragraph">
                  <wp:posOffset>1945835</wp:posOffset>
                </wp:positionV>
                <wp:extent cx="373680" cy="495000"/>
                <wp:effectExtent l="38100" t="50800" r="33020" b="51435"/>
                <wp:wrapNone/>
                <wp:docPr id="484" name="Ink 484"/>
                <wp:cNvGraphicFramePr/>
                <a:graphic xmlns:a="http://schemas.openxmlformats.org/drawingml/2006/main">
                  <a:graphicData uri="http://schemas.openxmlformats.org/drawingml/2006/picture">
                    <pic:pic xmlns:pic="http://schemas.openxmlformats.org/drawingml/2006/picture">
                      <pic:nvPicPr>
                        <pic:cNvPr id="484" name="Ink 484"/>
                        <pic:cNvPicPr/>
                      </pic:nvPicPr>
                      <pic:blipFill>
                        <a:blip r:embed="rId232"/>
                        <a:stretch>
                          <a:fillRect/>
                        </a:stretch>
                      </pic:blipFill>
                      <pic:spPr>
                        <a:xfrm>
                          <a:off x="0" y="0"/>
                          <a:ext cx="409320" cy="710640"/>
                        </a:xfrm>
                        <a:prstGeom prst="rect">
                          <a:avLst/>
                        </a:prstGeom>
                      </pic:spPr>
                    </pic:pic>
                  </a:graphicData>
                </a:graphic>
              </wp:anchor>
            </w:drawing>
          </mc:Fallback>
        </mc:AlternateContent>
      </w:r>
      <w:r w:rsidR="00AD6CCB" w:rsidRPr="00AD6CCB">
        <w:rPr>
          <w:rFonts w:ascii="Arial" w:eastAsia="Times New Roman" w:hAnsi="Arial" w:cs="Arial"/>
          <w:lang w:eastAsia="en-GB"/>
        </w:rPr>
        <w:t>Second, the research was systematic in terms of the methods of data collection and analysis. Structured search strategies and inclusion criteria were used to assist in making sure that the literature made in the analysis was relevant and credible.</w:t>
      </w:r>
    </w:p>
    <w:p w14:paraId="5C94EE80" w14:textId="77777777"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lastRenderedPageBreak/>
        <w:t>The other strength in the research study is that it uses a combination of academic research and policy report thus giving a wider picture of the mental health support systems in the UK. This strategy will enable the research to relate research outcomes to the contemporary policy changes as well as the approaches to healthcare.</w:t>
      </w:r>
    </w:p>
    <w:p w14:paraId="588E79D8" w14:textId="77777777" w:rsidR="00AD6CCB" w:rsidRPr="00A94890"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Lastly, the use of the thematic analysis method offered a versatile means of determining important themes in the studies chosen. This approach helped the researcher to study not only statistical trends but also experiences associated with mental health support</w:t>
      </w:r>
      <w:r w:rsidRPr="00A94890">
        <w:rPr>
          <w:rFonts w:ascii="Arial" w:eastAsia="Times New Roman" w:hAnsi="Arial" w:cs="Arial"/>
          <w:sz w:val="24"/>
          <w:szCs w:val="24"/>
          <w:lang w:eastAsia="en-GB"/>
        </w:rPr>
        <w:t>.</w:t>
      </w:r>
    </w:p>
    <w:p w14:paraId="6CE52909" w14:textId="77777777" w:rsidR="00AD6CCB" w:rsidRPr="00A94890" w:rsidRDefault="00AD6CCB" w:rsidP="00321177">
      <w:pPr>
        <w:spacing w:line="360" w:lineRule="auto"/>
        <w:jc w:val="both"/>
        <w:rPr>
          <w:rFonts w:ascii="Arial" w:eastAsia="Times New Roman" w:hAnsi="Arial" w:cs="Arial"/>
          <w:sz w:val="24"/>
          <w:szCs w:val="24"/>
          <w:lang w:eastAsia="en-GB"/>
        </w:rPr>
      </w:pPr>
    </w:p>
    <w:p w14:paraId="2E6428BE" w14:textId="77777777" w:rsidR="00AD6CCB" w:rsidRPr="00A94890" w:rsidRDefault="00AD6CCB" w:rsidP="00321177">
      <w:pPr>
        <w:pStyle w:val="Heading2"/>
        <w:jc w:val="both"/>
        <w:rPr>
          <w:lang w:eastAsia="en-GB"/>
        </w:rPr>
      </w:pPr>
      <w:bookmarkStart w:id="44" w:name="_Toc224418111"/>
      <w:r w:rsidRPr="00AD6CCB">
        <w:rPr>
          <w:lang w:eastAsia="en-GB"/>
        </w:rPr>
        <w:t xml:space="preserve">4.9 </w:t>
      </w:r>
      <w:r w:rsidRPr="00A94890">
        <w:rPr>
          <w:lang w:eastAsia="en-GB"/>
        </w:rPr>
        <w:t>Limitations of the Research</w:t>
      </w:r>
      <w:bookmarkEnd w:id="44"/>
    </w:p>
    <w:p w14:paraId="537BDF35" w14:textId="5D407A11"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study has a number of limitations besides its strengths that are necessary to be recogn</w:t>
      </w:r>
      <w:r w:rsidR="00E503BD">
        <w:rPr>
          <w:rFonts w:ascii="Arial" w:eastAsia="Times New Roman" w:hAnsi="Arial" w:cs="Arial"/>
          <w:lang w:eastAsia="en-GB"/>
        </w:rPr>
        <w:t>i</w:t>
      </w:r>
      <w:r w:rsidR="00120915">
        <w:rPr>
          <w:rFonts w:ascii="Arial" w:eastAsia="Times New Roman" w:hAnsi="Arial" w:cs="Arial"/>
          <w:lang w:eastAsia="en-GB"/>
        </w:rPr>
        <w:t>z</w:t>
      </w:r>
      <w:r w:rsidR="00E503BD">
        <w:rPr>
          <w:rFonts w:ascii="Arial" w:eastAsia="Times New Roman" w:hAnsi="Arial" w:cs="Arial"/>
          <w:lang w:eastAsia="en-GB"/>
        </w:rPr>
        <w:t>e</w:t>
      </w:r>
      <w:r w:rsidRPr="00AD6CCB">
        <w:rPr>
          <w:rFonts w:ascii="Arial" w:eastAsia="Times New Roman" w:hAnsi="Arial" w:cs="Arial"/>
          <w:lang w:eastAsia="en-GB"/>
        </w:rPr>
        <w:t xml:space="preserve">d. </w:t>
      </w:r>
      <w:proofErr w:type="spellStart"/>
      <w:r w:rsidRPr="00AD6CCB">
        <w:rPr>
          <w:rFonts w:ascii="Arial" w:eastAsia="Times New Roman" w:hAnsi="Arial" w:cs="Arial"/>
          <w:lang w:eastAsia="en-GB"/>
        </w:rPr>
        <w:t>bFirst</w:t>
      </w:r>
      <w:proofErr w:type="spellEnd"/>
      <w:r w:rsidRPr="00AD6CCB">
        <w:rPr>
          <w:rFonts w:ascii="Arial" w:eastAsia="Times New Roman" w:hAnsi="Arial" w:cs="Arial"/>
          <w:lang w:eastAsia="en-GB"/>
        </w:rPr>
        <w:t>, the study was based solely on the secondary data and not the data gathered directly out of the participants. Although the secondary type of research will enable the processing of a wide scope of evidence, the direct experience of young adults involved in the study will be missed.</w:t>
      </w:r>
    </w:p>
    <w:p w14:paraId="522EDA75" w14:textId="7A306A0E"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Second, the results of the research are confined to the literature of the chosen method and scope. Diverse studies employed different research designs, sample </w:t>
      </w:r>
      <w:r w:rsidR="00120915" w:rsidRPr="00AD6CCB">
        <w:rPr>
          <w:rFonts w:ascii="Arial" w:eastAsia="Times New Roman" w:hAnsi="Arial" w:cs="Arial"/>
          <w:lang w:eastAsia="en-GB"/>
        </w:rPr>
        <w:t>s</w:t>
      </w:r>
      <w:r w:rsidR="00120915">
        <w:rPr>
          <w:rFonts w:ascii="Arial" w:eastAsia="Times New Roman" w:hAnsi="Arial" w:cs="Arial"/>
          <w:lang w:eastAsia="en-GB"/>
        </w:rPr>
        <w:t>ize</w:t>
      </w:r>
      <w:r w:rsidR="00120915" w:rsidRPr="00AD6CCB">
        <w:rPr>
          <w:rFonts w:ascii="Arial" w:eastAsia="Times New Roman" w:hAnsi="Arial" w:cs="Arial"/>
          <w:lang w:eastAsia="en-GB"/>
        </w:rPr>
        <w:t>s</w:t>
      </w:r>
      <w:r w:rsidRPr="00AD6CCB">
        <w:rPr>
          <w:rFonts w:ascii="Arial" w:eastAsia="Times New Roman" w:hAnsi="Arial" w:cs="Arial"/>
          <w:lang w:eastAsia="en-GB"/>
        </w:rPr>
        <w:t xml:space="preserve"> and data collection methods, which can discard the comparability of the findings.</w:t>
      </w:r>
    </w:p>
    <w:p w14:paraId="6A7F8B0D" w14:textId="08965581"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The other weakness is that not all the studies that were being selected are within the United Kingdom. As much as they are insightful on the discussion that youth mental health support, various differences in the health care system and culture of various cultures might limit the generali</w:t>
      </w:r>
      <w:r w:rsidR="00120915">
        <w:rPr>
          <w:rFonts w:ascii="Arial" w:eastAsia="Times New Roman" w:hAnsi="Arial" w:cs="Arial"/>
          <w:lang w:eastAsia="en-GB"/>
        </w:rPr>
        <w:t>z</w:t>
      </w:r>
      <w:r w:rsidRPr="00AD6CCB">
        <w:rPr>
          <w:rFonts w:ascii="Arial" w:eastAsia="Times New Roman" w:hAnsi="Arial" w:cs="Arial"/>
          <w:lang w:eastAsia="en-GB"/>
        </w:rPr>
        <w:t>ability of some of the findings to the UK setting.</w:t>
      </w:r>
    </w:p>
    <w:p w14:paraId="3A0655AD" w14:textId="0DE0B87D" w:rsidR="00AD6CCB" w:rsidRPr="00A94890" w:rsidRDefault="00AD6CCB" w:rsidP="00593515">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 xml:space="preserve">Lastly, the sources used in the study mainly included published academic literature and official reports. Consequently, unpublished or grey literature might not have provided highly relevant information that was included in the analysis. Irrespective of these conditions, the study offers critical information on the availability, access, and efficiency of mental health support services </w:t>
      </w:r>
      <w:r w:rsidR="0059351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the young adults in the UK</w:t>
      </w:r>
      <w:r w:rsidRPr="00A94890">
        <w:rPr>
          <w:rFonts w:ascii="Arial" w:eastAsia="Times New Roman" w:hAnsi="Arial" w:cs="Arial"/>
          <w:sz w:val="24"/>
          <w:szCs w:val="24"/>
          <w:lang w:eastAsia="en-GB"/>
        </w:rPr>
        <w:t>.</w:t>
      </w:r>
    </w:p>
    <w:p w14:paraId="2011B387" w14:textId="1850960F" w:rsidR="00AD6CCB" w:rsidRPr="00AD6CCB" w:rsidRDefault="001E107A" w:rsidP="00321177">
      <w:pPr>
        <w:spacing w:line="360" w:lineRule="auto"/>
        <w:jc w:val="both"/>
        <w:rPr>
          <w:rFonts w:ascii="Arial" w:hAnsi="Arial" w:cs="Arial"/>
          <w:sz w:val="24"/>
          <w:szCs w:val="24"/>
        </w:rPr>
      </w:pPr>
      <w:r>
        <w:rPr>
          <w:rFonts w:ascii="Arial" w:hAnsi="Arial" w:cs="Arial"/>
          <w:noProof/>
          <w:sz w:val="24"/>
          <w:szCs w:val="24"/>
        </w:rPr>
        <mc:AlternateContent>
          <mc:Choice Requires="aink">
            <w:drawing>
              <wp:anchor distT="0" distB="0" distL="114300" distR="114300" simplePos="0" relativeHeight="251802624" behindDoc="0" locked="0" layoutInCell="1" allowOverlap="1" wp14:anchorId="66997B6A" wp14:editId="0C1EA2D9">
                <wp:simplePos x="0" y="0"/>
                <wp:positionH relativeFrom="column">
                  <wp:posOffset>132570</wp:posOffset>
                </wp:positionH>
                <wp:positionV relativeFrom="paragraph">
                  <wp:posOffset>994215</wp:posOffset>
                </wp:positionV>
                <wp:extent cx="427680" cy="474480"/>
                <wp:effectExtent l="12700" t="38100" r="29845" b="46355"/>
                <wp:wrapNone/>
                <wp:docPr id="485" name="Ink 485"/>
                <wp:cNvGraphicFramePr/>
                <a:graphic xmlns:a="http://schemas.openxmlformats.org/drawingml/2006/main">
                  <a:graphicData uri="http://schemas.microsoft.com/office/word/2010/wordprocessingInk">
                    <w14:contentPart bwMode="auto" r:id="rId233">
                      <w14:nvContentPartPr>
                        <w14:cNvContentPartPr/>
                      </w14:nvContentPartPr>
                      <w14:xfrm>
                        <a:off x="0" y="0"/>
                        <a:ext cx="427680" cy="474480"/>
                      </w14:xfrm>
                    </w14:contentPart>
                  </a:graphicData>
                </a:graphic>
              </wp:anchor>
            </w:drawing>
          </mc:Choice>
          <mc:Fallback>
            <w:drawing>
              <wp:anchor distT="0" distB="0" distL="114300" distR="114300" simplePos="0" relativeHeight="251802624" behindDoc="0" locked="0" layoutInCell="1" allowOverlap="1" wp14:anchorId="66997B6A" wp14:editId="0C1EA2D9">
                <wp:simplePos x="0" y="0"/>
                <wp:positionH relativeFrom="column">
                  <wp:posOffset>132570</wp:posOffset>
                </wp:positionH>
                <wp:positionV relativeFrom="paragraph">
                  <wp:posOffset>994215</wp:posOffset>
                </wp:positionV>
                <wp:extent cx="427680" cy="474480"/>
                <wp:effectExtent l="12700" t="38100" r="29845" b="46355"/>
                <wp:wrapNone/>
                <wp:docPr id="485" name="Ink 485"/>
                <wp:cNvGraphicFramePr/>
                <a:graphic xmlns:a="http://schemas.openxmlformats.org/drawingml/2006/main">
                  <a:graphicData uri="http://schemas.openxmlformats.org/drawingml/2006/picture">
                    <pic:pic xmlns:pic="http://schemas.openxmlformats.org/drawingml/2006/picture">
                      <pic:nvPicPr>
                        <pic:cNvPr id="485" name="Ink 485"/>
                        <pic:cNvPicPr/>
                      </pic:nvPicPr>
                      <pic:blipFill>
                        <a:blip r:embed="rId234"/>
                        <a:stretch>
                          <a:fillRect/>
                        </a:stretch>
                      </pic:blipFill>
                      <pic:spPr>
                        <a:xfrm>
                          <a:off x="0" y="0"/>
                          <a:ext cx="463320" cy="690120"/>
                        </a:xfrm>
                        <a:prstGeom prst="rect">
                          <a:avLst/>
                        </a:prstGeom>
                      </pic:spPr>
                    </pic:pic>
                  </a:graphicData>
                </a:graphic>
              </wp:anchor>
            </w:drawing>
          </mc:Fallback>
        </mc:AlternateContent>
      </w:r>
    </w:p>
    <w:p w14:paraId="6221082D" w14:textId="617D4831" w:rsidR="00AD6CCB" w:rsidRDefault="00AD6CCB" w:rsidP="00321177">
      <w:pPr>
        <w:spacing w:line="360" w:lineRule="auto"/>
        <w:jc w:val="both"/>
        <w:rPr>
          <w:rFonts w:ascii="Arial" w:eastAsia="Times New Roman" w:hAnsi="Arial" w:cs="Arial"/>
          <w:sz w:val="24"/>
          <w:szCs w:val="24"/>
          <w:lang w:eastAsia="en-GB"/>
        </w:rPr>
      </w:pPr>
    </w:p>
    <w:p w14:paraId="284380CA" w14:textId="77777777" w:rsidR="00AD6CCB" w:rsidRPr="00A94890" w:rsidRDefault="00AD6CCB" w:rsidP="00593515">
      <w:pPr>
        <w:spacing w:before="100" w:beforeAutospacing="1" w:after="100" w:afterAutospacing="1" w:line="360" w:lineRule="auto"/>
        <w:ind w:firstLine="0"/>
        <w:jc w:val="both"/>
        <w:outlineLvl w:val="0"/>
        <w:rPr>
          <w:rFonts w:ascii="Arial" w:eastAsia="Times New Roman" w:hAnsi="Arial" w:cs="Arial"/>
          <w:b/>
          <w:bCs/>
          <w:kern w:val="36"/>
          <w:sz w:val="24"/>
          <w:szCs w:val="24"/>
          <w:lang w:eastAsia="en-GB"/>
        </w:rPr>
      </w:pPr>
      <w:bookmarkStart w:id="45" w:name="_Toc224418112"/>
      <w:r w:rsidRPr="00A94890">
        <w:rPr>
          <w:rFonts w:ascii="Arial" w:eastAsia="Times New Roman" w:hAnsi="Arial" w:cs="Arial"/>
          <w:b/>
          <w:bCs/>
          <w:kern w:val="36"/>
          <w:sz w:val="24"/>
          <w:szCs w:val="24"/>
          <w:lang w:eastAsia="en-GB"/>
        </w:rPr>
        <w:t>CHAPTER 5: RECOMMENDATIONS AND CONCLUSION</w:t>
      </w:r>
      <w:bookmarkEnd w:id="45"/>
    </w:p>
    <w:p w14:paraId="40B08213" w14:textId="77777777" w:rsidR="00AD6CCB" w:rsidRPr="00A94890" w:rsidRDefault="00AD6CCB" w:rsidP="00321177">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46" w:name="_Toc224418113"/>
      <w:r w:rsidRPr="00A94890">
        <w:rPr>
          <w:rFonts w:ascii="Arial" w:eastAsia="Times New Roman" w:hAnsi="Arial" w:cs="Arial"/>
          <w:b/>
          <w:bCs/>
          <w:sz w:val="24"/>
          <w:szCs w:val="24"/>
          <w:lang w:eastAsia="en-GB"/>
        </w:rPr>
        <w:t>5.1 Recommendations</w:t>
      </w:r>
      <w:bookmarkEnd w:id="46"/>
    </w:p>
    <w:p w14:paraId="4E7AF1B0" w14:textId="38162308" w:rsidR="00AD6CCB" w:rsidRPr="00AD6CCB" w:rsidRDefault="00AD6CCB" w:rsidP="00593515">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On the basis of the research results, it is possible to draw a number of recommendations to enhance the accessibility and effectiveness of mental health support services </w:t>
      </w:r>
      <w:r w:rsidR="00593515">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young adults in the United Kingdom. The recommendations are based on enhancing accessibility to services, raising awareness on the available mental health services, empowering informal support networks, and motivating further research in this field</w:t>
      </w:r>
      <w:r w:rsidRPr="00A94890">
        <w:rPr>
          <w:rFonts w:ascii="Arial" w:eastAsia="Times New Roman" w:hAnsi="Arial" w:cs="Arial"/>
          <w:sz w:val="24"/>
          <w:szCs w:val="24"/>
          <w:lang w:eastAsia="en-GB"/>
        </w:rPr>
        <w:t>.</w:t>
      </w:r>
    </w:p>
    <w:p w14:paraId="5D96BE29" w14:textId="77777777" w:rsidR="00AD6CCB" w:rsidRPr="00A94890" w:rsidRDefault="00AD6CCB" w:rsidP="00321177">
      <w:pPr>
        <w:spacing w:before="100" w:beforeAutospacing="1" w:after="100" w:afterAutospacing="1" w:line="360" w:lineRule="auto"/>
        <w:jc w:val="both"/>
        <w:rPr>
          <w:rFonts w:ascii="Arial" w:eastAsia="Times New Roman" w:hAnsi="Arial" w:cs="Arial"/>
          <w:sz w:val="24"/>
          <w:szCs w:val="24"/>
          <w:lang w:eastAsia="en-GB"/>
        </w:rPr>
      </w:pPr>
    </w:p>
    <w:p w14:paraId="7B0A00D6" w14:textId="77777777" w:rsidR="00AD6CCB" w:rsidRPr="00A94890" w:rsidRDefault="00AD6CCB" w:rsidP="00321177">
      <w:pPr>
        <w:spacing w:before="100" w:beforeAutospacing="1" w:after="100" w:afterAutospacing="1" w:line="360" w:lineRule="auto"/>
        <w:jc w:val="both"/>
        <w:outlineLvl w:val="2"/>
        <w:rPr>
          <w:rFonts w:ascii="Arial" w:eastAsia="Times New Roman" w:hAnsi="Arial" w:cs="Arial"/>
          <w:b/>
          <w:bCs/>
          <w:sz w:val="24"/>
          <w:szCs w:val="24"/>
          <w:lang w:eastAsia="en-GB"/>
        </w:rPr>
      </w:pPr>
      <w:bookmarkStart w:id="47" w:name="_Toc224418114"/>
      <w:r w:rsidRPr="00AD6CCB">
        <w:rPr>
          <w:rFonts w:ascii="Arial" w:eastAsia="Times New Roman" w:hAnsi="Arial" w:cs="Arial"/>
          <w:b/>
          <w:bCs/>
          <w:sz w:val="24"/>
          <w:szCs w:val="24"/>
          <w:lang w:eastAsia="en-GB"/>
        </w:rPr>
        <w:t xml:space="preserve">5.1.1 </w:t>
      </w:r>
      <w:r w:rsidRPr="00A94890">
        <w:rPr>
          <w:rFonts w:ascii="Arial" w:eastAsia="Times New Roman" w:hAnsi="Arial" w:cs="Arial"/>
          <w:b/>
          <w:bCs/>
          <w:sz w:val="24"/>
          <w:szCs w:val="24"/>
          <w:lang w:eastAsia="en-GB"/>
        </w:rPr>
        <w:t>Improving accessibility of mental health services</w:t>
      </w:r>
      <w:bookmarkEnd w:id="47"/>
    </w:p>
    <w:p w14:paraId="49CEF8B2" w14:textId="00533569" w:rsidR="00AD6CCB" w:rsidRPr="00AD6CCB" w:rsidRDefault="00593515" w:rsidP="00593515">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lang w:eastAsia="en-GB"/>
        </w:rPr>
        <w:t>Amongst</w:t>
      </w:r>
      <w:r w:rsidR="00E503BD">
        <w:rPr>
          <w:rFonts w:ascii="Arial" w:eastAsia="Times New Roman" w:hAnsi="Arial" w:cs="Arial"/>
          <w:lang w:eastAsia="en-GB"/>
        </w:rPr>
        <w:t xml:space="preserve"> </w:t>
      </w:r>
      <w:r w:rsidR="00AD6CCB" w:rsidRPr="00AD6CCB">
        <w:rPr>
          <w:rFonts w:ascii="Arial" w:eastAsia="Times New Roman" w:hAnsi="Arial" w:cs="Arial"/>
          <w:lang w:eastAsia="en-GB"/>
        </w:rPr>
        <w:t>the most important discoveries of this study is the fact that young adults are likely to encounter problems when seeking formal mental health services. The time wastage, service capacity and the complicated referral procedure continue to be a major setback which makes many youths fail to access timely care.</w:t>
      </w:r>
    </w:p>
    <w:p w14:paraId="24278E52" w14:textId="54F3FFAD" w:rsidR="00AD6CCB" w:rsidRPr="00AD6CCB" w:rsidRDefault="00AD6CCB" w:rsidP="00F808D8">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To overcome these challenges, policymakers and medical professionals ought to focus on allocating more resources and finances to mental services in the National Health Service (NHS). Increased access to community-based mental health services can be used to ease the waiting time and increase accessibility to young adults. This is because community-based services can be found to be more accessible and familiar </w:t>
      </w:r>
      <w:r w:rsidR="00F808D8">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those individuals who might be reluctant to get into the formal clinical setting.</w:t>
      </w:r>
    </w:p>
    <w:p w14:paraId="1C8BA879" w14:textId="130CF927" w:rsidR="00AD6CCB" w:rsidRPr="00AD6CCB" w:rsidRDefault="00AD6CCB" w:rsidP="00F808D8">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Moreover, increasing collaboration between varied services may work better to promote continuity of care </w:t>
      </w:r>
      <w:r w:rsidR="00F808D8">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the young adults. Specifically, improved collaboration between the Child and Adolescent Mental Health Services (CAMHS) and adult mental health services can assist in guaranteeing the easier transition of individuals who are transferred between the two systems</w:t>
      </w:r>
      <w:r w:rsidRPr="00A94890">
        <w:rPr>
          <w:rFonts w:ascii="Arial" w:eastAsia="Times New Roman" w:hAnsi="Arial" w:cs="Arial"/>
          <w:sz w:val="24"/>
          <w:szCs w:val="24"/>
          <w:lang w:eastAsia="en-GB"/>
        </w:rPr>
        <w:t>.</w:t>
      </w:r>
    </w:p>
    <w:p w14:paraId="34CAE4C7" w14:textId="420417D0" w:rsidR="00AD6CCB" w:rsidRDefault="00916B3F" w:rsidP="00321177">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aink">
            <w:drawing>
              <wp:anchor distT="0" distB="0" distL="114300" distR="114300" simplePos="0" relativeHeight="251803648" behindDoc="0" locked="0" layoutInCell="1" allowOverlap="1" wp14:anchorId="3212638D" wp14:editId="64E1C949">
                <wp:simplePos x="0" y="0"/>
                <wp:positionH relativeFrom="column">
                  <wp:posOffset>11610</wp:posOffset>
                </wp:positionH>
                <wp:positionV relativeFrom="paragraph">
                  <wp:posOffset>950055</wp:posOffset>
                </wp:positionV>
                <wp:extent cx="461160" cy="438480"/>
                <wp:effectExtent l="0" t="38100" r="8890" b="44450"/>
                <wp:wrapNone/>
                <wp:docPr id="488" name="Ink 488"/>
                <wp:cNvGraphicFramePr/>
                <a:graphic xmlns:a="http://schemas.openxmlformats.org/drawingml/2006/main">
                  <a:graphicData uri="http://schemas.microsoft.com/office/word/2010/wordprocessingInk">
                    <w14:contentPart bwMode="auto" r:id="rId235">
                      <w14:nvContentPartPr>
                        <w14:cNvContentPartPr/>
                      </w14:nvContentPartPr>
                      <w14:xfrm>
                        <a:off x="0" y="0"/>
                        <a:ext cx="461160" cy="438480"/>
                      </w14:xfrm>
                    </w14:contentPart>
                  </a:graphicData>
                </a:graphic>
              </wp:anchor>
            </w:drawing>
          </mc:Choice>
          <mc:Fallback>
            <w:drawing>
              <wp:anchor distT="0" distB="0" distL="114300" distR="114300" simplePos="0" relativeHeight="251803648" behindDoc="0" locked="0" layoutInCell="1" allowOverlap="1" wp14:anchorId="3212638D" wp14:editId="64E1C949">
                <wp:simplePos x="0" y="0"/>
                <wp:positionH relativeFrom="column">
                  <wp:posOffset>11610</wp:posOffset>
                </wp:positionH>
                <wp:positionV relativeFrom="paragraph">
                  <wp:posOffset>950055</wp:posOffset>
                </wp:positionV>
                <wp:extent cx="461160" cy="438480"/>
                <wp:effectExtent l="0" t="38100" r="8890" b="44450"/>
                <wp:wrapNone/>
                <wp:docPr id="488" name="Ink 488"/>
                <wp:cNvGraphicFramePr/>
                <a:graphic xmlns:a="http://schemas.openxmlformats.org/drawingml/2006/main">
                  <a:graphicData uri="http://schemas.openxmlformats.org/drawingml/2006/picture">
                    <pic:pic xmlns:pic="http://schemas.openxmlformats.org/drawingml/2006/picture">
                      <pic:nvPicPr>
                        <pic:cNvPr id="488" name="Ink 488"/>
                        <pic:cNvPicPr/>
                      </pic:nvPicPr>
                      <pic:blipFill>
                        <a:blip r:embed="rId236"/>
                        <a:stretch>
                          <a:fillRect/>
                        </a:stretch>
                      </pic:blipFill>
                      <pic:spPr>
                        <a:xfrm>
                          <a:off x="0" y="0"/>
                          <a:ext cx="496800" cy="654120"/>
                        </a:xfrm>
                        <a:prstGeom prst="rect">
                          <a:avLst/>
                        </a:prstGeom>
                      </pic:spPr>
                    </pic:pic>
                  </a:graphicData>
                </a:graphic>
              </wp:anchor>
            </w:drawing>
          </mc:Fallback>
        </mc:AlternateContent>
      </w:r>
    </w:p>
    <w:p w14:paraId="50D8C83D" w14:textId="77777777" w:rsidR="00CC6035" w:rsidRPr="00A94890" w:rsidRDefault="00CC6035" w:rsidP="00321177">
      <w:pPr>
        <w:spacing w:before="100" w:beforeAutospacing="1" w:after="100" w:afterAutospacing="1" w:line="360" w:lineRule="auto"/>
        <w:jc w:val="both"/>
        <w:rPr>
          <w:rFonts w:ascii="Arial" w:eastAsia="Times New Roman" w:hAnsi="Arial" w:cs="Arial"/>
          <w:sz w:val="24"/>
          <w:szCs w:val="24"/>
          <w:lang w:eastAsia="en-GB"/>
        </w:rPr>
      </w:pPr>
    </w:p>
    <w:p w14:paraId="66B77052" w14:textId="77777777" w:rsidR="00AD6CCB" w:rsidRPr="00A94890" w:rsidRDefault="00AD6CCB" w:rsidP="00321177">
      <w:pPr>
        <w:spacing w:before="100" w:beforeAutospacing="1" w:after="100" w:afterAutospacing="1" w:line="360" w:lineRule="auto"/>
        <w:jc w:val="both"/>
        <w:outlineLvl w:val="2"/>
        <w:rPr>
          <w:rFonts w:ascii="Arial" w:eastAsia="Times New Roman" w:hAnsi="Arial" w:cs="Arial"/>
          <w:b/>
          <w:bCs/>
          <w:sz w:val="24"/>
          <w:szCs w:val="24"/>
          <w:lang w:eastAsia="en-GB"/>
        </w:rPr>
      </w:pPr>
      <w:bookmarkStart w:id="48" w:name="_Toc224418115"/>
      <w:r w:rsidRPr="00AD6CCB">
        <w:rPr>
          <w:rFonts w:ascii="Arial" w:eastAsia="Times New Roman" w:hAnsi="Arial" w:cs="Arial"/>
          <w:b/>
          <w:bCs/>
          <w:sz w:val="24"/>
          <w:szCs w:val="24"/>
          <w:lang w:eastAsia="en-GB"/>
        </w:rPr>
        <w:t xml:space="preserve">5.1.2 </w:t>
      </w:r>
      <w:r w:rsidRPr="00A94890">
        <w:rPr>
          <w:rFonts w:ascii="Arial" w:eastAsia="Times New Roman" w:hAnsi="Arial" w:cs="Arial"/>
          <w:b/>
          <w:bCs/>
          <w:sz w:val="24"/>
          <w:szCs w:val="24"/>
          <w:lang w:eastAsia="en-GB"/>
        </w:rPr>
        <w:t>Increasing awareness and mental health literacy</w:t>
      </w:r>
      <w:bookmarkEnd w:id="48"/>
    </w:p>
    <w:p w14:paraId="265CE550" w14:textId="0ECAD70F"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The next matter that is found to be significant in this research is the lack of mental health services awareness in young adults. Students do not know where to address to find help and how to use the available assistance. Enhancing mental health literacy can thus be instrumental in the motivation of the help-seeking </w:t>
      </w:r>
      <w:r w:rsidR="009E3984" w:rsidRPr="00AD6CCB">
        <w:rPr>
          <w:rFonts w:ascii="Arial" w:eastAsia="Times New Roman" w:hAnsi="Arial" w:cs="Arial"/>
          <w:lang w:eastAsia="en-GB"/>
        </w:rPr>
        <w:t>behavior</w:t>
      </w:r>
      <w:r w:rsidRPr="00AD6CCB">
        <w:rPr>
          <w:rFonts w:ascii="Arial" w:eastAsia="Times New Roman" w:hAnsi="Arial" w:cs="Arial"/>
          <w:lang w:eastAsia="en-GB"/>
        </w:rPr>
        <w:t>.</w:t>
      </w:r>
    </w:p>
    <w:p w14:paraId="54D5FAA3" w14:textId="5FC5E24E"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Schools, colleges, and universities must still carry on to promote mental health education </w:t>
      </w:r>
      <w:r w:rsidR="00120915" w:rsidRPr="00AD6CCB">
        <w:rPr>
          <w:rFonts w:ascii="Arial" w:eastAsia="Times New Roman" w:hAnsi="Arial" w:cs="Arial"/>
          <w:lang w:eastAsia="en-GB"/>
        </w:rPr>
        <w:t>programmers’</w:t>
      </w:r>
      <w:r w:rsidRPr="00AD6CCB">
        <w:rPr>
          <w:rFonts w:ascii="Arial" w:eastAsia="Times New Roman" w:hAnsi="Arial" w:cs="Arial"/>
          <w:lang w:eastAsia="en-GB"/>
        </w:rPr>
        <w:t xml:space="preserve"> that nurture information on prevalent mental health conditions, available support services and coping mechanisms. Such projects may assist young adults to be aware of the initial signs of mental issues and follow through to get assistance before the situation deteriorates any further.</w:t>
      </w:r>
    </w:p>
    <w:p w14:paraId="2FFD317B" w14:textId="77777777"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Stigma related to the mental health issue can be also decreased with the help of public awareness campaigns. Holding more open forums on mental health will help to make young people smarter to help them find an avenue to seek support without feeling judged or discriminated against</w:t>
      </w:r>
      <w:r w:rsidRPr="00A94890">
        <w:rPr>
          <w:rFonts w:ascii="Arial" w:eastAsia="Times New Roman" w:hAnsi="Arial" w:cs="Arial"/>
          <w:sz w:val="24"/>
          <w:szCs w:val="24"/>
          <w:lang w:eastAsia="en-GB"/>
        </w:rPr>
        <w:t>.</w:t>
      </w:r>
    </w:p>
    <w:p w14:paraId="1F60159A" w14:textId="77777777" w:rsidR="00AD6CCB" w:rsidRPr="00A94890" w:rsidRDefault="00AD6CCB" w:rsidP="00321177">
      <w:pPr>
        <w:spacing w:before="100" w:beforeAutospacing="1" w:after="100" w:afterAutospacing="1" w:line="360" w:lineRule="auto"/>
        <w:jc w:val="both"/>
        <w:rPr>
          <w:rFonts w:ascii="Arial" w:eastAsia="Times New Roman" w:hAnsi="Arial" w:cs="Arial"/>
          <w:sz w:val="24"/>
          <w:szCs w:val="24"/>
          <w:lang w:eastAsia="en-GB"/>
        </w:rPr>
      </w:pPr>
    </w:p>
    <w:p w14:paraId="44296739" w14:textId="77777777" w:rsidR="00AD6CCB" w:rsidRPr="00A94890" w:rsidRDefault="00AD6CCB" w:rsidP="00321177">
      <w:pPr>
        <w:spacing w:before="100" w:beforeAutospacing="1" w:after="100" w:afterAutospacing="1" w:line="360" w:lineRule="auto"/>
        <w:jc w:val="both"/>
        <w:outlineLvl w:val="2"/>
        <w:rPr>
          <w:rFonts w:ascii="Arial" w:eastAsia="Times New Roman" w:hAnsi="Arial" w:cs="Arial"/>
          <w:b/>
          <w:bCs/>
          <w:sz w:val="24"/>
          <w:szCs w:val="24"/>
          <w:lang w:eastAsia="en-GB"/>
        </w:rPr>
      </w:pPr>
      <w:bookmarkStart w:id="49" w:name="_Toc224418116"/>
      <w:r w:rsidRPr="00AD6CCB">
        <w:rPr>
          <w:rFonts w:ascii="Arial" w:eastAsia="Times New Roman" w:hAnsi="Arial" w:cs="Arial"/>
          <w:b/>
          <w:bCs/>
          <w:sz w:val="24"/>
          <w:szCs w:val="24"/>
          <w:lang w:eastAsia="en-GB"/>
        </w:rPr>
        <w:t xml:space="preserve">5.1.3 </w:t>
      </w:r>
      <w:r w:rsidRPr="00A94890">
        <w:rPr>
          <w:rFonts w:ascii="Arial" w:eastAsia="Times New Roman" w:hAnsi="Arial" w:cs="Arial"/>
          <w:b/>
          <w:bCs/>
          <w:sz w:val="24"/>
          <w:szCs w:val="24"/>
          <w:lang w:eastAsia="en-GB"/>
        </w:rPr>
        <w:t>Strengthening informal and community support systems</w:t>
      </w:r>
      <w:bookmarkEnd w:id="49"/>
    </w:p>
    <w:p w14:paraId="0369CAFB" w14:textId="65032C03"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This research has also shown the significance of informal support networks such as family members, friends, peer groups, and community organi</w:t>
      </w:r>
      <w:r w:rsidR="009E3984">
        <w:rPr>
          <w:rFonts w:ascii="Arial" w:eastAsia="Times New Roman" w:hAnsi="Arial" w:cs="Arial"/>
          <w:lang w:eastAsia="en-GB"/>
        </w:rPr>
        <w:t>z</w:t>
      </w:r>
      <w:r w:rsidRPr="00AD6CCB">
        <w:rPr>
          <w:rFonts w:ascii="Arial" w:eastAsia="Times New Roman" w:hAnsi="Arial" w:cs="Arial"/>
          <w:lang w:eastAsia="en-GB"/>
        </w:rPr>
        <w:t xml:space="preserve">ations. Such support mechanisms tend to be the initial point of support to young adults who have mental health difficulties. Voluntary sector and community </w:t>
      </w:r>
      <w:r w:rsidR="009E3984" w:rsidRPr="00AD6CCB">
        <w:rPr>
          <w:rFonts w:ascii="Arial" w:eastAsia="Times New Roman" w:hAnsi="Arial" w:cs="Arial"/>
          <w:lang w:eastAsia="en-GB"/>
        </w:rPr>
        <w:t>organizations</w:t>
      </w:r>
      <w:r w:rsidRPr="00AD6CCB">
        <w:rPr>
          <w:rFonts w:ascii="Arial" w:eastAsia="Times New Roman" w:hAnsi="Arial" w:cs="Arial"/>
          <w:lang w:eastAsia="en-GB"/>
        </w:rPr>
        <w:t xml:space="preserve"> thus have a great contribution to play in mental wellbeing promotion. Community-based mental health </w:t>
      </w:r>
      <w:r w:rsidR="009E3984" w:rsidRPr="00AD6CCB">
        <w:rPr>
          <w:rFonts w:ascii="Arial" w:eastAsia="Times New Roman" w:hAnsi="Arial" w:cs="Arial"/>
          <w:lang w:eastAsia="en-GB"/>
        </w:rPr>
        <w:t>organizations</w:t>
      </w:r>
      <w:r w:rsidRPr="00AD6CCB">
        <w:rPr>
          <w:rFonts w:ascii="Arial" w:eastAsia="Times New Roman" w:hAnsi="Arial" w:cs="Arial"/>
          <w:lang w:eastAsia="en-GB"/>
        </w:rPr>
        <w:t xml:space="preserve">, including youth groups, peer support </w:t>
      </w:r>
      <w:r w:rsidR="009E3984" w:rsidRPr="00AD6CCB">
        <w:rPr>
          <w:rFonts w:ascii="Arial" w:eastAsia="Times New Roman" w:hAnsi="Arial" w:cs="Arial"/>
          <w:lang w:eastAsia="en-GB"/>
        </w:rPr>
        <w:t>programs</w:t>
      </w:r>
      <w:r w:rsidRPr="00AD6CCB">
        <w:rPr>
          <w:rFonts w:ascii="Arial" w:eastAsia="Times New Roman" w:hAnsi="Arial" w:cs="Arial"/>
          <w:lang w:eastAsia="en-GB"/>
        </w:rPr>
        <w:t>, and counselling services offered by the charities, should be given more financial assistance by the local authorities and policymakers.</w:t>
      </w:r>
    </w:p>
    <w:p w14:paraId="0C9CA76C" w14:textId="074F8C90" w:rsidR="00AD6CCB" w:rsidRPr="00AD6CCB" w:rsidRDefault="00945B8E" w:rsidP="009E3984">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804672" behindDoc="0" locked="0" layoutInCell="1" allowOverlap="1" wp14:anchorId="11D032ED" wp14:editId="72D49D04">
                <wp:simplePos x="0" y="0"/>
                <wp:positionH relativeFrom="column">
                  <wp:posOffset>8730</wp:posOffset>
                </wp:positionH>
                <wp:positionV relativeFrom="paragraph">
                  <wp:posOffset>1412940</wp:posOffset>
                </wp:positionV>
                <wp:extent cx="689760" cy="471600"/>
                <wp:effectExtent l="12700" t="38100" r="8890" b="36830"/>
                <wp:wrapNone/>
                <wp:docPr id="491" name="Ink 491"/>
                <wp:cNvGraphicFramePr/>
                <a:graphic xmlns:a="http://schemas.openxmlformats.org/drawingml/2006/main">
                  <a:graphicData uri="http://schemas.microsoft.com/office/word/2010/wordprocessingInk">
                    <w14:contentPart bwMode="auto" r:id="rId237">
                      <w14:nvContentPartPr>
                        <w14:cNvContentPartPr/>
                      </w14:nvContentPartPr>
                      <w14:xfrm>
                        <a:off x="0" y="0"/>
                        <a:ext cx="689760" cy="471600"/>
                      </w14:xfrm>
                    </w14:contentPart>
                  </a:graphicData>
                </a:graphic>
              </wp:anchor>
            </w:drawing>
          </mc:Choice>
          <mc:Fallback>
            <w:drawing>
              <wp:anchor distT="0" distB="0" distL="114300" distR="114300" simplePos="0" relativeHeight="251804672" behindDoc="0" locked="0" layoutInCell="1" allowOverlap="1" wp14:anchorId="11D032ED" wp14:editId="72D49D04">
                <wp:simplePos x="0" y="0"/>
                <wp:positionH relativeFrom="column">
                  <wp:posOffset>8730</wp:posOffset>
                </wp:positionH>
                <wp:positionV relativeFrom="paragraph">
                  <wp:posOffset>1412940</wp:posOffset>
                </wp:positionV>
                <wp:extent cx="689760" cy="471600"/>
                <wp:effectExtent l="12700" t="38100" r="8890" b="36830"/>
                <wp:wrapNone/>
                <wp:docPr id="491" name="Ink 491"/>
                <wp:cNvGraphicFramePr/>
                <a:graphic xmlns:a="http://schemas.openxmlformats.org/drawingml/2006/main">
                  <a:graphicData uri="http://schemas.openxmlformats.org/drawingml/2006/picture">
                    <pic:pic xmlns:pic="http://schemas.openxmlformats.org/drawingml/2006/picture">
                      <pic:nvPicPr>
                        <pic:cNvPr id="491" name="Ink 491"/>
                        <pic:cNvPicPr/>
                      </pic:nvPicPr>
                      <pic:blipFill>
                        <a:blip r:embed="rId238"/>
                        <a:stretch>
                          <a:fillRect/>
                        </a:stretch>
                      </pic:blipFill>
                      <pic:spPr>
                        <a:xfrm>
                          <a:off x="0" y="0"/>
                          <a:ext cx="725400" cy="68724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Digital health services on mental health might also be of great assistance to young adults who need an anonymous and flexible assistance. Peer support communities, online counselling services, and mental health applications could be an easy way of </w:t>
      </w:r>
      <w:r w:rsidR="00AD6CCB" w:rsidRPr="00AD6CCB">
        <w:rPr>
          <w:rFonts w:ascii="Arial" w:eastAsia="Times New Roman" w:hAnsi="Arial" w:cs="Arial"/>
          <w:lang w:eastAsia="en-GB"/>
        </w:rPr>
        <w:lastRenderedPageBreak/>
        <w:t>assisting individuals who might not be comfortable using face-to-face services. Nevertheless, one should make sure that the digital resources are trustworthy and evidence-based so that the user could be safe and so that one of the services could be efficient</w:t>
      </w:r>
      <w:r w:rsidR="00AD6CCB" w:rsidRPr="00A94890">
        <w:rPr>
          <w:rFonts w:ascii="Arial" w:eastAsia="Times New Roman" w:hAnsi="Arial" w:cs="Arial"/>
          <w:sz w:val="24"/>
          <w:szCs w:val="24"/>
          <w:lang w:eastAsia="en-GB"/>
        </w:rPr>
        <w:t>.</w:t>
      </w:r>
    </w:p>
    <w:p w14:paraId="70CFA276" w14:textId="77777777" w:rsidR="00AD6CCB" w:rsidRPr="00A94890" w:rsidRDefault="00AD6CCB" w:rsidP="00321177">
      <w:pPr>
        <w:spacing w:before="100" w:beforeAutospacing="1" w:after="100" w:afterAutospacing="1" w:line="360" w:lineRule="auto"/>
        <w:jc w:val="both"/>
        <w:rPr>
          <w:rFonts w:ascii="Arial" w:eastAsia="Times New Roman" w:hAnsi="Arial" w:cs="Arial"/>
          <w:sz w:val="24"/>
          <w:szCs w:val="24"/>
          <w:lang w:eastAsia="en-GB"/>
        </w:rPr>
      </w:pPr>
    </w:p>
    <w:p w14:paraId="68988CF7" w14:textId="77777777" w:rsidR="00AD6CCB" w:rsidRPr="00A94890" w:rsidRDefault="00AD6CCB" w:rsidP="00321177">
      <w:pPr>
        <w:spacing w:before="100" w:beforeAutospacing="1" w:after="100" w:afterAutospacing="1" w:line="360" w:lineRule="auto"/>
        <w:jc w:val="both"/>
        <w:outlineLvl w:val="2"/>
        <w:rPr>
          <w:rFonts w:ascii="Arial" w:eastAsia="Times New Roman" w:hAnsi="Arial" w:cs="Arial"/>
          <w:b/>
          <w:bCs/>
          <w:sz w:val="24"/>
          <w:szCs w:val="24"/>
          <w:lang w:eastAsia="en-GB"/>
        </w:rPr>
      </w:pPr>
      <w:bookmarkStart w:id="50" w:name="_Toc224418117"/>
      <w:r w:rsidRPr="00AD6CCB">
        <w:rPr>
          <w:rFonts w:ascii="Arial" w:eastAsia="Times New Roman" w:hAnsi="Arial" w:cs="Arial"/>
          <w:b/>
          <w:bCs/>
          <w:sz w:val="24"/>
          <w:szCs w:val="24"/>
          <w:lang w:eastAsia="en-GB"/>
        </w:rPr>
        <w:t xml:space="preserve">5.1.4 </w:t>
      </w:r>
      <w:r w:rsidRPr="00A94890">
        <w:rPr>
          <w:rFonts w:ascii="Arial" w:eastAsia="Times New Roman" w:hAnsi="Arial" w:cs="Arial"/>
          <w:b/>
          <w:bCs/>
          <w:sz w:val="24"/>
          <w:szCs w:val="24"/>
          <w:lang w:eastAsia="en-GB"/>
        </w:rPr>
        <w:t>Recommendations for future research</w:t>
      </w:r>
      <w:bookmarkEnd w:id="50"/>
    </w:p>
    <w:p w14:paraId="3F64C290" w14:textId="53D58407"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Even though this research offers important information about mental health support systems </w:t>
      </w:r>
      <w:r w:rsidR="009E3984">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 xml:space="preserve">young adults in the United Kingdom, the research ought to be expanded in order to create a more </w:t>
      </w:r>
      <w:r w:rsidR="009E3984" w:rsidRPr="00AD6CCB">
        <w:rPr>
          <w:rFonts w:ascii="Arial" w:eastAsia="Times New Roman" w:hAnsi="Arial" w:cs="Arial"/>
          <w:lang w:eastAsia="en-GB"/>
        </w:rPr>
        <w:t>in-depth</w:t>
      </w:r>
      <w:r w:rsidRPr="00AD6CCB">
        <w:rPr>
          <w:rFonts w:ascii="Arial" w:eastAsia="Times New Roman" w:hAnsi="Arial" w:cs="Arial"/>
          <w:lang w:eastAsia="en-GB"/>
        </w:rPr>
        <w:t xml:space="preserve"> insight into this matter.</w:t>
      </w:r>
    </w:p>
    <w:p w14:paraId="1788D832" w14:textId="70B80F85"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The primary data collection strategies can include surveys or interviews with the young adults regarding their personal experience in accessing mental health services in the future. Such research would be able to present further insights on what affects the help-seeking </w:t>
      </w:r>
      <w:r w:rsidR="009E3984" w:rsidRPr="00AD6CCB">
        <w:rPr>
          <w:rFonts w:ascii="Arial" w:eastAsia="Times New Roman" w:hAnsi="Arial" w:cs="Arial"/>
          <w:lang w:eastAsia="en-GB"/>
        </w:rPr>
        <w:t>behavior</w:t>
      </w:r>
      <w:r w:rsidRPr="00AD6CCB">
        <w:rPr>
          <w:rFonts w:ascii="Arial" w:eastAsia="Times New Roman" w:hAnsi="Arial" w:cs="Arial"/>
          <w:lang w:eastAsia="en-GB"/>
        </w:rPr>
        <w:t xml:space="preserve"> and the service engagement factors.</w:t>
      </w:r>
    </w:p>
    <w:p w14:paraId="77DAAD62" w14:textId="664281F2"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Also, more studies might be conducted regarding the outcomes of using digital mental health interventions, as the </w:t>
      </w:r>
      <w:r w:rsidR="009E3984" w:rsidRPr="00AD6CCB">
        <w:rPr>
          <w:rFonts w:ascii="Arial" w:eastAsia="Times New Roman" w:hAnsi="Arial" w:cs="Arial"/>
          <w:lang w:eastAsia="en-GB"/>
        </w:rPr>
        <w:t>util</w:t>
      </w:r>
      <w:r w:rsidR="009E3984">
        <w:rPr>
          <w:rFonts w:ascii="Arial" w:eastAsia="Times New Roman" w:hAnsi="Arial" w:cs="Arial"/>
          <w:lang w:eastAsia="en-GB"/>
        </w:rPr>
        <w:t>iza</w:t>
      </w:r>
      <w:r w:rsidR="009E3984" w:rsidRPr="00AD6CCB">
        <w:rPr>
          <w:rFonts w:ascii="Arial" w:eastAsia="Times New Roman" w:hAnsi="Arial" w:cs="Arial"/>
          <w:lang w:eastAsia="en-GB"/>
        </w:rPr>
        <w:t>tion</w:t>
      </w:r>
      <w:r w:rsidRPr="00AD6CCB">
        <w:rPr>
          <w:rFonts w:ascii="Arial" w:eastAsia="Times New Roman" w:hAnsi="Arial" w:cs="Arial"/>
          <w:lang w:eastAsia="en-GB"/>
        </w:rPr>
        <w:t xml:space="preserve"> of the online support services keeps growing. By learning about the ways in which digital platforms can be used to supplement traditional mental health services, the search support options could be improved to support young adults.</w:t>
      </w:r>
    </w:p>
    <w:p w14:paraId="1B3A83C9" w14:textId="77777777" w:rsidR="00AD6CCB" w:rsidRPr="00A94890" w:rsidRDefault="00AD6CCB" w:rsidP="009E3984">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Lastly, the potential opportunity of the future research is to investigate the experiences of specific groups of young adults who might be disadvantaged in receiving mental health services due to certain other factors, including people with disadvantaged socioeconomic status, minorities, and people in rural locations</w:t>
      </w:r>
      <w:r w:rsidRPr="00A94890">
        <w:rPr>
          <w:rFonts w:ascii="Arial" w:eastAsia="Times New Roman" w:hAnsi="Arial" w:cs="Arial"/>
          <w:sz w:val="24"/>
          <w:szCs w:val="24"/>
          <w:lang w:eastAsia="en-GB"/>
        </w:rPr>
        <w:t>.</w:t>
      </w:r>
    </w:p>
    <w:p w14:paraId="2EDE812D" w14:textId="77777777" w:rsidR="00AD6CCB" w:rsidRPr="00A94890" w:rsidRDefault="00AD6CCB" w:rsidP="00321177">
      <w:pPr>
        <w:spacing w:line="360" w:lineRule="auto"/>
        <w:jc w:val="both"/>
        <w:rPr>
          <w:rFonts w:ascii="Arial" w:eastAsia="Times New Roman" w:hAnsi="Arial" w:cs="Arial"/>
          <w:sz w:val="24"/>
          <w:szCs w:val="24"/>
          <w:lang w:eastAsia="en-GB"/>
        </w:rPr>
      </w:pPr>
    </w:p>
    <w:p w14:paraId="290E55F1" w14:textId="77777777" w:rsidR="00AD6CCB" w:rsidRPr="00A94890" w:rsidRDefault="00AD6CCB" w:rsidP="00321177">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51" w:name="_Toc224418118"/>
      <w:r w:rsidRPr="00A94890">
        <w:rPr>
          <w:rFonts w:ascii="Arial" w:eastAsia="Times New Roman" w:hAnsi="Arial" w:cs="Arial"/>
          <w:b/>
          <w:bCs/>
          <w:kern w:val="36"/>
          <w:sz w:val="24"/>
          <w:szCs w:val="24"/>
          <w:lang w:eastAsia="en-GB"/>
        </w:rPr>
        <w:t>5.2 Conclusion</w:t>
      </w:r>
      <w:bookmarkEnd w:id="51"/>
    </w:p>
    <w:p w14:paraId="2603DA0A" w14:textId="75B58FEE" w:rsidR="00AD6CCB" w:rsidRPr="00AD6CCB" w:rsidRDefault="00B73AA4" w:rsidP="009E3984">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88288" behindDoc="0" locked="0" layoutInCell="1" allowOverlap="1" wp14:anchorId="515F87A2" wp14:editId="68A86634">
                <wp:simplePos x="0" y="0"/>
                <wp:positionH relativeFrom="column">
                  <wp:posOffset>73170</wp:posOffset>
                </wp:positionH>
                <wp:positionV relativeFrom="paragraph">
                  <wp:posOffset>1337455</wp:posOffset>
                </wp:positionV>
                <wp:extent cx="401040" cy="555840"/>
                <wp:effectExtent l="38100" t="38100" r="18415" b="41275"/>
                <wp:wrapNone/>
                <wp:docPr id="466" name="Ink 466"/>
                <wp:cNvGraphicFramePr/>
                <a:graphic xmlns:a="http://schemas.openxmlformats.org/drawingml/2006/main">
                  <a:graphicData uri="http://schemas.microsoft.com/office/word/2010/wordprocessingInk">
                    <w14:contentPart bwMode="auto" r:id="rId239">
                      <w14:nvContentPartPr>
                        <w14:cNvContentPartPr/>
                      </w14:nvContentPartPr>
                      <w14:xfrm>
                        <a:off x="0" y="0"/>
                        <a:ext cx="401040" cy="555840"/>
                      </w14:xfrm>
                    </w14:contentPart>
                  </a:graphicData>
                </a:graphic>
              </wp:anchor>
            </w:drawing>
          </mc:Choice>
          <mc:Fallback>
            <w:drawing>
              <wp:anchor distT="0" distB="0" distL="114300" distR="114300" simplePos="0" relativeHeight="251788288" behindDoc="0" locked="0" layoutInCell="1" allowOverlap="1" wp14:anchorId="515F87A2" wp14:editId="68A86634">
                <wp:simplePos x="0" y="0"/>
                <wp:positionH relativeFrom="column">
                  <wp:posOffset>73170</wp:posOffset>
                </wp:positionH>
                <wp:positionV relativeFrom="paragraph">
                  <wp:posOffset>1337455</wp:posOffset>
                </wp:positionV>
                <wp:extent cx="401040" cy="555840"/>
                <wp:effectExtent l="38100" t="38100" r="18415" b="41275"/>
                <wp:wrapNone/>
                <wp:docPr id="466" name="Ink 466"/>
                <wp:cNvGraphicFramePr/>
                <a:graphic xmlns:a="http://schemas.openxmlformats.org/drawingml/2006/main">
                  <a:graphicData uri="http://schemas.openxmlformats.org/drawingml/2006/picture">
                    <pic:pic xmlns:pic="http://schemas.openxmlformats.org/drawingml/2006/picture">
                      <pic:nvPicPr>
                        <pic:cNvPr id="466" name="Ink 466"/>
                        <pic:cNvPicPr/>
                      </pic:nvPicPr>
                      <pic:blipFill>
                        <a:blip r:embed="rId240"/>
                        <a:stretch>
                          <a:fillRect/>
                        </a:stretch>
                      </pic:blipFill>
                      <pic:spPr>
                        <a:xfrm>
                          <a:off x="0" y="0"/>
                          <a:ext cx="436680" cy="77148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The proposed dissertation entitled Exploring Mental Health Supports in Young Adults in the UK: A Secondary Research Study was conducted to seek to examine the availability, accessibility and perceived efficacy of mental health support services to </w:t>
      </w:r>
      <w:r w:rsidR="00AD6CCB" w:rsidRPr="00AD6CCB">
        <w:rPr>
          <w:rFonts w:ascii="Arial" w:eastAsia="Times New Roman" w:hAnsi="Arial" w:cs="Arial"/>
          <w:lang w:eastAsia="en-GB"/>
        </w:rPr>
        <w:lastRenderedPageBreak/>
        <w:t>youthful adults between the ages of 18 and 25. The general purpose of the study was to investigate the scope of mental health underpinnings provided to young adults in the United Kingdom and identify what leads to the use of these services.</w:t>
      </w:r>
    </w:p>
    <w:p w14:paraId="7CD08327" w14:textId="28987F5D"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This aim was set with three major objectives. The initial goal was also to determine the official and non-official mental health resources that are already in place in the UK </w:t>
      </w:r>
      <w:r w:rsidR="009E3984">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 xml:space="preserve">young adults. The results indicated that young adults have access to numerous sources of support, both formal products and services (musical services and counselling services, healthcare professionals) and informal sources of support (family, friends, peer networks, and community </w:t>
      </w:r>
      <w:r w:rsidR="009E3984" w:rsidRPr="00AD6CCB">
        <w:rPr>
          <w:rFonts w:ascii="Arial" w:eastAsia="Times New Roman" w:hAnsi="Arial" w:cs="Arial"/>
          <w:lang w:eastAsia="en-GB"/>
        </w:rPr>
        <w:t>organizations</w:t>
      </w:r>
      <w:r w:rsidRPr="00AD6CCB">
        <w:rPr>
          <w:rFonts w:ascii="Arial" w:eastAsia="Times New Roman" w:hAnsi="Arial" w:cs="Arial"/>
          <w:lang w:eastAsia="en-GB"/>
        </w:rPr>
        <w:t>). The results provided above demonstrate the value of professional healthcare service, as well as social support networks, in promoting mental wellbeing.</w:t>
      </w:r>
    </w:p>
    <w:p w14:paraId="664460FB" w14:textId="379DB4C6"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The second objective was to determine the rate of mental health service awareness and </w:t>
      </w:r>
      <w:r w:rsidR="009E3984" w:rsidRPr="00AD6CCB">
        <w:rPr>
          <w:rFonts w:ascii="Arial" w:eastAsia="Times New Roman" w:hAnsi="Arial" w:cs="Arial"/>
          <w:lang w:eastAsia="en-GB"/>
        </w:rPr>
        <w:t>utilization</w:t>
      </w:r>
      <w:r w:rsidRPr="00AD6CCB">
        <w:rPr>
          <w:rFonts w:ascii="Arial" w:eastAsia="Times New Roman" w:hAnsi="Arial" w:cs="Arial"/>
          <w:lang w:eastAsia="en-GB"/>
        </w:rPr>
        <w:t xml:space="preserve"> by young adults aged 1825 years. The results have shown that the sample of young adults has low awareness and usage of existing mental health services. There is a lot of confusion </w:t>
      </w:r>
      <w:r w:rsidR="009E3984">
        <w:rPr>
          <w:rFonts w:ascii="Arial" w:eastAsia="Times New Roman" w:hAnsi="Arial" w:cs="Arial"/>
          <w:lang w:eastAsia="en-GB"/>
        </w:rPr>
        <w:t>among</w:t>
      </w:r>
      <w:r w:rsidR="00E503BD">
        <w:rPr>
          <w:rFonts w:ascii="Arial" w:eastAsia="Times New Roman" w:hAnsi="Arial" w:cs="Arial"/>
          <w:lang w:eastAsia="en-GB"/>
        </w:rPr>
        <w:t xml:space="preserve"> </w:t>
      </w:r>
      <w:r w:rsidRPr="00AD6CCB">
        <w:rPr>
          <w:rFonts w:ascii="Arial" w:eastAsia="Times New Roman" w:hAnsi="Arial" w:cs="Arial"/>
          <w:lang w:eastAsia="en-GB"/>
        </w:rPr>
        <w:t xml:space="preserve">the youth of how to get mental health support or may postpone seeking mental help because of inadequate mental health literacy. These results indicate that more awareness about the available services and the </w:t>
      </w:r>
      <w:r w:rsidR="009E3984" w:rsidRPr="00AD6CCB">
        <w:rPr>
          <w:rFonts w:ascii="Arial" w:eastAsia="Times New Roman" w:hAnsi="Arial" w:cs="Arial"/>
          <w:lang w:eastAsia="en-GB"/>
        </w:rPr>
        <w:t>popular</w:t>
      </w:r>
      <w:r w:rsidR="009E3984">
        <w:rPr>
          <w:rFonts w:ascii="Arial" w:eastAsia="Times New Roman" w:hAnsi="Arial" w:cs="Arial"/>
          <w:lang w:eastAsia="en-GB"/>
        </w:rPr>
        <w:t>iza</w:t>
      </w:r>
      <w:r w:rsidR="009E3984" w:rsidRPr="00AD6CCB">
        <w:rPr>
          <w:rFonts w:ascii="Arial" w:eastAsia="Times New Roman" w:hAnsi="Arial" w:cs="Arial"/>
          <w:lang w:eastAsia="en-GB"/>
        </w:rPr>
        <w:t>tion</w:t>
      </w:r>
      <w:r w:rsidRPr="00AD6CCB">
        <w:rPr>
          <w:rFonts w:ascii="Arial" w:eastAsia="Times New Roman" w:hAnsi="Arial" w:cs="Arial"/>
          <w:lang w:eastAsia="en-GB"/>
        </w:rPr>
        <w:t xml:space="preserve"> of the mental health education might contribute to the earlier turn to the assistance systems.</w:t>
      </w:r>
    </w:p>
    <w:p w14:paraId="68497A16" w14:textId="14ED07D3"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The third aim was to investigate the perceived barriers and facilitators that affect the enrollment of mental health supports </w:t>
      </w:r>
      <w:r w:rsidR="009E3984">
        <w:rPr>
          <w:rFonts w:ascii="Arial" w:eastAsia="Times New Roman" w:hAnsi="Arial" w:cs="Arial"/>
          <w:lang w:eastAsia="en-GB"/>
        </w:rPr>
        <w:t>amongst</w:t>
      </w:r>
      <w:r w:rsidR="00E503BD">
        <w:rPr>
          <w:rFonts w:ascii="Arial" w:eastAsia="Times New Roman" w:hAnsi="Arial" w:cs="Arial"/>
          <w:lang w:eastAsia="en-GB"/>
        </w:rPr>
        <w:t xml:space="preserve"> </w:t>
      </w:r>
      <w:r w:rsidRPr="00AD6CCB">
        <w:rPr>
          <w:rFonts w:ascii="Arial" w:eastAsia="Times New Roman" w:hAnsi="Arial" w:cs="Arial"/>
          <w:lang w:eastAsia="en-GB"/>
        </w:rPr>
        <w:t xml:space="preserve">young adults. The findings revealed the following barriers of help seeking </w:t>
      </w:r>
      <w:r w:rsidR="009E3984" w:rsidRPr="00AD6CCB">
        <w:rPr>
          <w:rFonts w:ascii="Arial" w:eastAsia="Times New Roman" w:hAnsi="Arial" w:cs="Arial"/>
          <w:lang w:eastAsia="en-GB"/>
        </w:rPr>
        <w:t>behavior</w:t>
      </w:r>
      <w:r w:rsidRPr="00AD6CCB">
        <w:rPr>
          <w:rFonts w:ascii="Arial" w:eastAsia="Times New Roman" w:hAnsi="Arial" w:cs="Arial"/>
          <w:lang w:eastAsia="en-GB"/>
        </w:rPr>
        <w:t>; stigma surrounding mental health issues, lengthy queues to get the services, ignorance regarding the support available and lastly; creation of inequality due to socioeconomic factors. Simultaneously, other facilitators, which promote use of mental health support, have been also identified as supportive social networks, available services, and virtual mental health materials in the study.</w:t>
      </w:r>
    </w:p>
    <w:p w14:paraId="65DD9653" w14:textId="0D6085FA" w:rsidR="00AD6CCB" w:rsidRPr="00AD6CCB" w:rsidRDefault="0068709C" w:rsidP="009E3984">
      <w:pPr>
        <w:spacing w:before="100" w:beforeAutospacing="1" w:after="100" w:afterAutospacing="1" w:line="360" w:lineRule="auto"/>
        <w:ind w:firstLine="0"/>
        <w:jc w:val="both"/>
        <w:rPr>
          <w:rFonts w:ascii="Arial" w:eastAsia="Times New Roman" w:hAnsi="Arial" w:cs="Arial"/>
          <w:lang w:eastAsia="en-GB"/>
        </w:rPr>
      </w:pPr>
      <w:r>
        <w:rPr>
          <w:rFonts w:ascii="Arial" w:eastAsia="Times New Roman" w:hAnsi="Arial" w:cs="Arial"/>
          <w:noProof/>
          <w:lang w:eastAsia="en-GB"/>
        </w:rPr>
        <mc:AlternateContent>
          <mc:Choice Requires="aink">
            <w:drawing>
              <wp:anchor distT="0" distB="0" distL="114300" distR="114300" simplePos="0" relativeHeight="251787264" behindDoc="0" locked="0" layoutInCell="1" allowOverlap="1" wp14:anchorId="4B007B85" wp14:editId="50B711DA">
                <wp:simplePos x="0" y="0"/>
                <wp:positionH relativeFrom="column">
                  <wp:posOffset>122850</wp:posOffset>
                </wp:positionH>
                <wp:positionV relativeFrom="paragraph">
                  <wp:posOffset>1620220</wp:posOffset>
                </wp:positionV>
                <wp:extent cx="423720" cy="579600"/>
                <wp:effectExtent l="38100" t="38100" r="46355" b="30480"/>
                <wp:wrapNone/>
                <wp:docPr id="465" name="Ink 465"/>
                <wp:cNvGraphicFramePr/>
                <a:graphic xmlns:a="http://schemas.openxmlformats.org/drawingml/2006/main">
                  <a:graphicData uri="http://schemas.microsoft.com/office/word/2010/wordprocessingInk">
                    <w14:contentPart bwMode="auto" r:id="rId241">
                      <w14:nvContentPartPr>
                        <w14:cNvContentPartPr/>
                      </w14:nvContentPartPr>
                      <w14:xfrm>
                        <a:off x="0" y="0"/>
                        <a:ext cx="423720" cy="579600"/>
                      </w14:xfrm>
                    </w14:contentPart>
                  </a:graphicData>
                </a:graphic>
              </wp:anchor>
            </w:drawing>
          </mc:Choice>
          <mc:Fallback>
            <w:drawing>
              <wp:anchor distT="0" distB="0" distL="114300" distR="114300" simplePos="0" relativeHeight="251787264" behindDoc="0" locked="0" layoutInCell="1" allowOverlap="1" wp14:anchorId="4B007B85" wp14:editId="50B711DA">
                <wp:simplePos x="0" y="0"/>
                <wp:positionH relativeFrom="column">
                  <wp:posOffset>122850</wp:posOffset>
                </wp:positionH>
                <wp:positionV relativeFrom="paragraph">
                  <wp:posOffset>1620220</wp:posOffset>
                </wp:positionV>
                <wp:extent cx="423720" cy="579600"/>
                <wp:effectExtent l="38100" t="38100" r="46355" b="30480"/>
                <wp:wrapNone/>
                <wp:docPr id="465" name="Ink 465"/>
                <wp:cNvGraphicFramePr/>
                <a:graphic xmlns:a="http://schemas.openxmlformats.org/drawingml/2006/main">
                  <a:graphicData uri="http://schemas.openxmlformats.org/drawingml/2006/picture">
                    <pic:pic xmlns:pic="http://schemas.openxmlformats.org/drawingml/2006/picture">
                      <pic:nvPicPr>
                        <pic:cNvPr id="465" name="Ink 465"/>
                        <pic:cNvPicPr/>
                      </pic:nvPicPr>
                      <pic:blipFill>
                        <a:blip r:embed="rId242"/>
                        <a:stretch>
                          <a:fillRect/>
                        </a:stretch>
                      </pic:blipFill>
                      <pic:spPr>
                        <a:xfrm>
                          <a:off x="0" y="0"/>
                          <a:ext cx="459360" cy="795240"/>
                        </a:xfrm>
                        <a:prstGeom prst="rect">
                          <a:avLst/>
                        </a:prstGeom>
                      </pic:spPr>
                    </pic:pic>
                  </a:graphicData>
                </a:graphic>
              </wp:anchor>
            </w:drawing>
          </mc:Fallback>
        </mc:AlternateContent>
      </w:r>
      <w:r w:rsidR="00AD6CCB" w:rsidRPr="00AD6CCB">
        <w:rPr>
          <w:rFonts w:ascii="Arial" w:eastAsia="Times New Roman" w:hAnsi="Arial" w:cs="Arial"/>
          <w:lang w:eastAsia="en-GB"/>
        </w:rPr>
        <w:t xml:space="preserve">In general, the results of the paper indicate that despite the improvement achieved regarding the provision of mental care in the UK, a number of issues still persist in the area of making sure that young adults can obtain and use these services successfully. </w:t>
      </w:r>
      <w:r w:rsidR="00AD6CCB" w:rsidRPr="00AD6CCB">
        <w:rPr>
          <w:rFonts w:ascii="Arial" w:eastAsia="Times New Roman" w:hAnsi="Arial" w:cs="Arial"/>
          <w:lang w:eastAsia="en-GB"/>
        </w:rPr>
        <w:lastRenderedPageBreak/>
        <w:t>These problems will only be dealt with through policy efforts, better service delivery, awareness on mental health, and better community support.</w:t>
      </w:r>
    </w:p>
    <w:p w14:paraId="00DCE36B" w14:textId="5FF436CD" w:rsidR="00AD6CCB" w:rsidRPr="00AD6CCB" w:rsidRDefault="00AD6CCB" w:rsidP="009E3984">
      <w:pPr>
        <w:spacing w:before="100" w:beforeAutospacing="1" w:after="100" w:afterAutospacing="1" w:line="360" w:lineRule="auto"/>
        <w:ind w:firstLine="0"/>
        <w:jc w:val="both"/>
        <w:rPr>
          <w:rFonts w:ascii="Arial" w:eastAsia="Times New Roman" w:hAnsi="Arial" w:cs="Arial"/>
          <w:lang w:eastAsia="en-GB"/>
        </w:rPr>
      </w:pPr>
      <w:r w:rsidRPr="00AD6CCB">
        <w:rPr>
          <w:rFonts w:ascii="Arial" w:eastAsia="Times New Roman" w:hAnsi="Arial" w:cs="Arial"/>
          <w:lang w:eastAsia="en-GB"/>
        </w:rPr>
        <w:t xml:space="preserve">Summing up, this study has facilitated an enhanced insight into the contour of the existing situation with the mental health support services to young adults in the United Kingdom. Through this analysis of the services accessibility, awareness, and </w:t>
      </w:r>
      <w:r w:rsidR="009E3984" w:rsidRPr="00AD6CCB">
        <w:rPr>
          <w:rFonts w:ascii="Arial" w:eastAsia="Times New Roman" w:hAnsi="Arial" w:cs="Arial"/>
          <w:lang w:eastAsia="en-GB"/>
        </w:rPr>
        <w:t>utilization</w:t>
      </w:r>
      <w:r w:rsidRPr="00AD6CCB">
        <w:rPr>
          <w:rFonts w:ascii="Arial" w:eastAsia="Times New Roman" w:hAnsi="Arial" w:cs="Arial"/>
          <w:lang w:eastAsia="en-GB"/>
        </w:rPr>
        <w:t xml:space="preserve">, and challenges that affect the help-seeking </w:t>
      </w:r>
      <w:r w:rsidR="009E3984" w:rsidRPr="00AD6CCB">
        <w:rPr>
          <w:rFonts w:ascii="Arial" w:eastAsia="Times New Roman" w:hAnsi="Arial" w:cs="Arial"/>
          <w:lang w:eastAsia="en-GB"/>
        </w:rPr>
        <w:t>behavior</w:t>
      </w:r>
      <w:r w:rsidRPr="00AD6CCB">
        <w:rPr>
          <w:rFonts w:ascii="Arial" w:eastAsia="Times New Roman" w:hAnsi="Arial" w:cs="Arial"/>
          <w:lang w:eastAsia="en-GB"/>
        </w:rPr>
        <w:t xml:space="preserve">, this study can offer significant knowledge that can be used to guide future policies and further </w:t>
      </w:r>
      <w:r w:rsidR="009E3984" w:rsidRPr="00AD6CCB">
        <w:rPr>
          <w:rFonts w:ascii="Arial" w:eastAsia="Times New Roman" w:hAnsi="Arial" w:cs="Arial"/>
          <w:lang w:eastAsia="en-GB"/>
        </w:rPr>
        <w:t>equal</w:t>
      </w:r>
      <w:r w:rsidR="009E3984">
        <w:rPr>
          <w:rFonts w:ascii="Arial" w:eastAsia="Times New Roman" w:hAnsi="Arial" w:cs="Arial"/>
          <w:lang w:eastAsia="en-GB"/>
        </w:rPr>
        <w:t>ize</w:t>
      </w:r>
      <w:r w:rsidRPr="00AD6CCB">
        <w:rPr>
          <w:rFonts w:ascii="Arial" w:eastAsia="Times New Roman" w:hAnsi="Arial" w:cs="Arial"/>
          <w:lang w:eastAsia="en-GB"/>
        </w:rPr>
        <w:t xml:space="preserve"> service provision in relation to the mental health department.</w:t>
      </w:r>
    </w:p>
    <w:p w14:paraId="350D3D9D" w14:textId="77777777" w:rsidR="00AD6CCB" w:rsidRPr="00A94890" w:rsidRDefault="00AD6CCB" w:rsidP="009E3984">
      <w:pPr>
        <w:spacing w:before="100" w:beforeAutospacing="1" w:after="100" w:afterAutospacing="1" w:line="360" w:lineRule="auto"/>
        <w:ind w:firstLine="0"/>
        <w:jc w:val="both"/>
        <w:rPr>
          <w:rFonts w:ascii="Arial" w:eastAsia="Times New Roman" w:hAnsi="Arial" w:cs="Arial"/>
          <w:sz w:val="24"/>
          <w:szCs w:val="24"/>
          <w:lang w:eastAsia="en-GB"/>
        </w:rPr>
      </w:pPr>
      <w:r w:rsidRPr="00AD6CCB">
        <w:rPr>
          <w:rFonts w:ascii="Arial" w:eastAsia="Times New Roman" w:hAnsi="Arial" w:cs="Arial"/>
          <w:lang w:eastAsia="en-GB"/>
        </w:rPr>
        <w:t>Mental health care of young adults is not only necessary to improve the situation of the individual, but also society as a whole and its health in the long term. Accessibility of effective, accessible, and enabling mental health services amongst the young adults will consequently be considered one of the priorities of health and social care systems in the United Kingdom</w:t>
      </w:r>
      <w:r w:rsidRPr="00A94890">
        <w:rPr>
          <w:rFonts w:ascii="Arial" w:eastAsia="Times New Roman" w:hAnsi="Arial" w:cs="Arial"/>
          <w:sz w:val="24"/>
          <w:szCs w:val="24"/>
          <w:lang w:eastAsia="en-GB"/>
        </w:rPr>
        <w:t>.</w:t>
      </w:r>
    </w:p>
    <w:p w14:paraId="58017D49" w14:textId="23D1A382" w:rsidR="00AD6CCB" w:rsidRPr="00AD6CCB" w:rsidRDefault="001C60F5" w:rsidP="00E503BD">
      <w:pPr>
        <w:spacing w:line="360" w:lineRule="auto"/>
        <w:jc w:val="both"/>
        <w:rPr>
          <w:rFonts w:ascii="Arial" w:hAnsi="Arial" w:cs="Arial"/>
          <w:sz w:val="24"/>
          <w:szCs w:val="24"/>
        </w:rPr>
      </w:pPr>
      <w:r>
        <w:rPr>
          <w:rFonts w:ascii="Arial" w:hAnsi="Arial" w:cs="Arial"/>
          <w:noProof/>
          <w:sz w:val="24"/>
          <w:szCs w:val="24"/>
        </w:rPr>
        <mc:AlternateContent>
          <mc:Choice Requires="aink">
            <w:drawing>
              <wp:anchor distT="0" distB="0" distL="114300" distR="114300" simplePos="0" relativeHeight="251786240" behindDoc="0" locked="0" layoutInCell="1" allowOverlap="1" wp14:anchorId="3C7A7596" wp14:editId="2CDF1CE1">
                <wp:simplePos x="0" y="0"/>
                <wp:positionH relativeFrom="column">
                  <wp:posOffset>44010</wp:posOffset>
                </wp:positionH>
                <wp:positionV relativeFrom="paragraph">
                  <wp:posOffset>5181905</wp:posOffset>
                </wp:positionV>
                <wp:extent cx="420120" cy="491760"/>
                <wp:effectExtent l="25400" t="38100" r="37465" b="29210"/>
                <wp:wrapNone/>
                <wp:docPr id="464" name="Ink 464"/>
                <wp:cNvGraphicFramePr/>
                <a:graphic xmlns:a="http://schemas.openxmlformats.org/drawingml/2006/main">
                  <a:graphicData uri="http://schemas.microsoft.com/office/word/2010/wordprocessingInk">
                    <w14:contentPart bwMode="auto" r:id="rId243">
                      <w14:nvContentPartPr>
                        <w14:cNvContentPartPr/>
                      </w14:nvContentPartPr>
                      <w14:xfrm>
                        <a:off x="0" y="0"/>
                        <a:ext cx="420120" cy="491760"/>
                      </w14:xfrm>
                    </w14:contentPart>
                  </a:graphicData>
                </a:graphic>
              </wp:anchor>
            </w:drawing>
          </mc:Choice>
          <mc:Fallback>
            <w:drawing>
              <wp:anchor distT="0" distB="0" distL="114300" distR="114300" simplePos="0" relativeHeight="251786240" behindDoc="0" locked="0" layoutInCell="1" allowOverlap="1" wp14:anchorId="3C7A7596" wp14:editId="2CDF1CE1">
                <wp:simplePos x="0" y="0"/>
                <wp:positionH relativeFrom="column">
                  <wp:posOffset>44010</wp:posOffset>
                </wp:positionH>
                <wp:positionV relativeFrom="paragraph">
                  <wp:posOffset>5181905</wp:posOffset>
                </wp:positionV>
                <wp:extent cx="420120" cy="491760"/>
                <wp:effectExtent l="25400" t="38100" r="37465" b="29210"/>
                <wp:wrapNone/>
                <wp:docPr id="464" name="Ink 464"/>
                <wp:cNvGraphicFramePr/>
                <a:graphic xmlns:a="http://schemas.openxmlformats.org/drawingml/2006/main">
                  <a:graphicData uri="http://schemas.openxmlformats.org/drawingml/2006/picture">
                    <pic:pic xmlns:pic="http://schemas.openxmlformats.org/drawingml/2006/picture">
                      <pic:nvPicPr>
                        <pic:cNvPr id="464" name="Ink 464"/>
                        <pic:cNvPicPr/>
                      </pic:nvPicPr>
                      <pic:blipFill>
                        <a:blip r:embed="rId244"/>
                        <a:stretch>
                          <a:fillRect/>
                        </a:stretch>
                      </pic:blipFill>
                      <pic:spPr>
                        <a:xfrm>
                          <a:off x="0" y="0"/>
                          <a:ext cx="455760" cy="707400"/>
                        </a:xfrm>
                        <a:prstGeom prst="rect">
                          <a:avLst/>
                        </a:prstGeom>
                      </pic:spPr>
                    </pic:pic>
                  </a:graphicData>
                </a:graphic>
              </wp:anchor>
            </w:drawing>
          </mc:Fallback>
        </mc:AlternateContent>
      </w:r>
    </w:p>
    <w:p w14:paraId="0A1A949E" w14:textId="77777777" w:rsidR="006E6C72" w:rsidRPr="00AD6CCB" w:rsidRDefault="006E6C72" w:rsidP="00E503BD">
      <w:pPr>
        <w:spacing w:line="360" w:lineRule="auto"/>
        <w:rPr>
          <w:rFonts w:ascii="Arial" w:hAnsi="Arial" w:cs="Arial"/>
          <w:b/>
          <w:i/>
          <w:sz w:val="21"/>
        </w:rPr>
        <w:sectPr w:rsidR="006E6C72" w:rsidRPr="00AD6CCB" w:rsidSect="001C60F5">
          <w:pgSz w:w="11910" w:h="16840"/>
          <w:pgMar w:top="1922" w:right="1701" w:bottom="1899" w:left="1701" w:header="0" w:footer="1707" w:gutter="0"/>
          <w:cols w:space="720"/>
        </w:sectPr>
      </w:pPr>
    </w:p>
    <w:p w14:paraId="38C41C1C" w14:textId="77777777" w:rsidR="006E6C72" w:rsidRPr="00AD6CCB" w:rsidRDefault="00321177" w:rsidP="00144BAC">
      <w:pPr>
        <w:pStyle w:val="Heading1"/>
        <w:spacing w:line="360" w:lineRule="auto"/>
        <w:rPr>
          <w:rFonts w:hAnsi="Arial" w:cs="Arial"/>
        </w:rPr>
      </w:pPr>
      <w:bookmarkStart w:id="52" w:name="_Toc224418119"/>
      <w:r w:rsidRPr="00AD6CCB">
        <w:rPr>
          <w:rFonts w:hAnsi="Arial" w:cs="Arial"/>
        </w:rPr>
        <w:lastRenderedPageBreak/>
        <w:t>REFERENCES</w:t>
      </w:r>
      <w:bookmarkEnd w:id="52"/>
    </w:p>
    <w:p w14:paraId="2E078839" w14:textId="77777777" w:rsidR="006E6C72" w:rsidRPr="00AD6CCB" w:rsidRDefault="006E6C72" w:rsidP="00E503BD">
      <w:pPr>
        <w:spacing w:line="360" w:lineRule="auto"/>
        <w:rPr>
          <w:rFonts w:ascii="Arial" w:hAnsi="Arial" w:cs="Arial"/>
          <w:b/>
          <w:sz w:val="29"/>
        </w:rPr>
      </w:pPr>
    </w:p>
    <w:p w14:paraId="23343763" w14:textId="41DFA07A" w:rsidR="001B4C9C" w:rsidRPr="00AD6CCB" w:rsidRDefault="001B4C9C" w:rsidP="00DF2058">
      <w:pPr>
        <w:spacing w:before="100" w:beforeAutospacing="1" w:after="100" w:afterAutospacing="1" w:line="360" w:lineRule="auto"/>
        <w:ind w:left="720" w:hanging="720"/>
        <w:rPr>
          <w:rFonts w:ascii="Arial" w:eastAsia="Times New Roman" w:hAnsi="Arial" w:cs="Arial"/>
          <w:lang w:eastAsia="en-GB"/>
        </w:rPr>
      </w:pPr>
      <w:r w:rsidRPr="00AD6CCB">
        <w:rPr>
          <w:rFonts w:ascii="Arial" w:eastAsia="Times New Roman" w:hAnsi="Arial" w:cs="Arial"/>
          <w:lang w:eastAsia="en-GB"/>
        </w:rPr>
        <w:t>Anthony, W.A., 1993. Recovery from mental illness: the guiding vision of the menta</w:t>
      </w:r>
      <w:r w:rsidR="00DF2058">
        <w:rPr>
          <w:rFonts w:ascii="Arial" w:eastAsia="Times New Roman" w:hAnsi="Arial" w:cs="Arial"/>
          <w:lang w:eastAsia="en-GB"/>
        </w:rPr>
        <w:t xml:space="preserve">l </w:t>
      </w:r>
      <w:r w:rsidRPr="00AD6CCB">
        <w:rPr>
          <w:rFonts w:ascii="Arial" w:eastAsia="Times New Roman" w:hAnsi="Arial" w:cs="Arial"/>
          <w:lang w:eastAsia="en-GB"/>
        </w:rPr>
        <w:t>health service system in the 1990s. Psychosocial rehabilitation journal, 16(4), p.11.</w:t>
      </w:r>
    </w:p>
    <w:p w14:paraId="253D9E25" w14:textId="77777777"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Arnett, J.J., 2023. Emerging adulthood: The winding road from the late teens through the twenties. Oxford University Press. </w:t>
      </w:r>
    </w:p>
    <w:p w14:paraId="47E8A85D" w14:textId="77777777"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val="en-GB" w:eastAsia="en-GB"/>
        </w:rPr>
      </w:pPr>
      <w:proofErr w:type="spellStart"/>
      <w:r w:rsidRPr="00AD6CCB">
        <w:rPr>
          <w:rFonts w:ascii="Arial" w:eastAsia="Times New Roman" w:hAnsi="Arial" w:cs="Arial"/>
          <w:lang w:val="en-GB" w:eastAsia="en-GB"/>
        </w:rPr>
        <w:t>Baburajan</w:t>
      </w:r>
      <w:proofErr w:type="spellEnd"/>
      <w:r w:rsidRPr="00AD6CCB">
        <w:rPr>
          <w:rFonts w:ascii="Arial" w:eastAsia="Times New Roman" w:hAnsi="Arial" w:cs="Arial"/>
          <w:lang w:val="en-GB" w:eastAsia="en-GB"/>
        </w:rPr>
        <w:t xml:space="preserve">, V., e Silva, J.D.A. and Pereira, F.C., 2020. Open-ended versus closed-ended responses: A comparison study using topic </w:t>
      </w:r>
      <w:proofErr w:type="spellStart"/>
      <w:r w:rsidRPr="00AD6CCB">
        <w:rPr>
          <w:rFonts w:ascii="Arial" w:eastAsia="Times New Roman" w:hAnsi="Arial" w:cs="Arial"/>
          <w:lang w:val="en-GB" w:eastAsia="en-GB"/>
        </w:rPr>
        <w:t>modeling</w:t>
      </w:r>
      <w:proofErr w:type="spellEnd"/>
      <w:r w:rsidRPr="00AD6CCB">
        <w:rPr>
          <w:rFonts w:ascii="Arial" w:eastAsia="Times New Roman" w:hAnsi="Arial" w:cs="Arial"/>
          <w:lang w:val="en-GB" w:eastAsia="en-GB"/>
        </w:rPr>
        <w:t xml:space="preserve"> and factor analysis. IEEE transactions on intelligent transportation systems, 22(4), pp.2123-2132.</w:t>
      </w:r>
    </w:p>
    <w:p w14:paraId="438FD718" w14:textId="77777777"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Beresford, P., 2016. All our welfare: Towards participatory social policy. Policy press. </w:t>
      </w:r>
    </w:p>
    <w:p w14:paraId="003B8F5C" w14:textId="77777777"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 xml:space="preserve">Bevan-Jones, R., Weavers, B., Lomax, T., </w:t>
      </w:r>
      <w:proofErr w:type="spellStart"/>
      <w:r w:rsidRPr="00AD6CCB">
        <w:rPr>
          <w:rFonts w:ascii="Arial" w:eastAsia="Times New Roman" w:hAnsi="Arial" w:cs="Arial"/>
          <w:lang w:val="en-GB" w:eastAsia="en-GB"/>
        </w:rPr>
        <w:t>Meilak</w:t>
      </w:r>
      <w:proofErr w:type="spellEnd"/>
      <w:r w:rsidRPr="00AD6CCB">
        <w:rPr>
          <w:rFonts w:ascii="Arial" w:eastAsia="Times New Roman" w:hAnsi="Arial" w:cs="Arial"/>
          <w:lang w:val="en-GB" w:eastAsia="en-GB"/>
        </w:rPr>
        <w:t xml:space="preserve">, E., Eyre, O., Powell, V., Mars, B. and Rice, F. (2025) Formal and informal mental health support in young adults with recurrently depressed parents. </w:t>
      </w:r>
      <w:proofErr w:type="spellStart"/>
      <w:r w:rsidRPr="00AD6CCB">
        <w:rPr>
          <w:rFonts w:ascii="Arial" w:eastAsia="Times New Roman" w:hAnsi="Arial" w:cs="Arial"/>
          <w:lang w:val="en-GB" w:eastAsia="en-GB"/>
        </w:rPr>
        <w:t>BJPsych</w:t>
      </w:r>
      <w:proofErr w:type="spellEnd"/>
      <w:r w:rsidRPr="00AD6CCB">
        <w:rPr>
          <w:rFonts w:ascii="Arial" w:eastAsia="Times New Roman" w:hAnsi="Arial" w:cs="Arial"/>
          <w:lang w:val="en-GB" w:eastAsia="en-GB"/>
        </w:rPr>
        <w:t xml:space="preserve"> Open, 11(5), e200.</w:t>
      </w:r>
    </w:p>
    <w:p w14:paraId="07F77585" w14:textId="1C3D67CC"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 xml:space="preserve">Bitsko, R.H., 2022. Mental health surveillance </w:t>
      </w:r>
      <w:proofErr w:type="spellStart"/>
      <w:r w:rsidR="00E503BD">
        <w:rPr>
          <w:rFonts w:ascii="Arial" w:eastAsia="Times New Roman" w:hAnsi="Arial" w:cs="Arial"/>
          <w:lang w:val="en-GB" w:eastAsia="en-GB"/>
        </w:rPr>
        <w:t>aomngst</w:t>
      </w:r>
      <w:proofErr w:type="spellEnd"/>
      <w:r w:rsidR="00E503BD">
        <w:rPr>
          <w:rFonts w:ascii="Arial" w:eastAsia="Times New Roman" w:hAnsi="Arial" w:cs="Arial"/>
          <w:lang w:val="en-GB" w:eastAsia="en-GB"/>
        </w:rPr>
        <w:t xml:space="preserve"> </w:t>
      </w:r>
      <w:r w:rsidRPr="00AD6CCB">
        <w:rPr>
          <w:rFonts w:ascii="Arial" w:eastAsia="Times New Roman" w:hAnsi="Arial" w:cs="Arial"/>
          <w:lang w:val="en-GB" w:eastAsia="en-GB"/>
        </w:rPr>
        <w:t>children—United States, 2013–2019. MMWR supplements, 71.</w:t>
      </w:r>
    </w:p>
    <w:p w14:paraId="3B643287" w14:textId="77777777"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Braun, V. and Clarke, V., 2006. Using thematic analysis in psychology. Qualitative research in psychology, 3(2), pp.77-101.</w:t>
      </w:r>
    </w:p>
    <w:p w14:paraId="0DF34AA4" w14:textId="77777777"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British Psychological Society (BPS) (2021) Code of ethics and conduct. Leicester: BPS. Available at: https://www.bps.org.uk/guideline/code-ethics-and-conduct</w:t>
      </w:r>
    </w:p>
    <w:p w14:paraId="49832575" w14:textId="77777777"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Bryman, A., 2016. Social research methods. Oxford university press.</w:t>
      </w:r>
    </w:p>
    <w:p w14:paraId="4740D5F7" w14:textId="316DBE18"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Cadigan, J.M., Lee, C.M. and Larimer, M.E. (2019) Young adult mental health: A prospective examination of service util</w:t>
      </w:r>
      <w:r w:rsidR="00E503BD">
        <w:rPr>
          <w:rFonts w:ascii="Arial" w:eastAsia="Times New Roman" w:hAnsi="Arial" w:cs="Arial"/>
          <w:lang w:val="en-GB" w:eastAsia="en-GB"/>
        </w:rPr>
        <w:t>isa</w:t>
      </w:r>
      <w:r w:rsidRPr="00AD6CCB">
        <w:rPr>
          <w:rFonts w:ascii="Arial" w:eastAsia="Times New Roman" w:hAnsi="Arial" w:cs="Arial"/>
          <w:lang w:val="en-GB" w:eastAsia="en-GB"/>
        </w:rPr>
        <w:t>tion, perceived unmet service needs, attitudes, and barriers to service use. Prevention Science, 20, pp.366–376.</w:t>
      </w:r>
    </w:p>
    <w:p w14:paraId="1D5D441E" w14:textId="7689425A" w:rsidR="001B4C9C" w:rsidRPr="00AD6CCB" w:rsidRDefault="001B4C9C" w:rsidP="00DF2058">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lastRenderedPageBreak/>
        <w:t>Chen, S. and Cardinal, R.N., 2021. Accessibility and efficiency of mental health services, United Kingdom of Great Britain and Northern Ireland. Bulletin of the World Health Organ</w:t>
      </w:r>
      <w:r w:rsidR="00E503BD">
        <w:rPr>
          <w:rFonts w:ascii="Arial" w:eastAsia="Times New Roman" w:hAnsi="Arial" w:cs="Arial"/>
          <w:lang w:val="en-GB" w:eastAsia="en-GB"/>
        </w:rPr>
        <w:t>isa</w:t>
      </w:r>
      <w:r w:rsidRPr="00AD6CCB">
        <w:rPr>
          <w:rFonts w:ascii="Arial" w:eastAsia="Times New Roman" w:hAnsi="Arial" w:cs="Arial"/>
          <w:lang w:val="en-GB" w:eastAsia="en-GB"/>
        </w:rPr>
        <w:t>tion, 99(9), p.674.</w:t>
      </w:r>
    </w:p>
    <w:p w14:paraId="1E0AEF25"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Creswell, J.W. and Clark, V.L.P., 2017. Designing and conducting mixed methods research. Sage publications.</w:t>
      </w:r>
    </w:p>
    <w:p w14:paraId="2485136B"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Department of Health (2011) No health without mental health: A cross-government mental health outcomes strategy for people of all ages. London: Department of Health. Available at: https://www.gov.uk/government/publications/no-health-without-mental-health-a-cross-government-outcomes-strategy</w:t>
      </w:r>
    </w:p>
    <w:p w14:paraId="2046B375"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Engel, G.L., 1977. The need for a new medical model: a challenge for biomedicine. Science, 196(4286), pp.129-136. </w:t>
      </w:r>
    </w:p>
    <w:p w14:paraId="535F6333"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proofErr w:type="spellStart"/>
      <w:r w:rsidRPr="00321177">
        <w:rPr>
          <w:rFonts w:ascii="Arial" w:eastAsia="Times New Roman" w:hAnsi="Arial" w:cs="Arial"/>
          <w:lang w:val="en-GB" w:eastAsia="en-GB"/>
        </w:rPr>
        <w:t>Etikan</w:t>
      </w:r>
      <w:proofErr w:type="spellEnd"/>
      <w:r w:rsidRPr="00321177">
        <w:rPr>
          <w:rFonts w:ascii="Arial" w:eastAsia="Times New Roman" w:hAnsi="Arial" w:cs="Arial"/>
          <w:lang w:val="en-GB" w:eastAsia="en-GB"/>
        </w:rPr>
        <w:t xml:space="preserve">, I., Musa, S.A. and </w:t>
      </w:r>
      <w:proofErr w:type="spellStart"/>
      <w:r w:rsidRPr="00321177">
        <w:rPr>
          <w:rFonts w:ascii="Arial" w:eastAsia="Times New Roman" w:hAnsi="Arial" w:cs="Arial"/>
          <w:lang w:val="en-GB" w:eastAsia="en-GB"/>
        </w:rPr>
        <w:t>Alkassim</w:t>
      </w:r>
      <w:proofErr w:type="spellEnd"/>
      <w:r w:rsidRPr="00321177">
        <w:rPr>
          <w:rFonts w:ascii="Arial" w:eastAsia="Times New Roman" w:hAnsi="Arial" w:cs="Arial"/>
          <w:lang w:val="en-GB" w:eastAsia="en-GB"/>
        </w:rPr>
        <w:t xml:space="preserve">, R.S., 2016. </w:t>
      </w:r>
      <w:r w:rsidRPr="00AD6CCB">
        <w:rPr>
          <w:rFonts w:ascii="Arial" w:eastAsia="Times New Roman" w:hAnsi="Arial" w:cs="Arial"/>
          <w:lang w:eastAsia="en-GB"/>
        </w:rPr>
        <w:t>Comparison of convenience sampling and purposive sampling. American journal of theoretical and applied statistics, 5(1), pp.1-4.</w:t>
      </w:r>
    </w:p>
    <w:p w14:paraId="0D6D7140"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Gulliver, A., Griffiths, K.M. and Christensen, H., 2012. Barriers and facilitators to mental health help-seeking for young elite athletes: a qualitative study. BMC psychiatry, 12(1), p.157. </w:t>
      </w:r>
    </w:p>
    <w:p w14:paraId="3A9E4FEF"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Holding, E., Crowder, M., Woodrow, N., Griffin, N., Knights, N., Goyder, E., McKeown, R. and Fairbrother, H. (2022) Exploring young people's perspectives on mental health support: A qualitative study across three geographical areas in England. Health &amp; Social Care in the Community, 30(6).</w:t>
      </w:r>
    </w:p>
    <w:p w14:paraId="666D59B1"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Hudson, C.G., 2022. United Kingdom. An overview of its mental health policies and services. Research Handbook on Mental Health Policy, pp.243-257.</w:t>
      </w:r>
    </w:p>
    <w:p w14:paraId="0C16BB4A"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proofErr w:type="spellStart"/>
      <w:r w:rsidRPr="00AD6CCB">
        <w:rPr>
          <w:rFonts w:ascii="Arial" w:eastAsia="Times New Roman" w:hAnsi="Arial" w:cs="Arial"/>
          <w:lang w:val="en-GB" w:eastAsia="en-GB"/>
        </w:rPr>
        <w:t>Iob</w:t>
      </w:r>
      <w:proofErr w:type="spellEnd"/>
      <w:r w:rsidRPr="00AD6CCB">
        <w:rPr>
          <w:rFonts w:ascii="Arial" w:eastAsia="Times New Roman" w:hAnsi="Arial" w:cs="Arial"/>
          <w:lang w:val="en-GB" w:eastAsia="en-GB"/>
        </w:rPr>
        <w:t>, E., Steptoe, A. and Fancourt, D. (2020) Abuse, self-harm and suicidal ideation in the UK during the COVID-19 pandemic. British Journal of Psychiatry.</w:t>
      </w:r>
    </w:p>
    <w:p w14:paraId="5F1BAD25"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Jones, K., 2023. A history of the mental health services. Routledge.</w:t>
      </w:r>
    </w:p>
    <w:p w14:paraId="43CE452D"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lastRenderedPageBreak/>
        <w:t xml:space="preserve">Kieling, C., Buchweitz, C., Caye, A., Silvani, J., </w:t>
      </w:r>
      <w:proofErr w:type="spellStart"/>
      <w:r w:rsidRPr="00AD6CCB">
        <w:rPr>
          <w:rFonts w:ascii="Arial" w:eastAsia="Times New Roman" w:hAnsi="Arial" w:cs="Arial"/>
          <w:lang w:val="en-GB" w:eastAsia="en-GB"/>
        </w:rPr>
        <w:t>Ameis</w:t>
      </w:r>
      <w:proofErr w:type="spellEnd"/>
      <w:r w:rsidRPr="00AD6CCB">
        <w:rPr>
          <w:rFonts w:ascii="Arial" w:eastAsia="Times New Roman" w:hAnsi="Arial" w:cs="Arial"/>
          <w:lang w:val="en-GB" w:eastAsia="en-GB"/>
        </w:rPr>
        <w:t xml:space="preserve">, S.H., </w:t>
      </w:r>
      <w:proofErr w:type="spellStart"/>
      <w:r w:rsidRPr="00AD6CCB">
        <w:rPr>
          <w:rFonts w:ascii="Arial" w:eastAsia="Times New Roman" w:hAnsi="Arial" w:cs="Arial"/>
          <w:lang w:val="en-GB" w:eastAsia="en-GB"/>
        </w:rPr>
        <w:t>Brunoni</w:t>
      </w:r>
      <w:proofErr w:type="spellEnd"/>
      <w:r w:rsidRPr="00AD6CCB">
        <w:rPr>
          <w:rFonts w:ascii="Arial" w:eastAsia="Times New Roman" w:hAnsi="Arial" w:cs="Arial"/>
          <w:lang w:val="en-GB" w:eastAsia="en-GB"/>
        </w:rPr>
        <w:t xml:space="preserve">, A.R., Cost, K.T., Courtney, D.B., Georgiades, K., </w:t>
      </w:r>
      <w:proofErr w:type="spellStart"/>
      <w:r w:rsidRPr="00AD6CCB">
        <w:rPr>
          <w:rFonts w:ascii="Arial" w:eastAsia="Times New Roman" w:hAnsi="Arial" w:cs="Arial"/>
          <w:lang w:val="en-GB" w:eastAsia="en-GB"/>
        </w:rPr>
        <w:t>Merikangas</w:t>
      </w:r>
      <w:proofErr w:type="spellEnd"/>
      <w:r w:rsidRPr="00AD6CCB">
        <w:rPr>
          <w:rFonts w:ascii="Arial" w:eastAsia="Times New Roman" w:hAnsi="Arial" w:cs="Arial"/>
          <w:lang w:val="en-GB" w:eastAsia="en-GB"/>
        </w:rPr>
        <w:t>, K.R. and Henderson, J.L., 2024. Worldwide prevalence and disability from mental disorders across childhood and adolescence: evidence from the global burden of disease study. JAMA psychiatry, 81(4), pp.347-356.</w:t>
      </w:r>
    </w:p>
    <w:p w14:paraId="5B4095EE"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Lauzier-Jobin, F. and Houle, J., 2022. A comparison of formal and informal help in the context of mental health recovery. International Journal of Social Psychiatry, 68(4), pp.729-737.</w:t>
      </w:r>
    </w:p>
    <w:p w14:paraId="57C4A958"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Lynch, L., Long, M. and Moorhead, A. (2018) Young men, help-seeking, and mental health services: Exploring barriers and solutions. American Journal of Men's Health, 12(1), pp.138–149.</w:t>
      </w:r>
    </w:p>
    <w:p w14:paraId="2EA185AA"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Marmot, M., 2020. Health equity in England: </w:t>
      </w:r>
      <w:proofErr w:type="gramStart"/>
      <w:r w:rsidRPr="00AD6CCB">
        <w:rPr>
          <w:rFonts w:ascii="Arial" w:eastAsia="Times New Roman" w:hAnsi="Arial" w:cs="Arial"/>
          <w:lang w:eastAsia="en-GB"/>
        </w:rPr>
        <w:t>the</w:t>
      </w:r>
      <w:proofErr w:type="gramEnd"/>
      <w:r w:rsidRPr="00AD6CCB">
        <w:rPr>
          <w:rFonts w:ascii="Arial" w:eastAsia="Times New Roman" w:hAnsi="Arial" w:cs="Arial"/>
          <w:lang w:eastAsia="en-GB"/>
        </w:rPr>
        <w:t xml:space="preserve"> Marmot review 10 years on. </w:t>
      </w:r>
      <w:proofErr w:type="spellStart"/>
      <w:r w:rsidRPr="00AD6CCB">
        <w:rPr>
          <w:rFonts w:ascii="Arial" w:eastAsia="Times New Roman" w:hAnsi="Arial" w:cs="Arial"/>
          <w:lang w:eastAsia="en-GB"/>
        </w:rPr>
        <w:t>Bmj</w:t>
      </w:r>
      <w:proofErr w:type="spellEnd"/>
      <w:r w:rsidRPr="00AD6CCB">
        <w:rPr>
          <w:rFonts w:ascii="Arial" w:eastAsia="Times New Roman" w:hAnsi="Arial" w:cs="Arial"/>
          <w:lang w:eastAsia="en-GB"/>
        </w:rPr>
        <w:t>, 368.</w:t>
      </w:r>
    </w:p>
    <w:p w14:paraId="0591856E"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Mental Health Foundation (2023) Children and young people: Statistics. Available at: </w:t>
      </w:r>
      <w:hyperlink r:id="rId245" w:history="1">
        <w:r w:rsidRPr="00AD6CCB">
          <w:rPr>
            <w:rFonts w:ascii="Arial" w:eastAsia="Times New Roman" w:hAnsi="Arial" w:cs="Arial"/>
            <w:color w:val="0000FF"/>
            <w:u w:val="single"/>
            <w:lang w:eastAsia="en-GB"/>
          </w:rPr>
          <w:t>https://www.mentalhealth.org.uk/explore-mental-health/statistics/children-young-people-statistics</w:t>
        </w:r>
      </w:hyperlink>
      <w:r w:rsidRPr="00AD6CCB">
        <w:rPr>
          <w:rFonts w:ascii="Arial" w:eastAsia="Times New Roman" w:hAnsi="Arial" w:cs="Arial"/>
          <w:lang w:eastAsia="en-GB"/>
        </w:rPr>
        <w:t xml:space="preserve"> </w:t>
      </w:r>
    </w:p>
    <w:p w14:paraId="3AB8890E"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Moilanen, T., Sivonen, M., Hipp, K., Kallio, H., </w:t>
      </w:r>
      <w:proofErr w:type="spellStart"/>
      <w:r w:rsidRPr="00AD6CCB">
        <w:rPr>
          <w:rFonts w:ascii="Arial" w:eastAsia="Times New Roman" w:hAnsi="Arial" w:cs="Arial"/>
          <w:lang w:eastAsia="en-GB"/>
        </w:rPr>
        <w:t>Papinaho</w:t>
      </w:r>
      <w:proofErr w:type="spellEnd"/>
      <w:r w:rsidRPr="00AD6CCB">
        <w:rPr>
          <w:rFonts w:ascii="Arial" w:eastAsia="Times New Roman" w:hAnsi="Arial" w:cs="Arial"/>
          <w:lang w:eastAsia="en-GB"/>
        </w:rPr>
        <w:t xml:space="preserve">, O., Stolt, M., </w:t>
      </w:r>
      <w:proofErr w:type="spellStart"/>
      <w:r w:rsidRPr="00AD6CCB">
        <w:rPr>
          <w:rFonts w:ascii="Arial" w:eastAsia="Times New Roman" w:hAnsi="Arial" w:cs="Arial"/>
          <w:lang w:eastAsia="en-GB"/>
        </w:rPr>
        <w:t>Turjamaa</w:t>
      </w:r>
      <w:proofErr w:type="spellEnd"/>
      <w:r w:rsidRPr="00AD6CCB">
        <w:rPr>
          <w:rFonts w:ascii="Arial" w:eastAsia="Times New Roman" w:hAnsi="Arial" w:cs="Arial"/>
          <w:lang w:eastAsia="en-GB"/>
        </w:rPr>
        <w:t>, R., Häggman-Laitila, A. and Kangasniemi, M., 2022. Developing a feasible and credible method for analyzing healthcare documents as written data. Global Qualitative Nursing Research, 9, p.23333936221108706.</w:t>
      </w:r>
    </w:p>
    <w:p w14:paraId="546EAB7C"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NHS Digital (2022) Mental health of children and young people in England 2022: Wave 3 follow-up to the 2017 survey. Available at: </w:t>
      </w:r>
      <w:hyperlink r:id="rId246" w:history="1">
        <w:r w:rsidRPr="00AD6CCB">
          <w:rPr>
            <w:rFonts w:ascii="Arial" w:eastAsia="Times New Roman" w:hAnsi="Arial" w:cs="Arial"/>
            <w:color w:val="0000FF"/>
            <w:u w:val="single"/>
            <w:lang w:eastAsia="en-GB"/>
          </w:rPr>
          <w:t>https://digital.nhs.uk</w:t>
        </w:r>
      </w:hyperlink>
      <w:r w:rsidRPr="00AD6CCB">
        <w:rPr>
          <w:rFonts w:ascii="Arial" w:eastAsia="Times New Roman" w:hAnsi="Arial" w:cs="Arial"/>
          <w:lang w:eastAsia="en-GB"/>
        </w:rPr>
        <w:t xml:space="preserve"> (</w:t>
      </w:r>
    </w:p>
    <w:p w14:paraId="34B5A63D"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NHS England (2019) The NHS long term plan. Available at: </w:t>
      </w:r>
      <w:hyperlink r:id="rId247" w:history="1">
        <w:r w:rsidRPr="00AD6CCB">
          <w:rPr>
            <w:rFonts w:ascii="Arial" w:eastAsia="Times New Roman" w:hAnsi="Arial" w:cs="Arial"/>
            <w:color w:val="0000FF"/>
            <w:u w:val="single"/>
            <w:lang w:eastAsia="en-GB"/>
          </w:rPr>
          <w:t>https://www.longtermplan.nhs.uk</w:t>
        </w:r>
      </w:hyperlink>
      <w:r w:rsidRPr="00AD6CCB">
        <w:rPr>
          <w:rFonts w:ascii="Arial" w:eastAsia="Times New Roman" w:hAnsi="Arial" w:cs="Arial"/>
          <w:lang w:eastAsia="en-GB"/>
        </w:rPr>
        <w:t xml:space="preserve"> </w:t>
      </w:r>
    </w:p>
    <w:p w14:paraId="37B7451B"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Office for Health Improvement and Disparities (2025) Improving the nation’s health and tackling health disparities. Available at: </w:t>
      </w:r>
      <w:hyperlink r:id="rId248" w:history="1">
        <w:r w:rsidRPr="00AD6CCB">
          <w:rPr>
            <w:rFonts w:ascii="Arial" w:eastAsia="Times New Roman" w:hAnsi="Arial" w:cs="Arial"/>
            <w:color w:val="0000FF"/>
            <w:u w:val="single"/>
            <w:lang w:eastAsia="en-GB"/>
          </w:rPr>
          <w:t>https://www.gov.uk/government/organisations/office-for-health-improvement-and-disparities</w:t>
        </w:r>
      </w:hyperlink>
      <w:r w:rsidRPr="00AD6CCB">
        <w:rPr>
          <w:rFonts w:ascii="Arial" w:eastAsia="Times New Roman" w:hAnsi="Arial" w:cs="Arial"/>
          <w:lang w:eastAsia="en-GB"/>
        </w:rPr>
        <w:t xml:space="preserve"> </w:t>
      </w:r>
    </w:p>
    <w:p w14:paraId="0CE2F993"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Pilgrim, D., 2022. Key concepts in mental health.</w:t>
      </w:r>
    </w:p>
    <w:p w14:paraId="7A8D2AEE"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lastRenderedPageBreak/>
        <w:t>Pretorius, C., McCashin, D., Kavanagh, N. and Coyle, D. (2020) Searching for mental health: A mixed-methods study of young people's online help-seeking. Proceedings of the CHI Conference on Human Factors in Computing Systems.</w:t>
      </w:r>
    </w:p>
    <w:p w14:paraId="14B4E4F3"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 xml:space="preserve">Radhakrishnan, L., 2022. </w:t>
      </w:r>
      <w:proofErr w:type="spellStart"/>
      <w:r w:rsidRPr="00AD6CCB">
        <w:rPr>
          <w:rFonts w:ascii="Arial" w:eastAsia="Times New Roman" w:hAnsi="Arial" w:cs="Arial"/>
          <w:lang w:val="en-GB" w:eastAsia="en-GB"/>
        </w:rPr>
        <w:t>Pediatric</w:t>
      </w:r>
      <w:proofErr w:type="spellEnd"/>
      <w:r w:rsidRPr="00AD6CCB">
        <w:rPr>
          <w:rFonts w:ascii="Arial" w:eastAsia="Times New Roman" w:hAnsi="Arial" w:cs="Arial"/>
          <w:lang w:val="en-GB" w:eastAsia="en-GB"/>
        </w:rPr>
        <w:t xml:space="preserve"> emergency department visits associated with mental health conditions before and during the COVID-19 pandemic—United States, January 2019–January 2022. MMWR. Morbidity and mortality weekly report, 71.</w:t>
      </w:r>
    </w:p>
    <w:p w14:paraId="7ABFF4BF"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 xml:space="preserve">Radomski, A.D., </w:t>
      </w:r>
      <w:proofErr w:type="spellStart"/>
      <w:r w:rsidRPr="00AD6CCB">
        <w:rPr>
          <w:rFonts w:ascii="Arial" w:eastAsia="Times New Roman" w:hAnsi="Arial" w:cs="Arial"/>
          <w:lang w:val="en-GB" w:eastAsia="en-GB"/>
        </w:rPr>
        <w:t>Polihronis</w:t>
      </w:r>
      <w:proofErr w:type="spellEnd"/>
      <w:r w:rsidRPr="00AD6CCB">
        <w:rPr>
          <w:rFonts w:ascii="Arial" w:eastAsia="Times New Roman" w:hAnsi="Arial" w:cs="Arial"/>
          <w:lang w:val="en-GB" w:eastAsia="en-GB"/>
        </w:rPr>
        <w:t>, C., Cloutier, P., Song, C.S., Beaudin, K., Menear, M., Saunders, N., Ashcroft, R. and Cappelli, M. (2025) Young people’s experiences and strategies for improving their awareness and access to mental health and substance use services. BMC Public Health, 25.</w:t>
      </w:r>
    </w:p>
    <w:p w14:paraId="311D459D"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1B4C9C">
        <w:rPr>
          <w:rFonts w:ascii="Arial" w:eastAsia="Times New Roman" w:hAnsi="Arial" w:cs="Arial"/>
          <w:lang w:val="en-GB" w:eastAsia="en-GB"/>
        </w:rPr>
        <w:t>Reed, J., Hunn, L., Smith, T., Bosworth, R., Gee, B., Berry, C. and Clarke, T., 2025. Barriers and facilitators in the implementation of youth and young adult models of mental health care. Early Intervention in Psychiatry, 19(1), p.e13555.</w:t>
      </w:r>
    </w:p>
    <w:p w14:paraId="4B04662F"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Rickwood, D., 2022. Help-seeking. In Understanding youth mental health: Perspectives from theory and practice. Maidenhead: Open University Press.</w:t>
      </w:r>
    </w:p>
    <w:p w14:paraId="02D1043A" w14:textId="43FAB264"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t xml:space="preserve">Salaheddin, K. and Mason, B. (2016) Identifying barriers to mental health help-seeking </w:t>
      </w:r>
      <w:proofErr w:type="spellStart"/>
      <w:r w:rsidR="00E503BD">
        <w:rPr>
          <w:rFonts w:ascii="Arial" w:eastAsia="Times New Roman" w:hAnsi="Arial" w:cs="Arial"/>
          <w:lang w:val="en-GB" w:eastAsia="en-GB"/>
        </w:rPr>
        <w:t>aomngst</w:t>
      </w:r>
      <w:proofErr w:type="spellEnd"/>
      <w:r w:rsidR="00E503BD">
        <w:rPr>
          <w:rFonts w:ascii="Arial" w:eastAsia="Times New Roman" w:hAnsi="Arial" w:cs="Arial"/>
          <w:lang w:val="en-GB" w:eastAsia="en-GB"/>
        </w:rPr>
        <w:t xml:space="preserve"> </w:t>
      </w:r>
      <w:r w:rsidRPr="00AD6CCB">
        <w:rPr>
          <w:rFonts w:ascii="Arial" w:eastAsia="Times New Roman" w:hAnsi="Arial" w:cs="Arial"/>
          <w:lang w:val="en-GB" w:eastAsia="en-GB"/>
        </w:rPr>
        <w:t>young adults in the UK: A cross-sectional survey. British Journal of General Practice, 66(651), pp.e686–e692.</w:t>
      </w:r>
    </w:p>
    <w:p w14:paraId="279BCECF"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Singh, S.P., Tuomainen, H., </w:t>
      </w:r>
      <w:proofErr w:type="spellStart"/>
      <w:r w:rsidRPr="00AD6CCB">
        <w:rPr>
          <w:rFonts w:ascii="Arial" w:eastAsia="Times New Roman" w:hAnsi="Arial" w:cs="Arial"/>
          <w:lang w:eastAsia="en-GB"/>
        </w:rPr>
        <w:t>Bouliotis</w:t>
      </w:r>
      <w:proofErr w:type="spellEnd"/>
      <w:r w:rsidRPr="00AD6CCB">
        <w:rPr>
          <w:rFonts w:ascii="Arial" w:eastAsia="Times New Roman" w:hAnsi="Arial" w:cs="Arial"/>
          <w:lang w:eastAsia="en-GB"/>
        </w:rPr>
        <w:t xml:space="preserve">, G., Canaway, A., De Girolamo, G., Dieleman, G.C., Franić, T., Madan, J., Maras, A., McNicholas, F. and Paul, M., 2023. Effect of managed transition on mental health outcomes for young people at the child–adult mental health service boundary: a </w:t>
      </w:r>
      <w:proofErr w:type="spellStart"/>
      <w:r w:rsidRPr="00AD6CCB">
        <w:rPr>
          <w:rFonts w:ascii="Arial" w:eastAsia="Times New Roman" w:hAnsi="Arial" w:cs="Arial"/>
          <w:lang w:eastAsia="en-GB"/>
        </w:rPr>
        <w:t>randomised</w:t>
      </w:r>
      <w:proofErr w:type="spellEnd"/>
      <w:r w:rsidRPr="00AD6CCB">
        <w:rPr>
          <w:rFonts w:ascii="Arial" w:eastAsia="Times New Roman" w:hAnsi="Arial" w:cs="Arial"/>
          <w:lang w:eastAsia="en-GB"/>
        </w:rPr>
        <w:t xml:space="preserve"> clinical trial. Psychological medicine, 53(6), pp.2193-2204.</w:t>
      </w:r>
    </w:p>
    <w:p w14:paraId="1F599559"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Thornicroft, G., Sunkel, C., Aliev, A.A., Baker, S., Brohan, E., El </w:t>
      </w:r>
      <w:proofErr w:type="spellStart"/>
      <w:r w:rsidRPr="00AD6CCB">
        <w:rPr>
          <w:rFonts w:ascii="Arial" w:eastAsia="Times New Roman" w:hAnsi="Arial" w:cs="Arial"/>
          <w:lang w:eastAsia="en-GB"/>
        </w:rPr>
        <w:t>Chammay</w:t>
      </w:r>
      <w:proofErr w:type="spellEnd"/>
      <w:r w:rsidRPr="00AD6CCB">
        <w:rPr>
          <w:rFonts w:ascii="Arial" w:eastAsia="Times New Roman" w:hAnsi="Arial" w:cs="Arial"/>
          <w:lang w:eastAsia="en-GB"/>
        </w:rPr>
        <w:t>, R., Davies, K., Demissie, M., Duncan, J., Fekadu, W. and Gronholm, P.C., 2022. The Lancet Commission on ending stigma and discrimination in mental health. The Lancet, 400(10361), pp.1438-1480.</w:t>
      </w:r>
    </w:p>
    <w:p w14:paraId="4AC34003"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r w:rsidRPr="00AD6CCB">
        <w:rPr>
          <w:rFonts w:ascii="Arial" w:eastAsia="Times New Roman" w:hAnsi="Arial" w:cs="Arial"/>
          <w:lang w:val="en-GB" w:eastAsia="en-GB"/>
        </w:rPr>
        <w:lastRenderedPageBreak/>
        <w:t xml:space="preserve">Twomey, C.D., Baldwin, D.S., Hopfe, M. and Cieza, A. (2015) </w:t>
      </w:r>
      <w:r>
        <w:rPr>
          <w:rFonts w:ascii="Arial" w:eastAsia="Times New Roman" w:hAnsi="Arial" w:cs="Arial"/>
          <w:lang w:val="en-GB" w:eastAsia="en-GB"/>
        </w:rPr>
        <w:t>T</w:t>
      </w:r>
      <w:r w:rsidRPr="00AD6CCB">
        <w:rPr>
          <w:rFonts w:ascii="Arial" w:eastAsia="Times New Roman" w:hAnsi="Arial" w:cs="Arial"/>
          <w:lang w:val="en-GB" w:eastAsia="en-GB"/>
        </w:rPr>
        <w:t>he predictors of health service utilisation by adults with mental disorders in the UK. BMJ Open, 5.</w:t>
      </w:r>
    </w:p>
    <w:p w14:paraId="3F7B9446"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 xml:space="preserve">University of Wales Trinity Saint David (UWTSD) (2022) Research ethics and integrity code of practice. Available at: </w:t>
      </w:r>
      <w:hyperlink r:id="rId249" w:history="1">
        <w:r w:rsidRPr="00AD6CCB">
          <w:rPr>
            <w:rFonts w:ascii="Arial" w:eastAsia="Times New Roman" w:hAnsi="Arial" w:cs="Arial"/>
            <w:color w:val="0000FF"/>
            <w:u w:val="single"/>
            <w:lang w:eastAsia="en-GB"/>
          </w:rPr>
          <w:t>https://www.uwtsd.ac.uk</w:t>
        </w:r>
      </w:hyperlink>
      <w:r w:rsidRPr="00AD6CCB">
        <w:rPr>
          <w:rFonts w:ascii="Arial" w:eastAsia="Times New Roman" w:hAnsi="Arial" w:cs="Arial"/>
          <w:lang w:eastAsia="en-GB"/>
        </w:rPr>
        <w:t xml:space="preserve"> </w:t>
      </w:r>
    </w:p>
    <w:p w14:paraId="02F40B77"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proofErr w:type="spellStart"/>
      <w:r w:rsidRPr="00AD6CCB">
        <w:rPr>
          <w:rFonts w:ascii="Arial" w:eastAsia="Times New Roman" w:hAnsi="Arial" w:cs="Arial"/>
          <w:lang w:val="en-GB" w:eastAsia="en-GB"/>
        </w:rPr>
        <w:t>Wipulanusat</w:t>
      </w:r>
      <w:proofErr w:type="spellEnd"/>
      <w:r w:rsidRPr="00AD6CCB">
        <w:rPr>
          <w:rFonts w:ascii="Arial" w:eastAsia="Times New Roman" w:hAnsi="Arial" w:cs="Arial"/>
          <w:lang w:val="en-GB" w:eastAsia="en-GB"/>
        </w:rPr>
        <w:t xml:space="preserve">, W., </w:t>
      </w:r>
      <w:proofErr w:type="spellStart"/>
      <w:r w:rsidRPr="00AD6CCB">
        <w:rPr>
          <w:rFonts w:ascii="Arial" w:eastAsia="Times New Roman" w:hAnsi="Arial" w:cs="Arial"/>
          <w:lang w:val="en-GB" w:eastAsia="en-GB"/>
        </w:rPr>
        <w:t>Panuwatwanich</w:t>
      </w:r>
      <w:proofErr w:type="spellEnd"/>
      <w:r w:rsidRPr="00AD6CCB">
        <w:rPr>
          <w:rFonts w:ascii="Arial" w:eastAsia="Times New Roman" w:hAnsi="Arial" w:cs="Arial"/>
          <w:lang w:val="en-GB" w:eastAsia="en-GB"/>
        </w:rPr>
        <w:t xml:space="preserve">, K., Stewart, R.A. and </w:t>
      </w:r>
      <w:proofErr w:type="spellStart"/>
      <w:r w:rsidRPr="00AD6CCB">
        <w:rPr>
          <w:rFonts w:ascii="Arial" w:eastAsia="Times New Roman" w:hAnsi="Arial" w:cs="Arial"/>
          <w:lang w:val="en-GB" w:eastAsia="en-GB"/>
        </w:rPr>
        <w:t>Sunkpho</w:t>
      </w:r>
      <w:proofErr w:type="spellEnd"/>
      <w:r w:rsidRPr="00AD6CCB">
        <w:rPr>
          <w:rFonts w:ascii="Arial" w:eastAsia="Times New Roman" w:hAnsi="Arial" w:cs="Arial"/>
          <w:lang w:val="en-GB" w:eastAsia="en-GB"/>
        </w:rPr>
        <w:t>, J., 2020, March. Applying mixed methods sequential explanatory design to innovation management. In The 10th International Conference on Engineering, Project, and Production Management (pp. 485-495). Singapore: Springer Singapore.</w:t>
      </w:r>
    </w:p>
    <w:p w14:paraId="67687306"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bookmarkStart w:id="53" w:name="_GoBack"/>
      <w:bookmarkEnd w:id="53"/>
      <w:r w:rsidRPr="00AD6CCB">
        <w:rPr>
          <w:rFonts w:ascii="Arial" w:eastAsia="Times New Roman" w:hAnsi="Arial" w:cs="Arial"/>
          <w:lang w:eastAsia="en-GB"/>
        </w:rPr>
        <w:t xml:space="preserve">World Health </w:t>
      </w:r>
      <w:proofErr w:type="spellStart"/>
      <w:r w:rsidRPr="00AD6CCB">
        <w:rPr>
          <w:rFonts w:ascii="Arial" w:eastAsia="Times New Roman" w:hAnsi="Arial" w:cs="Arial"/>
          <w:lang w:eastAsia="en-GB"/>
        </w:rPr>
        <w:t>Organisation</w:t>
      </w:r>
      <w:proofErr w:type="spellEnd"/>
      <w:r w:rsidRPr="00AD6CCB">
        <w:rPr>
          <w:rFonts w:ascii="Arial" w:eastAsia="Times New Roman" w:hAnsi="Arial" w:cs="Arial"/>
          <w:lang w:eastAsia="en-GB"/>
        </w:rPr>
        <w:t xml:space="preserve"> (WHO) (2021) Mental health atlas 2020. Geneva: WHO. Available at: https://www.who.int/publications/i/item/9789240036703</w:t>
      </w:r>
    </w:p>
    <w:p w14:paraId="2D11A020" w14:textId="77777777" w:rsidR="001B4C9C" w:rsidRPr="00AD6CCB" w:rsidRDefault="001B4C9C" w:rsidP="00E503BD">
      <w:pPr>
        <w:spacing w:before="100" w:beforeAutospacing="1" w:after="100" w:afterAutospacing="1" w:line="360" w:lineRule="auto"/>
        <w:ind w:left="720" w:hanging="720"/>
        <w:jc w:val="both"/>
        <w:rPr>
          <w:rFonts w:ascii="Arial" w:eastAsia="Times New Roman" w:hAnsi="Arial" w:cs="Arial"/>
          <w:lang w:eastAsia="en-GB"/>
        </w:rPr>
      </w:pPr>
      <w:r w:rsidRPr="00AD6CCB">
        <w:rPr>
          <w:rFonts w:ascii="Arial" w:eastAsia="Times New Roman" w:hAnsi="Arial" w:cs="Arial"/>
          <w:lang w:eastAsia="en-GB"/>
        </w:rPr>
        <w:t>Yong, L.X., 2022. Youth mental health.</w:t>
      </w:r>
    </w:p>
    <w:p w14:paraId="1838A82B" w14:textId="77777777" w:rsidR="001B4C9C" w:rsidRDefault="001B4C9C" w:rsidP="00E503BD">
      <w:pPr>
        <w:spacing w:before="100" w:beforeAutospacing="1" w:after="100" w:afterAutospacing="1" w:line="360" w:lineRule="auto"/>
        <w:ind w:left="720" w:hanging="720"/>
        <w:jc w:val="both"/>
        <w:rPr>
          <w:rFonts w:ascii="Arial" w:eastAsia="Times New Roman" w:hAnsi="Arial" w:cs="Arial"/>
          <w:lang w:val="en-GB" w:eastAsia="en-GB"/>
        </w:rPr>
      </w:pPr>
      <w:proofErr w:type="spellStart"/>
      <w:r w:rsidRPr="00AD6CCB">
        <w:rPr>
          <w:rFonts w:ascii="Arial" w:eastAsia="Times New Roman" w:hAnsi="Arial" w:cs="Arial"/>
          <w:lang w:val="en-GB" w:eastAsia="en-GB"/>
        </w:rPr>
        <w:t>YoungMinds</w:t>
      </w:r>
      <w:proofErr w:type="spellEnd"/>
      <w:r w:rsidRPr="00AD6CCB">
        <w:rPr>
          <w:rFonts w:ascii="Arial" w:eastAsia="Times New Roman" w:hAnsi="Arial" w:cs="Arial"/>
          <w:lang w:val="en-GB" w:eastAsia="en-GB"/>
        </w:rPr>
        <w:t xml:space="preserve">, 2023. Mental Health Statistics: Young People in the UK. </w:t>
      </w:r>
      <w:proofErr w:type="spellStart"/>
      <w:r w:rsidRPr="00AD6CCB">
        <w:rPr>
          <w:rFonts w:ascii="Arial" w:eastAsia="Times New Roman" w:hAnsi="Arial" w:cs="Arial"/>
          <w:lang w:val="en-GB" w:eastAsia="en-GB"/>
        </w:rPr>
        <w:t>YoungMinds</w:t>
      </w:r>
      <w:proofErr w:type="spellEnd"/>
      <w:r w:rsidRPr="00AD6CCB">
        <w:rPr>
          <w:rFonts w:ascii="Arial" w:eastAsia="Times New Roman" w:hAnsi="Arial" w:cs="Arial"/>
          <w:lang w:val="en-GB" w:eastAsia="en-GB"/>
        </w:rPr>
        <w:t>. Available at: https://www.youngminds.org.uk/about-us/media-centre/mental-health-statistics/</w:t>
      </w:r>
    </w:p>
    <w:p w14:paraId="583E0D94" w14:textId="77777777" w:rsidR="00010A15" w:rsidRPr="00AD6CCB" w:rsidRDefault="00010A15" w:rsidP="00E503BD">
      <w:pPr>
        <w:spacing w:line="360" w:lineRule="auto"/>
        <w:jc w:val="both"/>
        <w:rPr>
          <w:rFonts w:ascii="Arial" w:hAnsi="Arial" w:cs="Arial"/>
        </w:rPr>
      </w:pPr>
    </w:p>
    <w:p w14:paraId="5677262D" w14:textId="77777777" w:rsidR="00010A15" w:rsidRPr="00AD6CCB" w:rsidRDefault="00010A15" w:rsidP="00E503BD">
      <w:pPr>
        <w:spacing w:line="360" w:lineRule="auto"/>
        <w:rPr>
          <w:rFonts w:ascii="Arial" w:hAnsi="Arial" w:cs="Arial"/>
          <w:b/>
          <w:sz w:val="29"/>
        </w:rPr>
        <w:sectPr w:rsidR="00010A15" w:rsidRPr="00AD6CCB" w:rsidSect="001B4C9C">
          <w:pgSz w:w="11910" w:h="16840"/>
          <w:pgMar w:top="1920" w:right="1700" w:bottom="1900" w:left="1700" w:header="0" w:footer="1705" w:gutter="0"/>
          <w:cols w:space="720"/>
          <w:titlePg/>
          <w:docGrid w:linePitch="299"/>
        </w:sectPr>
      </w:pPr>
    </w:p>
    <w:p w14:paraId="34007B8B" w14:textId="77777777" w:rsidR="006E6C72" w:rsidRPr="00AD6CCB" w:rsidRDefault="00321177" w:rsidP="00E503BD">
      <w:pPr>
        <w:spacing w:before="148" w:line="360" w:lineRule="auto"/>
        <w:ind w:left="171"/>
        <w:rPr>
          <w:rFonts w:ascii="Arial" w:hAnsi="Arial" w:cs="Arial"/>
          <w:b/>
          <w:sz w:val="29"/>
        </w:rPr>
      </w:pPr>
      <w:r w:rsidRPr="00AD6CCB">
        <w:rPr>
          <w:rFonts w:ascii="Arial" w:hAnsi="Arial" w:cs="Arial"/>
          <w:b/>
          <w:spacing w:val="-2"/>
          <w:sz w:val="29"/>
        </w:rPr>
        <w:lastRenderedPageBreak/>
        <w:t>APPENDICES</w:t>
      </w:r>
    </w:p>
    <w:sectPr w:rsidR="006E6C72" w:rsidRPr="00AD6CCB">
      <w:pgSz w:w="11910" w:h="16840"/>
      <w:pgMar w:top="1920" w:right="1700" w:bottom="1900" w:left="1700" w:header="0" w:footer="17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8510B2" w14:textId="77777777" w:rsidR="00246D08" w:rsidRDefault="00246D08">
      <w:r>
        <w:separator/>
      </w:r>
    </w:p>
  </w:endnote>
  <w:endnote w:type="continuationSeparator" w:id="0">
    <w:p w14:paraId="65992A5F" w14:textId="77777777" w:rsidR="00246D08" w:rsidRDefault="00246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D77A3" w14:textId="7D87C524" w:rsidR="00A15272" w:rsidRDefault="00A15272" w:rsidP="004B2997">
    <w:pPr>
      <w:pStyle w:val="Footer"/>
      <w:ind w:firstLine="0"/>
    </w:pPr>
    <w:r>
      <w:rPr>
        <w:noProof/>
        <w:color w:val="808080" w:themeColor="background1" w:themeShade="80"/>
        <w:lang w:eastAsia="zh-CN"/>
      </w:rPr>
      <mc:AlternateContent>
        <mc:Choice Requires="wpg">
          <w:drawing>
            <wp:anchor distT="0" distB="0" distL="0" distR="0" simplePos="0" relativeHeight="251662336" behindDoc="0" locked="0" layoutInCell="1" allowOverlap="1" wp14:anchorId="0CF90DAF" wp14:editId="028A2BF2">
              <wp:simplePos x="0" y="0"/>
              <wp:positionH relativeFrom="margin">
                <wp:posOffset>-3810</wp:posOffset>
              </wp:positionH>
              <wp:positionV relativeFrom="bottomMargin">
                <wp:posOffset>191770</wp:posOffset>
              </wp:positionV>
              <wp:extent cx="5943600" cy="254000"/>
              <wp:effectExtent l="0" t="0" r="0" b="0"/>
              <wp:wrapSquare wrapText="bothSides"/>
              <wp:docPr id="37" name="Group 37"/>
              <wp:cNvGraphicFramePr/>
              <a:graphic xmlns:a="http://schemas.openxmlformats.org/drawingml/2006/main">
                <a:graphicData uri="http://schemas.microsoft.com/office/word/2010/wordprocessingGroup">
                  <wpg:wgp>
                    <wpg:cNvGrpSpPr/>
                    <wpg:grpSpPr>
                      <a:xfrm>
                        <a:off x="0" y="0"/>
                        <a:ext cx="5943600" cy="25400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88455305"/>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EndPr/>
                            <w:sdtContent>
                              <w:p w14:paraId="68ABAB48" w14:textId="4ADBD388" w:rsidR="00A15272" w:rsidRDefault="00A15272">
                                <w:pPr>
                                  <w:jc w:val="right"/>
                                  <w:rPr>
                                    <w:color w:val="7F7F7F" w:themeColor="text1" w:themeTint="80"/>
                                  </w:rPr>
                                </w:pPr>
                                <w:r>
                                  <w:rPr>
                                    <w:color w:val="7F7F7F" w:themeColor="text1" w:themeTint="80"/>
                                  </w:rPr>
                                  <w:t>May 1, 2026</w:t>
                                </w:r>
                              </w:p>
                            </w:sdtContent>
                          </w:sdt>
                          <w:p w14:paraId="1CD6E0D2" w14:textId="77777777" w:rsidR="00A15272" w:rsidRDefault="00A15272">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CF90DAF" id="Group 37" o:spid="_x0000_s1026" style="position:absolute;margin-left:-.3pt;margin-top:15.1pt;width:468pt;height:20pt;z-index:251662336;mso-width-percent:1000;mso-wrap-distance-left:0;mso-wrap-distance-right:0;mso-position-horizontal-relative:margin;mso-position-vertical-relative:bottom-margin-area;mso-width-percent:10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">
              <v:rect id="Rectangle 38" o:spid="_x0000_s1027"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" fillcolor="black [3213]" stroked="f" strokeweight="2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" filled="f" stroked="f" strokeweight=".5pt">
                <v:textbox inset=",,,0">
                  <w:txbxContent>
                    <w:sdt>
                      <w:sdtPr>
                        <w:rPr>
                          <w:color w:val="7F7F7F" w:themeColor="text1" w:themeTint="80"/>
                        </w:rPr>
                        <w:alias w:val="Date"/>
                        <w:tag w:val=""/>
                        <w:id w:val="-188455305"/>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EndPr/>
                      <w:sdtContent>
                        <w:p w14:paraId="68ABAB48" w14:textId="4ADBD388" w:rsidR="00A15272" w:rsidRDefault="00A15272">
                          <w:pPr>
                            <w:jc w:val="right"/>
                            <w:rPr>
                              <w:color w:val="7F7F7F" w:themeColor="text1" w:themeTint="80"/>
                            </w:rPr>
                          </w:pPr>
                          <w:r>
                            <w:rPr>
                              <w:color w:val="7F7F7F" w:themeColor="text1" w:themeTint="80"/>
                            </w:rPr>
                            <w:t>May 1, 2026</w:t>
                          </w:r>
                        </w:p>
                      </w:sdtContent>
                    </w:sdt>
                    <w:p w14:paraId="1CD6E0D2" w14:textId="77777777" w:rsidR="00A15272" w:rsidRDefault="00A15272">
                      <w:pPr>
                        <w:jc w:val="right"/>
                        <w:rPr>
                          <w:color w:val="808080" w:themeColor="background1" w:themeShade="80"/>
                        </w:rPr>
                      </w:pPr>
                    </w:p>
                  </w:txbxContent>
                </v:textbox>
              </v:shape>
              <w10:wrap type="square" anchorx="margin" anchory="margin"/>
            </v:group>
          </w:pict>
        </mc:Fallback>
      </mc:AlternateContent>
    </w:r>
    <w:r>
      <w:rPr>
        <w:noProof/>
        <w:lang w:eastAsia="zh-CN"/>
      </w:rPr>
      <mc:AlternateContent>
        <mc:Choice Requires="wps">
          <w:drawing>
            <wp:anchor distT="0" distB="0" distL="0" distR="0" simplePos="0" relativeHeight="251661312" behindDoc="0" locked="0" layoutInCell="1" allowOverlap="1" wp14:anchorId="7ECD462E" wp14:editId="240A3CD0">
              <wp:simplePos x="0" y="0"/>
              <wp:positionH relativeFrom="rightMargin">
                <wp:align>left</wp:align>
              </wp:positionH>
              <mc:AlternateContent>
                <mc:Choice Requires="wp14">
                  <wp:positionV relativeFrom="bottomMargin">
                    <wp14:pctPosVOffset>20000</wp14:pctPosVOffset>
                  </wp:positionV>
                </mc:Choice>
                <mc:Fallback>
                  <wp:positionV relativeFrom="page">
                    <wp:posOffset>10551795</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238A92" w14:textId="77777777" w:rsidR="00A15272" w:rsidRDefault="00A1527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CD462E" id="Rectangle 40" o:spid="_x0000_s1029" style="position:absolute;margin-left:0;margin-top:0;width:36pt;height:25.2pt;z-index:251661312;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" fillcolor="black [3213]" stroked="f" strokeweight="3pt">
              <v:textbox>
                <w:txbxContent>
                  <w:p w14:paraId="71238A92" w14:textId="77777777" w:rsidR="00A15272" w:rsidRDefault="00A15272">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403535" w14:textId="4C4A3F11" w:rsidR="00A15272" w:rsidRDefault="00A15272" w:rsidP="004B2997">
    <w:pPr>
      <w:pStyle w:val="BodyText"/>
      <w:spacing w:line="14" w:lineRule="auto"/>
    </w:pPr>
    <w:r w:rsidRPr="004B2997">
      <w:rPr>
        <w:rFonts w:asciiTheme="majorHAnsi" w:eastAsiaTheme="majorEastAsia" w:hAnsiTheme="majorHAnsi" w:cstheme="majorBidi"/>
        <w:noProof/>
        <w:color w:val="4F81BD" w:themeColor="accent1"/>
      </w:rPr>
      <mc:AlternateContent>
        <mc:Choice Requires="wps">
          <w:drawing>
            <wp:anchor distT="0" distB="0" distL="0" distR="0" simplePos="0" relativeHeight="251664384" behindDoc="0" locked="0" layoutInCell="1" allowOverlap="1" wp14:anchorId="43A37F36" wp14:editId="57624797">
              <wp:simplePos x="0" y="0"/>
              <wp:positionH relativeFrom="rightMargin">
                <wp:posOffset>12065</wp:posOffset>
              </wp:positionH>
              <wp:positionV relativeFrom="bottomMargin">
                <wp:posOffset>295275</wp:posOffset>
              </wp:positionV>
              <wp:extent cx="561975" cy="320040"/>
              <wp:effectExtent l="0" t="0" r="0" b="0"/>
              <wp:wrapSquare wrapText="bothSides"/>
              <wp:docPr id="36" name="Rectangle 36"/>
              <wp:cNvGraphicFramePr/>
              <a:graphic xmlns:a="http://schemas.openxmlformats.org/drawingml/2006/main">
                <a:graphicData uri="http://schemas.microsoft.com/office/word/2010/wordprocessingShape">
                  <wps:wsp>
                    <wps:cNvSpPr/>
                    <wps:spPr>
                      <a:xfrm>
                        <a:off x="0" y="0"/>
                        <a:ext cx="561975"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4CE2A1" w14:textId="77777777" w:rsidR="00A15272" w:rsidRDefault="00A15272" w:rsidP="004B299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37F36" id="Rectangle 36" o:spid="_x0000_s1030" style="position:absolute;left:0;text-align:left;margin-left:.95pt;margin-top:23.25pt;width:44.25pt;height:25.2pt;z-index:251664384;visibility:visible;mso-wrap-style:square;mso-width-percent:0;mso-height-percent:0;mso-wrap-distance-left:0;mso-wrap-distance-top:0;mso-wrap-distance-right:0;mso-wrap-distance-bottom:0;mso-position-horizontal:absolute;mso-position-horizontal-relative:right-margin-area;mso-position-vertical:absolute;mso-position-vertical-relative:bottom-margin-area;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" fillcolor="black [3213]" stroked="f" strokeweight="3pt">
              <v:textbox>
                <w:txbxContent>
                  <w:p w14:paraId="104CE2A1" w14:textId="77777777" w:rsidR="00A15272" w:rsidRDefault="00A15272" w:rsidP="004B299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r>
      <w:rPr>
        <w:noProof/>
        <w:color w:val="808080" w:themeColor="background1" w:themeShade="80"/>
        <w:lang w:eastAsia="zh-CN"/>
      </w:rPr>
      <mc:AlternateContent>
        <mc:Choice Requires="wpg">
          <w:drawing>
            <wp:anchor distT="0" distB="0" distL="0" distR="0" simplePos="0" relativeHeight="251666432" behindDoc="0" locked="0" layoutInCell="1" allowOverlap="1" wp14:anchorId="7BBC90B8" wp14:editId="7B3BFC25">
              <wp:simplePos x="0" y="0"/>
              <wp:positionH relativeFrom="margin">
                <wp:posOffset>40005</wp:posOffset>
              </wp:positionH>
              <wp:positionV relativeFrom="bottomMargin">
                <wp:posOffset>563880</wp:posOffset>
              </wp:positionV>
              <wp:extent cx="5943600" cy="254000"/>
              <wp:effectExtent l="0" t="0" r="6350" b="0"/>
              <wp:wrapSquare wrapText="bothSides"/>
              <wp:docPr id="41" name="Group 41"/>
              <wp:cNvGraphicFramePr/>
              <a:graphic xmlns:a="http://schemas.openxmlformats.org/drawingml/2006/main">
                <a:graphicData uri="http://schemas.microsoft.com/office/word/2010/wordprocessingGroup">
                  <wpg:wgp>
                    <wpg:cNvGrpSpPr/>
                    <wpg:grpSpPr>
                      <a:xfrm>
                        <a:off x="0" y="0"/>
                        <a:ext cx="5943600" cy="254000"/>
                        <a:chOff x="0" y="0"/>
                        <a:chExt cx="5962650" cy="323851"/>
                      </a:xfrm>
                    </wpg:grpSpPr>
                    <wps:wsp>
                      <wps:cNvPr id="42" name="Rectangle 42"/>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Text Box 43"/>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9855307"/>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EndPr/>
                            <w:sdtContent>
                              <w:p w14:paraId="3478F6EB" w14:textId="77777777" w:rsidR="00A15272" w:rsidRDefault="00A15272" w:rsidP="00645639">
                                <w:pPr>
                                  <w:jc w:val="right"/>
                                  <w:rPr>
                                    <w:color w:val="7F7F7F" w:themeColor="text1" w:themeTint="80"/>
                                  </w:rPr>
                                </w:pPr>
                                <w:r>
                                  <w:rPr>
                                    <w:color w:val="7F7F7F" w:themeColor="text1" w:themeTint="80"/>
                                  </w:rPr>
                                  <w:t>May 1, 2026</w:t>
                                </w:r>
                              </w:p>
                            </w:sdtContent>
                          </w:sdt>
                          <w:p w14:paraId="4F94F797" w14:textId="77777777" w:rsidR="00A15272" w:rsidRDefault="00A15272" w:rsidP="00D5574D">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BBC90B8" id="Group 41" o:spid="_x0000_s1031" style="position:absolute;left:0;text-align:left;margin-left:3.15pt;margin-top:44.4pt;width:468pt;height:20pt;z-index:251666432;mso-width-percent:1000;mso-wrap-distance-left:0;mso-wrap-distance-right:0;mso-position-horizontal-relative:margin;mso-position-vertical-relative:bottom-margin-area;mso-width-percent:1000;mso-width-relative:margin;mso-height-relative:margin" coordsize="59626,32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">
              <v:rect id="Rectangle 42" o:spid="_x0000_s1032" style="position:absolute;left:190;width:59436;height:18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" fillcolor="black [3213]" stroked="f" strokeweight="2pt"/>
              <v:shapetype id="_x0000_t202" coordsize="21600,21600" o:spt="202" path="m,l,21600r21600,l21600,xe">
                <v:stroke joinstyle="miter"/>
                <v:path gradientshapeok="t" o:connecttype="rect"/>
              </v:shapetype>
              <v:shape id="Text Box 43" o:spid="_x0000_s1033" type="#_x0000_t202" style="position:absolute;top:666;width:59436;height:25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" filled="f" stroked="f" strokeweight=".5pt">
                <v:textbox inset=",,,0">
                  <w:txbxContent>
                    <w:sdt>
                      <w:sdtPr>
                        <w:rPr>
                          <w:color w:val="7F7F7F" w:themeColor="text1" w:themeTint="80"/>
                        </w:rPr>
                        <w:alias w:val="Date"/>
                        <w:tag w:val=""/>
                        <w:id w:val="-19855307"/>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EndPr/>
                      <w:sdtContent>
                        <w:p w14:paraId="3478F6EB" w14:textId="77777777" w:rsidR="00A15272" w:rsidRDefault="00A15272" w:rsidP="00645639">
                          <w:pPr>
                            <w:jc w:val="right"/>
                            <w:rPr>
                              <w:color w:val="7F7F7F" w:themeColor="text1" w:themeTint="80"/>
                            </w:rPr>
                          </w:pPr>
                          <w:r>
                            <w:rPr>
                              <w:color w:val="7F7F7F" w:themeColor="text1" w:themeTint="80"/>
                            </w:rPr>
                            <w:t>May 1, 2026</w:t>
                          </w:r>
                        </w:p>
                      </w:sdtContent>
                    </w:sdt>
                    <w:p w14:paraId="4F94F797" w14:textId="77777777" w:rsidR="00A15272" w:rsidRDefault="00A15272" w:rsidP="00D5574D">
                      <w:pPr>
                        <w:jc w:val="right"/>
                        <w:rPr>
                          <w:color w:val="808080" w:themeColor="background1" w:themeShade="80"/>
                        </w:rPr>
                      </w:pPr>
                    </w:p>
                  </w:txbxContent>
                </v:textbox>
              </v:shape>
              <w10:wrap type="square" anchorx="margin" anchory="margin"/>
            </v:group>
          </w:pict>
        </mc:Fallback>
      </mc:AlternateContent>
    </w:r>
    <w:r>
      <w:rPr>
        <w:color w:val="4F81BD"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00404" w14:textId="77777777" w:rsidR="00246D08" w:rsidRDefault="00246D08">
      <w:r>
        <w:separator/>
      </w:r>
    </w:p>
  </w:footnote>
  <w:footnote w:type="continuationSeparator" w:id="0">
    <w:p w14:paraId="5A902770" w14:textId="77777777" w:rsidR="00246D08" w:rsidRDefault="00246D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5112691"/>
      <w:docPartObj>
        <w:docPartGallery w:val="Page Numbers (Top of Page)"/>
        <w:docPartUnique/>
      </w:docPartObj>
    </w:sdtPr>
    <w:sdtEndPr>
      <w:rPr>
        <w:noProof/>
      </w:rPr>
    </w:sdtEndPr>
    <w:sdtContent>
      <w:p w14:paraId="0626BCA6" w14:textId="010945DB" w:rsidR="00A15272" w:rsidRDefault="00A152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D4CD77" w14:textId="77777777" w:rsidR="00A15272" w:rsidRDefault="00A152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1F13"/>
    <w:multiLevelType w:val="multilevel"/>
    <w:tmpl w:val="B38A5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9E5ED8"/>
    <w:multiLevelType w:val="multilevel"/>
    <w:tmpl w:val="82987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86A81"/>
    <w:multiLevelType w:val="hybridMultilevel"/>
    <w:tmpl w:val="3F308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E37BA"/>
    <w:multiLevelType w:val="hybridMultilevel"/>
    <w:tmpl w:val="3B208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B6E1B"/>
    <w:multiLevelType w:val="hybridMultilevel"/>
    <w:tmpl w:val="11D8F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2792F"/>
    <w:multiLevelType w:val="hybridMultilevel"/>
    <w:tmpl w:val="A178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45F63"/>
    <w:multiLevelType w:val="hybridMultilevel"/>
    <w:tmpl w:val="40A67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B01313"/>
    <w:multiLevelType w:val="hybridMultilevel"/>
    <w:tmpl w:val="E53A5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167AEE"/>
    <w:multiLevelType w:val="hybridMultilevel"/>
    <w:tmpl w:val="980CA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BA1697"/>
    <w:multiLevelType w:val="hybridMultilevel"/>
    <w:tmpl w:val="A81839E0"/>
    <w:lvl w:ilvl="0" w:tplc="B7D849B2">
      <w:start w:val="1"/>
      <w:numFmt w:val="lowerLetter"/>
      <w:lvlText w:val="%1)"/>
      <w:lvlJc w:val="left"/>
      <w:pPr>
        <w:ind w:left="396" w:hanging="225"/>
      </w:pPr>
      <w:rPr>
        <w:rFonts w:ascii="Arial" w:eastAsia="Arial" w:hAnsi="Arial" w:cs="Arial" w:hint="default"/>
        <w:b/>
        <w:bCs/>
        <w:i w:val="0"/>
        <w:iCs w:val="0"/>
        <w:spacing w:val="0"/>
        <w:w w:val="99"/>
        <w:sz w:val="20"/>
        <w:szCs w:val="20"/>
        <w:lang w:val="en-US" w:eastAsia="en-US" w:bidi="ar-SA"/>
      </w:rPr>
    </w:lvl>
    <w:lvl w:ilvl="1" w:tplc="B1EEAD3C">
      <w:numFmt w:val="bullet"/>
      <w:lvlText w:val="•"/>
      <w:lvlJc w:val="left"/>
      <w:pPr>
        <w:ind w:left="1210" w:hanging="225"/>
      </w:pPr>
      <w:rPr>
        <w:rFonts w:hint="default"/>
        <w:lang w:val="en-US" w:eastAsia="en-US" w:bidi="ar-SA"/>
      </w:rPr>
    </w:lvl>
    <w:lvl w:ilvl="2" w:tplc="629A4B2E">
      <w:numFmt w:val="bullet"/>
      <w:lvlText w:val="•"/>
      <w:lvlJc w:val="left"/>
      <w:pPr>
        <w:ind w:left="2021" w:hanging="225"/>
      </w:pPr>
      <w:rPr>
        <w:rFonts w:hint="default"/>
        <w:lang w:val="en-US" w:eastAsia="en-US" w:bidi="ar-SA"/>
      </w:rPr>
    </w:lvl>
    <w:lvl w:ilvl="3" w:tplc="B00C6072">
      <w:numFmt w:val="bullet"/>
      <w:lvlText w:val="•"/>
      <w:lvlJc w:val="left"/>
      <w:pPr>
        <w:ind w:left="2831" w:hanging="225"/>
      </w:pPr>
      <w:rPr>
        <w:rFonts w:hint="default"/>
        <w:lang w:val="en-US" w:eastAsia="en-US" w:bidi="ar-SA"/>
      </w:rPr>
    </w:lvl>
    <w:lvl w:ilvl="4" w:tplc="9342D4D8">
      <w:numFmt w:val="bullet"/>
      <w:lvlText w:val="•"/>
      <w:lvlJc w:val="left"/>
      <w:pPr>
        <w:ind w:left="3642" w:hanging="225"/>
      </w:pPr>
      <w:rPr>
        <w:rFonts w:hint="default"/>
        <w:lang w:val="en-US" w:eastAsia="en-US" w:bidi="ar-SA"/>
      </w:rPr>
    </w:lvl>
    <w:lvl w:ilvl="5" w:tplc="1DCC80B2">
      <w:numFmt w:val="bullet"/>
      <w:lvlText w:val="•"/>
      <w:lvlJc w:val="left"/>
      <w:pPr>
        <w:ind w:left="4452" w:hanging="225"/>
      </w:pPr>
      <w:rPr>
        <w:rFonts w:hint="default"/>
        <w:lang w:val="en-US" w:eastAsia="en-US" w:bidi="ar-SA"/>
      </w:rPr>
    </w:lvl>
    <w:lvl w:ilvl="6" w:tplc="CDE44B58">
      <w:numFmt w:val="bullet"/>
      <w:lvlText w:val="•"/>
      <w:lvlJc w:val="left"/>
      <w:pPr>
        <w:ind w:left="5263" w:hanging="225"/>
      </w:pPr>
      <w:rPr>
        <w:rFonts w:hint="default"/>
        <w:lang w:val="en-US" w:eastAsia="en-US" w:bidi="ar-SA"/>
      </w:rPr>
    </w:lvl>
    <w:lvl w:ilvl="7" w:tplc="022E1780">
      <w:numFmt w:val="bullet"/>
      <w:lvlText w:val="•"/>
      <w:lvlJc w:val="left"/>
      <w:pPr>
        <w:ind w:left="6073" w:hanging="225"/>
      </w:pPr>
      <w:rPr>
        <w:rFonts w:hint="default"/>
        <w:lang w:val="en-US" w:eastAsia="en-US" w:bidi="ar-SA"/>
      </w:rPr>
    </w:lvl>
    <w:lvl w:ilvl="8" w:tplc="E228A420">
      <w:numFmt w:val="bullet"/>
      <w:lvlText w:val="•"/>
      <w:lvlJc w:val="left"/>
      <w:pPr>
        <w:ind w:left="6884" w:hanging="225"/>
      </w:pPr>
      <w:rPr>
        <w:rFonts w:hint="default"/>
        <w:lang w:val="en-US" w:eastAsia="en-US" w:bidi="ar-SA"/>
      </w:rPr>
    </w:lvl>
  </w:abstractNum>
  <w:abstractNum w:abstractNumId="10" w15:restartNumberingAfterBreak="0">
    <w:nsid w:val="66B15878"/>
    <w:multiLevelType w:val="multilevel"/>
    <w:tmpl w:val="6772E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1B0B61"/>
    <w:multiLevelType w:val="multilevel"/>
    <w:tmpl w:val="63149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1"/>
  </w:num>
  <w:num w:numId="4">
    <w:abstractNumId w:val="10"/>
  </w:num>
  <w:num w:numId="5">
    <w:abstractNumId w:val="5"/>
  </w:num>
  <w:num w:numId="6">
    <w:abstractNumId w:val="2"/>
  </w:num>
  <w:num w:numId="7">
    <w:abstractNumId w:val="4"/>
  </w:num>
  <w:num w:numId="8">
    <w:abstractNumId w:val="3"/>
  </w:num>
  <w:num w:numId="9">
    <w:abstractNumId w:val="6"/>
  </w:num>
  <w:num w:numId="10">
    <w:abstractNumId w:val="7"/>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6E6C72"/>
    <w:rsid w:val="00010A15"/>
    <w:rsid w:val="00046D22"/>
    <w:rsid w:val="00050EBE"/>
    <w:rsid w:val="000575E4"/>
    <w:rsid w:val="000D2CCD"/>
    <w:rsid w:val="000E64A2"/>
    <w:rsid w:val="00120915"/>
    <w:rsid w:val="00144BAC"/>
    <w:rsid w:val="001A4220"/>
    <w:rsid w:val="001B4C9C"/>
    <w:rsid w:val="001C60F5"/>
    <w:rsid w:val="001D3C1E"/>
    <w:rsid w:val="001D6395"/>
    <w:rsid w:val="001E107A"/>
    <w:rsid w:val="00202C23"/>
    <w:rsid w:val="00234479"/>
    <w:rsid w:val="00246D08"/>
    <w:rsid w:val="0027780F"/>
    <w:rsid w:val="00283991"/>
    <w:rsid w:val="00284156"/>
    <w:rsid w:val="0029119D"/>
    <w:rsid w:val="002F4BC3"/>
    <w:rsid w:val="00306ECF"/>
    <w:rsid w:val="00316426"/>
    <w:rsid w:val="00321177"/>
    <w:rsid w:val="003221D6"/>
    <w:rsid w:val="003B0F1A"/>
    <w:rsid w:val="004406D7"/>
    <w:rsid w:val="00466973"/>
    <w:rsid w:val="00476818"/>
    <w:rsid w:val="004B2997"/>
    <w:rsid w:val="004E4727"/>
    <w:rsid w:val="00500861"/>
    <w:rsid w:val="00537AD7"/>
    <w:rsid w:val="005622B9"/>
    <w:rsid w:val="0058095B"/>
    <w:rsid w:val="005842AE"/>
    <w:rsid w:val="00593515"/>
    <w:rsid w:val="005A4DEB"/>
    <w:rsid w:val="005C5C59"/>
    <w:rsid w:val="005D5317"/>
    <w:rsid w:val="006136C8"/>
    <w:rsid w:val="0062476B"/>
    <w:rsid w:val="006266F6"/>
    <w:rsid w:val="006422DA"/>
    <w:rsid w:val="00645639"/>
    <w:rsid w:val="00665924"/>
    <w:rsid w:val="006860D5"/>
    <w:rsid w:val="0068709C"/>
    <w:rsid w:val="00694AEB"/>
    <w:rsid w:val="006A6E32"/>
    <w:rsid w:val="006D45B5"/>
    <w:rsid w:val="006E6C72"/>
    <w:rsid w:val="006F5A34"/>
    <w:rsid w:val="00704018"/>
    <w:rsid w:val="00707D1D"/>
    <w:rsid w:val="007318C0"/>
    <w:rsid w:val="00754C69"/>
    <w:rsid w:val="007C0AEC"/>
    <w:rsid w:val="007D751D"/>
    <w:rsid w:val="007E7ED6"/>
    <w:rsid w:val="00800B0E"/>
    <w:rsid w:val="0080139D"/>
    <w:rsid w:val="00823BF2"/>
    <w:rsid w:val="00847118"/>
    <w:rsid w:val="00860DA5"/>
    <w:rsid w:val="00864838"/>
    <w:rsid w:val="00887C69"/>
    <w:rsid w:val="008A56DA"/>
    <w:rsid w:val="008B19ED"/>
    <w:rsid w:val="008B4DDC"/>
    <w:rsid w:val="008B70E8"/>
    <w:rsid w:val="008C3575"/>
    <w:rsid w:val="008D65DD"/>
    <w:rsid w:val="00906AD0"/>
    <w:rsid w:val="00916B3F"/>
    <w:rsid w:val="00945B8E"/>
    <w:rsid w:val="0098385C"/>
    <w:rsid w:val="009D36DD"/>
    <w:rsid w:val="009E00A6"/>
    <w:rsid w:val="009E1E36"/>
    <w:rsid w:val="009E3984"/>
    <w:rsid w:val="009F4418"/>
    <w:rsid w:val="00A14DD1"/>
    <w:rsid w:val="00A15272"/>
    <w:rsid w:val="00A44388"/>
    <w:rsid w:val="00A53AAF"/>
    <w:rsid w:val="00A5720D"/>
    <w:rsid w:val="00A65216"/>
    <w:rsid w:val="00A90EF5"/>
    <w:rsid w:val="00AA74C2"/>
    <w:rsid w:val="00AB6F2D"/>
    <w:rsid w:val="00AD6CCB"/>
    <w:rsid w:val="00B73AA4"/>
    <w:rsid w:val="00BA4BD0"/>
    <w:rsid w:val="00BF3CA9"/>
    <w:rsid w:val="00BF7388"/>
    <w:rsid w:val="00C302C1"/>
    <w:rsid w:val="00C33145"/>
    <w:rsid w:val="00C60890"/>
    <w:rsid w:val="00C620D5"/>
    <w:rsid w:val="00CB60CA"/>
    <w:rsid w:val="00CC2B44"/>
    <w:rsid w:val="00CC6035"/>
    <w:rsid w:val="00CD0FAE"/>
    <w:rsid w:val="00CD550A"/>
    <w:rsid w:val="00D42604"/>
    <w:rsid w:val="00D5574D"/>
    <w:rsid w:val="00D954E4"/>
    <w:rsid w:val="00DF2058"/>
    <w:rsid w:val="00E209EF"/>
    <w:rsid w:val="00E3086A"/>
    <w:rsid w:val="00E503BD"/>
    <w:rsid w:val="00E526B5"/>
    <w:rsid w:val="00E83A46"/>
    <w:rsid w:val="00E879D0"/>
    <w:rsid w:val="00EC40B0"/>
    <w:rsid w:val="00EE0A25"/>
    <w:rsid w:val="00EF2249"/>
    <w:rsid w:val="00F2040B"/>
    <w:rsid w:val="00F53BDC"/>
    <w:rsid w:val="00F808D8"/>
    <w:rsid w:val="00F868CC"/>
    <w:rsid w:val="00FA59A1"/>
    <w:rsid w:val="00FC3B74"/>
    <w:rsid w:val="00FC47DB"/>
    <w:rsid w:val="00FD3A64"/>
    <w:rsid w:val="00FE6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1AC322"/>
  <w15:docId w15:val="{9EC5740A-F3EF-4892-8364-BB8291940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ind w:firstLine="3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4DD1"/>
  </w:style>
  <w:style w:type="paragraph" w:styleId="Heading1">
    <w:name w:val="heading 1"/>
    <w:basedOn w:val="Normal"/>
    <w:next w:val="Normal"/>
    <w:link w:val="Heading1Char"/>
    <w:uiPriority w:val="9"/>
    <w:qFormat/>
    <w:rsid w:val="00A14DD1"/>
    <w:pPr>
      <w:pBdr>
        <w:bottom w:val="single" w:sz="12" w:space="1" w:color="365F91" w:themeColor="accent1" w:themeShade="BF"/>
      </w:pBdr>
      <w:spacing w:before="600" w:after="80"/>
      <w:ind w:firstLine="0"/>
      <w:outlineLvl w:val="0"/>
    </w:pPr>
    <w:rPr>
      <w:rFonts w:asciiTheme="majorHAnsi" w:eastAsiaTheme="majorEastAsia" w:hAnsiTheme="majorHAnsi" w:cstheme="majorBidi"/>
      <w:b/>
      <w:bCs/>
      <w:color w:val="365F91" w:themeColor="accent1" w:themeShade="BF"/>
      <w:sz w:val="24"/>
      <w:szCs w:val="24"/>
    </w:rPr>
  </w:style>
  <w:style w:type="paragraph" w:styleId="Heading2">
    <w:name w:val="heading 2"/>
    <w:basedOn w:val="Normal"/>
    <w:next w:val="Normal"/>
    <w:link w:val="Heading2Char"/>
    <w:uiPriority w:val="9"/>
    <w:unhideWhenUsed/>
    <w:qFormat/>
    <w:rsid w:val="00A14DD1"/>
    <w:pPr>
      <w:pBdr>
        <w:bottom w:val="single" w:sz="8" w:space="1" w:color="4F81BD" w:themeColor="accent1"/>
      </w:pBdr>
      <w:spacing w:before="200" w:after="80"/>
      <w:ind w:firstLine="0"/>
      <w:outlineLvl w:val="1"/>
    </w:pPr>
    <w:rPr>
      <w:rFonts w:asciiTheme="majorHAnsi" w:eastAsiaTheme="majorEastAsia" w:hAnsiTheme="majorHAnsi" w:cstheme="majorBidi"/>
      <w:color w:val="365F91" w:themeColor="accent1" w:themeShade="BF"/>
      <w:sz w:val="24"/>
      <w:szCs w:val="24"/>
    </w:rPr>
  </w:style>
  <w:style w:type="paragraph" w:styleId="Heading3">
    <w:name w:val="heading 3"/>
    <w:basedOn w:val="Normal"/>
    <w:next w:val="Normal"/>
    <w:link w:val="Heading3Char"/>
    <w:uiPriority w:val="9"/>
    <w:unhideWhenUsed/>
    <w:qFormat/>
    <w:rsid w:val="00A14DD1"/>
    <w:pPr>
      <w:pBdr>
        <w:bottom w:val="single" w:sz="4" w:space="1" w:color="95B3D7" w:themeColor="accent1" w:themeTint="99"/>
      </w:pBdr>
      <w:spacing w:before="200" w:after="80"/>
      <w:ind w:firstLine="0"/>
      <w:outlineLvl w:val="2"/>
    </w:pPr>
    <w:rPr>
      <w:rFonts w:asciiTheme="majorHAnsi" w:eastAsiaTheme="majorEastAsia" w:hAnsiTheme="majorHAnsi" w:cstheme="majorBidi"/>
      <w:color w:val="4F81BD" w:themeColor="accent1"/>
      <w:sz w:val="24"/>
      <w:szCs w:val="24"/>
    </w:rPr>
  </w:style>
  <w:style w:type="paragraph" w:styleId="Heading4">
    <w:name w:val="heading 4"/>
    <w:basedOn w:val="Normal"/>
    <w:next w:val="Normal"/>
    <w:link w:val="Heading4Char"/>
    <w:uiPriority w:val="9"/>
    <w:unhideWhenUsed/>
    <w:qFormat/>
    <w:rsid w:val="00A14DD1"/>
    <w:pPr>
      <w:pBdr>
        <w:bottom w:val="single" w:sz="4" w:space="2" w:color="B8CCE4" w:themeColor="accent1" w:themeTint="66"/>
      </w:pBdr>
      <w:spacing w:before="200" w:after="80"/>
      <w:ind w:firstLine="0"/>
      <w:outlineLvl w:val="3"/>
    </w:pPr>
    <w:rPr>
      <w:rFonts w:asciiTheme="majorHAnsi" w:eastAsiaTheme="majorEastAsia" w:hAnsiTheme="majorHAnsi" w:cstheme="majorBidi"/>
      <w:i/>
      <w:iCs/>
      <w:color w:val="4F81BD" w:themeColor="accent1"/>
      <w:sz w:val="24"/>
      <w:szCs w:val="24"/>
    </w:rPr>
  </w:style>
  <w:style w:type="paragraph" w:styleId="Heading5">
    <w:name w:val="heading 5"/>
    <w:basedOn w:val="Normal"/>
    <w:next w:val="Normal"/>
    <w:link w:val="Heading5Char"/>
    <w:uiPriority w:val="9"/>
    <w:semiHidden/>
    <w:unhideWhenUsed/>
    <w:qFormat/>
    <w:rsid w:val="00A14DD1"/>
    <w:pPr>
      <w:spacing w:before="200" w:after="80"/>
      <w:ind w:firstLine="0"/>
      <w:outlineLvl w:val="4"/>
    </w:pPr>
    <w:rPr>
      <w:rFonts w:asciiTheme="majorHAnsi" w:eastAsiaTheme="majorEastAsia" w:hAnsiTheme="majorHAnsi" w:cstheme="majorBidi"/>
      <w:color w:val="4F81BD" w:themeColor="accent1"/>
    </w:rPr>
  </w:style>
  <w:style w:type="paragraph" w:styleId="Heading6">
    <w:name w:val="heading 6"/>
    <w:basedOn w:val="Normal"/>
    <w:next w:val="Normal"/>
    <w:link w:val="Heading6Char"/>
    <w:uiPriority w:val="9"/>
    <w:semiHidden/>
    <w:unhideWhenUsed/>
    <w:qFormat/>
    <w:rsid w:val="00A14DD1"/>
    <w:pPr>
      <w:spacing w:before="280" w:after="100"/>
      <w:ind w:firstLine="0"/>
      <w:outlineLvl w:val="5"/>
    </w:pPr>
    <w:rPr>
      <w:rFonts w:asciiTheme="majorHAnsi" w:eastAsiaTheme="majorEastAsia" w:hAnsiTheme="majorHAnsi" w:cstheme="majorBidi"/>
      <w:i/>
      <w:iCs/>
      <w:color w:val="4F81BD" w:themeColor="accent1"/>
    </w:rPr>
  </w:style>
  <w:style w:type="paragraph" w:styleId="Heading7">
    <w:name w:val="heading 7"/>
    <w:basedOn w:val="Normal"/>
    <w:next w:val="Normal"/>
    <w:link w:val="Heading7Char"/>
    <w:uiPriority w:val="9"/>
    <w:semiHidden/>
    <w:unhideWhenUsed/>
    <w:qFormat/>
    <w:rsid w:val="00A14DD1"/>
    <w:pPr>
      <w:spacing w:before="320" w:after="100"/>
      <w:ind w:firstLine="0"/>
      <w:outlineLvl w:val="6"/>
    </w:pPr>
    <w:rPr>
      <w:rFonts w:asciiTheme="majorHAnsi" w:eastAsiaTheme="majorEastAsia" w:hAnsiTheme="majorHAnsi" w:cstheme="majorBidi"/>
      <w:b/>
      <w:bCs/>
      <w:color w:val="9BBB59" w:themeColor="accent3"/>
      <w:sz w:val="20"/>
      <w:szCs w:val="20"/>
    </w:rPr>
  </w:style>
  <w:style w:type="paragraph" w:styleId="Heading8">
    <w:name w:val="heading 8"/>
    <w:basedOn w:val="Normal"/>
    <w:next w:val="Normal"/>
    <w:link w:val="Heading8Char"/>
    <w:uiPriority w:val="9"/>
    <w:semiHidden/>
    <w:unhideWhenUsed/>
    <w:qFormat/>
    <w:rsid w:val="00A14DD1"/>
    <w:pPr>
      <w:spacing w:before="320" w:after="100"/>
      <w:ind w:firstLine="0"/>
      <w:outlineLvl w:val="7"/>
    </w:pPr>
    <w:rPr>
      <w:rFonts w:asciiTheme="majorHAnsi" w:eastAsiaTheme="majorEastAsia" w:hAnsiTheme="majorHAnsi" w:cstheme="majorBidi"/>
      <w:b/>
      <w:bCs/>
      <w:i/>
      <w:iCs/>
      <w:color w:val="9BBB59" w:themeColor="accent3"/>
      <w:sz w:val="20"/>
      <w:szCs w:val="20"/>
    </w:rPr>
  </w:style>
  <w:style w:type="paragraph" w:styleId="Heading9">
    <w:name w:val="heading 9"/>
    <w:basedOn w:val="Normal"/>
    <w:next w:val="Normal"/>
    <w:link w:val="Heading9Char"/>
    <w:uiPriority w:val="9"/>
    <w:semiHidden/>
    <w:unhideWhenUsed/>
    <w:qFormat/>
    <w:rsid w:val="00A14DD1"/>
    <w:pPr>
      <w:spacing w:before="320" w:after="100"/>
      <w:ind w:firstLine="0"/>
      <w:outlineLvl w:val="8"/>
    </w:pPr>
    <w:rPr>
      <w:rFonts w:asciiTheme="majorHAnsi" w:eastAsiaTheme="majorEastAsia" w:hAnsiTheme="majorHAnsi" w:cstheme="majorBidi"/>
      <w:i/>
      <w:iCs/>
      <w:color w:val="9BBB59"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Title">
    <w:name w:val="Title"/>
    <w:basedOn w:val="Normal"/>
    <w:next w:val="Normal"/>
    <w:link w:val="TitleChar"/>
    <w:uiPriority w:val="10"/>
    <w:qFormat/>
    <w:rsid w:val="00A14DD1"/>
    <w:pPr>
      <w:pBdr>
        <w:top w:val="single" w:sz="8" w:space="10" w:color="A7BFDE" w:themeColor="accent1" w:themeTint="7F"/>
        <w:bottom w:val="single" w:sz="24" w:space="15" w:color="9BBB59" w:themeColor="accent3"/>
      </w:pBdr>
      <w:ind w:firstLine="0"/>
      <w:jc w:val="center"/>
    </w:pPr>
    <w:rPr>
      <w:rFonts w:asciiTheme="majorHAnsi" w:eastAsiaTheme="majorEastAsia" w:hAnsiTheme="majorHAnsi" w:cstheme="majorBidi"/>
      <w:i/>
      <w:iCs/>
      <w:color w:val="243F60" w:themeColor="accent1" w:themeShade="7F"/>
      <w:sz w:val="60"/>
      <w:szCs w:val="60"/>
    </w:rPr>
  </w:style>
  <w:style w:type="paragraph" w:styleId="ListParagraph">
    <w:name w:val="List Paragraph"/>
    <w:basedOn w:val="Normal"/>
    <w:uiPriority w:val="34"/>
    <w:qFormat/>
    <w:rsid w:val="00A14DD1"/>
    <w:pPr>
      <w:ind w:left="720"/>
      <w:contextualSpacing/>
    </w:pPr>
  </w:style>
  <w:style w:type="paragraph" w:customStyle="1" w:styleId="TableParagraph">
    <w:name w:val="Table Paragraph"/>
    <w:basedOn w:val="Normal"/>
    <w:uiPriority w:val="1"/>
  </w:style>
  <w:style w:type="paragraph" w:styleId="TOCHeading">
    <w:name w:val="TOC Heading"/>
    <w:basedOn w:val="Heading1"/>
    <w:next w:val="Normal"/>
    <w:uiPriority w:val="39"/>
    <w:unhideWhenUsed/>
    <w:qFormat/>
    <w:rsid w:val="00A14DD1"/>
    <w:pPr>
      <w:outlineLvl w:val="9"/>
    </w:pPr>
  </w:style>
  <w:style w:type="paragraph" w:styleId="TOC1">
    <w:name w:val="toc 1"/>
    <w:basedOn w:val="Normal"/>
    <w:next w:val="Normal"/>
    <w:autoRedefine/>
    <w:uiPriority w:val="39"/>
    <w:unhideWhenUsed/>
    <w:rsid w:val="00010A15"/>
    <w:pPr>
      <w:spacing w:after="100"/>
    </w:pPr>
  </w:style>
  <w:style w:type="paragraph" w:styleId="TOC3">
    <w:name w:val="toc 3"/>
    <w:basedOn w:val="Normal"/>
    <w:next w:val="Normal"/>
    <w:autoRedefine/>
    <w:uiPriority w:val="39"/>
    <w:unhideWhenUsed/>
    <w:rsid w:val="00FC3B74"/>
    <w:pPr>
      <w:tabs>
        <w:tab w:val="right" w:leader="dot" w:pos="8500"/>
      </w:tabs>
      <w:spacing w:after="100" w:line="360" w:lineRule="auto"/>
      <w:jc w:val="both"/>
    </w:pPr>
  </w:style>
  <w:style w:type="paragraph" w:styleId="TOC2">
    <w:name w:val="toc 2"/>
    <w:basedOn w:val="Normal"/>
    <w:next w:val="Normal"/>
    <w:autoRedefine/>
    <w:uiPriority w:val="39"/>
    <w:unhideWhenUsed/>
    <w:rsid w:val="00010A15"/>
    <w:pPr>
      <w:spacing w:after="100"/>
      <w:ind w:left="220"/>
    </w:pPr>
  </w:style>
  <w:style w:type="character" w:styleId="Hyperlink">
    <w:name w:val="Hyperlink"/>
    <w:basedOn w:val="DefaultParagraphFont"/>
    <w:uiPriority w:val="99"/>
    <w:unhideWhenUsed/>
    <w:rsid w:val="00010A15"/>
    <w:rPr>
      <w:color w:val="0000FF" w:themeColor="hyperlink"/>
      <w:u w:val="single"/>
    </w:rPr>
  </w:style>
  <w:style w:type="table" w:styleId="TableGrid">
    <w:name w:val="Table Grid"/>
    <w:basedOn w:val="TableNormal"/>
    <w:uiPriority w:val="39"/>
    <w:rsid w:val="00AD6CCB"/>
    <w:rPr>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D6CCB"/>
    <w:rPr>
      <w:color w:val="605E5C"/>
      <w:shd w:val="clear" w:color="auto" w:fill="E1DFDD"/>
    </w:rPr>
  </w:style>
  <w:style w:type="paragraph" w:styleId="Header">
    <w:name w:val="header"/>
    <w:basedOn w:val="Normal"/>
    <w:link w:val="HeaderChar"/>
    <w:uiPriority w:val="99"/>
    <w:unhideWhenUsed/>
    <w:rsid w:val="001B4C9C"/>
    <w:pPr>
      <w:tabs>
        <w:tab w:val="center" w:pos="4513"/>
        <w:tab w:val="right" w:pos="9026"/>
      </w:tabs>
    </w:pPr>
  </w:style>
  <w:style w:type="character" w:customStyle="1" w:styleId="HeaderChar">
    <w:name w:val="Header Char"/>
    <w:basedOn w:val="DefaultParagraphFont"/>
    <w:link w:val="Header"/>
    <w:uiPriority w:val="99"/>
    <w:rsid w:val="001B4C9C"/>
    <w:rPr>
      <w:rFonts w:ascii="Arial MT" w:eastAsia="Arial MT" w:hAnsi="Arial MT" w:cs="Arial MT"/>
    </w:rPr>
  </w:style>
  <w:style w:type="paragraph" w:styleId="Footer">
    <w:name w:val="footer"/>
    <w:basedOn w:val="Normal"/>
    <w:link w:val="FooterChar"/>
    <w:uiPriority w:val="99"/>
    <w:unhideWhenUsed/>
    <w:rsid w:val="001B4C9C"/>
    <w:pPr>
      <w:tabs>
        <w:tab w:val="center" w:pos="4513"/>
        <w:tab w:val="right" w:pos="9026"/>
      </w:tabs>
    </w:pPr>
  </w:style>
  <w:style w:type="character" w:customStyle="1" w:styleId="FooterChar">
    <w:name w:val="Footer Char"/>
    <w:basedOn w:val="DefaultParagraphFont"/>
    <w:link w:val="Footer"/>
    <w:uiPriority w:val="99"/>
    <w:rsid w:val="001B4C9C"/>
    <w:rPr>
      <w:rFonts w:ascii="Arial MT" w:eastAsia="Arial MT" w:hAnsi="Arial MT" w:cs="Arial MT"/>
    </w:rPr>
  </w:style>
  <w:style w:type="character" w:customStyle="1" w:styleId="Heading1Char">
    <w:name w:val="Heading 1 Char"/>
    <w:basedOn w:val="DefaultParagraphFont"/>
    <w:link w:val="Heading1"/>
    <w:uiPriority w:val="9"/>
    <w:rsid w:val="00A14DD1"/>
    <w:rPr>
      <w:rFonts w:asciiTheme="majorHAnsi" w:eastAsiaTheme="majorEastAsia" w:hAnsiTheme="majorHAnsi" w:cstheme="majorBidi"/>
      <w:b/>
      <w:bCs/>
      <w:color w:val="365F91" w:themeColor="accent1" w:themeShade="BF"/>
      <w:sz w:val="24"/>
      <w:szCs w:val="24"/>
    </w:rPr>
  </w:style>
  <w:style w:type="character" w:customStyle="1" w:styleId="Heading2Char">
    <w:name w:val="Heading 2 Char"/>
    <w:basedOn w:val="DefaultParagraphFont"/>
    <w:link w:val="Heading2"/>
    <w:uiPriority w:val="9"/>
    <w:rsid w:val="00A14DD1"/>
    <w:rPr>
      <w:rFonts w:asciiTheme="majorHAnsi" w:eastAsiaTheme="majorEastAsia" w:hAnsiTheme="majorHAnsi" w:cstheme="majorBidi"/>
      <w:color w:val="365F91" w:themeColor="accent1" w:themeShade="BF"/>
      <w:sz w:val="24"/>
      <w:szCs w:val="24"/>
    </w:rPr>
  </w:style>
  <w:style w:type="character" w:customStyle="1" w:styleId="Heading3Char">
    <w:name w:val="Heading 3 Char"/>
    <w:basedOn w:val="DefaultParagraphFont"/>
    <w:link w:val="Heading3"/>
    <w:uiPriority w:val="9"/>
    <w:rsid w:val="00A14DD1"/>
    <w:rPr>
      <w:rFonts w:asciiTheme="majorHAnsi" w:eastAsiaTheme="majorEastAsia" w:hAnsiTheme="majorHAnsi" w:cstheme="majorBidi"/>
      <w:color w:val="4F81BD" w:themeColor="accent1"/>
      <w:sz w:val="24"/>
      <w:szCs w:val="24"/>
    </w:rPr>
  </w:style>
  <w:style w:type="character" w:customStyle="1" w:styleId="Heading4Char">
    <w:name w:val="Heading 4 Char"/>
    <w:basedOn w:val="DefaultParagraphFont"/>
    <w:link w:val="Heading4"/>
    <w:uiPriority w:val="9"/>
    <w:rsid w:val="00A14DD1"/>
    <w:rPr>
      <w:rFonts w:asciiTheme="majorHAnsi" w:eastAsiaTheme="majorEastAsia" w:hAnsiTheme="majorHAnsi" w:cstheme="majorBidi"/>
      <w:i/>
      <w:iCs/>
      <w:color w:val="4F81BD" w:themeColor="accent1"/>
      <w:sz w:val="24"/>
      <w:szCs w:val="24"/>
    </w:rPr>
  </w:style>
  <w:style w:type="character" w:customStyle="1" w:styleId="Heading5Char">
    <w:name w:val="Heading 5 Char"/>
    <w:basedOn w:val="DefaultParagraphFont"/>
    <w:link w:val="Heading5"/>
    <w:uiPriority w:val="9"/>
    <w:semiHidden/>
    <w:rsid w:val="00A14DD1"/>
    <w:rPr>
      <w:rFonts w:asciiTheme="majorHAnsi" w:eastAsiaTheme="majorEastAsia" w:hAnsiTheme="majorHAnsi" w:cstheme="majorBidi"/>
      <w:color w:val="4F81BD" w:themeColor="accent1"/>
    </w:rPr>
  </w:style>
  <w:style w:type="character" w:customStyle="1" w:styleId="Heading6Char">
    <w:name w:val="Heading 6 Char"/>
    <w:basedOn w:val="DefaultParagraphFont"/>
    <w:link w:val="Heading6"/>
    <w:uiPriority w:val="9"/>
    <w:semiHidden/>
    <w:rsid w:val="00A14DD1"/>
    <w:rPr>
      <w:rFonts w:asciiTheme="majorHAnsi" w:eastAsiaTheme="majorEastAsia" w:hAnsiTheme="majorHAnsi" w:cstheme="majorBidi"/>
      <w:i/>
      <w:iCs/>
      <w:color w:val="4F81BD" w:themeColor="accent1"/>
    </w:rPr>
  </w:style>
  <w:style w:type="character" w:customStyle="1" w:styleId="Heading7Char">
    <w:name w:val="Heading 7 Char"/>
    <w:basedOn w:val="DefaultParagraphFont"/>
    <w:link w:val="Heading7"/>
    <w:uiPriority w:val="9"/>
    <w:semiHidden/>
    <w:rsid w:val="00A14DD1"/>
    <w:rPr>
      <w:rFonts w:asciiTheme="majorHAnsi" w:eastAsiaTheme="majorEastAsia" w:hAnsiTheme="majorHAnsi" w:cstheme="majorBidi"/>
      <w:b/>
      <w:bCs/>
      <w:color w:val="9BBB59" w:themeColor="accent3"/>
      <w:sz w:val="20"/>
      <w:szCs w:val="20"/>
    </w:rPr>
  </w:style>
  <w:style w:type="character" w:customStyle="1" w:styleId="Heading8Char">
    <w:name w:val="Heading 8 Char"/>
    <w:basedOn w:val="DefaultParagraphFont"/>
    <w:link w:val="Heading8"/>
    <w:uiPriority w:val="9"/>
    <w:semiHidden/>
    <w:rsid w:val="00A14DD1"/>
    <w:rPr>
      <w:rFonts w:asciiTheme="majorHAnsi" w:eastAsiaTheme="majorEastAsia" w:hAnsiTheme="majorHAnsi" w:cstheme="majorBidi"/>
      <w:b/>
      <w:bCs/>
      <w:i/>
      <w:iCs/>
      <w:color w:val="9BBB59" w:themeColor="accent3"/>
      <w:sz w:val="20"/>
      <w:szCs w:val="20"/>
    </w:rPr>
  </w:style>
  <w:style w:type="character" w:customStyle="1" w:styleId="Heading9Char">
    <w:name w:val="Heading 9 Char"/>
    <w:basedOn w:val="DefaultParagraphFont"/>
    <w:link w:val="Heading9"/>
    <w:uiPriority w:val="9"/>
    <w:semiHidden/>
    <w:rsid w:val="00A14DD1"/>
    <w:rPr>
      <w:rFonts w:asciiTheme="majorHAnsi" w:eastAsiaTheme="majorEastAsia" w:hAnsiTheme="majorHAnsi" w:cstheme="majorBidi"/>
      <w:i/>
      <w:iCs/>
      <w:color w:val="9BBB59" w:themeColor="accent3"/>
      <w:sz w:val="20"/>
      <w:szCs w:val="20"/>
    </w:rPr>
  </w:style>
  <w:style w:type="paragraph" w:styleId="Caption">
    <w:name w:val="caption"/>
    <w:basedOn w:val="Normal"/>
    <w:next w:val="Normal"/>
    <w:uiPriority w:val="35"/>
    <w:semiHidden/>
    <w:unhideWhenUsed/>
    <w:qFormat/>
    <w:rsid w:val="00A14DD1"/>
    <w:rPr>
      <w:b/>
      <w:bCs/>
      <w:sz w:val="18"/>
      <w:szCs w:val="18"/>
    </w:rPr>
  </w:style>
  <w:style w:type="character" w:customStyle="1" w:styleId="TitleChar">
    <w:name w:val="Title Char"/>
    <w:basedOn w:val="DefaultParagraphFont"/>
    <w:link w:val="Title"/>
    <w:uiPriority w:val="10"/>
    <w:rsid w:val="00A14DD1"/>
    <w:rPr>
      <w:rFonts w:asciiTheme="majorHAnsi" w:eastAsiaTheme="majorEastAsia" w:hAnsiTheme="majorHAnsi" w:cstheme="majorBidi"/>
      <w:i/>
      <w:iCs/>
      <w:color w:val="243F60" w:themeColor="accent1" w:themeShade="7F"/>
      <w:sz w:val="60"/>
      <w:szCs w:val="60"/>
    </w:rPr>
  </w:style>
  <w:style w:type="paragraph" w:styleId="Subtitle">
    <w:name w:val="Subtitle"/>
    <w:basedOn w:val="Normal"/>
    <w:next w:val="Normal"/>
    <w:link w:val="SubtitleChar"/>
    <w:uiPriority w:val="11"/>
    <w:qFormat/>
    <w:rsid w:val="00A14DD1"/>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A14DD1"/>
    <w:rPr>
      <w:i/>
      <w:iCs/>
      <w:sz w:val="24"/>
      <w:szCs w:val="24"/>
    </w:rPr>
  </w:style>
  <w:style w:type="character" w:styleId="Strong">
    <w:name w:val="Strong"/>
    <w:basedOn w:val="DefaultParagraphFont"/>
    <w:uiPriority w:val="22"/>
    <w:qFormat/>
    <w:rsid w:val="00A14DD1"/>
    <w:rPr>
      <w:b/>
      <w:bCs/>
      <w:spacing w:val="0"/>
    </w:rPr>
  </w:style>
  <w:style w:type="character" w:styleId="Emphasis">
    <w:name w:val="Emphasis"/>
    <w:uiPriority w:val="20"/>
    <w:qFormat/>
    <w:rsid w:val="00A14DD1"/>
    <w:rPr>
      <w:b/>
      <w:bCs/>
      <w:i/>
      <w:iCs/>
      <w:color w:val="5A5A5A" w:themeColor="text1" w:themeTint="A5"/>
    </w:rPr>
  </w:style>
  <w:style w:type="paragraph" w:styleId="NoSpacing">
    <w:name w:val="No Spacing"/>
    <w:basedOn w:val="Normal"/>
    <w:link w:val="NoSpacingChar"/>
    <w:uiPriority w:val="1"/>
    <w:qFormat/>
    <w:rsid w:val="00A14DD1"/>
    <w:pPr>
      <w:ind w:firstLine="0"/>
    </w:pPr>
  </w:style>
  <w:style w:type="paragraph" w:styleId="Quote">
    <w:name w:val="Quote"/>
    <w:basedOn w:val="Normal"/>
    <w:next w:val="Normal"/>
    <w:link w:val="QuoteChar"/>
    <w:uiPriority w:val="29"/>
    <w:qFormat/>
    <w:rsid w:val="00A14DD1"/>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A14DD1"/>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A14DD1"/>
    <w:pPr>
      <w:pBdr>
        <w:top w:val="single" w:sz="12" w:space="10" w:color="B8CCE4" w:themeColor="accent1" w:themeTint="66"/>
        <w:left w:val="single" w:sz="36" w:space="4" w:color="4F81BD" w:themeColor="accent1"/>
        <w:bottom w:val="single" w:sz="24" w:space="10" w:color="9BBB59" w:themeColor="accent3"/>
        <w:right w:val="single" w:sz="36" w:space="4" w:color="4F81BD" w:themeColor="accent1"/>
      </w:pBdr>
      <w:shd w:val="clear" w:color="auto" w:fill="4F81BD"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A14DD1"/>
    <w:rPr>
      <w:rFonts w:asciiTheme="majorHAnsi" w:eastAsiaTheme="majorEastAsia" w:hAnsiTheme="majorHAnsi" w:cstheme="majorBidi"/>
      <w:i/>
      <w:iCs/>
      <w:color w:val="FFFFFF" w:themeColor="background1"/>
      <w:sz w:val="24"/>
      <w:szCs w:val="24"/>
      <w:shd w:val="clear" w:color="auto" w:fill="4F81BD" w:themeFill="accent1"/>
    </w:rPr>
  </w:style>
  <w:style w:type="character" w:styleId="SubtleEmphasis">
    <w:name w:val="Subtle Emphasis"/>
    <w:uiPriority w:val="19"/>
    <w:qFormat/>
    <w:rsid w:val="00A14DD1"/>
    <w:rPr>
      <w:i/>
      <w:iCs/>
      <w:color w:val="5A5A5A" w:themeColor="text1" w:themeTint="A5"/>
    </w:rPr>
  </w:style>
  <w:style w:type="character" w:styleId="IntenseEmphasis">
    <w:name w:val="Intense Emphasis"/>
    <w:uiPriority w:val="21"/>
    <w:qFormat/>
    <w:rsid w:val="00A14DD1"/>
    <w:rPr>
      <w:b/>
      <w:bCs/>
      <w:i/>
      <w:iCs/>
      <w:color w:val="4F81BD" w:themeColor="accent1"/>
      <w:sz w:val="22"/>
      <w:szCs w:val="22"/>
    </w:rPr>
  </w:style>
  <w:style w:type="character" w:styleId="SubtleReference">
    <w:name w:val="Subtle Reference"/>
    <w:uiPriority w:val="31"/>
    <w:qFormat/>
    <w:rsid w:val="00A14DD1"/>
    <w:rPr>
      <w:color w:val="auto"/>
      <w:u w:val="single" w:color="9BBB59" w:themeColor="accent3"/>
    </w:rPr>
  </w:style>
  <w:style w:type="character" w:styleId="IntenseReference">
    <w:name w:val="Intense Reference"/>
    <w:basedOn w:val="DefaultParagraphFont"/>
    <w:uiPriority w:val="32"/>
    <w:qFormat/>
    <w:rsid w:val="00A14DD1"/>
    <w:rPr>
      <w:b/>
      <w:bCs/>
      <w:color w:val="76923C" w:themeColor="accent3" w:themeShade="BF"/>
      <w:u w:val="single" w:color="9BBB59" w:themeColor="accent3"/>
    </w:rPr>
  </w:style>
  <w:style w:type="character" w:styleId="BookTitle">
    <w:name w:val="Book Title"/>
    <w:basedOn w:val="DefaultParagraphFont"/>
    <w:uiPriority w:val="33"/>
    <w:qFormat/>
    <w:rsid w:val="00A14DD1"/>
    <w:rPr>
      <w:rFonts w:asciiTheme="majorHAnsi" w:eastAsiaTheme="majorEastAsia" w:hAnsiTheme="majorHAnsi" w:cstheme="majorBidi"/>
      <w:b/>
      <w:bCs/>
      <w:i/>
      <w:iCs/>
      <w:color w:val="auto"/>
    </w:rPr>
  </w:style>
  <w:style w:type="character" w:customStyle="1" w:styleId="NoSpacingChar">
    <w:name w:val="No Spacing Char"/>
    <w:basedOn w:val="DefaultParagraphFont"/>
    <w:link w:val="NoSpacing"/>
    <w:uiPriority w:val="1"/>
    <w:rsid w:val="00A14DD1"/>
  </w:style>
  <w:style w:type="paragraph" w:customStyle="1" w:styleId="PersonalName">
    <w:name w:val="Personal Name"/>
    <w:basedOn w:val="Title"/>
    <w:rsid w:val="00A14DD1"/>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17" Type="http://schemas.openxmlformats.org/officeDocument/2006/relationships/image" Target="media/image51.png"/><Relationship Id="rId21" Type="http://schemas.openxmlformats.org/officeDocument/2006/relationships/image" Target="media/image210.png"/><Relationship Id="rId42" Type="http://schemas.openxmlformats.org/officeDocument/2006/relationships/customXml" Target="ink/ink14.xml"/><Relationship Id="rId63" Type="http://schemas.openxmlformats.org/officeDocument/2006/relationships/image" Target="media/image24.png"/><Relationship Id="rId84" Type="http://schemas.openxmlformats.org/officeDocument/2006/relationships/customXml" Target="ink/ink35.xml"/><Relationship Id="rId138" Type="http://schemas.openxmlformats.org/officeDocument/2006/relationships/customXml" Target="ink/ink62.xml"/><Relationship Id="rId159" Type="http://schemas.openxmlformats.org/officeDocument/2006/relationships/image" Target="media/image71.png"/><Relationship Id="rId170" Type="http://schemas.openxmlformats.org/officeDocument/2006/relationships/image" Target="media/image75.png"/><Relationship Id="rId191" Type="http://schemas.openxmlformats.org/officeDocument/2006/relationships/customXml" Target="ink/ink89.xml"/><Relationship Id="rId205" Type="http://schemas.openxmlformats.org/officeDocument/2006/relationships/customXml" Target="ink/ink96.xml"/><Relationship Id="rId226" Type="http://schemas.openxmlformats.org/officeDocument/2006/relationships/image" Target="media/image98.png"/><Relationship Id="rId247" Type="http://schemas.openxmlformats.org/officeDocument/2006/relationships/hyperlink" Target="https://www.longtermplan.nhs.uk/" TargetMode="External"/><Relationship Id="rId107" Type="http://schemas.openxmlformats.org/officeDocument/2006/relationships/image" Target="media/image46.png"/><Relationship Id="rId11" Type="http://schemas.openxmlformats.org/officeDocument/2006/relationships/footer" Target="footer1.xml"/><Relationship Id="rId32" Type="http://schemas.openxmlformats.org/officeDocument/2006/relationships/customXml" Target="ink/ink9.xml"/><Relationship Id="rId53" Type="http://schemas.openxmlformats.org/officeDocument/2006/relationships/image" Target="media/image18.png"/><Relationship Id="rId74" Type="http://schemas.openxmlformats.org/officeDocument/2006/relationships/customXml" Target="ink/ink30.xml"/><Relationship Id="rId128" Type="http://schemas.openxmlformats.org/officeDocument/2006/relationships/customXml" Target="ink/ink57.xml"/><Relationship Id="rId149" Type="http://schemas.openxmlformats.org/officeDocument/2006/relationships/image" Target="media/image66.png"/><Relationship Id="rId5" Type="http://schemas.openxmlformats.org/officeDocument/2006/relationships/settings" Target="settings.xml"/><Relationship Id="rId95" Type="http://schemas.openxmlformats.org/officeDocument/2006/relationships/image" Target="media/image40.png"/><Relationship Id="rId160" Type="http://schemas.openxmlformats.org/officeDocument/2006/relationships/customXml" Target="ink/ink73.xml"/><Relationship Id="rId181" Type="http://schemas.openxmlformats.org/officeDocument/2006/relationships/customXml" Target="ink/ink83.xml"/><Relationship Id="rId216" Type="http://schemas.openxmlformats.org/officeDocument/2006/relationships/image" Target="media/image93.png"/><Relationship Id="rId237" Type="http://schemas.openxmlformats.org/officeDocument/2006/relationships/customXml" Target="ink/ink112.xml"/><Relationship Id="rId22" Type="http://schemas.openxmlformats.org/officeDocument/2006/relationships/customXml" Target="ink/ink4.xml"/><Relationship Id="rId43" Type="http://schemas.openxmlformats.org/officeDocument/2006/relationships/image" Target="media/image13.png"/><Relationship Id="rId64" Type="http://schemas.openxmlformats.org/officeDocument/2006/relationships/customXml" Target="ink/ink25.xml"/><Relationship Id="rId118" Type="http://schemas.openxmlformats.org/officeDocument/2006/relationships/customXml" Target="ink/ink52.xml"/><Relationship Id="rId139" Type="http://schemas.openxmlformats.org/officeDocument/2006/relationships/image" Target="media/image60.png"/><Relationship Id="rId85" Type="http://schemas.openxmlformats.org/officeDocument/2006/relationships/image" Target="media/image35.png"/><Relationship Id="rId150" Type="http://schemas.openxmlformats.org/officeDocument/2006/relationships/customXml" Target="ink/ink68.xml"/><Relationship Id="rId171" Type="http://schemas.openxmlformats.org/officeDocument/2006/relationships/customXml" Target="ink/ink78.xml"/><Relationship Id="rId192" Type="http://schemas.openxmlformats.org/officeDocument/2006/relationships/image" Target="media/image81.png"/><Relationship Id="rId206" Type="http://schemas.openxmlformats.org/officeDocument/2006/relationships/image" Target="media/image88.png"/><Relationship Id="rId227" Type="http://schemas.openxmlformats.org/officeDocument/2006/relationships/customXml" Target="ink/ink107.xml"/><Relationship Id="rId248" Type="http://schemas.openxmlformats.org/officeDocument/2006/relationships/hyperlink" Target="https://www.gov.uk/government/organisations/office-for-health-improvement-and-disparities" TargetMode="External"/><Relationship Id="rId12" Type="http://schemas.openxmlformats.org/officeDocument/2006/relationships/customXml" Target="ink/ink1.xml"/><Relationship Id="rId33" Type="http://schemas.openxmlformats.org/officeDocument/2006/relationships/image" Target="media/image9.png"/><Relationship Id="rId108" Type="http://schemas.openxmlformats.org/officeDocument/2006/relationships/customXml" Target="ink/ink47.xml"/><Relationship Id="rId129" Type="http://schemas.openxmlformats.org/officeDocument/2006/relationships/image" Target="media/image55.png"/><Relationship Id="rId54" Type="http://schemas.openxmlformats.org/officeDocument/2006/relationships/customXml" Target="ink/ink20.xml"/><Relationship Id="rId75" Type="http://schemas.openxmlformats.org/officeDocument/2006/relationships/image" Target="media/image30.png"/><Relationship Id="rId96" Type="http://schemas.openxmlformats.org/officeDocument/2006/relationships/customXml" Target="ink/ink41.xml"/><Relationship Id="rId140" Type="http://schemas.openxmlformats.org/officeDocument/2006/relationships/customXml" Target="ink/ink63.xml"/><Relationship Id="rId161" Type="http://schemas.openxmlformats.org/officeDocument/2006/relationships/image" Target="media/image62.png"/><Relationship Id="rId182" Type="http://schemas.openxmlformats.org/officeDocument/2006/relationships/customXml" Target="ink/ink84.xml"/><Relationship Id="rId217" Type="http://schemas.openxmlformats.org/officeDocument/2006/relationships/customXml" Target="ink/ink102.xml"/><Relationship Id="rId6" Type="http://schemas.openxmlformats.org/officeDocument/2006/relationships/webSettings" Target="webSettings.xml"/><Relationship Id="rId238" Type="http://schemas.openxmlformats.org/officeDocument/2006/relationships/image" Target="media/image104.png"/><Relationship Id="rId23" Type="http://schemas.openxmlformats.org/officeDocument/2006/relationships/image" Target="media/image3.png"/><Relationship Id="rId119" Type="http://schemas.openxmlformats.org/officeDocument/2006/relationships/image" Target="media/image52.png"/><Relationship Id="rId44" Type="http://schemas.openxmlformats.org/officeDocument/2006/relationships/customXml" Target="ink/ink15.xml"/><Relationship Id="rId65" Type="http://schemas.openxmlformats.org/officeDocument/2006/relationships/image" Target="media/image25.png"/><Relationship Id="rId86" Type="http://schemas.openxmlformats.org/officeDocument/2006/relationships/customXml" Target="ink/ink36.xml"/><Relationship Id="rId130" Type="http://schemas.openxmlformats.org/officeDocument/2006/relationships/customXml" Target="ink/ink58.xml"/><Relationship Id="rId151" Type="http://schemas.openxmlformats.org/officeDocument/2006/relationships/image" Target="media/image67.png"/><Relationship Id="rId172" Type="http://schemas.openxmlformats.org/officeDocument/2006/relationships/image" Target="media/image76.png"/><Relationship Id="rId193" Type="http://schemas.openxmlformats.org/officeDocument/2006/relationships/customXml" Target="ink/ink90.xml"/><Relationship Id="rId207" Type="http://schemas.openxmlformats.org/officeDocument/2006/relationships/customXml" Target="ink/ink97.xml"/><Relationship Id="rId228" Type="http://schemas.openxmlformats.org/officeDocument/2006/relationships/image" Target="media/image99.png"/><Relationship Id="rId249" Type="http://schemas.openxmlformats.org/officeDocument/2006/relationships/hyperlink" Target="https://www.uwtsd.ac.uk/" TargetMode="External"/><Relationship Id="rId109" Type="http://schemas.openxmlformats.org/officeDocument/2006/relationships/image" Target="media/image47.png"/><Relationship Id="rId34" Type="http://schemas.openxmlformats.org/officeDocument/2006/relationships/customXml" Target="ink/ink10.xml"/><Relationship Id="rId55" Type="http://schemas.openxmlformats.org/officeDocument/2006/relationships/image" Target="media/image19.png"/><Relationship Id="rId76" Type="http://schemas.openxmlformats.org/officeDocument/2006/relationships/customXml" Target="ink/ink31.xml"/><Relationship Id="rId97" Type="http://schemas.openxmlformats.org/officeDocument/2006/relationships/image" Target="media/image41.png"/><Relationship Id="rId120" Type="http://schemas.openxmlformats.org/officeDocument/2006/relationships/customXml" Target="ink/ink53.xml"/><Relationship Id="rId141" Type="http://schemas.openxmlformats.org/officeDocument/2006/relationships/image" Target="media/image61.png"/><Relationship Id="rId7" Type="http://schemas.openxmlformats.org/officeDocument/2006/relationships/footnotes" Target="footnotes.xml"/><Relationship Id="rId162" Type="http://schemas.openxmlformats.org/officeDocument/2006/relationships/customXml" Target="ink/ink74.xml"/><Relationship Id="rId183" Type="http://schemas.openxmlformats.org/officeDocument/2006/relationships/customXml" Target="ink/ink85.xml"/><Relationship Id="rId218" Type="http://schemas.openxmlformats.org/officeDocument/2006/relationships/image" Target="media/image94.png"/><Relationship Id="rId239" Type="http://schemas.openxmlformats.org/officeDocument/2006/relationships/customXml" Target="ink/ink113.xml"/><Relationship Id="rId250" Type="http://schemas.openxmlformats.org/officeDocument/2006/relationships/fontTable" Target="fontTable.xml"/><Relationship Id="rId24" Type="http://schemas.openxmlformats.org/officeDocument/2006/relationships/customXml" Target="ink/ink5.xml"/><Relationship Id="rId45" Type="http://schemas.openxmlformats.org/officeDocument/2006/relationships/image" Target="media/image14.png"/><Relationship Id="rId66" Type="http://schemas.openxmlformats.org/officeDocument/2006/relationships/customXml" Target="ink/ink26.xml"/><Relationship Id="rId87" Type="http://schemas.openxmlformats.org/officeDocument/2006/relationships/image" Target="media/image36.png"/><Relationship Id="rId110" Type="http://schemas.openxmlformats.org/officeDocument/2006/relationships/customXml" Target="ink/ink48.xml"/><Relationship Id="rId131" Type="http://schemas.openxmlformats.org/officeDocument/2006/relationships/image" Target="media/image56.png"/><Relationship Id="rId152" Type="http://schemas.openxmlformats.org/officeDocument/2006/relationships/customXml" Target="ink/ink69.xml"/><Relationship Id="rId173" Type="http://schemas.openxmlformats.org/officeDocument/2006/relationships/customXml" Target="ink/ink79.xml"/><Relationship Id="rId194" Type="http://schemas.openxmlformats.org/officeDocument/2006/relationships/image" Target="media/image82.png"/><Relationship Id="rId208" Type="http://schemas.openxmlformats.org/officeDocument/2006/relationships/image" Target="media/image89.png"/><Relationship Id="rId229" Type="http://schemas.openxmlformats.org/officeDocument/2006/relationships/customXml" Target="ink/ink108.xml"/><Relationship Id="rId240" Type="http://schemas.openxmlformats.org/officeDocument/2006/relationships/image" Target="media/image890.png"/><Relationship Id="rId35" Type="http://schemas.openxmlformats.org/officeDocument/2006/relationships/image" Target="media/image10.png"/><Relationship Id="rId56" Type="http://schemas.openxmlformats.org/officeDocument/2006/relationships/customXml" Target="ink/ink21.xml"/><Relationship Id="rId77" Type="http://schemas.openxmlformats.org/officeDocument/2006/relationships/image" Target="media/image31.png"/><Relationship Id="rId100" Type="http://schemas.openxmlformats.org/officeDocument/2006/relationships/customXml" Target="ink/ink43.xml"/><Relationship Id="rId8" Type="http://schemas.openxmlformats.org/officeDocument/2006/relationships/endnotes" Target="endnotes.xml"/><Relationship Id="rId98" Type="http://schemas.openxmlformats.org/officeDocument/2006/relationships/customXml" Target="ink/ink42.xml"/><Relationship Id="rId121" Type="http://schemas.openxmlformats.org/officeDocument/2006/relationships/image" Target="media/image53.png"/><Relationship Id="rId142" Type="http://schemas.openxmlformats.org/officeDocument/2006/relationships/customXml" Target="ink/ink64.xml"/><Relationship Id="rId163" Type="http://schemas.openxmlformats.org/officeDocument/2006/relationships/image" Target="media/image72.png"/><Relationship Id="rId184" Type="http://schemas.openxmlformats.org/officeDocument/2006/relationships/image" Target="media/image720.png"/><Relationship Id="rId219" Type="http://schemas.openxmlformats.org/officeDocument/2006/relationships/customXml" Target="ink/ink103.xml"/><Relationship Id="rId230" Type="http://schemas.openxmlformats.org/officeDocument/2006/relationships/image" Target="media/image100.png"/><Relationship Id="rId251" Type="http://schemas.openxmlformats.org/officeDocument/2006/relationships/theme" Target="theme/theme1.xml"/><Relationship Id="rId25" Type="http://schemas.openxmlformats.org/officeDocument/2006/relationships/image" Target="media/image4.png"/><Relationship Id="rId46" Type="http://schemas.openxmlformats.org/officeDocument/2006/relationships/customXml" Target="ink/ink16.xml"/><Relationship Id="rId67" Type="http://schemas.openxmlformats.org/officeDocument/2006/relationships/image" Target="media/image26.png"/><Relationship Id="rId88" Type="http://schemas.openxmlformats.org/officeDocument/2006/relationships/customXml" Target="ink/ink37.xml"/><Relationship Id="rId111" Type="http://schemas.openxmlformats.org/officeDocument/2006/relationships/image" Target="media/image48.png"/><Relationship Id="rId132" Type="http://schemas.openxmlformats.org/officeDocument/2006/relationships/customXml" Target="ink/ink59.xml"/><Relationship Id="rId153" Type="http://schemas.openxmlformats.org/officeDocument/2006/relationships/image" Target="media/image68.png"/><Relationship Id="rId174" Type="http://schemas.openxmlformats.org/officeDocument/2006/relationships/image" Target="media/image77.png"/><Relationship Id="rId195" Type="http://schemas.openxmlformats.org/officeDocument/2006/relationships/customXml" Target="ink/ink91.xml"/><Relationship Id="rId209" Type="http://schemas.openxmlformats.org/officeDocument/2006/relationships/customXml" Target="ink/ink98.xml"/><Relationship Id="rId220" Type="http://schemas.openxmlformats.org/officeDocument/2006/relationships/image" Target="media/image95.png"/><Relationship Id="rId241" Type="http://schemas.openxmlformats.org/officeDocument/2006/relationships/customXml" Target="ink/ink114.xml"/><Relationship Id="rId36" Type="http://schemas.openxmlformats.org/officeDocument/2006/relationships/customXml" Target="ink/ink11.xml"/><Relationship Id="rId57" Type="http://schemas.openxmlformats.org/officeDocument/2006/relationships/image" Target="media/image21.png"/><Relationship Id="rId10" Type="http://schemas.openxmlformats.org/officeDocument/2006/relationships/header" Target="header1.xml"/><Relationship Id="rId31" Type="http://schemas.openxmlformats.org/officeDocument/2006/relationships/image" Target="media/image8.png"/><Relationship Id="rId52" Type="http://schemas.openxmlformats.org/officeDocument/2006/relationships/customXml" Target="ink/ink19.xml"/><Relationship Id="rId73" Type="http://schemas.openxmlformats.org/officeDocument/2006/relationships/image" Target="media/image29.png"/><Relationship Id="rId78" Type="http://schemas.openxmlformats.org/officeDocument/2006/relationships/customXml" Target="ink/ink32.xml"/><Relationship Id="rId94" Type="http://schemas.openxmlformats.org/officeDocument/2006/relationships/customXml" Target="ink/ink40.xml"/><Relationship Id="rId99" Type="http://schemas.openxmlformats.org/officeDocument/2006/relationships/image" Target="media/image42.png"/><Relationship Id="rId101" Type="http://schemas.openxmlformats.org/officeDocument/2006/relationships/image" Target="media/image43.png"/><Relationship Id="rId122" Type="http://schemas.openxmlformats.org/officeDocument/2006/relationships/customXml" Target="ink/ink54.xml"/><Relationship Id="rId143" Type="http://schemas.openxmlformats.org/officeDocument/2006/relationships/image" Target="media/image63.png"/><Relationship Id="rId148" Type="http://schemas.openxmlformats.org/officeDocument/2006/relationships/customXml" Target="ink/ink67.xml"/><Relationship Id="rId164" Type="http://schemas.openxmlformats.org/officeDocument/2006/relationships/footer" Target="footer2.xml"/><Relationship Id="rId169" Type="http://schemas.openxmlformats.org/officeDocument/2006/relationships/customXml" Target="ink/ink77.xml"/><Relationship Id="rId185" Type="http://schemas.openxmlformats.org/officeDocument/2006/relationships/customXml" Target="ink/ink86.xml"/><Relationship Id="rId4" Type="http://schemas.openxmlformats.org/officeDocument/2006/relationships/styles" Target="styles.xml"/><Relationship Id="rId9" Type="http://schemas.openxmlformats.org/officeDocument/2006/relationships/image" Target="media/image1.jpeg"/><Relationship Id="rId180" Type="http://schemas.openxmlformats.org/officeDocument/2006/relationships/image" Target="media/image620.png"/><Relationship Id="rId210" Type="http://schemas.openxmlformats.org/officeDocument/2006/relationships/image" Target="media/image90.png"/><Relationship Id="rId215" Type="http://schemas.openxmlformats.org/officeDocument/2006/relationships/customXml" Target="ink/ink101.xml"/><Relationship Id="rId236" Type="http://schemas.openxmlformats.org/officeDocument/2006/relationships/image" Target="media/image103.png"/><Relationship Id="rId26" Type="http://schemas.openxmlformats.org/officeDocument/2006/relationships/customXml" Target="ink/ink6.xml"/><Relationship Id="rId231" Type="http://schemas.openxmlformats.org/officeDocument/2006/relationships/customXml" Target="ink/ink109.xml"/><Relationship Id="rId47" Type="http://schemas.openxmlformats.org/officeDocument/2006/relationships/image" Target="media/image15.png"/><Relationship Id="rId68" Type="http://schemas.openxmlformats.org/officeDocument/2006/relationships/customXml" Target="ink/ink27.xml"/><Relationship Id="rId89" Type="http://schemas.openxmlformats.org/officeDocument/2006/relationships/image" Target="media/image37.png"/><Relationship Id="rId112" Type="http://schemas.openxmlformats.org/officeDocument/2006/relationships/customXml" Target="ink/ink49.xml"/><Relationship Id="rId133" Type="http://schemas.openxmlformats.org/officeDocument/2006/relationships/image" Target="media/image57.png"/><Relationship Id="rId154" Type="http://schemas.openxmlformats.org/officeDocument/2006/relationships/customXml" Target="ink/ink70.xml"/><Relationship Id="rId175" Type="http://schemas.openxmlformats.org/officeDocument/2006/relationships/customXml" Target="ink/ink80.xml"/><Relationship Id="rId196" Type="http://schemas.openxmlformats.org/officeDocument/2006/relationships/image" Target="media/image83.png"/><Relationship Id="rId200" Type="http://schemas.openxmlformats.org/officeDocument/2006/relationships/image" Target="media/image85.png"/><Relationship Id="rId221" Type="http://schemas.openxmlformats.org/officeDocument/2006/relationships/customXml" Target="ink/ink104.xml"/><Relationship Id="rId242" Type="http://schemas.openxmlformats.org/officeDocument/2006/relationships/image" Target="media/image900.png"/><Relationship Id="rId37" Type="http://schemas.openxmlformats.org/officeDocument/2006/relationships/image" Target="media/image11.png"/><Relationship Id="rId58" Type="http://schemas.openxmlformats.org/officeDocument/2006/relationships/customXml" Target="ink/ink22.xml"/><Relationship Id="rId79" Type="http://schemas.openxmlformats.org/officeDocument/2006/relationships/image" Target="media/image32.png"/><Relationship Id="rId102" Type="http://schemas.openxmlformats.org/officeDocument/2006/relationships/customXml" Target="ink/ink44.xml"/><Relationship Id="rId123" Type="http://schemas.openxmlformats.org/officeDocument/2006/relationships/image" Target="media/image20.png"/><Relationship Id="rId144" Type="http://schemas.openxmlformats.org/officeDocument/2006/relationships/customXml" Target="ink/ink65.xml"/><Relationship Id="rId90" Type="http://schemas.openxmlformats.org/officeDocument/2006/relationships/customXml" Target="ink/ink38.xml"/><Relationship Id="rId165" Type="http://schemas.openxmlformats.org/officeDocument/2006/relationships/customXml" Target="ink/ink75.xml"/><Relationship Id="rId186" Type="http://schemas.openxmlformats.org/officeDocument/2006/relationships/image" Target="media/image730.png"/><Relationship Id="rId211" Type="http://schemas.openxmlformats.org/officeDocument/2006/relationships/customXml" Target="ink/ink99.xml"/><Relationship Id="rId232" Type="http://schemas.openxmlformats.org/officeDocument/2006/relationships/image" Target="media/image101.png"/><Relationship Id="rId27" Type="http://schemas.openxmlformats.org/officeDocument/2006/relationships/image" Target="media/image5.png"/><Relationship Id="rId48" Type="http://schemas.openxmlformats.org/officeDocument/2006/relationships/customXml" Target="ink/ink17.xml"/><Relationship Id="rId69" Type="http://schemas.openxmlformats.org/officeDocument/2006/relationships/image" Target="media/image27.png"/><Relationship Id="rId113" Type="http://schemas.openxmlformats.org/officeDocument/2006/relationships/image" Target="media/image49.png"/><Relationship Id="rId134" Type="http://schemas.openxmlformats.org/officeDocument/2006/relationships/customXml" Target="ink/ink60.xml"/><Relationship Id="rId80" Type="http://schemas.openxmlformats.org/officeDocument/2006/relationships/customXml" Target="ink/ink33.xml"/><Relationship Id="rId155" Type="http://schemas.openxmlformats.org/officeDocument/2006/relationships/image" Target="media/image69.png"/><Relationship Id="rId176" Type="http://schemas.openxmlformats.org/officeDocument/2006/relationships/image" Target="media/image78.png"/><Relationship Id="rId197" Type="http://schemas.openxmlformats.org/officeDocument/2006/relationships/customXml" Target="ink/ink92.xml"/><Relationship Id="rId201" Type="http://schemas.openxmlformats.org/officeDocument/2006/relationships/customXml" Target="ink/ink94.xml"/><Relationship Id="rId222" Type="http://schemas.openxmlformats.org/officeDocument/2006/relationships/image" Target="media/image96.png"/><Relationship Id="rId243" Type="http://schemas.openxmlformats.org/officeDocument/2006/relationships/customXml" Target="ink/ink115.xml"/><Relationship Id="rId17" Type="http://schemas.openxmlformats.org/officeDocument/2006/relationships/image" Target="media/image2.png"/><Relationship Id="rId38" Type="http://schemas.openxmlformats.org/officeDocument/2006/relationships/customXml" Target="ink/ink12.xml"/><Relationship Id="rId59" Type="http://schemas.openxmlformats.org/officeDocument/2006/relationships/image" Target="media/image22.png"/><Relationship Id="rId103" Type="http://schemas.openxmlformats.org/officeDocument/2006/relationships/image" Target="media/image44.png"/><Relationship Id="rId124" Type="http://schemas.openxmlformats.org/officeDocument/2006/relationships/customXml" Target="ink/ink55.xml"/><Relationship Id="rId70" Type="http://schemas.openxmlformats.org/officeDocument/2006/relationships/customXml" Target="ink/ink28.xml"/><Relationship Id="rId91" Type="http://schemas.openxmlformats.org/officeDocument/2006/relationships/image" Target="media/image38.png"/><Relationship Id="rId145" Type="http://schemas.openxmlformats.org/officeDocument/2006/relationships/image" Target="media/image64.png"/><Relationship Id="rId166" Type="http://schemas.openxmlformats.org/officeDocument/2006/relationships/image" Target="media/image73.png"/><Relationship Id="rId187" Type="http://schemas.openxmlformats.org/officeDocument/2006/relationships/customXml" Target="ink/ink87.xml"/><Relationship Id="rId1" Type="http://schemas.openxmlformats.org/officeDocument/2006/relationships/customXml" Target="../customXml/item1.xml"/><Relationship Id="rId212" Type="http://schemas.openxmlformats.org/officeDocument/2006/relationships/image" Target="media/image91.png"/><Relationship Id="rId233" Type="http://schemas.openxmlformats.org/officeDocument/2006/relationships/customXml" Target="ink/ink110.xml"/><Relationship Id="rId28" Type="http://schemas.openxmlformats.org/officeDocument/2006/relationships/customXml" Target="ink/ink7.xml"/><Relationship Id="rId49" Type="http://schemas.openxmlformats.org/officeDocument/2006/relationships/image" Target="media/image16.png"/><Relationship Id="rId114" Type="http://schemas.openxmlformats.org/officeDocument/2006/relationships/customXml" Target="ink/ink50.xml"/><Relationship Id="rId60" Type="http://schemas.openxmlformats.org/officeDocument/2006/relationships/customXml" Target="ink/ink23.xml"/><Relationship Id="rId81" Type="http://schemas.openxmlformats.org/officeDocument/2006/relationships/image" Target="media/image33.png"/><Relationship Id="rId135" Type="http://schemas.openxmlformats.org/officeDocument/2006/relationships/image" Target="media/image58.png"/><Relationship Id="rId156" Type="http://schemas.openxmlformats.org/officeDocument/2006/relationships/customXml" Target="ink/ink71.xml"/><Relationship Id="rId177" Type="http://schemas.openxmlformats.org/officeDocument/2006/relationships/customXml" Target="ink/ink81.xml"/><Relationship Id="rId198" Type="http://schemas.openxmlformats.org/officeDocument/2006/relationships/image" Target="media/image84.png"/><Relationship Id="rId202" Type="http://schemas.openxmlformats.org/officeDocument/2006/relationships/image" Target="media/image86.png"/><Relationship Id="rId223" Type="http://schemas.openxmlformats.org/officeDocument/2006/relationships/customXml" Target="ink/ink105.xml"/><Relationship Id="rId244" Type="http://schemas.openxmlformats.org/officeDocument/2006/relationships/image" Target="media/image910.png"/><Relationship Id="rId18" Type="http://schemas.openxmlformats.org/officeDocument/2006/relationships/customXml" Target="ink/ink2.xml"/><Relationship Id="rId39" Type="http://schemas.openxmlformats.org/officeDocument/2006/relationships/image" Target="media/image12.png"/><Relationship Id="rId50" Type="http://schemas.openxmlformats.org/officeDocument/2006/relationships/customXml" Target="ink/ink18.xml"/><Relationship Id="rId104" Type="http://schemas.openxmlformats.org/officeDocument/2006/relationships/customXml" Target="ink/ink45.xml"/><Relationship Id="rId125" Type="http://schemas.openxmlformats.org/officeDocument/2006/relationships/image" Target="media/image200.png"/><Relationship Id="rId146" Type="http://schemas.openxmlformats.org/officeDocument/2006/relationships/customXml" Target="ink/ink66.xml"/><Relationship Id="rId167" Type="http://schemas.openxmlformats.org/officeDocument/2006/relationships/customXml" Target="ink/ink76.xml"/><Relationship Id="rId188" Type="http://schemas.openxmlformats.org/officeDocument/2006/relationships/image" Target="media/image740.png"/><Relationship Id="rId71" Type="http://schemas.openxmlformats.org/officeDocument/2006/relationships/image" Target="media/image28.png"/><Relationship Id="rId92" Type="http://schemas.openxmlformats.org/officeDocument/2006/relationships/customXml" Target="ink/ink39.xml"/><Relationship Id="rId213" Type="http://schemas.openxmlformats.org/officeDocument/2006/relationships/customXml" Target="ink/ink100.xml"/><Relationship Id="rId234" Type="http://schemas.openxmlformats.org/officeDocument/2006/relationships/image" Target="media/image102.png"/><Relationship Id="rId2" Type="http://schemas.openxmlformats.org/officeDocument/2006/relationships/customXml" Target="../customXml/item2.xml"/><Relationship Id="rId29" Type="http://schemas.openxmlformats.org/officeDocument/2006/relationships/image" Target="media/image7.png"/><Relationship Id="rId40" Type="http://schemas.openxmlformats.org/officeDocument/2006/relationships/customXml" Target="ink/ink13.xml"/><Relationship Id="rId115" Type="http://schemas.openxmlformats.org/officeDocument/2006/relationships/image" Target="media/image50.png"/><Relationship Id="rId136" Type="http://schemas.openxmlformats.org/officeDocument/2006/relationships/customXml" Target="ink/ink61.xml"/><Relationship Id="rId157" Type="http://schemas.openxmlformats.org/officeDocument/2006/relationships/image" Target="media/image70.png"/><Relationship Id="rId178" Type="http://schemas.openxmlformats.org/officeDocument/2006/relationships/image" Target="media/image79.png"/><Relationship Id="rId61" Type="http://schemas.openxmlformats.org/officeDocument/2006/relationships/image" Target="media/image23.png"/><Relationship Id="rId82" Type="http://schemas.openxmlformats.org/officeDocument/2006/relationships/customXml" Target="ink/ink34.xml"/><Relationship Id="rId199" Type="http://schemas.openxmlformats.org/officeDocument/2006/relationships/customXml" Target="ink/ink93.xml"/><Relationship Id="rId203" Type="http://schemas.openxmlformats.org/officeDocument/2006/relationships/customXml" Target="ink/ink95.xml"/><Relationship Id="rId19" Type="http://schemas.openxmlformats.org/officeDocument/2006/relationships/image" Target="media/image211.png"/><Relationship Id="rId224" Type="http://schemas.openxmlformats.org/officeDocument/2006/relationships/image" Target="media/image97.png"/><Relationship Id="rId245" Type="http://schemas.openxmlformats.org/officeDocument/2006/relationships/hyperlink" Target="https://www.mentalhealth.org.uk/explore-mental-health/statistics/children-young-people-statistics" TargetMode="External"/><Relationship Id="rId30" Type="http://schemas.openxmlformats.org/officeDocument/2006/relationships/customXml" Target="ink/ink8.xml"/><Relationship Id="rId105" Type="http://schemas.openxmlformats.org/officeDocument/2006/relationships/image" Target="media/image45.png"/><Relationship Id="rId126" Type="http://schemas.openxmlformats.org/officeDocument/2006/relationships/customXml" Target="ink/ink56.xml"/><Relationship Id="rId147" Type="http://schemas.openxmlformats.org/officeDocument/2006/relationships/image" Target="media/image65.png"/><Relationship Id="rId168" Type="http://schemas.openxmlformats.org/officeDocument/2006/relationships/image" Target="media/image74.png"/><Relationship Id="rId51" Type="http://schemas.openxmlformats.org/officeDocument/2006/relationships/image" Target="media/image17.png"/><Relationship Id="rId72" Type="http://schemas.openxmlformats.org/officeDocument/2006/relationships/customXml" Target="ink/ink29.xml"/><Relationship Id="rId93" Type="http://schemas.openxmlformats.org/officeDocument/2006/relationships/image" Target="media/image39.png"/><Relationship Id="rId189" Type="http://schemas.openxmlformats.org/officeDocument/2006/relationships/customXml" Target="ink/ink88.xml"/><Relationship Id="rId3" Type="http://schemas.openxmlformats.org/officeDocument/2006/relationships/numbering" Target="numbering.xml"/><Relationship Id="rId214" Type="http://schemas.openxmlformats.org/officeDocument/2006/relationships/image" Target="media/image92.png"/><Relationship Id="rId235" Type="http://schemas.openxmlformats.org/officeDocument/2006/relationships/customXml" Target="ink/ink111.xml"/><Relationship Id="rId116" Type="http://schemas.openxmlformats.org/officeDocument/2006/relationships/customXml" Target="ink/ink51.xml"/><Relationship Id="rId137" Type="http://schemas.openxmlformats.org/officeDocument/2006/relationships/image" Target="media/image59.png"/><Relationship Id="rId158" Type="http://schemas.openxmlformats.org/officeDocument/2006/relationships/customXml" Target="ink/ink72.xml"/><Relationship Id="rId20" Type="http://schemas.openxmlformats.org/officeDocument/2006/relationships/customXml" Target="ink/ink3.xml"/><Relationship Id="rId41" Type="http://schemas.openxmlformats.org/officeDocument/2006/relationships/image" Target="media/image6.png"/><Relationship Id="rId62" Type="http://schemas.openxmlformats.org/officeDocument/2006/relationships/customXml" Target="ink/ink24.xml"/><Relationship Id="rId83" Type="http://schemas.openxmlformats.org/officeDocument/2006/relationships/image" Target="media/image34.png"/><Relationship Id="rId179" Type="http://schemas.openxmlformats.org/officeDocument/2006/relationships/customXml" Target="ink/ink82.xml"/><Relationship Id="rId190" Type="http://schemas.openxmlformats.org/officeDocument/2006/relationships/image" Target="media/image80.png"/><Relationship Id="rId204" Type="http://schemas.openxmlformats.org/officeDocument/2006/relationships/image" Target="media/image87.png"/><Relationship Id="rId225" Type="http://schemas.openxmlformats.org/officeDocument/2006/relationships/customXml" Target="ink/ink106.xml"/><Relationship Id="rId246" Type="http://schemas.openxmlformats.org/officeDocument/2006/relationships/hyperlink" Target="https://digital.nhs.uk/" TargetMode="External"/><Relationship Id="rId106" Type="http://schemas.openxmlformats.org/officeDocument/2006/relationships/customXml" Target="ink/ink46.xml"/><Relationship Id="rId127" Type="http://schemas.openxmlformats.org/officeDocument/2006/relationships/image" Target="media/image5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17:51.702"/>
    </inkml:context>
    <inkml:brush xml:id="br0">
      <inkml:brushProperty name="width" value="0.1" units="cm"/>
      <inkml:brushProperty name="height" value="0.6" units="cm"/>
      <inkml:brushProperty name="color" value="#849398"/>
      <inkml:brushProperty name="inkEffects" value="pencil"/>
    </inkml:brush>
  </inkml:definitions>
  <inkml:trace contextRef="#ctx0" brushRef="#br0">414 234 16383,'0'-17'0,"0"-3"0,0-5 0,-13-6 0,-12 11 0,-15-2 0,-3 16 0,-4 2 0,4 4 0,0 0 0,1 0 0,6 0 0,9 0 0,-4 18 0,21-3 0,-3 61 0,13-36 0,4 35 0,1-33 0,8-5 0,14 6 0,3-1 0,2 1 0,13 2 0,3-5 0,-11-18 0,14-8 0,1-8 0,2-22 0,8-19 0,-2-10 0,-2-22 0,-6-1 0,-3 0 0,-11 8 0,-12 14 0,-4 3 0,-12 13 0,-14-24 0,-58 26 0,-18 0 0,-9 13 0,31 12 0,41 0 0,50-12 0,-9 5 0,55-2 0,-20 11 0,-5 13 0,-50 83 0,-59-19 0,-15 3 0,29-6 0,-2-1 0,-14-8 0,-9-1 0,13-13 0,10-6 0,-16 15 0,50-47 0,-3-2 0,11-19 0,-2-16 0,25-69 0,-7 25 0,7-17 0,-1 1 0,-8 15 0,2-22 0,-23 73 0,-34 74 0,10-6 0,-5 34 0,2 6 0,13-6 0,11-10 0,4 12 0,8-15 0,26-1 0,12 13 0,9-9 0,13-41 0,-2-6 0,-3-4 0,-17-15 0,15 5 0,-45-70 0,-10 0 0,-3-5 0,0 9 0,-1-4 0,-1-10 0,-2-7 0,2 12 0,0-10 0,20-7 0,9 4 0,5 27 0,15 3 0,4 6 0,-8 21 0,25-3 0,-45 34 0,3 41 0,-17-14 0,-11 58 0,-6-54 0,-1 9 0,3-32 0,10 17 0,0-4 0,0 66 0,4-47 0,8 45 0,-1-66 0,25 8 0,-16-31 0,52-56 0,-30 7 0,14-17 0,-34 30 0,-16 28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33:47.951"/>
    </inkml:context>
    <inkml:brush xml:id="br0">
      <inkml:brushProperty name="width" value="0.1" units="cm"/>
      <inkml:brushProperty name="height" value="0.6" units="cm"/>
      <inkml:brushProperty name="color" value="#849398"/>
      <inkml:brushProperty name="inkEffects" value="pencil"/>
    </inkml:brush>
  </inkml:definitions>
  <inkml:trace contextRef="#ctx0" brushRef="#br0">0 580 16383,'0'28'0,"0"-8"0,0 5 0,0-14 0,0 3 0,0-6 0,0 2 0,0-8 0,4-14 0,1-11 0,-1-11 0,4-2 0,-3 5 0,0 6 0,-1 1 0,-1 8 0,-2 0 0,2 6 0,-3-22 0,4 16 0,-4-34 0,4 31 0,-4-13 0,3 23 0,-3-6 0,4 11 0,-4-16 0,0 11 0,0-10 0,0 11 0,0 4 0,0 15 0,0 6 0,3 6 0,-2 1 0,6 1 0,-3-3 0,5 2 0,-2-8 0,-3-1 0,3-4 0,-7 6 0,6-9 0,-2 11 0,3-7 0,10 22 0,-7-19 0,10 22 0,-12-28 0,2 14 0,-6-15 0,2 2 0,-6-4 0,3-2 0,-3 2 0,0 1 0,4 16 0,-1-3 0,2 8 0,-2-11 0,-1-10 0,-1-2 0,2-7 0,1-12 0,2-28 0,3 7 0,1-19 0,-6 17 0,4 0 0,-7 0 0,3 7 0,0 0 0,-3 4 0,3 1 0,0-26 0,-3 28 0,6-33 0,-6 38 0,2-9 0,0 12 0,-2-2 0,12-27 0,-4 6 0,3-7 0,-6 19 0,-6 22 0,0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1:21.938"/>
    </inkml:context>
    <inkml:brush xml:id="br0">
      <inkml:brushProperty name="width" value="0.1" units="cm"/>
      <inkml:brushProperty name="height" value="0.6" units="cm"/>
      <inkml:brushProperty name="color" value="#849398"/>
      <inkml:brushProperty name="inkEffects" value="pencil"/>
    </inkml:brush>
  </inkml:definitions>
  <inkml:trace contextRef="#ctx0" brushRef="#br0">83 70 16383,'-10'3'0,"4"-5"0,3-7 0,3-5 0,0 3 0,0-3 0,0 6 0,0-3 0,-3 8 0,3 3 0,-6 0 0,2 3 0,0 3 0,-5 2 0,7 6 0,-8 1 0,6 0 0,0-4 0,0 0 0,1-5 0,3 1 0,-3 0 0,3-6 0,0-8 0,0-2 0,0-4 0,0 6 0,0 7 0,-3 7 0,2 1 0,-2 4 0,3-8 0,0-1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1:19.395"/>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16383,'22'0'0,"2"0"0,-4 0 0,4 0 0,-4 0 0,1 0 0,3 0 0,-8 0 0,7 0 0,-6 0 0,2 0 0,-4 0 0,0 0 0,0 0 0,-4 0 0,3 0 0,11 0 0,-10 0 0,15 0 0,-22 0 0,8 0 0,-6 0 0,-2 0 0,-2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1:17.905"/>
    </inkml:context>
    <inkml:brush xml:id="br0">
      <inkml:brushProperty name="width" value="0.1" units="cm"/>
      <inkml:brushProperty name="height" value="0.6" units="cm"/>
      <inkml:brushProperty name="color" value="#849398"/>
      <inkml:brushProperty name="inkEffects" value="pencil"/>
    </inkml:brush>
  </inkml:definitions>
  <inkml:trace contextRef="#ctx0" brushRef="#br0">0 674 16383,'12'-7'0,"1"0"0,-10 3 0,4-2 0,0-1 0,0-4 0,0-3 0,0 3 0,0 0 0,0 1 0,1-2 0,-4 1 0,3-3 0,-4 9 0,1-4 0,-1 2 0,1-8 0,3-1 0,2-8 0,6 11 0,-7-5 0,3 10 0,3-10 0,-12 16 0,7-1 0,-20 24 0,6-7 0,-7 13 0,4-14 0,1 6 0,2-7 0,-5-1 0,9-5 0,-6 2 0,7-2 0,0 15 0,0-8 0,0 9 0,0-4 0,0 4 0,0 0 0,0 5 0,0-15 0,0 1 0,0-6 0,6-4 0,18 0 0,-5-3 0,22-13 0,-27 10 0,12-23 0,-17 20 0,1-28 0,-7 23 0,-3-26 0,0 23 0,0-7 0,3 8 0,1 2 0,3-3 0,11-25 0,-8 21 0,10-26 0,-12 38 0,5-7 0,-6 13 0,13 0 0,-3 0 0,7 9 0,-7-4 0,2 14 0,-14-2 0,4 2 0,-9 16 0,0-13 0,0 36 0,-4-33 0,0 32 0,0-42 0,1 12 0,3-20 0,-3 0 0,2-20 0,-2-3 0,3-14 0,0 10 0,0-4 0,0 8 0,0-4 0,4 5 0,-3 4 0,5 0 0,-5 5 0,1-1 0,1 3 0,-2-1 0,5 4 0,8-18 0,-5 15 0,14-22 0,-15 24 0,5-10 0,3 11 0,-8-1 0,14 2 0,-13 0 0,7 3 0,-12 0 0,2 7 0,-6 7 0,0-2 0,-10 24 0,1-10 0,-3 2 0,6-8 0,6-16 0,0 2 0,2-5 0,2-4 0,2-4 0,2-6 0,-1 5 0,0-5 0,0 3 0,0-5 0,0-3 0,1 4 0,-1-3 0,4-2 0,-2 0 0,6-29 0,-6 19 0,7-48 0,-7 37 0,7-38 0,-6 35 0,13-42 0,-5 32 0,-1-3 0,-5 16 0,-8 31 0,-3-4 0,1 22 0,-12 5 0,0 18 0,-6-12 0,1 16 0,0-12 0,1 4 0,4-6 0,-4 5 0,12-12 0,-11 18 0,8-15 0,-10 23 0,6-16 0,-5 20 0,9-25 0,-2 16 0,7-16 0,0 0 0,0 10 0,0-16 0,0 7 0,0-8 0,0-9 0,3 6 0,-2-5 0,8 4 0,-4-7 0,11 4 0,-8-8 0,5 2 0,-7-3 0,10 0 0,2 0 0,6 0 0,-9-3 0,3-11 0,-9 5 0,12-21 0,-9 19 0,2-6 0,-11 11 0,3-4 0,-1-2 0,5-17 0,-2 11 0,3-13 0,-3 18 0,-4-3 0,2 6 0,-2 2 0,3-2 0,0-1 0,0 0 0,0 0 0,-6 10 0,1 11 0,-8 9 0,2 1 0,-9 9 0,8-15 0,-3 9 0,5-11 0,2-1 0,-3 0 0,4-5 0,0 4 0,0-2 0,0 4 0,0 2 0,0-1 0,6 1 0,-1-8 0,11-3 0,-8-3 0,15 0 0,-11 0 0,12 0 0,-12 0 0,7 0 0,-10-7 0,10-7 0,-10 4 0,7-9 0,-8 15 0,2-22 0,-7 7 0,1-23 0,-4 23 0,0-11 0,0 22 0,0-6 0,-3 5 0,-1 2 0,-9-6 0,4 5 0,-10 2 0,11 3 0,-18 6 0,16 4 0,-32 21 0,26-9 0,-21 17 0,25-23 0,5 0 0,7-9 0,7-4 0,0 0 0,-1 0 0,1 0 0,0 0 0,4 0 0,0 0 0,4 0 0,22 0 0,-12-4 0,32-11 0,-37 8 0,15-20 0,-26 24 0,4-13 0,-6 15 0,5-2 0,-4-3 0,2 5 0,-7-5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0:56.719"/>
    </inkml:context>
    <inkml:brush xml:id="br0">
      <inkml:brushProperty name="width" value="0.1" units="cm"/>
      <inkml:brushProperty name="height" value="0.6" units="cm"/>
      <inkml:brushProperty name="color" value="#849398"/>
      <inkml:brushProperty name="inkEffects" value="pencil"/>
    </inkml:brush>
  </inkml:definitions>
  <inkml:trace contextRef="#ctx0" brushRef="#br0">323 228 16383,'-11'21'0,"-8"18"0,1-9 0,-2 22 0,-2-14 0,5 16 0,-6-9 0,4 2 0,5-16 0,2-5 0,4-7 0,4-8 0,-3 13 0,-10 21 0,5 8 0,-5-4 0,1 1 0,3 13 0,-8 25 0,16-53 0,-2 15 0,2 6 0,1-15 0,-3 40 0,6-55 0,-3 19 0,4-30 0,0 3 0,0-7 0,0 6 0,0-9 0,0 8 0,0-9 0,0-2 0,0-13 0,0-8 0,0-12 0,0-3 0,0-11 0,0-1 0,5-6 0,-4-6 0,8 5 0,-4-12 0,4 5 0,1-6 0,2-4 0,1-3 0,2-25 0,0 1 0,-2 23 0,-2 6 0,3-21 0,0 25 0,1 29 0,28-50 0,-15 32 0,19-27 0,-32 52 0,10-6 0,-18 26 0,9-4 0,20 1 0,21 4 0,3-4 0,-12 11 0,-19 11 0,-23-1 0,3 44 0,-9-23 0,0 18 0,0 1 0,-4-6 0,-2 9 0,-1-2 0,-4-15 0,-8 28 0,14-49 0,-11 15 0,-13 1 0,-8 8 0,5-7 0,7-9 0,20-21 0,-26 1 0,11-6 0,-32 0 0,32 0 0,-15-3 0,30-10 0,-5 0 0,14-34 0,0 25 0,11-29 0,-10 37 0,8-6 0,-9 16 0,6 1 0,-5 3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0:51.499"/>
    </inkml:context>
    <inkml:brush xml:id="br0">
      <inkml:brushProperty name="width" value="0.1" units="cm"/>
      <inkml:brushProperty name="height" value="0.6" units="cm"/>
      <inkml:brushProperty name="color" value="#849398"/>
      <inkml:brushProperty name="inkEffects" value="pencil"/>
    </inkml:brush>
  </inkml:definitions>
  <inkml:trace contextRef="#ctx0" brushRef="#br0">136 117 16383,'-18'11'0,"4"-3"0,0 7 0,6-8 0,-3 4 0,4-4 0,4 0 0,-3-1 0,5 1 0,-2 0 0,0 0 0,-1 3 0,-4 1 0,1 4 0,3-3 0,-6 8 0,8-11 0,-7 8 0,8-5 0,-2 6 0,3-4 0,0 5 0,0-11 0,0 1 0,3-5 0,1-1 0,2-3 0,7 0 0,-5 0 0,11-6 0,-11 1 0,18-14 0,-7 4 0,0-6 0,-1-3 0,-16 11 0,8-13 0,-9 16 0,5-9 0,-5 12 0,2-6 0,-3 6 0,0-9 0,0-12 0,25-26 0,-12 14 0,23-11 0,-24 42 0,-2 2 0,-7 10 0,-3 4 0,0 0 0,0-1 0,0 5 0,0-3 0,0 11 0,0 0 0,-3 11 0,2-10 0,-2 5 0,3-16 0,-6 17 0,4-12 0,-4 17 0,6-18 0,0 9 0,0-14 0,3 2 0,1-7 0,5-3 0,-2 0 0,5 0 0,-4 0 0,4 0 0,-4 0 0,7 0 0,3-7 0,-2 2 0,21-30 0,-19 16 0,8-11 0,-16 20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0:48.777"/>
    </inkml:context>
    <inkml:brush xml:id="br0">
      <inkml:brushProperty name="width" value="0.1" units="cm"/>
      <inkml:brushProperty name="height" value="0.6" units="cm"/>
      <inkml:brushProperty name="color" value="#849398"/>
      <inkml:brushProperty name="inkEffects" value="pencil"/>
    </inkml:brush>
  </inkml:definitions>
  <inkml:trace contextRef="#ctx0" brushRef="#br0">153 91 16383,'-15'7'0,"2"4"0,6-7 0,2 6 0,-4-6 0,2 6 0,-2 1 0,0 7 0,5-1 0,-4 2 0,1-4 0,-1-4 0,1 4 0,3-8 0,1 7 0,0-7 0,2 3 0,-5 5 0,1-3 0,-2 7 0,-1 6 0,4-11 0,1 9 0,5-18 0,2 1 0,2-6 0,1 0 0,0 0 0,0 0 0,0 0 0,-1 0 0,-2-3 0,2 2 0,4-14 0,2 8 0,8-12 0,-8 11 0,-2-2 0,-7 3 0,0 1 0,-2-1 0,2 0 0,-3-16 0,3 8 0,-2-18 0,6 17 0,-7-1 0,6 10 0,-5 1 0,8-11 0,-7 7 0,7-13 0,-5 15 0,-1 4 0,0 5 0,-3 14 0,0-3 0,0 7 0,0 1 0,0 0 0,0 5 0,0-4 0,0-2 0,0-7 0,0 2 0,0-6 0,0 2 0,0-3 0,0 5 0,0-3 0,0 10 0,0-11 0,0 8 0,3-12 0,1 2 0,2-6 0,7-3 0,-8 0 0,7-4 0,-11 0 0,8-9 0,-4 3 0,9-26 0,-6 20 0,3-20 0,-7 22 0,2-6 0,-2 11 0,7-29 0,-4 14 0,1-11 0,-5 19 0,1 8 0,-1 4 0,2-7 0,1 0 0,-3 5 0,1-6 0,2 13 0,-5-7 0,4 9 0,-1-3 0,2 3 0,1 0 0,0 0 0,-4 5 0,0 35 0,-7-14 0,-3 22 0,-2 4 0,-5-3 0,-4 19 0,11-31 0,7-28 0,0 14 0,0-15 0,0 5 0,0-6 0,3 2 0,1-1 0,6 1 0,-3-5 0,6 2 0,24-31 0,5-7 0,0-4 0,-7 1 0,-28 31 0,0-5 0,-1 8 0,-3-1 0,4 2 0,-1 0 0,-2 0 0,-1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0:44.444"/>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0 154 16383,'10'0'0,"4"0"0,1 0 0,-2 0 0,5 0 0,-10 0 0,6 0 0,2 0 0,0 0 0,-1 0 0,0 0 0,-8 0 0,17 0 0,-14 0 0,36 0 0,-29 0 0,34 0 0,-32 0 0,12 0 0,-19 0 0,17-9 0,-18 3 0,18-10 0,-15 5 0,-2 1 0,0-4 0,-11 3 0,6-4 0,-3 4 0,0-4 0,5 2 0,-8 1 0,5 5 0,-6 8 0,0 16 0,-3 1 0,2 9 0,-7-2 0,8-5 0,-8 9 0,7-12 0,-3 4 0,0-7 0,4 0 0,-4 1 0,4-1 0,0 9 0,0-10 0,0 21 0,0-17 0,10-6 0,-1-14 0,26-26 0,-15 10 0,15-12 0,-23 22 0,5-13 0,-10 12 0,8-33 0,-6 18 0,3-30 0,-8 34 0,0-10 0,-4 15 0,0 1 0,0 10 0,0 29 0,0 7 0,0 16 0,4-11 0,1 0 0,8 32 0,-7-29 0,-1 10 0,-2 1 0,-3 1 0,0 21 0,0-38 0,0-14 0,0-11 0,0 7 0,-21 21 0,8-12 0,-20 22 0,21-33 0,-5 9 0,-27-19 0,-21-9 0,6-1 0,-2-13 0,49 11 0,1-8 0,8 4 0,3-28 0,0 19 0,0-20 0,0 25 0,0-21 0,4 17 0,0-15 0,3 26 0,-3-3 0,-1 14 0,-3-4 0,0 5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0:41.217"/>
    </inkml:context>
    <inkml:brush xml:id="br0">
      <inkml:brushProperty name="width" value="0.1" units="cm"/>
      <inkml:brushProperty name="height" value="0.6" units="cm"/>
      <inkml:brushProperty name="color" value="#849398"/>
      <inkml:brushProperty name="inkEffects" value="pencil"/>
    </inkml:brush>
  </inkml:definitions>
  <inkml:trace contextRef="#ctx0" brushRef="#br0">66 0 16383,'0'18'0,"0"-7"0,0 4 0,0-8 0,0-1 0,0 9 0,0-3 0,0 22 0,0-11 0,0 17 0,-4-8 0,3-6 0,-6 3 0,6-16 0,-3 2 0,4-6 0,0-1 0,0 1 0,0-2 0,-3 9 0,2-4 0,-14 36 0,13-22 0,-16 30 0,16-36 0,-5 4 0,7-17 0,0 0 0,0-3 0,0-1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0:39.337"/>
    </inkml:context>
    <inkml:brush xml:id="br0">
      <inkml:brushProperty name="width" value="0.1" units="cm"/>
      <inkml:brushProperty name="height" value="0.6" units="cm"/>
      <inkml:brushProperty name="color" value="#849398"/>
      <inkml:brushProperty name="inkEffects" value="pencil"/>
    </inkml:brush>
  </inkml:definitions>
  <inkml:trace contextRef="#ctx0" brushRef="#br0">123 1 16383,'4'29'0,"-9"2"0,-5 5 0,-4 5 0,-4 2 0,8 0 0,-4-2 0,6-10 0,-1-6 0,5-1 0,0-12 0,1 3 0,3-8 0,-3 0 0,3 0 0,0-1 0,0 1 0,0-1 0,0 0 0,0 5 0,0 4 0,-4 6 0,-4 32 0,3-25 0,-3 22 0,8-41 0,0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0:37.095"/>
    </inkml:context>
    <inkml:brush xml:id="br0">
      <inkml:brushProperty name="width" value="0.1" units="cm"/>
      <inkml:brushProperty name="height" value="0.6" units="cm"/>
      <inkml:brushProperty name="color" value="#849398"/>
      <inkml:brushProperty name="inkEffects" value="pencil"/>
    </inkml:brush>
  </inkml:definitions>
  <inkml:trace contextRef="#ctx0" brushRef="#br0">23 121 16383,'-8'3'0,"1"4"0,7 4 0,0 9 0,0-8 0,-3 11 0,2-11 0,-3 12 0,4-12 0,0 7 0,0-8 0,0 5 0,0-1 0,0-4 0,0 3 0,0-6 0,0 16 0,0-14 0,0 16 0,0-17 0,0 3 0,3-8 0,1-1 0,11-3 0,7-12 0,-3 8 0,7-11 0,-18 14 0,5-5 0,-10 2 0,0-2 0,0-1 0,8-17 0,-2 9 0,19-35 0,-17 30 0,9-15 0,-16 24 0,-1-2 0,-18-1 0,8 3 0,-19-12 0,17 10 0,-5-14 0,7 14 0,3-3 0,1 15 0,3 2 0,3 5 0,1 5 0,0-4 0,2 4 0,-2-1 0,0-2 0,3 3 0,-7-1 0,6-2 0,-5 6 0,5-6 0,-5 6 0,9 7 0,-9-3 0,9 3 0,-9-7 0,8 0 0,-5-2 0,13 13 0,-3-6 0,7 0 0,-1-7 0,-6-12 0,2 0 0,-9 0 0,0-5 0,-4-3 0,-3-24 0,0 12 0,0-26 0,0 28 0,0-35 0,6 15 0,-1-5 0,6 5 0,-4 25 0,0-3 0,0 9 0,5 4 0,-4-3 0,15 5 0,-14-2 0,10 3 0,-14 3 0,1 0 0,-6 7 0,0 24 0,0-13 0,0 29 0,0-31 0,0 15 0,0-21 0,0 10 0,0-12 0,0 2 0,0-3 0,0-4 0,0 0 0,0 0 0,0 1 0,0 3 0,0 5 0,0 2 0,4 6 0,-3-7 0,2 8 0,1-8 0,-3 0 0,2-6 0,-3-3 0,3 0 0,-2-6 0,2-5 0,-3-12 0,0 0 0,0-3 0,0 0 0,0 6 0,0-5 0,0 10 0,0-3 0,0 2 0,0-23 0,7-16 0,-2-15 0,3 18 0,-5 11 0,0 29 0,3-7 0,2 4 0,8-16 0,-7 11 0,8-10 0,-13 15 0,2 7 0,-6 6 0,0 14 0,0 1 0,0 22 0,0-17 0,0 25 0,0-31 0,0 18 0,0-7 0,0 7 0,0-8 0,3-12 0,0-11 0,8-6 0,0 0 0,4 0 0,10-6 0,-8 4 0,13-13 0,-10-7 0,-2 1 0,7-36 0,-8 17 0,3-4 0,-10 13 0,-7 24 0,-3-12 0,0 9 0,0-6 0,0 9 0,-3-6 0,0 8 0,-7-7 0,3 11 0,-3 1 0,3 4 0,1 3 0,-1-4 0,0 0 0,3 0 0,-2 1 0,3 3 0,-1-1 0,1 1 0,3 10 0,0-5 0,0 30 0,0-16 0,0 10 0,0-19 0,3 2 0,2-6 0,9 22 0,-5-17 0,15 14 0,-12-17 0,3-2 0,0-6 0,-10-4 0,25-16 0,-15 3 0,19-14 0,-22 12 0,8-14 0,-16 13 0,6-38 0,-9 25 0,3-34 0,-4 40 0,0-11 0,0 24 0,0-6 0,0 6 0,0-16 0,-3 7 0,2 1 0,-2 13 0,3 22 0,0 2 0,0 12 0,0-8 0,0 9 0,0-9 0,0 21 0,4-17 0,0 18 0,3-26 0,7 22 0,-5-23 0,8 20 0,0-22 0,-5-4 0,14-6 0,-13-13 0,22-21 0,-16 5 0,18-32 0,-24 32 0,5-25 0,-14 34 0,-1-23 0,-3 25 0,-6-14 0,2 18 0,-9-13 0,3 13 0,2-8 0,2 18 0,6 5 0,0 17 0,0-1 0,0 8 0,0 24 0,0-20 0,0 52 0,0-24 0,-3 29 0,-2-35 0,-16 6 0,10-46 0,-27 23 0,23-29 0,-27 14 0,27-20 0,-26 3 0,22-8 0,-23-42 0,22 14 0,-3-19 0,3-4 0,7 5 0,-10-13 0,20 40 0,3 13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33:23.596"/>
    </inkml:context>
    <inkml:brush xml:id="br0">
      <inkml:brushProperty name="width" value="0.1" units="cm"/>
      <inkml:brushProperty name="height" value="0.6" units="cm"/>
      <inkml:brushProperty name="color" value="#849398"/>
      <inkml:brushProperty name="inkEffects" value="pencil"/>
    </inkml:brush>
  </inkml:definitions>
  <inkml:trace contextRef="#ctx0" brushRef="#br0">122 208 16383,'0'-10'0,"-3"-4"0,2 7 0,-2-4 0,3 4 0,-3 4 0,2-3 0,-5 2 0,5-3 0,-5 0 0,5 0 0,-5 0 0,5 1 0,-5-1 0,6 0 0,-3-2 0,3-1 0,-3-4 0,2 4 0,-2 1 0,3 2 0,0 1 0,3 0 0,0 2 0,4 1 0,0 0 0,3 3 0,-2-3 0,12 0 0,-11 2 0,10-5 0,-6 5 0,-2-2 0,8 3 0,-11 0 0,8 0 0,-8 0 0,1 0 0,1 9 0,0 6 0,-2 0 0,-2 7 0,-6-14 0,0 5 0,0-6 0,0-1 0,0 1 0,0 5 0,0 0 0,0 23 0,0-15 0,-7 23 0,5-29 0,-4 10 0,3-17 0,-2 14 0,-2-8 0,-7 27 0,0-16 0,-5 27 0,7-27 0,1 11 0,7-23 0,-2-2 0,2 5 0,-3-5 0,-12 37 0,5-25 0,-13 37 0,15-39 0,-6 15 0,14-23 0,-3 1 0,7-7 0,0 1 0,-6-4 0,1 3 0,-5-5 0,0 5 0,-1-5 0,4-12 0,1-4 0,17-34 0,-2 23 0,17-25 0,-13 37 0,4-3 0,-11 14 0,-2 0 0,2 3 0,-2 0 0,2 4 0,1 2 0,6 10 0,-5-7 0,5 13 0,-9-10 0,2 12 0,-5-11 0,6 13 0,-7-16 0,9 3 0,-5-10 0,6-3 0,-4 0 0,4 0 0,6 0 0,-4 0 0,14 0 0,-17 0 0,7 0 0,-9 0 0,-1 0 0,1 0 0,2-3 0,-5-4 0,5-4 0,2-18 0,1 1 0,0 1 0,-6 7 0,-3 16 0,-3 1 0,3 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48.451"/>
    </inkml:context>
    <inkml:brush xml:id="br0">
      <inkml:brushProperty name="width" value="0.1" units="cm"/>
      <inkml:brushProperty name="height" value="0.6" units="cm"/>
      <inkml:brushProperty name="color" value="#849398"/>
      <inkml:brushProperty name="inkEffects" value="pencil"/>
    </inkml:brush>
  </inkml:definitions>
  <inkml:trace contextRef="#ctx0" brushRef="#br0">765 5 16383,'-14'0'0,"-4"0"0,2 0 0,-4 0 0,5-4 0,0 3 0,7 1 0,-15 5 0,12 6 0,-13 1 0,9 0 0,3-5 0,-2 0 0,6-3 0,-2 3 0,-1 0 0,3 3 0,-6-1 0,-4 11 0,2-6 0,-16 27 0,9-11 0,-14 21 0,18-24 0,-12 19 0,17-27 0,-8 20 0,11-26 0,-3 14 0,9-15 0,-11 27 0,10-19 0,-13 31 0,14-36 0,-5 23 0,9-16 0,-2 0 0,0 16 0,2-20 0,-2 13 0,3-19 0,0 11 0,0-10 0,-4 14 0,4-14 0,-4 13 0,4-16 0,0 23 0,0-6 0,0 17 0,3-17 0,8 10 0,-2-23 0,14 13 0,-13-11 0,13 1 0,-11-5 0,12-2 0,-11-6 0,13-1 0,-17-3 0,24 0 0,-9 0 0,8 0 0,-11 0 0,9-14 0,-15 4 0,32-34 0,-27 23 0,25-31 0,-31 33 0,17-20 0,-21 25 0,4-20 0,-11 20 0,-3-28 0,0 7 0,-14-27 0,7 28 0,-13-8 0,12 37 0,-8-8 0,8 13 0,-26-3 0,14 3 0,-55-8 0,41 6 0,-40-6 0,52 8 0,-26 10 0,3 31 0,6-18 0,-26 39 0,39-41 0,-31 14 0,32-13 0,-11 15 0,26-24 0,0 13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44.837"/>
    </inkml:context>
    <inkml:brush xml:id="br0">
      <inkml:brushProperty name="width" value="0.1" units="cm"/>
      <inkml:brushProperty name="height" value="0.6" units="cm"/>
      <inkml:brushProperty name="color" value="#849398"/>
      <inkml:brushProperty name="inkEffects" value="pencil"/>
    </inkml:brush>
  </inkml:definitions>
  <inkml:trace contextRef="#ctx0" brushRef="#br0">76 54 16383,'8'-7'0,"0"4"0,-4 0 0,2 3 0,0 0 0,1 0 0,-4-3 0,0 0 0,-3-4 0,3 4 0,0 0 0,4 3 0,3-3 0,-2-1 0,2 0 0,0 1 0,-2 3 0,3-3 0,-5 2 0,4-2 0,0 3 0,1 0 0,4 0 0,-6 0 0,10 0 0,-11 0 0,5 0 0,-7 0 0,1 0 0,-1 0 0,4 6 0,-3-1 0,9 10 0,-8-2 0,12 18 0,-7 12 0,-2-8 0,-4 14 0,-7-27 0,0 10 0,0-11 0,0 13 0,-9-7 0,-14 32 0,1-28 0,-13 19 0,22-37 0,-4 9 0,10-16 0,-10 9 0,3-6 0,-41 35 0,26-16 0,-45 39 0,48-42 0,-10 7 0,27-25 0,2-1 0,1-6 0,2 1 0,4-5 0,4 1 0,2 0 0,1 3 0,0 0 0,0 0 0,-1 0 0,5 0 0,0 3 0,4 5 0,7 17 0,-5-9 0,8 22 0,-12-28 0,6 14 0,-10-20 0,12 2 0,9-6 0,15 0 0,-12 0 0,8 0 0,-28 0 0,19-3 0,-21 2 0,7-3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40.825"/>
    </inkml:context>
    <inkml:brush xml:id="br0">
      <inkml:brushProperty name="width" value="0.1" units="cm"/>
      <inkml:brushProperty name="height" value="0.6" units="cm"/>
      <inkml:brushProperty name="color" value="#849398"/>
      <inkml:brushProperty name="inkEffects" value="pencil"/>
    </inkml:brush>
  </inkml:definitions>
  <inkml:trace contextRef="#ctx0" brushRef="#br0">195 16 16383,'-13'0'0,"3"0"0,-5 0 0,11 3 0,-10-2 0,9 8 0,-5-7 0,2 12 0,1-10 0,0 4 0,3-2 0,-2 1 0,5 1 0,-9 3 0,2 6 0,-1-8 0,3 11 0,6-12 0,-7 15 0,-1 3 0,-3 5 0,1-7 0,6-11 0,2-6 0,-2 16 0,3-8 0,-2 28 0,0-25 0,2 14 0,-3-20 0,4 11 0,0-14 0,0 24 0,0-9 0,0 2 0,0 3 0,4-19 0,2 12 0,-1-13 0,4 7 0,-6-12 0,4 5 0,3-5 0,-3-1 0,12 7 0,-7-9 0,7 11 0,-9-11 0,0 5 0,6-6 0,-7-3 0,17-4 0,-16 2 0,13-18 0,-15 16 0,16-27 0,-10 16 0,11-26 0,-12 24 0,1-25 0,-10 25 0,-1-9 0,-3-1 0,0 12 0,0-24 0,0 22 0,0-40 0,0 38 0,0-33 0,0 40 0,0-19 0,3 12 0,-2-11 0,2 8 0,-3 5 0,-3 13 0,0 4 0,-4 3 0,-3 0 0,5 0 0,-1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36.953"/>
    </inkml:context>
    <inkml:brush xml:id="br0">
      <inkml:brushProperty name="width" value="0.1" units="cm"/>
      <inkml:brushProperty name="height" value="0.6" units="cm"/>
      <inkml:brushProperty name="color" value="#849398"/>
      <inkml:brushProperty name="inkEffects" value="pencil"/>
    </inkml:brush>
  </inkml:definitions>
  <inkml:trace contextRef="#ctx0" brushRef="#br0">168 115 16383,'0'7'0,"-1"-2"0,-5-5 0,0 0 0,2-2 0,2-6 0,2 1 0,0-4 0,0-2 0,0 1 0,0-5 0,2 9 0,2 2 0,2 6 0,0 0 0,0 0 0,5 0 0,0-6 0,4 1 0,-4-6 0,0 7 0,-4-2 0,-1 5 0,1-5 0,0 5 0,0-2 0,-1 3 0,1 0 0,0 0 0,-1 0 0,1 0 0,0 0 0,6 0 0,-5 0 0,11 3 0,-14 1 0,14 9 0,-8 1 0,3 1 0,2 7 0,-8-4 0,-1 4 0,-1 4 0,-6-13 0,3 17 0,-3-20 0,0 24 0,0-20 0,0 16 0,0-17 0,0 10 0,-16 5 0,-14 31 0,1-18 0,-19 29 0,29-50 0,-10 19 0,18-26 0,-14 29 0,7-25 0,-35 54 0,21-36 0,-25 39 0,35-47 0,-6 18 0,20-32 0,1 2 0,4-13 0,3-12 0,0 2 0,0-6 0,0 7 0,3-4 0,1 4 0,0 0 0,2 1 0,-2 2 0,2 1 0,1 3 0,2 0 0,-2 0 0,9 0 0,-8 0 0,15 6 0,-14 2 0,18 13 0,-18-7 0,14 8 0,-14-13 0,13 16 0,-4-12 0,1 5 0,3-12 0,-14-6 0,23-11 0,-12 4 0,22-22 0,-23 14 0,6-10 0,-16 17 0,-2-1 0,0 5 0,-2-6 0,14-22 0,2-9 0,2 4 0,-4 10 0,-8 24 0,4-5 0,-1 0 0,10-9 0,-13 9 0,1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29.529"/>
    </inkml:context>
    <inkml:brush xml:id="br0">
      <inkml:brushProperty name="width" value="0.1" units="cm"/>
      <inkml:brushProperty name="height" value="0.6" units="cm"/>
      <inkml:brushProperty name="color" value="#849398"/>
      <inkml:brushProperty name="inkEffects" value="pencil"/>
    </inkml:brush>
  </inkml:definitions>
  <inkml:trace contextRef="#ctx0" brushRef="#br0">372 1 16383,'-4'13'0,"-4"5"0,-1 3 0,-6 4 0,1 5 0,-3-4 0,0 3 0,4-4 0,-2 0 0,2 0 0,-4 0 0,5-1 0,-4 1 0,3 5 0,0-9 0,-3 8 0,4-13 0,-11 22 0,10-19 0,-12 36 0,12-34 0,-17 45 0,19-40 0,-13 33 0,22-40 0,-5 9 0,7-21 0,0 3 0,3-6 0,0-2 0,4-2 0,-1-2 0,1 1 0,-1-2 0,5 3 0,0 0 0,4 0 0,5 0 0,-4 0 0,10 0 0,-14 0 0,11 0 0,-11 0 0,5 0 0,14 0 0,-7 0 0,12 0 0,3 0 0,-16 0 0,12 0 0,-19 0 0,23 0 0,-14 0 0,45 0 0,-39 0 0,23-3 0,-37 2 0,6-2 0,-15 3 0,5 0 0,-10 0 0,0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26.973"/>
    </inkml:context>
    <inkml:brush xml:id="br0">
      <inkml:brushProperty name="width" value="0.1" units="cm"/>
      <inkml:brushProperty name="height" value="0.6" units="cm"/>
      <inkml:brushProperty name="color" value="#849398"/>
      <inkml:brushProperty name="inkEffects" value="pencil"/>
    </inkml:brush>
  </inkml:definitions>
  <inkml:trace contextRef="#ctx0" brushRef="#br0">37 55 16383,'-4'10'0,"1"3"0,3-5 0,0 6 0,0-6 0,0 2 0,0-3 0,0-1 0,0 1 0,0 3 0,0 2 0,0-1 0,-3 3 0,2-2 0,-2 3 0,3-4 0,-4 10 0,3-12 0,-2 7 0,0-3 0,2 23 0,-5-12 0,5 33 0,-2-41 0,3 15 0,0-21 0,0 1 0,0 12 0,0-9 0,3 28 0,1-26 0,6 22 0,-2-29 0,1 4 0,4-7 0,-5-2 0,11 0 0,-7-1 0,1-3 0,3 0 0,-4 0 0,7 0 0,-6 0 0,5 0 0,-7 0 0,3 0 0,-5 0 0,4-9 0,-1 3 0,8-10 0,-8 8 0,0-5 0,-5 3 0,0-4 0,7-13 0,-5 4 0,9-24 0,-9 18 0,2-14 0,-6 19 0,-2 4 0,-3 1 0,0 11 0,0-14 0,0 12 0,0-9 0,0 11 0,-3-8 0,-1 4 0,-9-19 0,1 7 0,-2-5 0,7 12 0,1 1 0,2 5 0,-6-6 0,2 6 0,-4-2 0,4 6 0,-8-6 0,5 9 0,-22-9 0,15 8 0,-20-6 0,25 7 0,-6 1 0,14 0 0,-1 3 0,6-3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11.739"/>
    </inkml:context>
    <inkml:brush xml:id="br0">
      <inkml:brushProperty name="width" value="0.1" units="cm"/>
      <inkml:brushProperty name="height" value="0.6" units="cm"/>
      <inkml:brushProperty name="color" value="#849398"/>
      <inkml:brushProperty name="inkEffects" value="pencil"/>
    </inkml:brush>
  </inkml:definitions>
  <inkml:trace contextRef="#ctx0" brushRef="#br0">195 39 16383,'-15'0'0,"-1"0"0,-1 12 0,8-6 0,-10 10 0,15-9 0,-4 4 0,-2-6 0,9 5 0,-13-6 0,13 6 0,-9-2 0,9 3 0,-2-1 0,3 19 0,-3-10 0,2 24 0,-2-26 0,3 17 0,0-14 0,0 1 0,0-2 0,2-14 0,24 4 0,-11-9 0,40 0 0,-34 0 0,25 0 0,-32 0 0,13-11 0,-18 5 0,10-54 0,-11 34 0,3-27 0,-1-4 0,0 12 0,3-25 0,-13 49 0,-3 15 0,-1 3 0,-2 3 0,5-6 0,-2 8 0,3 10 0,0 34 0,0-20 0,11 36 0,-9-47 0,18 31 0,-17-17 0,14 24 0,-15-21 0,5 6 0,-7-13 0,0 18 0,0-14 0,0 22 0,0-28 0,0 15 0,-24-4 0,11-6 0,-32 18 0,27-28 0,-24 14 0,23-19 0,-9 1 0,13-10 0,-10-1 0,7-3 0,-16 0 0,16-6 0,-17-9 0,21-2 0,-13-8 0,18 10 0,2 1 0,16 3 0,21 8 0,-6-1 0,2 4 0,-20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32.876"/>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 16383,'10'0'0,"3"0"0,3 0 0,0 0 0,3 0 0,-4 0 0,-3 0 0,2 0 0,-7 0 0,4 0 0,-4 0 0,-1 0 0,7 0 0,-5 3 0,19-2 0,-17 5 0,20-3 0,-21 1 0,14 2 0,-15-5 0,5 2 0,-7-3 0,1 0 0,-1 3 0,15-2 0,-11 2 0,16 0 0,-20 0 0,3 4 0,-9-4 0,0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31.396"/>
    </inkml:context>
    <inkml:brush xml:id="br0">
      <inkml:brushProperty name="width" value="0.1" units="cm"/>
      <inkml:brushProperty name="height" value="0.6" units="cm"/>
      <inkml:brushProperty name="color" value="#849398"/>
      <inkml:brushProperty name="inkEffects" value="pencil"/>
    </inkml:brush>
  </inkml:definitions>
  <inkml:trace contextRef="#ctx0" brushRef="#br0">68 1 16383,'0'20'0,"0"-2"0,0-8 0,0 2 0,0 3 0,0 0 0,0-4 0,0 0 0,0-1 0,0 2 0,0-1 0,0 7 0,0-9 0,0 14 0,-4-6 0,3 0 0,-9 12 0,8-15 0,-7 14 0,8-16 0,-2 3 0,0-8 0,-5 25 0,3-17 0,-5 28 0,9-29 0,-6 12 0,7-18 0,-3 9 0,3-6 0,0 4 0,0 0 0,0-4 0,0 0 0,0-4 0,0-1 0,0 1 0,0-3 0,0-1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3:13.293"/>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15 16383,'14'0'0,"-1"0"0,7 0 0,-4 0 0,8 0 0,-8 0 0,3 0 0,-4 0 0,0 0 0,0 0 0,-3 0 0,2 0 0,-3 0 0,10 0 0,-8 0 0,17 0 0,-16 0 0,21 0 0,-21 0 0,19-6 0,-20 4 0,5-5 0,-12 7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36.333"/>
    </inkml:context>
    <inkml:brush xml:id="br0">
      <inkml:brushProperty name="width" value="0.1" units="cm"/>
      <inkml:brushProperty name="height" value="0.6" units="cm"/>
      <inkml:brushProperty name="color" value="#849398"/>
      <inkml:brushProperty name="inkEffects" value="pencil"/>
    </inkml:brush>
  </inkml:definitions>
  <inkml:trace contextRef="#ctx0" brushRef="#br0">1 83 16383,'10'-4'0,"0"-6"0,-3 9 0,0-6 0,-3 4 0,2 2 0,-3-2 0,1 0 0,-1 5 0,-3-10 0,0 6 0,0-7 0,0 2 0,0 1 0,-3 2 0,0 1 0,-4 6 0,4 0 0,-3 1 0,8-1 0,1-3 0,4 0 0,-1-3 0,-3-1 0,-6 0 0,0 2 0,-4 5 0,1-3 0,2 6 0,1-2 0,3 3 0,0-1 0,3-3 0,1 3 0,2-5 0,1 2 0,6-3 0,-2 0 0,2 0 0,0 0 0,-6 0 0,9-13 0,-7 7 0,10-14 0,-14 13 0,2 0 0,-11 7 0,-3 4 0,4 3 0,-3-4 0,2 4 0,0-4 0,1 4 0,3-1 0,0-2 0,0-2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28.587"/>
    </inkml:context>
    <inkml:brush xml:id="br0">
      <inkml:brushProperty name="width" value="0.1" units="cm"/>
      <inkml:brushProperty name="height" value="0.6" units="cm"/>
      <inkml:brushProperty name="color" value="#849398"/>
      <inkml:brushProperty name="inkEffects" value="pencil"/>
    </inkml:brush>
  </inkml:definitions>
  <inkml:trace contextRef="#ctx0" brushRef="#br0">205 0 16383,'23'0'0,"-4"0"0,0 0 0,-7 0 0,2 0 0,-6 0 0,2 0 0,-3 0 0,0 0 0,-1 0 0,1 0 0,0 0 0,12 0 0,4 0 0,6 0 0,-8 0 0,-11 3 0,-10-2 0,-7 4 0,-4-4 0,-4 2 0,0-3 0,-4 0 0,-2 4 0,-9-3 0,4 3 0,-8-4 0,3 0 0,-18 0 0,19 0 0,-9 0 0,26 0 0,-9 3 0,13-3 0,-21 3 0,19-3 0,-12 3 0,19-2 0,-3 2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18.480"/>
    </inkml:context>
    <inkml:brush xml:id="br0">
      <inkml:brushProperty name="width" value="0.1" units="cm"/>
      <inkml:brushProperty name="height" value="0.6" units="cm"/>
      <inkml:brushProperty name="color" value="#849398"/>
      <inkml:brushProperty name="inkEffects" value="pencil"/>
    </inkml:brush>
  </inkml:definitions>
  <inkml:trace contextRef="#ctx0" brushRef="#br0">59 126 16383,'0'18'0,"0"8"0,0-5 0,0 9 0,0-5 0,0 0 0,0-8 0,0 1 0,0-7 0,0 0 0,0 2 0,0 20 0,0-4 0,0 33 0,0-28 0,0 13 0,0-26 0,0-1 0,0 0 0,0-8 0,0 31 0,-4-22 0,3 26 0,-2-33 0,3 9 0,0-13 0,0 4 0,0 9 0,0-1 0,0 8 0,0-10 0,0 0 0,0-5 0,0-4 0,0 0 0,0-4 0,0 0 0,0-27 0,0 6 0,0-28 0,-7 16 0,5-9 0,-9 4 0,6-5 0,0 5 0,-3 1 0,7 0 0,-3 4 0,4-9 0,0-23 0,0 15 0,0-37 0,0 49 0,-3-17 0,2 35 0,-2-3 0,3 9 0,0-20 0,7-22 0,4-4 0,-2 5 0,4 25 0,-10 16 0,4 3 0,-4-2 0,3 3 0,2-8 0,13-7 0,-7 2 0,16-5 0,-20 13 0,6-2 0,-3 10 0,16 3 0,-8 2 0,17 12 0,-25-8 0,6 4 0,-14-6 0,7 6 0,-11-5 0,12 15 0,-8-10 0,5 13 0,-3-10 0,-3 10 0,-9 33 0,0-23 0,-14 40 0,12-56 0,-6 15 0,9-30 0,0 7 0,-11-8 0,5 3 0,-40-4 0,11 1 0,-8-4 0,20 0 0,20 0 0,4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32.930"/>
    </inkml:context>
    <inkml:brush xml:id="br0">
      <inkml:brushProperty name="width" value="0.1" units="cm"/>
      <inkml:brushProperty name="height" value="0.6" units="cm"/>
      <inkml:brushProperty name="color" value="#849398"/>
      <inkml:brushProperty name="inkEffects" value="pencil"/>
    </inkml:brush>
  </inkml:definitions>
  <inkml:trace contextRef="#ctx0" brushRef="#br0">0 300 16383,'3'-10'0,"-2"0"0,2 1 0,0 4 0,0-4 0,4 2 0,0-1 0,1-6 0,-2 6 0,-1-2 0,1 0 0,-3 2 0,1-1 0,-1 3 0,0 2 0,-3-5 0,7 0 0,-3-2 0,3-3 0,-3 6 0,2-6 0,-2 7 0,0-5 0,-1 4 0,-3-1 0,0 2 0,0 0 0,0 1 0,0-1 0,0 0 0,-3 4 0,2 11 0,-2-3 0,3 10 0,0-9 0,0 1 0,0 0 0,0 3 0,0 2 0,0 3 0,0 0 0,0-4 0,0 0 0,0-4 0,0-1 0,0 1 0,0 0 0,3-4 0,-3 3 0,3-2 0,0 2 0,-2 0 0,2 1 0,0-4 0,-5 0 0,1-11 0,-2-1 0,0-8 0,3 5 0,0-2 0,0 6 0,0-2 0,0 3 0,0 0 0,0 1 0,0-1 0,0 1 0,0-1 0,0-3 0,0-1 0,0-1 0,0-2 0,0 6 0,0-2 0,0 3 0,0 0 0,0 1 0,0-3 0,0 5 0,0-2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26.169"/>
    </inkml:context>
    <inkml:brush xml:id="br0">
      <inkml:brushProperty name="width" value="0.1" units="cm"/>
      <inkml:brushProperty name="height" value="0.6" units="cm"/>
      <inkml:brushProperty name="color" value="#849398"/>
      <inkml:brushProperty name="inkEffects" value="pencil"/>
    </inkml:brush>
  </inkml:definitions>
  <inkml:trace contextRef="#ctx0" brushRef="#br0">7 879 16383,'0'-14'0,"0"-1"0,-3 8 0,2-3 0,-2 4 0,6-5 0,2 0 0,2-1 0,0 2 0,-3 3 0,-1 0 0,0 0 0,1 1 0,-1-4 0,4 3 0,3-20 0,-4 16 0,10-22 0,-14 24 0,4-16 0,-6 16 0,3-11 0,-3 13 0,3-3 0,-3 3 0,0-2 0,0 2 0,0 3 0,0 11 0,0 5 0,0 5 0,0 3 0,0-4 0,0 8 0,0-8 0,0 0 0,0-6 0,0-3 0,0 0 0,0 0 0,3-4 0,1 0 0,2-3 0,0-3 0,1 0 0,-1-4 0,1 0 0,-3 1 0,2-5 0,-2 0 0,7-7 0,-6 6 0,4-1 0,-6 10 0,1-3 0,5-7 0,-5-2 0,3-2 0,-1 8 0,-6 3 0,3 2 0,0-5 0,1-1 0,3-1 0,-1 5 0,0 3 0,1 3 0,-1 0 0,1 0 0,3 0 0,-3 0 0,0 3 0,-4 0 0,0 1 0,-3 2 0,3-3 0,-3 4 0,3 0 0,-2 0 0,5 3 0,-5-3 0,2 12 0,0-6 0,-2 18 0,3-17 0,-4 12 0,0-15 0,0 16 0,0-6 0,0 1 0,0-3 0,0-17 0,0 0 0,0-12 0,0-1 0,0-4 0,0-5 0,0 4 0,0-3 0,0 3 0,3 1 0,-2 4 0,6-3 0,3-12 0,0 8 0,11-25 0,-12 28 0,10-12 0,-13 20 0,9-10 0,-1-1 0,4-1 0,-3 8 0,-6 12 0,-6 10 0,-2 4 0,2 5 0,-3 0 0,0 10 0,0-4 0,0 4 0,0-10 0,0 16 0,0-17 0,0 11 0,0-19 0,3 1 0,1-4 0,3-2 0,-1-3 0,4-3 0,-3 0 0,2 0 0,4-6 0,6-27 0,7-1 0,-10-5 0,0 2 0,-12 23 0,0-24 0,3 15 0,-6-29 0,3 23 0,-4-41 0,0 39 0,0-35 0,0 42 0,3-11 0,1 17 0,3-4 0,8-19 0,-9 12 0,11-19 0,-15 26 0,4 1 0,-6 17 0,0 8 0,0 12 0,0 25 0,-12 38 0,6-8 0,-6-2 0,9-28 0,3-23 0,0 34 0,0-26 0,0 16 0,0-27 0,0 6 0,0-8 0,0 6 0,0-11 0,0 15 0,0-4 0,0 3 0,0-7 0,0-8 0,3-4 0,0 3 0,1-2 0,2 0 0,1 5 0,-2-5 0,3 3 0,-4-4 0,2-3 0,1 0 0,-1 0 0,7 0 0,-5-3 0,11-11 0,-11 5 0,12-21 0,-11 16 0,12-33 0,-11 22 0,17-50 0,-7 26 0,-2-11 0,-4 28 0,-14 24 0,-3 13 0,-2 6 0,-2 4 0,3 5 0,-3-8 0,6 7 0,-5-12 0,6 4 0,-3-4 0,3-1 0,0 1 0,0 9 0,0-7 0,0 17 0,0-17 0,0 14 0,0-15 0,0 11 0,0-7 0,3 12 0,0-11 0,4 12 0,9-9 0,2 7 0,0-12 0,4 2 0,-13-10 0,7 1 0,-6-1 0,0-3 0,6 0 0,-8 0 0,11 0 0,-11 0 0,15-19 0,1-26 0,9-34 0,-8 21 0,-9-10 0,-13 54 0,-3-16 0,0 21 0,0-17 0,0 17 0,-6-11 0,2 12 0,-12-4 0,-5 1 0,-1 4 0,-2 1 0,7 6 0,-15 0 0,12 0 0,-22 0 0,28 3 0,-9-3 0,15 3 0,2 0 0,0 7 0,5 7 0,-2-2 0,3 1 0,0-9 0,3-4 0,1 3 0,20-5 0,-5 2 0,33-3 0,-23 0 0,31 0 0,-35 0 0,25 0 0,-19-10 0,25-6 0,-26 0 0,15-2 0,-36 12 0,8 2 0,-13 1 0,-1 3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14.783"/>
    </inkml:context>
    <inkml:brush xml:id="br0">
      <inkml:brushProperty name="width" value="0.1" units="cm"/>
      <inkml:brushProperty name="height" value="0.6" units="cm"/>
      <inkml:brushProperty name="color" value="#849398"/>
      <inkml:brushProperty name="inkEffects" value="pencil"/>
    </inkml:brush>
  </inkml:definitions>
  <inkml:trace contextRef="#ctx0" brushRef="#br0">143 1 16383,'-10'0'0,"1"0"0,1 6 0,-2-4 0,5 8 0,-5-9 0,9 4 0,-7-4 0,6 5 0,-3-3 0,5 4 0,-7 3 0,2 1 0,-6 4 0,0 1 0,6-5 0,-9 3 0,13-6 0,-9 2 0,6 0 0,0-5 0,1 1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12.841"/>
    </inkml:context>
    <inkml:brush xml:id="br0">
      <inkml:brushProperty name="width" value="0.1" units="cm"/>
      <inkml:brushProperty name="height" value="0.6" units="cm"/>
      <inkml:brushProperty name="color" value="#849398"/>
      <inkml:brushProperty name="inkEffects" value="pencil"/>
    </inkml:brush>
  </inkml:definitions>
  <inkml:trace contextRef="#ctx0" brushRef="#br0">194 78 16383,'-14'0'0,"-3"0"0,9 0 0,-3 0 0,5 0 0,-1 2 0,-3 5 0,-6 9 0,0 0 0,-5 9 0,6-9 0,2 4 0,-1-9 0,6 4 0,0-7 0,2 2 0,5-3 0,-2-1 0,3 1 0,0 0 0,0 3 0,0 2 0,0 5 0,0-5 0,0 4 0,3-11 0,0 1 0,10-6 0,-5 0 0,15 3 0,-14-2 0,14 2 0,-15-3 0,5 0 0,-7 0 0,1 0 0,-1 0 0,1 0 0,-1 0 0,0 0 0,-2-3 0,1 2 0,-4-4 0,6-3 0,-3-3 0,9-10 0,-4 8 0,13-10 0,-16 15 0,7-5 0,-13 7 0,3 3 0,1-7 0,3 2 0,0-4 0,1-2 0,-4 6 0,5-8 0,-7 8 0,4-5 0,-6 7 0,0-4 0,0 3 0,0-2 0,0 8 0,-3 7 0,2 2 0,-2 5 0,-1-3 0,4 6 0,-4 5 0,4-1 0,0 4 0,0-8 0,0 0 0,0-2 0,0 0 0,0-2 0,0 0 0,0-5 0,0-1 0,0 18 0,0-9 0,0 24 0,0-25 0,0 10 0,3-20 0,3 2 0,5-6 0,-1-7 0,10-14 0,0-17 0,-4 9 0,3-8 0,-14 26 0,4-12 0,-5 8 0,2-16 0,-5 17 0,2-12 0,-3 17 0,0-4 0,0 6 0,0 1 0,0-1 0,0 0 0,0 1 0,0-1 0,0-10 0,0 8 0,3-10 0,-2 11 0,5 2 0,-3 3 0,4 3 0,-1 0 0,1 0 0,-1 0 0,1 0 0,-1 0 0,-2 2 0,-2 2 0,-2 6 0,0 2 0,0 3 0,0-4 0,0 3 0,0-2 0,0-1 0,0 0 0,0-4 0,0-1 0,0 1 0,0 0 0,0 16 0,0 0 0,0 10 0,3-15 0,1-9 0,2-9 0,1 0 0,5 0 0,-4-3 0,11-4 0,-10 3 0,10-12 0,-7 10 0,24-29 0,-7 2 0,9-6 0,-22 12 0,-7 21 0,-15 10 0,2 7 0,-4 4 0,1 2 0,-1 2 0,0-4 0,1 0 0,3 0 0,-3-3 0,6-2 0,-2-3 0,3 0 0,0-1 0,0 1 0,0 9 0,0-7 0,0 21 0,0-20 0,3 6 0,1-13 0,2-3 0,7 0 0,-4 0 0,10 0 0,-5 0 0,4-6 0,5-9 0,-10 2 0,17-20 0,-11 9 0,4-2 0,0-7 0,-14 19 0,4-13 0,-6 15 0,-3-7 0,-1 5 0,-3-1 0,0 0 0,-6 7 0,-15-2 0,-5 3 0,-1 3 0,8 1 0,12 3 0,1 0 0,-4 0 0,-4 0 0,2 3 0,-4 1 0,9 2 0,3-2 0,1-4 0,12-4 0,-4-3 0,4 1 0,2-1 0,-4 0 0,8-1 0,-8 1 0,8 0 0,6-3 0,-7 2 0,12-2 0,-18 6 0,2 3 0,-7 5 0,-3 2 0,0 1 0,0 0 0,0-1 0,0 5 0,0 0 0,0 9 0,0 0 0,0 1 0,0-2 0,0 2 0,0-8 0,0 4 0,0-5 0,0-3 0,3 13 0,-2-13 0,8 14 0,-8-15 0,15 5 0,-11-6 0,14 0 0,-11-4 0,5 4 0,-6-7 0,-1 3 0,7-3 0,8-6 0,11-12 0,-8 5 0,5-7 0,-24 13 0,7 3 0,-11-2 0,2 3 0,0-4 0,1-4 0,10-10 0,-9 7 0,11-16 0,-11 24 0,2-6 0,-4 12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03.544"/>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0 110 16383,'14'0'0,"0"0"0,5 0 0,-2 0 0,2 0 0,-8 0 0,4 0 0,-8 0 0,4 0 0,-4 0 0,-1 0 0,1 0 0,9 0 0,1-4 0,27-4 0,-14-1 0,21-5 0,-30 9 0,0-4 0,-12 8 0,-11-2 0,1 12 0,-2-4 0,-3 8 0,5 1 0,-2-1 0,3 11 0,0-8 0,0 7 0,0-6 0,0-2 0,0-1 0,0 0 0,3-5 0,0 0 0,4-9 0,-1 0 0,-2-3 0,1 3 0,-4-6 0,5 5 0,-2-11 0,3 3 0,13-29 0,1 2 0,5-9 0,-9 13 0,-10 13 0,-4 8 0,0-8 0,-2 7 0,2 3 0,-3 23 0,0 2 0,4 15 0,0-15 0,4 4 0,-1-5 0,0-4 0,-2 0 0,1-5 0,-6 1 0,7 4 0,1 22 0,0-8 0,12 45 0,-10-39 0,9 33 0,-14-38 0,2 3 0,-7-3 0,0-12 0,-23 43 0,11-34 0,-23 37 0,23-45 0,-5 9 0,10-21 0,-45 0 0,2-24 0,-19 7 0,29-13 0,15 1 0,19 12 0,-15-24 0,12 19 0,-5-15 0,10 21 0,1-4 0,0 13 0,0 2 0,-1 2 0,1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6:00.147"/>
    </inkml:context>
    <inkml:brush xml:id="br0">
      <inkml:brushProperty name="width" value="0.1" units="cm"/>
      <inkml:brushProperty name="height" value="0.6" units="cm"/>
      <inkml:brushProperty name="color" value="#849398"/>
      <inkml:brushProperty name="inkEffects" value="pencil"/>
    </inkml:brush>
  </inkml:definitions>
  <inkml:trace contextRef="#ctx0" brushRef="#br0">50 0 16383,'0'33'0,"0"-4"0,0 6 0,0-9 0,0 0 0,-4-7 0,3-7 0,-2 2 0,3-6 0,0 2 0,0-3 0,0-1 0,0 0 0,0 1 0,0-1 0,-7 9 0,5 2 0,-10 13 0,11 1 0,-6 0 0,6-1 0,-6-10 0,6 0 0,-2 1 0,3-9 0,0 2 0,0-11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5:57.725"/>
    </inkml:context>
    <inkml:brush xml:id="br0">
      <inkml:brushProperty name="width" value="0.1" units="cm"/>
      <inkml:brushProperty name="height" value="0.6" units="cm"/>
      <inkml:brushProperty name="color" value="#849398"/>
      <inkml:brushProperty name="inkEffects" value="pencil"/>
    </inkml:brush>
  </inkml:definitions>
  <inkml:trace contextRef="#ctx0" brushRef="#br0">0 0 16383,'0'26'0,"0"-2"0,0 6 0,0 0 0,0-4 0,0 9 0,0-9 0,0 3 0,0-8 0,0-2 0,0 1 0,0-4 0,0 4 0,0 8 0,0-13 0,0 15 0,0-22 0,0 5 0,0-6 0,0-4 0,0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5:56.099"/>
    </inkml:context>
    <inkml:brush xml:id="br0">
      <inkml:brushProperty name="width" value="0.1" units="cm"/>
      <inkml:brushProperty name="height" value="0.6" units="cm"/>
      <inkml:brushProperty name="color" value="#849398"/>
      <inkml:brushProperty name="inkEffects" value="pencil"/>
    </inkml:brush>
  </inkml:definitions>
  <inkml:trace contextRef="#ctx0" brushRef="#br0">145 123 16383,'-10'0'0,"-3"3"0,-2 5 0,-2 4 0,2 0 0,0-1 0,4 0 0,0-3 0,0 2 0,4-3 0,1 0 0,2-1 0,-2-2 0,6 1 0,-3-1 0,3 2 0,0 1 0,0 0 0,0-1 0,0 1 0,0 0 0,0 0 0,0 0 0,0 0 0,0-1 0,3-2 0,0-1 0,10-3 0,-5 0 0,18 0 0,-16 0 0,20 0 0,-21 0 0,9 0 0,-10 0 0,7 0 0,-7 0 0,15 0 0,-14 0 0,8 0 0,-11 0 0,1-3 0,-4-3 0,0-18 0,-3-10 0,0 6 0,0-5 0,0 25 0,0 1 0,0 17 0,0 2 0,0 9 0,0-10 0,4 3 0,-4-2 0,7-1 0,-3 0 0,-1-5 0,4 5 0,-3-3 0,9 11 0,-5-10 0,11 13 0,-10-13 0,13 7 0,-13-9 0,6 0 0,-8-4 0,-1-3 0,1 0 0,0-16 0,-4 1 0,1-24 0,-4 19 0,0-7 0,0 19 0,0-16 0,0 10 0,6-23 0,2 13 0,6-8 0,-3 15 0,8-6 0,-9 14 0,16-11 0,-17 16 0,8-6 0,-5 10 0,-3-4 0,12 17 0,-8 13 0,3-5 0,-8 19 0,-2-24 0,-6 6 0,3-9 0,-3-7 0,0 0 0,0 4 0,0 6 0,0 4 0,0 5 0,0-4 0,0 3 0,0 9 0,0-13 0,0 10 0,0-28 0,0-2 0,0-11 0,0-4 0,0-4 0,0 2 0,0-6 0,0 6 0,0-2 0,0 8 0,0 0 0,0-10 0,3 11 0,9-37 0,0 30 0,10-30 0,-9 33 0,3-9 0,-8 19 0,4-8 0,12-3 0,2 0 0,1 1 0,-11 10 0,-12 11 0,-4 5 0,0 7 0,0 2 0,0-1 0,0 4 0,0-4 0,0 21 0,0-4 0,0 15 0,0-25 0,0 6 0,0-24 0,0 11 0,2-16 0,2 3 0,6-7 0,2 0 0,3 0 0,16 0 0,-11 0 0,25-14 0,-27 4 0,21-25 0,-25 16 0,17-16 0,-21 19 0,13-12 0,-14 11 0,11-14 0,-11 14 0,8-14 0,-12 14 0,1-10 0,-6 10 0,0-9 0,0 13 0,-3 0 0,-4 11 0,0 2 0,-16 0 0,13 0 0,-14 0 0,17 0 0,-2 0 0,5 3 0,1 8 0,0 2 0,-1 6 0,-1 1 0,-1-4 0,5 8 0,-6 5 0,6-10 0,-2 4 0,3-16 0,0 2 0,0-1 0,3 11 0,-2-6 0,12 18 0,-7-17 0,10 12 0,-5-21 0,-1 5 0,5-10 0,-7 0 0,11 0 0,-11 0 0,8 0 0,-6 0 0,1 0 0,8-7 0,-6-1 0,15-13 0,-15 8 0,7-10 0,-13 15 0,9-25 0,-11 14 0,8-27 0,-9 23 0,4-8 0,-4 19 0,-1 5 0,-3 8 0,0 13 0,0 3 0,-4 8 0,3 0 0,-2 0 0,-1 0 0,3 0 0,-3-1 0,1-3 0,2-2 0,-2-1 0,3-6 0,0 7 0,0-11 0,3 11 0,1-10 0,8 10 0,-3-11 0,7 5 0,-9-9 0,2-1 0,12-3 0,-7-4 0,35-23 0,-28 11 0,17-19 0,-26 20 0,4-3 0,-7 6 0,5-15 0,-10 13 0,-1-24 0,-3 19 0,0-34 0,0 19 0,0-5 0,0 16 0,0 22 0,0 15 0,0 4 0,0 17 0,0 34 0,0-24 0,1 6 0,2-1 0,2-12 0,-1 9 0,1 6 0,-1 25 0,-1-20 0,-2 1 0,-1 18 0,-3-5 0,-1-53 0,-6 11 0,2-22 0,-19 12 0,8-7 0,-37 10 0,26-9 0,-30 5 0,31-14 0,-26-12 0,18-56 0,0-11 0,17-7 0,16 20 0,4 41 0,19 0 0,-11 9 0,25 1 0,-23 6 0,3 1 0,-10 3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5:48.995"/>
    </inkml:context>
    <inkml:brush xml:id="br0">
      <inkml:brushProperty name="width" value="0.1" units="cm"/>
      <inkml:brushProperty name="height" value="0.6" units="cm"/>
      <inkml:brushProperty name="color" value="#849398"/>
      <inkml:brushProperty name="inkEffects" value="pencil"/>
    </inkml:brush>
  </inkml:definitions>
  <inkml:trace contextRef="#ctx0" brushRef="#br0">0 532 16383,'0'-14'0,"0"4"0,0-4 0,0 3 0,0-1 0,0 2 0,0-5 0,0 6 0,0-9 0,0 6 0,0-3 0,0 0 0,0-5 0,0-6 0,0 5 0,0-14 0,0 17 0,0-20 0,0 20 0,0-23 0,0 26 0,0-8 0,0 17 0,0 5 0,0 8 0,0 5 0,4 5 0,0-2 0,4 0 0,-1 0 0,1 1 0,-1-1 0,1 0 0,-1 0 0,1-4 0,-1 3 0,0-6 0,3 12 0,-2-10 0,8 16 0,-11-17 0,17 20 0,-10-9 0,6 1 0,-2 1 0,-11-13 0,4 3 0,-9-5 0,3-6 0,-3-9 0,0-4 0,0-6 0,0-1 0,0-2 0,0 1 0,0-4 0,0 8 0,0-8 0,0 8 0,0-22 0,0 23 0,0-35 0,0 34 0,7-30 0,-5 27 0,11-26 0,-11 24 0,4-8 0,-3 20 0,-3 3 0,3 5 0,-3-2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8:04.726"/>
    </inkml:context>
    <inkml:brush xml:id="br0">
      <inkml:brushProperty name="width" value="0.1" units="cm"/>
      <inkml:brushProperty name="height" value="0.6" units="cm"/>
      <inkml:brushProperty name="color" value="#849398"/>
      <inkml:brushProperty name="inkEffects" value="pencil"/>
    </inkml:brush>
  </inkml:definitions>
  <inkml:trace contextRef="#ctx0" brushRef="#br0">291 15 16383,'-17'0'0,"4"0"0,-1 0 0,7 0 0,-6 0 0,2 7 0,-3 0 0,3 8 0,1-4 0,2 3 0,-9 8 0,3 0 0,-11 13 0,12-13 0,-8 36 0,11-22 0,-2 12 0,9-19 0,3-17 0,0 2 0,0 0 0,0 7 0,0-7 0,3 10 0,1-17 0,2 0 0,1-4 0,-1-3 0,1 0 0,-1 0 0,1 0 0,-1 0 0,0 0 0,7-3 0,-5-1 0,15-6 0,-14 2 0,11-1 0,-13 5 0,0-2 0,8-7 0,0-5 0,6-3 0,-5 2 0,-9 8 0,-1-12 0,-2 9 0,3-20 0,-3 20 0,3-16 0,-7 20 0,3-12 0,-3 13 0,0-16 0,0 6 0,0-23 0,0 17 0,0-12 0,0 24 0,-2-1 0,1 17 0,-2 9 0,3 7 0,0 6 0,0 0 0,0 0 0,0 0 0,0 0 0,0 0 0,0-1 0,0 30 0,0-22 0,0 31 0,0-44 0,0 15 0,0-21 0,0 21 0,0-15 0,0 19 0,0-24 0,0 23 0,-4 14 0,0 3 0,-3-1 0,2-24 0,2-21 0,-3 4 0,1-4 0,-19 8 0,11-4 0,-15 9 0,16-9 0,-4 1 0,8-9 0,-18-1 0,-2-10 0,-2 0 0,6-1 0,12-7 0,4 13 0,-2-16 0,3 13 0,0-18 0,0 10 0,3-11 0,1 12 0,3-3 0,0 8 0,0 0 0,0 4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8:01.489"/>
    </inkml:context>
    <inkml:brush xml:id="br0">
      <inkml:brushProperty name="width" value="0.1" units="cm"/>
      <inkml:brushProperty name="height" value="0.6" units="cm"/>
      <inkml:brushProperty name="color" value="#849398"/>
      <inkml:brushProperty name="inkEffects" value="pencil"/>
    </inkml:brush>
  </inkml:definitions>
  <inkml:trace contextRef="#ctx0" brushRef="#br0">111 90 16383,'0'-14'0,"0"4"0,0 0 0,0 3 0,0 1 0,0-1 0,0 0 0,0 0 0,3 4 0,0 0 0,4-4 0,0 6 0,0-6 0,0 7 0,0 0 0,0 0 0,0 0 0,12 0 0,0 0 0,3 3 0,0 10 0,-13 5 0,12 14 0,-12-11 0,5 14 0,-6-17 0,-1 20 0,-3-15 0,0 20 0,-4-16 0,0 27 0,0-28 0,0 35 0,-7-19 0,5-4 0,-8 0 0,6-30 0,-6 8 0,-1-5 0,-29 38 0,18-25 0,-38 44 0,47-52 0,-25 23 0,35-29 0,-13 3 0,7-10 0,0-3 0,-17-3 0,16 2 0,-13-8 0,18 4 0,-1-5 0,6-2 0,0 0 0,0-15 0,0 9 0,7-16 0,-3 24 0,9-6 0,-5 23 0,9 23 0,-8-9 0,13 26 0,-13-30 0,4 4 0,-6-10 0,3 2 0,-2-5 0,8 11 0,-8-14 0,11 8 0,-5-13 0,1 3 0,11-3 0,-13-3 0,34-19 0,-26 6 0,22-20 0,-30 27 0,7-7 0,-13 6 0,0-2 0,3-23 0,-8 11 0,8-23 0,-6 28 0,0-1 0,-1 17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57.144"/>
    </inkml:context>
    <inkml:brush xml:id="br0">
      <inkml:brushProperty name="width" value="0.1" units="cm"/>
      <inkml:brushProperty name="height" value="0.6" units="cm"/>
      <inkml:brushProperty name="color" value="#849398"/>
      <inkml:brushProperty name="inkEffects" value="pencil"/>
    </inkml:brush>
  </inkml:definitions>
  <inkml:trace contextRef="#ctx0" brushRef="#br0">106 18 16383,'-7'23'0,"2"-5"0,-5-1 0,8-3 0,-8-2 0,9-1 0,-5-1 0,5-3 0,-2 0 0,0 3 0,2 2 0,-9 3 0,8 0 0,-8 4 0,5 3 0,1-4 0,-2 4 0,5-13 0,-6 17 0,7-16 0,-7 23 0,6-6 0,-2 0 0,3 14 0,0-26 0,0 19 0,0-25 0,0 14 0,0-11 0,0 11 0,0-10 0,0 10 0,3-18 0,6 7 0,5-8 0,3 0 0,-3-1 0,2-3 0,-8 0 0,11 0 0,-11 0 0,8 0 0,-6 0 0,0 0 0,9-13 0,4-13 0,-3 1 0,7-13 0,-22 21 0,8-13 0,-12 12 0,2-21 0,-3 24 0,0-27 0,0 31 0,0-30 0,0 30 0,0-30 0,0 30 0,0-33 0,0 16 0,0-3 0,0 8 0,0 16 0,0-3 0,-3 3 0,-4-13 0,-1 7 0,-5-10 0,8 11 0,-4-1 0,2 6 0,-3 4 0,-6 0 0,2 3 0,1 0 0,4 0 0,2 0 0,1 3 0,-4 1 0,-16 21 0,3-9 0,-7 14 0,18-22 0,5-1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54.646"/>
    </inkml:context>
    <inkml:brush xml:id="br0">
      <inkml:brushProperty name="width" value="0.1" units="cm"/>
      <inkml:brushProperty name="height" value="0.6" units="cm"/>
      <inkml:brushProperty name="color" value="#849398"/>
      <inkml:brushProperty name="inkEffects" value="pencil"/>
    </inkml:brush>
  </inkml:definitions>
  <inkml:trace contextRef="#ctx0" brushRef="#br0">80 210 16383,'0'-10'0,"0"0"0,0 0 0,-3 2 0,2-3 0,-2 4 0,3 1 0,-3-1 0,2 0 0,-2 0 0,3 1 0,0-4 0,0 0 0,0 0 0,0 0 0,0 4 0,0-1 0,0 1 0,3 0 0,7-11 0,-2 11 0,9-13 0,-10 18 0,0-8 0,-1 8 0,1-2 0,0 3 0,21 0 0,-13 0 0,36 0 0,-30 0 0,21 0 0,-29 3 0,3 4 0,-13 0 0,6 8 0,-4-3 0,5 19 0,-2-16 0,-4 19 0,-1-21 0,-3 22 0,0-12 0,-11 32 0,6-30 0,-20 24 0,15-27 0,-30 27 0,22-19 0,-32 27 0,34-32 0,-16 11 0,23-16 0,-23 25 0,15-14 0,-25 34 0,24-40 0,-5 18 0,15-30 0,2 1 0,5-8 0,-2-8 0,3-2 0,0-4 0,0-1 0,0 2 0,0 0 0,0 0 0,3 0 0,1 1 0,2-1 0,4 1 0,-3-1 0,2 1 0,-2 2 0,-1-2 0,1 5 0,-1-1 0,9 2 0,0 0 0,2 0 0,2 9 0,-1 2 0,-3 0 0,4 1 0,-12-11 0,9 2 0,-4-3 0,11 0 0,-10 0 0,10 0 0,-15 0 0,11-13 0,-3-21 0,10-18 0,-9 10 0,3 1 0,-15 33 0,1-2 0,-6 7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48.662"/>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16383,'14'0'0,"-3"0"0,-1 0 0,-3 0 0,0 0 0,0 0 0,-1 0 0,1 0 0,0 0 0,-1 0 0,0 0 0,1 0 0,0 0 0,-1 0 0,1 0 0,-1 0 0,4 0 0,-2 0 0,3 0 0,-1 0 0,-2 0 0,2 0 0,-3 0 0,0 0 0,-1 0 0,7 0 0,-5 0 0,14 0 0,-12 0 0,12 0 0,-14 0 0,-1 0 0,-17 0 0,4 0 0,-7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44.565"/>
    </inkml:context>
    <inkml:brush xml:id="br0">
      <inkml:brushProperty name="width" value="0.1" units="cm"/>
      <inkml:brushProperty name="height" value="0.6" units="cm"/>
      <inkml:brushProperty name="color" value="#849398"/>
      <inkml:brushProperty name="inkEffects" value="pencil"/>
    </inkml:brush>
  </inkml:definitions>
  <inkml:trace contextRef="#ctx0" brushRef="#br0">185 1 16383,'0'15'0,"0"6"0,0-9 0,0 4 0,0-2 0,0-6 0,0 3 0,0-5 0,0 1 0,0 0 0,0 0 0,0-1 0,0 1 0,-3-1 0,-17 47 0,-5-2 0,-5 23 0,11-32 0,9-25 0,10-12 0,-3-1 0,0 8 0,-1 0 0,-3 12 0,3-8 0,1 8 0,3-13 0,-3-1 0,2-4 0,-2 0 0,-4 9 0,5 0 0,-9 9 0,6-8 0,1 4 0,-3-9 0,7 0 0,-6-5 0,5 1 0,-2 0 0,3-6 0,6-8 0,-2 2 0,10-7 0,-3 11 0,5-6 0,3 7 0,-3-4 0,3 4 0,0 0 0,15 0 0,-5 0 0,14 0 0,-25 0 0,9 0 0,-19 0 0,11 0 0,-11 0 0,5 0 0,-6 0 0,5 0 0,13 0 0,-8 3 0,12 1 0,-20 0 0,3-1 0,-8 0 0,-1-5 0,-3-6 0,0 0 0,0-5 0,3 2 0,-2 6 0,3-1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41.720"/>
    </inkml:context>
    <inkml:brush xml:id="br0">
      <inkml:brushProperty name="width" value="0.1" units="cm"/>
      <inkml:brushProperty name="height" value="0.6" units="cm"/>
      <inkml:brushProperty name="color" value="#849398"/>
      <inkml:brushProperty name="inkEffects" value="pencil"/>
    </inkml:brush>
  </inkml:definitions>
  <inkml:trace contextRef="#ctx0" brushRef="#br0">72 69 16383,'0'14'0,"0"1"0,-3-8 0,-6 16 0,1-5 0,-5 8 0,5-2 0,1-8 0,2 3 0,-5-4 0,8-3 0,-4-2 0,6-3 0,0 0 0,0-1 0,0 18 0,0 19 0,0 4 0,0-3 0,0-21 0,0-16 0,0 2 0,0-1 0,0 4 0,0-4 0,2-2 0,2-3 0,2-3 0,1 0 0,-1 0 0,1 0 0,10 0 0,-4 0 0,18 0 0,-18 0 0,14 0 0,-19 0 0,5 0 0,-7 0 0,1 0 0,5 0 0,-4 0 0,5 0 0,-4-12 0,-1 2 0,6-33 0,-8 18 0,4-35 0,-9 35 0,3-26 0,-4 29 0,0-28 0,0 9 0,0-4 0,0 3 0,0 22 0,0-9 0,0 19 0,0-6 0,0 9 0,-3 4 0,-1 0 0,-5 3 0,-14 0 0,3-3 0,-4 2 0,12-2 0,5 3 0,1 0 0,-1 0 0,4 0 0,0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19.692"/>
    </inkml:context>
    <inkml:brush xml:id="br0">
      <inkml:brushProperty name="width" value="0.1" units="cm"/>
      <inkml:brushProperty name="height" value="0.6" units="cm"/>
      <inkml:brushProperty name="color" value="#849398"/>
      <inkml:brushProperty name="inkEffects" value="pencil"/>
    </inkml:brush>
  </inkml:definitions>
  <inkml:trace contextRef="#ctx0" brushRef="#br0">249 0 16383,'-11'0'0,"-6"0"0,8 0 0,-10 0 0,12 0 0,-4 0 0,4 0 0,-2 0 0,-2 0 0,-3 0 0,3 0 0,-9 10 0,11-5 0,-8 8 0,11-9 0,-8 12 0,-4 2 0,-1 11 0,5-7 0,8 0 0,6-10 0,0 11 0,0-6 0,0 10 0,0-14 0,0 14 0,0-18 0,0 10 0,9-14 0,6 1 0,12-6 0,-2 0 0,-4 0 0,6-13 0,-14 6 0,19-17 0,-19 16 0,7-6 0,-13 7 0,6-6 0,3-4 0,7-19 0,-8 15 0,1-9 0,-15 23 0,2-6 0,-3 6 0,0-3 0,0 4 0,-3 2 0,0 1 0,-3 3 0,-1 0 0,4 11 0,-3-1 0,5 13 0,-6-7 0,6 8 0,-6-8 0,7 8 0,-4-8 0,1 13 0,2 1 0,-2-3 0,3 7 0,0-21 0,0 10 0,0-15 0,0 5 0,0 2 0,0 15 0,0-6 0,0 22 0,0-21 0,0 15 0,0-19 0,0 3 0,0-17 0,0 14 0,0 0 0,0 2 0,0 0 0,0-10 0,-2-3 0,-2-3 0,-12-5 0,7-2 0,-21 0 0,20 0 0,-9 0 0,13 0 0,-7-3 0,2-1 0,-9-9 0,8 2 0,2-2 0,7 3 0,3 7 0,0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16.398"/>
    </inkml:context>
    <inkml:brush xml:id="br0">
      <inkml:brushProperty name="width" value="0.1" units="cm"/>
      <inkml:brushProperty name="height" value="0.6" units="cm"/>
      <inkml:brushProperty name="color" value="#849398"/>
      <inkml:brushProperty name="inkEffects" value="pencil"/>
    </inkml:brush>
  </inkml:definitions>
  <inkml:trace contextRef="#ctx0" brushRef="#br0">45 42 16383,'0'-10'0,"0"1"0,2 5 0,2-6 0,3 8 0,0-4 0,0 6 0,0 0 0,0 0 0,-1 0 0,1 0 0,-1 0 0,1 0 0,0 0 0,0 0 0,3 0 0,-2 0 0,8 0 0,-7 0 0,4 3 0,-7 0 0,7 13 0,-5-7 0,8 17 0,-11-17 0,4 13 0,-5-13 0,0 13 0,-1-12 0,0 12 0,-2-14 0,2 5 0,-3-6 0,0 9 0,0-7 0,-3 24 0,-1-16 0,-3 8 0,-6-9 0,5-5 0,-15 10 0,13-8 0,-10 10 0,3-5 0,1 1 0,-20 17 0,17-17 0,-24 20 0,28-25 0,-5 0 0,17-14 0,7-15 0,0 2 0,5-10 0,-2 6 0,1-2 0,0 4 0,-1 4 0,-3 0 0,2 4 0,-2 4 0,2 0 0,1 3 0,-1 0 0,1 9 0,-4 0 0,4 14 0,-7-6 0,7 14 0,-6-17 0,5 16 0,-5-21 0,5 24 0,-2-22 0,3 18 0,0-21 0,0 8 0,-1-11 0,7 1 0,-5-6 0,11 0 0,-11 0 0,11 0 0,-11 0 0,5 0 0,-3-16 0,1-4 0,-3-2 0,1-1 0,-8 16 0,5-3 0,-6 6 0,3 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27:46.633"/>
    </inkml:context>
    <inkml:brush xml:id="br0">
      <inkml:brushProperty name="width" value="0.1" units="cm"/>
      <inkml:brushProperty name="height" value="0.6" units="cm"/>
      <inkml:brushProperty name="color" value="#849398"/>
      <inkml:brushProperty name="inkEffects" value="pencil"/>
    </inkml:brush>
  </inkml:definitions>
  <inkml:trace contextRef="#ctx0" brushRef="#br0">114 0 16383,'0'18'0,"0"-7"0,0 4 0,0-9 0,0 1 0,0 0 0,0 3 0,0 5 0,0 4 0,-7 6 0,5 4 0,-13-3 0,13-1 0,-5-1 0,4-8 0,2 0 0,-2-6 0,3-3 0,-3 3 0,2-3 0,-13 45 0,-4 12 0,3 5 0,-3-3 0,17-49 0,-3 0 0,4-11 0,0-2 0,0-2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09:19.544"/>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16 16383,'10'0'0,"3"0"0,-5 0 0,2 0 0,-3 0 0,0 0 0,-1 0 0,4 0 0,1 0 0,3 0 0,5 0 0,2 0 0,-1 0 0,4 0 0,-8 0 0,4 0 0,-5 0 0,0 0 0,-3-7 0,4 5 0,-10-4 0,3 6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33.663"/>
    </inkml:context>
    <inkml:brush xml:id="br0">
      <inkml:brushProperty name="width" value="0.1" units="cm"/>
      <inkml:brushProperty name="height" value="0.6" units="cm"/>
      <inkml:brushProperty name="color" value="#849398"/>
      <inkml:brushProperty name="inkEffects" value="pencil"/>
    </inkml:brush>
  </inkml:definitions>
  <inkml:trace contextRef="#ctx0" brushRef="#br0">148 41 16383,'10'0'0,"-1"0"0,-2 0 0,-1 2 0,-2 2 0,-4-1 0,-4 0 0,-6 0 0,-5 2 0,-6 3 0,-4 0 0,5 0 0,0 0 0,1-4 0,6 3 0,-8-7 0,15 1 0,-3-9 0,9 1 0,0-8 0,0 4 0,0 0 0,0 0 0,3 1 0,1 2 0,3-3 0,0 5 0,0 2 0,-1 1 0,1 3 0,-1 3 0,-3 1 0,0 2 0,0 1 0,-2 4 0,2 0 0,-3 4 0,0 0 0,0 0 0,0 0 0,0-3 0,0-2 0,0-3 0,0 0 0,0 0 0,0 0 0,3-4 0,1 0 0,2-3 0,1-6 0,4-3 0,1-6 0,-1 4 0,0 0 0,-5 4 0,1 1 0,0 2 0,0 1 0,0 3 0,-1 0 0,1 0 0,-1 0 0,1 0 0,-1 3 0,1 1 0,0-1 0,0 3 0,0-2 0,-4 3 0,0-1 0,-3 1 0,0-1 0,0 1 0,3-4 0,1 0 0,2-3 0,1 0 0,-3 3 0,-2-2 0,-2 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31.527"/>
    </inkml:context>
    <inkml:brush xml:id="br0">
      <inkml:brushProperty name="width" value="0.1" units="cm"/>
      <inkml:brushProperty name="height" value="0.6" units="cm"/>
      <inkml:brushProperty name="color" value="#849398"/>
      <inkml:brushProperty name="inkEffects" value="pencil"/>
    </inkml:brush>
  </inkml:definitions>
  <inkml:trace contextRef="#ctx0" brushRef="#br0">29 47 16383,'6'-10'0,"1"4"0,-1 3 0,-2 6 0,-4 1 0,-4 2 0,-3 1 0,0 0 0,1 0 0,-1-1 0,3 1 0,-2-3 0,6-4 0,-3-8 0,3 1 0,0-7 0,0 6 0,0-3 0,0 5 0,3-1 0,1 0 0,2 0 0,1 4 0,-3 2 0,-2 5 0,-5 3 0,3-1 0,-6-2 0,2 2 0,0-2 0,-2 3 0,2-3 0,1-7 0,0-1 0,3-6 0,3 4 0,0-1 0,4 0 0,-3 6 0,2 2 0,-6 6 0,3 0 0,-3-1 0,0 1 0,0 0 0,0 0 0,0 0 0,0-1 0,0 1 0,0 0 0,3-3 0,1-7 0,2-2 0,1-5 0,-3 3 0,2 4 0,-5-1 0,2 4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29.058"/>
    </inkml:context>
    <inkml:brush xml:id="br0">
      <inkml:brushProperty name="width" value="0.1" units="cm"/>
      <inkml:brushProperty name="height" value="0.6" units="cm"/>
      <inkml:brushProperty name="color" value="#849398"/>
      <inkml:brushProperty name="inkEffects" value="pencil"/>
    </inkml:brush>
  </inkml:definitions>
  <inkml:trace contextRef="#ctx0" brushRef="#br0">1 7 16383,'17'0'0,"0"0"0,-6 0 0,3 0 0,-2 0 0,7 0 0,-3 0 0,13 0 0,-12 0 0,12 0 0,-9 0 0,5 0 0,-4 0 0,2 0 0,27 0 0,-2 0 0,17 0 0,-22 0 0,-16 0 0,-12-3 0,0 2 0,-8-2 0,4 3 0,-4 0 0,-4 0 0,1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27.487"/>
    </inkml:context>
    <inkml:brush xml:id="br0">
      <inkml:brushProperty name="width" value="0.1" units="cm"/>
      <inkml:brushProperty name="height" value="0.6" units="cm"/>
      <inkml:brushProperty name="color" value="#849398"/>
      <inkml:brushProperty name="inkEffects" value="pencil"/>
    </inkml:brush>
  </inkml:definitions>
  <inkml:trace contextRef="#ctx0" brushRef="#br0">4 898 16383,'3'-14'0,"9"4"0,-2-5 0,15-12 0,-12 12 0,6-24 0,-8 25 0,0-10 0,-3 13 0,0 0 0,-2 7 0,-2-2 0,-1 3 0,1-4 0,-4 0 0,0-3 0,-4-15 0,3 10 0,-5-21 0,5 26 0,-5-7 0,3 15 0,-3 2 0,-7 0 0,8 3 0,-18 18 0,17-6 0,-27 53 0,22-19 0,-9 7 0,17-15 0,3-33 0,3 11 0,1-10 0,9 10 0,-1-11 0,12 12 0,-11-12 0,13 9 0,-13-12 0,10 1 0,-11-3 0,7-2 0,-13 5 0,6-2 0,-6-1 0,1 0 0,2-3 0,-2 0 0,-1 0 0,-3-3 0,7-17 0,-8 5 0,8-26 0,-10 19 0,4-12 0,-1 10 0,-2 6 0,5-5 0,-3 15 0,7-15 0,-2 13 0,5-6 0,-8 9 0,10-2 0,-6 4 0,24-4 0,-8 5 0,4 0 0,-16 7 0,-7 6 0,-2 6 0,4 0 0,-4 0 0,3 18 0,-6-14 0,2 32 0,-3-31 0,0 25 0,0-17 0,0 4 0,0-11 0,0-14 0,0-27 0,0-5 0,0-18 0,0 7 0,0 5 0,5-4 0,-1 4 0,5 1 0,0 0 0,-5 10 0,9-13 0,-7 18 0,17-18 0,-13 23 0,13-10 0,-15 13 0,8 0 0,-9 4 0,2 6 0,-2 1 0,-3 2 0,2 5 0,-5 0 0,6 4 0,-7 0 0,4 1 0,-1-1 0,-2 18 0,2-10 0,-3 29 0,0-28 0,3 19 0,-2-29 0,5 13 0,-5-18 0,5 1 0,-3-7 0,7-3 0,-1-3 0,5-5 0,15-17 0,-10 2 0,22-35 0,-22 27 0,12-38 0,-16 33 0,0-39 0,-10 34 0,2-34 0,-6 39 0,3-49 0,-4 22 0,0-12 0,0 27 0,6 19 0,-4 12 0,8-19 0,-10 17 0,7-15 0,-6 31 0,2 1 0,-3 19 0,-3 19 0,-6 29 0,0 19 0,0-12 0,2 18 0,6-58 0,-4 51 0,5-50 0,0 28 0,0-30 0,0 32 0,0-21 0,0 38 0,0-49 0,7 27 0,5-26 0,0-1 0,5 6 0,-9-23 0,5 17 0,-5-18 0,2 13 0,-6-17 0,5 5 0,-4-11 0,4-3 0,-2 0 0,13-25 0,2-15 0,2-3 0,2-29 0,-17 21 0,3-3 0,-5-14 0,-6 38 0,3-27 0,-4 38 0,3-15 0,-2 22 0,5-12 0,-5 12 0,2-4 0,-3 14 0,0 15 0,0 1 0,0 16 0,0-9 0,0 4 0,0-5 0,0 4 0,0-4 0,0 1 0,0 16 0,0-17 0,6 29 0,9-17 0,-2-1 0,10 2 0,-15-24 0,11 14 0,-13-15 0,9 2 0,-8-7 0,3-3 0,6 0 0,-4 0 0,22-28 0,-11 5 0,6-11 0,-9-3 0,-11 6 0,1-5 0,-7-10 0,-3 23 0,-3-15 0,-5 24 0,-10-20 0,5 24 0,-17-21 0,16 22 0,-17-11 0,18 12 0,-12-5 0,6 2 0,1 4 0,-1 1 0,12 6 0,-13 0 0,11 0 0,-10 0 0,11 0 0,-2 0 0,4 0 0,-7 9 0,5-4 0,-11 11 0,14-2 0,-4 3 0,15 3 0,-2-9 0,20 4 0,-14-13 0,20 7 0,-17-8 0,18 2 0,-14-3 0,40 0 0,-30 0 0,68-23 0,-40 4 0,10-10 0,-24 14 0,-33 10 0,2 4 0,-7-2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12.820"/>
    </inkml:context>
    <inkml:brush xml:id="br0">
      <inkml:brushProperty name="width" value="0.1" units="cm"/>
      <inkml:brushProperty name="height" value="0.6" units="cm"/>
      <inkml:brushProperty name="color" value="#849398"/>
      <inkml:brushProperty name="inkEffects" value="pencil"/>
    </inkml:brush>
  </inkml:definitions>
  <inkml:trace contextRef="#ctx0" brushRef="#br0">33 498 16383,'0'13'0,"0"1"0,0 6 0,0-4 0,0 3 0,0 0 0,0-3 0,0 3 0,0-4 0,0 0 0,0 5 0,0-8 0,0 11 0,0 21 0,0-13 0,0 48 0,0-48 0,0 47 0,0-51 0,6 39 0,-4-43 0,4 9 0,-3-19 0,-2-6 0,2-1 0,-3 1 0,0 0 0,0-1 0,0 1 0,2-3 0,-1-18 0,2-6 0,-3-17 0,-4 1 0,-1 0 0,-4-5 0,-1-3 0,0-4 0,5-1 0,-5-21 0,9 22 0,-4-41 0,5 46 0,0-46 0,0 47 0,0-26 0,0 25 0,0 0 0,0 1 0,0 6 0,0 5 0,0 2 0,0 4 0,0 0 0,0 0 0,0 5 0,0-4 0,0 8 0,0 0 0,0 6 0,3 3 0,-3 0 0,7 0 0,-4 3 0,4 1 0,-1 3 0,1 0 0,3 0 0,2 0 0,3 0 0,4 0 0,-3 0 0,8 0 0,-8 0 0,4 4 0,-9 0 0,0 3 0,-1 3 0,-2 2 0,3 3 0,-3 0 0,0 4 0,0 2 0,-4 8 0,0 2 0,-4 5 0,0 0 0,0 0 0,0 0 0,0-5 0,0-1 0,0-5 0,0-5 0,0 0 0,0-9 0,0 3 0,0-6 0,0 2 0,0-3 0,0 0 0,0 0 0,0-1 0,-7 5 0,-1-3 0,-4 6 0,-2-2 0,6-1 0,-6 3 0,-3 3 0,1-1 0,-4 4 0,4-4 0,5-5 0,1-1 0,3-3 0,0 0 0,3 0 0,4-3 0,1-1 0,1-3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1:55.712"/>
    </inkml:context>
    <inkml:brush xml:id="br0">
      <inkml:brushProperty name="width" value="0.1" units="cm"/>
      <inkml:brushProperty name="height" value="0.6" units="cm"/>
      <inkml:brushProperty name="color" value="#849398"/>
      <inkml:brushProperty name="inkEffects" value="pencil"/>
    </inkml:brush>
  </inkml:definitions>
  <inkml:trace contextRef="#ctx0" brushRef="#br0">181 1 16383,'-6'13'0,"-5"5"0,6-5 0,-6 9 0,6-5 0,-3 4 0,-4 3 0,4-8 0,-4 3 0,8-4 0,-3 0 0,0 0 0,2 5 0,-9 6 0,13-8 0,-6 6 0,7-13 0,-3-3 0,2 1 0,-8-5 0,7 7 0,-12 7 0,13-5 0,-9 4 0,6-10 0,0 0 0,1 0 0,0-3 0,3 2 0,-3-6 0,3 3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1:54.420"/>
    </inkml:context>
    <inkml:brush xml:id="br0">
      <inkml:brushProperty name="width" value="0.1" units="cm"/>
      <inkml:brushProperty name="height" value="0.6" units="cm"/>
      <inkml:brushProperty name="color" value="#849398"/>
      <inkml:brushProperty name="inkEffects" value="pencil"/>
    </inkml:brush>
  </inkml:definitions>
  <inkml:trace contextRef="#ctx0" brushRef="#br0">250 77 16383,'-10'-3'0,"1"-1"0,9-2 0,0-1 0,0 1 0,0-1 0,0 1 0,0-1 0,0 0 0,0 0 0,0 1 0,0-1 0,-3 3 0,-4 5 0,-5 15 0,-1 3 0,-9 17 0,7-5 0,-8 12 0,4 0 0,0 1 0,4-3 0,-2-5 0,7 0 0,1-9 0,2 1 0,2-11 0,1-2 0,0-1 0,4-6 0,0 3 0,-3-8 0,3 4 0,-3-4 0,0 4 0,2 3 0,-5-2 0,5 6 0,-2-6 0,0 2 0,2-3 0,-2 0 0,3 0 0,0 0 0,0 0 0,0-1 0,0-2 0,0-1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1:52.813"/>
    </inkml:context>
    <inkml:brush xml:id="br0">
      <inkml:brushProperty name="width" value="0.1" units="cm"/>
      <inkml:brushProperty name="height" value="0.6" units="cm"/>
      <inkml:brushProperty name="color" value="#849398"/>
      <inkml:brushProperty name="inkEffects" value="pencil"/>
    </inkml:brush>
  </inkml:definitions>
  <inkml:trace contextRef="#ctx0" brushRef="#br0">505 523 16383,'9'0'0,"4"0"0,-5 0 0,3 0 0,-5 0 0,1 0 0,0 0 0,-3-3 0,2-5 0,-5-8 0,2-9 0,1-6 0,-3-5 0,4 0 0,-9-38 0,-4 33 0,-46-40 0,13 56 0,-34-2 0,26 14 0,-16 9 0,23-2 0,-6 3 0,32 3 0,-5 14 0,11 1 0,-16 55 0,19-30 0,-2 20 0,1 3 0,7-9 0,-5 21 0,8 6 0,17-24 0,9-2 0,6 17 0,9-4 0,21-13 0,5-12 0,-19-17 0,-1-6 0,41 2 0,-54-18 0,27-4 0,-29 0 0,36-23 0,-53 7 0,4-26 0,-7-11 0,-21 2 0,-11-3 0,-13-17 0,-6 1 0,12 19 0,-4 6 0,-16 7 0,7 10 0,28 15 0,9-23 0,34 8 0,23-20 0,20 2 0,-18 12 0,1 2 0,12-3 0,-20 10 0,-7 5 0,-19 15 0,-42 62 0,-34 4 0,-21 4 0,9-13 0,-6 1 0,1-1 0,7-2 0,1 0 0,-4-7 0,-15-8 0,-5-8 0,14-7 0,-9-3 0,7-23 0,8-13 0,28-18 0,16-25 0,14-8 0,37-13 0,10 21 0,15-7 0,7 11 0,5 19 0,7 11 0,-2-1 0,-6-7 0,-1 0 0,3 6 0,14 7 0,2 6 0,-15 16 0,5 39 0,-30 21 0,-12 11 0,-23-20 0,-12 3 0,-14 23 0,-12 11 0,0-12 0,3-22 0,-1-1 0,-5 18 0,-3 9 0,6-10 0,9-21 0,5-1 0,-4 31 0,5-7 0,8-25 0,32 3 0,-4-50 0,13-30 0,1-11 0,-1-13 0,-2-34 0,-15-9 0,-31 45 0,-5 3 0,17-14 0,-7 7 0,-56 3 0,48 50 0,-9 0 0,20-1 0,8 0 0,4-5 0,10-3 0,-6 4 0,7-4 0,-14 7 0,10-1 0,27 4 0,-10 0 0,61 3 0,-49 8 0,5 5 0,0 4 0,-6 6 0,30 25 0,-48-32 0,9 11 0,-25-22 0,0 7 0,-6-8 0,-3 2 0,-2-3 0,-2 0 0,-6-3 0,-2 0 0,1 0 0,-10 0 0,15 0 0,-8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35:47.351"/>
    </inkml:context>
    <inkml:brush xml:id="br0">
      <inkml:brushProperty name="width" value="0.1" units="cm"/>
      <inkml:brushProperty name="height" value="0.6" units="cm"/>
      <inkml:brushProperty name="color" value="#849398"/>
      <inkml:brushProperty name="inkEffects" value="pencil"/>
    </inkml:brush>
  </inkml:definitions>
  <inkml:trace contextRef="#ctx0" brushRef="#br0">0 314 16383,'7'-13'0,"0"3"0,3-1 0,-2 0 0,7 3 0,-4-3 0,4 0 0,1-1 0,-5-3 0,4 3 0,-4-2 0,4 6 0,1-7 0,8 4 0,-10-1 0,16-5 0,-20 12 0,12-11 0,-7 5 0,-1 3 0,-1-4 0,-9 5 0,-1 5 0,-6-3 0,-1 8 0,-2 0 0,-15 11 0,11-5 0,-20 18 0,24-18 0,-14 14 0,5-5 0,-3 11 0,-7-6 0,6 10 0,4-23 0,5 9 0,7-16 0,3 4 0,0-1 0,0 1 0,0 4 0,0-4 0,0 4 0,3-7 0,0-1 0,4-3 0,0 0 0,-1 0 0,7 0 0,-4 0 0,7 0 0,-9 3 0,3-3 0,5 3 0,0-6 0,2 3 0,-4-3 0,-10 0 0,3-1 0,-2-2 0,2 2 0,1 2 0,-1 2 0,7-3 0,-5-10 0,2 1 0,-7-4 0,-1 9 0,2 1 0,-1 2 0,3-5 0,-2-9 0,0 6 0,0-4 0,-4 6 0,0-1 0,0-2 0,0-4 0,0 6 0,0-15 0,0 16 0,0-10 0,0 13 0,0 1 0,0-1 0,0 0 0,0 6 0,0 9 0,0 0 0,0 5 0,0-6 0,0 0 0,0 0 0,0-1 0,0 1 0,0 3 0,0-3 0,3 13 0,0-11 0,4 10 0,-3-11 0,2 4 0,1 8 0,3 3 0,1-2 0,-4-5 0,-4-10 0,-1 7 0,2-5 0,3 8 0,-4-9 0,3 0 0,-2-4 0,2-3 0,-2-9 0,-2 0 0,-2-15 0,3 8 0,-2-1 0,4 10 0,-1 4 0,3 3 0,-1 0 0,-2-5 0,1 1 0,-4-6 0,2 4 0,0 2 0,1-6 0,0 5 0,-1-9 0,0 9 0,-2-4 0,2-3 0,-3 3 0,0-6 0,0 9 0,0-4 0,0 3 0,0-11 0,0 10 0,3-7 0,1 4 0,3 0 0,4-1 0,-2-2 0,-2 6 0,3-6 0,-9 12 0,6-1 0,-4 9 0,-3 1 0,6-4 0,-2 3 0,0-2 0,1 2 0,-4 1 0,5 0 0,-5 0 0,5 0 0,-5-1 0,2 1 0,0 3 0,1 1 0,0 2 0,1-2 0,-4 2 0,2-3 0,-3 3 0,0 0 0,0 1 0,0-4 0,0 0 0,0 1 0,0-3 0,0 9 0,0-3 0,0 1 0,0-11 0,0-15 0,0-1 0,0-8 0,0 9 0,0 0 0,0 1 0,3 6 0,1-5 0,3 1 0,4-21 0,-4 15 0,5-21 0,-9 26 0,4-7 0,-7 15 0,3 1 0,-3 7 0,0 0 0,0 0 0,4 3 0,-4-2 0,7 2 0,-6-3 0,2 0 0,0 0 0,-3 2 0,3-1 0,-3 1 0,0 1 0,0 7 0,0-1 0,3-3 0,1-7 0,5-6 0,-1 0 0,7 0 0,-7 0 0,5 0 0,-6 0 0,-1 0 0,13 0 0,-3-3 0,4 3 0,2-3 0,-10-3 0,12-20 0,-12-34 0,-1 11 0,-8-5 0,-3 38 0,0 9 0,0-3 0,-3 6 0,-1 5 0,1 3 0,-7 10 0,8-2 0,-11-1 0,11 0 0,-5-4 0,7 0 0,0 0 0,0 3 0,-7-2 0,6 13 0,-6-12 0,7 14 0,0-7 0,0 2 0,0-3 0,0 5 0,0 1 0,0-1 0,0 3 0,3-19 0,0 2 0,4-6 0,0 0 0,-1 0 0,1 0 0,6 0 0,-5 0 0,29-15 0,-11 9 0,14-9 0,-12-1 0,-14 10 0,13-18 0,-17 16 0,10-6 0,-13 7 0,3 4 0,-3-3 0,3 2 0,-6-6 0,2-10 0,-5-2 0,2 0 0,-3 15 0,0 8 0,0 9 0,0 0 0,-3 1 0,2 5 0,-2-2 0,3-2 0,0 2 0,0-6 0,0 2 0,0-3 0,0 0 0,0 3 0,0-2 0,3 2 0,-2-3 0,5 0 0,-3-1 0,4-2 0,3-1 0,2-3 0,3-6 0,0 4 0,0-12 0,0 13 0,0-6 0,-4 7 0,0-7 0,-4 6 0,7-13 0,-6 10 0,12-26 0,-11 22 0,11-34 0,-11 32 0,4-14 0,-9 8 0,-1 8 0,-3-8 0,0 5 0,0 1 0,0 5 0,0 15 0,0-2 0,0 11 0,0-7 0,0 3 0,0 9 0,0-6 0,0 10 0,0-7 0,0 3 0,0-3 0,0 3 0,0 21 0,0 6 0,-4 30 0,3-29 0,-13 17 0,12-44 0,-19 26 0,15-28 0,-15 25 0,8-24 0,-23 37 0,20-35 0,-33 42 0,26-38 0,-8 7 0,-5 0 0,-16 7 0,9-14 0,0-2 0,-9-5 0,-24-11 0,45-12 0,-33 0 0,39-4 0,-22-7 0,36 2 0,-10-41 0,20 21 0,3-35 0,3-5 0,5 20 0,11-23 0,4 2 0,3 28 0,11-13 0,-22 36 0,-13 19 0,-1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35:24.464"/>
    </inkml:context>
    <inkml:brush xml:id="br0">
      <inkml:brushProperty name="width" value="0.1" units="cm"/>
      <inkml:brushProperty name="height" value="0.6" units="cm"/>
      <inkml:brushProperty name="color" value="#849398"/>
      <inkml:brushProperty name="inkEffects" value="pencil"/>
    </inkml:brush>
  </inkml:definitions>
  <inkml:trace contextRef="#ctx0" brushRef="#br0">1 521 16383,'0'-31'0,"0"0"0,0 12 0,0 3 0,0-6 0,0 13 0,3-13 0,1 13 0,1-14 0,-2 14 0,0-5 0,-2 1 0,2-4 0,-3-8 0,0 13 0,0-5 0,0 15 0,3-11 0,1 5 0,3-6 0,1 2 0,-1-7 0,1 10 0,-4-8 0,2 15 0,-3-4 0,1 3 0,-1 0 0,-3-4 0,0 0 0,0 1 0,0-1 0,0 1 0,0 0 0,0 21 0,0-11 0,0 19 0,3-9 0,1-5 0,4 6 0,-4-8 0,1-3 0,-4 2 0,5-6 0,-5 9 0,2-1 0,-3 2 0,0 3 0,0-5 0,0 2 0,0 1 0,0 0 0,0 13 0,4-2 0,0 8 0,1-14 0,-2 2 0,0-10 0,-2 5 0,2-5 0,0 2 0,-2 7 0,2-9 0,-3 9 0,0-11 0,0 1 0,2-4 0,2 0 0,2-3 0,-2-2 0,2 1 0,-6-5 0,3 3 0,0-1 0,1 1 0,0-4 0,2-5 0,2-14 0,1-5 0,5-19 0,-8 21 0,4-24 0,-9 30 0,2-16 0,-3 10 0,0 6 0,0-2 0,3 10 0,-2-1 0,5 7 0,-2 3 0,-1 3 0,3 0 0,-2-4 0,2 0 0,-2 0 0,2 1 0,-5-1 0,2 0 0,-3 1 0,2 2 0,-1 1 0,2 3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10.376"/>
    </inkml:context>
    <inkml:brush xml:id="br0">
      <inkml:brushProperty name="width" value="0.1" units="cm"/>
      <inkml:brushProperty name="height" value="0.6" units="cm"/>
      <inkml:brushProperty name="color" value="#849398"/>
      <inkml:brushProperty name="inkEffects" value="pencil"/>
    </inkml:brush>
  </inkml:definitions>
  <inkml:trace contextRef="#ctx0" brushRef="#br0">0 306 16383,'12'-8'0,"-3"-3"0,10 3 0,-10 0 0,6-2 0,-11 5 0,2-6 0,-2 8 0,0-7 0,2 8 0,-2-11 0,3 4 0,-3-6 0,3 4 0,-3-3 0,3 6 0,-3-6 0,-1 6 0,0-2 0,-2 3 0,2 1 0,-3-4 0,0 2 0,0-6 0,0 6 0,0-6 0,0 3 0,0-1 0,0 2 0,0 3 0,0 0 0,0 1 0,0-1 0,0 7 0,0 6 0,0 2 0,0 5 0,0-6 0,0 0 0,0 3 0,0-2 0,0 6 0,0-6 0,0 6 0,0-3 0,0 5 0,0-1 0,0 0 0,0-4 0,0 0 0,0-1 0,0-2 0,0 2 0,3-3 0,-3-1 0,6 1 0,-2-1 0,3 1 0,-1 0 0,1 0 0,0 0 0,0 0 0,0-1 0,-1 1 0,1 0 0,0-3 0,-1-2 0,1-2 0,-1 0 0,1 0 0,0 0 0,0 0 0,3-3 0,1-1 0,4-4 0,-3 1 0,-2 3 0,-3-2 0,0 2 0,0 1 0,-1-1 0,1 1 0,0 0 0,0-8 0,0 4 0,-3-12 0,2 7 0,-2-8 0,1 5 0,1 0 0,-5 4 0,5 1 0,-5 3 0,-1 3 0,-4 10 0,1-1 0,-7 11 0,9-5 0,-10 4 0,7 0 0,-3 0 0,3-3 0,-3-2 0,6-3 0,-2 0 0,3 0 0,0 0 0,0-1 0,0 1 0,0 0 0,0-1 0,0 1 0,3 0 0,1 0 0,3 0 0,0 0 0,0-1 0,-1 1 0,1-3 0,0-1 0,0-3 0,3 0 0,-2 0 0,6 0 0,-2 0 0,3 0 0,4-4 0,-3-3 0,4-2 0,-5-5 0,-4 6 0,3-3 0,-6 7 0,3-2 0,-5 2 0,1-3 0,0 0 0,-3 1 0,-1-5 0,0 3 0,-2-2 0,2 3 0,-3-3 0,0 2 0,0-6 0,0 7 0,-3-3 0,-1 3 0,0 1 0,-2-1 0,3 3 0,-1-2 0,-2 2 0,2-2 0,-2-1 0,2 1 0,-2-1 0,3 0 0,-4 1 0,3-1 0,-2 3 0,3 1 0,-4 3 0,1 0 0,3-3 0,13-1 0,-4 1 0,14-1 0,-12 1 0,6 3 0,-6-3 0,2 3 0,-3 0 0,0 0 0,0 0 0,-1 2 0,-2 2 0,-1 6 0,0-2 0,-2 10 0,2-5 0,0 6 0,-2 0 0,5-3 0,-5 4 0,3-5 0,-1-4 0,-3 0 0,3-5 0,-3 1 0,0 0 0,0 0 0,3 0 0,1-1 0,0 1 0,2 0 0,-6 0 0,7 0 0,-4-1 0,1 1 0,2-4 0,-3 0 0,4-3 0,0 0 0,0 0 0,3 0 0,2 0 0,3 0 0,-4-3 0,3 2 0,-6-5 0,2 6 0,-3-6 0,0 5 0,0-5 0,0-2 0,3-3 0,-2-1 0,3 2 0,-4 3 0,0 3 0,-1-2 0,1 3 0,-3-4 0,2 1 0,-2-1 0,2 0 0,1 0 0,-3 3 0,-1 1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06.242"/>
    </inkml:context>
    <inkml:brush xml:id="br0">
      <inkml:brushProperty name="width" value="0.1" units="cm"/>
      <inkml:brushProperty name="height" value="0.6" units="cm"/>
      <inkml:brushProperty name="color" value="#849398"/>
      <inkml:brushProperty name="inkEffects" value="pencil"/>
    </inkml:brush>
  </inkml:definitions>
  <inkml:trace contextRef="#ctx0" brushRef="#br0">62 1 16383,'-10'0'0,"1"0"0,2 0 0,0 0 0,-3 0 0,2 0 0,1 0 0,4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03.640"/>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0 1 16383</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2:02.128"/>
    </inkml:context>
    <inkml:brush xml:id="br0">
      <inkml:brushProperty name="width" value="0.1" units="cm"/>
      <inkml:brushProperty name="height" value="0.6" units="cm"/>
      <inkml:brushProperty name="color" value="#849398"/>
      <inkml:brushProperty name="inkEffects" value="pencil"/>
    </inkml:brush>
  </inkml:definitions>
  <inkml:trace contextRef="#ctx0" brushRef="#br0">239 29 16383,'-13'0'0,"-4"11"0,9-1 0,-7 9 0,-1-3 0,4-4 0,-4 7 0,6-7 0,1 4 0,-5-2 0,6-3 0,-3 4 0,0 1 0,3-1 0,-3-4 0,1 9 0,2-11 0,-5 14 0,8-11 0,-4 9 0,3 4 0,1-6 0,2-1 0,6-12 0,4-6 0,0 0 0,3 0 0,-2 0 0,6 0 0,-6 0 0,2 0 0,-3 0 0,0 0 0,0 0 0,0 0 0,-1 0 0,1 0 0,0 0 0,0 0 0,3-4 0,-2 1 0,3-5 0,-5 5 0,1 0 0,0 0 0,0 2 0,-3-5 0,2 5 0,-6-5 0,7 2 0,-4-3 0,4 1 0,0-1 0,0 3 0,0-2 0,-1 2 0,1 0 0,-3-2 0,2 5 0,-5-4 0,4 1 0,-4-3 0,5 1 0,-5-1 0,5 0 0,-6 0 0,7-3 0,-6 2 0,5-6 0,-5 6 0,6-6 0,-6 6 0,2-6 0,-3 6 0,0-2 0,0 3 0,0 0 0,0 1 0,0-1 0,0 1 0,0-1 0,0 0 0,0 0 0,0 1 0,0-1 0,0 0 0,-3 0 0,2-3 0,-2 2 0,3-6 0,0 6 0,-3-2 0,2 3 0,-2 0 0,3 1 0,-2 2 0,1 14 0,-2 0 0,3 11 0,0-2 0,0-3 0,0 3 0,0 1 0,0-8 0,0 6 0,0-10 0,0 3 0,0-5 0,0 1 0,0 0 0,0 0 0,3 0 0,-2 0 0,5-1 0,-5 1 0,5 0 0,-5 0 0,2 0 0,0-1 0,-3 1 0,6 0 0,-5 0 0,5 0 0,-5-1 0,5 1 0,-5 0 0,5 0 0,-2-3 0,2 2 0,1-6 0,0 4 0,0-1 0,0-3 0,3 7 0,-2-6 0,2 2 0,-3-3 0,0 0 0,0 0 0,0 0 0,-1 0 0,1 0 0,0 0 0,0 0 0,3 0 0,1-3 0,1-5 0,-7 3 0,-2-4 0,-6 5 0,3-3 0,0-3 0,0 2 0,3-6 0,-2 6 0,5-2 0,-5 3 0,5 0 0,-5 0 0,5 1 0,-6-1 0,6 4 0,-5 0 0,1 3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1:58.561"/>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0 126 16383,'14'0'0,"0"0"0,1 0 0,4 0 0,-2 0 0,11 0 0,-6 0 0,4 0 0,2 0 0,-10 0 0,15 0 0,-15 0 0,15 0 0,-12-4 0,1 4 0,-4-11 0,-7 10 0,1-6 0,-2 4 0,-3 2 0,0-2 0,0-3 0,-1 5 0,-2-8 0,2 9 0,-2-6 0,3 2 0,-4-3 0,3 3 0,-5-2 0,2 2 0,0 1 0,-5 0 0,1 12 0,-5-4 0,-1 8 0,0-3 0,-4 2 0,3 7 0,-3-3 0,2 8 0,2-4 0,2 1 0,-2 3 0,6-8 0,-7 8 0,7-8 0,-2 3 0,3-7 0,0 2 0,0 0 0,0-2 0,0 0 0,0-5 0,3-4 0,0 0 0,4-3 0,0 0 0,0 0 0,3 0 0,2 0 0,7-3 0,-3-5 0,8-5 0,-4 1 0,1-3 0,-2 6 0,-4-1 0,0-1 0,0 2 0,-3-5 0,2 2 0,-5-3 0,1 0 0,-2 0 0,0 0 0,-1-4 0,1 3 0,0-8 0,-4 3 0,4 1 0,-8 1 0,4 3 0,-4 1 0,0 0 0,0 1 0,0 3 0,0 9 0,0 12 0,0 9 0,0 6 0,-4 4 0,3 2 0,-3 0 0,0 4 0,3-4 0,-7-1 0,4 0 0,-1-5 0,-2 0 0,2 4 0,-4-3 0,-3 4 0,3 0 0,-7-4 0,2 9 0,-3-4 0,-6 6 0,4-1 0,-9 3 0,9-8 0,-4 5 0,7-10 0,-1 0 0,4-2 0,3-12 0,2 3 0,1-8 0,4-1 0,-3 1 0,2 0 0,-3-3 0,0-1 0,-8-3 0,3 0 0,-12 0 0,8 0 0,-8 0 0,4-4 0,-1-3 0,2-2 0,4-2 0,4 4 0,0 0 0,4 0 0,3 0 0,1 0 0,3 1 0,0-1 0,0 0 0,0 1 0,0-1 0,4-3 0,0-2 0,4-3 0,-1 0 0,4 0 0,-3 4 0,2 0 0,-3 7 0,0 1 0,0 3 0,-1 0 0,-2 0 0,-1 0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40:24.355"/>
    </inkml:context>
    <inkml:brush xml:id="br0">
      <inkml:brushProperty name="width" value="0.1" units="cm"/>
      <inkml:brushProperty name="height" value="0.6" units="cm"/>
      <inkml:brushProperty name="color" value="#849398"/>
      <inkml:brushProperty name="inkEffects" value="pencil"/>
    </inkml:brush>
  </inkml:definitions>
  <inkml:trace contextRef="#ctx0" brushRef="#br0">492 0 16383,'-14'0'0,"4"0"0,-1 0 0,-4 0 0,3 0 0,-7 0 0,4 0 0,-4 0 0,3 0 0,-13 0 0,12 0 0,-12 4 0,13 0 0,-3 8 0,3-4 0,2 9 0,3-9 0,4 5 0,1-9 0,3-1 0,-4-3 0,0 7 0,-5 16 0,3 0 0,-5 18 0,2-15 0,-3 20 0,2-21 0,-5 20 0,13-28 0,-3 12 0,5-13 0,-1-1 0,0-4 0,1 0 0,3-4 0,0 4 0,0-4 0,0-1 0,0 1 0,2 0 0,2 3 0,3-2 0,0 2 0,0-3 0,3-3 0,-2 2 0,3-2 0,-7 2 0,2 1 0,-6 0 0,6-3 0,-2-1 0,3-3 0,0 0 0,-1 0 0,5 0 0,0 0 0,1-3 0,6-2 0,-5 2 0,2-4 0,-1 3 0,-2-3 0,-1 2 0,0 2 0,-4 3 0,-1 0 0,1-7 0,0 3 0,1-15 0,-1 13 0,1-12 0,-1 14 0,0-4 0,0 5 0,-1 3 0,1 0 0,0-6 0,0-7 0,1-13 0,1 0 0,-1-3 0,1 4 0,-2 4 0,1 2 0,-1 8 0,-2-4 0,1 11 0,-6-6 0,3 7 0,1-12 0,-3 3 0,3-8 0,-4-16 0,0 1 0,0-3 0,0 17 0,0 19 0,0 17 0,0 13 0,0-4 0,-4 15 0,3-13 0,-3 16 0,0-5 0,2 10 0,-2-14 0,1-6 0,3-4 0,-7-11 0,6 8 0,-2-9 0,0 0 0,2-5 0,-2 1 0,3-1 0,0 1 0,-6 3 0,4 6 0,-5 15 0,7-3 0,0 12 0,-3-14 0,2 3 0,-3-9 0,4 0 0,0-9 0,0 0 0,0-4 0,-3-4 0,3 3 0,-3 6 0,3 4 0,0 9 0,0 17 0,0-13 0,0 23 0,0-24 0,0 12 0,0-13 0,0-6 0,0-6 0,0-8 0,0 4 0,0-4 0,0 4 0,0-4 0,0-1 0,-7 8 0,-5 13 0,-5 4 0,-3 2 0,3-5 0,5-12 0,0 8 0,5-12 0,0 3 0,3-8 0,-2-1 0,5 1 0,-5 0 0,-1-3 0,-4-2 0,-9-2 0,-5 0 0,-2 0 0,-7 0 0,7 0 0,-2 0 0,8 0 0,2 0 0,4-3 0,3-4 0,2-1 0,6-1 0,1 2 0,3-3 0,0 2 0,0-2 0,0 3 0,0 1 0,0-1 0,0 3 0,0 1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40:20.969"/>
    </inkml:context>
    <inkml:brush xml:id="br0">
      <inkml:brushProperty name="width" value="0.1" units="cm"/>
      <inkml:brushProperty name="height" value="0.6" units="cm"/>
      <inkml:brushProperty name="color" value="#849398"/>
      <inkml:brushProperty name="inkEffects" value="pencil"/>
    </inkml:brush>
  </inkml:definitions>
  <inkml:trace contextRef="#ctx0" brushRef="#br0">7 41 16383,'-4'-10'0,"1"0"0,3 0 0,3 6 0,9-2 0,-4 6 0,7 0 0,-9 0 0,1 0 0,3 0 0,2 0 0,3 0 0,4 0 0,-3 0 0,8 0 0,-11 0 0,18 10 0,-23-5 0,18 15 0,-21-12 0,11 19 0,-2-3 0,7 14 0,-7-15 0,6 20 0,-11-27 0,14 52 0,-17-45 0,5 34 0,-11-45 0,0 19 0,0-8 0,0 14 0,-3-10 0,-5 7 0,3-20 0,-15 20 0,4-9 0,-25 36 0,15-23 0,-16 25 0,21-41 0,-21 19 0,20-26 0,-10 19 0,24-21 0,-1 8 0,8-10 0,-2-7 0,3-15 0,3-1 0,1-2 0,0 4 0,2 10 0,-6-6 0,7 5 0,-7-5 0,6-1 0,18-17 0,-8 2 0,22-3 0,-24 10 0,12 4 0,-17 6 0,10-2 0,-8 14 0,23 24 0,-14-6 0,10 15 0,2 3 0,8 5 0,3 8 0,-12-29 0,-24-26 0,2 2 0,-2-3 0,-1-3 0,8-27 0,-5 13 0,10-50 0,-11 46 0,0-22 0,-5 32 0,-3 2 0,3 5 0,-2 2 0,2 2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41.708"/>
    </inkml:context>
    <inkml:brush xml:id="br0">
      <inkml:brushProperty name="width" value="0.1" units="cm"/>
      <inkml:brushProperty name="height" value="0.6" units="cm"/>
      <inkml:brushProperty name="color" value="#849398"/>
      <inkml:brushProperty name="inkEffects" value="pencil"/>
    </inkml:brush>
  </inkml:definitions>
  <inkml:trace contextRef="#ctx0" brushRef="#br0">559 0 16383,'-10'0'0,"-3"0"0,6 0 0,-4 0 0,4 0 0,1 0 0,-4 0 0,-2 0 0,-2 3 0,-4 4 0,6 0 0,-4 3 0,6-3 0,-11 10 0,-2 0 0,3 2 0,3-2 0,10-9 0,0 2 0,0-3 0,-2 2 0,1 2 0,-6 8 0,6-3 0,-7 0 0,7-2 0,-3-2 0,7-1 0,-3-1 0,3-3 0,-2 0 0,-2 8 0,1-3 0,-5 12 0,-1 1 0,-4 6 0,3 5 0,-3-5 0,4 4 0,0-9 0,-4 8 0,8-8 0,-4 0 0,5-3 0,1-7 0,-2 8 0,5-8 0,-3 4 0,3-1 0,-1-3 0,-2 4 0,6-1 0,-6 2 0,6-1 0,-2 4 0,3-8 0,0 4 0,0-1 0,0-3 0,0 3 0,0-3 0,0-1 0,0 0 0,0-4 0,3 0 0,1-5 0,2 1 0,1-3 0,4-1 0,-4 0 0,8-2 0,-4 2 0,4 0 0,0-2 0,0 2 0,1-3 0,-1 0 0,4 0 0,-3 0 0,8 0 0,-8 0 0,8 0 0,-8-3 0,4-4 0,-5-2 0,-4-1 0,0 5 0,-4-1 0,-1 6 0,1-6 0,0 2 0,0-7 0,0 4 0,0-4 0,0 4 0,0-3 0,1-6 0,-1 0 0,1-3 0,0 3 0,-1 1 0,-3 0 0,0 0 0,-4 0 0,0 0 0,0 0 0,0 4 0,0 0 0,0 5 0,0-1 0,-3 0 0,-1 4 0,-7-4 0,0 6 0,-4-5 0,-5 1 0,0-3 0,-5 0 0,0 0 0,5-4 0,0 7 0,9-5 0,-3 10 0,6-6 0,-2 10 0,-2 11 0,-1 10 0,-10 16 0,0 2 0,-2 0 0,10-18 0,7-8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39.500"/>
    </inkml:context>
    <inkml:brush xml:id="br0">
      <inkml:brushProperty name="width" value="0.1" units="cm"/>
      <inkml:brushProperty name="height" value="0.6" units="cm"/>
      <inkml:brushProperty name="color" value="#849398"/>
      <inkml:brushProperty name="inkEffects" value="pencil"/>
    </inkml:brush>
  </inkml:definitions>
  <inkml:trace contextRef="#ctx0" brushRef="#br0">65 128 16383,'-4'-15'0,"2"2"0,2 2 0,0 4 0,0-4 0,3 2 0,1 1 0,6-2 0,-2 0 0,3 2 0,-4 0 0,0 5 0,-1 0 0,1 2 0,0-2 0,3 3 0,1-3 0,27 2 0,0-2 0,5 3 0,-13 0 0,-19 24 0,-5-8 0,-3 40 0,-3-27 0,0 36 0,0-35 0,-3 35 0,-2-36 0,-27 53 0,14-48 0,-8 12 0,0-1 0,5-8 0,-23 38 0,28-44 0,-12 17 0,22-35 0,-9 10 0,6-15 0,-11 15 0,7-13 0,-7 12 0,13-14 0,0-1 0,4-33 0,3 9 0,0-34 0,0 37 0,0-10 0,0 17 0,3 4 0,1 0 0,-1 10 0,7 12 0,5 16 0,-1-4 0,9 3 0,-14-22 0,17 5 0,-12-13 0,20 3 0,-20-7 0,16 0 0,-21 0 0,14 0 0,-15-3 0,11-4 0,-10 0 0,6-3 0,-10 3 0,4 3 0,-6-4 0,4 0 0,4-6 0,0-1 0,29-33 0,-18 21 0,25-31 0,-34 40 0,4 0 0,-13 15 0,-1 3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26.488"/>
    </inkml:context>
    <inkml:brush xml:id="br0">
      <inkml:brushProperty name="width" value="0.1" units="cm"/>
      <inkml:brushProperty name="height" value="0.6" units="cm"/>
      <inkml:brushProperty name="color" value="#849398"/>
      <inkml:brushProperty name="inkEffects" value="pencil"/>
    </inkml:brush>
  </inkml:definitions>
  <inkml:trace contextRef="#ctx0" brushRef="#br0">134 24 16383,'-11'0'0,"2"3"0,2 1 0,3 3 0,1 0 0,0-4 0,-4 7 0,2-2 0,-5 7 0,6 0 0,-4 5 0,-4 0 0,7 5 0,-10 0 0,13-4 0,-9-2 0,11 1 0,-10-8 0,9 7 0,-6-12 0,7 8 0,0-4 0,0 22 0,0-14 0,0 27 0,0-28 0,0 9 0,3-13 0,1-4 0,0 0 0,2-3 0,-5 0 0,5-1 0,-5 1 0,5-3 0,-6 2 0,7-5 0,-4 5 0,4-5 0,0 5 0,0-2 0,0-1 0,-1 3 0,1-5 0,0 2 0,-1-3 0,1 0 0,-1 0 0,1 0 0,4 0 0,-3 0 0,5-3 0,-2-1 0,2-2 0,-2-1 0,-1-4 0,-3 3 0,1-10 0,-1 9 0,1-19 0,-1 18 0,2-18 0,-5 16 0,-1-7 0,-3 0 0,0 2 0,0-2 0,0 4 0,0 0 0,0 0 0,0-5 0,0 4 0,0-3 0,0 4 0,0-5 0,0 4 0,0-3 0,0-4 0,0 0 0,0-1 0,0 3 0,0 11 0,-3 0 0,0 4 0,-8-1 0,4 0 0,-4 0 0,4 3 0,0-6 0,3 6 0,1-4 0,3 5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24.759"/>
    </inkml:context>
    <inkml:brush xml:id="br0">
      <inkml:brushProperty name="width" value="0.1" units="cm"/>
      <inkml:brushProperty name="height" value="0.6" units="cm"/>
      <inkml:brushProperty name="color" value="#849398"/>
      <inkml:brushProperty name="inkEffects" value="pencil"/>
    </inkml:brush>
  </inkml:definitions>
  <inkml:trace contextRef="#ctx0" brushRef="#br0">134 348 16383,'-11'0'0,"0"0"0,-3 0 0,5 0 0,-10 0 0,8 0 0,0 0 0,-2 0 0,8-3 0,-1-4 0,6-1 0,0-6 0,0-30 0,0 25 0,0-32 0,0 29 0,15-15 0,8-8 0,11 3 0,-5 11 0,-11 14 0,-7 13 0,-4 1 0,3 3 0,1 0 0,4 0 0,-1 0 0,6 0 0,0 0 0,1 7 0,2 2 0,0 17 0,-5-8 0,-1 12 0,-9-10 0,1 10 0,-5 1 0,0 5 0,-4 6 0,0 0 0,0 7 0,-4-2 0,-13 22 0,-16 16 0,7-18 0,-9 16 0,3-26 0,1 12 0,-14 0 0,19-29 0,7-14 0,8-19 0,8 0 0,-3 0 0,2-1 0,-3-2 0,0-1 0,0-3 0,-3 0 0,2 0 0,-6-3 0,6-5 0,-3 0 0,7-2 0,-2 3 0,5 0 0,-2-3 0,3 2 0,0-2 0,3 6 0,9-2 0,0 5 0,12-3 0,-8 4 0,8 0 0,-8 0 0,3 0 0,1 0 0,-8 3 0,7 2 0,-8 2 0,1-3 0,-2 2 0,-3-5 0,0 2 0,-1-3 0,1 0 0,0 0 0,3 0 0,2 0 0,7 0 0,-3 0 0,8-4 0,-8 0 0,0-3 0,-6 3 0,-3-3 0,0 7 0,0-3 0,-3 0 0,1 2 0,-4-5 0,5-2 0,-5-3 0,6-4 0,-3-4 0,4-2 0,0 1 0,0 4 0,-1 5 0,0 1 0,-3 2 0,2-2 0,-2 6 0,3-2 0,-1 5 0,1-2 0,0 3 0,-3 0 0,-1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21.521"/>
    </inkml:context>
    <inkml:brush xml:id="br0">
      <inkml:brushProperty name="width" value="0.1" units="cm"/>
      <inkml:brushProperty name="height" value="0.6" units="cm"/>
      <inkml:brushProperty name="color" value="#849398"/>
      <inkml:brushProperty name="inkEffects" value="pencil"/>
    </inkml:brush>
  </inkml:definitions>
  <inkml:trace contextRef="#ctx0" brushRef="#br0">1 53 16383,'15'0'0,"2"0"0,-6 0 0,4 0 0,-3 0 0,-2 0 0,-3 0 0,4 0 0,-4 0 0,4 0 0,-4 0 0,-1 0 0,1 0 0,0 0 0,0 0 0,0 0 0,-1 0 0,1 0 0,0 0 0,0 0 0,-1 0 0,1 0 0,0 0 0,0 0 0,0 0 0,-1 0 0,1 0 0,-1 0 0,1 0 0,0 0 0,3-7 0,6 6 0,0-9 0,8 5 0,-8-3 0,4 4 0,-5-3 0,0 6 0,-4-2 0,0 3 0,-4-3 0,-1 2 0,-2-2 0,-1 3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20.008"/>
    </inkml:context>
    <inkml:brush xml:id="br0">
      <inkml:brushProperty name="width" value="0.1" units="cm"/>
      <inkml:brushProperty name="height" value="0.6" units="cm"/>
      <inkml:brushProperty name="color" value="#849398"/>
      <inkml:brushProperty name="inkEffects" value="pencil"/>
    </inkml:brush>
  </inkml:definitions>
  <inkml:trace contextRef="#ctx0" brushRef="#br0">17 1 16383,'0'24'0,"0"2"0,0-5 0,0-1 0,0 4 0,0-8 0,0 4 0,0-9 0,0 0 0,0-5 0,0 9 0,0-6 0,0 6 0,0-8 0,0 3 0,0 2 0,0 3 0,0-4 0,0 14 0,0-11 0,0 10 0,0-12 0,0 0 0,0-4 0,0 1 0,0 1 0,0 17 0,0 1 0,0 9 0,0-7 0,-7-5 0,5 0 0,-5 0 0,7-5 0,0 0 0,0-9 0,0 5 0,0-7 0,0 0 0,0-6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18.507"/>
    </inkml:context>
    <inkml:brush xml:id="br0">
      <inkml:brushProperty name="width" value="0.1" units="cm"/>
      <inkml:brushProperty name="height" value="0.6" units="cm"/>
      <inkml:brushProperty name="color" value="#849398"/>
      <inkml:brushProperty name="inkEffects" value="pencil"/>
    </inkml:brush>
  </inkml:definitions>
  <inkml:trace contextRef="#ctx0" brushRef="#br0">137 0 16383,'0'14'0,"0"0"0,0 16 0,0-11 0,0 26 0,0-17 0,0 8 0,-4-1 0,-1-9 0,-7 4 0,6 0 0,-5-8 0,7 11 0,-15 15 0,1 17 0,-2-15 0,5-3 0,11-35 0,1 3 0,-4-3 0,6-2 0,-6-3 0,12-3 0,8-1 0,6-7 0,6-4 0,5-1 0,-4-3 0,9 3 0,-9 0 0,9 0 0,-14 1 0,8 3 0,-16 2 0,5 0 0,-10 2 0,2-2 0,-6 0 0,2 2 0,-2-2 0,15 3 0,-5 0 0,27 9 0,-19-6 0,4 4 0,-17-8 0,-9-1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16.787"/>
    </inkml:context>
    <inkml:brush xml:id="br0">
      <inkml:brushProperty name="width" value="0.1" units="cm"/>
      <inkml:brushProperty name="height" value="0.6" units="cm"/>
      <inkml:brushProperty name="color" value="#849398"/>
      <inkml:brushProperty name="inkEffects" value="pencil"/>
    </inkml:brush>
  </inkml:definitions>
  <inkml:trace contextRef="#ctx0" brushRef="#br0">85 63 16383,'-10'0'0,"-3"0"0,5 0 0,-6 0 0,3 0 0,-1 3 0,2 1 0,6 6 0,1-2 0,3 2 0,0 0 0,0 8 0,0-6 0,0 25 0,0-19 0,0 22 0,0-24 0,0 10 0,0-13 0,0 10 0,0-10 0,0 10 0,0-11 0,0 8 0,0-9 0,0 3 0,0-2 0,0 3 0,3-4 0,2 3 0,2-2 0,0-1 0,-3 3 0,2-6 0,-2 2 0,0-3 0,2 0 0,-2 0 0,5-3 0,5-1 0,13-18 0,-7 5 0,7-12 0,-12 7 0,-4 3 0,0-2 0,-4 9 0,0-4 0,0 8 0,0-5 0,-4 2 0,4-6 0,-6-2 0,6-12 0,-6 11 0,3-10 0,-4 11 0,0-3 0,0 0 0,0 0 0,0 4 0,0 0 0,0 1 0,0-2 0,0 1 0,0-3 0,0 2 0,0-3 0,0 0 0,0 0 0,0 0 0,0 0 0,0-3 0,-7-1 0,-1-3 0,-3 7 0,1 1 0,6 7 0,-2 4 0,5-3 0,-5 5 0,3-2 0,-1 0 0,-6-1 0,2 0 0,-7 0 0,0 1 0,3 2 0,2-2 0,-1 3 0,3 0 0,-5 0 0,5 0 0,-5 3 0,4 14 0,1-10 0,4 9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9T22:13:15.029"/>
    </inkml:context>
    <inkml:brush xml:id="br0">
      <inkml:brushProperty name="width" value="0.1" units="cm"/>
      <inkml:brushProperty name="height" value="0.6" units="cm"/>
      <inkml:brushProperty name="color" value="#849398"/>
      <inkml:brushProperty name="inkEffects" value="pencil"/>
    </inkml:brush>
  </inkml:definitions>
  <inkml:trace contextRef="#ctx0" brushRef="#br0">1 1 16383,'19'0'0,"3"0"0,-6 0 0,0 0 0,-2 0 0,2 0 0,-4 0 0,3 0 0,-8 0 0,-1 0 0,1 0 0,0 0 0,2 0 0,-1 0 0,15 0 0,-9 0 0,20 6 0,-18-4 0,5 4 0,-15-6 0,-3 0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2:12.474"/>
    </inkml:context>
    <inkml:brush xml:id="br0">
      <inkml:brushProperty name="width" value="0.1" units="cm"/>
      <inkml:brushProperty name="height" value="0.6" units="cm"/>
      <inkml:brushProperty name="color" value="#849398"/>
      <inkml:brushProperty name="inkEffects" value="pencil"/>
    </inkml:brush>
  </inkml:definitions>
  <inkml:trace contextRef="#ctx0" brushRef="#br0">0 0 16383</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2:12.132"/>
    </inkml:context>
    <inkml:brush xml:id="br0">
      <inkml:brushProperty name="width" value="0.1" units="cm"/>
      <inkml:brushProperty name="height" value="0.6" units="cm"/>
      <inkml:brushProperty name="color" value="#849398"/>
      <inkml:brushProperty name="inkEffects" value="pencil"/>
    </inkml:brush>
  </inkml:definitions>
  <inkml:trace contextRef="#ctx0" brushRef="#br0">609 517 16383,'3'-28'0,"0"0"0,-3 3 0,0 4 0,-7-2 0,-7 2 0,-12-1 0,-6 4 0,-16-5 0,13 15 0,-23-6 0,24 14 0,-13 0 0,11 0 0,-23 0 0,22 4 0,-31 28 0,46-9 0,-4 20 0,4 7 0,8 11 0,1 8 0,3 2 0,5 17 0,4-8 0,2-1 0,12-3 0,14-8 0,17-7 0,21-37 0,7-10 0,-11 7 0,0-9 0,29-33 0,-9-17 0,-21-14 0,-7-13 0,-5-3 0,-15 6 0,-5-4 0,-6 1 0,-15 13 0,-14-6 0,-9 2 0,-20 13 0,-16 3 0,-6 4 0,-9 7 0,5 10 0,4 2 0,19 6 0,-5-20 0,110-19 0,31-4 0,-32 1 0,-6 20 0,18-5 0,1 3 0,-19 11 0,4 8 0,3-2 0,-6 6 0,-34 19 0,-9 60 0,-34-20 0,-23 29 0,-8 4 0,-15-6 0,17-16 0,-8 9 0,9-8 0,-10 22 0,25-23 0,-1 10 0,12-9 0,19 19 0,-2 16 0,42-65 0,-22-36 0,9-54 0,-20 18 0,-10-21 0,-7-2 0,-7 11 0,-13-2 0,-2 3 0,1 15 0,-19-23 0,41 40 0,45-3 0,23 1 0,14 1 0,8 2 0,12-1 0,-1 2 0,-20 2 0,-17 12 0,-37 23 0,-69 19 0,-28 7 0,31-10 0,-1 5 0,-20 18 0,-8 11 0,12-6 0,20-13 0,6 3 0,-4 11 0,0 9 0,9-9 0,3 16 0,17-17 0,4-6 0,6-21 0,27 6 0,-5-35 0,11 1 0,-16-9 0,-7 0 0,12-11 0,5 5 0,51-18 0,-29 15 0,6 1 0,-2 1 0,-15 5 0,20 1 0,-42 4 0,0 0 0,-5 0 0,0 0 0,3 0 0,1 0 0,1 0 0,2 4 0,-6-4 0,2 4 0,-3-4 0,0 0 0,-9-6 0,4 5 0,-8-5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2:39.725"/>
    </inkml:context>
    <inkml:brush xml:id="br0">
      <inkml:brushProperty name="width" value="0.1" units="cm"/>
      <inkml:brushProperty name="height" value="0.6" units="cm"/>
      <inkml:brushProperty name="color" value="#849398"/>
      <inkml:brushProperty name="inkEffects" value="pencil"/>
    </inkml:brush>
  </inkml:definitions>
  <inkml:trace contextRef="#ctx0" brushRef="#br0">544 439 16383,'10'0'0,"0"0"0,-3-10 0,-4-4 0,1-13 0,-4-4 0,0-5 0,0 0 0,0-6 0,0 5 0,-12-1 0,-3 7 0,-63-18 0,2 28 0,-10-13 0,9 49 0,47 10 0,-4 21 0,3 6 0,1 5 0,-1 28 0,4 3 0,10-21 0,5 28 0,4 6 0,3-6 0,13-7 0,7-2 0,9-3 0,28-20 0,9-8 0,8-15 0,-12-18 0,13-2 0,-4-10 0,12-24 0,-4-7 0,-3 15 0,0-7 0,13-29 0,-13-7 0,-28 7 0,-1-5 0,-5-1 0,-14 3 0,-7-4 0,-4-3 0,-7 1 0,-10-14 0,-7-1 0,-12 3 0,-13-12 0,-7 2 0,-12 14 0,-7-3 0,-1 4 0,10 18 0,16-8 0,60 38 0,32 13 0,8 7 0,7 6 0,1 15 0,-7 7 0,-24 10 0,-8 18 0,-12 4 0,-40-4 0,3-10 0,-7-1 0,-49 10 0,1-23 0,-3-2 0,30-11 0,-1-3 0,-45 10 0,4-9 0,26-14 0,13-50 0,19-21 0,47 2 0,26-7 0,-5-1 0,-12-25 0,5-1 0,20 14 0,12 0 0,-10 18 0,-4 11 0,2-4 0,-63 65 0,-4 5 0,-24 25 0,-6 7 0,-7 14 0,18-9 0,-2 10 0,8-5 0,12-13 0,5 3 0,-4 27 0,1 12 0,12-8 0,21-14 0,4-3 0,-18 16 0,5-9 0,38-12 0,-43-66 0,-11-36 0,-10-13 0,-12-22 0,-8 6 0,-12-12 0,5 12 0,15 27 0,-4 3 0,-21-17 0,-10-6 0,9 15 0,3 15 0,2-1 0,6 2 0,25 19 0,84-44 0,-1 25 0,11 0 0,10-4 0,0 1 0,-9 5 0,-6 6 0,11 8 0,-59 20 0,18 31 0,-21-11 0,25 56 0,-28-41 0,8 20 0,-15-23 0,-1 4 0,-3-1 0,-63 31 0,16-37 0,-2-1 0,-1 6 0,1-1 0,-30 14 0,91-14 0,11-22 0,70 2 0,-33-11 0,-1-14 0,-1-4 0,-5-1 0,25-31 0,-58 29 0,13-5 0,-28 17 0,44 21 0,10 27 0,10 5 0,-15-2 0,-38-17 0,-21-19 0,-17 4 0,-55 0 0,12-8 0,-11-2 0,0-2 0,3-7 0,13-8 0,4-7 0,14-20 0,5-14 0,24-5 0,8 24 0,8-12 0,1 20 0,44-35 0,-23 23 0,14-9 0,0 1 0,-9 5 0,3-8 0,-1-1 0,-10 9 0,-4-4 0,-3-1 0,-10 9 0,2-24 0,-12 38 0,-3-5 0,-7 20 0,-7 2 0,-23 42 0,13-16 0,-2 21 0,3 4 0,9-5 0,-19 50 0,29-49 0,-5 30 0,12-36 0,0 13 0,0-27 0,0 7 0,3-16 0,1-2 0,0-7 0,-1-3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3:07.438"/>
    </inkml:context>
    <inkml:brush xml:id="br0">
      <inkml:brushProperty name="width" value="0.1" units="cm"/>
      <inkml:brushProperty name="height" value="0.6" units="cm"/>
      <inkml:brushProperty name="color" value="#849398"/>
      <inkml:brushProperty name="inkEffects" value="pencil"/>
    </inkml:brush>
  </inkml:definitions>
  <inkml:trace contextRef="#ctx0" brushRef="#br0">1014 605 16383,'-23'-19'0,"0"4"0,-13-2 0,9 11 0,-14-2 0,5 8 0,-2 0 0,-9 0 0,9 0 0,-9 0 0,10 0 0,-5 0 0,6 0 0,0 0 0,5 3 0,0 10 0,-15 30 0,13-4 0,1 7 0,3 2 0,6 5 0,2 11 0,4 6 0,9 25 0,2-42 0,8-1 0,20-5 0,8-8 0,6-8 0,28-6 0,3-5 0,-10-9 0,20-3 0,0-2 0,-22-6 0,4-3 0,-5-2 0,-22-3 0,35-35 0,-46 11 0,8-25 0,-3-10 0,-15 8 0,-3-1 0,9-4 0,-7-1 0,-23-12 0,-11 9 0,-10 13 0,-30 5 0,-10 8 0,-15 11 0,13 18 0,-14 3 0,12 3 0,24 3 0,1 2 0,-23 2 0,-11 1 0,18-2 0,9-2 0,-36-12 0,82 2 0,48-25 0,19-4 0,-1 5 0,13-2 0,17-8 0,-11 11 0,7 9 0,-9-3 0,-6 7 0,-26 23 0,-19 6 0,0 12 0,-14 8 0,-1 29 0,-2 7 0,-6 13 0,-5-6 0,-4 13 0,0-7 0,5-17 0,-1-1 0,-6 18 0,-3 7 0,5-8 0,8-19 0,4 0 0,6 44 0,7-6 0,11-29 0,18-2 0,9-10 0,4-38 0,14-14 0,-2-20 0,-34-42 0,-14-20 0,-4 17 0,-3-3 0,-4-1 0,-5-26 0,-11-1 0,-8 23 0,-6-1 0,5 13 0,5-8 0,16-13 0,11 0 0,28 8 0,17-4 0,8 4 0,-25 38 0,1 4 0,15-11 0,-2 4 0,-3 8 0,-2 5 0,-24 15 0,2 53 0,-29 14 0,-8 13 0,6-3 0,0 6 0,-1-4 0,-4 16 0,0-2 0,1 17 0,4-14 0,3-43 0,0 26 0,0-55 0,-6 7 0,-3-16 0,-32 2 0,10-6 0,-39-11 0,39-3 0,2-27 0,11-13 0,21 2 0,14-4 0,16-27 0,9 3 0,-12 23 0,7 8 0,30 2 0,-1 13 0,-25 17 0,34-3 0,-51 19 0,15-2 0,-26 3 0,4 29 0,-14-6 0,-9 24 0,-8 6 0,-11 10 0,-9-8 0,-10 11 0,-2-2 0,1-8 0,-1-1 0,-1-1 0,3-2 0,1-1 0,-2 1 0,-7 13 0,-2 1 0,13-10 0,6 1 0,-2 10 0,4-1 0,21-20 0,-5 34 0,17-59 0,6 7 0,3-25 0,15 0 0,-7-3 0,33-10 0,-5-13 0,10-2 0,-17 1 0,-18 12 0,-14 11 0,1-1 0,-1 2 0,-2 0 0,-2 0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3:43.309"/>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3:42.901"/>
    </inkml:context>
    <inkml:brush xml:id="br0">
      <inkml:brushProperty name="width" value="0.1" units="cm"/>
      <inkml:brushProperty name="height" value="0.6" units="cm"/>
      <inkml:brushProperty name="color" value="#849398"/>
      <inkml:brushProperty name="inkEffects" value="pencil"/>
    </inkml:brush>
  </inkml:definitions>
  <inkml:trace contextRef="#ctx0" brushRef="#br0">540 425 16383,'-7'-10'0,"-1"1"0,-12 4 0,-11-2 0,-1 6 0,-10-4 0,0 5 0,-1 0 0,-5 0 0,-1 0 0,11 0 0,-3 4 0,15 9 0,-5 6 0,12 12 0,-2 1 0,3 42 0,7-23 0,3 19 0,4 4 0,4 4 0,9-16 0,6 11 0,7-6 0,25 6 0,5-5 0,-11 6 0,8-7 0,10-28 0,11-8 0,-8-9 0,26-7 0,-13-32 0,12-14 0,-13 1 0,17-9 0,-22-12 0,7-14 0,-16 10 0,-11 1 0,-1-14 0,-7 0 0,-25 22 0,-3-33 0,-26 40 0,-25-1 0,-9 1 0,-22-6 0,14 15 0,-11-3 0,7 6 0,-33-6 0,-2 4 0,2 4 0,7 10 0,-6-3 0,75 15 0,43-7 0,48-4 0,-17 3 0,0 6 0,-3 1 0,-10 4 0,17 78 0,-84 8 0,-25 14 0,19-24 0,-2 3 0,-4-2 0,-3-3 0,-4-2 0,-1-6 0,-16 13 0,8-20 0,25-36 0,0-33 0,22-33 0,1-43 0,1-10 0,1-3 0,1 13 0,0-14 0,2 16 0,3-2 0,-3 0 0,0 7 0,1 35 0,-1-2 0,-2 43 0,6 9 0,2 19 0,36 50 0,-3-14 0,4 0 0,2-2 0,5-3 0,-11-15 0,-2-5 0,-13-14 0,12 3 0,-41-37 0,-2-1 0,-72-43 0,-2 8 0,35 9 0,4-1 0,-7-11 0,85-7 0,25-2 0,6-10 0,-9 21 0,13-6 0,-10 8 0,-21 14 0,-4 3 0,17-13 0,-6 6 0,-17 14 0,-2 5 0,-18 11 0,1 9 0,-41 46 0,-24 28 0,12-2 0,-2 8 0,0-3 0,4-15 0,0-3 0,1 8 0,1 17 0,0 12 0,5-3 0,11-21 0,10 12 0,7-17 0,4 10 0,5-16 0,17-9 0,11-12 0,4-6 0,1-14 0,31 3 0,-47-21 0,22 0 0,-28-4 0,16 0 0,-21-18 0,-15-29 0,-8-10 0,-14-22 0,-3 4 0,-7-16 0,1 12 0,4 22 0,0 1 0,-10-23 0,-3-12 0,6 14 0,15 28 0,0 2 0,-18-42 0,4 5 0,15 24 0,-14-30 0,28 66 0,0-3 0,6 20 0,48-2 0,-19 5 0,25 2 0,4 1 0,-11 1 0,49 0 0,-64 0 0,16 10 0,-35-1 0,4 22 0,-13-9 0,-1 30 0,-3-27 0,-28 48 0,-46-9 0,30-17 0,-1-1 0,3-14 0,3-1 0,-9 29 0,44-41 0,56 23 0,-4-26 0,27-1 0,4-3 0,0-6 0,-4-3 0,-5-2 0,-26-1 0,17 0 0,-45 0 0,-6 0 0,-7 0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24:52.956"/>
    </inkml:context>
    <inkml:brush xml:id="br0">
      <inkml:brushProperty name="width" value="0.1" units="cm"/>
      <inkml:brushProperty name="height" value="0.6" units="cm"/>
      <inkml:brushProperty name="color" value="#849398"/>
      <inkml:brushProperty name="inkEffects" value="pencil"/>
    </inkml:brush>
  </inkml:definitions>
  <inkml:trace contextRef="#ctx0" brushRef="#br0">660 459 16383,'-18'0'0,"-11"0"0,-4 0 0,-14 0 0,9 0 0,-3 0 0,-1 0 0,-1-4 0,5 6 0,3-2 0,5 12 0,4-1 0,-5 8 0,10-3 0,0 2 0,-4 14 0,10-10 0,-15 40 0,20-34 0,-2 51 0,8-48 0,15 37 0,3-46 0,43 15 0,-19-20 0,26-2 0,4-2 0,-15 1 0,33-4 0,2-3 0,-23-2 0,22-2 0,1-1 0,-17-2 0,4-12 0,-2-3 0,-15 1 0,20-25 0,-23 2 0,-24 9 0,10-15 0,-6-19 0,-18 22 0,5-45 0,-35 48 0,-20 4 0,-9 5 0,-21 3 0,-17 10 0,-3 5 0,-1 6 0,2 4 0,0 0 0,8 0 0,16 0 0,6 0 0,19 3 0,-7 0 0,42 6 0,15-2 0,79 12 0,-37-9 0,24 3 0,-1-1 0,-25-1 0,8 5 0,-3 2 0,-23-3 0,15 46 0,-46-32 0,-12 24 0,-8 5 0,-14 5 0,-9 17 0,-4 0 0,-7-2 0,10-5 0,4-4 0,13-29 0,-1 16 0,20-70 0,7-32 0,2-10 0,6-25 0,-6 16 0,2-12 0,-2 10 0,-1 20 0,-3 0 0,-8-43 0,-10 4 0,-24 20 0,-12 18 0,-7 7 0,-20 15 0,23 16 0,1 3 0,1 3 0,-13 4 0,36 0 0,-7-15 0,36-2 0,29-25 0,11-4 0,10-7 0,-5 11 0,10-6 0,-5 7 0,21-12 0,-12 13 0,-4 4 0,-21 15 0,2 4 0,-33 25 0,-52 59 0,16-16 0,-2-3 0,-7 10 0,5-5 0,6-7 0,4 1 0,-1 9 0,1 6 0,4-6 0,7-11 0,4-2 0,1 10 0,6-1 0,11 17 0,7-24 0,25 6 0,-13-38 0,14-4 0,-42-24 0,-20 3 0,-28-3 0,-9 1 0,-34-2 0,-3 8 0,-1 2 0,4-3 0,18 7 0,7 0 0,26-3 0,-3-24 0,72 5 0,21-36 0,9 17 0,17-4 0,-7 4 0,-13 6 0,1-1 0,10-5 0,13-7 0,-1 1 0,-16 10 0,19-6 0,5 0 0,-7 8 0,-39 23 0,22 3 0,-47 14 0,12 50 0,-21-18 0,0 24 0,-2 3 0,-3-8 0,-5 7 0,-3-1 0,1-14 0,-4 13 0,0 0 0,5-16 0,0 4 0,0-3 0,5-21 0,-2 14 0,3-29 0,2 4 0,28-19 0,-8-6 0,63-25 0,-38 14 0,6 0 0,0 3 0,-8 5 0,16-5 0,-26 17 0,-7 0 0,-1 4 0,-11 0 0,-15 0 0,-1 0 0,-7 0 0,1 0 0,2 0 0,1 0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35:48.848"/>
    </inkml:context>
    <inkml:brush xml:id="br0">
      <inkml:brushProperty name="width" value="0.1" units="cm"/>
      <inkml:brushProperty name="height" value="0.6" units="cm"/>
      <inkml:brushProperty name="color" value="#849398"/>
      <inkml:brushProperty name="inkEffects" value="pencil"/>
    </inkml:brush>
  </inkml:definitions>
  <inkml:trace contextRef="#ctx0" brushRef="#br0">324 452 16383,'-3'-8'0,"-1"1"0,-2 7 0,-1 0 0,0 0 0,0 0 0,4 3 0,0 1 0,3 10 0,0 14 0,0 4 0,0 9 0,0 6 0,0-8 0,0 20 0,0-14 0,0 10 0,12 10 0,-2-23 0,22 12 0,-13-32 0,8-3 0,-12-8 0,-4-7 0,3-1 0,-6-3 0,2 0 0,-3 0 0,0 0 0,6-3 0,-1-1 0,10-8 0,-1 0 0,9-5 0,1-1 0,28-18 0,-6 2 0,-7-2 0,-2-6 0,-13 0 0,-4-2 0,26-32 0,-33-3 0,-16 42 0,-4-9 0,0 9 0,0-10 0,-13 8 0,-33-32 0,5 29 0,-26-20 0,28 38 0,-7 5 0,9 2 0,-4 11 0,5-6 0,-15 11 0,2 27 0,16 16 0,3 10 0,7 13 0,6 3 0,1-8 0,4-3 0,3 38 0,9-70 0,31 11 0,-12-16 0,57 11 0,-39-25 0,21 1 0,-28-7 0,4 0 0,-15 0 0,16-17 0,-25-29 0,-6-11 0,12-42 0,-10 28 0,-4 1 0,-6-20 0,-11 33 0,-11 1 0,-12 16 0,-3 1 0,-1 15 0,-18 5 0,24 10 0,-12 5 0,32 4 0,5 0 0,5 0 0,-2 16 0,0 4 0,3 16 0,1 6 0,4 16 0,4 3 0,10 7 0,-3-6 0,4-3 0,15-16 0,28 20 0,-15-8 0,0 0 0,-48 8 0,-31-27 0,-12 6 0,-5 1 0,-22 3 0,23-16 0,2-2 0,-7-3 0,-19-6 0,37-8 0,-13-69 0,59 8 0,1-2 0,5 0 0,21-11 0,13-1 0,-11 12 0,21-24 0,-19 31 0,3-5 0,-18 33 0,-11 12 0,-3 25 0,-5 30 0,-5 12 0,1 36 0,0-20 0,0 1 0,2-25 0,2-4 0,6 23 0,12 10 0,11-40 0,4-3 0,8 16 0,-5-22 0,2-9 0,-5-15 0,16-6 0,-9-44 0,-1 2 0,-15-37 0,-17 6 0,-9 17 0,-5-1 0,-19-36 0,7 37 0,-5 2 0,-38-19 0,7 32 0,-2 3 0,-23-15 0,22 20 0,0 5 0,-8 3 0,6 10 0,2 3 0,11 7 0,1-4 0,12 2 0,4 2 0,7-3 0,8 4 0,3-3 0,5-4 0,3-5 0,0-7 0,0-1 0,4-5 0,16-12 0,23-5 0,14-7 0,7 5 0,-9 13 0,-1 2 0,2-1 0,29-13 0,-60 31 0,-10 8 0,-1-2 0,-3 5 0,-6-2 0,-6 8 0,10 18 0,4 0 0,17 30 0,3-12 0,6 23 0,-8-18 0,5 16 0,-6-16 0,-3 9 0,7-4 0,-14-8 0,13 7 0,-18-24 0,7 3 0,-16-23 0,1 1 0,0-3 0,-1-1 0,8-3 0,-2-7 0,10-2 0,-1-11 0,13-18 0,-2-8 0,-1 1 0,-10 5 0,-9 15 0,-8 5 0,0-3 0,-4 11 0,-6 7 0,-3 19 0,-11 17 0,-5 17 0,-6 15 0,9-5 0,-3 9 0,10-17 0,-1 11 0,2-17 0,9 4 0,1-17 0,4-10 0,0 6 0,0-17 0,0 10 0,0-14 0,0 1 0,3-3 0,-3-1 0,3-3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36:24.391"/>
    </inkml:context>
    <inkml:brush xml:id="br0">
      <inkml:brushProperty name="width" value="0.1" units="cm"/>
      <inkml:brushProperty name="height" value="0.6" units="cm"/>
      <inkml:brushProperty name="color" value="#849398"/>
      <inkml:brushProperty name="inkEffects" value="pencil"/>
    </inkml:brush>
  </inkml:definitions>
  <inkml:trace contextRef="#ctx0" brushRef="#br0">517 451 16383,'0'-23'0,"-3"4"0,-1 0 0,-12 3 0,-1 4 0,-8 0 0,-5 7 0,5 2 0,-5 3 0,5 0 0,5 0 0,-9 0 0,11 0 0,-6 3 0,4 10 0,6 4 0,-3 14 0,-1 1 0,-5 48 0,5-26 0,-3 32 0,20-42 0,-10-8 0,9-1 0,-13 2 0,13 12 0,-5-9 0,7 0 0,0-15 0,24 29 0,-6-21 0,25 18 0,-11-29 0,4-9 0,12 1 0,-9-9 0,14 0 0,-10-5 0,6 0 0,-6-8 0,5-7 0,-14-13 0,9-13 0,-12-3 0,-1-7 0,-11 4 0,-4-8 0,-9 2 0,-6-2 0,-20-18 0,3 17 0,-9 5 0,-51 5 0,2 16 0,3 11 0,23 11 0,2 7 0,9-3 0,1 4 0,12 0 0,5 0 0,9 0 0,-3 0 0,9 3 0,-1 9 0,6 4 0,0 14 0,0 1 0,0 10 0,0 2 0,4 12 0,8-19 0,37 27 0,15-39 0,4-2 0,4-12 0,-20-35 0,-2-8 0,5 16 0,-9-8 0,-22-34 0,-21-2 0,-30 13 0,-19 3 0,-10 4 0,-28 9 0,29 12 0,2 2 0,-14-3 0,22 6 0,-10-5 0,17 6 0,7-3 0,14 1 0,10-5 0,3-4 0,8-4 0,22-11 0,37-21 0,-8 18 0,23-10 0,-28 28 0,42 0 0,-34 12 0,14 17 0,-53 24 0,-15 10 0,1 24 0,-5-4 0,0 12 0,-15 0 0,-10 2 0,-16 10 0,-11 0 0,11-14 0,10-24 0,-2 0 0,-20 21 0,-2 5 0,-5-3 0,17-19 0,-7 12 0,-12 15 0,32-34 0,-8 13 0,34-34 0,1 3 0,9 1 0,40-9 0,10-5 0,-3 2 0,38-5 0,1-6 0,-29-9 0,3 0 0,-2-2 0,-19-7 0,39-10 0,-54 13 0,17-3 0,-27 2 0,4 3 0,-3-1 0,6-9 0,8-12 0,-16-18 0,-22-2 0,-20 5 0,-59-7 0,29 21 0,-24-15 0,33 17 0,11 3 0,-1-7 0,11 4 0,4-4 0,6 1 0,8 5 0,1-4 0,4-1 0,4 3 0,14-4 0,14 4 0,21-5 0,-6 6 0,17-10 0,-13 15 0,8-5 0,19 1 0,-39 18 0,10 14 0,-42 52 0,-5-3 0,-1 6 0,-1-2 0,0 2 0,0 10 0,0-1 0,0 30 0,0-21 0,0 15 0,0-21 0,0 11 0,4-15 0,6-9 0,4-17 0,3-3 0,3-14 0,-3-1 0,2-8 0,-7-2 0,4-6 0,-10-7 0,3-20 0,-23-22 0,-12-10 0,-8-3 0,-3-1 0,4-2 0,-1 2 0,-9 5 0,5 11 0,18 23 0,2-5 0,15 14 0,3 0 0,0-4 0,0-4 0,0-2 0,0-4 0,0 0 0,4 5 0,-3-4 0,5 8 0,-5-3 0,2 3 0,-3 5 0,0 1 0,0 3 0,0 3 0,0 1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13:33.962"/>
    </inkml:context>
    <inkml:brush xml:id="br0">
      <inkml:brushProperty name="width" value="0.1" units="cm"/>
      <inkml:brushProperty name="height" value="0.6" units="cm"/>
      <inkml:brushProperty name="color" value="#849398"/>
      <inkml:brushProperty name="inkEffects" value="pencil"/>
    </inkml:brush>
  </inkml:definitions>
  <inkml:trace contextRef="#ctx0" brushRef="#br0">0 0 16383</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13:32.323"/>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0 1 16383</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13:32.098"/>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0 1 16383</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13:29.702"/>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13:28.794"/>
    </inkml:context>
    <inkml:brush xml:id="br0">
      <inkml:brushProperty name="width" value="0.1" units="cm"/>
      <inkml:brushProperty name="height" value="0.6" units="cm"/>
      <inkml:brushProperty name="color" value="#849398"/>
      <inkml:brushProperty name="inkEffects" value="pencil"/>
    </inkml:brush>
  </inkml:definitions>
  <inkml:trace contextRef="#ctx0" brushRef="#br0">745 554 16383,'4'-23'0,"-1"-5"0,-3-9 0,0 0 0,0-5 0,0 0 0,0 5 0,0-5 0,0 11 0,0 1 0,0 10 0,0 0 0,0 9 0,-7 0 0,-6 4 0,-30-1 0,12-1 0,-59 5 0,50 0 0,-13 4 0,0 0 0,14 0 0,-33 0 0,49 0 0,-9 6 0,16 3 0,-36 55 0,22-19 0,1 2 0,-2-5 0,2 2 0,0 17 0,7-5 0,13-24 0,1 53 0,8-49 0,38 48 0,-16-40 0,22 0 0,5 1 0,0 1 0,2-4 0,1-3 0,-1-4 0,36 11 0,-51-35 0,25-17 0,3-10 0,-7-18 0,20-16 0,-2-7 0,-16-8 0,4-4 0,-2 0 0,-15 12 0,-2 5 0,-2 4 0,-19 16 0,14-19 0,-32 32 0,6-19 0,-11 21 0,-15-30 0,5 22 0,-25-56 0,6 31 0,0-9 0,5 32 0,-9 24 0,9 3 0,-32 21 0,31-12 0,-16 37 0,28-25 0,2 66 0,7-33 0,3 20 0,2 4 0,-1 7 0,9 5 0,4 1 0,6 1 0,-5-40 0,0-5 0,4-4 0,-14-42 0,-21-38 0,4 1 0,-9-18 0,0-5 0,8 0 0,1-18 0,5 0 0,12 12 0,18-14 0,7 0 0,7 17 0,24-8 0,10 4 0,7 12 0,-29 19 0,0 5 0,15 15 0,-40 15 0,8 0 0,-19 0 0,1 3 0,-6 1 0,-4 12 0,0 7 0,-55 37 0,9-13 0,-16-5 0,-18 5 0,1-3 0,14-13 0,0-3 0,-2 2 0,-13 8 0,-3 3 0,6-5 0,-2-6 0,13-1 0,1 21 0,52-25 0,0 67 0,10-50 0,15 8 0,9-4 0,13-17 0,44-14 0,12-13 0,-39-9 0,3-8 0,28-13 0,13-9 0,-13 1 0,-23 6 0,-4-4 0,10-6 0,5-7 0,-13 10 0,-1 2 0,19-10 0,-68 44 0,3-5 0,-13-13 0,0-17 0,0-22 0,0-5 0,0-15 0,0-4 0,0 6 0,0 26 0,0-24 0,0 70 0,0 3 0,0 21 0,0 10 0,-10 17 0,-4 5 0,-7 21 0,4-10 0,-4 12 0,2-7 0,1-16 0,2 1 0,3 18 0,2 10 0,2-11 0,-2 25 0,10-9 0,2-6 0,-1-26 0,0 25 0,0-60 0,4 4 0,-1-19 0,4 2 0,-3-6 0,-2 0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14:46.453"/>
    </inkml:context>
    <inkml:brush xml:id="br0">
      <inkml:brushProperty name="width" value="0.1" units="cm"/>
      <inkml:brushProperty name="height" value="0.6" units="cm"/>
      <inkml:brushProperty name="color" value="#849398"/>
      <inkml:brushProperty name="inkEffects" value="pencil"/>
    </inkml:brush>
  </inkml:definitions>
  <inkml:trace contextRef="#ctx0" brushRef="#br0">857 316 16383,'-18'0'0,"-2"0"0,-10 0 0,-1 0 0,-5 0 0,-5 0 0,3 0 0,-3 0 0,5 0 0,9 0 0,2 0 0,10 0 0,4 0 0,-6 0 0,-9 6 0,5 3 0,-46 52 0,42-26 0,-8 14 0,4 2 0,13-8 0,-1 47 0,13-52 0,8 56 0,5-54 0,12 13 0,3 2 0,7-8 0,13 8 0,2-1 0,-9-13 0,12-2 0,1-3 0,-10-14 0,23-5 0,4-8 0,-2-25 0,-8-7 0,9-9 0,-7-6 0,1-25 0,-7-5 0,8 3 0,-6-2 0,-16-8 0,-14 7 0,-19 23 0,-32-2 0,-11 4 0,-15 16 0,-20-4 0,-3 3 0,6 15 0,8-2 0,7 0 0,25 5 0,-11-28 0,37 12 0,23-17 0,10-6 0,30-27 0,-25 36 0,3 3 0,36-12 0,-46 45 0,24 1 0,-32 3 0,18 9 0,-28 4 0,7 28 0,-12-1 0,-33 13 0,-11 2 0,-18 25 0,5-31 0,-16 6 0,-4 2 0,9-8 0,-4 5 0,-4-1 0,10-13 0,-14 4 0,-3 2 0,5-4 0,14-8 0,3-1 0,3-4 0,-14 1 0,-5 1 0,24-8 0,34-13 0,79-50 0,38-25 0,-41 32 0,6-2 0,-2 0 0,14-7 0,4-3 0,-2 2 0,-13 8 0,16-8 0,-3 5 0,10 2 0,9 0 0,-18 8 0,7 0 0,-25 15 0,-9 7 0,-31 13 0,10 55 0,-30-12 0,0 37 0,-1 6 0,-4-8 0,0 12 0,0-3 0,0-32 0,3 34 0,1-72 0,9-3 0,0-29 0,16-79 0,-12 20 0,-5-17 0,-4-2 0,-3 4 0,-25 14 0,-7 4 0,3 12 0,-19 16 0,-1 4 0,19 2 0,-12 2 0,99-32 0,-29 29 0,37-20 0,5 0 0,-17 12 0,-2 2 0,-3 4 0,-21 17 0,4 1 0,-31 25 0,-7 3 0,-32 22 0,-20 6 0,-8-5 0,-5 0 0,2 4 0,-2-2 0,-18-5 0,11-11 0,32-15 0,-24-6 0,57-13 0,3-41 0,31 13 0,24-17 0,8 0 0,8 9 0,-4 9 0,11-4 0,-12 7 0,2 2 0,8 1 0,-4 4 0,-28 17 0,14-3 0,-30 29 0,-6-3 0,1 60 0,-16-19 0,-15 23 0,-9 4 0,4-33 0,-6-1 0,-18 21 0,-10 7 0,1-10 0,6-16 0,-3-3 0,-9 9 0,-6 5 0,8-12 0,-15 2 0,18-12 0,4-7 0,19-18 0,-13-11 0,33-52 0,17-31 0,5 8 0,19-3 0,-18 60 0,0-5 0,-3 18 0,-3-1 0,16 13 0,-8 5 0,30 32 0,-27-14 0,6 13 0,-1 5 0,-15 31 0,12 5 0,-20 3 0,0-57 0,0 13 0,0-30 0,6 4 0,-2-14 0,12 0 0,-8-6 0,15-7 0,-14 5 0,13-8 0,-11 13 0,3-3 0,-5 3 0,-3 0 0,1 0 0,-1 0 0,1 0 0,-1 0 0,0 0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37:52.135"/>
    </inkml:context>
    <inkml:brush xml:id="br0">
      <inkml:brushProperty name="width" value="0.1" units="cm"/>
      <inkml:brushProperty name="height" value="0.6" units="cm"/>
      <inkml:brushProperty name="color" value="#849398"/>
      <inkml:brushProperty name="inkEffects" value="pencil"/>
    </inkml:brush>
  </inkml:definitions>
  <inkml:trace contextRef="#ctx0" brushRef="#br0">856 459 16383,'0'-23'0,"0"4"0,0-4 0,-6 6 0,-7 1 0,-4-3 0,-12 13 0,2-9 0,-9 14 0,0-3 0,0 4 0,5 0 0,-9 0 0,17 0 0,-17 0 0,23 0 0,-25 32 0,29-8 0,-16 71 0,28-1 0,9-7 0,15-32 0,8-9 0,9-22 0,22 0 0,2-5 0,-20-13 0,29-13 0,-2-8 0,-25-10 0,1 1 0,-2-4 0,-10-16 0,-2 0 0,-4-26 0,-17 17 0,-3-1 0,1-24 0,-17 23 0,-7 6 0,-14 14 0,-29-2 0,5 13 0,-10 7 0,11 7 0,-8 5 0,8 5 0,-5 0 0,11 0 0,10 0 0,14 0 0,17 0 0,21 5 0,33 1 0,15 4 0,13 2 0,-12-2 0,1 1 0,-16 7 0,4-1 0,-12 6 0,-5 0 0,-12-1 0,-8 9 0,-6-1 0,-7 6 0,-1 5 0,-4 3 0,-3 12 0,6 7 0,14-12 0,3 0 0,-14 9 0,8-6 0,30-15 0,6-15 0,-10-15 0,29-12 0,-38-16 0,-2-27 0,-8-2 0,-6-18 0,-10 9 0,-14 1 0,-18-7 0,-11 15 0,-29-7 0,0 16 0,-12 0 0,-16 15 0,22 14 0,-3 3 0,17 4 0,1 1 0,-22 0 0,5 4 0,2 6 0,18 9 0,2 9 0,-16 43 0,29-33 0,3 2 0,-2 45 0,30-12 0,4-17 0,5 1 0,21 42 0,-9-39 0,6-5 0,38 15 0,7-6 0,9-17 0,1-1 0,-8-21 0,2-3 0,-4-9 0,-5-6 0,-2 0 0,-20-12 0,-4-16 0,-13-12 0,-5-20 0,-10-9 0,-29-2 0,-28-5 0,-11 1 0,19 27 0,-8 3 0,-8 2 0,-14-4 0,-4 3 0,6 9 0,-25 4 0,2 8 0,24 1 0,0 1 0,6 4 0,2 8 0,16 0 0,31-3 0,21-9 0,44-41 0,-20 17 0,36-29 0,-40 31 0,-2 6 0,-5 3 0,-4 8 0,-2 2 0,-3-6 0,-1 11 0,-3-6 0,2 9 0,16-3 0,2 0 0,39-1 0,-2 12 0,3 1 0,27-2 0,-24 5 0,-5 3 0,-11 10 0,-9 1 0,-14 7 0,-3-1 0,-13-1 0,0 5 0,-8-1 0,0 6 0,-4-4 0,-12 4 0,-16 9 0,-11-8 0,-19 7 0,-5-8 0,-9-12 0,2 0 0,-2 0 0,-23-4 0,-4 0 0,3-2 0,26-6 0,60-47 0,60 9 0,15-4 0,4 0 0,5 1 0,16-4 0,-30 17 0,18-1 0,-22 8 0,16 10 0,-34 0 0,8 5 0,-34 11 0,0 3 0,-4 16 0,1 1 0,0 10 0,-4 2 0,4 4 0,-8 8 0,3-5 0,5 39 0,3 2 0,2-26 0,2 2 0,-3-17 0,2-1 0,4-1 0,3-4 0,26 14 0,1-10 0,2-11 0,-4-12 0,-1-3 0,2-3 0,3-1 0,-3-9 0,-21-21 0,3-19 0,-26-34 0,-15-22 0,0 35 0,-4-1 0,-5-4 0,-5 0 0,-6-1 0,-4-2 0,0 1 0,-4-4 0,1 6 0,-5-1 0,0 3 0,-9-24 0,2 6 0,-3 18 0,11 3 0,9 19 0,-6-6 0,16 12 0,-1-1 0,13 10 0,7 7 0,1-3 0,3 2 0,0-9 0,0 8 0,0-6 0,6 14 0,2-1 0,10 6 0,3 0 0,9 8 0,2 7 0,1 14 0,8 18 0,1 8 0,7 26 0,-7-22 0,-4-1 0,-4 12 0,-3-12 0,-16-25 0,6 11 0,-14-32 0,1 4 0,-1-9 0,0-4 0,0-18 0,2-11 0,0-22 0,5-2 0,-2-10 0,18-23 0,-16 31 0,10-11 0,-12 47 0,-4 5 0,2 7 0,1 1 0,-4 3 0,7 0 0,-2 0 0,3 3 0,1 9 0,7 21 0,13 49 0,-11 10 0,0-5 0,-78-10 0,11-55 0,-48 8 0,20-19 0,18-5 0,-22-1 0,22-5 0,-11 0 0,14 0 0,13 0 0,6 0 0,9 0 0,6-3 0,7-1 0,5-7 0,3 4 0,0-4 0,7 4 0,5-1 0,9 0 0,4 4 0,4-4 0,-3 7 0,0-3 0,-2 4 0,-12 0 0,3 0 0,2 0 0,-11 3 0,7-2 0,-13 1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38:07.768"/>
    </inkml:context>
    <inkml:brush xml:id="br0">
      <inkml:brushProperty name="width" value="0.1" units="cm"/>
      <inkml:brushProperty name="height" value="0.6" units="cm"/>
      <inkml:brushProperty name="color" value="#849398"/>
      <inkml:brushProperty name="inkEffects" value="pencil"/>
    </inkml:brush>
  </inkml:definitions>
  <inkml:trace contextRef="#ctx0" brushRef="#br0">514 728 16383,'0'-11'0,"0"-4"0,0 4 0,0-20 0,0-3 0,-7 0 0,-6 4 0,-12 13 0,-6 4 0,0-4 0,-10 12 0,9-3 0,-5 8 0,2 0 0,10 0 0,-5 0 0,9 0 0,2 0 0,4-3 0,3 9 0,1 3 0,7 11 0,0 5 0,4 11 0,0-9 0,0 14 0,0-6 0,0-2 0,0 12 0,4-7 0,9 1 0,12-1 0,9-5 0,9-12 0,7 7 0,0-17 0,10 3 0,-4-4 0,42-4 0,-49-19 0,-1-8 0,14-13 0,-5-9 0,-12-9 0,-8-7 0,-8-6 0,-6-2 0,-9 15 0,-3 1 0,-4-44 0,-2 25 0,-24 4 0,-15 9 0,-20 13 0,-11 2 0,-4 10 0,17 14 0,-14-5 0,22 16 0,-5-7 0,12 8 0,7 2 0,13 4 0,5-2 0,9-2 0,10-3 0,5 0 0,20-2 0,11-3 0,7 6 0,0-2 0,-15 46 0,-15-2 0,-12 37 0,-7-22 0,-2 0 0,1 16 0,0-12 0,0-1 0,0 9 0,0-12 0,0 1 0,0 25 0,0 11 0,5-26 0,9-13 0,7 2 0,12-13 0,5-9 0,0-10 0,4-5 0,-7-9 0,-3-1 0,-3-4 0,-11-16 0,-2-4 0,-6-22 0,-5 0 0,-9-1 0,-59-22 0,11 32 0,-10 3 0,4 3 0,-5 0 0,-1 3 0,-30-5 0,-1 3 0,1 4 0,6 4 0,31 9 0,5 2 0,-27-8 0,48 10 0,15 1 0,9 1 0,4-4 0,3-5 0,0-3 0,23-11 0,0-3 0,28-13 0,0 1 0,-3 5 0,6 1 0,-3 5 0,-2 5 0,13 4 0,-12 11 0,0 6 0,2 4 0,-1 51 0,-8 11 0,-22-11 0,-6 3 0,-5 28 0,-4 1 0,-6-26 0,-10 41 0,0-36 0,-6 15 0,-1-36 0,7-10 0,-2-2 0,4-8 0,0-2 0,4-4 0,1-3 0,3 2 0,0-3 0,0 4 0,0-3 0,11 2 0,13 0 0,9-1 0,9-3 0,-1-6 0,2-4 0,26 0 0,-6-30 0,10-34 0,-49 19 0,-7-4 0,7-47 0,-44 9 0,-16 27 0,-33-2 0,-6 5 0,1 14 0,2-4 0,8 19 0,1-9 0,12 12 0,12 2 0,14 6 0,17 2 0,1 0 0,14 0 0,23-3 0,18 4 0,11-1 0,16 4 0,-11 6 0,8 0 0,-5 5 0,-11 0 0,-7 0 0,-8 0 0,-8 7 0,-3 1 0,-11 13 0,-9 11 0,-6 8 0,-8-1 0,-6 6 0,-4-6 0,-6 9 0,1 1 0,-1 6 0,4-5 0,6 12 0,6-12 0,4 5 0,0 0 0,0-11 0,0 10 0,13-11 0,7-3 0,9-4 0,7-8 0,-3-8 0,25-3 0,-21-12 0,11-8 0,-23-21 0,-6-32 0,1-35 0,-14 33 0,-6-1 0,-2 8 0,-5 1 0,-5-2 0,-4 4 0,-16-6 0,-10-9 0,11 12 0,-4 0 0,4-11 0,7 13 0,0-2 0,-2-16 0,4 6 0,4 3 0,12 14 0,-2-8 0,8 33 0,0 4 0,0 3 0,6-1 0,-1 8 0,1 2 0,-3 7 0,-3 2 0,0 1 0,-3-3 0,0-1 0,-1-3 0,1 0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38:30.673"/>
    </inkml:context>
    <inkml:brush xml:id="br0">
      <inkml:brushProperty name="width" value="0.1" units="cm"/>
      <inkml:brushProperty name="height" value="0.6" units="cm"/>
      <inkml:brushProperty name="color" value="#849398"/>
      <inkml:brushProperty name="inkEffects" value="pencil"/>
    </inkml:brush>
  </inkml:definitions>
  <inkml:trace contextRef="#ctx0" brushRef="#br0">369 88 16383,'-20'4'0,"12"-1"0,-37-3 0,14 0 0,-7 0 0,-3 0 0,5 0 0,5 0 0,1 7 0,5 7 0,3 12 0,8 6 0,-3 10 0,15 1 0,-7 19 0,9 29 0,5-14 0,4 12 0,28-27 0,-4-15 0,9-18 0,3-4 0,2 1 0,15-12 0,5-15 0,-22-26 0,-1-7 0,6 16 0,-2-5 0,-4-33 0,-10-3 0,-12 14 0,-8-5 0,-4 0 0,-5 7 0,-13-21 0,-12 32 0,-12 9 0,-11-1 0,-6 9 0,-2 1 0,-4 4 0,6 5 0,6 0 0,7 5 0,6 0 0,9 0 0,6 0 0,7 3 0,35 40 0,32 4 0,-24-13 0,3 2 0,21 2 0,0-4 0,7 7 0,14 4 0,-42-18 0,-2 9 0,-15-7 0,0 9 0,-16-13 0,-1 0 0,-4 0 0,0 0 0,0 4 0,-8-3 0,-5 5 0,-10-5 0,-8-3 0,-6-1 0,-13-7 0,-19-5 0,-9-15 0,5-33 0,1-16 0,14 13 0,-1-4 0,8-3 0,-4-21 0,15-6 0,20-12 0,16 9 0,17 32 0,9-19 0,10 43 0,4 4 0,6 8 0,-5-2 0,11 11 0,27-3 0,-29 4 0,17 0 0,-44 0 0,-7 3 0,-1 9 0,-4 1 0,-2 10 0,-2-6 0,-3 11 0,-70 40 0,30-29 0,-1 2 0,-9 4 0,0-3 0,-24 25 0,51-31 0,-2 27 0,13-14 0,-4 21 0,16-23 0,0-9 0,8 9 0,6-18 0,27 14 0,-6-27 0,20 10 0,-6-17 0,1 1 0,49-16 0,-39-37 0,11-8 0,-48-28 0,-28-19 0,-9 38 0,-15-12 0,-6 2 0,-11 11 0,9 9 0,0 2 0,3 3 0,6-20 0,12 26 0,4-17 0,12 31 0,0 0 0,12-1 0,9-1 0,12-1 0,7-1 0,-8 5 0,4 1 0,-10 10 0,22 0 0,-23 9 0,22 11 0,-20 60 0,-7 14 0,-4 8 0,-19-26 0,-5-44 0,-8-3 0,-4-4 0,-5 4 0,4-7 0,-2 2 0,7-6 0,-4-2 0,9 0 0,1-2 0,14-4 0,13-11 0,12-3 0,14-7 0,0 1 0,5 3 0,1-4 0,-6 5 0,-1 4 0,-11 3 0,-5 7 0,-3-2 0,-10 6 0,1-3 0,-7 4 0,0 0 0,0 0 0,0 0 0,-1 0 0,1 0 0,-3 3 0,-1 4 0,-3 1 0,0 6 0,0-2 0,0 3 0,-4 9 0,-14 0 0,-12 8 0,-50 28 0,22-23 0,-4 8 0,4 6 0,11 24 0,21-24 0,8 1 0,23 14 0,68-10 0,-32-42 0,32 4 0,-47-13 0,3-1 0,-17-4 0,3 0 0,-8 0 0,0 0 0,-3-22 0,-1 0 0,-18-27 0,-9-9 0,-18-28 0,-4 1 0,-2-1 0,21 34 0,2 3 0,-2-2 0,5 1 0,14-20 0,8 35 0,0-8 0,11 23 0,-1 5 0,18 2 0,21-10 0,-12 15 0,15-11 0,-28 18 0,1-2 0,-4 3 0,5 11 0,-12 3 0,0 54 0,-25 15 0,0-24 0,-1 0 0,-12 23 0,4-23 0,13-40 0,3-1 0,0-6 0,1 1 0,0-10 0,5 0 0,5-3 0,2 0 0,4 0 0,-6 0 0,0 0 0,-3 0 0,-1 0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38:50.568"/>
    </inkml:context>
    <inkml:brush xml:id="br0">
      <inkml:brushProperty name="width" value="0.1" units="cm"/>
      <inkml:brushProperty name="height" value="0.6" units="cm"/>
      <inkml:brushProperty name="color" value="#849398"/>
      <inkml:brushProperty name="inkEffects" value="pencil"/>
    </inkml:brush>
  </inkml:definitions>
  <inkml:trace contextRef="#ctx0" brushRef="#br0">554 87 16383,'-28'0'0,"-5"0"0,-4 0 0,0 0 0,-5 0 0,0 0 0,5 0 0,-5 0 0,11-4 0,6 7 0,5 5 0,4 9 0,3 8 0,4 10 0,6 63 0,3-13 0,-2-29 0,4 1 0,7 0 0,3-5 0,7 2 0,19 32 0,-5-50 0,2 2 0,8-13 0,2-1 0,3-9 0,1-1 0,6-4 0,1-5 0,0 0 0,5-5 0,-11-4 0,5-6 0,-6-10 0,-5-8 0,-1-2 0,-5-28 0,-8-2 0,-12-31 0,-26 14 0,-27 7 0,-17 28 0,-13 10 0,-13 15 0,5 1 0,-6 10 0,4 1 0,4 5 0,0 0 0,7 0 0,15 0 0,16 0 0,9 0 0,12 0 0,5 3 0,20 1 0,13 0 0,36 1 0,8-1 0,8-2 0,12 4 0,1 2 0,3 4 0,-43-2 0,-4 6 0,15 42 0,-60-14 0,-53 16 0,-20-1 0,20-25 0,-6-2 0,-22 9 0,-12 3 0,11-5 0,24-12 0,2-4 0,-22 9 0,4-5 0,16-11 0,6-2 0,18-9 0,11-1 0,10-4 0,8-6 0,0-12 0,7-20 0,22-15 0,10-13 0,-6 29 0,6-3 0,24-26 0,3-2 0,-17 19 0,-1 0 0,17-20 0,-5 6 0,-10 10 0,-21 15 0,-15 14 0,-6 12 0,-2-6 0,-5 10 0,-64 1 0,19 4 0,-42 11 0,36 7 0,8 15 0,0 5 0,4 5 0,13-2 0,4 4 0,14 1 0,10 50 0,26-37 0,8 2 0,13 1 0,27-6 0,5-3 0,-13-3 0,-2 0 0,8 1 0,-11-4 0,-19 1 0,-26-20 0,-8-4 0,-3-2 0,-2-4 0,-3 0 0,0-3 0,-11-1 0,-35-11 0,11-15 0,-30-17 0,33-19 0,1-8 0,-1-11 0,14-7 0,-3-11 0,14-6 0,2 5 0,5 3 0,0 26 0,32-10 0,11-1 0,15-1 0,2 6 0,4 5 0,16 15 0,-13 26 0,-14 8 0,-12 12 0,-4 0 0,-1 0 0,14 23 0,-23-1 0,8 21 0,-25 11 0,-5-18 0,0 30 0,-5-6 0,0-5 0,-14 9 0,-4 1 0,-4 0 0,-12 10 0,-2-1 0,6-15 0,-2 3 0,4 3 0,14 17 0,1-19 0,2 0 0,11 15 0,20 6 0,7-42 0,22 11 0,-4-26 0,10-3 0,-10-14 0,48-5 0,-41 0 0,19-17 0,-41-12 0,-15-14 0,-1-11 0,-9-5 0,-10-9 0,-22-3 0,-9-6 0,-19 10 0,1 8 0,-11 3 0,-5 1 0,26 20 0,0-2 0,-36-31 0,6 1 0,22 13 0,12-17 0,36 23 0,4-39 0,5 18 0,9-18 0,2 34 0,30-10 0,-19 21 0,23-9 0,-23 33 0,7 0 0,3 9 0,0 0 0,4 4 0,-4 0 0,-1 0 0,-4 12 0,-1 8 0,-7 12 0,-1 11 0,-5 16 0,-7 9 0,-3 11 0,-37 13 0,5-31 0,-27 6 0,12-32 0,-14 18 0,15-21 0,-20 22 0,15-12 0,-3 0 0,-1 5 0,8-13 0,11-7 0,1-1 0,12-13 0,3 2 0,4-8 0,5 0 0,9-3 0,6-1 0,8-3 0,4-4 0,-10 3 0,-3-3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39:06.137"/>
    </inkml:context>
    <inkml:brush xml:id="br0">
      <inkml:brushProperty name="width" value="0.1" units="cm"/>
      <inkml:brushProperty name="height" value="0.6" units="cm"/>
      <inkml:brushProperty name="color" value="#849398"/>
      <inkml:brushProperty name="inkEffects" value="pencil"/>
    </inkml:brush>
  </inkml:definitions>
  <inkml:trace contextRef="#ctx0" brushRef="#br0">673 245 16383,'0'-10'0,"-4"-13"0,-4 16 0,-9-12 0,-8 18 0,-12-3 0,-1 4 0,-9 0 0,4 0 0,-1 0 0,3 0 0,10 0 0,1 0 0,0 0 0,8 3 0,-10 16 0,18-4 0,-6 49 0,16-25 0,1 12 0,1 1 0,2 5 0,10 36 0,-1-57 0,15 21 0,3-28 0,8 14 0,8-8 0,2-5 0,4-7 0,-1-8 0,1-5 0,21-6 0,-20-23 0,1-9 0,30-22 0,-33 3 0,-9-6 0,-10-17 0,-15-1 0,-10 9 0,-4 10 0,-24-12 0,-5 17 0,-17 11 0,-8 3 0,-3 3 0,-2 3 0,5 0 0,3 2 0,14 10 0,7 3 0,14 7 0,1-1 0,11 2 0,1-3 0,3 0 0,7 0 0,59-17 0,-11 16 0,-2-3 0,-1 2 0,-1 9 0,0 0 0,-18 11 0,2 41 0,-9-1 0,-16 27 0,-5 5 0,-1 7 0,-7-16 0,-4 0 0,-5 5 0,-5-14 0,1 11 0,6-19 0,4 20 0,1-14 0,5 1 0,0-9 0,0-12 0,7-10 0,6-8 0,69-42 0,-43-39 0,-4-16 0,15 1 0,-10-8 0,-34-5 0,-15-8 0,-6 10 0,-3 10 0,-9 10 0,-22-6 0,-9 16 0,-28 30 0,5 5 0,28 13 0,-2 2 0,-44-3 0,3 5 0,30 0 0,34 3 0,24-2 0,18-10 0,8-6 0,26-20 0,-3 5 0,10-1 0,17-5 0,-13 13 0,27-5 0,-24 18 0,9 5 0,-16 5 0,-2 0 0,-7 0 0,-15 6 0,-2 7 0,-13 8 0,-4 8 0,-4 2 0,-12 5 0,-16-3 0,-26 7 0,-27 7 0,30-22 0,-2-1 0,-5 2 0,0-1 0,2 0 0,1-3 0,-39 5 0,12 2 0,2-1 0,0-10 0,7 3 0,6-2 0,24-9 0,4-5 0,18-1 0,2-4 0,11-14 0,1-12 0,22-16 0,5-3 0,7-3 0,5 4 0,4 0 0,3-8 0,0 1 0,-6 12 0,0 4 0,28-20 0,-18 22 0,7 2 0,-24 18 0,0 8 0,-5 1 0,0 4 0,-4 0 0,-2 7 0,-7 6 0,-1 12 0,-2 12 0,-4 0 0,0 23 0,-15 15 0,-9-24 0,-8 4 0,-20 26 0,-4-1 0,13-29 0,0-2 0,-11 12 0,5-1 0,8 16 0,18-19 0,-3 18 0,21-28 0,0 3 0,8-6 0,19 13 0,9-22 0,10 1 0,21 0 0,-25-19 0,30 9 0,0-17 0,1-3 0,8-27 0,-39-2 0,-17-50 0,-21-11 0,-10 32 0,-6-3 0,-14-25 0,-5 3 0,-14-12 0,12 29 0,2 6 0,8 15 0,4-3 0,5 6 0,5 0 0,5 0 0,4-27 0,0 20 0,19-27 0,4 25 0,12 4 0,0-3 0,-3 15 0,3-9 0,-2 14 0,9-10 0,-15 19 0,43 0 0,-21 11 0,20 4 0,-24 4 0,-13 14 0,-12 6 0,-9 9 0,-7 7 0,-4-7 0,0 14 0,0-10 0,0 5 0,-4 0 0,-5-5 0,-5 0 0,-4-2 0,-3-8 0,3 3 0,-7-8 0,4-2 0,-4-3 0,0-4 0,4-2 0,2-3 0,-5 0 0,4-4 0,-1-1 0,5-3 0,9 0 0,1 3 0,3-2 0,3 2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42:56.088"/>
    </inkml:context>
    <inkml:brush xml:id="br0">
      <inkml:brushProperty name="width" value="0.1" units="cm"/>
      <inkml:brushProperty name="height" value="0.6" units="cm"/>
      <inkml:brushProperty name="color" value="#849398"/>
      <inkml:brushProperty name="inkEffects" value="pencil"/>
    </inkml:brush>
  </inkml:definitions>
  <inkml:trace contextRef="#ctx0" brushRef="#br0">549 262 16383,'0'-10'0,"0"-8"0,-4 6 0,-8-5 0,3 7 0,-14 2 0,11 4 0,-8 0 0,1 4 0,3 0 0,0 0 0,2 0 0,6 0 0,-2 0 0,3 0 0,1 0 0,3 7 0,-7 1 0,4 22 0,-17 41 0,15-11 0,2 2 0,-11 35 0,19-31 0,6-9 0,7-25 0,46 28 0,-24-43 0,10 1 0,1-4 0,-4-8 0,50 2 0,-14-39 0,-43-5 0,-3-5 0,23-24 0,-44-11 0,-14 1 0,-8 28 0,-19-21 0,-8 2 0,-8 29 0,-28-8 0,-3 6 0,16 19 0,-27 3 0,1 6 0,37 11 0,-21 4 0,3 5 0,31 6 0,-12 17 0,2 9 0,19 20 0,6 3 0,1 16 0,12 0 0,22-2 0,12 0 0,-2 0 0,-11-1 0,-2-1 0,13-5 0,27 3 0,14-6 0,-6-19 0,17-16 0,-10-33 0,12-11 0,-14-7 0,5-32 0,-18 4 0,5-11 0,-12 0 0,-20-8 0,-9-2 0,8-7 0,-11-3 0,-29-20 0,-11 8 0,-1 20 0,-9 16 0,-11-6 0,4 16 0,-7 20 0,-1-6 0,4 4 0,23 20 0,4-8 0,68-30 0,-5 8 0,9 4 0,4 4 0,8 5 0,36 21 0,-51 39 0,11 16 0,-38 12 0,-8 6 0,-4 2 0,-2 3 0,-1 22 0,-2-3 0,-4-36 0,0-3 0,-14-10 0,-31-40 0,-16-19 0,-15-10 0,-10-12 0,4 3 0,-6 5 0,0-3 0,13-5 0,-9-9 0,6 2 0,19 11 0,5 7 0,-3-4 0,11 3 0,37 19 0,19 16 0,20 17 0,22 21 0,-1 21 0,0 6 0,-19-30 0,1 5 0,4 15 0,4 15 0,0 3 0,-5-10 0,7 15 0,-4-4 0,-10-15 0,1 3 0,1-10 0,9-1 0,-3-29 0,-12-52 0,13-37 0,-1-18 0,-15 3 0,-4-9 0,1-11 0,1-11 0,-4 7 0,-1-4 0,-6 4 0,-9 20 0,-2-1 0,-4 9 0,1 12 0,-7 7 0,-11-1 0,-3 10 0,-1 17 0,-13-2 0,30 14 0,1-10 0,30-27 0,-9 24 0,24-20 0,-23 38 0,18 55 0,-19-14 0,3 35 0,-2 5 0,-7-5 0,0 0 0,-2-2 0,-4-18 0,0 16 0,-45-49 0,-2-1 0,-14-14 0,20-3 0,34 9 0,15 0 0,59 19 0,-24-12 0,19 0 0,-1-2 0,-29-7 0,40 8 0,-62-14 0,10 5 0,-16 0 0,-1-1 0,-3 0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43:26.148"/>
    </inkml:context>
    <inkml:brush xml:id="br0">
      <inkml:brushProperty name="width" value="0.1" units="cm"/>
      <inkml:brushProperty name="height" value="0.6" units="cm"/>
      <inkml:brushProperty name="color" value="#849398"/>
      <inkml:brushProperty name="inkEffects" value="pencil"/>
    </inkml:brush>
  </inkml:definitions>
  <inkml:trace contextRef="#ctx0" brushRef="#br0">854 524 16383,'0'-9'0,"-7"2"0,-6 5 0,-7 2 0,-29 0 0,8 0 0,-26 0 0,23 0 0,-29 0 0,30 0 0,-31 0 0,29 0 0,-10 13 0,12-2 0,-27 31 0,36-16 0,-37 30 0,53-22 0,-22 20 0,29-21 0,-8 10 0,11 10 0,3 24 0,1-20 0,47 19 0,-4-59 0,27 0 0,8-4 0,11-8 0,-19-10 0,9-6 0,-11 1 0,8-5 0,8-14 0,-8-3 0,-38 6 0,16-13 0,0-5 0,-3-18 0,-9 11 0,-3 0 0,-5-12 0,-9-14 0,-15 34 0,-2-6 0,-4 7 0,-23-10 0,10 15 0,-56-24 0,35 45 0,-52-13 0,45 24 0,-49 2 0,46 11 0,-6 11 0,1 6 0,8 15 0,2 10 0,3 2 0,12 0 0,6 10 0,10 0 0,25-16 0,10 36 0,28-59 0,8-11 0,15 6 0,14-7 0,1-3 0,-17-8 0,-11-7 0,-6-1 0,-22 1 0,1-17 0,-89 18 0,23-3 0,-38 7 0,-9 0 0,-1-9 0,7-8 0,2-4 0,11-3 0,18-26 0,19-13 0,51-4 0,14-1 0,-28 6 0,5 0 0,26 9 0,15 2 0,-8 13 0,15 3 0,-2 16 0,-2 4 0,-21 7 0,28 28 0,-54-1 0,-2 69 0,-28-32 0,-21 26 0,-7 0 0,-6-12 0,5-10 0,-8 9 0,8-10 0,-1 3 0,5-7 0,3 1 0,10 4 0,12-23 0,19 7 0,16-29 0,73-25 0,-12-20 0,-5 0 0,-1-2 0,5-18 0,-25 10 0,-6 3 0,-20 13 0,2-27 0,-45 33 0,-64-21 0,8 24 0,-28-8 0,-5 0 0,8 9 0,9-2 0,6-2 0,27 1 0,1 9 0,21-18 0,16 20 0,0-44 0,33 29 0,21-19 0,9-3 0,-11 17 0,5 1 0,13-5 0,7-4 0,-5 6 0,-6 4 0,-2 3 0,18-1 0,-5 4 0,-12 8 0,-11 12 0,-39 11 0,-38 24 0,-18 6 0,-26 23 0,1-10 0,-14 3 0,26-19 0,-7 1 0,1 1 0,6-5 0,-18 13 0,-2-2 0,7-6 0,-12 5 0,1-2 0,17-6 0,14-6 0,5-2 0,-37 11 0,9-5 0,33-11 0,-10 10 0,49-22 0,15 2 0,35 12 0,-7-6 0,10 14 0,0 3 0,-13 4 0,11 18 0,-3 1 0,-20-16 0,23 42 0,-34-68 0,11-1 0,-12-14 0,8-3 0,-8 0 0,1 0 0,-2 0 0,-4 0 0,0 0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43:45.638"/>
    </inkml:context>
    <inkml:brush xml:id="br0">
      <inkml:brushProperty name="width" value="0.1" units="cm"/>
      <inkml:brushProperty name="height" value="0.6" units="cm"/>
      <inkml:brushProperty name="color" value="#849398"/>
      <inkml:brushProperty name="inkEffects" value="pencil"/>
    </inkml:brush>
  </inkml:definitions>
  <inkml:trace contextRef="#ctx0" brushRef="#br0">505 438 16383,'-11'-8'0,"0"1"0,1 7 0,2 0 0,-6 0 0,3 0 0,-4 0 0,0 0 0,-5 0 0,0 0 0,-1 0 0,-8 0 0,8 0 0,-14 0 0,4 0 0,-18 0 0,14 0 0,-20 21 0,31-10 0,0 29 0,6 12 0,10 4 0,5 5 0,-9 29 0,8 6 0,24 0 0,7-4 0,-17-27 0,9-7 0,33-5 0,6-14 0,2-17 0,8-18 0,0-8 0,-6-9 0,13-24 0,-3-11 0,-10-18 0,-5 7 0,-4-2 0,-15-9 0,-19 14 0,-7-1 0,-12-15 0,-44-1 0,-14 3 0,-8 6 0,9 33 0,-12 1 0,2 9 0,-1 12 0,3 7 0,2-1 0,1 1 0,2 3 0,9 1 0,19 2 0,3 7 0,26 0 0,31 16 0,1-8 0,32 6 0,2-5 0,-12-10 0,1 0 0,22 12 0,-24-7 0,-5 3 0,-10 7 0,7 33 0,-25 6 0,-4 7 0,0 0 0,0 6 0,3 9 0,2 8 0,-3-10 0,-7-13 0,4-6 0,22 21 0,8-16 0,-1-43 0,43-63 0,-48-21 0,-20-7 0,-3-17 0,-7 7 0,-7 9 0,-10-1 0,-7-1 0,-9-10 0,-3 1 0,1 13 0,-3 8 0,-8 5 0,-24-12 0,-13-4 0,8 13 0,20 25 0,6-1 0,-2-36 0,13 0 0,21 16 0,54-22 0,19 3 0,-6 25 0,-4-6 0,-2 5 0,-14 26 0,1-5 0,-28 37 0,-13 82 0,-14-24 0,-5-3 0,-7 14 0,0-11 0,2-20 0,-3-1 0,-11 21 0,-7 9 0,5-13 0,14-25 0,0-3 0,-27 41 0,4 0 0,16-2 0,11-33 0,5 0 0,17 27 0,11-43 0,41 12 0,-19-32 0,17-33 0,-1-13 0,-18 3 0,5-32 0,-4-3 0,-17 21 0,3-48 0,-1 59 0,38-22 0,-8 27 0,2 6 0,-1 1 0,-7-2 0,11-8 0,-38 22 0,3-1 0,-16 9 0,-27 1 0,14 7 0,-50 39 0,43 20 0,18 35 0,22-25 0,22-30 0,4-7 0,-3-8 0,34 33 0,-54-45 0,16 23 0,-31-30 0,4 11 0,-29-19 0,-4-19 0,-3-36 0,4-13 0,9 19 0,3-6 0,1-20 0,2-17 0,2-3 0,5 11 0,10-15 0,4 3 0,-9 11 0,-1-5 0,7 11 0,13 8 0,5 19 0,2 27 0,28-12 0,-33 32 0,28 25 0,-37-3 0,7 76 0,-19-39 0,-4 18 0,0 1 0,-5-6 0,-8 2 0,-6-1 0,-13-9 0,-14 17 0,21-47 0,12-8 0,9-14 0,1 11 0,3-11 0,7 8 0,6-11 0,-1 4 0,7-9 0,-2 10 0,-4-9 0,10 12 0,-15-6 0,8 36 0,3 3 0,-6 0 0,8-2 0,-16-34 0,-2-3 0,-10-12 0,-10-14 0,-6-8 0,-28-26 0,18 20 0,-25-21 0,39 39 0,-1 1 0,20 15 0,10 11 0,4 7 0,1-4 0,1 7 0,-9-13 0,0 1 0,-4-7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45:30.989"/>
    </inkml:context>
    <inkml:brush xml:id="br0">
      <inkml:brushProperty name="width" value="0.1" units="cm"/>
      <inkml:brushProperty name="height" value="0.6" units="cm"/>
      <inkml:brushProperty name="color" value="#849398"/>
      <inkml:brushProperty name="inkEffects" value="pencil"/>
    </inkml:brush>
  </inkml:definitions>
  <inkml:trace contextRef="#ctx0" brushRef="#br0">647 330 16383,'-11'-8'0,"-6"1"0,9 7 0,-9 0 0,5 0 0,-3 0 0,-4 0 0,3 0 0,-8 0 0,3 0 0,-4 0 0,1 0 0,-1 0 0,-5 4 0,-14 20 0,8 3 0,-5 11 0,18-2 0,-3 44 0,13-26 0,-4 24 0,17 10 0,19 3 0,10-27 0,13-4 0,20-13 0,7-11 0,-17-13 0,3-11 0,32-25 0,-6-16 0,-14-30 0,-3 3 0,-3-1 0,-11-8 0,-7-3 0,-8 2 0,-24 15 0,5-16 0,-8 2 0,-31 16 0,-40 4 0,-22 9 0,17 22 0,-6 9 0,-4 5 0,-16 6 0,-6 7 0,7-1 0,19-6 0,3 0 0,8 9 0,-10 29 0,19 4 0,34-16 0,24 25 0,36-35 0,33-3 0,10-5 0,-30-10 0,3 0 0,29 8 0,12 4 0,-16-1 0,5 6 0,-21 5 0,7 9 0,-17-1 0,-20 9 0,10 11 0,-5 0 0,-25-18 0,16-24 0,-11-40 0,13-55 0,2-16 0,-12 40 0,-1-5 0,-1-4 0,3-13 0,-2 1 0,-4 13 0,-4 13 0,-4 2 0,-1-50 0,-15 16 0,-22 63 0,-27-3 0,-7 7 0,3 27 0,-8 14 0,-14 13 0,13 6 0,20 14 0,8 11 0,-9 9 0,-2 10 0,11-6 0,15-11 0,16-1 0,32 30 0,15-13 0,3-41 0,19 3 0,2-4 0,-15-18 0,0 0 0,-2-3 0,-10-10 0,18 11 0,-35-16 0,3 3 0,-23-14 0,-10-15 0,-11-19 0,3-11 0,-2-17 0,3-4 0,9-20 0,1 27 0,-1-9 0,4 11 0,6-12 0,-2 7 0,10 10 0,34 34 0,6 24 0,4 40 0,-29 11 0,-10 4 0,-7 5 0,-16-1 0,-7-5 0,-2-24 0,-20 11 0,-5-3 0,5-16 0,-12 3 0,-2-1 0,3-3 0,-14 22 0,0 13 0,27 3 0,7 5 0,-9 8 0,15-1 0,37-11 0,15-10 0,20-8 0,42-45 0,-66-2 0,7-13 0,-26 9 0,7-8 0,-11 6 0,2-4 0,-3 3 0,0 2 0,0 3 0,6-21 0,0-4 0,15-18 0,-10 11 0,23 2 0,-9 22 0,43 0 0,-34 14 0,51 0 0,-57 4 0,45 23 0,-46-11 0,6 2 0,-58-90 0,14 38 0,-18-29 0,-1 1 0,17 32 0,-18-37 0,26 49 0,-1-2 0,3 24 0,2 2 0,-2 11 0,-5 33 0,7-26 0,-7 43 0,8-47 0,0 6 0,0-19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5:53.608"/>
    </inkml:context>
    <inkml:brush xml:id="br0">
      <inkml:brushProperty name="width" value="0.1" units="cm"/>
      <inkml:brushProperty name="height" value="0.6" units="cm"/>
      <inkml:brushProperty name="color" value="#849398"/>
      <inkml:brushProperty name="inkEffects" value="pencil"/>
    </inkml:brush>
  </inkml:definitions>
  <inkml:trace contextRef="#ctx0" brushRef="#br0">398 444 16383,'12'4'0,"-2"-1"0,-3-3 0,-31 0 0,-1 0 0,-19 0 0,-14 0 0,17 0 0,-11 0 0,12 13 0,-6 15 0,18-2 0,-16 28 0,37-18 0,-7 8 0,11 13 0,6 3 0,10-5 0,20 13 0,16 17 0,6-11 0,-6-28 0,4-9 0,4 2 0,20 14 0,6 2 0,-5-9 0,-2-1 0,-5-19 0,-9-35 0,-8-14 0,-8-30 0,-7-31 0,-5-9 0,-15 37 0,-4-3 0,-1-20 0,-2-9 0,-5 10 0,-6 26 0,-7 2 0,-16-34 0,-9 8 0,-14 17 0,-17 25 0,-4 9 0,5 8 0,-23 12 0,-6 14 0,37 15 0,4 11 0,-14 15 0,7 7 0,19-12 0,19 5 0,50 38 0,23-6 0,16-17 0,-8-13 0,13 6 0,-7-11 0,-21-22 0,0-3 0,30 23 0,-7-5 0,-26-22 0,-1 6 0,-86-37 0,-2-3 0,-29-19 0,-3-14 0,32-9 0,5-4 0,-15 7 0,11-4 0,36-19 0,18 3 0,21 8 0,8 23 0,4 5 0,9 9 0,28 10 0,-46 27 0,0 35 0,-23 2 0,-43 17 0,-15 4 0,15-24 0,-6 0 0,-29 16 0,-16 6 0,5-2 0,22-15 0,4-2 0,0 3 0,-4 11 0,1 3 0,8-4 0,1-6 0,23-4 0,55 1 0,17-13 0,-2-27 0,27-18 0,-2-13 0,-33-18 0,-2-46 0,-14-11 0,-25 44 0,-11-2 0,-9-25 0,-7-10 0,-4 12 0,-3 19 0,-4 3 0,-3-5 0,-5-6 0,7 12 0,-11-9 0,20 9 0,14 2 0,39 13 0,35-24 0,15-4 0,-13 27 0,1 3 0,13-13 0,-6 5 0,0 6 0,-62 44 0,-22 81 0,-7 3 0,8-27 0,0 5 0,-1 1 0,2 3 0,7 23 0,3 1 0,-3-21 0,2 3 0,4 0 0,3 5 0,3-12 0,11 10 0,0-21 0,3-5 0,7-21 0,-3-2 0,-16-32 0,-6-15 0,0-7 0,-22-23 0,9 7 0,-31-45 0,31 51 0,2-21 0,10-3 0,28 11 0,18-24 0,9-1 0,22 10 0,-19 23 0,11-3 0,-4 10 0,0 16 0,-3 5 0,0-10 0,-4 11 0,30 60 0,-75 1 0,-1 7 0,-5 3 0,-14 12 0,-11-19 0,-5-4 0,-10-11 0,-30 14 0,41-38 0,-5 3 0,17-12 0,4-2 0,4-3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6:25.278"/>
    </inkml:context>
    <inkml:brush xml:id="br0">
      <inkml:brushProperty name="width" value="0.1" units="cm"/>
      <inkml:brushProperty name="height" value="0.6" units="cm"/>
      <inkml:brushProperty name="color" value="#849398"/>
      <inkml:brushProperty name="inkEffects" value="pencil"/>
    </inkml:brush>
  </inkml:definitions>
  <inkml:trace contextRef="#ctx0" brushRef="#br0">576 321 16383,'0'10'0,"0"8"0,0-2 0,0 9 0,0 0 0,0 5 0,0 1 0,0 11 0,0-10 0,0 4 0,0-16 0,8 15 0,-2-20 0,10 14 0,-8-21 0,17 6 0,-12-9 0,16 2 0,-18-7 0,-1-5 0,-7-8 0,-3-2 0,-41-66 0,1 42 0,-5 1 0,7-7 0,-5 4 0,-25 3 0,3 13 0,23 19 0,-38-2 0,64 8 0,-22 0 0,29 3 0,-20 36 0,17 2 0,3 11 0,2 3 0,2 16 0,20 2 0,16 0 0,16-24 0,11-6 0,16 8 0,3-6 0,-11-15 0,-1-13 0,2-22 0,-12-9 0,-27 0 0,17-70 0,-40 47 0,2-21 0,-5-2 0,-16 12 0,-10-15 0,-5 3 0,-8 20 0,-10-8 0,1 5 0,13 25 0,-22-18 0,40 7 0,19 9 0,43-21 0,1 29 0,49-8 0,-42 19 0,23 8 0,-46 7 0,4 33 0,-29 0 0,0 5 0,-3 4 0,-14 23 0,0-18 0,-2 11 0,1 0 0,1-6 0,2 0 0,2 2 0,5 9 0,4 2 0,2-5 0,-2 10 0,14-14 0,25-25 0,6-17 0,-4-22 0,28-52 0,-51 6 0,-16-32 0,-12-6 0,-23-3 0,-6 24 0,-10-7 0,0 12 0,2 17 0,-5 5 0,-21-10 0,-11-3 0,10 9 0,21 17 0,1 3 0,-40-16 0,5 5 0,32 17 0,-19-22 0,107-45 0,-7 20 0,28-12 0,9 3 0,2 17 0,-9 3 0,-4 5 0,-16 20 0,16-7 0,-43 25 0,-3 1 0,-9 12 0,-71 49 0,17-4 0,-2-8 0,-13 9 0,5 1 0,16-7 0,5 2 0,-1-1 0,-28 18 0,6 1 0,17 13 0,17-12 0,23-40 0,58 44 0,-7-63 0,32 2 0,9-1 0,12-4 0,-27-7 0,-1-1 0,11 2 0,3 3 0,-34-6 0,12 13 0,-47-14 0,-3-1 0,-5-23 0,-4 1 0,-5-37 0,-2 4 0,-1-26 0,-1-5 0,1-2 0,2 12 0,1-13 0,5 15 0,13 4 0,17-22 0,10 6 0,6 41 0,4 1 0,1 4 0,-6 14 0,-1 1 0,0 2 0,3 4 0,22-10 0,-52 29 0,-1 24 0,-20 20 0,-11 11 0,-3 25 0,-4 4 0,3-13 0,-2 0 0,-9 18 0,4-12 0,9-32 0,-6 23 0,17-50 0,-3 3 0,5-11 0,-17 8 0,7-1 0,-40 26 0,23-25 0,-13 4 0,-4-3 0,-3-12 0,-15-3 0,-4-14 0,21-36 0,2-6 0,-1 28 0,2-5 0,1-54 0,16-1 0,21 33 0,-4-14 0,2 0 0,9 14 0,-3-44 0,4 63 0,0-24 0,0 34 0,10-14 0,3 17 0,45-24 0,-10 34 0,3 4 0,29-22 0,-17 29 0,-6 11 0,-18 9 0,20 52 0,-42-23 0,-7 3 0,-3 3 0,-7 6 0,-6-4 0,-1-2 0,0-8 0,-21 31 0,18-64 0,-20 16 0,23-28 0,-9 3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6:45.366"/>
    </inkml:context>
    <inkml:brush xml:id="br0">
      <inkml:brushProperty name="width" value="0.1" units="cm"/>
      <inkml:brushProperty name="height" value="0.6" units="cm"/>
      <inkml:brushProperty name="color" value="#849398"/>
      <inkml:brushProperty name="inkEffects" value="pencil"/>
    </inkml:brush>
  </inkml:definitions>
  <inkml:trace contextRef="#ctx0" brushRef="#br0">290 221 16383,'-27'-10'0,"-1"1"0,15 9 0,-5 0 0,2 0 0,3 0 0,-2 0 0,5 0 0,2 0 0,-2 0 0,-1 0 0,4 0 0,-4 0 0,8 7 0,-4-2 0,7 9 0,-3 20 0,3-13 0,0 43 0,0-38 0,0 48 0,3-46 0,19 37 0,-1-40 0,37 14 0,-22-20 0,44-7 0,-38-8 0,45-11 0,-34-45 0,-26 6 0,-4-6 0,-5 0 0,-9-2 0,-18-11 0,-10 3 0,-6 0 0,-21 21 0,-5 7 0,-4 5 0,-7 9 0,0 4 0,9 11 0,-44 12 0,60 8 0,8 25 0,9 15 0,17 6 0,18 7 0,24 7 0,17 7 0,-4-7 0,-12-4 0,8-6 0,8-17 0,16 0 0,0-6 0,-16-12 0,6-7 0,7 4 0,-7-3 0,-35-18 0,6-5 0,-29-25 0,-10-59 0,-12 2 0,-5 6 0,-3 0 0,-13-7 0,-3 23 0,-1 7 0,7 14 0,-36 0 0,52 29 0,-2 3 0,36 1 0,14-3 0,10-1 0,47-1 0,-39 5 0,51 1 0,-70 7 0,8 41 0,-32-15 0,-19 67 0,5-57 0,-39 34 0,-8-74 0,-1-31 0,-1-10 0,16 11 0,1-3 0,-26-38 0,4 3 0,11 26 0,-26-13 0,55 45 0,-3 0 0,21 64 0,3-5 0,0 45 0,5 10 0,6-44 0,8 1 0,13 28 0,11 13 0,9-16 0,23-19 0,7-9 0,-29-7 0,0 1 0,3-16 0,22-20 0,-12-22 0,-34-17 0,-7-29 0,-8-8 0,-9-2 0,-6-9 0,-4 0 0,-4 13 0,-18-32 0,12 61 0,-6-17 0,18 29 0,8-35 0,30 1 0,25-11 0,-9 22 0,26 34 0,-57 26 0,7 29 0,-2 9 0,-11 10 0,0 14 0,-1-1 0,-7-25 0,-3 41 0,-19-74 0,-75 8 0,17-47 0,7-4 0,-13-8 0,8-8 0,0-29 0,6-5 0,-11 13 0,10-5 0,23-22 0,27 5 0,37 31 0,8-11 0,6 2 0,8 17 0,0 8 0,-3 5 0,-12 10 0,29 6 0,-31 9 0,37 22 0,-24-2 0,4 15 0,-1 5 0,-4 3 0,4 20 0,-6 8 0,-18 21 0,1-34 0,-4 2 0,-24 1 0,-5-6 0,2-7 0,-19 14 0,-3-2 0,5-13 0,-5 17 0,3-1 0,14-18 0,5 9 0,4-1 0,10-16 0,54 39 0,-18-51 0,25 3 0,4-3 0,-7-9 0,13 5 0,-51-26 0,-20-13 0,0-5 0,0-9 0,0-14 0,0 13 0,-5-22 0,-5 8 0,-4-2 0,-6-34 0,-4 10 0,0 0 0,-2-15 0,6 33 0,0 1 0,0-9 0,4 9 0,9 34 0,7 16 0,0 1 0,3-7 0,1 5 0,9-8 0,-5 12 0,8-5 0,-11 8 0,1-2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7:10.678"/>
    </inkml:context>
    <inkml:brush xml:id="br0">
      <inkml:brushProperty name="width" value="0.1" units="cm"/>
      <inkml:brushProperty name="height" value="0.6" units="cm"/>
      <inkml:brushProperty name="color" value="#849398"/>
      <inkml:brushProperty name="inkEffects" value="pencil"/>
    </inkml:brush>
  </inkml:definitions>
  <inkml:trace contextRef="#ctx0" brushRef="#br0">319 446 16383,'0'-11'0,"0"1"0,0 0 0,0-2 0,0 1 0,-3 0 0,-4 4 0,-1 3 0,-6 1 0,3 0 0,-1 2 0,2-2 0,0 3 0,2 0 0,-12 0 0,8 0 0,-9 0 0,-1 20 0,9-11 0,-21 47 0,19-34 0,-16 56 0,13-12 0,11-5 0,5 2 0,9 29 0,15-15 0,8-5 0,13-9 0,21 12 0,4-6 0,-14-30 0,18 10 0,1-6 0,-14-29 0,-4-2 0,-1-1 0,1-7 0,-11-25 0,-5-14 0,-14-11 0,-12-10 0,-13-29 0,-11-3 0,3 20 0,-13 5 0,-27 6 0,-16 3 0,3 13 0,16 20 0,-3 4 0,-21-7 0,-11-2 0,12 8 0,-11 9 0,7 0 0,6 2 0,32 7 0,-9 0 0,107-3 0,-7 2 0,15-1 0,19-1 0,-6 5 0,-8 14 0,-3 1 0,28-12 0,-11 10 0,-42 18 0,-21 8 0,-51 31 0,7-13 0,-38-20 0,-7-11 0,14-17 0,-27-18 0,3-11 0,36-8 0,-13-45 0,7-12 0,26-4 0,11 10 0,2-13 0,5 13 0,15-14 0,7 25 0,10-8 0,0 17 0,23 15 0,-17-1 0,-2 13 0,-8 46 0,-27 5 0,-17 29 0,-9 8 0,-16 23 0,6-22 0,-6 9 0,2-7 0,2-11 0,-1-1 0,-3 17 0,-4 8 0,7-11 0,-11 14 0,8 11 0,6 2 0,18-15 0,3-12 0,3-1 0,8 0 0,44 21 0,-5-54 0,15-7 0,4-7 0,7-10 0,17-13 0,-45 2 0,2-20 0,-19 15 0,4-10 0,-17 14 0,-3 1 0,-2-4 0,-9-29 0,-13 7 0,-10-10 0,-5 1 0,-6 5 0,-16-10 0,1 0 0,14 8 0,-20-15 0,49 12 0,30 25 0,22-13 0,7 0 0,25-4 0,16 2 0,4 3 0,2 8 0,-13 9 0,-5 3 0,-15 8 0,10 0 0,-56 3 0,-32 45 0,-27-7 0,-9 1 0,21-5 0,-3-1 0,-52 15 0,2-10 0,40-24 0,-20-4 0,2-3 0,30-6 0,-35-32 0,54 5 0,-4-30 0,15 3 0,0-8 0,0-2 0,-2-13 0,2 1 0,2 1 0,2 10 0,21 13 0,13 5 0,18 18 0,5 9 0,35-3 0,-7 43 0,-10 17 0,-34 14 0,4 5 0,-5-1 0,-18-14 0,6 39 0,-23-61 0,2 60 0,-7-52 0,-6 29 0,-1 4 0,4-8 0,-4 12 0,0 0 0,7-21 0,7 35 0,1-66 0,24 3 0,-13-19 0,28-10 0,-32 1 0,19-13 0,-24 13 0,13-8 0,-15 12 0,15-2 0,-16 4 0,5 3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8:11.376"/>
    </inkml:context>
    <inkml:brush xml:id="br0">
      <inkml:brushProperty name="width" value="0.1" units="cm"/>
      <inkml:brushProperty name="height" value="0.6" units="cm"/>
      <inkml:brushProperty name="color" value="#849398"/>
      <inkml:brushProperty name="inkEffects" value="pencil"/>
    </inkml:brush>
  </inkml:definitions>
  <inkml:trace contextRef="#ctx0" brushRef="#br0">788 237 16383,'0'-10'0,"-8"-7"0,0 7 0,-24-20 0,-3 9 0,-15-14 0,-12 9 0,3 5 0,6 10 0,-20 1 0,40 9 0,-40-4 0,52 5 0,-19 0 0,13 0 0,4 0 0,-22 39 0,26-22 0,-9 31 0,1 5 0,9-20 0,-6 34 0,3 13 0,15-18 0,5 2 0,-1 27 0,4 1 0,0-26 0,7-3 0,16 11 0,4-12 0,-5-25 0,16 10 0,2-2 0,-7-17 0,48 18 0,-34-32 0,36-10 0,-36-17 0,6-15 0,1-12 0,-9-17 0,-6-7 0,1 0 0,-4-1 0,-5 7 0,-12 1 0,-37-32 0,-16 49 0,-15-2 0,-6 3 0,-11 6 0,-19 3 0,1 4 0,29 18 0,-1-3 0,4 3 0,19 8 0,0 0 0,19 6 0,97 40 0,5-26 0,9-2 0,-10 8 0,2-2 0,-7-12 0,5-5 0,-16-5 0,4-6 0,20-10 0,-72 4 0,0-35 0,-20 13 0,-1-54 0,-9 24 0,-12 13 0,-5 0 0,-17-20 0,-2 31 0,-1 4 0,-4-6 0,-24 12 0,28 42 0,-5 5 0,16 21 0,4 9 0,-9 27 0,11 10 0,4 4 0,11-40 0,2 2 0,1 25 0,2 12 0,6-11 0,7-21 0,5-2 0,2 13 0,3 6 0,4-11 0,28 11 0,-7-27 0,-3-6 0,-8-13 0,6 5 0,-30-26 0,-2-9 0,-62-62 0,25 26 0,-29-32 0,-4-1 0,12 16 0,15-3 0,-3-14 0,8 11 0,4-7 0,4-18 0,14 0 0,38 18 0,8 9 0,5 1 0,24 0 0,5 11 0,-1 10 0,-23 20 0,18-4 0,-2 12 0,-16 51 0,22 13 0,-40 13 0,-41 12 0,-4-49 0,-29 8 0,-9-4 0,-11-13 0,-18 5 0,-2-2 0,1-13 0,13-1 0,4 0 0,21 0 0,-10 35 0,66 3 0,13 4 0,-3 10 0,29 16 0,17-7 0,-1-44 0,1-7 0,-15 13 0,0-2 0,19-14 0,-8-14 0,-29-22 0,27-12 0,-25 0 0,14-14 0,-24 28 0,23-26 0,-28 22 0,35-59 0,-30 30 0,-3-3 0,3-13 0,-2 1 0,-2 15 0,-8 1 0,-36-40 0,5 74 0,-33-7 0,-5 5 0,11 15 0,-27 9 0,1 8 0,26 13 0,1 12 0,6 6 0,23 5 0,22 32 0,17 13 0,8-33 0,9-2 0,1 4 0,2 16 0,2 5 0,1-6 0,-4-18 0,1-3 0,-3-5 0,7 7 0,-11-15 0,-22-28 0,0 1 0,-11-33 0,-3 0 0,-17-36 0,-5-9 0,3-3 0,-6 2 0,-7-11 0,4 11 0,0-8 0,2-4 0,-5-16 0,6 5 0,7 3 0,4 1 0,-1 11 0,-1-2 0,4 5 0,2 0 0,4 12 0,2 17 0,4 29 0,10 2 0,3 1 0,33 3 0,-20 0 0,22 0 0,-35 0 0,4 0 0,-62 2 0,-24 2 0,-9 8 0,14-1 0,-17 4 0,-2 0 0,11-1 0,-1 2 0,2 2 0,-13 6 0,-9 3 0,16-6 0,-7 0 0,34-2 0,7 0 0,23-9 0,2 21 0,18-17 0,29 22 0,-11-21 0,58 11 0,-27-20 0,12 1 0,-29-4 0,-22-2 0,-7 1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8:27.522"/>
    </inkml:context>
    <inkml:brush xml:id="br0">
      <inkml:brushProperty name="width" value="0.1" units="cm"/>
      <inkml:brushProperty name="height" value="0.6" units="cm"/>
      <inkml:brushProperty name="color" value="#849398"/>
      <inkml:brushProperty name="inkEffects" value="pencil"/>
    </inkml:brush>
  </inkml:definitions>
  <inkml:trace contextRef="#ctx0" brushRef="#br0">579 236 16383,'-9'0'0,"-14"0"0,5 0 0,-22 0 0,2 0 0,4 0 0,-11 0 0,17 0 0,-26 14 0,24-7 0,-15 12 0,23-11 0,-25 11 0,5 32 0,4-15 0,17 21 0,5 11 0,7-8 0,3-1 0,-2-4 0,2 1 0,7 22 0,7-10 0,8-31 0,19 12 0,7-3 0,6-21 0,22-1 0,3-6 0,-10-12 0,27-15 0,-1-8 0,-27-8 0,11-23 0,-7-7 0,-35 10 0,-3-18 0,-6 0 0,-16 17 0,-20-19 0,-17-1 0,-24 27 0,-8 6 0,12-12 0,-6 5 0,-39 16 0,3 14 0,30 6 0,5 6 0,6 6 0,25 6 0,-3 47 0,26-10 0,20 11 0,9 1 0,13-4 0,20-14 0,21 2 0,2-13 0,-14-18 0,1-11 0,4-5 0,21-8 0,6-7 0,-10-2 0,-3 4 0,-16-15 0,-16-51 0,-31-5 0,-55 24 0,-14 1 0,-9 3 0,14 27 0,-7 7 0,-15 2 0,-10 2 0,9 4 0,-23-3 0,9 7 0,7 1 0,32-1 0,2-20 0,62 3 0,19-12 0,8-1 0,33 4 0,-34 54 0,-6 17 0,-4 39 0,-32 11 0,-12 23 0,0-12 0,3-23 0,0-2 0,4 17 0,3 8 0,4-15 0,17 9 0,13-30 0,6-11 0,3-25 0,2-33 0,-5-11 0,-27-4 0,-8-43 0,-13-7 0,-29 23 0,-21 1 0,-20-6 0,-3 12 0,-20 20 0,-3 9 0,22-7 0,-1-2 0,2 5 0,-29 11 0,18 1 0,40-11 0,-14-20 0,55 4 0,26-30 0,8-4 0,-3 9 0,12 0 0,13-12 0,-7 13 0,5 3 0,-1 4 0,-1 7 0,-11 20 0,7 12 0,-15 7 0,5 58 0,-25-28 0,-21 60 0,-20 19 0,-14-26 0,-6-1 0,19-11 0,1 4 0,-3-2 0,-8-4 0,-2-1 0,8-8 0,-3 27 0,20-21 0,6-3 0,10-12 0,37 5 0,16-4 0,23-14 0,-9-14 0,12-1 0,-5-5 0,-9-5 0,-1-3 0,38-1 0,-7-3 0,-21-1 0,14 0 0,-69 0 0,1 0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8:43.777"/>
    </inkml:context>
    <inkml:brush xml:id="br0">
      <inkml:brushProperty name="width" value="0.1" units="cm"/>
      <inkml:brushProperty name="height" value="0.6" units="cm"/>
      <inkml:brushProperty name="color" value="#849398"/>
      <inkml:brushProperty name="inkEffects" value="pencil"/>
    </inkml:brush>
  </inkml:definitions>
  <inkml:trace contextRef="#ctx0" brushRef="#br0">592 501 16383,'4'-23'0,"-1"2"0,-3-20 0,0-2 0,0 7 0,-8-4 0,-6 14 0,-20-8 0,12 12 0,-35-11 0,38 29 0,-37-10 0,22 14 0,-63 0 0,52 0 0,-7 2 0,4 7 0,21 15 0,-16 35 0,27-5 0,5 5 0,2 0 0,7-9 0,-3 20 0,6 0 0,19-13 0,8 9 0,7-2 0,19-8 0,15-8 0,10-15 0,-6-46 0,-1-10 0,-10 24 0,-2-9 0,-5-34 0,-2-19 0,-15 5 0,-14-20 0,3-15 0,-9-6 0,-22 30 0,-12 3 0,-14-7 0,-9 4 0,2 8 0,-9 9 0,-31 14 0,-3 12 0,-11-1 0,20 15 0,7 5 0,22 5 0,-5 22 0,50-5 0,59 41 0,27 12 0,-23-19 0,5 4 0,-6-4 0,10 7 0,0 1 0,-7-5 0,-13-10 0,-4-4 0,1 4 0,16 21 0,3 5 0,-12-10 0,-21-23 0,-3-1 0,19 24 0,-7-6 0,-27-28 0,-2 6 0,-38-57 0,-6-6 0,-11-17 0,-12-16 0,4 7 0,5 10 0,-4-1 0,-14-15 0,-14-13 0,-1 0 0,8 13 0,-1 4 0,3 6 0,4 2 0,-2-4 0,10 9 0,-2-12 0,57 48 0,51-11 0,-13 11 0,55-2 0,-63 3 0,15 5 0,-78 71 0,23-39 0,-21 33 0,-15 22 0,9-2 0,14 4 0,9 2 0,4-1 0,3 8 0,7-9 0,7-1 0,17-11 0,38-10 0,8-19 0,-13-24 0,35 2 0,-72-22 0,1-39 0,-26-21 0,-24-5 0,-5-3 0,-2-20 0,-7 30 0,-11-5 0,6 9 0,-11-10 0,-11-12 0,11-7 0,42 29 0,15 1 0,15-14 0,13 3 0,-2 19 0,9 6 0,26 0 0,-1 14 0,-25 18 0,9 9 0,-37 8 0,-2 53 0,-16-23 0,-5 14 0,-4 3 0,-13 13 0,2-10 0,1-3 0,4-7 0,6 8 0,7 3 0,27 15 0,2 19 0,13-49 0,5-9 0,9-14 0,30 2 0,-38-39 0,6-23 0,-24 5 0,-8-10 0,-7 31 0,-4 1 0,-13 6 0,10 1 0,-10 3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8:58.897"/>
    </inkml:context>
    <inkml:brush xml:id="br0">
      <inkml:brushProperty name="width" value="0.1" units="cm"/>
      <inkml:brushProperty name="height" value="0.6" units="cm"/>
      <inkml:brushProperty name="color" value="#849398"/>
      <inkml:brushProperty name="inkEffects" value="pencil"/>
    </inkml:brush>
  </inkml:definitions>
  <inkml:trace contextRef="#ctx0" brushRef="#br0">538 421 16383,'4'-18'0,"-1"3"0,-7-5 0,-7 5 0,-7-1 0,-7-1 0,-4 4 0,3 1 0,-21 7 0,18 1 0,-18 4 0,26 0 0,-8 0 0,13 0 0,-6 7 0,13 65 0,0-13 0,6 24 0,6 4 0,11-1 0,6-24 0,7 9 0,1-14 0,20 2 0,4-13 0,14 5 0,-10-14 0,1-15 0,34 1 0,1-5 0,-35-14 0,13-30 0,-4-10 0,-23-1 0,-2-43 0,-19-16 0,-36 14 0,-23 2 0,-5 14 0,-10 1 0,-2 4 0,-16-12 0,-10 14 0,-6 30 0,-12 12 0,13 6 0,27 6 0,2 5 0,-39 2 0,9 4 0,29 3 0,-11 8 0,60 2 0,1 56 0,21-20 0,14-1 0,12 10 0,3-6 0,14-1 0,10-6 0,-2-11 0,12 1 0,3-4 0,-6-5 0,-3-4 0,-4-6 0,1-13 0,3-17 0,0-13 0,-14-4 0,7-31 0,-95-20 0,-28 2 0,-7 26 0,2 15 0,-13-2 0,13 9 0,1 8 0,-2-5 0,7 1 0,32 12 0,4-23 0,22 21 0,27-25 0,15-3 0,34 1 0,-1-1 0,3 2 0,14 11 0,-36 106 0,-53-12 0,-17 4 0,-8 15 0,2-9 0,7-23 0,2 0 0,-3 18 0,1 9 0,7-14 0,14 6 0,15-18 0,10-9 0,24-28 0,-8-46 0,-1-11 0,-1-2 0,-34-20 0,-13-20 0,-14 9 0,-29 15 0,-12 3 0,18-9 0,0-5 0,-4 11 0,-14 18 0,3 5 0,-4-48 0,56 55 0,19-25 0,10-5 0,15-2 0,7 8 0,2 3 0,2 6 0,30 17 0,-62 21 0,26 46 0,-43-9 0,3 34 0,-3 10 0,-7-24 0,-5 0 0,-9 26 0,-4-2 0,-4 11 0,-8-35 0,-1-6 0,14-8 0,-6 19 0,4 0 0,13-21 0,-3 24 0,9 0 0,32-16 0,17-1 0,8-3 0,32-5 0,3-13 0,-3-5 0,-12-5 0,-9-2 0,-5-2 0,-24-4 0,-15 2 0,-34-3 0,-68-43 0,47 18 0,-18-39 0,2-11 0,19 3 0,-6-22 0,3-1 0,12 13 0,3 5 0,2 4 0,7 23 0,-12-42 0,15 63 0,-6-13 0,7 29 0,1 4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9:22.715"/>
    </inkml:context>
    <inkml:brush xml:id="br0">
      <inkml:brushProperty name="width" value="0.1" units="cm"/>
      <inkml:brushProperty name="height" value="0.6" units="cm"/>
      <inkml:brushProperty name="color" value="#849398"/>
      <inkml:brushProperty name="inkEffects" value="pencil"/>
    </inkml:brush>
  </inkml:definitions>
  <inkml:trace contextRef="#ctx0" brushRef="#br0">156 525 16383,'15'0'0,"4"0"0,-3 0 0,13 0 0,-11 0 0,15 0 0,-15 0 0,15 0 0,-19 0 0,6 0 0,-10 0 0,-5-3 0,2-9 0,-7-4 0,0-9 0,0 0 0,-7 5 0,-7-5 0,-39-4 0,2 12 0,-39-3 0,45 24 0,-25 41 0,47-14 0,5 48 0,5 7 0,5-25 0,13 11 0,7 16 0,5-15 0,24 4 0,1-15 0,11 9 0,-1-14 0,-9-23 0,6-8 0,22 7 0,11 0 0,-7-18 0,-14-33 0,-3-9 0,12 16 0,-7-11 0,-24-49 0,-18-11 0,-14 33 0,-8-3 0,-8-13 0,-6-8 0,-3 9 0,2 12 0,-9 2 0,-25-15 0,-15-6 0,5 17 0,-29 8 0,3-1 0,6 11 0,31 36 0,-11-4 0,45 52 0,-4-12 0,37 27 0,24 22 0,6-3 0,-1-15 0,5-3 0,4 0 0,-4-5 0,4 2 0,1-2 0,-3-10 0,28 24 0,-12-42 0,-25-84 0,-22-31 0,-34 3 0,-22-10 0,1 11 0,-8-11 0,-3 2 0,2 12 0,-10-8 0,-5 10 0,0 8 0,-7 1 0,6 19 0,-15 17 0,11 5 0,2 2 0,2 6 0,50-8 0,53 14 0,24 5 0,-6-4 0,-1 0 0,-2-1 0,-12 3 0,-28 10 0,-58 61 0,1 3 0,8 3 0,5 3 0,4 4 0,14-11 0,5-5 0,8-24 0,56 8 0,-28-41 0,25-3 0,-38 0 0,-16 0 0,16 0 0,-13 0 0,34-28 0,-30 5 0,26-69 0,-32 45 0,4-52 0,-15 68 0,-36 4 0,-16 8 0,-9 15 0,-5 8 0,-1-4 0,-1 6 0,-12 16 0,14 6 0,37 1 0,3 22 0,8 3 0,19-14 0,-2 34 0,7 7 0,35 10 0,-2-34 0,9 4 0,0-7 0,4-6 0,8-8 0,23-5 0,14-5 0,-7-7 0,-8-10 0,0-7 0,2-1 0,7-1 0,-8-1 0,-11-3 0,-7 0 0,37 0 0,-114 3 0,-21-2 0,-16 0 0,-2 1 0,-4-2 0,7-20 0,4-7 0,17-13 0,7-15 0,5-6 0,14-10 0,11 13 0,5 3 0,4 9 0,43-21 0,-3 58 0,13 42 0,-24-5 0,-13 64 0,-26-66 0,1 34 0,-13-44 0,-7 13 0,-7-21 0,-11 6 0,16-4 0,-7 6 0,20-6 0,-8 14 0,5 47 0,2-21 0,0 2 0,-1 38 0,7 0 0,-2-72 0,8 3 0,-8-29 0,-1 1 0,-15-23 0,-15-11 0,-7-4 0,-1-1 0,-9-12 0,-12-11 0,0 3 0,21 26 0,-6-9 0,3 4 0,19 24 0,-3-5 0,22 23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9:55.933"/>
    </inkml:context>
    <inkml:brush xml:id="br0">
      <inkml:brushProperty name="width" value="0.1" units="cm"/>
      <inkml:brushProperty name="height" value="0.6" units="cm"/>
      <inkml:brushProperty name="color" value="#849398"/>
      <inkml:brushProperty name="inkEffects" value="pencil"/>
    </inkml:brush>
  </inkml:definitions>
  <inkml:trace contextRef="#ctx0" brushRef="#br0">1049 685 16383,'0'-19'0,"0"-6"0,0-1 0,0 2 0,0 0 0,0-18 0,-13 9 0,-4-32 0,-11 29 0,-19-24 0,-2 16 0,-19-13 0,-4 12 0,-6 2 0,-5 3 0,30 22 0,-2 1 0,-12-4 0,-7-3 0,10 8 0,-18 11 0,23 4 0,6 2 0,20 2 0,-8 11 0,37-5 0,-3 10 0,7 35 0,0-30 0,-1 27 0,2 5 0,15 7 0,20 3 0,9 1 0,-10-26 0,7-1 0,30 16 0,14 7 0,-6-8 0,-14-12 0,2-3 0,-5-2 0,9 5 0,0-1 0,-8-7 0,2 0 0,-2-6 0,30 6 0,-4-7 0,0-9 0,-10-13 0,-51-13 0,-16-25 0,-9 8 0,3-58 0,-6 15 0,0 10 0,-4 0 0,-24-23 0,-2 30 0,-7 6 0,-30 0 0,1 20 0,-2 6 0,-7 9 0,2 13 0,-1 13 0,23 17 0,4 6 0,0-14 0,4 8 0,8 57 0,15 5 0,10-24 0,10 13 0,5 20 0,4-14 0,1-34 0,4-2 0,7 25 0,3 10 0,2-15 0,20 5 0,-6-28 0,-1-9 0,-15-22 0,12 6 0,-25-34 0,2-65 0,-6-35 0,-5 19 0,-1-7 0,-1 1 0,3 4 0,1 1 0,-2-1 0,-3 9 0,-1-4 0,0 7 0,-1 16 0,-2-8 0,-1-12 0,2 63 0,3 15 0,0 2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9:53.201"/>
    </inkml:context>
    <inkml:brush xml:id="br0">
      <inkml:brushProperty name="width" value="0.1" units="cm"/>
      <inkml:brushProperty name="height" value="0.6" units="cm"/>
      <inkml:brushProperty name="color" value="#849398"/>
      <inkml:brushProperty name="inkEffects" value="pencil"/>
    </inkml:brush>
  </inkml:definitions>
  <inkml:trace contextRef="#ctx0" brushRef="#br0">526 1 16383,'-26'0'0,"-5"0"0,-2 0 0,-1 0 0,-10 0 0,-9 0 0,26 0 0,-25 7 0,18 14 0,6-5 0,-8 11 0,15-15 0,-6 19 0,9-2 0,-11 39 0,17-25 0,-5 52 0,13-51 0,7 6 0,3 0 0,3-15 0,14 32 0,40-15 0,-9-15 0,1-9 0,-1-5 0,-3-12 0,1-5 0,-4-3 0,-22-3 0,37-15 0,-53 1 0,12-43 0,-16 2 0,-2 0 0,0 1 0,-4-2 0,-10 2 0,-4 5 0,-3 25 0,-22-12 0,-5 3 0,3 19 0,-13-2 0,0 4 0,15 12 0,-19 0 0,46 0 0,5 0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1:00:51.986"/>
    </inkml:context>
    <inkml:brush xml:id="br0">
      <inkml:brushProperty name="width" value="0.1" units="cm"/>
      <inkml:brushProperty name="height" value="0.6" units="cm"/>
      <inkml:brushProperty name="color" value="#849398"/>
      <inkml:brushProperty name="inkEffects" value="pencil"/>
    </inkml:brush>
  </inkml:definitions>
  <inkml:trace contextRef="#ctx0" brushRef="#br0">1046 187 16383,'-17'0'0,"-6"0"0,-4 0 0,0 0 0,-8 0 0,0 0 0,12 0 0,-11 0 0,-4 0 0,14 0 0,-34 0 0,33 0 0,-22 0 0,16 0 0,-17 0 0,-42 32 0,22-5 0,5 13 0,4 5 0,7 3 0,1 14 0,3-1 0,16-19 0,-4 32 0,7 2 0,21-29 0,-1 15 0,1 4 0,8 9 0,0-16 0,62-15 0,-18-41 0,34-9 0,4-3 0,-21 2 0,32-24 0,-2-10 0,-32-1 0,-10-1 0,7-10 0,-10 6 0,6-15 0,-21 4 0,0-13 0,-11 4 0,-16 3 0,-11 0 0,-10-21 0,-9 3 0,0 29 0,-8 10 0,-17 13 0,1 12 0,17 11 0,-13-4 0,36 14 0,-7 43 0,13-15 0,1 36 0,3 6 0,4-19 0,17 6 0,14 20 0,8 2 0,0-12 0,4-16 0,4-9 0,2 5 0,-5 6 0,2 6 0,0-3 0,-1-9 0,26 6 0,-11-19 0,-24-23 0,-15-3 0,-49-12 0,-2-10 0,-27-7 0,-3-3 0,4-12 0,-13-6 0,5-2 0,28 7 0,0-25 0,7-3 0,17 22 0,33-40 0,15-2 0,7 24 0,3 13 0,12-6 0,-7 9 0,20-4 0,-2 16 0,-3 7 0,-20 14 0,31 15 0,-51 12 0,10 64 0,-30-14 0,-5-16 0,-1-2 0,-4-6 0,-31 21 0,12-45 0,-20 10 0,-4-1 0,9-13 0,-37 5 0,-12-12 0,24-32 0,0-15 0,-3-1 0,-4-7 0,8-2 0,4-8 0,11-7 0,15-3 0,6-6 0,10 13 0,12 5 0,5 0 0,4 1 0,14 4 0,29 1 0,-14 24 0,27 17 0,-40 6 0,25 18 0,-31 25 0,-27 49 0,-5-17 0,-23-1 0,-4 2 0,0 9 0,9-1 0,5 0 0,8-1 0,11-13 0,4-5 0,3-22 0,10 30 0,-5-58 0,15 6 0,-12-13 0,5-3 0,2-1 0,-2-3 0,1-6 0,-7-5 0,-7-24 0,0 7 0,0-37 0,0 17 0,0-10 0,-2-3 0,-2 0 0,-6 1 0,6-5 0,0 1 0,-5 18 0,3-8 0,4 32 0,-5 2 0,7 5 0,4 3 0,13-21 0,-5 10 0,15-16 0,-18 17 0,5-9 0,-7 19 0,6-2 0,1 8 0,-3 0 0,-2-5 0,-7 4 0,2 0 0,6 7 0,2 0 0,7 0 0,2 0 0,-1 0 0,4 7 0,-4 3 0,21 36 0,-21-26 0,11 24 0,-2 24 0,-15-30 0,0 12 0,-2 1 0,-8-11 0,-4 53 0,-3-52 0,-4 18 0,0 1 0,0-18 0,0 24 0,2 2 0,5-8 0,9 18 0,-3-50 0,12-98 0,-13 9 0,0-36 0,-2-5 0,-3 20 0,-13 7 0,-9-12 0,-9 17 0,-9 32 0,-3 6 0,-4-31 0,0 5 0,-33 28 0,64 30 0,-7 55 0,10-35 0,5 30 0,2 2 0,-1-27 0,7 35 0,0-47 0,6 3 0,-4-12 0,4-1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1:01:29.147"/>
    </inkml:context>
    <inkml:brush xml:id="br0">
      <inkml:brushProperty name="width" value="0.1" units="cm"/>
      <inkml:brushProperty name="height" value="0.6" units="cm"/>
      <inkml:brushProperty name="color" value="#849398"/>
      <inkml:brushProperty name="inkEffects" value="pencil"/>
    </inkml:brush>
  </inkml:definitions>
  <inkml:trace contextRef="#ctx0" brushRef="#br0">804 123 16383,'-17'0'0,"-5"0"0,9 0 0,-15 0 0,10 0 0,-6 0 0,0 0 0,6 0 0,-10 0 0,11 0 0,-6 0 0,2 0 0,-3 4 0,-21 32 0,13-6 0,-9 26 0,0 4 0,9-12 0,-15 32 0,2-1 0,23-37 0,-13 24 0,2 7 0,18 8 0,-12 1 0,22-3 0,12-56 0,24 17 0,-6-25 0,39 15 0,-33-20 0,29 2 0,-32-8 0,24-7 0,-24-5 0,24-37 0,-15-41 0,-7 22 0,-18 5 0,-5 4 0,-7 26 0,0-55 0,0 36 0,0-26 0,-4 28 0,-16-24 0,5 43 0,-31-35 0,22 43 0,-28-15 0,24 24 0,-43-4 0,4 13 0,1-3 0,-9 32 0,50-10 0,-20 60 0,34-39 0,-1 23 0,3 0 0,8-17 0,2 16 0,5-4 0,8-28 0,44 39 0,-8-50 0,19 0 0,11-3 0,-5-8 0,4-7 0,-12-6 0,3-4 0,-6 1 0,3 3 0,-5-8 0,10-37 0,-14-7 0,-30 18 0,11-29 0,-3-1 0,-19 32 0,-5-17 0,-2-1 0,-7 18 0,-3-20 0,0 24 0,-3-24 0,-1 25 0,-30-39 0,12 55 0,-33-7 0,-14 5 0,0 20 0,-2 5 0,7-11 0,0 7 0,-18 31 0,13 13 0,31 19 0,11 10 0,4 3 0,6 20 0,13-18 0,4 0 0,5 15 0,4-2 0,11-30 0,16-26 0,5-5 0,-1 2 0,22 9 0,5-7 0,10-27 0,3 15 0,-15-24 0,-52 0 0,10-3 0,-14-14 0,5-11 0,-9-21 0,-1-12 0,-9-7 0,-29 2 0,-7 0 0,22-3 0,-6 4 0,-34 6 0,-5 16 0,16 21 0,-24-9 0,33 16 0,-19-16 0,24 15 0,-10-15 0,27 17 0,-7-25 0,18 23 0,8-20 0,84 30 0,-22 32 0,3 5 0,-4-18 0,-2 4 0,9 30 0,-13 1 0,-30-22 0,5 10 0,-27-24 0,1 10 0,-19 2 0,-34 46 0,10-18 0,-14 16 0,0 6 0,26-28 0,1 2 0,-5 13 0,-3 9 0,7-4 0,8 1 0,4-3 0,-4 2 0,12-7 0,49 7 0,-14-53 0,61-5 0,-57-8 0,41-4 0,-55 0 0,29-35 0,-34 16 0,1-25 0,-4-6 0,-6-2 0,-5-17 0,-7-4 0,-4 27 0,-5 2 0,-15-29 0,-4 2 0,4 20 0,1 7 0,-23-27 0,24 35 0,27 34 0,-2-4 0,3-1 0,0-10 0,0 9 0,0-12 0,0 16 0,0 0 0,0 6 0,0 5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1:01:46.611"/>
    </inkml:context>
    <inkml:brush xml:id="br0">
      <inkml:brushProperty name="width" value="0.1" units="cm"/>
      <inkml:brushProperty name="height" value="0.6" units="cm"/>
      <inkml:brushProperty name="color" value="#849398"/>
      <inkml:brushProperty name="inkEffects" value="pencil"/>
    </inkml:brush>
  </inkml:definitions>
  <inkml:trace contextRef="#ctx0" brushRef="#br0">306 167 16383,'-18'0'0,"3"0"0,-14 0 0,13 0 0,-8 0 0,9 0 0,7 3 0,2 9 0,6 0 0,0 4 0,0 8 0,0-6 0,0 43 0,0-28 0,20 23 0,9 1 0,8-4 0,24 10 0,6-2 0,9-10 0,7-9 0,6-7 0,-27-21 0,-1-7 0,14-2 0,-1-9 0,-13-17 0,-7-7 0,3-16 0,1-31 0,-42 41 0,9-8 0,-19 17 0,-4-30 0,-14 30 0,-33-44 0,-3 56 0,-14-12 0,-7 1 0,5 17 0,-1 2 0,0-9 0,3 1 0,-27 11 0,47 28 0,23 35 0,0-15 0,0 5 0,5 6 0,1 3 0,0 10 0,2-2 0,-2 20 0,9-14 0,3-4 0,5-20 0,25 28 0,18-2 0,1-45 0,7-6 0,21 25 0,2-6 0,-15-24 0,-5-12 0,12-21 0,-44-66 0,-22 23 0,-15-32 0,-7-2 0,-9 18 0,-12 13 0,-12-9 0,2 11 0,10 16 0,-5 6 0,-23-3 0,-11 0 0,13 7 0,0-5 0,-15 15 0,4 5 0,38 3 0,-30-20 0,48 15 0,20-47 0,22 10 0,18 1 0,5 1 0,6-4 0,25 9 0,1 10 0,-31 23 0,14-2 0,-2 3 0,-29 14 0,17 10 0,-41-4 0,-56 50 0,-3-16 0,-7 1 0,4-3 0,-4 2 0,-6 5 0,-7 6 0,13-6 0,-11 15 0,10 5 0,10 2 0,30-10 0,11 17 0,4-1 0,3-19 0,21 11 0,7-5 0,4-23 0,25-8 0,6-4 0,-3-4 0,25-9 0,5-5 0,-1-3 0,-25-1 0,-6-6 0,-11-17 0,-34 8 0,-33-69 0,5 43 0,-14-16 0,-4 0 0,-6 1 0,3 7 0,1 1 0,6 5 0,-9-8 0,29 33 0,3-9 0,35-11 0,18-5 0,23-3 0,6 2 0,-6-2 0,3 3 0,-3 12 0,4 4 0,-12 6 0,4 9 0,28-8 0,-71 17 0,7 3 0,-22 1 0,-33 11 0,-1-5 0,-33 12 0,-8 2 0,-9 3 0,12 12 0,-11 14 0,9 1 0,12 1 0,7 6 0,6 6 0,2 7 0,8-6 0,5-11 0,12-2 0,20 22 0,14-8 0,10-25 0,12 6 0,7-5 0,14-20 0,10-4 0,0-4 0,-23-12 0,15-16 0,-3-16 0,-35-17 0,-10-11 0,15-29 0,-10-5 0,-32 4 0,-11 2 0,8 6 0,-10 8 0,-27 22 0,-3 10 0,4-2 0,-1 9 0,2 3 0,21 11 0,-37-32 0,61 41 0,-8-23 0,22 18 0,1-5 0,29-21 0,17-5 0,8 6 0,6 0 0,14-13 0,0 2 0,-19 16 0,-6 9 0,10 12 0,-59 11 0,11 0 0,-7 3 0,11 4 0,-6 2 0,4 11 0,-13 21 0,-1 14 0,-15 4 0,2-11 0,-7-13 0,-13 40 0,16-40 0,-18 57 0,26-53 0,19 16 0,1-20 0,11-17 0,-13-15 0,-6-3 0,-3 0 0,-1 0 0,-3 0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1:02:27.914"/>
    </inkml:context>
    <inkml:brush xml:id="br0">
      <inkml:brushProperty name="width" value="0.1" units="cm"/>
      <inkml:brushProperty name="height" value="0.6" units="cm"/>
      <inkml:brushProperty name="color" value="#849398"/>
      <inkml:brushProperty name="inkEffects" value="pencil"/>
    </inkml:brush>
  </inkml:definitions>
  <inkml:trace contextRef="#ctx0" brushRef="#br0">523 361 16383,'0'-14'0,"0"-4"0,-3 2 0,-4 4 0,-9 2 0,0 9 0,0-3 0,-13 4 0,17 0 0,-21 0 0,6 0 0,7 0 0,-30 0 0,29 0 0,-13 0 0,16 4 0,-2 28 0,3-14 0,-17 44 0,14-27 0,-3 10 0,2 1 0,7-3 0,-4 11 0,4-1 0,12-18 0,-3 55 0,17-52 0,13 8 0,6-3 0,14-15 0,7 4 0,4-2 0,22-12 0,-7-3 0,-24-5 0,-23-10 0,-10 0 0,40-14 0,-13-71 0,6 15 0,-25-9 0,-8-1 0,-7 17 0,-2-2 0,-1 0 0,-4 4 0,0 10 0,0 0 0,0-6 0,-3 17 0,-31 12 0,1 22 0,-39-15 0,27 20 0,-25-6 0,16 35 0,10 1 0,15 15 0,5 7 0,4 29 0,7-5 0,2 4 0,4-22 0,3 0 0,7 24 0,7-2 0,4-28 0,7-3 0,25 15 0,7-8 0,27-7 0,6-15 0,3-9 0,-4-17 0,0-1 0,-3-2 0,-19-12 0,1-7 0,-6-5 0,-28-2 0,5-19 0,-6-2 0,-20 13 0,-15-24 0,-12-3 0,-21 7 0,-23-9 0,-6 0 0,28 30 0,-2 0 0,-18-13 0,-9-6 0,9 3 0,12 4 0,4 1 0,-13-7 0,7-1 0,11-31 0,35 57 0,35-23 0,15-2 0,11 5 0,-2 14 0,14-3 0,-10 5 0,19-5 0,3 13 0,-6 6 0,-39 7 0,29 0 0,-102 43 0,-38 17 0,12-10 0,-9 3 0,-4 5 0,14-7 0,-3 4 0,-3 3 0,2-1 0,2-3 0,-4 2 0,1-2 0,4-1 0,4 3 0,-8 14 0,6 2 0,18-9 0,13 16 0,41-21 0,11-5 0,5-16 0,44-3 0,8-8 0,-21-15 0,27-4 0,-3-3 0,-40-4 0,31-38 0,-59 19 0,-13-35 0,-15-12 0,-26 4 0,-5 1 0,22 8 0,0-1 0,-29-20 0,8 8 0,37 28 0,-2-18 0,6-2 0,21 5 0,19-8 0,7 6 0,6 25 0,20-3 0,1 5 0,-23 18 0,8 5 0,-4 2 0,-23 3 0,30 41 0,-44-16 0,10 35 0,-1 3 0,-6-22 0,2 18 0,-3-2 0,-12-31 0,3 39 0,-12-36 0,-41 31 0,2-23 0,-1 16 0,0 3 0,-2 2 0,19 6 0,7 3 0,10-7 0,54 15 0,-2-44 0,20-17 0,7-7 0,10-8 0,-27 0 0,-4 0 0,-5-4 0,-13-4 0,-21 9 0,7 1 0,-6 5 0,0 2 0,-3-6 0,-8 2 0,-6-1 0,-9-2 0,-4 0 0,-17-20 0,14 9 0,-22-34 0,25 13 0,-6-33 0,11 5 0,9-1 0,1 20 0,5-38 0,0 8 0,0-20 0,0-1 0,0 59 0,0-15 0,5 42 0,0-2 0,8 12 0,-5 3 0,2 4 0,-3 18 0,-2-10 0,-2 27 0,-3-22 0,0 10 0,0 4 0,0 13 0,4 11 0,17 4 0,0-21 0,48 12 0,-30-34 0,14 13 0,-34-26 0,-12-2 0,-6 0 0,1-1 0,-4-3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1:03:02.072"/>
    </inkml:context>
    <inkml:brush xml:id="br0">
      <inkml:brushProperty name="width" value="0.1" units="cm"/>
      <inkml:brushProperty name="height" value="0.6" units="cm"/>
      <inkml:brushProperty name="color" value="#849398"/>
      <inkml:brushProperty name="inkEffects" value="pencil"/>
    </inkml:brush>
  </inkml:definitions>
  <inkml:trace contextRef="#ctx0" brushRef="#br0">543 203 16383,'-14'0'0,"-6"0"0,4 0 0,-21 0 0,4 5 0,-6 8 0,-1 2 0,6 12 0,-2-8 0,4 4 0,2-6 0,-1 9 0,-14 19 0,8-2 0,-7 26 0,24-33 0,0 45 0,14-41 0,1 14 0,2-1 0,3-16 0,0 62 0,0-71 0,23 52 0,-6-57 0,18 7 0,11-1 0,45-7 0,2 5 0,-31-18 0,-4-2 0,-9-2 0,47 0 0,-59 0 0,43-5 0,-44 0 0,30-4 0,-36 3 0,17-9 0,-29 5 0,6-9 0,-13 9 0,2-25 0,-1-6 0,-3-2 0,-3-32 0,-6 50 0,-14-49 0,0 52 0,-33-44 0,16 34 0,-7-11 0,1 0 0,8 12 0,-9-13 0,1 3 0,20 22 0,-31-29 0,37 34 0,-15-1 0,18 7 0,-15 9 0,14-1 0,-22 31 0,14-5 0,-10 51 0,11-13 0,11-16 0,1 0 0,-1 10 0,41 17 0,-16-54 0,67 6 0,-48-28 0,25-6 0,6-14 0,-19-24 0,-3-5 0,4 18 0,-3-5 0,-1-44 0,-16-4 0,-23 18 0,-3-3 0,-7 1 0,-19 7 0,-24 6 0,-9 5 0,-6 9 0,-22 3 0,0 4 0,25 13 0,0 7 0,4 2 0,22 4 0,-3 4 0,28 0 0,24 0 0,24-12 0,12-5 0,16 4 0,1 0 0,-8-3 0,-1-1 0,6 1 0,-15 14 0,-42 25 0,-17 8 0,-37 15 0,-15 2 0,16-14 0,-3 0 0,-13 13 0,-7 6 0,6-2 0,10-5 0,4 1 0,-21 28 0,7-3 0,14-4 0,20-11 0,14-5 0,32-24 0,18 2 0,10-6 0,27-15 0,6-15 0,-1-2 0,-8 0 0,-14-6 0,-7 0 0,-20 6 0,10-11 0,-35 5 0,-1-2 0,-4-42 0,-16 18 0,-19-20 0,-9-7 0,-3 11 0,-2 2 0,1 3 0,2 0 0,6 2 0,10 8 0,23 18 0,39-38 0,3 17 0,20-1 0,6 2 0,-19 19 0,2 2 0,25-11 0,-2 3 0,3 7 0,20 0 0,-62 14 0,18 6 0,-36 3 0,0 12 0,-13 19 0,-10 9 0,-15 8 0,-7 1 0,-14 19 0,1-13 0,-8 9 0,7-8 0,-9 16 0,14-17 0,-5 9 0,12-10 0,13 0 0,7 16 0,13-1 0,35-16 0,33-4 0,12-7 0,-28-26 0,3-7 0,46 8 0,-4-3 0,-23-7 0,-17-3 0,-9 7 0,-23 31 0,9-18 0,-33 62 0,-3-66 0,0 34 0,-7-71 0,0-8 0,-7-48 0,1-10 0,4 1 0,-4-4 0,-6-17 0,5 18 0,5 6 0,-3 13 0,-5-11 0,5 17 0,6 19 0,-11-22 0,36 48 0,73-30 0,-30 23 0,26-6 0,0 3 0,-27 13 0,-1 3 0,-5 2 0,-26 3 0,-1 58 0,-22-12 0,-17 21 0,-8 3 0,-12 4 0,-26 5 0,-6-4 0,-3-10 0,4-1 0,5-5 0,21-23 0,-6 22 0,37-45 0,1 5 0,7-11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4:05.342"/>
    </inkml:context>
    <inkml:brush xml:id="br0">
      <inkml:brushProperty name="width" value="0.1" units="cm"/>
      <inkml:brushProperty name="height" value="0.6" units="cm"/>
      <inkml:brushProperty name="color" value="#849398"/>
      <inkml:brushProperty name="inkEffects" value="pencil"/>
    </inkml:brush>
  </inkml:definitions>
  <inkml:trace contextRef="#ctx0" brushRef="#br0">571 570 16383,'0'26'0,"0"5"0,0-15 0,0 9 0,3-4 0,4-2 0,5-7 0,7-5 0,-2-3 0,-2-4 0,-1 0 0,-6 0 0,10 0 0,-12-10 0,9-41 0,-14 14 0,-6-14 0,-7 0 0,-9 15 0,-19-13 0,-8 5 0,-11 21 0,-16-5 0,-5 4 0,27 18 0,1 12 0,-17 24 0,5 10 0,-10 21 0,48 20 0,11 9 0,8-37 0,3 1 0,3 16 0,2 8 0,5-7 0,5-12 0,7-1 0,8 15 0,6 6 0,4-13 0,2-23 0,7-5 0,17 8 0,9 1 0,-8-10 0,18-6 0,-13-23 0,10-5 0,-14-8 0,-6-26 0,-9-9 0,6-13 0,-16-4 0,-26-24 0,-14-4 0,12 2 0,-14-1 0,-29 15 0,-17-1 0,1 16 0,-23 3 0,10 13 0,-10-5 0,11 12 0,1 9 0,2-4 0,4 0 0,26 7 0,30-29 0,31 19 0,18-8 0,6 1 0,18 12 0,-3 0 0,-2 4 0,-14 18 0,-16 33 0,-10 16 0,-28 22 0,-12 8 0,6-1 0,-4 3 0,-10-8 0,-6 2 0,1-6 0,4-11 0,1 0 0,-2 36 0,3-3 0,5-4 0,29-13 0,10-9 0,-1-38 0,21 4 0,2-10 0,-9-36 0,-9-30 0,-8-12 0,-16-40 0,-38 27 0,-24-16 0,-8-2 0,3 13 0,5 14 0,0 9 0,-5-5 0,-8-9 0,-6-7 0,0 2 0,10 14 0,-12 9 0,30 5 0,67-13 0,24 4 0,24 6 0,8 2 0,18-8 0,-14 10 0,5-1 0,-23 16 0,8-3 0,-20 11 0,-25 16 0,28 12 0,-50 17 0,-24 25 0,-11 6 0,-17 28 0,-4-11 0,-11 13 0,7-7 0,13-5 0,3-3 0,-21 13 0,10-1 0,36-23 0,15-10 0,22-20 0,50 16 0,-30-34 0,56-3 0,-76-8 0,33-16 0,-42 9 0,12-17 0,-14 20 0,44 2 0,10 52 0,12-7 0,-21 16 0,-36-25 0,-30-29 0,-5 1 0,-61-27 0,12-5 0,5-15 0,2-5 0,-1-12 0,26-31 0,11-1 0,10 33 0,14-29 0,9 2 0,12 36 0,5-15 0,-9 44 0,-27 43 0,0 6 0,-12 17 0,7 9 0,-3-10 0,3 19 0,6-20 0,1 48 0,4-50 0,11 40 0,-2-68 0,59 24 0,-48-31 0,36 9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3:48.250"/>
    </inkml:context>
    <inkml:brush xml:id="br0">
      <inkml:brushProperty name="width" value="0.1" units="cm"/>
      <inkml:brushProperty name="height" value="0.6" units="cm"/>
      <inkml:brushProperty name="color" value="#849398"/>
      <inkml:brushProperty name="inkEffects" value="pencil"/>
    </inkml:brush>
  </inkml:definitions>
  <inkml:trace contextRef="#ctx0" brushRef="#br0">587 652 16383,'12'0'0,"-2"0"0,-3 0 0,0 0 0,3 0 0,-6-3 0,2-13 0,-6 2 0,0-19 0,0 6 0,-13-10 0,-3-1 0,-11 13 0,-6-6 0,-18 9 0,-3 12 0,-3 3 0,-6-8 0,-8 16 0,7 6 0,39 2 0,-48 40 0,51-5 0,-3 19 0,11-10 0,12 5 0,3 1 0,-5 3 0,3 37 0,7 1 0,15-29 0,1-11 0,8 8 0,7-9 0,24-12 0,5-8 0,-8 8 0,1-6 0,14-17 0,-5-16 0,-17-28 0,-6-9 0,-4-6 0,-6-20 0,-16-4 0,-6-2 0,-9-11 0,-4-6 0,-17 22 0,-15 16 0,-6 3 0,-24-10 0,-9-2 0,-2 4 0,-1 20 0,-7-1 0,2-2 0,12 1 0,3-36 0,63 34 0,60 5 0,19 9 0,-18 10 0,7 3 0,13 1 0,-11 3 0,5 14 0,3 2 0,-4 4 0,-27 7 0,4 49 0,-42-53 0,-33 70 0,-9-39 0,-12 17 0,-1 12 0,18 1 0,3-1 0,-7-11 0,6 1 0,21 12 0,13-12 0,9-29 0,42 10 0,-14-43 0,19-86 0,-37 19 0,-14-8 0,-6-5 0,-12-21 0,-34 13 0,-12 1 0,22 29 0,-6 2 0,-25-7 0,-15-2 0,7 12 0,20 19 0,-1 5 0,-43-10 0,6-3 0,25-16 0,-6 2 0,86-22 0,19-3 0,-3 6 0,6 9 0,11-8 0,-6 12 0,11 2 0,1 4 0,1 7 0,-3 21 0,29 33 0,-29 13 0,-16 8 0,-2 4 0,4 6 0,13 34 0,-39-58 0,4 18 0,-80-17 0,8 4 0,-2 2 0,7-15 0,1 4 0,-22 38 0,16 4 0,39-18 0,-3 29 0,9 3 0,36-5 0,-2 19 0,22-39 0,0-32 0,2-6 0,3 5 0,18-9 0,-1-10 0,-22-16 0,6-13 0,0-6 0,-2-19 0,5-13 0,-15-3 0,-26 22 0,11-40 0,-15 33 0,1-40 0,-9 51 0,-4-45 0,0 52 0,0-13 0,0 33 0,0 10 0,0 20 0,0-3 0,0 10 0,0-14 0,0 1 0,0 0 0,0-1 0,0 5 0,0 9 0,0 13 0,0 16 0,0-4 0,0 38 0,1-15 0,2 5 0,3-6 0,1 0 0,-4 6 0,1-8 0,5-7 0,-17-57 0,-10-21 0,-3-3 0,-27-28 0,6 17 0,4 0 0,-2-2 0,-30-18 0,-2-5 0,23 21 0,-1 1 0,8 8 0,1 0 0,0 0 0,-2-1 0,-24-15 0,4 3 0,10 2 0,-6-7 0,7 2 0,28 17 0,6-36 0,33 35 0,26-27 0,14-6 0,3 9 0,5 3 0,11-4 0,-1 4 0,-20 10 0,-5 12 0,3 23 0,-45 22 0,3 38 0,-18-5 0,-4 13 0,-3 0 0,-3-8 0,-5 13 0,3-1 0,13-20 0,-1 6 0,1 0 0,8-15 0,12 20 0,-9-44 0,9-2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30T00:53:26.122"/>
    </inkml:context>
    <inkml:brush xml:id="br0">
      <inkml:brushProperty name="width" value="0.1" units="cm"/>
      <inkml:brushProperty name="height" value="0.6" units="cm"/>
      <inkml:brushProperty name="color" value="#849398"/>
      <inkml:brushProperty name="inkEffects" value="pencil"/>
    </inkml:brush>
  </inkml:definitions>
  <inkml:trace contextRef="#ctx0" brushRef="#br0">394 339 16383,'-15'0'0,"0"0"0,0 0 0,-11 0 0,8 0 0,-12 0 0,9 0 0,4 0 0,-1 0 0,6-3 0,1 5 0,0 11 0,7-3 0,0 18 0,4-12 0,0 26 0,0 30 0,0 4 0,0-12 0,0-4 0,0-6 0,10-1 0,8-5 0,5-27 0,57 36 0,-41-42 0,19-5 0,0-3 0,-20-3 0,33-19 0,4-14 0,-35-5 0,-3-4 0,11 3 0,-3-5 0,-11-21 0,-13 2 0,-14 13 0,-22-17 0,-10 2 0,-15 15 0,-10 10 0,-14-2 0,3 8 0,8 13 0,-3 5 0,-15-3 0,-10-1 0,10 5 0,18 7 0,4 1 0,-21 1 0,8 0 0,23 2 0,20 0 0,68 0 0,37 0 0,-1 0 0,4 0 0,8 0 0,-1 0 0,-1-2 0,-15 8 0,-28 23 0,-3 55 0,-34-2 0,-11 17 0,-4 0 0,0-19 0,0 12 0,0-6 0,0-39 0,9 18 0,3-2 0,0-24 0,36 35 0,-32-66 0,24-83 0,-58 11 0,-14-6 0,19 3 0,-10 2 0,-29 6 0,-18 1 0,6 14 0,-25 8 0,17 17 0,-11 0 0,15 5 0,6 7 0,-2 2 0,6 1 0,33 1 0,7-11 0,41-17 0,23-13 0,6-3 0,13-13 0,-6 11 0,12-6 0,-8 10 0,24-2 0,-24 18 0,-6 17 0,-9 51 0,-52 30 0,-14 9 0,11-28 0,-4 2 0,-7 15 0,-5 7 0,4-8 0,-3 28 0,11-26 0,-1 10 0,3-13 0,3 8 0,8 12 0,4-7 0,5-42 0,24 39 0,-20-60 0,12 5 0,-54-79 0,-11 0 0,-5-3 0,14 15 0,-1-4 0,-12-17 0,-6-8 0,13 14 0,16 11 0,3-12 0,-2-16 0,8 11 0,15-11 0,13 8 0,9-11 0,-3 12 0,6-6 0,10 23 0,11-5 0,-9 14 0,-12 16 0,20-5 0,-2 8 0,-26 23 0,35 9 0,-37 12 0,2 31 0,-4 7 0,-5-8 0,-3 25 0,-3-2 0,-7-31 0,0 43 0,0-59 0,-3 9 0,-5-28 0,-25 6 0,8-11 0,-50 2 0,38-3 0,-48 12 0,48-6 0,-37 49 0,55-8 0,5 4 0,-23 28 0,27-11 0,7-5 0,3-20 0,20 14 0,14-33 0,48-9 0,-25-9 0,-2-3 0,-3-2 0,-8-1 0,38-17 0,-56 9 0,20-24 0,-36 19 0,27-56 0,-20 27 0,6-14 0,0-1 0,-5 6 0,6 3 0,0 1 0,-6 11 0,16-25 0,-21 38 0,-2-24 0,-7 28 0,-8-33 0,-4 33 0,-17-17 0,10 24 0,-22-3 0,28 12 0,-8 2 0,14 23 0,3-3 0,0 80 0,0-27 0,0 15 0,0 3 0,0-39 0,0-1 0,0 32 0,0-4 0,0-17 0,3 15 0,-2-59 0,2-3 0,-3-11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5263CC-B198-F543-9241-9EE4D3B97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53</Pages>
  <Words>11986</Words>
  <Characters>68324</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DissertationTemplate_BSc HSC_2024 2</vt:lpstr>
    </vt:vector>
  </TitlesOfParts>
  <Company/>
  <LinksUpToDate>false</LinksUpToDate>
  <CharactersWithSpaces>80150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DissertationTemplate_BSc HSC_2024 2</dc:title>
  <cp:lastModifiedBy>Microsoft Office User</cp:lastModifiedBy>
  <cp:revision>2</cp:revision>
  <dcterms:created xsi:type="dcterms:W3CDTF">2026-04-30T01:04:00Z</dcterms:created>
  <dcterms:modified xsi:type="dcterms:W3CDTF">2026-04-30T01:04:00Z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2026-01-21T00:00:00Z</vt:filetime>
  </property>
  <property fmtid="{D5CDD505-2E9C-101B-9397-08002B2CF9AE}" pid="3" name="Creator">
    <vt:lpwstr>‎WhatsApp</vt:lpwstr>
  </property>
  <property fmtid="{D5CDD505-2E9C-101B-9397-08002B2CF9AE}" pid="4" name="LastSaved">
    <vt:filetime>2026-01-29T00:00:00Z</vt:filetime>
  </property>
  <property fmtid="{D5CDD505-2E9C-101B-9397-08002B2CF9AE}" pid="5" name="Producer">
    <vt:lpwstr>iOS Version 18.6.2 (Build 22G100) Quartz PDFContext</vt:lpwstr>
  </property>
</Properties>
</file>