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D69BC4" w14:textId="61BC797E" w:rsidR="00B01FCD" w:rsidRPr="00AC78D1" w:rsidRDefault="00757461" w:rsidP="00AF6954">
      <w:pPr>
        <w:pStyle w:val="PaperNumber"/>
      </w:pPr>
      <w:r>
        <w:t>27</w:t>
      </w:r>
      <w:r w:rsidR="00391610">
        <w:t>-0</w:t>
      </w:r>
      <w:r>
        <w:t>3</w:t>
      </w:r>
      <w:r w:rsidR="00391610">
        <w:t>-</w:t>
      </w:r>
      <w:r>
        <w:t>2020</w:t>
      </w:r>
    </w:p>
    <w:p w14:paraId="7A226C2A" w14:textId="38CFDF6D" w:rsidR="00B01FCD" w:rsidRDefault="00757461" w:rsidP="00A418D3">
      <w:pPr>
        <w:pStyle w:val="Title"/>
      </w:pPr>
      <w:r>
        <w:t>A review of active and semi-active motorcycle suspension.</w:t>
      </w:r>
    </w:p>
    <w:p w14:paraId="159C8FC8" w14:textId="76506FAC" w:rsidR="009D5F0A" w:rsidRDefault="00757461" w:rsidP="009D5F0A">
      <w:pPr>
        <w:pStyle w:val="Author"/>
      </w:pPr>
      <w:r>
        <w:t>Simon Hughes</w:t>
      </w:r>
    </w:p>
    <w:p w14:paraId="32449D56" w14:textId="0ACCF7E4" w:rsidR="009D5F0A" w:rsidRDefault="00757461" w:rsidP="009D5F0A">
      <w:pPr>
        <w:pStyle w:val="Affiliation"/>
      </w:pPr>
      <w:r>
        <w:t>UWTSD</w:t>
      </w:r>
      <w:r w:rsidR="009D5F0A">
        <w:t xml:space="preserve"> </w:t>
      </w:r>
    </w:p>
    <w:p w14:paraId="0D54B021" w14:textId="77777777" w:rsidR="006009F0" w:rsidRDefault="006009F0" w:rsidP="009908CF">
      <w:pPr>
        <w:pStyle w:val="Copyright"/>
      </w:pPr>
    </w:p>
    <w:p w14:paraId="04F5AB32" w14:textId="77777777" w:rsidR="004D1F7B" w:rsidRPr="009908CF" w:rsidRDefault="004D1F7B" w:rsidP="009908CF">
      <w:pPr>
        <w:pStyle w:val="Copyright"/>
        <w:sectPr w:rsidR="004D1F7B" w:rsidRPr="009908CF" w:rsidSect="0006755B">
          <w:footerReference w:type="even" r:id="rId8"/>
          <w:footerReference w:type="default" r:id="rId9"/>
          <w:type w:val="continuous"/>
          <w:pgSz w:w="12240" w:h="15840"/>
          <w:pgMar w:top="720" w:right="720" w:bottom="720" w:left="720" w:header="720" w:footer="720" w:gutter="0"/>
          <w:cols w:space="720"/>
          <w:docGrid w:linePitch="360"/>
        </w:sectPr>
      </w:pPr>
    </w:p>
    <w:p w14:paraId="5FB56265" w14:textId="61E5D8B6" w:rsidR="00B01FCD" w:rsidRDefault="00B01FCD" w:rsidP="0006755B">
      <w:pPr>
        <w:pStyle w:val="Head1"/>
      </w:pPr>
      <w:r>
        <w:t>A</w:t>
      </w:r>
      <w:r w:rsidR="009908CF">
        <w:t>bstract</w:t>
      </w:r>
      <w:r w:rsidR="00AD11E1">
        <w:t>.</w:t>
      </w:r>
    </w:p>
    <w:p w14:paraId="49B79F26" w14:textId="1D1E5724" w:rsidR="00E0760D" w:rsidRDefault="00E0760D" w:rsidP="00E0760D">
      <w:r>
        <w:t>Though having been fitted to cars for many years semi-active suspension is only recently seeing a surge into the motorcycle market.</w:t>
      </w:r>
    </w:p>
    <w:p w14:paraId="6EC7D470" w14:textId="374E57B5" w:rsidR="002248F3" w:rsidRDefault="002248F3" w:rsidP="002248F3">
      <w:r>
        <w:t xml:space="preserve">Many motorcycle manufacturers and suspension suppliers now produce semi-active solutions for high end and performance motorcycles, </w:t>
      </w:r>
      <w:r w:rsidR="00E0760D">
        <w:t xml:space="preserve">suppliers such as WP suspension and </w:t>
      </w:r>
      <w:r w:rsidR="00E0760D">
        <w:t>Ӧhlins</w:t>
      </w:r>
      <w:r w:rsidR="00E0760D">
        <w:t xml:space="preserve"> supply mainly to manufacturers but several other suppliers offer setup</w:t>
      </w:r>
      <w:r w:rsidR="006212C4">
        <w:t>s</w:t>
      </w:r>
      <w:r w:rsidR="00E0760D">
        <w:t xml:space="preserve"> that are more plug and play. </w:t>
      </w:r>
    </w:p>
    <w:p w14:paraId="657999B3" w14:textId="0209EF7E" w:rsidR="00E0760D" w:rsidRDefault="006212C4" w:rsidP="002248F3">
      <w:r>
        <w:t xml:space="preserve">There has been much research into the </w:t>
      </w:r>
      <w:r w:rsidR="005E1AD6">
        <w:t xml:space="preserve">field of semi-active suspension, mostly on how to increase the speed of the control systems to make the internal decision making and reaction faster and more accurate. </w:t>
      </w:r>
    </w:p>
    <w:p w14:paraId="1993FDA9" w14:textId="3BAD5DC7" w:rsidR="00B01FCD" w:rsidRDefault="00B01FCD" w:rsidP="000229B5">
      <w:pPr>
        <w:pStyle w:val="Head1"/>
      </w:pPr>
      <w:r w:rsidRPr="000229B5">
        <w:t>I</w:t>
      </w:r>
      <w:r w:rsidR="009908CF" w:rsidRPr="000229B5">
        <w:t>ntroduction</w:t>
      </w:r>
      <w:r w:rsidR="00AD11E1">
        <w:t>.</w:t>
      </w:r>
    </w:p>
    <w:p w14:paraId="04F3627B" w14:textId="42AE8B8C" w:rsidR="00333F71" w:rsidRDefault="00397B7C" w:rsidP="00333F71">
      <w:r>
        <w:t>Many</w:t>
      </w:r>
      <w:r w:rsidR="00333F71">
        <w:t xml:space="preserve"> </w:t>
      </w:r>
      <w:r>
        <w:t xml:space="preserve">of today’s </w:t>
      </w:r>
      <w:r w:rsidR="00333F71">
        <w:t xml:space="preserve">current motorcycles use passive suspension which provides a relatively </w:t>
      </w:r>
      <w:r w:rsidR="00066AB0">
        <w:t>small</w:t>
      </w:r>
      <w:r w:rsidR="00333F71">
        <w:t xml:space="preserve"> amount of external adjustability, these adjustments usually involve some system of incremental change, therefore providing a finite amount of adjustment. </w:t>
      </w:r>
    </w:p>
    <w:p w14:paraId="11070D5B" w14:textId="046127BB" w:rsidR="00333F71" w:rsidRDefault="00333F71" w:rsidP="00333F71">
      <w:r>
        <w:t>Fork adjustment is usually at the top or bottom where it is easily accessible</w:t>
      </w:r>
      <w:r w:rsidR="00066AB0">
        <w:t xml:space="preserve">, though the rear shock absorber is usually obscured. With these adjustment methods, they can only be undertaken when the motorcycle is stationary or in a workshop with specific tools. </w:t>
      </w:r>
    </w:p>
    <w:p w14:paraId="31F323BA" w14:textId="1ECE22F9" w:rsidR="00066AB0" w:rsidRDefault="00066AB0" w:rsidP="00333F71">
      <w:r>
        <w:t>To advance this adjustability any further</w:t>
      </w:r>
      <w:r w:rsidR="00515260">
        <w:t>,</w:t>
      </w:r>
      <w:r>
        <w:t xml:space="preserve"> more intensive external methods are required, this is where </w:t>
      </w:r>
      <w:r w:rsidR="00515260">
        <w:t xml:space="preserve">an electronic system would prove beneficial, this where active and semi-active systems come in. </w:t>
      </w:r>
    </w:p>
    <w:p w14:paraId="5D770CDE" w14:textId="63021399" w:rsidR="00A02501" w:rsidRPr="00B91C2E" w:rsidRDefault="00757461" w:rsidP="000229B5">
      <w:r w:rsidRPr="00B91C2E">
        <w:t xml:space="preserve">Active and semi-active suspension has existed in several forms for many years, mainly on cars, but has only recently made its way on high end motorcycles. </w:t>
      </w:r>
      <w:r w:rsidR="008C6A0E" w:rsidRPr="00B91C2E">
        <w:t xml:space="preserve">Much research has been conducted into the design and control of these systems form many years. </w:t>
      </w:r>
    </w:p>
    <w:p w14:paraId="64242684" w14:textId="72CF33ED" w:rsidR="007026DB" w:rsidRPr="00B91C2E" w:rsidRDefault="007026DB" w:rsidP="000229B5">
      <w:r w:rsidRPr="00B91C2E">
        <w:t>Many of the large motorcycle manufacturers now produce high end motorcycles that use some form of semi</w:t>
      </w:r>
      <w:r w:rsidR="00407E49" w:rsidRPr="00B91C2E">
        <w:t>-</w:t>
      </w:r>
      <w:r w:rsidRPr="00B91C2E">
        <w:t>active suspension</w:t>
      </w:r>
      <w:r w:rsidR="000229B5" w:rsidRPr="00B91C2E">
        <w:t xml:space="preserve">. </w:t>
      </w:r>
    </w:p>
    <w:p w14:paraId="22E1CBC3" w14:textId="1207F460" w:rsidR="00407E49" w:rsidRPr="00B91C2E" w:rsidRDefault="00407E49" w:rsidP="000229B5">
      <w:pPr>
        <w:pStyle w:val="Head1"/>
      </w:pPr>
      <w:r w:rsidRPr="00B91C2E">
        <w:t>Active vs semi-active suspension</w:t>
      </w:r>
      <w:r w:rsidR="00AD11E1" w:rsidRPr="00B91C2E">
        <w:t>.</w:t>
      </w:r>
    </w:p>
    <w:p w14:paraId="0B4E7537" w14:textId="4BC525CC" w:rsidR="00407E49" w:rsidRPr="00B91C2E" w:rsidRDefault="00407E49" w:rsidP="000229B5">
      <w:r w:rsidRPr="00B91C2E">
        <w:t>Most manufactures use semi-active suspension on their motorcycles,</w:t>
      </w:r>
      <w:r w:rsidR="00AD11E1" w:rsidRPr="00B91C2E">
        <w:t xml:space="preserve"> though Aprilia claim to use an active system.</w:t>
      </w:r>
      <w:r w:rsidRPr="00B91C2E">
        <w:t xml:space="preserve"> </w:t>
      </w:r>
    </w:p>
    <w:p w14:paraId="0BCCE5FA" w14:textId="22EF0A7D" w:rsidR="00407E49" w:rsidRPr="00B91C2E" w:rsidRDefault="00407E49" w:rsidP="00A02501">
      <w:r w:rsidRPr="00B91C2E">
        <w:t>Semi</w:t>
      </w:r>
      <w:r w:rsidR="001F1AB9">
        <w:t>-</w:t>
      </w:r>
      <w:r w:rsidRPr="00B91C2E">
        <w:t xml:space="preserve">active suspension </w:t>
      </w:r>
      <w:r w:rsidR="00305798">
        <w:t>normally uses dual</w:t>
      </w:r>
      <w:r w:rsidRPr="00B91C2E">
        <w:t xml:space="preserve"> accelerometers to measure </w:t>
      </w:r>
      <w:r w:rsidR="00305798">
        <w:t>the acceleration of the front and rear of the motorcycles, it also uses</w:t>
      </w:r>
      <w:r w:rsidR="00E15DA7">
        <w:t xml:space="preserve"> two</w:t>
      </w:r>
      <w:r w:rsidR="00305798">
        <w:t xml:space="preserve"> position sensors to measure the relative location of the </w:t>
      </w:r>
      <w:r w:rsidR="00E15DA7">
        <w:t>rear wheel</w:t>
      </w:r>
      <w:r w:rsidR="00305798">
        <w:t xml:space="preserve"> and the amount that the front suspension has compressed, the system then uses these measured values</w:t>
      </w:r>
      <w:r w:rsidRPr="00B91C2E">
        <w:t xml:space="preserve"> of the vehicle to determine what need</w:t>
      </w:r>
      <w:r w:rsidR="00305798">
        <w:t>s</w:t>
      </w:r>
      <w:r w:rsidRPr="00B91C2E">
        <w:t xml:space="preserve"> to be done with the damping of the </w:t>
      </w:r>
      <w:r w:rsidR="00305798">
        <w:t xml:space="preserve">suspension </w:t>
      </w:r>
      <w:r w:rsidRPr="00B91C2E">
        <w:t xml:space="preserve">system. </w:t>
      </w:r>
    </w:p>
    <w:p w14:paraId="4E1D1851" w14:textId="76E384A5" w:rsidR="00B23CCF" w:rsidRPr="00B91C2E" w:rsidRDefault="006831E8" w:rsidP="00A02501">
      <w:r w:rsidRPr="00B91C2E">
        <w:t xml:space="preserve">Active suspension refers to </w:t>
      </w:r>
      <w:r w:rsidR="001F1AB9">
        <w:t>a system where the wheels of the vehicle act on surface changes before the vehicle has reached them, whereas semi-active suspension is still only reacting as conditions change in real time.</w:t>
      </w:r>
    </w:p>
    <w:p w14:paraId="7A8E4CFD" w14:textId="0FBED485" w:rsidR="00F91D47" w:rsidRPr="00B91C2E" w:rsidRDefault="00F91D47" w:rsidP="000229B5">
      <w:pPr>
        <w:pStyle w:val="Head1"/>
      </w:pPr>
      <w:bookmarkStart w:id="0" w:name="_Hlk36149023"/>
      <w:r w:rsidRPr="00B91C2E">
        <w:t>Magnetorheological fluid dampers</w:t>
      </w:r>
      <w:r w:rsidR="00550A9F">
        <w:t>, MRF</w:t>
      </w:r>
      <w:r w:rsidRPr="00B91C2E">
        <w:t>.</w:t>
      </w:r>
      <w:bookmarkEnd w:id="0"/>
      <w:r w:rsidRPr="00B91C2E">
        <w:t xml:space="preserve"> </w:t>
      </w:r>
    </w:p>
    <w:p w14:paraId="6CD61DB3" w14:textId="3FC39627" w:rsidR="00274C68" w:rsidRPr="00B91C2E" w:rsidRDefault="00F91D47" w:rsidP="000229B5">
      <w:r w:rsidRPr="00B91C2E">
        <w:t>Magnetorheological fluid</w:t>
      </w:r>
      <w:r w:rsidR="00550A9F">
        <w:t xml:space="preserve"> </w:t>
      </w:r>
      <w:r w:rsidRPr="00B91C2E">
        <w:t xml:space="preserve">dampers use a type of fluid that has a fine </w:t>
      </w:r>
      <w:r w:rsidR="00C86083" w:rsidRPr="00B91C2E">
        <w:t>m</w:t>
      </w:r>
      <w:r w:rsidR="00C86083">
        <w:t>etallic</w:t>
      </w:r>
      <w:r w:rsidRPr="00B91C2E">
        <w:t xml:space="preserve"> powder suspended within it, </w:t>
      </w:r>
      <w:r w:rsidR="00C86083">
        <w:t>this fluid is accompanied by a setup of electromagnets.</w:t>
      </w:r>
    </w:p>
    <w:p w14:paraId="4F0EC152" w14:textId="3A7B33A7" w:rsidR="00DE599C" w:rsidRPr="00B91C2E" w:rsidRDefault="00DE599C" w:rsidP="000229B5">
      <w:r w:rsidRPr="00B91C2E">
        <w:t>When more damping is required the fluid is subjected to a magnetic field whose strength is varied depending on how much damping is required. These fields align the magnetic particles within the fluid</w:t>
      </w:r>
      <w:r w:rsidR="00CB5DB1" w:rsidRPr="00B91C2E">
        <w:t>, causing chain like structures to form (figure 1),</w:t>
      </w:r>
      <w:r w:rsidRPr="00B91C2E">
        <w:t xml:space="preserve"> creating a resistive force that causes the fluid to become more viscous, this viscosity results in the amount of damping changing. </w:t>
      </w:r>
    </w:p>
    <w:p w14:paraId="5DA8ED57" w14:textId="7DF87666" w:rsidR="00246CD6" w:rsidRDefault="00E61DD3" w:rsidP="000229B5">
      <w:r w:rsidRPr="00B91C2E">
        <w:t>So far</w:t>
      </w:r>
      <w:r w:rsidR="00F40439">
        <w:t xml:space="preserve"> only one producer of motorcycle </w:t>
      </w:r>
      <w:r w:rsidR="00335161" w:rsidRPr="00B91C2E">
        <w:t xml:space="preserve">suspension uses MRF </w:t>
      </w:r>
      <w:r w:rsidRPr="00B91C2E">
        <w:t>technolog</w:t>
      </w:r>
      <w:r w:rsidR="00F40439">
        <w:t>y, Mupo race suspension showcased at EI</w:t>
      </w:r>
      <w:r w:rsidR="00246CD6">
        <w:t>CM</w:t>
      </w:r>
      <w:r w:rsidR="00F40439">
        <w:t>A 2015 a magnetorhe</w:t>
      </w:r>
      <w:r w:rsidR="00246CD6">
        <w:t>ological suspension setup</w:t>
      </w:r>
      <w:r w:rsidRPr="00B91C2E">
        <w:t>,</w:t>
      </w:r>
      <w:r w:rsidR="00246CD6">
        <w:t xml:space="preserve"> though no more than a technical show case can be found and no price is available, therefore possibly meaning they are not available. </w:t>
      </w:r>
    </w:p>
    <w:p w14:paraId="497774CC" w14:textId="745E3106" w:rsidR="00335161" w:rsidRPr="00B91C2E" w:rsidRDefault="00246CD6" w:rsidP="000229B5">
      <w:r>
        <w:t xml:space="preserve">Despite the Mupo showcase </w:t>
      </w:r>
      <w:r w:rsidR="00E61DD3" w:rsidRPr="00B91C2E">
        <w:t>this this technology seems to only be used on vehicles such as cars and</w:t>
      </w:r>
      <w:r w:rsidR="00991D97" w:rsidRPr="00B91C2E">
        <w:t xml:space="preserve"> </w:t>
      </w:r>
      <w:r w:rsidR="00E14FED" w:rsidRPr="00B91C2E">
        <w:t>vehicles with more than four wheels.</w:t>
      </w:r>
    </w:p>
    <w:p w14:paraId="31CAC6A5" w14:textId="32DB7B79" w:rsidR="00C70E74" w:rsidRPr="00B91C2E" w:rsidRDefault="00C70E74" w:rsidP="000229B5">
      <w:r w:rsidRPr="00B91C2E">
        <w:t xml:space="preserve">One major downside of MRF is that it introduces a certain factor of wear, </w:t>
      </w:r>
      <w:r w:rsidR="00C14CF8" w:rsidRPr="00B91C2E">
        <w:t xml:space="preserve">due the fact that there are small particles within the fluid it can erode the areas where flow is restricted. </w:t>
      </w:r>
      <w:r w:rsidR="00B85047" w:rsidRPr="00B91C2E">
        <w:t xml:space="preserve">This causes then need for wear locations to have parts that are easily replaceable and a stringent service interval to avoid failure. </w:t>
      </w:r>
    </w:p>
    <w:p w14:paraId="2D343879" w14:textId="77777777" w:rsidR="00335161" w:rsidRPr="00B91C2E" w:rsidRDefault="00DA1CA2" w:rsidP="00335161">
      <w:pPr>
        <w:keepNext/>
      </w:pPr>
      <w:r w:rsidRPr="00B91C2E">
        <w:rPr>
          <w:noProof/>
        </w:rPr>
        <w:lastRenderedPageBreak/>
        <w:drawing>
          <wp:inline distT="0" distB="0" distL="0" distR="0" wp14:anchorId="1CAF3DE5" wp14:editId="7F63C9A1">
            <wp:extent cx="3019425" cy="1974239"/>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14286" t="10053" r="16071" b="8995"/>
                    <a:stretch/>
                  </pic:blipFill>
                  <pic:spPr bwMode="auto">
                    <a:xfrm>
                      <a:off x="0" y="0"/>
                      <a:ext cx="3043748" cy="1990142"/>
                    </a:xfrm>
                    <a:prstGeom prst="rect">
                      <a:avLst/>
                    </a:prstGeom>
                    <a:noFill/>
                    <a:ln>
                      <a:noFill/>
                    </a:ln>
                    <a:extLst>
                      <a:ext uri="{53640926-AAD7-44D8-BBD7-CCE9431645EC}">
                        <a14:shadowObscured xmlns:a14="http://schemas.microsoft.com/office/drawing/2010/main"/>
                      </a:ext>
                    </a:extLst>
                  </pic:spPr>
                </pic:pic>
              </a:graphicData>
            </a:graphic>
          </wp:inline>
        </w:drawing>
      </w:r>
    </w:p>
    <w:p w14:paraId="03AFDC95" w14:textId="334FB8C5" w:rsidR="00DA1CA2" w:rsidRPr="00B91C2E" w:rsidRDefault="00335161" w:rsidP="00335161">
      <w:pPr>
        <w:pStyle w:val="Caption"/>
        <w:rPr>
          <w:i w:val="0"/>
          <w:iCs w:val="0"/>
          <w:color w:val="01A0E9"/>
          <w:sz w:val="16"/>
          <w:szCs w:val="16"/>
        </w:rPr>
      </w:pPr>
      <w:r w:rsidRPr="00B91C2E">
        <w:rPr>
          <w:i w:val="0"/>
          <w:iCs w:val="0"/>
          <w:color w:val="01A0E9"/>
          <w:sz w:val="16"/>
          <w:szCs w:val="16"/>
        </w:rPr>
        <w:t xml:space="preserve">Figure </w:t>
      </w:r>
      <w:r w:rsidRPr="00B91C2E">
        <w:rPr>
          <w:i w:val="0"/>
          <w:iCs w:val="0"/>
          <w:color w:val="01A0E9"/>
          <w:sz w:val="16"/>
          <w:szCs w:val="16"/>
        </w:rPr>
        <w:fldChar w:fldCharType="begin"/>
      </w:r>
      <w:r w:rsidRPr="00B91C2E">
        <w:rPr>
          <w:i w:val="0"/>
          <w:iCs w:val="0"/>
          <w:color w:val="01A0E9"/>
          <w:sz w:val="16"/>
          <w:szCs w:val="16"/>
        </w:rPr>
        <w:instrText xml:space="preserve"> SEQ Figure \* ARABIC </w:instrText>
      </w:r>
      <w:r w:rsidRPr="00B91C2E">
        <w:rPr>
          <w:i w:val="0"/>
          <w:iCs w:val="0"/>
          <w:color w:val="01A0E9"/>
          <w:sz w:val="16"/>
          <w:szCs w:val="16"/>
        </w:rPr>
        <w:fldChar w:fldCharType="separate"/>
      </w:r>
      <w:r w:rsidR="006831E8" w:rsidRPr="00B91C2E">
        <w:rPr>
          <w:i w:val="0"/>
          <w:iCs w:val="0"/>
          <w:noProof/>
          <w:color w:val="01A0E9"/>
          <w:sz w:val="16"/>
          <w:szCs w:val="16"/>
        </w:rPr>
        <w:t>1</w:t>
      </w:r>
      <w:r w:rsidRPr="00B91C2E">
        <w:rPr>
          <w:i w:val="0"/>
          <w:iCs w:val="0"/>
          <w:color w:val="01A0E9"/>
          <w:sz w:val="16"/>
          <w:szCs w:val="16"/>
        </w:rPr>
        <w:fldChar w:fldCharType="end"/>
      </w:r>
      <w:r w:rsidRPr="00B91C2E">
        <w:rPr>
          <w:i w:val="0"/>
          <w:iCs w:val="0"/>
          <w:color w:val="01A0E9"/>
          <w:sz w:val="16"/>
          <w:szCs w:val="16"/>
        </w:rPr>
        <w:t xml:space="preserve"> MRF with and without a magnetic field applied.</w:t>
      </w:r>
      <w:sdt>
        <w:sdtPr>
          <w:rPr>
            <w:i w:val="0"/>
            <w:iCs w:val="0"/>
            <w:color w:val="01A0E9"/>
            <w:sz w:val="16"/>
            <w:szCs w:val="16"/>
          </w:rPr>
          <w:id w:val="-705251436"/>
          <w:citation/>
        </w:sdtPr>
        <w:sdtContent>
          <w:r w:rsidR="008216CD" w:rsidRPr="00B91C2E">
            <w:rPr>
              <w:i w:val="0"/>
              <w:iCs w:val="0"/>
              <w:color w:val="01A0E9"/>
              <w:sz w:val="16"/>
              <w:szCs w:val="16"/>
            </w:rPr>
            <w:fldChar w:fldCharType="begin"/>
          </w:r>
          <w:r w:rsidR="008216CD" w:rsidRPr="00B91C2E">
            <w:rPr>
              <w:i w:val="0"/>
              <w:iCs w:val="0"/>
              <w:color w:val="01A0E9"/>
              <w:sz w:val="16"/>
              <w:szCs w:val="16"/>
              <w:lang w:val="en-GB"/>
            </w:rPr>
            <w:instrText xml:space="preserve"> CITATION Wil20 \l 2057 </w:instrText>
          </w:r>
          <w:r w:rsidR="008216CD" w:rsidRPr="00B91C2E">
            <w:rPr>
              <w:i w:val="0"/>
              <w:iCs w:val="0"/>
              <w:color w:val="01A0E9"/>
              <w:sz w:val="16"/>
              <w:szCs w:val="16"/>
            </w:rPr>
            <w:fldChar w:fldCharType="separate"/>
          </w:r>
          <w:r w:rsidR="005E1AD6">
            <w:rPr>
              <w:i w:val="0"/>
              <w:iCs w:val="0"/>
              <w:noProof/>
              <w:color w:val="01A0E9"/>
              <w:sz w:val="16"/>
              <w:szCs w:val="16"/>
              <w:lang w:val="en-GB"/>
            </w:rPr>
            <w:t xml:space="preserve"> </w:t>
          </w:r>
          <w:r w:rsidR="005E1AD6" w:rsidRPr="005E1AD6">
            <w:rPr>
              <w:noProof/>
              <w:color w:val="01A0E9"/>
              <w:sz w:val="16"/>
              <w:szCs w:val="16"/>
              <w:lang w:val="en-GB"/>
            </w:rPr>
            <w:t>[1]</w:t>
          </w:r>
          <w:r w:rsidR="008216CD" w:rsidRPr="00B91C2E">
            <w:rPr>
              <w:i w:val="0"/>
              <w:iCs w:val="0"/>
              <w:color w:val="01A0E9"/>
              <w:sz w:val="16"/>
              <w:szCs w:val="16"/>
            </w:rPr>
            <w:fldChar w:fldCharType="end"/>
          </w:r>
        </w:sdtContent>
      </w:sdt>
      <w:sdt>
        <w:sdtPr>
          <w:rPr>
            <w:i w:val="0"/>
            <w:iCs w:val="0"/>
            <w:color w:val="01A0E9"/>
            <w:sz w:val="16"/>
            <w:szCs w:val="16"/>
          </w:rPr>
          <w:id w:val="1659193983"/>
          <w:citation/>
        </w:sdtPr>
        <w:sdtContent>
          <w:r w:rsidR="008216CD" w:rsidRPr="00B91C2E">
            <w:rPr>
              <w:i w:val="0"/>
              <w:iCs w:val="0"/>
              <w:color w:val="01A0E9"/>
              <w:sz w:val="16"/>
              <w:szCs w:val="16"/>
            </w:rPr>
            <w:fldChar w:fldCharType="begin"/>
          </w:r>
          <w:r w:rsidR="008216CD" w:rsidRPr="00B91C2E">
            <w:rPr>
              <w:i w:val="0"/>
              <w:iCs w:val="0"/>
              <w:color w:val="01A0E9"/>
              <w:sz w:val="16"/>
              <w:szCs w:val="16"/>
              <w:lang w:val="en-GB"/>
            </w:rPr>
            <w:instrText xml:space="preserve"> CITATION Bec20 \l 2057 </w:instrText>
          </w:r>
          <w:r w:rsidR="008216CD" w:rsidRPr="00B91C2E">
            <w:rPr>
              <w:i w:val="0"/>
              <w:iCs w:val="0"/>
              <w:color w:val="01A0E9"/>
              <w:sz w:val="16"/>
              <w:szCs w:val="16"/>
            </w:rPr>
            <w:fldChar w:fldCharType="separate"/>
          </w:r>
          <w:r w:rsidR="005E1AD6">
            <w:rPr>
              <w:i w:val="0"/>
              <w:iCs w:val="0"/>
              <w:noProof/>
              <w:color w:val="01A0E9"/>
              <w:sz w:val="16"/>
              <w:szCs w:val="16"/>
              <w:lang w:val="en-GB"/>
            </w:rPr>
            <w:t xml:space="preserve"> </w:t>
          </w:r>
          <w:r w:rsidR="005E1AD6" w:rsidRPr="005E1AD6">
            <w:rPr>
              <w:noProof/>
              <w:color w:val="01A0E9"/>
              <w:sz w:val="16"/>
              <w:szCs w:val="16"/>
              <w:lang w:val="en-GB"/>
            </w:rPr>
            <w:t>[2]</w:t>
          </w:r>
          <w:r w:rsidR="008216CD" w:rsidRPr="00B91C2E">
            <w:rPr>
              <w:i w:val="0"/>
              <w:iCs w:val="0"/>
              <w:color w:val="01A0E9"/>
              <w:sz w:val="16"/>
              <w:szCs w:val="16"/>
            </w:rPr>
            <w:fldChar w:fldCharType="end"/>
          </w:r>
        </w:sdtContent>
      </w:sdt>
    </w:p>
    <w:p w14:paraId="6D3E5C14" w14:textId="37B6145F" w:rsidR="00FD3482" w:rsidRPr="00B91C2E" w:rsidRDefault="00FD3482" w:rsidP="005B6432">
      <w:pPr>
        <w:pStyle w:val="Figure"/>
      </w:pPr>
    </w:p>
    <w:p w14:paraId="222D3666" w14:textId="3B8CA984" w:rsidR="00927336" w:rsidRPr="00B91C2E" w:rsidRDefault="00927336" w:rsidP="000229B5">
      <w:pPr>
        <w:pStyle w:val="Head1"/>
      </w:pPr>
      <w:r w:rsidRPr="00B91C2E">
        <w:t>Solenoid</w:t>
      </w:r>
      <w:r w:rsidR="00172ADB" w:rsidRPr="00B91C2E">
        <w:t xml:space="preserve"> dampers.</w:t>
      </w:r>
    </w:p>
    <w:p w14:paraId="2514117B" w14:textId="191ED163" w:rsidR="00C9205B" w:rsidRDefault="00927336" w:rsidP="000229B5">
      <w:r w:rsidRPr="00B91C2E">
        <w:t xml:space="preserve">Solenoid </w:t>
      </w:r>
      <w:r w:rsidR="00C9205B" w:rsidRPr="00B91C2E">
        <w:t xml:space="preserve">dampers are the most common type of semi active suspension found on modern </w:t>
      </w:r>
      <w:r w:rsidRPr="00B91C2E">
        <w:t>motorcycles;</w:t>
      </w:r>
      <w:r w:rsidR="00C9205B" w:rsidRPr="00B91C2E">
        <w:t xml:space="preserve"> </w:t>
      </w:r>
      <w:r w:rsidRPr="00B91C2E">
        <w:t>they use a small amount of current to move a valve</w:t>
      </w:r>
      <w:r w:rsidR="00C54F02" w:rsidRPr="00B91C2E">
        <w:t xml:space="preserve"> in or out</w:t>
      </w:r>
      <w:r w:rsidRPr="00B91C2E">
        <w:t xml:space="preserve"> to restrict the flow of oil. When the valve restricts the </w:t>
      </w:r>
      <w:r w:rsidR="00C54F02" w:rsidRPr="00B91C2E">
        <w:t>oil,</w:t>
      </w:r>
      <w:r w:rsidRPr="00B91C2E">
        <w:t xml:space="preserve"> it creates a higher damping value leading to more damping of the suspension, </w:t>
      </w:r>
      <w:r w:rsidR="00C54F02" w:rsidRPr="00B91C2E">
        <w:t xml:space="preserve">and when the restriction is lessened </w:t>
      </w:r>
      <w:r w:rsidR="00D97970">
        <w:t>the</w:t>
      </w:r>
      <w:r w:rsidR="00C54F02" w:rsidRPr="00B91C2E">
        <w:t xml:space="preserve"> oil pass faster therefore reducing the damping of the suspension.</w:t>
      </w:r>
    </w:p>
    <w:p w14:paraId="4E538B0C" w14:textId="3277E610" w:rsidR="00D97970" w:rsidRDefault="00D97970" w:rsidP="000229B5">
      <w:r>
        <w:t xml:space="preserve">These electronic solenoid valves react within fractions of a second, making them ideal for this </w:t>
      </w:r>
      <w:r w:rsidR="001F0B95">
        <w:t>high-speed</w:t>
      </w:r>
      <w:r>
        <w:t xml:space="preserve"> task.</w:t>
      </w:r>
      <w:r w:rsidR="001F0B95">
        <w:t xml:space="preserve"> To control these valves the sensors mentioned earlier are fed in to either the ECU or into a separate processing unit, which then works out the damping scheme required via a specific algorithm. </w:t>
      </w:r>
    </w:p>
    <w:p w14:paraId="560D2FED" w14:textId="77777777" w:rsidR="006831E8" w:rsidRDefault="006831E8" w:rsidP="006831E8">
      <w:pPr>
        <w:keepNext/>
      </w:pPr>
      <w:r w:rsidRPr="006831E8">
        <w:rPr>
          <w:noProof/>
        </w:rPr>
        <w:drawing>
          <wp:inline distT="0" distB="0" distL="0" distR="0" wp14:anchorId="72224A3B" wp14:editId="7AB2AA98">
            <wp:extent cx="2371725" cy="25910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8433" cy="2598344"/>
                    </a:xfrm>
                    <a:prstGeom prst="rect">
                      <a:avLst/>
                    </a:prstGeom>
                    <a:noFill/>
                    <a:ln>
                      <a:noFill/>
                    </a:ln>
                  </pic:spPr>
                </pic:pic>
              </a:graphicData>
            </a:graphic>
          </wp:inline>
        </w:drawing>
      </w:r>
    </w:p>
    <w:p w14:paraId="42985D7D" w14:textId="3B1B2717" w:rsidR="006831E8" w:rsidRPr="006831E8" w:rsidRDefault="006831E8" w:rsidP="006831E8">
      <w:pPr>
        <w:pStyle w:val="Caption"/>
        <w:rPr>
          <w:color w:val="01A0E9"/>
        </w:rPr>
      </w:pPr>
      <w:r w:rsidRPr="006831E8">
        <w:rPr>
          <w:color w:val="01A0E9"/>
        </w:rPr>
        <w:t xml:space="preserve">Figure </w:t>
      </w:r>
      <w:r w:rsidRPr="006831E8">
        <w:rPr>
          <w:color w:val="01A0E9"/>
        </w:rPr>
        <w:fldChar w:fldCharType="begin"/>
      </w:r>
      <w:r w:rsidRPr="006831E8">
        <w:rPr>
          <w:color w:val="01A0E9"/>
        </w:rPr>
        <w:instrText xml:space="preserve"> SEQ Figure \* ARABIC </w:instrText>
      </w:r>
      <w:r w:rsidRPr="006831E8">
        <w:rPr>
          <w:color w:val="01A0E9"/>
        </w:rPr>
        <w:fldChar w:fldCharType="separate"/>
      </w:r>
      <w:r w:rsidRPr="006831E8">
        <w:rPr>
          <w:noProof/>
          <w:color w:val="01A0E9"/>
        </w:rPr>
        <w:t>2</w:t>
      </w:r>
      <w:r w:rsidRPr="006831E8">
        <w:rPr>
          <w:color w:val="01A0E9"/>
        </w:rPr>
        <w:fldChar w:fldCharType="end"/>
      </w:r>
      <w:r w:rsidRPr="006831E8">
        <w:rPr>
          <w:color w:val="01A0E9"/>
        </w:rPr>
        <w:t xml:space="preserve"> Solenoid damper schematic</w:t>
      </w:r>
      <w:r>
        <w:rPr>
          <w:color w:val="01A0E9"/>
        </w:rPr>
        <w:t xml:space="preserve"> </w:t>
      </w:r>
      <w:sdt>
        <w:sdtPr>
          <w:rPr>
            <w:color w:val="01A0E9"/>
          </w:rPr>
          <w:id w:val="118961346"/>
          <w:citation/>
        </w:sdtPr>
        <w:sdtContent>
          <w:r>
            <w:rPr>
              <w:color w:val="01A0E9"/>
            </w:rPr>
            <w:fldChar w:fldCharType="begin"/>
          </w:r>
          <w:r>
            <w:rPr>
              <w:color w:val="01A0E9"/>
              <w:lang w:val="en-GB"/>
            </w:rPr>
            <w:instrText xml:space="preserve"> CITATION Per14 \l 2057 </w:instrText>
          </w:r>
          <w:r>
            <w:rPr>
              <w:color w:val="01A0E9"/>
            </w:rPr>
            <w:fldChar w:fldCharType="separate"/>
          </w:r>
          <w:r w:rsidR="005E1AD6" w:rsidRPr="005E1AD6">
            <w:rPr>
              <w:noProof/>
              <w:color w:val="01A0E9"/>
              <w:lang w:val="en-GB"/>
            </w:rPr>
            <w:t>[3]</w:t>
          </w:r>
          <w:r>
            <w:rPr>
              <w:color w:val="01A0E9"/>
            </w:rPr>
            <w:fldChar w:fldCharType="end"/>
          </w:r>
        </w:sdtContent>
      </w:sdt>
    </w:p>
    <w:p w14:paraId="01B5C6CE" w14:textId="65C15D81" w:rsidR="00C51070" w:rsidRDefault="00C14CF8" w:rsidP="000229B5">
      <w:r>
        <w:t xml:space="preserve">Many different suspension manufacturers such as </w:t>
      </w:r>
      <w:r w:rsidR="00C9205B">
        <w:t>Ӧhlins, Marzocchi</w:t>
      </w:r>
      <w:r w:rsidR="00E14FED">
        <w:t>, Sachs</w:t>
      </w:r>
      <w:sdt>
        <w:sdtPr>
          <w:id w:val="1982350357"/>
          <w:citation/>
        </w:sdtPr>
        <w:sdtContent>
          <w:r w:rsidR="005E1AD6">
            <w:fldChar w:fldCharType="begin"/>
          </w:r>
          <w:r w:rsidR="005E1AD6">
            <w:rPr>
              <w:lang w:val="en-GB"/>
            </w:rPr>
            <w:instrText xml:space="preserve"> CITATION zf20 \l 2057 </w:instrText>
          </w:r>
          <w:r w:rsidR="005E1AD6">
            <w:fldChar w:fldCharType="separate"/>
          </w:r>
          <w:r w:rsidR="005E1AD6">
            <w:rPr>
              <w:noProof/>
              <w:lang w:val="en-GB"/>
            </w:rPr>
            <w:t xml:space="preserve"> </w:t>
          </w:r>
          <w:r w:rsidR="005E1AD6" w:rsidRPr="005E1AD6">
            <w:rPr>
              <w:noProof/>
              <w:lang w:val="en-GB"/>
            </w:rPr>
            <w:t>[4]</w:t>
          </w:r>
          <w:r w:rsidR="005E1AD6">
            <w:fldChar w:fldCharType="end"/>
          </w:r>
        </w:sdtContent>
      </w:sdt>
      <w:sdt>
        <w:sdtPr>
          <w:id w:val="807677756"/>
          <w:citation/>
        </w:sdtPr>
        <w:sdtContent>
          <w:r w:rsidR="005E1AD6">
            <w:fldChar w:fldCharType="begin"/>
          </w:r>
          <w:r w:rsidR="005E1AD6">
            <w:rPr>
              <w:lang w:val="en-GB"/>
            </w:rPr>
            <w:instrText xml:space="preserve"> CITATION ZF20 \l 2057 </w:instrText>
          </w:r>
          <w:r w:rsidR="005E1AD6">
            <w:fldChar w:fldCharType="separate"/>
          </w:r>
          <w:r w:rsidR="005E1AD6">
            <w:rPr>
              <w:noProof/>
              <w:lang w:val="en-GB"/>
            </w:rPr>
            <w:t xml:space="preserve"> </w:t>
          </w:r>
          <w:r w:rsidR="005E1AD6" w:rsidRPr="005E1AD6">
            <w:rPr>
              <w:noProof/>
              <w:lang w:val="en-GB"/>
            </w:rPr>
            <w:t>[5]</w:t>
          </w:r>
          <w:r w:rsidR="005E1AD6">
            <w:fldChar w:fldCharType="end"/>
          </w:r>
        </w:sdtContent>
      </w:sdt>
      <w:r w:rsidR="00953E50">
        <w:t xml:space="preserve"> and </w:t>
      </w:r>
      <w:r w:rsidR="00C9205B">
        <w:t>WP</w:t>
      </w:r>
      <w:r w:rsidR="00953E50">
        <w:t xml:space="preserve"> all produce product lines of semi-active suspension</w:t>
      </w:r>
      <w:r w:rsidR="00C51070">
        <w:t>.</w:t>
      </w:r>
    </w:p>
    <w:p w14:paraId="04D14B5F" w14:textId="36F81D1D" w:rsidR="001F0B95" w:rsidRDefault="001F0B95" w:rsidP="000229B5">
      <w:r>
        <w:t xml:space="preserve">Although the basic principal is the same the different manufacturers implement it in differing ways, with the forks it is difficult because of their design to control them in any other way than from the top but </w:t>
      </w:r>
      <w:r>
        <w:t>with the rear the electronic valves can be in the piston or fixed to the outside of the unit.</w:t>
      </w:r>
    </w:p>
    <w:p w14:paraId="6781B96D" w14:textId="5C7395E3" w:rsidR="001F0B95" w:rsidRDefault="001F0B95" w:rsidP="000229B5">
      <w:r>
        <w:t xml:space="preserve">The </w:t>
      </w:r>
      <w:r w:rsidR="00DB35AE">
        <w:t xml:space="preserve">Ӧhlins </w:t>
      </w:r>
      <w:r>
        <w:t>rear shock absorber</w:t>
      </w:r>
      <w:r w:rsidR="00DB35AE">
        <w:t xml:space="preserve"> as seen in figure 3, has two externally mounted valves that independently control damping and rebound, as can be seen in figure 2, the unit utilizes an accumulator as a backup to relieve excess pressure.</w:t>
      </w:r>
    </w:p>
    <w:p w14:paraId="3617D365" w14:textId="06643046" w:rsidR="00C51070" w:rsidRDefault="00C51070" w:rsidP="000229B5">
      <w:r>
        <w:t xml:space="preserve">Ӧhlins Semi active suspension is used on </w:t>
      </w:r>
      <w:r w:rsidR="004F0044">
        <w:t>several Ducati motorcycles.</w:t>
      </w:r>
    </w:p>
    <w:p w14:paraId="0585458A" w14:textId="77777777" w:rsidR="00887E54" w:rsidRDefault="00887E54" w:rsidP="00887E54">
      <w:pPr>
        <w:keepNext/>
      </w:pPr>
      <w:r>
        <w:rPr>
          <w:noProof/>
        </w:rPr>
        <w:drawing>
          <wp:inline distT="0" distB="0" distL="0" distR="0" wp14:anchorId="6673A959" wp14:editId="67912CB5">
            <wp:extent cx="3190875" cy="155890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1012" t="16636" r="11012" b="12384"/>
                    <a:stretch/>
                  </pic:blipFill>
                  <pic:spPr bwMode="auto">
                    <a:xfrm>
                      <a:off x="0" y="0"/>
                      <a:ext cx="3224735" cy="1575443"/>
                    </a:xfrm>
                    <a:prstGeom prst="rect">
                      <a:avLst/>
                    </a:prstGeom>
                    <a:noFill/>
                    <a:ln>
                      <a:noFill/>
                    </a:ln>
                    <a:extLst>
                      <a:ext uri="{53640926-AAD7-44D8-BBD7-CCE9431645EC}">
                        <a14:shadowObscured xmlns:a14="http://schemas.microsoft.com/office/drawing/2010/main"/>
                      </a:ext>
                    </a:extLst>
                  </pic:spPr>
                </pic:pic>
              </a:graphicData>
            </a:graphic>
          </wp:inline>
        </w:drawing>
      </w:r>
    </w:p>
    <w:p w14:paraId="31E545A0" w14:textId="15ECEC69" w:rsidR="00887E54" w:rsidRDefault="00887E54" w:rsidP="00887E54">
      <w:pPr>
        <w:pStyle w:val="Caption"/>
        <w:rPr>
          <w:i w:val="0"/>
          <w:iCs w:val="0"/>
          <w:color w:val="01A0E9"/>
        </w:rPr>
      </w:pPr>
      <w:r w:rsidRPr="00887E54">
        <w:rPr>
          <w:i w:val="0"/>
          <w:iCs w:val="0"/>
          <w:color w:val="01A0E9"/>
        </w:rPr>
        <w:t xml:space="preserve">Figure </w:t>
      </w:r>
      <w:r w:rsidRPr="00887E54">
        <w:rPr>
          <w:i w:val="0"/>
          <w:iCs w:val="0"/>
          <w:color w:val="01A0E9"/>
        </w:rPr>
        <w:fldChar w:fldCharType="begin"/>
      </w:r>
      <w:r w:rsidRPr="00887E54">
        <w:rPr>
          <w:i w:val="0"/>
          <w:iCs w:val="0"/>
          <w:color w:val="01A0E9"/>
        </w:rPr>
        <w:instrText xml:space="preserve"> SEQ Figure \* ARABIC </w:instrText>
      </w:r>
      <w:r w:rsidRPr="00887E54">
        <w:rPr>
          <w:i w:val="0"/>
          <w:iCs w:val="0"/>
          <w:color w:val="01A0E9"/>
        </w:rPr>
        <w:fldChar w:fldCharType="separate"/>
      </w:r>
      <w:r w:rsidR="006831E8">
        <w:rPr>
          <w:i w:val="0"/>
          <w:iCs w:val="0"/>
          <w:noProof/>
          <w:color w:val="01A0E9"/>
        </w:rPr>
        <w:t>3</w:t>
      </w:r>
      <w:r w:rsidRPr="00887E54">
        <w:rPr>
          <w:i w:val="0"/>
          <w:iCs w:val="0"/>
          <w:color w:val="01A0E9"/>
        </w:rPr>
        <w:fldChar w:fldCharType="end"/>
      </w:r>
      <w:r w:rsidRPr="00887E54">
        <w:rPr>
          <w:i w:val="0"/>
          <w:iCs w:val="0"/>
          <w:color w:val="01A0E9"/>
        </w:rPr>
        <w:t xml:space="preserve"> Mechatronic kit for Ducati Multistrada</w:t>
      </w:r>
      <w:sdt>
        <w:sdtPr>
          <w:rPr>
            <w:i w:val="0"/>
            <w:iCs w:val="0"/>
            <w:color w:val="01A0E9"/>
          </w:rPr>
          <w:id w:val="-297917605"/>
          <w:citation/>
        </w:sdtPr>
        <w:sdtContent>
          <w:r>
            <w:rPr>
              <w:i w:val="0"/>
              <w:iCs w:val="0"/>
              <w:color w:val="01A0E9"/>
            </w:rPr>
            <w:fldChar w:fldCharType="begin"/>
          </w:r>
          <w:r>
            <w:rPr>
              <w:i w:val="0"/>
              <w:iCs w:val="0"/>
              <w:color w:val="01A0E9"/>
              <w:lang w:val="en-GB"/>
            </w:rPr>
            <w:instrText xml:space="preserve"> CITATION Öhl20 \l 2057 </w:instrText>
          </w:r>
          <w:r>
            <w:rPr>
              <w:i w:val="0"/>
              <w:iCs w:val="0"/>
              <w:color w:val="01A0E9"/>
            </w:rPr>
            <w:fldChar w:fldCharType="separate"/>
          </w:r>
          <w:r w:rsidR="005E1AD6">
            <w:rPr>
              <w:i w:val="0"/>
              <w:iCs w:val="0"/>
              <w:noProof/>
              <w:color w:val="01A0E9"/>
              <w:lang w:val="en-GB"/>
            </w:rPr>
            <w:t xml:space="preserve"> </w:t>
          </w:r>
          <w:r w:rsidR="005E1AD6" w:rsidRPr="005E1AD6">
            <w:rPr>
              <w:noProof/>
              <w:color w:val="01A0E9"/>
              <w:lang w:val="en-GB"/>
            </w:rPr>
            <w:t>[6]</w:t>
          </w:r>
          <w:r>
            <w:rPr>
              <w:i w:val="0"/>
              <w:iCs w:val="0"/>
              <w:color w:val="01A0E9"/>
            </w:rPr>
            <w:fldChar w:fldCharType="end"/>
          </w:r>
        </w:sdtContent>
      </w:sdt>
    </w:p>
    <w:p w14:paraId="45CF4844" w14:textId="4EDC00B6" w:rsidR="002248F3" w:rsidRPr="002248F3" w:rsidRDefault="002248F3" w:rsidP="002248F3">
      <w:r>
        <w:t xml:space="preserve">Marzocchi </w:t>
      </w:r>
      <w:r w:rsidR="0006069A">
        <w:t xml:space="preserve">supply kits that fit several BMW motorcycles but also supply different standalone kits that can be fitted to several other motorcycles. </w:t>
      </w:r>
      <w:sdt>
        <w:sdtPr>
          <w:id w:val="2084721656"/>
          <w:citation/>
        </w:sdtPr>
        <w:sdtContent>
          <w:r w:rsidR="0006069A">
            <w:fldChar w:fldCharType="begin"/>
          </w:r>
          <w:r w:rsidR="0006069A">
            <w:rPr>
              <w:lang w:val="en-GB"/>
            </w:rPr>
            <w:instrText xml:space="preserve"> CITATION mar20 \l 2057 </w:instrText>
          </w:r>
          <w:r w:rsidR="0006069A">
            <w:fldChar w:fldCharType="separate"/>
          </w:r>
          <w:r w:rsidR="005E1AD6" w:rsidRPr="005E1AD6">
            <w:rPr>
              <w:noProof/>
              <w:lang w:val="en-GB"/>
            </w:rPr>
            <w:t>[7]</w:t>
          </w:r>
          <w:r w:rsidR="0006069A">
            <w:fldChar w:fldCharType="end"/>
          </w:r>
        </w:sdtContent>
      </w:sdt>
    </w:p>
    <w:p w14:paraId="37D9B9B6" w14:textId="0C733A5E" w:rsidR="005E381A" w:rsidRDefault="005E381A" w:rsidP="005E381A">
      <w:r>
        <w:t>WPs version</w:t>
      </w:r>
      <w:r w:rsidR="00DB35AE">
        <w:t xml:space="preserve">, as seen in figure </w:t>
      </w:r>
      <w:r w:rsidR="00C620DD">
        <w:t>4</w:t>
      </w:r>
      <w:r w:rsidR="00DB35AE">
        <w:t>,</w:t>
      </w:r>
      <w:r>
        <w:t xml:space="preserve"> is used on KTM</w:t>
      </w:r>
      <w:r w:rsidR="00DB35AE">
        <w:t>s</w:t>
      </w:r>
      <w:r>
        <w:t xml:space="preserve"> Super duke and adventure motorcycles.</w:t>
      </w:r>
      <w:r w:rsidR="00DB35AE">
        <w:t xml:space="preserve"> The fork design </w:t>
      </w:r>
      <w:r w:rsidR="00C620DD">
        <w:t>is split into two, one side only having the spring and sensor arrangement and the other side housing the adjustable damper; the damping adjustment is achieved in this case with a single valve.</w:t>
      </w:r>
    </w:p>
    <w:p w14:paraId="3B92E97D" w14:textId="7807ECD1" w:rsidR="0038419B" w:rsidRPr="005E381A" w:rsidRDefault="0038419B" w:rsidP="005E381A">
      <w:r>
        <w:t>Triumph also use WP technology but under the name of TSAS, or Triumph Semi Active Suspension.</w:t>
      </w:r>
      <w:sdt>
        <w:sdtPr>
          <w:id w:val="992984261"/>
          <w:citation/>
        </w:sdtPr>
        <w:sdtContent>
          <w:r w:rsidR="00613E6E">
            <w:fldChar w:fldCharType="begin"/>
          </w:r>
          <w:r w:rsidR="00613E6E">
            <w:rPr>
              <w:lang w:val="en-GB"/>
            </w:rPr>
            <w:instrText xml:space="preserve"> CITATION Ken20 \l 2057 </w:instrText>
          </w:r>
          <w:r w:rsidR="00613E6E">
            <w:fldChar w:fldCharType="separate"/>
          </w:r>
          <w:r w:rsidR="005E1AD6">
            <w:rPr>
              <w:noProof/>
              <w:lang w:val="en-GB"/>
            </w:rPr>
            <w:t xml:space="preserve"> </w:t>
          </w:r>
          <w:r w:rsidR="005E1AD6" w:rsidRPr="005E1AD6">
            <w:rPr>
              <w:noProof/>
              <w:lang w:val="en-GB"/>
            </w:rPr>
            <w:t>[8]</w:t>
          </w:r>
          <w:r w:rsidR="00613E6E">
            <w:fldChar w:fldCharType="end"/>
          </w:r>
        </w:sdtContent>
      </w:sdt>
    </w:p>
    <w:p w14:paraId="3F2F0C55" w14:textId="77777777" w:rsidR="00887E54" w:rsidRDefault="00887E54" w:rsidP="00887E54">
      <w:pPr>
        <w:keepNext/>
      </w:pPr>
      <w:r>
        <w:rPr>
          <w:noProof/>
        </w:rPr>
        <w:drawing>
          <wp:inline distT="0" distB="0" distL="0" distR="0" wp14:anchorId="44EC7C71" wp14:editId="667BE669">
            <wp:extent cx="1990725" cy="3001887"/>
            <wp:effectExtent l="0" t="0" r="0" b="8255"/>
            <wp:docPr id="2" name="Picture 2" descr="Semi-aktives Fahrwerk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mi-aktives Fahrwerk_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98642" cy="3013825"/>
                    </a:xfrm>
                    <a:prstGeom prst="rect">
                      <a:avLst/>
                    </a:prstGeom>
                    <a:noFill/>
                    <a:ln>
                      <a:noFill/>
                    </a:ln>
                  </pic:spPr>
                </pic:pic>
              </a:graphicData>
            </a:graphic>
          </wp:inline>
        </w:drawing>
      </w:r>
    </w:p>
    <w:p w14:paraId="7FE5B17D" w14:textId="603A18A0" w:rsidR="0038419B" w:rsidRPr="0038419B" w:rsidRDefault="00887E54" w:rsidP="0038419B">
      <w:pPr>
        <w:pStyle w:val="Caption"/>
        <w:rPr>
          <w:color w:val="01A0E9"/>
        </w:rPr>
      </w:pPr>
      <w:r w:rsidRPr="00887E54">
        <w:rPr>
          <w:color w:val="01A0E9"/>
        </w:rPr>
        <w:t xml:space="preserve">Figure </w:t>
      </w:r>
      <w:r w:rsidRPr="00887E54">
        <w:rPr>
          <w:color w:val="01A0E9"/>
        </w:rPr>
        <w:fldChar w:fldCharType="begin"/>
      </w:r>
      <w:r w:rsidRPr="00887E54">
        <w:rPr>
          <w:color w:val="01A0E9"/>
        </w:rPr>
        <w:instrText xml:space="preserve"> SEQ Figure \* ARABIC </w:instrText>
      </w:r>
      <w:r w:rsidRPr="00887E54">
        <w:rPr>
          <w:color w:val="01A0E9"/>
        </w:rPr>
        <w:fldChar w:fldCharType="separate"/>
      </w:r>
      <w:r w:rsidR="006831E8">
        <w:rPr>
          <w:noProof/>
          <w:color w:val="01A0E9"/>
        </w:rPr>
        <w:t>4</w:t>
      </w:r>
      <w:r w:rsidRPr="00887E54">
        <w:rPr>
          <w:color w:val="01A0E9"/>
        </w:rPr>
        <w:fldChar w:fldCharType="end"/>
      </w:r>
      <w:r w:rsidRPr="00887E54">
        <w:rPr>
          <w:color w:val="01A0E9"/>
        </w:rPr>
        <w:t xml:space="preserve"> WP semi-active forks</w:t>
      </w:r>
      <w:sdt>
        <w:sdtPr>
          <w:rPr>
            <w:color w:val="01A0E9"/>
          </w:rPr>
          <w:id w:val="1676452571"/>
          <w:citation/>
        </w:sdtPr>
        <w:sdtContent>
          <w:r>
            <w:rPr>
              <w:color w:val="01A0E9"/>
            </w:rPr>
            <w:fldChar w:fldCharType="begin"/>
          </w:r>
          <w:r>
            <w:rPr>
              <w:color w:val="01A0E9"/>
              <w:lang w:val="en-GB"/>
            </w:rPr>
            <w:instrText xml:space="preserve"> CITATION Pam20 \l 2057 </w:instrText>
          </w:r>
          <w:r>
            <w:rPr>
              <w:color w:val="01A0E9"/>
            </w:rPr>
            <w:fldChar w:fldCharType="separate"/>
          </w:r>
          <w:r w:rsidR="005E1AD6">
            <w:rPr>
              <w:noProof/>
              <w:color w:val="01A0E9"/>
              <w:lang w:val="en-GB"/>
            </w:rPr>
            <w:t xml:space="preserve"> </w:t>
          </w:r>
          <w:r w:rsidR="005E1AD6" w:rsidRPr="005E1AD6">
            <w:rPr>
              <w:noProof/>
              <w:color w:val="01A0E9"/>
              <w:lang w:val="en-GB"/>
            </w:rPr>
            <w:t>[9]</w:t>
          </w:r>
          <w:r>
            <w:rPr>
              <w:color w:val="01A0E9"/>
            </w:rPr>
            <w:fldChar w:fldCharType="end"/>
          </w:r>
        </w:sdtContent>
      </w:sdt>
    </w:p>
    <w:p w14:paraId="6F290955" w14:textId="52D805A4" w:rsidR="005E381A" w:rsidRDefault="005E381A" w:rsidP="005E381A">
      <w:r>
        <w:lastRenderedPageBreak/>
        <w:t>Most of these systems implement the damping and preload in different forks on the front of the motorcycle, doing this provides more space withing the already small envelope of the fork to implement slightly larger systems</w:t>
      </w:r>
      <w:r w:rsidR="00305798">
        <w:t xml:space="preserve"> for damping control. </w:t>
      </w:r>
    </w:p>
    <w:p w14:paraId="4BA4468F" w14:textId="31705BBD" w:rsidR="008C6A0E" w:rsidRDefault="005E381A">
      <w:r>
        <w:t>Aprilia us</w:t>
      </w:r>
      <w:r w:rsidR="00305798">
        <w:t>e</w:t>
      </w:r>
      <w:r>
        <w:t xml:space="preserve"> a system that was designed in house called ADD, Aprilia Dynamic Damping, that they claim</w:t>
      </w:r>
      <w:r w:rsidR="00305798">
        <w:t xml:space="preserve"> it</w:t>
      </w:r>
      <w:r>
        <w:t xml:space="preserve"> to be the first</w:t>
      </w:r>
      <w:r w:rsidR="00AD11E1">
        <w:t xml:space="preserve"> </w:t>
      </w:r>
      <w:r>
        <w:t>active suspension system on a motorcycle. This active claim is due to the system analyzing the load o</w:t>
      </w:r>
      <w:r w:rsidR="00AD11E1">
        <w:t xml:space="preserve">f </w:t>
      </w:r>
      <w:r>
        <w:t xml:space="preserve">the motorcycle and adjusting the preload of the </w:t>
      </w:r>
      <w:r w:rsidR="00AD11E1">
        <w:t xml:space="preserve">rear </w:t>
      </w:r>
      <w:r>
        <w:t>suspension to keep the motorcycle in an optimum position</w:t>
      </w:r>
      <w:sdt>
        <w:sdtPr>
          <w:id w:val="923618955"/>
          <w:citation/>
        </w:sdtPr>
        <w:sdtContent>
          <w:r>
            <w:fldChar w:fldCharType="begin"/>
          </w:r>
          <w:r>
            <w:rPr>
              <w:lang w:val="en-GB"/>
            </w:rPr>
            <w:instrText xml:space="preserve"> CITATION Apr20 \l 2057 </w:instrText>
          </w:r>
          <w:r>
            <w:fldChar w:fldCharType="separate"/>
          </w:r>
          <w:r w:rsidR="005E1AD6">
            <w:rPr>
              <w:noProof/>
              <w:lang w:val="en-GB"/>
            </w:rPr>
            <w:t xml:space="preserve"> </w:t>
          </w:r>
          <w:r w:rsidR="005E1AD6" w:rsidRPr="005E1AD6">
            <w:rPr>
              <w:noProof/>
              <w:lang w:val="en-GB"/>
            </w:rPr>
            <w:t>[10]</w:t>
          </w:r>
          <w:r>
            <w:fldChar w:fldCharType="end"/>
          </w:r>
        </w:sdtContent>
      </w:sdt>
      <w:r w:rsidR="00305798">
        <w:t>. Though it could be considered active suspension it falls short of the car definition of active suspension which many would compare it against.</w:t>
      </w:r>
    </w:p>
    <w:p w14:paraId="287DFAD3" w14:textId="171E5E58" w:rsidR="00E14FED" w:rsidRDefault="002B389A" w:rsidP="002B389A">
      <w:pPr>
        <w:pStyle w:val="Head1"/>
      </w:pPr>
      <w:r>
        <w:t>Safety</w:t>
      </w:r>
      <w:r w:rsidR="00F63BBD">
        <w:t>.</w:t>
      </w:r>
    </w:p>
    <w:p w14:paraId="14154338" w14:textId="0EC071F8" w:rsidR="00221BFC" w:rsidRDefault="002B389A" w:rsidP="00E14FED">
      <w:r>
        <w:t xml:space="preserve">Much thought about safety will have been put in by the suppliers of the suspension as well as the motorcycle manufactures, this may be one of the reasons that there are no fully active systems, like cars, on </w:t>
      </w:r>
      <w:r w:rsidR="00F63BBD">
        <w:t xml:space="preserve">the market today. </w:t>
      </w:r>
    </w:p>
    <w:p w14:paraId="1D86142F" w14:textId="3329388A" w:rsidR="00221BFC" w:rsidRDefault="00221BFC" w:rsidP="00E14FED">
      <w:r>
        <w:t>Semi-active suspension helps maintain contact of both wheels in a heavy breaking situation by increasing the compression damping on the forks to reduce the dive effect motorcycle suffer from</w:t>
      </w:r>
      <w:sdt>
        <w:sdtPr>
          <w:id w:val="571468748"/>
          <w:citation/>
        </w:sdtPr>
        <w:sdtContent>
          <w:r w:rsidR="00AD11E1">
            <w:fldChar w:fldCharType="begin"/>
          </w:r>
          <w:r w:rsidR="00613E6E">
            <w:rPr>
              <w:lang w:val="en-GB"/>
            </w:rPr>
            <w:instrText xml:space="preserve">CITATION Cos06 \l 2057 </w:instrText>
          </w:r>
          <w:r w:rsidR="00AD11E1">
            <w:fldChar w:fldCharType="separate"/>
          </w:r>
          <w:r w:rsidR="005E1AD6">
            <w:rPr>
              <w:noProof/>
              <w:lang w:val="en-GB"/>
            </w:rPr>
            <w:t xml:space="preserve"> </w:t>
          </w:r>
          <w:r w:rsidR="005E1AD6" w:rsidRPr="005E1AD6">
            <w:rPr>
              <w:noProof/>
              <w:lang w:val="en-GB"/>
            </w:rPr>
            <w:t>[11]</w:t>
          </w:r>
          <w:r w:rsidR="00AD11E1">
            <w:fldChar w:fldCharType="end"/>
          </w:r>
        </w:sdtContent>
      </w:sdt>
      <w:r>
        <w:t xml:space="preserve">, due to this reduction in dive the geometry of the motorcycle stays in a more </w:t>
      </w:r>
      <w:r w:rsidR="00AD11E1">
        <w:t>level position, therefore maintaining rear wheel contact so rear brake application is possible.</w:t>
      </w:r>
    </w:p>
    <w:p w14:paraId="3A71DFFA" w14:textId="397B7E34" w:rsidR="00A53937" w:rsidRDefault="00A53937" w:rsidP="00E14FED">
      <w:r>
        <w:t>Semi-active suspension can also be programmed to work in conjunction with the motorcycles ABS and traction control systems,</w:t>
      </w:r>
      <w:r w:rsidR="003F133B">
        <w:t xml:space="preserve"> TC,</w:t>
      </w:r>
      <w:r>
        <w:t xml:space="preserve"> therefore increasing the safety of the motorcycle even more, doing this increases the amount of different, potentially dangerous scenarios that the bike can help the rider overcome. </w:t>
      </w:r>
    </w:p>
    <w:p w14:paraId="311DB198" w14:textId="12754FD7" w:rsidR="00F63BBD" w:rsidRDefault="00F63BBD" w:rsidP="00C14CF8">
      <w:pPr>
        <w:pStyle w:val="Head1"/>
      </w:pPr>
      <w:r>
        <w:t xml:space="preserve">Conclusion. </w:t>
      </w:r>
    </w:p>
    <w:p w14:paraId="39FAD42C" w14:textId="60373233" w:rsidR="00B91C2E" w:rsidRDefault="00C14CF8" w:rsidP="00C14CF8">
      <w:r>
        <w:t>The systems that have been implemented by manufacturers have gone a long way to improving the overall riding experience</w:t>
      </w:r>
      <w:r w:rsidR="005E381A">
        <w:t>. Though this may be the case ma</w:t>
      </w:r>
      <w:r w:rsidR="006831E8">
        <w:t>ny</w:t>
      </w:r>
      <w:r w:rsidR="005E381A">
        <w:t xml:space="preserve"> riders would likely</w:t>
      </w:r>
      <w:r w:rsidR="00C86083">
        <w:t xml:space="preserve"> not</w:t>
      </w:r>
      <w:r w:rsidR="005E381A">
        <w:t xml:space="preserve"> notice</w:t>
      </w:r>
      <w:r w:rsidR="006831E8">
        <w:t xml:space="preserve"> </w:t>
      </w:r>
      <w:r w:rsidR="00C86083">
        <w:t xml:space="preserve">the benefits </w:t>
      </w:r>
      <w:r w:rsidR="006831E8">
        <w:t xml:space="preserve">compared to </w:t>
      </w:r>
      <w:r w:rsidR="00550A9F">
        <w:t xml:space="preserve">a </w:t>
      </w:r>
      <w:r w:rsidR="006831E8">
        <w:t>well setup conventional suspension</w:t>
      </w:r>
      <w:r w:rsidR="00550A9F">
        <w:t xml:space="preserve"> system</w:t>
      </w:r>
      <w:r w:rsidR="006831E8">
        <w:t xml:space="preserve">. </w:t>
      </w:r>
    </w:p>
    <w:p w14:paraId="3984AC12" w14:textId="31871EA8" w:rsidR="00C14CF8" w:rsidRDefault="006831E8" w:rsidP="00C14CF8">
      <w:r>
        <w:t xml:space="preserve">The cost of the system is </w:t>
      </w:r>
      <w:r w:rsidR="00B91C2E">
        <w:t>one of the reasons why semi-active suspension remains on only the high-end motorcycles and why many riders will never benefit from it if the price of it doesn’t reduce.</w:t>
      </w:r>
    </w:p>
    <w:p w14:paraId="4BEE52B0" w14:textId="7755A087" w:rsidR="00550A9F" w:rsidRDefault="00550A9F" w:rsidP="00C14CF8">
      <w:r>
        <w:t xml:space="preserve">From a comfort point of view these systems would certainly decrease the amount of fatigue endured by the rider as it would lessen the harshness of many different types of road condition. </w:t>
      </w:r>
    </w:p>
    <w:p w14:paraId="2AFC534E" w14:textId="468258AB" w:rsidR="003F133B" w:rsidRDefault="003F133B" w:rsidP="00C14CF8">
      <w:r>
        <w:t>Through a fully integrated system of ABS, TC and damping control a motorcycle can become a much safer platform</w:t>
      </w:r>
      <w:r w:rsidR="00090E3D">
        <w:t>,</w:t>
      </w:r>
      <w:r>
        <w:t xml:space="preserve"> </w:t>
      </w:r>
      <w:r w:rsidR="00090E3D">
        <w:t xml:space="preserve">as it takes some of the fine control burden off the rider in an emergency situation and potentially preventing injury to the rider or damage to the motorcycle. </w:t>
      </w:r>
    </w:p>
    <w:p w14:paraId="11907CFA" w14:textId="6E00FF48" w:rsidR="00090E3D" w:rsidRDefault="00090E3D" w:rsidP="00C14CF8">
      <w:r>
        <w:t xml:space="preserve">MRF dampers could prove to be a useful technology in the future as they could offer much larger windows of adjustability. The switch to this technology would require only small changes to much of the already existing infrastructure as things such as sensors would remain much the same. With the main drawbacks being </w:t>
      </w:r>
      <w:proofErr w:type="gramStart"/>
      <w:r w:rsidR="00F40439">
        <w:t xml:space="preserve">the </w:t>
      </w:r>
      <w:r w:rsidR="006212C4">
        <w:t xml:space="preserve">amount of </w:t>
      </w:r>
      <w:r w:rsidR="00F40439">
        <w:t>time</w:t>
      </w:r>
      <w:proofErr w:type="gramEnd"/>
      <w:r w:rsidR="00F40439">
        <w:t xml:space="preserve"> </w:t>
      </w:r>
      <w:r>
        <w:t>it takes to generate the amount of damping required</w:t>
      </w:r>
      <w:r w:rsidR="00677F19">
        <w:t>,</w:t>
      </w:r>
      <w:r>
        <w:t xml:space="preserve"> the power it takes </w:t>
      </w:r>
      <w:r>
        <w:t>to create the conditions to provide the damping</w:t>
      </w:r>
      <w:r w:rsidR="00677F19">
        <w:t xml:space="preserve"> and the possible wear aspects</w:t>
      </w:r>
      <w:r>
        <w:t>.</w:t>
      </w:r>
    </w:p>
    <w:sdt>
      <w:sdtPr>
        <w:id w:val="550038321"/>
        <w:docPartObj>
          <w:docPartGallery w:val="Bibliographies"/>
          <w:docPartUnique/>
        </w:docPartObj>
      </w:sdtPr>
      <w:sdtEndPr>
        <w:rPr>
          <w:b w:val="0"/>
          <w:kern w:val="0"/>
          <w:sz w:val="18"/>
        </w:rPr>
      </w:sdtEndPr>
      <w:sdtContent>
        <w:p w14:paraId="489FE578" w14:textId="09A169CC" w:rsidR="00AD11E1" w:rsidRDefault="00AD11E1">
          <w:pPr>
            <w:pStyle w:val="Heading1"/>
          </w:pPr>
          <w:r>
            <w:t>References</w:t>
          </w:r>
        </w:p>
        <w:sdt>
          <w:sdtPr>
            <w:id w:val="-573587230"/>
            <w:bibliography/>
          </w:sdtPr>
          <w:sdtContent>
            <w:p w14:paraId="5C934667" w14:textId="77777777" w:rsidR="005E1AD6" w:rsidRDefault="00AD11E1">
              <w:pPr>
                <w:rPr>
                  <w:noProof/>
                  <w:sz w:val="24"/>
                </w:rPr>
              </w:pPr>
              <w:r>
                <w:fldChar w:fldCharType="begin"/>
              </w:r>
              <w:r>
                <w:instrText xml:space="preserve"> BIBLIOGRAPHY </w:instrText>
              </w:r>
              <w:r>
                <w:fldChar w:fldCharType="separate"/>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4614"/>
              </w:tblGrid>
              <w:tr w:rsidR="005E1AD6" w14:paraId="5559A01C" w14:textId="77777777" w:rsidTr="005E1AD6">
                <w:trPr>
                  <w:divId w:val="1155949246"/>
                  <w:tblCellSpacing w:w="15" w:type="dxa"/>
                </w:trPr>
                <w:tc>
                  <w:tcPr>
                    <w:tcW w:w="381" w:type="dxa"/>
                    <w:hideMark/>
                  </w:tcPr>
                  <w:p w14:paraId="3FD49844" w14:textId="0E75E9B4" w:rsidR="005E1AD6" w:rsidRDefault="005E1AD6">
                    <w:pPr>
                      <w:pStyle w:val="Bibliography"/>
                      <w:rPr>
                        <w:noProof/>
                        <w:sz w:val="24"/>
                      </w:rPr>
                    </w:pPr>
                    <w:r>
                      <w:rPr>
                        <w:noProof/>
                      </w:rPr>
                      <w:t xml:space="preserve">[1] </w:t>
                    </w:r>
                  </w:p>
                </w:tc>
                <w:tc>
                  <w:tcPr>
                    <w:tcW w:w="4569" w:type="dxa"/>
                    <w:hideMark/>
                  </w:tcPr>
                  <w:p w14:paraId="59E23009" w14:textId="77777777" w:rsidR="005E1AD6" w:rsidRDefault="005E1AD6">
                    <w:pPr>
                      <w:pStyle w:val="Bibliography"/>
                      <w:rPr>
                        <w:noProof/>
                      </w:rPr>
                    </w:pPr>
                    <w:r>
                      <w:rPr>
                        <w:noProof/>
                      </w:rPr>
                      <w:t>W. Becker, "Smart fluid off state," 27 03 2020. [Online]. Available: https://commons.wikimedia.org/wiki/File:Smart_fluid_off_state.jpg.</w:t>
                    </w:r>
                  </w:p>
                </w:tc>
              </w:tr>
              <w:tr w:rsidR="005E1AD6" w14:paraId="4482C309" w14:textId="77777777" w:rsidTr="005E1AD6">
                <w:trPr>
                  <w:divId w:val="1155949246"/>
                  <w:tblCellSpacing w:w="15" w:type="dxa"/>
                </w:trPr>
                <w:tc>
                  <w:tcPr>
                    <w:tcW w:w="381" w:type="dxa"/>
                    <w:hideMark/>
                  </w:tcPr>
                  <w:p w14:paraId="6A604004" w14:textId="77777777" w:rsidR="005E1AD6" w:rsidRDefault="005E1AD6">
                    <w:pPr>
                      <w:pStyle w:val="Bibliography"/>
                      <w:rPr>
                        <w:noProof/>
                      </w:rPr>
                    </w:pPr>
                    <w:r>
                      <w:rPr>
                        <w:noProof/>
                      </w:rPr>
                      <w:t xml:space="preserve">[2] </w:t>
                    </w:r>
                  </w:p>
                </w:tc>
                <w:tc>
                  <w:tcPr>
                    <w:tcW w:w="4569" w:type="dxa"/>
                    <w:hideMark/>
                  </w:tcPr>
                  <w:p w14:paraId="0984BE3C" w14:textId="77777777" w:rsidR="005E1AD6" w:rsidRDefault="005E1AD6">
                    <w:pPr>
                      <w:pStyle w:val="Bibliography"/>
                      <w:rPr>
                        <w:noProof/>
                      </w:rPr>
                    </w:pPr>
                    <w:r>
                      <w:rPr>
                        <w:noProof/>
                      </w:rPr>
                      <w:t>W. Becker, "Smart fluid on state," 27 03 2020. [Online]. Available: https://commons.wikimedia.org/wiki/File:Smart_fluid_on_state.jpg.</w:t>
                    </w:r>
                  </w:p>
                </w:tc>
              </w:tr>
              <w:tr w:rsidR="005E1AD6" w14:paraId="2868AFCE" w14:textId="77777777" w:rsidTr="005E1AD6">
                <w:trPr>
                  <w:divId w:val="1155949246"/>
                  <w:tblCellSpacing w:w="15" w:type="dxa"/>
                </w:trPr>
                <w:tc>
                  <w:tcPr>
                    <w:tcW w:w="381" w:type="dxa"/>
                    <w:hideMark/>
                  </w:tcPr>
                  <w:p w14:paraId="678115CC" w14:textId="77777777" w:rsidR="005E1AD6" w:rsidRDefault="005E1AD6">
                    <w:pPr>
                      <w:pStyle w:val="Bibliography"/>
                      <w:rPr>
                        <w:noProof/>
                      </w:rPr>
                    </w:pPr>
                    <w:r>
                      <w:rPr>
                        <w:noProof/>
                      </w:rPr>
                      <w:t xml:space="preserve">[3] </w:t>
                    </w:r>
                  </w:p>
                </w:tc>
                <w:tc>
                  <w:tcPr>
                    <w:tcW w:w="4569" w:type="dxa"/>
                    <w:hideMark/>
                  </w:tcPr>
                  <w:p w14:paraId="5E2E11AB" w14:textId="77777777" w:rsidR="005E1AD6" w:rsidRDefault="005E1AD6">
                    <w:pPr>
                      <w:pStyle w:val="Bibliography"/>
                      <w:rPr>
                        <w:noProof/>
                      </w:rPr>
                    </w:pPr>
                    <w:r>
                      <w:rPr>
                        <w:noProof/>
                      </w:rPr>
                      <w:t>P. Svennerbrandt, "Force Feedback Control of a Semi-Active Shock Absorber," 06, 19, 2014.</w:t>
                    </w:r>
                  </w:p>
                </w:tc>
              </w:tr>
              <w:tr w:rsidR="005E1AD6" w14:paraId="0C97A656" w14:textId="77777777" w:rsidTr="005E1AD6">
                <w:trPr>
                  <w:divId w:val="1155949246"/>
                  <w:tblCellSpacing w:w="15" w:type="dxa"/>
                </w:trPr>
                <w:tc>
                  <w:tcPr>
                    <w:tcW w:w="381" w:type="dxa"/>
                    <w:hideMark/>
                  </w:tcPr>
                  <w:p w14:paraId="532D2DC7" w14:textId="77777777" w:rsidR="005E1AD6" w:rsidRDefault="005E1AD6">
                    <w:pPr>
                      <w:pStyle w:val="Bibliography"/>
                      <w:rPr>
                        <w:noProof/>
                      </w:rPr>
                    </w:pPr>
                    <w:r>
                      <w:rPr>
                        <w:noProof/>
                      </w:rPr>
                      <w:t xml:space="preserve">[4] </w:t>
                    </w:r>
                  </w:p>
                </w:tc>
                <w:tc>
                  <w:tcPr>
                    <w:tcW w:w="4569" w:type="dxa"/>
                    <w:hideMark/>
                  </w:tcPr>
                  <w:p w14:paraId="07421120" w14:textId="77777777" w:rsidR="005E1AD6" w:rsidRDefault="005E1AD6">
                    <w:pPr>
                      <w:pStyle w:val="Bibliography"/>
                      <w:rPr>
                        <w:noProof/>
                      </w:rPr>
                    </w:pPr>
                    <w:r>
                      <w:rPr>
                        <w:noProof/>
                      </w:rPr>
                      <w:t>zf, "A complex challenge: Two wheel CDC," zf, [Online]. Available: https://www.zf.com/products/en/motorcycle/home/two_wheel_cdc/two_wheel_cdc.html. [Accessed 27 03 2020].</w:t>
                    </w:r>
                  </w:p>
                </w:tc>
              </w:tr>
              <w:tr w:rsidR="005E1AD6" w14:paraId="2711C87F" w14:textId="77777777" w:rsidTr="005E1AD6">
                <w:trPr>
                  <w:divId w:val="1155949246"/>
                  <w:tblCellSpacing w:w="15" w:type="dxa"/>
                </w:trPr>
                <w:tc>
                  <w:tcPr>
                    <w:tcW w:w="381" w:type="dxa"/>
                    <w:hideMark/>
                  </w:tcPr>
                  <w:p w14:paraId="30D4DD14" w14:textId="77777777" w:rsidR="005E1AD6" w:rsidRDefault="005E1AD6">
                    <w:pPr>
                      <w:pStyle w:val="Bibliography"/>
                      <w:rPr>
                        <w:noProof/>
                      </w:rPr>
                    </w:pPr>
                    <w:r>
                      <w:rPr>
                        <w:noProof/>
                      </w:rPr>
                      <w:t xml:space="preserve">[5] </w:t>
                    </w:r>
                  </w:p>
                </w:tc>
                <w:tc>
                  <w:tcPr>
                    <w:tcW w:w="4569" w:type="dxa"/>
                    <w:hideMark/>
                  </w:tcPr>
                  <w:p w14:paraId="713205B4" w14:textId="77777777" w:rsidR="005E1AD6" w:rsidRDefault="005E1AD6">
                    <w:pPr>
                      <w:pStyle w:val="Bibliography"/>
                      <w:rPr>
                        <w:noProof/>
                      </w:rPr>
                    </w:pPr>
                    <w:r>
                      <w:rPr>
                        <w:noProof/>
                      </w:rPr>
                      <w:t>ZF, "CDC - faster and safer in any situation," ZF, [Online]. Available: https://www.zf.com/products/en/motorcycle/home/cdc_faster_and_safer/cdc_faster_and_safer.html. [Accessed 27 03 2020].</w:t>
                    </w:r>
                  </w:p>
                </w:tc>
              </w:tr>
              <w:tr w:rsidR="005E1AD6" w14:paraId="2D0294EF" w14:textId="77777777" w:rsidTr="005E1AD6">
                <w:trPr>
                  <w:divId w:val="1155949246"/>
                  <w:tblCellSpacing w:w="15" w:type="dxa"/>
                </w:trPr>
                <w:tc>
                  <w:tcPr>
                    <w:tcW w:w="381" w:type="dxa"/>
                    <w:hideMark/>
                  </w:tcPr>
                  <w:p w14:paraId="70457E96" w14:textId="77777777" w:rsidR="005E1AD6" w:rsidRDefault="005E1AD6">
                    <w:pPr>
                      <w:pStyle w:val="Bibliography"/>
                      <w:rPr>
                        <w:noProof/>
                      </w:rPr>
                    </w:pPr>
                    <w:r>
                      <w:rPr>
                        <w:noProof/>
                      </w:rPr>
                      <w:t xml:space="preserve">[6] </w:t>
                    </w:r>
                  </w:p>
                </w:tc>
                <w:tc>
                  <w:tcPr>
                    <w:tcW w:w="4569" w:type="dxa"/>
                    <w:hideMark/>
                  </w:tcPr>
                  <w:p w14:paraId="35162127" w14:textId="77777777" w:rsidR="005E1AD6" w:rsidRDefault="005E1AD6">
                    <w:pPr>
                      <w:pStyle w:val="Bibliography"/>
                      <w:rPr>
                        <w:noProof/>
                      </w:rPr>
                    </w:pPr>
                    <w:r>
                      <w:rPr>
                        <w:noProof/>
                      </w:rPr>
                      <w:t>Öhlins, "TTX 36 &amp; TTX 39 EC Adventure DU 871," Öhlins, [Online]. Available: https://www.ohlins.eu/en/products/motorcycle/du-871--4772/. [Accessed 27 03 2020].</w:t>
                    </w:r>
                  </w:p>
                </w:tc>
              </w:tr>
              <w:tr w:rsidR="005E1AD6" w14:paraId="2ADD3014" w14:textId="77777777" w:rsidTr="005E1AD6">
                <w:trPr>
                  <w:divId w:val="1155949246"/>
                  <w:tblCellSpacing w:w="15" w:type="dxa"/>
                </w:trPr>
                <w:tc>
                  <w:tcPr>
                    <w:tcW w:w="381" w:type="dxa"/>
                    <w:hideMark/>
                  </w:tcPr>
                  <w:p w14:paraId="57185E67" w14:textId="77777777" w:rsidR="005E1AD6" w:rsidRDefault="005E1AD6">
                    <w:pPr>
                      <w:pStyle w:val="Bibliography"/>
                      <w:rPr>
                        <w:noProof/>
                      </w:rPr>
                    </w:pPr>
                    <w:r>
                      <w:rPr>
                        <w:noProof/>
                      </w:rPr>
                      <w:t xml:space="preserve">[7] </w:t>
                    </w:r>
                  </w:p>
                </w:tc>
                <w:tc>
                  <w:tcPr>
                    <w:tcW w:w="4569" w:type="dxa"/>
                    <w:hideMark/>
                  </w:tcPr>
                  <w:p w14:paraId="5CEA7D7E" w14:textId="77777777" w:rsidR="005E1AD6" w:rsidRDefault="005E1AD6">
                    <w:pPr>
                      <w:pStyle w:val="Bibliography"/>
                      <w:rPr>
                        <w:noProof/>
                      </w:rPr>
                    </w:pPr>
                    <w:r>
                      <w:rPr>
                        <w:noProof/>
                      </w:rPr>
                      <w:t>marzocchi moto, "Exclusive cooperation between Marzocchi and Tractive Suspension in semi-active front forks and rear shock absorbers," marzocchi moto, [Online]. Available: https://www.marzocchimoto.com/en/marzocchi-tractive-suspension-agreement/. [Accessed 27 03 2020].</w:t>
                    </w:r>
                  </w:p>
                </w:tc>
              </w:tr>
              <w:tr w:rsidR="005E1AD6" w14:paraId="731C89B0" w14:textId="77777777" w:rsidTr="005E1AD6">
                <w:trPr>
                  <w:divId w:val="1155949246"/>
                  <w:tblCellSpacing w:w="15" w:type="dxa"/>
                </w:trPr>
                <w:tc>
                  <w:tcPr>
                    <w:tcW w:w="381" w:type="dxa"/>
                    <w:hideMark/>
                  </w:tcPr>
                  <w:p w14:paraId="028A38ED" w14:textId="77777777" w:rsidR="005E1AD6" w:rsidRDefault="005E1AD6">
                    <w:pPr>
                      <w:pStyle w:val="Bibliography"/>
                      <w:rPr>
                        <w:noProof/>
                      </w:rPr>
                    </w:pPr>
                    <w:r>
                      <w:rPr>
                        <w:noProof/>
                      </w:rPr>
                      <w:t xml:space="preserve">[8] </w:t>
                    </w:r>
                  </w:p>
                </w:tc>
                <w:tc>
                  <w:tcPr>
                    <w:tcW w:w="4569" w:type="dxa"/>
                    <w:hideMark/>
                  </w:tcPr>
                  <w:p w14:paraId="0BB67E6B" w14:textId="77777777" w:rsidR="005E1AD6" w:rsidRDefault="005E1AD6">
                    <w:pPr>
                      <w:pStyle w:val="Bibliography"/>
                      <w:rPr>
                        <w:noProof/>
                      </w:rPr>
                    </w:pPr>
                    <w:r>
                      <w:rPr>
                        <w:noProof/>
                      </w:rPr>
                      <w:t>K. Condon, "Tech Review: Triumph Goes All Electronic-y with the New Tiger Explorer ADV For 2016," [Online]. Available: https://www.motorcyclistonline.com/tech-review-triumph-goes-all-electronic-y-with-new-tiger-explorer-adv-for-2016/. [Accessed 27 03 2020].</w:t>
                    </w:r>
                  </w:p>
                </w:tc>
              </w:tr>
              <w:tr w:rsidR="005E1AD6" w14:paraId="6ACCFE53" w14:textId="77777777" w:rsidTr="005E1AD6">
                <w:trPr>
                  <w:divId w:val="1155949246"/>
                  <w:tblCellSpacing w:w="15" w:type="dxa"/>
                </w:trPr>
                <w:tc>
                  <w:tcPr>
                    <w:tcW w:w="381" w:type="dxa"/>
                    <w:hideMark/>
                  </w:tcPr>
                  <w:p w14:paraId="28DB2C53" w14:textId="77777777" w:rsidR="005E1AD6" w:rsidRDefault="005E1AD6">
                    <w:pPr>
                      <w:pStyle w:val="Bibliography"/>
                      <w:rPr>
                        <w:noProof/>
                      </w:rPr>
                    </w:pPr>
                    <w:r>
                      <w:rPr>
                        <w:noProof/>
                      </w:rPr>
                      <w:t xml:space="preserve">[9] </w:t>
                    </w:r>
                  </w:p>
                </w:tc>
                <w:tc>
                  <w:tcPr>
                    <w:tcW w:w="4569" w:type="dxa"/>
                    <w:hideMark/>
                  </w:tcPr>
                  <w:p w14:paraId="7B403F65" w14:textId="77777777" w:rsidR="005E1AD6" w:rsidRDefault="005E1AD6">
                    <w:pPr>
                      <w:pStyle w:val="Bibliography"/>
                      <w:rPr>
                        <w:noProof/>
                      </w:rPr>
                    </w:pPr>
                    <w:r>
                      <w:rPr>
                        <w:noProof/>
                      </w:rPr>
                      <w:t>Pamp-Kinn, "KTM 1290 SUPER ADVENTURE: Semi-active suspension from WP," KTM, [Online]. Available: https://blog.ktm.com/ktm-1290-super-adventure-semi-active-suspension-from-wp/. [Accessed 27 03 2020].</w:t>
                    </w:r>
                  </w:p>
                </w:tc>
              </w:tr>
              <w:tr w:rsidR="005E1AD6" w14:paraId="3FFC503F" w14:textId="77777777" w:rsidTr="005E1AD6">
                <w:trPr>
                  <w:divId w:val="1155949246"/>
                  <w:tblCellSpacing w:w="15" w:type="dxa"/>
                </w:trPr>
                <w:tc>
                  <w:tcPr>
                    <w:tcW w:w="381" w:type="dxa"/>
                    <w:hideMark/>
                  </w:tcPr>
                  <w:p w14:paraId="5545A113" w14:textId="77777777" w:rsidR="005E1AD6" w:rsidRDefault="005E1AD6">
                    <w:pPr>
                      <w:pStyle w:val="Bibliography"/>
                      <w:rPr>
                        <w:noProof/>
                      </w:rPr>
                    </w:pPr>
                    <w:r>
                      <w:rPr>
                        <w:noProof/>
                      </w:rPr>
                      <w:t xml:space="preserve">[10] </w:t>
                    </w:r>
                  </w:p>
                </w:tc>
                <w:tc>
                  <w:tcPr>
                    <w:tcW w:w="4569" w:type="dxa"/>
                    <w:hideMark/>
                  </w:tcPr>
                  <w:p w14:paraId="6B413788" w14:textId="77777777" w:rsidR="005E1AD6" w:rsidRDefault="005E1AD6">
                    <w:pPr>
                      <w:pStyle w:val="Bibliography"/>
                      <w:rPr>
                        <w:noProof/>
                      </w:rPr>
                    </w:pPr>
                    <w:r>
                      <w:rPr>
                        <w:noProof/>
                      </w:rPr>
                      <w:t>Aprilia, "ADD Aprilia Dynamic Damping," Aprilia, [Online]. Available: https://www.aprilia.com/us_EN/technology/add/. [Accessed 27 03 2020].</w:t>
                    </w:r>
                  </w:p>
                </w:tc>
              </w:tr>
              <w:tr w:rsidR="005E1AD6" w14:paraId="1F660CF9" w14:textId="77777777" w:rsidTr="005E1AD6">
                <w:trPr>
                  <w:divId w:val="1155949246"/>
                  <w:tblCellSpacing w:w="15" w:type="dxa"/>
                </w:trPr>
                <w:tc>
                  <w:tcPr>
                    <w:tcW w:w="381" w:type="dxa"/>
                    <w:hideMark/>
                  </w:tcPr>
                  <w:p w14:paraId="4D9F53D5" w14:textId="77777777" w:rsidR="005E1AD6" w:rsidRDefault="005E1AD6">
                    <w:pPr>
                      <w:pStyle w:val="Bibliography"/>
                      <w:rPr>
                        <w:noProof/>
                      </w:rPr>
                    </w:pPr>
                    <w:r>
                      <w:rPr>
                        <w:noProof/>
                      </w:rPr>
                      <w:t xml:space="preserve">[11] </w:t>
                    </w:r>
                  </w:p>
                </w:tc>
                <w:tc>
                  <w:tcPr>
                    <w:tcW w:w="4569" w:type="dxa"/>
                    <w:hideMark/>
                  </w:tcPr>
                  <w:p w14:paraId="745FEF23" w14:textId="77777777" w:rsidR="005E1AD6" w:rsidRDefault="005E1AD6">
                    <w:pPr>
                      <w:pStyle w:val="Bibliography"/>
                      <w:rPr>
                        <w:noProof/>
                      </w:rPr>
                    </w:pPr>
                    <w:r>
                      <w:rPr>
                        <w:noProof/>
                      </w:rPr>
                      <w:t xml:space="preserve">V. Cossalter, Motorcycle dynamics, 2006. </w:t>
                    </w:r>
                  </w:p>
                </w:tc>
              </w:tr>
            </w:tbl>
            <w:p w14:paraId="7B1FA757" w14:textId="14701B3C" w:rsidR="006831E8" w:rsidRPr="00E14FED" w:rsidRDefault="00AD11E1" w:rsidP="00C14CF8">
              <w:r>
                <w:rPr>
                  <w:b/>
                  <w:bCs/>
                  <w:noProof/>
                </w:rPr>
                <w:fldChar w:fldCharType="end"/>
              </w:r>
            </w:p>
          </w:sdtContent>
        </w:sdt>
      </w:sdtContent>
    </w:sdt>
    <w:sectPr w:rsidR="006831E8" w:rsidRPr="00E14FED" w:rsidSect="00927336">
      <w:type w:val="continuous"/>
      <w:pgSz w:w="12240" w:h="15840"/>
      <w:pgMar w:top="720" w:right="720" w:bottom="720" w:left="72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E4AF55" w14:textId="77777777" w:rsidR="00674C71" w:rsidRDefault="00674C71" w:rsidP="00A418D3">
      <w:r>
        <w:separator/>
      </w:r>
    </w:p>
  </w:endnote>
  <w:endnote w:type="continuationSeparator" w:id="0">
    <w:p w14:paraId="4FB32302" w14:textId="77777777" w:rsidR="00674C71" w:rsidRDefault="00674C71" w:rsidP="00A41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232ADE" w14:textId="77777777" w:rsidR="00397B7C" w:rsidRPr="009F7DCB" w:rsidRDefault="00397B7C" w:rsidP="009F7DCB">
    <w:r w:rsidRPr="009F7DCB">
      <w:fldChar w:fldCharType="begin"/>
    </w:r>
    <w:r w:rsidRPr="009F7DCB">
      <w:instrText xml:space="preserve">PAGE  </w:instrText>
    </w:r>
    <w:r w:rsidRPr="009F7DCB">
      <w:fldChar w:fldCharType="end"/>
    </w:r>
  </w:p>
  <w:p w14:paraId="61308F2B" w14:textId="77777777" w:rsidR="00397B7C" w:rsidRDefault="00397B7C" w:rsidP="00C621E9"/>
  <w:p w14:paraId="1EF13CAA" w14:textId="77777777" w:rsidR="00397B7C" w:rsidRDefault="00397B7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5050477"/>
      <w:docPartObj>
        <w:docPartGallery w:val="Page Numbers (Top of Page)"/>
        <w:docPartUnique/>
      </w:docPartObj>
    </w:sdtPr>
    <w:sdtContent>
      <w:p w14:paraId="4DCBC825" w14:textId="77777777" w:rsidR="00397B7C" w:rsidRPr="00BF0C74" w:rsidRDefault="00397B7C" w:rsidP="004676DD">
        <w:r w:rsidRPr="00BF0C74">
          <w:t xml:space="preserve">Page </w:t>
        </w:r>
        <w:r>
          <w:fldChar w:fldCharType="begin"/>
        </w:r>
        <w:r>
          <w:instrText xml:space="preserve"> PAGE </w:instrText>
        </w:r>
        <w:r>
          <w:fldChar w:fldCharType="separate"/>
        </w:r>
        <w:r>
          <w:rPr>
            <w:noProof/>
          </w:rPr>
          <w:t>2</w:t>
        </w:r>
        <w:r>
          <w:rPr>
            <w:noProof/>
          </w:rPr>
          <w:fldChar w:fldCharType="end"/>
        </w:r>
        <w:r w:rsidRPr="00BF0C74">
          <w:t xml:space="preserve"> of </w:t>
        </w:r>
        <w:fldSimple w:instr=" NUMPAGES  ">
          <w:r>
            <w:rPr>
              <w:noProof/>
            </w:rPr>
            <w:t>3</w:t>
          </w:r>
        </w:fldSimple>
      </w:p>
    </w:sdtContent>
  </w:sdt>
  <w:p w14:paraId="1DCA1F0A" w14:textId="5A11E3DF" w:rsidR="00397B7C" w:rsidRDefault="00397B7C" w:rsidP="00A418D3">
    <w:r>
      <w:t>26/02/2020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1A7673" w14:textId="77777777" w:rsidR="00674C71" w:rsidRDefault="00674C71" w:rsidP="00A418D3">
      <w:r>
        <w:separator/>
      </w:r>
    </w:p>
  </w:footnote>
  <w:footnote w:type="continuationSeparator" w:id="0">
    <w:p w14:paraId="0A0EDAD3" w14:textId="77777777" w:rsidR="00674C71" w:rsidRDefault="00674C71" w:rsidP="00A418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044512"/>
    <w:multiLevelType w:val="multilevel"/>
    <w:tmpl w:val="46CA2122"/>
    <w:lvl w:ilvl="0">
      <w:start w:val="1"/>
      <w:numFmt w:val="decimal"/>
      <w:pStyle w:val="List-Ordered-Numeric"/>
      <w:lvlText w:val="%1."/>
      <w:lvlJc w:val="left"/>
      <w:pPr>
        <w:ind w:left="360" w:hanging="360"/>
      </w:pPr>
      <w:rPr>
        <w:rFonts w:ascii="Times New Roman" w:hAnsi="Times New Roman" w:hint="default"/>
        <w:caps w:val="0"/>
        <w:strike w:val="0"/>
        <w:dstrike w:val="0"/>
        <w:vanish w:val="0"/>
        <w:color w:val="000000"/>
        <w:sz w:val="18"/>
        <w:szCs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F1C1F49"/>
    <w:multiLevelType w:val="hybridMultilevel"/>
    <w:tmpl w:val="8B9434F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B14481A"/>
    <w:multiLevelType w:val="hybridMultilevel"/>
    <w:tmpl w:val="7CC899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7E3461A3"/>
    <w:multiLevelType w:val="hybridMultilevel"/>
    <w:tmpl w:val="63BC7C7C"/>
    <w:lvl w:ilvl="0" w:tplc="38080CD6">
      <w:start w:val="1"/>
      <w:numFmt w:val="bullet"/>
      <w:pStyle w:val="List-Unordered"/>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ocumentProtection w:formatting="1" w:enforcement="0"/>
  <w:defaultTabStop w:val="720"/>
  <w:doNotHyphenateCaps/>
  <w:drawingGridHorizontalSpacing w:val="187"/>
  <w:drawingGridVerticalSpacing w:val="187"/>
  <w:displayHorizontalDrawingGridEvery w:val="0"/>
  <w:displayVerticalDrawingGridEvery w:val="0"/>
  <w:doNotUseMarginsForDrawingGridOrigin/>
  <w:drawingGridHorizontalOrigin w:val="1699"/>
  <w:drawingGridVerticalOrigin w:val="198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7C7"/>
    <w:rsid w:val="00017B7A"/>
    <w:rsid w:val="000229B5"/>
    <w:rsid w:val="00030174"/>
    <w:rsid w:val="00031728"/>
    <w:rsid w:val="00031B68"/>
    <w:rsid w:val="00046F42"/>
    <w:rsid w:val="00056067"/>
    <w:rsid w:val="0005744B"/>
    <w:rsid w:val="0006069A"/>
    <w:rsid w:val="00060DD2"/>
    <w:rsid w:val="00066663"/>
    <w:rsid w:val="00066AB0"/>
    <w:rsid w:val="0006755B"/>
    <w:rsid w:val="000808C6"/>
    <w:rsid w:val="000853DD"/>
    <w:rsid w:val="00090E3D"/>
    <w:rsid w:val="000948CC"/>
    <w:rsid w:val="000A1AA0"/>
    <w:rsid w:val="000A1CA4"/>
    <w:rsid w:val="000A65D3"/>
    <w:rsid w:val="000A7D3D"/>
    <w:rsid w:val="000B1307"/>
    <w:rsid w:val="000B759B"/>
    <w:rsid w:val="000C744F"/>
    <w:rsid w:val="000D2A1B"/>
    <w:rsid w:val="000D56B5"/>
    <w:rsid w:val="000E4E44"/>
    <w:rsid w:val="000F51C0"/>
    <w:rsid w:val="0010106B"/>
    <w:rsid w:val="00101168"/>
    <w:rsid w:val="001027A5"/>
    <w:rsid w:val="00104931"/>
    <w:rsid w:val="00112558"/>
    <w:rsid w:val="001137C5"/>
    <w:rsid w:val="00134901"/>
    <w:rsid w:val="0014104B"/>
    <w:rsid w:val="00145F4C"/>
    <w:rsid w:val="00151E0C"/>
    <w:rsid w:val="00172ADB"/>
    <w:rsid w:val="00176CFC"/>
    <w:rsid w:val="00184623"/>
    <w:rsid w:val="00187F22"/>
    <w:rsid w:val="001C0F88"/>
    <w:rsid w:val="001D1C28"/>
    <w:rsid w:val="001D2695"/>
    <w:rsid w:val="001D47E6"/>
    <w:rsid w:val="001E0A92"/>
    <w:rsid w:val="001E6FE0"/>
    <w:rsid w:val="001E75DC"/>
    <w:rsid w:val="001F0B95"/>
    <w:rsid w:val="001F1AB9"/>
    <w:rsid w:val="001F29BF"/>
    <w:rsid w:val="001F2DFC"/>
    <w:rsid w:val="00200166"/>
    <w:rsid w:val="00217179"/>
    <w:rsid w:val="00221BFC"/>
    <w:rsid w:val="002248F3"/>
    <w:rsid w:val="002249F8"/>
    <w:rsid w:val="0023013F"/>
    <w:rsid w:val="00231F88"/>
    <w:rsid w:val="00235101"/>
    <w:rsid w:val="002355A8"/>
    <w:rsid w:val="00236AC8"/>
    <w:rsid w:val="002459CC"/>
    <w:rsid w:val="00246CD6"/>
    <w:rsid w:val="00253D84"/>
    <w:rsid w:val="00256CA8"/>
    <w:rsid w:val="00256E10"/>
    <w:rsid w:val="002734A8"/>
    <w:rsid w:val="002741E9"/>
    <w:rsid w:val="00274C68"/>
    <w:rsid w:val="0028144E"/>
    <w:rsid w:val="00283D55"/>
    <w:rsid w:val="00284991"/>
    <w:rsid w:val="00284A18"/>
    <w:rsid w:val="002933F0"/>
    <w:rsid w:val="002A345A"/>
    <w:rsid w:val="002A3DC2"/>
    <w:rsid w:val="002A76DC"/>
    <w:rsid w:val="002A7A9D"/>
    <w:rsid w:val="002B1648"/>
    <w:rsid w:val="002B389A"/>
    <w:rsid w:val="002C0024"/>
    <w:rsid w:val="002C0E22"/>
    <w:rsid w:val="002C6C40"/>
    <w:rsid w:val="002C7AB2"/>
    <w:rsid w:val="002D0E56"/>
    <w:rsid w:val="002D3324"/>
    <w:rsid w:val="002D4E1B"/>
    <w:rsid w:val="002D60E0"/>
    <w:rsid w:val="002E0F3C"/>
    <w:rsid w:val="002E2BD5"/>
    <w:rsid w:val="002E4534"/>
    <w:rsid w:val="002F1B9E"/>
    <w:rsid w:val="002F1E37"/>
    <w:rsid w:val="002F41FF"/>
    <w:rsid w:val="002F5464"/>
    <w:rsid w:val="0030027D"/>
    <w:rsid w:val="00305798"/>
    <w:rsid w:val="00310513"/>
    <w:rsid w:val="00313224"/>
    <w:rsid w:val="00321C96"/>
    <w:rsid w:val="00327F61"/>
    <w:rsid w:val="00333F71"/>
    <w:rsid w:val="00335161"/>
    <w:rsid w:val="00336470"/>
    <w:rsid w:val="00341AFC"/>
    <w:rsid w:val="0035590F"/>
    <w:rsid w:val="00366EC9"/>
    <w:rsid w:val="003734A5"/>
    <w:rsid w:val="0037583A"/>
    <w:rsid w:val="003758FD"/>
    <w:rsid w:val="00383FF7"/>
    <w:rsid w:val="0038419B"/>
    <w:rsid w:val="00391610"/>
    <w:rsid w:val="00397B7C"/>
    <w:rsid w:val="003B012B"/>
    <w:rsid w:val="003B2388"/>
    <w:rsid w:val="003C05EF"/>
    <w:rsid w:val="003C1FE8"/>
    <w:rsid w:val="003D0F6E"/>
    <w:rsid w:val="003D3C65"/>
    <w:rsid w:val="003D709D"/>
    <w:rsid w:val="003E1067"/>
    <w:rsid w:val="003F133B"/>
    <w:rsid w:val="003F2AAF"/>
    <w:rsid w:val="00404F43"/>
    <w:rsid w:val="00406291"/>
    <w:rsid w:val="0040762F"/>
    <w:rsid w:val="00407E49"/>
    <w:rsid w:val="0041682E"/>
    <w:rsid w:val="00420DC9"/>
    <w:rsid w:val="00422A49"/>
    <w:rsid w:val="00422EE9"/>
    <w:rsid w:val="00424C9C"/>
    <w:rsid w:val="004262CE"/>
    <w:rsid w:val="00432A4F"/>
    <w:rsid w:val="00445ACE"/>
    <w:rsid w:val="00451CBA"/>
    <w:rsid w:val="00453333"/>
    <w:rsid w:val="00453FEB"/>
    <w:rsid w:val="004623C5"/>
    <w:rsid w:val="00466818"/>
    <w:rsid w:val="004676DD"/>
    <w:rsid w:val="00471829"/>
    <w:rsid w:val="00474C22"/>
    <w:rsid w:val="00482161"/>
    <w:rsid w:val="004A14DD"/>
    <w:rsid w:val="004B22FF"/>
    <w:rsid w:val="004C4350"/>
    <w:rsid w:val="004C597E"/>
    <w:rsid w:val="004C6518"/>
    <w:rsid w:val="004D1F7B"/>
    <w:rsid w:val="004D6BAB"/>
    <w:rsid w:val="004D72EA"/>
    <w:rsid w:val="004E1DD5"/>
    <w:rsid w:val="004E4063"/>
    <w:rsid w:val="004F0044"/>
    <w:rsid w:val="004F7B25"/>
    <w:rsid w:val="005064D6"/>
    <w:rsid w:val="00515260"/>
    <w:rsid w:val="00515C24"/>
    <w:rsid w:val="005228B9"/>
    <w:rsid w:val="0053056E"/>
    <w:rsid w:val="0053460F"/>
    <w:rsid w:val="00534690"/>
    <w:rsid w:val="00542676"/>
    <w:rsid w:val="00543C02"/>
    <w:rsid w:val="0055089A"/>
    <w:rsid w:val="00550A9F"/>
    <w:rsid w:val="00563CA2"/>
    <w:rsid w:val="00565800"/>
    <w:rsid w:val="005675E1"/>
    <w:rsid w:val="00571B58"/>
    <w:rsid w:val="00576410"/>
    <w:rsid w:val="00582339"/>
    <w:rsid w:val="005921D3"/>
    <w:rsid w:val="0059606F"/>
    <w:rsid w:val="005A4977"/>
    <w:rsid w:val="005B31C1"/>
    <w:rsid w:val="005B6432"/>
    <w:rsid w:val="005B7676"/>
    <w:rsid w:val="005C3785"/>
    <w:rsid w:val="005D34ED"/>
    <w:rsid w:val="005E1A29"/>
    <w:rsid w:val="005E1AD6"/>
    <w:rsid w:val="005E378F"/>
    <w:rsid w:val="005E381A"/>
    <w:rsid w:val="005E4273"/>
    <w:rsid w:val="006009F0"/>
    <w:rsid w:val="00613E6E"/>
    <w:rsid w:val="006155E9"/>
    <w:rsid w:val="00615646"/>
    <w:rsid w:val="00615BE0"/>
    <w:rsid w:val="006212C4"/>
    <w:rsid w:val="00622391"/>
    <w:rsid w:val="00622BFF"/>
    <w:rsid w:val="006376B3"/>
    <w:rsid w:val="00643687"/>
    <w:rsid w:val="006515E5"/>
    <w:rsid w:val="00674C71"/>
    <w:rsid w:val="00677F19"/>
    <w:rsid w:val="006812CF"/>
    <w:rsid w:val="00682EE1"/>
    <w:rsid w:val="006831E8"/>
    <w:rsid w:val="00684B6B"/>
    <w:rsid w:val="0069397B"/>
    <w:rsid w:val="00693ABA"/>
    <w:rsid w:val="006B1A70"/>
    <w:rsid w:val="006B751B"/>
    <w:rsid w:val="006C5FCD"/>
    <w:rsid w:val="006D3C6E"/>
    <w:rsid w:val="006D7235"/>
    <w:rsid w:val="006E120E"/>
    <w:rsid w:val="006E5CB1"/>
    <w:rsid w:val="007026DB"/>
    <w:rsid w:val="007029E1"/>
    <w:rsid w:val="0072764B"/>
    <w:rsid w:val="00733DD9"/>
    <w:rsid w:val="00753D77"/>
    <w:rsid w:val="00757461"/>
    <w:rsid w:val="00765313"/>
    <w:rsid w:val="00773C13"/>
    <w:rsid w:val="0077749E"/>
    <w:rsid w:val="007871A8"/>
    <w:rsid w:val="007959D7"/>
    <w:rsid w:val="00795DD7"/>
    <w:rsid w:val="00796FA0"/>
    <w:rsid w:val="007A3256"/>
    <w:rsid w:val="007A7560"/>
    <w:rsid w:val="007B3441"/>
    <w:rsid w:val="007B3EFE"/>
    <w:rsid w:val="007C0327"/>
    <w:rsid w:val="007D22DD"/>
    <w:rsid w:val="007E7374"/>
    <w:rsid w:val="007F5607"/>
    <w:rsid w:val="007F70DE"/>
    <w:rsid w:val="00812A8D"/>
    <w:rsid w:val="008137EB"/>
    <w:rsid w:val="008216CD"/>
    <w:rsid w:val="00824BDB"/>
    <w:rsid w:val="00840A4A"/>
    <w:rsid w:val="00842151"/>
    <w:rsid w:val="00853F8C"/>
    <w:rsid w:val="008554A6"/>
    <w:rsid w:val="00866A7E"/>
    <w:rsid w:val="00867DF2"/>
    <w:rsid w:val="0088184E"/>
    <w:rsid w:val="00886E8E"/>
    <w:rsid w:val="00887E54"/>
    <w:rsid w:val="00887EB9"/>
    <w:rsid w:val="00892FD4"/>
    <w:rsid w:val="008A3F15"/>
    <w:rsid w:val="008A47C7"/>
    <w:rsid w:val="008A5AEE"/>
    <w:rsid w:val="008C19F5"/>
    <w:rsid w:val="008C6A0E"/>
    <w:rsid w:val="008D142E"/>
    <w:rsid w:val="008D2D21"/>
    <w:rsid w:val="008E1A38"/>
    <w:rsid w:val="008E34D0"/>
    <w:rsid w:val="008E573A"/>
    <w:rsid w:val="008E711F"/>
    <w:rsid w:val="009002DE"/>
    <w:rsid w:val="009006DC"/>
    <w:rsid w:val="009035C5"/>
    <w:rsid w:val="00910060"/>
    <w:rsid w:val="00927336"/>
    <w:rsid w:val="00953E50"/>
    <w:rsid w:val="0095524D"/>
    <w:rsid w:val="00955ABA"/>
    <w:rsid w:val="009662C3"/>
    <w:rsid w:val="00975EEF"/>
    <w:rsid w:val="009834C9"/>
    <w:rsid w:val="009906DF"/>
    <w:rsid w:val="009908CF"/>
    <w:rsid w:val="00991D97"/>
    <w:rsid w:val="00992FCB"/>
    <w:rsid w:val="00994EA9"/>
    <w:rsid w:val="009978DE"/>
    <w:rsid w:val="009A13AC"/>
    <w:rsid w:val="009C1D75"/>
    <w:rsid w:val="009C5286"/>
    <w:rsid w:val="009C5CC3"/>
    <w:rsid w:val="009D4831"/>
    <w:rsid w:val="009D5F0A"/>
    <w:rsid w:val="009E01B6"/>
    <w:rsid w:val="009E5EC3"/>
    <w:rsid w:val="009E7CF2"/>
    <w:rsid w:val="009F779A"/>
    <w:rsid w:val="009F7DCB"/>
    <w:rsid w:val="00A02501"/>
    <w:rsid w:val="00A02C3D"/>
    <w:rsid w:val="00A1434C"/>
    <w:rsid w:val="00A15FDC"/>
    <w:rsid w:val="00A20246"/>
    <w:rsid w:val="00A26FE9"/>
    <w:rsid w:val="00A32261"/>
    <w:rsid w:val="00A34E09"/>
    <w:rsid w:val="00A418D3"/>
    <w:rsid w:val="00A53937"/>
    <w:rsid w:val="00A53AC7"/>
    <w:rsid w:val="00A54231"/>
    <w:rsid w:val="00A5493C"/>
    <w:rsid w:val="00A748E0"/>
    <w:rsid w:val="00A7570D"/>
    <w:rsid w:val="00A766CE"/>
    <w:rsid w:val="00A901A5"/>
    <w:rsid w:val="00A91C18"/>
    <w:rsid w:val="00A91C7A"/>
    <w:rsid w:val="00A92F87"/>
    <w:rsid w:val="00A97E1A"/>
    <w:rsid w:val="00AA6461"/>
    <w:rsid w:val="00AB0203"/>
    <w:rsid w:val="00AB2B1E"/>
    <w:rsid w:val="00AC2EED"/>
    <w:rsid w:val="00AC6BEC"/>
    <w:rsid w:val="00AC78D1"/>
    <w:rsid w:val="00AD11E1"/>
    <w:rsid w:val="00AD4E14"/>
    <w:rsid w:val="00AD6441"/>
    <w:rsid w:val="00AD7F24"/>
    <w:rsid w:val="00AE5CFC"/>
    <w:rsid w:val="00AF6954"/>
    <w:rsid w:val="00B019CD"/>
    <w:rsid w:val="00B01FCD"/>
    <w:rsid w:val="00B0413D"/>
    <w:rsid w:val="00B07763"/>
    <w:rsid w:val="00B10F00"/>
    <w:rsid w:val="00B22EC2"/>
    <w:rsid w:val="00B23CCF"/>
    <w:rsid w:val="00B23F7E"/>
    <w:rsid w:val="00B33F67"/>
    <w:rsid w:val="00B343DC"/>
    <w:rsid w:val="00B41D03"/>
    <w:rsid w:val="00B4560F"/>
    <w:rsid w:val="00B73E6B"/>
    <w:rsid w:val="00B85047"/>
    <w:rsid w:val="00B91C2E"/>
    <w:rsid w:val="00BA5C6B"/>
    <w:rsid w:val="00BA67D3"/>
    <w:rsid w:val="00BB0F44"/>
    <w:rsid w:val="00BB10BC"/>
    <w:rsid w:val="00BB23D0"/>
    <w:rsid w:val="00BE3714"/>
    <w:rsid w:val="00BE74D4"/>
    <w:rsid w:val="00BF0C74"/>
    <w:rsid w:val="00BF5794"/>
    <w:rsid w:val="00BF7087"/>
    <w:rsid w:val="00C0692C"/>
    <w:rsid w:val="00C06DB0"/>
    <w:rsid w:val="00C124C3"/>
    <w:rsid w:val="00C14CF8"/>
    <w:rsid w:val="00C205BD"/>
    <w:rsid w:val="00C25019"/>
    <w:rsid w:val="00C25ADE"/>
    <w:rsid w:val="00C34922"/>
    <w:rsid w:val="00C46522"/>
    <w:rsid w:val="00C51070"/>
    <w:rsid w:val="00C511C8"/>
    <w:rsid w:val="00C512D0"/>
    <w:rsid w:val="00C519AC"/>
    <w:rsid w:val="00C54F02"/>
    <w:rsid w:val="00C620DD"/>
    <w:rsid w:val="00C621E9"/>
    <w:rsid w:val="00C625DA"/>
    <w:rsid w:val="00C65EFC"/>
    <w:rsid w:val="00C70E74"/>
    <w:rsid w:val="00C70F1B"/>
    <w:rsid w:val="00C7287D"/>
    <w:rsid w:val="00C74388"/>
    <w:rsid w:val="00C806B0"/>
    <w:rsid w:val="00C8115E"/>
    <w:rsid w:val="00C824BD"/>
    <w:rsid w:val="00C85D3B"/>
    <w:rsid w:val="00C86083"/>
    <w:rsid w:val="00C9205B"/>
    <w:rsid w:val="00C92191"/>
    <w:rsid w:val="00C9283F"/>
    <w:rsid w:val="00C9344F"/>
    <w:rsid w:val="00CA09F0"/>
    <w:rsid w:val="00CA2ABA"/>
    <w:rsid w:val="00CB399E"/>
    <w:rsid w:val="00CB5137"/>
    <w:rsid w:val="00CB5DB1"/>
    <w:rsid w:val="00CC3F12"/>
    <w:rsid w:val="00CC54C8"/>
    <w:rsid w:val="00CD0C3E"/>
    <w:rsid w:val="00CD7086"/>
    <w:rsid w:val="00CE1255"/>
    <w:rsid w:val="00CE58B2"/>
    <w:rsid w:val="00CE62B5"/>
    <w:rsid w:val="00CE7D82"/>
    <w:rsid w:val="00CF67D0"/>
    <w:rsid w:val="00D03790"/>
    <w:rsid w:val="00D220FF"/>
    <w:rsid w:val="00D24567"/>
    <w:rsid w:val="00D25890"/>
    <w:rsid w:val="00D317E2"/>
    <w:rsid w:val="00D31CA6"/>
    <w:rsid w:val="00D328BE"/>
    <w:rsid w:val="00D3332D"/>
    <w:rsid w:val="00D400A8"/>
    <w:rsid w:val="00D53402"/>
    <w:rsid w:val="00D60647"/>
    <w:rsid w:val="00D71F6D"/>
    <w:rsid w:val="00D76E7B"/>
    <w:rsid w:val="00D7754F"/>
    <w:rsid w:val="00D95157"/>
    <w:rsid w:val="00D97970"/>
    <w:rsid w:val="00DA1CA2"/>
    <w:rsid w:val="00DA7FA0"/>
    <w:rsid w:val="00DB0C29"/>
    <w:rsid w:val="00DB268A"/>
    <w:rsid w:val="00DB35AE"/>
    <w:rsid w:val="00DD5E0A"/>
    <w:rsid w:val="00DD5E12"/>
    <w:rsid w:val="00DE18AB"/>
    <w:rsid w:val="00DE599C"/>
    <w:rsid w:val="00DF1E80"/>
    <w:rsid w:val="00DF2BB2"/>
    <w:rsid w:val="00DF5B6E"/>
    <w:rsid w:val="00DF6B61"/>
    <w:rsid w:val="00E01BD3"/>
    <w:rsid w:val="00E05022"/>
    <w:rsid w:val="00E0760D"/>
    <w:rsid w:val="00E14938"/>
    <w:rsid w:val="00E14FED"/>
    <w:rsid w:val="00E15DA7"/>
    <w:rsid w:val="00E17F5A"/>
    <w:rsid w:val="00E20066"/>
    <w:rsid w:val="00E21ADE"/>
    <w:rsid w:val="00E25DD3"/>
    <w:rsid w:val="00E32BB4"/>
    <w:rsid w:val="00E37DC5"/>
    <w:rsid w:val="00E43931"/>
    <w:rsid w:val="00E43998"/>
    <w:rsid w:val="00E52CD3"/>
    <w:rsid w:val="00E601AC"/>
    <w:rsid w:val="00E61DD3"/>
    <w:rsid w:val="00E6556E"/>
    <w:rsid w:val="00E81994"/>
    <w:rsid w:val="00E90967"/>
    <w:rsid w:val="00E9116E"/>
    <w:rsid w:val="00E92199"/>
    <w:rsid w:val="00E958CC"/>
    <w:rsid w:val="00EA6719"/>
    <w:rsid w:val="00EB29A5"/>
    <w:rsid w:val="00EC3F6F"/>
    <w:rsid w:val="00EE1BCF"/>
    <w:rsid w:val="00EE4921"/>
    <w:rsid w:val="00EE7E6C"/>
    <w:rsid w:val="00EF4D47"/>
    <w:rsid w:val="00F0220B"/>
    <w:rsid w:val="00F04F83"/>
    <w:rsid w:val="00F17988"/>
    <w:rsid w:val="00F179CC"/>
    <w:rsid w:val="00F26681"/>
    <w:rsid w:val="00F345B4"/>
    <w:rsid w:val="00F40439"/>
    <w:rsid w:val="00F4768D"/>
    <w:rsid w:val="00F502DB"/>
    <w:rsid w:val="00F63BBD"/>
    <w:rsid w:val="00F641DA"/>
    <w:rsid w:val="00F76AEA"/>
    <w:rsid w:val="00F85EBC"/>
    <w:rsid w:val="00F910BE"/>
    <w:rsid w:val="00F91D47"/>
    <w:rsid w:val="00F93A6B"/>
    <w:rsid w:val="00FA2863"/>
    <w:rsid w:val="00FB53F1"/>
    <w:rsid w:val="00FB599C"/>
    <w:rsid w:val="00FC230D"/>
    <w:rsid w:val="00FC30DF"/>
    <w:rsid w:val="00FD3482"/>
    <w:rsid w:val="00FE24DE"/>
    <w:rsid w:val="00FE434A"/>
    <w:rsid w:val="00FE5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8E40AC"/>
  <w15:docId w15:val="{E7008995-4DB1-5343-AD89-C912D29CE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US" w:bidi="ar-SA"/>
      </w:rPr>
    </w:rPrDefault>
    <w:pPrDefault/>
  </w:docDefaults>
  <w:latentStyles w:defLockedState="1" w:defUIPriority="0" w:defSemiHidden="0" w:defUnhideWhenUsed="0" w:defQFormat="0" w:count="376">
    <w:lsdException w:name="Normal" w:locked="0" w:qFormat="1"/>
    <w:lsdException w:name="heading 1" w:locked="0"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0" w:semiHidden="1" w:unhideWhenUsed="1"/>
    <w:lsdException w:name="annotation text" w:semiHidden="1" w:unhideWhenUsed="1"/>
    <w:lsdException w:name="header" w:locked="0"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locked="0" w:semiHidden="1" w:unhideWhenUsed="1"/>
    <w:lsdException w:name="Table Simple 2" w:semiHidden="1" w:unhideWhenUsed="1"/>
    <w:lsdException w:name="Table Simple 3" w:semiHidden="1" w:unhideWhenUsed="1"/>
    <w:lsdException w:name="Table Classic 1" w:locked="0"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locked="0"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locked="0"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qFormat/>
    <w:rsid w:val="00C625DA"/>
    <w:pPr>
      <w:spacing w:after="240"/>
    </w:pPr>
    <w:rPr>
      <w:sz w:val="18"/>
    </w:rPr>
  </w:style>
  <w:style w:type="paragraph" w:styleId="Heading1">
    <w:name w:val="heading 1"/>
    <w:basedOn w:val="Normal"/>
    <w:next w:val="Normal"/>
    <w:link w:val="Heading1Char"/>
    <w:uiPriority w:val="9"/>
    <w:unhideWhenUsed/>
    <w:qFormat/>
    <w:locked/>
    <w:rsid w:val="002D3324"/>
    <w:pPr>
      <w:keepNext/>
      <w:spacing w:before="240" w:after="60"/>
      <w:outlineLvl w:val="0"/>
    </w:pPr>
    <w:rPr>
      <w:b/>
      <w:kern w:val="28"/>
      <w:sz w:val="28"/>
    </w:rPr>
  </w:style>
  <w:style w:type="paragraph" w:styleId="Heading2">
    <w:name w:val="heading 2"/>
    <w:basedOn w:val="Normal"/>
    <w:next w:val="Normal"/>
    <w:semiHidden/>
    <w:unhideWhenUsed/>
    <w:qFormat/>
    <w:locked/>
    <w:rsid w:val="000D2A1B"/>
    <w:pPr>
      <w:keepNext/>
      <w:spacing w:before="240" w:after="60"/>
      <w:outlineLvl w:val="1"/>
    </w:pPr>
    <w:rPr>
      <w:rFonts w:cs="Arial"/>
      <w:b/>
      <w:bCs/>
      <w:i/>
      <w:iCs/>
      <w:sz w:val="28"/>
      <w:szCs w:val="28"/>
    </w:rPr>
  </w:style>
  <w:style w:type="paragraph" w:styleId="Heading3">
    <w:name w:val="heading 3"/>
    <w:basedOn w:val="Normal"/>
    <w:next w:val="Normal"/>
    <w:semiHidden/>
    <w:unhideWhenUsed/>
    <w:qFormat/>
    <w:locked/>
    <w:rsid w:val="000D2A1B"/>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
    <w:name w:val="Author"/>
    <w:basedOn w:val="Normal"/>
    <w:qFormat/>
    <w:rsid w:val="005E378F"/>
    <w:pPr>
      <w:spacing w:after="0" w:line="280" w:lineRule="exact"/>
      <w:jc w:val="right"/>
    </w:pPr>
    <w:rPr>
      <w:b/>
      <w:sz w:val="24"/>
    </w:rPr>
  </w:style>
  <w:style w:type="paragraph" w:customStyle="1" w:styleId="Affiliation">
    <w:name w:val="Affiliation"/>
    <w:basedOn w:val="Normal"/>
    <w:qFormat/>
    <w:rsid w:val="005E378F"/>
    <w:pPr>
      <w:spacing w:line="240" w:lineRule="exact"/>
      <w:jc w:val="right"/>
    </w:pPr>
    <w:rPr>
      <w:sz w:val="20"/>
    </w:rPr>
  </w:style>
  <w:style w:type="paragraph" w:styleId="Header">
    <w:name w:val="header"/>
    <w:basedOn w:val="Normal"/>
    <w:link w:val="HeaderChar"/>
    <w:semiHidden/>
    <w:locked/>
    <w:rsid w:val="005B31C1"/>
    <w:pPr>
      <w:tabs>
        <w:tab w:val="center" w:pos="4680"/>
        <w:tab w:val="right" w:pos="9360"/>
      </w:tabs>
      <w:spacing w:after="0"/>
    </w:pPr>
  </w:style>
  <w:style w:type="paragraph" w:customStyle="1" w:styleId="PaperNumber">
    <w:name w:val="Paper Number"/>
    <w:basedOn w:val="Normal"/>
    <w:next w:val="Author"/>
    <w:qFormat/>
    <w:rsid w:val="00542676"/>
    <w:pPr>
      <w:spacing w:line="280" w:lineRule="exact"/>
      <w:jc w:val="right"/>
    </w:pPr>
    <w:rPr>
      <w:b/>
    </w:rPr>
  </w:style>
  <w:style w:type="character" w:customStyle="1" w:styleId="HeaderChar">
    <w:name w:val="Header Char"/>
    <w:basedOn w:val="DefaultParagraphFont"/>
    <w:link w:val="Header"/>
    <w:rsid w:val="005B31C1"/>
    <w:rPr>
      <w:rFonts w:ascii="Arial" w:hAnsi="Arial"/>
    </w:rPr>
  </w:style>
  <w:style w:type="character" w:styleId="FootnoteReference">
    <w:name w:val="footnote reference"/>
    <w:basedOn w:val="DefaultParagraphFont"/>
    <w:qFormat/>
    <w:rsid w:val="00CA09F0"/>
    <w:rPr>
      <w:rFonts w:ascii="Arial" w:hAnsi="Arial"/>
      <w:sz w:val="22"/>
      <w:vertAlign w:val="superscript"/>
    </w:rPr>
  </w:style>
  <w:style w:type="paragraph" w:styleId="FootnoteText">
    <w:name w:val="footnote text"/>
    <w:basedOn w:val="Normal"/>
    <w:rsid w:val="005E378F"/>
    <w:rPr>
      <w:szCs w:val="20"/>
    </w:rPr>
  </w:style>
  <w:style w:type="paragraph" w:customStyle="1" w:styleId="Copyright">
    <w:name w:val="Copyright"/>
    <w:basedOn w:val="Normal"/>
    <w:qFormat/>
    <w:rsid w:val="005E378F"/>
    <w:pPr>
      <w:spacing w:after="960" w:line="200" w:lineRule="exact"/>
    </w:pPr>
    <w:rPr>
      <w:sz w:val="16"/>
    </w:rPr>
  </w:style>
  <w:style w:type="paragraph" w:styleId="Title">
    <w:name w:val="Title"/>
    <w:basedOn w:val="Normal"/>
    <w:qFormat/>
    <w:rsid w:val="005E378F"/>
    <w:pPr>
      <w:spacing w:after="340"/>
      <w:jc w:val="right"/>
    </w:pPr>
    <w:rPr>
      <w:b/>
      <w:kern w:val="28"/>
      <w:sz w:val="30"/>
    </w:rPr>
  </w:style>
  <w:style w:type="paragraph" w:customStyle="1" w:styleId="Head1">
    <w:name w:val="Head1"/>
    <w:basedOn w:val="Normal"/>
    <w:qFormat/>
    <w:rsid w:val="005E378F"/>
    <w:pPr>
      <w:keepNext/>
    </w:pPr>
    <w:rPr>
      <w:b/>
      <w:sz w:val="24"/>
      <w:szCs w:val="28"/>
    </w:rPr>
  </w:style>
  <w:style w:type="paragraph" w:customStyle="1" w:styleId="Head3">
    <w:name w:val="Head3"/>
    <w:basedOn w:val="Head2"/>
    <w:next w:val="Normal"/>
    <w:qFormat/>
    <w:rsid w:val="00366EC9"/>
    <w:pPr>
      <w:spacing w:after="240"/>
    </w:pPr>
    <w:rPr>
      <w:i w:val="0"/>
      <w:sz w:val="20"/>
    </w:rPr>
  </w:style>
  <w:style w:type="paragraph" w:customStyle="1" w:styleId="Head4">
    <w:name w:val="Head4"/>
    <w:basedOn w:val="Head3"/>
    <w:next w:val="Normal"/>
    <w:qFormat/>
    <w:rsid w:val="00366EC9"/>
    <w:pPr>
      <w:spacing w:after="220"/>
    </w:pPr>
    <w:rPr>
      <w:i/>
      <w:sz w:val="18"/>
    </w:rPr>
  </w:style>
  <w:style w:type="paragraph" w:customStyle="1" w:styleId="List-Unordered">
    <w:name w:val="List-Unordered"/>
    <w:basedOn w:val="Normal"/>
    <w:qFormat/>
    <w:rsid w:val="00CA09F0"/>
    <w:pPr>
      <w:numPr>
        <w:numId w:val="1"/>
      </w:numPr>
      <w:contextualSpacing/>
    </w:pPr>
  </w:style>
  <w:style w:type="paragraph" w:customStyle="1" w:styleId="List-Ordered-Numeric">
    <w:name w:val="List-Ordered-Numeric"/>
    <w:basedOn w:val="Normal"/>
    <w:qFormat/>
    <w:rsid w:val="000B1307"/>
    <w:pPr>
      <w:numPr>
        <w:numId w:val="2"/>
      </w:numPr>
      <w:contextualSpacing/>
    </w:pPr>
  </w:style>
  <w:style w:type="paragraph" w:customStyle="1" w:styleId="Head2">
    <w:name w:val="Head2"/>
    <w:basedOn w:val="Normal"/>
    <w:next w:val="Normal"/>
    <w:qFormat/>
    <w:rsid w:val="005E378F"/>
    <w:pPr>
      <w:keepNext/>
      <w:spacing w:after="260"/>
    </w:pPr>
    <w:rPr>
      <w:b/>
      <w:i/>
      <w:sz w:val="22"/>
      <w:szCs w:val="28"/>
    </w:rPr>
  </w:style>
  <w:style w:type="paragraph" w:customStyle="1" w:styleId="Equation">
    <w:name w:val="Equation"/>
    <w:basedOn w:val="Normal"/>
    <w:qFormat/>
    <w:rsid w:val="005E378F"/>
  </w:style>
  <w:style w:type="character" w:customStyle="1" w:styleId="Subscript">
    <w:name w:val="Subscript"/>
    <w:qFormat/>
    <w:rsid w:val="00F93A6B"/>
    <w:rPr>
      <w:sz w:val="18"/>
      <w:vertAlign w:val="subscript"/>
    </w:rPr>
  </w:style>
  <w:style w:type="character" w:customStyle="1" w:styleId="Superscript">
    <w:name w:val="Superscript"/>
    <w:qFormat/>
    <w:rsid w:val="00F93A6B"/>
    <w:rPr>
      <w:sz w:val="18"/>
      <w:vertAlign w:val="superscript"/>
    </w:rPr>
  </w:style>
  <w:style w:type="character" w:customStyle="1" w:styleId="Symbol">
    <w:name w:val="Symbol"/>
    <w:qFormat/>
    <w:rsid w:val="00A34E09"/>
    <w:rPr>
      <w:rFonts w:ascii="Symbol" w:hAnsi="Symbol"/>
    </w:rPr>
  </w:style>
  <w:style w:type="character" w:customStyle="1" w:styleId="Subscript-Italic">
    <w:name w:val="Subscript-Italic"/>
    <w:qFormat/>
    <w:rsid w:val="00F93A6B"/>
    <w:rPr>
      <w:i/>
      <w:sz w:val="18"/>
      <w:vertAlign w:val="subscript"/>
    </w:rPr>
  </w:style>
  <w:style w:type="character" w:customStyle="1" w:styleId="Superscript-Italic">
    <w:name w:val="Superscript-Italic"/>
    <w:qFormat/>
    <w:rsid w:val="00F93A6B"/>
    <w:rPr>
      <w:i/>
      <w:sz w:val="18"/>
      <w:vertAlign w:val="superscript"/>
    </w:rPr>
  </w:style>
  <w:style w:type="paragraph" w:customStyle="1" w:styleId="Monotype">
    <w:name w:val="Monotype"/>
    <w:basedOn w:val="Normal"/>
    <w:qFormat/>
    <w:rsid w:val="00BA5C6B"/>
    <w:rPr>
      <w:rFonts w:ascii="Courier New" w:hAnsi="Courier New"/>
    </w:rPr>
  </w:style>
  <w:style w:type="character" w:customStyle="1" w:styleId="TableNoteReference">
    <w:name w:val="Table Note Reference"/>
    <w:basedOn w:val="DefaultParagraphFont"/>
    <w:uiPriority w:val="1"/>
    <w:qFormat/>
    <w:rsid w:val="00422A49"/>
    <w:rPr>
      <w:rFonts w:ascii="Arial" w:hAnsi="Arial"/>
      <w:i/>
      <w:sz w:val="14"/>
      <w:vertAlign w:val="superscript"/>
    </w:rPr>
  </w:style>
  <w:style w:type="character" w:customStyle="1" w:styleId="Emphasis-Bold">
    <w:name w:val="Emphasis-Bold"/>
    <w:basedOn w:val="DefaultParagraphFont"/>
    <w:qFormat/>
    <w:rsid w:val="000D2A1B"/>
    <w:rPr>
      <w:b/>
    </w:rPr>
  </w:style>
  <w:style w:type="character" w:customStyle="1" w:styleId="Emphasis-Italic">
    <w:name w:val="Emphasis-Italic"/>
    <w:basedOn w:val="DefaultParagraphFont"/>
    <w:qFormat/>
    <w:rsid w:val="000D2A1B"/>
    <w:rPr>
      <w:i/>
    </w:rPr>
  </w:style>
  <w:style w:type="character" w:customStyle="1" w:styleId="Emphasis-Underline">
    <w:name w:val="Emphasis-Underline"/>
    <w:basedOn w:val="DefaultParagraphFont"/>
    <w:qFormat/>
    <w:rsid w:val="000D2A1B"/>
    <w:rPr>
      <w:u w:val="single"/>
    </w:rPr>
  </w:style>
  <w:style w:type="paragraph" w:customStyle="1" w:styleId="TableTitle">
    <w:name w:val="Table Title"/>
    <w:basedOn w:val="Normal"/>
    <w:next w:val="Normal"/>
    <w:rsid w:val="005E378F"/>
    <w:pPr>
      <w:keepNext/>
      <w:spacing w:after="220"/>
    </w:pPr>
    <w:rPr>
      <w:color w:val="01A0E9"/>
      <w:sz w:val="16"/>
    </w:rPr>
  </w:style>
  <w:style w:type="paragraph" w:customStyle="1" w:styleId="FigureCaption">
    <w:name w:val="Figure Caption"/>
    <w:basedOn w:val="Normal"/>
    <w:next w:val="Normal"/>
    <w:rsid w:val="005E378F"/>
    <w:pPr>
      <w:spacing w:after="220"/>
    </w:pPr>
    <w:rPr>
      <w:color w:val="01A0E9"/>
      <w:sz w:val="16"/>
    </w:rPr>
  </w:style>
  <w:style w:type="character" w:customStyle="1" w:styleId="Emphasis-Bold-Italic">
    <w:name w:val="Emphasis-Bold-Italic"/>
    <w:basedOn w:val="DefaultParagraphFont"/>
    <w:qFormat/>
    <w:rsid w:val="00A766CE"/>
    <w:rPr>
      <w:b/>
      <w:i/>
    </w:rPr>
  </w:style>
  <w:style w:type="paragraph" w:styleId="Footer">
    <w:name w:val="footer"/>
    <w:basedOn w:val="Normal"/>
    <w:unhideWhenUsed/>
    <w:locked/>
    <w:rsid w:val="005E378F"/>
    <w:pPr>
      <w:tabs>
        <w:tab w:val="center" w:pos="4320"/>
        <w:tab w:val="right" w:pos="8640"/>
      </w:tabs>
    </w:pPr>
  </w:style>
  <w:style w:type="character" w:styleId="PageNumber">
    <w:name w:val="page number"/>
    <w:basedOn w:val="DefaultParagraphFont"/>
    <w:semiHidden/>
    <w:unhideWhenUsed/>
    <w:locked/>
    <w:rsid w:val="009662C3"/>
  </w:style>
  <w:style w:type="paragraph" w:customStyle="1" w:styleId="TableNoteText">
    <w:name w:val="Table Note Text"/>
    <w:basedOn w:val="Normal"/>
    <w:next w:val="Normal"/>
    <w:qFormat/>
    <w:rsid w:val="005E378F"/>
    <w:pPr>
      <w:spacing w:after="180"/>
    </w:pPr>
    <w:rPr>
      <w:sz w:val="14"/>
    </w:rPr>
  </w:style>
  <w:style w:type="paragraph" w:customStyle="1" w:styleId="Center">
    <w:name w:val="Center"/>
    <w:basedOn w:val="Normal"/>
    <w:next w:val="Normal"/>
    <w:qFormat/>
    <w:rsid w:val="00D400A8"/>
    <w:pPr>
      <w:jc w:val="center"/>
    </w:pPr>
  </w:style>
  <w:style w:type="table" w:styleId="TableGrid">
    <w:name w:val="Table Grid"/>
    <w:basedOn w:val="TableNormal"/>
    <w:rsid w:val="00C85D3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style>
  <w:style w:type="table" w:customStyle="1" w:styleId="BorderlessTable">
    <w:name w:val="Borderless Table"/>
    <w:basedOn w:val="TableNormal"/>
    <w:uiPriority w:val="99"/>
    <w:rsid w:val="009834C9"/>
    <w:tblPr/>
  </w:style>
  <w:style w:type="table" w:customStyle="1" w:styleId="TableGridCenter">
    <w:name w:val="Table Grid Center"/>
    <w:basedOn w:val="TableGrid"/>
    <w:uiPriority w:val="99"/>
    <w:qFormat/>
    <w:rsid w:val="005064D6"/>
    <w:tblPr>
      <w:jc w:val="center"/>
    </w:tblPr>
    <w:trPr>
      <w:jc w:val="center"/>
    </w:trPr>
  </w:style>
  <w:style w:type="table" w:customStyle="1" w:styleId="BorderlessTableCenter">
    <w:name w:val="Borderless Table Center"/>
    <w:basedOn w:val="TableNormal"/>
    <w:uiPriority w:val="99"/>
    <w:rsid w:val="00EB29A5"/>
    <w:tblPr>
      <w:jc w:val="center"/>
    </w:tblPr>
    <w:trPr>
      <w:jc w:val="center"/>
    </w:trPr>
    <w:tcPr>
      <w:vAlign w:val="center"/>
    </w:tcPr>
  </w:style>
  <w:style w:type="paragraph" w:customStyle="1" w:styleId="DefinitionTerm">
    <w:name w:val="Definition Term"/>
    <w:basedOn w:val="Normal"/>
    <w:next w:val="Definition"/>
    <w:qFormat/>
    <w:rsid w:val="005E378F"/>
    <w:rPr>
      <w:b/>
    </w:rPr>
  </w:style>
  <w:style w:type="paragraph" w:customStyle="1" w:styleId="Definition">
    <w:name w:val="Definition"/>
    <w:basedOn w:val="Normal"/>
    <w:next w:val="Normal"/>
    <w:qFormat/>
    <w:rsid w:val="005E378F"/>
    <w:pPr>
      <w:ind w:left="720" w:right="720"/>
    </w:pPr>
  </w:style>
  <w:style w:type="paragraph" w:customStyle="1" w:styleId="Figure">
    <w:name w:val="Figure"/>
    <w:basedOn w:val="Normal"/>
    <w:next w:val="FigureCaption"/>
    <w:qFormat/>
    <w:rsid w:val="005E378F"/>
    <w:pPr>
      <w:keepNext/>
      <w:spacing w:after="0"/>
    </w:pPr>
  </w:style>
  <w:style w:type="paragraph" w:customStyle="1" w:styleId="NormalTableText">
    <w:name w:val="Normal Table Text"/>
    <w:basedOn w:val="Normal"/>
    <w:qFormat/>
    <w:rsid w:val="00C625DA"/>
    <w:pPr>
      <w:spacing w:after="180"/>
    </w:pPr>
    <w:rPr>
      <w:sz w:val="16"/>
    </w:rPr>
  </w:style>
  <w:style w:type="paragraph" w:styleId="BalloonText">
    <w:name w:val="Balloon Text"/>
    <w:basedOn w:val="Normal"/>
    <w:link w:val="BalloonTextChar"/>
    <w:semiHidden/>
    <w:locked/>
    <w:rsid w:val="00FD3482"/>
    <w:pPr>
      <w:spacing w:after="0"/>
    </w:pPr>
    <w:rPr>
      <w:rFonts w:ascii="Tahoma" w:hAnsi="Tahoma" w:cs="Tahoma"/>
      <w:sz w:val="16"/>
      <w:szCs w:val="16"/>
    </w:rPr>
  </w:style>
  <w:style w:type="character" w:customStyle="1" w:styleId="BalloonTextChar">
    <w:name w:val="Balloon Text Char"/>
    <w:basedOn w:val="DefaultParagraphFont"/>
    <w:link w:val="BalloonText"/>
    <w:semiHidden/>
    <w:rsid w:val="00796FA0"/>
    <w:rPr>
      <w:rFonts w:ascii="Tahoma" w:hAnsi="Tahoma" w:cs="Tahoma"/>
      <w:sz w:val="16"/>
      <w:szCs w:val="16"/>
    </w:rPr>
  </w:style>
  <w:style w:type="character" w:styleId="Emphasis">
    <w:name w:val="Emphasis"/>
    <w:basedOn w:val="DefaultParagraphFont"/>
    <w:uiPriority w:val="20"/>
    <w:qFormat/>
    <w:locked/>
    <w:rsid w:val="00824BDB"/>
    <w:rPr>
      <w:i/>
      <w:iCs/>
    </w:rPr>
  </w:style>
  <w:style w:type="character" w:styleId="Hyperlink">
    <w:name w:val="Hyperlink"/>
    <w:basedOn w:val="DefaultParagraphFont"/>
    <w:uiPriority w:val="99"/>
    <w:qFormat/>
    <w:rsid w:val="00231F88"/>
    <w:rPr>
      <w:color w:val="0000FF" w:themeColor="hyperlink"/>
      <w:u w:val="single"/>
    </w:rPr>
  </w:style>
  <w:style w:type="character" w:styleId="FollowedHyperlink">
    <w:name w:val="FollowedHyperlink"/>
    <w:basedOn w:val="DefaultParagraphFont"/>
    <w:locked/>
    <w:rsid w:val="00231F88"/>
    <w:rPr>
      <w:color w:val="800080" w:themeColor="followedHyperlink"/>
      <w:u w:val="single"/>
    </w:rPr>
  </w:style>
  <w:style w:type="paragraph" w:customStyle="1" w:styleId="StyleList-Ordered-NumericItalic">
    <w:name w:val="Style List-Ordered-Numeric + Italic"/>
    <w:basedOn w:val="List-Ordered-Numeric"/>
    <w:rsid w:val="005E378F"/>
    <w:rPr>
      <w:i/>
      <w:iCs/>
    </w:rPr>
  </w:style>
  <w:style w:type="paragraph" w:customStyle="1" w:styleId="StyleStyleList-Ordered-NumericItalicUnderline">
    <w:name w:val="Style Style List-Ordered-Numeric + Italic + Underline"/>
    <w:basedOn w:val="StyleList-Ordered-NumericItalic"/>
    <w:rsid w:val="005E378F"/>
    <w:rPr>
      <w:u w:val="single"/>
    </w:rPr>
  </w:style>
  <w:style w:type="paragraph" w:styleId="ListParagraph">
    <w:name w:val="List Paragraph"/>
    <w:basedOn w:val="Normal"/>
    <w:uiPriority w:val="34"/>
    <w:locked/>
    <w:rsid w:val="003734A5"/>
    <w:pPr>
      <w:ind w:left="720"/>
      <w:contextualSpacing/>
    </w:pPr>
  </w:style>
  <w:style w:type="character" w:customStyle="1" w:styleId="Heading1Char">
    <w:name w:val="Heading 1 Char"/>
    <w:basedOn w:val="DefaultParagraphFont"/>
    <w:link w:val="Heading1"/>
    <w:uiPriority w:val="9"/>
    <w:rsid w:val="00757461"/>
    <w:rPr>
      <w:b/>
      <w:kern w:val="28"/>
      <w:sz w:val="28"/>
    </w:rPr>
  </w:style>
  <w:style w:type="paragraph" w:styleId="Caption">
    <w:name w:val="caption"/>
    <w:basedOn w:val="Normal"/>
    <w:next w:val="Normal"/>
    <w:unhideWhenUsed/>
    <w:qFormat/>
    <w:locked/>
    <w:rsid w:val="00335161"/>
    <w:pPr>
      <w:spacing w:after="200"/>
    </w:pPr>
    <w:rPr>
      <w:i/>
      <w:iCs/>
      <w:color w:val="1F497D" w:themeColor="text2"/>
      <w:szCs w:val="18"/>
    </w:rPr>
  </w:style>
  <w:style w:type="paragraph" w:styleId="Bibliography">
    <w:name w:val="Bibliography"/>
    <w:basedOn w:val="Normal"/>
    <w:next w:val="Normal"/>
    <w:uiPriority w:val="37"/>
    <w:unhideWhenUsed/>
    <w:locked/>
    <w:rsid w:val="008216CD"/>
  </w:style>
  <w:style w:type="character" w:styleId="UnresolvedMention">
    <w:name w:val="Unresolved Mention"/>
    <w:basedOn w:val="DefaultParagraphFont"/>
    <w:uiPriority w:val="99"/>
    <w:semiHidden/>
    <w:unhideWhenUsed/>
    <w:rsid w:val="00E14F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73883">
      <w:bodyDiv w:val="1"/>
      <w:marLeft w:val="0"/>
      <w:marRight w:val="0"/>
      <w:marTop w:val="0"/>
      <w:marBottom w:val="0"/>
      <w:divBdr>
        <w:top w:val="none" w:sz="0" w:space="0" w:color="auto"/>
        <w:left w:val="none" w:sz="0" w:space="0" w:color="auto"/>
        <w:bottom w:val="none" w:sz="0" w:space="0" w:color="auto"/>
        <w:right w:val="none" w:sz="0" w:space="0" w:color="auto"/>
      </w:divBdr>
    </w:div>
    <w:div w:id="14577090">
      <w:bodyDiv w:val="1"/>
      <w:marLeft w:val="0"/>
      <w:marRight w:val="0"/>
      <w:marTop w:val="0"/>
      <w:marBottom w:val="0"/>
      <w:divBdr>
        <w:top w:val="none" w:sz="0" w:space="0" w:color="auto"/>
        <w:left w:val="none" w:sz="0" w:space="0" w:color="auto"/>
        <w:bottom w:val="none" w:sz="0" w:space="0" w:color="auto"/>
        <w:right w:val="none" w:sz="0" w:space="0" w:color="auto"/>
      </w:divBdr>
    </w:div>
    <w:div w:id="27028195">
      <w:bodyDiv w:val="1"/>
      <w:marLeft w:val="0"/>
      <w:marRight w:val="0"/>
      <w:marTop w:val="0"/>
      <w:marBottom w:val="0"/>
      <w:divBdr>
        <w:top w:val="none" w:sz="0" w:space="0" w:color="auto"/>
        <w:left w:val="none" w:sz="0" w:space="0" w:color="auto"/>
        <w:bottom w:val="none" w:sz="0" w:space="0" w:color="auto"/>
        <w:right w:val="none" w:sz="0" w:space="0" w:color="auto"/>
      </w:divBdr>
    </w:div>
    <w:div w:id="29649258">
      <w:bodyDiv w:val="1"/>
      <w:marLeft w:val="0"/>
      <w:marRight w:val="0"/>
      <w:marTop w:val="0"/>
      <w:marBottom w:val="0"/>
      <w:divBdr>
        <w:top w:val="none" w:sz="0" w:space="0" w:color="auto"/>
        <w:left w:val="none" w:sz="0" w:space="0" w:color="auto"/>
        <w:bottom w:val="none" w:sz="0" w:space="0" w:color="auto"/>
        <w:right w:val="none" w:sz="0" w:space="0" w:color="auto"/>
      </w:divBdr>
    </w:div>
    <w:div w:id="42411867">
      <w:bodyDiv w:val="1"/>
      <w:marLeft w:val="0"/>
      <w:marRight w:val="0"/>
      <w:marTop w:val="0"/>
      <w:marBottom w:val="0"/>
      <w:divBdr>
        <w:top w:val="none" w:sz="0" w:space="0" w:color="auto"/>
        <w:left w:val="none" w:sz="0" w:space="0" w:color="auto"/>
        <w:bottom w:val="none" w:sz="0" w:space="0" w:color="auto"/>
        <w:right w:val="none" w:sz="0" w:space="0" w:color="auto"/>
      </w:divBdr>
    </w:div>
    <w:div w:id="47726584">
      <w:bodyDiv w:val="1"/>
      <w:marLeft w:val="0"/>
      <w:marRight w:val="0"/>
      <w:marTop w:val="0"/>
      <w:marBottom w:val="0"/>
      <w:divBdr>
        <w:top w:val="none" w:sz="0" w:space="0" w:color="auto"/>
        <w:left w:val="none" w:sz="0" w:space="0" w:color="auto"/>
        <w:bottom w:val="none" w:sz="0" w:space="0" w:color="auto"/>
        <w:right w:val="none" w:sz="0" w:space="0" w:color="auto"/>
      </w:divBdr>
    </w:div>
    <w:div w:id="61756720">
      <w:bodyDiv w:val="1"/>
      <w:marLeft w:val="0"/>
      <w:marRight w:val="0"/>
      <w:marTop w:val="0"/>
      <w:marBottom w:val="0"/>
      <w:divBdr>
        <w:top w:val="none" w:sz="0" w:space="0" w:color="auto"/>
        <w:left w:val="none" w:sz="0" w:space="0" w:color="auto"/>
        <w:bottom w:val="none" w:sz="0" w:space="0" w:color="auto"/>
        <w:right w:val="none" w:sz="0" w:space="0" w:color="auto"/>
      </w:divBdr>
    </w:div>
    <w:div w:id="62653560">
      <w:bodyDiv w:val="1"/>
      <w:marLeft w:val="0"/>
      <w:marRight w:val="0"/>
      <w:marTop w:val="0"/>
      <w:marBottom w:val="0"/>
      <w:divBdr>
        <w:top w:val="none" w:sz="0" w:space="0" w:color="auto"/>
        <w:left w:val="none" w:sz="0" w:space="0" w:color="auto"/>
        <w:bottom w:val="none" w:sz="0" w:space="0" w:color="auto"/>
        <w:right w:val="none" w:sz="0" w:space="0" w:color="auto"/>
      </w:divBdr>
    </w:div>
    <w:div w:id="78989307">
      <w:bodyDiv w:val="1"/>
      <w:marLeft w:val="0"/>
      <w:marRight w:val="0"/>
      <w:marTop w:val="0"/>
      <w:marBottom w:val="0"/>
      <w:divBdr>
        <w:top w:val="none" w:sz="0" w:space="0" w:color="auto"/>
        <w:left w:val="none" w:sz="0" w:space="0" w:color="auto"/>
        <w:bottom w:val="none" w:sz="0" w:space="0" w:color="auto"/>
        <w:right w:val="none" w:sz="0" w:space="0" w:color="auto"/>
      </w:divBdr>
    </w:div>
    <w:div w:id="89862182">
      <w:bodyDiv w:val="1"/>
      <w:marLeft w:val="0"/>
      <w:marRight w:val="0"/>
      <w:marTop w:val="0"/>
      <w:marBottom w:val="0"/>
      <w:divBdr>
        <w:top w:val="none" w:sz="0" w:space="0" w:color="auto"/>
        <w:left w:val="none" w:sz="0" w:space="0" w:color="auto"/>
        <w:bottom w:val="none" w:sz="0" w:space="0" w:color="auto"/>
        <w:right w:val="none" w:sz="0" w:space="0" w:color="auto"/>
      </w:divBdr>
    </w:div>
    <w:div w:id="97332848">
      <w:bodyDiv w:val="1"/>
      <w:marLeft w:val="0"/>
      <w:marRight w:val="0"/>
      <w:marTop w:val="0"/>
      <w:marBottom w:val="0"/>
      <w:divBdr>
        <w:top w:val="none" w:sz="0" w:space="0" w:color="auto"/>
        <w:left w:val="none" w:sz="0" w:space="0" w:color="auto"/>
        <w:bottom w:val="none" w:sz="0" w:space="0" w:color="auto"/>
        <w:right w:val="none" w:sz="0" w:space="0" w:color="auto"/>
      </w:divBdr>
    </w:div>
    <w:div w:id="98255746">
      <w:bodyDiv w:val="1"/>
      <w:marLeft w:val="0"/>
      <w:marRight w:val="0"/>
      <w:marTop w:val="0"/>
      <w:marBottom w:val="0"/>
      <w:divBdr>
        <w:top w:val="none" w:sz="0" w:space="0" w:color="auto"/>
        <w:left w:val="none" w:sz="0" w:space="0" w:color="auto"/>
        <w:bottom w:val="none" w:sz="0" w:space="0" w:color="auto"/>
        <w:right w:val="none" w:sz="0" w:space="0" w:color="auto"/>
      </w:divBdr>
    </w:div>
    <w:div w:id="122816251">
      <w:bodyDiv w:val="1"/>
      <w:marLeft w:val="0"/>
      <w:marRight w:val="0"/>
      <w:marTop w:val="0"/>
      <w:marBottom w:val="0"/>
      <w:divBdr>
        <w:top w:val="none" w:sz="0" w:space="0" w:color="auto"/>
        <w:left w:val="none" w:sz="0" w:space="0" w:color="auto"/>
        <w:bottom w:val="none" w:sz="0" w:space="0" w:color="auto"/>
        <w:right w:val="none" w:sz="0" w:space="0" w:color="auto"/>
      </w:divBdr>
    </w:div>
    <w:div w:id="131139300">
      <w:bodyDiv w:val="1"/>
      <w:marLeft w:val="0"/>
      <w:marRight w:val="0"/>
      <w:marTop w:val="0"/>
      <w:marBottom w:val="0"/>
      <w:divBdr>
        <w:top w:val="none" w:sz="0" w:space="0" w:color="auto"/>
        <w:left w:val="none" w:sz="0" w:space="0" w:color="auto"/>
        <w:bottom w:val="none" w:sz="0" w:space="0" w:color="auto"/>
        <w:right w:val="none" w:sz="0" w:space="0" w:color="auto"/>
      </w:divBdr>
    </w:div>
    <w:div w:id="131868980">
      <w:bodyDiv w:val="1"/>
      <w:marLeft w:val="0"/>
      <w:marRight w:val="0"/>
      <w:marTop w:val="0"/>
      <w:marBottom w:val="0"/>
      <w:divBdr>
        <w:top w:val="none" w:sz="0" w:space="0" w:color="auto"/>
        <w:left w:val="none" w:sz="0" w:space="0" w:color="auto"/>
        <w:bottom w:val="none" w:sz="0" w:space="0" w:color="auto"/>
        <w:right w:val="none" w:sz="0" w:space="0" w:color="auto"/>
      </w:divBdr>
    </w:div>
    <w:div w:id="137380841">
      <w:bodyDiv w:val="1"/>
      <w:marLeft w:val="0"/>
      <w:marRight w:val="0"/>
      <w:marTop w:val="0"/>
      <w:marBottom w:val="0"/>
      <w:divBdr>
        <w:top w:val="none" w:sz="0" w:space="0" w:color="auto"/>
        <w:left w:val="none" w:sz="0" w:space="0" w:color="auto"/>
        <w:bottom w:val="none" w:sz="0" w:space="0" w:color="auto"/>
        <w:right w:val="none" w:sz="0" w:space="0" w:color="auto"/>
      </w:divBdr>
    </w:div>
    <w:div w:id="144130289">
      <w:bodyDiv w:val="1"/>
      <w:marLeft w:val="0"/>
      <w:marRight w:val="0"/>
      <w:marTop w:val="0"/>
      <w:marBottom w:val="0"/>
      <w:divBdr>
        <w:top w:val="none" w:sz="0" w:space="0" w:color="auto"/>
        <w:left w:val="none" w:sz="0" w:space="0" w:color="auto"/>
        <w:bottom w:val="none" w:sz="0" w:space="0" w:color="auto"/>
        <w:right w:val="none" w:sz="0" w:space="0" w:color="auto"/>
      </w:divBdr>
    </w:div>
    <w:div w:id="147333155">
      <w:bodyDiv w:val="1"/>
      <w:marLeft w:val="0"/>
      <w:marRight w:val="0"/>
      <w:marTop w:val="0"/>
      <w:marBottom w:val="0"/>
      <w:divBdr>
        <w:top w:val="none" w:sz="0" w:space="0" w:color="auto"/>
        <w:left w:val="none" w:sz="0" w:space="0" w:color="auto"/>
        <w:bottom w:val="none" w:sz="0" w:space="0" w:color="auto"/>
        <w:right w:val="none" w:sz="0" w:space="0" w:color="auto"/>
      </w:divBdr>
    </w:div>
    <w:div w:id="147403995">
      <w:bodyDiv w:val="1"/>
      <w:marLeft w:val="0"/>
      <w:marRight w:val="0"/>
      <w:marTop w:val="0"/>
      <w:marBottom w:val="0"/>
      <w:divBdr>
        <w:top w:val="none" w:sz="0" w:space="0" w:color="auto"/>
        <w:left w:val="none" w:sz="0" w:space="0" w:color="auto"/>
        <w:bottom w:val="none" w:sz="0" w:space="0" w:color="auto"/>
        <w:right w:val="none" w:sz="0" w:space="0" w:color="auto"/>
      </w:divBdr>
    </w:div>
    <w:div w:id="167526291">
      <w:bodyDiv w:val="1"/>
      <w:marLeft w:val="0"/>
      <w:marRight w:val="0"/>
      <w:marTop w:val="0"/>
      <w:marBottom w:val="0"/>
      <w:divBdr>
        <w:top w:val="none" w:sz="0" w:space="0" w:color="auto"/>
        <w:left w:val="none" w:sz="0" w:space="0" w:color="auto"/>
        <w:bottom w:val="none" w:sz="0" w:space="0" w:color="auto"/>
        <w:right w:val="none" w:sz="0" w:space="0" w:color="auto"/>
      </w:divBdr>
    </w:div>
    <w:div w:id="179777925">
      <w:bodyDiv w:val="1"/>
      <w:marLeft w:val="0"/>
      <w:marRight w:val="0"/>
      <w:marTop w:val="0"/>
      <w:marBottom w:val="0"/>
      <w:divBdr>
        <w:top w:val="none" w:sz="0" w:space="0" w:color="auto"/>
        <w:left w:val="none" w:sz="0" w:space="0" w:color="auto"/>
        <w:bottom w:val="none" w:sz="0" w:space="0" w:color="auto"/>
        <w:right w:val="none" w:sz="0" w:space="0" w:color="auto"/>
      </w:divBdr>
    </w:div>
    <w:div w:id="183637283">
      <w:bodyDiv w:val="1"/>
      <w:marLeft w:val="0"/>
      <w:marRight w:val="0"/>
      <w:marTop w:val="0"/>
      <w:marBottom w:val="0"/>
      <w:divBdr>
        <w:top w:val="none" w:sz="0" w:space="0" w:color="auto"/>
        <w:left w:val="none" w:sz="0" w:space="0" w:color="auto"/>
        <w:bottom w:val="none" w:sz="0" w:space="0" w:color="auto"/>
        <w:right w:val="none" w:sz="0" w:space="0" w:color="auto"/>
      </w:divBdr>
    </w:div>
    <w:div w:id="189340171">
      <w:bodyDiv w:val="1"/>
      <w:marLeft w:val="0"/>
      <w:marRight w:val="0"/>
      <w:marTop w:val="0"/>
      <w:marBottom w:val="0"/>
      <w:divBdr>
        <w:top w:val="none" w:sz="0" w:space="0" w:color="auto"/>
        <w:left w:val="none" w:sz="0" w:space="0" w:color="auto"/>
        <w:bottom w:val="none" w:sz="0" w:space="0" w:color="auto"/>
        <w:right w:val="none" w:sz="0" w:space="0" w:color="auto"/>
      </w:divBdr>
    </w:div>
    <w:div w:id="197815140">
      <w:bodyDiv w:val="1"/>
      <w:marLeft w:val="0"/>
      <w:marRight w:val="0"/>
      <w:marTop w:val="0"/>
      <w:marBottom w:val="0"/>
      <w:divBdr>
        <w:top w:val="none" w:sz="0" w:space="0" w:color="auto"/>
        <w:left w:val="none" w:sz="0" w:space="0" w:color="auto"/>
        <w:bottom w:val="none" w:sz="0" w:space="0" w:color="auto"/>
        <w:right w:val="none" w:sz="0" w:space="0" w:color="auto"/>
      </w:divBdr>
    </w:div>
    <w:div w:id="198737496">
      <w:bodyDiv w:val="1"/>
      <w:marLeft w:val="0"/>
      <w:marRight w:val="0"/>
      <w:marTop w:val="0"/>
      <w:marBottom w:val="0"/>
      <w:divBdr>
        <w:top w:val="none" w:sz="0" w:space="0" w:color="auto"/>
        <w:left w:val="none" w:sz="0" w:space="0" w:color="auto"/>
        <w:bottom w:val="none" w:sz="0" w:space="0" w:color="auto"/>
        <w:right w:val="none" w:sz="0" w:space="0" w:color="auto"/>
      </w:divBdr>
    </w:div>
    <w:div w:id="200284800">
      <w:bodyDiv w:val="1"/>
      <w:marLeft w:val="0"/>
      <w:marRight w:val="0"/>
      <w:marTop w:val="0"/>
      <w:marBottom w:val="0"/>
      <w:divBdr>
        <w:top w:val="none" w:sz="0" w:space="0" w:color="auto"/>
        <w:left w:val="none" w:sz="0" w:space="0" w:color="auto"/>
        <w:bottom w:val="none" w:sz="0" w:space="0" w:color="auto"/>
        <w:right w:val="none" w:sz="0" w:space="0" w:color="auto"/>
      </w:divBdr>
    </w:div>
    <w:div w:id="233468424">
      <w:bodyDiv w:val="1"/>
      <w:marLeft w:val="0"/>
      <w:marRight w:val="0"/>
      <w:marTop w:val="0"/>
      <w:marBottom w:val="0"/>
      <w:divBdr>
        <w:top w:val="none" w:sz="0" w:space="0" w:color="auto"/>
        <w:left w:val="none" w:sz="0" w:space="0" w:color="auto"/>
        <w:bottom w:val="none" w:sz="0" w:space="0" w:color="auto"/>
        <w:right w:val="none" w:sz="0" w:space="0" w:color="auto"/>
      </w:divBdr>
    </w:div>
    <w:div w:id="249432996">
      <w:bodyDiv w:val="1"/>
      <w:marLeft w:val="0"/>
      <w:marRight w:val="0"/>
      <w:marTop w:val="0"/>
      <w:marBottom w:val="0"/>
      <w:divBdr>
        <w:top w:val="none" w:sz="0" w:space="0" w:color="auto"/>
        <w:left w:val="none" w:sz="0" w:space="0" w:color="auto"/>
        <w:bottom w:val="none" w:sz="0" w:space="0" w:color="auto"/>
        <w:right w:val="none" w:sz="0" w:space="0" w:color="auto"/>
      </w:divBdr>
    </w:div>
    <w:div w:id="268851783">
      <w:bodyDiv w:val="1"/>
      <w:marLeft w:val="0"/>
      <w:marRight w:val="0"/>
      <w:marTop w:val="0"/>
      <w:marBottom w:val="0"/>
      <w:divBdr>
        <w:top w:val="none" w:sz="0" w:space="0" w:color="auto"/>
        <w:left w:val="none" w:sz="0" w:space="0" w:color="auto"/>
        <w:bottom w:val="none" w:sz="0" w:space="0" w:color="auto"/>
        <w:right w:val="none" w:sz="0" w:space="0" w:color="auto"/>
      </w:divBdr>
    </w:div>
    <w:div w:id="277882476">
      <w:bodyDiv w:val="1"/>
      <w:marLeft w:val="0"/>
      <w:marRight w:val="0"/>
      <w:marTop w:val="0"/>
      <w:marBottom w:val="0"/>
      <w:divBdr>
        <w:top w:val="none" w:sz="0" w:space="0" w:color="auto"/>
        <w:left w:val="none" w:sz="0" w:space="0" w:color="auto"/>
        <w:bottom w:val="none" w:sz="0" w:space="0" w:color="auto"/>
        <w:right w:val="none" w:sz="0" w:space="0" w:color="auto"/>
      </w:divBdr>
    </w:div>
    <w:div w:id="292101575">
      <w:bodyDiv w:val="1"/>
      <w:marLeft w:val="0"/>
      <w:marRight w:val="0"/>
      <w:marTop w:val="0"/>
      <w:marBottom w:val="0"/>
      <w:divBdr>
        <w:top w:val="none" w:sz="0" w:space="0" w:color="auto"/>
        <w:left w:val="none" w:sz="0" w:space="0" w:color="auto"/>
        <w:bottom w:val="none" w:sz="0" w:space="0" w:color="auto"/>
        <w:right w:val="none" w:sz="0" w:space="0" w:color="auto"/>
      </w:divBdr>
    </w:div>
    <w:div w:id="329069132">
      <w:bodyDiv w:val="1"/>
      <w:marLeft w:val="0"/>
      <w:marRight w:val="0"/>
      <w:marTop w:val="0"/>
      <w:marBottom w:val="0"/>
      <w:divBdr>
        <w:top w:val="none" w:sz="0" w:space="0" w:color="auto"/>
        <w:left w:val="none" w:sz="0" w:space="0" w:color="auto"/>
        <w:bottom w:val="none" w:sz="0" w:space="0" w:color="auto"/>
        <w:right w:val="none" w:sz="0" w:space="0" w:color="auto"/>
      </w:divBdr>
    </w:div>
    <w:div w:id="340159251">
      <w:bodyDiv w:val="1"/>
      <w:marLeft w:val="0"/>
      <w:marRight w:val="0"/>
      <w:marTop w:val="0"/>
      <w:marBottom w:val="0"/>
      <w:divBdr>
        <w:top w:val="none" w:sz="0" w:space="0" w:color="auto"/>
        <w:left w:val="none" w:sz="0" w:space="0" w:color="auto"/>
        <w:bottom w:val="none" w:sz="0" w:space="0" w:color="auto"/>
        <w:right w:val="none" w:sz="0" w:space="0" w:color="auto"/>
      </w:divBdr>
    </w:div>
    <w:div w:id="369762446">
      <w:bodyDiv w:val="1"/>
      <w:marLeft w:val="0"/>
      <w:marRight w:val="0"/>
      <w:marTop w:val="0"/>
      <w:marBottom w:val="0"/>
      <w:divBdr>
        <w:top w:val="none" w:sz="0" w:space="0" w:color="auto"/>
        <w:left w:val="none" w:sz="0" w:space="0" w:color="auto"/>
        <w:bottom w:val="none" w:sz="0" w:space="0" w:color="auto"/>
        <w:right w:val="none" w:sz="0" w:space="0" w:color="auto"/>
      </w:divBdr>
    </w:div>
    <w:div w:id="441416133">
      <w:bodyDiv w:val="1"/>
      <w:marLeft w:val="0"/>
      <w:marRight w:val="0"/>
      <w:marTop w:val="0"/>
      <w:marBottom w:val="0"/>
      <w:divBdr>
        <w:top w:val="none" w:sz="0" w:space="0" w:color="auto"/>
        <w:left w:val="none" w:sz="0" w:space="0" w:color="auto"/>
        <w:bottom w:val="none" w:sz="0" w:space="0" w:color="auto"/>
        <w:right w:val="none" w:sz="0" w:space="0" w:color="auto"/>
      </w:divBdr>
    </w:div>
    <w:div w:id="450101303">
      <w:bodyDiv w:val="1"/>
      <w:marLeft w:val="0"/>
      <w:marRight w:val="0"/>
      <w:marTop w:val="0"/>
      <w:marBottom w:val="0"/>
      <w:divBdr>
        <w:top w:val="none" w:sz="0" w:space="0" w:color="auto"/>
        <w:left w:val="none" w:sz="0" w:space="0" w:color="auto"/>
        <w:bottom w:val="none" w:sz="0" w:space="0" w:color="auto"/>
        <w:right w:val="none" w:sz="0" w:space="0" w:color="auto"/>
      </w:divBdr>
    </w:div>
    <w:div w:id="498927457">
      <w:bodyDiv w:val="1"/>
      <w:marLeft w:val="0"/>
      <w:marRight w:val="0"/>
      <w:marTop w:val="0"/>
      <w:marBottom w:val="0"/>
      <w:divBdr>
        <w:top w:val="none" w:sz="0" w:space="0" w:color="auto"/>
        <w:left w:val="none" w:sz="0" w:space="0" w:color="auto"/>
        <w:bottom w:val="none" w:sz="0" w:space="0" w:color="auto"/>
        <w:right w:val="none" w:sz="0" w:space="0" w:color="auto"/>
      </w:divBdr>
    </w:div>
    <w:div w:id="505095584">
      <w:bodyDiv w:val="1"/>
      <w:marLeft w:val="0"/>
      <w:marRight w:val="0"/>
      <w:marTop w:val="0"/>
      <w:marBottom w:val="0"/>
      <w:divBdr>
        <w:top w:val="none" w:sz="0" w:space="0" w:color="auto"/>
        <w:left w:val="none" w:sz="0" w:space="0" w:color="auto"/>
        <w:bottom w:val="none" w:sz="0" w:space="0" w:color="auto"/>
        <w:right w:val="none" w:sz="0" w:space="0" w:color="auto"/>
      </w:divBdr>
    </w:div>
    <w:div w:id="537007710">
      <w:bodyDiv w:val="1"/>
      <w:marLeft w:val="0"/>
      <w:marRight w:val="0"/>
      <w:marTop w:val="0"/>
      <w:marBottom w:val="0"/>
      <w:divBdr>
        <w:top w:val="none" w:sz="0" w:space="0" w:color="auto"/>
        <w:left w:val="none" w:sz="0" w:space="0" w:color="auto"/>
        <w:bottom w:val="none" w:sz="0" w:space="0" w:color="auto"/>
        <w:right w:val="none" w:sz="0" w:space="0" w:color="auto"/>
      </w:divBdr>
      <w:divsChild>
        <w:div w:id="1458596932">
          <w:marLeft w:val="0"/>
          <w:marRight w:val="0"/>
          <w:marTop w:val="0"/>
          <w:marBottom w:val="0"/>
          <w:divBdr>
            <w:top w:val="none" w:sz="0" w:space="0" w:color="auto"/>
            <w:left w:val="none" w:sz="0" w:space="0" w:color="auto"/>
            <w:bottom w:val="none" w:sz="0" w:space="0" w:color="auto"/>
            <w:right w:val="none" w:sz="0" w:space="0" w:color="auto"/>
          </w:divBdr>
          <w:divsChild>
            <w:div w:id="1129863330">
              <w:marLeft w:val="0"/>
              <w:marRight w:val="0"/>
              <w:marTop w:val="0"/>
              <w:marBottom w:val="0"/>
              <w:divBdr>
                <w:top w:val="none" w:sz="0" w:space="0" w:color="auto"/>
                <w:left w:val="none" w:sz="0" w:space="0" w:color="auto"/>
                <w:bottom w:val="none" w:sz="0" w:space="0" w:color="auto"/>
                <w:right w:val="none" w:sz="0" w:space="0" w:color="auto"/>
              </w:divBdr>
              <w:divsChild>
                <w:div w:id="435567398">
                  <w:marLeft w:val="0"/>
                  <w:marRight w:val="0"/>
                  <w:marTop w:val="0"/>
                  <w:marBottom w:val="0"/>
                  <w:divBdr>
                    <w:top w:val="none" w:sz="0" w:space="0" w:color="auto"/>
                    <w:left w:val="none" w:sz="0" w:space="0" w:color="auto"/>
                    <w:bottom w:val="none" w:sz="0" w:space="0" w:color="auto"/>
                    <w:right w:val="none" w:sz="0" w:space="0" w:color="auto"/>
                  </w:divBdr>
                  <w:divsChild>
                    <w:div w:id="1632899127">
                      <w:marLeft w:val="180"/>
                      <w:marRight w:val="0"/>
                      <w:marTop w:val="0"/>
                      <w:marBottom w:val="0"/>
                      <w:divBdr>
                        <w:top w:val="none" w:sz="0" w:space="0" w:color="auto"/>
                        <w:left w:val="none" w:sz="0" w:space="0" w:color="auto"/>
                        <w:bottom w:val="none" w:sz="0" w:space="0" w:color="auto"/>
                        <w:right w:val="none" w:sz="0" w:space="0" w:color="auto"/>
                      </w:divBdr>
                      <w:divsChild>
                        <w:div w:id="1631983520">
                          <w:marLeft w:val="0"/>
                          <w:marRight w:val="0"/>
                          <w:marTop w:val="0"/>
                          <w:marBottom w:val="0"/>
                          <w:divBdr>
                            <w:top w:val="none" w:sz="0" w:space="0" w:color="auto"/>
                            <w:left w:val="none" w:sz="0" w:space="0" w:color="auto"/>
                            <w:bottom w:val="none" w:sz="0" w:space="0" w:color="auto"/>
                            <w:right w:val="none" w:sz="0" w:space="0" w:color="auto"/>
                          </w:divBdr>
                          <w:divsChild>
                            <w:div w:id="1410082334">
                              <w:marLeft w:val="0"/>
                              <w:marRight w:val="0"/>
                              <w:marTop w:val="0"/>
                              <w:marBottom w:val="0"/>
                              <w:divBdr>
                                <w:top w:val="single" w:sz="2" w:space="15" w:color="ACACAD"/>
                                <w:left w:val="single" w:sz="6" w:space="0" w:color="ACACAD"/>
                                <w:bottom w:val="single" w:sz="6" w:space="8" w:color="ACACAD"/>
                                <w:right w:val="single" w:sz="6" w:space="0" w:color="ACACAD"/>
                              </w:divBdr>
                              <w:divsChild>
                                <w:div w:id="328138978">
                                  <w:marLeft w:val="0"/>
                                  <w:marRight w:val="0"/>
                                  <w:marTop w:val="0"/>
                                  <w:marBottom w:val="0"/>
                                  <w:divBdr>
                                    <w:top w:val="none" w:sz="0" w:space="0" w:color="auto"/>
                                    <w:left w:val="none" w:sz="0" w:space="0" w:color="auto"/>
                                    <w:bottom w:val="none" w:sz="0" w:space="0" w:color="auto"/>
                                    <w:right w:val="none" w:sz="0" w:space="0" w:color="auto"/>
                                  </w:divBdr>
                                  <w:divsChild>
                                    <w:div w:id="178992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5623821">
      <w:bodyDiv w:val="1"/>
      <w:marLeft w:val="0"/>
      <w:marRight w:val="0"/>
      <w:marTop w:val="0"/>
      <w:marBottom w:val="0"/>
      <w:divBdr>
        <w:top w:val="none" w:sz="0" w:space="0" w:color="auto"/>
        <w:left w:val="none" w:sz="0" w:space="0" w:color="auto"/>
        <w:bottom w:val="none" w:sz="0" w:space="0" w:color="auto"/>
        <w:right w:val="none" w:sz="0" w:space="0" w:color="auto"/>
      </w:divBdr>
    </w:div>
    <w:div w:id="560945326">
      <w:bodyDiv w:val="1"/>
      <w:marLeft w:val="0"/>
      <w:marRight w:val="0"/>
      <w:marTop w:val="0"/>
      <w:marBottom w:val="0"/>
      <w:divBdr>
        <w:top w:val="none" w:sz="0" w:space="0" w:color="auto"/>
        <w:left w:val="none" w:sz="0" w:space="0" w:color="auto"/>
        <w:bottom w:val="none" w:sz="0" w:space="0" w:color="auto"/>
        <w:right w:val="none" w:sz="0" w:space="0" w:color="auto"/>
      </w:divBdr>
    </w:div>
    <w:div w:id="564071015">
      <w:bodyDiv w:val="1"/>
      <w:marLeft w:val="0"/>
      <w:marRight w:val="0"/>
      <w:marTop w:val="0"/>
      <w:marBottom w:val="0"/>
      <w:divBdr>
        <w:top w:val="none" w:sz="0" w:space="0" w:color="auto"/>
        <w:left w:val="none" w:sz="0" w:space="0" w:color="auto"/>
        <w:bottom w:val="none" w:sz="0" w:space="0" w:color="auto"/>
        <w:right w:val="none" w:sz="0" w:space="0" w:color="auto"/>
      </w:divBdr>
    </w:div>
    <w:div w:id="610823381">
      <w:bodyDiv w:val="1"/>
      <w:marLeft w:val="0"/>
      <w:marRight w:val="0"/>
      <w:marTop w:val="0"/>
      <w:marBottom w:val="0"/>
      <w:divBdr>
        <w:top w:val="none" w:sz="0" w:space="0" w:color="auto"/>
        <w:left w:val="none" w:sz="0" w:space="0" w:color="auto"/>
        <w:bottom w:val="none" w:sz="0" w:space="0" w:color="auto"/>
        <w:right w:val="none" w:sz="0" w:space="0" w:color="auto"/>
      </w:divBdr>
    </w:div>
    <w:div w:id="628752409">
      <w:bodyDiv w:val="1"/>
      <w:marLeft w:val="0"/>
      <w:marRight w:val="0"/>
      <w:marTop w:val="0"/>
      <w:marBottom w:val="0"/>
      <w:divBdr>
        <w:top w:val="none" w:sz="0" w:space="0" w:color="auto"/>
        <w:left w:val="none" w:sz="0" w:space="0" w:color="auto"/>
        <w:bottom w:val="none" w:sz="0" w:space="0" w:color="auto"/>
        <w:right w:val="none" w:sz="0" w:space="0" w:color="auto"/>
      </w:divBdr>
    </w:div>
    <w:div w:id="631863366">
      <w:bodyDiv w:val="1"/>
      <w:marLeft w:val="0"/>
      <w:marRight w:val="0"/>
      <w:marTop w:val="0"/>
      <w:marBottom w:val="0"/>
      <w:divBdr>
        <w:top w:val="none" w:sz="0" w:space="0" w:color="auto"/>
        <w:left w:val="none" w:sz="0" w:space="0" w:color="auto"/>
        <w:bottom w:val="none" w:sz="0" w:space="0" w:color="auto"/>
        <w:right w:val="none" w:sz="0" w:space="0" w:color="auto"/>
      </w:divBdr>
    </w:div>
    <w:div w:id="662009265">
      <w:bodyDiv w:val="1"/>
      <w:marLeft w:val="0"/>
      <w:marRight w:val="0"/>
      <w:marTop w:val="0"/>
      <w:marBottom w:val="0"/>
      <w:divBdr>
        <w:top w:val="none" w:sz="0" w:space="0" w:color="auto"/>
        <w:left w:val="none" w:sz="0" w:space="0" w:color="auto"/>
        <w:bottom w:val="none" w:sz="0" w:space="0" w:color="auto"/>
        <w:right w:val="none" w:sz="0" w:space="0" w:color="auto"/>
      </w:divBdr>
    </w:div>
    <w:div w:id="677850962">
      <w:bodyDiv w:val="1"/>
      <w:marLeft w:val="0"/>
      <w:marRight w:val="0"/>
      <w:marTop w:val="0"/>
      <w:marBottom w:val="0"/>
      <w:divBdr>
        <w:top w:val="none" w:sz="0" w:space="0" w:color="auto"/>
        <w:left w:val="none" w:sz="0" w:space="0" w:color="auto"/>
        <w:bottom w:val="none" w:sz="0" w:space="0" w:color="auto"/>
        <w:right w:val="none" w:sz="0" w:space="0" w:color="auto"/>
      </w:divBdr>
    </w:div>
    <w:div w:id="689796801">
      <w:bodyDiv w:val="1"/>
      <w:marLeft w:val="0"/>
      <w:marRight w:val="0"/>
      <w:marTop w:val="0"/>
      <w:marBottom w:val="0"/>
      <w:divBdr>
        <w:top w:val="none" w:sz="0" w:space="0" w:color="auto"/>
        <w:left w:val="none" w:sz="0" w:space="0" w:color="auto"/>
        <w:bottom w:val="none" w:sz="0" w:space="0" w:color="auto"/>
        <w:right w:val="none" w:sz="0" w:space="0" w:color="auto"/>
      </w:divBdr>
    </w:div>
    <w:div w:id="700521089">
      <w:bodyDiv w:val="1"/>
      <w:marLeft w:val="0"/>
      <w:marRight w:val="0"/>
      <w:marTop w:val="0"/>
      <w:marBottom w:val="0"/>
      <w:divBdr>
        <w:top w:val="none" w:sz="0" w:space="0" w:color="auto"/>
        <w:left w:val="none" w:sz="0" w:space="0" w:color="auto"/>
        <w:bottom w:val="none" w:sz="0" w:space="0" w:color="auto"/>
        <w:right w:val="none" w:sz="0" w:space="0" w:color="auto"/>
      </w:divBdr>
    </w:div>
    <w:div w:id="701201719">
      <w:bodyDiv w:val="1"/>
      <w:marLeft w:val="0"/>
      <w:marRight w:val="0"/>
      <w:marTop w:val="0"/>
      <w:marBottom w:val="0"/>
      <w:divBdr>
        <w:top w:val="none" w:sz="0" w:space="0" w:color="auto"/>
        <w:left w:val="none" w:sz="0" w:space="0" w:color="auto"/>
        <w:bottom w:val="none" w:sz="0" w:space="0" w:color="auto"/>
        <w:right w:val="none" w:sz="0" w:space="0" w:color="auto"/>
      </w:divBdr>
    </w:div>
    <w:div w:id="706950922">
      <w:bodyDiv w:val="1"/>
      <w:marLeft w:val="0"/>
      <w:marRight w:val="0"/>
      <w:marTop w:val="0"/>
      <w:marBottom w:val="0"/>
      <w:divBdr>
        <w:top w:val="none" w:sz="0" w:space="0" w:color="auto"/>
        <w:left w:val="none" w:sz="0" w:space="0" w:color="auto"/>
        <w:bottom w:val="none" w:sz="0" w:space="0" w:color="auto"/>
        <w:right w:val="none" w:sz="0" w:space="0" w:color="auto"/>
      </w:divBdr>
    </w:div>
    <w:div w:id="714042210">
      <w:bodyDiv w:val="1"/>
      <w:marLeft w:val="0"/>
      <w:marRight w:val="0"/>
      <w:marTop w:val="0"/>
      <w:marBottom w:val="0"/>
      <w:divBdr>
        <w:top w:val="none" w:sz="0" w:space="0" w:color="auto"/>
        <w:left w:val="none" w:sz="0" w:space="0" w:color="auto"/>
        <w:bottom w:val="none" w:sz="0" w:space="0" w:color="auto"/>
        <w:right w:val="none" w:sz="0" w:space="0" w:color="auto"/>
      </w:divBdr>
    </w:div>
    <w:div w:id="715081709">
      <w:bodyDiv w:val="1"/>
      <w:marLeft w:val="0"/>
      <w:marRight w:val="0"/>
      <w:marTop w:val="0"/>
      <w:marBottom w:val="0"/>
      <w:divBdr>
        <w:top w:val="none" w:sz="0" w:space="0" w:color="auto"/>
        <w:left w:val="none" w:sz="0" w:space="0" w:color="auto"/>
        <w:bottom w:val="none" w:sz="0" w:space="0" w:color="auto"/>
        <w:right w:val="none" w:sz="0" w:space="0" w:color="auto"/>
      </w:divBdr>
    </w:div>
    <w:div w:id="738595360">
      <w:bodyDiv w:val="1"/>
      <w:marLeft w:val="0"/>
      <w:marRight w:val="0"/>
      <w:marTop w:val="0"/>
      <w:marBottom w:val="0"/>
      <w:divBdr>
        <w:top w:val="none" w:sz="0" w:space="0" w:color="auto"/>
        <w:left w:val="none" w:sz="0" w:space="0" w:color="auto"/>
        <w:bottom w:val="none" w:sz="0" w:space="0" w:color="auto"/>
        <w:right w:val="none" w:sz="0" w:space="0" w:color="auto"/>
      </w:divBdr>
    </w:div>
    <w:div w:id="745424330">
      <w:bodyDiv w:val="1"/>
      <w:marLeft w:val="0"/>
      <w:marRight w:val="0"/>
      <w:marTop w:val="0"/>
      <w:marBottom w:val="0"/>
      <w:divBdr>
        <w:top w:val="none" w:sz="0" w:space="0" w:color="auto"/>
        <w:left w:val="none" w:sz="0" w:space="0" w:color="auto"/>
        <w:bottom w:val="none" w:sz="0" w:space="0" w:color="auto"/>
        <w:right w:val="none" w:sz="0" w:space="0" w:color="auto"/>
      </w:divBdr>
    </w:div>
    <w:div w:id="774446971">
      <w:bodyDiv w:val="1"/>
      <w:marLeft w:val="0"/>
      <w:marRight w:val="0"/>
      <w:marTop w:val="0"/>
      <w:marBottom w:val="0"/>
      <w:divBdr>
        <w:top w:val="none" w:sz="0" w:space="0" w:color="auto"/>
        <w:left w:val="none" w:sz="0" w:space="0" w:color="auto"/>
        <w:bottom w:val="none" w:sz="0" w:space="0" w:color="auto"/>
        <w:right w:val="none" w:sz="0" w:space="0" w:color="auto"/>
      </w:divBdr>
    </w:div>
    <w:div w:id="850266033">
      <w:bodyDiv w:val="1"/>
      <w:marLeft w:val="0"/>
      <w:marRight w:val="0"/>
      <w:marTop w:val="0"/>
      <w:marBottom w:val="0"/>
      <w:divBdr>
        <w:top w:val="none" w:sz="0" w:space="0" w:color="auto"/>
        <w:left w:val="none" w:sz="0" w:space="0" w:color="auto"/>
        <w:bottom w:val="none" w:sz="0" w:space="0" w:color="auto"/>
        <w:right w:val="none" w:sz="0" w:space="0" w:color="auto"/>
      </w:divBdr>
    </w:div>
    <w:div w:id="855191576">
      <w:bodyDiv w:val="1"/>
      <w:marLeft w:val="0"/>
      <w:marRight w:val="0"/>
      <w:marTop w:val="0"/>
      <w:marBottom w:val="0"/>
      <w:divBdr>
        <w:top w:val="none" w:sz="0" w:space="0" w:color="auto"/>
        <w:left w:val="none" w:sz="0" w:space="0" w:color="auto"/>
        <w:bottom w:val="none" w:sz="0" w:space="0" w:color="auto"/>
        <w:right w:val="none" w:sz="0" w:space="0" w:color="auto"/>
      </w:divBdr>
    </w:div>
    <w:div w:id="860169592">
      <w:bodyDiv w:val="1"/>
      <w:marLeft w:val="0"/>
      <w:marRight w:val="0"/>
      <w:marTop w:val="0"/>
      <w:marBottom w:val="0"/>
      <w:divBdr>
        <w:top w:val="none" w:sz="0" w:space="0" w:color="auto"/>
        <w:left w:val="none" w:sz="0" w:space="0" w:color="auto"/>
        <w:bottom w:val="none" w:sz="0" w:space="0" w:color="auto"/>
        <w:right w:val="none" w:sz="0" w:space="0" w:color="auto"/>
      </w:divBdr>
    </w:div>
    <w:div w:id="879559898">
      <w:bodyDiv w:val="1"/>
      <w:marLeft w:val="0"/>
      <w:marRight w:val="0"/>
      <w:marTop w:val="0"/>
      <w:marBottom w:val="0"/>
      <w:divBdr>
        <w:top w:val="none" w:sz="0" w:space="0" w:color="auto"/>
        <w:left w:val="none" w:sz="0" w:space="0" w:color="auto"/>
        <w:bottom w:val="none" w:sz="0" w:space="0" w:color="auto"/>
        <w:right w:val="none" w:sz="0" w:space="0" w:color="auto"/>
      </w:divBdr>
    </w:div>
    <w:div w:id="892354400">
      <w:bodyDiv w:val="1"/>
      <w:marLeft w:val="0"/>
      <w:marRight w:val="0"/>
      <w:marTop w:val="0"/>
      <w:marBottom w:val="0"/>
      <w:divBdr>
        <w:top w:val="none" w:sz="0" w:space="0" w:color="auto"/>
        <w:left w:val="none" w:sz="0" w:space="0" w:color="auto"/>
        <w:bottom w:val="none" w:sz="0" w:space="0" w:color="auto"/>
        <w:right w:val="none" w:sz="0" w:space="0" w:color="auto"/>
      </w:divBdr>
    </w:div>
    <w:div w:id="898172208">
      <w:bodyDiv w:val="1"/>
      <w:marLeft w:val="0"/>
      <w:marRight w:val="0"/>
      <w:marTop w:val="0"/>
      <w:marBottom w:val="0"/>
      <w:divBdr>
        <w:top w:val="none" w:sz="0" w:space="0" w:color="auto"/>
        <w:left w:val="none" w:sz="0" w:space="0" w:color="auto"/>
        <w:bottom w:val="none" w:sz="0" w:space="0" w:color="auto"/>
        <w:right w:val="none" w:sz="0" w:space="0" w:color="auto"/>
      </w:divBdr>
    </w:div>
    <w:div w:id="922223243">
      <w:bodyDiv w:val="1"/>
      <w:marLeft w:val="0"/>
      <w:marRight w:val="0"/>
      <w:marTop w:val="0"/>
      <w:marBottom w:val="0"/>
      <w:divBdr>
        <w:top w:val="none" w:sz="0" w:space="0" w:color="auto"/>
        <w:left w:val="none" w:sz="0" w:space="0" w:color="auto"/>
        <w:bottom w:val="none" w:sz="0" w:space="0" w:color="auto"/>
        <w:right w:val="none" w:sz="0" w:space="0" w:color="auto"/>
      </w:divBdr>
    </w:div>
    <w:div w:id="928540991">
      <w:bodyDiv w:val="1"/>
      <w:marLeft w:val="0"/>
      <w:marRight w:val="0"/>
      <w:marTop w:val="0"/>
      <w:marBottom w:val="0"/>
      <w:divBdr>
        <w:top w:val="none" w:sz="0" w:space="0" w:color="auto"/>
        <w:left w:val="none" w:sz="0" w:space="0" w:color="auto"/>
        <w:bottom w:val="none" w:sz="0" w:space="0" w:color="auto"/>
        <w:right w:val="none" w:sz="0" w:space="0" w:color="auto"/>
      </w:divBdr>
    </w:div>
    <w:div w:id="935753211">
      <w:bodyDiv w:val="1"/>
      <w:marLeft w:val="0"/>
      <w:marRight w:val="0"/>
      <w:marTop w:val="0"/>
      <w:marBottom w:val="0"/>
      <w:divBdr>
        <w:top w:val="none" w:sz="0" w:space="0" w:color="auto"/>
        <w:left w:val="none" w:sz="0" w:space="0" w:color="auto"/>
        <w:bottom w:val="none" w:sz="0" w:space="0" w:color="auto"/>
        <w:right w:val="none" w:sz="0" w:space="0" w:color="auto"/>
      </w:divBdr>
    </w:div>
    <w:div w:id="979263319">
      <w:bodyDiv w:val="1"/>
      <w:marLeft w:val="0"/>
      <w:marRight w:val="0"/>
      <w:marTop w:val="0"/>
      <w:marBottom w:val="0"/>
      <w:divBdr>
        <w:top w:val="none" w:sz="0" w:space="0" w:color="auto"/>
        <w:left w:val="none" w:sz="0" w:space="0" w:color="auto"/>
        <w:bottom w:val="none" w:sz="0" w:space="0" w:color="auto"/>
        <w:right w:val="none" w:sz="0" w:space="0" w:color="auto"/>
      </w:divBdr>
    </w:div>
    <w:div w:id="996492885">
      <w:bodyDiv w:val="1"/>
      <w:marLeft w:val="0"/>
      <w:marRight w:val="0"/>
      <w:marTop w:val="0"/>
      <w:marBottom w:val="0"/>
      <w:divBdr>
        <w:top w:val="none" w:sz="0" w:space="0" w:color="auto"/>
        <w:left w:val="none" w:sz="0" w:space="0" w:color="auto"/>
        <w:bottom w:val="none" w:sz="0" w:space="0" w:color="auto"/>
        <w:right w:val="none" w:sz="0" w:space="0" w:color="auto"/>
      </w:divBdr>
    </w:div>
    <w:div w:id="1019425579">
      <w:bodyDiv w:val="1"/>
      <w:marLeft w:val="0"/>
      <w:marRight w:val="0"/>
      <w:marTop w:val="0"/>
      <w:marBottom w:val="0"/>
      <w:divBdr>
        <w:top w:val="none" w:sz="0" w:space="0" w:color="auto"/>
        <w:left w:val="none" w:sz="0" w:space="0" w:color="auto"/>
        <w:bottom w:val="none" w:sz="0" w:space="0" w:color="auto"/>
        <w:right w:val="none" w:sz="0" w:space="0" w:color="auto"/>
      </w:divBdr>
    </w:div>
    <w:div w:id="1025592045">
      <w:bodyDiv w:val="1"/>
      <w:marLeft w:val="0"/>
      <w:marRight w:val="0"/>
      <w:marTop w:val="0"/>
      <w:marBottom w:val="0"/>
      <w:divBdr>
        <w:top w:val="none" w:sz="0" w:space="0" w:color="auto"/>
        <w:left w:val="none" w:sz="0" w:space="0" w:color="auto"/>
        <w:bottom w:val="none" w:sz="0" w:space="0" w:color="auto"/>
        <w:right w:val="none" w:sz="0" w:space="0" w:color="auto"/>
      </w:divBdr>
    </w:div>
    <w:div w:id="1028526721">
      <w:bodyDiv w:val="1"/>
      <w:marLeft w:val="0"/>
      <w:marRight w:val="0"/>
      <w:marTop w:val="0"/>
      <w:marBottom w:val="0"/>
      <w:divBdr>
        <w:top w:val="none" w:sz="0" w:space="0" w:color="auto"/>
        <w:left w:val="none" w:sz="0" w:space="0" w:color="auto"/>
        <w:bottom w:val="none" w:sz="0" w:space="0" w:color="auto"/>
        <w:right w:val="none" w:sz="0" w:space="0" w:color="auto"/>
      </w:divBdr>
    </w:div>
    <w:div w:id="1056974742">
      <w:bodyDiv w:val="1"/>
      <w:marLeft w:val="0"/>
      <w:marRight w:val="0"/>
      <w:marTop w:val="0"/>
      <w:marBottom w:val="0"/>
      <w:divBdr>
        <w:top w:val="none" w:sz="0" w:space="0" w:color="auto"/>
        <w:left w:val="none" w:sz="0" w:space="0" w:color="auto"/>
        <w:bottom w:val="none" w:sz="0" w:space="0" w:color="auto"/>
        <w:right w:val="none" w:sz="0" w:space="0" w:color="auto"/>
      </w:divBdr>
    </w:div>
    <w:div w:id="1084760187">
      <w:bodyDiv w:val="1"/>
      <w:marLeft w:val="0"/>
      <w:marRight w:val="0"/>
      <w:marTop w:val="0"/>
      <w:marBottom w:val="0"/>
      <w:divBdr>
        <w:top w:val="none" w:sz="0" w:space="0" w:color="auto"/>
        <w:left w:val="none" w:sz="0" w:space="0" w:color="auto"/>
        <w:bottom w:val="none" w:sz="0" w:space="0" w:color="auto"/>
        <w:right w:val="none" w:sz="0" w:space="0" w:color="auto"/>
      </w:divBdr>
      <w:divsChild>
        <w:div w:id="277688742">
          <w:marLeft w:val="0"/>
          <w:marRight w:val="0"/>
          <w:marTop w:val="0"/>
          <w:marBottom w:val="0"/>
          <w:divBdr>
            <w:top w:val="none" w:sz="0" w:space="0" w:color="auto"/>
            <w:left w:val="none" w:sz="0" w:space="0" w:color="auto"/>
            <w:bottom w:val="none" w:sz="0" w:space="0" w:color="auto"/>
            <w:right w:val="none" w:sz="0" w:space="0" w:color="auto"/>
          </w:divBdr>
          <w:divsChild>
            <w:div w:id="928461491">
              <w:marLeft w:val="0"/>
              <w:marRight w:val="0"/>
              <w:marTop w:val="0"/>
              <w:marBottom w:val="0"/>
              <w:divBdr>
                <w:top w:val="none" w:sz="0" w:space="0" w:color="auto"/>
                <w:left w:val="none" w:sz="0" w:space="0" w:color="auto"/>
                <w:bottom w:val="none" w:sz="0" w:space="0" w:color="auto"/>
                <w:right w:val="none" w:sz="0" w:space="0" w:color="auto"/>
              </w:divBdr>
              <w:divsChild>
                <w:div w:id="929504079">
                  <w:marLeft w:val="0"/>
                  <w:marRight w:val="0"/>
                  <w:marTop w:val="0"/>
                  <w:marBottom w:val="0"/>
                  <w:divBdr>
                    <w:top w:val="none" w:sz="0" w:space="0" w:color="auto"/>
                    <w:left w:val="none" w:sz="0" w:space="0" w:color="auto"/>
                    <w:bottom w:val="none" w:sz="0" w:space="0" w:color="auto"/>
                    <w:right w:val="none" w:sz="0" w:space="0" w:color="auto"/>
                  </w:divBdr>
                  <w:divsChild>
                    <w:div w:id="2012904278">
                      <w:marLeft w:val="180"/>
                      <w:marRight w:val="0"/>
                      <w:marTop w:val="0"/>
                      <w:marBottom w:val="0"/>
                      <w:divBdr>
                        <w:top w:val="none" w:sz="0" w:space="0" w:color="auto"/>
                        <w:left w:val="none" w:sz="0" w:space="0" w:color="auto"/>
                        <w:bottom w:val="none" w:sz="0" w:space="0" w:color="auto"/>
                        <w:right w:val="none" w:sz="0" w:space="0" w:color="auto"/>
                      </w:divBdr>
                      <w:divsChild>
                        <w:div w:id="65037142">
                          <w:marLeft w:val="0"/>
                          <w:marRight w:val="0"/>
                          <w:marTop w:val="0"/>
                          <w:marBottom w:val="0"/>
                          <w:divBdr>
                            <w:top w:val="none" w:sz="0" w:space="0" w:color="auto"/>
                            <w:left w:val="none" w:sz="0" w:space="0" w:color="auto"/>
                            <w:bottom w:val="none" w:sz="0" w:space="0" w:color="auto"/>
                            <w:right w:val="none" w:sz="0" w:space="0" w:color="auto"/>
                          </w:divBdr>
                          <w:divsChild>
                            <w:div w:id="1830831019">
                              <w:marLeft w:val="0"/>
                              <w:marRight w:val="0"/>
                              <w:marTop w:val="0"/>
                              <w:marBottom w:val="0"/>
                              <w:divBdr>
                                <w:top w:val="single" w:sz="2" w:space="15" w:color="ACACAD"/>
                                <w:left w:val="single" w:sz="6" w:space="0" w:color="ACACAD"/>
                                <w:bottom w:val="single" w:sz="6" w:space="8" w:color="ACACAD"/>
                                <w:right w:val="single" w:sz="6" w:space="0" w:color="ACACAD"/>
                              </w:divBdr>
                              <w:divsChild>
                                <w:div w:id="1394622665">
                                  <w:marLeft w:val="0"/>
                                  <w:marRight w:val="0"/>
                                  <w:marTop w:val="0"/>
                                  <w:marBottom w:val="0"/>
                                  <w:divBdr>
                                    <w:top w:val="none" w:sz="0" w:space="0" w:color="auto"/>
                                    <w:left w:val="none" w:sz="0" w:space="0" w:color="auto"/>
                                    <w:bottom w:val="none" w:sz="0" w:space="0" w:color="auto"/>
                                    <w:right w:val="none" w:sz="0" w:space="0" w:color="auto"/>
                                  </w:divBdr>
                                  <w:divsChild>
                                    <w:div w:id="167884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5105328">
      <w:bodyDiv w:val="1"/>
      <w:marLeft w:val="0"/>
      <w:marRight w:val="0"/>
      <w:marTop w:val="0"/>
      <w:marBottom w:val="0"/>
      <w:divBdr>
        <w:top w:val="none" w:sz="0" w:space="0" w:color="auto"/>
        <w:left w:val="none" w:sz="0" w:space="0" w:color="auto"/>
        <w:bottom w:val="none" w:sz="0" w:space="0" w:color="auto"/>
        <w:right w:val="none" w:sz="0" w:space="0" w:color="auto"/>
      </w:divBdr>
    </w:div>
    <w:div w:id="1103257980">
      <w:bodyDiv w:val="1"/>
      <w:marLeft w:val="0"/>
      <w:marRight w:val="0"/>
      <w:marTop w:val="0"/>
      <w:marBottom w:val="0"/>
      <w:divBdr>
        <w:top w:val="none" w:sz="0" w:space="0" w:color="auto"/>
        <w:left w:val="none" w:sz="0" w:space="0" w:color="auto"/>
        <w:bottom w:val="none" w:sz="0" w:space="0" w:color="auto"/>
        <w:right w:val="none" w:sz="0" w:space="0" w:color="auto"/>
      </w:divBdr>
    </w:div>
    <w:div w:id="1123429264">
      <w:bodyDiv w:val="1"/>
      <w:marLeft w:val="0"/>
      <w:marRight w:val="0"/>
      <w:marTop w:val="0"/>
      <w:marBottom w:val="0"/>
      <w:divBdr>
        <w:top w:val="none" w:sz="0" w:space="0" w:color="auto"/>
        <w:left w:val="none" w:sz="0" w:space="0" w:color="auto"/>
        <w:bottom w:val="none" w:sz="0" w:space="0" w:color="auto"/>
        <w:right w:val="none" w:sz="0" w:space="0" w:color="auto"/>
      </w:divBdr>
      <w:divsChild>
        <w:div w:id="1999769389">
          <w:marLeft w:val="0"/>
          <w:marRight w:val="0"/>
          <w:marTop w:val="0"/>
          <w:marBottom w:val="0"/>
          <w:divBdr>
            <w:top w:val="none" w:sz="0" w:space="0" w:color="auto"/>
            <w:left w:val="none" w:sz="0" w:space="0" w:color="auto"/>
            <w:bottom w:val="none" w:sz="0" w:space="0" w:color="auto"/>
            <w:right w:val="none" w:sz="0" w:space="0" w:color="auto"/>
          </w:divBdr>
          <w:divsChild>
            <w:div w:id="173417658">
              <w:marLeft w:val="0"/>
              <w:marRight w:val="0"/>
              <w:marTop w:val="0"/>
              <w:marBottom w:val="0"/>
              <w:divBdr>
                <w:top w:val="none" w:sz="0" w:space="0" w:color="auto"/>
                <w:left w:val="none" w:sz="0" w:space="0" w:color="auto"/>
                <w:bottom w:val="none" w:sz="0" w:space="0" w:color="auto"/>
                <w:right w:val="none" w:sz="0" w:space="0" w:color="auto"/>
              </w:divBdr>
              <w:divsChild>
                <w:div w:id="339821166">
                  <w:marLeft w:val="0"/>
                  <w:marRight w:val="0"/>
                  <w:marTop w:val="0"/>
                  <w:marBottom w:val="0"/>
                  <w:divBdr>
                    <w:top w:val="none" w:sz="0" w:space="0" w:color="auto"/>
                    <w:left w:val="none" w:sz="0" w:space="0" w:color="auto"/>
                    <w:bottom w:val="none" w:sz="0" w:space="0" w:color="auto"/>
                    <w:right w:val="none" w:sz="0" w:space="0" w:color="auto"/>
                  </w:divBdr>
                  <w:divsChild>
                    <w:div w:id="1816796396">
                      <w:marLeft w:val="180"/>
                      <w:marRight w:val="0"/>
                      <w:marTop w:val="0"/>
                      <w:marBottom w:val="0"/>
                      <w:divBdr>
                        <w:top w:val="none" w:sz="0" w:space="0" w:color="auto"/>
                        <w:left w:val="none" w:sz="0" w:space="0" w:color="auto"/>
                        <w:bottom w:val="none" w:sz="0" w:space="0" w:color="auto"/>
                        <w:right w:val="none" w:sz="0" w:space="0" w:color="auto"/>
                      </w:divBdr>
                      <w:divsChild>
                        <w:div w:id="1917587913">
                          <w:marLeft w:val="0"/>
                          <w:marRight w:val="0"/>
                          <w:marTop w:val="0"/>
                          <w:marBottom w:val="0"/>
                          <w:divBdr>
                            <w:top w:val="none" w:sz="0" w:space="0" w:color="auto"/>
                            <w:left w:val="none" w:sz="0" w:space="0" w:color="auto"/>
                            <w:bottom w:val="none" w:sz="0" w:space="0" w:color="auto"/>
                            <w:right w:val="none" w:sz="0" w:space="0" w:color="auto"/>
                          </w:divBdr>
                          <w:divsChild>
                            <w:div w:id="181668741">
                              <w:marLeft w:val="0"/>
                              <w:marRight w:val="0"/>
                              <w:marTop w:val="0"/>
                              <w:marBottom w:val="0"/>
                              <w:divBdr>
                                <w:top w:val="single" w:sz="2" w:space="15" w:color="ACACAD"/>
                                <w:left w:val="single" w:sz="6" w:space="0" w:color="ACACAD"/>
                                <w:bottom w:val="single" w:sz="6" w:space="8" w:color="ACACAD"/>
                                <w:right w:val="single" w:sz="6" w:space="0" w:color="ACACAD"/>
                              </w:divBdr>
                              <w:divsChild>
                                <w:div w:id="719282226">
                                  <w:marLeft w:val="0"/>
                                  <w:marRight w:val="0"/>
                                  <w:marTop w:val="0"/>
                                  <w:marBottom w:val="0"/>
                                  <w:divBdr>
                                    <w:top w:val="none" w:sz="0" w:space="0" w:color="auto"/>
                                    <w:left w:val="none" w:sz="0" w:space="0" w:color="auto"/>
                                    <w:bottom w:val="none" w:sz="0" w:space="0" w:color="auto"/>
                                    <w:right w:val="none" w:sz="0" w:space="0" w:color="auto"/>
                                  </w:divBdr>
                                  <w:divsChild>
                                    <w:div w:id="50844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3961932">
      <w:bodyDiv w:val="1"/>
      <w:marLeft w:val="0"/>
      <w:marRight w:val="0"/>
      <w:marTop w:val="0"/>
      <w:marBottom w:val="0"/>
      <w:divBdr>
        <w:top w:val="none" w:sz="0" w:space="0" w:color="auto"/>
        <w:left w:val="none" w:sz="0" w:space="0" w:color="auto"/>
        <w:bottom w:val="none" w:sz="0" w:space="0" w:color="auto"/>
        <w:right w:val="none" w:sz="0" w:space="0" w:color="auto"/>
      </w:divBdr>
    </w:div>
    <w:div w:id="1130517550">
      <w:bodyDiv w:val="1"/>
      <w:marLeft w:val="0"/>
      <w:marRight w:val="0"/>
      <w:marTop w:val="0"/>
      <w:marBottom w:val="0"/>
      <w:divBdr>
        <w:top w:val="none" w:sz="0" w:space="0" w:color="auto"/>
        <w:left w:val="none" w:sz="0" w:space="0" w:color="auto"/>
        <w:bottom w:val="none" w:sz="0" w:space="0" w:color="auto"/>
        <w:right w:val="none" w:sz="0" w:space="0" w:color="auto"/>
      </w:divBdr>
    </w:div>
    <w:div w:id="1155949246">
      <w:bodyDiv w:val="1"/>
      <w:marLeft w:val="0"/>
      <w:marRight w:val="0"/>
      <w:marTop w:val="0"/>
      <w:marBottom w:val="0"/>
      <w:divBdr>
        <w:top w:val="none" w:sz="0" w:space="0" w:color="auto"/>
        <w:left w:val="none" w:sz="0" w:space="0" w:color="auto"/>
        <w:bottom w:val="none" w:sz="0" w:space="0" w:color="auto"/>
        <w:right w:val="none" w:sz="0" w:space="0" w:color="auto"/>
      </w:divBdr>
    </w:div>
    <w:div w:id="1159468479">
      <w:bodyDiv w:val="1"/>
      <w:marLeft w:val="0"/>
      <w:marRight w:val="0"/>
      <w:marTop w:val="0"/>
      <w:marBottom w:val="0"/>
      <w:divBdr>
        <w:top w:val="none" w:sz="0" w:space="0" w:color="auto"/>
        <w:left w:val="none" w:sz="0" w:space="0" w:color="auto"/>
        <w:bottom w:val="none" w:sz="0" w:space="0" w:color="auto"/>
        <w:right w:val="none" w:sz="0" w:space="0" w:color="auto"/>
      </w:divBdr>
    </w:div>
    <w:div w:id="1160461531">
      <w:bodyDiv w:val="1"/>
      <w:marLeft w:val="0"/>
      <w:marRight w:val="0"/>
      <w:marTop w:val="0"/>
      <w:marBottom w:val="0"/>
      <w:divBdr>
        <w:top w:val="none" w:sz="0" w:space="0" w:color="auto"/>
        <w:left w:val="none" w:sz="0" w:space="0" w:color="auto"/>
        <w:bottom w:val="none" w:sz="0" w:space="0" w:color="auto"/>
        <w:right w:val="none" w:sz="0" w:space="0" w:color="auto"/>
      </w:divBdr>
    </w:div>
    <w:div w:id="1171138468">
      <w:bodyDiv w:val="1"/>
      <w:marLeft w:val="0"/>
      <w:marRight w:val="0"/>
      <w:marTop w:val="0"/>
      <w:marBottom w:val="0"/>
      <w:divBdr>
        <w:top w:val="none" w:sz="0" w:space="0" w:color="auto"/>
        <w:left w:val="none" w:sz="0" w:space="0" w:color="auto"/>
        <w:bottom w:val="none" w:sz="0" w:space="0" w:color="auto"/>
        <w:right w:val="none" w:sz="0" w:space="0" w:color="auto"/>
      </w:divBdr>
    </w:div>
    <w:div w:id="1179276268">
      <w:bodyDiv w:val="1"/>
      <w:marLeft w:val="0"/>
      <w:marRight w:val="0"/>
      <w:marTop w:val="0"/>
      <w:marBottom w:val="0"/>
      <w:divBdr>
        <w:top w:val="none" w:sz="0" w:space="0" w:color="auto"/>
        <w:left w:val="none" w:sz="0" w:space="0" w:color="auto"/>
        <w:bottom w:val="none" w:sz="0" w:space="0" w:color="auto"/>
        <w:right w:val="none" w:sz="0" w:space="0" w:color="auto"/>
      </w:divBdr>
    </w:div>
    <w:div w:id="1188788642">
      <w:bodyDiv w:val="1"/>
      <w:marLeft w:val="0"/>
      <w:marRight w:val="0"/>
      <w:marTop w:val="0"/>
      <w:marBottom w:val="0"/>
      <w:divBdr>
        <w:top w:val="none" w:sz="0" w:space="0" w:color="auto"/>
        <w:left w:val="none" w:sz="0" w:space="0" w:color="auto"/>
        <w:bottom w:val="none" w:sz="0" w:space="0" w:color="auto"/>
        <w:right w:val="none" w:sz="0" w:space="0" w:color="auto"/>
      </w:divBdr>
    </w:div>
    <w:div w:id="1195116578">
      <w:bodyDiv w:val="1"/>
      <w:marLeft w:val="0"/>
      <w:marRight w:val="0"/>
      <w:marTop w:val="0"/>
      <w:marBottom w:val="0"/>
      <w:divBdr>
        <w:top w:val="none" w:sz="0" w:space="0" w:color="auto"/>
        <w:left w:val="none" w:sz="0" w:space="0" w:color="auto"/>
        <w:bottom w:val="none" w:sz="0" w:space="0" w:color="auto"/>
        <w:right w:val="none" w:sz="0" w:space="0" w:color="auto"/>
      </w:divBdr>
    </w:div>
    <w:div w:id="1206020338">
      <w:bodyDiv w:val="1"/>
      <w:marLeft w:val="0"/>
      <w:marRight w:val="0"/>
      <w:marTop w:val="0"/>
      <w:marBottom w:val="0"/>
      <w:divBdr>
        <w:top w:val="none" w:sz="0" w:space="0" w:color="auto"/>
        <w:left w:val="none" w:sz="0" w:space="0" w:color="auto"/>
        <w:bottom w:val="none" w:sz="0" w:space="0" w:color="auto"/>
        <w:right w:val="none" w:sz="0" w:space="0" w:color="auto"/>
      </w:divBdr>
    </w:div>
    <w:div w:id="1237279438">
      <w:bodyDiv w:val="1"/>
      <w:marLeft w:val="0"/>
      <w:marRight w:val="0"/>
      <w:marTop w:val="0"/>
      <w:marBottom w:val="0"/>
      <w:divBdr>
        <w:top w:val="none" w:sz="0" w:space="0" w:color="auto"/>
        <w:left w:val="none" w:sz="0" w:space="0" w:color="auto"/>
        <w:bottom w:val="none" w:sz="0" w:space="0" w:color="auto"/>
        <w:right w:val="none" w:sz="0" w:space="0" w:color="auto"/>
      </w:divBdr>
    </w:div>
    <w:div w:id="1264459140">
      <w:bodyDiv w:val="1"/>
      <w:marLeft w:val="0"/>
      <w:marRight w:val="0"/>
      <w:marTop w:val="0"/>
      <w:marBottom w:val="0"/>
      <w:divBdr>
        <w:top w:val="none" w:sz="0" w:space="0" w:color="auto"/>
        <w:left w:val="none" w:sz="0" w:space="0" w:color="auto"/>
        <w:bottom w:val="none" w:sz="0" w:space="0" w:color="auto"/>
        <w:right w:val="none" w:sz="0" w:space="0" w:color="auto"/>
      </w:divBdr>
    </w:div>
    <w:div w:id="1275209740">
      <w:bodyDiv w:val="1"/>
      <w:marLeft w:val="0"/>
      <w:marRight w:val="0"/>
      <w:marTop w:val="0"/>
      <w:marBottom w:val="0"/>
      <w:divBdr>
        <w:top w:val="none" w:sz="0" w:space="0" w:color="auto"/>
        <w:left w:val="none" w:sz="0" w:space="0" w:color="auto"/>
        <w:bottom w:val="none" w:sz="0" w:space="0" w:color="auto"/>
        <w:right w:val="none" w:sz="0" w:space="0" w:color="auto"/>
      </w:divBdr>
    </w:div>
    <w:div w:id="1308901992">
      <w:bodyDiv w:val="1"/>
      <w:marLeft w:val="0"/>
      <w:marRight w:val="0"/>
      <w:marTop w:val="0"/>
      <w:marBottom w:val="0"/>
      <w:divBdr>
        <w:top w:val="none" w:sz="0" w:space="0" w:color="auto"/>
        <w:left w:val="none" w:sz="0" w:space="0" w:color="auto"/>
        <w:bottom w:val="none" w:sz="0" w:space="0" w:color="auto"/>
        <w:right w:val="none" w:sz="0" w:space="0" w:color="auto"/>
      </w:divBdr>
    </w:div>
    <w:div w:id="1312514786">
      <w:bodyDiv w:val="1"/>
      <w:marLeft w:val="0"/>
      <w:marRight w:val="0"/>
      <w:marTop w:val="0"/>
      <w:marBottom w:val="0"/>
      <w:divBdr>
        <w:top w:val="none" w:sz="0" w:space="0" w:color="auto"/>
        <w:left w:val="none" w:sz="0" w:space="0" w:color="auto"/>
        <w:bottom w:val="none" w:sz="0" w:space="0" w:color="auto"/>
        <w:right w:val="none" w:sz="0" w:space="0" w:color="auto"/>
      </w:divBdr>
    </w:div>
    <w:div w:id="1313561670">
      <w:bodyDiv w:val="1"/>
      <w:marLeft w:val="0"/>
      <w:marRight w:val="0"/>
      <w:marTop w:val="0"/>
      <w:marBottom w:val="0"/>
      <w:divBdr>
        <w:top w:val="none" w:sz="0" w:space="0" w:color="auto"/>
        <w:left w:val="none" w:sz="0" w:space="0" w:color="auto"/>
        <w:bottom w:val="none" w:sz="0" w:space="0" w:color="auto"/>
        <w:right w:val="none" w:sz="0" w:space="0" w:color="auto"/>
      </w:divBdr>
    </w:div>
    <w:div w:id="1358701971">
      <w:bodyDiv w:val="1"/>
      <w:marLeft w:val="0"/>
      <w:marRight w:val="0"/>
      <w:marTop w:val="0"/>
      <w:marBottom w:val="0"/>
      <w:divBdr>
        <w:top w:val="none" w:sz="0" w:space="0" w:color="auto"/>
        <w:left w:val="none" w:sz="0" w:space="0" w:color="auto"/>
        <w:bottom w:val="none" w:sz="0" w:space="0" w:color="auto"/>
        <w:right w:val="none" w:sz="0" w:space="0" w:color="auto"/>
      </w:divBdr>
    </w:div>
    <w:div w:id="1364555213">
      <w:bodyDiv w:val="1"/>
      <w:marLeft w:val="0"/>
      <w:marRight w:val="0"/>
      <w:marTop w:val="0"/>
      <w:marBottom w:val="0"/>
      <w:divBdr>
        <w:top w:val="none" w:sz="0" w:space="0" w:color="auto"/>
        <w:left w:val="none" w:sz="0" w:space="0" w:color="auto"/>
        <w:bottom w:val="none" w:sz="0" w:space="0" w:color="auto"/>
        <w:right w:val="none" w:sz="0" w:space="0" w:color="auto"/>
      </w:divBdr>
    </w:div>
    <w:div w:id="1368337306">
      <w:bodyDiv w:val="1"/>
      <w:marLeft w:val="0"/>
      <w:marRight w:val="0"/>
      <w:marTop w:val="0"/>
      <w:marBottom w:val="0"/>
      <w:divBdr>
        <w:top w:val="none" w:sz="0" w:space="0" w:color="auto"/>
        <w:left w:val="none" w:sz="0" w:space="0" w:color="auto"/>
        <w:bottom w:val="none" w:sz="0" w:space="0" w:color="auto"/>
        <w:right w:val="none" w:sz="0" w:space="0" w:color="auto"/>
      </w:divBdr>
    </w:div>
    <w:div w:id="1372145855">
      <w:bodyDiv w:val="1"/>
      <w:marLeft w:val="0"/>
      <w:marRight w:val="0"/>
      <w:marTop w:val="0"/>
      <w:marBottom w:val="0"/>
      <w:divBdr>
        <w:top w:val="none" w:sz="0" w:space="0" w:color="auto"/>
        <w:left w:val="none" w:sz="0" w:space="0" w:color="auto"/>
        <w:bottom w:val="none" w:sz="0" w:space="0" w:color="auto"/>
        <w:right w:val="none" w:sz="0" w:space="0" w:color="auto"/>
      </w:divBdr>
    </w:div>
    <w:div w:id="1400132890">
      <w:bodyDiv w:val="1"/>
      <w:marLeft w:val="0"/>
      <w:marRight w:val="0"/>
      <w:marTop w:val="0"/>
      <w:marBottom w:val="0"/>
      <w:divBdr>
        <w:top w:val="none" w:sz="0" w:space="0" w:color="auto"/>
        <w:left w:val="none" w:sz="0" w:space="0" w:color="auto"/>
        <w:bottom w:val="none" w:sz="0" w:space="0" w:color="auto"/>
        <w:right w:val="none" w:sz="0" w:space="0" w:color="auto"/>
      </w:divBdr>
    </w:div>
    <w:div w:id="1400403916">
      <w:bodyDiv w:val="1"/>
      <w:marLeft w:val="0"/>
      <w:marRight w:val="0"/>
      <w:marTop w:val="0"/>
      <w:marBottom w:val="0"/>
      <w:divBdr>
        <w:top w:val="none" w:sz="0" w:space="0" w:color="auto"/>
        <w:left w:val="none" w:sz="0" w:space="0" w:color="auto"/>
        <w:bottom w:val="none" w:sz="0" w:space="0" w:color="auto"/>
        <w:right w:val="none" w:sz="0" w:space="0" w:color="auto"/>
      </w:divBdr>
    </w:div>
    <w:div w:id="1407074419">
      <w:bodyDiv w:val="1"/>
      <w:marLeft w:val="0"/>
      <w:marRight w:val="0"/>
      <w:marTop w:val="0"/>
      <w:marBottom w:val="0"/>
      <w:divBdr>
        <w:top w:val="none" w:sz="0" w:space="0" w:color="auto"/>
        <w:left w:val="none" w:sz="0" w:space="0" w:color="auto"/>
        <w:bottom w:val="none" w:sz="0" w:space="0" w:color="auto"/>
        <w:right w:val="none" w:sz="0" w:space="0" w:color="auto"/>
      </w:divBdr>
    </w:div>
    <w:div w:id="1422291910">
      <w:bodyDiv w:val="1"/>
      <w:marLeft w:val="0"/>
      <w:marRight w:val="0"/>
      <w:marTop w:val="0"/>
      <w:marBottom w:val="0"/>
      <w:divBdr>
        <w:top w:val="none" w:sz="0" w:space="0" w:color="auto"/>
        <w:left w:val="none" w:sz="0" w:space="0" w:color="auto"/>
        <w:bottom w:val="none" w:sz="0" w:space="0" w:color="auto"/>
        <w:right w:val="none" w:sz="0" w:space="0" w:color="auto"/>
      </w:divBdr>
    </w:div>
    <w:div w:id="1452359145">
      <w:bodyDiv w:val="1"/>
      <w:marLeft w:val="0"/>
      <w:marRight w:val="0"/>
      <w:marTop w:val="0"/>
      <w:marBottom w:val="0"/>
      <w:divBdr>
        <w:top w:val="none" w:sz="0" w:space="0" w:color="auto"/>
        <w:left w:val="none" w:sz="0" w:space="0" w:color="auto"/>
        <w:bottom w:val="none" w:sz="0" w:space="0" w:color="auto"/>
        <w:right w:val="none" w:sz="0" w:space="0" w:color="auto"/>
      </w:divBdr>
    </w:div>
    <w:div w:id="1455323613">
      <w:bodyDiv w:val="1"/>
      <w:marLeft w:val="0"/>
      <w:marRight w:val="0"/>
      <w:marTop w:val="0"/>
      <w:marBottom w:val="0"/>
      <w:divBdr>
        <w:top w:val="none" w:sz="0" w:space="0" w:color="auto"/>
        <w:left w:val="none" w:sz="0" w:space="0" w:color="auto"/>
        <w:bottom w:val="none" w:sz="0" w:space="0" w:color="auto"/>
        <w:right w:val="none" w:sz="0" w:space="0" w:color="auto"/>
      </w:divBdr>
    </w:div>
    <w:div w:id="1470322779">
      <w:bodyDiv w:val="1"/>
      <w:marLeft w:val="0"/>
      <w:marRight w:val="0"/>
      <w:marTop w:val="0"/>
      <w:marBottom w:val="0"/>
      <w:divBdr>
        <w:top w:val="none" w:sz="0" w:space="0" w:color="auto"/>
        <w:left w:val="none" w:sz="0" w:space="0" w:color="auto"/>
        <w:bottom w:val="none" w:sz="0" w:space="0" w:color="auto"/>
        <w:right w:val="none" w:sz="0" w:space="0" w:color="auto"/>
      </w:divBdr>
    </w:div>
    <w:div w:id="1475635375">
      <w:bodyDiv w:val="1"/>
      <w:marLeft w:val="0"/>
      <w:marRight w:val="0"/>
      <w:marTop w:val="0"/>
      <w:marBottom w:val="0"/>
      <w:divBdr>
        <w:top w:val="none" w:sz="0" w:space="0" w:color="auto"/>
        <w:left w:val="none" w:sz="0" w:space="0" w:color="auto"/>
        <w:bottom w:val="none" w:sz="0" w:space="0" w:color="auto"/>
        <w:right w:val="none" w:sz="0" w:space="0" w:color="auto"/>
      </w:divBdr>
    </w:div>
    <w:div w:id="1481387868">
      <w:bodyDiv w:val="1"/>
      <w:marLeft w:val="0"/>
      <w:marRight w:val="0"/>
      <w:marTop w:val="0"/>
      <w:marBottom w:val="0"/>
      <w:divBdr>
        <w:top w:val="none" w:sz="0" w:space="0" w:color="auto"/>
        <w:left w:val="none" w:sz="0" w:space="0" w:color="auto"/>
        <w:bottom w:val="none" w:sz="0" w:space="0" w:color="auto"/>
        <w:right w:val="none" w:sz="0" w:space="0" w:color="auto"/>
      </w:divBdr>
    </w:div>
    <w:div w:id="1483040989">
      <w:bodyDiv w:val="1"/>
      <w:marLeft w:val="0"/>
      <w:marRight w:val="0"/>
      <w:marTop w:val="0"/>
      <w:marBottom w:val="0"/>
      <w:divBdr>
        <w:top w:val="none" w:sz="0" w:space="0" w:color="auto"/>
        <w:left w:val="none" w:sz="0" w:space="0" w:color="auto"/>
        <w:bottom w:val="none" w:sz="0" w:space="0" w:color="auto"/>
        <w:right w:val="none" w:sz="0" w:space="0" w:color="auto"/>
      </w:divBdr>
    </w:div>
    <w:div w:id="1505626897">
      <w:bodyDiv w:val="1"/>
      <w:marLeft w:val="0"/>
      <w:marRight w:val="0"/>
      <w:marTop w:val="0"/>
      <w:marBottom w:val="0"/>
      <w:divBdr>
        <w:top w:val="none" w:sz="0" w:space="0" w:color="auto"/>
        <w:left w:val="none" w:sz="0" w:space="0" w:color="auto"/>
        <w:bottom w:val="none" w:sz="0" w:space="0" w:color="auto"/>
        <w:right w:val="none" w:sz="0" w:space="0" w:color="auto"/>
      </w:divBdr>
    </w:div>
    <w:div w:id="1506284752">
      <w:bodyDiv w:val="1"/>
      <w:marLeft w:val="0"/>
      <w:marRight w:val="0"/>
      <w:marTop w:val="0"/>
      <w:marBottom w:val="0"/>
      <w:divBdr>
        <w:top w:val="none" w:sz="0" w:space="0" w:color="auto"/>
        <w:left w:val="none" w:sz="0" w:space="0" w:color="auto"/>
        <w:bottom w:val="none" w:sz="0" w:space="0" w:color="auto"/>
        <w:right w:val="none" w:sz="0" w:space="0" w:color="auto"/>
      </w:divBdr>
    </w:div>
    <w:div w:id="1523595518">
      <w:bodyDiv w:val="1"/>
      <w:marLeft w:val="0"/>
      <w:marRight w:val="0"/>
      <w:marTop w:val="0"/>
      <w:marBottom w:val="0"/>
      <w:divBdr>
        <w:top w:val="none" w:sz="0" w:space="0" w:color="auto"/>
        <w:left w:val="none" w:sz="0" w:space="0" w:color="auto"/>
        <w:bottom w:val="none" w:sz="0" w:space="0" w:color="auto"/>
        <w:right w:val="none" w:sz="0" w:space="0" w:color="auto"/>
      </w:divBdr>
    </w:div>
    <w:div w:id="1529369783">
      <w:bodyDiv w:val="1"/>
      <w:marLeft w:val="0"/>
      <w:marRight w:val="0"/>
      <w:marTop w:val="0"/>
      <w:marBottom w:val="0"/>
      <w:divBdr>
        <w:top w:val="none" w:sz="0" w:space="0" w:color="auto"/>
        <w:left w:val="none" w:sz="0" w:space="0" w:color="auto"/>
        <w:bottom w:val="none" w:sz="0" w:space="0" w:color="auto"/>
        <w:right w:val="none" w:sz="0" w:space="0" w:color="auto"/>
      </w:divBdr>
    </w:div>
    <w:div w:id="1533112547">
      <w:bodyDiv w:val="1"/>
      <w:marLeft w:val="0"/>
      <w:marRight w:val="0"/>
      <w:marTop w:val="0"/>
      <w:marBottom w:val="0"/>
      <w:divBdr>
        <w:top w:val="none" w:sz="0" w:space="0" w:color="auto"/>
        <w:left w:val="none" w:sz="0" w:space="0" w:color="auto"/>
        <w:bottom w:val="none" w:sz="0" w:space="0" w:color="auto"/>
        <w:right w:val="none" w:sz="0" w:space="0" w:color="auto"/>
      </w:divBdr>
    </w:div>
    <w:div w:id="1540436874">
      <w:bodyDiv w:val="1"/>
      <w:marLeft w:val="0"/>
      <w:marRight w:val="0"/>
      <w:marTop w:val="0"/>
      <w:marBottom w:val="0"/>
      <w:divBdr>
        <w:top w:val="none" w:sz="0" w:space="0" w:color="auto"/>
        <w:left w:val="none" w:sz="0" w:space="0" w:color="auto"/>
        <w:bottom w:val="none" w:sz="0" w:space="0" w:color="auto"/>
        <w:right w:val="none" w:sz="0" w:space="0" w:color="auto"/>
      </w:divBdr>
    </w:div>
    <w:div w:id="1562862715">
      <w:bodyDiv w:val="1"/>
      <w:marLeft w:val="0"/>
      <w:marRight w:val="0"/>
      <w:marTop w:val="0"/>
      <w:marBottom w:val="0"/>
      <w:divBdr>
        <w:top w:val="none" w:sz="0" w:space="0" w:color="auto"/>
        <w:left w:val="none" w:sz="0" w:space="0" w:color="auto"/>
        <w:bottom w:val="none" w:sz="0" w:space="0" w:color="auto"/>
        <w:right w:val="none" w:sz="0" w:space="0" w:color="auto"/>
      </w:divBdr>
    </w:div>
    <w:div w:id="1567452781">
      <w:bodyDiv w:val="1"/>
      <w:marLeft w:val="0"/>
      <w:marRight w:val="0"/>
      <w:marTop w:val="0"/>
      <w:marBottom w:val="0"/>
      <w:divBdr>
        <w:top w:val="none" w:sz="0" w:space="0" w:color="auto"/>
        <w:left w:val="none" w:sz="0" w:space="0" w:color="auto"/>
        <w:bottom w:val="none" w:sz="0" w:space="0" w:color="auto"/>
        <w:right w:val="none" w:sz="0" w:space="0" w:color="auto"/>
      </w:divBdr>
    </w:div>
    <w:div w:id="1578857081">
      <w:bodyDiv w:val="1"/>
      <w:marLeft w:val="0"/>
      <w:marRight w:val="0"/>
      <w:marTop w:val="0"/>
      <w:marBottom w:val="0"/>
      <w:divBdr>
        <w:top w:val="none" w:sz="0" w:space="0" w:color="auto"/>
        <w:left w:val="none" w:sz="0" w:space="0" w:color="auto"/>
        <w:bottom w:val="none" w:sz="0" w:space="0" w:color="auto"/>
        <w:right w:val="none" w:sz="0" w:space="0" w:color="auto"/>
      </w:divBdr>
    </w:div>
    <w:div w:id="1581020349">
      <w:bodyDiv w:val="1"/>
      <w:marLeft w:val="0"/>
      <w:marRight w:val="0"/>
      <w:marTop w:val="0"/>
      <w:marBottom w:val="0"/>
      <w:divBdr>
        <w:top w:val="none" w:sz="0" w:space="0" w:color="auto"/>
        <w:left w:val="none" w:sz="0" w:space="0" w:color="auto"/>
        <w:bottom w:val="none" w:sz="0" w:space="0" w:color="auto"/>
        <w:right w:val="none" w:sz="0" w:space="0" w:color="auto"/>
      </w:divBdr>
    </w:div>
    <w:div w:id="1611936506">
      <w:bodyDiv w:val="1"/>
      <w:marLeft w:val="0"/>
      <w:marRight w:val="0"/>
      <w:marTop w:val="0"/>
      <w:marBottom w:val="0"/>
      <w:divBdr>
        <w:top w:val="none" w:sz="0" w:space="0" w:color="auto"/>
        <w:left w:val="none" w:sz="0" w:space="0" w:color="auto"/>
        <w:bottom w:val="none" w:sz="0" w:space="0" w:color="auto"/>
        <w:right w:val="none" w:sz="0" w:space="0" w:color="auto"/>
      </w:divBdr>
    </w:div>
    <w:div w:id="1613515755">
      <w:bodyDiv w:val="1"/>
      <w:marLeft w:val="0"/>
      <w:marRight w:val="0"/>
      <w:marTop w:val="0"/>
      <w:marBottom w:val="0"/>
      <w:divBdr>
        <w:top w:val="none" w:sz="0" w:space="0" w:color="auto"/>
        <w:left w:val="none" w:sz="0" w:space="0" w:color="auto"/>
        <w:bottom w:val="none" w:sz="0" w:space="0" w:color="auto"/>
        <w:right w:val="none" w:sz="0" w:space="0" w:color="auto"/>
      </w:divBdr>
    </w:div>
    <w:div w:id="1616786972">
      <w:bodyDiv w:val="1"/>
      <w:marLeft w:val="0"/>
      <w:marRight w:val="0"/>
      <w:marTop w:val="0"/>
      <w:marBottom w:val="0"/>
      <w:divBdr>
        <w:top w:val="none" w:sz="0" w:space="0" w:color="auto"/>
        <w:left w:val="none" w:sz="0" w:space="0" w:color="auto"/>
        <w:bottom w:val="none" w:sz="0" w:space="0" w:color="auto"/>
        <w:right w:val="none" w:sz="0" w:space="0" w:color="auto"/>
      </w:divBdr>
    </w:div>
    <w:div w:id="1639532458">
      <w:bodyDiv w:val="1"/>
      <w:marLeft w:val="0"/>
      <w:marRight w:val="0"/>
      <w:marTop w:val="0"/>
      <w:marBottom w:val="0"/>
      <w:divBdr>
        <w:top w:val="none" w:sz="0" w:space="0" w:color="auto"/>
        <w:left w:val="none" w:sz="0" w:space="0" w:color="auto"/>
        <w:bottom w:val="none" w:sz="0" w:space="0" w:color="auto"/>
        <w:right w:val="none" w:sz="0" w:space="0" w:color="auto"/>
      </w:divBdr>
    </w:div>
    <w:div w:id="1640452067">
      <w:bodyDiv w:val="1"/>
      <w:marLeft w:val="0"/>
      <w:marRight w:val="0"/>
      <w:marTop w:val="0"/>
      <w:marBottom w:val="0"/>
      <w:divBdr>
        <w:top w:val="none" w:sz="0" w:space="0" w:color="auto"/>
        <w:left w:val="none" w:sz="0" w:space="0" w:color="auto"/>
        <w:bottom w:val="none" w:sz="0" w:space="0" w:color="auto"/>
        <w:right w:val="none" w:sz="0" w:space="0" w:color="auto"/>
      </w:divBdr>
    </w:div>
    <w:div w:id="1641768144">
      <w:bodyDiv w:val="1"/>
      <w:marLeft w:val="0"/>
      <w:marRight w:val="0"/>
      <w:marTop w:val="0"/>
      <w:marBottom w:val="0"/>
      <w:divBdr>
        <w:top w:val="none" w:sz="0" w:space="0" w:color="auto"/>
        <w:left w:val="none" w:sz="0" w:space="0" w:color="auto"/>
        <w:bottom w:val="none" w:sz="0" w:space="0" w:color="auto"/>
        <w:right w:val="none" w:sz="0" w:space="0" w:color="auto"/>
      </w:divBdr>
    </w:div>
    <w:div w:id="1738094511">
      <w:bodyDiv w:val="1"/>
      <w:marLeft w:val="0"/>
      <w:marRight w:val="0"/>
      <w:marTop w:val="0"/>
      <w:marBottom w:val="0"/>
      <w:divBdr>
        <w:top w:val="none" w:sz="0" w:space="0" w:color="auto"/>
        <w:left w:val="none" w:sz="0" w:space="0" w:color="auto"/>
        <w:bottom w:val="none" w:sz="0" w:space="0" w:color="auto"/>
        <w:right w:val="none" w:sz="0" w:space="0" w:color="auto"/>
      </w:divBdr>
    </w:div>
    <w:div w:id="1745176188">
      <w:bodyDiv w:val="1"/>
      <w:marLeft w:val="0"/>
      <w:marRight w:val="0"/>
      <w:marTop w:val="0"/>
      <w:marBottom w:val="0"/>
      <w:divBdr>
        <w:top w:val="none" w:sz="0" w:space="0" w:color="auto"/>
        <w:left w:val="none" w:sz="0" w:space="0" w:color="auto"/>
        <w:bottom w:val="none" w:sz="0" w:space="0" w:color="auto"/>
        <w:right w:val="none" w:sz="0" w:space="0" w:color="auto"/>
      </w:divBdr>
    </w:div>
    <w:div w:id="1760056247">
      <w:bodyDiv w:val="1"/>
      <w:marLeft w:val="0"/>
      <w:marRight w:val="0"/>
      <w:marTop w:val="0"/>
      <w:marBottom w:val="0"/>
      <w:divBdr>
        <w:top w:val="none" w:sz="0" w:space="0" w:color="auto"/>
        <w:left w:val="none" w:sz="0" w:space="0" w:color="auto"/>
        <w:bottom w:val="none" w:sz="0" w:space="0" w:color="auto"/>
        <w:right w:val="none" w:sz="0" w:space="0" w:color="auto"/>
      </w:divBdr>
    </w:div>
    <w:div w:id="1768844919">
      <w:bodyDiv w:val="1"/>
      <w:marLeft w:val="0"/>
      <w:marRight w:val="0"/>
      <w:marTop w:val="0"/>
      <w:marBottom w:val="0"/>
      <w:divBdr>
        <w:top w:val="none" w:sz="0" w:space="0" w:color="auto"/>
        <w:left w:val="none" w:sz="0" w:space="0" w:color="auto"/>
        <w:bottom w:val="none" w:sz="0" w:space="0" w:color="auto"/>
        <w:right w:val="none" w:sz="0" w:space="0" w:color="auto"/>
      </w:divBdr>
    </w:div>
    <w:div w:id="1776242645">
      <w:bodyDiv w:val="1"/>
      <w:marLeft w:val="0"/>
      <w:marRight w:val="0"/>
      <w:marTop w:val="0"/>
      <w:marBottom w:val="0"/>
      <w:divBdr>
        <w:top w:val="none" w:sz="0" w:space="0" w:color="auto"/>
        <w:left w:val="none" w:sz="0" w:space="0" w:color="auto"/>
        <w:bottom w:val="none" w:sz="0" w:space="0" w:color="auto"/>
        <w:right w:val="none" w:sz="0" w:space="0" w:color="auto"/>
      </w:divBdr>
    </w:div>
    <w:div w:id="1778259389">
      <w:bodyDiv w:val="1"/>
      <w:marLeft w:val="0"/>
      <w:marRight w:val="0"/>
      <w:marTop w:val="0"/>
      <w:marBottom w:val="0"/>
      <w:divBdr>
        <w:top w:val="none" w:sz="0" w:space="0" w:color="auto"/>
        <w:left w:val="none" w:sz="0" w:space="0" w:color="auto"/>
        <w:bottom w:val="none" w:sz="0" w:space="0" w:color="auto"/>
        <w:right w:val="none" w:sz="0" w:space="0" w:color="auto"/>
      </w:divBdr>
    </w:div>
    <w:div w:id="1781295695">
      <w:bodyDiv w:val="1"/>
      <w:marLeft w:val="0"/>
      <w:marRight w:val="0"/>
      <w:marTop w:val="0"/>
      <w:marBottom w:val="0"/>
      <w:divBdr>
        <w:top w:val="none" w:sz="0" w:space="0" w:color="auto"/>
        <w:left w:val="none" w:sz="0" w:space="0" w:color="auto"/>
        <w:bottom w:val="none" w:sz="0" w:space="0" w:color="auto"/>
        <w:right w:val="none" w:sz="0" w:space="0" w:color="auto"/>
      </w:divBdr>
    </w:div>
    <w:div w:id="1804544016">
      <w:bodyDiv w:val="1"/>
      <w:marLeft w:val="0"/>
      <w:marRight w:val="0"/>
      <w:marTop w:val="0"/>
      <w:marBottom w:val="0"/>
      <w:divBdr>
        <w:top w:val="none" w:sz="0" w:space="0" w:color="auto"/>
        <w:left w:val="none" w:sz="0" w:space="0" w:color="auto"/>
        <w:bottom w:val="none" w:sz="0" w:space="0" w:color="auto"/>
        <w:right w:val="none" w:sz="0" w:space="0" w:color="auto"/>
      </w:divBdr>
    </w:div>
    <w:div w:id="1847864520">
      <w:bodyDiv w:val="1"/>
      <w:marLeft w:val="0"/>
      <w:marRight w:val="0"/>
      <w:marTop w:val="0"/>
      <w:marBottom w:val="0"/>
      <w:divBdr>
        <w:top w:val="none" w:sz="0" w:space="0" w:color="auto"/>
        <w:left w:val="none" w:sz="0" w:space="0" w:color="auto"/>
        <w:bottom w:val="none" w:sz="0" w:space="0" w:color="auto"/>
        <w:right w:val="none" w:sz="0" w:space="0" w:color="auto"/>
      </w:divBdr>
    </w:div>
    <w:div w:id="1849517967">
      <w:bodyDiv w:val="1"/>
      <w:marLeft w:val="0"/>
      <w:marRight w:val="0"/>
      <w:marTop w:val="0"/>
      <w:marBottom w:val="0"/>
      <w:divBdr>
        <w:top w:val="none" w:sz="0" w:space="0" w:color="auto"/>
        <w:left w:val="none" w:sz="0" w:space="0" w:color="auto"/>
        <w:bottom w:val="none" w:sz="0" w:space="0" w:color="auto"/>
        <w:right w:val="none" w:sz="0" w:space="0" w:color="auto"/>
      </w:divBdr>
    </w:div>
    <w:div w:id="1872718034">
      <w:bodyDiv w:val="1"/>
      <w:marLeft w:val="0"/>
      <w:marRight w:val="0"/>
      <w:marTop w:val="0"/>
      <w:marBottom w:val="0"/>
      <w:divBdr>
        <w:top w:val="none" w:sz="0" w:space="0" w:color="auto"/>
        <w:left w:val="none" w:sz="0" w:space="0" w:color="auto"/>
        <w:bottom w:val="none" w:sz="0" w:space="0" w:color="auto"/>
        <w:right w:val="none" w:sz="0" w:space="0" w:color="auto"/>
      </w:divBdr>
    </w:div>
    <w:div w:id="1879049448">
      <w:bodyDiv w:val="1"/>
      <w:marLeft w:val="0"/>
      <w:marRight w:val="0"/>
      <w:marTop w:val="0"/>
      <w:marBottom w:val="0"/>
      <w:divBdr>
        <w:top w:val="none" w:sz="0" w:space="0" w:color="auto"/>
        <w:left w:val="none" w:sz="0" w:space="0" w:color="auto"/>
        <w:bottom w:val="none" w:sz="0" w:space="0" w:color="auto"/>
        <w:right w:val="none" w:sz="0" w:space="0" w:color="auto"/>
      </w:divBdr>
    </w:div>
    <w:div w:id="1888686323">
      <w:bodyDiv w:val="1"/>
      <w:marLeft w:val="0"/>
      <w:marRight w:val="0"/>
      <w:marTop w:val="0"/>
      <w:marBottom w:val="0"/>
      <w:divBdr>
        <w:top w:val="none" w:sz="0" w:space="0" w:color="auto"/>
        <w:left w:val="none" w:sz="0" w:space="0" w:color="auto"/>
        <w:bottom w:val="none" w:sz="0" w:space="0" w:color="auto"/>
        <w:right w:val="none" w:sz="0" w:space="0" w:color="auto"/>
      </w:divBdr>
    </w:div>
    <w:div w:id="1900357386">
      <w:bodyDiv w:val="1"/>
      <w:marLeft w:val="0"/>
      <w:marRight w:val="0"/>
      <w:marTop w:val="0"/>
      <w:marBottom w:val="0"/>
      <w:divBdr>
        <w:top w:val="none" w:sz="0" w:space="0" w:color="auto"/>
        <w:left w:val="none" w:sz="0" w:space="0" w:color="auto"/>
        <w:bottom w:val="none" w:sz="0" w:space="0" w:color="auto"/>
        <w:right w:val="none" w:sz="0" w:space="0" w:color="auto"/>
      </w:divBdr>
    </w:div>
    <w:div w:id="1902212531">
      <w:bodyDiv w:val="1"/>
      <w:marLeft w:val="0"/>
      <w:marRight w:val="0"/>
      <w:marTop w:val="0"/>
      <w:marBottom w:val="0"/>
      <w:divBdr>
        <w:top w:val="none" w:sz="0" w:space="0" w:color="auto"/>
        <w:left w:val="none" w:sz="0" w:space="0" w:color="auto"/>
        <w:bottom w:val="none" w:sz="0" w:space="0" w:color="auto"/>
        <w:right w:val="none" w:sz="0" w:space="0" w:color="auto"/>
      </w:divBdr>
    </w:div>
    <w:div w:id="1928035392">
      <w:bodyDiv w:val="1"/>
      <w:marLeft w:val="0"/>
      <w:marRight w:val="0"/>
      <w:marTop w:val="0"/>
      <w:marBottom w:val="0"/>
      <w:divBdr>
        <w:top w:val="none" w:sz="0" w:space="0" w:color="auto"/>
        <w:left w:val="none" w:sz="0" w:space="0" w:color="auto"/>
        <w:bottom w:val="none" w:sz="0" w:space="0" w:color="auto"/>
        <w:right w:val="none" w:sz="0" w:space="0" w:color="auto"/>
      </w:divBdr>
    </w:div>
    <w:div w:id="1928534572">
      <w:bodyDiv w:val="1"/>
      <w:marLeft w:val="0"/>
      <w:marRight w:val="0"/>
      <w:marTop w:val="0"/>
      <w:marBottom w:val="0"/>
      <w:divBdr>
        <w:top w:val="none" w:sz="0" w:space="0" w:color="auto"/>
        <w:left w:val="none" w:sz="0" w:space="0" w:color="auto"/>
        <w:bottom w:val="none" w:sz="0" w:space="0" w:color="auto"/>
        <w:right w:val="none" w:sz="0" w:space="0" w:color="auto"/>
      </w:divBdr>
    </w:div>
    <w:div w:id="1937710677">
      <w:bodyDiv w:val="1"/>
      <w:marLeft w:val="0"/>
      <w:marRight w:val="0"/>
      <w:marTop w:val="0"/>
      <w:marBottom w:val="0"/>
      <w:divBdr>
        <w:top w:val="none" w:sz="0" w:space="0" w:color="auto"/>
        <w:left w:val="none" w:sz="0" w:space="0" w:color="auto"/>
        <w:bottom w:val="none" w:sz="0" w:space="0" w:color="auto"/>
        <w:right w:val="none" w:sz="0" w:space="0" w:color="auto"/>
      </w:divBdr>
    </w:div>
    <w:div w:id="1955404768">
      <w:bodyDiv w:val="1"/>
      <w:marLeft w:val="0"/>
      <w:marRight w:val="0"/>
      <w:marTop w:val="0"/>
      <w:marBottom w:val="0"/>
      <w:divBdr>
        <w:top w:val="none" w:sz="0" w:space="0" w:color="auto"/>
        <w:left w:val="none" w:sz="0" w:space="0" w:color="auto"/>
        <w:bottom w:val="none" w:sz="0" w:space="0" w:color="auto"/>
        <w:right w:val="none" w:sz="0" w:space="0" w:color="auto"/>
      </w:divBdr>
    </w:div>
    <w:div w:id="1966735482">
      <w:bodyDiv w:val="1"/>
      <w:marLeft w:val="0"/>
      <w:marRight w:val="0"/>
      <w:marTop w:val="0"/>
      <w:marBottom w:val="0"/>
      <w:divBdr>
        <w:top w:val="none" w:sz="0" w:space="0" w:color="auto"/>
        <w:left w:val="none" w:sz="0" w:space="0" w:color="auto"/>
        <w:bottom w:val="none" w:sz="0" w:space="0" w:color="auto"/>
        <w:right w:val="none" w:sz="0" w:space="0" w:color="auto"/>
      </w:divBdr>
    </w:div>
    <w:div w:id="1981114194">
      <w:bodyDiv w:val="1"/>
      <w:marLeft w:val="0"/>
      <w:marRight w:val="0"/>
      <w:marTop w:val="0"/>
      <w:marBottom w:val="0"/>
      <w:divBdr>
        <w:top w:val="none" w:sz="0" w:space="0" w:color="auto"/>
        <w:left w:val="none" w:sz="0" w:space="0" w:color="auto"/>
        <w:bottom w:val="none" w:sz="0" w:space="0" w:color="auto"/>
        <w:right w:val="none" w:sz="0" w:space="0" w:color="auto"/>
      </w:divBdr>
    </w:div>
    <w:div w:id="1986544681">
      <w:bodyDiv w:val="1"/>
      <w:marLeft w:val="0"/>
      <w:marRight w:val="0"/>
      <w:marTop w:val="0"/>
      <w:marBottom w:val="0"/>
      <w:divBdr>
        <w:top w:val="none" w:sz="0" w:space="0" w:color="auto"/>
        <w:left w:val="none" w:sz="0" w:space="0" w:color="auto"/>
        <w:bottom w:val="none" w:sz="0" w:space="0" w:color="auto"/>
        <w:right w:val="none" w:sz="0" w:space="0" w:color="auto"/>
      </w:divBdr>
      <w:divsChild>
        <w:div w:id="232858376">
          <w:marLeft w:val="0"/>
          <w:marRight w:val="0"/>
          <w:marTop w:val="0"/>
          <w:marBottom w:val="0"/>
          <w:divBdr>
            <w:top w:val="none" w:sz="0" w:space="0" w:color="auto"/>
            <w:left w:val="none" w:sz="0" w:space="0" w:color="auto"/>
            <w:bottom w:val="none" w:sz="0" w:space="0" w:color="auto"/>
            <w:right w:val="none" w:sz="0" w:space="0" w:color="auto"/>
          </w:divBdr>
          <w:divsChild>
            <w:div w:id="1100218558">
              <w:marLeft w:val="0"/>
              <w:marRight w:val="0"/>
              <w:marTop w:val="0"/>
              <w:marBottom w:val="0"/>
              <w:divBdr>
                <w:top w:val="none" w:sz="0" w:space="0" w:color="auto"/>
                <w:left w:val="none" w:sz="0" w:space="0" w:color="auto"/>
                <w:bottom w:val="none" w:sz="0" w:space="0" w:color="auto"/>
                <w:right w:val="none" w:sz="0" w:space="0" w:color="auto"/>
              </w:divBdr>
              <w:divsChild>
                <w:div w:id="274363051">
                  <w:marLeft w:val="0"/>
                  <w:marRight w:val="0"/>
                  <w:marTop w:val="0"/>
                  <w:marBottom w:val="0"/>
                  <w:divBdr>
                    <w:top w:val="none" w:sz="0" w:space="0" w:color="auto"/>
                    <w:left w:val="none" w:sz="0" w:space="0" w:color="auto"/>
                    <w:bottom w:val="none" w:sz="0" w:space="0" w:color="auto"/>
                    <w:right w:val="none" w:sz="0" w:space="0" w:color="auto"/>
                  </w:divBdr>
                  <w:divsChild>
                    <w:div w:id="726535453">
                      <w:marLeft w:val="180"/>
                      <w:marRight w:val="0"/>
                      <w:marTop w:val="0"/>
                      <w:marBottom w:val="0"/>
                      <w:divBdr>
                        <w:top w:val="none" w:sz="0" w:space="0" w:color="auto"/>
                        <w:left w:val="none" w:sz="0" w:space="0" w:color="auto"/>
                        <w:bottom w:val="none" w:sz="0" w:space="0" w:color="auto"/>
                        <w:right w:val="none" w:sz="0" w:space="0" w:color="auto"/>
                      </w:divBdr>
                      <w:divsChild>
                        <w:div w:id="278029287">
                          <w:marLeft w:val="0"/>
                          <w:marRight w:val="0"/>
                          <w:marTop w:val="0"/>
                          <w:marBottom w:val="0"/>
                          <w:divBdr>
                            <w:top w:val="none" w:sz="0" w:space="0" w:color="auto"/>
                            <w:left w:val="none" w:sz="0" w:space="0" w:color="auto"/>
                            <w:bottom w:val="none" w:sz="0" w:space="0" w:color="auto"/>
                            <w:right w:val="none" w:sz="0" w:space="0" w:color="auto"/>
                          </w:divBdr>
                          <w:divsChild>
                            <w:div w:id="113644786">
                              <w:marLeft w:val="0"/>
                              <w:marRight w:val="0"/>
                              <w:marTop w:val="0"/>
                              <w:marBottom w:val="0"/>
                              <w:divBdr>
                                <w:top w:val="single" w:sz="2" w:space="15" w:color="ACACAD"/>
                                <w:left w:val="single" w:sz="6" w:space="0" w:color="ACACAD"/>
                                <w:bottom w:val="single" w:sz="6" w:space="8" w:color="ACACAD"/>
                                <w:right w:val="single" w:sz="6" w:space="0" w:color="ACACAD"/>
                              </w:divBdr>
                              <w:divsChild>
                                <w:div w:id="232548790">
                                  <w:marLeft w:val="0"/>
                                  <w:marRight w:val="0"/>
                                  <w:marTop w:val="0"/>
                                  <w:marBottom w:val="0"/>
                                  <w:divBdr>
                                    <w:top w:val="none" w:sz="0" w:space="0" w:color="auto"/>
                                    <w:left w:val="none" w:sz="0" w:space="0" w:color="auto"/>
                                    <w:bottom w:val="none" w:sz="0" w:space="0" w:color="auto"/>
                                    <w:right w:val="none" w:sz="0" w:space="0" w:color="auto"/>
                                  </w:divBdr>
                                  <w:divsChild>
                                    <w:div w:id="107598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633185">
      <w:bodyDiv w:val="1"/>
      <w:marLeft w:val="0"/>
      <w:marRight w:val="0"/>
      <w:marTop w:val="0"/>
      <w:marBottom w:val="0"/>
      <w:divBdr>
        <w:top w:val="none" w:sz="0" w:space="0" w:color="auto"/>
        <w:left w:val="none" w:sz="0" w:space="0" w:color="auto"/>
        <w:bottom w:val="none" w:sz="0" w:space="0" w:color="auto"/>
        <w:right w:val="none" w:sz="0" w:space="0" w:color="auto"/>
      </w:divBdr>
    </w:div>
    <w:div w:id="2012634571">
      <w:bodyDiv w:val="1"/>
      <w:marLeft w:val="0"/>
      <w:marRight w:val="0"/>
      <w:marTop w:val="0"/>
      <w:marBottom w:val="0"/>
      <w:divBdr>
        <w:top w:val="none" w:sz="0" w:space="0" w:color="auto"/>
        <w:left w:val="none" w:sz="0" w:space="0" w:color="auto"/>
        <w:bottom w:val="none" w:sz="0" w:space="0" w:color="auto"/>
        <w:right w:val="none" w:sz="0" w:space="0" w:color="auto"/>
      </w:divBdr>
    </w:div>
    <w:div w:id="2022387031">
      <w:bodyDiv w:val="1"/>
      <w:marLeft w:val="0"/>
      <w:marRight w:val="0"/>
      <w:marTop w:val="0"/>
      <w:marBottom w:val="0"/>
      <w:divBdr>
        <w:top w:val="none" w:sz="0" w:space="0" w:color="auto"/>
        <w:left w:val="none" w:sz="0" w:space="0" w:color="auto"/>
        <w:bottom w:val="none" w:sz="0" w:space="0" w:color="auto"/>
        <w:right w:val="none" w:sz="0" w:space="0" w:color="auto"/>
      </w:divBdr>
    </w:div>
    <w:div w:id="2063402221">
      <w:bodyDiv w:val="1"/>
      <w:marLeft w:val="0"/>
      <w:marRight w:val="0"/>
      <w:marTop w:val="0"/>
      <w:marBottom w:val="0"/>
      <w:divBdr>
        <w:top w:val="none" w:sz="0" w:space="0" w:color="auto"/>
        <w:left w:val="none" w:sz="0" w:space="0" w:color="auto"/>
        <w:bottom w:val="none" w:sz="0" w:space="0" w:color="auto"/>
        <w:right w:val="none" w:sz="0" w:space="0" w:color="auto"/>
      </w:divBdr>
    </w:div>
    <w:div w:id="2065180260">
      <w:bodyDiv w:val="1"/>
      <w:marLeft w:val="0"/>
      <w:marRight w:val="0"/>
      <w:marTop w:val="0"/>
      <w:marBottom w:val="0"/>
      <w:divBdr>
        <w:top w:val="none" w:sz="0" w:space="0" w:color="auto"/>
        <w:left w:val="none" w:sz="0" w:space="0" w:color="auto"/>
        <w:bottom w:val="none" w:sz="0" w:space="0" w:color="auto"/>
        <w:right w:val="none" w:sz="0" w:space="0" w:color="auto"/>
      </w:divBdr>
    </w:div>
    <w:div w:id="2079747270">
      <w:bodyDiv w:val="1"/>
      <w:marLeft w:val="0"/>
      <w:marRight w:val="0"/>
      <w:marTop w:val="0"/>
      <w:marBottom w:val="0"/>
      <w:divBdr>
        <w:top w:val="none" w:sz="0" w:space="0" w:color="auto"/>
        <w:left w:val="none" w:sz="0" w:space="0" w:color="auto"/>
        <w:bottom w:val="none" w:sz="0" w:space="0" w:color="auto"/>
        <w:right w:val="none" w:sz="0" w:space="0" w:color="auto"/>
      </w:divBdr>
    </w:div>
    <w:div w:id="2079788797">
      <w:bodyDiv w:val="1"/>
      <w:marLeft w:val="0"/>
      <w:marRight w:val="0"/>
      <w:marTop w:val="0"/>
      <w:marBottom w:val="0"/>
      <w:divBdr>
        <w:top w:val="none" w:sz="0" w:space="0" w:color="auto"/>
        <w:left w:val="none" w:sz="0" w:space="0" w:color="auto"/>
        <w:bottom w:val="none" w:sz="0" w:space="0" w:color="auto"/>
        <w:right w:val="none" w:sz="0" w:space="0" w:color="auto"/>
      </w:divBdr>
    </w:div>
    <w:div w:id="2080860562">
      <w:bodyDiv w:val="1"/>
      <w:marLeft w:val="0"/>
      <w:marRight w:val="0"/>
      <w:marTop w:val="0"/>
      <w:marBottom w:val="0"/>
      <w:divBdr>
        <w:top w:val="none" w:sz="0" w:space="0" w:color="auto"/>
        <w:left w:val="none" w:sz="0" w:space="0" w:color="auto"/>
        <w:bottom w:val="none" w:sz="0" w:space="0" w:color="auto"/>
        <w:right w:val="none" w:sz="0" w:space="0" w:color="auto"/>
      </w:divBdr>
    </w:div>
    <w:div w:id="2114979097">
      <w:bodyDiv w:val="1"/>
      <w:marLeft w:val="0"/>
      <w:marRight w:val="0"/>
      <w:marTop w:val="0"/>
      <w:marBottom w:val="0"/>
      <w:divBdr>
        <w:top w:val="none" w:sz="0" w:space="0" w:color="auto"/>
        <w:left w:val="none" w:sz="0" w:space="0" w:color="auto"/>
        <w:bottom w:val="none" w:sz="0" w:space="0" w:color="auto"/>
        <w:right w:val="none" w:sz="0" w:space="0" w:color="auto"/>
      </w:divBdr>
    </w:div>
    <w:div w:id="2120836502">
      <w:bodyDiv w:val="1"/>
      <w:marLeft w:val="0"/>
      <w:marRight w:val="0"/>
      <w:marTop w:val="0"/>
      <w:marBottom w:val="0"/>
      <w:divBdr>
        <w:top w:val="none" w:sz="0" w:space="0" w:color="auto"/>
        <w:left w:val="none" w:sz="0" w:space="0" w:color="auto"/>
        <w:bottom w:val="none" w:sz="0" w:space="0" w:color="auto"/>
        <w:right w:val="none" w:sz="0" w:space="0" w:color="auto"/>
      </w:divBdr>
    </w:div>
    <w:div w:id="21421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Bec20</b:Tag>
    <b:SourceType>InternetSite</b:SourceType>
    <b:Guid>{8D670E71-3268-408F-A36A-B3B78FAC5C88}</b:Guid>
    <b:Title>Smart fluid on state</b:Title>
    <b:Author>
      <b:Author>
        <b:NameList>
          <b:Person>
            <b:Last>Becker</b:Last>
            <b:First>Will</b:First>
          </b:Person>
        </b:NameList>
      </b:Author>
    </b:Author>
    <b:Year>2020</b:Year>
    <b:Month>03</b:Month>
    <b:Day>27</b:Day>
    <b:InternetSiteTitle>wikimedia</b:InternetSiteTitle>
    <b:URL>https://commons.wikimedia.org/wiki/File:Smart_fluid_on_state.jpg</b:URL>
    <b:RefOrder>2</b:RefOrder>
  </b:Source>
  <b:Source>
    <b:Tag>Wil20</b:Tag>
    <b:SourceType>InternetSite</b:SourceType>
    <b:Guid>{EFB76DAF-D8A1-44D6-A7D0-89F779A7486B}</b:Guid>
    <b:Author>
      <b:Author>
        <b:NameList>
          <b:Person>
            <b:Last>Becker</b:Last>
            <b:First>Will</b:First>
          </b:Person>
        </b:NameList>
      </b:Author>
    </b:Author>
    <b:Title>Smart fluid off state</b:Title>
    <b:InternetSiteTitle>wikimedia</b:InternetSiteTitle>
    <b:Year>2020</b:Year>
    <b:Month>03</b:Month>
    <b:Day>27</b:Day>
    <b:URL>https://commons.wikimedia.org/wiki/File:Smart_fluid_off_state.jpg</b:URL>
    <b:RefOrder>1</b:RefOrder>
  </b:Source>
  <b:Source>
    <b:Tag>Öhl20</b:Tag>
    <b:SourceType>InternetSite</b:SourceType>
    <b:Guid>{D841D4A7-8C56-4C95-887F-142FFA519212}</b:Guid>
    <b:Author>
      <b:Author>
        <b:Corporate>Öhlins</b:Corporate>
      </b:Author>
    </b:Author>
    <b:Title>TTX 36 &amp; TTX 39 EC Adventure DU 871</b:Title>
    <b:ProductionCompany>Öhlins</b:ProductionCompany>
    <b:YearAccessed>2020</b:YearAccessed>
    <b:MonthAccessed>03</b:MonthAccessed>
    <b:DayAccessed>27</b:DayAccessed>
    <b:URL>https://www.ohlins.eu/en/products/motorcycle/du-871--4772/</b:URL>
    <b:RefOrder>6</b:RefOrder>
  </b:Source>
  <b:Source>
    <b:Tag>Pam20</b:Tag>
    <b:SourceType>InternetSite</b:SourceType>
    <b:Guid>{AF7345E8-4553-48EF-BA72-01DEEC713F5A}</b:Guid>
    <b:Author>
      <b:Author>
        <b:NameList>
          <b:Person>
            <b:Last>Pamp-Kinn</b:Last>
          </b:Person>
        </b:NameList>
      </b:Author>
    </b:Author>
    <b:Title>KTM 1290 SUPER ADVENTURE: Semi-active suspension from WP</b:Title>
    <b:ProductionCompany>KTM</b:ProductionCompany>
    <b:YearAccessed>2020</b:YearAccessed>
    <b:MonthAccessed>03</b:MonthAccessed>
    <b:DayAccessed>27</b:DayAccessed>
    <b:URL>https://blog.ktm.com/ktm-1290-super-adventure-semi-active-suspension-from-wp/</b:URL>
    <b:RefOrder>9</b:RefOrder>
  </b:Source>
  <b:Source>
    <b:Tag>Apr20</b:Tag>
    <b:SourceType>InternetSite</b:SourceType>
    <b:Guid>{A3DB2E3E-7C93-44C3-9752-BBA835216619}</b:Guid>
    <b:Title>ADD Aprilia Dynamic Damping</b:Title>
    <b:Author>
      <b:Author>
        <b:Corporate>Aprilia</b:Corporate>
      </b:Author>
    </b:Author>
    <b:ProductionCompany>Aprilia</b:ProductionCompany>
    <b:YearAccessed>2020</b:YearAccessed>
    <b:MonthAccessed>03</b:MonthAccessed>
    <b:DayAccessed>27</b:DayAccessed>
    <b:URL>https://www.aprilia.com/us_EN/technology/add/</b:URL>
    <b:RefOrder>10</b:RefOrder>
  </b:Source>
  <b:Source>
    <b:Tag>Per14</b:Tag>
    <b:SourceType>Report</b:SourceType>
    <b:Guid>{34C78331-452A-493E-A796-95249078FFBB}</b:Guid>
    <b:Title>Force Feedback Control of a Semi-Active Shock Absorber</b:Title>
    <b:Year>2014</b:Year>
    <b:Author>
      <b:Author>
        <b:NameList>
          <b:Person>
            <b:Last>Svennerbrandt</b:Last>
            <b:First>Per</b:First>
          </b:Person>
        </b:NameList>
      </b:Author>
    </b:Author>
    <b:Publisher>06</b:Publisher>
    <b:City>19</b:City>
    <b:RefOrder>3</b:RefOrder>
  </b:Source>
  <b:Source>
    <b:Tag>Ken20</b:Tag>
    <b:SourceType>InternetSite</b:SourceType>
    <b:Guid>{836B6FBA-291A-4125-AA85-4A6E03ECB0C7}</b:Guid>
    <b:Title>Tech Review: Triumph Goes All Electronic-y with the New Tiger Explorer ADV For 2016</b:Title>
    <b:Author>
      <b:Author>
        <b:NameList>
          <b:Person>
            <b:Last>Condon</b:Last>
            <b:First>Ken</b:First>
          </b:Person>
        </b:NameList>
      </b:Author>
    </b:Author>
    <b:YearAccessed>2020</b:YearAccessed>
    <b:MonthAccessed>03</b:MonthAccessed>
    <b:DayAccessed>27</b:DayAccessed>
    <b:URL>https://www.motorcyclistonline.com/tech-review-triumph-goes-all-electronic-y-with-new-tiger-explorer-adv-for-2016/</b:URL>
    <b:RefOrder>8</b:RefOrder>
  </b:Source>
  <b:Source>
    <b:Tag>Cos06</b:Tag>
    <b:SourceType>Book</b:SourceType>
    <b:Guid>{C39A17E7-0AB5-467C-B25D-B6280B7BA0FB}</b:Guid>
    <b:Author>
      <b:Author>
        <b:NameList>
          <b:Person>
            <b:Last>Cossalter</b:Last>
            <b:First>Vittore</b:First>
          </b:Person>
        </b:NameList>
      </b:Author>
      <b:BookAuthor>
        <b:NameList>
          <b:Person>
            <b:Last>Cossalter</b:Last>
            <b:First>Vittore</b:First>
          </b:Person>
        </b:NameList>
      </b:BookAuthor>
    </b:Author>
    <b:Title>Motorcycle dynamics</b:Title>
    <b:Year>2006</b:Year>
    <b:BookTitle>Motorcycle dynamics</b:BookTitle>
    <b:RefOrder>11</b:RefOrder>
  </b:Source>
  <b:Source>
    <b:Tag>mar20</b:Tag>
    <b:SourceType>InternetSite</b:SourceType>
    <b:Guid>{1AE4E27F-48CF-4EC8-8097-3ABCE4B1D1DE}</b:Guid>
    <b:Author>
      <b:Author>
        <b:Corporate>marzocchi moto</b:Corporate>
      </b:Author>
    </b:Author>
    <b:Title>Exclusive cooperation between Marzocchi and Tractive Suspension in semi-active front forks and rear shock absorbers</b:Title>
    <b:ProductionCompany>marzocchi moto</b:ProductionCompany>
    <b:YearAccessed>2020</b:YearAccessed>
    <b:MonthAccessed>03</b:MonthAccessed>
    <b:DayAccessed>27</b:DayAccessed>
    <b:URL>https://www.marzocchimoto.com/en/marzocchi-tractive-suspension-agreement/</b:URL>
    <b:RefOrder>7</b:RefOrder>
  </b:Source>
  <b:Source>
    <b:Tag>zf20</b:Tag>
    <b:SourceType>InternetSite</b:SourceType>
    <b:Guid>{CF9F70C0-9D66-40CC-8306-21F8973DDA6B}</b:Guid>
    <b:Author>
      <b:Author>
        <b:Corporate>zf</b:Corporate>
      </b:Author>
    </b:Author>
    <b:Title>A complex challenge: Two wheel CDC</b:Title>
    <b:ProductionCompany>zf</b:ProductionCompany>
    <b:YearAccessed>2020</b:YearAccessed>
    <b:MonthAccessed>03</b:MonthAccessed>
    <b:DayAccessed>27</b:DayAccessed>
    <b:URL>https://www.zf.com/products/en/motorcycle/home/two_wheel_cdc/two_wheel_cdc.html</b:URL>
    <b:RefOrder>4</b:RefOrder>
  </b:Source>
  <b:Source>
    <b:Tag>ZF20</b:Tag>
    <b:SourceType>InternetSite</b:SourceType>
    <b:Guid>{53C30735-DEB8-4ADE-9D02-C616F1843C2B}</b:Guid>
    <b:Author>
      <b:Author>
        <b:Corporate>ZF</b:Corporate>
      </b:Author>
    </b:Author>
    <b:Title>CDC - faster and safer in any situation </b:Title>
    <b:ProductionCompany>ZF</b:ProductionCompany>
    <b:YearAccessed>2020</b:YearAccessed>
    <b:MonthAccessed>03</b:MonthAccessed>
    <b:DayAccessed>27</b:DayAccessed>
    <b:URL>https://www.zf.com/products/en/motorcycle/home/cdc_faster_and_safer/cdc_faster_and_safer.html</b:URL>
    <b:RefOrder>5</b:RefOrder>
  </b:Source>
</b:Sources>
</file>

<file path=customXml/itemProps1.xml><?xml version="1.0" encoding="utf-8"?>
<ds:datastoreItem xmlns:ds="http://schemas.openxmlformats.org/officeDocument/2006/customXml" ds:itemID="{C7EB8F5B-5BE3-4614-95EE-7C0476C47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3</Pages>
  <Words>1716</Words>
  <Characters>9783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Paper Number</vt:lpstr>
    </vt:vector>
  </TitlesOfParts>
  <Company>SAE International</Company>
  <LinksUpToDate>false</LinksUpToDate>
  <CharactersWithSpaces>11477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Number</dc:title>
  <dc:subject/>
  <dc:creator>Simon Hughes</dc:creator>
  <cp:keywords/>
  <dc:description/>
  <cp:lastModifiedBy>simon hughes</cp:lastModifiedBy>
  <cp:revision>26</cp:revision>
  <cp:lastPrinted>2015-07-23T12:51:00Z</cp:lastPrinted>
  <dcterms:created xsi:type="dcterms:W3CDTF">2020-03-26T18:53:00Z</dcterms:created>
  <dcterms:modified xsi:type="dcterms:W3CDTF">2020-03-27T21:22:00Z</dcterms:modified>
</cp:coreProperties>
</file>