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5000" w:type="pct"/>
        <w:tblLayout w:type="fixed"/>
        <w:tblLook w:val="04A0" w:firstRow="1" w:lastRow="0" w:firstColumn="1" w:lastColumn="0" w:noHBand="0" w:noVBand="1"/>
      </w:tblPr>
      <w:tblGrid>
        <w:gridCol w:w="7706"/>
        <w:gridCol w:w="769"/>
        <w:gridCol w:w="767"/>
      </w:tblGrid>
      <w:tr w:rsidR="00A60C33" w:rsidRPr="00A406E5" w:rsidTr="00A8652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60C33" w:rsidRPr="00A406E5" w:rsidRDefault="00A60C33" w:rsidP="00A8652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Pr>
                <w:rFonts w:ascii="Arial" w:hAnsi="Arial" w:cs="Arial"/>
                <w:b/>
                <w:sz w:val="22"/>
                <w:szCs w:val="16"/>
              </w:rPr>
              <w:t xml:space="preserve">  Lloyd Davies</w:t>
            </w:r>
          </w:p>
        </w:tc>
        <w:tc>
          <w:tcPr>
            <w:tcW w:w="416" w:type="pct"/>
            <w:tcBorders>
              <w:top w:val="single" w:sz="4" w:space="0" w:color="auto"/>
              <w:left w:val="single" w:sz="4" w:space="0" w:color="auto"/>
              <w:right w:val="single" w:sz="4" w:space="0" w:color="auto"/>
            </w:tcBorders>
            <w:shd w:val="clear" w:color="auto" w:fill="BFBFBF"/>
            <w:textDirection w:val="btLr"/>
          </w:tcPr>
          <w:p w:rsidR="00A60C33" w:rsidRPr="00A85BFE" w:rsidRDefault="00A60C33" w:rsidP="00A8652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60C33" w:rsidRPr="00A85BFE" w:rsidRDefault="00A60C33" w:rsidP="00A86523">
            <w:pPr>
              <w:ind w:left="113" w:right="113"/>
              <w:jc w:val="center"/>
              <w:rPr>
                <w:rFonts w:ascii="Arial" w:hAnsi="Arial" w:cs="Arial"/>
                <w:b/>
                <w:sz w:val="18"/>
                <w:szCs w:val="18"/>
              </w:rPr>
            </w:pPr>
            <w:r w:rsidRPr="00A85BFE">
              <w:rPr>
                <w:rFonts w:ascii="Arial" w:hAnsi="Arial" w:cs="Arial"/>
                <w:b/>
                <w:sz w:val="18"/>
                <w:szCs w:val="18"/>
              </w:rPr>
              <w:t xml:space="preserve">Marks </w:t>
            </w:r>
          </w:p>
          <w:p w:rsidR="00A60C33" w:rsidRPr="00A85BFE" w:rsidRDefault="00A60C33" w:rsidP="00A86523">
            <w:pPr>
              <w:ind w:left="113" w:right="113"/>
              <w:jc w:val="center"/>
              <w:rPr>
                <w:rFonts w:ascii="Arial" w:hAnsi="Arial" w:cs="Arial"/>
                <w:b/>
                <w:sz w:val="18"/>
                <w:szCs w:val="18"/>
              </w:rPr>
            </w:pPr>
            <w:r w:rsidRPr="00A85BFE">
              <w:rPr>
                <w:rFonts w:ascii="Arial" w:hAnsi="Arial" w:cs="Arial"/>
                <w:b/>
                <w:sz w:val="18"/>
                <w:szCs w:val="18"/>
              </w:rPr>
              <w:t>awarded</w:t>
            </w:r>
          </w:p>
        </w:tc>
      </w:tr>
      <w:tr w:rsidR="00A60C33"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A60C33" w:rsidRPr="00A406E5" w:rsidRDefault="00A60C33" w:rsidP="00A8652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60C33" w:rsidRPr="00A406E5" w:rsidRDefault="00A60C33" w:rsidP="00A8652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vMerge w:val="restart"/>
            <w:tcBorders>
              <w:top w:val="single" w:sz="4" w:space="0" w:color="auto"/>
              <w:left w:val="single" w:sz="4" w:space="0" w:color="auto"/>
              <w:right w:val="single" w:sz="4" w:space="0" w:color="auto"/>
            </w:tcBorders>
          </w:tcPr>
          <w:p w:rsidR="00A60C33" w:rsidRPr="00816F1B" w:rsidRDefault="00A60C33" w:rsidP="00A86523">
            <w:pPr>
              <w:spacing w:after="120"/>
              <w:rPr>
                <w:rFonts w:ascii="Verdana" w:hAnsi="Verdana" w:cs="Arial"/>
                <w:sz w:val="14"/>
                <w:szCs w:val="14"/>
              </w:rPr>
            </w:pPr>
          </w:p>
          <w:p w:rsidR="00A60C33" w:rsidRPr="00816F1B" w:rsidRDefault="00A60C33" w:rsidP="00A86523">
            <w:pPr>
              <w:spacing w:after="120"/>
              <w:rPr>
                <w:rFonts w:ascii="Verdana" w:hAnsi="Verdana" w:cs="Arial"/>
                <w:szCs w:val="14"/>
              </w:rPr>
            </w:pPr>
            <w:r w:rsidRPr="00816F1B">
              <w:rPr>
                <w:rFonts w:ascii="Verdana" w:hAnsi="Verdana" w:cs="Arial"/>
                <w:szCs w:val="14"/>
              </w:rPr>
              <w:t>You have shown some evidence of reading</w:t>
            </w:r>
            <w:r>
              <w:rPr>
                <w:rFonts w:ascii="Verdana" w:hAnsi="Verdana" w:cs="Arial"/>
                <w:szCs w:val="14"/>
              </w:rPr>
              <w:t xml:space="preserve"> including online </w:t>
            </w:r>
            <w:proofErr w:type="spellStart"/>
            <w:r>
              <w:rPr>
                <w:rFonts w:ascii="Verdana" w:hAnsi="Verdana" w:cs="Arial"/>
                <w:szCs w:val="14"/>
              </w:rPr>
              <w:t>ebooks</w:t>
            </w:r>
            <w:proofErr w:type="spellEnd"/>
            <w:r>
              <w:rPr>
                <w:rFonts w:ascii="Verdana" w:hAnsi="Verdana" w:cs="Arial"/>
                <w:szCs w:val="14"/>
              </w:rPr>
              <w:t xml:space="preserve">. There is no evidence of reading with regard to filter design </w:t>
            </w:r>
          </w:p>
          <w:p w:rsidR="00A60C33" w:rsidRPr="00816F1B" w:rsidRDefault="00A60C33" w:rsidP="00A86523">
            <w:pPr>
              <w:spacing w:after="120"/>
              <w:rPr>
                <w:rFonts w:ascii="Verdana" w:hAnsi="Verdana" w:cs="Arial"/>
                <w:sz w:val="14"/>
                <w:szCs w:val="14"/>
              </w:rPr>
            </w:pPr>
          </w:p>
          <w:p w:rsidR="00A60C33" w:rsidRPr="00816F1B" w:rsidRDefault="00A60C33"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tcPr>
          <w:p w:rsidR="00A60C33" w:rsidRPr="00A406E5" w:rsidRDefault="00A60C33"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A60C33" w:rsidRDefault="00A60C33" w:rsidP="00A86523">
            <w:pPr>
              <w:rPr>
                <w:rFonts w:ascii="Arial" w:hAnsi="Arial" w:cs="Arial"/>
                <w:sz w:val="32"/>
              </w:rPr>
            </w:pPr>
          </w:p>
          <w:p w:rsidR="00A60C33" w:rsidRPr="00A406E5" w:rsidRDefault="00A60C33" w:rsidP="00A86523">
            <w:pPr>
              <w:rPr>
                <w:rFonts w:ascii="Arial" w:hAnsi="Arial" w:cs="Arial"/>
                <w:sz w:val="32"/>
              </w:rPr>
            </w:pPr>
            <w:r>
              <w:rPr>
                <w:rFonts w:ascii="Arial" w:hAnsi="Arial" w:cs="Arial"/>
                <w:sz w:val="32"/>
              </w:rPr>
              <w:t>10</w:t>
            </w:r>
          </w:p>
        </w:tc>
      </w:tr>
      <w:tr w:rsidR="00A60C33" w:rsidRPr="00A406E5" w:rsidTr="00A86523">
        <w:trPr>
          <w:trHeight w:val="451"/>
        </w:trPr>
        <w:tc>
          <w:tcPr>
            <w:tcW w:w="4169" w:type="pct"/>
            <w:vMerge/>
            <w:tcBorders>
              <w:left w:val="single" w:sz="4" w:space="0" w:color="auto"/>
              <w:bottom w:val="single" w:sz="4" w:space="0" w:color="auto"/>
              <w:right w:val="single" w:sz="4" w:space="0" w:color="auto"/>
            </w:tcBorders>
          </w:tcPr>
          <w:p w:rsidR="00A60C33" w:rsidRPr="00816F1B" w:rsidRDefault="00A60C33" w:rsidP="00A86523">
            <w:pPr>
              <w:rPr>
                <w:rFonts w:ascii="Verdana" w:hAnsi="Verdana" w:cs="Arial"/>
                <w:b/>
                <w:sz w:val="16"/>
                <w:szCs w:val="16"/>
              </w:rPr>
            </w:pPr>
          </w:p>
        </w:tc>
        <w:tc>
          <w:tcPr>
            <w:tcW w:w="416" w:type="pct"/>
            <w:tcBorders>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A60C33" w:rsidRPr="00816F1B" w:rsidRDefault="00A60C33" w:rsidP="00A86523">
            <w:pPr>
              <w:rPr>
                <w:rFonts w:ascii="Verdana" w:hAnsi="Verdana" w:cs="Arial"/>
                <w:b/>
              </w:rPr>
            </w:pPr>
            <w:r w:rsidRPr="00816F1B">
              <w:rPr>
                <w:rFonts w:ascii="Verdana" w:hAnsi="Verdana" w:cs="Arial"/>
                <w:b/>
                <w:szCs w:val="16"/>
              </w:rPr>
              <w:t xml:space="preserve">2. </w:t>
            </w:r>
            <w:r w:rsidRPr="00816F1B">
              <w:rPr>
                <w:rFonts w:ascii="Verdana" w:hAnsi="Verdana" w:cs="Arial"/>
                <w:b/>
              </w:rPr>
              <w:t>Knowledge and Understanding Skills</w:t>
            </w:r>
          </w:p>
          <w:p w:rsidR="00A60C33" w:rsidRPr="00816F1B" w:rsidRDefault="00A60C33"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vMerge w:val="restart"/>
            <w:tcBorders>
              <w:top w:val="single" w:sz="4" w:space="0" w:color="auto"/>
              <w:left w:val="single" w:sz="4" w:space="0" w:color="auto"/>
              <w:right w:val="single" w:sz="4" w:space="0" w:color="auto"/>
            </w:tcBorders>
          </w:tcPr>
          <w:p w:rsidR="00A60C33" w:rsidRPr="00816F1B" w:rsidRDefault="00A60C33" w:rsidP="00A86523">
            <w:pPr>
              <w:spacing w:after="120"/>
              <w:rPr>
                <w:rFonts w:ascii="Verdana" w:hAnsi="Verdana" w:cs="Arial"/>
              </w:rPr>
            </w:pPr>
            <w:r>
              <w:rPr>
                <w:rFonts w:ascii="Verdana" w:hAnsi="Verdana" w:cs="Arial"/>
              </w:rPr>
              <w:t>You have shown some knowledge and understanding of the principles in the design of the filter and have provided an overview of the radio networks. However I would have expected more details on spread spectrum techniques for WCDMA</w:t>
            </w:r>
          </w:p>
          <w:p w:rsidR="00A60C33" w:rsidRPr="00816F1B" w:rsidRDefault="00A60C33"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tcPr>
          <w:p w:rsidR="00A60C33" w:rsidRPr="00A406E5" w:rsidRDefault="00A60C33"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A60C33" w:rsidRDefault="00A60C33" w:rsidP="00A86523">
            <w:pPr>
              <w:jc w:val="center"/>
              <w:rPr>
                <w:rFonts w:ascii="Arial" w:hAnsi="Arial" w:cs="Arial"/>
                <w:sz w:val="32"/>
              </w:rPr>
            </w:pPr>
          </w:p>
          <w:p w:rsidR="00A60C33" w:rsidRPr="00A406E5" w:rsidRDefault="00A60C33" w:rsidP="00A86523">
            <w:pPr>
              <w:rPr>
                <w:rFonts w:ascii="Arial" w:hAnsi="Arial" w:cs="Arial"/>
                <w:sz w:val="32"/>
              </w:rPr>
            </w:pPr>
            <w:r>
              <w:rPr>
                <w:rFonts w:ascii="Arial" w:hAnsi="Arial" w:cs="Arial"/>
                <w:sz w:val="32"/>
              </w:rPr>
              <w:t>15</w:t>
            </w:r>
          </w:p>
        </w:tc>
      </w:tr>
      <w:tr w:rsidR="00A60C33" w:rsidRPr="00A406E5" w:rsidTr="00A86523">
        <w:trPr>
          <w:trHeight w:val="451"/>
        </w:trPr>
        <w:tc>
          <w:tcPr>
            <w:tcW w:w="4169" w:type="pct"/>
            <w:vMerge/>
            <w:tcBorders>
              <w:left w:val="single" w:sz="4" w:space="0" w:color="auto"/>
              <w:bottom w:val="single" w:sz="4" w:space="0" w:color="auto"/>
              <w:right w:val="single" w:sz="4" w:space="0" w:color="auto"/>
            </w:tcBorders>
          </w:tcPr>
          <w:p w:rsidR="00A60C33" w:rsidRPr="00816F1B" w:rsidRDefault="00A60C33" w:rsidP="00A86523">
            <w:pPr>
              <w:rPr>
                <w:rFonts w:ascii="Verdana" w:hAnsi="Verdana" w:cs="Arial"/>
                <w:b/>
                <w:sz w:val="16"/>
                <w:szCs w:val="16"/>
              </w:rPr>
            </w:pPr>
          </w:p>
        </w:tc>
        <w:tc>
          <w:tcPr>
            <w:tcW w:w="416" w:type="pct"/>
            <w:tcBorders>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A60C33" w:rsidRPr="00816F1B" w:rsidRDefault="00A60C33" w:rsidP="00A86523">
            <w:pPr>
              <w:rPr>
                <w:rFonts w:ascii="Verdana" w:hAnsi="Verdana" w:cs="Arial"/>
                <w:b/>
                <w:sz w:val="16"/>
                <w:szCs w:val="16"/>
              </w:rPr>
            </w:pPr>
            <w:r w:rsidRPr="00816F1B">
              <w:rPr>
                <w:rFonts w:ascii="Verdana" w:hAnsi="Verdana" w:cs="Arial"/>
                <w:b/>
                <w:szCs w:val="16"/>
              </w:rPr>
              <w:t xml:space="preserve">3. </w:t>
            </w:r>
            <w:r w:rsidRPr="00816F1B">
              <w:rPr>
                <w:rFonts w:ascii="Verdana" w:hAnsi="Verdana" w:cs="Arial"/>
                <w:b/>
              </w:rPr>
              <w:t>Cognitive and Intellectual Skills</w:t>
            </w:r>
          </w:p>
          <w:p w:rsidR="00A60C33" w:rsidRPr="00816F1B" w:rsidRDefault="00A60C33" w:rsidP="00A86523">
            <w:pPr>
              <w:spacing w:after="120"/>
              <w:rPr>
                <w:rFonts w:ascii="Verdana" w:hAnsi="Verdana"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vMerge w:val="restart"/>
            <w:tcBorders>
              <w:top w:val="single" w:sz="4" w:space="0" w:color="auto"/>
              <w:left w:val="single" w:sz="4" w:space="0" w:color="auto"/>
              <w:right w:val="single" w:sz="4" w:space="0" w:color="auto"/>
            </w:tcBorders>
          </w:tcPr>
          <w:p w:rsidR="00A60C33" w:rsidRPr="00816F1B" w:rsidRDefault="00A60C33" w:rsidP="00A86523">
            <w:pPr>
              <w:spacing w:after="120"/>
              <w:rPr>
                <w:rFonts w:ascii="Verdana" w:hAnsi="Verdana" w:cs="Arial"/>
              </w:rPr>
            </w:pPr>
            <w:r>
              <w:rPr>
                <w:rFonts w:ascii="Verdana" w:hAnsi="Verdana" w:cs="Arial"/>
              </w:rPr>
              <w:t>Your idea regarding the analysis of the filter was good. You could also have extended the analysis with attempts to compare the effectiveness of modified versions of the filter which would have been useful. The treatment of the radio systems in task 2 is somewhat superficial in that it is rather descriptive as opposed to being analytical.</w:t>
            </w:r>
          </w:p>
        </w:tc>
        <w:tc>
          <w:tcPr>
            <w:tcW w:w="416" w:type="pct"/>
            <w:tcBorders>
              <w:top w:val="single" w:sz="4" w:space="0" w:color="auto"/>
              <w:left w:val="single" w:sz="4" w:space="0" w:color="auto"/>
              <w:right w:val="single" w:sz="4" w:space="0" w:color="auto"/>
            </w:tcBorders>
          </w:tcPr>
          <w:p w:rsidR="00A60C33" w:rsidRPr="00A406E5" w:rsidRDefault="00A60C33"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15</w:t>
            </w:r>
          </w:p>
        </w:tc>
      </w:tr>
      <w:tr w:rsidR="00A60C33" w:rsidRPr="00A406E5" w:rsidTr="00A86523">
        <w:trPr>
          <w:trHeight w:val="451"/>
        </w:trPr>
        <w:tc>
          <w:tcPr>
            <w:tcW w:w="4169" w:type="pct"/>
            <w:vMerge/>
            <w:tcBorders>
              <w:left w:val="single" w:sz="4" w:space="0" w:color="auto"/>
              <w:bottom w:val="single" w:sz="4" w:space="0" w:color="auto"/>
              <w:right w:val="single" w:sz="4" w:space="0" w:color="auto"/>
            </w:tcBorders>
          </w:tcPr>
          <w:p w:rsidR="00A60C33" w:rsidRPr="00816F1B" w:rsidRDefault="00A60C33" w:rsidP="00A86523">
            <w:pPr>
              <w:rPr>
                <w:rFonts w:ascii="Verdana" w:hAnsi="Verdana" w:cs="Arial"/>
                <w:b/>
              </w:rPr>
            </w:pPr>
          </w:p>
        </w:tc>
        <w:tc>
          <w:tcPr>
            <w:tcW w:w="416" w:type="pct"/>
            <w:tcBorders>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tcBorders>
              <w:top w:val="single" w:sz="4" w:space="0" w:color="auto"/>
              <w:left w:val="single" w:sz="4" w:space="0" w:color="auto"/>
              <w:right w:val="single" w:sz="4" w:space="0" w:color="auto"/>
            </w:tcBorders>
            <w:shd w:val="clear" w:color="auto" w:fill="D9D9D9"/>
          </w:tcPr>
          <w:p w:rsidR="00A60C33" w:rsidRPr="00816F1B" w:rsidRDefault="00A60C33" w:rsidP="00A86523">
            <w:pPr>
              <w:rPr>
                <w:rFonts w:ascii="Verdana" w:hAnsi="Verdana" w:cs="Arial"/>
                <w:b/>
              </w:rPr>
            </w:pPr>
            <w:r w:rsidRPr="00816F1B">
              <w:rPr>
                <w:rFonts w:ascii="Verdana" w:hAnsi="Verdana" w:cs="Arial"/>
                <w:b/>
              </w:rPr>
              <w:t>4. Practical Application Skills</w:t>
            </w:r>
          </w:p>
          <w:p w:rsidR="00A60C33" w:rsidRPr="00816F1B" w:rsidRDefault="00A60C33" w:rsidP="00A86523">
            <w:pPr>
              <w:spacing w:after="120"/>
              <w:rPr>
                <w:rFonts w:ascii="Verdana" w:hAnsi="Verdana" w:cs="Arial"/>
              </w:rPr>
            </w:pPr>
          </w:p>
        </w:tc>
        <w:tc>
          <w:tcPr>
            <w:tcW w:w="416" w:type="pct"/>
            <w:tcBorders>
              <w:top w:val="single" w:sz="4" w:space="0" w:color="auto"/>
              <w:left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r>
      <w:tr w:rsidR="00A60C33" w:rsidRPr="00A406E5" w:rsidTr="00A86523">
        <w:trPr>
          <w:trHeight w:val="451"/>
        </w:trPr>
        <w:tc>
          <w:tcPr>
            <w:tcW w:w="4169" w:type="pct"/>
            <w:vMerge w:val="restart"/>
            <w:tcBorders>
              <w:top w:val="single" w:sz="4" w:space="0" w:color="auto"/>
              <w:left w:val="single" w:sz="4" w:space="0" w:color="auto"/>
              <w:right w:val="single" w:sz="4" w:space="0" w:color="auto"/>
            </w:tcBorders>
          </w:tcPr>
          <w:p w:rsidR="00A60C33" w:rsidRDefault="00A60C33" w:rsidP="00A86523">
            <w:pPr>
              <w:spacing w:after="120"/>
              <w:rPr>
                <w:rFonts w:ascii="Verdana" w:hAnsi="Verdana" w:cs="Arial"/>
              </w:rPr>
            </w:pPr>
            <w:r>
              <w:rPr>
                <w:rFonts w:ascii="Verdana" w:hAnsi="Verdana" w:cs="Arial"/>
              </w:rPr>
              <w:t xml:space="preserve">You did manage to identify the interfering frequency and produce a filter that removed it and you hinted at a technique to quantify the effectiveness of the filter. Had you followed that through with tabulated results then you would have achieved a higher </w:t>
            </w:r>
            <w:proofErr w:type="gramStart"/>
            <w:r>
              <w:rPr>
                <w:rFonts w:ascii="Verdana" w:hAnsi="Verdana" w:cs="Arial"/>
              </w:rPr>
              <w:t>score.</w:t>
            </w:r>
            <w:proofErr w:type="gramEnd"/>
            <w:r>
              <w:rPr>
                <w:rFonts w:ascii="Verdana" w:hAnsi="Verdana" w:cs="Arial"/>
              </w:rPr>
              <w:t xml:space="preserve"> Your treatment of the different radio transmission techniques is somewhat superficial and would have gained a better mark had you compared the relative performance of the two.</w:t>
            </w:r>
          </w:p>
          <w:p w:rsidR="00A60C33" w:rsidRPr="00816F1B" w:rsidRDefault="00A60C33" w:rsidP="00A86523">
            <w:pPr>
              <w:spacing w:after="120"/>
              <w:rPr>
                <w:rFonts w:ascii="Verdana" w:hAnsi="Verdana" w:cs="Arial"/>
              </w:rPr>
            </w:pPr>
          </w:p>
        </w:tc>
        <w:tc>
          <w:tcPr>
            <w:tcW w:w="416" w:type="pct"/>
            <w:tcBorders>
              <w:top w:val="single" w:sz="4" w:space="0" w:color="auto"/>
              <w:left w:val="single" w:sz="4" w:space="0" w:color="auto"/>
              <w:right w:val="single" w:sz="4" w:space="0" w:color="auto"/>
            </w:tcBorders>
          </w:tcPr>
          <w:p w:rsidR="00A60C33" w:rsidRPr="00A406E5" w:rsidRDefault="00A60C33" w:rsidP="00A8652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A60C33" w:rsidRDefault="00A60C33" w:rsidP="00A86523">
            <w:pPr>
              <w:jc w:val="center"/>
              <w:rPr>
                <w:rFonts w:ascii="Arial" w:hAnsi="Arial" w:cs="Arial"/>
                <w:sz w:val="32"/>
              </w:rPr>
            </w:pPr>
          </w:p>
          <w:p w:rsidR="00A60C33" w:rsidRDefault="00A60C33" w:rsidP="00A86523">
            <w:pPr>
              <w:jc w:val="center"/>
              <w:rPr>
                <w:rFonts w:ascii="Arial" w:hAnsi="Arial" w:cs="Arial"/>
                <w:sz w:val="32"/>
              </w:rPr>
            </w:pPr>
          </w:p>
          <w:p w:rsidR="00A60C33" w:rsidRPr="00A406E5" w:rsidRDefault="00A60C33" w:rsidP="00A86523">
            <w:pPr>
              <w:jc w:val="center"/>
              <w:rPr>
                <w:rFonts w:ascii="Arial" w:hAnsi="Arial" w:cs="Arial"/>
                <w:sz w:val="32"/>
              </w:rPr>
            </w:pPr>
            <w:r>
              <w:rPr>
                <w:rFonts w:ascii="Arial" w:hAnsi="Arial" w:cs="Arial"/>
                <w:sz w:val="32"/>
              </w:rPr>
              <w:t>15</w:t>
            </w:r>
          </w:p>
        </w:tc>
      </w:tr>
      <w:tr w:rsidR="00A60C33" w:rsidRPr="00A406E5" w:rsidTr="00A86523">
        <w:trPr>
          <w:trHeight w:val="450"/>
        </w:trPr>
        <w:tc>
          <w:tcPr>
            <w:tcW w:w="4169" w:type="pct"/>
            <w:vMerge/>
            <w:tcBorders>
              <w:left w:val="single" w:sz="4" w:space="0" w:color="auto"/>
              <w:bottom w:val="single" w:sz="4" w:space="0" w:color="auto"/>
              <w:right w:val="single" w:sz="4" w:space="0" w:color="auto"/>
            </w:tcBorders>
          </w:tcPr>
          <w:p w:rsidR="00A60C33" w:rsidRPr="00816F1B" w:rsidRDefault="00A60C33" w:rsidP="00A86523">
            <w:pPr>
              <w:rPr>
                <w:rFonts w:ascii="Verdana" w:hAnsi="Verdana" w:cs="Arial"/>
                <w:b/>
              </w:rPr>
            </w:pPr>
          </w:p>
        </w:tc>
        <w:tc>
          <w:tcPr>
            <w:tcW w:w="416" w:type="pct"/>
            <w:tcBorders>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A60C33" w:rsidRPr="00816F1B" w:rsidRDefault="00A60C33" w:rsidP="00A86523">
            <w:pPr>
              <w:rPr>
                <w:rFonts w:ascii="Verdana" w:hAnsi="Verdana" w:cs="Arial"/>
                <w:b/>
              </w:rPr>
            </w:pPr>
            <w:r w:rsidRPr="00816F1B">
              <w:rPr>
                <w:rFonts w:ascii="Verdana" w:hAnsi="Verdana" w:cs="Arial"/>
                <w:b/>
              </w:rPr>
              <w:t>5. Transferable Skills for Life and Professional Practice</w:t>
            </w:r>
          </w:p>
          <w:p w:rsidR="00A60C33" w:rsidRPr="00816F1B" w:rsidRDefault="00A60C33" w:rsidP="00A86523">
            <w:pPr>
              <w:spacing w:after="120"/>
              <w:rPr>
                <w:rFonts w:ascii="Verdana" w:hAnsi="Verdana"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0C33" w:rsidRPr="00A406E5" w:rsidRDefault="00A60C33" w:rsidP="00A86523">
            <w:pPr>
              <w:jc w:val="center"/>
              <w:rPr>
                <w:rFonts w:ascii="Arial" w:hAnsi="Arial" w:cs="Arial"/>
                <w:sz w:val="32"/>
              </w:rPr>
            </w:pPr>
          </w:p>
        </w:tc>
      </w:tr>
      <w:tr w:rsidR="00A60C33"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tcPr>
          <w:p w:rsidR="00A60C33" w:rsidRDefault="00A60C33" w:rsidP="00A86523">
            <w:pPr>
              <w:spacing w:after="120"/>
              <w:rPr>
                <w:rFonts w:ascii="Verdana" w:hAnsi="Verdana" w:cs="Arial"/>
              </w:rPr>
            </w:pPr>
            <w:r>
              <w:rPr>
                <w:rFonts w:ascii="Verdana" w:hAnsi="Verdana" w:cs="Arial"/>
              </w:rPr>
              <w:t xml:space="preserve"> You would have received a higher mark if you had:-</w:t>
            </w:r>
          </w:p>
          <w:p w:rsidR="00A60C33" w:rsidRDefault="00A60C33" w:rsidP="00A86523">
            <w:pPr>
              <w:pStyle w:val="ListParagraph"/>
              <w:numPr>
                <w:ilvl w:val="0"/>
                <w:numId w:val="1"/>
              </w:numPr>
              <w:spacing w:after="120"/>
              <w:rPr>
                <w:rFonts w:ascii="Verdana" w:hAnsi="Verdana" w:cs="Arial"/>
              </w:rPr>
            </w:pPr>
            <w:r>
              <w:rPr>
                <w:rFonts w:ascii="Verdana" w:hAnsi="Verdana" w:cs="Arial"/>
              </w:rPr>
              <w:t>Included a contents section</w:t>
            </w:r>
          </w:p>
          <w:p w:rsidR="00A60C33" w:rsidRDefault="00A60C33" w:rsidP="00A86523">
            <w:pPr>
              <w:pStyle w:val="ListParagraph"/>
              <w:numPr>
                <w:ilvl w:val="0"/>
                <w:numId w:val="1"/>
              </w:numPr>
              <w:spacing w:after="120"/>
              <w:rPr>
                <w:rFonts w:ascii="Verdana" w:hAnsi="Verdana" w:cs="Arial"/>
              </w:rPr>
            </w:pPr>
            <w:r>
              <w:rPr>
                <w:rFonts w:ascii="Verdana" w:hAnsi="Verdana" w:cs="Arial"/>
              </w:rPr>
              <w:t>Run the report through a spell checker</w:t>
            </w:r>
          </w:p>
          <w:p w:rsidR="00A60C33" w:rsidRDefault="00A60C33" w:rsidP="00A86523">
            <w:pPr>
              <w:pStyle w:val="ListParagraph"/>
              <w:numPr>
                <w:ilvl w:val="0"/>
                <w:numId w:val="1"/>
              </w:numPr>
              <w:spacing w:after="120"/>
              <w:rPr>
                <w:rFonts w:ascii="Verdana" w:hAnsi="Verdana" w:cs="Arial"/>
              </w:rPr>
            </w:pPr>
            <w:r>
              <w:rPr>
                <w:rFonts w:ascii="Verdana" w:hAnsi="Verdana" w:cs="Arial"/>
              </w:rPr>
              <w:t xml:space="preserve">Allocated figure numbers to diagrams </w:t>
            </w:r>
          </w:p>
          <w:p w:rsidR="00A60C33" w:rsidRDefault="00A60C33" w:rsidP="00A86523">
            <w:pPr>
              <w:pStyle w:val="ListParagraph"/>
              <w:numPr>
                <w:ilvl w:val="0"/>
                <w:numId w:val="1"/>
              </w:numPr>
              <w:spacing w:after="120"/>
              <w:rPr>
                <w:rFonts w:ascii="Verdana" w:hAnsi="Verdana" w:cs="Arial"/>
              </w:rPr>
            </w:pPr>
            <w:r>
              <w:rPr>
                <w:rFonts w:ascii="Verdana" w:hAnsi="Verdana" w:cs="Arial"/>
              </w:rPr>
              <w:t>Used a consistent font</w:t>
            </w:r>
          </w:p>
          <w:p w:rsidR="00A60C33" w:rsidRPr="00A406E5" w:rsidRDefault="00A60C33" w:rsidP="00A86523">
            <w:pPr>
              <w:pStyle w:val="ListParagraph"/>
              <w:spacing w:after="120"/>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5</w:t>
            </w:r>
          </w:p>
        </w:tc>
      </w:tr>
      <w:tr w:rsidR="00A60C33" w:rsidRPr="00A406E5" w:rsidTr="00A86523">
        <w:trPr>
          <w:trHeight w:val="450"/>
        </w:trPr>
        <w:tc>
          <w:tcPr>
            <w:tcW w:w="4169" w:type="pct"/>
            <w:tcBorders>
              <w:top w:val="single" w:sz="4" w:space="0" w:color="auto"/>
              <w:left w:val="single" w:sz="4" w:space="0" w:color="auto"/>
              <w:bottom w:val="single" w:sz="4" w:space="0" w:color="auto"/>
              <w:right w:val="single" w:sz="4" w:space="0" w:color="auto"/>
            </w:tcBorders>
          </w:tcPr>
          <w:p w:rsidR="00A60C33" w:rsidRPr="005C0CB3" w:rsidRDefault="00A60C33" w:rsidP="00A86523">
            <w:pPr>
              <w:jc w:val="right"/>
              <w:rPr>
                <w:rFonts w:ascii="Verdana" w:hAnsi="Verdana" w:cs="Arial"/>
                <w:b/>
              </w:rPr>
            </w:pPr>
            <w:r>
              <w:rPr>
                <w:rFonts w:ascii="Verdana" w:hAnsi="Verdana" w:cs="Arial"/>
                <w:b/>
              </w:rPr>
              <w:t>Total</w:t>
            </w:r>
          </w:p>
        </w:tc>
        <w:tc>
          <w:tcPr>
            <w:tcW w:w="416" w:type="pct"/>
            <w:tcBorders>
              <w:top w:val="single" w:sz="4" w:space="0" w:color="auto"/>
              <w:left w:val="single" w:sz="4" w:space="0" w:color="auto"/>
              <w:bottom w:val="single" w:sz="4" w:space="0" w:color="auto"/>
              <w:right w:val="single" w:sz="4" w:space="0" w:color="auto"/>
            </w:tcBorders>
          </w:tcPr>
          <w:p w:rsidR="00A60C33" w:rsidRDefault="00A60C33" w:rsidP="00A86523">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tcPr>
          <w:p w:rsidR="00A60C33" w:rsidRPr="00A406E5" w:rsidRDefault="00A60C33" w:rsidP="00A86523">
            <w:pPr>
              <w:jc w:val="center"/>
              <w:rPr>
                <w:rFonts w:ascii="Arial" w:hAnsi="Arial" w:cs="Arial"/>
                <w:sz w:val="32"/>
              </w:rPr>
            </w:pPr>
            <w:r>
              <w:rPr>
                <w:rFonts w:ascii="Arial" w:hAnsi="Arial" w:cs="Arial"/>
                <w:sz w:val="32"/>
              </w:rPr>
              <w:t>60</w:t>
            </w:r>
          </w:p>
        </w:tc>
      </w:tr>
    </w:tbl>
    <w:p w:rsidR="004224EE" w:rsidRDefault="004224EE">
      <w:bookmarkStart w:id="0" w:name="_GoBack"/>
      <w:bookmarkEnd w:id="0"/>
    </w:p>
    <w:sectPr w:rsidR="004224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9060F1"/>
    <w:multiLevelType w:val="hybridMultilevel"/>
    <w:tmpl w:val="B0E48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0C33"/>
    <w:rsid w:val="004224EE"/>
    <w:rsid w:val="00A60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C3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C3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C3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C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252</Words>
  <Characters>1438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1</cp:revision>
  <dcterms:created xsi:type="dcterms:W3CDTF">2019-06-03T09:18:00Z</dcterms:created>
  <dcterms:modified xsi:type="dcterms:W3CDTF">2019-06-03T09:18:00Z</dcterms:modified>
</cp:coreProperties>
</file>