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2E6DA810" w14:paraId="32C9BA9F" wp14:textId="52F0210D">
      <w:pPr>
        <w:spacing w:line="360" w:lineRule="auto"/>
        <w:jc w:val="center"/>
        <w:rPr>
          <w:rFonts w:ascii="Arial" w:hAnsi="Arial" w:eastAsia="Arial" w:cs="Arial"/>
          <w:sz w:val="24"/>
          <w:szCs w:val="24"/>
        </w:rPr>
      </w:pPr>
      <w:bookmarkStart w:name="_GoBack" w:id="0"/>
      <w:bookmarkEnd w:id="0"/>
      <w:r w:rsidRPr="2E6DA810" w:rsidR="2E6DA810">
        <w:rPr>
          <w:rFonts w:ascii="Arial" w:hAnsi="Arial" w:eastAsia="Arial" w:cs="Arial"/>
          <w:sz w:val="24"/>
          <w:szCs w:val="24"/>
        </w:rPr>
        <w:t xml:space="preserve">Reflective account of the planning and delivery of a </w:t>
      </w:r>
      <w:r w:rsidRPr="2E6DA810" w:rsidR="2E6DA810">
        <w:rPr>
          <w:rFonts w:ascii="Arial" w:hAnsi="Arial" w:eastAsia="Arial" w:cs="Arial"/>
          <w:sz w:val="24"/>
          <w:szCs w:val="24"/>
        </w:rPr>
        <w:t>thirty-minute</w:t>
      </w:r>
      <w:r w:rsidRPr="2E6DA810" w:rsidR="2E6DA810">
        <w:rPr>
          <w:rFonts w:ascii="Arial" w:hAnsi="Arial" w:eastAsia="Arial" w:cs="Arial"/>
          <w:sz w:val="24"/>
          <w:szCs w:val="24"/>
        </w:rPr>
        <w:t xml:space="preserve"> workshop that promoted self-esteem amongst young people</w:t>
      </w:r>
    </w:p>
    <w:p xmlns:wp14="http://schemas.microsoft.com/office/word/2010/wordml" w:rsidP="2E6DA810" w14:paraId="2E17052C" wp14:textId="1CC37ADA">
      <w:pPr>
        <w:pStyle w:val="Normal"/>
        <w:spacing w:line="360" w:lineRule="auto"/>
        <w:jc w:val="center"/>
        <w:rPr>
          <w:rFonts w:ascii="Arial" w:hAnsi="Arial" w:eastAsia="Arial" w:cs="Arial"/>
          <w:sz w:val="24"/>
          <w:szCs w:val="24"/>
        </w:rPr>
      </w:pPr>
    </w:p>
    <w:p xmlns:wp14="http://schemas.microsoft.com/office/word/2010/wordml" w:rsidP="2E6DA810" w14:paraId="514ED12B" wp14:textId="423B9708">
      <w:pPr>
        <w:pStyle w:val="Normal"/>
        <w:spacing w:line="360" w:lineRule="auto"/>
        <w:ind w:left="0" w:firstLine="0"/>
        <w:jc w:val="both"/>
        <w:rPr>
          <w:rFonts w:ascii="Arial" w:hAnsi="Arial" w:eastAsia="Arial" w:cs="Arial"/>
          <w:b w:val="0"/>
          <w:bCs w:val="0"/>
          <w:noProof w:val="0"/>
          <w:color w:val="000000" w:themeColor="text1" w:themeTint="FF" w:themeShade="FF"/>
          <w:sz w:val="24"/>
          <w:szCs w:val="24"/>
          <w:lang w:val="en-GB"/>
        </w:rPr>
      </w:pPr>
      <w:r w:rsidRPr="2E6DA810" w:rsidR="2E6DA810">
        <w:rPr>
          <w:rFonts w:ascii="Arial" w:hAnsi="Arial" w:eastAsia="Arial" w:cs="Arial"/>
          <w:sz w:val="24"/>
          <w:szCs w:val="24"/>
        </w:rPr>
        <w:t>Our group was formed by lecturers and the task was given- ‘Design an</w:t>
      </w:r>
      <w:r w:rsidRPr="2E6DA810" w:rsidR="2E6DA810">
        <w:rPr>
          <w:rFonts w:ascii="Arial" w:hAnsi="Arial" w:eastAsia="Arial" w:cs="Arial"/>
          <w:b w:val="0"/>
          <w:bCs w:val="0"/>
          <w:noProof w:val="0"/>
          <w:color w:val="000000" w:themeColor="text1" w:themeTint="FF" w:themeShade="FF"/>
          <w:sz w:val="24"/>
          <w:szCs w:val="24"/>
          <w:lang w:val="en-GB"/>
        </w:rPr>
        <w:t xml:space="preserve">d deliver a 30-minute session to promote the development of self-esteem amongst a group of young people you are working with.’ Our group first met shortly after the assessment was given to chuck around a few ideas on what we could do, how we wanted to present it and so on. We chucked around ideas and picked out some that sounded good and fit well with the criteria. Quickly, the ideas began to form an outline on what the session would look like. It was designed so that it would appeal to young people and would </w:t>
      </w:r>
      <w:proofErr w:type="gramStart"/>
      <w:r w:rsidRPr="2E6DA810" w:rsidR="2E6DA810">
        <w:rPr>
          <w:rFonts w:ascii="Arial" w:hAnsi="Arial" w:eastAsia="Arial" w:cs="Arial"/>
          <w:b w:val="0"/>
          <w:bCs w:val="0"/>
          <w:noProof w:val="0"/>
          <w:color w:val="000000" w:themeColor="text1" w:themeTint="FF" w:themeShade="FF"/>
          <w:sz w:val="24"/>
          <w:szCs w:val="24"/>
          <w:lang w:val="en-GB"/>
        </w:rPr>
        <w:t>peak</w:t>
      </w:r>
      <w:proofErr w:type="gramEnd"/>
      <w:r w:rsidRPr="2E6DA810" w:rsidR="2E6DA810">
        <w:rPr>
          <w:rFonts w:ascii="Arial" w:hAnsi="Arial" w:eastAsia="Arial" w:cs="Arial"/>
          <w:b w:val="0"/>
          <w:bCs w:val="0"/>
          <w:noProof w:val="0"/>
          <w:color w:val="000000" w:themeColor="text1" w:themeTint="FF" w:themeShade="FF"/>
          <w:sz w:val="24"/>
          <w:szCs w:val="24"/>
          <w:lang w:val="en-GB"/>
        </w:rPr>
        <w:t xml:space="preserve"> their interest, rather than scare or bored them away. This later became a realisation for us that it was not a presentation, rather a workshop for young people to be educated and interested. We started to buy materials and equipment that we needed for the session. Soon after we begun to practice the segments and arrange them into some sort of order. One member of the group prepared a small and basic presentation to add a background to our session. Another good idea arose only two short weeks before our deadline on when we needed to present it. The idea was to take a few short video clips that would become a sort of interview asking people what they thought about self-esteem. We were the interviewers and called on the assistance from some willing level four students to interview. The actual session went well. We designed it so we would all have something to say and an activity to run. That way it would not all be one sided and one person doing all the work. You must work together and delegate to create an effective team</w:t>
      </w:r>
      <w:r w:rsidRPr="2E6DA810" w:rsidR="2E6DA810">
        <w:rPr>
          <w:rFonts w:ascii="Arial" w:hAnsi="Arial" w:eastAsia="Arial" w:cs="Arial"/>
          <w:b w:val="0"/>
          <w:bCs w:val="0"/>
          <w:noProof w:val="0"/>
          <w:color w:val="auto"/>
          <w:sz w:val="24"/>
          <w:szCs w:val="24"/>
          <w:lang w:val="en-GB"/>
        </w:rPr>
        <w:t xml:space="preserve">. </w:t>
      </w:r>
      <w:r w:rsidRPr="2E6DA810" w:rsidR="2E6DA810">
        <w:rPr>
          <w:rFonts w:ascii="Arial" w:hAnsi="Arial" w:eastAsia="Arial" w:cs="Arial"/>
          <w:b w:val="0"/>
          <w:bCs w:val="0"/>
          <w:i w:val="0"/>
          <w:iCs w:val="0"/>
          <w:noProof w:val="0"/>
          <w:color w:val="auto"/>
          <w:sz w:val="24"/>
          <w:szCs w:val="24"/>
          <w:lang w:val="en-GB"/>
        </w:rPr>
        <w:t>Mitchell at t</w:t>
      </w:r>
      <w:r w:rsidRPr="2E6DA810" w:rsidR="2E6DA810">
        <w:rPr>
          <w:rFonts w:ascii="Arial" w:hAnsi="Arial" w:eastAsia="Arial" w:cs="Arial"/>
          <w:b w:val="0"/>
          <w:bCs w:val="0"/>
          <w:noProof w:val="0"/>
          <w:color w:val="auto"/>
          <w:sz w:val="24"/>
          <w:szCs w:val="24"/>
          <w:lang w:val="en-GB"/>
        </w:rPr>
        <w:t>he</w:t>
      </w:r>
      <w:r w:rsidRPr="2E6DA810" w:rsidR="2E6DA810">
        <w:rPr>
          <w:rFonts w:ascii="Arial" w:hAnsi="Arial" w:eastAsia="Arial" w:cs="Arial"/>
          <w:b w:val="0"/>
          <w:bCs w:val="0"/>
          <w:noProof w:val="0"/>
          <w:color w:val="000000" w:themeColor="text1" w:themeTint="FF" w:themeShade="FF"/>
          <w:sz w:val="24"/>
          <w:szCs w:val="24"/>
          <w:lang w:val="en-GB"/>
        </w:rPr>
        <w:t xml:space="preserve"> National Academy</w:t>
      </w:r>
      <w:r w:rsidRPr="2E6DA810" w:rsidR="2E6DA810">
        <w:rPr>
          <w:rFonts w:ascii="Arial" w:hAnsi="Arial" w:eastAsia="Arial" w:cs="Arial"/>
          <w:b w:val="0"/>
          <w:bCs w:val="0"/>
          <w:noProof w:val="0"/>
          <w:color w:val="000000" w:themeColor="text1" w:themeTint="FF" w:themeShade="FF"/>
          <w:sz w:val="24"/>
          <w:szCs w:val="24"/>
          <w:lang w:val="en-GB"/>
        </w:rPr>
        <w:t xml:space="preserve"> of Medicine (2012) says that a few values for being, and continuing to be, an effective group is to have honesty, discipline, creativity,</w:t>
      </w:r>
      <w:r w:rsidRPr="2E6DA810" w:rsidR="2E6DA810">
        <w:rPr>
          <w:rFonts w:ascii="Arial" w:hAnsi="Arial" w:eastAsia="Arial" w:cs="Arial"/>
          <w:b w:val="0"/>
          <w:bCs w:val="0"/>
          <w:noProof w:val="0"/>
          <w:color w:val="000000" w:themeColor="text1" w:themeTint="FF" w:themeShade="FF"/>
          <w:sz w:val="24"/>
          <w:szCs w:val="24"/>
          <w:lang w:val="en-GB"/>
        </w:rPr>
        <w:t xml:space="preserve"> </w:t>
      </w:r>
      <w:r w:rsidRPr="2E6DA810" w:rsidR="2E6DA810">
        <w:rPr>
          <w:rFonts w:ascii="Arial" w:hAnsi="Arial" w:eastAsia="Arial" w:cs="Arial"/>
          <w:b w:val="0"/>
          <w:bCs w:val="0"/>
          <w:noProof w:val="0"/>
          <w:color w:val="000000" w:themeColor="text1" w:themeTint="FF" w:themeShade="FF"/>
          <w:sz w:val="24"/>
          <w:szCs w:val="24"/>
          <w:lang w:val="en-GB"/>
        </w:rPr>
        <w:t>humil</w:t>
      </w:r>
      <w:r w:rsidRPr="2E6DA810" w:rsidR="2E6DA810">
        <w:rPr>
          <w:rFonts w:ascii="Arial" w:hAnsi="Arial" w:eastAsia="Arial" w:cs="Arial"/>
          <w:b w:val="0"/>
          <w:bCs w:val="0"/>
          <w:noProof w:val="0"/>
          <w:color w:val="000000" w:themeColor="text1" w:themeTint="FF" w:themeShade="FF"/>
          <w:sz w:val="24"/>
          <w:szCs w:val="24"/>
          <w:lang w:val="en-GB"/>
        </w:rPr>
        <w:t>i</w:t>
      </w:r>
      <w:r w:rsidRPr="2E6DA810" w:rsidR="2E6DA810">
        <w:rPr>
          <w:rFonts w:ascii="Arial" w:hAnsi="Arial" w:eastAsia="Arial" w:cs="Arial"/>
          <w:b w:val="0"/>
          <w:bCs w:val="0"/>
          <w:noProof w:val="0"/>
          <w:color w:val="000000" w:themeColor="text1" w:themeTint="FF" w:themeShade="FF"/>
          <w:sz w:val="24"/>
          <w:szCs w:val="24"/>
          <w:lang w:val="en-GB"/>
        </w:rPr>
        <w:t xml:space="preserve">ty and curiosity. </w:t>
      </w:r>
      <w:r w:rsidRPr="2E6DA810" w:rsidR="2E6DA810">
        <w:rPr>
          <w:rFonts w:ascii="Arial" w:hAnsi="Arial" w:eastAsia="Arial" w:cs="Arial"/>
          <w:b w:val="0"/>
          <w:bCs w:val="0"/>
          <w:noProof w:val="0"/>
          <w:color w:val="000000" w:themeColor="text1" w:themeTint="FF" w:themeShade="FF"/>
          <w:sz w:val="24"/>
          <w:szCs w:val="24"/>
          <w:lang w:val="en-GB"/>
        </w:rPr>
        <w:t xml:space="preserve">To summarise, always doing your role even if it is not convenient, understanding other </w:t>
      </w:r>
      <w:r w:rsidRPr="2E6DA810" w:rsidR="2E6DA810">
        <w:rPr>
          <w:rFonts w:ascii="Arial" w:hAnsi="Arial" w:eastAsia="Arial" w:cs="Arial"/>
          <w:b w:val="0"/>
          <w:bCs w:val="0"/>
          <w:noProof w:val="0"/>
          <w:color w:val="000000" w:themeColor="text1" w:themeTint="FF" w:themeShade="FF"/>
          <w:sz w:val="24"/>
          <w:szCs w:val="24"/>
          <w:lang w:val="en-GB"/>
        </w:rPr>
        <w:t>people's</w:t>
      </w:r>
      <w:r w:rsidRPr="2E6DA810" w:rsidR="2E6DA810">
        <w:rPr>
          <w:rFonts w:ascii="Arial" w:hAnsi="Arial" w:eastAsia="Arial" w:cs="Arial"/>
          <w:b w:val="0"/>
          <w:bCs w:val="0"/>
          <w:noProof w:val="0"/>
          <w:color w:val="000000" w:themeColor="text1" w:themeTint="FF" w:themeShade="FF"/>
          <w:sz w:val="24"/>
          <w:szCs w:val="24"/>
          <w:lang w:val="en-GB"/>
        </w:rPr>
        <w:t xml:space="preserve"> situations, being honest with your team members and always trying to better yourself and grow, are all important values of an effective team.</w:t>
      </w:r>
      <w:r w:rsidRPr="2E6DA810" w:rsidR="2E6DA810">
        <w:rPr>
          <w:rFonts w:ascii="Arial" w:hAnsi="Arial" w:eastAsia="Arial" w:cs="Arial"/>
          <w:b w:val="0"/>
          <w:bCs w:val="0"/>
          <w:noProof w:val="0"/>
          <w:color w:val="000000" w:themeColor="text1" w:themeTint="FF" w:themeShade="FF"/>
          <w:sz w:val="24"/>
          <w:szCs w:val="24"/>
          <w:lang w:val="en-GB"/>
        </w:rPr>
        <w:t xml:space="preserve"> All</w:t>
      </w:r>
      <w:r w:rsidRPr="2E6DA810" w:rsidR="2E6DA810">
        <w:rPr>
          <w:rFonts w:ascii="Arial" w:hAnsi="Arial" w:eastAsia="Arial" w:cs="Arial"/>
          <w:b w:val="0"/>
          <w:bCs w:val="0"/>
          <w:noProof w:val="0"/>
          <w:color w:val="000000" w:themeColor="text1" w:themeTint="FF" w:themeShade="FF"/>
          <w:sz w:val="24"/>
          <w:szCs w:val="24"/>
          <w:lang w:val="en-GB"/>
        </w:rPr>
        <w:t xml:space="preserve"> in all, our group presentation I would say went well. At least it went well enough for us all to pass.  </w:t>
      </w:r>
    </w:p>
    <w:p xmlns:wp14="http://schemas.microsoft.com/office/word/2010/wordml" w:rsidP="2E6DA810" w14:paraId="6E8598AE" wp14:textId="32CE8344">
      <w:pPr>
        <w:pStyle w:val="Normal"/>
        <w:spacing w:line="360" w:lineRule="auto"/>
        <w:ind w:left="0" w:firstLine="0"/>
        <w:jc w:val="both"/>
        <w:rPr>
          <w:rFonts w:ascii="Arial" w:hAnsi="Arial" w:eastAsia="Arial" w:cs="Arial"/>
          <w:b w:val="0"/>
          <w:bCs w:val="0"/>
          <w:noProof w:val="0"/>
          <w:color w:val="000000" w:themeColor="text1" w:themeTint="FF" w:themeShade="FF"/>
          <w:sz w:val="24"/>
          <w:szCs w:val="24"/>
          <w:lang w:val="en-GB"/>
        </w:rPr>
      </w:pPr>
    </w:p>
    <w:p xmlns:wp14="http://schemas.microsoft.com/office/word/2010/wordml" w:rsidP="694C93E3" w14:paraId="6F995CB1" wp14:textId="3BB2F1CE">
      <w:pPr>
        <w:pStyle w:val="Normal"/>
        <w:spacing w:line="360" w:lineRule="auto"/>
        <w:ind w:left="0" w:firstLine="0"/>
        <w:jc w:val="both"/>
        <w:rPr>
          <w:rFonts w:ascii="Arial" w:hAnsi="Arial" w:eastAsia="Arial" w:cs="Arial"/>
          <w:b w:val="0"/>
          <w:bCs w:val="0"/>
          <w:noProof w:val="0"/>
          <w:color w:val="000000" w:themeColor="text1" w:themeTint="FF" w:themeShade="FF"/>
          <w:sz w:val="24"/>
          <w:szCs w:val="24"/>
          <w:lang w:val="en-GB"/>
        </w:rPr>
      </w:pPr>
      <w:r w:rsidRPr="694C93E3" w:rsidR="694C93E3">
        <w:rPr>
          <w:rFonts w:ascii="Arial" w:hAnsi="Arial" w:eastAsia="Arial" w:cs="Arial"/>
          <w:b w:val="0"/>
          <w:bCs w:val="0"/>
          <w:noProof w:val="0"/>
          <w:color w:val="000000" w:themeColor="text1" w:themeTint="FF" w:themeShade="FF"/>
          <w:sz w:val="24"/>
          <w:szCs w:val="24"/>
          <w:lang w:val="en-GB"/>
        </w:rPr>
        <w:t xml:space="preserve">I think we were all relieved to know that there was not going to be any individual presentation to do and instead was a group presentation. This was before we had even really started university for year two. I was thinking and feeling contempt with the group members I was placed with and the criteria for the assessment. We get along well. I tend to not get as nervous as I once did which is a positive step in the right direction. Being bold I would say is an important value to have as a youth worker and as a person in general. With any group, there are stages in which a group goes through that will ultimately make or break the group. See Tuckman’s (1965) stages of group development. One group member was a little absent from the group. This individual did not always show up to plan things with us or respond in group chats. This was somewhat annoying and frustrating when trying to plan what we were doing. Though by the end this issue was resolved, and they seemed to re-join the group. This is not a judgement on the person, life is busy and has its ups and downs. </w:t>
      </w:r>
    </w:p>
    <w:p w:rsidR="694C93E3" w:rsidP="694C93E3" w:rsidRDefault="694C93E3" w14:paraId="68764285" w14:textId="71221A6D">
      <w:pPr>
        <w:pStyle w:val="Normal"/>
        <w:spacing w:line="360" w:lineRule="auto"/>
        <w:ind w:left="0" w:firstLine="0"/>
        <w:jc w:val="both"/>
        <w:rPr>
          <w:rFonts w:ascii="Arial" w:hAnsi="Arial" w:eastAsia="Arial" w:cs="Arial"/>
          <w:b w:val="0"/>
          <w:bCs w:val="0"/>
          <w:noProof w:val="0"/>
          <w:color w:val="000000" w:themeColor="text1" w:themeTint="FF" w:themeShade="FF"/>
          <w:sz w:val="24"/>
          <w:szCs w:val="24"/>
          <w:lang w:val="en-GB"/>
        </w:rPr>
      </w:pPr>
    </w:p>
    <w:p w:rsidR="694C93E3" w:rsidP="694C93E3" w:rsidRDefault="694C93E3" w14:paraId="4E6A332C" w14:textId="2D6141F8">
      <w:pPr>
        <w:pStyle w:val="Normal"/>
        <w:spacing w:line="360" w:lineRule="auto"/>
        <w:ind w:left="0" w:firstLine="0"/>
        <w:jc w:val="both"/>
        <w:rPr>
          <w:rFonts w:ascii="Arial" w:hAnsi="Arial" w:eastAsia="Arial" w:cs="Arial"/>
          <w:b w:val="0"/>
          <w:bCs w:val="0"/>
          <w:noProof w:val="0"/>
          <w:color w:val="000000" w:themeColor="text1" w:themeTint="FF" w:themeShade="FF"/>
          <w:sz w:val="24"/>
          <w:szCs w:val="24"/>
          <w:lang w:val="en-GB"/>
        </w:rPr>
      </w:pPr>
      <w:r w:rsidRPr="694C93E3" w:rsidR="694C93E3">
        <w:rPr>
          <w:rFonts w:ascii="Arial" w:hAnsi="Arial" w:eastAsia="Arial" w:cs="Arial"/>
          <w:b w:val="0"/>
          <w:bCs w:val="0"/>
          <w:noProof w:val="0"/>
          <w:color w:val="000000" w:themeColor="text1" w:themeTint="FF" w:themeShade="FF"/>
          <w:sz w:val="24"/>
          <w:szCs w:val="24"/>
          <w:lang w:val="en-GB"/>
        </w:rPr>
        <w:t xml:space="preserve">Good bits about the whole experience would be that we worked well as a group, we gelled together well. We managed to plan a thirty-minute assessment and deliver it to a high level. (Grades are not out yet, but we feel we delivered it to the best of our capabilities). </w:t>
      </w:r>
      <w:r w:rsidRPr="694C93E3" w:rsidR="694C93E3">
        <w:rPr>
          <w:rFonts w:ascii="Arial" w:hAnsi="Arial" w:eastAsia="Arial" w:cs="Arial"/>
          <w:b w:val="0"/>
          <w:bCs w:val="0"/>
          <w:noProof w:val="0"/>
          <w:color w:val="000000" w:themeColor="text1" w:themeTint="FF" w:themeShade="FF"/>
          <w:sz w:val="24"/>
          <w:szCs w:val="24"/>
          <w:lang w:val="en-GB"/>
        </w:rPr>
        <w:t xml:space="preserve">One idea that I had that got certain members of the group excited came from a visual demonstration as part of a sermon. I like to think this shows how I can improvise and adapt things to meet different criteria and groups of people. It is unclear from my perspective if a main leader formed in the group. </w:t>
      </w:r>
      <w:r w:rsidRPr="694C93E3" w:rsidR="694C93E3">
        <w:rPr>
          <w:rFonts w:ascii="Arial" w:hAnsi="Arial" w:eastAsia="Arial" w:cs="Arial"/>
          <w:b w:val="0"/>
          <w:bCs w:val="0"/>
          <w:noProof w:val="0"/>
          <w:color w:val="000000" w:themeColor="text1" w:themeTint="FF" w:themeShade="FF"/>
          <w:sz w:val="24"/>
          <w:szCs w:val="24"/>
          <w:lang w:val="en-GB"/>
        </w:rPr>
        <w:t xml:space="preserve">We all tended to spur each other on.  Bad bits as a group I do not think there were that many. Other than the individual who did not attend or pay much attention at the start. The bad bit from me would be that I often arrived late to meetings and practices. Another individual also tends to moan about others in and out of the group. This person is sometimes right and has a point. </w:t>
      </w:r>
    </w:p>
    <w:p w:rsidR="694C93E3" w:rsidP="694C93E3" w:rsidRDefault="694C93E3" w14:paraId="4AF31FE0" w14:textId="34B82E83">
      <w:pPr>
        <w:pStyle w:val="Normal"/>
        <w:spacing w:line="360" w:lineRule="auto"/>
        <w:ind w:left="0" w:firstLine="0"/>
        <w:jc w:val="both"/>
        <w:rPr>
          <w:rFonts w:ascii="Arial" w:hAnsi="Arial" w:eastAsia="Arial" w:cs="Arial"/>
          <w:b w:val="0"/>
          <w:bCs w:val="0"/>
          <w:noProof w:val="0"/>
          <w:color w:val="000000" w:themeColor="text1" w:themeTint="FF" w:themeShade="FF"/>
          <w:sz w:val="24"/>
          <w:szCs w:val="24"/>
          <w:highlight w:val="yellow"/>
          <w:lang w:val="en-GB"/>
        </w:rPr>
      </w:pPr>
    </w:p>
    <w:p w:rsidR="694C93E3" w:rsidP="694C93E3" w:rsidRDefault="694C93E3" w14:paraId="66E62F5A" w14:textId="50BC3FF7">
      <w:pPr>
        <w:pStyle w:val="Normal"/>
        <w:spacing w:line="360" w:lineRule="auto"/>
        <w:ind w:left="0" w:firstLine="0"/>
        <w:jc w:val="both"/>
        <w:rPr>
          <w:rFonts w:ascii="Arial" w:hAnsi="Arial" w:eastAsia="Arial" w:cs="Arial"/>
          <w:b w:val="0"/>
          <w:bCs w:val="0"/>
          <w:noProof w:val="0"/>
          <w:color w:val="000000" w:themeColor="text1" w:themeTint="FF" w:themeShade="FF"/>
          <w:sz w:val="24"/>
          <w:szCs w:val="24"/>
          <w:lang w:val="en-GB"/>
        </w:rPr>
      </w:pPr>
      <w:r w:rsidRPr="694C93E3" w:rsidR="694C93E3">
        <w:rPr>
          <w:rFonts w:ascii="Arial" w:hAnsi="Arial" w:eastAsia="Arial" w:cs="Arial"/>
          <w:b w:val="0"/>
          <w:bCs w:val="0"/>
          <w:noProof w:val="0"/>
          <w:color w:val="000000" w:themeColor="text1" w:themeTint="FF" w:themeShade="FF"/>
          <w:sz w:val="24"/>
          <w:szCs w:val="24"/>
          <w:lang w:val="en-GB"/>
        </w:rPr>
        <w:t xml:space="preserve">Things to do differently next time for myself would be to show up on time and to be more out-going, perhaps in my delivery on my parts during the session. Being more confident. Regarding us as a group: The individual that always moans about other people, - perhaps leaving those thoughts outside of the classroom would be more for best so that that time is spent productively planning the session and getting more done. I think it would also improve performance. Referring to our thirty-minute workshop, staying away from negativity will increase well-being. If the reasons this person is raising are of high importance and are having a bit effect on this person, talking to a lecturer or the person specifically might help the situation and help get it resolved. As for the person who did not attend much during the beginning- that is totally in that person's control to change if the circumstances are right. For the work itself, we did well and had many good ideas. Maybe having a little more information and facts to tell the ‘young people’ would be informative. In argument to that however, boring the young people with facts and figures may not be the right approach, addressing the facts in a fun and interactive way may yield more attention form the kids. </w:t>
      </w:r>
    </w:p>
    <w:p w:rsidR="694C93E3" w:rsidP="694C93E3" w:rsidRDefault="694C93E3" w14:paraId="50FC7750" w14:textId="340125E9">
      <w:pPr>
        <w:pStyle w:val="Normal"/>
        <w:spacing w:line="360" w:lineRule="auto"/>
        <w:ind w:left="0" w:firstLine="0"/>
        <w:jc w:val="both"/>
        <w:rPr>
          <w:rFonts w:ascii="Arial" w:hAnsi="Arial" w:eastAsia="Arial" w:cs="Arial"/>
          <w:b w:val="0"/>
          <w:bCs w:val="0"/>
          <w:noProof w:val="0"/>
          <w:color w:val="000000" w:themeColor="text1" w:themeTint="FF" w:themeShade="FF"/>
          <w:sz w:val="24"/>
          <w:szCs w:val="24"/>
          <w:lang w:val="en-GB"/>
        </w:rPr>
      </w:pPr>
    </w:p>
    <w:p w:rsidR="694C93E3" w:rsidP="694C93E3" w:rsidRDefault="694C93E3" w14:paraId="2523E56F" w14:textId="290439B2">
      <w:pPr>
        <w:pStyle w:val="Normal"/>
        <w:spacing w:line="360" w:lineRule="auto"/>
        <w:ind w:left="0" w:firstLine="0"/>
        <w:jc w:val="both"/>
        <w:rPr>
          <w:rFonts w:ascii="Arial" w:hAnsi="Arial" w:eastAsia="Arial" w:cs="Arial"/>
          <w:b w:val="0"/>
          <w:bCs w:val="0"/>
          <w:noProof w:val="0"/>
          <w:color w:val="000000" w:themeColor="text1" w:themeTint="FF" w:themeShade="FF"/>
          <w:sz w:val="24"/>
          <w:szCs w:val="24"/>
          <w:lang w:val="en-GB"/>
        </w:rPr>
      </w:pPr>
    </w:p>
    <w:p w:rsidR="694C93E3" w:rsidP="694C93E3" w:rsidRDefault="694C93E3" w14:paraId="39BD37E3" w14:textId="220DBAB5">
      <w:pPr>
        <w:pStyle w:val="Normal"/>
        <w:spacing w:line="360" w:lineRule="auto"/>
        <w:ind w:left="0" w:firstLine="0"/>
        <w:jc w:val="both"/>
        <w:rPr>
          <w:rFonts w:ascii="Arial" w:hAnsi="Arial" w:eastAsia="Arial" w:cs="Arial"/>
          <w:b w:val="0"/>
          <w:bCs w:val="0"/>
          <w:noProof w:val="0"/>
          <w:color w:val="000000" w:themeColor="text1" w:themeTint="FF" w:themeShade="FF"/>
          <w:sz w:val="24"/>
          <w:szCs w:val="24"/>
          <w:lang w:val="en-GB"/>
        </w:rPr>
      </w:pPr>
    </w:p>
    <w:p w:rsidR="694C93E3" w:rsidP="694C93E3" w:rsidRDefault="694C93E3" w14:paraId="21FC3503" w14:textId="158E104D">
      <w:pPr>
        <w:pStyle w:val="Normal"/>
        <w:spacing w:line="360" w:lineRule="auto"/>
        <w:ind w:left="0" w:firstLine="0"/>
        <w:jc w:val="both"/>
        <w:rPr>
          <w:rFonts w:ascii="Arial" w:hAnsi="Arial" w:eastAsia="Arial" w:cs="Arial"/>
          <w:b w:val="0"/>
          <w:bCs w:val="0"/>
          <w:noProof w:val="0"/>
          <w:color w:val="000000" w:themeColor="text1" w:themeTint="FF" w:themeShade="FF"/>
          <w:sz w:val="24"/>
          <w:szCs w:val="24"/>
          <w:lang w:val="en-GB"/>
        </w:rPr>
      </w:pPr>
      <w:r w:rsidRPr="694C93E3" w:rsidR="694C93E3">
        <w:rPr>
          <w:rFonts w:ascii="Arial" w:hAnsi="Arial" w:eastAsia="Arial" w:cs="Arial"/>
          <w:b w:val="0"/>
          <w:bCs w:val="0"/>
          <w:noProof w:val="0"/>
          <w:color w:val="000000" w:themeColor="text1" w:themeTint="FF" w:themeShade="FF"/>
          <w:sz w:val="24"/>
          <w:szCs w:val="24"/>
          <w:lang w:val="en-GB"/>
        </w:rPr>
        <w:t>References:</w:t>
      </w:r>
    </w:p>
    <w:p w:rsidR="694C93E3" w:rsidP="694C93E3" w:rsidRDefault="694C93E3" w14:paraId="07DF355F" w14:textId="74E3CDC0">
      <w:pPr>
        <w:pStyle w:val="Normal"/>
        <w:spacing w:line="360" w:lineRule="auto"/>
        <w:ind w:left="0" w:firstLine="0"/>
        <w:jc w:val="both"/>
        <w:rPr>
          <w:rFonts w:ascii="Arial" w:hAnsi="Arial" w:eastAsia="Arial" w:cs="Arial"/>
          <w:b w:val="0"/>
          <w:bCs w:val="0"/>
          <w:i w:val="0"/>
          <w:iCs w:val="0"/>
          <w:noProof w:val="0"/>
          <w:color w:val="000000" w:themeColor="text1" w:themeTint="FF" w:themeShade="FF"/>
          <w:sz w:val="24"/>
          <w:szCs w:val="24"/>
          <w:lang w:val="en-GB"/>
        </w:rPr>
      </w:pPr>
      <w:r w:rsidRPr="694C93E3" w:rsidR="694C93E3">
        <w:rPr>
          <w:rFonts w:ascii="Arial" w:hAnsi="Arial" w:eastAsia="Arial" w:cs="Arial"/>
          <w:b w:val="0"/>
          <w:bCs w:val="0"/>
          <w:i w:val="0"/>
          <w:iCs w:val="0"/>
          <w:noProof w:val="0"/>
          <w:color w:val="000000" w:themeColor="text1" w:themeTint="FF" w:themeShade="FF"/>
          <w:sz w:val="24"/>
          <w:szCs w:val="24"/>
          <w:lang w:val="en-GB"/>
        </w:rPr>
        <w:t xml:space="preserve">Mitchell, P., Wynia, M., Golden, R., McNellis, B., Okun, S., Webb, C., Rohrbach, V. and Von Kohorn, I. (2012). </w:t>
      </w:r>
      <w:r w:rsidRPr="694C93E3" w:rsidR="694C93E3">
        <w:rPr>
          <w:rFonts w:ascii="Arial" w:hAnsi="Arial" w:eastAsia="Arial" w:cs="Arial"/>
          <w:b w:val="0"/>
          <w:bCs w:val="0"/>
          <w:i w:val="1"/>
          <w:iCs w:val="1"/>
          <w:noProof w:val="0"/>
          <w:color w:val="000000" w:themeColor="text1" w:themeTint="FF" w:themeShade="FF"/>
          <w:sz w:val="24"/>
          <w:szCs w:val="24"/>
          <w:lang w:val="en-GB"/>
        </w:rPr>
        <w:t>Core Principles &amp; Values of Effective Team-Based Health Care</w:t>
      </w:r>
      <w:r w:rsidRPr="694C93E3" w:rsidR="694C93E3">
        <w:rPr>
          <w:rFonts w:ascii="Arial" w:hAnsi="Arial" w:eastAsia="Arial" w:cs="Arial"/>
          <w:b w:val="0"/>
          <w:bCs w:val="0"/>
          <w:i w:val="0"/>
          <w:iCs w:val="0"/>
          <w:noProof w:val="0"/>
          <w:color w:val="000000" w:themeColor="text1" w:themeTint="FF" w:themeShade="FF"/>
          <w:sz w:val="24"/>
          <w:szCs w:val="24"/>
          <w:lang w:val="en-GB"/>
        </w:rPr>
        <w:t>. National Academy of medicine. Available at: https://nam.edu/perspectives-2012-core-principles-values-of-effective-team-based-health-care/</w:t>
      </w:r>
    </w:p>
    <w:p w:rsidR="694C93E3" w:rsidP="694C93E3" w:rsidRDefault="694C93E3" w14:paraId="077DF81D" w14:textId="54E31F76">
      <w:pPr>
        <w:pStyle w:val="Normal"/>
        <w:spacing w:line="360" w:lineRule="auto"/>
        <w:ind w:left="0" w:firstLine="0"/>
        <w:jc w:val="both"/>
        <w:rPr>
          <w:rFonts w:ascii="Arial" w:hAnsi="Arial" w:eastAsia="Arial" w:cs="Arial"/>
          <w:b w:val="0"/>
          <w:bCs w:val="0"/>
          <w:i w:val="0"/>
          <w:iCs w:val="0"/>
          <w:noProof w:val="0"/>
          <w:color w:val="000000" w:themeColor="text1" w:themeTint="FF" w:themeShade="FF"/>
          <w:sz w:val="24"/>
          <w:szCs w:val="24"/>
          <w:lang w:val="en-GB"/>
        </w:rPr>
      </w:pPr>
    </w:p>
    <w:p w:rsidR="694C93E3" w:rsidP="694C93E3" w:rsidRDefault="694C93E3" w14:paraId="009CD10D" w14:textId="5F3AE6A8">
      <w:pPr>
        <w:pStyle w:val="Normal"/>
        <w:spacing w:line="360" w:lineRule="auto"/>
        <w:ind w:left="0" w:firstLine="0"/>
        <w:jc w:val="both"/>
        <w:rPr>
          <w:rFonts w:ascii="Arial" w:hAnsi="Arial" w:eastAsia="Arial" w:cs="Arial"/>
          <w:b w:val="0"/>
          <w:bCs w:val="0"/>
          <w:i w:val="0"/>
          <w:iCs w:val="0"/>
          <w:noProof w:val="0"/>
          <w:color w:val="000000" w:themeColor="text1" w:themeTint="FF" w:themeShade="FF"/>
          <w:sz w:val="24"/>
          <w:szCs w:val="24"/>
          <w:lang w:val="en-GB"/>
        </w:rPr>
      </w:pPr>
      <w:proofErr w:type="spellStart"/>
      <w:r w:rsidRPr="694C93E3" w:rsidR="694C93E3">
        <w:rPr>
          <w:rFonts w:ascii="Arial" w:hAnsi="Arial" w:eastAsia="Arial" w:cs="Arial"/>
          <w:b w:val="0"/>
          <w:bCs w:val="0"/>
          <w:i w:val="0"/>
          <w:iCs w:val="0"/>
          <w:noProof w:val="0"/>
          <w:color w:val="000000" w:themeColor="text1" w:themeTint="FF" w:themeShade="FF"/>
          <w:sz w:val="24"/>
          <w:szCs w:val="24"/>
          <w:lang w:val="en-GB"/>
        </w:rPr>
        <w:t>tuckman</w:t>
      </w:r>
      <w:proofErr w:type="spellEnd"/>
      <w:r w:rsidRPr="694C93E3" w:rsidR="694C93E3">
        <w:rPr>
          <w:rFonts w:ascii="Arial" w:hAnsi="Arial" w:eastAsia="Arial" w:cs="Arial"/>
          <w:b w:val="0"/>
          <w:bCs w:val="0"/>
          <w:i w:val="0"/>
          <w:iCs w:val="0"/>
          <w:noProof w:val="0"/>
          <w:color w:val="000000" w:themeColor="text1" w:themeTint="FF" w:themeShade="FF"/>
          <w:sz w:val="24"/>
          <w:szCs w:val="24"/>
          <w:lang w:val="en-GB"/>
        </w:rPr>
        <w:t xml:space="preserve">, B. (1965). </w:t>
      </w:r>
      <w:r w:rsidRPr="694C93E3" w:rsidR="694C93E3">
        <w:rPr>
          <w:rFonts w:ascii="Arial" w:hAnsi="Arial" w:eastAsia="Arial" w:cs="Arial"/>
          <w:b w:val="0"/>
          <w:bCs w:val="0"/>
          <w:i w:val="1"/>
          <w:iCs w:val="1"/>
          <w:noProof w:val="0"/>
          <w:color w:val="000000" w:themeColor="text1" w:themeTint="FF" w:themeShade="FF"/>
          <w:sz w:val="24"/>
          <w:szCs w:val="24"/>
          <w:lang w:val="en-GB"/>
        </w:rPr>
        <w:t xml:space="preserve">Tuckman; Forming - Storming - Norming - </w:t>
      </w:r>
      <w:proofErr w:type="spellStart"/>
      <w:r w:rsidRPr="694C93E3" w:rsidR="694C93E3">
        <w:rPr>
          <w:rFonts w:ascii="Arial" w:hAnsi="Arial" w:eastAsia="Arial" w:cs="Arial"/>
          <w:b w:val="0"/>
          <w:bCs w:val="0"/>
          <w:i w:val="1"/>
          <w:iCs w:val="1"/>
          <w:noProof w:val="0"/>
          <w:color w:val="000000" w:themeColor="text1" w:themeTint="FF" w:themeShade="FF"/>
          <w:sz w:val="24"/>
          <w:szCs w:val="24"/>
          <w:lang w:val="en-GB"/>
        </w:rPr>
        <w:t>Perfoming</w:t>
      </w:r>
      <w:proofErr w:type="spellEnd"/>
      <w:r w:rsidRPr="694C93E3" w:rsidR="694C93E3">
        <w:rPr>
          <w:rFonts w:ascii="Arial" w:hAnsi="Arial" w:eastAsia="Arial" w:cs="Arial"/>
          <w:b w:val="0"/>
          <w:bCs w:val="0"/>
          <w:i w:val="0"/>
          <w:iCs w:val="0"/>
          <w:noProof w:val="0"/>
          <w:color w:val="000000" w:themeColor="text1" w:themeTint="FF" w:themeShade="FF"/>
          <w:sz w:val="24"/>
          <w:szCs w:val="24"/>
          <w:lang w:val="en-GB"/>
        </w:rPr>
        <w:t>. [online] Teambuilding.co.uk. Available at: https://www.teambuilding.co.uk/theory/Forming-Storming-Norming-Performing.html [Accessed 16 Dec. 2019].</w:t>
      </w:r>
    </w:p>
    <w:p w:rsidR="694C93E3" w:rsidP="694C93E3" w:rsidRDefault="694C93E3" w14:paraId="557095AA" w14:textId="51D31B9D">
      <w:pPr>
        <w:pStyle w:val="Normal"/>
        <w:spacing w:line="360" w:lineRule="auto"/>
        <w:ind w:left="0" w:firstLine="0"/>
        <w:jc w:val="both"/>
        <w:rPr>
          <w:rFonts w:ascii="Arial" w:hAnsi="Arial" w:eastAsia="Arial" w:cs="Arial"/>
          <w:b w:val="0"/>
          <w:bCs w:val="0"/>
          <w:noProof w:val="0"/>
          <w:color w:val="000000" w:themeColor="text1" w:themeTint="FF" w:themeShade="FF"/>
          <w:sz w:val="24"/>
          <w:szCs w:val="24"/>
          <w:lang w:val="en-GB"/>
        </w:rPr>
      </w:pPr>
    </w:p>
    <w:p xmlns:wp14="http://schemas.microsoft.com/office/word/2010/wordml" w:rsidP="2E6DA810" w14:paraId="05A0862F" wp14:textId="35C3999C">
      <w:pPr>
        <w:pStyle w:val="Normal"/>
        <w:spacing w:line="360" w:lineRule="auto"/>
        <w:ind w:left="0" w:firstLine="0"/>
        <w:jc w:val="both"/>
        <w:rPr>
          <w:rFonts w:ascii="Arial" w:hAnsi="Arial" w:eastAsia="Arial" w:cs="Arial"/>
          <w:b w:val="0"/>
          <w:bCs w:val="0"/>
          <w:noProof w:val="0"/>
          <w:color w:val="000000" w:themeColor="text1" w:themeTint="FF" w:themeShade="FF"/>
          <w:sz w:val="24"/>
          <w:szCs w:val="24"/>
          <w:lang w:val="en-GB"/>
        </w:rPr>
      </w:pPr>
    </w:p>
    <w:p xmlns:wp14="http://schemas.microsoft.com/office/word/2010/wordml" w:rsidP="2E6DA810" w14:paraId="72697F72" wp14:textId="6D8AA7AE">
      <w:pPr>
        <w:pStyle w:val="Normal"/>
        <w:spacing w:line="360" w:lineRule="auto"/>
        <w:ind w:left="0" w:firstLine="0"/>
        <w:jc w:val="both"/>
        <w:rPr>
          <w:rFonts w:ascii="Arial" w:hAnsi="Arial" w:eastAsia="Arial" w:cs="Arial"/>
          <w:b w:val="0"/>
          <w:bCs w:val="0"/>
          <w:noProof w:val="0"/>
          <w:color w:val="000000" w:themeColor="text1" w:themeTint="FF" w:themeShade="FF"/>
          <w:sz w:val="24"/>
          <w:szCs w:val="24"/>
          <w:lang w:val="en-GB"/>
        </w:rPr>
      </w:pPr>
    </w:p>
    <w:p xmlns:wp14="http://schemas.microsoft.com/office/word/2010/wordml" w:rsidP="2E6DA810" w14:paraId="37C4DCED" wp14:textId="0ED84CBB">
      <w:pPr>
        <w:pStyle w:val="Normal"/>
        <w:spacing w:line="360" w:lineRule="auto"/>
        <w:ind w:left="0" w:firstLine="0"/>
        <w:jc w:val="left"/>
        <w:rPr>
          <w:rFonts w:ascii="Arial" w:hAnsi="Arial" w:eastAsia="Arial" w:cs="Arial"/>
          <w:b w:val="0"/>
          <w:bCs w:val="0"/>
          <w:noProof w:val="0"/>
          <w:color w:val="000000" w:themeColor="text1" w:themeTint="FF" w:themeShade="FF"/>
          <w:sz w:val="24"/>
          <w:szCs w:val="24"/>
          <w:lang w:val="en-GB"/>
        </w:rPr>
      </w:pPr>
    </w:p>
    <w:p xmlns:wp14="http://schemas.microsoft.com/office/word/2010/wordml" w:rsidP="2E6DA810" w14:paraId="5ED1CE9C" wp14:textId="593E5AF7">
      <w:pPr>
        <w:pStyle w:val="Normal"/>
        <w:spacing w:line="360" w:lineRule="auto"/>
        <w:ind w:firstLine="0"/>
        <w:jc w:val="both"/>
        <w:rPr>
          <w:rFonts w:ascii="Arial" w:hAnsi="Arial" w:eastAsia="Arial" w:cs="Arial"/>
          <w:sz w:val="24"/>
          <w:szCs w:val="24"/>
        </w:rPr>
      </w:pPr>
    </w:p>
    <w:p xmlns:wp14="http://schemas.microsoft.com/office/word/2010/wordml" w:rsidP="2E6DA810" w14:paraId="3BD9DEF5" wp14:textId="71ABD686">
      <w:pPr>
        <w:spacing w:line="360" w:lineRule="auto"/>
        <w:jc w:val="center"/>
        <w:rPr>
          <w:rFonts w:ascii="Arial" w:hAnsi="Arial" w:eastAsia="Arial" w:cs="Arial"/>
          <w:sz w:val="24"/>
          <w:szCs w:val="24"/>
        </w:rPr>
      </w:pPr>
    </w:p>
    <w:p xmlns:wp14="http://schemas.microsoft.com/office/word/2010/wordml" w:rsidP="2E6DA810" w14:paraId="5E5787A5" wp14:textId="3019A299">
      <w:pPr>
        <w:spacing w:line="360" w:lineRule="auto"/>
        <w:jc w:val="center"/>
        <w:rPr>
          <w:rFonts w:ascii="Arial" w:hAnsi="Arial" w:eastAsia="Arial" w:cs="Arial"/>
          <w:sz w:val="24"/>
          <w:szCs w:val="24"/>
        </w:rPr>
      </w:pPr>
      <w:r w:rsidRPr="2E6DA810" w:rsidR="2E6DA810">
        <w:rPr>
          <w:rFonts w:ascii="Arial" w:hAnsi="Arial" w:eastAsia="Arial" w:cs="Arial"/>
          <w:sz w:val="24"/>
          <w:szCs w:val="24"/>
        </w:rPr>
        <w:t xml:space="preserve"> </w:t>
      </w:r>
    </w:p>
    <w:sectPr>
      <w:pgSz w:w="11906" w:h="16838" w:orient="portrait"/>
      <w:pgMar w:top="1440" w:right="1440" w:bottom="1440" w:left="1440" w:header="720" w:footer="720" w:gutter="0"/>
      <w:cols w:space="720"/>
      <w:docGrid w:linePitch="360"/>
      <w:headerReference w:type="default" r:id="R16f0b8aed7e64420"/>
      <w:footerReference w:type="default" r:id="R311f76d060314bb5"/>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2E6DA810" w:rsidTr="2E6DA810" w14:paraId="785073DA">
      <w:tc>
        <w:tcPr>
          <w:tcW w:w="3009" w:type="dxa"/>
          <w:tcMar/>
        </w:tcPr>
        <w:p w:rsidR="2E6DA810" w:rsidP="2E6DA810" w:rsidRDefault="2E6DA810" w14:paraId="4B788F9C" w14:textId="442C24B8">
          <w:pPr>
            <w:pStyle w:val="Header"/>
            <w:bidi w:val="0"/>
            <w:ind w:left="-115"/>
            <w:jc w:val="left"/>
          </w:pPr>
        </w:p>
      </w:tc>
      <w:tc>
        <w:tcPr>
          <w:tcW w:w="3009" w:type="dxa"/>
          <w:tcMar/>
        </w:tcPr>
        <w:p w:rsidR="2E6DA810" w:rsidP="2E6DA810" w:rsidRDefault="2E6DA810" w14:paraId="1671D55D" w14:textId="3A9F06D3">
          <w:pPr>
            <w:pStyle w:val="Header"/>
            <w:bidi w:val="0"/>
            <w:jc w:val="center"/>
          </w:pPr>
        </w:p>
      </w:tc>
      <w:tc>
        <w:tcPr>
          <w:tcW w:w="3009" w:type="dxa"/>
          <w:tcMar/>
        </w:tcPr>
        <w:p w:rsidR="2E6DA810" w:rsidP="2E6DA810" w:rsidRDefault="2E6DA810" w14:paraId="5A5A8F57" w14:textId="352E250F">
          <w:pPr>
            <w:pStyle w:val="Header"/>
            <w:bidi w:val="0"/>
            <w:ind w:right="-115"/>
            <w:jc w:val="right"/>
          </w:pPr>
        </w:p>
      </w:tc>
    </w:tr>
  </w:tbl>
  <w:p w:rsidR="2E6DA810" w:rsidP="2E6DA810" w:rsidRDefault="2E6DA810" w14:paraId="701B419E" w14:textId="54D7445D">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2E6DA810" w:rsidTr="2E6DA810" w14:paraId="300269BF">
      <w:tc>
        <w:tcPr>
          <w:tcW w:w="3009" w:type="dxa"/>
          <w:tcMar/>
        </w:tcPr>
        <w:p w:rsidR="2E6DA810" w:rsidP="2E6DA810" w:rsidRDefault="2E6DA810" w14:paraId="61B69A8B" w14:textId="71B6B437">
          <w:pPr>
            <w:pStyle w:val="Header"/>
            <w:bidi w:val="0"/>
            <w:ind w:left="-115"/>
            <w:jc w:val="left"/>
          </w:pPr>
          <w:r w:rsidR="2E6DA810">
            <w:rPr/>
            <w:t>SJYW5009</w:t>
          </w:r>
        </w:p>
      </w:tc>
      <w:tc>
        <w:tcPr>
          <w:tcW w:w="3009" w:type="dxa"/>
          <w:tcMar/>
        </w:tcPr>
        <w:p w:rsidR="2E6DA810" w:rsidP="2E6DA810" w:rsidRDefault="2E6DA810" w14:paraId="09112426" w14:textId="4735FF74">
          <w:pPr>
            <w:pStyle w:val="Header"/>
            <w:bidi w:val="0"/>
            <w:jc w:val="center"/>
          </w:pPr>
        </w:p>
      </w:tc>
      <w:tc>
        <w:tcPr>
          <w:tcW w:w="3009" w:type="dxa"/>
          <w:tcMar/>
        </w:tcPr>
        <w:p w:rsidR="2E6DA810" w:rsidP="2E6DA810" w:rsidRDefault="2E6DA810" w14:paraId="6F25F956" w14:textId="5714E9FB">
          <w:pPr>
            <w:pStyle w:val="Header"/>
            <w:bidi w:val="0"/>
            <w:ind w:right="-115"/>
            <w:jc w:val="right"/>
          </w:pPr>
          <w:r w:rsidR="2E6DA810">
            <w:rPr/>
            <w:t>1810650</w:t>
          </w:r>
        </w:p>
      </w:tc>
    </w:tr>
  </w:tbl>
  <w:p w:rsidR="2E6DA810" w:rsidP="2E6DA810" w:rsidRDefault="2E6DA810" w14:paraId="62D95491" w14:textId="4C779E63">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179F11FF"/>
  <w15:docId w15:val="{d625024a-5207-42dc-b3dd-5481f8536609}"/>
  <w:rsids>
    <w:rsidRoot w:val="179F11FF"/>
    <w:rsid w:val="179F11FF"/>
    <w:rsid w:val="2E6DA810"/>
    <w:rsid w:val="694C93E3"/>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16f0b8aed7e64420" /><Relationship Type="http://schemas.openxmlformats.org/officeDocument/2006/relationships/footer" Target="/word/footer.xml" Id="R311f76d060314bb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Paul Brewer (1810650)</dc:creator>
  <keywords/>
  <dc:description/>
  <lastModifiedBy>Paul Brewer (1810650)</lastModifiedBy>
  <revision>3</revision>
  <dcterms:created xsi:type="dcterms:W3CDTF">2019-12-16T09:41:39.2885225Z</dcterms:created>
  <dcterms:modified xsi:type="dcterms:W3CDTF">2019-12-16T14:17:57.6922566Z</dcterms:modified>
</coreProperties>
</file>