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97E1023" w:rsidP="297E1023" w:rsidRDefault="297E1023" w14:paraId="21FA9A3B" w14:textId="75025479">
      <w:pPr>
        <w:spacing w:line="360" w:lineRule="auto"/>
        <w:rPr>
          <w:rFonts w:ascii="Arial" w:hAnsi="Arial" w:eastAsia="Arial" w:cs="Arial"/>
          <w:sz w:val="24"/>
          <w:szCs w:val="24"/>
          <w:u w:val="single"/>
        </w:rPr>
      </w:pPr>
    </w:p>
    <w:p w:rsidR="297E1023" w:rsidP="297E1023" w:rsidRDefault="297E1023" w14:paraId="5301C03E" w14:textId="0C10DA66">
      <w:pPr>
        <w:spacing w:line="360" w:lineRule="auto"/>
        <w:rPr>
          <w:rFonts w:ascii="Arial" w:hAnsi="Arial" w:eastAsia="Arial" w:cs="Arial"/>
          <w:sz w:val="24"/>
          <w:szCs w:val="24"/>
          <w:u w:val="single"/>
        </w:rPr>
      </w:pPr>
    </w:p>
    <w:p w:rsidR="37E8FB66" w:rsidP="297E1023" w:rsidRDefault="37E8FB66" w14:paraId="165691C5" w14:textId="6ABA23C7">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lang w:val="en-GB"/>
        </w:rPr>
      </w:pPr>
      <w:r w:rsidRPr="297E1023" w:rsidR="37E8FB66">
        <w:rPr>
          <w:rFonts w:ascii="Arial" w:hAnsi="Arial" w:eastAsia="Arial" w:cs="Arial"/>
          <w:b w:val="0"/>
          <w:bCs w:val="0"/>
          <w:i w:val="0"/>
          <w:iCs w:val="0"/>
          <w:caps w:val="0"/>
          <w:smallCaps w:val="0"/>
          <w:noProof w:val="0"/>
          <w:color w:val="1D2125"/>
          <w:sz w:val="24"/>
          <w:szCs w:val="24"/>
          <w:lang w:val="en-GB"/>
        </w:rPr>
        <w:t>I confirm that I have not presented any AI generated text as my own work.</w:t>
      </w:r>
    </w:p>
    <w:p w:rsidR="37E8FB66" w:rsidP="297E1023" w:rsidRDefault="37E8FB66" w14:paraId="3763E358" w14:textId="7AACAAD1">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1D2125"/>
          <w:sz w:val="24"/>
          <w:szCs w:val="24"/>
          <w:lang w:val="en-GB"/>
        </w:rPr>
      </w:pPr>
      <w:r w:rsidRPr="297E1023" w:rsidR="37E8FB66">
        <w:rPr>
          <w:rFonts w:ascii="Arial" w:hAnsi="Arial" w:eastAsia="Arial" w:cs="Arial"/>
          <w:b w:val="0"/>
          <w:bCs w:val="0"/>
          <w:i w:val="0"/>
          <w:iCs w:val="0"/>
          <w:caps w:val="0"/>
          <w:smallCaps w:val="0"/>
          <w:noProof w:val="0"/>
          <w:color w:val="1D2125"/>
          <w:sz w:val="24"/>
          <w:szCs w:val="24"/>
          <w:lang w:val="en-GB"/>
        </w:rPr>
        <w:t>I confirm that I have copies of my drafts, notes, and other resources I used before, and after the use of AI tools which I may be asked to provide as evidence.</w:t>
      </w:r>
    </w:p>
    <w:p w:rsidR="297E1023" w:rsidP="297E1023" w:rsidRDefault="297E1023" w14:paraId="69D602B8" w14:textId="24FB4451">
      <w:pPr>
        <w:pStyle w:val="Normal"/>
        <w:spacing w:line="360" w:lineRule="auto"/>
        <w:rPr>
          <w:rFonts w:ascii="Arial" w:hAnsi="Arial" w:eastAsia="Arial" w:cs="Arial"/>
          <w:sz w:val="24"/>
          <w:szCs w:val="24"/>
          <w:u w:val="single"/>
        </w:rPr>
      </w:pPr>
    </w:p>
    <w:p w:rsidR="7EBE2E8A" w:rsidP="297E1023" w:rsidRDefault="7EBE2E8A" w14:paraId="11E29BA9" w14:textId="46081ABD">
      <w:pPr>
        <w:spacing w:line="360" w:lineRule="auto"/>
        <w:rPr>
          <w:rFonts w:ascii="Arial" w:hAnsi="Arial" w:eastAsia="Arial" w:cs="Arial"/>
          <w:sz w:val="24"/>
          <w:szCs w:val="24"/>
          <w:u w:val="none"/>
        </w:rPr>
      </w:pPr>
      <w:r w:rsidRPr="297E1023" w:rsidR="3A3D6973">
        <w:rPr>
          <w:rFonts w:ascii="Arial" w:hAnsi="Arial" w:eastAsia="Arial" w:cs="Arial"/>
          <w:sz w:val="24"/>
          <w:szCs w:val="24"/>
          <w:u w:val="single"/>
        </w:rPr>
        <w:t xml:space="preserve">Presentation script </w:t>
      </w:r>
    </w:p>
    <w:p w:rsidR="7EBE2E8A" w:rsidP="6849F64C" w:rsidRDefault="7EBE2E8A" w14:paraId="5611C35F" w14:textId="05AACB3B">
      <w:pPr>
        <w:spacing w:line="360" w:lineRule="auto"/>
        <w:rPr>
          <w:rFonts w:ascii="Arial" w:hAnsi="Arial" w:eastAsia="Arial" w:cs="Arial"/>
          <w:sz w:val="24"/>
          <w:szCs w:val="24"/>
          <w:u w:val="none"/>
        </w:rPr>
      </w:pPr>
      <w:r w:rsidRPr="079A5EE1" w:rsidR="5F4E827E">
        <w:rPr>
          <w:rFonts w:ascii="Arial" w:hAnsi="Arial" w:eastAsia="Arial" w:cs="Arial"/>
          <w:sz w:val="24"/>
          <w:szCs w:val="24"/>
          <w:u w:val="none"/>
        </w:rPr>
        <w:t>Hello, my</w:t>
      </w:r>
      <w:r w:rsidRPr="079A5EE1" w:rsidR="402F7EB9">
        <w:rPr>
          <w:rFonts w:ascii="Arial" w:hAnsi="Arial" w:eastAsia="Arial" w:cs="Arial"/>
          <w:sz w:val="24"/>
          <w:szCs w:val="24"/>
          <w:u w:val="none"/>
        </w:rPr>
        <w:t xml:space="preserve"> name is Sam</w:t>
      </w:r>
      <w:r w:rsidRPr="079A5EE1" w:rsidR="4E8D90AC">
        <w:rPr>
          <w:rFonts w:ascii="Arial" w:hAnsi="Arial" w:eastAsia="Arial" w:cs="Arial"/>
          <w:sz w:val="24"/>
          <w:szCs w:val="24"/>
          <w:u w:val="none"/>
        </w:rPr>
        <w:t>antha</w:t>
      </w:r>
      <w:r w:rsidRPr="079A5EE1" w:rsidR="402F7EB9">
        <w:rPr>
          <w:rFonts w:ascii="Arial" w:hAnsi="Arial" w:eastAsia="Arial" w:cs="Arial"/>
          <w:sz w:val="24"/>
          <w:szCs w:val="24"/>
          <w:u w:val="none"/>
        </w:rPr>
        <w:t xml:space="preserve"> Wilson, student number 2403683 and t</w:t>
      </w:r>
      <w:r w:rsidRPr="079A5EE1" w:rsidR="47E6935C">
        <w:rPr>
          <w:rFonts w:ascii="Arial" w:hAnsi="Arial" w:eastAsia="Arial" w:cs="Arial"/>
          <w:sz w:val="24"/>
          <w:szCs w:val="24"/>
          <w:u w:val="none"/>
        </w:rPr>
        <w:t xml:space="preserve">he topic that I have chosen to </w:t>
      </w:r>
      <w:r w:rsidRPr="079A5EE1" w:rsidR="30A31FE5">
        <w:rPr>
          <w:rFonts w:ascii="Arial" w:hAnsi="Arial" w:eastAsia="Arial" w:cs="Arial"/>
          <w:sz w:val="24"/>
          <w:szCs w:val="24"/>
          <w:u w:val="none"/>
        </w:rPr>
        <w:t>explore today is</w:t>
      </w:r>
      <w:r w:rsidRPr="079A5EE1" w:rsidR="6198E5E7">
        <w:rPr>
          <w:rFonts w:ascii="Arial" w:hAnsi="Arial" w:eastAsia="Arial" w:cs="Arial"/>
          <w:sz w:val="24"/>
          <w:szCs w:val="24"/>
          <w:u w:val="none"/>
        </w:rPr>
        <w:t xml:space="preserve"> obesity. </w:t>
      </w:r>
    </w:p>
    <w:p w:rsidR="30027238" w:rsidP="286F9F62" w:rsidRDefault="30027238" w14:paraId="2AE3B5B6" w14:textId="502D291D">
      <w:pPr>
        <w:spacing w:line="360" w:lineRule="auto"/>
        <w:rPr>
          <w:rFonts w:ascii="Arial" w:hAnsi="Arial" w:eastAsia="Arial" w:cs="Arial"/>
          <w:sz w:val="24"/>
          <w:szCs w:val="24"/>
          <w:u w:val="none"/>
        </w:rPr>
      </w:pPr>
      <w:r w:rsidRPr="297E1023" w:rsidR="3824DE40">
        <w:rPr>
          <w:rFonts w:ascii="Arial" w:hAnsi="Arial" w:eastAsia="Arial" w:cs="Arial"/>
          <w:sz w:val="24"/>
          <w:szCs w:val="24"/>
          <w:u w:val="none"/>
        </w:rPr>
        <w:t>According to NHS (2023) an obese person is someone with excess body fat and this can</w:t>
      </w:r>
      <w:r w:rsidRPr="297E1023" w:rsidR="6FE6442A">
        <w:rPr>
          <w:rFonts w:ascii="Arial" w:hAnsi="Arial" w:eastAsia="Arial" w:cs="Arial"/>
          <w:sz w:val="24"/>
          <w:szCs w:val="24"/>
          <w:u w:val="none"/>
        </w:rPr>
        <w:t xml:space="preserve"> be </w:t>
      </w:r>
      <w:r w:rsidRPr="297E1023" w:rsidR="6FE6442A">
        <w:rPr>
          <w:rFonts w:ascii="Arial" w:hAnsi="Arial" w:eastAsia="Arial" w:cs="Arial"/>
          <w:sz w:val="24"/>
          <w:szCs w:val="24"/>
          <w:u w:val="none"/>
        </w:rPr>
        <w:t>determined</w:t>
      </w:r>
      <w:r w:rsidRPr="297E1023" w:rsidR="6FE6442A">
        <w:rPr>
          <w:rFonts w:ascii="Arial" w:hAnsi="Arial" w:eastAsia="Arial" w:cs="Arial"/>
          <w:sz w:val="24"/>
          <w:szCs w:val="24"/>
          <w:u w:val="none"/>
        </w:rPr>
        <w:t xml:space="preserve"> by measuring a </w:t>
      </w:r>
      <w:r w:rsidRPr="297E1023" w:rsidR="50A7B63F">
        <w:rPr>
          <w:rFonts w:ascii="Arial" w:hAnsi="Arial" w:eastAsia="Arial" w:cs="Arial"/>
          <w:sz w:val="24"/>
          <w:szCs w:val="24"/>
          <w:u w:val="none"/>
        </w:rPr>
        <w:t>person's</w:t>
      </w:r>
      <w:r w:rsidRPr="297E1023" w:rsidR="6FE6442A">
        <w:rPr>
          <w:rFonts w:ascii="Arial" w:hAnsi="Arial" w:eastAsia="Arial" w:cs="Arial"/>
          <w:sz w:val="24"/>
          <w:szCs w:val="24"/>
          <w:u w:val="none"/>
        </w:rPr>
        <w:t xml:space="preserve"> body mass index (BMI) which takes a </w:t>
      </w:r>
      <w:r w:rsidRPr="297E1023" w:rsidR="442D4511">
        <w:rPr>
          <w:rFonts w:ascii="Arial" w:hAnsi="Arial" w:eastAsia="Arial" w:cs="Arial"/>
          <w:sz w:val="24"/>
          <w:szCs w:val="24"/>
          <w:u w:val="none"/>
        </w:rPr>
        <w:t>person's</w:t>
      </w:r>
      <w:r w:rsidRPr="297E1023" w:rsidR="6FE6442A">
        <w:rPr>
          <w:rFonts w:ascii="Arial" w:hAnsi="Arial" w:eastAsia="Arial" w:cs="Arial"/>
          <w:sz w:val="24"/>
          <w:szCs w:val="24"/>
          <w:u w:val="none"/>
        </w:rPr>
        <w:t xml:space="preserve"> height and weight into consideration </w:t>
      </w:r>
      <w:r w:rsidRPr="297E1023" w:rsidR="520868DB">
        <w:rPr>
          <w:rFonts w:ascii="Arial" w:hAnsi="Arial" w:eastAsia="Arial" w:cs="Arial"/>
          <w:sz w:val="24"/>
          <w:szCs w:val="24"/>
          <w:u w:val="none"/>
        </w:rPr>
        <w:t xml:space="preserve">when </w:t>
      </w:r>
      <w:r w:rsidRPr="297E1023" w:rsidR="520868DB">
        <w:rPr>
          <w:rFonts w:ascii="Arial" w:hAnsi="Arial" w:eastAsia="Arial" w:cs="Arial"/>
          <w:sz w:val="24"/>
          <w:szCs w:val="24"/>
          <w:u w:val="none"/>
        </w:rPr>
        <w:t>determining</w:t>
      </w:r>
      <w:r w:rsidRPr="297E1023" w:rsidR="520868DB">
        <w:rPr>
          <w:rFonts w:ascii="Arial" w:hAnsi="Arial" w:eastAsia="Arial" w:cs="Arial"/>
          <w:sz w:val="24"/>
          <w:szCs w:val="24"/>
          <w:u w:val="none"/>
        </w:rPr>
        <w:t xml:space="preserve"> if </w:t>
      </w:r>
      <w:r w:rsidRPr="297E1023" w:rsidR="299D802C">
        <w:rPr>
          <w:rFonts w:ascii="Arial" w:hAnsi="Arial" w:eastAsia="Arial" w:cs="Arial"/>
          <w:sz w:val="24"/>
          <w:szCs w:val="24"/>
          <w:u w:val="none"/>
        </w:rPr>
        <w:t>they are</w:t>
      </w:r>
      <w:r w:rsidRPr="297E1023" w:rsidR="520868DB">
        <w:rPr>
          <w:rFonts w:ascii="Arial" w:hAnsi="Arial" w:eastAsia="Arial" w:cs="Arial"/>
          <w:sz w:val="24"/>
          <w:szCs w:val="24"/>
          <w:u w:val="none"/>
        </w:rPr>
        <w:t xml:space="preserve"> overweight. </w:t>
      </w:r>
      <w:r w:rsidRPr="297E1023" w:rsidR="179B0B24">
        <w:rPr>
          <w:rFonts w:ascii="Arial" w:hAnsi="Arial" w:eastAsia="Arial" w:cs="Arial"/>
          <w:sz w:val="24"/>
          <w:szCs w:val="24"/>
          <w:u w:val="none"/>
        </w:rPr>
        <w:t xml:space="preserve">The World Health Organisation (WHO) (2025) describe obesity as a complex chronic disease </w:t>
      </w:r>
      <w:r w:rsidRPr="297E1023" w:rsidR="3FC6C4A7">
        <w:rPr>
          <w:rFonts w:ascii="Arial" w:hAnsi="Arial" w:eastAsia="Arial" w:cs="Arial"/>
          <w:sz w:val="24"/>
          <w:szCs w:val="24"/>
          <w:u w:val="none"/>
        </w:rPr>
        <w:t xml:space="preserve">and </w:t>
      </w:r>
      <w:r w:rsidRPr="297E1023" w:rsidR="354697E8">
        <w:rPr>
          <w:rFonts w:ascii="Arial" w:hAnsi="Arial" w:eastAsia="Arial" w:cs="Arial"/>
          <w:sz w:val="24"/>
          <w:szCs w:val="24"/>
          <w:u w:val="none"/>
        </w:rPr>
        <w:t xml:space="preserve">state that </w:t>
      </w:r>
      <w:r w:rsidRPr="297E1023" w:rsidR="3FC6C4A7">
        <w:rPr>
          <w:rFonts w:ascii="Arial" w:hAnsi="Arial" w:eastAsia="Arial" w:cs="Arial"/>
          <w:sz w:val="24"/>
          <w:szCs w:val="24"/>
          <w:u w:val="none"/>
        </w:rPr>
        <w:t>defining obesity based on BMI varies depending on age and gender, their statistics show t</w:t>
      </w:r>
      <w:r w:rsidRPr="297E1023" w:rsidR="31FD05E5">
        <w:rPr>
          <w:rFonts w:ascii="Arial" w:hAnsi="Arial" w:eastAsia="Arial" w:cs="Arial"/>
          <w:sz w:val="24"/>
          <w:szCs w:val="24"/>
          <w:u w:val="none"/>
        </w:rPr>
        <w:t>hat in 2022 obesity affected 1 in 8</w:t>
      </w:r>
      <w:r w:rsidRPr="297E1023" w:rsidR="7B4AC23D">
        <w:rPr>
          <w:rFonts w:ascii="Arial" w:hAnsi="Arial" w:eastAsia="Arial" w:cs="Arial"/>
          <w:sz w:val="24"/>
          <w:szCs w:val="24"/>
          <w:u w:val="none"/>
        </w:rPr>
        <w:t xml:space="preserve"> people and in 2024 obesity affected 35 million children under the age of 5.</w:t>
      </w:r>
      <w:r w:rsidRPr="297E1023" w:rsidR="549FC895">
        <w:rPr>
          <w:rFonts w:ascii="Arial" w:hAnsi="Arial" w:eastAsia="Arial" w:cs="Arial"/>
          <w:sz w:val="24"/>
          <w:szCs w:val="24"/>
          <w:u w:val="none"/>
        </w:rPr>
        <w:t xml:space="preserve"> </w:t>
      </w:r>
    </w:p>
    <w:p w:rsidR="0E9B6DF7" w:rsidP="297E1023" w:rsidRDefault="0E9B6DF7" w14:paraId="34A54C16" w14:textId="0C850637">
      <w:pPr>
        <w:spacing w:line="360" w:lineRule="auto"/>
        <w:rPr>
          <w:rFonts w:ascii="Arial" w:hAnsi="Arial" w:eastAsia="Arial" w:cs="Arial"/>
          <w:sz w:val="24"/>
          <w:szCs w:val="24"/>
          <w:u w:val="none"/>
        </w:rPr>
      </w:pPr>
      <w:r w:rsidRPr="079A5EE1" w:rsidR="5845B22B">
        <w:rPr>
          <w:rFonts w:ascii="Arial" w:hAnsi="Arial" w:eastAsia="Arial" w:cs="Arial"/>
          <w:sz w:val="24"/>
          <w:szCs w:val="24"/>
          <w:u w:val="none"/>
        </w:rPr>
        <w:t xml:space="preserve">Balasundaram, Daley (2025) </w:t>
      </w:r>
      <w:r w:rsidRPr="079A5EE1" w:rsidR="31DEB0E2">
        <w:rPr>
          <w:rFonts w:ascii="Arial" w:hAnsi="Arial" w:eastAsia="Arial" w:cs="Arial"/>
          <w:sz w:val="24"/>
          <w:szCs w:val="24"/>
          <w:u w:val="none"/>
        </w:rPr>
        <w:t xml:space="preserve">describe obesity as an increasing health epidemic that </w:t>
      </w:r>
      <w:r w:rsidRPr="079A5EE1" w:rsidR="31DEB0E2">
        <w:rPr>
          <w:rFonts w:ascii="Arial" w:hAnsi="Arial" w:eastAsia="Arial" w:cs="Arial"/>
          <w:sz w:val="24"/>
          <w:szCs w:val="24"/>
          <w:u w:val="none"/>
        </w:rPr>
        <w:t>impacts</w:t>
      </w:r>
      <w:r w:rsidRPr="079A5EE1" w:rsidR="31DEB0E2">
        <w:rPr>
          <w:rFonts w:ascii="Arial" w:hAnsi="Arial" w:eastAsia="Arial" w:cs="Arial"/>
          <w:sz w:val="24"/>
          <w:szCs w:val="24"/>
          <w:u w:val="none"/>
        </w:rPr>
        <w:t xml:space="preserve"> public health and the individual in </w:t>
      </w:r>
      <w:r w:rsidRPr="079A5EE1" w:rsidR="31DEB0E2">
        <w:rPr>
          <w:rFonts w:ascii="Arial" w:hAnsi="Arial" w:eastAsia="Arial" w:cs="Arial"/>
          <w:sz w:val="24"/>
          <w:szCs w:val="24"/>
          <w:u w:val="none"/>
        </w:rPr>
        <w:t>numerous</w:t>
      </w:r>
      <w:r w:rsidRPr="079A5EE1" w:rsidR="31DEB0E2">
        <w:rPr>
          <w:rFonts w:ascii="Arial" w:hAnsi="Arial" w:eastAsia="Arial" w:cs="Arial"/>
          <w:sz w:val="24"/>
          <w:szCs w:val="24"/>
          <w:u w:val="none"/>
        </w:rPr>
        <w:t xml:space="preserve"> ways, it can affect a </w:t>
      </w:r>
      <w:r w:rsidRPr="079A5EE1" w:rsidR="5671F197">
        <w:rPr>
          <w:rFonts w:ascii="Arial" w:hAnsi="Arial" w:eastAsia="Arial" w:cs="Arial"/>
          <w:sz w:val="24"/>
          <w:szCs w:val="24"/>
          <w:u w:val="none"/>
        </w:rPr>
        <w:t>person's</w:t>
      </w:r>
      <w:r w:rsidRPr="079A5EE1" w:rsidR="31DEB0E2">
        <w:rPr>
          <w:rFonts w:ascii="Arial" w:hAnsi="Arial" w:eastAsia="Arial" w:cs="Arial"/>
          <w:sz w:val="24"/>
          <w:szCs w:val="24"/>
          <w:u w:val="none"/>
        </w:rPr>
        <w:t xml:space="preserve"> quality of lif</w:t>
      </w:r>
      <w:r w:rsidRPr="079A5EE1" w:rsidR="7EBF9863">
        <w:rPr>
          <w:rFonts w:ascii="Arial" w:hAnsi="Arial" w:eastAsia="Arial" w:cs="Arial"/>
          <w:sz w:val="24"/>
          <w:szCs w:val="24"/>
          <w:u w:val="none"/>
        </w:rPr>
        <w:t xml:space="preserve">e as </w:t>
      </w:r>
      <w:r w:rsidRPr="079A5EE1" w:rsidR="36D2675C">
        <w:rPr>
          <w:rFonts w:ascii="Arial" w:hAnsi="Arial" w:eastAsia="Arial" w:cs="Arial"/>
          <w:sz w:val="24"/>
          <w:szCs w:val="24"/>
          <w:u w:val="none"/>
        </w:rPr>
        <w:t xml:space="preserve">carrying excess bodyweight can place more strain on their body which can make everyday tasks more </w:t>
      </w:r>
      <w:r w:rsidRPr="079A5EE1" w:rsidR="36D2675C">
        <w:rPr>
          <w:rFonts w:ascii="Arial" w:hAnsi="Arial" w:eastAsia="Arial" w:cs="Arial"/>
          <w:sz w:val="24"/>
          <w:szCs w:val="24"/>
          <w:u w:val="none"/>
        </w:rPr>
        <w:t>difficult</w:t>
      </w:r>
      <w:r w:rsidRPr="079A5EE1" w:rsidR="36D2675C">
        <w:rPr>
          <w:rFonts w:ascii="Arial" w:hAnsi="Arial" w:eastAsia="Arial" w:cs="Arial"/>
          <w:sz w:val="24"/>
          <w:szCs w:val="24"/>
          <w:u w:val="none"/>
        </w:rPr>
        <w:t xml:space="preserve"> due to bodily pain or fatigue. </w:t>
      </w:r>
    </w:p>
    <w:p w:rsidR="24C4023E" w:rsidP="3E3E92FE" w:rsidRDefault="24C4023E" w14:paraId="458940A4" w14:textId="6A575C48">
      <w:pPr>
        <w:spacing w:line="360" w:lineRule="auto"/>
        <w:rPr>
          <w:rFonts w:ascii="Arial" w:hAnsi="Arial" w:eastAsia="Arial" w:cs="Arial"/>
          <w:color w:val="000000" w:themeColor="text1" w:themeTint="FF" w:themeShade="FF"/>
          <w:sz w:val="24"/>
          <w:szCs w:val="24"/>
          <w:u w:val="none"/>
        </w:rPr>
      </w:pPr>
      <w:r w:rsidRPr="6849F64C" w:rsidR="73588946">
        <w:rPr>
          <w:rFonts w:ascii="Arial" w:hAnsi="Arial" w:eastAsia="Arial" w:cs="Arial"/>
          <w:color w:val="000000" w:themeColor="text1" w:themeTint="FF" w:themeShade="FF"/>
          <w:sz w:val="24"/>
          <w:szCs w:val="24"/>
          <w:u w:val="none"/>
        </w:rPr>
        <w:t xml:space="preserve">Rao, Rao (2021) state that </w:t>
      </w:r>
      <w:r w:rsidRPr="6849F64C" w:rsidR="73588946">
        <w:rPr>
          <w:rFonts w:ascii="Arial" w:hAnsi="Arial" w:eastAsia="Arial" w:cs="Arial"/>
          <w:color w:val="000000" w:themeColor="text1" w:themeTint="FF" w:themeShade="FF"/>
          <w:sz w:val="24"/>
          <w:szCs w:val="24"/>
          <w:u w:val="none"/>
        </w:rPr>
        <w:t>various factors</w:t>
      </w:r>
      <w:r w:rsidRPr="6849F64C" w:rsidR="73588946">
        <w:rPr>
          <w:rFonts w:ascii="Arial" w:hAnsi="Arial" w:eastAsia="Arial" w:cs="Arial"/>
          <w:color w:val="000000" w:themeColor="text1" w:themeTint="FF" w:themeShade="FF"/>
          <w:sz w:val="24"/>
          <w:szCs w:val="24"/>
          <w:u w:val="none"/>
        </w:rPr>
        <w:t xml:space="preserve"> can cause obesity such as genetics, environment and a person's lifestyle and there are many studies that show obesity being linked to an increased risk of diseases. </w:t>
      </w:r>
      <w:r w:rsidRPr="6849F64C" w:rsidR="2D0A34DD">
        <w:rPr>
          <w:rFonts w:ascii="Arial" w:hAnsi="Arial" w:eastAsia="Arial" w:cs="Arial"/>
          <w:color w:val="000000" w:themeColor="text1" w:themeTint="FF" w:themeShade="FF"/>
          <w:sz w:val="24"/>
          <w:szCs w:val="24"/>
          <w:u w:val="none"/>
        </w:rPr>
        <w:t>A person having a h</w:t>
      </w:r>
      <w:r w:rsidRPr="6849F64C" w:rsidR="73588946">
        <w:rPr>
          <w:rFonts w:ascii="Arial" w:hAnsi="Arial" w:eastAsia="Arial" w:cs="Arial"/>
          <w:color w:val="000000" w:themeColor="text1" w:themeTint="FF" w:themeShade="FF"/>
          <w:sz w:val="24"/>
          <w:szCs w:val="24"/>
          <w:u w:val="none"/>
        </w:rPr>
        <w:t xml:space="preserve">igh BMI can increase the risk of developing chronic diseases in later life, diseases such as type 2 diabetes, cardiovascular </w:t>
      </w:r>
      <w:r w:rsidRPr="6849F64C" w:rsidR="73588946">
        <w:rPr>
          <w:rFonts w:ascii="Arial" w:hAnsi="Arial" w:eastAsia="Arial" w:cs="Arial"/>
          <w:color w:val="000000" w:themeColor="text1" w:themeTint="FF" w:themeShade="FF"/>
          <w:sz w:val="24"/>
          <w:szCs w:val="24"/>
          <w:u w:val="none"/>
        </w:rPr>
        <w:t>diseases</w:t>
      </w:r>
      <w:r w:rsidRPr="6849F64C" w:rsidR="73588946">
        <w:rPr>
          <w:rFonts w:ascii="Arial" w:hAnsi="Arial" w:eastAsia="Arial" w:cs="Arial"/>
          <w:color w:val="000000" w:themeColor="text1" w:themeTint="FF" w:themeShade="FF"/>
          <w:sz w:val="24"/>
          <w:szCs w:val="24"/>
          <w:u w:val="none"/>
        </w:rPr>
        <w:t xml:space="preserve"> and some types of cancer</w:t>
      </w:r>
      <w:r w:rsidRPr="6849F64C" w:rsidR="73588946">
        <w:rPr>
          <w:rFonts w:ascii="Arial" w:hAnsi="Arial" w:eastAsia="Arial" w:cs="Arial"/>
          <w:color w:val="000000" w:themeColor="text1" w:themeTint="FF" w:themeShade="FF"/>
          <w:sz w:val="24"/>
          <w:szCs w:val="24"/>
          <w:u w:val="none"/>
        </w:rPr>
        <w:t>. (Iqbal, Nasrullah, Ikram, 2019).</w:t>
      </w:r>
    </w:p>
    <w:p w:rsidR="047D7669" w:rsidP="079A5EE1" w:rsidRDefault="047D7669" w14:paraId="401C81E7" w14:textId="625B7534">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31CC71D1">
        <w:rPr>
          <w:rFonts w:ascii="Arial" w:hAnsi="Arial" w:eastAsia="Arial" w:cs="Arial"/>
          <w:i w:val="0"/>
          <w:iCs w:val="0"/>
          <w:color w:val="000000" w:themeColor="text1" w:themeTint="FF" w:themeShade="FF"/>
          <w:sz w:val="24"/>
          <w:szCs w:val="24"/>
          <w:u w:val="none"/>
        </w:rPr>
        <w:t xml:space="preserve">Balasundaram, Krishna (2023) highlight some of the environmental factors that have contributed to obesity such as high calorie fast food being more affordable and accessible, </w:t>
      </w:r>
      <w:r w:rsidRPr="079A5EE1" w:rsidR="31CC71D1">
        <w:rPr>
          <w:rFonts w:ascii="Arial" w:hAnsi="Arial" w:eastAsia="Arial" w:cs="Arial"/>
          <w:i w:val="0"/>
          <w:iCs w:val="0"/>
          <w:color w:val="000000" w:themeColor="text1" w:themeTint="FF" w:themeShade="FF"/>
          <w:sz w:val="24"/>
          <w:szCs w:val="24"/>
          <w:u w:val="none"/>
        </w:rPr>
        <w:t xml:space="preserve">bigger </w:t>
      </w:r>
      <w:r w:rsidRPr="079A5EE1" w:rsidR="31CC71D1">
        <w:rPr>
          <w:rFonts w:ascii="Arial" w:hAnsi="Arial" w:eastAsia="Arial" w:cs="Arial"/>
          <w:i w:val="0"/>
          <w:iCs w:val="0"/>
          <w:color w:val="000000" w:themeColor="text1" w:themeTint="FF" w:themeShade="FF"/>
          <w:sz w:val="24"/>
          <w:szCs w:val="24"/>
          <w:u w:val="none"/>
        </w:rPr>
        <w:t>portion</w:t>
      </w:r>
      <w:r w:rsidRPr="079A5EE1" w:rsidR="31CC71D1">
        <w:rPr>
          <w:rFonts w:ascii="Arial" w:hAnsi="Arial" w:eastAsia="Arial" w:cs="Arial"/>
          <w:i w:val="0"/>
          <w:iCs w:val="0"/>
          <w:color w:val="000000" w:themeColor="text1" w:themeTint="FF" w:themeShade="FF"/>
          <w:sz w:val="24"/>
          <w:szCs w:val="24"/>
          <w:u w:val="none"/>
        </w:rPr>
        <w:t xml:space="preserve"> sizes and more sedentary lifestyles due to the increased use of electronic devices. </w:t>
      </w:r>
      <w:r w:rsidRPr="079A5EE1" w:rsidR="55FA2393">
        <w:rPr>
          <w:rFonts w:ascii="Arial" w:hAnsi="Arial" w:eastAsia="Arial" w:cs="Arial"/>
          <w:i w:val="0"/>
          <w:iCs w:val="0"/>
          <w:color w:val="000000" w:themeColor="text1" w:themeTint="FF" w:themeShade="FF"/>
          <w:sz w:val="24"/>
          <w:szCs w:val="24"/>
          <w:u w:val="none"/>
        </w:rPr>
        <w:t>McPhearson</w:t>
      </w:r>
      <w:r w:rsidRPr="079A5EE1" w:rsidR="55FA2393">
        <w:rPr>
          <w:rFonts w:ascii="Arial" w:hAnsi="Arial" w:eastAsia="Arial" w:cs="Arial"/>
          <w:i w:val="0"/>
          <w:iCs w:val="0"/>
          <w:color w:val="000000" w:themeColor="text1" w:themeTint="FF" w:themeShade="FF"/>
          <w:sz w:val="24"/>
          <w:szCs w:val="24"/>
          <w:u w:val="none"/>
        </w:rPr>
        <w:t xml:space="preserve"> (2007) agrees that</w:t>
      </w:r>
      <w:r w:rsidRPr="079A5EE1" w:rsidR="31CC71D1">
        <w:rPr>
          <w:rFonts w:ascii="Arial" w:hAnsi="Arial" w:eastAsia="Arial" w:cs="Arial"/>
          <w:i w:val="0"/>
          <w:iCs w:val="0"/>
          <w:color w:val="000000" w:themeColor="text1" w:themeTint="FF" w:themeShade="FF"/>
          <w:sz w:val="24"/>
          <w:szCs w:val="24"/>
          <w:u w:val="none"/>
        </w:rPr>
        <w:t xml:space="preserve"> obesity can be caused by a combination of genetic and env</w:t>
      </w:r>
      <w:r w:rsidRPr="079A5EE1" w:rsidR="154D3D22">
        <w:rPr>
          <w:rFonts w:ascii="Arial" w:hAnsi="Arial" w:eastAsia="Arial" w:cs="Arial"/>
          <w:i w:val="0"/>
          <w:iCs w:val="0"/>
          <w:color w:val="000000" w:themeColor="text1" w:themeTint="FF" w:themeShade="FF"/>
          <w:sz w:val="24"/>
          <w:szCs w:val="24"/>
          <w:u w:val="none"/>
        </w:rPr>
        <w:t>ironmental fac</w:t>
      </w:r>
      <w:r w:rsidRPr="079A5EE1" w:rsidR="7495CBC2">
        <w:rPr>
          <w:rFonts w:ascii="Arial" w:hAnsi="Arial" w:eastAsia="Arial" w:cs="Arial"/>
          <w:i w:val="0"/>
          <w:iCs w:val="0"/>
          <w:color w:val="000000" w:themeColor="text1" w:themeTint="FF" w:themeShade="FF"/>
          <w:sz w:val="24"/>
          <w:szCs w:val="24"/>
          <w:u w:val="none"/>
        </w:rPr>
        <w:t xml:space="preserve">tors as genetics </w:t>
      </w:r>
      <w:r w:rsidRPr="079A5EE1" w:rsidR="147E023A">
        <w:rPr>
          <w:rFonts w:ascii="Arial" w:hAnsi="Arial" w:eastAsia="Arial" w:cs="Arial"/>
          <w:i w:val="0"/>
          <w:iCs w:val="0"/>
          <w:color w:val="000000" w:themeColor="text1" w:themeTint="FF" w:themeShade="FF"/>
          <w:sz w:val="24"/>
          <w:szCs w:val="24"/>
          <w:u w:val="none"/>
        </w:rPr>
        <w:t>have been found to</w:t>
      </w:r>
      <w:r w:rsidRPr="079A5EE1" w:rsidR="7495CBC2">
        <w:rPr>
          <w:rFonts w:ascii="Arial" w:hAnsi="Arial" w:eastAsia="Arial" w:cs="Arial"/>
          <w:i w:val="0"/>
          <w:iCs w:val="0"/>
          <w:color w:val="000000" w:themeColor="text1" w:themeTint="FF" w:themeShade="FF"/>
          <w:sz w:val="24"/>
          <w:szCs w:val="24"/>
          <w:u w:val="none"/>
        </w:rPr>
        <w:t xml:space="preserve"> contribute to around 30-50% a</w:t>
      </w:r>
      <w:r w:rsidRPr="079A5EE1" w:rsidR="07975353">
        <w:rPr>
          <w:rFonts w:ascii="Arial" w:hAnsi="Arial" w:eastAsia="Arial" w:cs="Arial"/>
          <w:i w:val="0"/>
          <w:iCs w:val="0"/>
          <w:color w:val="000000" w:themeColor="text1" w:themeTint="FF" w:themeShade="FF"/>
          <w:sz w:val="24"/>
          <w:szCs w:val="24"/>
          <w:u w:val="none"/>
        </w:rPr>
        <w:t>nd</w:t>
      </w:r>
      <w:r w:rsidRPr="079A5EE1" w:rsidR="7495CBC2">
        <w:rPr>
          <w:rFonts w:ascii="Arial" w:hAnsi="Arial" w:eastAsia="Arial" w:cs="Arial"/>
          <w:i w:val="0"/>
          <w:iCs w:val="0"/>
          <w:color w:val="000000" w:themeColor="text1" w:themeTint="FF" w:themeShade="FF"/>
          <w:sz w:val="24"/>
          <w:szCs w:val="24"/>
          <w:u w:val="none"/>
        </w:rPr>
        <w:t xml:space="preserve"> genetics can influence metabolism, </w:t>
      </w:r>
      <w:r w:rsidRPr="079A5EE1" w:rsidR="7495CBC2">
        <w:rPr>
          <w:rFonts w:ascii="Arial" w:hAnsi="Arial" w:eastAsia="Arial" w:cs="Arial"/>
          <w:i w:val="0"/>
          <w:iCs w:val="0"/>
          <w:color w:val="000000" w:themeColor="text1" w:themeTint="FF" w:themeShade="FF"/>
          <w:sz w:val="24"/>
          <w:szCs w:val="24"/>
          <w:u w:val="none"/>
        </w:rPr>
        <w:t>appetite</w:t>
      </w:r>
      <w:r w:rsidRPr="079A5EE1" w:rsidR="7495CBC2">
        <w:rPr>
          <w:rFonts w:ascii="Arial" w:hAnsi="Arial" w:eastAsia="Arial" w:cs="Arial"/>
          <w:i w:val="0"/>
          <w:iCs w:val="0"/>
          <w:color w:val="000000" w:themeColor="text1" w:themeTint="FF" w:themeShade="FF"/>
          <w:sz w:val="24"/>
          <w:szCs w:val="24"/>
          <w:u w:val="none"/>
        </w:rPr>
        <w:t xml:space="preserve"> and body shape. </w:t>
      </w:r>
      <w:r w:rsidRPr="079A5EE1" w:rsidR="30BC4E01">
        <w:rPr>
          <w:rFonts w:ascii="Arial" w:hAnsi="Arial" w:eastAsia="Arial" w:cs="Arial"/>
          <w:i w:val="0"/>
          <w:iCs w:val="0"/>
          <w:color w:val="000000" w:themeColor="text1" w:themeTint="FF" w:themeShade="FF"/>
          <w:sz w:val="24"/>
          <w:szCs w:val="24"/>
          <w:u w:val="none"/>
        </w:rPr>
        <w:t xml:space="preserve">However, although genetics can be a contributing factor, comparing how those genes interact with environmental factors is more complex and time consuming but both </w:t>
      </w:r>
      <w:r w:rsidRPr="079A5EE1" w:rsidR="58D8086E">
        <w:rPr>
          <w:rFonts w:ascii="Arial" w:hAnsi="Arial" w:eastAsia="Arial" w:cs="Arial"/>
          <w:i w:val="0"/>
          <w:iCs w:val="0"/>
          <w:color w:val="000000" w:themeColor="text1" w:themeTint="FF" w:themeShade="FF"/>
          <w:sz w:val="24"/>
          <w:szCs w:val="24"/>
          <w:u w:val="none"/>
        </w:rPr>
        <w:t>genetics and environmental factors need to be considered when planning prevention and targeted strategies</w:t>
      </w:r>
      <w:r w:rsidRPr="079A5EE1" w:rsidR="7007015F">
        <w:rPr>
          <w:rFonts w:ascii="Arial" w:hAnsi="Arial" w:eastAsia="Arial" w:cs="Arial"/>
          <w:i w:val="0"/>
          <w:iCs w:val="0"/>
          <w:color w:val="000000" w:themeColor="text1" w:themeTint="FF" w:themeShade="FF"/>
          <w:sz w:val="24"/>
          <w:szCs w:val="24"/>
          <w:u w:val="none"/>
        </w:rPr>
        <w:t xml:space="preserve"> to help tackle obesity</w:t>
      </w:r>
      <w:r w:rsidRPr="079A5EE1" w:rsidR="58D8086E">
        <w:rPr>
          <w:rFonts w:ascii="Arial" w:hAnsi="Arial" w:eastAsia="Arial" w:cs="Arial"/>
          <w:i w:val="0"/>
          <w:iCs w:val="0"/>
          <w:color w:val="000000" w:themeColor="text1" w:themeTint="FF" w:themeShade="FF"/>
          <w:sz w:val="24"/>
          <w:szCs w:val="24"/>
          <w:u w:val="none"/>
        </w:rPr>
        <w:t xml:space="preserve">. (Sheik, </w:t>
      </w:r>
      <w:r w:rsidRPr="079A5EE1" w:rsidR="58D8086E">
        <w:rPr>
          <w:rFonts w:ascii="Arial" w:hAnsi="Arial" w:eastAsia="Arial" w:cs="Arial"/>
          <w:i w:val="1"/>
          <w:iCs w:val="1"/>
          <w:color w:val="000000" w:themeColor="text1" w:themeTint="FF" w:themeShade="FF"/>
          <w:sz w:val="24"/>
          <w:szCs w:val="24"/>
          <w:u w:val="none"/>
        </w:rPr>
        <w:t>et al,</w:t>
      </w:r>
      <w:r w:rsidRPr="079A5EE1" w:rsidR="58D8086E">
        <w:rPr>
          <w:rFonts w:ascii="Arial" w:hAnsi="Arial" w:eastAsia="Arial" w:cs="Arial"/>
          <w:i w:val="0"/>
          <w:iCs w:val="0"/>
          <w:color w:val="000000" w:themeColor="text1" w:themeTint="FF" w:themeShade="FF"/>
          <w:sz w:val="24"/>
          <w:szCs w:val="24"/>
          <w:u w:val="none"/>
        </w:rPr>
        <w:t xml:space="preserve"> 2017).</w:t>
      </w:r>
      <w:r w:rsidRPr="079A5EE1" w:rsidR="1EF2D96C">
        <w:rPr>
          <w:rFonts w:ascii="Arial" w:hAnsi="Arial" w:eastAsia="Arial" w:cs="Arial"/>
          <w:i w:val="0"/>
          <w:iCs w:val="0"/>
          <w:color w:val="000000" w:themeColor="text1" w:themeTint="FF" w:themeShade="FF"/>
          <w:sz w:val="24"/>
          <w:szCs w:val="24"/>
          <w:u w:val="none"/>
        </w:rPr>
        <w:t xml:space="preserve"> Implementing</w:t>
      </w:r>
      <w:r w:rsidRPr="079A5EE1" w:rsidR="5A82259A">
        <w:rPr>
          <w:rFonts w:ascii="Arial" w:hAnsi="Arial" w:eastAsia="Arial" w:cs="Arial"/>
          <w:i w:val="0"/>
          <w:iCs w:val="0"/>
          <w:color w:val="000000" w:themeColor="text1" w:themeTint="FF" w:themeShade="FF"/>
          <w:sz w:val="24"/>
          <w:szCs w:val="24"/>
          <w:u w:val="none"/>
        </w:rPr>
        <w:t xml:space="preserve"> effective</w:t>
      </w:r>
      <w:r w:rsidRPr="079A5EE1" w:rsidR="1EF2D96C">
        <w:rPr>
          <w:rFonts w:ascii="Arial" w:hAnsi="Arial" w:eastAsia="Arial" w:cs="Arial"/>
          <w:i w:val="0"/>
          <w:iCs w:val="0"/>
          <w:color w:val="000000" w:themeColor="text1" w:themeTint="FF" w:themeShade="FF"/>
          <w:sz w:val="24"/>
          <w:szCs w:val="24"/>
          <w:u w:val="none"/>
        </w:rPr>
        <w:t xml:space="preserve"> targeted and prevention strategies requires </w:t>
      </w:r>
      <w:r w:rsidRPr="079A5EE1" w:rsidR="2DC5E78B">
        <w:rPr>
          <w:rFonts w:ascii="Arial" w:hAnsi="Arial" w:eastAsia="Arial" w:cs="Arial"/>
          <w:i w:val="0"/>
          <w:iCs w:val="0"/>
          <w:color w:val="000000" w:themeColor="text1" w:themeTint="FF" w:themeShade="FF"/>
          <w:sz w:val="24"/>
          <w:szCs w:val="24"/>
          <w:u w:val="none"/>
        </w:rPr>
        <w:t>collaborative</w:t>
      </w:r>
      <w:r w:rsidRPr="079A5EE1" w:rsidR="1EF2D96C">
        <w:rPr>
          <w:rFonts w:ascii="Arial" w:hAnsi="Arial" w:eastAsia="Arial" w:cs="Arial"/>
          <w:i w:val="0"/>
          <w:iCs w:val="0"/>
          <w:color w:val="000000" w:themeColor="text1" w:themeTint="FF" w:themeShade="FF"/>
          <w:sz w:val="24"/>
          <w:szCs w:val="24"/>
          <w:u w:val="none"/>
        </w:rPr>
        <w:t xml:space="preserve"> </w:t>
      </w:r>
      <w:r w:rsidRPr="079A5EE1" w:rsidR="797C6CCF">
        <w:rPr>
          <w:rFonts w:ascii="Arial" w:hAnsi="Arial" w:eastAsia="Arial" w:cs="Arial"/>
          <w:i w:val="0"/>
          <w:iCs w:val="0"/>
          <w:color w:val="000000" w:themeColor="text1" w:themeTint="FF" w:themeShade="FF"/>
          <w:sz w:val="24"/>
          <w:szCs w:val="24"/>
          <w:u w:val="none"/>
        </w:rPr>
        <w:t xml:space="preserve">working, </w:t>
      </w:r>
      <w:r w:rsidRPr="079A5EE1" w:rsidR="797C6CCF">
        <w:rPr>
          <w:rFonts w:ascii="Arial" w:hAnsi="Arial" w:eastAsia="Arial" w:cs="Arial"/>
          <w:i w:val="0"/>
          <w:iCs w:val="0"/>
          <w:color w:val="000000" w:themeColor="text1" w:themeTint="FF" w:themeShade="FF"/>
          <w:sz w:val="24"/>
          <w:szCs w:val="24"/>
          <w:u w:val="none"/>
        </w:rPr>
        <w:t>“</w:t>
      </w:r>
      <w:r w:rsidRPr="079A5EE1" w:rsidR="059B6556">
        <w:rPr>
          <w:rFonts w:ascii="Arial" w:hAnsi="Arial" w:eastAsia="Arial" w:cs="Arial"/>
          <w:b w:val="0"/>
          <w:bCs w:val="0"/>
          <w:i w:val="0"/>
          <w:iCs w:val="0"/>
          <w:caps w:val="0"/>
          <w:smallCaps w:val="0"/>
          <w:noProof w:val="0"/>
          <w:color w:val="000000" w:themeColor="text1" w:themeTint="FF" w:themeShade="FF"/>
          <w:sz w:val="24"/>
          <w:szCs w:val="24"/>
          <w:lang w:val="en-GB"/>
        </w:rPr>
        <w:t xml:space="preserve">Cross-sectoral partnerships are essential to implement and sustain interventions. These should include governments, non-governmental organizations, the private </w:t>
      </w:r>
      <w:r w:rsidRPr="079A5EE1" w:rsidR="059B6556">
        <w:rPr>
          <w:rFonts w:ascii="Arial" w:hAnsi="Arial" w:eastAsia="Arial" w:cs="Arial"/>
          <w:b w:val="0"/>
          <w:bCs w:val="0"/>
          <w:i w:val="0"/>
          <w:iCs w:val="0"/>
          <w:caps w:val="0"/>
          <w:smallCaps w:val="0"/>
          <w:noProof w:val="0"/>
          <w:color w:val="000000" w:themeColor="text1" w:themeTint="FF" w:themeShade="FF"/>
          <w:sz w:val="24"/>
          <w:szCs w:val="24"/>
          <w:lang w:val="en-GB"/>
        </w:rPr>
        <w:t>sector</w:t>
      </w:r>
      <w:r w:rsidRPr="079A5EE1" w:rsidR="059B6556">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public.</w:t>
      </w:r>
      <w:r w:rsidRPr="079A5EE1" w:rsidR="677AD601">
        <w:rPr>
          <w:rFonts w:ascii="Arial" w:hAnsi="Arial" w:eastAsia="Arial" w:cs="Arial"/>
          <w:b w:val="0"/>
          <w:bCs w:val="0"/>
          <w:i w:val="0"/>
          <w:iCs w:val="0"/>
          <w:caps w:val="0"/>
          <w:smallCaps w:val="0"/>
          <w:noProof w:val="0"/>
          <w:color w:val="000000" w:themeColor="text1" w:themeTint="FF" w:themeShade="FF"/>
          <w:sz w:val="24"/>
          <w:szCs w:val="24"/>
          <w:lang w:val="en-GB"/>
        </w:rPr>
        <w:t>”</w:t>
      </w:r>
      <w:r w:rsidRPr="079A5EE1" w:rsidR="059B6556">
        <w:rPr>
          <w:rFonts w:ascii="Arial" w:hAnsi="Arial" w:eastAsia="Arial" w:cs="Arial"/>
          <w:b w:val="0"/>
          <w:bCs w:val="0"/>
          <w:i w:val="0"/>
          <w:iCs w:val="0"/>
          <w:caps w:val="0"/>
          <w:smallCaps w:val="0"/>
          <w:noProof w:val="0"/>
          <w:color w:val="000000" w:themeColor="text1" w:themeTint="FF" w:themeShade="FF"/>
          <w:sz w:val="24"/>
          <w:szCs w:val="24"/>
          <w:lang w:val="en-GB"/>
        </w:rPr>
        <w:t xml:space="preserve"> (W</w:t>
      </w:r>
      <w:r w:rsidRPr="079A5EE1" w:rsidR="18DC0DC5">
        <w:rPr>
          <w:rFonts w:ascii="Arial" w:hAnsi="Arial" w:eastAsia="Arial" w:cs="Arial"/>
          <w:b w:val="0"/>
          <w:bCs w:val="0"/>
          <w:i w:val="0"/>
          <w:iCs w:val="0"/>
          <w:caps w:val="0"/>
          <w:smallCaps w:val="0"/>
          <w:noProof w:val="0"/>
          <w:color w:val="000000" w:themeColor="text1" w:themeTint="FF" w:themeShade="FF"/>
          <w:sz w:val="24"/>
          <w:szCs w:val="24"/>
          <w:lang w:val="en-GB"/>
        </w:rPr>
        <w:t xml:space="preserve">HO, 2025). </w:t>
      </w:r>
      <w:r w:rsidRPr="079A5EE1" w:rsidR="196EE964">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Children’s Bureau (NCB) (2017) </w:t>
      </w:r>
      <w:r w:rsidRPr="079A5EE1" w:rsidR="14E2B947">
        <w:rPr>
          <w:rFonts w:ascii="Arial" w:hAnsi="Arial" w:eastAsia="Arial" w:cs="Arial"/>
          <w:b w:val="0"/>
          <w:bCs w:val="0"/>
          <w:i w:val="0"/>
          <w:iCs w:val="0"/>
          <w:caps w:val="0"/>
          <w:smallCaps w:val="0"/>
          <w:noProof w:val="0"/>
          <w:color w:val="000000" w:themeColor="text1" w:themeTint="FF" w:themeShade="FF"/>
          <w:sz w:val="24"/>
          <w:szCs w:val="24"/>
          <w:lang w:val="en-GB"/>
        </w:rPr>
        <w:t xml:space="preserve">agrees and suggests that to be able to overcome childhood obesity, a multi-agency approach is </w:t>
      </w:r>
      <w:r w:rsidRPr="079A5EE1" w:rsidR="14E2B947">
        <w:rPr>
          <w:rFonts w:ascii="Arial" w:hAnsi="Arial" w:eastAsia="Arial" w:cs="Arial"/>
          <w:b w:val="0"/>
          <w:bCs w:val="0"/>
          <w:i w:val="0"/>
          <w:iCs w:val="0"/>
          <w:caps w:val="0"/>
          <w:smallCaps w:val="0"/>
          <w:noProof w:val="0"/>
          <w:color w:val="000000" w:themeColor="text1" w:themeTint="FF" w:themeShade="FF"/>
          <w:sz w:val="24"/>
          <w:szCs w:val="24"/>
          <w:lang w:val="en-GB"/>
        </w:rPr>
        <w:t>required</w:t>
      </w:r>
      <w:r w:rsidRPr="079A5EE1" w:rsidR="14E2B947">
        <w:rPr>
          <w:rFonts w:ascii="Arial" w:hAnsi="Arial" w:eastAsia="Arial" w:cs="Arial"/>
          <w:b w:val="0"/>
          <w:bCs w:val="0"/>
          <w:i w:val="0"/>
          <w:iCs w:val="0"/>
          <w:caps w:val="0"/>
          <w:smallCaps w:val="0"/>
          <w:noProof w:val="0"/>
          <w:color w:val="000000" w:themeColor="text1" w:themeTint="FF" w:themeShade="FF"/>
          <w:sz w:val="24"/>
          <w:szCs w:val="24"/>
          <w:lang w:val="en-GB"/>
        </w:rPr>
        <w:t xml:space="preserve"> as obesity is influenced </w:t>
      </w:r>
      <w:r w:rsidRPr="079A5EE1" w:rsidR="145F2DDB">
        <w:rPr>
          <w:rFonts w:ascii="Arial" w:hAnsi="Arial" w:eastAsia="Arial" w:cs="Arial"/>
          <w:b w:val="0"/>
          <w:bCs w:val="0"/>
          <w:i w:val="0"/>
          <w:iCs w:val="0"/>
          <w:caps w:val="0"/>
          <w:smallCaps w:val="0"/>
          <w:noProof w:val="0"/>
          <w:color w:val="000000" w:themeColor="text1" w:themeTint="FF" w:themeShade="FF"/>
          <w:sz w:val="24"/>
          <w:szCs w:val="24"/>
          <w:lang w:val="en-GB"/>
        </w:rPr>
        <w:t xml:space="preserve">by </w:t>
      </w:r>
      <w:r w:rsidRPr="079A5EE1" w:rsidR="175F1129">
        <w:rPr>
          <w:rFonts w:ascii="Arial" w:hAnsi="Arial" w:eastAsia="Arial" w:cs="Arial"/>
          <w:b w:val="0"/>
          <w:bCs w:val="0"/>
          <w:i w:val="0"/>
          <w:iCs w:val="0"/>
          <w:caps w:val="0"/>
          <w:smallCaps w:val="0"/>
          <w:noProof w:val="0"/>
          <w:color w:val="000000" w:themeColor="text1" w:themeTint="FF" w:themeShade="FF"/>
          <w:sz w:val="24"/>
          <w:szCs w:val="24"/>
          <w:lang w:val="en-GB"/>
        </w:rPr>
        <w:t>numerous</w:t>
      </w:r>
      <w:r w:rsidRPr="079A5EE1" w:rsidR="175F11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14E2B947">
        <w:rPr>
          <w:rFonts w:ascii="Arial" w:hAnsi="Arial" w:eastAsia="Arial" w:cs="Arial"/>
          <w:b w:val="0"/>
          <w:bCs w:val="0"/>
          <w:i w:val="0"/>
          <w:iCs w:val="0"/>
          <w:caps w:val="0"/>
          <w:smallCaps w:val="0"/>
          <w:noProof w:val="0"/>
          <w:color w:val="000000" w:themeColor="text1" w:themeTint="FF" w:themeShade="FF"/>
          <w:sz w:val="24"/>
          <w:szCs w:val="24"/>
          <w:lang w:val="en-GB"/>
        </w:rPr>
        <w:t xml:space="preserve">factors and to </w:t>
      </w:r>
      <w:r w:rsidRPr="079A5EE1" w:rsidR="16CCF513">
        <w:rPr>
          <w:rFonts w:ascii="Arial" w:hAnsi="Arial" w:eastAsia="Arial" w:cs="Arial"/>
          <w:b w:val="0"/>
          <w:bCs w:val="0"/>
          <w:i w:val="0"/>
          <w:iCs w:val="0"/>
          <w:caps w:val="0"/>
          <w:smallCaps w:val="0"/>
          <w:noProof w:val="0"/>
          <w:color w:val="000000" w:themeColor="text1" w:themeTint="FF" w:themeShade="FF"/>
          <w:sz w:val="24"/>
          <w:szCs w:val="24"/>
          <w:lang w:val="en-GB"/>
        </w:rPr>
        <w:t>achieve better outcomes for children</w:t>
      </w:r>
      <w:r w:rsidRPr="079A5EE1" w:rsidR="494C25DE">
        <w:rPr>
          <w:rFonts w:ascii="Arial" w:hAnsi="Arial" w:eastAsia="Arial" w:cs="Arial"/>
          <w:b w:val="0"/>
          <w:bCs w:val="0"/>
          <w:i w:val="0"/>
          <w:iCs w:val="0"/>
          <w:caps w:val="0"/>
          <w:smallCaps w:val="0"/>
          <w:noProof w:val="0"/>
          <w:color w:val="000000" w:themeColor="text1" w:themeTint="FF" w:themeShade="FF"/>
          <w:sz w:val="24"/>
          <w:szCs w:val="24"/>
          <w:lang w:val="en-GB"/>
        </w:rPr>
        <w:t>,</w:t>
      </w:r>
      <w:r w:rsidRPr="079A5EE1" w:rsidR="16CCF513">
        <w:rPr>
          <w:rFonts w:ascii="Arial" w:hAnsi="Arial" w:eastAsia="Arial" w:cs="Arial"/>
          <w:b w:val="0"/>
          <w:bCs w:val="0"/>
          <w:i w:val="0"/>
          <w:iCs w:val="0"/>
          <w:caps w:val="0"/>
          <w:smallCaps w:val="0"/>
          <w:noProof w:val="0"/>
          <w:color w:val="000000" w:themeColor="text1" w:themeTint="FF" w:themeShade="FF"/>
          <w:sz w:val="24"/>
          <w:szCs w:val="24"/>
          <w:lang w:val="en-GB"/>
        </w:rPr>
        <w:t xml:space="preserve"> education and health services need to work together. </w:t>
      </w:r>
    </w:p>
    <w:p w:rsidR="6DE00C9A" w:rsidP="6849F64C" w:rsidRDefault="6DE00C9A" w14:paraId="137E6371" w14:textId="038F0BEA">
      <w:pPr>
        <w:spacing w:line="360" w:lineRule="auto"/>
        <w:rPr>
          <w:rFonts w:ascii="Arial" w:hAnsi="Arial" w:eastAsia="Arial" w:cs="Arial"/>
          <w:i w:val="0"/>
          <w:iCs w:val="0"/>
          <w:color w:val="000000" w:themeColor="text1" w:themeTint="FF" w:themeShade="FF"/>
          <w:sz w:val="24"/>
          <w:szCs w:val="24"/>
          <w:u w:val="none"/>
        </w:rPr>
      </w:pPr>
      <w:r w:rsidRPr="6849F64C" w:rsidR="3DD527BD">
        <w:rPr>
          <w:rFonts w:ascii="Arial" w:hAnsi="Arial" w:eastAsia="Arial" w:cs="Arial"/>
          <w:color w:val="000000" w:themeColor="text1" w:themeTint="FF" w:themeShade="FF"/>
          <w:sz w:val="24"/>
          <w:szCs w:val="24"/>
          <w:u w:val="none"/>
        </w:rPr>
        <w:t xml:space="preserve">Maintaining a healthy diet is essential to good health and wellbeing as it provides the body with the nutrients it requires, and it helps people </w:t>
      </w:r>
      <w:r w:rsidRPr="6849F64C" w:rsidR="67665431">
        <w:rPr>
          <w:rFonts w:ascii="Arial" w:hAnsi="Arial" w:eastAsia="Arial" w:cs="Arial"/>
          <w:color w:val="000000" w:themeColor="text1" w:themeTint="FF" w:themeShade="FF"/>
          <w:sz w:val="24"/>
          <w:szCs w:val="24"/>
          <w:u w:val="none"/>
        </w:rPr>
        <w:t xml:space="preserve">to </w:t>
      </w:r>
      <w:r w:rsidRPr="6849F64C" w:rsidR="3DD527BD">
        <w:rPr>
          <w:rFonts w:ascii="Arial" w:hAnsi="Arial" w:eastAsia="Arial" w:cs="Arial"/>
          <w:color w:val="000000" w:themeColor="text1" w:themeTint="FF" w:themeShade="FF"/>
          <w:sz w:val="24"/>
          <w:szCs w:val="24"/>
          <w:u w:val="none"/>
        </w:rPr>
        <w:t>feel good in themselves. (Public Health Wales, 2025)</w:t>
      </w:r>
      <w:r w:rsidRPr="6849F64C" w:rsidR="738962F7">
        <w:rPr>
          <w:rFonts w:ascii="Arial" w:hAnsi="Arial" w:eastAsia="Arial" w:cs="Arial"/>
          <w:color w:val="000000" w:themeColor="text1" w:themeTint="FF" w:themeShade="FF"/>
          <w:sz w:val="24"/>
          <w:szCs w:val="24"/>
          <w:u w:val="none"/>
        </w:rPr>
        <w:t xml:space="preserve">. </w:t>
      </w:r>
      <w:r w:rsidRPr="6849F64C" w:rsidR="0296A313">
        <w:rPr>
          <w:rFonts w:ascii="Arial" w:hAnsi="Arial" w:eastAsia="Arial" w:cs="Arial"/>
          <w:color w:val="000000" w:themeColor="text1" w:themeTint="FF" w:themeShade="FF"/>
          <w:sz w:val="24"/>
          <w:szCs w:val="24"/>
          <w:u w:val="none"/>
        </w:rPr>
        <w:t>Adan</w:t>
      </w:r>
      <w:r w:rsidRPr="6849F64C" w:rsidR="0296A313">
        <w:rPr>
          <w:rFonts w:ascii="Arial" w:hAnsi="Arial" w:eastAsia="Arial" w:cs="Arial"/>
          <w:i w:val="1"/>
          <w:iCs w:val="1"/>
          <w:color w:val="000000" w:themeColor="text1" w:themeTint="FF" w:themeShade="FF"/>
          <w:sz w:val="24"/>
          <w:szCs w:val="24"/>
          <w:u w:val="none"/>
        </w:rPr>
        <w:t xml:space="preserve"> et al. </w:t>
      </w:r>
      <w:r w:rsidRPr="6849F64C" w:rsidR="0296A313">
        <w:rPr>
          <w:rFonts w:ascii="Arial" w:hAnsi="Arial" w:eastAsia="Arial" w:cs="Arial"/>
          <w:i w:val="0"/>
          <w:iCs w:val="0"/>
          <w:color w:val="000000" w:themeColor="text1" w:themeTint="FF" w:themeShade="FF"/>
          <w:sz w:val="24"/>
          <w:szCs w:val="24"/>
          <w:u w:val="none"/>
        </w:rPr>
        <w:t xml:space="preserve">(2019) supports this by suggesting that diet and nutrition can have a significant impact on a </w:t>
      </w:r>
      <w:r w:rsidRPr="6849F64C" w:rsidR="105C656E">
        <w:rPr>
          <w:rFonts w:ascii="Arial" w:hAnsi="Arial" w:eastAsia="Arial" w:cs="Arial"/>
          <w:i w:val="0"/>
          <w:iCs w:val="0"/>
          <w:color w:val="000000" w:themeColor="text1" w:themeTint="FF" w:themeShade="FF"/>
          <w:sz w:val="24"/>
          <w:szCs w:val="24"/>
          <w:u w:val="none"/>
        </w:rPr>
        <w:t>person's</w:t>
      </w:r>
      <w:r w:rsidRPr="6849F64C" w:rsidR="0296A313">
        <w:rPr>
          <w:rFonts w:ascii="Arial" w:hAnsi="Arial" w:eastAsia="Arial" w:cs="Arial"/>
          <w:i w:val="0"/>
          <w:iCs w:val="0"/>
          <w:color w:val="000000" w:themeColor="text1" w:themeTint="FF" w:themeShade="FF"/>
          <w:sz w:val="24"/>
          <w:szCs w:val="24"/>
          <w:u w:val="none"/>
        </w:rPr>
        <w:t xml:space="preserve"> mood and mental wellbeing and</w:t>
      </w:r>
      <w:r w:rsidRPr="6849F64C" w:rsidR="72624C8D">
        <w:rPr>
          <w:rFonts w:ascii="Arial" w:hAnsi="Arial" w:eastAsia="Arial" w:cs="Arial"/>
          <w:i w:val="0"/>
          <w:iCs w:val="0"/>
          <w:color w:val="000000" w:themeColor="text1" w:themeTint="FF" w:themeShade="FF"/>
          <w:sz w:val="24"/>
          <w:szCs w:val="24"/>
          <w:u w:val="none"/>
        </w:rPr>
        <w:t xml:space="preserve"> </w:t>
      </w:r>
      <w:r w:rsidRPr="6849F64C" w:rsidR="72624C8D">
        <w:rPr>
          <w:rFonts w:ascii="Arial" w:hAnsi="Arial" w:eastAsia="Arial" w:cs="Arial"/>
          <w:i w:val="0"/>
          <w:iCs w:val="0"/>
          <w:color w:val="000000" w:themeColor="text1" w:themeTint="FF" w:themeShade="FF"/>
          <w:sz w:val="24"/>
          <w:szCs w:val="24"/>
          <w:u w:val="none"/>
        </w:rPr>
        <w:t>numerous</w:t>
      </w:r>
      <w:r w:rsidRPr="6849F64C" w:rsidR="0296A313">
        <w:rPr>
          <w:rFonts w:ascii="Arial" w:hAnsi="Arial" w:eastAsia="Arial" w:cs="Arial"/>
          <w:i w:val="0"/>
          <w:iCs w:val="0"/>
          <w:color w:val="000000" w:themeColor="text1" w:themeTint="FF" w:themeShade="FF"/>
          <w:sz w:val="24"/>
          <w:szCs w:val="24"/>
          <w:u w:val="none"/>
        </w:rPr>
        <w:t xml:space="preserve"> evidence has shown </w:t>
      </w:r>
      <w:r w:rsidRPr="6849F64C" w:rsidR="43FB234A">
        <w:rPr>
          <w:rFonts w:ascii="Arial" w:hAnsi="Arial" w:eastAsia="Arial" w:cs="Arial"/>
          <w:i w:val="0"/>
          <w:iCs w:val="0"/>
          <w:color w:val="000000" w:themeColor="text1" w:themeTint="FF" w:themeShade="FF"/>
          <w:sz w:val="24"/>
          <w:szCs w:val="24"/>
          <w:u w:val="none"/>
        </w:rPr>
        <w:t>there</w:t>
      </w:r>
      <w:r w:rsidRPr="6849F64C" w:rsidR="032DDF98">
        <w:rPr>
          <w:rFonts w:ascii="Arial" w:hAnsi="Arial" w:eastAsia="Arial" w:cs="Arial"/>
          <w:i w:val="0"/>
          <w:iCs w:val="0"/>
          <w:color w:val="000000" w:themeColor="text1" w:themeTint="FF" w:themeShade="FF"/>
          <w:sz w:val="24"/>
          <w:szCs w:val="24"/>
          <w:u w:val="none"/>
        </w:rPr>
        <w:t xml:space="preserve"> is</w:t>
      </w:r>
      <w:r w:rsidRPr="6849F64C" w:rsidR="43FB234A">
        <w:rPr>
          <w:rFonts w:ascii="Arial" w:hAnsi="Arial" w:eastAsia="Arial" w:cs="Arial"/>
          <w:i w:val="0"/>
          <w:iCs w:val="0"/>
          <w:color w:val="000000" w:themeColor="text1" w:themeTint="FF" w:themeShade="FF"/>
          <w:sz w:val="24"/>
          <w:szCs w:val="24"/>
          <w:u w:val="none"/>
        </w:rPr>
        <w:t xml:space="preserve"> a link between poor diet and anxiety and depression. </w:t>
      </w:r>
    </w:p>
    <w:p w:rsidR="6DE00C9A" w:rsidP="079A5EE1" w:rsidRDefault="6DE00C9A" w14:paraId="5F7CF6E2" w14:textId="40A0F8F5">
      <w:pPr>
        <w:pStyle w:val="Normal"/>
        <w:suppressLineNumbers w:val="0"/>
        <w:bidi w:val="0"/>
        <w:spacing w:before="0" w:beforeAutospacing="off" w:after="160" w:afterAutospacing="off" w:line="360" w:lineRule="auto"/>
        <w:ind w:left="0" w:right="0"/>
        <w:jc w:val="left"/>
        <w:rPr>
          <w:rFonts w:ascii="Arial" w:hAnsi="Arial" w:eastAsia="Arial" w:cs="Arial"/>
          <w:i w:val="0"/>
          <w:iCs w:val="0"/>
          <w:color w:val="000000" w:themeColor="text1" w:themeTint="FF" w:themeShade="FF"/>
          <w:sz w:val="24"/>
          <w:szCs w:val="24"/>
          <w:u w:val="none"/>
        </w:rPr>
      </w:pPr>
      <w:r w:rsidRPr="079A5EE1" w:rsidR="5DD00E97">
        <w:rPr>
          <w:rFonts w:ascii="Arial" w:hAnsi="Arial" w:eastAsia="Arial" w:cs="Arial"/>
          <w:color w:val="000000" w:themeColor="text1" w:themeTint="FF" w:themeShade="FF"/>
          <w:sz w:val="24"/>
          <w:szCs w:val="24"/>
          <w:u w:val="none"/>
        </w:rPr>
        <w:t xml:space="preserve">Haga </w:t>
      </w:r>
      <w:r w:rsidRPr="079A5EE1" w:rsidR="5DD00E97">
        <w:rPr>
          <w:rFonts w:ascii="Arial" w:hAnsi="Arial" w:eastAsia="Arial" w:cs="Arial"/>
          <w:i w:val="1"/>
          <w:iCs w:val="1"/>
          <w:color w:val="000000" w:themeColor="text1" w:themeTint="FF" w:themeShade="FF"/>
          <w:sz w:val="24"/>
          <w:szCs w:val="24"/>
          <w:u w:val="none"/>
        </w:rPr>
        <w:t xml:space="preserve">et al. </w:t>
      </w:r>
      <w:r w:rsidRPr="079A5EE1" w:rsidR="5DD00E97">
        <w:rPr>
          <w:rFonts w:ascii="Arial" w:hAnsi="Arial" w:eastAsia="Arial" w:cs="Arial"/>
          <w:i w:val="0"/>
          <w:iCs w:val="0"/>
          <w:color w:val="000000" w:themeColor="text1" w:themeTint="FF" w:themeShade="FF"/>
          <w:sz w:val="24"/>
          <w:szCs w:val="24"/>
          <w:u w:val="none"/>
        </w:rPr>
        <w:t xml:space="preserve">(2019) suggest that obesity can </w:t>
      </w:r>
      <w:r w:rsidRPr="079A5EE1" w:rsidR="5DD00E97">
        <w:rPr>
          <w:rFonts w:ascii="Arial" w:hAnsi="Arial" w:eastAsia="Arial" w:cs="Arial"/>
          <w:i w:val="0"/>
          <w:iCs w:val="0"/>
          <w:color w:val="000000" w:themeColor="text1" w:themeTint="FF" w:themeShade="FF"/>
          <w:sz w:val="24"/>
          <w:szCs w:val="24"/>
          <w:u w:val="none"/>
        </w:rPr>
        <w:t>impact</w:t>
      </w:r>
      <w:r w:rsidRPr="079A5EE1" w:rsidR="5DD00E97">
        <w:rPr>
          <w:rFonts w:ascii="Arial" w:hAnsi="Arial" w:eastAsia="Arial" w:cs="Arial"/>
          <w:i w:val="0"/>
          <w:iCs w:val="0"/>
          <w:color w:val="000000" w:themeColor="text1" w:themeTint="FF" w:themeShade="FF"/>
          <w:sz w:val="24"/>
          <w:szCs w:val="24"/>
          <w:u w:val="none"/>
        </w:rPr>
        <w:t xml:space="preserve"> wellbeing a</w:t>
      </w:r>
      <w:r w:rsidRPr="079A5EE1" w:rsidR="03F9FC02">
        <w:rPr>
          <w:rFonts w:ascii="Arial" w:hAnsi="Arial" w:eastAsia="Arial" w:cs="Arial"/>
          <w:i w:val="0"/>
          <w:iCs w:val="0"/>
          <w:color w:val="000000" w:themeColor="text1" w:themeTint="FF" w:themeShade="FF"/>
          <w:sz w:val="24"/>
          <w:szCs w:val="24"/>
          <w:u w:val="none"/>
        </w:rPr>
        <w:t>s</w:t>
      </w:r>
      <w:r w:rsidRPr="079A5EE1" w:rsidR="7C5F920E">
        <w:rPr>
          <w:rFonts w:ascii="Arial" w:hAnsi="Arial" w:eastAsia="Arial" w:cs="Arial"/>
          <w:i w:val="0"/>
          <w:iCs w:val="0"/>
          <w:color w:val="000000" w:themeColor="text1" w:themeTint="FF" w:themeShade="FF"/>
          <w:sz w:val="24"/>
          <w:szCs w:val="24"/>
          <w:u w:val="none"/>
        </w:rPr>
        <w:t xml:space="preserve"> if a person is</w:t>
      </w:r>
      <w:r w:rsidRPr="079A5EE1" w:rsidR="5DD00E97">
        <w:rPr>
          <w:rFonts w:ascii="Arial" w:hAnsi="Arial" w:eastAsia="Arial" w:cs="Arial"/>
          <w:i w:val="0"/>
          <w:iCs w:val="0"/>
          <w:color w:val="000000" w:themeColor="text1" w:themeTint="FF" w:themeShade="FF"/>
          <w:sz w:val="24"/>
          <w:szCs w:val="24"/>
          <w:u w:val="none"/>
        </w:rPr>
        <w:t xml:space="preserve"> struggling to lose </w:t>
      </w:r>
      <w:r w:rsidRPr="079A5EE1" w:rsidR="628866B2">
        <w:rPr>
          <w:rFonts w:ascii="Arial" w:hAnsi="Arial" w:eastAsia="Arial" w:cs="Arial"/>
          <w:i w:val="0"/>
          <w:iCs w:val="0"/>
          <w:color w:val="000000" w:themeColor="text1" w:themeTint="FF" w:themeShade="FF"/>
          <w:sz w:val="24"/>
          <w:szCs w:val="24"/>
          <w:u w:val="none"/>
        </w:rPr>
        <w:t>wei</w:t>
      </w:r>
      <w:r w:rsidRPr="079A5EE1" w:rsidR="628866B2">
        <w:rPr>
          <w:rFonts w:ascii="Arial" w:hAnsi="Arial" w:eastAsia="Arial" w:cs="Arial"/>
          <w:i w:val="0"/>
          <w:iCs w:val="0"/>
          <w:color w:val="000000" w:themeColor="text1" w:themeTint="FF" w:themeShade="FF"/>
          <w:sz w:val="24"/>
          <w:szCs w:val="24"/>
          <w:u w:val="none"/>
        </w:rPr>
        <w:t>ght,</w:t>
      </w:r>
      <w:r w:rsidRPr="079A5EE1" w:rsidR="5DD00E97">
        <w:rPr>
          <w:rFonts w:ascii="Arial" w:hAnsi="Arial" w:eastAsia="Arial" w:cs="Arial"/>
          <w:i w:val="0"/>
          <w:iCs w:val="0"/>
          <w:color w:val="000000" w:themeColor="text1" w:themeTint="FF" w:themeShade="FF"/>
          <w:sz w:val="24"/>
          <w:szCs w:val="24"/>
          <w:u w:val="none"/>
        </w:rPr>
        <w:t xml:space="preserve"> they may experience the feeling of not reaching their </w:t>
      </w:r>
      <w:r w:rsidRPr="079A5EE1" w:rsidR="5DD00E97">
        <w:rPr>
          <w:rFonts w:ascii="Arial" w:hAnsi="Arial" w:eastAsia="Arial" w:cs="Arial"/>
          <w:i w:val="0"/>
          <w:iCs w:val="0"/>
          <w:color w:val="000000" w:themeColor="text1" w:themeTint="FF" w:themeShade="FF"/>
          <w:sz w:val="24"/>
          <w:szCs w:val="24"/>
          <w:u w:val="none"/>
        </w:rPr>
        <w:t>goals whic</w:t>
      </w:r>
      <w:r w:rsidRPr="079A5EE1" w:rsidR="5DD00E97">
        <w:rPr>
          <w:rFonts w:ascii="Arial" w:hAnsi="Arial" w:eastAsia="Arial" w:cs="Arial"/>
          <w:i w:val="0"/>
          <w:iCs w:val="0"/>
          <w:color w:val="000000" w:themeColor="text1" w:themeTint="FF" w:themeShade="FF"/>
          <w:sz w:val="24"/>
          <w:szCs w:val="24"/>
          <w:u w:val="none"/>
        </w:rPr>
        <w:t>h can have a negative impact as they could feel unfulfilled.</w:t>
      </w:r>
      <w:r w:rsidRPr="079A5EE1" w:rsidR="7CF428CF">
        <w:rPr>
          <w:rFonts w:ascii="Arial" w:hAnsi="Arial" w:eastAsia="Arial" w:cs="Arial"/>
          <w:i w:val="0"/>
          <w:iCs w:val="0"/>
          <w:color w:val="000000" w:themeColor="text1" w:themeTint="FF" w:themeShade="FF"/>
          <w:sz w:val="24"/>
          <w:szCs w:val="24"/>
          <w:u w:val="none"/>
        </w:rPr>
        <w:t xml:space="preserve"> Vazques, Torres (2012) state that as obesity is highly visible, many adults and children are stigmatized which can negatively affect their </w:t>
      </w:r>
      <w:r w:rsidRPr="079A5EE1" w:rsidR="6F037B09">
        <w:rPr>
          <w:rFonts w:ascii="Arial" w:hAnsi="Arial" w:eastAsia="Arial" w:cs="Arial"/>
          <w:i w:val="0"/>
          <w:iCs w:val="0"/>
          <w:color w:val="000000" w:themeColor="text1" w:themeTint="FF" w:themeShade="FF"/>
          <w:sz w:val="24"/>
          <w:szCs w:val="24"/>
          <w:u w:val="none"/>
        </w:rPr>
        <w:t>mental health and wellbeing as it can lead to low self-esteem and possible social rejection or bullying</w:t>
      </w:r>
      <w:r w:rsidRPr="079A5EE1" w:rsidR="6F037B09">
        <w:rPr>
          <w:rFonts w:ascii="Arial" w:hAnsi="Arial" w:eastAsia="Arial" w:cs="Arial"/>
          <w:i w:val="0"/>
          <w:iCs w:val="0"/>
          <w:color w:val="000000" w:themeColor="text1" w:themeTint="FF" w:themeShade="FF"/>
          <w:sz w:val="24"/>
          <w:szCs w:val="24"/>
          <w:u w:val="none"/>
        </w:rPr>
        <w:t>.</w:t>
      </w:r>
      <w:r w:rsidRPr="079A5EE1" w:rsidR="7DA23AE1">
        <w:rPr>
          <w:rFonts w:ascii="Arial" w:hAnsi="Arial" w:eastAsia="Arial" w:cs="Arial"/>
          <w:i w:val="0"/>
          <w:iCs w:val="0"/>
          <w:color w:val="000000" w:themeColor="text1" w:themeTint="FF" w:themeShade="FF"/>
          <w:sz w:val="24"/>
          <w:szCs w:val="24"/>
          <w:u w:val="none"/>
        </w:rPr>
        <w:t xml:space="preserve"> The most frequent reason for being </w:t>
      </w:r>
      <w:r w:rsidRPr="079A5EE1" w:rsidR="7DA23AE1">
        <w:rPr>
          <w:rFonts w:ascii="Arial" w:hAnsi="Arial" w:eastAsia="Arial" w:cs="Arial"/>
          <w:i w:val="0"/>
          <w:iCs w:val="0"/>
          <w:color w:val="000000" w:themeColor="text1" w:themeTint="FF" w:themeShade="FF"/>
          <w:sz w:val="24"/>
          <w:szCs w:val="24"/>
          <w:u w:val="none"/>
        </w:rPr>
        <w:t>bullied is bodyweight, bullying and the stigma</w:t>
      </w:r>
      <w:r w:rsidRPr="079A5EE1" w:rsidR="077CA8D5">
        <w:rPr>
          <w:rFonts w:ascii="Arial" w:hAnsi="Arial" w:eastAsia="Arial" w:cs="Arial"/>
          <w:i w:val="0"/>
          <w:iCs w:val="0"/>
          <w:color w:val="000000" w:themeColor="text1" w:themeTint="FF" w:themeShade="FF"/>
          <w:sz w:val="24"/>
          <w:szCs w:val="24"/>
          <w:u w:val="none"/>
        </w:rPr>
        <w:t xml:space="preserve"> associated with </w:t>
      </w:r>
      <w:r w:rsidRPr="079A5EE1" w:rsidR="369B3EB7">
        <w:rPr>
          <w:rFonts w:ascii="Arial" w:hAnsi="Arial" w:eastAsia="Arial" w:cs="Arial"/>
          <w:i w:val="0"/>
          <w:iCs w:val="0"/>
          <w:color w:val="000000" w:themeColor="text1" w:themeTint="FF" w:themeShade="FF"/>
          <w:sz w:val="24"/>
          <w:szCs w:val="24"/>
          <w:u w:val="none"/>
        </w:rPr>
        <w:t>being overweight</w:t>
      </w:r>
      <w:r w:rsidRPr="079A5EE1" w:rsidR="077CA8D5">
        <w:rPr>
          <w:rFonts w:ascii="Arial" w:hAnsi="Arial" w:eastAsia="Arial" w:cs="Arial"/>
          <w:i w:val="0"/>
          <w:iCs w:val="0"/>
          <w:color w:val="000000" w:themeColor="text1" w:themeTint="FF" w:themeShade="FF"/>
          <w:sz w:val="24"/>
          <w:szCs w:val="24"/>
          <w:u w:val="none"/>
        </w:rPr>
        <w:t xml:space="preserve"> can also have a negative impact on school attainment </w:t>
      </w:r>
      <w:r w:rsidRPr="079A5EE1" w:rsidR="10DD52D7">
        <w:rPr>
          <w:rFonts w:ascii="Arial" w:hAnsi="Arial" w:eastAsia="Arial" w:cs="Arial"/>
          <w:i w:val="0"/>
          <w:iCs w:val="0"/>
          <w:color w:val="000000" w:themeColor="text1" w:themeTint="FF" w:themeShade="FF"/>
          <w:sz w:val="24"/>
          <w:szCs w:val="24"/>
          <w:u w:val="none"/>
        </w:rPr>
        <w:t>and c</w:t>
      </w:r>
      <w:r w:rsidRPr="079A5EE1" w:rsidR="7DA12075">
        <w:rPr>
          <w:rFonts w:ascii="Arial" w:hAnsi="Arial" w:eastAsia="Arial" w:cs="Arial"/>
          <w:i w:val="0"/>
          <w:iCs w:val="0"/>
          <w:color w:val="000000" w:themeColor="text1" w:themeTint="FF" w:themeShade="FF"/>
          <w:sz w:val="24"/>
          <w:szCs w:val="24"/>
          <w:u w:val="none"/>
        </w:rPr>
        <w:t xml:space="preserve">ould </w:t>
      </w:r>
      <w:r w:rsidRPr="079A5EE1" w:rsidR="7DA12075">
        <w:rPr>
          <w:rFonts w:ascii="Arial" w:hAnsi="Arial" w:eastAsia="Arial" w:cs="Arial"/>
          <w:i w:val="0"/>
          <w:iCs w:val="0"/>
          <w:color w:val="000000" w:themeColor="text1" w:themeTint="FF" w:themeShade="FF"/>
          <w:sz w:val="24"/>
          <w:szCs w:val="24"/>
          <w:u w:val="none"/>
        </w:rPr>
        <w:t>possibly</w:t>
      </w:r>
      <w:r w:rsidRPr="079A5EE1" w:rsidR="10DD52D7">
        <w:rPr>
          <w:rFonts w:ascii="Arial" w:hAnsi="Arial" w:eastAsia="Arial" w:cs="Arial"/>
          <w:i w:val="0"/>
          <w:iCs w:val="0"/>
          <w:color w:val="000000" w:themeColor="text1" w:themeTint="FF" w:themeShade="FF"/>
          <w:sz w:val="24"/>
          <w:szCs w:val="24"/>
          <w:u w:val="none"/>
        </w:rPr>
        <w:t xml:space="preserve"> lead</w:t>
      </w:r>
      <w:r w:rsidRPr="079A5EE1" w:rsidR="10DD52D7">
        <w:rPr>
          <w:rFonts w:ascii="Arial" w:hAnsi="Arial" w:eastAsia="Arial" w:cs="Arial"/>
          <w:i w:val="0"/>
          <w:iCs w:val="0"/>
          <w:color w:val="000000" w:themeColor="text1" w:themeTint="FF" w:themeShade="FF"/>
          <w:sz w:val="24"/>
          <w:szCs w:val="24"/>
          <w:u w:val="none"/>
        </w:rPr>
        <w:t xml:space="preserve"> to </w:t>
      </w:r>
      <w:r w:rsidRPr="079A5EE1" w:rsidR="10DD52D7">
        <w:rPr>
          <w:rFonts w:ascii="Arial" w:hAnsi="Arial" w:eastAsia="Arial" w:cs="Arial"/>
          <w:i w:val="0"/>
          <w:iCs w:val="0"/>
          <w:color w:val="000000" w:themeColor="text1" w:themeTint="FF" w:themeShade="FF"/>
          <w:sz w:val="24"/>
          <w:szCs w:val="24"/>
          <w:u w:val="none"/>
        </w:rPr>
        <w:t>eating disord</w:t>
      </w:r>
      <w:r w:rsidRPr="079A5EE1" w:rsidR="10DD52D7">
        <w:rPr>
          <w:rFonts w:ascii="Arial" w:hAnsi="Arial" w:eastAsia="Arial" w:cs="Arial"/>
          <w:i w:val="0"/>
          <w:iCs w:val="0"/>
          <w:color w:val="000000" w:themeColor="text1" w:themeTint="FF" w:themeShade="FF"/>
          <w:sz w:val="24"/>
          <w:szCs w:val="24"/>
          <w:u w:val="none"/>
        </w:rPr>
        <w:t>ers such as binge eating or bulimia</w:t>
      </w:r>
      <w:r w:rsidRPr="079A5EE1" w:rsidR="2BB8C66F">
        <w:rPr>
          <w:rFonts w:ascii="Arial" w:hAnsi="Arial" w:eastAsia="Arial" w:cs="Arial"/>
          <w:i w:val="0"/>
          <w:iCs w:val="0"/>
          <w:color w:val="000000" w:themeColor="text1" w:themeTint="FF" w:themeShade="FF"/>
          <w:sz w:val="24"/>
          <w:szCs w:val="24"/>
          <w:u w:val="none"/>
        </w:rPr>
        <w:t xml:space="preserve">. </w:t>
      </w:r>
      <w:r w:rsidRPr="079A5EE1" w:rsidR="2EBD8263">
        <w:rPr>
          <w:rFonts w:ascii="Arial" w:hAnsi="Arial" w:eastAsia="Arial" w:cs="Arial"/>
          <w:i w:val="0"/>
          <w:iCs w:val="0"/>
          <w:color w:val="000000" w:themeColor="text1" w:themeTint="FF" w:themeShade="FF"/>
          <w:sz w:val="24"/>
          <w:szCs w:val="24"/>
          <w:u w:val="none"/>
        </w:rPr>
        <w:t>(</w:t>
      </w:r>
      <w:r w:rsidRPr="079A5EE1" w:rsidR="2EBD8263">
        <w:rPr>
          <w:rFonts w:ascii="Arial" w:hAnsi="Arial" w:eastAsia="Arial" w:cs="Arial"/>
          <w:i w:val="0"/>
          <w:iCs w:val="0"/>
          <w:color w:val="000000" w:themeColor="text1" w:themeTint="FF" w:themeShade="FF"/>
          <w:sz w:val="24"/>
          <w:szCs w:val="24"/>
          <w:u w:val="none"/>
        </w:rPr>
        <w:t>Jebeile</w:t>
      </w:r>
      <w:r w:rsidRPr="079A5EE1" w:rsidR="2EBD8263">
        <w:rPr>
          <w:rFonts w:ascii="Arial" w:hAnsi="Arial" w:eastAsia="Arial" w:cs="Arial"/>
          <w:i w:val="0"/>
          <w:iCs w:val="0"/>
          <w:color w:val="000000" w:themeColor="text1" w:themeTint="FF" w:themeShade="FF"/>
          <w:sz w:val="24"/>
          <w:szCs w:val="24"/>
          <w:u w:val="none"/>
        </w:rPr>
        <w:t xml:space="preserve">, </w:t>
      </w:r>
      <w:r w:rsidRPr="079A5EE1" w:rsidR="2EBD8263">
        <w:rPr>
          <w:rFonts w:ascii="Arial" w:hAnsi="Arial" w:eastAsia="Arial" w:cs="Arial"/>
          <w:i w:val="1"/>
          <w:iCs w:val="1"/>
          <w:color w:val="000000" w:themeColor="text1" w:themeTint="FF" w:themeShade="FF"/>
          <w:sz w:val="24"/>
          <w:szCs w:val="24"/>
          <w:u w:val="none"/>
        </w:rPr>
        <w:t xml:space="preserve">et al., </w:t>
      </w:r>
      <w:r w:rsidRPr="079A5EE1" w:rsidR="2EBD8263">
        <w:rPr>
          <w:rFonts w:ascii="Arial" w:hAnsi="Arial" w:eastAsia="Arial" w:cs="Arial"/>
          <w:i w:val="0"/>
          <w:iCs w:val="0"/>
          <w:color w:val="000000" w:themeColor="text1" w:themeTint="FF" w:themeShade="FF"/>
          <w:sz w:val="24"/>
          <w:szCs w:val="24"/>
          <w:u w:val="none"/>
        </w:rPr>
        <w:t>2022</w:t>
      </w:r>
      <w:r w:rsidRPr="079A5EE1" w:rsidR="2EBD8263">
        <w:rPr>
          <w:rFonts w:ascii="Arial" w:hAnsi="Arial" w:eastAsia="Arial" w:cs="Arial"/>
          <w:i w:val="1"/>
          <w:iCs w:val="1"/>
          <w:color w:val="000000" w:themeColor="text1" w:themeTint="FF" w:themeShade="FF"/>
          <w:sz w:val="24"/>
          <w:szCs w:val="24"/>
          <w:u w:val="none"/>
        </w:rPr>
        <w:t xml:space="preserve">). </w:t>
      </w:r>
      <w:r w:rsidRPr="079A5EE1" w:rsidR="10366671">
        <w:rPr>
          <w:rFonts w:ascii="Arial" w:hAnsi="Arial" w:eastAsia="Arial" w:cs="Arial"/>
          <w:i w:val="0"/>
          <w:iCs w:val="0"/>
          <w:color w:val="000000" w:themeColor="text1" w:themeTint="FF" w:themeShade="FF"/>
          <w:sz w:val="24"/>
          <w:szCs w:val="24"/>
          <w:u w:val="none"/>
        </w:rPr>
        <w:t xml:space="preserve">Andrews, </w:t>
      </w:r>
      <w:r w:rsidRPr="079A5EE1" w:rsidR="10366671">
        <w:rPr>
          <w:rFonts w:ascii="Arial" w:hAnsi="Arial" w:eastAsia="Arial" w:cs="Arial"/>
          <w:i w:val="0"/>
          <w:iCs w:val="0"/>
          <w:color w:val="000000" w:themeColor="text1" w:themeTint="FF" w:themeShade="FF"/>
          <w:sz w:val="24"/>
          <w:szCs w:val="24"/>
          <w:u w:val="none"/>
        </w:rPr>
        <w:t>Lowe</w:t>
      </w:r>
      <w:r w:rsidRPr="079A5EE1" w:rsidR="10366671">
        <w:rPr>
          <w:rFonts w:ascii="Arial" w:hAnsi="Arial" w:eastAsia="Arial" w:cs="Arial"/>
          <w:i w:val="0"/>
          <w:iCs w:val="0"/>
          <w:color w:val="000000" w:themeColor="text1" w:themeTint="FF" w:themeShade="FF"/>
          <w:sz w:val="24"/>
          <w:szCs w:val="24"/>
          <w:u w:val="none"/>
        </w:rPr>
        <w:t>, Claire (20</w:t>
      </w:r>
      <w:r w:rsidRPr="079A5EE1" w:rsidR="5AA6446D">
        <w:rPr>
          <w:rFonts w:ascii="Arial" w:hAnsi="Arial" w:eastAsia="Arial" w:cs="Arial"/>
          <w:i w:val="0"/>
          <w:iCs w:val="0"/>
          <w:color w:val="000000" w:themeColor="text1" w:themeTint="FF" w:themeShade="FF"/>
          <w:sz w:val="24"/>
          <w:szCs w:val="24"/>
          <w:u w:val="none"/>
        </w:rPr>
        <w:t>20</w:t>
      </w:r>
      <w:r w:rsidRPr="079A5EE1" w:rsidR="10366671">
        <w:rPr>
          <w:rFonts w:ascii="Arial" w:hAnsi="Arial" w:eastAsia="Arial" w:cs="Arial"/>
          <w:i w:val="0"/>
          <w:iCs w:val="0"/>
          <w:color w:val="000000" w:themeColor="text1" w:themeTint="FF" w:themeShade="FF"/>
          <w:sz w:val="24"/>
          <w:szCs w:val="24"/>
          <w:u w:val="none"/>
        </w:rPr>
        <w:t xml:space="preserve">) recognise that some individuals </w:t>
      </w:r>
      <w:r w:rsidRPr="079A5EE1" w:rsidR="2A8AE789">
        <w:rPr>
          <w:rFonts w:ascii="Arial" w:hAnsi="Arial" w:eastAsia="Arial" w:cs="Arial"/>
          <w:i w:val="0"/>
          <w:iCs w:val="0"/>
          <w:color w:val="000000" w:themeColor="text1" w:themeTint="FF" w:themeShade="FF"/>
          <w:sz w:val="24"/>
          <w:szCs w:val="24"/>
          <w:u w:val="none"/>
        </w:rPr>
        <w:t>w</w:t>
      </w:r>
      <w:r w:rsidRPr="079A5EE1" w:rsidR="6322B2EC">
        <w:rPr>
          <w:rFonts w:ascii="Arial" w:hAnsi="Arial" w:eastAsia="Arial" w:cs="Arial"/>
          <w:i w:val="0"/>
          <w:iCs w:val="0"/>
          <w:color w:val="000000" w:themeColor="text1" w:themeTint="FF" w:themeShade="FF"/>
          <w:sz w:val="24"/>
          <w:szCs w:val="24"/>
          <w:u w:val="none"/>
        </w:rPr>
        <w:t>ho are</w:t>
      </w:r>
      <w:r w:rsidRPr="079A5EE1" w:rsidR="2A8AE789">
        <w:rPr>
          <w:rFonts w:ascii="Arial" w:hAnsi="Arial" w:eastAsia="Arial" w:cs="Arial"/>
          <w:i w:val="0"/>
          <w:iCs w:val="0"/>
          <w:color w:val="000000" w:themeColor="text1" w:themeTint="FF" w:themeShade="FF"/>
          <w:sz w:val="24"/>
          <w:szCs w:val="24"/>
          <w:u w:val="none"/>
        </w:rPr>
        <w:t xml:space="preserve"> </w:t>
      </w:r>
      <w:r w:rsidRPr="079A5EE1" w:rsidR="4CB639D8">
        <w:rPr>
          <w:rFonts w:ascii="Arial" w:hAnsi="Arial" w:eastAsia="Arial" w:cs="Arial"/>
          <w:i w:val="0"/>
          <w:iCs w:val="0"/>
          <w:color w:val="000000" w:themeColor="text1" w:themeTint="FF" w:themeShade="FF"/>
          <w:sz w:val="24"/>
          <w:szCs w:val="24"/>
          <w:u w:val="none"/>
        </w:rPr>
        <w:t xml:space="preserve">overweight or </w:t>
      </w:r>
      <w:r w:rsidRPr="079A5EE1" w:rsidR="2A8AE789">
        <w:rPr>
          <w:rFonts w:ascii="Arial" w:hAnsi="Arial" w:eastAsia="Arial" w:cs="Arial"/>
          <w:i w:val="0"/>
          <w:iCs w:val="0"/>
          <w:color w:val="000000" w:themeColor="text1" w:themeTint="FF" w:themeShade="FF"/>
          <w:sz w:val="24"/>
          <w:szCs w:val="24"/>
          <w:u w:val="none"/>
        </w:rPr>
        <w:t>obes</w:t>
      </w:r>
      <w:r w:rsidRPr="079A5EE1" w:rsidR="1D6506CA">
        <w:rPr>
          <w:rFonts w:ascii="Arial" w:hAnsi="Arial" w:eastAsia="Arial" w:cs="Arial"/>
          <w:i w:val="0"/>
          <w:iCs w:val="0"/>
          <w:color w:val="000000" w:themeColor="text1" w:themeTint="FF" w:themeShade="FF"/>
          <w:sz w:val="24"/>
          <w:szCs w:val="24"/>
          <w:u w:val="none"/>
        </w:rPr>
        <w:t>e</w:t>
      </w:r>
      <w:r w:rsidRPr="079A5EE1" w:rsidR="4CA19F5F">
        <w:rPr>
          <w:rFonts w:ascii="Arial" w:hAnsi="Arial" w:eastAsia="Arial" w:cs="Arial"/>
          <w:i w:val="0"/>
          <w:iCs w:val="0"/>
          <w:color w:val="000000" w:themeColor="text1" w:themeTint="FF" w:themeShade="FF"/>
          <w:sz w:val="24"/>
          <w:szCs w:val="24"/>
          <w:u w:val="none"/>
        </w:rPr>
        <w:t xml:space="preserve"> could be prone to emotional eating, </w:t>
      </w:r>
      <w:r w:rsidRPr="079A5EE1" w:rsidR="2AB92D0C">
        <w:rPr>
          <w:rFonts w:ascii="Arial" w:hAnsi="Arial" w:eastAsia="Arial" w:cs="Arial"/>
          <w:i w:val="0"/>
          <w:iCs w:val="0"/>
          <w:color w:val="000000" w:themeColor="text1" w:themeTint="FF" w:themeShade="FF"/>
          <w:sz w:val="24"/>
          <w:szCs w:val="24"/>
          <w:u w:val="none"/>
        </w:rPr>
        <w:t>this</w:t>
      </w:r>
      <w:r w:rsidRPr="079A5EE1" w:rsidR="32A95477">
        <w:rPr>
          <w:rFonts w:ascii="Arial" w:hAnsi="Arial" w:eastAsia="Arial" w:cs="Arial"/>
          <w:i w:val="0"/>
          <w:iCs w:val="0"/>
          <w:color w:val="000000" w:themeColor="text1" w:themeTint="FF" w:themeShade="FF"/>
          <w:sz w:val="24"/>
          <w:szCs w:val="24"/>
          <w:u w:val="none"/>
        </w:rPr>
        <w:t xml:space="preserve"> could be due to</w:t>
      </w:r>
      <w:r w:rsidRPr="079A5EE1" w:rsidR="535EFD4F">
        <w:rPr>
          <w:rFonts w:ascii="Arial" w:hAnsi="Arial" w:eastAsia="Arial" w:cs="Arial"/>
          <w:i w:val="0"/>
          <w:iCs w:val="0"/>
          <w:color w:val="000000" w:themeColor="text1" w:themeTint="FF" w:themeShade="FF"/>
          <w:sz w:val="24"/>
          <w:szCs w:val="24"/>
          <w:u w:val="none"/>
        </w:rPr>
        <w:t xml:space="preserve"> l</w:t>
      </w:r>
      <w:r w:rsidRPr="079A5EE1" w:rsidR="2A8AE789">
        <w:rPr>
          <w:rFonts w:ascii="Arial" w:hAnsi="Arial" w:eastAsia="Arial" w:cs="Arial"/>
          <w:i w:val="0"/>
          <w:iCs w:val="0"/>
          <w:color w:val="000000" w:themeColor="text1" w:themeTint="FF" w:themeShade="FF"/>
          <w:sz w:val="24"/>
          <w:szCs w:val="24"/>
          <w:u w:val="none"/>
        </w:rPr>
        <w:t>ow self-esteem</w:t>
      </w:r>
      <w:r w:rsidRPr="079A5EE1" w:rsidR="4F76F4EF">
        <w:rPr>
          <w:rFonts w:ascii="Arial" w:hAnsi="Arial" w:eastAsia="Arial" w:cs="Arial"/>
          <w:i w:val="0"/>
          <w:iCs w:val="0"/>
          <w:color w:val="000000" w:themeColor="text1" w:themeTint="FF" w:themeShade="FF"/>
          <w:sz w:val="24"/>
          <w:szCs w:val="24"/>
          <w:u w:val="none"/>
        </w:rPr>
        <w:t xml:space="preserve"> or </w:t>
      </w:r>
      <w:r w:rsidRPr="079A5EE1" w:rsidR="185113E0">
        <w:rPr>
          <w:rFonts w:ascii="Arial" w:hAnsi="Arial" w:eastAsia="Arial" w:cs="Arial"/>
          <w:i w:val="0"/>
          <w:iCs w:val="0"/>
          <w:color w:val="000000" w:themeColor="text1" w:themeTint="FF" w:themeShade="FF"/>
          <w:sz w:val="24"/>
          <w:szCs w:val="24"/>
          <w:u w:val="none"/>
        </w:rPr>
        <w:t>if they</w:t>
      </w:r>
      <w:r w:rsidRPr="079A5EE1" w:rsidR="1F496A90">
        <w:rPr>
          <w:rFonts w:ascii="Arial" w:hAnsi="Arial" w:eastAsia="Arial" w:cs="Arial"/>
          <w:i w:val="0"/>
          <w:iCs w:val="0"/>
          <w:color w:val="000000" w:themeColor="text1" w:themeTint="FF" w:themeShade="FF"/>
          <w:sz w:val="24"/>
          <w:szCs w:val="24"/>
          <w:u w:val="none"/>
        </w:rPr>
        <w:t xml:space="preserve"> are </w:t>
      </w:r>
      <w:r w:rsidRPr="079A5EE1" w:rsidR="2A8AE789">
        <w:rPr>
          <w:rFonts w:ascii="Arial" w:hAnsi="Arial" w:eastAsia="Arial" w:cs="Arial"/>
          <w:i w:val="0"/>
          <w:iCs w:val="0"/>
          <w:color w:val="000000" w:themeColor="text1" w:themeTint="FF" w:themeShade="FF"/>
          <w:sz w:val="24"/>
          <w:szCs w:val="24"/>
          <w:u w:val="none"/>
        </w:rPr>
        <w:t>feeling stressed</w:t>
      </w:r>
      <w:r w:rsidRPr="079A5EE1" w:rsidR="5C967FDE">
        <w:rPr>
          <w:rFonts w:ascii="Arial" w:hAnsi="Arial" w:eastAsia="Arial" w:cs="Arial"/>
          <w:i w:val="0"/>
          <w:iCs w:val="0"/>
          <w:color w:val="000000" w:themeColor="text1" w:themeTint="FF" w:themeShade="FF"/>
          <w:sz w:val="24"/>
          <w:szCs w:val="24"/>
          <w:u w:val="none"/>
        </w:rPr>
        <w:t xml:space="preserve"> </w:t>
      </w:r>
      <w:r w:rsidRPr="079A5EE1" w:rsidR="57DBAE5F">
        <w:rPr>
          <w:rFonts w:ascii="Arial" w:hAnsi="Arial" w:eastAsia="Arial" w:cs="Arial"/>
          <w:i w:val="0"/>
          <w:iCs w:val="0"/>
          <w:color w:val="000000" w:themeColor="text1" w:themeTint="FF" w:themeShade="FF"/>
          <w:sz w:val="24"/>
          <w:szCs w:val="24"/>
          <w:u w:val="none"/>
        </w:rPr>
        <w:t>that is their response,</w:t>
      </w:r>
      <w:r w:rsidRPr="079A5EE1" w:rsidR="2123E486">
        <w:rPr>
          <w:rFonts w:ascii="Arial" w:hAnsi="Arial" w:eastAsia="Arial" w:cs="Arial"/>
          <w:i w:val="0"/>
          <w:iCs w:val="0"/>
          <w:color w:val="000000" w:themeColor="text1" w:themeTint="FF" w:themeShade="FF"/>
          <w:sz w:val="24"/>
          <w:szCs w:val="24"/>
          <w:u w:val="none"/>
        </w:rPr>
        <w:t xml:space="preserve"> for example</w:t>
      </w:r>
      <w:r w:rsidRPr="079A5EE1" w:rsidR="150E28E9">
        <w:rPr>
          <w:rFonts w:ascii="Arial" w:hAnsi="Arial" w:eastAsia="Arial" w:cs="Arial"/>
          <w:i w:val="0"/>
          <w:iCs w:val="0"/>
          <w:color w:val="000000" w:themeColor="text1" w:themeTint="FF" w:themeShade="FF"/>
          <w:sz w:val="24"/>
          <w:szCs w:val="24"/>
          <w:u w:val="none"/>
        </w:rPr>
        <w:t>,</w:t>
      </w:r>
      <w:r w:rsidRPr="079A5EE1" w:rsidR="2123E486">
        <w:rPr>
          <w:rFonts w:ascii="Arial" w:hAnsi="Arial" w:eastAsia="Arial" w:cs="Arial"/>
          <w:i w:val="0"/>
          <w:iCs w:val="0"/>
          <w:color w:val="000000" w:themeColor="text1" w:themeTint="FF" w:themeShade="FF"/>
          <w:sz w:val="24"/>
          <w:szCs w:val="24"/>
          <w:u w:val="none"/>
        </w:rPr>
        <w:t xml:space="preserve"> as previously mentioned if they are the victim of stigmatization or bullying, emotional eating adds</w:t>
      </w:r>
      <w:r w:rsidRPr="079A5EE1" w:rsidR="014E3674">
        <w:rPr>
          <w:rFonts w:ascii="Arial" w:hAnsi="Arial" w:eastAsia="Arial" w:cs="Arial"/>
          <w:i w:val="0"/>
          <w:iCs w:val="0"/>
          <w:color w:val="000000" w:themeColor="text1" w:themeTint="FF" w:themeShade="FF"/>
          <w:sz w:val="24"/>
          <w:szCs w:val="24"/>
          <w:u w:val="none"/>
        </w:rPr>
        <w:t xml:space="preserve"> to the maintenance of obesity and therefore it </w:t>
      </w:r>
      <w:r w:rsidRPr="079A5EE1" w:rsidR="3CAAE40B">
        <w:rPr>
          <w:rFonts w:ascii="Arial" w:hAnsi="Arial" w:eastAsia="Arial" w:cs="Arial"/>
          <w:i w:val="0"/>
          <w:iCs w:val="0"/>
          <w:color w:val="000000" w:themeColor="text1" w:themeTint="FF" w:themeShade="FF"/>
          <w:sz w:val="24"/>
          <w:szCs w:val="24"/>
          <w:u w:val="none"/>
        </w:rPr>
        <w:t xml:space="preserve">could be a vicious cycle. </w:t>
      </w:r>
    </w:p>
    <w:p w:rsidR="15965D19" w:rsidP="079A5EE1" w:rsidRDefault="15965D19" w14:paraId="6B43585B" w14:textId="6B252C25">
      <w:pPr>
        <w:spacing w:line="360" w:lineRule="auto"/>
        <w:rPr>
          <w:rFonts w:ascii="Arial" w:hAnsi="Arial" w:eastAsia="Arial" w:cs="Arial"/>
          <w:i w:val="0"/>
          <w:iCs w:val="0"/>
          <w:color w:val="000000" w:themeColor="text1" w:themeTint="FF" w:themeShade="FF"/>
          <w:sz w:val="24"/>
          <w:szCs w:val="24"/>
          <w:u w:val="none"/>
        </w:rPr>
      </w:pPr>
      <w:r w:rsidRPr="079A5EE1" w:rsidR="4FA2CD28">
        <w:rPr>
          <w:rFonts w:ascii="Arial" w:hAnsi="Arial" w:eastAsia="Arial" w:cs="Arial"/>
          <w:i w:val="0"/>
          <w:iCs w:val="0"/>
          <w:color w:val="000000" w:themeColor="text1" w:themeTint="FF" w:themeShade="FF"/>
          <w:sz w:val="24"/>
          <w:szCs w:val="24"/>
          <w:u w:val="none"/>
        </w:rPr>
        <w:t xml:space="preserve">Ginsburg, Daley, Sheer (2024) highlight the stigma associated with obesity, not only from peers as previously mentioned, </w:t>
      </w:r>
      <w:r w:rsidRPr="079A5EE1" w:rsidR="2FCF039F">
        <w:rPr>
          <w:rFonts w:ascii="Arial" w:hAnsi="Arial" w:eastAsia="Arial" w:cs="Arial"/>
          <w:i w:val="0"/>
          <w:iCs w:val="0"/>
          <w:color w:val="000000" w:themeColor="text1" w:themeTint="FF" w:themeShade="FF"/>
          <w:sz w:val="24"/>
          <w:szCs w:val="24"/>
          <w:u w:val="none"/>
        </w:rPr>
        <w:t>but they may also</w:t>
      </w:r>
      <w:r w:rsidRPr="079A5EE1" w:rsidR="1509705C">
        <w:rPr>
          <w:rFonts w:ascii="Arial" w:hAnsi="Arial" w:eastAsia="Arial" w:cs="Arial"/>
          <w:i w:val="0"/>
          <w:iCs w:val="0"/>
          <w:color w:val="000000" w:themeColor="text1" w:themeTint="FF" w:themeShade="FF"/>
          <w:sz w:val="24"/>
          <w:szCs w:val="24"/>
          <w:u w:val="none"/>
        </w:rPr>
        <w:t xml:space="preserve"> experience discrimination from healthcare professionals which can</w:t>
      </w:r>
      <w:r w:rsidRPr="079A5EE1" w:rsidR="3CF68A48">
        <w:rPr>
          <w:rFonts w:ascii="Arial" w:hAnsi="Arial" w:eastAsia="Arial" w:cs="Arial"/>
          <w:i w:val="0"/>
          <w:iCs w:val="0"/>
          <w:color w:val="000000" w:themeColor="text1" w:themeTint="FF" w:themeShade="FF"/>
          <w:sz w:val="24"/>
          <w:szCs w:val="24"/>
          <w:u w:val="none"/>
        </w:rPr>
        <w:t xml:space="preserve"> compromise the outcomes as health providers may always link health issues to them being </w:t>
      </w:r>
      <w:r w:rsidRPr="079A5EE1" w:rsidR="6E450FC3">
        <w:rPr>
          <w:rFonts w:ascii="Arial" w:hAnsi="Arial" w:eastAsia="Arial" w:cs="Arial"/>
          <w:i w:val="0"/>
          <w:iCs w:val="0"/>
          <w:color w:val="000000" w:themeColor="text1" w:themeTint="FF" w:themeShade="FF"/>
          <w:sz w:val="24"/>
          <w:szCs w:val="24"/>
          <w:u w:val="none"/>
        </w:rPr>
        <w:t>overweight</w:t>
      </w:r>
      <w:r w:rsidRPr="079A5EE1" w:rsidR="3CF68A48">
        <w:rPr>
          <w:rFonts w:ascii="Arial" w:hAnsi="Arial" w:eastAsia="Arial" w:cs="Arial"/>
          <w:i w:val="0"/>
          <w:iCs w:val="0"/>
          <w:color w:val="000000" w:themeColor="text1" w:themeTint="FF" w:themeShade="FF"/>
          <w:sz w:val="24"/>
          <w:szCs w:val="24"/>
          <w:u w:val="none"/>
        </w:rPr>
        <w:t xml:space="preserve"> or obese </w:t>
      </w:r>
      <w:r w:rsidRPr="079A5EE1" w:rsidR="5CC32A60">
        <w:rPr>
          <w:rFonts w:ascii="Arial" w:hAnsi="Arial" w:eastAsia="Arial" w:cs="Arial"/>
          <w:i w:val="0"/>
          <w:iCs w:val="0"/>
          <w:color w:val="000000" w:themeColor="text1" w:themeTint="FF" w:themeShade="FF"/>
          <w:sz w:val="24"/>
          <w:szCs w:val="24"/>
          <w:u w:val="none"/>
        </w:rPr>
        <w:t xml:space="preserve">which could lead them </w:t>
      </w:r>
    </w:p>
    <w:p w:rsidR="15965D19" w:rsidP="079A5EE1" w:rsidRDefault="15965D19" w14:paraId="61F26C20" w14:textId="06FF43CB">
      <w:pPr>
        <w:spacing w:line="360" w:lineRule="auto"/>
        <w:rPr>
          <w:rFonts w:ascii="Arial" w:hAnsi="Arial" w:eastAsia="Arial" w:cs="Arial"/>
          <w:i w:val="0"/>
          <w:iCs w:val="0"/>
          <w:color w:val="000000" w:themeColor="text1" w:themeTint="FF" w:themeShade="FF"/>
          <w:sz w:val="24"/>
          <w:szCs w:val="24"/>
          <w:u w:val="none"/>
        </w:rPr>
      </w:pPr>
      <w:r w:rsidRPr="079A5EE1" w:rsidR="31CFEE82">
        <w:rPr>
          <w:rFonts w:ascii="Arial" w:hAnsi="Arial" w:eastAsia="Arial" w:cs="Arial"/>
          <w:i w:val="0"/>
          <w:iCs w:val="0"/>
          <w:color w:val="000000" w:themeColor="text1" w:themeTint="FF" w:themeShade="FF"/>
          <w:sz w:val="24"/>
          <w:szCs w:val="24"/>
          <w:u w:val="none"/>
        </w:rPr>
        <w:t xml:space="preserve">ad to them denying </w:t>
      </w:r>
      <w:r w:rsidRPr="079A5EE1" w:rsidR="5CC32A60">
        <w:rPr>
          <w:rFonts w:ascii="Arial" w:hAnsi="Arial" w:eastAsia="Arial" w:cs="Arial"/>
          <w:i w:val="0"/>
          <w:iCs w:val="0"/>
          <w:color w:val="000000" w:themeColor="text1" w:themeTint="FF" w:themeShade="FF"/>
          <w:sz w:val="24"/>
          <w:szCs w:val="24"/>
          <w:u w:val="none"/>
        </w:rPr>
        <w:t xml:space="preserve">access to healthcare. </w:t>
      </w:r>
      <w:r w:rsidRPr="079A5EE1" w:rsidR="3CF68A48">
        <w:rPr>
          <w:rFonts w:ascii="Arial" w:hAnsi="Arial" w:eastAsia="Arial" w:cs="Arial"/>
          <w:i w:val="0"/>
          <w:iCs w:val="0"/>
          <w:color w:val="000000" w:themeColor="text1" w:themeTint="FF" w:themeShade="FF"/>
          <w:sz w:val="24"/>
          <w:szCs w:val="24"/>
          <w:u w:val="none"/>
        </w:rPr>
        <w:t xml:space="preserve"> </w:t>
      </w:r>
      <w:r w:rsidRPr="079A5EE1" w:rsidR="216B9FAB">
        <w:rPr>
          <w:rFonts w:ascii="Arial" w:hAnsi="Arial" w:eastAsia="Arial" w:cs="Arial"/>
          <w:i w:val="0"/>
          <w:iCs w:val="0"/>
          <w:color w:val="000000" w:themeColor="text1" w:themeTint="FF" w:themeShade="FF"/>
          <w:sz w:val="24"/>
          <w:szCs w:val="24"/>
          <w:u w:val="none"/>
        </w:rPr>
        <w:t xml:space="preserve">Sholl, De Blok (2024) </w:t>
      </w:r>
      <w:r w:rsidRPr="079A5EE1" w:rsidR="40D1BA82">
        <w:rPr>
          <w:rFonts w:ascii="Arial" w:hAnsi="Arial" w:eastAsia="Arial" w:cs="Arial"/>
          <w:i w:val="0"/>
          <w:iCs w:val="0"/>
          <w:color w:val="000000" w:themeColor="text1" w:themeTint="FF" w:themeShade="FF"/>
          <w:sz w:val="24"/>
          <w:szCs w:val="24"/>
          <w:u w:val="none"/>
        </w:rPr>
        <w:t>explore the medical models of obesity and the</w:t>
      </w:r>
      <w:r w:rsidRPr="079A5EE1" w:rsidR="10BADE28">
        <w:rPr>
          <w:rFonts w:ascii="Arial" w:hAnsi="Arial" w:eastAsia="Arial" w:cs="Arial"/>
          <w:i w:val="0"/>
          <w:iCs w:val="0"/>
          <w:color w:val="000000" w:themeColor="text1" w:themeTint="FF" w:themeShade="FF"/>
          <w:sz w:val="24"/>
          <w:szCs w:val="24"/>
          <w:u w:val="none"/>
        </w:rPr>
        <w:t xml:space="preserve"> possibility that they are</w:t>
      </w:r>
      <w:r w:rsidRPr="079A5EE1" w:rsidR="40D1BA82">
        <w:rPr>
          <w:rFonts w:ascii="Arial" w:hAnsi="Arial" w:eastAsia="Arial" w:cs="Arial"/>
          <w:i w:val="0"/>
          <w:iCs w:val="0"/>
          <w:color w:val="000000" w:themeColor="text1" w:themeTint="FF" w:themeShade="FF"/>
          <w:sz w:val="24"/>
          <w:szCs w:val="24"/>
          <w:u w:val="none"/>
        </w:rPr>
        <w:t xml:space="preserve"> flaw</w:t>
      </w:r>
      <w:r w:rsidRPr="079A5EE1" w:rsidR="20DBFE94">
        <w:rPr>
          <w:rFonts w:ascii="Arial" w:hAnsi="Arial" w:eastAsia="Arial" w:cs="Arial"/>
          <w:i w:val="0"/>
          <w:iCs w:val="0"/>
          <w:color w:val="000000" w:themeColor="text1" w:themeTint="FF" w:themeShade="FF"/>
          <w:sz w:val="24"/>
          <w:szCs w:val="24"/>
          <w:u w:val="none"/>
        </w:rPr>
        <w:t>ed</w:t>
      </w:r>
      <w:r w:rsidRPr="079A5EE1" w:rsidR="40D1BA82">
        <w:rPr>
          <w:rFonts w:ascii="Arial" w:hAnsi="Arial" w:eastAsia="Arial" w:cs="Arial"/>
          <w:i w:val="0"/>
          <w:iCs w:val="0"/>
          <w:color w:val="000000" w:themeColor="text1" w:themeTint="FF" w:themeShade="FF"/>
          <w:sz w:val="24"/>
          <w:szCs w:val="24"/>
          <w:u w:val="none"/>
        </w:rPr>
        <w:t xml:space="preserve">, suggesting medicalising weight can lead to more prejudice and discrimination </w:t>
      </w:r>
      <w:r w:rsidRPr="079A5EE1" w:rsidR="56393D6A">
        <w:rPr>
          <w:rFonts w:ascii="Arial" w:hAnsi="Arial" w:eastAsia="Arial" w:cs="Arial"/>
          <w:i w:val="0"/>
          <w:iCs w:val="0"/>
          <w:color w:val="000000" w:themeColor="text1" w:themeTint="FF" w:themeShade="FF"/>
          <w:sz w:val="24"/>
          <w:szCs w:val="24"/>
          <w:u w:val="none"/>
        </w:rPr>
        <w:t xml:space="preserve">as it is suggesting obese people are a problem that needs to be cured. Mehl (2023) believes that there are </w:t>
      </w:r>
      <w:r w:rsidRPr="079A5EE1" w:rsidR="76CCAD43">
        <w:rPr>
          <w:rFonts w:ascii="Arial" w:hAnsi="Arial" w:eastAsia="Arial" w:cs="Arial"/>
          <w:i w:val="0"/>
          <w:iCs w:val="0"/>
          <w:color w:val="000000" w:themeColor="text1" w:themeTint="FF" w:themeShade="FF"/>
          <w:sz w:val="24"/>
          <w:szCs w:val="24"/>
          <w:u w:val="none"/>
        </w:rPr>
        <w:t xml:space="preserve">often </w:t>
      </w:r>
      <w:r w:rsidRPr="079A5EE1" w:rsidR="56393D6A">
        <w:rPr>
          <w:rFonts w:ascii="Arial" w:hAnsi="Arial" w:eastAsia="Arial" w:cs="Arial"/>
          <w:i w:val="0"/>
          <w:iCs w:val="0"/>
          <w:color w:val="000000" w:themeColor="text1" w:themeTint="FF" w:themeShade="FF"/>
          <w:sz w:val="24"/>
          <w:szCs w:val="24"/>
          <w:u w:val="none"/>
        </w:rPr>
        <w:t xml:space="preserve">assumptions </w:t>
      </w:r>
      <w:r w:rsidRPr="079A5EE1" w:rsidR="450C7B0A">
        <w:rPr>
          <w:rFonts w:ascii="Arial" w:hAnsi="Arial" w:eastAsia="Arial" w:cs="Arial"/>
          <w:i w:val="0"/>
          <w:iCs w:val="0"/>
          <w:color w:val="000000" w:themeColor="text1" w:themeTint="FF" w:themeShade="FF"/>
          <w:sz w:val="24"/>
          <w:szCs w:val="24"/>
          <w:u w:val="none"/>
        </w:rPr>
        <w:t xml:space="preserve">made of obesity such as it being linked to causes of ill health and suggests medical models lack sufficient evidence, although Mehl </w:t>
      </w:r>
      <w:r w:rsidRPr="079A5EE1" w:rsidR="3B9ED72A">
        <w:rPr>
          <w:rFonts w:ascii="Arial" w:hAnsi="Arial" w:eastAsia="Arial" w:cs="Arial"/>
          <w:i w:val="0"/>
          <w:iCs w:val="0"/>
          <w:color w:val="000000" w:themeColor="text1" w:themeTint="FF" w:themeShade="FF"/>
          <w:sz w:val="24"/>
          <w:szCs w:val="24"/>
          <w:u w:val="none"/>
        </w:rPr>
        <w:t>doesn't</w:t>
      </w:r>
      <w:r w:rsidRPr="079A5EE1" w:rsidR="450C7B0A">
        <w:rPr>
          <w:rFonts w:ascii="Arial" w:hAnsi="Arial" w:eastAsia="Arial" w:cs="Arial"/>
          <w:i w:val="0"/>
          <w:iCs w:val="0"/>
          <w:color w:val="000000" w:themeColor="text1" w:themeTint="FF" w:themeShade="FF"/>
          <w:sz w:val="24"/>
          <w:szCs w:val="24"/>
          <w:u w:val="none"/>
        </w:rPr>
        <w:t xml:space="preserve"> dispute the</w:t>
      </w:r>
      <w:r w:rsidRPr="079A5EE1" w:rsidR="3BC07DCB">
        <w:rPr>
          <w:rFonts w:ascii="Arial" w:hAnsi="Arial" w:eastAsia="Arial" w:cs="Arial"/>
          <w:i w:val="0"/>
          <w:iCs w:val="0"/>
          <w:color w:val="000000" w:themeColor="text1" w:themeTint="FF" w:themeShade="FF"/>
          <w:sz w:val="24"/>
          <w:szCs w:val="24"/>
          <w:u w:val="none"/>
        </w:rPr>
        <w:t xml:space="preserve">re being a link </w:t>
      </w:r>
      <w:r w:rsidRPr="079A5EE1" w:rsidR="0827A27C">
        <w:rPr>
          <w:rFonts w:ascii="Arial" w:hAnsi="Arial" w:eastAsia="Arial" w:cs="Arial"/>
          <w:i w:val="0"/>
          <w:iCs w:val="0"/>
          <w:color w:val="000000" w:themeColor="text1" w:themeTint="FF" w:themeShade="FF"/>
          <w:sz w:val="24"/>
          <w:szCs w:val="24"/>
          <w:u w:val="none"/>
        </w:rPr>
        <w:t xml:space="preserve">between obesity and ill health </w:t>
      </w:r>
      <w:r w:rsidRPr="079A5EE1" w:rsidR="3BC07DCB">
        <w:rPr>
          <w:rFonts w:ascii="Arial" w:hAnsi="Arial" w:eastAsia="Arial" w:cs="Arial"/>
          <w:i w:val="0"/>
          <w:iCs w:val="0"/>
          <w:color w:val="000000" w:themeColor="text1" w:themeTint="FF" w:themeShade="FF"/>
          <w:sz w:val="24"/>
          <w:szCs w:val="24"/>
          <w:u w:val="none"/>
        </w:rPr>
        <w:t xml:space="preserve">but believes it to be more complex and needs further consideration. </w:t>
      </w:r>
    </w:p>
    <w:p w:rsidR="492D5CF0" w:rsidP="079A5EE1" w:rsidRDefault="492D5CF0" w14:paraId="32D153B2" w14:textId="48A2B24F">
      <w:pPr>
        <w:spacing w:line="360" w:lineRule="auto"/>
        <w:rPr>
          <w:rFonts w:ascii="Arial" w:hAnsi="Arial" w:eastAsia="Arial" w:cs="Arial"/>
          <w:i w:val="0"/>
          <w:iCs w:val="0"/>
          <w:color w:val="000000" w:themeColor="text1" w:themeTint="FF" w:themeShade="FF"/>
          <w:sz w:val="24"/>
          <w:szCs w:val="24"/>
          <w:u w:val="none"/>
        </w:rPr>
      </w:pPr>
      <w:r w:rsidRPr="079A5EE1" w:rsidR="57CCF3E1">
        <w:rPr>
          <w:rFonts w:ascii="Arial" w:hAnsi="Arial" w:eastAsia="Arial" w:cs="Arial"/>
          <w:i w:val="0"/>
          <w:iCs w:val="0"/>
          <w:color w:val="000000" w:themeColor="text1" w:themeTint="FF" w:themeShade="FF"/>
          <w:sz w:val="24"/>
          <w:szCs w:val="24"/>
          <w:u w:val="none"/>
        </w:rPr>
        <w:t>According to Millar (2023) obesity can be linked to poverty as families with a low income are less likely to be able to regularly afford nutritious foods such as fresh fruit and vegetables and instead buy low cost processed food as it is a cheaper alternative and has a longer shelf life</w:t>
      </w:r>
      <w:r w:rsidRPr="079A5EE1" w:rsidR="57CCF3E1">
        <w:rPr>
          <w:rFonts w:ascii="Arial" w:hAnsi="Arial" w:eastAsia="Arial" w:cs="Arial"/>
          <w:i w:val="0"/>
          <w:iCs w:val="0"/>
          <w:color w:val="000000" w:themeColor="text1" w:themeTint="FF" w:themeShade="FF"/>
          <w:sz w:val="24"/>
          <w:szCs w:val="24"/>
          <w:u w:val="none"/>
        </w:rPr>
        <w:t xml:space="preserve">.  </w:t>
      </w:r>
      <w:r w:rsidRPr="079A5EE1" w:rsidR="04C1713D">
        <w:rPr>
          <w:rFonts w:ascii="Arial" w:hAnsi="Arial" w:eastAsia="Arial" w:cs="Arial"/>
          <w:i w:val="0"/>
          <w:iCs w:val="0"/>
          <w:color w:val="000000" w:themeColor="text1" w:themeTint="FF" w:themeShade="FF"/>
          <w:sz w:val="24"/>
          <w:szCs w:val="24"/>
          <w:u w:val="none"/>
        </w:rPr>
        <w:t xml:space="preserve">As </w:t>
      </w:r>
      <w:r w:rsidRPr="079A5EE1" w:rsidR="04C1713D">
        <w:rPr>
          <w:rFonts w:ascii="Arial" w:hAnsi="Arial" w:eastAsia="Arial" w:cs="Arial"/>
          <w:i w:val="0"/>
          <w:iCs w:val="0"/>
          <w:color w:val="000000" w:themeColor="text1" w:themeTint="FF" w:themeShade="FF"/>
          <w:sz w:val="24"/>
          <w:szCs w:val="24"/>
          <w:u w:val="none"/>
        </w:rPr>
        <w:t>stated</w:t>
      </w:r>
      <w:r w:rsidRPr="079A5EE1" w:rsidR="04C1713D">
        <w:rPr>
          <w:rFonts w:ascii="Arial" w:hAnsi="Arial" w:eastAsia="Arial" w:cs="Arial"/>
          <w:i w:val="0"/>
          <w:iCs w:val="0"/>
          <w:color w:val="000000" w:themeColor="text1" w:themeTint="FF" w:themeShade="FF"/>
          <w:sz w:val="24"/>
          <w:szCs w:val="24"/>
          <w:u w:val="none"/>
        </w:rPr>
        <w:t xml:space="preserve"> by RCPCH (2021) it is important that professionals recognise children and their families who are affected by social determinants of</w:t>
      </w:r>
      <w:r w:rsidRPr="079A5EE1" w:rsidR="585AEA8B">
        <w:rPr>
          <w:rFonts w:ascii="Arial" w:hAnsi="Arial" w:eastAsia="Arial" w:cs="Arial"/>
          <w:i w:val="0"/>
          <w:iCs w:val="0"/>
          <w:color w:val="000000" w:themeColor="text1" w:themeTint="FF" w:themeShade="FF"/>
          <w:sz w:val="24"/>
          <w:szCs w:val="24"/>
          <w:u w:val="none"/>
        </w:rPr>
        <w:t xml:space="preserve"> </w:t>
      </w:r>
      <w:r w:rsidRPr="079A5EE1" w:rsidR="04C1713D">
        <w:rPr>
          <w:rFonts w:ascii="Arial" w:hAnsi="Arial" w:eastAsia="Arial" w:cs="Arial"/>
          <w:i w:val="0"/>
          <w:iCs w:val="0"/>
          <w:color w:val="000000" w:themeColor="text1" w:themeTint="FF" w:themeShade="FF"/>
          <w:sz w:val="24"/>
          <w:szCs w:val="24"/>
          <w:u w:val="none"/>
        </w:rPr>
        <w:t xml:space="preserve">health such as those living in poverty </w:t>
      </w:r>
      <w:r w:rsidRPr="079A5EE1" w:rsidR="3E6C70CD">
        <w:rPr>
          <w:rFonts w:ascii="Arial" w:hAnsi="Arial" w:eastAsia="Arial" w:cs="Arial"/>
          <w:i w:val="0"/>
          <w:iCs w:val="0"/>
          <w:color w:val="000000" w:themeColor="text1" w:themeTint="FF" w:themeShade="FF"/>
          <w:sz w:val="24"/>
          <w:szCs w:val="24"/>
          <w:u w:val="none"/>
        </w:rPr>
        <w:t>and</w:t>
      </w:r>
      <w:r w:rsidRPr="079A5EE1" w:rsidR="587A705B">
        <w:rPr>
          <w:rFonts w:ascii="Arial" w:hAnsi="Arial" w:eastAsia="Arial" w:cs="Arial"/>
          <w:i w:val="0"/>
          <w:iCs w:val="0"/>
          <w:color w:val="000000" w:themeColor="text1" w:themeTint="FF" w:themeShade="FF"/>
          <w:sz w:val="24"/>
          <w:szCs w:val="24"/>
          <w:u w:val="none"/>
        </w:rPr>
        <w:t xml:space="preserve"> that they</w:t>
      </w:r>
      <w:r w:rsidRPr="079A5EE1" w:rsidR="3E6C70CD">
        <w:rPr>
          <w:rFonts w:ascii="Arial" w:hAnsi="Arial" w:eastAsia="Arial" w:cs="Arial"/>
          <w:i w:val="0"/>
          <w:iCs w:val="0"/>
          <w:color w:val="000000" w:themeColor="text1" w:themeTint="FF" w:themeShade="FF"/>
          <w:sz w:val="24"/>
          <w:szCs w:val="24"/>
          <w:u w:val="none"/>
        </w:rPr>
        <w:t xml:space="preserve"> support them by being their advocate and helping them to overcome adversity</w:t>
      </w:r>
      <w:r w:rsidRPr="079A5EE1" w:rsidR="6AD46F2F">
        <w:rPr>
          <w:rFonts w:ascii="Arial" w:hAnsi="Arial" w:eastAsia="Arial" w:cs="Arial"/>
          <w:i w:val="0"/>
          <w:iCs w:val="0"/>
          <w:color w:val="000000" w:themeColor="text1" w:themeTint="FF" w:themeShade="FF"/>
          <w:sz w:val="24"/>
          <w:szCs w:val="24"/>
          <w:u w:val="none"/>
        </w:rPr>
        <w:t xml:space="preserve"> such as by introducing them to available services that can help. </w:t>
      </w:r>
    </w:p>
    <w:p w:rsidR="4BDAB4B2" w:rsidP="71E8E89C" w:rsidRDefault="4BDAB4B2" w14:paraId="6A8977F0" w14:textId="51217564">
      <w:pPr>
        <w:spacing w:line="360" w:lineRule="auto"/>
        <w:rPr>
          <w:rFonts w:ascii="Arial" w:hAnsi="Arial" w:eastAsia="Arial" w:cs="Arial"/>
          <w:color w:val="000000" w:themeColor="text1" w:themeTint="FF" w:themeShade="FF"/>
          <w:sz w:val="24"/>
          <w:szCs w:val="24"/>
          <w:u w:val="none"/>
        </w:rPr>
      </w:pPr>
      <w:r w:rsidRPr="079A5EE1" w:rsidR="7ACAE53B">
        <w:rPr>
          <w:rFonts w:ascii="Arial" w:hAnsi="Arial" w:eastAsia="Arial" w:cs="Arial"/>
          <w:color w:val="000000" w:themeColor="text1" w:themeTint="FF" w:themeShade="FF"/>
          <w:sz w:val="24"/>
          <w:szCs w:val="24"/>
          <w:u w:val="none"/>
        </w:rPr>
        <w:t xml:space="preserve">Although there are many factors that can be linked to obesity, the root cause is that people are </w:t>
      </w:r>
      <w:r w:rsidRPr="079A5EE1" w:rsidR="176DEA4F">
        <w:rPr>
          <w:rFonts w:ascii="Arial" w:hAnsi="Arial" w:eastAsia="Arial" w:cs="Arial"/>
          <w:color w:val="000000" w:themeColor="text1" w:themeTint="FF" w:themeShade="FF"/>
          <w:sz w:val="24"/>
          <w:szCs w:val="24"/>
          <w:u w:val="none"/>
        </w:rPr>
        <w:t xml:space="preserve">consuming more </w:t>
      </w:r>
      <w:r w:rsidRPr="079A5EE1" w:rsidR="176DEA4F">
        <w:rPr>
          <w:rFonts w:ascii="Arial" w:hAnsi="Arial" w:eastAsia="Arial" w:cs="Arial"/>
          <w:color w:val="000000" w:themeColor="text1" w:themeTint="FF" w:themeShade="FF"/>
          <w:sz w:val="24"/>
          <w:szCs w:val="24"/>
          <w:u w:val="none"/>
        </w:rPr>
        <w:t xml:space="preserve">energy </w:t>
      </w:r>
      <w:r w:rsidRPr="079A5EE1" w:rsidR="176DEA4F">
        <w:rPr>
          <w:rFonts w:ascii="Arial" w:hAnsi="Arial" w:eastAsia="Arial" w:cs="Arial"/>
          <w:color w:val="000000" w:themeColor="text1" w:themeTint="FF" w:themeShade="FF"/>
          <w:sz w:val="24"/>
          <w:szCs w:val="24"/>
          <w:u w:val="none"/>
        </w:rPr>
        <w:t>through food than they are burning off</w:t>
      </w:r>
      <w:r w:rsidRPr="079A5EE1" w:rsidR="7854814D">
        <w:rPr>
          <w:rFonts w:ascii="Arial" w:hAnsi="Arial" w:eastAsia="Arial" w:cs="Arial"/>
          <w:color w:val="000000" w:themeColor="text1" w:themeTint="FF" w:themeShade="FF"/>
          <w:sz w:val="24"/>
          <w:szCs w:val="24"/>
          <w:u w:val="none"/>
        </w:rPr>
        <w:t xml:space="preserve"> which is</w:t>
      </w:r>
      <w:r w:rsidRPr="079A5EE1" w:rsidR="176DEA4F">
        <w:rPr>
          <w:rFonts w:ascii="Arial" w:hAnsi="Arial" w:eastAsia="Arial" w:cs="Arial"/>
          <w:color w:val="000000" w:themeColor="text1" w:themeTint="FF" w:themeShade="FF"/>
          <w:sz w:val="24"/>
          <w:szCs w:val="24"/>
          <w:u w:val="none"/>
        </w:rPr>
        <w:t xml:space="preserve"> </w:t>
      </w:r>
      <w:r w:rsidRPr="079A5EE1" w:rsidR="4C3E98D4">
        <w:rPr>
          <w:rFonts w:ascii="Arial" w:hAnsi="Arial" w:eastAsia="Arial" w:cs="Arial"/>
          <w:color w:val="000000" w:themeColor="text1" w:themeTint="FF" w:themeShade="FF"/>
          <w:sz w:val="24"/>
          <w:szCs w:val="24"/>
          <w:u w:val="none"/>
        </w:rPr>
        <w:t xml:space="preserve">leading to an </w:t>
      </w:r>
      <w:r w:rsidRPr="079A5EE1" w:rsidR="4C3E98D4">
        <w:rPr>
          <w:rFonts w:ascii="Arial" w:hAnsi="Arial" w:eastAsia="Arial" w:cs="Arial"/>
          <w:color w:val="000000" w:themeColor="text1" w:themeTint="FF" w:themeShade="FF"/>
          <w:sz w:val="24"/>
          <w:szCs w:val="24"/>
          <w:u w:val="none"/>
        </w:rPr>
        <w:t xml:space="preserve">energy </w:t>
      </w:r>
      <w:r w:rsidRPr="079A5EE1" w:rsidR="4C3E98D4">
        <w:rPr>
          <w:rFonts w:ascii="Arial" w:hAnsi="Arial" w:eastAsia="Arial" w:cs="Arial"/>
          <w:color w:val="000000" w:themeColor="text1" w:themeTint="FF" w:themeShade="FF"/>
          <w:sz w:val="24"/>
          <w:szCs w:val="24"/>
          <w:u w:val="none"/>
        </w:rPr>
        <w:t>imbalance</w:t>
      </w:r>
      <w:r w:rsidRPr="079A5EE1" w:rsidR="4C3E98D4">
        <w:rPr>
          <w:rFonts w:ascii="Arial" w:hAnsi="Arial" w:eastAsia="Arial" w:cs="Arial"/>
          <w:color w:val="000000" w:themeColor="text1" w:themeTint="FF" w:themeShade="FF"/>
          <w:sz w:val="24"/>
          <w:szCs w:val="24"/>
          <w:u w:val="none"/>
        </w:rPr>
        <w:t xml:space="preserve"> </w:t>
      </w:r>
      <w:r w:rsidRPr="079A5EE1" w:rsidR="176DEA4F">
        <w:rPr>
          <w:rFonts w:ascii="Arial" w:hAnsi="Arial" w:eastAsia="Arial" w:cs="Arial"/>
          <w:color w:val="000000" w:themeColor="text1" w:themeTint="FF" w:themeShade="FF"/>
          <w:sz w:val="24"/>
          <w:szCs w:val="24"/>
          <w:u w:val="none"/>
        </w:rPr>
        <w:t xml:space="preserve">and therefore physical activity can help to combat obesity. (GOV, 2017) </w:t>
      </w:r>
      <w:r w:rsidRPr="079A5EE1" w:rsidR="4BE7C3A9">
        <w:rPr>
          <w:rFonts w:ascii="Arial" w:hAnsi="Arial" w:eastAsia="Arial" w:cs="Arial"/>
          <w:color w:val="000000" w:themeColor="text1" w:themeTint="FF" w:themeShade="FF"/>
          <w:sz w:val="24"/>
          <w:szCs w:val="24"/>
          <w:u w:val="none"/>
        </w:rPr>
        <w:t xml:space="preserve">Regular exercise has many health, mental health and wellbeing benefits </w:t>
      </w:r>
      <w:r w:rsidRPr="079A5EE1" w:rsidR="61FD4AC9">
        <w:rPr>
          <w:rFonts w:ascii="Arial" w:hAnsi="Arial" w:eastAsia="Arial" w:cs="Arial"/>
          <w:color w:val="000000" w:themeColor="text1" w:themeTint="FF" w:themeShade="FF"/>
          <w:sz w:val="24"/>
          <w:szCs w:val="24"/>
          <w:u w:val="none"/>
        </w:rPr>
        <w:t xml:space="preserve">and statistics have shown that it can half the risk of developing chronic diseases </w:t>
      </w:r>
      <w:r w:rsidRPr="079A5EE1" w:rsidR="7CD02553">
        <w:rPr>
          <w:rFonts w:ascii="Arial" w:hAnsi="Arial" w:eastAsia="Arial" w:cs="Arial"/>
          <w:color w:val="000000" w:themeColor="text1" w:themeTint="FF" w:themeShade="FF"/>
          <w:sz w:val="24"/>
          <w:szCs w:val="24"/>
          <w:u w:val="none"/>
        </w:rPr>
        <w:t xml:space="preserve">and people are more likely to have a longer </w:t>
      </w:r>
      <w:r w:rsidRPr="079A5EE1" w:rsidR="7300E5E4">
        <w:rPr>
          <w:rFonts w:ascii="Arial" w:hAnsi="Arial" w:eastAsia="Arial" w:cs="Arial"/>
          <w:color w:val="000000" w:themeColor="text1" w:themeTint="FF" w:themeShade="FF"/>
          <w:sz w:val="24"/>
          <w:szCs w:val="24"/>
          <w:u w:val="none"/>
        </w:rPr>
        <w:t xml:space="preserve">life expectancy. (Welsh Assembly Government, 2009). </w:t>
      </w:r>
    </w:p>
    <w:p w:rsidR="61016089" w:rsidP="3E3E92FE" w:rsidRDefault="61016089" w14:paraId="1AD3EEBD" w14:textId="05D52C73">
      <w:pPr>
        <w:spacing w:line="360" w:lineRule="auto"/>
        <w:rPr>
          <w:rFonts w:ascii="Arial" w:hAnsi="Arial" w:eastAsia="Arial" w:cs="Arial"/>
          <w:color w:val="000000" w:themeColor="text1" w:themeTint="FF" w:themeShade="FF"/>
          <w:sz w:val="24"/>
          <w:szCs w:val="24"/>
          <w:u w:val="none"/>
        </w:rPr>
      </w:pPr>
      <w:r w:rsidRPr="079A5EE1" w:rsidR="23934DDF">
        <w:rPr>
          <w:rFonts w:ascii="Arial" w:hAnsi="Arial" w:eastAsia="Arial" w:cs="Arial"/>
          <w:color w:val="000000" w:themeColor="text1" w:themeTint="FF" w:themeShade="FF"/>
          <w:sz w:val="24"/>
          <w:szCs w:val="24"/>
          <w:u w:val="none"/>
        </w:rPr>
        <w:t xml:space="preserve">The </w:t>
      </w:r>
      <w:r w:rsidRPr="079A5EE1" w:rsidR="0D484123">
        <w:rPr>
          <w:rFonts w:ascii="Arial" w:hAnsi="Arial" w:eastAsia="Arial" w:cs="Arial"/>
          <w:color w:val="000000" w:themeColor="text1" w:themeTint="FF" w:themeShade="FF"/>
          <w:sz w:val="24"/>
          <w:szCs w:val="24"/>
          <w:u w:val="none"/>
        </w:rPr>
        <w:t>Institute of Medicine</w:t>
      </w:r>
      <w:r w:rsidRPr="079A5EE1" w:rsidR="3BC233B7">
        <w:rPr>
          <w:rFonts w:ascii="Arial" w:hAnsi="Arial" w:eastAsia="Arial" w:cs="Arial"/>
          <w:color w:val="000000" w:themeColor="text1" w:themeTint="FF" w:themeShade="FF"/>
          <w:sz w:val="24"/>
          <w:szCs w:val="24"/>
          <w:u w:val="none"/>
        </w:rPr>
        <w:t xml:space="preserve"> (2005) state that childhood obesity can cause immediate and </w:t>
      </w:r>
      <w:r w:rsidRPr="079A5EE1" w:rsidR="14C274AD">
        <w:rPr>
          <w:rFonts w:ascii="Arial" w:hAnsi="Arial" w:eastAsia="Arial" w:cs="Arial"/>
          <w:color w:val="000000" w:themeColor="text1" w:themeTint="FF" w:themeShade="FF"/>
          <w:sz w:val="24"/>
          <w:szCs w:val="24"/>
          <w:u w:val="none"/>
        </w:rPr>
        <w:t>long-term</w:t>
      </w:r>
      <w:r w:rsidRPr="079A5EE1" w:rsidR="3BC233B7">
        <w:rPr>
          <w:rFonts w:ascii="Arial" w:hAnsi="Arial" w:eastAsia="Arial" w:cs="Arial"/>
          <w:color w:val="000000" w:themeColor="text1" w:themeTint="FF" w:themeShade="FF"/>
          <w:sz w:val="24"/>
          <w:szCs w:val="24"/>
          <w:u w:val="none"/>
        </w:rPr>
        <w:t xml:space="preserve"> risks to health which is why early intervention is important and to </w:t>
      </w:r>
      <w:r w:rsidRPr="079A5EE1" w:rsidR="3BC233B7">
        <w:rPr>
          <w:rFonts w:ascii="Arial" w:hAnsi="Arial" w:eastAsia="Arial" w:cs="Arial"/>
          <w:color w:val="000000" w:themeColor="text1" w:themeTint="FF" w:themeShade="FF"/>
          <w:sz w:val="24"/>
          <w:szCs w:val="24"/>
          <w:u w:val="none"/>
        </w:rPr>
        <w:t>accomplish</w:t>
      </w:r>
      <w:r w:rsidRPr="079A5EE1" w:rsidR="3BC233B7">
        <w:rPr>
          <w:rFonts w:ascii="Arial" w:hAnsi="Arial" w:eastAsia="Arial" w:cs="Arial"/>
          <w:color w:val="000000" w:themeColor="text1" w:themeTint="FF" w:themeShade="FF"/>
          <w:sz w:val="24"/>
          <w:szCs w:val="24"/>
          <w:u w:val="none"/>
        </w:rPr>
        <w:t xml:space="preserve"> this a wide range of factors must be considered. </w:t>
      </w:r>
      <w:r w:rsidRPr="079A5EE1" w:rsidR="79676AC5">
        <w:rPr>
          <w:rFonts w:ascii="Arial" w:hAnsi="Arial" w:eastAsia="Arial" w:cs="Arial"/>
          <w:color w:val="000000" w:themeColor="text1" w:themeTint="FF" w:themeShade="FF"/>
          <w:sz w:val="24"/>
          <w:szCs w:val="24"/>
          <w:u w:val="none"/>
        </w:rPr>
        <w:t xml:space="preserve">It may not be possible to alter genetic and biological </w:t>
      </w:r>
      <w:r w:rsidRPr="079A5EE1" w:rsidR="153CE9CC">
        <w:rPr>
          <w:rFonts w:ascii="Arial" w:hAnsi="Arial" w:eastAsia="Arial" w:cs="Arial"/>
          <w:color w:val="000000" w:themeColor="text1" w:themeTint="FF" w:themeShade="FF"/>
          <w:sz w:val="24"/>
          <w:szCs w:val="24"/>
          <w:u w:val="none"/>
        </w:rPr>
        <w:t>factors,</w:t>
      </w:r>
      <w:r w:rsidRPr="079A5EE1" w:rsidR="7DA68B36">
        <w:rPr>
          <w:rFonts w:ascii="Arial" w:hAnsi="Arial" w:eastAsia="Arial" w:cs="Arial"/>
          <w:color w:val="000000" w:themeColor="text1" w:themeTint="FF" w:themeShade="FF"/>
          <w:sz w:val="24"/>
          <w:szCs w:val="24"/>
          <w:u w:val="none"/>
        </w:rPr>
        <w:t xml:space="preserve"> </w:t>
      </w:r>
      <w:r w:rsidRPr="079A5EE1" w:rsidR="7DA68B36">
        <w:rPr>
          <w:rFonts w:ascii="Arial" w:hAnsi="Arial" w:eastAsia="Arial" w:cs="Arial"/>
          <w:color w:val="000000" w:themeColor="text1" w:themeTint="FF" w:themeShade="FF"/>
          <w:sz w:val="24"/>
          <w:szCs w:val="24"/>
          <w:u w:val="none"/>
        </w:rPr>
        <w:t xml:space="preserve">but psychological, </w:t>
      </w:r>
      <w:r w:rsidRPr="079A5EE1" w:rsidR="7DA68B36">
        <w:rPr>
          <w:rFonts w:ascii="Arial" w:hAnsi="Arial" w:eastAsia="Arial" w:cs="Arial"/>
          <w:color w:val="000000" w:themeColor="text1" w:themeTint="FF" w:themeShade="FF"/>
          <w:sz w:val="24"/>
          <w:szCs w:val="24"/>
          <w:u w:val="none"/>
        </w:rPr>
        <w:t>sociocultural</w:t>
      </w:r>
      <w:r w:rsidRPr="079A5EE1" w:rsidR="7DA68B36">
        <w:rPr>
          <w:rFonts w:ascii="Arial" w:hAnsi="Arial" w:eastAsia="Arial" w:cs="Arial"/>
          <w:color w:val="000000" w:themeColor="text1" w:themeTint="FF" w:themeShade="FF"/>
          <w:sz w:val="24"/>
          <w:szCs w:val="24"/>
          <w:u w:val="none"/>
        </w:rPr>
        <w:t xml:space="preserve"> and environmental factors can be</w:t>
      </w:r>
      <w:r w:rsidRPr="079A5EE1" w:rsidR="7DFCDDD5">
        <w:rPr>
          <w:rFonts w:ascii="Arial" w:hAnsi="Arial" w:eastAsia="Arial" w:cs="Arial"/>
          <w:color w:val="000000" w:themeColor="text1" w:themeTint="FF" w:themeShade="FF"/>
          <w:sz w:val="24"/>
          <w:szCs w:val="24"/>
          <w:u w:val="none"/>
        </w:rPr>
        <w:t xml:space="preserve"> examined</w:t>
      </w:r>
      <w:r w:rsidRPr="079A5EE1" w:rsidR="55015E76">
        <w:rPr>
          <w:rFonts w:ascii="Arial" w:hAnsi="Arial" w:eastAsia="Arial" w:cs="Arial"/>
          <w:color w:val="000000" w:themeColor="text1" w:themeTint="FF" w:themeShade="FF"/>
          <w:sz w:val="24"/>
          <w:szCs w:val="24"/>
          <w:u w:val="none"/>
        </w:rPr>
        <w:t xml:space="preserve"> to prevent the </w:t>
      </w:r>
      <w:r w:rsidRPr="079A5EE1" w:rsidR="55015E76">
        <w:rPr>
          <w:rFonts w:ascii="Arial" w:hAnsi="Arial" w:eastAsia="Arial" w:cs="Arial"/>
          <w:color w:val="000000" w:themeColor="text1" w:themeTint="FF" w:themeShade="FF"/>
          <w:sz w:val="24"/>
          <w:szCs w:val="24"/>
          <w:u w:val="none"/>
        </w:rPr>
        <w:t>long-term</w:t>
      </w:r>
      <w:r w:rsidRPr="079A5EE1" w:rsidR="55015E76">
        <w:rPr>
          <w:rFonts w:ascii="Arial" w:hAnsi="Arial" w:eastAsia="Arial" w:cs="Arial"/>
          <w:color w:val="000000" w:themeColor="text1" w:themeTint="FF" w:themeShade="FF"/>
          <w:sz w:val="24"/>
          <w:szCs w:val="24"/>
          <w:u w:val="none"/>
        </w:rPr>
        <w:t xml:space="preserve"> risks. </w:t>
      </w:r>
    </w:p>
    <w:p w:rsidR="4DA003E2" w:rsidP="297E1023" w:rsidRDefault="4DA003E2" w14:paraId="29BBA788" w14:textId="63A5CA1C">
      <w:pPr>
        <w:spacing w:line="360" w:lineRule="auto"/>
        <w:rPr>
          <w:rFonts w:ascii="Arial" w:hAnsi="Arial" w:eastAsia="Arial" w:cs="Arial"/>
          <w:color w:val="000000" w:themeColor="text1" w:themeTint="FF" w:themeShade="FF"/>
          <w:sz w:val="24"/>
          <w:szCs w:val="24"/>
          <w:u w:val="none"/>
        </w:rPr>
      </w:pPr>
      <w:r w:rsidRPr="079A5EE1" w:rsidR="75661489">
        <w:rPr>
          <w:rFonts w:ascii="Arial" w:hAnsi="Arial" w:eastAsia="Arial" w:cs="Arial"/>
          <w:color w:val="000000" w:themeColor="text1" w:themeTint="FF" w:themeShade="FF"/>
          <w:sz w:val="24"/>
          <w:szCs w:val="24"/>
          <w:u w:val="none"/>
        </w:rPr>
        <w:t xml:space="preserve">Lovell (2015) focuses on the work of Michael Marmot and how he suggests that intervening as </w:t>
      </w:r>
      <w:r w:rsidRPr="079A5EE1" w:rsidR="530C1372">
        <w:rPr>
          <w:rFonts w:ascii="Arial" w:hAnsi="Arial" w:eastAsia="Arial" w:cs="Arial"/>
          <w:color w:val="000000" w:themeColor="text1" w:themeTint="FF" w:themeShade="FF"/>
          <w:sz w:val="24"/>
          <w:szCs w:val="24"/>
          <w:u w:val="none"/>
        </w:rPr>
        <w:t xml:space="preserve">early as possible can have the greatest impact on health outcomes and how health inequalities need to be worked on to combat </w:t>
      </w:r>
      <w:r w:rsidRPr="079A5EE1" w:rsidR="4978F335">
        <w:rPr>
          <w:rFonts w:ascii="Arial" w:hAnsi="Arial" w:eastAsia="Arial" w:cs="Arial"/>
          <w:color w:val="000000" w:themeColor="text1" w:themeTint="FF" w:themeShade="FF"/>
          <w:sz w:val="24"/>
          <w:szCs w:val="24"/>
          <w:u w:val="none"/>
        </w:rPr>
        <w:t>obesity</w:t>
      </w:r>
      <w:r w:rsidRPr="079A5EE1" w:rsidR="508E6296">
        <w:rPr>
          <w:rFonts w:ascii="Arial" w:hAnsi="Arial" w:eastAsia="Arial" w:cs="Arial"/>
          <w:color w:val="000000" w:themeColor="text1" w:themeTint="FF" w:themeShade="FF"/>
          <w:sz w:val="24"/>
          <w:szCs w:val="24"/>
          <w:u w:val="none"/>
        </w:rPr>
        <w:t xml:space="preserve">, </w:t>
      </w:r>
      <w:r w:rsidRPr="079A5EE1" w:rsidR="3B904701">
        <w:rPr>
          <w:rFonts w:ascii="Arial" w:hAnsi="Arial" w:eastAsia="Arial" w:cs="Arial"/>
          <w:color w:val="000000" w:themeColor="text1" w:themeTint="FF" w:themeShade="FF"/>
          <w:sz w:val="24"/>
          <w:szCs w:val="24"/>
          <w:u w:val="none"/>
        </w:rPr>
        <w:t>he also suggests that</w:t>
      </w:r>
      <w:r w:rsidRPr="079A5EE1" w:rsidR="3F9C8FDA">
        <w:rPr>
          <w:rFonts w:ascii="Arial" w:hAnsi="Arial" w:eastAsia="Arial" w:cs="Arial"/>
          <w:color w:val="000000" w:themeColor="text1" w:themeTint="FF" w:themeShade="FF"/>
          <w:sz w:val="24"/>
          <w:szCs w:val="24"/>
          <w:u w:val="none"/>
        </w:rPr>
        <w:t xml:space="preserve"> </w:t>
      </w:r>
      <w:r w:rsidRPr="079A5EE1" w:rsidR="508E6296">
        <w:rPr>
          <w:rFonts w:ascii="Arial" w:hAnsi="Arial" w:eastAsia="Arial" w:cs="Arial"/>
          <w:color w:val="000000" w:themeColor="text1" w:themeTint="FF" w:themeShade="FF"/>
          <w:sz w:val="24"/>
          <w:szCs w:val="24"/>
          <w:u w:val="none"/>
        </w:rPr>
        <w:t xml:space="preserve">this needs to be done on a population scale. </w:t>
      </w:r>
      <w:r w:rsidRPr="079A5EE1" w:rsidR="4978F335">
        <w:rPr>
          <w:rFonts w:ascii="Arial" w:hAnsi="Arial" w:eastAsia="Arial" w:cs="Arial"/>
          <w:color w:val="000000" w:themeColor="text1" w:themeTint="FF" w:themeShade="FF"/>
          <w:sz w:val="24"/>
          <w:szCs w:val="24"/>
          <w:u w:val="none"/>
        </w:rPr>
        <w:t xml:space="preserve"> Marmots review focuses on six policy recommendations that aim to reduce health inequalities</w:t>
      </w:r>
      <w:r w:rsidRPr="079A5EE1" w:rsidR="0AF5DB12">
        <w:rPr>
          <w:rFonts w:ascii="Arial" w:hAnsi="Arial" w:eastAsia="Arial" w:cs="Arial"/>
          <w:color w:val="000000" w:themeColor="text1" w:themeTint="FF" w:themeShade="FF"/>
          <w:sz w:val="24"/>
          <w:szCs w:val="24"/>
          <w:u w:val="none"/>
        </w:rPr>
        <w:t>, to</w:t>
      </w:r>
      <w:r w:rsidRPr="079A5EE1" w:rsidR="4978F335">
        <w:rPr>
          <w:rFonts w:ascii="Arial" w:hAnsi="Arial" w:eastAsia="Arial" w:cs="Arial"/>
          <w:color w:val="000000" w:themeColor="text1" w:themeTint="FF" w:themeShade="FF"/>
          <w:sz w:val="24"/>
          <w:szCs w:val="24"/>
          <w:u w:val="none"/>
        </w:rPr>
        <w:t xml:space="preserve"> give children the best start in life</w:t>
      </w:r>
      <w:r w:rsidRPr="079A5EE1" w:rsidR="3F411FCE">
        <w:rPr>
          <w:rFonts w:ascii="Arial" w:hAnsi="Arial" w:eastAsia="Arial" w:cs="Arial"/>
          <w:color w:val="000000" w:themeColor="text1" w:themeTint="FF" w:themeShade="FF"/>
          <w:sz w:val="24"/>
          <w:szCs w:val="24"/>
          <w:u w:val="none"/>
        </w:rPr>
        <w:t xml:space="preserve"> and </w:t>
      </w:r>
      <w:r w:rsidRPr="079A5EE1" w:rsidR="2CD98BB0">
        <w:rPr>
          <w:rFonts w:ascii="Arial" w:hAnsi="Arial" w:eastAsia="Arial" w:cs="Arial"/>
          <w:color w:val="000000" w:themeColor="text1" w:themeTint="FF" w:themeShade="FF"/>
          <w:sz w:val="24"/>
          <w:szCs w:val="24"/>
          <w:u w:val="none"/>
        </w:rPr>
        <w:t xml:space="preserve">it also </w:t>
      </w:r>
      <w:r w:rsidRPr="079A5EE1" w:rsidR="3F411FCE">
        <w:rPr>
          <w:rFonts w:ascii="Arial" w:hAnsi="Arial" w:eastAsia="Arial" w:cs="Arial"/>
          <w:color w:val="000000" w:themeColor="text1" w:themeTint="FF" w:themeShade="FF"/>
          <w:sz w:val="24"/>
          <w:szCs w:val="24"/>
          <w:u w:val="none"/>
        </w:rPr>
        <w:t>calls for national and local action but the key to his approach and to reducing those inequalities is to e</w:t>
      </w:r>
      <w:r w:rsidRPr="079A5EE1" w:rsidR="5EDDB709">
        <w:rPr>
          <w:rFonts w:ascii="Arial" w:hAnsi="Arial" w:eastAsia="Arial" w:cs="Arial"/>
          <w:color w:val="000000" w:themeColor="text1" w:themeTint="FF" w:themeShade="FF"/>
          <w:sz w:val="24"/>
          <w:szCs w:val="24"/>
          <w:u w:val="none"/>
        </w:rPr>
        <w:t xml:space="preserve">nable people to take control of their lives. (Local Government Association, 2025). </w:t>
      </w:r>
      <w:r w:rsidRPr="079A5EE1" w:rsidR="3F411FCE">
        <w:rPr>
          <w:rFonts w:ascii="Arial" w:hAnsi="Arial" w:eastAsia="Arial" w:cs="Arial"/>
          <w:color w:val="000000" w:themeColor="text1" w:themeTint="FF" w:themeShade="FF"/>
          <w:sz w:val="24"/>
          <w:szCs w:val="24"/>
          <w:u w:val="none"/>
        </w:rPr>
        <w:t xml:space="preserve"> </w:t>
      </w:r>
    </w:p>
    <w:p w:rsidR="4F4AD2E1" w:rsidP="079A5EE1" w:rsidRDefault="4F4AD2E1" w14:paraId="68FC57E8" w14:textId="651069A5">
      <w:pPr>
        <w:spacing w:line="360" w:lineRule="auto"/>
        <w:rPr>
          <w:rFonts w:ascii="Arial" w:hAnsi="Arial" w:eastAsia="Arial" w:cs="Arial"/>
          <w:i w:val="0"/>
          <w:iCs w:val="0"/>
          <w:color w:val="000000" w:themeColor="text1" w:themeTint="FF" w:themeShade="FF"/>
          <w:sz w:val="24"/>
          <w:szCs w:val="24"/>
          <w:u w:val="none"/>
        </w:rPr>
      </w:pPr>
      <w:r w:rsidRPr="079A5EE1" w:rsidR="25585561">
        <w:rPr>
          <w:rFonts w:ascii="Arial" w:hAnsi="Arial" w:eastAsia="Arial" w:cs="Arial"/>
          <w:color w:val="000000" w:themeColor="text1" w:themeTint="FF" w:themeShade="FF"/>
          <w:sz w:val="24"/>
          <w:szCs w:val="24"/>
          <w:u w:val="none"/>
        </w:rPr>
        <w:t xml:space="preserve">According to Lindsay </w:t>
      </w:r>
      <w:r w:rsidRPr="079A5EE1" w:rsidR="25585561">
        <w:rPr>
          <w:rFonts w:ascii="Arial" w:hAnsi="Arial" w:eastAsia="Arial" w:cs="Arial"/>
          <w:i w:val="1"/>
          <w:iCs w:val="1"/>
          <w:color w:val="000000" w:themeColor="text1" w:themeTint="FF" w:themeShade="FF"/>
          <w:sz w:val="24"/>
          <w:szCs w:val="24"/>
          <w:u w:val="none"/>
        </w:rPr>
        <w:t xml:space="preserve">et al. </w:t>
      </w:r>
      <w:r w:rsidRPr="079A5EE1" w:rsidR="25585561">
        <w:rPr>
          <w:rFonts w:ascii="Arial" w:hAnsi="Arial" w:eastAsia="Arial" w:cs="Arial"/>
          <w:i w:val="0"/>
          <w:iCs w:val="0"/>
          <w:color w:val="000000" w:themeColor="text1" w:themeTint="FF" w:themeShade="FF"/>
          <w:sz w:val="24"/>
          <w:szCs w:val="24"/>
          <w:u w:val="none"/>
        </w:rPr>
        <w:t>(2006) parents should be involved in interventions aimed at preventing childhood obesity as parents</w:t>
      </w:r>
      <w:r w:rsidRPr="079A5EE1" w:rsidR="79F8521F">
        <w:rPr>
          <w:rFonts w:ascii="Arial" w:hAnsi="Arial" w:eastAsia="Arial" w:cs="Arial"/>
          <w:i w:val="0"/>
          <w:iCs w:val="0"/>
          <w:color w:val="000000" w:themeColor="text1" w:themeTint="FF" w:themeShade="FF"/>
          <w:sz w:val="24"/>
          <w:szCs w:val="24"/>
          <w:u w:val="none"/>
        </w:rPr>
        <w:t>, being their first educators,</w:t>
      </w:r>
      <w:r w:rsidRPr="079A5EE1" w:rsidR="25585561">
        <w:rPr>
          <w:rFonts w:ascii="Arial" w:hAnsi="Arial" w:eastAsia="Arial" w:cs="Arial"/>
          <w:i w:val="0"/>
          <w:iCs w:val="0"/>
          <w:color w:val="000000" w:themeColor="text1" w:themeTint="FF" w:themeShade="FF"/>
          <w:sz w:val="24"/>
          <w:szCs w:val="24"/>
          <w:u w:val="none"/>
        </w:rPr>
        <w:t xml:space="preserve"> play </w:t>
      </w:r>
      <w:r w:rsidRPr="079A5EE1" w:rsidR="25585561">
        <w:rPr>
          <w:rFonts w:ascii="Arial" w:hAnsi="Arial" w:eastAsia="Arial" w:cs="Arial"/>
          <w:i w:val="0"/>
          <w:iCs w:val="0"/>
          <w:color w:val="000000" w:themeColor="text1" w:themeTint="FF" w:themeShade="FF"/>
          <w:sz w:val="24"/>
          <w:szCs w:val="24"/>
          <w:u w:val="none"/>
        </w:rPr>
        <w:t>an important role</w:t>
      </w:r>
      <w:r w:rsidRPr="079A5EE1" w:rsidR="25585561">
        <w:rPr>
          <w:rFonts w:ascii="Arial" w:hAnsi="Arial" w:eastAsia="Arial" w:cs="Arial"/>
          <w:i w:val="0"/>
          <w:iCs w:val="0"/>
          <w:color w:val="000000" w:themeColor="text1" w:themeTint="FF" w:themeShade="FF"/>
          <w:sz w:val="24"/>
          <w:szCs w:val="24"/>
          <w:u w:val="none"/>
        </w:rPr>
        <w:t xml:space="preserve"> in shaping their </w:t>
      </w:r>
      <w:r w:rsidRPr="079A5EE1" w:rsidR="304F18F9">
        <w:rPr>
          <w:rFonts w:ascii="Arial" w:hAnsi="Arial" w:eastAsia="Arial" w:cs="Arial"/>
          <w:i w:val="0"/>
          <w:iCs w:val="0"/>
          <w:color w:val="000000" w:themeColor="text1" w:themeTint="FF" w:themeShade="FF"/>
          <w:sz w:val="24"/>
          <w:szCs w:val="24"/>
          <w:u w:val="none"/>
        </w:rPr>
        <w:t>children's</w:t>
      </w:r>
      <w:r w:rsidRPr="079A5EE1" w:rsidR="25585561">
        <w:rPr>
          <w:rFonts w:ascii="Arial" w:hAnsi="Arial" w:eastAsia="Arial" w:cs="Arial"/>
          <w:i w:val="0"/>
          <w:iCs w:val="0"/>
          <w:color w:val="000000" w:themeColor="text1" w:themeTint="FF" w:themeShade="FF"/>
          <w:sz w:val="24"/>
          <w:szCs w:val="24"/>
          <w:u w:val="none"/>
        </w:rPr>
        <w:t xml:space="preserve"> habits and attitudes </w:t>
      </w:r>
      <w:r w:rsidRPr="079A5EE1" w:rsidR="5B6FB1D9">
        <w:rPr>
          <w:rFonts w:ascii="Arial" w:hAnsi="Arial" w:eastAsia="Arial" w:cs="Arial"/>
          <w:i w:val="0"/>
          <w:iCs w:val="0"/>
          <w:color w:val="000000" w:themeColor="text1" w:themeTint="FF" w:themeShade="FF"/>
          <w:sz w:val="24"/>
          <w:szCs w:val="24"/>
          <w:u w:val="none"/>
        </w:rPr>
        <w:t xml:space="preserve">towards healthy eating and physical activity and can implement any </w:t>
      </w:r>
      <w:r w:rsidRPr="079A5EE1" w:rsidR="42E51001">
        <w:rPr>
          <w:rFonts w:ascii="Arial" w:hAnsi="Arial" w:eastAsia="Arial" w:cs="Arial"/>
          <w:i w:val="0"/>
          <w:iCs w:val="0"/>
          <w:color w:val="000000" w:themeColor="text1" w:themeTint="FF" w:themeShade="FF"/>
          <w:sz w:val="24"/>
          <w:szCs w:val="24"/>
          <w:u w:val="none"/>
        </w:rPr>
        <w:t>necessary</w:t>
      </w:r>
      <w:r w:rsidRPr="079A5EE1" w:rsidR="5B6FB1D9">
        <w:rPr>
          <w:rFonts w:ascii="Arial" w:hAnsi="Arial" w:eastAsia="Arial" w:cs="Arial"/>
          <w:i w:val="0"/>
          <w:iCs w:val="0"/>
          <w:color w:val="000000" w:themeColor="text1" w:themeTint="FF" w:themeShade="FF"/>
          <w:sz w:val="24"/>
          <w:szCs w:val="24"/>
          <w:u w:val="none"/>
        </w:rPr>
        <w:t xml:space="preserve"> changes at home. </w:t>
      </w:r>
      <w:r w:rsidRPr="079A5EE1" w:rsidR="5D75EF48">
        <w:rPr>
          <w:rFonts w:ascii="Arial" w:hAnsi="Arial" w:eastAsia="Arial" w:cs="Arial"/>
          <w:i w:val="0"/>
          <w:iCs w:val="0"/>
          <w:color w:val="000000" w:themeColor="text1" w:themeTint="FF" w:themeShade="FF"/>
          <w:sz w:val="24"/>
          <w:szCs w:val="24"/>
          <w:u w:val="none"/>
        </w:rPr>
        <w:t xml:space="preserve">Nicholson (2021) </w:t>
      </w:r>
      <w:r w:rsidRPr="079A5EE1" w:rsidR="0B9E9B42">
        <w:rPr>
          <w:rFonts w:ascii="Arial" w:hAnsi="Arial" w:eastAsia="Arial" w:cs="Arial"/>
          <w:i w:val="0"/>
          <w:iCs w:val="0"/>
          <w:color w:val="000000" w:themeColor="text1" w:themeTint="FF" w:themeShade="FF"/>
          <w:sz w:val="24"/>
          <w:szCs w:val="24"/>
          <w:u w:val="none"/>
        </w:rPr>
        <w:t>reiterates</w:t>
      </w:r>
      <w:r w:rsidRPr="079A5EE1" w:rsidR="5D75EF48">
        <w:rPr>
          <w:rFonts w:ascii="Arial" w:hAnsi="Arial" w:eastAsia="Arial" w:cs="Arial"/>
          <w:i w:val="0"/>
          <w:iCs w:val="0"/>
          <w:color w:val="000000" w:themeColor="text1" w:themeTint="FF" w:themeShade="FF"/>
          <w:sz w:val="24"/>
          <w:szCs w:val="24"/>
          <w:u w:val="none"/>
        </w:rPr>
        <w:t xml:space="preserve"> this as she </w:t>
      </w:r>
      <w:r w:rsidRPr="079A5EE1" w:rsidR="5D75EF48">
        <w:rPr>
          <w:rFonts w:ascii="Arial" w:hAnsi="Arial" w:eastAsia="Arial" w:cs="Arial"/>
          <w:i w:val="0"/>
          <w:iCs w:val="0"/>
          <w:color w:val="000000" w:themeColor="text1" w:themeTint="FF" w:themeShade="FF"/>
          <w:sz w:val="24"/>
          <w:szCs w:val="24"/>
          <w:u w:val="none"/>
        </w:rPr>
        <w:t>states</w:t>
      </w:r>
      <w:r w:rsidRPr="079A5EE1" w:rsidR="5D75EF48">
        <w:rPr>
          <w:rFonts w:ascii="Arial" w:hAnsi="Arial" w:eastAsia="Arial" w:cs="Arial"/>
          <w:i w:val="0"/>
          <w:iCs w:val="0"/>
          <w:color w:val="000000" w:themeColor="text1" w:themeTint="FF" w:themeShade="FF"/>
          <w:sz w:val="24"/>
          <w:szCs w:val="24"/>
          <w:u w:val="none"/>
        </w:rPr>
        <w:t xml:space="preserve"> that pregnancy and early years can lay the foundations for </w:t>
      </w:r>
      <w:r w:rsidRPr="079A5EE1" w:rsidR="4C9F8CD8">
        <w:rPr>
          <w:rFonts w:ascii="Arial" w:hAnsi="Arial" w:eastAsia="Arial" w:cs="Arial"/>
          <w:i w:val="0"/>
          <w:iCs w:val="0"/>
          <w:color w:val="000000" w:themeColor="text1" w:themeTint="FF" w:themeShade="FF"/>
          <w:sz w:val="24"/>
          <w:szCs w:val="24"/>
          <w:u w:val="none"/>
        </w:rPr>
        <w:t xml:space="preserve">a healthy lifestyle and overall wellbeing. </w:t>
      </w:r>
      <w:r w:rsidRPr="079A5EE1" w:rsidR="4FC68FDE">
        <w:rPr>
          <w:rFonts w:ascii="Arial" w:hAnsi="Arial" w:eastAsia="Arial" w:cs="Arial"/>
          <w:i w:val="0"/>
          <w:iCs w:val="0"/>
          <w:color w:val="000000" w:themeColor="text1" w:themeTint="FF" w:themeShade="FF"/>
          <w:sz w:val="24"/>
          <w:szCs w:val="24"/>
          <w:u w:val="none"/>
        </w:rPr>
        <w:t xml:space="preserve">Parents or carers should also consider limiting inactive hobbies such as watching television as sitting down or lying around too often can lead to weight gain. </w:t>
      </w:r>
      <w:r w:rsidRPr="079A5EE1" w:rsidR="73DC8C27">
        <w:rPr>
          <w:rFonts w:ascii="Arial" w:hAnsi="Arial" w:eastAsia="Arial" w:cs="Arial"/>
          <w:i w:val="0"/>
          <w:iCs w:val="0"/>
          <w:color w:val="000000" w:themeColor="text1" w:themeTint="FF" w:themeShade="FF"/>
          <w:sz w:val="24"/>
          <w:szCs w:val="24"/>
          <w:u w:val="none"/>
        </w:rPr>
        <w:t>Therefore,</w:t>
      </w:r>
      <w:r w:rsidRPr="079A5EE1" w:rsidR="4FC68FDE">
        <w:rPr>
          <w:rFonts w:ascii="Arial" w:hAnsi="Arial" w:eastAsia="Arial" w:cs="Arial"/>
          <w:i w:val="0"/>
          <w:iCs w:val="0"/>
          <w:color w:val="000000" w:themeColor="text1" w:themeTint="FF" w:themeShade="FF"/>
          <w:sz w:val="24"/>
          <w:szCs w:val="24"/>
          <w:u w:val="none"/>
        </w:rPr>
        <w:t xml:space="preserve"> screentime should be limited and not used before bed a</w:t>
      </w:r>
      <w:r w:rsidRPr="079A5EE1" w:rsidR="72EC1FAC">
        <w:rPr>
          <w:rFonts w:ascii="Arial" w:hAnsi="Arial" w:eastAsia="Arial" w:cs="Arial"/>
          <w:i w:val="0"/>
          <w:iCs w:val="0"/>
          <w:color w:val="000000" w:themeColor="text1" w:themeTint="FF" w:themeShade="FF"/>
          <w:sz w:val="24"/>
          <w:szCs w:val="24"/>
          <w:u w:val="none"/>
        </w:rPr>
        <w:t xml:space="preserve">s it can affect sleep quality. </w:t>
      </w:r>
      <w:r w:rsidRPr="079A5EE1" w:rsidR="759D6AD8">
        <w:rPr>
          <w:rFonts w:ascii="Arial" w:hAnsi="Arial" w:eastAsia="Arial" w:cs="Arial"/>
          <w:i w:val="0"/>
          <w:iCs w:val="0"/>
          <w:color w:val="000000" w:themeColor="text1" w:themeTint="FF" w:themeShade="FF"/>
          <w:sz w:val="24"/>
          <w:szCs w:val="24"/>
          <w:u w:val="none"/>
        </w:rPr>
        <w:t>(NHS, 2023).</w:t>
      </w:r>
      <w:r w:rsidRPr="079A5EE1" w:rsidR="66CC1030">
        <w:rPr>
          <w:rFonts w:ascii="Arial" w:hAnsi="Arial" w:eastAsia="Arial" w:cs="Arial"/>
          <w:i w:val="0"/>
          <w:iCs w:val="0"/>
          <w:color w:val="000000" w:themeColor="text1" w:themeTint="FF" w:themeShade="FF"/>
          <w:sz w:val="24"/>
          <w:szCs w:val="24"/>
          <w:u w:val="none"/>
        </w:rPr>
        <w:t xml:space="preserve"> Morrisey </w:t>
      </w:r>
      <w:r w:rsidRPr="079A5EE1" w:rsidR="66CC1030">
        <w:rPr>
          <w:rFonts w:ascii="Arial" w:hAnsi="Arial" w:eastAsia="Arial" w:cs="Arial"/>
          <w:i w:val="1"/>
          <w:iCs w:val="1"/>
          <w:color w:val="000000" w:themeColor="text1" w:themeTint="FF" w:themeShade="FF"/>
          <w:sz w:val="24"/>
          <w:szCs w:val="24"/>
          <w:u w:val="none"/>
        </w:rPr>
        <w:t xml:space="preserve">et al. </w:t>
      </w:r>
      <w:r w:rsidRPr="079A5EE1" w:rsidR="66CC1030">
        <w:rPr>
          <w:rFonts w:ascii="Arial" w:hAnsi="Arial" w:eastAsia="Arial" w:cs="Arial"/>
          <w:i w:val="0"/>
          <w:iCs w:val="0"/>
          <w:color w:val="000000" w:themeColor="text1" w:themeTint="FF" w:themeShade="FF"/>
          <w:sz w:val="24"/>
          <w:szCs w:val="24"/>
          <w:u w:val="none"/>
        </w:rPr>
        <w:t>(2020)</w:t>
      </w:r>
      <w:r w:rsidRPr="079A5EE1" w:rsidR="66CC1030">
        <w:rPr>
          <w:rFonts w:ascii="Arial" w:hAnsi="Arial" w:eastAsia="Arial" w:cs="Arial"/>
          <w:i w:val="1"/>
          <w:iCs w:val="1"/>
          <w:color w:val="000000" w:themeColor="text1" w:themeTint="FF" w:themeShade="FF"/>
          <w:sz w:val="24"/>
          <w:szCs w:val="24"/>
          <w:u w:val="none"/>
        </w:rPr>
        <w:t xml:space="preserve"> </w:t>
      </w:r>
      <w:r w:rsidRPr="079A5EE1" w:rsidR="66CC1030">
        <w:rPr>
          <w:rFonts w:ascii="Arial" w:hAnsi="Arial" w:eastAsia="Arial" w:cs="Arial"/>
          <w:i w:val="0"/>
          <w:iCs w:val="0"/>
          <w:color w:val="000000" w:themeColor="text1" w:themeTint="FF" w:themeShade="FF"/>
          <w:sz w:val="24"/>
          <w:szCs w:val="24"/>
          <w:u w:val="none"/>
        </w:rPr>
        <w:t>confirm this as their review showed children who sleep for shorter periods are more likel</w:t>
      </w:r>
      <w:r w:rsidRPr="079A5EE1" w:rsidR="22DA45AB">
        <w:rPr>
          <w:rFonts w:ascii="Arial" w:hAnsi="Arial" w:eastAsia="Arial" w:cs="Arial"/>
          <w:i w:val="0"/>
          <w:iCs w:val="0"/>
          <w:color w:val="000000" w:themeColor="text1" w:themeTint="FF" w:themeShade="FF"/>
          <w:sz w:val="24"/>
          <w:szCs w:val="24"/>
          <w:u w:val="none"/>
        </w:rPr>
        <w:t>y t</w:t>
      </w:r>
      <w:r w:rsidRPr="079A5EE1" w:rsidR="66CC1030">
        <w:rPr>
          <w:rFonts w:ascii="Arial" w:hAnsi="Arial" w:eastAsia="Arial" w:cs="Arial"/>
          <w:i w:val="0"/>
          <w:iCs w:val="0"/>
          <w:color w:val="000000" w:themeColor="text1" w:themeTint="FF" w:themeShade="FF"/>
          <w:sz w:val="24"/>
          <w:szCs w:val="24"/>
          <w:u w:val="none"/>
        </w:rPr>
        <w:t xml:space="preserve">o be affected by obesity </w:t>
      </w:r>
      <w:r w:rsidRPr="079A5EE1" w:rsidR="61359D15">
        <w:rPr>
          <w:rFonts w:ascii="Arial" w:hAnsi="Arial" w:eastAsia="Arial" w:cs="Arial"/>
          <w:i w:val="0"/>
          <w:iCs w:val="0"/>
          <w:color w:val="000000" w:themeColor="text1" w:themeTint="FF" w:themeShade="FF"/>
          <w:sz w:val="24"/>
          <w:szCs w:val="24"/>
          <w:u w:val="none"/>
        </w:rPr>
        <w:t xml:space="preserve">as insufficient sleep leads to an energy imbalance, as previously mentioned, it is an energy imbalance that is the root cause of weight gain. (GOV, 2017). </w:t>
      </w:r>
    </w:p>
    <w:p w:rsidR="748113F3" w:rsidP="079A5EE1" w:rsidRDefault="748113F3" w14:paraId="507E8272" w14:textId="7F6545DC">
      <w:pPr>
        <w:pStyle w:val="Normal"/>
        <w:suppressLineNumbers w:val="0"/>
        <w:bidi w:val="0"/>
        <w:spacing w:before="0" w:beforeAutospacing="off" w:after="160" w:afterAutospacing="off" w:line="360" w:lineRule="auto"/>
        <w:ind w:left="0" w:right="0"/>
        <w:jc w:val="left"/>
        <w:rPr>
          <w:rFonts w:ascii="Arial" w:hAnsi="Arial" w:eastAsia="Arial" w:cs="Arial"/>
          <w:i w:val="0"/>
          <w:iCs w:val="0"/>
          <w:color w:val="000000" w:themeColor="text1" w:themeTint="FF" w:themeShade="FF"/>
          <w:sz w:val="24"/>
          <w:szCs w:val="24"/>
          <w:u w:val="none"/>
        </w:rPr>
      </w:pPr>
      <w:r w:rsidRPr="079A5EE1" w:rsidR="60842C23">
        <w:rPr>
          <w:rFonts w:ascii="Arial" w:hAnsi="Arial" w:eastAsia="Arial" w:cs="Arial"/>
          <w:color w:val="000000" w:themeColor="text1" w:themeTint="FF" w:themeShade="FF"/>
          <w:sz w:val="24"/>
          <w:szCs w:val="24"/>
          <w:u w:val="none"/>
        </w:rPr>
        <w:t xml:space="preserve">As suggested by NICE (2025) Early Years Practitioners can encourage physical activity by </w:t>
      </w:r>
      <w:r w:rsidRPr="079A5EE1" w:rsidR="491C0FD2">
        <w:rPr>
          <w:rFonts w:ascii="Arial" w:hAnsi="Arial" w:eastAsia="Arial" w:cs="Arial"/>
          <w:color w:val="000000" w:themeColor="text1" w:themeTint="FF" w:themeShade="FF"/>
          <w:sz w:val="24"/>
          <w:szCs w:val="24"/>
          <w:u w:val="none"/>
        </w:rPr>
        <w:t>providing</w:t>
      </w:r>
      <w:r w:rsidRPr="079A5EE1" w:rsidR="60842C23">
        <w:rPr>
          <w:rFonts w:ascii="Arial" w:hAnsi="Arial" w:eastAsia="Arial" w:cs="Arial"/>
          <w:color w:val="000000" w:themeColor="text1" w:themeTint="FF" w:themeShade="FF"/>
          <w:sz w:val="24"/>
          <w:szCs w:val="24"/>
          <w:u w:val="none"/>
        </w:rPr>
        <w:t xml:space="preserve"> children with regular opportunities for fun active play, that is incl</w:t>
      </w:r>
      <w:r w:rsidRPr="079A5EE1" w:rsidR="503BE326">
        <w:rPr>
          <w:rFonts w:ascii="Arial" w:hAnsi="Arial" w:eastAsia="Arial" w:cs="Arial"/>
          <w:color w:val="000000" w:themeColor="text1" w:themeTint="FF" w:themeShade="FF"/>
          <w:sz w:val="24"/>
          <w:szCs w:val="24"/>
          <w:u w:val="none"/>
        </w:rPr>
        <w:t xml:space="preserve">usive or that can be adapted for children with </w:t>
      </w:r>
      <w:r w:rsidRPr="079A5EE1" w:rsidR="63F12176">
        <w:rPr>
          <w:rFonts w:ascii="Arial" w:hAnsi="Arial" w:eastAsia="Arial" w:cs="Arial"/>
          <w:color w:val="000000" w:themeColor="text1" w:themeTint="FF" w:themeShade="FF"/>
          <w:sz w:val="24"/>
          <w:szCs w:val="24"/>
          <w:u w:val="none"/>
        </w:rPr>
        <w:t>additional</w:t>
      </w:r>
      <w:r w:rsidRPr="079A5EE1" w:rsidR="63F12176">
        <w:rPr>
          <w:rFonts w:ascii="Arial" w:hAnsi="Arial" w:eastAsia="Arial" w:cs="Arial"/>
          <w:color w:val="000000" w:themeColor="text1" w:themeTint="FF" w:themeShade="FF"/>
          <w:sz w:val="24"/>
          <w:szCs w:val="24"/>
          <w:u w:val="none"/>
        </w:rPr>
        <w:t xml:space="preserve"> learning </w:t>
      </w:r>
      <w:r w:rsidRPr="079A5EE1" w:rsidR="4D598921">
        <w:rPr>
          <w:rFonts w:ascii="Arial" w:hAnsi="Arial" w:eastAsia="Arial" w:cs="Arial"/>
          <w:color w:val="000000" w:themeColor="text1" w:themeTint="FF" w:themeShade="FF"/>
          <w:sz w:val="24"/>
          <w:szCs w:val="24"/>
          <w:u w:val="none"/>
        </w:rPr>
        <w:t>needs,</w:t>
      </w:r>
      <w:r w:rsidRPr="079A5EE1" w:rsidR="503BE326">
        <w:rPr>
          <w:rFonts w:ascii="Arial" w:hAnsi="Arial" w:eastAsia="Arial" w:cs="Arial"/>
          <w:color w:val="000000" w:themeColor="text1" w:themeTint="FF" w:themeShade="FF"/>
          <w:sz w:val="24"/>
          <w:szCs w:val="24"/>
          <w:u w:val="none"/>
        </w:rPr>
        <w:t xml:space="preserve"> and they should also </w:t>
      </w:r>
      <w:r w:rsidRPr="079A5EE1" w:rsidR="305D9B1B">
        <w:rPr>
          <w:rFonts w:ascii="Arial" w:hAnsi="Arial" w:eastAsia="Arial" w:cs="Arial"/>
          <w:color w:val="000000" w:themeColor="text1" w:themeTint="FF" w:themeShade="FF"/>
          <w:sz w:val="24"/>
          <w:szCs w:val="24"/>
          <w:u w:val="none"/>
        </w:rPr>
        <w:t>encourage</w:t>
      </w:r>
      <w:r w:rsidRPr="079A5EE1" w:rsidR="503BE326">
        <w:rPr>
          <w:rFonts w:ascii="Arial" w:hAnsi="Arial" w:eastAsia="Arial" w:cs="Arial"/>
          <w:color w:val="000000" w:themeColor="text1" w:themeTint="FF" w:themeShade="FF"/>
          <w:sz w:val="24"/>
          <w:szCs w:val="24"/>
          <w:u w:val="none"/>
        </w:rPr>
        <w:t xml:space="preserve"> a nutritious, balanced diet. </w:t>
      </w:r>
      <w:r w:rsidRPr="079A5EE1" w:rsidR="6F13D2F4">
        <w:rPr>
          <w:rFonts w:ascii="Arial" w:hAnsi="Arial" w:eastAsia="Arial" w:cs="Arial"/>
          <w:color w:val="000000" w:themeColor="text1" w:themeTint="FF" w:themeShade="FF"/>
          <w:sz w:val="24"/>
          <w:szCs w:val="24"/>
          <w:u w:val="none"/>
        </w:rPr>
        <w:t xml:space="preserve">According to HM Government (2018) schools and early years professionals </w:t>
      </w:r>
      <w:r w:rsidRPr="079A5EE1" w:rsidR="403275D4">
        <w:rPr>
          <w:rFonts w:ascii="Arial" w:hAnsi="Arial" w:eastAsia="Arial" w:cs="Arial"/>
          <w:color w:val="000000" w:themeColor="text1" w:themeTint="FF" w:themeShade="FF"/>
          <w:sz w:val="24"/>
          <w:szCs w:val="24"/>
          <w:u w:val="none"/>
        </w:rPr>
        <w:t xml:space="preserve">can help pupils adopt health eating habits </w:t>
      </w:r>
      <w:r w:rsidRPr="079A5EE1" w:rsidR="277D88D7">
        <w:rPr>
          <w:rFonts w:ascii="Arial" w:hAnsi="Arial" w:eastAsia="Arial" w:cs="Arial"/>
          <w:color w:val="000000" w:themeColor="text1" w:themeTint="FF" w:themeShade="FF"/>
          <w:sz w:val="24"/>
          <w:szCs w:val="24"/>
          <w:u w:val="none"/>
        </w:rPr>
        <w:t xml:space="preserve">by providing an environment that encourages health eating and physical </w:t>
      </w:r>
      <w:r w:rsidRPr="079A5EE1" w:rsidR="7D0DBBEC">
        <w:rPr>
          <w:rFonts w:ascii="Arial" w:hAnsi="Arial" w:eastAsia="Arial" w:cs="Arial"/>
          <w:color w:val="000000" w:themeColor="text1" w:themeTint="FF" w:themeShade="FF"/>
          <w:sz w:val="24"/>
          <w:szCs w:val="24"/>
          <w:u w:val="none"/>
        </w:rPr>
        <w:t>activity</w:t>
      </w:r>
      <w:r w:rsidRPr="079A5EE1" w:rsidR="277D88D7">
        <w:rPr>
          <w:rFonts w:ascii="Arial" w:hAnsi="Arial" w:eastAsia="Arial" w:cs="Arial"/>
          <w:color w:val="000000" w:themeColor="text1" w:themeTint="FF" w:themeShade="FF"/>
          <w:sz w:val="24"/>
          <w:szCs w:val="24"/>
          <w:u w:val="none"/>
        </w:rPr>
        <w:t xml:space="preserve"> </w:t>
      </w:r>
      <w:r w:rsidRPr="079A5EE1" w:rsidR="7AC6E4B2">
        <w:rPr>
          <w:rFonts w:ascii="Arial" w:hAnsi="Arial" w:eastAsia="Arial" w:cs="Arial"/>
          <w:color w:val="000000" w:themeColor="text1" w:themeTint="FF" w:themeShade="FF"/>
          <w:sz w:val="24"/>
          <w:szCs w:val="24"/>
          <w:u w:val="none"/>
        </w:rPr>
        <w:t>and</w:t>
      </w:r>
      <w:r w:rsidRPr="079A5EE1" w:rsidR="277D88D7">
        <w:rPr>
          <w:rFonts w:ascii="Arial" w:hAnsi="Arial" w:eastAsia="Arial" w:cs="Arial"/>
          <w:color w:val="000000" w:themeColor="text1" w:themeTint="FF" w:themeShade="FF"/>
          <w:sz w:val="24"/>
          <w:szCs w:val="24"/>
          <w:u w:val="none"/>
        </w:rPr>
        <w:t xml:space="preserve"> </w:t>
      </w:r>
      <w:r w:rsidRPr="079A5EE1" w:rsidR="0478C863">
        <w:rPr>
          <w:rFonts w:ascii="Arial" w:hAnsi="Arial" w:eastAsia="Arial" w:cs="Arial"/>
          <w:color w:val="000000" w:themeColor="text1" w:themeTint="FF" w:themeShade="FF"/>
          <w:sz w:val="24"/>
          <w:szCs w:val="24"/>
          <w:u w:val="none"/>
        </w:rPr>
        <w:t>by providing them with the knowledge needed to lead a healthier lifestyle</w:t>
      </w:r>
      <w:r w:rsidRPr="079A5EE1" w:rsidR="0EA5CB6C">
        <w:rPr>
          <w:rFonts w:ascii="Arial" w:hAnsi="Arial" w:eastAsia="Arial" w:cs="Arial"/>
          <w:color w:val="000000" w:themeColor="text1" w:themeTint="FF" w:themeShade="FF"/>
          <w:sz w:val="24"/>
          <w:szCs w:val="24"/>
          <w:u w:val="none"/>
        </w:rPr>
        <w:t xml:space="preserve">. </w:t>
      </w:r>
      <w:r w:rsidRPr="079A5EE1" w:rsidR="59520CA5">
        <w:rPr>
          <w:rFonts w:ascii="Arial" w:hAnsi="Arial" w:eastAsia="Arial" w:cs="Arial"/>
          <w:i w:val="0"/>
          <w:iCs w:val="0"/>
          <w:color w:val="000000" w:themeColor="text1" w:themeTint="FF" w:themeShade="FF"/>
          <w:sz w:val="24"/>
          <w:szCs w:val="24"/>
          <w:u w:val="none"/>
        </w:rPr>
        <w:t>Health</w:t>
      </w:r>
      <w:r w:rsidRPr="079A5EE1" w:rsidR="6C55DC64">
        <w:rPr>
          <w:rFonts w:ascii="Arial" w:hAnsi="Arial" w:eastAsia="Arial" w:cs="Arial"/>
          <w:i w:val="0"/>
          <w:iCs w:val="0"/>
          <w:color w:val="000000" w:themeColor="text1" w:themeTint="FF" w:themeShade="FF"/>
          <w:sz w:val="24"/>
          <w:szCs w:val="24"/>
          <w:u w:val="none"/>
        </w:rPr>
        <w:t>y</w:t>
      </w:r>
      <w:r w:rsidRPr="079A5EE1" w:rsidR="59520CA5">
        <w:rPr>
          <w:rFonts w:ascii="Arial" w:hAnsi="Arial" w:eastAsia="Arial" w:cs="Arial"/>
          <w:i w:val="0"/>
          <w:iCs w:val="0"/>
          <w:color w:val="000000" w:themeColor="text1" w:themeTint="FF" w:themeShade="FF"/>
          <w:sz w:val="24"/>
          <w:szCs w:val="24"/>
          <w:u w:val="none"/>
        </w:rPr>
        <w:t xml:space="preserve"> Weight Health Wales is a government strategy that aims to prevent and reduce obesity, they recognise that behavioural change can be difficult as lifestyle behaviours and habits have built up over time and are often passed down from generation</w:t>
      </w:r>
      <w:r w:rsidRPr="079A5EE1" w:rsidR="547536B5">
        <w:rPr>
          <w:rFonts w:ascii="Arial" w:hAnsi="Arial" w:eastAsia="Arial" w:cs="Arial"/>
          <w:i w:val="0"/>
          <w:iCs w:val="0"/>
          <w:color w:val="000000" w:themeColor="text1" w:themeTint="FF" w:themeShade="FF"/>
          <w:sz w:val="24"/>
          <w:szCs w:val="24"/>
          <w:u w:val="none"/>
        </w:rPr>
        <w:t>s</w:t>
      </w:r>
      <w:r w:rsidRPr="079A5EE1" w:rsidR="59520CA5">
        <w:rPr>
          <w:rFonts w:ascii="Arial" w:hAnsi="Arial" w:eastAsia="Arial" w:cs="Arial"/>
          <w:i w:val="0"/>
          <w:iCs w:val="0"/>
          <w:color w:val="000000" w:themeColor="text1" w:themeTint="FF" w:themeShade="FF"/>
          <w:sz w:val="24"/>
          <w:szCs w:val="24"/>
          <w:u w:val="none"/>
        </w:rPr>
        <w:t>. However, they believe that practitioners can help implement change by providing a positive, non-judgemental environment, that promotes a healthier lifestyle and encourages children to be more active</w:t>
      </w:r>
      <w:r w:rsidRPr="079A5EE1" w:rsidR="65D6771F">
        <w:rPr>
          <w:rFonts w:ascii="Arial" w:hAnsi="Arial" w:eastAsia="Arial" w:cs="Arial"/>
          <w:i w:val="0"/>
          <w:iCs w:val="0"/>
          <w:color w:val="000000" w:themeColor="text1" w:themeTint="FF" w:themeShade="FF"/>
          <w:sz w:val="24"/>
          <w:szCs w:val="24"/>
          <w:u w:val="none"/>
        </w:rPr>
        <w:t xml:space="preserve">. (Welsh Government, 2023). </w:t>
      </w:r>
      <w:r w:rsidRPr="079A5EE1" w:rsidR="07DBA4CD">
        <w:rPr>
          <w:rFonts w:ascii="Arial" w:hAnsi="Arial" w:eastAsia="Arial" w:cs="Arial"/>
          <w:i w:val="0"/>
          <w:iCs w:val="0"/>
          <w:color w:val="000000" w:themeColor="text1" w:themeTint="FF" w:themeShade="FF"/>
          <w:sz w:val="24"/>
          <w:szCs w:val="24"/>
          <w:u w:val="none"/>
        </w:rPr>
        <w:t xml:space="preserve">Rukavina </w:t>
      </w:r>
      <w:r w:rsidRPr="079A5EE1" w:rsidR="07DBA4CD">
        <w:rPr>
          <w:rFonts w:ascii="Arial" w:hAnsi="Arial" w:eastAsia="Arial" w:cs="Arial"/>
          <w:i w:val="1"/>
          <w:iCs w:val="1"/>
          <w:color w:val="000000" w:themeColor="text1" w:themeTint="FF" w:themeShade="FF"/>
          <w:sz w:val="24"/>
          <w:szCs w:val="24"/>
          <w:u w:val="none"/>
        </w:rPr>
        <w:t xml:space="preserve">et al. </w:t>
      </w:r>
      <w:r w:rsidRPr="079A5EE1" w:rsidR="07DBA4CD">
        <w:rPr>
          <w:rFonts w:ascii="Arial" w:hAnsi="Arial" w:eastAsia="Arial" w:cs="Arial"/>
          <w:i w:val="0"/>
          <w:iCs w:val="0"/>
          <w:color w:val="000000" w:themeColor="text1" w:themeTint="FF" w:themeShade="FF"/>
          <w:sz w:val="24"/>
          <w:szCs w:val="24"/>
          <w:u w:val="none"/>
        </w:rPr>
        <w:t xml:space="preserve">(2019) agree </w:t>
      </w:r>
      <w:r w:rsidRPr="079A5EE1" w:rsidR="332CE776">
        <w:rPr>
          <w:rFonts w:ascii="Arial" w:hAnsi="Arial" w:eastAsia="Arial" w:cs="Arial"/>
          <w:i w:val="0"/>
          <w:iCs w:val="0"/>
          <w:color w:val="000000" w:themeColor="text1" w:themeTint="FF" w:themeShade="FF"/>
          <w:sz w:val="24"/>
          <w:szCs w:val="24"/>
          <w:u w:val="none"/>
        </w:rPr>
        <w:t xml:space="preserve">that school should be a positive and inclusive environment, inclusive both in terms of education and socially, </w:t>
      </w:r>
      <w:r w:rsidRPr="079A5EE1" w:rsidR="27B49284">
        <w:rPr>
          <w:rFonts w:ascii="Arial" w:hAnsi="Arial" w:eastAsia="Arial" w:cs="Arial"/>
          <w:i w:val="0"/>
          <w:iCs w:val="0"/>
          <w:color w:val="000000" w:themeColor="text1" w:themeTint="FF" w:themeShade="FF"/>
          <w:sz w:val="24"/>
          <w:szCs w:val="24"/>
          <w:u w:val="none"/>
        </w:rPr>
        <w:t xml:space="preserve">vulnerable pupils such as children who are overweight or obese are susceptible to experiencing social exclusion, therefore it is essential that practitioners </w:t>
      </w:r>
      <w:r w:rsidRPr="079A5EE1" w:rsidR="1D01A6B5">
        <w:rPr>
          <w:rFonts w:ascii="Arial" w:hAnsi="Arial" w:eastAsia="Arial" w:cs="Arial"/>
          <w:i w:val="0"/>
          <w:iCs w:val="0"/>
          <w:color w:val="000000" w:themeColor="text1" w:themeTint="FF" w:themeShade="FF"/>
          <w:sz w:val="24"/>
          <w:szCs w:val="24"/>
          <w:u w:val="none"/>
        </w:rPr>
        <w:t xml:space="preserve">implement approaches to ensure inclusion. </w:t>
      </w:r>
    </w:p>
    <w:p w:rsidR="748113F3" w:rsidP="079A5EE1" w:rsidRDefault="748113F3" w14:paraId="58CFEEF3" w14:textId="160AB064">
      <w:pPr>
        <w:spacing w:line="360" w:lineRule="auto"/>
        <w:rPr>
          <w:rFonts w:ascii="Arial" w:hAnsi="Arial" w:eastAsia="Arial" w:cs="Arial"/>
          <w:i w:val="0"/>
          <w:iCs w:val="0"/>
          <w:color w:val="000000" w:themeColor="text1" w:themeTint="FF" w:themeShade="FF"/>
          <w:sz w:val="24"/>
          <w:szCs w:val="24"/>
          <w:u w:val="none"/>
        </w:rPr>
      </w:pPr>
      <w:r w:rsidRPr="079A5EE1" w:rsidR="6F13D2F4">
        <w:rPr>
          <w:rFonts w:ascii="Arial" w:hAnsi="Arial" w:eastAsia="Arial" w:cs="Arial"/>
          <w:color w:val="000000" w:themeColor="text1" w:themeTint="FF" w:themeShade="FF"/>
          <w:sz w:val="24"/>
          <w:szCs w:val="24"/>
          <w:u w:val="none"/>
        </w:rPr>
        <w:t xml:space="preserve">The School Food Standards </w:t>
      </w:r>
      <w:r w:rsidRPr="079A5EE1" w:rsidR="7A7D0783">
        <w:rPr>
          <w:rFonts w:ascii="Arial" w:hAnsi="Arial" w:eastAsia="Arial" w:cs="Arial"/>
          <w:color w:val="000000" w:themeColor="text1" w:themeTint="FF" w:themeShade="FF"/>
          <w:sz w:val="24"/>
          <w:szCs w:val="24"/>
          <w:u w:val="none"/>
        </w:rPr>
        <w:t xml:space="preserve">was introduced to ensure pupils are provided with high quality, nutritious food, </w:t>
      </w:r>
      <w:r w:rsidRPr="079A5EE1" w:rsidR="0343C865">
        <w:rPr>
          <w:rFonts w:ascii="Arial" w:hAnsi="Arial" w:eastAsia="Arial" w:cs="Arial"/>
          <w:color w:val="000000" w:themeColor="text1" w:themeTint="FF" w:themeShade="FF"/>
          <w:sz w:val="24"/>
          <w:szCs w:val="24"/>
          <w:u w:val="none"/>
        </w:rPr>
        <w:t xml:space="preserve">that is </w:t>
      </w:r>
      <w:r w:rsidRPr="079A5EE1" w:rsidR="7A7D0783">
        <w:rPr>
          <w:rFonts w:ascii="Arial" w:hAnsi="Arial" w:eastAsia="Arial" w:cs="Arial"/>
          <w:color w:val="000000" w:themeColor="text1" w:themeTint="FF" w:themeShade="FF"/>
          <w:sz w:val="24"/>
          <w:szCs w:val="24"/>
          <w:u w:val="none"/>
        </w:rPr>
        <w:t>in line with current nutrition advice.</w:t>
      </w:r>
      <w:r w:rsidRPr="079A5EE1" w:rsidR="21097A73">
        <w:rPr>
          <w:rFonts w:ascii="Arial" w:hAnsi="Arial" w:eastAsia="Arial" w:cs="Arial"/>
          <w:i w:val="0"/>
          <w:iCs w:val="0"/>
          <w:color w:val="FF0000"/>
          <w:sz w:val="24"/>
          <w:szCs w:val="24"/>
          <w:u w:val="none"/>
        </w:rPr>
        <w:t xml:space="preserve"> </w:t>
      </w:r>
      <w:r w:rsidRPr="079A5EE1" w:rsidR="1C33AD7D">
        <w:rPr>
          <w:rFonts w:ascii="Arial" w:hAnsi="Arial" w:eastAsia="Arial" w:cs="Arial"/>
          <w:i w:val="0"/>
          <w:iCs w:val="0"/>
          <w:color w:val="000000" w:themeColor="text1" w:themeTint="FF" w:themeShade="FF"/>
          <w:sz w:val="24"/>
          <w:szCs w:val="24"/>
          <w:u w:val="none"/>
        </w:rPr>
        <w:t xml:space="preserve">ISER (2024) state that research findings showed that free school meals have reduced childhood obesity as they are provided with nutritious meals, and they have also seen an improvement in reading scores as children are more able to concentrate when they are not hungry which also helps the link between poverty and obesity that has been previously mentioned. </w:t>
      </w:r>
    </w:p>
    <w:p w:rsidR="71E9411C" w:rsidP="297E1023" w:rsidRDefault="71E9411C" w14:paraId="66E1A8DE" w14:textId="369D873F">
      <w:pPr>
        <w:pStyle w:val="Normal"/>
        <w:suppressLineNumbers w:val="0"/>
        <w:bidi w:val="0"/>
        <w:spacing w:before="0" w:beforeAutospacing="off" w:after="160" w:afterAutospacing="off" w:line="360" w:lineRule="auto"/>
        <w:ind w:left="0" w:right="0"/>
        <w:jc w:val="left"/>
        <w:rPr>
          <w:rFonts w:ascii="Arial" w:hAnsi="Arial" w:eastAsia="Arial" w:cs="Arial"/>
          <w:i w:val="0"/>
          <w:iCs w:val="0"/>
          <w:color w:val="000000" w:themeColor="text1" w:themeTint="FF" w:themeShade="FF"/>
          <w:sz w:val="24"/>
          <w:szCs w:val="24"/>
          <w:u w:val="none"/>
        </w:rPr>
      </w:pPr>
      <w:r w:rsidRPr="297E1023" w:rsidR="5613123B">
        <w:rPr>
          <w:rFonts w:ascii="Arial" w:hAnsi="Arial" w:eastAsia="Arial" w:cs="Arial"/>
          <w:i w:val="0"/>
          <w:iCs w:val="0"/>
          <w:color w:val="000000" w:themeColor="text1" w:themeTint="FF" w:themeShade="FF"/>
          <w:sz w:val="24"/>
          <w:szCs w:val="24"/>
          <w:u w:val="none"/>
        </w:rPr>
        <w:t>Flying Start (2024) supports children and the</w:t>
      </w:r>
      <w:r w:rsidRPr="297E1023" w:rsidR="2EEA1EFC">
        <w:rPr>
          <w:rFonts w:ascii="Arial" w:hAnsi="Arial" w:eastAsia="Arial" w:cs="Arial"/>
          <w:i w:val="0"/>
          <w:iCs w:val="0"/>
          <w:color w:val="000000" w:themeColor="text1" w:themeTint="FF" w:themeShade="FF"/>
          <w:sz w:val="24"/>
          <w:szCs w:val="24"/>
          <w:u w:val="none"/>
        </w:rPr>
        <w:t xml:space="preserve">ir families from disadvantaged areas by providing a food and nutrition team which aims to support their workers </w:t>
      </w:r>
      <w:r w:rsidRPr="297E1023" w:rsidR="46425764">
        <w:rPr>
          <w:rFonts w:ascii="Arial" w:hAnsi="Arial" w:eastAsia="Arial" w:cs="Arial"/>
          <w:i w:val="0"/>
          <w:iCs w:val="0"/>
          <w:color w:val="000000" w:themeColor="text1" w:themeTint="FF" w:themeShade="FF"/>
          <w:sz w:val="24"/>
          <w:szCs w:val="24"/>
          <w:u w:val="none"/>
        </w:rPr>
        <w:t xml:space="preserve">to provide families with information about nutrition and providing cooking lessons and courses to parents and carers to help </w:t>
      </w:r>
      <w:r w:rsidRPr="297E1023" w:rsidR="657508EF">
        <w:rPr>
          <w:rFonts w:ascii="Arial" w:hAnsi="Arial" w:eastAsia="Arial" w:cs="Arial"/>
          <w:i w:val="0"/>
          <w:iCs w:val="0"/>
          <w:color w:val="000000" w:themeColor="text1" w:themeTint="FF" w:themeShade="FF"/>
          <w:sz w:val="24"/>
          <w:szCs w:val="24"/>
          <w:u w:val="none"/>
        </w:rPr>
        <w:t>them provide nutritio</w:t>
      </w:r>
      <w:r w:rsidRPr="297E1023" w:rsidR="2D8E3E14">
        <w:rPr>
          <w:rFonts w:ascii="Arial" w:hAnsi="Arial" w:eastAsia="Arial" w:cs="Arial"/>
          <w:i w:val="0"/>
          <w:iCs w:val="0"/>
          <w:color w:val="000000" w:themeColor="text1" w:themeTint="FF" w:themeShade="FF"/>
          <w:sz w:val="24"/>
          <w:szCs w:val="24"/>
          <w:u w:val="none"/>
        </w:rPr>
        <w:t>us</w:t>
      </w:r>
      <w:r w:rsidRPr="297E1023" w:rsidR="657508EF">
        <w:rPr>
          <w:rFonts w:ascii="Arial" w:hAnsi="Arial" w:eastAsia="Arial" w:cs="Arial"/>
          <w:i w:val="0"/>
          <w:iCs w:val="0"/>
          <w:color w:val="000000" w:themeColor="text1" w:themeTint="FF" w:themeShade="FF"/>
          <w:sz w:val="24"/>
          <w:szCs w:val="24"/>
          <w:u w:val="none"/>
        </w:rPr>
        <w:t xml:space="preserve">, healthy balanced meals to their families. </w:t>
      </w:r>
      <w:r w:rsidRPr="297E1023" w:rsidR="597690E0">
        <w:rPr>
          <w:rFonts w:ascii="Arial" w:hAnsi="Arial" w:eastAsia="Arial" w:cs="Arial"/>
          <w:i w:val="0"/>
          <w:iCs w:val="0"/>
          <w:color w:val="000000" w:themeColor="text1" w:themeTint="FF" w:themeShade="FF"/>
          <w:sz w:val="24"/>
          <w:szCs w:val="24"/>
          <w:u w:val="none"/>
        </w:rPr>
        <w:t xml:space="preserve">The Healthy Start Scheme can help families on a low income if a person is more than 10 weeks pregnant or if they have a child under </w:t>
      </w:r>
      <w:r w:rsidRPr="297E1023" w:rsidR="7E6171DA">
        <w:rPr>
          <w:rFonts w:ascii="Arial" w:hAnsi="Arial" w:eastAsia="Arial" w:cs="Arial"/>
          <w:i w:val="0"/>
          <w:iCs w:val="0"/>
          <w:color w:val="000000" w:themeColor="text1" w:themeTint="FF" w:themeShade="FF"/>
          <w:sz w:val="24"/>
          <w:szCs w:val="24"/>
          <w:u w:val="none"/>
        </w:rPr>
        <w:t>four,</w:t>
      </w:r>
      <w:r w:rsidRPr="297E1023" w:rsidR="2FA2387E">
        <w:rPr>
          <w:rFonts w:ascii="Arial" w:hAnsi="Arial" w:eastAsia="Arial" w:cs="Arial"/>
          <w:i w:val="0"/>
          <w:iCs w:val="0"/>
          <w:color w:val="000000" w:themeColor="text1" w:themeTint="FF" w:themeShade="FF"/>
          <w:sz w:val="24"/>
          <w:szCs w:val="24"/>
          <w:u w:val="none"/>
        </w:rPr>
        <w:t xml:space="preserve"> </w:t>
      </w:r>
      <w:r w:rsidRPr="297E1023" w:rsidR="597690E0">
        <w:rPr>
          <w:rFonts w:ascii="Arial" w:hAnsi="Arial" w:eastAsia="Arial" w:cs="Arial"/>
          <w:i w:val="0"/>
          <w:iCs w:val="0"/>
          <w:color w:val="000000" w:themeColor="text1" w:themeTint="FF" w:themeShade="FF"/>
          <w:sz w:val="24"/>
          <w:szCs w:val="24"/>
          <w:u w:val="none"/>
        </w:rPr>
        <w:t xml:space="preserve">they will provide them with a card </w:t>
      </w:r>
      <w:r w:rsidRPr="297E1023" w:rsidR="0C51A275">
        <w:rPr>
          <w:rFonts w:ascii="Arial" w:hAnsi="Arial" w:eastAsia="Arial" w:cs="Arial"/>
          <w:i w:val="0"/>
          <w:iCs w:val="0"/>
          <w:color w:val="000000" w:themeColor="text1" w:themeTint="FF" w:themeShade="FF"/>
          <w:sz w:val="24"/>
          <w:szCs w:val="24"/>
          <w:u w:val="none"/>
        </w:rPr>
        <w:t>that</w:t>
      </w:r>
      <w:r w:rsidRPr="297E1023" w:rsidR="310EC3A5">
        <w:rPr>
          <w:rFonts w:ascii="Arial" w:hAnsi="Arial" w:eastAsia="Arial" w:cs="Arial"/>
          <w:i w:val="0"/>
          <w:iCs w:val="0"/>
          <w:color w:val="000000" w:themeColor="text1" w:themeTint="FF" w:themeShade="FF"/>
          <w:sz w:val="24"/>
          <w:szCs w:val="24"/>
          <w:u w:val="none"/>
        </w:rPr>
        <w:t xml:space="preserve"> they add money to that can be used to buy cow's milk, baby formula, fruit and vegetables, pulses or vitamins. (NHS,2025)</w:t>
      </w:r>
      <w:r w:rsidRPr="297E1023" w:rsidR="3EE39531">
        <w:rPr>
          <w:rFonts w:ascii="Arial" w:hAnsi="Arial" w:eastAsia="Arial" w:cs="Arial"/>
          <w:i w:val="0"/>
          <w:iCs w:val="0"/>
          <w:color w:val="000000" w:themeColor="text1" w:themeTint="FF" w:themeShade="FF"/>
          <w:sz w:val="24"/>
          <w:szCs w:val="24"/>
          <w:u w:val="none"/>
        </w:rPr>
        <w:t>.</w:t>
      </w:r>
    </w:p>
    <w:p w:rsidR="286F9F62" w:rsidP="297E1023" w:rsidRDefault="286F9F62" w14:paraId="2ADA1B80" w14:textId="15630971">
      <w:pPr>
        <w:spacing w:line="360" w:lineRule="auto"/>
        <w:rPr>
          <w:rFonts w:ascii="Arial" w:hAnsi="Arial" w:eastAsia="Arial" w:cs="Arial"/>
          <w:i w:val="0"/>
          <w:iCs w:val="0"/>
          <w:color w:val="000000" w:themeColor="text1" w:themeTint="FF" w:themeShade="FF"/>
          <w:sz w:val="24"/>
          <w:szCs w:val="24"/>
          <w:u w:val="none"/>
        </w:rPr>
      </w:pPr>
      <w:r w:rsidRPr="297E1023" w:rsidR="118923A5">
        <w:rPr>
          <w:rFonts w:ascii="Arial" w:hAnsi="Arial" w:eastAsia="Arial" w:cs="Arial"/>
          <w:i w:val="0"/>
          <w:iCs w:val="0"/>
          <w:color w:val="000000" w:themeColor="text1" w:themeTint="FF" w:themeShade="FF"/>
          <w:sz w:val="24"/>
          <w:szCs w:val="24"/>
          <w:u w:val="none"/>
        </w:rPr>
        <w:t xml:space="preserve">Welsh Government (2025) provide the Eat Well Guide which can be referred to as it shows the types of food </w:t>
      </w:r>
      <w:r w:rsidRPr="297E1023" w:rsidR="43BC170D">
        <w:rPr>
          <w:rFonts w:ascii="Arial" w:hAnsi="Arial" w:eastAsia="Arial" w:cs="Arial"/>
          <w:i w:val="0"/>
          <w:iCs w:val="0"/>
          <w:color w:val="000000" w:themeColor="text1" w:themeTint="FF" w:themeShade="FF"/>
          <w:sz w:val="24"/>
          <w:szCs w:val="24"/>
          <w:u w:val="none"/>
        </w:rPr>
        <w:t xml:space="preserve">and drinks </w:t>
      </w:r>
      <w:r w:rsidRPr="297E1023" w:rsidR="555B8D40">
        <w:rPr>
          <w:rFonts w:ascii="Arial" w:hAnsi="Arial" w:eastAsia="Arial" w:cs="Arial"/>
          <w:i w:val="0"/>
          <w:iCs w:val="0"/>
          <w:color w:val="000000" w:themeColor="text1" w:themeTint="FF" w:themeShade="FF"/>
          <w:sz w:val="24"/>
          <w:szCs w:val="24"/>
          <w:u w:val="none"/>
        </w:rPr>
        <w:t>people need to achieve a balanced diet</w:t>
      </w:r>
      <w:r w:rsidRPr="297E1023" w:rsidR="1EA6DD18">
        <w:rPr>
          <w:rFonts w:ascii="Arial" w:hAnsi="Arial" w:eastAsia="Arial" w:cs="Arial"/>
          <w:i w:val="0"/>
          <w:iCs w:val="0"/>
          <w:color w:val="000000" w:themeColor="text1" w:themeTint="FF" w:themeShade="FF"/>
          <w:sz w:val="24"/>
          <w:szCs w:val="24"/>
          <w:u w:val="none"/>
        </w:rPr>
        <w:t xml:space="preserve"> from the age of 2</w:t>
      </w:r>
      <w:r w:rsidRPr="297E1023" w:rsidR="1C99D1FF">
        <w:rPr>
          <w:rFonts w:ascii="Arial" w:hAnsi="Arial" w:eastAsia="Arial" w:cs="Arial"/>
          <w:i w:val="0"/>
          <w:iCs w:val="0"/>
          <w:color w:val="000000" w:themeColor="text1" w:themeTint="FF" w:themeShade="FF"/>
          <w:sz w:val="24"/>
          <w:szCs w:val="24"/>
          <w:u w:val="none"/>
        </w:rPr>
        <w:t>,</w:t>
      </w:r>
      <w:r w:rsidRPr="297E1023" w:rsidR="0B33EBA5">
        <w:rPr>
          <w:rFonts w:ascii="Arial" w:hAnsi="Arial" w:eastAsia="Arial" w:cs="Arial"/>
          <w:i w:val="0"/>
          <w:iCs w:val="0"/>
          <w:color w:val="000000" w:themeColor="text1" w:themeTint="FF" w:themeShade="FF"/>
          <w:sz w:val="24"/>
          <w:szCs w:val="24"/>
          <w:u w:val="none"/>
        </w:rPr>
        <w:t xml:space="preserve"> </w:t>
      </w:r>
      <w:r w:rsidRPr="297E1023" w:rsidR="1C99D1FF">
        <w:rPr>
          <w:rFonts w:ascii="Arial" w:hAnsi="Arial" w:eastAsia="Arial" w:cs="Arial"/>
          <w:i w:val="0"/>
          <w:iCs w:val="0"/>
          <w:color w:val="000000" w:themeColor="text1" w:themeTint="FF" w:themeShade="FF"/>
          <w:sz w:val="24"/>
          <w:szCs w:val="24"/>
          <w:u w:val="none"/>
        </w:rPr>
        <w:t xml:space="preserve"> </w:t>
      </w:r>
      <w:r w:rsidRPr="297E1023" w:rsidR="2CF432FB">
        <w:rPr>
          <w:rFonts w:ascii="Arial" w:hAnsi="Arial" w:eastAsia="Arial" w:cs="Arial"/>
          <w:i w:val="0"/>
          <w:iCs w:val="0"/>
          <w:color w:val="000000" w:themeColor="text1" w:themeTint="FF" w:themeShade="FF"/>
          <w:sz w:val="24"/>
          <w:szCs w:val="24"/>
          <w:u w:val="none"/>
        </w:rPr>
        <w:t>provided that they</w:t>
      </w:r>
      <w:r w:rsidRPr="297E1023" w:rsidR="19DF8C54">
        <w:rPr>
          <w:rFonts w:ascii="Arial" w:hAnsi="Arial" w:eastAsia="Arial" w:cs="Arial"/>
          <w:i w:val="0"/>
          <w:iCs w:val="0"/>
          <w:color w:val="000000" w:themeColor="text1" w:themeTint="FF" w:themeShade="FF"/>
          <w:sz w:val="24"/>
          <w:szCs w:val="24"/>
          <w:u w:val="none"/>
        </w:rPr>
        <w:t xml:space="preserve"> do not have special dietary or medical requirements and in that case a registered dietician can adapt the guide to suit those needs</w:t>
      </w:r>
      <w:r w:rsidRPr="297E1023" w:rsidR="67F78D94">
        <w:rPr>
          <w:rFonts w:ascii="Arial" w:hAnsi="Arial" w:eastAsia="Arial" w:cs="Arial"/>
          <w:i w:val="0"/>
          <w:iCs w:val="0"/>
          <w:color w:val="000000" w:themeColor="text1" w:themeTint="FF" w:themeShade="FF"/>
          <w:sz w:val="24"/>
          <w:szCs w:val="24"/>
          <w:u w:val="none"/>
        </w:rPr>
        <w:t xml:space="preserve">. </w:t>
      </w:r>
    </w:p>
    <w:p w:rsidR="286F9F62" w:rsidP="079A5EE1" w:rsidRDefault="286F9F62" w14:paraId="0341FB1A" w14:textId="440AD9ED">
      <w:pPr>
        <w:spacing w:line="360" w:lineRule="auto"/>
        <w:rPr>
          <w:rFonts w:ascii="Arial" w:hAnsi="Arial" w:eastAsia="Arial" w:cs="Arial"/>
          <w:i w:val="0"/>
          <w:iCs w:val="0"/>
          <w:color w:val="000000" w:themeColor="text1" w:themeTint="FF" w:themeShade="FF"/>
          <w:sz w:val="24"/>
          <w:szCs w:val="24"/>
          <w:u w:val="none"/>
        </w:rPr>
      </w:pPr>
      <w:r w:rsidRPr="079A5EE1" w:rsidR="16ECE040">
        <w:rPr>
          <w:rFonts w:ascii="Arial" w:hAnsi="Arial" w:eastAsia="Arial" w:cs="Arial"/>
          <w:i w:val="0"/>
          <w:iCs w:val="0"/>
          <w:color w:val="000000" w:themeColor="text1" w:themeTint="FF" w:themeShade="FF"/>
          <w:sz w:val="24"/>
          <w:szCs w:val="24"/>
          <w:u w:val="none"/>
        </w:rPr>
        <w:t>As this presentation highlights, obesity is</w:t>
      </w:r>
      <w:r w:rsidRPr="079A5EE1" w:rsidR="569A261B">
        <w:rPr>
          <w:rFonts w:ascii="Arial" w:hAnsi="Arial" w:eastAsia="Arial" w:cs="Arial"/>
          <w:i w:val="0"/>
          <w:iCs w:val="0"/>
          <w:color w:val="000000" w:themeColor="text1" w:themeTint="FF" w:themeShade="FF"/>
          <w:sz w:val="24"/>
          <w:szCs w:val="24"/>
          <w:u w:val="none"/>
        </w:rPr>
        <w:t xml:space="preserve"> a</w:t>
      </w:r>
      <w:r w:rsidRPr="079A5EE1" w:rsidR="16ECE040">
        <w:rPr>
          <w:rFonts w:ascii="Arial" w:hAnsi="Arial" w:eastAsia="Arial" w:cs="Arial"/>
          <w:i w:val="0"/>
          <w:iCs w:val="0"/>
          <w:color w:val="000000" w:themeColor="text1" w:themeTint="FF" w:themeShade="FF"/>
          <w:sz w:val="24"/>
          <w:szCs w:val="24"/>
          <w:u w:val="none"/>
        </w:rPr>
        <w:t xml:space="preserve"> growing </w:t>
      </w:r>
      <w:r w:rsidRPr="079A5EE1" w:rsidR="3D10F0E8">
        <w:rPr>
          <w:rFonts w:ascii="Arial" w:hAnsi="Arial" w:eastAsia="Arial" w:cs="Arial"/>
          <w:i w:val="0"/>
          <w:iCs w:val="0"/>
          <w:color w:val="000000" w:themeColor="text1" w:themeTint="FF" w:themeShade="FF"/>
          <w:sz w:val="24"/>
          <w:szCs w:val="24"/>
          <w:u w:val="none"/>
        </w:rPr>
        <w:t xml:space="preserve">health </w:t>
      </w:r>
      <w:r w:rsidRPr="079A5EE1" w:rsidR="16ECE040">
        <w:rPr>
          <w:rFonts w:ascii="Arial" w:hAnsi="Arial" w:eastAsia="Arial" w:cs="Arial"/>
          <w:i w:val="0"/>
          <w:iCs w:val="0"/>
          <w:color w:val="000000" w:themeColor="text1" w:themeTint="FF" w:themeShade="FF"/>
          <w:sz w:val="24"/>
          <w:szCs w:val="24"/>
          <w:u w:val="none"/>
        </w:rPr>
        <w:t xml:space="preserve">epidemic, </w:t>
      </w:r>
      <w:r w:rsidRPr="079A5EE1" w:rsidR="50E8C865">
        <w:rPr>
          <w:rFonts w:ascii="Arial" w:hAnsi="Arial" w:eastAsia="Arial" w:cs="Arial"/>
          <w:i w:val="0"/>
          <w:iCs w:val="0"/>
          <w:color w:val="000000" w:themeColor="text1" w:themeTint="FF" w:themeShade="FF"/>
          <w:sz w:val="24"/>
          <w:szCs w:val="24"/>
          <w:u w:val="none"/>
        </w:rPr>
        <w:t>that ca</w:t>
      </w:r>
      <w:r w:rsidRPr="079A5EE1" w:rsidR="51FA734D">
        <w:rPr>
          <w:rFonts w:ascii="Arial" w:hAnsi="Arial" w:eastAsia="Arial" w:cs="Arial"/>
          <w:i w:val="0"/>
          <w:iCs w:val="0"/>
          <w:color w:val="000000" w:themeColor="text1" w:themeTint="FF" w:themeShade="FF"/>
          <w:sz w:val="24"/>
          <w:szCs w:val="24"/>
          <w:u w:val="none"/>
        </w:rPr>
        <w:t>n</w:t>
      </w:r>
      <w:r w:rsidRPr="079A5EE1" w:rsidR="50E8C865">
        <w:rPr>
          <w:rFonts w:ascii="Arial" w:hAnsi="Arial" w:eastAsia="Arial" w:cs="Arial"/>
          <w:i w:val="0"/>
          <w:iCs w:val="0"/>
          <w:color w:val="000000" w:themeColor="text1" w:themeTint="FF" w:themeShade="FF"/>
          <w:sz w:val="24"/>
          <w:szCs w:val="24"/>
          <w:u w:val="none"/>
        </w:rPr>
        <w:t xml:space="preserve"> </w:t>
      </w:r>
      <w:r w:rsidRPr="079A5EE1" w:rsidR="51FA734D">
        <w:rPr>
          <w:rFonts w:ascii="Arial" w:hAnsi="Arial" w:eastAsia="Arial" w:cs="Arial"/>
          <w:i w:val="0"/>
          <w:iCs w:val="0"/>
          <w:color w:val="000000" w:themeColor="text1" w:themeTint="FF" w:themeShade="FF"/>
          <w:sz w:val="24"/>
          <w:szCs w:val="24"/>
          <w:u w:val="none"/>
        </w:rPr>
        <w:t xml:space="preserve">have a negative impact on the overall health </w:t>
      </w:r>
      <w:r w:rsidRPr="079A5EE1" w:rsidR="01C1AD7D">
        <w:rPr>
          <w:rFonts w:ascii="Arial" w:hAnsi="Arial" w:eastAsia="Arial" w:cs="Arial"/>
          <w:i w:val="0"/>
          <w:iCs w:val="0"/>
          <w:color w:val="000000" w:themeColor="text1" w:themeTint="FF" w:themeShade="FF"/>
          <w:sz w:val="24"/>
          <w:szCs w:val="24"/>
          <w:u w:val="none"/>
        </w:rPr>
        <w:t xml:space="preserve">and wellbeing </w:t>
      </w:r>
      <w:r w:rsidRPr="079A5EE1" w:rsidR="51FA734D">
        <w:rPr>
          <w:rFonts w:ascii="Arial" w:hAnsi="Arial" w:eastAsia="Arial" w:cs="Arial"/>
          <w:i w:val="0"/>
          <w:iCs w:val="0"/>
          <w:color w:val="000000" w:themeColor="text1" w:themeTint="FF" w:themeShade="FF"/>
          <w:sz w:val="24"/>
          <w:szCs w:val="24"/>
          <w:u w:val="none"/>
        </w:rPr>
        <w:t>of</w:t>
      </w:r>
      <w:r w:rsidRPr="079A5EE1" w:rsidR="50E8C865">
        <w:rPr>
          <w:rFonts w:ascii="Arial" w:hAnsi="Arial" w:eastAsia="Arial" w:cs="Arial"/>
          <w:i w:val="0"/>
          <w:iCs w:val="0"/>
          <w:color w:val="000000" w:themeColor="text1" w:themeTint="FF" w:themeShade="FF"/>
          <w:sz w:val="24"/>
          <w:szCs w:val="24"/>
          <w:u w:val="none"/>
        </w:rPr>
        <w:t xml:space="preserve"> both </w:t>
      </w:r>
      <w:r w:rsidRPr="079A5EE1" w:rsidR="1944975E">
        <w:rPr>
          <w:rFonts w:ascii="Arial" w:hAnsi="Arial" w:eastAsia="Arial" w:cs="Arial"/>
          <w:i w:val="0"/>
          <w:iCs w:val="0"/>
          <w:color w:val="000000" w:themeColor="text1" w:themeTint="FF" w:themeShade="FF"/>
          <w:sz w:val="24"/>
          <w:szCs w:val="24"/>
          <w:u w:val="none"/>
        </w:rPr>
        <w:t>children and adults</w:t>
      </w:r>
      <w:r w:rsidRPr="079A5EE1" w:rsidR="6D424B04">
        <w:rPr>
          <w:rFonts w:ascii="Arial" w:hAnsi="Arial" w:eastAsia="Arial" w:cs="Arial"/>
          <w:i w:val="0"/>
          <w:iCs w:val="0"/>
          <w:color w:val="000000" w:themeColor="text1" w:themeTint="FF" w:themeShade="FF"/>
          <w:sz w:val="24"/>
          <w:szCs w:val="24"/>
          <w:u w:val="none"/>
        </w:rPr>
        <w:t xml:space="preserve"> and if </w:t>
      </w:r>
      <w:r w:rsidRPr="079A5EE1" w:rsidR="3BFD27DC">
        <w:rPr>
          <w:rFonts w:ascii="Arial" w:hAnsi="Arial" w:eastAsia="Arial" w:cs="Arial"/>
          <w:i w:val="0"/>
          <w:iCs w:val="0"/>
          <w:color w:val="000000" w:themeColor="text1" w:themeTint="FF" w:themeShade="FF"/>
          <w:sz w:val="24"/>
          <w:szCs w:val="24"/>
          <w:u w:val="none"/>
        </w:rPr>
        <w:t xml:space="preserve">an individual is obese in </w:t>
      </w:r>
      <w:r w:rsidRPr="079A5EE1" w:rsidR="3CCF5781">
        <w:rPr>
          <w:rFonts w:ascii="Arial" w:hAnsi="Arial" w:eastAsia="Arial" w:cs="Arial"/>
          <w:i w:val="0"/>
          <w:iCs w:val="0"/>
          <w:color w:val="000000" w:themeColor="text1" w:themeTint="FF" w:themeShade="FF"/>
          <w:sz w:val="24"/>
          <w:szCs w:val="24"/>
          <w:u w:val="none"/>
        </w:rPr>
        <w:t>childhood, it is more likely that this will continue into adulthood.</w:t>
      </w:r>
      <w:r w:rsidRPr="079A5EE1" w:rsidR="6D424B04">
        <w:rPr>
          <w:rFonts w:ascii="Arial" w:hAnsi="Arial" w:eastAsia="Arial" w:cs="Arial"/>
          <w:i w:val="0"/>
          <w:iCs w:val="0"/>
          <w:color w:val="000000" w:themeColor="text1" w:themeTint="FF" w:themeShade="FF"/>
          <w:sz w:val="24"/>
          <w:szCs w:val="24"/>
          <w:u w:val="none"/>
        </w:rPr>
        <w:t xml:space="preserve"> </w:t>
      </w:r>
      <w:r w:rsidRPr="079A5EE1" w:rsidR="17BAA490">
        <w:rPr>
          <w:rFonts w:ascii="Arial" w:hAnsi="Arial" w:eastAsia="Arial" w:cs="Arial"/>
          <w:i w:val="0"/>
          <w:iCs w:val="0"/>
          <w:color w:val="000000" w:themeColor="text1" w:themeTint="FF" w:themeShade="FF"/>
          <w:sz w:val="24"/>
          <w:szCs w:val="24"/>
          <w:u w:val="none"/>
        </w:rPr>
        <w:t xml:space="preserve">There are many determinants of health </w:t>
      </w:r>
      <w:r w:rsidRPr="079A5EE1" w:rsidR="2447E5F2">
        <w:rPr>
          <w:rFonts w:ascii="Arial" w:hAnsi="Arial" w:eastAsia="Arial" w:cs="Arial"/>
          <w:i w:val="0"/>
          <w:iCs w:val="0"/>
          <w:color w:val="000000" w:themeColor="text1" w:themeTint="FF" w:themeShade="FF"/>
          <w:sz w:val="24"/>
          <w:szCs w:val="24"/>
          <w:u w:val="none"/>
        </w:rPr>
        <w:t>that need to be consider</w:t>
      </w:r>
      <w:r w:rsidRPr="079A5EE1" w:rsidR="2447E5F2">
        <w:rPr>
          <w:rFonts w:ascii="Arial" w:hAnsi="Arial" w:eastAsia="Arial" w:cs="Arial"/>
          <w:i w:val="0"/>
          <w:iCs w:val="0"/>
          <w:color w:val="000000" w:themeColor="text1" w:themeTint="FF" w:themeShade="FF"/>
          <w:sz w:val="24"/>
          <w:szCs w:val="24"/>
          <w:u w:val="none"/>
        </w:rPr>
        <w:t>e</w:t>
      </w:r>
      <w:r w:rsidRPr="079A5EE1" w:rsidR="2447E5F2">
        <w:rPr>
          <w:rFonts w:ascii="Arial" w:hAnsi="Arial" w:eastAsia="Arial" w:cs="Arial"/>
          <w:i w:val="0"/>
          <w:iCs w:val="0"/>
          <w:color w:val="000000" w:themeColor="text1" w:themeTint="FF" w:themeShade="FF"/>
          <w:sz w:val="24"/>
          <w:szCs w:val="24"/>
          <w:u w:val="none"/>
        </w:rPr>
        <w:t xml:space="preserve">d but </w:t>
      </w:r>
      <w:r w:rsidRPr="079A5EE1" w:rsidR="719E9DEA">
        <w:rPr>
          <w:rFonts w:ascii="Arial" w:hAnsi="Arial" w:eastAsia="Arial" w:cs="Arial"/>
          <w:i w:val="0"/>
          <w:iCs w:val="0"/>
          <w:color w:val="000000" w:themeColor="text1" w:themeTint="FF" w:themeShade="FF"/>
          <w:sz w:val="24"/>
          <w:szCs w:val="24"/>
          <w:u w:val="none"/>
        </w:rPr>
        <w:t xml:space="preserve">by </w:t>
      </w:r>
      <w:r w:rsidRPr="079A5EE1" w:rsidR="2447E5F2">
        <w:rPr>
          <w:rFonts w:ascii="Arial" w:hAnsi="Arial" w:eastAsia="Arial" w:cs="Arial"/>
          <w:i w:val="0"/>
          <w:iCs w:val="0"/>
          <w:color w:val="000000" w:themeColor="text1" w:themeTint="FF" w:themeShade="FF"/>
          <w:sz w:val="24"/>
          <w:szCs w:val="24"/>
          <w:u w:val="none"/>
        </w:rPr>
        <w:t>having knowledge of the fact</w:t>
      </w:r>
      <w:r w:rsidRPr="079A5EE1" w:rsidR="2447E5F2">
        <w:rPr>
          <w:rFonts w:ascii="Arial" w:hAnsi="Arial" w:eastAsia="Arial" w:cs="Arial"/>
          <w:i w:val="0"/>
          <w:iCs w:val="0"/>
          <w:color w:val="000000" w:themeColor="text1" w:themeTint="FF" w:themeShade="FF"/>
          <w:sz w:val="24"/>
          <w:szCs w:val="24"/>
          <w:u w:val="none"/>
        </w:rPr>
        <w:t>o</w:t>
      </w:r>
      <w:r w:rsidRPr="079A5EE1" w:rsidR="2447E5F2">
        <w:rPr>
          <w:rFonts w:ascii="Arial" w:hAnsi="Arial" w:eastAsia="Arial" w:cs="Arial"/>
          <w:i w:val="0"/>
          <w:iCs w:val="0"/>
          <w:color w:val="000000" w:themeColor="text1" w:themeTint="FF" w:themeShade="FF"/>
          <w:sz w:val="24"/>
          <w:szCs w:val="24"/>
          <w:u w:val="none"/>
        </w:rPr>
        <w:t>r</w:t>
      </w:r>
      <w:r w:rsidRPr="079A5EE1" w:rsidR="2447E5F2">
        <w:rPr>
          <w:rFonts w:ascii="Arial" w:hAnsi="Arial" w:eastAsia="Arial" w:cs="Arial"/>
          <w:i w:val="0"/>
          <w:iCs w:val="0"/>
          <w:color w:val="000000" w:themeColor="text1" w:themeTint="FF" w:themeShade="FF"/>
          <w:sz w:val="24"/>
          <w:szCs w:val="24"/>
          <w:u w:val="none"/>
        </w:rPr>
        <w:t>s</w:t>
      </w:r>
      <w:r w:rsidRPr="079A5EE1" w:rsidR="2447E5F2">
        <w:rPr>
          <w:rFonts w:ascii="Arial" w:hAnsi="Arial" w:eastAsia="Arial" w:cs="Arial"/>
          <w:i w:val="0"/>
          <w:iCs w:val="0"/>
          <w:color w:val="000000" w:themeColor="text1" w:themeTint="FF" w:themeShade="FF"/>
          <w:sz w:val="24"/>
          <w:szCs w:val="24"/>
          <w:u w:val="none"/>
        </w:rPr>
        <w:t xml:space="preserve"> </w:t>
      </w:r>
      <w:r w:rsidRPr="079A5EE1" w:rsidR="2447E5F2">
        <w:rPr>
          <w:rFonts w:ascii="Arial" w:hAnsi="Arial" w:eastAsia="Arial" w:cs="Arial"/>
          <w:i w:val="0"/>
          <w:iCs w:val="0"/>
          <w:color w:val="000000" w:themeColor="text1" w:themeTint="FF" w:themeShade="FF"/>
          <w:sz w:val="24"/>
          <w:szCs w:val="24"/>
          <w:u w:val="none"/>
        </w:rPr>
        <w:t>t</w:t>
      </w:r>
      <w:r w:rsidRPr="079A5EE1" w:rsidR="2447E5F2">
        <w:rPr>
          <w:rFonts w:ascii="Arial" w:hAnsi="Arial" w:eastAsia="Arial" w:cs="Arial"/>
          <w:i w:val="0"/>
          <w:iCs w:val="0"/>
          <w:color w:val="000000" w:themeColor="text1" w:themeTint="FF" w:themeShade="FF"/>
          <w:sz w:val="24"/>
          <w:szCs w:val="24"/>
          <w:u w:val="none"/>
        </w:rPr>
        <w:t>h</w:t>
      </w:r>
      <w:r w:rsidRPr="079A5EE1" w:rsidR="2447E5F2">
        <w:rPr>
          <w:rFonts w:ascii="Arial" w:hAnsi="Arial" w:eastAsia="Arial" w:cs="Arial"/>
          <w:i w:val="0"/>
          <w:iCs w:val="0"/>
          <w:color w:val="000000" w:themeColor="text1" w:themeTint="FF" w:themeShade="FF"/>
          <w:sz w:val="24"/>
          <w:szCs w:val="24"/>
          <w:u w:val="none"/>
        </w:rPr>
        <w:t>a</w:t>
      </w:r>
      <w:r w:rsidRPr="079A5EE1" w:rsidR="2447E5F2">
        <w:rPr>
          <w:rFonts w:ascii="Arial" w:hAnsi="Arial" w:eastAsia="Arial" w:cs="Arial"/>
          <w:i w:val="0"/>
          <w:iCs w:val="0"/>
          <w:color w:val="000000" w:themeColor="text1" w:themeTint="FF" w:themeShade="FF"/>
          <w:sz w:val="24"/>
          <w:szCs w:val="24"/>
          <w:u w:val="none"/>
        </w:rPr>
        <w:t>t</w:t>
      </w:r>
      <w:r w:rsidRPr="079A5EE1" w:rsidR="2447E5F2">
        <w:rPr>
          <w:rFonts w:ascii="Arial" w:hAnsi="Arial" w:eastAsia="Arial" w:cs="Arial"/>
          <w:i w:val="0"/>
          <w:iCs w:val="0"/>
          <w:color w:val="000000" w:themeColor="text1" w:themeTint="FF" w:themeShade="FF"/>
          <w:sz w:val="24"/>
          <w:szCs w:val="24"/>
          <w:u w:val="none"/>
        </w:rPr>
        <w:t xml:space="preserve"> have contributed </w:t>
      </w:r>
      <w:r w:rsidRPr="079A5EE1" w:rsidR="2451676E">
        <w:rPr>
          <w:rFonts w:ascii="Arial" w:hAnsi="Arial" w:eastAsia="Arial" w:cs="Arial"/>
          <w:i w:val="0"/>
          <w:iCs w:val="0"/>
          <w:color w:val="000000" w:themeColor="text1" w:themeTint="FF" w:themeShade="FF"/>
          <w:sz w:val="24"/>
          <w:szCs w:val="24"/>
          <w:u w:val="none"/>
        </w:rPr>
        <w:t xml:space="preserve">to a person being overweight, </w:t>
      </w:r>
      <w:r w:rsidRPr="079A5EE1" w:rsidR="0AB51813">
        <w:rPr>
          <w:rFonts w:ascii="Arial" w:hAnsi="Arial" w:eastAsia="Arial" w:cs="Arial"/>
          <w:i w:val="0"/>
          <w:iCs w:val="0"/>
          <w:color w:val="000000" w:themeColor="text1" w:themeTint="FF" w:themeShade="FF"/>
          <w:sz w:val="24"/>
          <w:szCs w:val="24"/>
          <w:u w:val="none"/>
        </w:rPr>
        <w:t>will lead to the most suitable support and interventions being put into place</w:t>
      </w:r>
      <w:r w:rsidRPr="079A5EE1" w:rsidR="2451676E">
        <w:rPr>
          <w:rFonts w:ascii="Arial" w:hAnsi="Arial" w:eastAsia="Arial" w:cs="Arial"/>
          <w:i w:val="0"/>
          <w:iCs w:val="0"/>
          <w:color w:val="000000" w:themeColor="text1" w:themeTint="FF" w:themeShade="FF"/>
          <w:sz w:val="24"/>
          <w:szCs w:val="24"/>
          <w:u w:val="none"/>
        </w:rPr>
        <w:t xml:space="preserve">. </w:t>
      </w:r>
      <w:r w:rsidRPr="079A5EE1" w:rsidR="378CDF40">
        <w:rPr>
          <w:rFonts w:ascii="Arial" w:hAnsi="Arial" w:eastAsia="Arial" w:cs="Arial"/>
          <w:i w:val="0"/>
          <w:iCs w:val="0"/>
          <w:color w:val="000000" w:themeColor="text1" w:themeTint="FF" w:themeShade="FF"/>
          <w:sz w:val="24"/>
          <w:szCs w:val="24"/>
          <w:u w:val="none"/>
        </w:rPr>
        <w:t xml:space="preserve">Healthy lifestyles can be </w:t>
      </w:r>
      <w:r w:rsidRPr="079A5EE1" w:rsidR="50E8C865">
        <w:rPr>
          <w:rFonts w:ascii="Arial" w:hAnsi="Arial" w:eastAsia="Arial" w:cs="Arial"/>
          <w:i w:val="0"/>
          <w:iCs w:val="0"/>
          <w:color w:val="000000" w:themeColor="text1" w:themeTint="FF" w:themeShade="FF"/>
          <w:sz w:val="24"/>
          <w:szCs w:val="24"/>
          <w:u w:val="none"/>
        </w:rPr>
        <w:t>encourag</w:t>
      </w:r>
      <w:r w:rsidRPr="079A5EE1" w:rsidR="55627F4C">
        <w:rPr>
          <w:rFonts w:ascii="Arial" w:hAnsi="Arial" w:eastAsia="Arial" w:cs="Arial"/>
          <w:i w:val="0"/>
          <w:iCs w:val="0"/>
          <w:color w:val="000000" w:themeColor="text1" w:themeTint="FF" w:themeShade="FF"/>
          <w:sz w:val="24"/>
          <w:szCs w:val="24"/>
          <w:u w:val="none"/>
        </w:rPr>
        <w:t xml:space="preserve">ed </w:t>
      </w:r>
      <w:r w:rsidRPr="079A5EE1" w:rsidR="2DAA2AA1">
        <w:rPr>
          <w:rFonts w:ascii="Arial" w:hAnsi="Arial" w:eastAsia="Arial" w:cs="Arial"/>
          <w:i w:val="0"/>
          <w:iCs w:val="0"/>
          <w:color w:val="000000" w:themeColor="text1" w:themeTint="FF" w:themeShade="FF"/>
          <w:sz w:val="24"/>
          <w:szCs w:val="24"/>
          <w:u w:val="none"/>
        </w:rPr>
        <w:t xml:space="preserve">and supported </w:t>
      </w:r>
      <w:r w:rsidRPr="079A5EE1" w:rsidR="55627F4C">
        <w:rPr>
          <w:rFonts w:ascii="Arial" w:hAnsi="Arial" w:eastAsia="Arial" w:cs="Arial"/>
          <w:i w:val="0"/>
          <w:iCs w:val="0"/>
          <w:color w:val="000000" w:themeColor="text1" w:themeTint="FF" w:themeShade="FF"/>
          <w:sz w:val="24"/>
          <w:szCs w:val="24"/>
          <w:u w:val="none"/>
        </w:rPr>
        <w:t xml:space="preserve">from the early </w:t>
      </w:r>
      <w:r w:rsidRPr="079A5EE1" w:rsidR="7FC00B3A">
        <w:rPr>
          <w:rFonts w:ascii="Arial" w:hAnsi="Arial" w:eastAsia="Arial" w:cs="Arial"/>
          <w:i w:val="0"/>
          <w:iCs w:val="0"/>
          <w:color w:val="000000" w:themeColor="text1" w:themeTint="FF" w:themeShade="FF"/>
          <w:sz w:val="24"/>
          <w:szCs w:val="24"/>
          <w:u w:val="none"/>
        </w:rPr>
        <w:t>years</w:t>
      </w:r>
      <w:r w:rsidRPr="079A5EE1" w:rsidR="55627F4C">
        <w:rPr>
          <w:rFonts w:ascii="Arial" w:hAnsi="Arial" w:eastAsia="Arial" w:cs="Arial"/>
          <w:i w:val="0"/>
          <w:iCs w:val="0"/>
          <w:color w:val="000000" w:themeColor="text1" w:themeTint="FF" w:themeShade="FF"/>
          <w:sz w:val="24"/>
          <w:szCs w:val="24"/>
          <w:u w:val="none"/>
        </w:rPr>
        <w:t xml:space="preserve"> </w:t>
      </w:r>
      <w:r w:rsidRPr="079A5EE1" w:rsidR="56C94D7F">
        <w:rPr>
          <w:rFonts w:ascii="Arial" w:hAnsi="Arial" w:eastAsia="Arial" w:cs="Arial"/>
          <w:i w:val="0"/>
          <w:iCs w:val="0"/>
          <w:color w:val="000000" w:themeColor="text1" w:themeTint="FF" w:themeShade="FF"/>
          <w:sz w:val="24"/>
          <w:szCs w:val="24"/>
          <w:u w:val="none"/>
        </w:rPr>
        <w:t xml:space="preserve">by those who play </w:t>
      </w:r>
      <w:r w:rsidRPr="079A5EE1" w:rsidR="56C94D7F">
        <w:rPr>
          <w:rFonts w:ascii="Arial" w:hAnsi="Arial" w:eastAsia="Arial" w:cs="Arial"/>
          <w:i w:val="0"/>
          <w:iCs w:val="0"/>
          <w:color w:val="000000" w:themeColor="text1" w:themeTint="FF" w:themeShade="FF"/>
          <w:sz w:val="24"/>
          <w:szCs w:val="24"/>
          <w:u w:val="none"/>
        </w:rPr>
        <w:t>an important role</w:t>
      </w:r>
      <w:r w:rsidRPr="079A5EE1" w:rsidR="56C94D7F">
        <w:rPr>
          <w:rFonts w:ascii="Arial" w:hAnsi="Arial" w:eastAsia="Arial" w:cs="Arial"/>
          <w:i w:val="0"/>
          <w:iCs w:val="0"/>
          <w:color w:val="000000" w:themeColor="text1" w:themeTint="FF" w:themeShade="FF"/>
          <w:sz w:val="24"/>
          <w:szCs w:val="24"/>
          <w:u w:val="none"/>
        </w:rPr>
        <w:t xml:space="preserve"> in a child's life</w:t>
      </w:r>
      <w:r w:rsidRPr="079A5EE1" w:rsidR="44D71CD6">
        <w:rPr>
          <w:rFonts w:ascii="Arial" w:hAnsi="Arial" w:eastAsia="Arial" w:cs="Arial"/>
          <w:i w:val="0"/>
          <w:iCs w:val="0"/>
          <w:color w:val="000000" w:themeColor="text1" w:themeTint="FF" w:themeShade="FF"/>
          <w:sz w:val="24"/>
          <w:szCs w:val="24"/>
          <w:u w:val="none"/>
        </w:rPr>
        <w:t xml:space="preserve">, using a multi-agency approach and considering the whole child. </w:t>
      </w:r>
      <w:r w:rsidRPr="079A5EE1" w:rsidR="2BB1471B">
        <w:rPr>
          <w:rFonts w:ascii="Arial" w:hAnsi="Arial" w:eastAsia="Arial" w:cs="Arial"/>
          <w:i w:val="0"/>
          <w:iCs w:val="0"/>
          <w:color w:val="000000" w:themeColor="text1" w:themeTint="FF" w:themeShade="FF"/>
          <w:sz w:val="24"/>
          <w:szCs w:val="24"/>
          <w:u w:val="none"/>
        </w:rPr>
        <w:t xml:space="preserve">Working together </w:t>
      </w:r>
      <w:r w:rsidRPr="079A5EE1" w:rsidR="3992BB18">
        <w:rPr>
          <w:rFonts w:ascii="Arial" w:hAnsi="Arial" w:eastAsia="Arial" w:cs="Arial"/>
          <w:i w:val="0"/>
          <w:iCs w:val="0"/>
          <w:color w:val="000000" w:themeColor="text1" w:themeTint="FF" w:themeShade="FF"/>
          <w:sz w:val="24"/>
          <w:szCs w:val="24"/>
          <w:u w:val="none"/>
        </w:rPr>
        <w:t xml:space="preserve">can </w:t>
      </w:r>
      <w:r w:rsidRPr="079A5EE1" w:rsidR="2BB1471B">
        <w:rPr>
          <w:rFonts w:ascii="Arial" w:hAnsi="Arial" w:eastAsia="Arial" w:cs="Arial"/>
          <w:i w:val="0"/>
          <w:iCs w:val="0"/>
          <w:color w:val="000000" w:themeColor="text1" w:themeTint="FF" w:themeShade="FF"/>
          <w:sz w:val="24"/>
          <w:szCs w:val="24"/>
          <w:u w:val="none"/>
        </w:rPr>
        <w:t>help</w:t>
      </w:r>
      <w:r w:rsidRPr="079A5EE1" w:rsidR="10F2B994">
        <w:rPr>
          <w:rFonts w:ascii="Arial" w:hAnsi="Arial" w:eastAsia="Arial" w:cs="Arial"/>
          <w:i w:val="0"/>
          <w:iCs w:val="0"/>
          <w:color w:val="000000" w:themeColor="text1" w:themeTint="FF" w:themeShade="FF"/>
          <w:sz w:val="24"/>
          <w:szCs w:val="24"/>
          <w:u w:val="none"/>
        </w:rPr>
        <w:t xml:space="preserve"> children</w:t>
      </w:r>
      <w:r w:rsidRPr="079A5EE1" w:rsidR="2B3C9AF1">
        <w:rPr>
          <w:rFonts w:ascii="Arial" w:hAnsi="Arial" w:eastAsia="Arial" w:cs="Arial"/>
          <w:i w:val="0"/>
          <w:iCs w:val="0"/>
          <w:color w:val="000000" w:themeColor="text1" w:themeTint="FF" w:themeShade="FF"/>
          <w:sz w:val="24"/>
          <w:szCs w:val="24"/>
          <w:u w:val="none"/>
        </w:rPr>
        <w:t xml:space="preserve"> </w:t>
      </w:r>
      <w:r w:rsidRPr="079A5EE1" w:rsidR="791EBF8C">
        <w:rPr>
          <w:rFonts w:ascii="Arial" w:hAnsi="Arial" w:eastAsia="Arial" w:cs="Arial"/>
          <w:i w:val="0"/>
          <w:iCs w:val="0"/>
          <w:color w:val="000000" w:themeColor="text1" w:themeTint="FF" w:themeShade="FF"/>
          <w:sz w:val="24"/>
          <w:szCs w:val="24"/>
          <w:u w:val="none"/>
        </w:rPr>
        <w:t xml:space="preserve">overcome the social determinants of health </w:t>
      </w:r>
      <w:r w:rsidRPr="079A5EE1" w:rsidR="2B3C9AF1">
        <w:rPr>
          <w:rFonts w:ascii="Arial" w:hAnsi="Arial" w:eastAsia="Arial" w:cs="Arial"/>
          <w:i w:val="0"/>
          <w:iCs w:val="0"/>
          <w:color w:val="000000" w:themeColor="text1" w:themeTint="FF" w:themeShade="FF"/>
          <w:sz w:val="24"/>
          <w:szCs w:val="24"/>
          <w:u w:val="none"/>
        </w:rPr>
        <w:t xml:space="preserve">and </w:t>
      </w:r>
      <w:r w:rsidRPr="079A5EE1" w:rsidR="6DC5F873">
        <w:rPr>
          <w:rFonts w:ascii="Arial" w:hAnsi="Arial" w:eastAsia="Arial" w:cs="Arial"/>
          <w:i w:val="0"/>
          <w:iCs w:val="0"/>
          <w:color w:val="000000" w:themeColor="text1" w:themeTint="FF" w:themeShade="FF"/>
          <w:sz w:val="24"/>
          <w:szCs w:val="24"/>
          <w:u w:val="none"/>
        </w:rPr>
        <w:t>implications</w:t>
      </w:r>
      <w:r w:rsidRPr="079A5EE1" w:rsidR="2C03F12A">
        <w:rPr>
          <w:rFonts w:ascii="Arial" w:hAnsi="Arial" w:eastAsia="Arial" w:cs="Arial"/>
          <w:i w:val="0"/>
          <w:iCs w:val="0"/>
          <w:color w:val="000000" w:themeColor="text1" w:themeTint="FF" w:themeShade="FF"/>
          <w:sz w:val="24"/>
          <w:szCs w:val="24"/>
          <w:u w:val="none"/>
        </w:rPr>
        <w:t xml:space="preserve"> </w:t>
      </w:r>
      <w:r w:rsidRPr="079A5EE1" w:rsidR="6A623706">
        <w:rPr>
          <w:rFonts w:ascii="Arial" w:hAnsi="Arial" w:eastAsia="Arial" w:cs="Arial"/>
          <w:i w:val="0"/>
          <w:iCs w:val="0"/>
          <w:color w:val="000000" w:themeColor="text1" w:themeTint="FF" w:themeShade="FF"/>
          <w:sz w:val="24"/>
          <w:szCs w:val="24"/>
          <w:u w:val="none"/>
        </w:rPr>
        <w:t xml:space="preserve">of obesity, </w:t>
      </w:r>
      <w:r w:rsidRPr="079A5EE1" w:rsidR="2C03F12A">
        <w:rPr>
          <w:rFonts w:ascii="Arial" w:hAnsi="Arial" w:eastAsia="Arial" w:cs="Arial"/>
          <w:i w:val="0"/>
          <w:iCs w:val="0"/>
          <w:color w:val="000000" w:themeColor="text1" w:themeTint="FF" w:themeShade="FF"/>
          <w:sz w:val="24"/>
          <w:szCs w:val="24"/>
          <w:u w:val="none"/>
        </w:rPr>
        <w:t>lea</w:t>
      </w:r>
      <w:r w:rsidRPr="079A5EE1" w:rsidR="797C3E65">
        <w:rPr>
          <w:rFonts w:ascii="Arial" w:hAnsi="Arial" w:eastAsia="Arial" w:cs="Arial"/>
          <w:i w:val="0"/>
          <w:iCs w:val="0"/>
          <w:color w:val="000000" w:themeColor="text1" w:themeTint="FF" w:themeShade="FF"/>
          <w:sz w:val="24"/>
          <w:szCs w:val="24"/>
          <w:u w:val="none"/>
        </w:rPr>
        <w:t>ding</w:t>
      </w:r>
      <w:r w:rsidRPr="079A5EE1" w:rsidR="2C03F12A">
        <w:rPr>
          <w:rFonts w:ascii="Arial" w:hAnsi="Arial" w:eastAsia="Arial" w:cs="Arial"/>
          <w:i w:val="0"/>
          <w:iCs w:val="0"/>
          <w:color w:val="000000" w:themeColor="text1" w:themeTint="FF" w:themeShade="FF"/>
          <w:sz w:val="24"/>
          <w:szCs w:val="24"/>
          <w:u w:val="none"/>
        </w:rPr>
        <w:t xml:space="preserve"> to better outcomes </w:t>
      </w:r>
      <w:r w:rsidRPr="079A5EE1" w:rsidR="72735D74">
        <w:rPr>
          <w:rFonts w:ascii="Arial" w:hAnsi="Arial" w:eastAsia="Arial" w:cs="Arial"/>
          <w:i w:val="0"/>
          <w:iCs w:val="0"/>
          <w:color w:val="000000" w:themeColor="text1" w:themeTint="FF" w:themeShade="FF"/>
          <w:sz w:val="24"/>
          <w:szCs w:val="24"/>
          <w:u w:val="none"/>
        </w:rPr>
        <w:t xml:space="preserve">and a </w:t>
      </w:r>
      <w:r w:rsidRPr="079A5EE1" w:rsidR="1942CC50">
        <w:rPr>
          <w:rFonts w:ascii="Arial" w:hAnsi="Arial" w:eastAsia="Arial" w:cs="Arial"/>
          <w:i w:val="0"/>
          <w:iCs w:val="0"/>
          <w:color w:val="000000" w:themeColor="text1" w:themeTint="FF" w:themeShade="FF"/>
          <w:sz w:val="24"/>
          <w:szCs w:val="24"/>
          <w:u w:val="none"/>
        </w:rPr>
        <w:t xml:space="preserve">more </w:t>
      </w:r>
      <w:r w:rsidRPr="079A5EE1" w:rsidR="72735D74">
        <w:rPr>
          <w:rFonts w:ascii="Arial" w:hAnsi="Arial" w:eastAsia="Arial" w:cs="Arial"/>
          <w:i w:val="0"/>
          <w:iCs w:val="0"/>
          <w:color w:val="000000" w:themeColor="text1" w:themeTint="FF" w:themeShade="FF"/>
          <w:sz w:val="24"/>
          <w:szCs w:val="24"/>
          <w:u w:val="none"/>
        </w:rPr>
        <w:t>positive impact</w:t>
      </w:r>
      <w:r w:rsidRPr="079A5EE1" w:rsidR="171864D1">
        <w:rPr>
          <w:rFonts w:ascii="Arial" w:hAnsi="Arial" w:eastAsia="Arial" w:cs="Arial"/>
          <w:i w:val="0"/>
          <w:iCs w:val="0"/>
          <w:color w:val="000000" w:themeColor="text1" w:themeTint="FF" w:themeShade="FF"/>
          <w:sz w:val="24"/>
          <w:szCs w:val="24"/>
          <w:u w:val="none"/>
        </w:rPr>
        <w:t xml:space="preserve"> on </w:t>
      </w:r>
      <w:r w:rsidRPr="079A5EE1" w:rsidR="1A8E0677">
        <w:rPr>
          <w:rFonts w:ascii="Arial" w:hAnsi="Arial" w:eastAsia="Arial" w:cs="Arial"/>
          <w:i w:val="0"/>
          <w:iCs w:val="0"/>
          <w:color w:val="000000" w:themeColor="text1" w:themeTint="FF" w:themeShade="FF"/>
          <w:sz w:val="24"/>
          <w:szCs w:val="24"/>
          <w:u w:val="none"/>
        </w:rPr>
        <w:t>overall development</w:t>
      </w:r>
      <w:r w:rsidRPr="079A5EE1" w:rsidR="1BBEC485">
        <w:rPr>
          <w:rFonts w:ascii="Arial" w:hAnsi="Arial" w:eastAsia="Arial" w:cs="Arial"/>
          <w:i w:val="0"/>
          <w:iCs w:val="0"/>
          <w:color w:val="000000" w:themeColor="text1" w:themeTint="FF" w:themeShade="FF"/>
          <w:sz w:val="24"/>
          <w:szCs w:val="24"/>
          <w:u w:val="none"/>
        </w:rPr>
        <w:t xml:space="preserve">, health, </w:t>
      </w:r>
      <w:r w:rsidRPr="079A5EE1" w:rsidR="1BBEC485">
        <w:rPr>
          <w:rFonts w:ascii="Arial" w:hAnsi="Arial" w:eastAsia="Arial" w:cs="Arial"/>
          <w:i w:val="0"/>
          <w:iCs w:val="0"/>
          <w:color w:val="000000" w:themeColor="text1" w:themeTint="FF" w:themeShade="FF"/>
          <w:sz w:val="24"/>
          <w:szCs w:val="24"/>
          <w:u w:val="none"/>
        </w:rPr>
        <w:t>wellbeing</w:t>
      </w:r>
      <w:r w:rsidRPr="079A5EE1" w:rsidR="1BBEC485">
        <w:rPr>
          <w:rFonts w:ascii="Arial" w:hAnsi="Arial" w:eastAsia="Arial" w:cs="Arial"/>
          <w:i w:val="0"/>
          <w:iCs w:val="0"/>
          <w:color w:val="000000" w:themeColor="text1" w:themeTint="FF" w:themeShade="FF"/>
          <w:sz w:val="24"/>
          <w:szCs w:val="24"/>
          <w:u w:val="none"/>
        </w:rPr>
        <w:t xml:space="preserve"> and lifestyles</w:t>
      </w:r>
      <w:r w:rsidRPr="079A5EE1" w:rsidR="1A8E0677">
        <w:rPr>
          <w:rFonts w:ascii="Arial" w:hAnsi="Arial" w:eastAsia="Arial" w:cs="Arial"/>
          <w:i w:val="0"/>
          <w:iCs w:val="0"/>
          <w:color w:val="000000" w:themeColor="text1" w:themeTint="FF" w:themeShade="FF"/>
          <w:sz w:val="24"/>
          <w:szCs w:val="24"/>
          <w:u w:val="none"/>
        </w:rPr>
        <w:t xml:space="preserve">. </w:t>
      </w:r>
      <w:r w:rsidRPr="079A5EE1" w:rsidR="328DE874">
        <w:rPr>
          <w:rFonts w:ascii="Arial" w:hAnsi="Arial" w:eastAsia="Arial" w:cs="Arial"/>
          <w:i w:val="0"/>
          <w:iCs w:val="0"/>
          <w:color w:val="000000" w:themeColor="text1" w:themeTint="FF" w:themeShade="FF"/>
          <w:sz w:val="24"/>
          <w:szCs w:val="24"/>
          <w:u w:val="none"/>
        </w:rPr>
        <w:t xml:space="preserve">Thank you for listening. </w:t>
      </w:r>
    </w:p>
    <w:p w:rsidR="286F9F62" w:rsidP="286F9F62" w:rsidRDefault="286F9F62" w14:paraId="05CB838F" w14:textId="70ED2119">
      <w:pPr>
        <w:spacing w:line="360" w:lineRule="auto"/>
        <w:rPr>
          <w:rFonts w:ascii="Arial" w:hAnsi="Arial" w:eastAsia="Arial" w:cs="Arial"/>
          <w:sz w:val="24"/>
          <w:szCs w:val="24"/>
          <w:u w:val="none"/>
        </w:rPr>
      </w:pPr>
    </w:p>
    <w:p w:rsidR="309F0060" w:rsidP="286F9F62" w:rsidRDefault="309F0060" w14:paraId="55878CBA" w14:textId="18D50639">
      <w:pPr>
        <w:spacing w:line="360" w:lineRule="auto"/>
        <w:rPr>
          <w:rFonts w:ascii="Arial" w:hAnsi="Arial" w:eastAsia="Arial" w:cs="Arial"/>
          <w:sz w:val="24"/>
          <w:szCs w:val="24"/>
          <w:u w:val="single"/>
        </w:rPr>
      </w:pPr>
      <w:r w:rsidRPr="6849F64C" w:rsidR="481F8C7A">
        <w:rPr>
          <w:rFonts w:ascii="Arial" w:hAnsi="Arial" w:eastAsia="Arial" w:cs="Arial"/>
          <w:sz w:val="24"/>
          <w:szCs w:val="24"/>
          <w:u w:val="single"/>
        </w:rPr>
        <w:t>Reference list</w:t>
      </w:r>
    </w:p>
    <w:p w:rsidR="23973227" w:rsidP="079A5EE1" w:rsidRDefault="23973227" w14:paraId="5C52CBBE" w14:textId="611949DD">
      <w:pPr>
        <w:spacing w:line="360" w:lineRule="auto"/>
        <w:rPr>
          <w:rFonts w:ascii="Arial" w:hAnsi="Arial" w:eastAsia="Arial" w:cs="Arial"/>
          <w:color w:val="000000" w:themeColor="text1" w:themeTint="FF" w:themeShade="FF"/>
        </w:rPr>
      </w:pPr>
      <w:r w:rsidRPr="079A5EE1" w:rsidR="23973227">
        <w:rPr>
          <w:rFonts w:ascii="Arial" w:hAnsi="Arial" w:eastAsia="Arial" w:cs="Arial"/>
          <w:b w:val="0"/>
          <w:bCs w:val="0"/>
          <w:i w:val="0"/>
          <w:iCs w:val="0"/>
          <w:caps w:val="0"/>
          <w:smallCaps w:val="0"/>
          <w:noProof w:val="0"/>
          <w:color w:val="000000" w:themeColor="text1" w:themeTint="FF" w:themeShade="FF"/>
          <w:sz w:val="24"/>
          <w:szCs w:val="24"/>
          <w:lang w:val="en-GB"/>
        </w:rPr>
        <w:t xml:space="preserve">Adan, R.A., van der Beek, E.M., </w:t>
      </w:r>
      <w:r w:rsidRPr="079A5EE1" w:rsidR="23973227">
        <w:rPr>
          <w:rFonts w:ascii="Arial" w:hAnsi="Arial" w:eastAsia="Arial" w:cs="Arial"/>
          <w:b w:val="0"/>
          <w:bCs w:val="0"/>
          <w:i w:val="0"/>
          <w:iCs w:val="0"/>
          <w:caps w:val="0"/>
          <w:smallCaps w:val="0"/>
          <w:noProof w:val="0"/>
          <w:color w:val="000000" w:themeColor="text1" w:themeTint="FF" w:themeShade="FF"/>
          <w:sz w:val="24"/>
          <w:szCs w:val="24"/>
          <w:lang w:val="en-GB"/>
        </w:rPr>
        <w:t>Buitelaar</w:t>
      </w:r>
      <w:r w:rsidRPr="079A5EE1" w:rsidR="23973227">
        <w:rPr>
          <w:rFonts w:ascii="Arial" w:hAnsi="Arial" w:eastAsia="Arial" w:cs="Arial"/>
          <w:b w:val="0"/>
          <w:bCs w:val="0"/>
          <w:i w:val="0"/>
          <w:iCs w:val="0"/>
          <w:caps w:val="0"/>
          <w:smallCaps w:val="0"/>
          <w:noProof w:val="0"/>
          <w:color w:val="000000" w:themeColor="text1" w:themeTint="FF" w:themeShade="FF"/>
          <w:sz w:val="24"/>
          <w:szCs w:val="24"/>
          <w:lang w:val="en-GB"/>
        </w:rPr>
        <w:t xml:space="preserve">, J.K., Cryan, J.F., Hebebrand, J., Higgs, S., Schellekens, H. and Dickson, S.L. (2019) Nutritional psychiatry: Towards improving mental health by what you eat. </w:t>
      </w:r>
      <w:r w:rsidRPr="079A5EE1" w:rsidR="23973227">
        <w:rPr>
          <w:rFonts w:ascii="Arial" w:hAnsi="Arial" w:eastAsia="Arial" w:cs="Arial"/>
          <w:b w:val="0"/>
          <w:bCs w:val="0"/>
          <w:i w:val="1"/>
          <w:iCs w:val="1"/>
          <w:caps w:val="0"/>
          <w:smallCaps w:val="0"/>
          <w:noProof w:val="0"/>
          <w:color w:val="000000" w:themeColor="text1" w:themeTint="FF" w:themeShade="FF"/>
          <w:sz w:val="24"/>
          <w:szCs w:val="24"/>
          <w:lang w:val="en-GB"/>
        </w:rPr>
        <w:t>European neuropsychopharmacology</w:t>
      </w:r>
      <w:r w:rsidRPr="079A5EE1" w:rsidR="2397322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23973227">
        <w:rPr>
          <w:rFonts w:ascii="Arial" w:hAnsi="Arial" w:eastAsia="Arial" w:cs="Arial"/>
          <w:b w:val="0"/>
          <w:bCs w:val="0"/>
          <w:i w:val="1"/>
          <w:iCs w:val="1"/>
          <w:caps w:val="0"/>
          <w:smallCaps w:val="0"/>
          <w:noProof w:val="0"/>
          <w:color w:val="000000" w:themeColor="text1" w:themeTint="FF" w:themeShade="FF"/>
          <w:sz w:val="24"/>
          <w:szCs w:val="24"/>
          <w:lang w:val="en-GB"/>
        </w:rPr>
        <w:t>29</w:t>
      </w:r>
      <w:r w:rsidRPr="079A5EE1" w:rsidR="23973227">
        <w:rPr>
          <w:rFonts w:ascii="Arial" w:hAnsi="Arial" w:eastAsia="Arial" w:cs="Arial"/>
          <w:b w:val="0"/>
          <w:bCs w:val="0"/>
          <w:i w:val="0"/>
          <w:iCs w:val="0"/>
          <w:caps w:val="0"/>
          <w:smallCaps w:val="0"/>
          <w:noProof w:val="0"/>
          <w:color w:val="000000" w:themeColor="text1" w:themeTint="FF" w:themeShade="FF"/>
          <w:sz w:val="24"/>
          <w:szCs w:val="24"/>
          <w:lang w:val="en-GB"/>
        </w:rPr>
        <w:t xml:space="preserve">(12), pp.1321-1332. Available at: </w:t>
      </w:r>
      <w:hyperlink r:id="R9cf7eebe4e874157">
        <w:r w:rsidRPr="079A5EE1" w:rsidR="23973227">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https://doi.org/10.1016/j.euroneuro.2019.10.011</w:t>
        </w:r>
      </w:hyperlink>
    </w:p>
    <w:p w:rsidR="6543E418" w:rsidP="079A5EE1" w:rsidRDefault="6543E418" w14:paraId="35F72A17" w14:textId="72EC6B03">
      <w:pPr>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79A5EE1" w:rsidR="6543E4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Andrews, R, A</w:t>
      </w:r>
      <w:r w:rsidRPr="079A5EE1" w:rsidR="44CC14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79A5EE1" w:rsidR="6543E4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Lowe</w:t>
      </w:r>
      <w:r w:rsidRPr="079A5EE1" w:rsidR="6543E4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 Clair, A. (2020) </w:t>
      </w:r>
      <w:r w:rsidRPr="079A5EE1" w:rsidR="0FC380C5">
        <w:rPr>
          <w:rFonts w:ascii="Arial" w:hAnsi="Arial" w:eastAsia="Arial" w:cs="Arial"/>
          <w:b w:val="0"/>
          <w:bCs w:val="0"/>
          <w:i w:val="0"/>
          <w:iCs w:val="0"/>
          <w:caps w:val="0"/>
          <w:smallCaps w:val="0"/>
          <w:noProof w:val="0"/>
          <w:color w:val="000000" w:themeColor="text1" w:themeTint="FF" w:themeShade="FF"/>
          <w:sz w:val="24"/>
          <w:szCs w:val="24"/>
          <w:lang w:val="en-GB"/>
        </w:rPr>
        <w:t>The relationship between basic need satisfaction and emotional eating in obesity</w:t>
      </w:r>
      <w:r w:rsidRPr="079A5EE1" w:rsidR="5AA6C3B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618b0c936124212">
        <w:r w:rsidRPr="079A5EE1" w:rsidR="5AA6C3B0">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https://doi.org/10.1111/j.1742-9536.2011.00021.x</w:t>
        </w:r>
      </w:hyperlink>
      <w:r w:rsidRPr="079A5EE1" w:rsidR="5AA6C3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079A5EE1" w:rsidP="079A5EE1" w:rsidRDefault="079A5EE1" w14:paraId="37D2A83A" w14:textId="4A7220C8">
      <w:pPr>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588A554" w:rsidP="079A5EE1" w:rsidRDefault="4588A554" w14:paraId="0E9BF2DF" w14:textId="01C4F6D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4CED22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Balasundaram, P., Daley, S, F. (2025</w:t>
      </w:r>
      <w:r w:rsidRPr="079A5EE1" w:rsidR="4CED22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79A5EE1" w:rsidR="35BF87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79A5EE1" w:rsidR="4CED222D">
        <w:rPr>
          <w:rFonts w:ascii="Arial" w:hAnsi="Arial" w:eastAsia="Arial" w:cs="Arial"/>
          <w:b w:val="0"/>
          <w:bCs w:val="0"/>
          <w:i w:val="0"/>
          <w:iCs w:val="0"/>
          <w:caps w:val="0"/>
          <w:smallCaps w:val="0"/>
          <w:noProof w:val="0"/>
          <w:color w:val="000000" w:themeColor="text1" w:themeTint="FF" w:themeShade="FF"/>
          <w:sz w:val="24"/>
          <w:szCs w:val="24"/>
          <w:lang w:val="en-GB"/>
        </w:rPr>
        <w:t>Public</w:t>
      </w:r>
      <w:r w:rsidRPr="079A5EE1" w:rsidR="4CED222D">
        <w:rPr>
          <w:rFonts w:ascii="Arial" w:hAnsi="Arial" w:eastAsia="Arial" w:cs="Arial"/>
          <w:b w:val="0"/>
          <w:bCs w:val="0"/>
          <w:i w:val="0"/>
          <w:iCs w:val="0"/>
          <w:caps w:val="0"/>
          <w:smallCaps w:val="0"/>
          <w:noProof w:val="0"/>
          <w:color w:val="000000" w:themeColor="text1" w:themeTint="FF" w:themeShade="FF"/>
          <w:sz w:val="24"/>
          <w:szCs w:val="24"/>
          <w:lang w:val="en-GB"/>
        </w:rPr>
        <w:t xml:space="preserve"> Health Considerations Regarding Obesity In:</w:t>
      </w:r>
      <w:r w:rsidRPr="079A5EE1" w:rsidR="4CED222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4CED222D">
        <w:rPr>
          <w:rFonts w:ascii="Arial" w:hAnsi="Arial" w:eastAsia="Arial" w:cs="Arial"/>
          <w:b w:val="0"/>
          <w:bCs w:val="0"/>
          <w:i w:val="0"/>
          <w:iCs w:val="0"/>
          <w:caps w:val="0"/>
          <w:smallCaps w:val="0"/>
          <w:noProof w:val="0"/>
          <w:color w:val="000000" w:themeColor="text1" w:themeTint="FF" w:themeShade="FF"/>
          <w:sz w:val="24"/>
          <w:szCs w:val="24"/>
          <w:lang w:val="en-GB"/>
        </w:rPr>
        <w:t>S</w:t>
      </w:r>
      <w:r w:rsidRPr="079A5EE1" w:rsidR="4CED222D">
        <w:rPr>
          <w:rFonts w:ascii="Arial" w:hAnsi="Arial" w:eastAsia="Arial" w:cs="Arial"/>
          <w:b w:val="0"/>
          <w:bCs w:val="0"/>
          <w:i w:val="0"/>
          <w:iCs w:val="0"/>
          <w:caps w:val="0"/>
          <w:smallCaps w:val="0"/>
          <w:noProof w:val="0"/>
          <w:color w:val="000000" w:themeColor="text1" w:themeTint="FF" w:themeShade="FF"/>
          <w:sz w:val="24"/>
          <w:szCs w:val="24"/>
          <w:lang w:val="en-GB"/>
        </w:rPr>
        <w:t>tatPearl</w:t>
      </w:r>
      <w:r w:rsidRPr="079A5EE1" w:rsidR="4CED222D">
        <w:rPr>
          <w:rFonts w:ascii="Arial" w:hAnsi="Arial" w:eastAsia="Arial" w:cs="Arial"/>
          <w:b w:val="0"/>
          <w:bCs w:val="0"/>
          <w:i w:val="0"/>
          <w:iCs w:val="0"/>
          <w:caps w:val="0"/>
          <w:smallCaps w:val="0"/>
          <w:noProof w:val="0"/>
          <w:color w:val="000000" w:themeColor="text1" w:themeTint="FF" w:themeShade="FF"/>
          <w:sz w:val="24"/>
          <w:szCs w:val="24"/>
          <w:lang w:val="en-GB"/>
        </w:rPr>
        <w:t>s</w:t>
      </w:r>
      <w:r w:rsidRPr="079A5EE1" w:rsidR="4CED222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4CED222D">
        <w:rPr>
          <w:rFonts w:ascii="Arial" w:hAnsi="Arial" w:eastAsia="Arial" w:cs="Arial"/>
          <w:b w:val="0"/>
          <w:bCs w:val="0"/>
          <w:i w:val="0"/>
          <w:iCs w:val="0"/>
          <w:caps w:val="0"/>
          <w:smallCaps w:val="0"/>
          <w:noProof w:val="0"/>
          <w:color w:val="000000" w:themeColor="text1" w:themeTint="FF" w:themeShade="FF"/>
          <w:sz w:val="24"/>
          <w:szCs w:val="24"/>
          <w:lang w:val="en-GB"/>
        </w:rPr>
        <w:t>[Internet]. Treasure Island (FL):</w:t>
      </w:r>
      <w:r w:rsidRPr="079A5EE1" w:rsidR="4CED222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4CED222D">
        <w:rPr>
          <w:rFonts w:ascii="Arial" w:hAnsi="Arial" w:eastAsia="Arial" w:cs="Arial"/>
          <w:b w:val="0"/>
          <w:bCs w:val="0"/>
          <w:i w:val="0"/>
          <w:iCs w:val="0"/>
          <w:caps w:val="0"/>
          <w:smallCaps w:val="0"/>
          <w:noProof w:val="0"/>
          <w:color w:val="000000" w:themeColor="text1" w:themeTint="FF" w:themeShade="FF"/>
          <w:sz w:val="24"/>
          <w:szCs w:val="24"/>
          <w:lang w:val="en-GB"/>
        </w:rPr>
        <w:t>S</w:t>
      </w:r>
      <w:r w:rsidRPr="079A5EE1" w:rsidR="4CED222D">
        <w:rPr>
          <w:rFonts w:ascii="Arial" w:hAnsi="Arial" w:eastAsia="Arial" w:cs="Arial"/>
          <w:b w:val="0"/>
          <w:bCs w:val="0"/>
          <w:i w:val="0"/>
          <w:iCs w:val="0"/>
          <w:caps w:val="0"/>
          <w:smallCaps w:val="0"/>
          <w:noProof w:val="0"/>
          <w:color w:val="000000" w:themeColor="text1" w:themeTint="FF" w:themeShade="FF"/>
          <w:sz w:val="24"/>
          <w:szCs w:val="24"/>
          <w:lang w:val="en-GB"/>
        </w:rPr>
        <w:t>tatPearl</w:t>
      </w:r>
      <w:r w:rsidRPr="079A5EE1" w:rsidR="4CED222D">
        <w:rPr>
          <w:rFonts w:ascii="Arial" w:hAnsi="Arial" w:eastAsia="Arial" w:cs="Arial"/>
          <w:b w:val="0"/>
          <w:bCs w:val="0"/>
          <w:i w:val="0"/>
          <w:iCs w:val="0"/>
          <w:caps w:val="0"/>
          <w:smallCaps w:val="0"/>
          <w:noProof w:val="0"/>
          <w:color w:val="000000" w:themeColor="text1" w:themeTint="FF" w:themeShade="FF"/>
          <w:sz w:val="24"/>
          <w:szCs w:val="24"/>
          <w:lang w:val="en-GB"/>
        </w:rPr>
        <w:t>s</w:t>
      </w:r>
      <w:r w:rsidRPr="079A5EE1" w:rsidR="4CED222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4CED222D">
        <w:rPr>
          <w:rFonts w:ascii="Arial" w:hAnsi="Arial" w:eastAsia="Arial" w:cs="Arial"/>
          <w:b w:val="0"/>
          <w:bCs w:val="0"/>
          <w:i w:val="0"/>
          <w:iCs w:val="0"/>
          <w:caps w:val="0"/>
          <w:smallCaps w:val="0"/>
          <w:noProof w:val="0"/>
          <w:color w:val="000000" w:themeColor="text1" w:themeTint="FF" w:themeShade="FF"/>
          <w:sz w:val="24"/>
          <w:szCs w:val="24"/>
          <w:lang w:val="en-GB"/>
        </w:rPr>
        <w:t xml:space="preserve">Publishing; 2025 Jan-. Available from: </w:t>
      </w:r>
      <w:hyperlink r:id="Ra6e7b102d9d14a62">
        <w:r w:rsidRPr="079A5EE1" w:rsidR="4CED222D">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https://www.ncbi.nlm.nih.gov/books/NBK572122/</w:t>
        </w:r>
      </w:hyperlink>
      <w:r w:rsidRPr="079A5EE1" w:rsidR="50AA7DE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07FC4AAC">
        <w:rPr>
          <w:rFonts w:ascii="Arial" w:hAnsi="Arial" w:eastAsia="Arial" w:cs="Arial"/>
          <w:b w:val="0"/>
          <w:bCs w:val="0"/>
          <w:i w:val="0"/>
          <w:iCs w:val="0"/>
          <w:caps w:val="0"/>
          <w:smallCaps w:val="0"/>
          <w:noProof w:val="0"/>
          <w:color w:val="000000" w:themeColor="text1" w:themeTint="FF" w:themeShade="FF"/>
          <w:sz w:val="24"/>
          <w:szCs w:val="24"/>
          <w:lang w:val="en-GB"/>
        </w:rPr>
        <w:t xml:space="preserve">Accessed: 15 June 2025). </w:t>
      </w:r>
    </w:p>
    <w:p w:rsidR="084C0C48" w:rsidP="079A5EE1" w:rsidRDefault="084C0C48" w14:paraId="18C3BEEA" w14:textId="6ACCB46D">
      <w:pPr>
        <w:shd w:val="clear" w:color="auto" w:fill="FFFFFF" w:themeFill="background1"/>
        <w:spacing w:before="0" w:beforeAutospacing="off" w:after="0" w:afterAutospacing="off" w:line="360" w:lineRule="auto"/>
        <w:rPr>
          <w:rFonts w:ascii="Arial" w:hAnsi="Arial" w:eastAsia="Arial" w:cs="Arial"/>
          <w:color w:val="000000" w:themeColor="text1" w:themeTint="FF" w:themeShade="FF"/>
          <w:sz w:val="24"/>
          <w:szCs w:val="24"/>
        </w:rPr>
      </w:pPr>
      <w:r w:rsidRPr="079A5EE1" w:rsidR="253ECE2A">
        <w:rPr>
          <w:rFonts w:ascii="Arial" w:hAnsi="Arial" w:eastAsia="Arial" w:cs="Arial"/>
          <w:b w:val="0"/>
          <w:bCs w:val="0"/>
          <w:i w:val="0"/>
          <w:iCs w:val="0"/>
          <w:caps w:val="0"/>
          <w:smallCaps w:val="0"/>
          <w:noProof w:val="0"/>
          <w:color w:val="000000" w:themeColor="text1" w:themeTint="FF" w:themeShade="FF"/>
          <w:sz w:val="24"/>
          <w:szCs w:val="24"/>
          <w:lang w:val="en-GB"/>
        </w:rPr>
        <w:t xml:space="preserve">Balasundaram P, Krishna S. (2023) Obesity Effects on Child Health. Available from: </w:t>
      </w:r>
      <w:hyperlink r:id="R8a847af228c54dab">
        <w:r w:rsidRPr="079A5EE1" w:rsidR="253ECE2A">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https://www.ncbi.nlm.nih.gov/books/NBK570613/</w:t>
        </w:r>
      </w:hyperlink>
      <w:r w:rsidRPr="079A5EE1" w:rsidR="253ECE2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June 2025). </w:t>
      </w:r>
    </w:p>
    <w:p w:rsidR="297E1023" w:rsidP="079A5EE1" w:rsidRDefault="297E1023" w14:paraId="25C3B669" w14:textId="12807BD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E3E92FE" w:rsidP="079A5EE1" w:rsidRDefault="3E3E92FE" w14:paraId="6FEF9771" w14:textId="5A66467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247B8332">
        <w:rPr>
          <w:rFonts w:ascii="Arial" w:hAnsi="Arial" w:eastAsia="Arial" w:cs="Arial"/>
          <w:b w:val="0"/>
          <w:bCs w:val="0"/>
          <w:i w:val="0"/>
          <w:iCs w:val="0"/>
          <w:caps w:val="0"/>
          <w:smallCaps w:val="0"/>
          <w:noProof w:val="0"/>
          <w:color w:val="000000" w:themeColor="text1" w:themeTint="FF" w:themeShade="FF"/>
          <w:sz w:val="24"/>
          <w:szCs w:val="24"/>
          <w:lang w:val="en-GB"/>
        </w:rPr>
        <w:t xml:space="preserve">Flying Start (2024) The Flying Start Food and Nutrition Team. Available at: </w:t>
      </w:r>
      <w:hyperlink r:id="R416edd0a3abe42d2">
        <w:r w:rsidRPr="079A5EE1" w:rsidR="247B8332">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https://www.flyingstartcardiff.co.uk/what-we-do/nutrition-and-dietetics-service/</w:t>
        </w:r>
      </w:hyperlink>
      <w:r w:rsidRPr="079A5EE1" w:rsidR="247B833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2025). </w:t>
      </w:r>
    </w:p>
    <w:p w:rsidR="079A5EE1" w:rsidP="079A5EE1" w:rsidRDefault="079A5EE1" w14:paraId="29680BEA" w14:textId="0B3F3E1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7F2169" w:rsidP="079A5EE1" w:rsidRDefault="717F2169" w14:paraId="1D219EB5" w14:textId="5B74C411">
      <w:pPr>
        <w:shd w:val="clear" w:color="auto" w:fill="FFFFFF" w:themeFill="background1"/>
        <w:spacing w:before="0" w:beforeAutospacing="off" w:after="36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717F2169">
        <w:rPr>
          <w:rFonts w:ascii="Arial" w:hAnsi="Arial" w:eastAsia="Arial" w:cs="Arial"/>
          <w:b w:val="0"/>
          <w:bCs w:val="0"/>
          <w:i w:val="0"/>
          <w:iCs w:val="0"/>
          <w:caps w:val="0"/>
          <w:smallCaps w:val="0"/>
          <w:noProof w:val="0"/>
          <w:color w:val="000000" w:themeColor="text1" w:themeTint="FF" w:themeShade="FF"/>
          <w:sz w:val="24"/>
          <w:szCs w:val="24"/>
          <w:lang w:val="en-GB"/>
        </w:rPr>
        <w:t xml:space="preserve">Ginsburg, B, M., Daley, S, F., Sheer, A,J. (2024) Overcoming Stigma and Bias in Obesity Management. In: StatPearls [Internet]. Treasure Island (FL): StatPearls Publishing; 2025 Jan-. Available from: </w:t>
      </w:r>
      <w:hyperlink r:id="Rebf77c3646024bb2">
        <w:r w:rsidRPr="079A5EE1" w:rsidR="717F2169">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https://www.ncbi.nlm.nih.gov/books/NBK578197/</w:t>
        </w:r>
      </w:hyperlink>
      <w:r w:rsidRPr="079A5EE1" w:rsidR="717F216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2025). </w:t>
      </w:r>
    </w:p>
    <w:p w:rsidR="717F2169" w:rsidP="079A5EE1" w:rsidRDefault="717F2169" w14:paraId="77DDD69F" w14:textId="1E180C1B">
      <w:pPr>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79A5EE1" w:rsidR="717F21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GOV (2017) Childhood obesity: A plan for action. Available at: </w:t>
      </w:r>
      <w:hyperlink r:id="Rb6376529f3a74d04">
        <w:r w:rsidRPr="079A5EE1" w:rsidR="717F2169">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GB"/>
          </w:rPr>
          <w:t>https://www.gov.uk/government/publications/childhood-obesity-a-plan-for-action/childhood-obesity-a-plan-for-action</w:t>
        </w:r>
      </w:hyperlink>
      <w:r w:rsidRPr="079A5EE1" w:rsidR="717F21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10 June 2017).</w:t>
      </w:r>
    </w:p>
    <w:p w:rsidR="079A5EE1" w:rsidP="079A5EE1" w:rsidRDefault="079A5EE1" w14:paraId="7963C4C6" w14:textId="7A82DCD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B2CE1AF" w:rsidP="079A5EE1" w:rsidRDefault="7B2CE1AF" w14:paraId="207732A7" w14:textId="42621728">
      <w:pPr>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79A5EE1" w:rsidR="333F91DC">
        <w:rPr>
          <w:rFonts w:ascii="Arial" w:hAnsi="Arial" w:eastAsia="Arial" w:cs="Arial"/>
          <w:b w:val="0"/>
          <w:bCs w:val="0"/>
          <w:i w:val="0"/>
          <w:iCs w:val="0"/>
          <w:caps w:val="0"/>
          <w:smallCaps w:val="0"/>
          <w:noProof w:val="0"/>
          <w:color w:val="000000" w:themeColor="text1" w:themeTint="FF" w:themeShade="FF"/>
          <w:sz w:val="24"/>
          <w:szCs w:val="24"/>
          <w:lang w:val="en-GB"/>
        </w:rPr>
        <w:t xml:space="preserve">Haga, B.M., Furnes, B., </w:t>
      </w:r>
      <w:r w:rsidRPr="079A5EE1" w:rsidR="333F91DC">
        <w:rPr>
          <w:rFonts w:ascii="Arial" w:hAnsi="Arial" w:eastAsia="Arial" w:cs="Arial"/>
          <w:b w:val="0"/>
          <w:bCs w:val="0"/>
          <w:i w:val="0"/>
          <w:iCs w:val="0"/>
          <w:caps w:val="0"/>
          <w:smallCaps w:val="0"/>
          <w:noProof w:val="0"/>
          <w:color w:val="000000" w:themeColor="text1" w:themeTint="FF" w:themeShade="FF"/>
          <w:sz w:val="24"/>
          <w:szCs w:val="24"/>
          <w:lang w:val="en-GB"/>
        </w:rPr>
        <w:t>Dysvik</w:t>
      </w:r>
      <w:r w:rsidRPr="079A5EE1" w:rsidR="333F91DC">
        <w:rPr>
          <w:rFonts w:ascii="Arial" w:hAnsi="Arial" w:eastAsia="Arial" w:cs="Arial"/>
          <w:b w:val="0"/>
          <w:bCs w:val="0"/>
          <w:i w:val="0"/>
          <w:iCs w:val="0"/>
          <w:caps w:val="0"/>
          <w:smallCaps w:val="0"/>
          <w:noProof w:val="0"/>
          <w:color w:val="000000" w:themeColor="text1" w:themeTint="FF" w:themeShade="FF"/>
          <w:sz w:val="24"/>
          <w:szCs w:val="24"/>
          <w:lang w:val="en-GB"/>
        </w:rPr>
        <w:t xml:space="preserve">, E. and Ueland, V., (2019). Aspects of well-being when struggling with obesity. </w:t>
      </w:r>
      <w:r w:rsidRPr="079A5EE1" w:rsidR="333F91DC">
        <w:rPr>
          <w:rFonts w:ascii="Arial" w:hAnsi="Arial" w:eastAsia="Arial" w:cs="Arial"/>
          <w:b w:val="0"/>
          <w:bCs w:val="0"/>
          <w:i w:val="1"/>
          <w:iCs w:val="1"/>
          <w:caps w:val="0"/>
          <w:smallCaps w:val="0"/>
          <w:noProof w:val="0"/>
          <w:color w:val="000000" w:themeColor="text1" w:themeTint="FF" w:themeShade="FF"/>
          <w:sz w:val="24"/>
          <w:szCs w:val="24"/>
          <w:lang w:val="en-GB"/>
        </w:rPr>
        <w:t>International Journal of Qualitative Studies on Health and Well-being</w:t>
      </w:r>
      <w:r w:rsidRPr="079A5EE1" w:rsidR="333F91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333F91DC">
        <w:rPr>
          <w:rFonts w:ascii="Arial" w:hAnsi="Arial" w:eastAsia="Arial" w:cs="Arial"/>
          <w:b w:val="0"/>
          <w:bCs w:val="0"/>
          <w:i w:val="1"/>
          <w:iCs w:val="1"/>
          <w:caps w:val="0"/>
          <w:smallCaps w:val="0"/>
          <w:noProof w:val="0"/>
          <w:color w:val="000000" w:themeColor="text1" w:themeTint="FF" w:themeShade="FF"/>
          <w:sz w:val="24"/>
          <w:szCs w:val="24"/>
          <w:lang w:val="en-GB"/>
        </w:rPr>
        <w:t>14</w:t>
      </w:r>
      <w:r w:rsidRPr="079A5EE1" w:rsidR="333F91DC">
        <w:rPr>
          <w:rFonts w:ascii="Arial" w:hAnsi="Arial" w:eastAsia="Arial" w:cs="Arial"/>
          <w:b w:val="0"/>
          <w:bCs w:val="0"/>
          <w:i w:val="0"/>
          <w:iCs w:val="0"/>
          <w:caps w:val="0"/>
          <w:smallCaps w:val="0"/>
          <w:noProof w:val="0"/>
          <w:color w:val="000000" w:themeColor="text1" w:themeTint="FF" w:themeShade="FF"/>
          <w:sz w:val="24"/>
          <w:szCs w:val="24"/>
          <w:lang w:val="en-GB"/>
        </w:rPr>
        <w:t xml:space="preserve">(1), p.1699637. Available at: </w:t>
      </w:r>
      <w:hyperlink r:id="R805721de63bd4122">
        <w:r w:rsidRPr="079A5EE1" w:rsidR="333F91DC">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https://doi.org/10.1080/17482631.2019.1699637</w:t>
        </w:r>
      </w:hyperlink>
      <w:r w:rsidRPr="079A5EE1" w:rsidR="333F91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71E8E89C" w:rsidP="079A5EE1" w:rsidRDefault="71E8E89C" w14:paraId="66D9D2AA" w14:textId="73AD064A">
      <w:pPr>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1E8E89C" w:rsidP="079A5EE1" w:rsidRDefault="71E8E89C" w14:paraId="640C6027" w14:textId="0E4E20D2">
      <w:pPr>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79A5EE1" w:rsidR="54E4A2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HM Government (2018) Childhood obesity: A plan for action, Chapter 2. Available at: </w:t>
      </w:r>
      <w:hyperlink r:id="R6265caacc07547ac">
        <w:r w:rsidRPr="079A5EE1" w:rsidR="06D47AB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GB"/>
          </w:rPr>
          <w:t>https://assets.publishing.service.gov.uk/government/uploads/system/uploads/attachment_data/file/718903/childhood-obesity-a-plan-for-action-chapter-2.pdf</w:t>
        </w:r>
      </w:hyperlink>
      <w:r w:rsidRPr="079A5EE1" w:rsidR="06D47A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10 June 2025)</w:t>
      </w:r>
      <w:r w:rsidRPr="079A5EE1" w:rsidR="31EB4B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79A5EE1" w:rsidR="06D47A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123A24A9" w:rsidP="079A5EE1" w:rsidRDefault="123A24A9" w14:paraId="43743527" w14:textId="55676163">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hyperlink r:id="R3f9b6b56d8994d09">
        <w:r w:rsidRPr="079A5EE1" w:rsidR="123A24A9">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Institute of Medicine</w:t>
        </w:r>
      </w:hyperlink>
      <w:r w:rsidRPr="079A5EE1" w:rsidR="123A24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518217cd0f7e4554">
        <w:r w:rsidRPr="079A5EE1" w:rsidR="123A24A9">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Food and Nutrition Board</w:t>
        </w:r>
      </w:hyperlink>
      <w:r w:rsidRPr="079A5EE1" w:rsidR="123A24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e7039bc8f314480d">
        <w:r w:rsidRPr="079A5EE1" w:rsidR="123A24A9">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Board on Health Promotion and Disease Prevention</w:t>
        </w:r>
      </w:hyperlink>
      <w:r w:rsidRPr="079A5EE1" w:rsidR="123A24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fc2a10ccebbe4636">
        <w:r w:rsidRPr="079A5EE1" w:rsidR="123A24A9">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Committee on Prevention of Obesity in Children and Youth.</w:t>
        </w:r>
      </w:hyperlink>
      <w:r w:rsidRPr="079A5EE1" w:rsidR="123A24A9">
        <w:rPr>
          <w:rFonts w:ascii="Arial" w:hAnsi="Arial" w:eastAsia="Arial" w:cs="Arial"/>
          <w:noProof w:val="0"/>
          <w:color w:val="000000" w:themeColor="text1" w:themeTint="FF" w:themeShade="FF"/>
          <w:sz w:val="24"/>
          <w:szCs w:val="24"/>
          <w:lang w:val="en-GB"/>
        </w:rPr>
        <w:t xml:space="preserve"> (2005) </w:t>
      </w:r>
      <w:r w:rsidRPr="079A5EE1" w:rsidR="123A24A9">
        <w:rPr>
          <w:rFonts w:ascii="Arial" w:hAnsi="Arial" w:eastAsia="Arial" w:cs="Arial"/>
          <w:i w:val="1"/>
          <w:iCs w:val="1"/>
          <w:noProof w:val="0"/>
          <w:color w:val="000000" w:themeColor="text1" w:themeTint="FF" w:themeShade="FF"/>
          <w:sz w:val="24"/>
          <w:szCs w:val="24"/>
          <w:lang w:val="en-GB"/>
        </w:rPr>
        <w:t>Preventing Childhood Obesity: Health in the Balance.</w:t>
      </w:r>
      <w:r w:rsidRPr="079A5EE1" w:rsidR="123A24A9">
        <w:rPr>
          <w:rFonts w:ascii="Arial" w:hAnsi="Arial" w:eastAsia="Arial" w:cs="Arial"/>
          <w:noProof w:val="0"/>
          <w:color w:val="000000" w:themeColor="text1" w:themeTint="FF" w:themeShade="FF"/>
          <w:sz w:val="24"/>
          <w:szCs w:val="24"/>
          <w:lang w:val="en-GB"/>
        </w:rPr>
        <w:t xml:space="preserve"> Ukraine: National Academies Press.</w:t>
      </w:r>
    </w:p>
    <w:p w:rsidR="3461D990" w:rsidP="079A5EE1" w:rsidRDefault="3461D990" w14:paraId="0904D9F2" w14:textId="25DB8264">
      <w:pPr>
        <w:shd w:val="clear" w:color="auto" w:fill="FFFFFF" w:themeFill="background1"/>
        <w:spacing w:before="0" w:beforeAutospacing="off" w:after="36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222234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ISER (2024) </w:t>
      </w:r>
      <w:r w:rsidRPr="079A5EE1" w:rsidR="2222343C">
        <w:rPr>
          <w:rFonts w:ascii="Arial" w:hAnsi="Arial" w:eastAsia="Arial" w:cs="Arial"/>
          <w:b w:val="0"/>
          <w:bCs w:val="0"/>
          <w:i w:val="0"/>
          <w:iCs w:val="0"/>
          <w:caps w:val="0"/>
          <w:smallCaps w:val="0"/>
          <w:noProof w:val="0"/>
          <w:color w:val="000000" w:themeColor="text1" w:themeTint="FF" w:themeShade="FF"/>
          <w:sz w:val="24"/>
          <w:szCs w:val="24"/>
          <w:lang w:val="en-GB"/>
        </w:rPr>
        <w:t xml:space="preserve">Universal free school meals in primary schools reduce obesity and improve Reading scores. Available at: </w:t>
      </w:r>
      <w:hyperlink r:id="R2c94f786033b4276">
        <w:r w:rsidRPr="079A5EE1" w:rsidR="2222343C">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https://www.iser.essex.ac.uk/research/news/2024/02/14/universal-free-school-meals-in-primary-schools-reduce-obesity-and-improve-reading-scores</w:t>
        </w:r>
      </w:hyperlink>
      <w:r w:rsidRPr="079A5EE1" w:rsidR="2222343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June 2025)</w:t>
      </w:r>
      <w:r w:rsidRPr="079A5EE1" w:rsidR="7D963676">
        <w:rPr>
          <w:rFonts w:ascii="Arial" w:hAnsi="Arial" w:eastAsia="Arial" w:cs="Arial"/>
          <w:b w:val="0"/>
          <w:bCs w:val="0"/>
          <w:i w:val="0"/>
          <w:iCs w:val="0"/>
          <w:caps w:val="0"/>
          <w:smallCaps w:val="0"/>
          <w:noProof w:val="0"/>
          <w:color w:val="000000" w:themeColor="text1" w:themeTint="FF" w:themeShade="FF"/>
          <w:sz w:val="24"/>
          <w:szCs w:val="24"/>
          <w:lang w:val="en-GB"/>
        </w:rPr>
        <w:t>.</w:t>
      </w:r>
      <w:r w:rsidRPr="079A5EE1" w:rsidR="2222343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3F4A9B2" w:rsidP="079A5EE1" w:rsidRDefault="63F4A9B2" w14:paraId="1D1E3548" w14:textId="4DBE1B25">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079A5EE1" w:rsidR="006EC105">
        <w:rPr>
          <w:rFonts w:ascii="Arial" w:hAnsi="Arial" w:eastAsia="Arial" w:cs="Arial"/>
          <w:b w:val="0"/>
          <w:bCs w:val="0"/>
          <w:i w:val="0"/>
          <w:iCs w:val="0"/>
          <w:caps w:val="0"/>
          <w:smallCaps w:val="0"/>
          <w:noProof w:val="0"/>
          <w:color w:val="000000" w:themeColor="text1" w:themeTint="FF" w:themeShade="FF"/>
          <w:sz w:val="24"/>
          <w:szCs w:val="24"/>
          <w:lang w:val="en-GB"/>
        </w:rPr>
        <w:t>Iqbal, R, K., Nasrullah,</w:t>
      </w:r>
      <w:r w:rsidRPr="079A5EE1" w:rsidR="17E9B3E0">
        <w:rPr>
          <w:rFonts w:ascii="Arial" w:hAnsi="Arial" w:eastAsia="Arial" w:cs="Arial"/>
          <w:b w:val="0"/>
          <w:bCs w:val="0"/>
          <w:i w:val="0"/>
          <w:iCs w:val="0"/>
          <w:caps w:val="0"/>
          <w:smallCaps w:val="0"/>
          <w:noProof w:val="0"/>
          <w:color w:val="000000" w:themeColor="text1" w:themeTint="FF" w:themeShade="FF"/>
          <w:sz w:val="24"/>
          <w:szCs w:val="24"/>
          <w:lang w:val="en-GB"/>
        </w:rPr>
        <w:t xml:space="preserve"> F, M.,</w:t>
      </w:r>
      <w:r w:rsidRPr="079A5EE1" w:rsidR="006EC10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006EC105">
        <w:rPr>
          <w:rFonts w:ascii="Arial" w:hAnsi="Arial" w:eastAsia="Arial" w:cs="Arial"/>
          <w:b w:val="0"/>
          <w:bCs w:val="0"/>
          <w:i w:val="0"/>
          <w:iCs w:val="0"/>
          <w:caps w:val="0"/>
          <w:smallCaps w:val="0"/>
          <w:noProof w:val="0"/>
          <w:color w:val="000000" w:themeColor="text1" w:themeTint="FF" w:themeShade="FF"/>
          <w:sz w:val="24"/>
          <w:szCs w:val="24"/>
          <w:lang w:val="en-GB"/>
        </w:rPr>
        <w:t>Ikram</w:t>
      </w:r>
      <w:r w:rsidRPr="079A5EE1" w:rsidR="1B702AD3">
        <w:rPr>
          <w:rFonts w:ascii="Arial" w:hAnsi="Arial" w:eastAsia="Arial" w:cs="Arial"/>
          <w:b w:val="0"/>
          <w:bCs w:val="0"/>
          <w:i w:val="0"/>
          <w:iCs w:val="0"/>
          <w:caps w:val="0"/>
          <w:smallCaps w:val="0"/>
          <w:noProof w:val="0"/>
          <w:color w:val="000000" w:themeColor="text1" w:themeTint="FF" w:themeShade="FF"/>
          <w:sz w:val="24"/>
          <w:szCs w:val="24"/>
          <w:lang w:val="en-GB"/>
        </w:rPr>
        <w:t>,S</w:t>
      </w:r>
      <w:r w:rsidRPr="079A5EE1" w:rsidR="1B702AD3">
        <w:rPr>
          <w:rFonts w:ascii="Arial" w:hAnsi="Arial" w:eastAsia="Arial" w:cs="Arial"/>
          <w:b w:val="0"/>
          <w:bCs w:val="0"/>
          <w:i w:val="0"/>
          <w:iCs w:val="0"/>
          <w:caps w:val="0"/>
          <w:smallCaps w:val="0"/>
          <w:noProof w:val="0"/>
          <w:color w:val="000000" w:themeColor="text1" w:themeTint="FF" w:themeShade="FF"/>
          <w:sz w:val="24"/>
          <w:szCs w:val="24"/>
          <w:lang w:val="en-GB"/>
        </w:rPr>
        <w:t>.</w:t>
      </w:r>
      <w:r w:rsidRPr="079A5EE1" w:rsidR="006EC105">
        <w:rPr>
          <w:rFonts w:ascii="Arial" w:hAnsi="Arial" w:eastAsia="Arial" w:cs="Arial"/>
          <w:b w:val="0"/>
          <w:bCs w:val="0"/>
          <w:i w:val="0"/>
          <w:iCs w:val="0"/>
          <w:caps w:val="0"/>
          <w:smallCaps w:val="0"/>
          <w:noProof w:val="0"/>
          <w:color w:val="000000" w:themeColor="text1" w:themeTint="FF" w:themeShade="FF"/>
          <w:sz w:val="24"/>
          <w:szCs w:val="24"/>
          <w:lang w:val="en-GB"/>
        </w:rPr>
        <w:t xml:space="preserve"> (2019) How Obesity Affects Our Health. </w:t>
      </w:r>
      <w:r w:rsidRPr="079A5EE1" w:rsidR="006EC105">
        <w:rPr>
          <w:rFonts w:ascii="Arial" w:hAnsi="Arial" w:eastAsia="Arial" w:cs="Arial"/>
          <w:b w:val="0"/>
          <w:bCs w:val="0"/>
          <w:i w:val="1"/>
          <w:iCs w:val="1"/>
          <w:caps w:val="0"/>
          <w:smallCaps w:val="0"/>
          <w:noProof w:val="0"/>
          <w:color w:val="000000" w:themeColor="text1" w:themeTint="FF" w:themeShade="FF"/>
          <w:sz w:val="24"/>
          <w:szCs w:val="24"/>
          <w:lang w:val="en-GB"/>
        </w:rPr>
        <w:t>Natl. J. Health Sci</w:t>
      </w:r>
      <w:r w:rsidRPr="079A5EE1" w:rsidR="006EC105">
        <w:rPr>
          <w:rFonts w:ascii="Arial" w:hAnsi="Arial" w:eastAsia="Arial" w:cs="Arial"/>
          <w:b w:val="0"/>
          <w:bCs w:val="0"/>
          <w:i w:val="0"/>
          <w:iCs w:val="0"/>
          <w:caps w:val="0"/>
          <w:smallCaps w:val="0"/>
          <w:noProof w:val="0"/>
          <w:color w:val="000000" w:themeColor="text1" w:themeTint="FF" w:themeShade="FF"/>
          <w:sz w:val="24"/>
          <w:szCs w:val="24"/>
          <w:lang w:val="en-GB"/>
        </w:rPr>
        <w:t xml:space="preserve"> 4 113-118. Available at: </w:t>
      </w:r>
      <w:hyperlink r:id="R356ac20fab1842bb">
        <w:r w:rsidRPr="079A5EE1" w:rsidR="006EC105">
          <w:rPr>
            <w:rStyle w:val="Hyperlink"/>
            <w:rFonts w:ascii="Arial" w:hAnsi="Arial" w:eastAsia="Arial" w:cs="Arial"/>
            <w:noProof w:val="0"/>
            <w:color w:val="000000" w:themeColor="text1" w:themeTint="FF" w:themeShade="FF"/>
            <w:sz w:val="24"/>
            <w:szCs w:val="24"/>
            <w:lang w:val="en-GB"/>
          </w:rPr>
          <w:t>https://www.researchgate.net/profile/Nasrullah-</w:t>
        </w:r>
        <w:r w:rsidRPr="079A5EE1" w:rsidR="006EC105">
          <w:rPr>
            <w:rStyle w:val="Hyperlink"/>
            <w:rFonts w:ascii="Arial" w:hAnsi="Arial" w:eastAsia="Arial" w:cs="Arial"/>
            <w:noProof w:val="0"/>
            <w:color w:val="000000" w:themeColor="text1" w:themeTint="FF" w:themeShade="FF"/>
            <w:sz w:val="24"/>
            <w:szCs w:val="24"/>
            <w:lang w:val="en-GB"/>
          </w:rPr>
          <w:t>3/publication/336144718_How_Obesity_Affects_Our_Health/links/5e445ccd92851c7f7f34068d/How-Obesity-Affects-Our-Health.pdf</w:t>
        </w:r>
      </w:hyperlink>
      <w:r w:rsidRPr="079A5EE1" w:rsidR="006EC105">
        <w:rPr>
          <w:rFonts w:ascii="Arial" w:hAnsi="Arial" w:eastAsia="Arial" w:cs="Arial"/>
          <w:noProof w:val="0"/>
          <w:color w:val="000000" w:themeColor="text1" w:themeTint="FF" w:themeShade="FF"/>
          <w:sz w:val="24"/>
          <w:szCs w:val="24"/>
          <w:lang w:val="en-GB"/>
        </w:rPr>
        <w:t xml:space="preserve"> (Accessed: 9 June 2025)</w:t>
      </w:r>
      <w:r w:rsidRPr="079A5EE1" w:rsidR="3E1A1FFE">
        <w:rPr>
          <w:rFonts w:ascii="Arial" w:hAnsi="Arial" w:eastAsia="Arial" w:cs="Arial"/>
          <w:noProof w:val="0"/>
          <w:color w:val="000000" w:themeColor="text1" w:themeTint="FF" w:themeShade="FF"/>
          <w:sz w:val="24"/>
          <w:szCs w:val="24"/>
          <w:lang w:val="en-GB"/>
        </w:rPr>
        <w:t>.</w:t>
      </w:r>
    </w:p>
    <w:p w:rsidR="297E1023" w:rsidP="079A5EE1" w:rsidRDefault="297E1023" w14:paraId="04E05746" w14:textId="6EB9ABC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70270319">
        <w:rPr>
          <w:rFonts w:ascii="Arial" w:hAnsi="Arial" w:eastAsia="Arial" w:cs="Arial"/>
          <w:b w:val="0"/>
          <w:bCs w:val="0"/>
          <w:i w:val="0"/>
          <w:iCs w:val="0"/>
          <w:caps w:val="0"/>
          <w:smallCaps w:val="0"/>
          <w:noProof w:val="0"/>
          <w:color w:val="000000" w:themeColor="text1" w:themeTint="FF" w:themeShade="FF"/>
          <w:sz w:val="24"/>
          <w:szCs w:val="24"/>
          <w:lang w:val="en-GB"/>
        </w:rPr>
        <w:t>Jebeile</w:t>
      </w:r>
      <w:r w:rsidRPr="079A5EE1" w:rsidR="70270319">
        <w:rPr>
          <w:rFonts w:ascii="Arial" w:hAnsi="Arial" w:eastAsia="Arial" w:cs="Arial"/>
          <w:b w:val="0"/>
          <w:bCs w:val="0"/>
          <w:i w:val="0"/>
          <w:iCs w:val="0"/>
          <w:caps w:val="0"/>
          <w:smallCaps w:val="0"/>
          <w:noProof w:val="0"/>
          <w:color w:val="000000" w:themeColor="text1" w:themeTint="FF" w:themeShade="FF"/>
          <w:sz w:val="24"/>
          <w:szCs w:val="24"/>
          <w:lang w:val="en-GB"/>
        </w:rPr>
        <w:t xml:space="preserve">, H., Kelly, A.S., O'Malley, G. and Baur, L.A., (2022) Obesity in children and adolescents: epidemiology, causes, assessment, and management. </w:t>
      </w:r>
      <w:r w:rsidRPr="079A5EE1" w:rsidR="70270319">
        <w:rPr>
          <w:rFonts w:ascii="Arial" w:hAnsi="Arial" w:eastAsia="Arial" w:cs="Arial"/>
          <w:b w:val="0"/>
          <w:bCs w:val="0"/>
          <w:i w:val="1"/>
          <w:iCs w:val="1"/>
          <w:caps w:val="0"/>
          <w:smallCaps w:val="0"/>
          <w:noProof w:val="0"/>
          <w:color w:val="000000" w:themeColor="text1" w:themeTint="FF" w:themeShade="FF"/>
          <w:sz w:val="24"/>
          <w:szCs w:val="24"/>
          <w:lang w:val="en-GB"/>
        </w:rPr>
        <w:t>The lancet Diabetes &amp; endocrinology</w:t>
      </w:r>
      <w:r w:rsidRPr="079A5EE1" w:rsidR="702703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70270319">
        <w:rPr>
          <w:rFonts w:ascii="Arial" w:hAnsi="Arial" w:eastAsia="Arial" w:cs="Arial"/>
          <w:b w:val="0"/>
          <w:bCs w:val="0"/>
          <w:i w:val="1"/>
          <w:iCs w:val="1"/>
          <w:caps w:val="0"/>
          <w:smallCaps w:val="0"/>
          <w:noProof w:val="0"/>
          <w:color w:val="000000" w:themeColor="text1" w:themeTint="FF" w:themeShade="FF"/>
          <w:sz w:val="24"/>
          <w:szCs w:val="24"/>
          <w:lang w:val="en-GB"/>
        </w:rPr>
        <w:t>10</w:t>
      </w:r>
      <w:r w:rsidRPr="079A5EE1" w:rsidR="70270319">
        <w:rPr>
          <w:rFonts w:ascii="Arial" w:hAnsi="Arial" w:eastAsia="Arial" w:cs="Arial"/>
          <w:b w:val="0"/>
          <w:bCs w:val="0"/>
          <w:i w:val="0"/>
          <w:iCs w:val="0"/>
          <w:caps w:val="0"/>
          <w:smallCaps w:val="0"/>
          <w:noProof w:val="0"/>
          <w:color w:val="000000" w:themeColor="text1" w:themeTint="FF" w:themeShade="FF"/>
          <w:sz w:val="24"/>
          <w:szCs w:val="24"/>
          <w:lang w:val="en-GB"/>
        </w:rPr>
        <w:t xml:space="preserve">(5), pp.351-365. Available at: </w:t>
      </w:r>
      <w:hyperlink r:id="Rd719a5f422f14f21">
        <w:r w:rsidRPr="079A5EE1" w:rsidR="3D50E7D4">
          <w:rPr>
            <w:rStyle w:val="Hyperlink"/>
            <w:rFonts w:ascii="Arial" w:hAnsi="Arial" w:eastAsia="Arial" w:cs="Arial"/>
            <w:noProof w:val="0"/>
            <w:color w:val="000000" w:themeColor="text1" w:themeTint="FF" w:themeShade="FF"/>
            <w:sz w:val="24"/>
            <w:szCs w:val="24"/>
            <w:lang w:val="en-GB"/>
          </w:rPr>
          <w:t>https://scholar.google.com/scholar?as_ylo=2021&amp;q=how+does+obesity+affect+children%27s+physical+development&amp;hl=en&amp;as_sdt=0,5</w:t>
        </w:r>
      </w:hyperlink>
      <w:r w:rsidRPr="079A5EE1" w:rsidR="3D50E7D4">
        <w:rPr>
          <w:rFonts w:ascii="Arial" w:hAnsi="Arial" w:eastAsia="Arial" w:cs="Arial"/>
          <w:noProof w:val="0"/>
          <w:color w:val="000000" w:themeColor="text1" w:themeTint="FF" w:themeShade="FF"/>
          <w:sz w:val="24"/>
          <w:szCs w:val="24"/>
          <w:lang w:val="en-GB"/>
        </w:rPr>
        <w:t xml:space="preserve"> (Accessed: 12 June 2025).</w:t>
      </w:r>
    </w:p>
    <w:p w:rsidR="297E1023" w:rsidP="079A5EE1" w:rsidRDefault="297E1023" w14:paraId="4F2CB221" w14:textId="1E5A0452">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079A5EE1" w:rsidR="2C75DD4B">
        <w:rPr>
          <w:rFonts w:ascii="Arial" w:hAnsi="Arial" w:eastAsia="Arial" w:cs="Arial"/>
          <w:noProof w:val="0"/>
          <w:color w:val="000000" w:themeColor="text1" w:themeTint="FF" w:themeShade="FF"/>
          <w:sz w:val="24"/>
          <w:szCs w:val="24"/>
          <w:lang w:val="en-GB"/>
        </w:rPr>
        <w:t xml:space="preserve">Lindsay, A. C., </w:t>
      </w:r>
      <w:r w:rsidRPr="079A5EE1" w:rsidR="2C75DD4B">
        <w:rPr>
          <w:rFonts w:ascii="Arial" w:hAnsi="Arial" w:eastAsia="Arial" w:cs="Arial"/>
          <w:noProof w:val="0"/>
          <w:color w:val="000000" w:themeColor="text1" w:themeTint="FF" w:themeShade="FF"/>
          <w:sz w:val="24"/>
          <w:szCs w:val="24"/>
          <w:lang w:val="en-GB"/>
        </w:rPr>
        <w:t>Sussner</w:t>
      </w:r>
      <w:r w:rsidRPr="079A5EE1" w:rsidR="2C75DD4B">
        <w:rPr>
          <w:rFonts w:ascii="Arial" w:hAnsi="Arial" w:eastAsia="Arial" w:cs="Arial"/>
          <w:noProof w:val="0"/>
          <w:color w:val="000000" w:themeColor="text1" w:themeTint="FF" w:themeShade="FF"/>
          <w:sz w:val="24"/>
          <w:szCs w:val="24"/>
          <w:lang w:val="en-GB"/>
        </w:rPr>
        <w:t xml:space="preserve">, K. M., Kim, J., &amp; Gortmaker, S. (2006). The Role of Parents in Preventing Childhood Obesity. </w:t>
      </w:r>
      <w:r w:rsidRPr="079A5EE1" w:rsidR="2C75DD4B">
        <w:rPr>
          <w:rFonts w:ascii="Arial" w:hAnsi="Arial" w:eastAsia="Arial" w:cs="Arial"/>
          <w:i w:val="1"/>
          <w:iCs w:val="1"/>
          <w:noProof w:val="0"/>
          <w:color w:val="000000" w:themeColor="text1" w:themeTint="FF" w:themeShade="FF"/>
          <w:sz w:val="24"/>
          <w:szCs w:val="24"/>
          <w:lang w:val="en-GB"/>
        </w:rPr>
        <w:t>The Future of Children</w:t>
      </w:r>
      <w:r w:rsidRPr="079A5EE1" w:rsidR="2C75DD4B">
        <w:rPr>
          <w:rFonts w:ascii="Arial" w:hAnsi="Arial" w:eastAsia="Arial" w:cs="Arial"/>
          <w:noProof w:val="0"/>
          <w:color w:val="000000" w:themeColor="text1" w:themeTint="FF" w:themeShade="FF"/>
          <w:sz w:val="24"/>
          <w:szCs w:val="24"/>
          <w:lang w:val="en-GB"/>
        </w:rPr>
        <w:t xml:space="preserve">, </w:t>
      </w:r>
      <w:r w:rsidRPr="079A5EE1" w:rsidR="2C75DD4B">
        <w:rPr>
          <w:rFonts w:ascii="Arial" w:hAnsi="Arial" w:eastAsia="Arial" w:cs="Arial"/>
          <w:i w:val="1"/>
          <w:iCs w:val="1"/>
          <w:noProof w:val="0"/>
          <w:color w:val="000000" w:themeColor="text1" w:themeTint="FF" w:themeShade="FF"/>
          <w:sz w:val="24"/>
          <w:szCs w:val="24"/>
          <w:lang w:val="en-GB"/>
        </w:rPr>
        <w:t>16</w:t>
      </w:r>
      <w:r w:rsidRPr="079A5EE1" w:rsidR="2C75DD4B">
        <w:rPr>
          <w:rFonts w:ascii="Arial" w:hAnsi="Arial" w:eastAsia="Arial" w:cs="Arial"/>
          <w:noProof w:val="0"/>
          <w:color w:val="000000" w:themeColor="text1" w:themeTint="FF" w:themeShade="FF"/>
          <w:sz w:val="24"/>
          <w:szCs w:val="24"/>
          <w:lang w:val="en-GB"/>
        </w:rPr>
        <w:t xml:space="preserve">(1), 169–186. Available at: </w:t>
      </w:r>
      <w:hyperlink r:id="R9c60cdc89c6d4dfb">
        <w:r w:rsidRPr="079A5EE1" w:rsidR="2C75DD4B">
          <w:rPr>
            <w:rStyle w:val="Hyperlink"/>
            <w:rFonts w:ascii="Arial" w:hAnsi="Arial" w:eastAsia="Arial" w:cs="Arial"/>
            <w:noProof w:val="0"/>
            <w:color w:val="000000" w:themeColor="text1" w:themeTint="FF" w:themeShade="FF"/>
            <w:sz w:val="24"/>
            <w:szCs w:val="24"/>
            <w:lang w:val="en-GB"/>
          </w:rPr>
          <w:t>http://www.jstor.org/stable/3556555</w:t>
        </w:r>
      </w:hyperlink>
      <w:r w:rsidRPr="079A5EE1" w:rsidR="2C75DD4B">
        <w:rPr>
          <w:rFonts w:ascii="Arial" w:hAnsi="Arial" w:eastAsia="Arial" w:cs="Arial"/>
          <w:noProof w:val="0"/>
          <w:color w:val="000000" w:themeColor="text1" w:themeTint="FF" w:themeShade="FF"/>
          <w:sz w:val="24"/>
          <w:szCs w:val="24"/>
          <w:lang w:val="en-GB"/>
        </w:rPr>
        <w:t xml:space="preserve"> (Accessed: 12 June 2025)</w:t>
      </w:r>
      <w:r w:rsidRPr="079A5EE1" w:rsidR="2DEDF461">
        <w:rPr>
          <w:rFonts w:ascii="Arial" w:hAnsi="Arial" w:eastAsia="Arial" w:cs="Arial"/>
          <w:noProof w:val="0"/>
          <w:color w:val="000000" w:themeColor="text1" w:themeTint="FF" w:themeShade="FF"/>
          <w:sz w:val="24"/>
          <w:szCs w:val="24"/>
          <w:lang w:val="en-GB"/>
        </w:rPr>
        <w:t>.</w:t>
      </w:r>
    </w:p>
    <w:p w:rsidR="0A9D44FE" w:rsidP="079A5EE1" w:rsidRDefault="0A9D44FE" w14:paraId="620B0C07" w14:textId="093F5089">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079A5EE1" w:rsidR="425F762A">
        <w:rPr>
          <w:rFonts w:ascii="Arial" w:hAnsi="Arial" w:eastAsia="Arial" w:cs="Arial"/>
          <w:noProof w:val="0"/>
          <w:color w:val="000000" w:themeColor="text1" w:themeTint="FF" w:themeShade="FF"/>
          <w:sz w:val="24"/>
          <w:szCs w:val="24"/>
          <w:lang w:val="en-GB"/>
        </w:rPr>
        <w:t xml:space="preserve">Local Government Association (2025) Marmot Review Report - ‘Fair Society- Healthy Lives.’ Available at: </w:t>
      </w:r>
      <w:hyperlink r:id="Radbd0179805b471d">
        <w:r w:rsidRPr="079A5EE1" w:rsidR="425F762A">
          <w:rPr>
            <w:rStyle w:val="Hyperlink"/>
            <w:rFonts w:ascii="Arial" w:hAnsi="Arial" w:eastAsia="Arial" w:cs="Arial"/>
            <w:noProof w:val="0"/>
            <w:color w:val="000000" w:themeColor="text1" w:themeTint="FF" w:themeShade="FF"/>
            <w:sz w:val="24"/>
            <w:szCs w:val="24"/>
            <w:lang w:val="en-GB"/>
          </w:rPr>
          <w:t>https://www.local.gov.uk/marmot-review-report-fair-society-healthy-lives</w:t>
        </w:r>
      </w:hyperlink>
      <w:r w:rsidRPr="079A5EE1" w:rsidR="425F762A">
        <w:rPr>
          <w:rFonts w:ascii="Arial" w:hAnsi="Arial" w:eastAsia="Arial" w:cs="Arial"/>
          <w:noProof w:val="0"/>
          <w:color w:val="000000" w:themeColor="text1" w:themeTint="FF" w:themeShade="FF"/>
          <w:sz w:val="24"/>
          <w:szCs w:val="24"/>
          <w:lang w:val="en-GB"/>
        </w:rPr>
        <w:t xml:space="preserve"> (Accessed: 14 June 2025). </w:t>
      </w:r>
    </w:p>
    <w:p w:rsidR="297E1023" w:rsidP="079A5EE1" w:rsidRDefault="297E1023" w14:paraId="69ECFC1F" w14:textId="79AED2B6">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3E3E92FE" w:rsidP="079A5EE1" w:rsidRDefault="3E3E92FE" w14:paraId="7AC8B94E" w14:textId="40F4F318">
      <w:pPr>
        <w:shd w:val="clear" w:color="auto" w:fill="FFFFFF" w:themeFill="background1"/>
        <w:spacing w:before="0" w:beforeAutospacing="off" w:after="300" w:afterAutospacing="off" w:line="360" w:lineRule="auto"/>
        <w:jc w:val="left"/>
        <w:rPr>
          <w:rFonts w:ascii="sans-serif" w:hAnsi="sans-serif" w:eastAsia="sans-serif" w:cs="sans-serif"/>
          <w:b w:val="0"/>
          <w:bCs w:val="0"/>
          <w:i w:val="0"/>
          <w:iCs w:val="0"/>
          <w:caps w:val="0"/>
          <w:smallCaps w:val="0"/>
          <w:noProof w:val="0"/>
          <w:color w:val="000000" w:themeColor="text1" w:themeTint="FF" w:themeShade="FF"/>
          <w:sz w:val="81"/>
          <w:szCs w:val="81"/>
          <w:lang w:val="en-GB"/>
        </w:rPr>
      </w:pPr>
      <w:r w:rsidRPr="079A5EE1" w:rsidR="27CADFDC">
        <w:rPr>
          <w:rFonts w:ascii="Arial" w:hAnsi="Arial" w:eastAsia="Arial" w:cs="Arial"/>
          <w:noProof w:val="0"/>
          <w:color w:val="000000" w:themeColor="text1" w:themeTint="FF" w:themeShade="FF"/>
          <w:sz w:val="24"/>
          <w:szCs w:val="24"/>
          <w:lang w:val="en-GB"/>
        </w:rPr>
        <w:t xml:space="preserve">Lovell, N. (2015) The Health Foundation: </w:t>
      </w:r>
      <w:r w:rsidRPr="079A5EE1" w:rsidR="27CADFDC">
        <w:rPr>
          <w:rFonts w:ascii="Arial" w:hAnsi="Arial" w:eastAsia="Arial" w:cs="Arial"/>
          <w:b w:val="0"/>
          <w:bCs w:val="0"/>
          <w:i w:val="0"/>
          <w:iCs w:val="0"/>
          <w:caps w:val="0"/>
          <w:smallCaps w:val="0"/>
          <w:noProof w:val="0"/>
          <w:color w:val="000000" w:themeColor="text1" w:themeTint="FF" w:themeShade="FF"/>
          <w:sz w:val="24"/>
          <w:szCs w:val="24"/>
          <w:lang w:val="en-GB"/>
        </w:rPr>
        <w:t xml:space="preserve">Childhood obesity and the Marmot phenomenon. Available at: </w:t>
      </w:r>
      <w:hyperlink r:id="R71c08082195745ac">
        <w:r w:rsidRPr="079A5EE1" w:rsidR="3EE88201">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https://www.health.org.uk/blogs/childhood-obesity-and-the-marmot-phenomenon</w:t>
        </w:r>
      </w:hyperlink>
      <w:r w:rsidRPr="079A5EE1" w:rsidR="3EE882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2015). </w:t>
      </w:r>
    </w:p>
    <w:p w:rsidR="6C00ED09" w:rsidP="079A5EE1" w:rsidRDefault="6C00ED09" w14:paraId="24C244E4" w14:textId="7DA4CBD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51E566C3">
        <w:rPr>
          <w:rFonts w:ascii="Arial" w:hAnsi="Arial" w:eastAsia="Arial" w:cs="Arial"/>
          <w:b w:val="0"/>
          <w:bCs w:val="0"/>
          <w:i w:val="0"/>
          <w:iCs w:val="0"/>
          <w:caps w:val="0"/>
          <w:smallCaps w:val="0"/>
          <w:noProof w:val="0"/>
          <w:color w:val="000000" w:themeColor="text1" w:themeTint="FF" w:themeShade="FF"/>
          <w:sz w:val="24"/>
          <w:szCs w:val="24"/>
          <w:lang w:val="en-GB"/>
        </w:rPr>
        <w:t xml:space="preserve">McPherson R. (2007). Genetic contributors to obesity. </w:t>
      </w:r>
      <w:r w:rsidRPr="079A5EE1" w:rsidR="51E566C3">
        <w:rPr>
          <w:rFonts w:ascii="Arial" w:hAnsi="Arial" w:eastAsia="Arial" w:cs="Arial"/>
          <w:b w:val="0"/>
          <w:bCs w:val="0"/>
          <w:i w:val="1"/>
          <w:iCs w:val="1"/>
          <w:caps w:val="0"/>
          <w:smallCaps w:val="0"/>
          <w:noProof w:val="0"/>
          <w:color w:val="000000" w:themeColor="text1" w:themeTint="FF" w:themeShade="FF"/>
          <w:sz w:val="24"/>
          <w:szCs w:val="24"/>
          <w:lang w:val="en-GB"/>
        </w:rPr>
        <w:t>The Canadian journal of cardiology</w:t>
      </w:r>
      <w:r w:rsidRPr="079A5EE1" w:rsidR="51E566C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51E566C3">
        <w:rPr>
          <w:rFonts w:ascii="Arial" w:hAnsi="Arial" w:eastAsia="Arial" w:cs="Arial"/>
          <w:b w:val="0"/>
          <w:bCs w:val="0"/>
          <w:i w:val="1"/>
          <w:iCs w:val="1"/>
          <w:caps w:val="0"/>
          <w:smallCaps w:val="0"/>
          <w:noProof w:val="0"/>
          <w:color w:val="000000" w:themeColor="text1" w:themeTint="FF" w:themeShade="FF"/>
          <w:sz w:val="24"/>
          <w:szCs w:val="24"/>
          <w:lang w:val="en-GB"/>
        </w:rPr>
        <w:t xml:space="preserve">23 </w:t>
      </w:r>
      <w:r w:rsidRPr="079A5EE1" w:rsidR="51E566C3">
        <w:rPr>
          <w:rFonts w:ascii="Arial" w:hAnsi="Arial" w:eastAsia="Arial" w:cs="Arial"/>
          <w:b w:val="0"/>
          <w:bCs w:val="0"/>
          <w:i w:val="1"/>
          <w:iCs w:val="1"/>
          <w:caps w:val="0"/>
          <w:smallCaps w:val="0"/>
          <w:noProof w:val="0"/>
          <w:color w:val="000000" w:themeColor="text1" w:themeTint="FF" w:themeShade="FF"/>
          <w:sz w:val="24"/>
          <w:szCs w:val="24"/>
          <w:lang w:val="en-GB"/>
        </w:rPr>
        <w:t>Suppl</w:t>
      </w:r>
      <w:r w:rsidRPr="079A5EE1" w:rsidR="51E566C3">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079A5EE1" w:rsidR="51E566C3">
        <w:rPr>
          <w:rFonts w:ascii="Arial" w:hAnsi="Arial" w:eastAsia="Arial" w:cs="Arial"/>
          <w:b w:val="0"/>
          <w:bCs w:val="0"/>
          <w:i w:val="1"/>
          <w:iCs w:val="1"/>
          <w:caps w:val="0"/>
          <w:smallCaps w:val="0"/>
          <w:noProof w:val="0"/>
          <w:color w:val="000000" w:themeColor="text1" w:themeTint="FF" w:themeShade="FF"/>
          <w:sz w:val="24"/>
          <w:szCs w:val="24"/>
          <w:lang w:val="en-GB"/>
        </w:rPr>
        <w:t>A</w:t>
      </w:r>
      <w:r w:rsidRPr="079A5EE1" w:rsidR="51E566C3">
        <w:rPr>
          <w:rFonts w:ascii="Arial" w:hAnsi="Arial" w:eastAsia="Arial" w:cs="Arial"/>
          <w:b w:val="0"/>
          <w:bCs w:val="0"/>
          <w:i w:val="0"/>
          <w:iCs w:val="0"/>
          <w:caps w:val="0"/>
          <w:smallCaps w:val="0"/>
          <w:noProof w:val="0"/>
          <w:color w:val="000000" w:themeColor="text1" w:themeTint="FF" w:themeShade="FF"/>
          <w:sz w:val="24"/>
          <w:szCs w:val="24"/>
          <w:lang w:val="en-GB"/>
        </w:rPr>
        <w:t>(</w:t>
      </w:r>
      <w:r w:rsidRPr="079A5EE1" w:rsidR="51E566C3">
        <w:rPr>
          <w:rFonts w:ascii="Arial" w:hAnsi="Arial" w:eastAsia="Arial" w:cs="Arial"/>
          <w:b w:val="0"/>
          <w:bCs w:val="0"/>
          <w:i w:val="0"/>
          <w:iCs w:val="0"/>
          <w:caps w:val="0"/>
          <w:smallCaps w:val="0"/>
          <w:noProof w:val="0"/>
          <w:color w:val="000000" w:themeColor="text1" w:themeTint="FF" w:themeShade="FF"/>
          <w:sz w:val="24"/>
          <w:szCs w:val="24"/>
          <w:lang w:val="en-GB"/>
        </w:rPr>
        <w:t>Suppl</w:t>
      </w:r>
      <w:r w:rsidRPr="079A5EE1" w:rsidR="51E566C3">
        <w:rPr>
          <w:rFonts w:ascii="Arial" w:hAnsi="Arial" w:eastAsia="Arial" w:cs="Arial"/>
          <w:b w:val="0"/>
          <w:bCs w:val="0"/>
          <w:i w:val="0"/>
          <w:iCs w:val="0"/>
          <w:caps w:val="0"/>
          <w:smallCaps w:val="0"/>
          <w:noProof w:val="0"/>
          <w:color w:val="000000" w:themeColor="text1" w:themeTint="FF" w:themeShade="FF"/>
          <w:sz w:val="24"/>
          <w:szCs w:val="24"/>
          <w:lang w:val="en-GB"/>
        </w:rPr>
        <w:t xml:space="preserve"> A), 23A–27A. </w:t>
      </w:r>
      <w:hyperlink r:id="R71eff865e85c42fa">
        <w:r w:rsidRPr="079A5EE1" w:rsidR="51E566C3">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https://doi.org/10.1016/s0828-282x(07)71002-4</w:t>
        </w:r>
      </w:hyperlink>
    </w:p>
    <w:p w:rsidR="079A5EE1" w:rsidP="079A5EE1" w:rsidRDefault="079A5EE1" w14:paraId="59344C1B" w14:textId="4E0B6A2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FC0001A" w:rsidP="079A5EE1" w:rsidRDefault="5FC0001A" w14:paraId="106B7961" w14:textId="49360B4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5FC0001A">
        <w:rPr>
          <w:rFonts w:ascii="Arial" w:hAnsi="Arial" w:eastAsia="Arial" w:cs="Arial"/>
          <w:b w:val="0"/>
          <w:bCs w:val="0"/>
          <w:i w:val="0"/>
          <w:iCs w:val="0"/>
          <w:caps w:val="0"/>
          <w:smallCaps w:val="0"/>
          <w:noProof w:val="0"/>
          <w:color w:val="000000" w:themeColor="text1" w:themeTint="FF" w:themeShade="FF"/>
          <w:sz w:val="24"/>
          <w:szCs w:val="24"/>
          <w:lang w:val="en-GB"/>
        </w:rPr>
        <w:t xml:space="preserve">Mehl, K.R. (2023) The medical model of “obesity” and the values behind the guise of health. </w:t>
      </w:r>
      <w:r w:rsidRPr="079A5EE1" w:rsidR="5FC0001A">
        <w:rPr>
          <w:rFonts w:ascii="Arial" w:hAnsi="Arial" w:eastAsia="Arial" w:cs="Arial"/>
          <w:b w:val="0"/>
          <w:bCs w:val="0"/>
          <w:i w:val="1"/>
          <w:iCs w:val="1"/>
          <w:caps w:val="0"/>
          <w:smallCaps w:val="0"/>
          <w:noProof w:val="0"/>
          <w:color w:val="000000" w:themeColor="text1" w:themeTint="FF" w:themeShade="FF"/>
          <w:sz w:val="24"/>
          <w:szCs w:val="24"/>
          <w:lang w:val="en-GB"/>
        </w:rPr>
        <w:t>Synthese</w:t>
      </w:r>
      <w:r w:rsidRPr="079A5EE1" w:rsidR="5FC000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5FC0001A">
        <w:rPr>
          <w:rFonts w:ascii="Arial" w:hAnsi="Arial" w:eastAsia="Arial" w:cs="Arial"/>
          <w:b w:val="0"/>
          <w:bCs w:val="0"/>
          <w:i w:val="0"/>
          <w:iCs w:val="0"/>
          <w:caps w:val="0"/>
          <w:smallCaps w:val="0"/>
          <w:noProof w:val="0"/>
          <w:color w:val="000000" w:themeColor="text1" w:themeTint="FF" w:themeShade="FF"/>
          <w:sz w:val="24"/>
          <w:szCs w:val="24"/>
          <w:lang w:val="en-GB"/>
        </w:rPr>
        <w:t>201</w:t>
      </w:r>
      <w:r w:rsidRPr="079A5EE1" w:rsidR="5FC0001A">
        <w:rPr>
          <w:rFonts w:ascii="Arial" w:hAnsi="Arial" w:eastAsia="Arial" w:cs="Arial"/>
          <w:b w:val="0"/>
          <w:bCs w:val="0"/>
          <w:i w:val="0"/>
          <w:iCs w:val="0"/>
          <w:caps w:val="0"/>
          <w:smallCaps w:val="0"/>
          <w:noProof w:val="0"/>
          <w:color w:val="000000" w:themeColor="text1" w:themeTint="FF" w:themeShade="FF"/>
          <w:sz w:val="24"/>
          <w:szCs w:val="24"/>
          <w:lang w:val="en-GB"/>
        </w:rPr>
        <w:t>, 215 (2023)</w:t>
      </w:r>
      <w:r w:rsidRPr="079A5EE1" w:rsidR="5FC000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5FC0001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b68e25b81664b88">
        <w:r w:rsidRPr="079A5EE1" w:rsidR="5FC0001A">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https://doi.org/10.1007/s11229-023-04209-z</w:t>
        </w:r>
      </w:hyperlink>
      <w:r w:rsidRPr="079A5EE1" w:rsidR="5FC000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2A8B6F" w:rsidP="079A5EE1" w:rsidRDefault="242A8B6F" w14:paraId="0265A986" w14:textId="0753354C">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079A5EE1" w:rsidR="2A7B4F5F">
        <w:rPr>
          <w:rFonts w:ascii="Arial" w:hAnsi="Arial" w:eastAsia="Arial" w:cs="Arial"/>
          <w:noProof w:val="0"/>
          <w:color w:val="000000" w:themeColor="text1" w:themeTint="FF" w:themeShade="FF"/>
          <w:sz w:val="24"/>
          <w:szCs w:val="24"/>
          <w:lang w:val="en-GB"/>
        </w:rPr>
        <w:t>Millar (2023) Medical News Today</w:t>
      </w:r>
      <w:r w:rsidRPr="079A5EE1" w:rsidR="6D96BDB2">
        <w:rPr>
          <w:rFonts w:ascii="Arial" w:hAnsi="Arial" w:eastAsia="Arial" w:cs="Arial"/>
          <w:noProof w:val="0"/>
          <w:color w:val="000000" w:themeColor="text1" w:themeTint="FF" w:themeShade="FF"/>
          <w:sz w:val="24"/>
          <w:szCs w:val="24"/>
          <w:lang w:val="en-GB"/>
        </w:rPr>
        <w:t>. W</w:t>
      </w:r>
      <w:r w:rsidRPr="079A5EE1" w:rsidR="2CBB60F5">
        <w:rPr>
          <w:rFonts w:ascii="Arial" w:hAnsi="Arial" w:eastAsia="Arial" w:cs="Arial"/>
          <w:noProof w:val="0"/>
          <w:color w:val="000000" w:themeColor="text1" w:themeTint="FF" w:themeShade="FF"/>
          <w:sz w:val="24"/>
          <w:szCs w:val="24"/>
          <w:lang w:val="en-GB"/>
        </w:rPr>
        <w:t xml:space="preserve">hat to know about obesity and poverty. Available at: </w:t>
      </w:r>
      <w:hyperlink r:id="R04cc7eeba445415a">
        <w:r w:rsidRPr="079A5EE1" w:rsidR="0204BD29">
          <w:rPr>
            <w:rStyle w:val="Hyperlink"/>
            <w:rFonts w:ascii="Arial" w:hAnsi="Arial" w:eastAsia="Arial" w:cs="Arial"/>
            <w:noProof w:val="0"/>
            <w:color w:val="000000" w:themeColor="text1" w:themeTint="FF" w:themeShade="FF"/>
            <w:sz w:val="24"/>
            <w:szCs w:val="24"/>
            <w:lang w:val="en-GB"/>
          </w:rPr>
          <w:t>https://www.medicalnewstoday.com/articles/obesity-and-poverty</w:t>
        </w:r>
      </w:hyperlink>
      <w:r w:rsidRPr="079A5EE1" w:rsidR="0204BD29">
        <w:rPr>
          <w:rFonts w:ascii="Arial" w:hAnsi="Arial" w:eastAsia="Arial" w:cs="Arial"/>
          <w:noProof w:val="0"/>
          <w:color w:val="000000" w:themeColor="text1" w:themeTint="FF" w:themeShade="FF"/>
          <w:sz w:val="24"/>
          <w:szCs w:val="24"/>
          <w:lang w:val="en-GB"/>
        </w:rPr>
        <w:t xml:space="preserve"> (Accessed: 10 June 2025)</w:t>
      </w:r>
      <w:r w:rsidRPr="079A5EE1" w:rsidR="2F0C128C">
        <w:rPr>
          <w:rFonts w:ascii="Arial" w:hAnsi="Arial" w:eastAsia="Arial" w:cs="Arial"/>
          <w:noProof w:val="0"/>
          <w:color w:val="000000" w:themeColor="text1" w:themeTint="FF" w:themeShade="FF"/>
          <w:sz w:val="24"/>
          <w:szCs w:val="24"/>
          <w:lang w:val="en-GB"/>
        </w:rPr>
        <w:t>.</w:t>
      </w:r>
      <w:r w:rsidRPr="079A5EE1" w:rsidR="0204BD29">
        <w:rPr>
          <w:rFonts w:ascii="Arial" w:hAnsi="Arial" w:eastAsia="Arial" w:cs="Arial"/>
          <w:noProof w:val="0"/>
          <w:color w:val="000000" w:themeColor="text1" w:themeTint="FF" w:themeShade="FF"/>
          <w:sz w:val="24"/>
          <w:szCs w:val="24"/>
          <w:lang w:val="en-GB"/>
        </w:rPr>
        <w:t xml:space="preserve"> </w:t>
      </w:r>
    </w:p>
    <w:p w:rsidR="121E2166" w:rsidP="079A5EE1" w:rsidRDefault="121E2166" w14:paraId="70B66951" w14:textId="2B4B02A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440001B9">
        <w:rPr>
          <w:rFonts w:ascii="Arial" w:hAnsi="Arial" w:eastAsia="Arial" w:cs="Arial"/>
          <w:b w:val="0"/>
          <w:bCs w:val="0"/>
          <w:i w:val="0"/>
          <w:iCs w:val="0"/>
          <w:caps w:val="0"/>
          <w:smallCaps w:val="0"/>
          <w:noProof w:val="0"/>
          <w:color w:val="000000" w:themeColor="text1" w:themeTint="FF" w:themeShade="FF"/>
          <w:sz w:val="24"/>
          <w:szCs w:val="24"/>
          <w:lang w:val="en-GB"/>
        </w:rPr>
        <w:t xml:space="preserve">Morrissey, B., Taveras, E., Allender, S., &amp; </w:t>
      </w:r>
      <w:r w:rsidRPr="079A5EE1" w:rsidR="440001B9">
        <w:rPr>
          <w:rFonts w:ascii="Arial" w:hAnsi="Arial" w:eastAsia="Arial" w:cs="Arial"/>
          <w:b w:val="0"/>
          <w:bCs w:val="0"/>
          <w:i w:val="0"/>
          <w:iCs w:val="0"/>
          <w:caps w:val="0"/>
          <w:smallCaps w:val="0"/>
          <w:noProof w:val="0"/>
          <w:color w:val="000000" w:themeColor="text1" w:themeTint="FF" w:themeShade="FF"/>
          <w:sz w:val="24"/>
          <w:szCs w:val="24"/>
          <w:lang w:val="en-GB"/>
        </w:rPr>
        <w:t>Strugnell</w:t>
      </w:r>
      <w:r w:rsidRPr="079A5EE1" w:rsidR="440001B9">
        <w:rPr>
          <w:rFonts w:ascii="Arial" w:hAnsi="Arial" w:eastAsia="Arial" w:cs="Arial"/>
          <w:b w:val="0"/>
          <w:bCs w:val="0"/>
          <w:i w:val="0"/>
          <w:iCs w:val="0"/>
          <w:caps w:val="0"/>
          <w:smallCaps w:val="0"/>
          <w:noProof w:val="0"/>
          <w:color w:val="000000" w:themeColor="text1" w:themeTint="FF" w:themeShade="FF"/>
          <w:sz w:val="24"/>
          <w:szCs w:val="24"/>
          <w:lang w:val="en-GB"/>
        </w:rPr>
        <w:t>, C. (2020). Sleep and obesity among children: A systematic review of multiple sl</w:t>
      </w:r>
      <w:r w:rsidRPr="079A5EE1" w:rsidR="440001B9">
        <w:rPr>
          <w:rFonts w:ascii="Arial" w:hAnsi="Arial" w:eastAsia="Arial" w:cs="Arial"/>
          <w:b w:val="0"/>
          <w:bCs w:val="0"/>
          <w:i w:val="0"/>
          <w:iCs w:val="0"/>
          <w:caps w:val="0"/>
          <w:smallCaps w:val="0"/>
          <w:noProof w:val="0"/>
          <w:color w:val="000000" w:themeColor="text1" w:themeTint="FF" w:themeShade="FF"/>
          <w:sz w:val="24"/>
          <w:szCs w:val="24"/>
          <w:lang w:val="en-GB"/>
        </w:rPr>
        <w:t xml:space="preserve">eep </w:t>
      </w:r>
      <w:r w:rsidRPr="079A5EE1" w:rsidR="440001B9">
        <w:rPr>
          <w:rFonts w:ascii="Arial" w:hAnsi="Arial" w:eastAsia="Arial" w:cs="Arial"/>
          <w:b w:val="0"/>
          <w:bCs w:val="0"/>
          <w:i w:val="0"/>
          <w:iCs w:val="0"/>
          <w:caps w:val="0"/>
          <w:smallCaps w:val="0"/>
          <w:noProof w:val="0"/>
          <w:color w:val="000000" w:themeColor="text1" w:themeTint="FF" w:themeShade="FF"/>
          <w:sz w:val="24"/>
          <w:szCs w:val="24"/>
          <w:lang w:val="en-GB"/>
        </w:rPr>
        <w:t>dimension</w:t>
      </w:r>
      <w:r w:rsidRPr="079A5EE1" w:rsidR="440001B9">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079A5EE1" w:rsidR="440001B9">
        <w:rPr>
          <w:rFonts w:ascii="Arial" w:hAnsi="Arial" w:eastAsia="Arial" w:cs="Arial"/>
          <w:b w:val="0"/>
          <w:bCs w:val="0"/>
          <w:i w:val="1"/>
          <w:iCs w:val="1"/>
          <w:caps w:val="0"/>
          <w:smallCaps w:val="0"/>
          <w:noProof w:val="0"/>
          <w:color w:val="000000" w:themeColor="text1" w:themeTint="FF" w:themeShade="FF"/>
          <w:sz w:val="24"/>
          <w:szCs w:val="24"/>
          <w:lang w:val="en-GB"/>
        </w:rPr>
        <w:t>Pediatric</w:t>
      </w:r>
      <w:r w:rsidRPr="079A5EE1" w:rsidR="440001B9">
        <w:rPr>
          <w:rFonts w:ascii="Arial" w:hAnsi="Arial" w:eastAsia="Arial" w:cs="Arial"/>
          <w:b w:val="0"/>
          <w:bCs w:val="0"/>
          <w:i w:val="1"/>
          <w:iCs w:val="1"/>
          <w:caps w:val="0"/>
          <w:smallCaps w:val="0"/>
          <w:noProof w:val="0"/>
          <w:color w:val="000000" w:themeColor="text1" w:themeTint="FF" w:themeShade="FF"/>
          <w:sz w:val="24"/>
          <w:szCs w:val="24"/>
          <w:lang w:val="en-GB"/>
        </w:rPr>
        <w:t xml:space="preserve"> obesity</w:t>
      </w:r>
      <w:r w:rsidRPr="079A5EE1" w:rsidR="440001B9">
        <w:rPr>
          <w:rFonts w:ascii="Arial" w:hAnsi="Arial" w:eastAsia="Arial" w:cs="Arial"/>
          <w:b w:val="0"/>
          <w:bCs w:val="0"/>
          <w:i w:val="0"/>
          <w:iCs w:val="0"/>
          <w:caps w:val="0"/>
          <w:smallCaps w:val="0"/>
          <w:noProof w:val="0"/>
          <w:color w:val="000000" w:themeColor="text1" w:themeTint="FF" w:themeShade="FF"/>
          <w:sz w:val="24"/>
          <w:szCs w:val="24"/>
          <w:lang w:val="en-GB"/>
        </w:rPr>
        <w:t>,</w:t>
      </w:r>
      <w:r w:rsidRPr="079A5EE1" w:rsidR="440001B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440001B9">
        <w:rPr>
          <w:rFonts w:ascii="Arial" w:hAnsi="Arial" w:eastAsia="Arial" w:cs="Arial"/>
          <w:b w:val="0"/>
          <w:bCs w:val="0"/>
          <w:i w:val="1"/>
          <w:iCs w:val="1"/>
          <w:caps w:val="0"/>
          <w:smallCaps w:val="0"/>
          <w:noProof w:val="0"/>
          <w:color w:val="000000" w:themeColor="text1" w:themeTint="FF" w:themeShade="FF"/>
          <w:sz w:val="24"/>
          <w:szCs w:val="24"/>
          <w:lang w:val="en-GB"/>
        </w:rPr>
        <w:t>15</w:t>
      </w:r>
      <w:r w:rsidRPr="079A5EE1" w:rsidR="440001B9">
        <w:rPr>
          <w:rFonts w:ascii="Arial" w:hAnsi="Arial" w:eastAsia="Arial" w:cs="Arial"/>
          <w:b w:val="0"/>
          <w:bCs w:val="0"/>
          <w:i w:val="0"/>
          <w:iCs w:val="0"/>
          <w:caps w:val="0"/>
          <w:smallCaps w:val="0"/>
          <w:noProof w:val="0"/>
          <w:color w:val="000000" w:themeColor="text1" w:themeTint="FF" w:themeShade="FF"/>
          <w:sz w:val="24"/>
          <w:szCs w:val="24"/>
          <w:lang w:val="en-GB"/>
        </w:rPr>
        <w:t xml:space="preserve">(4), e12619. </w:t>
      </w:r>
      <w:hyperlink r:id="Ra9ebe3f2eabd4176">
        <w:r w:rsidRPr="079A5EE1" w:rsidR="440001B9">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https://doi.org/10.1111/ijpo.12619</w:t>
        </w:r>
      </w:hyperlink>
      <w:r w:rsidRPr="079A5EE1" w:rsidR="58F7F7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C793024" w:rsidP="079A5EE1" w:rsidRDefault="6C793024" w14:paraId="23675A90" w14:textId="36A9A7B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6C793024">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w:t>
      </w:r>
      <w:r w:rsidRPr="079A5EE1" w:rsidR="6C793024">
        <w:rPr>
          <w:rFonts w:ascii="Arial" w:hAnsi="Arial" w:eastAsia="Arial" w:cs="Arial"/>
          <w:b w:val="0"/>
          <w:bCs w:val="0"/>
          <w:i w:val="0"/>
          <w:iCs w:val="0"/>
          <w:caps w:val="0"/>
          <w:smallCaps w:val="0"/>
          <w:noProof w:val="0"/>
          <w:color w:val="000000" w:themeColor="text1" w:themeTint="FF" w:themeShade="FF"/>
          <w:sz w:val="24"/>
          <w:szCs w:val="24"/>
          <w:lang w:val="en-GB"/>
        </w:rPr>
        <w:t>Children</w:t>
      </w:r>
      <w:r w:rsidRPr="079A5EE1" w:rsidR="1B3FD0C1">
        <w:rPr>
          <w:rFonts w:ascii="Arial" w:hAnsi="Arial" w:eastAsia="Arial" w:cs="Arial"/>
          <w:b w:val="0"/>
          <w:bCs w:val="0"/>
          <w:i w:val="0"/>
          <w:iCs w:val="0"/>
          <w:caps w:val="0"/>
          <w:smallCaps w:val="0"/>
          <w:noProof w:val="0"/>
          <w:color w:val="000000" w:themeColor="text1" w:themeTint="FF" w:themeShade="FF"/>
          <w:sz w:val="24"/>
          <w:szCs w:val="24"/>
          <w:lang w:val="en-GB"/>
        </w:rPr>
        <w:t>’</w:t>
      </w:r>
      <w:r w:rsidRPr="079A5EE1" w:rsidR="6C793024">
        <w:rPr>
          <w:rFonts w:ascii="Arial" w:hAnsi="Arial" w:eastAsia="Arial" w:cs="Arial"/>
          <w:b w:val="0"/>
          <w:bCs w:val="0"/>
          <w:i w:val="0"/>
          <w:iCs w:val="0"/>
          <w:caps w:val="0"/>
          <w:smallCaps w:val="0"/>
          <w:noProof w:val="0"/>
          <w:color w:val="000000" w:themeColor="text1" w:themeTint="FF" w:themeShade="FF"/>
          <w:sz w:val="24"/>
          <w:szCs w:val="24"/>
          <w:lang w:val="en-GB"/>
        </w:rPr>
        <w:t>s</w:t>
      </w:r>
      <w:r w:rsidRPr="079A5EE1" w:rsidR="6C793024">
        <w:rPr>
          <w:rFonts w:ascii="Arial" w:hAnsi="Arial" w:eastAsia="Arial" w:cs="Arial"/>
          <w:b w:val="0"/>
          <w:bCs w:val="0"/>
          <w:i w:val="0"/>
          <w:iCs w:val="0"/>
          <w:caps w:val="0"/>
          <w:smallCaps w:val="0"/>
          <w:noProof w:val="0"/>
          <w:color w:val="000000" w:themeColor="text1" w:themeTint="FF" w:themeShade="FF"/>
          <w:sz w:val="24"/>
          <w:szCs w:val="24"/>
          <w:lang w:val="en-GB"/>
        </w:rPr>
        <w:t xml:space="preserve"> Bureau (NCB) (2017) Working together to reduce childhood obesity. Available at: </w:t>
      </w:r>
      <w:hyperlink r:id="R5172315952e646e9">
        <w:r w:rsidRPr="079A5EE1" w:rsidR="6C793024">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https://www.nice.org.uk/Media/Default/sharedlearning/18-31</w:t>
        </w:r>
      </w:hyperlink>
      <w:r w:rsidRPr="079A5EE1" w:rsidR="11E510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2025). </w:t>
      </w:r>
    </w:p>
    <w:p w:rsidR="17E6FE50" w:rsidP="079A5EE1" w:rsidRDefault="17E6FE50" w14:paraId="54644288" w14:textId="57D552FE">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079A5EE1" w:rsidR="4B7124FF">
        <w:rPr>
          <w:rFonts w:ascii="Arial" w:hAnsi="Arial" w:eastAsia="Arial" w:cs="Arial"/>
          <w:noProof w:val="0"/>
          <w:color w:val="000000" w:themeColor="text1" w:themeTint="FF" w:themeShade="FF"/>
          <w:sz w:val="24"/>
          <w:szCs w:val="24"/>
          <w:lang w:val="en-GB"/>
        </w:rPr>
        <w:t xml:space="preserve">NHS (2023) Advice for Parents of healthy-weight children. Available at: </w:t>
      </w:r>
      <w:hyperlink r:id="Rc240c5ff88da441d">
        <w:r w:rsidRPr="079A5EE1" w:rsidR="4B7124FF">
          <w:rPr>
            <w:rStyle w:val="Hyperlink"/>
            <w:rFonts w:ascii="Arial" w:hAnsi="Arial" w:eastAsia="Arial" w:cs="Arial"/>
            <w:noProof w:val="0"/>
            <w:color w:val="000000" w:themeColor="text1" w:themeTint="FF" w:themeShade="FF"/>
            <w:sz w:val="24"/>
            <w:szCs w:val="24"/>
            <w:lang w:val="en-GB"/>
          </w:rPr>
          <w:t>https://www.nhs.uk/live-well/healthy-weight/childrens-weight/healthy-weight-children-advice-for-parents</w:t>
        </w:r>
      </w:hyperlink>
      <w:r w:rsidRPr="079A5EE1" w:rsidR="4B7124FF">
        <w:rPr>
          <w:rFonts w:ascii="Arial" w:hAnsi="Arial" w:eastAsia="Arial" w:cs="Arial"/>
          <w:noProof w:val="0"/>
          <w:color w:val="000000" w:themeColor="text1" w:themeTint="FF" w:themeShade="FF"/>
          <w:sz w:val="24"/>
          <w:szCs w:val="24"/>
          <w:lang w:val="en-GB"/>
        </w:rPr>
        <w:t xml:space="preserve">. Accessed: 12 June 2025). </w:t>
      </w:r>
    </w:p>
    <w:p w:rsidR="4A2D19A6" w:rsidP="079A5EE1" w:rsidRDefault="4A2D19A6" w14:paraId="6B45C05F" w14:textId="775B135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079A5EE1" w:rsidR="73E8A408">
        <w:rPr>
          <w:rFonts w:ascii="Arial" w:hAnsi="Arial" w:eastAsia="Arial" w:cs="Arial"/>
          <w:noProof w:val="0"/>
          <w:color w:val="000000" w:themeColor="text1" w:themeTint="FF" w:themeShade="FF"/>
          <w:sz w:val="24"/>
          <w:szCs w:val="24"/>
          <w:lang w:val="en-GB"/>
        </w:rPr>
        <w:t xml:space="preserve">NHS (2025) </w:t>
      </w:r>
      <w:r w:rsidRPr="079A5EE1" w:rsidR="4F98767B">
        <w:rPr>
          <w:rFonts w:ascii="Arial" w:hAnsi="Arial" w:eastAsia="Arial" w:cs="Arial"/>
          <w:noProof w:val="0"/>
          <w:color w:val="000000" w:themeColor="text1" w:themeTint="FF" w:themeShade="FF"/>
          <w:sz w:val="24"/>
          <w:szCs w:val="24"/>
          <w:lang w:val="en-GB"/>
        </w:rPr>
        <w:t xml:space="preserve">Get help to buy </w:t>
      </w:r>
      <w:r w:rsidRPr="079A5EE1" w:rsidR="3A41F2EB">
        <w:rPr>
          <w:rFonts w:ascii="Arial" w:hAnsi="Arial" w:eastAsia="Arial" w:cs="Arial"/>
          <w:noProof w:val="0"/>
          <w:color w:val="000000" w:themeColor="text1" w:themeTint="FF" w:themeShade="FF"/>
          <w:sz w:val="24"/>
          <w:szCs w:val="24"/>
          <w:lang w:val="en-GB"/>
        </w:rPr>
        <w:t xml:space="preserve">food and milk (Healthy Start). Available at: </w:t>
      </w:r>
      <w:hyperlink r:id="R4be645ac2967438c">
        <w:r w:rsidRPr="079A5EE1" w:rsidR="43BC25A0">
          <w:rPr>
            <w:rStyle w:val="Hyperlink"/>
            <w:rFonts w:ascii="Arial" w:hAnsi="Arial" w:eastAsia="Arial" w:cs="Arial"/>
            <w:noProof w:val="0"/>
            <w:color w:val="000000" w:themeColor="text1" w:themeTint="FF" w:themeShade="FF"/>
            <w:sz w:val="24"/>
            <w:szCs w:val="24"/>
            <w:lang w:val="en-GB"/>
          </w:rPr>
          <w:t>https://www.healthystart.nhs.uk/</w:t>
        </w:r>
      </w:hyperlink>
      <w:r w:rsidRPr="079A5EE1" w:rsidR="43BC25A0">
        <w:rPr>
          <w:rFonts w:ascii="Arial" w:hAnsi="Arial" w:eastAsia="Arial" w:cs="Arial"/>
          <w:noProof w:val="0"/>
          <w:color w:val="000000" w:themeColor="text1" w:themeTint="FF" w:themeShade="FF"/>
          <w:sz w:val="24"/>
          <w:szCs w:val="24"/>
          <w:lang w:val="en-GB"/>
        </w:rPr>
        <w:t xml:space="preserve"> (Accessed: 10 June 2025)</w:t>
      </w:r>
      <w:r w:rsidRPr="079A5EE1" w:rsidR="3A897ADC">
        <w:rPr>
          <w:rFonts w:ascii="Arial" w:hAnsi="Arial" w:eastAsia="Arial" w:cs="Arial"/>
          <w:noProof w:val="0"/>
          <w:color w:val="000000" w:themeColor="text1" w:themeTint="FF" w:themeShade="FF"/>
          <w:sz w:val="24"/>
          <w:szCs w:val="24"/>
          <w:lang w:val="en-GB"/>
        </w:rPr>
        <w:t>.</w:t>
      </w:r>
      <w:r w:rsidRPr="079A5EE1" w:rsidR="43BC25A0">
        <w:rPr>
          <w:rFonts w:ascii="Arial" w:hAnsi="Arial" w:eastAsia="Arial" w:cs="Arial"/>
          <w:noProof w:val="0"/>
          <w:color w:val="000000" w:themeColor="text1" w:themeTint="FF" w:themeShade="FF"/>
          <w:sz w:val="24"/>
          <w:szCs w:val="24"/>
          <w:lang w:val="en-GB"/>
        </w:rPr>
        <w:t xml:space="preserve"> </w:t>
      </w:r>
    </w:p>
    <w:p w:rsidR="309F0060" w:rsidP="079A5EE1" w:rsidRDefault="309F0060" w14:paraId="68D15F55" w14:textId="58D3DC9B">
      <w:pPr>
        <w:spacing w:line="360" w:lineRule="auto"/>
        <w:rPr>
          <w:rFonts w:ascii="Arial" w:hAnsi="Arial" w:eastAsia="Arial" w:cs="Arial"/>
          <w:color w:val="000000" w:themeColor="text1" w:themeTint="FF" w:themeShade="FF"/>
          <w:sz w:val="24"/>
          <w:szCs w:val="24"/>
          <w:u w:val="none"/>
        </w:rPr>
      </w:pPr>
      <w:r w:rsidRPr="079A5EE1" w:rsidR="1C38608E">
        <w:rPr>
          <w:rFonts w:ascii="Arial" w:hAnsi="Arial" w:eastAsia="Arial" w:cs="Arial"/>
          <w:color w:val="000000" w:themeColor="text1" w:themeTint="FF" w:themeShade="FF"/>
          <w:sz w:val="24"/>
          <w:szCs w:val="24"/>
          <w:u w:val="none"/>
        </w:rPr>
        <w:t xml:space="preserve">NHS (2023) Obesity. Available at: </w:t>
      </w:r>
      <w:hyperlink r:id="R83e9fd7f71124426">
        <w:r w:rsidRPr="079A5EE1" w:rsidR="1C38608E">
          <w:rPr>
            <w:rStyle w:val="Hyperlink"/>
            <w:rFonts w:ascii="Arial" w:hAnsi="Arial" w:eastAsia="Arial" w:cs="Arial"/>
            <w:color w:val="000000" w:themeColor="text1" w:themeTint="FF" w:themeShade="FF"/>
            <w:sz w:val="24"/>
            <w:szCs w:val="24"/>
          </w:rPr>
          <w:t>https://www.nhs.uk/conditions/obesity/</w:t>
        </w:r>
      </w:hyperlink>
      <w:r w:rsidRPr="079A5EE1" w:rsidR="1C38608E">
        <w:rPr>
          <w:rFonts w:ascii="Arial" w:hAnsi="Arial" w:eastAsia="Arial" w:cs="Arial"/>
          <w:color w:val="000000" w:themeColor="text1" w:themeTint="FF" w:themeShade="FF"/>
          <w:sz w:val="24"/>
          <w:szCs w:val="24"/>
          <w:u w:val="none"/>
        </w:rPr>
        <w:t xml:space="preserve"> (Accessed: 9 June 2025)</w:t>
      </w:r>
      <w:r w:rsidRPr="079A5EE1" w:rsidR="21ABCF81">
        <w:rPr>
          <w:rFonts w:ascii="Arial" w:hAnsi="Arial" w:eastAsia="Arial" w:cs="Arial"/>
          <w:color w:val="000000" w:themeColor="text1" w:themeTint="FF" w:themeShade="FF"/>
          <w:sz w:val="24"/>
          <w:szCs w:val="24"/>
          <w:u w:val="none"/>
        </w:rPr>
        <w:t>.</w:t>
      </w:r>
    </w:p>
    <w:p w:rsidR="59303B9B" w:rsidP="079A5EE1" w:rsidRDefault="59303B9B" w14:paraId="60AD3EDD" w14:textId="59623192">
      <w:pPr>
        <w:spacing w:line="360" w:lineRule="auto"/>
        <w:rPr>
          <w:rFonts w:ascii="Arial" w:hAnsi="Arial" w:eastAsia="Arial" w:cs="Arial"/>
          <w:color w:val="000000" w:themeColor="text1" w:themeTint="FF" w:themeShade="FF"/>
          <w:sz w:val="24"/>
          <w:szCs w:val="24"/>
          <w:u w:val="none"/>
        </w:rPr>
      </w:pPr>
      <w:r w:rsidRPr="079A5EE1" w:rsidR="2EC71FFF">
        <w:rPr>
          <w:rFonts w:ascii="Arial" w:hAnsi="Arial" w:eastAsia="Arial" w:cs="Arial"/>
          <w:color w:val="000000" w:themeColor="text1" w:themeTint="FF" w:themeShade="FF"/>
          <w:sz w:val="24"/>
          <w:szCs w:val="24"/>
          <w:u w:val="none"/>
        </w:rPr>
        <w:t xml:space="preserve">NICE (2025) Overweight and obesity management. Available at: </w:t>
      </w:r>
      <w:hyperlink w:anchor="schools-nurseries-and-childcare-facilities" r:id="Rcc567751e60a4665">
        <w:r w:rsidRPr="079A5EE1" w:rsidR="08436316">
          <w:rPr>
            <w:rStyle w:val="Hyperlink"/>
            <w:rFonts w:ascii="Arial" w:hAnsi="Arial" w:eastAsia="Arial" w:cs="Arial"/>
            <w:color w:val="000000" w:themeColor="text1" w:themeTint="FF" w:themeShade="FF"/>
            <w:sz w:val="24"/>
            <w:szCs w:val="24"/>
          </w:rPr>
          <w:t>https://www.nice.org.uk/guidance/ng246/chapter/Preventing-overweight-obesity-and-central-adiposity#schools-nurseries-and-childcare-facilities</w:t>
        </w:r>
      </w:hyperlink>
      <w:r w:rsidRPr="079A5EE1" w:rsidR="08436316">
        <w:rPr>
          <w:rFonts w:ascii="Arial" w:hAnsi="Arial" w:eastAsia="Arial" w:cs="Arial"/>
          <w:color w:val="000000" w:themeColor="text1" w:themeTint="FF" w:themeShade="FF"/>
          <w:sz w:val="24"/>
          <w:szCs w:val="24"/>
          <w:u w:val="none"/>
        </w:rPr>
        <w:t xml:space="preserve"> (Accessed: 10 June 2025)</w:t>
      </w:r>
      <w:r w:rsidRPr="079A5EE1" w:rsidR="7682A88D">
        <w:rPr>
          <w:rFonts w:ascii="Arial" w:hAnsi="Arial" w:eastAsia="Arial" w:cs="Arial"/>
          <w:color w:val="000000" w:themeColor="text1" w:themeTint="FF" w:themeShade="FF"/>
          <w:sz w:val="24"/>
          <w:szCs w:val="24"/>
          <w:u w:val="none"/>
        </w:rPr>
        <w:t>.</w:t>
      </w:r>
      <w:r w:rsidRPr="079A5EE1" w:rsidR="08436316">
        <w:rPr>
          <w:rFonts w:ascii="Arial" w:hAnsi="Arial" w:eastAsia="Arial" w:cs="Arial"/>
          <w:color w:val="000000" w:themeColor="text1" w:themeTint="FF" w:themeShade="FF"/>
          <w:sz w:val="24"/>
          <w:szCs w:val="24"/>
          <w:u w:val="none"/>
        </w:rPr>
        <w:t xml:space="preserve"> </w:t>
      </w:r>
    </w:p>
    <w:p w:rsidR="664EF93D" w:rsidP="079A5EE1" w:rsidRDefault="664EF93D" w14:paraId="38485F14" w14:textId="68E1EAD7">
      <w:pPr>
        <w:spacing w:line="360" w:lineRule="auto"/>
        <w:rPr>
          <w:rFonts w:ascii="Arial" w:hAnsi="Arial" w:eastAsia="Arial" w:cs="Arial"/>
          <w:color w:val="000000" w:themeColor="text1" w:themeTint="FF" w:themeShade="FF"/>
          <w:sz w:val="24"/>
          <w:szCs w:val="24"/>
          <w:u w:val="none"/>
        </w:rPr>
      </w:pPr>
      <w:r w:rsidRPr="079A5EE1" w:rsidR="053305AC">
        <w:rPr>
          <w:rFonts w:ascii="Arial" w:hAnsi="Arial" w:eastAsia="Arial" w:cs="Arial"/>
          <w:color w:val="000000" w:themeColor="text1" w:themeTint="FF" w:themeShade="FF"/>
          <w:sz w:val="24"/>
          <w:szCs w:val="24"/>
          <w:u w:val="none"/>
        </w:rPr>
        <w:t xml:space="preserve">Nicholson (2021) Giving </w:t>
      </w:r>
      <w:r w:rsidRPr="079A5EE1" w:rsidR="053305AC">
        <w:rPr>
          <w:rFonts w:ascii="Arial" w:hAnsi="Arial" w:eastAsia="Arial" w:cs="Arial"/>
          <w:color w:val="000000" w:themeColor="text1" w:themeTint="FF" w:themeShade="FF"/>
          <w:sz w:val="24"/>
          <w:szCs w:val="24"/>
          <w:u w:val="none"/>
        </w:rPr>
        <w:t>every</w:t>
      </w:r>
      <w:r w:rsidRPr="079A5EE1" w:rsidR="1012A143">
        <w:rPr>
          <w:rFonts w:ascii="Arial" w:hAnsi="Arial" w:eastAsia="Arial" w:cs="Arial"/>
          <w:color w:val="000000" w:themeColor="text1" w:themeTint="FF" w:themeShade="FF"/>
          <w:sz w:val="24"/>
          <w:szCs w:val="24"/>
          <w:u w:val="none"/>
        </w:rPr>
        <w:t xml:space="preserve"> </w:t>
      </w:r>
      <w:r w:rsidRPr="079A5EE1" w:rsidR="053305AC">
        <w:rPr>
          <w:rFonts w:ascii="Arial" w:hAnsi="Arial" w:eastAsia="Arial" w:cs="Arial"/>
          <w:color w:val="000000" w:themeColor="text1" w:themeTint="FF" w:themeShade="FF"/>
          <w:sz w:val="24"/>
          <w:szCs w:val="24"/>
          <w:u w:val="none"/>
        </w:rPr>
        <w:t>child</w:t>
      </w:r>
      <w:r w:rsidRPr="079A5EE1" w:rsidR="053305AC">
        <w:rPr>
          <w:rFonts w:ascii="Arial" w:hAnsi="Arial" w:eastAsia="Arial" w:cs="Arial"/>
          <w:color w:val="000000" w:themeColor="text1" w:themeTint="FF" w:themeShade="FF"/>
          <w:sz w:val="24"/>
          <w:szCs w:val="24"/>
          <w:u w:val="none"/>
        </w:rPr>
        <w:t xml:space="preserve"> the best start in life. Available at: </w:t>
      </w:r>
      <w:hyperlink r:id="R71637b3866db4735">
        <w:r w:rsidRPr="079A5EE1" w:rsidR="053305AC">
          <w:rPr>
            <w:rStyle w:val="Hyperlink"/>
            <w:rFonts w:ascii="Arial" w:hAnsi="Arial" w:eastAsia="Arial" w:cs="Arial"/>
            <w:color w:val="000000" w:themeColor="text1" w:themeTint="FF" w:themeShade="FF"/>
            <w:sz w:val="24"/>
            <w:szCs w:val="24"/>
          </w:rPr>
          <w:t>https://ukhsa.blog.gov.uk/2021/03/17/giving-every-child-the-best-start-in-life/</w:t>
        </w:r>
      </w:hyperlink>
      <w:r w:rsidRPr="079A5EE1" w:rsidR="053305AC">
        <w:rPr>
          <w:rFonts w:ascii="Arial" w:hAnsi="Arial" w:eastAsia="Arial" w:cs="Arial"/>
          <w:color w:val="000000" w:themeColor="text1" w:themeTint="FF" w:themeShade="FF"/>
          <w:sz w:val="24"/>
          <w:szCs w:val="24"/>
          <w:u w:val="none"/>
        </w:rPr>
        <w:t xml:space="preserve"> (Accessed: 12 June 2024)</w:t>
      </w:r>
      <w:r w:rsidRPr="079A5EE1" w:rsidR="5AA6A9D5">
        <w:rPr>
          <w:rFonts w:ascii="Arial" w:hAnsi="Arial" w:eastAsia="Arial" w:cs="Arial"/>
          <w:color w:val="000000" w:themeColor="text1" w:themeTint="FF" w:themeShade="FF"/>
          <w:sz w:val="24"/>
          <w:szCs w:val="24"/>
          <w:u w:val="none"/>
        </w:rPr>
        <w:t>.</w:t>
      </w:r>
    </w:p>
    <w:p w:rsidR="493865A2" w:rsidP="079A5EE1" w:rsidRDefault="493865A2" w14:paraId="017F97DD" w14:textId="64566892">
      <w:pPr>
        <w:spacing w:line="360" w:lineRule="auto"/>
        <w:rPr>
          <w:rFonts w:ascii="Arial" w:hAnsi="Arial" w:eastAsia="Arial" w:cs="Arial"/>
          <w:color w:val="000000" w:themeColor="text1" w:themeTint="FF" w:themeShade="FF"/>
          <w:sz w:val="24"/>
          <w:szCs w:val="24"/>
          <w:u w:val="none"/>
        </w:rPr>
      </w:pPr>
      <w:r w:rsidRPr="079A5EE1" w:rsidR="32664EAE">
        <w:rPr>
          <w:rFonts w:ascii="Arial" w:hAnsi="Arial" w:eastAsia="Arial" w:cs="Arial"/>
          <w:color w:val="000000" w:themeColor="text1" w:themeTint="FF" w:themeShade="FF"/>
          <w:sz w:val="24"/>
          <w:szCs w:val="24"/>
          <w:u w:val="none"/>
        </w:rPr>
        <w:t xml:space="preserve">Public Health Wales (2025) Food and </w:t>
      </w:r>
      <w:r w:rsidRPr="079A5EE1" w:rsidR="572CEEE3">
        <w:rPr>
          <w:rFonts w:ascii="Arial" w:hAnsi="Arial" w:eastAsia="Arial" w:cs="Arial"/>
          <w:color w:val="000000" w:themeColor="text1" w:themeTint="FF" w:themeShade="FF"/>
          <w:sz w:val="24"/>
          <w:szCs w:val="24"/>
          <w:u w:val="none"/>
        </w:rPr>
        <w:t>Nutrition</w:t>
      </w:r>
      <w:r w:rsidRPr="079A5EE1" w:rsidR="32664EAE">
        <w:rPr>
          <w:rFonts w:ascii="Arial" w:hAnsi="Arial" w:eastAsia="Arial" w:cs="Arial"/>
          <w:color w:val="000000" w:themeColor="text1" w:themeTint="FF" w:themeShade="FF"/>
          <w:sz w:val="24"/>
          <w:szCs w:val="24"/>
          <w:u w:val="none"/>
        </w:rPr>
        <w:t xml:space="preserve">. Available at: </w:t>
      </w:r>
      <w:hyperlink r:id="R8d5e299ab3cf421f">
        <w:r w:rsidRPr="079A5EE1" w:rsidR="32664EAE">
          <w:rPr>
            <w:rStyle w:val="Hyperlink"/>
            <w:rFonts w:ascii="Arial" w:hAnsi="Arial" w:eastAsia="Arial" w:cs="Arial"/>
            <w:color w:val="000000" w:themeColor="text1" w:themeTint="FF" w:themeShade="FF"/>
            <w:sz w:val="24"/>
            <w:szCs w:val="24"/>
          </w:rPr>
          <w:t>https://publichealthnetwork.cymru/topic/food-and-nutrition/</w:t>
        </w:r>
      </w:hyperlink>
      <w:r w:rsidRPr="079A5EE1" w:rsidR="32664EAE">
        <w:rPr>
          <w:rFonts w:ascii="Arial" w:hAnsi="Arial" w:eastAsia="Arial" w:cs="Arial"/>
          <w:color w:val="000000" w:themeColor="text1" w:themeTint="FF" w:themeShade="FF"/>
          <w:sz w:val="24"/>
          <w:szCs w:val="24"/>
          <w:u w:val="none"/>
        </w:rPr>
        <w:t xml:space="preserve"> (Accessed: 10 June 2025)</w:t>
      </w:r>
      <w:r w:rsidRPr="079A5EE1" w:rsidR="0C646A65">
        <w:rPr>
          <w:rFonts w:ascii="Arial" w:hAnsi="Arial" w:eastAsia="Arial" w:cs="Arial"/>
          <w:color w:val="000000" w:themeColor="text1" w:themeTint="FF" w:themeShade="FF"/>
          <w:sz w:val="24"/>
          <w:szCs w:val="24"/>
          <w:u w:val="none"/>
        </w:rPr>
        <w:t>.</w:t>
      </w:r>
    </w:p>
    <w:p w:rsidR="4684B735" w:rsidP="079A5EE1" w:rsidRDefault="4684B735" w14:paraId="1360C7B2" w14:textId="24F618D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1357C338">
        <w:rPr>
          <w:rFonts w:ascii="Arial" w:hAnsi="Arial" w:eastAsia="Arial" w:cs="Arial"/>
          <w:b w:val="0"/>
          <w:bCs w:val="0"/>
          <w:i w:val="0"/>
          <w:iCs w:val="0"/>
          <w:caps w:val="0"/>
          <w:smallCaps w:val="0"/>
          <w:noProof w:val="0"/>
          <w:color w:val="000000" w:themeColor="text1" w:themeTint="FF" w:themeShade="FF"/>
          <w:sz w:val="24"/>
          <w:szCs w:val="24"/>
          <w:lang w:val="en-GB"/>
        </w:rPr>
        <w:t xml:space="preserve">Rao V and Rao L (eds) (2021) </w:t>
      </w:r>
      <w:r w:rsidRPr="079A5EE1" w:rsidR="1357C338">
        <w:rPr>
          <w:rFonts w:ascii="Arial" w:hAnsi="Arial" w:eastAsia="Arial" w:cs="Arial"/>
          <w:b w:val="0"/>
          <w:bCs w:val="0"/>
          <w:i w:val="1"/>
          <w:iCs w:val="1"/>
          <w:caps w:val="0"/>
          <w:smallCaps w:val="0"/>
          <w:noProof w:val="0"/>
          <w:color w:val="000000" w:themeColor="text1" w:themeTint="FF" w:themeShade="FF"/>
          <w:sz w:val="24"/>
          <w:szCs w:val="24"/>
          <w:lang w:val="en-GB"/>
        </w:rPr>
        <w:t>Role of Obesity in Human Health and Disease.</w:t>
      </w:r>
      <w:r w:rsidRPr="079A5EE1" w:rsidR="1357C33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1357C338">
        <w:rPr>
          <w:rFonts w:ascii="Arial" w:hAnsi="Arial" w:eastAsia="Arial" w:cs="Arial"/>
          <w:b w:val="0"/>
          <w:bCs w:val="0"/>
          <w:i w:val="0"/>
          <w:iCs w:val="0"/>
          <w:caps w:val="0"/>
          <w:smallCaps w:val="0"/>
          <w:noProof w:val="0"/>
          <w:color w:val="000000" w:themeColor="text1" w:themeTint="FF" w:themeShade="FF"/>
          <w:sz w:val="24"/>
          <w:szCs w:val="24"/>
          <w:lang w:val="en-GB"/>
        </w:rPr>
        <w:t>IntechOpen</w:t>
      </w:r>
      <w:r w:rsidRPr="079A5EE1" w:rsidR="1357C33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cd717c368c754fa0">
        <w:r w:rsidRPr="079A5EE1" w:rsidR="1357C338">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http://dx.doi.org/10.5772/intechopen.90990</w:t>
        </w:r>
      </w:hyperlink>
      <w:r w:rsidRPr="079A5EE1" w:rsidR="4C41865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A7DC476" w:rsidP="079A5EE1" w:rsidRDefault="5A7DC476" w14:paraId="3522EE0F" w14:textId="3304716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62F2DDD3">
        <w:rPr>
          <w:rFonts w:ascii="Arial" w:hAnsi="Arial" w:eastAsia="Arial" w:cs="Arial"/>
          <w:b w:val="0"/>
          <w:bCs w:val="0"/>
          <w:i w:val="0"/>
          <w:iCs w:val="0"/>
          <w:caps w:val="0"/>
          <w:smallCaps w:val="0"/>
          <w:noProof w:val="0"/>
          <w:color w:val="000000" w:themeColor="text1" w:themeTint="FF" w:themeShade="FF"/>
          <w:sz w:val="24"/>
          <w:szCs w:val="24"/>
          <w:lang w:val="en-GB"/>
        </w:rPr>
        <w:t xml:space="preserve">RCPCH (2021) State of child health. Available at: </w:t>
      </w:r>
      <w:hyperlink r:id="R8b0c506d2b774985">
        <w:r w:rsidRPr="079A5EE1" w:rsidR="62F2DDD3">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https://stateofchildhealth.rcpch.ac.uk/evidence/prevention-of-ill-health/healthy-weight/</w:t>
        </w:r>
      </w:hyperlink>
      <w:r w:rsidRPr="079A5EE1" w:rsidR="62F2DDD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2025). </w:t>
      </w:r>
    </w:p>
    <w:p w:rsidR="1881C2B3" w:rsidP="079A5EE1" w:rsidRDefault="1881C2B3" w14:paraId="423D80C5" w14:textId="1FE8FC02">
      <w:pPr>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79A5EE1" w:rsidR="1881C2B3">
        <w:rPr>
          <w:rFonts w:ascii="Arial" w:hAnsi="Arial" w:eastAsia="Arial" w:cs="Arial"/>
          <w:b w:val="0"/>
          <w:bCs w:val="0"/>
          <w:i w:val="0"/>
          <w:iCs w:val="0"/>
          <w:caps w:val="0"/>
          <w:smallCaps w:val="0"/>
          <w:noProof w:val="0"/>
          <w:color w:val="000000" w:themeColor="text1" w:themeTint="FF" w:themeShade="FF"/>
          <w:sz w:val="24"/>
          <w:szCs w:val="24"/>
          <w:lang w:val="en-GB"/>
        </w:rPr>
        <w:t xml:space="preserve">Rukavina, P., Doolittle, S., Li, W., Beale‐Tawfeeq, A. and Manson, M. (2019) Teachers' perspectives on creating an inclusive climate in middle school physical education for overweight students. </w:t>
      </w:r>
      <w:r w:rsidRPr="079A5EE1" w:rsidR="1881C2B3">
        <w:rPr>
          <w:rFonts w:ascii="Arial" w:hAnsi="Arial" w:eastAsia="Arial" w:cs="Arial"/>
          <w:b w:val="0"/>
          <w:bCs w:val="0"/>
          <w:i w:val="1"/>
          <w:iCs w:val="1"/>
          <w:caps w:val="0"/>
          <w:smallCaps w:val="0"/>
          <w:noProof w:val="0"/>
          <w:color w:val="000000" w:themeColor="text1" w:themeTint="FF" w:themeShade="FF"/>
          <w:sz w:val="24"/>
          <w:szCs w:val="24"/>
          <w:lang w:val="en-GB"/>
        </w:rPr>
        <w:t>Journal of School Health</w:t>
      </w:r>
      <w:r w:rsidRPr="079A5EE1" w:rsidR="1881C2B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1881C2B3">
        <w:rPr>
          <w:rFonts w:ascii="Arial" w:hAnsi="Arial" w:eastAsia="Arial" w:cs="Arial"/>
          <w:b w:val="0"/>
          <w:bCs w:val="0"/>
          <w:i w:val="1"/>
          <w:iCs w:val="1"/>
          <w:caps w:val="0"/>
          <w:smallCaps w:val="0"/>
          <w:noProof w:val="0"/>
          <w:color w:val="000000" w:themeColor="text1" w:themeTint="FF" w:themeShade="FF"/>
          <w:sz w:val="24"/>
          <w:szCs w:val="24"/>
          <w:lang w:val="en-GB"/>
        </w:rPr>
        <w:t>89</w:t>
      </w:r>
      <w:r w:rsidRPr="079A5EE1" w:rsidR="1881C2B3">
        <w:rPr>
          <w:rFonts w:ascii="Arial" w:hAnsi="Arial" w:eastAsia="Arial" w:cs="Arial"/>
          <w:b w:val="0"/>
          <w:bCs w:val="0"/>
          <w:i w:val="0"/>
          <w:iCs w:val="0"/>
          <w:caps w:val="0"/>
          <w:smallCaps w:val="0"/>
          <w:noProof w:val="0"/>
          <w:color w:val="000000" w:themeColor="text1" w:themeTint="FF" w:themeShade="FF"/>
          <w:sz w:val="24"/>
          <w:szCs w:val="24"/>
          <w:lang w:val="en-GB"/>
        </w:rPr>
        <w:t xml:space="preserve">(6), pp.476-484. Available at: </w:t>
      </w:r>
      <w:hyperlink r:id="Raa6b9ab5bc9d48e0">
        <w:r w:rsidRPr="079A5EE1" w:rsidR="1881C2B3">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https://doi.org/10.1111/josh.12760</w:t>
        </w:r>
      </w:hyperlink>
      <w:r w:rsidRPr="079A5EE1" w:rsidR="1881C2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8CE9CF2" w:rsidP="079A5EE1" w:rsidRDefault="28CE9CF2" w14:paraId="6B47325E" w14:textId="1624F56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4119A754">
        <w:rPr>
          <w:rFonts w:ascii="Arial" w:hAnsi="Arial" w:eastAsia="Arial" w:cs="Arial"/>
          <w:b w:val="0"/>
          <w:bCs w:val="0"/>
          <w:i w:val="0"/>
          <w:iCs w:val="0"/>
          <w:caps w:val="0"/>
          <w:smallCaps w:val="0"/>
          <w:noProof w:val="0"/>
          <w:color w:val="000000" w:themeColor="text1" w:themeTint="FF" w:themeShade="FF"/>
          <w:sz w:val="24"/>
          <w:szCs w:val="24"/>
          <w:lang w:val="en-GB"/>
        </w:rPr>
        <w:t xml:space="preserve">Sheikh, A. B., Nasrullah, A., Haq, S., Akhtar, A., Ghazanfar, H., Nasir, A., Afzal, R. M., Bukhari, M. M., Chaudhary, A. Y., &amp; Naqvi, S. W. (2017). The Interplay of Genetics and Environmental Factors in the Development of Obesity. </w:t>
      </w:r>
      <w:r w:rsidRPr="079A5EE1" w:rsidR="4119A754">
        <w:rPr>
          <w:rFonts w:ascii="Arial" w:hAnsi="Arial" w:eastAsia="Arial" w:cs="Arial"/>
          <w:b w:val="0"/>
          <w:bCs w:val="0"/>
          <w:i w:val="1"/>
          <w:iCs w:val="1"/>
          <w:caps w:val="0"/>
          <w:smallCaps w:val="0"/>
          <w:noProof w:val="0"/>
          <w:color w:val="000000" w:themeColor="text1" w:themeTint="FF" w:themeShade="FF"/>
          <w:sz w:val="24"/>
          <w:szCs w:val="24"/>
          <w:lang w:val="en-GB"/>
        </w:rPr>
        <w:t>Cureus</w:t>
      </w:r>
      <w:r w:rsidRPr="079A5EE1" w:rsidR="4119A75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4119A754">
        <w:rPr>
          <w:rFonts w:ascii="Arial" w:hAnsi="Arial" w:eastAsia="Arial" w:cs="Arial"/>
          <w:b w:val="0"/>
          <w:bCs w:val="0"/>
          <w:i w:val="1"/>
          <w:iCs w:val="1"/>
          <w:caps w:val="0"/>
          <w:smallCaps w:val="0"/>
          <w:noProof w:val="0"/>
          <w:color w:val="000000" w:themeColor="text1" w:themeTint="FF" w:themeShade="FF"/>
          <w:sz w:val="24"/>
          <w:szCs w:val="24"/>
          <w:lang w:val="en-GB"/>
        </w:rPr>
        <w:t>9</w:t>
      </w:r>
      <w:r w:rsidRPr="079A5EE1" w:rsidR="4119A754">
        <w:rPr>
          <w:rFonts w:ascii="Arial" w:hAnsi="Arial" w:eastAsia="Arial" w:cs="Arial"/>
          <w:b w:val="0"/>
          <w:bCs w:val="0"/>
          <w:i w:val="0"/>
          <w:iCs w:val="0"/>
          <w:caps w:val="0"/>
          <w:smallCaps w:val="0"/>
          <w:noProof w:val="0"/>
          <w:color w:val="000000" w:themeColor="text1" w:themeTint="FF" w:themeShade="FF"/>
          <w:sz w:val="24"/>
          <w:szCs w:val="24"/>
          <w:lang w:val="en-GB"/>
        </w:rPr>
        <w:t xml:space="preserve">(7), e1435. Available at: </w:t>
      </w:r>
      <w:hyperlink r:id="Ra5d5c23fc9fb4a07">
        <w:r w:rsidRPr="079A5EE1" w:rsidR="4119A754">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https://doi.org/10.7759/cureus.1435</w:t>
        </w:r>
      </w:hyperlink>
      <w:r w:rsidRPr="079A5EE1" w:rsidR="32BCAA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2BCAAFB" w:rsidP="079A5EE1" w:rsidRDefault="32BCAAFB" w14:paraId="43FFF85B" w14:textId="19DB1D91">
      <w:pPr>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79A5EE1" w:rsidR="32BCAAFB">
        <w:rPr>
          <w:rFonts w:ascii="Arial" w:hAnsi="Arial" w:eastAsia="Arial" w:cs="Arial"/>
          <w:b w:val="0"/>
          <w:bCs w:val="0"/>
          <w:i w:val="0"/>
          <w:iCs w:val="0"/>
          <w:caps w:val="0"/>
          <w:smallCaps w:val="0"/>
          <w:noProof w:val="0"/>
          <w:color w:val="000000" w:themeColor="text1" w:themeTint="FF" w:themeShade="FF"/>
          <w:sz w:val="24"/>
          <w:szCs w:val="24"/>
          <w:lang w:val="en-GB"/>
        </w:rPr>
        <w:t xml:space="preserve">Sholl, J., De Block, A., (2024). The vices and virtues of medical models of obesity. </w:t>
      </w:r>
      <w:r w:rsidRPr="079A5EE1" w:rsidR="32BCAAFB">
        <w:rPr>
          <w:rFonts w:ascii="Arial" w:hAnsi="Arial" w:eastAsia="Arial" w:cs="Arial"/>
          <w:b w:val="0"/>
          <w:bCs w:val="0"/>
          <w:i w:val="1"/>
          <w:iCs w:val="1"/>
          <w:caps w:val="0"/>
          <w:smallCaps w:val="0"/>
          <w:noProof w:val="0"/>
          <w:color w:val="000000" w:themeColor="text1" w:themeTint="FF" w:themeShade="FF"/>
          <w:sz w:val="24"/>
          <w:szCs w:val="24"/>
          <w:lang w:val="en-GB"/>
        </w:rPr>
        <w:t>Obesity Reviews</w:t>
      </w:r>
      <w:r w:rsidRPr="079A5EE1" w:rsidR="32BCAA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9A5EE1" w:rsidR="32BCAAFB">
        <w:rPr>
          <w:rFonts w:ascii="Arial" w:hAnsi="Arial" w:eastAsia="Arial" w:cs="Arial"/>
          <w:b w:val="0"/>
          <w:bCs w:val="0"/>
          <w:i w:val="1"/>
          <w:iCs w:val="1"/>
          <w:caps w:val="0"/>
          <w:smallCaps w:val="0"/>
          <w:noProof w:val="0"/>
          <w:color w:val="000000" w:themeColor="text1" w:themeTint="FF" w:themeShade="FF"/>
          <w:sz w:val="24"/>
          <w:szCs w:val="24"/>
          <w:lang w:val="en-GB"/>
        </w:rPr>
        <w:t>25</w:t>
      </w:r>
      <w:r w:rsidRPr="079A5EE1" w:rsidR="32BCAAFB">
        <w:rPr>
          <w:rFonts w:ascii="Arial" w:hAnsi="Arial" w:eastAsia="Arial" w:cs="Arial"/>
          <w:b w:val="0"/>
          <w:bCs w:val="0"/>
          <w:i w:val="0"/>
          <w:iCs w:val="0"/>
          <w:caps w:val="0"/>
          <w:smallCaps w:val="0"/>
          <w:noProof w:val="0"/>
          <w:color w:val="000000" w:themeColor="text1" w:themeTint="FF" w:themeShade="FF"/>
          <w:sz w:val="24"/>
          <w:szCs w:val="24"/>
          <w:lang w:val="en-GB"/>
        </w:rPr>
        <w:t xml:space="preserve">(12), p.e13828. Available at: </w:t>
      </w:r>
      <w:hyperlink r:id="R205dcc52c11846a9">
        <w:r w:rsidRPr="079A5EE1" w:rsidR="32BCAAFB">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https://doi.org/10.1111/obr.13828</w:t>
        </w:r>
      </w:hyperlink>
      <w:r w:rsidRPr="079A5EE1" w:rsidR="32BCAA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0FBF490C" w:rsidP="079A5EE1" w:rsidRDefault="0FBF490C" w14:paraId="237AF1B3" w14:textId="21ED0EE1">
      <w:pPr>
        <w:spacing w:line="360" w:lineRule="auto"/>
        <w:rPr>
          <w:rFonts w:ascii="sans-serif" w:hAnsi="sans-serif" w:eastAsia="sans-serif" w:cs="sans-serif"/>
          <w:b w:val="0"/>
          <w:bCs w:val="0"/>
          <w:i w:val="0"/>
          <w:iCs w:val="0"/>
          <w:caps w:val="0"/>
          <w:smallCaps w:val="0"/>
          <w:noProof w:val="0"/>
          <w:color w:val="000000" w:themeColor="text1" w:themeTint="FF" w:themeShade="FF"/>
          <w:sz w:val="24"/>
          <w:szCs w:val="24"/>
          <w:lang w:val="en-GB"/>
        </w:rPr>
      </w:pPr>
      <w:r w:rsidRPr="079A5EE1" w:rsidR="40815A02">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Vazques, F, L., Torres, A. (2012) Behavioural and Psychosocial Factors in Childhood Obesity. Available at: </w:t>
      </w:r>
      <w:hyperlink r:id="R3734a4f1b0a84248">
        <w:r w:rsidRPr="079A5EE1" w:rsidR="40815A02">
          <w:rPr>
            <w:rStyle w:val="Hyperlink"/>
            <w:rFonts w:ascii="sans-serif" w:hAnsi="sans-serif" w:eastAsia="sans-serif" w:cs="sans-serif"/>
            <w:b w:val="0"/>
            <w:bCs w:val="0"/>
            <w:i w:val="0"/>
            <w:iCs w:val="0"/>
            <w:caps w:val="0"/>
            <w:smallCaps w:val="0"/>
            <w:noProof w:val="0"/>
            <w:color w:val="000000" w:themeColor="text1" w:themeTint="FF" w:themeShade="FF"/>
            <w:sz w:val="24"/>
            <w:szCs w:val="24"/>
            <w:lang w:val="en-GB"/>
          </w:rPr>
          <w:t>http://dx.doi.org/10.5772/32295</w:t>
        </w:r>
      </w:hyperlink>
      <w:r w:rsidRPr="079A5EE1" w:rsidR="40815A02">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 </w:t>
      </w:r>
    </w:p>
    <w:p w:rsidR="30A4F64F" w:rsidP="079A5EE1" w:rsidRDefault="30A4F64F" w14:paraId="6DF16433" w14:textId="04FFC8B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30A4F64F">
        <w:rPr>
          <w:rFonts w:ascii="Arial" w:hAnsi="Arial" w:eastAsia="Arial" w:cs="Arial"/>
          <w:b w:val="0"/>
          <w:bCs w:val="0"/>
          <w:i w:val="0"/>
          <w:iCs w:val="0"/>
          <w:caps w:val="0"/>
          <w:smallCaps w:val="0"/>
          <w:noProof w:val="0"/>
          <w:color w:val="000000" w:themeColor="text1" w:themeTint="FF" w:themeShade="FF"/>
          <w:sz w:val="24"/>
          <w:szCs w:val="24"/>
          <w:lang w:val="en-GB"/>
        </w:rPr>
        <w:t xml:space="preserve">Welsh Assembly Government (2009) Climbing Higher: Creating an Active Wales A 5 Year Strategic Action Plan Consultation Document. Available at: </w:t>
      </w:r>
      <w:hyperlink r:id="Rdddf3d6effda4b0c">
        <w:r w:rsidRPr="079A5EE1" w:rsidR="30A4F64F">
          <w:rPr>
            <w:rStyle w:val="Hyperlink"/>
            <w:rFonts w:ascii="Arial" w:hAnsi="Arial" w:eastAsia="Arial" w:cs="Arial"/>
            <w:noProof w:val="0"/>
            <w:color w:val="000000" w:themeColor="text1" w:themeTint="FF" w:themeShade="FF"/>
            <w:sz w:val="24"/>
            <w:szCs w:val="24"/>
            <w:lang w:val="en-GB"/>
          </w:rPr>
          <w:t>https://apps.caerphilly.gov.uk/LDP/Examination/PDF/W15-Climbing-Higher-Creating-an-Active-Wales-A-5-Year-Strategic-Action-Plan.pdf</w:t>
        </w:r>
      </w:hyperlink>
      <w:r w:rsidRPr="079A5EE1" w:rsidR="30A4F64F">
        <w:rPr>
          <w:rFonts w:ascii="Arial" w:hAnsi="Arial" w:eastAsia="Arial" w:cs="Arial"/>
          <w:noProof w:val="0"/>
          <w:color w:val="000000" w:themeColor="text1" w:themeTint="FF" w:themeShade="FF"/>
          <w:sz w:val="24"/>
          <w:szCs w:val="24"/>
          <w:lang w:val="en-GB"/>
        </w:rPr>
        <w:t xml:space="preserve"> (Accessed: 10 June 2025).</w:t>
      </w:r>
    </w:p>
    <w:p w:rsidR="2344CC0D" w:rsidP="079A5EE1" w:rsidRDefault="2344CC0D" w14:paraId="3614D269" w14:textId="58ED174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23EA850C">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(2025) Eatwell guide. Available at: </w:t>
      </w:r>
      <w:hyperlink r:id="R6895a5307948481c">
        <w:r w:rsidRPr="079A5EE1" w:rsidR="23EA850C">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https://www.gov.wales/eatwell-guide-html-0</w:t>
        </w:r>
      </w:hyperlink>
      <w:r w:rsidRPr="079A5EE1" w:rsidR="23EA850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June 2025)</w:t>
      </w:r>
      <w:r w:rsidRPr="079A5EE1" w:rsidR="7A518A5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911D87F" w:rsidP="079A5EE1" w:rsidRDefault="4911D87F" w14:paraId="5B270310" w14:textId="0D3CBBB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79A5EE1" w:rsidR="111ECF55">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(2023) Healthy Weight: Healthy Wales. Available at: </w:t>
      </w:r>
      <w:hyperlink r:id="R8b3a720b9a554691">
        <w:r w:rsidRPr="079A5EE1" w:rsidR="111ECF55">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https://www.gov.wales/sites/default/files/publications/2019-10/healthy-weight-healthy-wales_0.pdf</w:t>
        </w:r>
      </w:hyperlink>
      <w:r w:rsidRPr="079A5EE1" w:rsidR="111ECF5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2025). </w:t>
      </w:r>
    </w:p>
    <w:p w:rsidR="0996F824" w:rsidP="079A5EE1" w:rsidRDefault="0996F824" w14:paraId="7A44CBBE" w14:textId="04EF02FA">
      <w:pPr>
        <w:spacing w:line="360" w:lineRule="auto"/>
        <w:rPr>
          <w:rFonts w:ascii="Arial" w:hAnsi="Arial" w:eastAsia="Arial" w:cs="Arial"/>
          <w:color w:val="000000" w:themeColor="text1" w:themeTint="FF" w:themeShade="FF"/>
          <w:sz w:val="24"/>
          <w:szCs w:val="24"/>
          <w:u w:val="none"/>
        </w:rPr>
      </w:pPr>
      <w:r w:rsidRPr="079A5EE1" w:rsidR="01A5DC18">
        <w:rPr>
          <w:rFonts w:ascii="Arial" w:hAnsi="Arial" w:eastAsia="Arial" w:cs="Arial"/>
          <w:color w:val="000000" w:themeColor="text1" w:themeTint="FF" w:themeShade="FF"/>
          <w:sz w:val="24"/>
          <w:szCs w:val="24"/>
          <w:u w:val="none"/>
        </w:rPr>
        <w:t xml:space="preserve">World Health Organisation (WHO) (2025) Obesity and overweight. Available at: </w:t>
      </w:r>
      <w:hyperlink w:anchor=":~:text=Overview,thanequal" r:id="R1219303d9bb44d1e">
        <w:r w:rsidRPr="079A5EE1" w:rsidR="01A5DC18">
          <w:rPr>
            <w:rStyle w:val="Hyperlink"/>
            <w:rFonts w:ascii="Arial" w:hAnsi="Arial" w:eastAsia="Arial" w:cs="Arial"/>
            <w:color w:val="000000" w:themeColor="text1" w:themeTint="FF" w:themeShade="FF"/>
            <w:sz w:val="24"/>
            <w:szCs w:val="24"/>
          </w:rPr>
          <w:t>https://www.who.int/news-room/fact-sheets/detail/obesity-and-overweight#:~:text=Overview,thanequal</w:t>
        </w:r>
      </w:hyperlink>
      <w:r w:rsidRPr="079A5EE1" w:rsidR="3795CEC2">
        <w:rPr>
          <w:rFonts w:ascii="Arial" w:hAnsi="Arial" w:eastAsia="Arial" w:cs="Arial"/>
          <w:color w:val="000000" w:themeColor="text1" w:themeTint="FF" w:themeShade="FF"/>
          <w:sz w:val="24"/>
          <w:szCs w:val="24"/>
          <w:u w:val="none"/>
        </w:rPr>
        <w:t xml:space="preserve"> (Accessed: 9 June 2025)</w:t>
      </w:r>
      <w:r w:rsidRPr="079A5EE1" w:rsidR="771EA2FC">
        <w:rPr>
          <w:rFonts w:ascii="Arial" w:hAnsi="Arial" w:eastAsia="Arial" w:cs="Arial"/>
          <w:color w:val="000000" w:themeColor="text1" w:themeTint="FF" w:themeShade="FF"/>
          <w:sz w:val="24"/>
          <w:szCs w:val="24"/>
          <w:u w:val="none"/>
        </w:rPr>
        <w:t>.</w:t>
      </w:r>
      <w:r w:rsidRPr="079A5EE1" w:rsidR="3795CEC2">
        <w:rPr>
          <w:rFonts w:ascii="Arial" w:hAnsi="Arial" w:eastAsia="Arial" w:cs="Arial"/>
          <w:color w:val="000000" w:themeColor="text1" w:themeTint="FF" w:themeShade="FF"/>
          <w:sz w:val="24"/>
          <w:szCs w:val="24"/>
          <w:u w:val="none"/>
        </w:rPr>
        <w:t xml:space="preserve"> </w:t>
      </w:r>
    </w:p>
    <w:p w:rsidR="1F0416AE" w:rsidP="079A5EE1" w:rsidRDefault="1F0416AE" w14:paraId="66F324F7" w14:textId="2A99AB98">
      <w:pPr>
        <w:shd w:val="clear" w:color="auto" w:fill="FFFFFF" w:themeFill="background1"/>
        <w:spacing w:before="0" w:beforeAutospacing="off" w:after="0" w:afterAutospacing="off" w:line="360" w:lineRule="auto"/>
        <w:rPr>
          <w:rFonts w:ascii="Arial" w:hAnsi="Arial" w:eastAsia="Arial" w:cs="Arial"/>
          <w:color w:val="000000" w:themeColor="text1" w:themeTint="FF" w:themeShade="FF"/>
          <w:sz w:val="24"/>
          <w:szCs w:val="24"/>
          <w:u w:val="none"/>
        </w:rPr>
      </w:pPr>
      <w:r w:rsidRPr="079A5EE1" w:rsidR="2F5CC59A">
        <w:rPr>
          <w:rFonts w:ascii="Arial" w:hAnsi="Arial" w:eastAsia="Arial" w:cs="Arial"/>
          <w:color w:val="000000" w:themeColor="text1" w:themeTint="FF" w:themeShade="FF"/>
          <w:sz w:val="24"/>
          <w:szCs w:val="24"/>
          <w:u w:val="none"/>
        </w:rPr>
        <w:t>World H</w:t>
      </w:r>
      <w:r w:rsidRPr="079A5EE1" w:rsidR="2F5CC59A">
        <w:rPr>
          <w:rFonts w:ascii="Arial" w:hAnsi="Arial" w:eastAsia="Arial" w:cs="Arial"/>
          <w:b w:val="0"/>
          <w:bCs w:val="0"/>
          <w:color w:val="000000" w:themeColor="text1" w:themeTint="FF" w:themeShade="FF"/>
          <w:sz w:val="24"/>
          <w:szCs w:val="24"/>
          <w:u w:val="none"/>
        </w:rPr>
        <w:t xml:space="preserve">ealth Organisation. (WHO) (2025) </w:t>
      </w:r>
      <w:r w:rsidRPr="079A5EE1" w:rsidR="2F5CC59A">
        <w:rPr>
          <w:rFonts w:ascii="Arial" w:hAnsi="Arial" w:eastAsia="Arial" w:cs="Arial"/>
          <w:b w:val="0"/>
          <w:bCs w:val="0"/>
          <w:i w:val="0"/>
          <w:iCs w:val="0"/>
          <w:caps w:val="0"/>
          <w:smallCaps w:val="0"/>
          <w:noProof w:val="0"/>
          <w:color w:val="000000" w:themeColor="text1" w:themeTint="FF" w:themeShade="FF"/>
          <w:sz w:val="24"/>
          <w:szCs w:val="24"/>
          <w:lang w:val="en-GB"/>
        </w:rPr>
        <w:t xml:space="preserve">Obesity Day 2025: addressing the growing burden of obesity. Available at: </w:t>
      </w:r>
      <w:hyperlink r:id="Rf29c967f9b6e4fd3">
        <w:r w:rsidRPr="079A5EE1" w:rsidR="2F5CC59A">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https://www.emro.who.int/media/news/obesity-day-2025-addressing-the-growing-burden-of-obesity.html</w:t>
        </w:r>
      </w:hyperlink>
      <w:r w:rsidRPr="079A5EE1" w:rsidR="2F5CC59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June 2025). </w:t>
      </w:r>
    </w:p>
    <w:p w:rsidR="6849F64C" w:rsidP="6849F64C" w:rsidRDefault="6849F64C" w14:paraId="1C9535F1" w14:textId="340EC73C">
      <w:pPr>
        <w:spacing w:line="360" w:lineRule="auto"/>
        <w:rPr>
          <w:rFonts w:ascii="Arial" w:hAnsi="Arial" w:eastAsia="Arial" w:cs="Arial"/>
          <w:sz w:val="24"/>
          <w:szCs w:val="24"/>
          <w:u w:val="none"/>
        </w:rPr>
      </w:pPr>
    </w:p>
    <w:sectPr>
      <w:pgSz w:w="11906" w:h="16838" w:orient="portrait"/>
      <w:pgMar w:top="1440" w:right="1440" w:bottom="1440" w:left="1440" w:header="720" w:footer="720" w:gutter="0"/>
      <w:cols w:space="720"/>
      <w:docGrid w:linePitch="360"/>
      <w:headerReference w:type="default" r:id="R0be11e42a8cc45d4"/>
      <w:footerReference w:type="default" r:id="R55bfacc2d76247c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6F9F62" w:rsidTr="297E1023" w14:paraId="6A2785F5">
      <w:trPr>
        <w:trHeight w:val="300"/>
      </w:trPr>
      <w:tc>
        <w:tcPr>
          <w:tcW w:w="3005" w:type="dxa"/>
          <w:tcMar/>
        </w:tcPr>
        <w:p w:rsidR="286F9F62" w:rsidP="286F9F62" w:rsidRDefault="286F9F62" w14:paraId="055C9608" w14:textId="7AB80B2B">
          <w:pPr>
            <w:pStyle w:val="Header"/>
            <w:bidi w:val="0"/>
            <w:ind w:left="-115"/>
            <w:jc w:val="left"/>
          </w:pPr>
        </w:p>
      </w:tc>
      <w:tc>
        <w:tcPr>
          <w:tcW w:w="3005" w:type="dxa"/>
          <w:tcMar/>
        </w:tcPr>
        <w:p w:rsidR="286F9F62" w:rsidP="286F9F62" w:rsidRDefault="286F9F62" w14:paraId="7823220A" w14:textId="4F36E163">
          <w:pPr>
            <w:pStyle w:val="Header"/>
            <w:bidi w:val="0"/>
            <w:jc w:val="center"/>
          </w:pPr>
        </w:p>
      </w:tc>
      <w:tc>
        <w:tcPr>
          <w:tcW w:w="3005" w:type="dxa"/>
          <w:tcMar/>
        </w:tcPr>
        <w:p w:rsidR="286F9F62" w:rsidP="286F9F62" w:rsidRDefault="286F9F62" w14:paraId="7081CA5B" w14:textId="66113157">
          <w:pPr>
            <w:pStyle w:val="Header"/>
            <w:bidi w:val="0"/>
            <w:ind w:right="-115"/>
            <w:jc w:val="right"/>
          </w:pPr>
          <w:r>
            <w:fldChar w:fldCharType="begin"/>
          </w:r>
          <w:r>
            <w:instrText xml:space="preserve">PAGE</w:instrText>
          </w:r>
          <w:r>
            <w:fldChar w:fldCharType="separate"/>
          </w:r>
          <w:r>
            <w:fldChar w:fldCharType="end"/>
          </w:r>
        </w:p>
      </w:tc>
    </w:tr>
  </w:tbl>
  <w:p w:rsidR="286F9F62" w:rsidP="286F9F62" w:rsidRDefault="286F9F62" w14:paraId="104BDF67" w14:textId="6DBFD11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6F9F62" w:rsidTr="079A5EE1" w14:paraId="1F721D7F">
      <w:trPr>
        <w:trHeight w:val="300"/>
      </w:trPr>
      <w:tc>
        <w:tcPr>
          <w:tcW w:w="3005" w:type="dxa"/>
          <w:tcMar/>
        </w:tcPr>
        <w:p w:rsidR="286F9F62" w:rsidP="286F9F62" w:rsidRDefault="286F9F62" w14:paraId="4141844A" w14:textId="6EFB46A8">
          <w:pPr>
            <w:pStyle w:val="Header"/>
            <w:bidi w:val="0"/>
            <w:ind w:left="-115"/>
            <w:jc w:val="left"/>
          </w:pPr>
          <w:r w:rsidR="286F9F62">
            <w:rPr/>
            <w:t>2403683</w:t>
          </w:r>
        </w:p>
      </w:tc>
      <w:tc>
        <w:tcPr>
          <w:tcW w:w="3005" w:type="dxa"/>
          <w:tcMar/>
        </w:tcPr>
        <w:p w:rsidR="286F9F62" w:rsidP="286F9F62" w:rsidRDefault="286F9F62" w14:paraId="1B7659FE" w14:textId="5406E845">
          <w:pPr>
            <w:pStyle w:val="Header"/>
            <w:bidi w:val="0"/>
            <w:jc w:val="center"/>
          </w:pPr>
          <w:r w:rsidR="286F9F62">
            <w:rPr/>
            <w:t>ECEY5009</w:t>
          </w:r>
        </w:p>
      </w:tc>
      <w:tc>
        <w:tcPr>
          <w:tcW w:w="3005" w:type="dxa"/>
          <w:tcMar/>
        </w:tcPr>
        <w:p w:rsidR="286F9F62" w:rsidP="286F9F62" w:rsidRDefault="286F9F62" w14:paraId="1CF6BC31" w14:textId="0F849189">
          <w:pPr>
            <w:pStyle w:val="Header"/>
            <w:bidi w:val="0"/>
            <w:ind w:right="-115"/>
            <w:jc w:val="right"/>
          </w:pPr>
          <w:r w:rsidR="079A5EE1">
            <w:rPr/>
            <w:t>Word count:</w:t>
          </w:r>
          <w:r w:rsidR="079A5EE1">
            <w:rPr/>
            <w:t xml:space="preserve"> 1968</w:t>
          </w:r>
        </w:p>
      </w:tc>
    </w:tr>
  </w:tbl>
  <w:p w:rsidR="286F9F62" w:rsidP="286F9F62" w:rsidRDefault="286F9F62" w14:paraId="451A4444" w14:textId="7C07F32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3C84B1"/>
    <w:rsid w:val="003640CC"/>
    <w:rsid w:val="006EC105"/>
    <w:rsid w:val="007ACA59"/>
    <w:rsid w:val="007BDD94"/>
    <w:rsid w:val="0093CE53"/>
    <w:rsid w:val="00B005E5"/>
    <w:rsid w:val="00D95AB2"/>
    <w:rsid w:val="00E8BA1F"/>
    <w:rsid w:val="00E92905"/>
    <w:rsid w:val="00EC3D87"/>
    <w:rsid w:val="010D48D4"/>
    <w:rsid w:val="011A0873"/>
    <w:rsid w:val="012A1A20"/>
    <w:rsid w:val="012D6E25"/>
    <w:rsid w:val="01339FFC"/>
    <w:rsid w:val="01368B64"/>
    <w:rsid w:val="01496288"/>
    <w:rsid w:val="014E3674"/>
    <w:rsid w:val="0172898A"/>
    <w:rsid w:val="017610A5"/>
    <w:rsid w:val="017C1FBA"/>
    <w:rsid w:val="01A5DC18"/>
    <w:rsid w:val="01C033BE"/>
    <w:rsid w:val="01C1AD7D"/>
    <w:rsid w:val="01E7531B"/>
    <w:rsid w:val="01E9556F"/>
    <w:rsid w:val="0204BD29"/>
    <w:rsid w:val="022E596B"/>
    <w:rsid w:val="024EC8FD"/>
    <w:rsid w:val="028F4472"/>
    <w:rsid w:val="0296A313"/>
    <w:rsid w:val="029B34BB"/>
    <w:rsid w:val="02B230D3"/>
    <w:rsid w:val="02EA4316"/>
    <w:rsid w:val="030BE198"/>
    <w:rsid w:val="03135E19"/>
    <w:rsid w:val="032DDF98"/>
    <w:rsid w:val="033D0A40"/>
    <w:rsid w:val="0343C865"/>
    <w:rsid w:val="0343CBDC"/>
    <w:rsid w:val="03AD631E"/>
    <w:rsid w:val="03CBC537"/>
    <w:rsid w:val="03D8D189"/>
    <w:rsid w:val="03F9FC02"/>
    <w:rsid w:val="043F0469"/>
    <w:rsid w:val="0478C863"/>
    <w:rsid w:val="047D7669"/>
    <w:rsid w:val="04A6F813"/>
    <w:rsid w:val="04C1713D"/>
    <w:rsid w:val="04EF9EF1"/>
    <w:rsid w:val="053305AC"/>
    <w:rsid w:val="0557ABCD"/>
    <w:rsid w:val="058A5687"/>
    <w:rsid w:val="059B6556"/>
    <w:rsid w:val="05BA1706"/>
    <w:rsid w:val="05D43927"/>
    <w:rsid w:val="0662DB50"/>
    <w:rsid w:val="06793D19"/>
    <w:rsid w:val="067F4E0D"/>
    <w:rsid w:val="06985B5D"/>
    <w:rsid w:val="06AB0330"/>
    <w:rsid w:val="06C748F4"/>
    <w:rsid w:val="06D47ABF"/>
    <w:rsid w:val="06FFAC70"/>
    <w:rsid w:val="075F0A5C"/>
    <w:rsid w:val="077CA8D5"/>
    <w:rsid w:val="07975353"/>
    <w:rsid w:val="079A5EE1"/>
    <w:rsid w:val="07DBA4CD"/>
    <w:rsid w:val="07FC4AAC"/>
    <w:rsid w:val="0801DD02"/>
    <w:rsid w:val="0827A27C"/>
    <w:rsid w:val="08436316"/>
    <w:rsid w:val="084C0C48"/>
    <w:rsid w:val="085A0B3E"/>
    <w:rsid w:val="08843F2E"/>
    <w:rsid w:val="08A11BC5"/>
    <w:rsid w:val="08C14596"/>
    <w:rsid w:val="092FABB8"/>
    <w:rsid w:val="09648A35"/>
    <w:rsid w:val="096ED57C"/>
    <w:rsid w:val="0996F824"/>
    <w:rsid w:val="09B4F3E3"/>
    <w:rsid w:val="09D1E6D9"/>
    <w:rsid w:val="09F5900B"/>
    <w:rsid w:val="0A085A88"/>
    <w:rsid w:val="0A26EAAD"/>
    <w:rsid w:val="0A564D1C"/>
    <w:rsid w:val="0A675461"/>
    <w:rsid w:val="0A6BF9E0"/>
    <w:rsid w:val="0A6EBCD7"/>
    <w:rsid w:val="0A733B19"/>
    <w:rsid w:val="0A9D44FE"/>
    <w:rsid w:val="0AB51813"/>
    <w:rsid w:val="0AEDC932"/>
    <w:rsid w:val="0AF5DB12"/>
    <w:rsid w:val="0B198642"/>
    <w:rsid w:val="0B33EBA5"/>
    <w:rsid w:val="0B485D67"/>
    <w:rsid w:val="0B9E9B42"/>
    <w:rsid w:val="0BC0ABFA"/>
    <w:rsid w:val="0BC20C1A"/>
    <w:rsid w:val="0BD9F785"/>
    <w:rsid w:val="0BF76B9A"/>
    <w:rsid w:val="0C509F07"/>
    <w:rsid w:val="0C51A275"/>
    <w:rsid w:val="0C559548"/>
    <w:rsid w:val="0C5C8784"/>
    <w:rsid w:val="0C646A65"/>
    <w:rsid w:val="0C688E4A"/>
    <w:rsid w:val="0C7108EF"/>
    <w:rsid w:val="0C75082C"/>
    <w:rsid w:val="0C841877"/>
    <w:rsid w:val="0CA6B24A"/>
    <w:rsid w:val="0CDD46C2"/>
    <w:rsid w:val="0CEA0C18"/>
    <w:rsid w:val="0D059EAA"/>
    <w:rsid w:val="0D1BB6A2"/>
    <w:rsid w:val="0D3A8BF7"/>
    <w:rsid w:val="0D484123"/>
    <w:rsid w:val="0D57C022"/>
    <w:rsid w:val="0D7600A1"/>
    <w:rsid w:val="0D89FA29"/>
    <w:rsid w:val="0D8D0B0D"/>
    <w:rsid w:val="0DAD7531"/>
    <w:rsid w:val="0DC02FF1"/>
    <w:rsid w:val="0DD0D038"/>
    <w:rsid w:val="0DD144F1"/>
    <w:rsid w:val="0E105982"/>
    <w:rsid w:val="0E32D19E"/>
    <w:rsid w:val="0E567CFE"/>
    <w:rsid w:val="0E5C4238"/>
    <w:rsid w:val="0E9B6DF7"/>
    <w:rsid w:val="0EA19F42"/>
    <w:rsid w:val="0EA5CB6C"/>
    <w:rsid w:val="0F51F05F"/>
    <w:rsid w:val="0FB8B90B"/>
    <w:rsid w:val="0FBF490C"/>
    <w:rsid w:val="0FC380C5"/>
    <w:rsid w:val="1012A143"/>
    <w:rsid w:val="10366671"/>
    <w:rsid w:val="10562B45"/>
    <w:rsid w:val="105C656E"/>
    <w:rsid w:val="1060AD33"/>
    <w:rsid w:val="106B7347"/>
    <w:rsid w:val="10707581"/>
    <w:rsid w:val="10880911"/>
    <w:rsid w:val="10898AA5"/>
    <w:rsid w:val="10900755"/>
    <w:rsid w:val="1095447C"/>
    <w:rsid w:val="10ADC08C"/>
    <w:rsid w:val="10BADE28"/>
    <w:rsid w:val="10DD52D7"/>
    <w:rsid w:val="10F2B994"/>
    <w:rsid w:val="11150262"/>
    <w:rsid w:val="111ECF55"/>
    <w:rsid w:val="118923A5"/>
    <w:rsid w:val="11A85855"/>
    <w:rsid w:val="11C2350B"/>
    <w:rsid w:val="11E51078"/>
    <w:rsid w:val="1204A025"/>
    <w:rsid w:val="121BCAEA"/>
    <w:rsid w:val="121E2166"/>
    <w:rsid w:val="123A24A9"/>
    <w:rsid w:val="123C84B1"/>
    <w:rsid w:val="12411441"/>
    <w:rsid w:val="12BB9F6F"/>
    <w:rsid w:val="12BC551F"/>
    <w:rsid w:val="12C0AD44"/>
    <w:rsid w:val="12CB7E21"/>
    <w:rsid w:val="12F0DAE0"/>
    <w:rsid w:val="130EC7CE"/>
    <w:rsid w:val="132E4FA6"/>
    <w:rsid w:val="133B90DE"/>
    <w:rsid w:val="1357C338"/>
    <w:rsid w:val="136AA474"/>
    <w:rsid w:val="13767D0A"/>
    <w:rsid w:val="1411F4B3"/>
    <w:rsid w:val="14446BCB"/>
    <w:rsid w:val="145F2DDB"/>
    <w:rsid w:val="1471F1EE"/>
    <w:rsid w:val="147E023A"/>
    <w:rsid w:val="14A89153"/>
    <w:rsid w:val="14B9E54E"/>
    <w:rsid w:val="14C274AD"/>
    <w:rsid w:val="14E107F7"/>
    <w:rsid w:val="14E15FF8"/>
    <w:rsid w:val="14E2B947"/>
    <w:rsid w:val="14E6B8D3"/>
    <w:rsid w:val="1509705C"/>
    <w:rsid w:val="150E28E9"/>
    <w:rsid w:val="153CE9CC"/>
    <w:rsid w:val="1540D1C1"/>
    <w:rsid w:val="1545997B"/>
    <w:rsid w:val="154D3D22"/>
    <w:rsid w:val="158AE01A"/>
    <w:rsid w:val="15965D19"/>
    <w:rsid w:val="15B7C135"/>
    <w:rsid w:val="15BEAF8F"/>
    <w:rsid w:val="15CC1E2C"/>
    <w:rsid w:val="166304C0"/>
    <w:rsid w:val="1664A6D9"/>
    <w:rsid w:val="1668883C"/>
    <w:rsid w:val="16CC9972"/>
    <w:rsid w:val="16CCF513"/>
    <w:rsid w:val="16ECE040"/>
    <w:rsid w:val="171864D1"/>
    <w:rsid w:val="17351868"/>
    <w:rsid w:val="17495FF6"/>
    <w:rsid w:val="175B4933"/>
    <w:rsid w:val="175F1129"/>
    <w:rsid w:val="17624414"/>
    <w:rsid w:val="176DEA4F"/>
    <w:rsid w:val="179B0B24"/>
    <w:rsid w:val="17AF5036"/>
    <w:rsid w:val="17BAA490"/>
    <w:rsid w:val="17E6FE50"/>
    <w:rsid w:val="17E9B3E0"/>
    <w:rsid w:val="17EAEE96"/>
    <w:rsid w:val="18092AAC"/>
    <w:rsid w:val="185113E0"/>
    <w:rsid w:val="1881C2B3"/>
    <w:rsid w:val="18BC33F5"/>
    <w:rsid w:val="18D4C790"/>
    <w:rsid w:val="18D63BB7"/>
    <w:rsid w:val="18DC0DC5"/>
    <w:rsid w:val="191FB318"/>
    <w:rsid w:val="1925188C"/>
    <w:rsid w:val="1942CC50"/>
    <w:rsid w:val="1944975E"/>
    <w:rsid w:val="196EE964"/>
    <w:rsid w:val="199D112E"/>
    <w:rsid w:val="19BB208B"/>
    <w:rsid w:val="19BFBEA6"/>
    <w:rsid w:val="19C6BA63"/>
    <w:rsid w:val="19DF8C54"/>
    <w:rsid w:val="19EA4457"/>
    <w:rsid w:val="1A0A043A"/>
    <w:rsid w:val="1A24D915"/>
    <w:rsid w:val="1A3C15F5"/>
    <w:rsid w:val="1A6EE143"/>
    <w:rsid w:val="1A8CE2F1"/>
    <w:rsid w:val="1A8E0677"/>
    <w:rsid w:val="1B088D6E"/>
    <w:rsid w:val="1B30A1CF"/>
    <w:rsid w:val="1B35C83E"/>
    <w:rsid w:val="1B3FD0C1"/>
    <w:rsid w:val="1B702AD3"/>
    <w:rsid w:val="1BAA80FB"/>
    <w:rsid w:val="1BB7EA44"/>
    <w:rsid w:val="1BBEC485"/>
    <w:rsid w:val="1BC000D0"/>
    <w:rsid w:val="1BCFE383"/>
    <w:rsid w:val="1C2FA228"/>
    <w:rsid w:val="1C33AD7D"/>
    <w:rsid w:val="1C38608E"/>
    <w:rsid w:val="1C51B0E0"/>
    <w:rsid w:val="1C65AEAF"/>
    <w:rsid w:val="1C7CB365"/>
    <w:rsid w:val="1C99D1FF"/>
    <w:rsid w:val="1CAFD16B"/>
    <w:rsid w:val="1CD1323D"/>
    <w:rsid w:val="1CDAB8B2"/>
    <w:rsid w:val="1D01A6B5"/>
    <w:rsid w:val="1D123373"/>
    <w:rsid w:val="1D264996"/>
    <w:rsid w:val="1D6506CA"/>
    <w:rsid w:val="1D7EB739"/>
    <w:rsid w:val="1D9B8926"/>
    <w:rsid w:val="1DCB5CA7"/>
    <w:rsid w:val="1DDF27C0"/>
    <w:rsid w:val="1E2747B6"/>
    <w:rsid w:val="1E3A0131"/>
    <w:rsid w:val="1E8DED37"/>
    <w:rsid w:val="1EA6DD18"/>
    <w:rsid w:val="1EC91705"/>
    <w:rsid w:val="1EF2D96C"/>
    <w:rsid w:val="1F0416AE"/>
    <w:rsid w:val="1F110088"/>
    <w:rsid w:val="1F2A19BB"/>
    <w:rsid w:val="1F496A90"/>
    <w:rsid w:val="1FCFC5FE"/>
    <w:rsid w:val="201E7B3C"/>
    <w:rsid w:val="20AE40A5"/>
    <w:rsid w:val="20B0BE2B"/>
    <w:rsid w:val="20BBEA22"/>
    <w:rsid w:val="20DBFE94"/>
    <w:rsid w:val="21097A73"/>
    <w:rsid w:val="2123E486"/>
    <w:rsid w:val="2139C735"/>
    <w:rsid w:val="214F9D1C"/>
    <w:rsid w:val="216B9FAB"/>
    <w:rsid w:val="218F988C"/>
    <w:rsid w:val="219F292A"/>
    <w:rsid w:val="21A812B0"/>
    <w:rsid w:val="21ABCF81"/>
    <w:rsid w:val="21AC71D0"/>
    <w:rsid w:val="21CCF4AC"/>
    <w:rsid w:val="21D836B4"/>
    <w:rsid w:val="21F4B1A5"/>
    <w:rsid w:val="21FF61A8"/>
    <w:rsid w:val="2200BF62"/>
    <w:rsid w:val="2222343C"/>
    <w:rsid w:val="222C229B"/>
    <w:rsid w:val="22489F2B"/>
    <w:rsid w:val="22818224"/>
    <w:rsid w:val="22C32576"/>
    <w:rsid w:val="22DA45AB"/>
    <w:rsid w:val="2344CC0D"/>
    <w:rsid w:val="2364A9E8"/>
    <w:rsid w:val="23733047"/>
    <w:rsid w:val="237C9819"/>
    <w:rsid w:val="237FA1D3"/>
    <w:rsid w:val="23934DDF"/>
    <w:rsid w:val="23973227"/>
    <w:rsid w:val="23A3B513"/>
    <w:rsid w:val="23B29F1C"/>
    <w:rsid w:val="23B32287"/>
    <w:rsid w:val="23EA850C"/>
    <w:rsid w:val="242A8B6F"/>
    <w:rsid w:val="2447E5F2"/>
    <w:rsid w:val="2451676E"/>
    <w:rsid w:val="247B8332"/>
    <w:rsid w:val="24B26198"/>
    <w:rsid w:val="24C4023E"/>
    <w:rsid w:val="24C55D60"/>
    <w:rsid w:val="253ECE2A"/>
    <w:rsid w:val="25585561"/>
    <w:rsid w:val="25813470"/>
    <w:rsid w:val="2583CBD7"/>
    <w:rsid w:val="25B7F896"/>
    <w:rsid w:val="25BF58FA"/>
    <w:rsid w:val="2634B3D7"/>
    <w:rsid w:val="264DA547"/>
    <w:rsid w:val="2651CFCD"/>
    <w:rsid w:val="26A51EFC"/>
    <w:rsid w:val="26A7CB47"/>
    <w:rsid w:val="26B1D75B"/>
    <w:rsid w:val="26B7D371"/>
    <w:rsid w:val="2724C4D1"/>
    <w:rsid w:val="277D88D7"/>
    <w:rsid w:val="27B49284"/>
    <w:rsid w:val="27BA7CEF"/>
    <w:rsid w:val="27CADFDC"/>
    <w:rsid w:val="27CC9339"/>
    <w:rsid w:val="280554D8"/>
    <w:rsid w:val="280EFA9B"/>
    <w:rsid w:val="2811DCBB"/>
    <w:rsid w:val="28296CA0"/>
    <w:rsid w:val="28330F33"/>
    <w:rsid w:val="28457883"/>
    <w:rsid w:val="28679C54"/>
    <w:rsid w:val="28681282"/>
    <w:rsid w:val="286F9F62"/>
    <w:rsid w:val="2870C68E"/>
    <w:rsid w:val="28CE9CF2"/>
    <w:rsid w:val="28E3A529"/>
    <w:rsid w:val="28ED1766"/>
    <w:rsid w:val="28FB51C9"/>
    <w:rsid w:val="29231DD8"/>
    <w:rsid w:val="2929EB6D"/>
    <w:rsid w:val="295B77E4"/>
    <w:rsid w:val="297E1023"/>
    <w:rsid w:val="298DE5BE"/>
    <w:rsid w:val="299D802C"/>
    <w:rsid w:val="29CF1DBE"/>
    <w:rsid w:val="29F60F69"/>
    <w:rsid w:val="2A2DCAC2"/>
    <w:rsid w:val="2A411409"/>
    <w:rsid w:val="2A4BFBF6"/>
    <w:rsid w:val="2A5CEF29"/>
    <w:rsid w:val="2A606123"/>
    <w:rsid w:val="2A7B4F5F"/>
    <w:rsid w:val="2A819C4A"/>
    <w:rsid w:val="2A8AE789"/>
    <w:rsid w:val="2A9B2D10"/>
    <w:rsid w:val="2AA630EC"/>
    <w:rsid w:val="2AB92D0C"/>
    <w:rsid w:val="2AC9DF9B"/>
    <w:rsid w:val="2ADB074A"/>
    <w:rsid w:val="2B2788A8"/>
    <w:rsid w:val="2B39CB12"/>
    <w:rsid w:val="2B3C9AF1"/>
    <w:rsid w:val="2BA1802A"/>
    <w:rsid w:val="2BAE45AE"/>
    <w:rsid w:val="2BB1471B"/>
    <w:rsid w:val="2BB8C66F"/>
    <w:rsid w:val="2BC3139D"/>
    <w:rsid w:val="2C00437D"/>
    <w:rsid w:val="2C03F12A"/>
    <w:rsid w:val="2C219B24"/>
    <w:rsid w:val="2C75DD4B"/>
    <w:rsid w:val="2C8D4059"/>
    <w:rsid w:val="2C8D80FB"/>
    <w:rsid w:val="2CBB60F5"/>
    <w:rsid w:val="2CD98BB0"/>
    <w:rsid w:val="2CDF8185"/>
    <w:rsid w:val="2CF432FB"/>
    <w:rsid w:val="2D07E3C3"/>
    <w:rsid w:val="2D0A34DD"/>
    <w:rsid w:val="2D1CDE11"/>
    <w:rsid w:val="2D2B051A"/>
    <w:rsid w:val="2D502C2E"/>
    <w:rsid w:val="2D62D188"/>
    <w:rsid w:val="2D74D742"/>
    <w:rsid w:val="2D7C73C8"/>
    <w:rsid w:val="2D7DC679"/>
    <w:rsid w:val="2D8E3E14"/>
    <w:rsid w:val="2DA018FE"/>
    <w:rsid w:val="2DA648B4"/>
    <w:rsid w:val="2DAA2AA1"/>
    <w:rsid w:val="2DAEBB38"/>
    <w:rsid w:val="2DC5E78B"/>
    <w:rsid w:val="2DEDF461"/>
    <w:rsid w:val="2DF32185"/>
    <w:rsid w:val="2E20B89D"/>
    <w:rsid w:val="2E549286"/>
    <w:rsid w:val="2E6AB846"/>
    <w:rsid w:val="2E9EAAC5"/>
    <w:rsid w:val="2EBD8263"/>
    <w:rsid w:val="2EC71FFF"/>
    <w:rsid w:val="2ED9AAAC"/>
    <w:rsid w:val="2EEA1EFC"/>
    <w:rsid w:val="2EEAF307"/>
    <w:rsid w:val="2F0C128C"/>
    <w:rsid w:val="2F3BA7B0"/>
    <w:rsid w:val="2F5CC59A"/>
    <w:rsid w:val="2F622555"/>
    <w:rsid w:val="2F7054C5"/>
    <w:rsid w:val="2F935087"/>
    <w:rsid w:val="2F956E72"/>
    <w:rsid w:val="2FA2387E"/>
    <w:rsid w:val="2FA95278"/>
    <w:rsid w:val="2FB4F23E"/>
    <w:rsid w:val="2FC6EE4C"/>
    <w:rsid w:val="2FCF039F"/>
    <w:rsid w:val="30027238"/>
    <w:rsid w:val="304F18F9"/>
    <w:rsid w:val="305D9B1B"/>
    <w:rsid w:val="3095A02D"/>
    <w:rsid w:val="309F0060"/>
    <w:rsid w:val="30A31FE5"/>
    <w:rsid w:val="30A4F64F"/>
    <w:rsid w:val="30BC4E01"/>
    <w:rsid w:val="30D4D570"/>
    <w:rsid w:val="30F03807"/>
    <w:rsid w:val="310EC3A5"/>
    <w:rsid w:val="311C7D58"/>
    <w:rsid w:val="31778919"/>
    <w:rsid w:val="31925B66"/>
    <w:rsid w:val="319E315F"/>
    <w:rsid w:val="31CC71D1"/>
    <w:rsid w:val="31CFEE82"/>
    <w:rsid w:val="31DCEF4D"/>
    <w:rsid w:val="31DEB0E2"/>
    <w:rsid w:val="31DF6158"/>
    <w:rsid w:val="31E8E2CC"/>
    <w:rsid w:val="31EB4B27"/>
    <w:rsid w:val="31FD05E5"/>
    <w:rsid w:val="3240AE2F"/>
    <w:rsid w:val="325157F2"/>
    <w:rsid w:val="32664EAE"/>
    <w:rsid w:val="326C7161"/>
    <w:rsid w:val="32789BFD"/>
    <w:rsid w:val="3278ED0F"/>
    <w:rsid w:val="328DE874"/>
    <w:rsid w:val="32A95477"/>
    <w:rsid w:val="32BCAAFB"/>
    <w:rsid w:val="32EFD27E"/>
    <w:rsid w:val="3301FA72"/>
    <w:rsid w:val="332CE776"/>
    <w:rsid w:val="333F91DC"/>
    <w:rsid w:val="3353BDF5"/>
    <w:rsid w:val="3363620C"/>
    <w:rsid w:val="337057BB"/>
    <w:rsid w:val="3393848A"/>
    <w:rsid w:val="33D4D085"/>
    <w:rsid w:val="33FF6FBB"/>
    <w:rsid w:val="3409B992"/>
    <w:rsid w:val="3412C2F3"/>
    <w:rsid w:val="341BB73B"/>
    <w:rsid w:val="342C5454"/>
    <w:rsid w:val="3461D990"/>
    <w:rsid w:val="346C285E"/>
    <w:rsid w:val="3484EBF9"/>
    <w:rsid w:val="3488DE20"/>
    <w:rsid w:val="350810A1"/>
    <w:rsid w:val="3526E2DB"/>
    <w:rsid w:val="3537672E"/>
    <w:rsid w:val="354697E8"/>
    <w:rsid w:val="35798635"/>
    <w:rsid w:val="359CFA0C"/>
    <w:rsid w:val="35BF87DA"/>
    <w:rsid w:val="35F51F0A"/>
    <w:rsid w:val="36212D8A"/>
    <w:rsid w:val="362B49C1"/>
    <w:rsid w:val="363B91D1"/>
    <w:rsid w:val="36419950"/>
    <w:rsid w:val="364951EF"/>
    <w:rsid w:val="3661AA0B"/>
    <w:rsid w:val="369B3EB7"/>
    <w:rsid w:val="36A323E9"/>
    <w:rsid w:val="36D2675C"/>
    <w:rsid w:val="36F76479"/>
    <w:rsid w:val="36FB670A"/>
    <w:rsid w:val="370D47C7"/>
    <w:rsid w:val="370DFA3F"/>
    <w:rsid w:val="376B57D8"/>
    <w:rsid w:val="37808359"/>
    <w:rsid w:val="378C1B69"/>
    <w:rsid w:val="378CDF40"/>
    <w:rsid w:val="3795CEC2"/>
    <w:rsid w:val="37AB20CE"/>
    <w:rsid w:val="37C3C87C"/>
    <w:rsid w:val="37E1EB68"/>
    <w:rsid w:val="37E8FB66"/>
    <w:rsid w:val="3824DE40"/>
    <w:rsid w:val="3827F7E6"/>
    <w:rsid w:val="3846E631"/>
    <w:rsid w:val="384795DE"/>
    <w:rsid w:val="38962109"/>
    <w:rsid w:val="38A48A2B"/>
    <w:rsid w:val="38A9D018"/>
    <w:rsid w:val="38AB6B2C"/>
    <w:rsid w:val="38B9B6E8"/>
    <w:rsid w:val="38F50906"/>
    <w:rsid w:val="3904AB24"/>
    <w:rsid w:val="390F6C3F"/>
    <w:rsid w:val="394B03F8"/>
    <w:rsid w:val="39533EA1"/>
    <w:rsid w:val="3992BB18"/>
    <w:rsid w:val="3993CAC1"/>
    <w:rsid w:val="39AF0429"/>
    <w:rsid w:val="39C58830"/>
    <w:rsid w:val="39CD5F13"/>
    <w:rsid w:val="39D59BC5"/>
    <w:rsid w:val="39E4E2D0"/>
    <w:rsid w:val="39F62D8C"/>
    <w:rsid w:val="3A3D6973"/>
    <w:rsid w:val="3A41F2EB"/>
    <w:rsid w:val="3A46AFDD"/>
    <w:rsid w:val="3A46CD28"/>
    <w:rsid w:val="3A56E6AF"/>
    <w:rsid w:val="3A897ADC"/>
    <w:rsid w:val="3A91AE66"/>
    <w:rsid w:val="3A965677"/>
    <w:rsid w:val="3ABAEDCE"/>
    <w:rsid w:val="3B734F88"/>
    <w:rsid w:val="3B814FB9"/>
    <w:rsid w:val="3B904701"/>
    <w:rsid w:val="3B96918B"/>
    <w:rsid w:val="3B9ED72A"/>
    <w:rsid w:val="3BA230A4"/>
    <w:rsid w:val="3BC07DCB"/>
    <w:rsid w:val="3BC233B7"/>
    <w:rsid w:val="3BFD27DC"/>
    <w:rsid w:val="3C350F31"/>
    <w:rsid w:val="3C4CC865"/>
    <w:rsid w:val="3C8D77E5"/>
    <w:rsid w:val="3CAAE40B"/>
    <w:rsid w:val="3CBDE6B0"/>
    <w:rsid w:val="3CCF5781"/>
    <w:rsid w:val="3CF553B1"/>
    <w:rsid w:val="3CF68A48"/>
    <w:rsid w:val="3CFB0497"/>
    <w:rsid w:val="3CFF3765"/>
    <w:rsid w:val="3D10F0E8"/>
    <w:rsid w:val="3D14221F"/>
    <w:rsid w:val="3D163D41"/>
    <w:rsid w:val="3D31F661"/>
    <w:rsid w:val="3D328BC3"/>
    <w:rsid w:val="3D50E7D4"/>
    <w:rsid w:val="3D831E08"/>
    <w:rsid w:val="3D95E95B"/>
    <w:rsid w:val="3DBD7AA2"/>
    <w:rsid w:val="3DD527BD"/>
    <w:rsid w:val="3DDD2245"/>
    <w:rsid w:val="3E1A1FFE"/>
    <w:rsid w:val="3E2DAFD3"/>
    <w:rsid w:val="3E3E92FE"/>
    <w:rsid w:val="3E5A219B"/>
    <w:rsid w:val="3E6C70CD"/>
    <w:rsid w:val="3EA88B79"/>
    <w:rsid w:val="3EE34606"/>
    <w:rsid w:val="3EE39531"/>
    <w:rsid w:val="3EE88201"/>
    <w:rsid w:val="3EEC9DD7"/>
    <w:rsid w:val="3EF7C8E4"/>
    <w:rsid w:val="3F246552"/>
    <w:rsid w:val="3F35A1F5"/>
    <w:rsid w:val="3F411FCE"/>
    <w:rsid w:val="3F632A48"/>
    <w:rsid w:val="3F8E0F97"/>
    <w:rsid w:val="3F9C8FDA"/>
    <w:rsid w:val="3FA30B77"/>
    <w:rsid w:val="3FC6C4A7"/>
    <w:rsid w:val="3FDE7DC0"/>
    <w:rsid w:val="402F7EB9"/>
    <w:rsid w:val="403275D4"/>
    <w:rsid w:val="40377E9D"/>
    <w:rsid w:val="403FE6B5"/>
    <w:rsid w:val="40815A02"/>
    <w:rsid w:val="40D1BA82"/>
    <w:rsid w:val="40D51B6D"/>
    <w:rsid w:val="40E2D62D"/>
    <w:rsid w:val="40F4D53B"/>
    <w:rsid w:val="4119A754"/>
    <w:rsid w:val="411B0130"/>
    <w:rsid w:val="41529ACB"/>
    <w:rsid w:val="4154FECE"/>
    <w:rsid w:val="41E74F62"/>
    <w:rsid w:val="41E99E3E"/>
    <w:rsid w:val="41F8F2AE"/>
    <w:rsid w:val="42015DFF"/>
    <w:rsid w:val="424E5B5E"/>
    <w:rsid w:val="42523058"/>
    <w:rsid w:val="425F762A"/>
    <w:rsid w:val="4268392F"/>
    <w:rsid w:val="427AE3DC"/>
    <w:rsid w:val="427C27BC"/>
    <w:rsid w:val="42E51001"/>
    <w:rsid w:val="43274A03"/>
    <w:rsid w:val="4363DBE2"/>
    <w:rsid w:val="43741EF8"/>
    <w:rsid w:val="438B6E6C"/>
    <w:rsid w:val="43AC54E0"/>
    <w:rsid w:val="43BC170D"/>
    <w:rsid w:val="43BC25A0"/>
    <w:rsid w:val="43FB234A"/>
    <w:rsid w:val="43FFD53C"/>
    <w:rsid w:val="440001B9"/>
    <w:rsid w:val="442D4511"/>
    <w:rsid w:val="4442A17C"/>
    <w:rsid w:val="444308F9"/>
    <w:rsid w:val="4468206C"/>
    <w:rsid w:val="446D1CB4"/>
    <w:rsid w:val="44866544"/>
    <w:rsid w:val="44BD495D"/>
    <w:rsid w:val="44CC140C"/>
    <w:rsid w:val="44D2A9F6"/>
    <w:rsid w:val="44D71CD6"/>
    <w:rsid w:val="450117F8"/>
    <w:rsid w:val="4508C68F"/>
    <w:rsid w:val="450C7B0A"/>
    <w:rsid w:val="450EDA07"/>
    <w:rsid w:val="45304512"/>
    <w:rsid w:val="455439B2"/>
    <w:rsid w:val="4588A554"/>
    <w:rsid w:val="45D8D6B9"/>
    <w:rsid w:val="45E3E500"/>
    <w:rsid w:val="46425764"/>
    <w:rsid w:val="467F528D"/>
    <w:rsid w:val="4684B735"/>
    <w:rsid w:val="46888E73"/>
    <w:rsid w:val="46A3A490"/>
    <w:rsid w:val="46A45F06"/>
    <w:rsid w:val="46BBD9BA"/>
    <w:rsid w:val="46BD5749"/>
    <w:rsid w:val="46D396D8"/>
    <w:rsid w:val="470D8B9B"/>
    <w:rsid w:val="475C0686"/>
    <w:rsid w:val="476DFA14"/>
    <w:rsid w:val="47E6935C"/>
    <w:rsid w:val="481F8C7A"/>
    <w:rsid w:val="48A34C5E"/>
    <w:rsid w:val="48A488AE"/>
    <w:rsid w:val="48AD52A6"/>
    <w:rsid w:val="48CA8D7C"/>
    <w:rsid w:val="48E3BDC9"/>
    <w:rsid w:val="4911D87F"/>
    <w:rsid w:val="49120E00"/>
    <w:rsid w:val="491C0FD2"/>
    <w:rsid w:val="492171E0"/>
    <w:rsid w:val="49286BFA"/>
    <w:rsid w:val="492D5CF0"/>
    <w:rsid w:val="493865A2"/>
    <w:rsid w:val="494C25DE"/>
    <w:rsid w:val="494FE4D0"/>
    <w:rsid w:val="4978F335"/>
    <w:rsid w:val="49BAFB7F"/>
    <w:rsid w:val="49BEC3AD"/>
    <w:rsid w:val="49E7ABCE"/>
    <w:rsid w:val="4A2D19A6"/>
    <w:rsid w:val="4A658040"/>
    <w:rsid w:val="4A94FBC1"/>
    <w:rsid w:val="4AEDC867"/>
    <w:rsid w:val="4B3FD5A8"/>
    <w:rsid w:val="4B7124FF"/>
    <w:rsid w:val="4BDAB4B2"/>
    <w:rsid w:val="4BE7C3A9"/>
    <w:rsid w:val="4C14FAB8"/>
    <w:rsid w:val="4C1F2794"/>
    <w:rsid w:val="4C3E98D4"/>
    <w:rsid w:val="4C418655"/>
    <w:rsid w:val="4C9F8CD8"/>
    <w:rsid w:val="4CA19F5F"/>
    <w:rsid w:val="4CB639D8"/>
    <w:rsid w:val="4CED222D"/>
    <w:rsid w:val="4D238C19"/>
    <w:rsid w:val="4D56C942"/>
    <w:rsid w:val="4D598921"/>
    <w:rsid w:val="4DA003E2"/>
    <w:rsid w:val="4DA4C720"/>
    <w:rsid w:val="4E236C6F"/>
    <w:rsid w:val="4E2EAC89"/>
    <w:rsid w:val="4E361855"/>
    <w:rsid w:val="4E46C688"/>
    <w:rsid w:val="4E6842EF"/>
    <w:rsid w:val="4E7A99C5"/>
    <w:rsid w:val="4E89C15F"/>
    <w:rsid w:val="4E8C38BB"/>
    <w:rsid w:val="4E8D90AC"/>
    <w:rsid w:val="4EDC1D90"/>
    <w:rsid w:val="4F4AD2E1"/>
    <w:rsid w:val="4F76F4EF"/>
    <w:rsid w:val="4F98767B"/>
    <w:rsid w:val="4FA2CD28"/>
    <w:rsid w:val="4FC68FDE"/>
    <w:rsid w:val="4FEA3875"/>
    <w:rsid w:val="500CB5C3"/>
    <w:rsid w:val="5014A4E0"/>
    <w:rsid w:val="501AB25F"/>
    <w:rsid w:val="503BE326"/>
    <w:rsid w:val="508B0064"/>
    <w:rsid w:val="508E6296"/>
    <w:rsid w:val="50A7B63F"/>
    <w:rsid w:val="50AA7DED"/>
    <w:rsid w:val="50CEB5A4"/>
    <w:rsid w:val="50E3F2FC"/>
    <w:rsid w:val="50E8C865"/>
    <w:rsid w:val="51067364"/>
    <w:rsid w:val="510A3F40"/>
    <w:rsid w:val="5112C8ED"/>
    <w:rsid w:val="511CA2EA"/>
    <w:rsid w:val="5152A07C"/>
    <w:rsid w:val="515640A7"/>
    <w:rsid w:val="519C1E42"/>
    <w:rsid w:val="51E566C3"/>
    <w:rsid w:val="51F0CCE5"/>
    <w:rsid w:val="51FA734D"/>
    <w:rsid w:val="520868DB"/>
    <w:rsid w:val="521CEC37"/>
    <w:rsid w:val="5220915E"/>
    <w:rsid w:val="522C6458"/>
    <w:rsid w:val="52438A6E"/>
    <w:rsid w:val="524A12CF"/>
    <w:rsid w:val="526EC337"/>
    <w:rsid w:val="5293CF23"/>
    <w:rsid w:val="52BD71C6"/>
    <w:rsid w:val="52DB3C7E"/>
    <w:rsid w:val="530C1372"/>
    <w:rsid w:val="535EFD4F"/>
    <w:rsid w:val="53704317"/>
    <w:rsid w:val="5382EB42"/>
    <w:rsid w:val="53F4E742"/>
    <w:rsid w:val="540398BD"/>
    <w:rsid w:val="540F8E5F"/>
    <w:rsid w:val="54354EF5"/>
    <w:rsid w:val="544933E2"/>
    <w:rsid w:val="54695731"/>
    <w:rsid w:val="54703C60"/>
    <w:rsid w:val="547536B5"/>
    <w:rsid w:val="54792AD5"/>
    <w:rsid w:val="548DEF9E"/>
    <w:rsid w:val="549FC895"/>
    <w:rsid w:val="54A507C6"/>
    <w:rsid w:val="54E4A2EE"/>
    <w:rsid w:val="55015E76"/>
    <w:rsid w:val="550370FB"/>
    <w:rsid w:val="55290430"/>
    <w:rsid w:val="55332E45"/>
    <w:rsid w:val="5546EFF1"/>
    <w:rsid w:val="555B8D40"/>
    <w:rsid w:val="55627F4C"/>
    <w:rsid w:val="558C9076"/>
    <w:rsid w:val="55A12EB2"/>
    <w:rsid w:val="55ED8EAB"/>
    <w:rsid w:val="55FA2393"/>
    <w:rsid w:val="560E0B6E"/>
    <w:rsid w:val="5613123B"/>
    <w:rsid w:val="56393D6A"/>
    <w:rsid w:val="566276D6"/>
    <w:rsid w:val="5671F197"/>
    <w:rsid w:val="569A261B"/>
    <w:rsid w:val="56B0D551"/>
    <w:rsid w:val="56BF9549"/>
    <w:rsid w:val="56C94D7F"/>
    <w:rsid w:val="56D2CC8C"/>
    <w:rsid w:val="57188A51"/>
    <w:rsid w:val="572CEEE3"/>
    <w:rsid w:val="57601328"/>
    <w:rsid w:val="5791A73A"/>
    <w:rsid w:val="57B40808"/>
    <w:rsid w:val="57CCF3E1"/>
    <w:rsid w:val="57D37847"/>
    <w:rsid w:val="57DBAE5F"/>
    <w:rsid w:val="5831108D"/>
    <w:rsid w:val="5845B22B"/>
    <w:rsid w:val="585AEA8B"/>
    <w:rsid w:val="587A705B"/>
    <w:rsid w:val="58844389"/>
    <w:rsid w:val="588E6665"/>
    <w:rsid w:val="58C180E8"/>
    <w:rsid w:val="58C3D584"/>
    <w:rsid w:val="58D8086E"/>
    <w:rsid w:val="58F1234F"/>
    <w:rsid w:val="58F7F7CA"/>
    <w:rsid w:val="5905C4D3"/>
    <w:rsid w:val="5926FCE6"/>
    <w:rsid w:val="59303B9B"/>
    <w:rsid w:val="59520CA5"/>
    <w:rsid w:val="597690E0"/>
    <w:rsid w:val="597A38A4"/>
    <w:rsid w:val="599FB14D"/>
    <w:rsid w:val="59E32B5F"/>
    <w:rsid w:val="5A164ECB"/>
    <w:rsid w:val="5A21D9D1"/>
    <w:rsid w:val="5A43A7B4"/>
    <w:rsid w:val="5A49896B"/>
    <w:rsid w:val="5A645563"/>
    <w:rsid w:val="5A6CC486"/>
    <w:rsid w:val="5A781A7E"/>
    <w:rsid w:val="5A7DC476"/>
    <w:rsid w:val="5A82259A"/>
    <w:rsid w:val="5A9974EB"/>
    <w:rsid w:val="5AA6446D"/>
    <w:rsid w:val="5AA6A9D5"/>
    <w:rsid w:val="5AA6C3B0"/>
    <w:rsid w:val="5AA940EB"/>
    <w:rsid w:val="5ACB734F"/>
    <w:rsid w:val="5AE4D5B8"/>
    <w:rsid w:val="5B088F50"/>
    <w:rsid w:val="5B171870"/>
    <w:rsid w:val="5B3E99A1"/>
    <w:rsid w:val="5B4B28EB"/>
    <w:rsid w:val="5B6FB1D9"/>
    <w:rsid w:val="5B8AF930"/>
    <w:rsid w:val="5B98D873"/>
    <w:rsid w:val="5BBF386B"/>
    <w:rsid w:val="5BC7D7BB"/>
    <w:rsid w:val="5C31BA2B"/>
    <w:rsid w:val="5C3D971A"/>
    <w:rsid w:val="5C967FDE"/>
    <w:rsid w:val="5CC32A60"/>
    <w:rsid w:val="5CC70DCF"/>
    <w:rsid w:val="5CD406A6"/>
    <w:rsid w:val="5D13FC0A"/>
    <w:rsid w:val="5D280504"/>
    <w:rsid w:val="5D4670E8"/>
    <w:rsid w:val="5D4C6CD7"/>
    <w:rsid w:val="5D75EF48"/>
    <w:rsid w:val="5DA1B262"/>
    <w:rsid w:val="5DBE4F8E"/>
    <w:rsid w:val="5DD00E97"/>
    <w:rsid w:val="5E0533EF"/>
    <w:rsid w:val="5E22351E"/>
    <w:rsid w:val="5E4EC3D5"/>
    <w:rsid w:val="5EBA101D"/>
    <w:rsid w:val="5EDDB709"/>
    <w:rsid w:val="5F4E827E"/>
    <w:rsid w:val="5F82F173"/>
    <w:rsid w:val="5F98AAAA"/>
    <w:rsid w:val="5FC0001A"/>
    <w:rsid w:val="60242BDC"/>
    <w:rsid w:val="60842C23"/>
    <w:rsid w:val="60A1218B"/>
    <w:rsid w:val="60F9F9B4"/>
    <w:rsid w:val="61016089"/>
    <w:rsid w:val="61308B68"/>
    <w:rsid w:val="61359D15"/>
    <w:rsid w:val="6198E5E7"/>
    <w:rsid w:val="61BE0ED3"/>
    <w:rsid w:val="61FD4AC9"/>
    <w:rsid w:val="6224AD73"/>
    <w:rsid w:val="623F717D"/>
    <w:rsid w:val="625D75DF"/>
    <w:rsid w:val="626CE38D"/>
    <w:rsid w:val="62724FBF"/>
    <w:rsid w:val="628866B2"/>
    <w:rsid w:val="62A1029D"/>
    <w:rsid w:val="62AE2D38"/>
    <w:rsid w:val="62AF9462"/>
    <w:rsid w:val="62F2DDD3"/>
    <w:rsid w:val="6322B2EC"/>
    <w:rsid w:val="634516B6"/>
    <w:rsid w:val="636FF29A"/>
    <w:rsid w:val="63832CE7"/>
    <w:rsid w:val="638A4FD4"/>
    <w:rsid w:val="63AB29B9"/>
    <w:rsid w:val="63CFD9DF"/>
    <w:rsid w:val="63EFCEC6"/>
    <w:rsid w:val="63F12176"/>
    <w:rsid w:val="63F4A9B2"/>
    <w:rsid w:val="648EE129"/>
    <w:rsid w:val="649E8A55"/>
    <w:rsid w:val="64B22C58"/>
    <w:rsid w:val="64CE884A"/>
    <w:rsid w:val="6505AF03"/>
    <w:rsid w:val="6517C9CE"/>
    <w:rsid w:val="65304D2C"/>
    <w:rsid w:val="6543E418"/>
    <w:rsid w:val="6559A1E6"/>
    <w:rsid w:val="65725DD4"/>
    <w:rsid w:val="657508EF"/>
    <w:rsid w:val="65780D78"/>
    <w:rsid w:val="6578242D"/>
    <w:rsid w:val="65AB4633"/>
    <w:rsid w:val="65B82C61"/>
    <w:rsid w:val="65D12596"/>
    <w:rsid w:val="65D6771F"/>
    <w:rsid w:val="65EA8119"/>
    <w:rsid w:val="65F7AA23"/>
    <w:rsid w:val="65F9628D"/>
    <w:rsid w:val="66110E96"/>
    <w:rsid w:val="66246A30"/>
    <w:rsid w:val="66465A56"/>
    <w:rsid w:val="664EF93D"/>
    <w:rsid w:val="66C4AFAD"/>
    <w:rsid w:val="66CC1030"/>
    <w:rsid w:val="66D0778D"/>
    <w:rsid w:val="66F6F58C"/>
    <w:rsid w:val="6763162D"/>
    <w:rsid w:val="67665431"/>
    <w:rsid w:val="677AD601"/>
    <w:rsid w:val="6782143D"/>
    <w:rsid w:val="67E4CEF3"/>
    <w:rsid w:val="67F78D94"/>
    <w:rsid w:val="68048D9C"/>
    <w:rsid w:val="6840D862"/>
    <w:rsid w:val="6849F64C"/>
    <w:rsid w:val="685A8277"/>
    <w:rsid w:val="6880E095"/>
    <w:rsid w:val="68BB5069"/>
    <w:rsid w:val="68C3EE21"/>
    <w:rsid w:val="68E15C05"/>
    <w:rsid w:val="68F05A45"/>
    <w:rsid w:val="694B06DC"/>
    <w:rsid w:val="6984D1C8"/>
    <w:rsid w:val="69865676"/>
    <w:rsid w:val="69CBC29C"/>
    <w:rsid w:val="69F7200E"/>
    <w:rsid w:val="6A20EEB9"/>
    <w:rsid w:val="6A3BB27B"/>
    <w:rsid w:val="6A533C0B"/>
    <w:rsid w:val="6A54DAA1"/>
    <w:rsid w:val="6A623706"/>
    <w:rsid w:val="6A6952BC"/>
    <w:rsid w:val="6A89EB75"/>
    <w:rsid w:val="6A8CBD45"/>
    <w:rsid w:val="6AD46F2F"/>
    <w:rsid w:val="6AE88B0D"/>
    <w:rsid w:val="6B161F47"/>
    <w:rsid w:val="6B21E1E2"/>
    <w:rsid w:val="6B53F084"/>
    <w:rsid w:val="6BE3F064"/>
    <w:rsid w:val="6C00ED09"/>
    <w:rsid w:val="6C108CB0"/>
    <w:rsid w:val="6C3A9268"/>
    <w:rsid w:val="6C40CBA1"/>
    <w:rsid w:val="6C55DC64"/>
    <w:rsid w:val="6C750289"/>
    <w:rsid w:val="6C75A329"/>
    <w:rsid w:val="6C793024"/>
    <w:rsid w:val="6D417856"/>
    <w:rsid w:val="6D424B04"/>
    <w:rsid w:val="6D867398"/>
    <w:rsid w:val="6D96BDB2"/>
    <w:rsid w:val="6DC5F873"/>
    <w:rsid w:val="6DE00C9A"/>
    <w:rsid w:val="6E03BE5D"/>
    <w:rsid w:val="6E337144"/>
    <w:rsid w:val="6E3806DC"/>
    <w:rsid w:val="6E450FC3"/>
    <w:rsid w:val="6E50D62A"/>
    <w:rsid w:val="6E5299A4"/>
    <w:rsid w:val="6E859625"/>
    <w:rsid w:val="6E9318D4"/>
    <w:rsid w:val="6EB33813"/>
    <w:rsid w:val="6F037B09"/>
    <w:rsid w:val="6F0921D1"/>
    <w:rsid w:val="6F13D2F4"/>
    <w:rsid w:val="6F433BAE"/>
    <w:rsid w:val="6F584DED"/>
    <w:rsid w:val="6F72FEA4"/>
    <w:rsid w:val="6F8FCEC7"/>
    <w:rsid w:val="6FA60C0F"/>
    <w:rsid w:val="6FA6D907"/>
    <w:rsid w:val="6FAA445B"/>
    <w:rsid w:val="6FBE80E6"/>
    <w:rsid w:val="6FE6442A"/>
    <w:rsid w:val="6FEE2699"/>
    <w:rsid w:val="6FF755EE"/>
    <w:rsid w:val="7007015F"/>
    <w:rsid w:val="70270319"/>
    <w:rsid w:val="703ECF15"/>
    <w:rsid w:val="70D00A5F"/>
    <w:rsid w:val="70D0D304"/>
    <w:rsid w:val="710590DE"/>
    <w:rsid w:val="71305B24"/>
    <w:rsid w:val="715A6EBC"/>
    <w:rsid w:val="715F6705"/>
    <w:rsid w:val="717F2169"/>
    <w:rsid w:val="7191EE54"/>
    <w:rsid w:val="719E9DEA"/>
    <w:rsid w:val="71C7C8E8"/>
    <w:rsid w:val="71E5499C"/>
    <w:rsid w:val="71E8E89C"/>
    <w:rsid w:val="71E9411C"/>
    <w:rsid w:val="71EA0520"/>
    <w:rsid w:val="720A2B65"/>
    <w:rsid w:val="720D0675"/>
    <w:rsid w:val="723B30EE"/>
    <w:rsid w:val="725351B0"/>
    <w:rsid w:val="7256A49D"/>
    <w:rsid w:val="72624C8D"/>
    <w:rsid w:val="72735D74"/>
    <w:rsid w:val="72AA6033"/>
    <w:rsid w:val="72BB57C2"/>
    <w:rsid w:val="72BEA11F"/>
    <w:rsid w:val="72CD4742"/>
    <w:rsid w:val="72EC1FAC"/>
    <w:rsid w:val="72FE5787"/>
    <w:rsid w:val="72FF6F1C"/>
    <w:rsid w:val="7300E5E4"/>
    <w:rsid w:val="73089563"/>
    <w:rsid w:val="73574700"/>
    <w:rsid w:val="73588946"/>
    <w:rsid w:val="738962F7"/>
    <w:rsid w:val="738E6B92"/>
    <w:rsid w:val="73971C16"/>
    <w:rsid w:val="739B062E"/>
    <w:rsid w:val="73DC8C27"/>
    <w:rsid w:val="73E8A408"/>
    <w:rsid w:val="73F7AE0A"/>
    <w:rsid w:val="740D3DA2"/>
    <w:rsid w:val="744C4218"/>
    <w:rsid w:val="7455F3D3"/>
    <w:rsid w:val="74564B34"/>
    <w:rsid w:val="748113F3"/>
    <w:rsid w:val="7495CBC2"/>
    <w:rsid w:val="74BA140F"/>
    <w:rsid w:val="74CC3C48"/>
    <w:rsid w:val="74D4DBDD"/>
    <w:rsid w:val="754D6641"/>
    <w:rsid w:val="75661489"/>
    <w:rsid w:val="759D6AD8"/>
    <w:rsid w:val="76380EA4"/>
    <w:rsid w:val="7660DE7A"/>
    <w:rsid w:val="766914E0"/>
    <w:rsid w:val="7682A88D"/>
    <w:rsid w:val="76C96693"/>
    <w:rsid w:val="76CCAD43"/>
    <w:rsid w:val="771EA2FC"/>
    <w:rsid w:val="776C2D24"/>
    <w:rsid w:val="7775272D"/>
    <w:rsid w:val="7792BFBD"/>
    <w:rsid w:val="77D815CF"/>
    <w:rsid w:val="77FFDE09"/>
    <w:rsid w:val="7854814D"/>
    <w:rsid w:val="786956F3"/>
    <w:rsid w:val="78A5203C"/>
    <w:rsid w:val="79097940"/>
    <w:rsid w:val="79195D89"/>
    <w:rsid w:val="791EBF8C"/>
    <w:rsid w:val="7933B7DC"/>
    <w:rsid w:val="79676AC5"/>
    <w:rsid w:val="797C3E65"/>
    <w:rsid w:val="797C6CCF"/>
    <w:rsid w:val="79E74228"/>
    <w:rsid w:val="79F1AC2A"/>
    <w:rsid w:val="79F8521F"/>
    <w:rsid w:val="7A041647"/>
    <w:rsid w:val="7A518A54"/>
    <w:rsid w:val="7A688D69"/>
    <w:rsid w:val="7A7D0783"/>
    <w:rsid w:val="7A95C26D"/>
    <w:rsid w:val="7A9B6E33"/>
    <w:rsid w:val="7AB17663"/>
    <w:rsid w:val="7AC6E4B2"/>
    <w:rsid w:val="7ACAE53B"/>
    <w:rsid w:val="7ACF41E1"/>
    <w:rsid w:val="7B2CE1AF"/>
    <w:rsid w:val="7B34B68D"/>
    <w:rsid w:val="7B4AC23D"/>
    <w:rsid w:val="7B5FC614"/>
    <w:rsid w:val="7BB28824"/>
    <w:rsid w:val="7BD7C75A"/>
    <w:rsid w:val="7C1E5D4B"/>
    <w:rsid w:val="7C4A2570"/>
    <w:rsid w:val="7C5C425E"/>
    <w:rsid w:val="7C5F920E"/>
    <w:rsid w:val="7C74ED42"/>
    <w:rsid w:val="7C87054E"/>
    <w:rsid w:val="7C953C4D"/>
    <w:rsid w:val="7CC0768D"/>
    <w:rsid w:val="7CCE207E"/>
    <w:rsid w:val="7CD02553"/>
    <w:rsid w:val="7CF428CF"/>
    <w:rsid w:val="7D0DBBEC"/>
    <w:rsid w:val="7D474E44"/>
    <w:rsid w:val="7D49E554"/>
    <w:rsid w:val="7D963676"/>
    <w:rsid w:val="7DA064CF"/>
    <w:rsid w:val="7DA12075"/>
    <w:rsid w:val="7DA23AE1"/>
    <w:rsid w:val="7DA68B36"/>
    <w:rsid w:val="7DA71FCC"/>
    <w:rsid w:val="7DC15262"/>
    <w:rsid w:val="7DE7F4F5"/>
    <w:rsid w:val="7DEB2B59"/>
    <w:rsid w:val="7DFCDDD5"/>
    <w:rsid w:val="7E49ADCC"/>
    <w:rsid w:val="7E6171DA"/>
    <w:rsid w:val="7E86E720"/>
    <w:rsid w:val="7EBE2E8A"/>
    <w:rsid w:val="7EBF9863"/>
    <w:rsid w:val="7F0536FF"/>
    <w:rsid w:val="7F9751AC"/>
    <w:rsid w:val="7FBDD40A"/>
    <w:rsid w:val="7FC00B3A"/>
    <w:rsid w:val="7FD9D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C84B1"/>
  <w15:chartTrackingRefBased/>
  <w15:docId w15:val="{DB595438-3B91-433B-B0DC-567FE96710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86F9F62"/>
    <w:rPr>
      <w:color w:val="467886"/>
      <w:u w:val="single"/>
    </w:rPr>
  </w:style>
  <w:style w:type="paragraph" w:styleId="Header">
    <w:uiPriority w:val="99"/>
    <w:name w:val="header"/>
    <w:basedOn w:val="Normal"/>
    <w:unhideWhenUsed/>
    <w:rsid w:val="286F9F62"/>
    <w:pPr>
      <w:tabs>
        <w:tab w:val="center" w:leader="none" w:pos="4680"/>
        <w:tab w:val="right" w:leader="none" w:pos="9360"/>
      </w:tabs>
      <w:spacing w:after="0" w:line="240" w:lineRule="auto"/>
    </w:pPr>
  </w:style>
  <w:style w:type="paragraph" w:styleId="Footer">
    <w:uiPriority w:val="99"/>
    <w:name w:val="footer"/>
    <w:basedOn w:val="Normal"/>
    <w:unhideWhenUsed/>
    <w:rsid w:val="286F9F6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be11e42a8cc45d4" /><Relationship Type="http://schemas.openxmlformats.org/officeDocument/2006/relationships/footer" Target="/word/footer.xml" Id="R55bfacc2d76247c7" /><Relationship Type="http://schemas.openxmlformats.org/officeDocument/2006/relationships/hyperlink" Target="https://doi.org/10.1016/j.euroneuro.2019.10.011" TargetMode="External" Id="R9cf7eebe4e874157" /><Relationship Type="http://schemas.openxmlformats.org/officeDocument/2006/relationships/hyperlink" Target="https://doi.org/10.1111/j.1742-9536.2011.00021.x" TargetMode="External" Id="R7618b0c936124212" /><Relationship Type="http://schemas.openxmlformats.org/officeDocument/2006/relationships/hyperlink" Target="https://www.ncbi.nlm.nih.gov/books/NBK572122/" TargetMode="External" Id="Ra6e7b102d9d14a62" /><Relationship Type="http://schemas.openxmlformats.org/officeDocument/2006/relationships/hyperlink" Target="https://www.ncbi.nlm.nih.gov/books/NBK570613/" TargetMode="External" Id="R8a847af228c54dab" /><Relationship Type="http://schemas.openxmlformats.org/officeDocument/2006/relationships/hyperlink" Target="https://www.flyingstartcardiff.co.uk/what-we-do/nutrition-and-dietetics-service/" TargetMode="External" Id="R416edd0a3abe42d2" /><Relationship Type="http://schemas.openxmlformats.org/officeDocument/2006/relationships/hyperlink" Target="https://www.ncbi.nlm.nih.gov/books/NBK578197/" TargetMode="External" Id="Rebf77c3646024bb2" /><Relationship Type="http://schemas.openxmlformats.org/officeDocument/2006/relationships/hyperlink" Target="https://www.gov.uk/government/publications/childhood-obesity-a-plan-for-action/childhood-obesity-a-plan-for-action" TargetMode="External" Id="Rb6376529f3a74d04" /><Relationship Type="http://schemas.openxmlformats.org/officeDocument/2006/relationships/hyperlink" Target="https://doi.org/10.1080/17482631.2019.1699637" TargetMode="External" Id="R805721de63bd4122" /><Relationship Type="http://schemas.openxmlformats.org/officeDocument/2006/relationships/hyperlink" Target="https://assets.publishing.service.gov.uk/government/uploads/system/uploads/attachment_data/file/718903/childhood-obesity-a-plan-for-action-chapter-2.pdf" TargetMode="External" Id="R6265caacc07547ac" /><Relationship Type="http://schemas.openxmlformats.org/officeDocument/2006/relationships/hyperlink" Target="https://www.google.co.uk/search?sca_esv=54afd13554a37340&amp;hl=en&amp;sxsrf=AE3TifNQRU3oqaqkTkdz7_C_U0yrLpv8Ew:1749726087163&amp;q=inauthor:%22Institute+of+Medicine%22&amp;udm=36" TargetMode="External" Id="R3f9b6b56d8994d09" /><Relationship Type="http://schemas.openxmlformats.org/officeDocument/2006/relationships/hyperlink" Target="https://www.google.co.uk/search?sca_esv=54afd13554a37340&amp;hl=en&amp;sxsrf=AE3TifNQRU3oqaqkTkdz7_C_U0yrLpv8Ew:1749726087163&amp;q=inauthor:%22Food+and+Nutrition+Board%22&amp;udm=36" TargetMode="External" Id="R518217cd0f7e4554" /><Relationship Type="http://schemas.openxmlformats.org/officeDocument/2006/relationships/hyperlink" Target="https://www.google.co.uk/search?sca_esv=54afd13554a37340&amp;hl=en&amp;sxsrf=AE3TifNQRU3oqaqkTkdz7_C_U0yrLpv8Ew:1749726087163&amp;q=inauthor:%22Board+on+Health+Promotion+and+Disease+Prevention%22&amp;udm=36" TargetMode="External" Id="Re7039bc8f314480d" /><Relationship Type="http://schemas.openxmlformats.org/officeDocument/2006/relationships/hyperlink" Target="https://www.google.co.uk/search?sca_esv=54afd13554a37340&amp;hl=en&amp;sxsrf=AE3TifNQRU3oqaqkTkdz7_C_U0yrLpv8Ew:1749726087163&amp;q=inauthor:%22Committee+on+Prevention+of+Obesity+in+Children+and+Youth%22&amp;udm=36" TargetMode="External" Id="Rfc2a10ccebbe4636" /><Relationship Type="http://schemas.openxmlformats.org/officeDocument/2006/relationships/hyperlink" Target="https://www.iser.essex.ac.uk/research/news/2024/02/14/universal-free-school-meals-in-primary-schools-reduce-obesity-and-improve-reading-scores" TargetMode="External" Id="R2c94f786033b4276" /><Relationship Type="http://schemas.openxmlformats.org/officeDocument/2006/relationships/hyperlink" Target="https://www.researchgate.net/profile/Nasrullah-3/publication/336144718_How_Obesity_Affects_Our_Health/links/5e445ccd92851c7f7f34068d/How-Obesity-Affects-Our-Health.pdf" TargetMode="External" Id="R356ac20fab1842bb" /><Relationship Type="http://schemas.openxmlformats.org/officeDocument/2006/relationships/hyperlink" Target="https://scholar.google.com/scholar?as_ylo=2021&amp;q=how+does+obesity+affect+children%27s+physical+development&amp;hl=en&amp;as_sdt=0,5" TargetMode="External" Id="Rd719a5f422f14f21" /><Relationship Type="http://schemas.openxmlformats.org/officeDocument/2006/relationships/hyperlink" Target="http://www.jstor.org/stable/3556555" TargetMode="External" Id="R9c60cdc89c6d4dfb" /><Relationship Type="http://schemas.openxmlformats.org/officeDocument/2006/relationships/hyperlink" Target="https://www.local.gov.uk/marmot-review-report-fair-society-healthy-lives" TargetMode="External" Id="Radbd0179805b471d" /><Relationship Type="http://schemas.openxmlformats.org/officeDocument/2006/relationships/hyperlink" Target="https://www.health.org.uk/blogs/childhood-obesity-and-the-marmot-phenomenon" TargetMode="External" Id="R71c08082195745ac" /><Relationship Type="http://schemas.openxmlformats.org/officeDocument/2006/relationships/hyperlink" Target="https://doi.org/10.1016/s0828-282x(07)71002-4" TargetMode="External" Id="R71eff865e85c42fa" /><Relationship Type="http://schemas.openxmlformats.org/officeDocument/2006/relationships/hyperlink" Target="https://doi.org/10.1007/s11229-023-04209-z" TargetMode="External" Id="R5b68e25b81664b88" /><Relationship Type="http://schemas.openxmlformats.org/officeDocument/2006/relationships/hyperlink" Target="https://www.medicalnewstoday.com/articles/obesity-and-poverty" TargetMode="External" Id="R04cc7eeba445415a" /><Relationship Type="http://schemas.openxmlformats.org/officeDocument/2006/relationships/hyperlink" Target="https://doi.org/10.1111/ijpo.12619" TargetMode="External" Id="Ra9ebe3f2eabd4176" /><Relationship Type="http://schemas.openxmlformats.org/officeDocument/2006/relationships/hyperlink" Target="https://www.nice.org.uk/Media/Default/sharedlearning/18-31" TargetMode="External" Id="R5172315952e646e9" /><Relationship Type="http://schemas.openxmlformats.org/officeDocument/2006/relationships/hyperlink" Target="https://www.nhs.uk/live-well/healthy-weight/childrens-weight/healthy-weight-children-advice-for-parents" TargetMode="External" Id="Rc240c5ff88da441d" /><Relationship Type="http://schemas.openxmlformats.org/officeDocument/2006/relationships/hyperlink" Target="https://www.healthystart.nhs.uk/" TargetMode="External" Id="R4be645ac2967438c" /><Relationship Type="http://schemas.openxmlformats.org/officeDocument/2006/relationships/hyperlink" Target="https://www.nhs.uk/conditions/obesity/" TargetMode="External" Id="R83e9fd7f71124426" /><Relationship Type="http://schemas.openxmlformats.org/officeDocument/2006/relationships/hyperlink" Target="https://www.nice.org.uk/guidance/ng246/chapter/Preventing-overweight-obesity-and-central-adiposity" TargetMode="External" Id="Rcc567751e60a4665" /><Relationship Type="http://schemas.openxmlformats.org/officeDocument/2006/relationships/hyperlink" Target="https://ukhsa.blog.gov.uk/2021/03/17/giving-every-child-the-best-start-in-life/" TargetMode="External" Id="R71637b3866db4735" /><Relationship Type="http://schemas.openxmlformats.org/officeDocument/2006/relationships/hyperlink" Target="https://publichealthnetwork.cymru/topic/food-and-nutrition/" TargetMode="External" Id="R8d5e299ab3cf421f" /><Relationship Type="http://schemas.openxmlformats.org/officeDocument/2006/relationships/hyperlink" Target="http://dx.doi.org/10.5772/intechopen.90990" TargetMode="External" Id="Rcd717c368c754fa0" /><Relationship Type="http://schemas.openxmlformats.org/officeDocument/2006/relationships/hyperlink" Target="https://stateofchildhealth.rcpch.ac.uk/evidence/prevention-of-ill-health/healthy-weight/" TargetMode="External" Id="R8b0c506d2b774985" /><Relationship Type="http://schemas.openxmlformats.org/officeDocument/2006/relationships/hyperlink" Target="https://doi.org/10.1111/josh.12760" TargetMode="External" Id="Raa6b9ab5bc9d48e0" /><Relationship Type="http://schemas.openxmlformats.org/officeDocument/2006/relationships/hyperlink" Target="https://doi.org/10.7759/cureus.1435" TargetMode="External" Id="Ra5d5c23fc9fb4a07" /><Relationship Type="http://schemas.openxmlformats.org/officeDocument/2006/relationships/hyperlink" Target="https://doi.org/10.1111/obr.13828" TargetMode="External" Id="R205dcc52c11846a9" /><Relationship Type="http://schemas.openxmlformats.org/officeDocument/2006/relationships/hyperlink" Target="http://dx.doi.org/10.5772/32295" TargetMode="External" Id="R3734a4f1b0a84248" /><Relationship Type="http://schemas.openxmlformats.org/officeDocument/2006/relationships/hyperlink" Target="https://apps.caerphilly.gov.uk/LDP/Examination/PDF/W15-Climbing-Higher-Creating-an-Active-Wales-A-5-Year-Strategic-Action-Plan.pdf" TargetMode="External" Id="Rdddf3d6effda4b0c" /><Relationship Type="http://schemas.openxmlformats.org/officeDocument/2006/relationships/hyperlink" Target="https://www.gov.wales/eatwell-guide-html-0" TargetMode="External" Id="R6895a5307948481c" /><Relationship Type="http://schemas.openxmlformats.org/officeDocument/2006/relationships/hyperlink" Target="https://www.gov.wales/sites/default/files/publications/2019-10/healthy-weight-healthy-wales_0.pdf" TargetMode="External" Id="R8b3a720b9a554691" /><Relationship Type="http://schemas.openxmlformats.org/officeDocument/2006/relationships/hyperlink" Target="https://www.who.int/news-room/fact-sheets/detail/obesity-and-overweight" TargetMode="External" Id="R1219303d9bb44d1e" /><Relationship Type="http://schemas.openxmlformats.org/officeDocument/2006/relationships/hyperlink" Target="https://www.emro.who.int/media/news/obesity-day-2025-addressing-the-growing-burden-of-obesity.html" TargetMode="External" Id="Rf29c967f9b6e4f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Wilson (2403683)</dc:creator>
  <keywords/>
  <dc:description/>
  <lastModifiedBy>Sam Wilson (2403683)</lastModifiedBy>
  <revision>7</revision>
  <dcterms:created xsi:type="dcterms:W3CDTF">2025-06-09T10:40:25.9151705Z</dcterms:created>
  <dcterms:modified xsi:type="dcterms:W3CDTF">2025-06-15T11:24:55.8378932Z</dcterms:modified>
</coreProperties>
</file>