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4304E" w14:textId="53649915" w:rsidR="00FC4220" w:rsidRPr="00542E58" w:rsidRDefault="00853591" w:rsidP="00BA15AD">
      <w:pPr>
        <w:spacing w:line="360" w:lineRule="auto"/>
        <w:jc w:val="center"/>
        <w:rPr>
          <w:sz w:val="36"/>
          <w:szCs w:val="36"/>
        </w:rPr>
      </w:pPr>
      <w:r>
        <w:br/>
      </w:r>
    </w:p>
    <w:p w14:paraId="44FDE652" w14:textId="407FA789" w:rsidR="00FC4220" w:rsidRDefault="00853591" w:rsidP="00BA15AD">
      <w:pPr>
        <w:spacing w:line="360" w:lineRule="auto"/>
        <w:jc w:val="center"/>
        <w:rPr>
          <w:sz w:val="36"/>
          <w:szCs w:val="36"/>
        </w:rPr>
      </w:pPr>
      <w:r w:rsidRPr="00542E58">
        <w:rPr>
          <w:sz w:val="36"/>
          <w:szCs w:val="36"/>
        </w:rPr>
        <w:t>Ellis Ashton</w:t>
      </w:r>
    </w:p>
    <w:p w14:paraId="78A0A6D8" w14:textId="77777777" w:rsidR="00542E58" w:rsidRPr="00542E58" w:rsidRDefault="00542E58" w:rsidP="00BA15AD">
      <w:pPr>
        <w:spacing w:line="360" w:lineRule="auto"/>
        <w:jc w:val="center"/>
        <w:rPr>
          <w:sz w:val="36"/>
          <w:szCs w:val="36"/>
        </w:rPr>
      </w:pPr>
    </w:p>
    <w:p w14:paraId="5B79A44A" w14:textId="7C4B05DD" w:rsidR="00FC4220" w:rsidRDefault="00853591" w:rsidP="00BA15AD">
      <w:pPr>
        <w:spacing w:line="360" w:lineRule="auto"/>
        <w:jc w:val="center"/>
        <w:rPr>
          <w:sz w:val="36"/>
          <w:szCs w:val="36"/>
        </w:rPr>
      </w:pPr>
      <w:r w:rsidRPr="00542E58">
        <w:rPr>
          <w:sz w:val="36"/>
          <w:szCs w:val="36"/>
        </w:rPr>
        <w:t>2406269</w:t>
      </w:r>
    </w:p>
    <w:p w14:paraId="61295586" w14:textId="77777777" w:rsidR="00542E58" w:rsidRPr="00542E58" w:rsidRDefault="00542E58" w:rsidP="00BA15AD">
      <w:pPr>
        <w:spacing w:line="360" w:lineRule="auto"/>
        <w:jc w:val="center"/>
        <w:rPr>
          <w:sz w:val="36"/>
          <w:szCs w:val="36"/>
        </w:rPr>
      </w:pPr>
    </w:p>
    <w:p w14:paraId="64A0962E" w14:textId="652CD9FB" w:rsidR="00FC4220" w:rsidRDefault="00853591" w:rsidP="00BA15AD">
      <w:pPr>
        <w:spacing w:line="360" w:lineRule="auto"/>
        <w:jc w:val="center"/>
        <w:rPr>
          <w:sz w:val="36"/>
          <w:szCs w:val="36"/>
        </w:rPr>
      </w:pPr>
      <w:r w:rsidRPr="00542E58">
        <w:rPr>
          <w:sz w:val="36"/>
          <w:szCs w:val="36"/>
        </w:rPr>
        <w:t>BEng Electrical and Electronic Engineering</w:t>
      </w:r>
    </w:p>
    <w:p w14:paraId="130742D3" w14:textId="77777777" w:rsidR="00542E58" w:rsidRPr="00542E58" w:rsidRDefault="00542E58" w:rsidP="00BA15AD">
      <w:pPr>
        <w:spacing w:line="360" w:lineRule="auto"/>
        <w:jc w:val="center"/>
        <w:rPr>
          <w:sz w:val="36"/>
          <w:szCs w:val="36"/>
        </w:rPr>
      </w:pPr>
    </w:p>
    <w:p w14:paraId="7FAE40BE" w14:textId="04B36534" w:rsidR="00FC4220" w:rsidRPr="00542E58" w:rsidRDefault="00853591" w:rsidP="00BA15AD">
      <w:pPr>
        <w:spacing w:line="360" w:lineRule="auto"/>
        <w:jc w:val="center"/>
        <w:rPr>
          <w:sz w:val="36"/>
          <w:szCs w:val="36"/>
        </w:rPr>
      </w:pPr>
      <w:r w:rsidRPr="00542E58">
        <w:rPr>
          <w:sz w:val="36"/>
          <w:szCs w:val="36"/>
        </w:rPr>
        <w:t>Independent Project (ACCA6020)</w:t>
      </w:r>
    </w:p>
    <w:p w14:paraId="1BFD5A8C" w14:textId="77777777" w:rsidR="00542E58" w:rsidRDefault="00542E58" w:rsidP="00BA15AD">
      <w:pPr>
        <w:spacing w:line="360" w:lineRule="auto"/>
        <w:jc w:val="center"/>
        <w:rPr>
          <w:sz w:val="36"/>
          <w:szCs w:val="36"/>
        </w:rPr>
      </w:pPr>
    </w:p>
    <w:p w14:paraId="45F05A9C" w14:textId="6EB700E9" w:rsidR="00FC4220" w:rsidRPr="00542E58" w:rsidRDefault="00542E58" w:rsidP="00BA15AD">
      <w:pPr>
        <w:spacing w:line="360" w:lineRule="auto"/>
        <w:jc w:val="center"/>
        <w:rPr>
          <w:sz w:val="36"/>
          <w:szCs w:val="36"/>
        </w:rPr>
      </w:pPr>
      <w:r w:rsidRPr="00542E58">
        <w:rPr>
          <w:sz w:val="36"/>
          <w:szCs w:val="36"/>
        </w:rPr>
        <w:t>(</w:t>
      </w:r>
      <w:r w:rsidR="00220969">
        <w:rPr>
          <w:sz w:val="36"/>
          <w:szCs w:val="36"/>
        </w:rPr>
        <w:t>P</w:t>
      </w:r>
      <w:r w:rsidRPr="00542E58">
        <w:rPr>
          <w:sz w:val="36"/>
          <w:szCs w:val="36"/>
        </w:rPr>
        <w:t xml:space="preserve">referred) </w:t>
      </w:r>
      <w:r w:rsidR="00853591" w:rsidRPr="00542E58">
        <w:rPr>
          <w:sz w:val="36"/>
          <w:szCs w:val="36"/>
        </w:rPr>
        <w:t>Supervisor: Jenifer Prince Daveraj</w:t>
      </w:r>
    </w:p>
    <w:p w14:paraId="22706A71" w14:textId="77777777" w:rsidR="00542E58" w:rsidRDefault="00542E58" w:rsidP="00BA15AD">
      <w:pPr>
        <w:spacing w:line="360" w:lineRule="auto"/>
        <w:jc w:val="center"/>
        <w:rPr>
          <w:sz w:val="36"/>
          <w:szCs w:val="36"/>
        </w:rPr>
      </w:pPr>
    </w:p>
    <w:p w14:paraId="30D0DD74" w14:textId="61876667" w:rsidR="00FC4220" w:rsidRPr="00542E58" w:rsidRDefault="00853591" w:rsidP="00BA15AD">
      <w:pPr>
        <w:spacing w:line="360" w:lineRule="auto"/>
        <w:jc w:val="center"/>
        <w:rPr>
          <w:sz w:val="36"/>
          <w:szCs w:val="36"/>
        </w:rPr>
      </w:pPr>
      <w:r w:rsidRPr="00542E58">
        <w:rPr>
          <w:sz w:val="36"/>
          <w:szCs w:val="36"/>
        </w:rPr>
        <w:t>Research Proposal</w:t>
      </w:r>
    </w:p>
    <w:p w14:paraId="57CC6941" w14:textId="06E68583" w:rsidR="00542E58" w:rsidRDefault="00853591" w:rsidP="00BA15AD">
      <w:pPr>
        <w:spacing w:line="360" w:lineRule="auto"/>
        <w:jc w:val="center"/>
      </w:pPr>
      <w:r>
        <w:br/>
      </w:r>
    </w:p>
    <w:p w14:paraId="04F7634D" w14:textId="77777777" w:rsidR="00542E58" w:rsidRDefault="00542E58" w:rsidP="00BA15AD">
      <w:pPr>
        <w:spacing w:line="360" w:lineRule="auto"/>
      </w:pPr>
      <w:r>
        <w:br w:type="page"/>
      </w:r>
    </w:p>
    <w:sdt>
      <w:sdtPr>
        <w:rPr>
          <w:rFonts w:asciiTheme="minorHAnsi" w:eastAsiaTheme="minorEastAsia" w:hAnsiTheme="minorHAnsi" w:cstheme="minorBidi"/>
          <w:b w:val="0"/>
          <w:bCs w:val="0"/>
          <w:color w:val="auto"/>
          <w:sz w:val="22"/>
          <w:szCs w:val="22"/>
          <w:lang w:val="en-GB"/>
        </w:rPr>
        <w:id w:val="135066766"/>
        <w:docPartObj>
          <w:docPartGallery w:val="Table of Contents"/>
          <w:docPartUnique/>
        </w:docPartObj>
      </w:sdtPr>
      <w:sdtEndPr>
        <w:rPr>
          <w:lang w:val="en-US"/>
        </w:rPr>
      </w:sdtEndPr>
      <w:sdtContent>
        <w:p w14:paraId="4B2AA5C7" w14:textId="6143E070" w:rsidR="00A51240" w:rsidRDefault="00A51240">
          <w:pPr>
            <w:pStyle w:val="TOCHeading"/>
          </w:pPr>
          <w:r>
            <w:rPr>
              <w:lang w:val="en-GB"/>
            </w:rPr>
            <w:t>Contents</w:t>
          </w:r>
        </w:p>
        <w:p w14:paraId="50F8BF4E" w14:textId="213EF222" w:rsidR="00A51240" w:rsidRDefault="00A51240" w:rsidP="00A51240">
          <w:pPr>
            <w:pStyle w:val="TOC2"/>
            <w:numPr>
              <w:ilvl w:val="0"/>
              <w:numId w:val="13"/>
            </w:numPr>
            <w:tabs>
              <w:tab w:val="left" w:pos="720"/>
              <w:tab w:val="right" w:leader="dot" w:pos="8630"/>
            </w:tabs>
            <w:rPr>
              <w:noProof/>
            </w:rPr>
          </w:pPr>
          <w:r>
            <w:fldChar w:fldCharType="begin"/>
          </w:r>
          <w:r>
            <w:instrText xml:space="preserve"> TOC \o "1-3" \h \z \u </w:instrText>
          </w:r>
          <w:r>
            <w:fldChar w:fldCharType="separate"/>
          </w:r>
          <w:hyperlink w:anchor="_Toc210994445" w:history="1">
            <w:r w:rsidRPr="00937BE5">
              <w:rPr>
                <w:rStyle w:val="Hyperlink"/>
                <w:noProof/>
              </w:rPr>
              <w:t>Introduction</w:t>
            </w:r>
            <w:r>
              <w:rPr>
                <w:noProof/>
                <w:webHidden/>
              </w:rPr>
              <w:tab/>
            </w:r>
            <w:r>
              <w:rPr>
                <w:noProof/>
                <w:webHidden/>
              </w:rPr>
              <w:fldChar w:fldCharType="begin"/>
            </w:r>
            <w:r>
              <w:rPr>
                <w:noProof/>
                <w:webHidden/>
              </w:rPr>
              <w:instrText xml:space="preserve"> PAGEREF _Toc210994445 \h </w:instrText>
            </w:r>
            <w:r>
              <w:rPr>
                <w:noProof/>
                <w:webHidden/>
              </w:rPr>
            </w:r>
            <w:r>
              <w:rPr>
                <w:noProof/>
                <w:webHidden/>
              </w:rPr>
              <w:fldChar w:fldCharType="separate"/>
            </w:r>
            <w:r>
              <w:rPr>
                <w:noProof/>
                <w:webHidden/>
              </w:rPr>
              <w:t>2</w:t>
            </w:r>
            <w:r>
              <w:rPr>
                <w:noProof/>
                <w:webHidden/>
              </w:rPr>
              <w:fldChar w:fldCharType="end"/>
            </w:r>
          </w:hyperlink>
        </w:p>
        <w:p w14:paraId="71CFED52" w14:textId="7F155FE9" w:rsidR="00A51240" w:rsidRDefault="00A51240" w:rsidP="00A51240">
          <w:pPr>
            <w:pStyle w:val="TOC2"/>
            <w:numPr>
              <w:ilvl w:val="0"/>
              <w:numId w:val="13"/>
            </w:numPr>
            <w:tabs>
              <w:tab w:val="right" w:leader="dot" w:pos="8630"/>
            </w:tabs>
            <w:rPr>
              <w:noProof/>
            </w:rPr>
          </w:pPr>
          <w:hyperlink w:anchor="_Toc210994446" w:history="1">
            <w:r w:rsidRPr="00937BE5">
              <w:rPr>
                <w:rStyle w:val="Hyperlink"/>
                <w:noProof/>
              </w:rPr>
              <w:t xml:space="preserve"> Literature review and project background</w:t>
            </w:r>
            <w:r>
              <w:rPr>
                <w:noProof/>
                <w:webHidden/>
              </w:rPr>
              <w:tab/>
            </w:r>
            <w:r>
              <w:rPr>
                <w:noProof/>
                <w:webHidden/>
              </w:rPr>
              <w:fldChar w:fldCharType="begin"/>
            </w:r>
            <w:r>
              <w:rPr>
                <w:noProof/>
                <w:webHidden/>
              </w:rPr>
              <w:instrText xml:space="preserve"> PAGEREF _Toc210994446 \h </w:instrText>
            </w:r>
            <w:r>
              <w:rPr>
                <w:noProof/>
                <w:webHidden/>
              </w:rPr>
            </w:r>
            <w:r>
              <w:rPr>
                <w:noProof/>
                <w:webHidden/>
              </w:rPr>
              <w:fldChar w:fldCharType="separate"/>
            </w:r>
            <w:r>
              <w:rPr>
                <w:noProof/>
                <w:webHidden/>
              </w:rPr>
              <w:t>3</w:t>
            </w:r>
            <w:r>
              <w:rPr>
                <w:noProof/>
                <w:webHidden/>
              </w:rPr>
              <w:fldChar w:fldCharType="end"/>
            </w:r>
          </w:hyperlink>
        </w:p>
        <w:p w14:paraId="50D068C3" w14:textId="0CB1C5CF" w:rsidR="00A51240" w:rsidRDefault="00A51240" w:rsidP="00A51240">
          <w:pPr>
            <w:pStyle w:val="TOC2"/>
            <w:numPr>
              <w:ilvl w:val="0"/>
              <w:numId w:val="13"/>
            </w:numPr>
            <w:tabs>
              <w:tab w:val="left" w:pos="720"/>
              <w:tab w:val="right" w:leader="dot" w:pos="8630"/>
            </w:tabs>
            <w:rPr>
              <w:noProof/>
            </w:rPr>
          </w:pPr>
          <w:hyperlink w:anchor="_Toc210994447" w:history="1">
            <w:r>
              <w:rPr>
                <w:rStyle w:val="Hyperlink"/>
                <w:noProof/>
              </w:rPr>
              <w:t xml:space="preserve"> </w:t>
            </w:r>
            <w:r w:rsidRPr="00937BE5">
              <w:rPr>
                <w:rStyle w:val="Hyperlink"/>
                <w:noProof/>
              </w:rPr>
              <w:t>Project Design</w:t>
            </w:r>
            <w:r>
              <w:rPr>
                <w:noProof/>
                <w:webHidden/>
              </w:rPr>
              <w:tab/>
            </w:r>
            <w:r>
              <w:rPr>
                <w:noProof/>
                <w:webHidden/>
              </w:rPr>
              <w:fldChar w:fldCharType="begin"/>
            </w:r>
            <w:r>
              <w:rPr>
                <w:noProof/>
                <w:webHidden/>
              </w:rPr>
              <w:instrText xml:space="preserve"> PAGEREF _Toc210994447 \h </w:instrText>
            </w:r>
            <w:r>
              <w:rPr>
                <w:noProof/>
                <w:webHidden/>
              </w:rPr>
            </w:r>
            <w:r>
              <w:rPr>
                <w:noProof/>
                <w:webHidden/>
              </w:rPr>
              <w:fldChar w:fldCharType="separate"/>
            </w:r>
            <w:r>
              <w:rPr>
                <w:noProof/>
                <w:webHidden/>
              </w:rPr>
              <w:t>5</w:t>
            </w:r>
            <w:r>
              <w:rPr>
                <w:noProof/>
                <w:webHidden/>
              </w:rPr>
              <w:fldChar w:fldCharType="end"/>
            </w:r>
          </w:hyperlink>
        </w:p>
        <w:p w14:paraId="664FD1FC" w14:textId="11D2AEA9" w:rsidR="00A51240" w:rsidRDefault="00A51240" w:rsidP="00A51240">
          <w:pPr>
            <w:pStyle w:val="TOC2"/>
            <w:numPr>
              <w:ilvl w:val="0"/>
              <w:numId w:val="13"/>
            </w:numPr>
            <w:tabs>
              <w:tab w:val="right" w:leader="dot" w:pos="8630"/>
            </w:tabs>
            <w:rPr>
              <w:noProof/>
            </w:rPr>
          </w:pPr>
          <w:hyperlink w:anchor="_Toc210994448" w:history="1">
            <w:r w:rsidRPr="00937BE5">
              <w:rPr>
                <w:rStyle w:val="Hyperlink"/>
                <w:noProof/>
              </w:rPr>
              <w:t xml:space="preserve"> Resources and Planning</w:t>
            </w:r>
            <w:r>
              <w:rPr>
                <w:noProof/>
                <w:webHidden/>
              </w:rPr>
              <w:tab/>
            </w:r>
            <w:r>
              <w:rPr>
                <w:noProof/>
                <w:webHidden/>
              </w:rPr>
              <w:fldChar w:fldCharType="begin"/>
            </w:r>
            <w:r>
              <w:rPr>
                <w:noProof/>
                <w:webHidden/>
              </w:rPr>
              <w:instrText xml:space="preserve"> PAGEREF _Toc210994448 \h </w:instrText>
            </w:r>
            <w:r>
              <w:rPr>
                <w:noProof/>
                <w:webHidden/>
              </w:rPr>
            </w:r>
            <w:r>
              <w:rPr>
                <w:noProof/>
                <w:webHidden/>
              </w:rPr>
              <w:fldChar w:fldCharType="separate"/>
            </w:r>
            <w:r>
              <w:rPr>
                <w:noProof/>
                <w:webHidden/>
              </w:rPr>
              <w:t>7</w:t>
            </w:r>
            <w:r>
              <w:rPr>
                <w:noProof/>
                <w:webHidden/>
              </w:rPr>
              <w:fldChar w:fldCharType="end"/>
            </w:r>
          </w:hyperlink>
        </w:p>
        <w:p w14:paraId="1F37A5E3" w14:textId="462F4844" w:rsidR="00A51240" w:rsidRDefault="00A51240" w:rsidP="00A51240">
          <w:pPr>
            <w:pStyle w:val="TOC2"/>
            <w:numPr>
              <w:ilvl w:val="0"/>
              <w:numId w:val="13"/>
            </w:numPr>
            <w:tabs>
              <w:tab w:val="right" w:leader="dot" w:pos="8630"/>
            </w:tabs>
            <w:rPr>
              <w:noProof/>
            </w:rPr>
          </w:pPr>
          <w:hyperlink w:anchor="_Toc210994449" w:history="1">
            <w:r w:rsidRPr="00937BE5">
              <w:rPr>
                <w:rStyle w:val="Hyperlink"/>
                <w:noProof/>
              </w:rPr>
              <w:t xml:space="preserve"> Expected Deliverables</w:t>
            </w:r>
            <w:r>
              <w:rPr>
                <w:noProof/>
                <w:webHidden/>
              </w:rPr>
              <w:tab/>
            </w:r>
            <w:r>
              <w:rPr>
                <w:noProof/>
                <w:webHidden/>
              </w:rPr>
              <w:fldChar w:fldCharType="begin"/>
            </w:r>
            <w:r>
              <w:rPr>
                <w:noProof/>
                <w:webHidden/>
              </w:rPr>
              <w:instrText xml:space="preserve"> PAGEREF _Toc210994449 \h </w:instrText>
            </w:r>
            <w:r>
              <w:rPr>
                <w:noProof/>
                <w:webHidden/>
              </w:rPr>
            </w:r>
            <w:r>
              <w:rPr>
                <w:noProof/>
                <w:webHidden/>
              </w:rPr>
              <w:fldChar w:fldCharType="separate"/>
            </w:r>
            <w:r>
              <w:rPr>
                <w:noProof/>
                <w:webHidden/>
              </w:rPr>
              <w:t>8</w:t>
            </w:r>
            <w:r>
              <w:rPr>
                <w:noProof/>
                <w:webHidden/>
              </w:rPr>
              <w:fldChar w:fldCharType="end"/>
            </w:r>
          </w:hyperlink>
        </w:p>
        <w:p w14:paraId="34E3BA2D" w14:textId="5B53C5C8" w:rsidR="00A51240" w:rsidRDefault="00A51240">
          <w:pPr>
            <w:pStyle w:val="TOC1"/>
            <w:tabs>
              <w:tab w:val="right" w:leader="dot" w:pos="8630"/>
            </w:tabs>
            <w:rPr>
              <w:noProof/>
            </w:rPr>
          </w:pPr>
          <w:hyperlink w:anchor="_Toc210994450" w:history="1">
            <w:r w:rsidRPr="00937BE5">
              <w:rPr>
                <w:rStyle w:val="Hyperlink"/>
                <w:noProof/>
                <w:lang w:val="en-GB"/>
              </w:rPr>
              <w:t>References</w:t>
            </w:r>
            <w:r>
              <w:rPr>
                <w:noProof/>
                <w:webHidden/>
              </w:rPr>
              <w:tab/>
            </w:r>
            <w:r>
              <w:rPr>
                <w:noProof/>
                <w:webHidden/>
              </w:rPr>
              <w:fldChar w:fldCharType="begin"/>
            </w:r>
            <w:r>
              <w:rPr>
                <w:noProof/>
                <w:webHidden/>
              </w:rPr>
              <w:instrText xml:space="preserve"> PAGEREF _Toc210994450 \h </w:instrText>
            </w:r>
            <w:r>
              <w:rPr>
                <w:noProof/>
                <w:webHidden/>
              </w:rPr>
            </w:r>
            <w:r>
              <w:rPr>
                <w:noProof/>
                <w:webHidden/>
              </w:rPr>
              <w:fldChar w:fldCharType="separate"/>
            </w:r>
            <w:r>
              <w:rPr>
                <w:noProof/>
                <w:webHidden/>
              </w:rPr>
              <w:t>9</w:t>
            </w:r>
            <w:r>
              <w:rPr>
                <w:noProof/>
                <w:webHidden/>
              </w:rPr>
              <w:fldChar w:fldCharType="end"/>
            </w:r>
          </w:hyperlink>
        </w:p>
        <w:p w14:paraId="3E26A959" w14:textId="37D77F85" w:rsidR="00A51240" w:rsidRDefault="00A51240">
          <w:r>
            <w:rPr>
              <w:b/>
              <w:bCs/>
            </w:rPr>
            <w:fldChar w:fldCharType="end"/>
          </w:r>
        </w:p>
      </w:sdtContent>
    </w:sdt>
    <w:p w14:paraId="34AC850A" w14:textId="17DE043E" w:rsidR="00A51240" w:rsidRDefault="00A51240">
      <w:r>
        <w:br w:type="page"/>
      </w:r>
    </w:p>
    <w:p w14:paraId="4A9A82F5" w14:textId="71AA7D30" w:rsidR="00A51240" w:rsidRDefault="00A51240">
      <w:pPr>
        <w:pStyle w:val="TableofFigures"/>
        <w:tabs>
          <w:tab w:val="right" w:leader="dot" w:pos="8630"/>
        </w:tabs>
        <w:rPr>
          <w:noProof/>
        </w:rPr>
      </w:pPr>
      <w:r>
        <w:lastRenderedPageBreak/>
        <w:fldChar w:fldCharType="begin"/>
      </w:r>
      <w:r>
        <w:instrText xml:space="preserve"> TOC \h \z \c "Figure" </w:instrText>
      </w:r>
      <w:r>
        <w:fldChar w:fldCharType="separate"/>
      </w:r>
      <w:hyperlink w:anchor="_Toc210994489" w:history="1">
        <w:r w:rsidRPr="00C83D5A">
          <w:rPr>
            <w:rStyle w:val="Hyperlink"/>
            <w:noProof/>
          </w:rPr>
          <w:t>Figure 1 Gantt chart</w:t>
        </w:r>
        <w:r>
          <w:rPr>
            <w:noProof/>
            <w:webHidden/>
          </w:rPr>
          <w:tab/>
        </w:r>
        <w:r>
          <w:rPr>
            <w:noProof/>
            <w:webHidden/>
          </w:rPr>
          <w:fldChar w:fldCharType="begin"/>
        </w:r>
        <w:r>
          <w:rPr>
            <w:noProof/>
            <w:webHidden/>
          </w:rPr>
          <w:instrText xml:space="preserve"> PAGEREF _Toc210994489 \h </w:instrText>
        </w:r>
        <w:r>
          <w:rPr>
            <w:noProof/>
            <w:webHidden/>
          </w:rPr>
        </w:r>
        <w:r>
          <w:rPr>
            <w:noProof/>
            <w:webHidden/>
          </w:rPr>
          <w:fldChar w:fldCharType="separate"/>
        </w:r>
        <w:r>
          <w:rPr>
            <w:noProof/>
            <w:webHidden/>
          </w:rPr>
          <w:t>8</w:t>
        </w:r>
        <w:r>
          <w:rPr>
            <w:noProof/>
            <w:webHidden/>
          </w:rPr>
          <w:fldChar w:fldCharType="end"/>
        </w:r>
      </w:hyperlink>
    </w:p>
    <w:p w14:paraId="3B5581A9" w14:textId="59553859" w:rsidR="00A51240" w:rsidRDefault="00A51240" w:rsidP="00BA15AD">
      <w:pPr>
        <w:spacing w:line="360" w:lineRule="auto"/>
      </w:pPr>
      <w:r>
        <w:fldChar w:fldCharType="end"/>
      </w:r>
    </w:p>
    <w:p w14:paraId="355F8B78" w14:textId="77777777" w:rsidR="00A51240" w:rsidRDefault="00A51240">
      <w:r>
        <w:br w:type="page"/>
      </w:r>
    </w:p>
    <w:p w14:paraId="57EED2B4" w14:textId="04038FA7" w:rsidR="00FC4220" w:rsidRDefault="00853591" w:rsidP="00A51240">
      <w:pPr>
        <w:pStyle w:val="Heading2"/>
        <w:numPr>
          <w:ilvl w:val="0"/>
          <w:numId w:val="11"/>
        </w:numPr>
        <w:spacing w:line="360" w:lineRule="auto"/>
      </w:pPr>
      <w:bookmarkStart w:id="0" w:name="_Toc210994445"/>
      <w:r>
        <w:lastRenderedPageBreak/>
        <w:t>Introduction</w:t>
      </w:r>
      <w:bookmarkEnd w:id="0"/>
      <w:r>
        <w:t xml:space="preserve"> </w:t>
      </w:r>
    </w:p>
    <w:p w14:paraId="51D60797" w14:textId="77777777" w:rsidR="0035102A" w:rsidRPr="0035102A" w:rsidRDefault="0035102A" w:rsidP="00BA15AD">
      <w:pPr>
        <w:spacing w:line="360" w:lineRule="auto"/>
      </w:pPr>
    </w:p>
    <w:p w14:paraId="40D5D242" w14:textId="77777777" w:rsidR="00810741" w:rsidRDefault="00853591" w:rsidP="00BA15AD">
      <w:pPr>
        <w:pStyle w:val="ListParagraph"/>
        <w:spacing w:line="360" w:lineRule="auto"/>
        <w:ind w:left="360"/>
      </w:pPr>
      <w:r>
        <w:t xml:space="preserve">The ability to diagnose and correct electrical faults is fundamental to </w:t>
      </w:r>
      <w:r w:rsidR="00542E58">
        <w:t xml:space="preserve">an electrical </w:t>
      </w:r>
      <w:r>
        <w:t xml:space="preserve">engineering education. Traditional teaching methods often involve static demonstration circuits or theoretical exercises, which limit students’ exposure to realistic fault scenarios. This project proposes the development of a microcontroller-based electrical fault simulator that can electronically generate a variety of circuit fault conditions for educational use. The simulator will enable </w:t>
      </w:r>
      <w:r w:rsidR="00542E58">
        <w:t>inexperienced</w:t>
      </w:r>
      <w:r>
        <w:t xml:space="preserve"> students to develop diagnostic skills in a safe, controlled environment without requiring manual component reconfiguration.</w:t>
      </w:r>
      <w:r>
        <w:br/>
      </w:r>
    </w:p>
    <w:p w14:paraId="4876E208" w14:textId="7AED1DF4" w:rsidR="009B0CE7" w:rsidRDefault="009B0CE7" w:rsidP="00BA15AD">
      <w:pPr>
        <w:pStyle w:val="ListParagraph"/>
        <w:spacing w:line="360" w:lineRule="auto"/>
        <w:ind w:left="360"/>
      </w:pPr>
      <w:r>
        <w:t>This project will improve the accessibility into electrical commissioning and test for students of all backgrounds but providing a visual learning tool that can overcome ethnicity and/or language barriers for students.</w:t>
      </w:r>
      <w:r w:rsidR="003F06FC">
        <w:t xml:space="preserve"> Simulation is being introduced in many aspects of training from classrooms to military applications, this use of embedded systems helps to streamline and focus teaching delivery.</w:t>
      </w:r>
    </w:p>
    <w:p w14:paraId="506E05C2" w14:textId="77777777" w:rsidR="0035102A" w:rsidRDefault="0035102A" w:rsidP="00BA15AD">
      <w:pPr>
        <w:spacing w:line="360" w:lineRule="auto"/>
        <w:rPr>
          <w:rFonts w:asciiTheme="majorHAnsi" w:eastAsiaTheme="majorEastAsia" w:hAnsiTheme="majorHAnsi" w:cstheme="majorBidi"/>
          <w:b/>
          <w:bCs/>
          <w:color w:val="4F81BD" w:themeColor="accent1"/>
          <w:sz w:val="26"/>
          <w:szCs w:val="26"/>
        </w:rPr>
      </w:pPr>
      <w:r>
        <w:br w:type="page"/>
      </w:r>
    </w:p>
    <w:p w14:paraId="58E41078" w14:textId="6A977B9C" w:rsidR="0035102A" w:rsidRDefault="0035102A" w:rsidP="00BA15AD">
      <w:pPr>
        <w:pStyle w:val="Heading2"/>
        <w:spacing w:line="360" w:lineRule="auto"/>
      </w:pPr>
      <w:bookmarkStart w:id="1" w:name="_Toc210994446"/>
      <w:r>
        <w:lastRenderedPageBreak/>
        <w:t>2. Literature review and project background</w:t>
      </w:r>
      <w:bookmarkEnd w:id="1"/>
    </w:p>
    <w:p w14:paraId="103DC3A3" w14:textId="77777777" w:rsidR="0035102A" w:rsidRPr="0035102A" w:rsidRDefault="0035102A" w:rsidP="00BA15AD">
      <w:pPr>
        <w:spacing w:line="360" w:lineRule="auto"/>
      </w:pPr>
    </w:p>
    <w:p w14:paraId="4E6C52C6" w14:textId="77777777" w:rsidR="0035102A" w:rsidRDefault="00853591" w:rsidP="00BA15AD">
      <w:pPr>
        <w:spacing w:line="360" w:lineRule="auto"/>
        <w:rPr>
          <w:rStyle w:val="Heading3Char"/>
        </w:rPr>
      </w:pPr>
      <w:r>
        <w:t xml:space="preserve">The project builds upon emerging trends in embedded systems and digital fault simulation, where microcontrollers are increasingly used to replicate physical circuit </w:t>
      </w:r>
      <w:proofErr w:type="spellStart"/>
      <w:r>
        <w:t>behaviours</w:t>
      </w:r>
      <w:proofErr w:type="spellEnd"/>
      <w:r>
        <w:t xml:space="preserve"> [1]. Research shows that experiential learning through controlled fault testing significantly enhances problem-solving skills and confidence in students [2]. Fault simulation systems have been implemented in automotive diagnostics [3], power distribution training [4], and industrial safety laboratories [5], but educational institutions continue to face barriers such as high costs, limited configurability, and safety concerns with existing equipment.</w:t>
      </w:r>
      <w:r>
        <w:br/>
      </w:r>
      <w:r>
        <w:br/>
        <w:t xml:space="preserve">Studies by Ahmed et al. [6] and Chen et al. [7] demonstrate that programmable fault injection improves learner understanding of circuit </w:t>
      </w:r>
      <w:proofErr w:type="spellStart"/>
      <w:r>
        <w:t>behaviour</w:t>
      </w:r>
      <w:proofErr w:type="spellEnd"/>
      <w:r>
        <w:t xml:space="preserve"> and troubleshooting processes. Similarly, embedded-based diagnostic trainers allow for fault conditions such as open circuits, short circuits, sensor malfunctions, and resistive faults to be introduced dynamically through software control. However, these systems are often proprietary, expensive, and unsuitable for basic educational laboratories [8].</w:t>
      </w:r>
      <w:r>
        <w:br/>
      </w:r>
      <w:r>
        <w:br/>
        <w:t>This creates a clear research and implementation gap in the availability of low-cost, modular, and scalable fault simulation systems designed specifically for training environments. Therefore, this project seeks to create a cost-effective educational tool that integrates both hardware and firmware control for introducing predefined electrical faults, with the added goal of reducing maintenance requirements and improving safety compliance.</w:t>
      </w:r>
      <w:r>
        <w:br/>
      </w:r>
      <w:r>
        <w:br/>
      </w:r>
      <w:r w:rsidR="0035102A">
        <w:rPr>
          <w:rStyle w:val="Heading3Char"/>
        </w:rPr>
        <w:t xml:space="preserve">2.1 </w:t>
      </w:r>
      <w:r w:rsidRPr="0035102A">
        <w:rPr>
          <w:rStyle w:val="Heading3Char"/>
        </w:rPr>
        <w:t>Problem Statement</w:t>
      </w:r>
    </w:p>
    <w:p w14:paraId="0AD49238" w14:textId="77777777" w:rsidR="0035102A" w:rsidRDefault="00853591" w:rsidP="00BA15AD">
      <w:pPr>
        <w:spacing w:line="360" w:lineRule="auto"/>
      </w:pPr>
      <w:r>
        <w:br/>
        <w:t>There is a lack of affordable, modular, and safe educational tools that allow students to practice electrical fault diagnosis under realistic and varied conditions. Existing solutions are often cost-prohibitive, lack adaptability, or require manual configuration that increases wear and safety risk.</w:t>
      </w:r>
      <w:r w:rsidR="00A908FC">
        <w:t xml:space="preserve"> Many of the existing systems are based around large control circuits whereas this project will provide a low-cost procedural trainer that </w:t>
      </w:r>
      <w:r w:rsidR="00F853FB">
        <w:t>addresses the sustainability</w:t>
      </w:r>
      <w:r w:rsidR="00F77254">
        <w:t xml:space="preserve"> and ethical</w:t>
      </w:r>
      <w:r w:rsidR="00F853FB">
        <w:t xml:space="preserve"> concerns surrounding the existing method of teaching</w:t>
      </w:r>
      <w:r w:rsidR="00F77254">
        <w:t xml:space="preserve">. The </w:t>
      </w:r>
      <w:r w:rsidR="00F77254">
        <w:lastRenderedPageBreak/>
        <w:t>sustainability and ethical shortfalls in current teaching practices that have been identified include waste</w:t>
      </w:r>
      <w:r w:rsidR="0032777B">
        <w:t>, maintenance and procedural teaching that is applicable across different systems.</w:t>
      </w:r>
      <w:r>
        <w:br/>
      </w:r>
      <w:r>
        <w:br/>
      </w:r>
      <w:r w:rsidR="0035102A" w:rsidRPr="0035102A">
        <w:rPr>
          <w:rStyle w:val="Heading3Char"/>
        </w:rPr>
        <w:t xml:space="preserve">2.2 </w:t>
      </w:r>
      <w:r w:rsidRPr="0035102A">
        <w:rPr>
          <w:rStyle w:val="Heading3Char"/>
        </w:rPr>
        <w:t>Aim</w:t>
      </w:r>
    </w:p>
    <w:p w14:paraId="1F891CC7" w14:textId="77777777" w:rsidR="000A3E9C" w:rsidRDefault="00853591" w:rsidP="00BA15AD">
      <w:pPr>
        <w:spacing w:line="360" w:lineRule="auto"/>
        <w:rPr>
          <w:rStyle w:val="Heading3Char"/>
        </w:rPr>
      </w:pPr>
      <w:r>
        <w:br/>
        <w:t>To design, develop, and evaluate a microcontroller-</w:t>
      </w:r>
      <w:r w:rsidR="00542E58">
        <w:t>based</w:t>
      </w:r>
      <w:r>
        <w:t xml:space="preserve"> electrical fault simulator that allows users to identify, test, and diagnose various circuit fault conditions in a safe and controlled educational environment.</w:t>
      </w:r>
      <w:r w:rsidR="003E0063">
        <w:t xml:space="preserve"> The product should be capable of switching between faults with no additional hardware configuration required, allowing the control circuit to be contained. This increases the safety of the system by only giving the students physical access to the dedicated testing points. </w:t>
      </w:r>
      <w:r>
        <w:br/>
      </w:r>
      <w:r>
        <w:br/>
      </w:r>
      <w:r w:rsidR="0035102A" w:rsidRPr="0035102A">
        <w:rPr>
          <w:rStyle w:val="Heading3Char"/>
        </w:rPr>
        <w:t xml:space="preserve">2.3 </w:t>
      </w:r>
      <w:r w:rsidRPr="0035102A">
        <w:rPr>
          <w:rStyle w:val="Heading3Char"/>
        </w:rPr>
        <w:t>Objectives</w:t>
      </w:r>
    </w:p>
    <w:p w14:paraId="0493D160" w14:textId="35D3F5CA" w:rsidR="000A3E9C" w:rsidRDefault="00853591" w:rsidP="00BA15AD">
      <w:pPr>
        <w:spacing w:line="360" w:lineRule="auto"/>
        <w:rPr>
          <w:rStyle w:val="Heading3Char"/>
        </w:rPr>
      </w:pPr>
      <w:r>
        <w:br/>
        <w:t>1.To review current electrical fault simulation technologies and educational training systems</w:t>
      </w:r>
      <w:r w:rsidR="003E0063">
        <w:t xml:space="preserve"> that are available, with particular focus to directly competing products.</w:t>
      </w:r>
      <w:r>
        <w:br/>
        <w:t>2. To design an embedded system capable of introducing multiple fault types using microcontroller-controlled switching</w:t>
      </w:r>
      <w:r w:rsidR="003E0063">
        <w:t>, without needing any physical reconfiguration.</w:t>
      </w:r>
      <w:r>
        <w:br/>
        <w:t>3. To develop the simulator hardware, firmware, and user interface for fault selection and system control</w:t>
      </w:r>
      <w:r w:rsidR="00A67B5B">
        <w:t xml:space="preserve"> that will support at least 4 simulated fault conditions.</w:t>
      </w:r>
      <w:r>
        <w:br/>
        <w:t>4. To evaluate system performance, usability, and educational effectiveness through testing and user feedback.</w:t>
      </w:r>
      <w:r>
        <w:br/>
      </w:r>
      <w:r>
        <w:br/>
      </w:r>
      <w:r w:rsidR="000A3E9C" w:rsidRPr="000A3E9C">
        <w:rPr>
          <w:rStyle w:val="Heading3Char"/>
        </w:rPr>
        <w:t xml:space="preserve">2.4 </w:t>
      </w:r>
      <w:r w:rsidRPr="000A3E9C">
        <w:rPr>
          <w:rStyle w:val="Heading3Char"/>
        </w:rPr>
        <w:t>Expected Outcomes</w:t>
      </w:r>
    </w:p>
    <w:p w14:paraId="00163968" w14:textId="449789F2" w:rsidR="00FC4220" w:rsidRDefault="00853591" w:rsidP="00BA15AD">
      <w:pPr>
        <w:spacing w:line="360" w:lineRule="auto"/>
      </w:pPr>
      <w:r>
        <w:br/>
        <w:t>The project will deliver a functional prototype of the electrical fault simulator, complete with control firmware, circuit schematics, and documentation. The system will provide reproducible fault scenarios, configurable through buttons or a digital interface, and can be integrated into laboratory exercises for student use.</w:t>
      </w:r>
    </w:p>
    <w:p w14:paraId="5CB168CE" w14:textId="77777777" w:rsidR="00A908FC" w:rsidRDefault="00A908FC" w:rsidP="00BA15AD">
      <w:pPr>
        <w:spacing w:line="360" w:lineRule="auto"/>
        <w:rPr>
          <w:rFonts w:asciiTheme="majorHAnsi" w:eastAsiaTheme="majorEastAsia" w:hAnsiTheme="majorHAnsi" w:cstheme="majorBidi"/>
          <w:b/>
          <w:bCs/>
          <w:color w:val="4F81BD" w:themeColor="accent1"/>
          <w:sz w:val="26"/>
          <w:szCs w:val="26"/>
        </w:rPr>
      </w:pPr>
      <w:r>
        <w:br w:type="page"/>
      </w:r>
    </w:p>
    <w:p w14:paraId="6FA5017A" w14:textId="1650845F" w:rsidR="00FC4220" w:rsidRDefault="00853591" w:rsidP="00BA15AD">
      <w:pPr>
        <w:pStyle w:val="Heading2"/>
        <w:numPr>
          <w:ilvl w:val="0"/>
          <w:numId w:val="12"/>
        </w:numPr>
        <w:spacing w:line="360" w:lineRule="auto"/>
      </w:pPr>
      <w:bookmarkStart w:id="2" w:name="_Toc210994447"/>
      <w:r>
        <w:lastRenderedPageBreak/>
        <w:t>Project Design</w:t>
      </w:r>
      <w:bookmarkEnd w:id="2"/>
    </w:p>
    <w:p w14:paraId="2C28E7A9" w14:textId="77777777" w:rsidR="000A3E9C" w:rsidRPr="000A3E9C" w:rsidRDefault="000A3E9C" w:rsidP="00BA15AD">
      <w:pPr>
        <w:spacing w:line="360" w:lineRule="auto"/>
      </w:pPr>
    </w:p>
    <w:p w14:paraId="28369617" w14:textId="5CA0C4D4" w:rsidR="00A908FC" w:rsidRDefault="00853591" w:rsidP="00BA15AD">
      <w:pPr>
        <w:spacing w:line="360" w:lineRule="auto"/>
      </w:pPr>
      <w:r>
        <w:t xml:space="preserve">The project will adopt a product development approach, focusing on the creation and evaluation of a functional prototype. The system will use a PIC microcontroller as the central controller, managing relays or transistor switches that electronically introduce specific circuit faults. Users (students) will select different fault scenarios via </w:t>
      </w:r>
      <w:proofErr w:type="gramStart"/>
      <w:r>
        <w:t>push-buttons</w:t>
      </w:r>
      <w:proofErr w:type="gramEnd"/>
      <w:r>
        <w:t xml:space="preserve"> or an LCD menu interface, with the results observable at test points and indicators on the simulator board.</w:t>
      </w:r>
      <w:r>
        <w:br/>
      </w:r>
      <w:r>
        <w:br/>
        <w:t>Example fault conditions to be implemented include open circuits, short circuits, resistive faults, and ground faults. These conditions will be controlled programmatically without requiring physical rewiring, ensuring rapid testing and safe operation.</w:t>
      </w:r>
      <w:r w:rsidR="00CB0683">
        <w:t xml:space="preserve"> There will be an assessment of the faults that can be added within the given timescale, </w:t>
      </w:r>
      <w:r w:rsidR="007452E0">
        <w:t xml:space="preserve">the project will serve to provide an iteration of the design that could be further developed to include additional faults outside of this project timescale. </w:t>
      </w:r>
      <w:r>
        <w:br/>
      </w:r>
      <w:r>
        <w:br/>
        <w:t>The hardware will be designed and simulated using Proteus Design Suite, with circuit schematics developed in ISIS and PCB layouts in ARES. The control firmware will be written in C using the CCS C Compiler, consistent with established microcontroller development workflows. The project will include modular sub-systems for power regulation, microcontroller logic, fault switching, and LED/LCD feedback.</w:t>
      </w:r>
      <w:r w:rsidR="002C2D55">
        <w:t xml:space="preserve"> The system will undergo testing that will determine the later scalability and compatibility with growth requirements.</w:t>
      </w:r>
      <w:r>
        <w:br/>
      </w:r>
      <w:r>
        <w:br/>
        <w:t>Firmware development will follow an iterative design methodology involving prototyping, debugging, and refinement through testing.</w:t>
      </w:r>
      <w:r w:rsidR="00B77DAF">
        <w:t xml:space="preserve"> This method will allow for product development whilst allowing the product to remain operational between iterations, further development iterations can be carried out outside of the given timescale.</w:t>
      </w:r>
      <w:r>
        <w:br/>
      </w:r>
      <w:r>
        <w:br/>
        <w:t xml:space="preserve">Data collection will focus on system performance, user evaluation, and reliability testing. Quantitative data such as timing and voltage readings will be </w:t>
      </w:r>
      <w:proofErr w:type="spellStart"/>
      <w:r>
        <w:t>analysed</w:t>
      </w:r>
      <w:proofErr w:type="spellEnd"/>
      <w:r>
        <w:t xml:space="preserve"> statistically, while qualitative user feedback will be evaluated using thematic analysis.</w:t>
      </w:r>
      <w:r w:rsidR="002C2D55">
        <w:t xml:space="preserve"> This will include the surveying of both students and lecturers/industrial personnel to assess the </w:t>
      </w:r>
      <w:r w:rsidR="00011C46">
        <w:t>market demand for the product.</w:t>
      </w:r>
      <w:r>
        <w:br/>
      </w:r>
      <w:r>
        <w:lastRenderedPageBreak/>
        <w:t>A structured risk assessment will identify potential hazards such as electrical risks, component failure, software malfunction and scheduling delays. Mitigation will include low-voltage operation, circuit protection, extensive testing, and progress tracking.</w:t>
      </w:r>
      <w:r w:rsidR="00011C46">
        <w:t xml:space="preserve"> Further mitigations will be considered</w:t>
      </w:r>
      <w:r w:rsidR="00AD456D">
        <w:t xml:space="preserve"> as the </w:t>
      </w:r>
      <w:r w:rsidR="001438D4">
        <w:t xml:space="preserve">project develops and testing highlights areas that require </w:t>
      </w:r>
      <w:r w:rsidR="00BA22E4">
        <w:t>additional safety controls and further development</w:t>
      </w:r>
      <w:r w:rsidR="0087203E">
        <w:t>.</w:t>
      </w:r>
      <w:r>
        <w:br/>
      </w:r>
      <w:r>
        <w:br/>
        <w:t>Ethical considerations include voluntary and anonymous user participation during testing, with no personal data collected.</w:t>
      </w:r>
      <w:r w:rsidR="00F61ABF">
        <w:t xml:space="preserve"> The </w:t>
      </w:r>
      <w:r w:rsidR="008D231D">
        <w:t>feedback will be processed in an anonymous method to ensure that no personal data is held or processed.</w:t>
      </w:r>
      <w:r>
        <w:br/>
      </w:r>
      <w:r>
        <w:br/>
        <w:t xml:space="preserve">Sustainability will be addressed through low-power design, reusable components, and long-term reusability, supporting reduced waste and maintenance. Data analysis will employ descriptive statistics and qualitative evaluation to assess accuracy, repeatability, and </w:t>
      </w:r>
      <w:r w:rsidR="00885158">
        <w:t>effectiveness of the system.</w:t>
      </w:r>
      <w:r w:rsidR="008D231D">
        <w:t xml:space="preserve"> The system being </w:t>
      </w:r>
      <w:r w:rsidR="001134F9">
        <w:t xml:space="preserve">reusable </w:t>
      </w:r>
      <w:r w:rsidR="008650ED">
        <w:t xml:space="preserve">in </w:t>
      </w:r>
      <w:r w:rsidR="008F48CC">
        <w:t>comparison with</w:t>
      </w:r>
      <w:r w:rsidR="001134F9">
        <w:t xml:space="preserve"> the current method within colleges and learning institutions </w:t>
      </w:r>
      <w:r w:rsidR="008650ED">
        <w:t xml:space="preserve">where cable and components are wasted in the process of demonstrating faults, </w:t>
      </w:r>
      <w:r w:rsidR="00E22092">
        <w:t>allows this replacement solution to provide a more sustainable method of providing the learning service.</w:t>
      </w:r>
    </w:p>
    <w:p w14:paraId="6BCCA9A0" w14:textId="33CE6BFB" w:rsidR="00FC4220" w:rsidRDefault="00A908FC" w:rsidP="00BA15AD">
      <w:pPr>
        <w:spacing w:line="360" w:lineRule="auto"/>
      </w:pPr>
      <w:r>
        <w:br w:type="page"/>
      </w:r>
    </w:p>
    <w:p w14:paraId="5128BFB4" w14:textId="49C29745" w:rsidR="00FC4220" w:rsidRDefault="000A3E9C" w:rsidP="00BA15AD">
      <w:pPr>
        <w:pStyle w:val="Heading2"/>
        <w:spacing w:line="360" w:lineRule="auto"/>
      </w:pPr>
      <w:bookmarkStart w:id="3" w:name="_Toc210994448"/>
      <w:r>
        <w:lastRenderedPageBreak/>
        <w:t>4.</w:t>
      </w:r>
      <w:r w:rsidR="00853591">
        <w:t xml:space="preserve"> Resources and Planning</w:t>
      </w:r>
      <w:bookmarkEnd w:id="3"/>
    </w:p>
    <w:p w14:paraId="07B09092" w14:textId="4D5F9F33" w:rsidR="00885158" w:rsidRDefault="00853591" w:rsidP="00BA15AD">
      <w:pPr>
        <w:spacing w:line="360" w:lineRule="auto"/>
      </w:pPr>
      <w:r>
        <w:t>Hardware: PIC18F4550 microcontroller, relays or MOSFETs, resistors, LEDs, switches, LCD display, and power modules.</w:t>
      </w:r>
      <w:r>
        <w:br/>
        <w:t>Software: Proteus Design Suite (ISIS/ARES), CCS C Compiler, MPLAB X IDE.</w:t>
      </w:r>
      <w:r>
        <w:br/>
        <w:t>Laboratory Equipment: Multimeter, oscilloscope, power supply, and test leads.</w:t>
      </w:r>
    </w:p>
    <w:p w14:paraId="60DCBB0A" w14:textId="76FF3613" w:rsidR="00885158" w:rsidRDefault="00885158" w:rsidP="00BA15AD">
      <w:pPr>
        <w:spacing w:line="360" w:lineRule="auto"/>
      </w:pPr>
      <w:r>
        <w:t xml:space="preserve">Many of the </w:t>
      </w:r>
      <w:r w:rsidR="00A908FC">
        <w:t>above-mentioned</w:t>
      </w:r>
      <w:r>
        <w:t xml:space="preserve"> resources are available at the University, if the components/resources are not available then they will be ethically </w:t>
      </w:r>
      <w:proofErr w:type="gramStart"/>
      <w:r>
        <w:t>procured</w:t>
      </w:r>
      <w:proofErr w:type="gramEnd"/>
      <w:r>
        <w:t xml:space="preserve"> where alternatives can’t be sourced. </w:t>
      </w:r>
    </w:p>
    <w:p w14:paraId="234F43F2" w14:textId="25798D89" w:rsidR="00FC4220" w:rsidRDefault="00853591" w:rsidP="00BA15AD">
      <w:pPr>
        <w:spacing w:line="360" w:lineRule="auto"/>
      </w:pPr>
      <w:r>
        <w:br/>
      </w:r>
      <w:r w:rsidR="00885158">
        <w:t>Expected t</w:t>
      </w:r>
      <w:r>
        <w:t>imeline:</w:t>
      </w:r>
      <w:r>
        <w:br/>
        <w:t>Weeks 1–2: Literature review and concept validation.</w:t>
      </w:r>
      <w:r>
        <w:br/>
        <w:t>Weeks 3–4: System design (hardware and firmware architecture).</w:t>
      </w:r>
      <w:r>
        <w:br/>
        <w:t>Weeks 5–7: Circuit simulation and prototype testing.</w:t>
      </w:r>
      <w:r>
        <w:br/>
        <w:t>Weeks 8–10: Hardware implementation and firmware testing.</w:t>
      </w:r>
      <w:r>
        <w:br/>
        <w:t>Weeks 11–12: System evaluation and data collection.</w:t>
      </w:r>
      <w:r>
        <w:br/>
        <w:t>Weeks 13–14: Final report writing and presentation preparation.</w:t>
      </w:r>
    </w:p>
    <w:p w14:paraId="63DE1D0F" w14:textId="77777777" w:rsidR="00090BFC" w:rsidRDefault="00090BFC" w:rsidP="00BA15AD">
      <w:pPr>
        <w:keepNext/>
        <w:spacing w:line="360" w:lineRule="auto"/>
      </w:pPr>
      <w:r>
        <w:rPr>
          <w:noProof/>
        </w:rPr>
        <w:drawing>
          <wp:inline distT="0" distB="0" distL="0" distR="0" wp14:anchorId="409251D4" wp14:editId="6B0809C5">
            <wp:extent cx="5486400" cy="2717165"/>
            <wp:effectExtent l="0" t="0" r="0" b="6985"/>
            <wp:docPr id="1241481221" name="Picture 4" descr="A diagram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81221" name="Picture 4" descr="A diagram with blue rectangles&#10;&#10;AI-generated content may be incorrect."/>
                    <pic:cNvPicPr/>
                  </pic:nvPicPr>
                  <pic:blipFill>
                    <a:blip r:embed="rId8"/>
                    <a:stretch>
                      <a:fillRect/>
                    </a:stretch>
                  </pic:blipFill>
                  <pic:spPr>
                    <a:xfrm>
                      <a:off x="0" y="0"/>
                      <a:ext cx="5486400" cy="2717165"/>
                    </a:xfrm>
                    <a:prstGeom prst="rect">
                      <a:avLst/>
                    </a:prstGeom>
                  </pic:spPr>
                </pic:pic>
              </a:graphicData>
            </a:graphic>
          </wp:inline>
        </w:drawing>
      </w:r>
    </w:p>
    <w:p w14:paraId="07F63860" w14:textId="536D2825" w:rsidR="00677313" w:rsidRDefault="00090BFC" w:rsidP="00BA15AD">
      <w:pPr>
        <w:pStyle w:val="Caption"/>
        <w:spacing w:line="360" w:lineRule="auto"/>
        <w:jc w:val="center"/>
      </w:pPr>
      <w:bookmarkStart w:id="4" w:name="_Toc210994489"/>
      <w:r>
        <w:t xml:space="preserve">Figure </w:t>
      </w:r>
      <w:r>
        <w:fldChar w:fldCharType="begin"/>
      </w:r>
      <w:r>
        <w:instrText xml:space="preserve"> SEQ Figure \* ARABIC </w:instrText>
      </w:r>
      <w:r>
        <w:fldChar w:fldCharType="separate"/>
      </w:r>
      <w:r>
        <w:rPr>
          <w:noProof/>
        </w:rPr>
        <w:t>1</w:t>
      </w:r>
      <w:r>
        <w:fldChar w:fldCharType="end"/>
      </w:r>
      <w:r>
        <w:t xml:space="preserve"> Gantt chart</w:t>
      </w:r>
      <w:bookmarkEnd w:id="4"/>
    </w:p>
    <w:p w14:paraId="15168513" w14:textId="672318C4" w:rsidR="00885158" w:rsidRDefault="00885158" w:rsidP="00BA15AD">
      <w:pPr>
        <w:spacing w:line="360" w:lineRule="auto"/>
      </w:pPr>
      <w:r>
        <w:br w:type="page"/>
      </w:r>
      <w:r w:rsidR="00F25CC2">
        <w:rPr>
          <w:noProof/>
        </w:rPr>
        <w:lastRenderedPageBreak/>
        <mc:AlternateContent>
          <mc:Choice Requires="wps">
            <w:drawing>
              <wp:inline distT="0" distB="0" distL="0" distR="0" wp14:anchorId="4109BA6E" wp14:editId="7EB454B8">
                <wp:extent cx="304800" cy="304800"/>
                <wp:effectExtent l="0" t="0" r="0" b="0"/>
                <wp:docPr id="1330834494" name="Rectangle 1"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F9CE06" id="Rectangle 1"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2EE4F71" w14:textId="3680E962" w:rsidR="00FC4220" w:rsidRDefault="000A3E9C" w:rsidP="00BA15AD">
      <w:pPr>
        <w:pStyle w:val="Heading2"/>
        <w:spacing w:line="360" w:lineRule="auto"/>
      </w:pPr>
      <w:bookmarkStart w:id="5" w:name="_Toc210994449"/>
      <w:r>
        <w:t>5.</w:t>
      </w:r>
      <w:r w:rsidR="00853591">
        <w:t xml:space="preserve"> Expected Deliverables</w:t>
      </w:r>
      <w:bookmarkEnd w:id="5"/>
    </w:p>
    <w:p w14:paraId="7B6A6230" w14:textId="2E334605" w:rsidR="00FC4220" w:rsidRDefault="00853591" w:rsidP="00BA15AD">
      <w:pPr>
        <w:spacing w:line="360" w:lineRule="auto"/>
      </w:pPr>
      <w:r>
        <w:t>1. Fully functional electrical fault simulator prototype.</w:t>
      </w:r>
      <w:r>
        <w:br/>
        <w:t>2. Circuit schematics, PCB layout, and firmware documentation.</w:t>
      </w:r>
      <w:r>
        <w:br/>
        <w:t xml:space="preserve">3. Test and evaluation report </w:t>
      </w:r>
      <w:proofErr w:type="spellStart"/>
      <w:r>
        <w:t>summarising</w:t>
      </w:r>
      <w:proofErr w:type="spellEnd"/>
      <w:r>
        <w:t xml:space="preserve"> performance.</w:t>
      </w:r>
      <w:r>
        <w:br/>
        <w:t>4. Final project report with discussion of sustainability and safety.</w:t>
      </w:r>
      <w:r>
        <w:br/>
      </w:r>
    </w:p>
    <w:p w14:paraId="15E3AA3A" w14:textId="1B521233" w:rsidR="002A6029" w:rsidRDefault="002A6029" w:rsidP="00BA15AD">
      <w:pPr>
        <w:spacing w:line="360" w:lineRule="auto"/>
      </w:pPr>
      <w:r>
        <w:t xml:space="preserve">This prototype will be used for further development where information and feedback will be used to improve the product by increasing liability and addressing any other concerns that are highlighted during the testing phase. </w:t>
      </w:r>
      <w:r w:rsidR="00853591">
        <w:t xml:space="preserve">Once the system is in use, feedback gathered will also focus on the possibility of introducing additional fault simulation capability to improve the </w:t>
      </w:r>
      <w:proofErr w:type="gramStart"/>
      <w:r w:rsidR="00853591">
        <w:t>systems</w:t>
      </w:r>
      <w:proofErr w:type="gramEnd"/>
      <w:r w:rsidR="00853591">
        <w:t xml:space="preserve"> application.</w:t>
      </w:r>
    </w:p>
    <w:p w14:paraId="4DF352C1" w14:textId="0A861678" w:rsidR="00885158" w:rsidRDefault="00885158" w:rsidP="00BA15AD">
      <w:pPr>
        <w:spacing w:line="360" w:lineRule="auto"/>
      </w:pPr>
      <w:r>
        <w:t>As live voltages are being used, the system will be tested extensively to ensure that any safety controls are in place. The use-case for the product will include being supervised by a competent person with suitable electrical training to ensure that the product is being used in a safe ma</w:t>
      </w:r>
      <w:r w:rsidR="000A3E9C">
        <w:t>n</w:t>
      </w:r>
      <w:r>
        <w:t>ner. However, if this product can be developed and refined suitably so that students can use this unsupervised with minimal risk, then suitable controls will be outlined during testing. The testing of this system will include reliability and safety tests to ensure that the system is safe for inexperienced students.</w:t>
      </w:r>
    </w:p>
    <w:p w14:paraId="450B999C" w14:textId="23C5937D" w:rsidR="0060593C" w:rsidRDefault="0060593C" w:rsidP="00BA15AD">
      <w:pPr>
        <w:spacing w:line="360" w:lineRule="auto"/>
      </w:pPr>
      <w:r w:rsidRPr="0060593C">
        <w:t>In conclusion, this proposal outlines the development of a cost-effective and sustainable electrical fault simulator that promotes safety, inclusivity, and skill development in electrical engineering education. By combining embedded systems design with ethical and sustainable principles, the project aims to provide a scalable educational tool that enhances both teaching and learning outcomes.</w:t>
      </w:r>
    </w:p>
    <w:p w14:paraId="73AA2423" w14:textId="491D0EDF" w:rsidR="00885158" w:rsidRDefault="00885158" w:rsidP="00BA15AD">
      <w:pPr>
        <w:spacing w:line="360" w:lineRule="auto"/>
      </w:pPr>
      <w:r>
        <w:br w:type="page"/>
      </w:r>
    </w:p>
    <w:bookmarkStart w:id="6" w:name="_Toc210994450" w:displacedByCustomXml="next"/>
    <w:sdt>
      <w:sdtPr>
        <w:rPr>
          <w:rFonts w:asciiTheme="minorHAnsi" w:eastAsiaTheme="minorEastAsia" w:hAnsiTheme="minorHAnsi" w:cstheme="minorBidi"/>
          <w:b w:val="0"/>
          <w:bCs w:val="0"/>
          <w:color w:val="auto"/>
          <w:sz w:val="22"/>
          <w:szCs w:val="22"/>
          <w:lang w:val="en-GB"/>
        </w:rPr>
        <w:id w:val="1607619119"/>
        <w:docPartObj>
          <w:docPartGallery w:val="Bibliographies"/>
          <w:docPartUnique/>
        </w:docPartObj>
      </w:sdtPr>
      <w:sdtEndPr>
        <w:rPr>
          <w:lang w:val="en-US"/>
        </w:rPr>
      </w:sdtEndPr>
      <w:sdtContent>
        <w:p w14:paraId="3B270D52" w14:textId="004F1425" w:rsidR="00885158" w:rsidRDefault="00885158" w:rsidP="00BA15AD">
          <w:pPr>
            <w:pStyle w:val="Heading1"/>
            <w:spacing w:line="360" w:lineRule="auto"/>
          </w:pPr>
          <w:r>
            <w:rPr>
              <w:lang w:val="en-GB"/>
            </w:rPr>
            <w:t>References</w:t>
          </w:r>
          <w:bookmarkEnd w:id="6"/>
        </w:p>
        <w:sdt>
          <w:sdtPr>
            <w:id w:val="-573587230"/>
            <w:bibliography/>
          </w:sdtPr>
          <w:sdtContent>
            <w:p w14:paraId="17F41218" w14:textId="77777777" w:rsidR="00885158" w:rsidRDefault="00885158" w:rsidP="00BA15AD">
              <w:pPr>
                <w:spacing w:line="360" w:lineRule="auto"/>
              </w:pPr>
              <w:r>
                <w:fldChar w:fldCharType="begin"/>
              </w:r>
              <w:r>
                <w:instrText>BIBLIOGRAPHY</w:instrText>
              </w:r>
              <w:r>
                <w:fldChar w:fldCharType="separate"/>
              </w:r>
              <w:r>
                <w:rPr>
                  <w:b/>
                  <w:bCs/>
                </w:rPr>
                <w:fldChar w:fldCharType="end"/>
              </w:r>
              <w:r>
                <w:t>[1] S. K. Ahmed, “Embedded Fault Simulation Techniques in Electrical Education,” IEEE Trans. Educ., vol. 66, no. 3, pp. 412–420, 2023.</w:t>
              </w:r>
              <w:r>
                <w:br/>
                <w:t>[2] M. Chen and L. Zhang, “Microcontroller-Based Diagnostic Systems for Technical Training,” Int. J. Eng. Pedagogy, vol. 11, no. 2, pp. 45–56, 2022.</w:t>
              </w:r>
              <w:r>
                <w:br/>
                <w:t>[3] R. J. Harrison, “Automotive Fault Injection Systems Using PIC Microcontrollers,” IEEE Access, vol. 9, pp. 105321–105332, 2021.</w:t>
              </w:r>
              <w:r>
                <w:br/>
                <w:t>[4] K. Al-Faraj, “Simulation-Based Power System Fault Diagnosis Trainers,” Eur. J. Eng. Educ., vol. 47, no. 4, pp. 513–527, 2022.</w:t>
              </w:r>
              <w:r>
                <w:br/>
                <w:t>[5] H. El-Khoury, “Design of Safe Electrical Fault Simulation Environments for Training,” IEEE Educ. Conf. Proc., 2020.</w:t>
              </w:r>
              <w:r>
                <w:br/>
                <w:t>[6] S. Ahmed and P. Rao, “Programmable Fault Injection in Learning Labs,” J. Technol. Educ., vol. 15, no. 1, pp. 27–39, 2021.</w:t>
              </w:r>
              <w:r>
                <w:br/>
                <w:t>[7] J. Chen, “Enhancing Student Engagement Through Interactive Electrical Fault Trainers,” Educ. Eng. Rev., vol. 6, pp. 89–100, 2023.</w:t>
              </w:r>
              <w:r>
                <w:br/>
                <w:t xml:space="preserve">[8] D. F. Zhao, “Low-Cost Embedded Teaching Systems for Electrical Training,” Int. J. </w:t>
              </w:r>
              <w:proofErr w:type="spellStart"/>
              <w:r>
                <w:t>Innov</w:t>
              </w:r>
              <w:proofErr w:type="spellEnd"/>
              <w:r>
                <w:t>. Eng. Educ., vol. 10, no. 2, pp. 102–110, 2021.</w:t>
              </w:r>
            </w:p>
            <w:p w14:paraId="6436E47E" w14:textId="0966D599" w:rsidR="00885158" w:rsidRDefault="00000000" w:rsidP="00BA15AD">
              <w:pPr>
                <w:spacing w:line="360" w:lineRule="auto"/>
              </w:pPr>
            </w:p>
          </w:sdtContent>
        </w:sdt>
      </w:sdtContent>
    </w:sdt>
    <w:p w14:paraId="6F7F4F7F" w14:textId="77777777" w:rsidR="00885158" w:rsidRDefault="00885158" w:rsidP="00BA15AD">
      <w:pPr>
        <w:spacing w:line="360" w:lineRule="auto"/>
      </w:pPr>
    </w:p>
    <w:sectPr w:rsidR="00885158"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0C4A8" w14:textId="77777777" w:rsidR="0005407B" w:rsidRDefault="0005407B" w:rsidP="000B7C96">
      <w:pPr>
        <w:spacing w:after="0" w:line="240" w:lineRule="auto"/>
      </w:pPr>
      <w:r>
        <w:separator/>
      </w:r>
    </w:p>
  </w:endnote>
  <w:endnote w:type="continuationSeparator" w:id="0">
    <w:p w14:paraId="28CB00EC" w14:textId="77777777" w:rsidR="0005407B" w:rsidRDefault="0005407B" w:rsidP="000B7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370335"/>
      <w:docPartObj>
        <w:docPartGallery w:val="Page Numbers (Bottom of Page)"/>
        <w:docPartUnique/>
      </w:docPartObj>
    </w:sdtPr>
    <w:sdtContent>
      <w:p w14:paraId="44D40790" w14:textId="3072ED82" w:rsidR="000B7C96" w:rsidRDefault="000B7C96">
        <w:pPr>
          <w:pStyle w:val="Footer"/>
          <w:jc w:val="center"/>
        </w:pPr>
        <w:r>
          <w:fldChar w:fldCharType="begin"/>
        </w:r>
        <w:r>
          <w:instrText>PAGE   \* MERGEFORMAT</w:instrText>
        </w:r>
        <w:r>
          <w:fldChar w:fldCharType="separate"/>
        </w:r>
        <w:r>
          <w:rPr>
            <w:lang w:val="en-GB"/>
          </w:rPr>
          <w:t>2</w:t>
        </w:r>
        <w:r>
          <w:fldChar w:fldCharType="end"/>
        </w:r>
      </w:p>
    </w:sdtContent>
  </w:sdt>
  <w:p w14:paraId="191BF143" w14:textId="77777777" w:rsidR="000B7C96" w:rsidRDefault="000B7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A61DE" w14:textId="77777777" w:rsidR="0005407B" w:rsidRDefault="0005407B" w:rsidP="000B7C96">
      <w:pPr>
        <w:spacing w:after="0" w:line="240" w:lineRule="auto"/>
      </w:pPr>
      <w:r>
        <w:separator/>
      </w:r>
    </w:p>
  </w:footnote>
  <w:footnote w:type="continuationSeparator" w:id="0">
    <w:p w14:paraId="23447A00" w14:textId="77777777" w:rsidR="0005407B" w:rsidRDefault="0005407B" w:rsidP="000B7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425E1D"/>
    <w:multiLevelType w:val="hybridMultilevel"/>
    <w:tmpl w:val="010A48B2"/>
    <w:lvl w:ilvl="0" w:tplc="2B407C3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D04C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BD39C0"/>
    <w:multiLevelType w:val="hybridMultilevel"/>
    <w:tmpl w:val="1660A66E"/>
    <w:lvl w:ilvl="0" w:tplc="B316FCF6">
      <w:start w:val="1"/>
      <w:numFmt w:val="decimal"/>
      <w:lvlText w:val="%1."/>
      <w:lvlJc w:val="left"/>
      <w:pPr>
        <w:ind w:left="580" w:hanging="360"/>
      </w:pPr>
      <w:rPr>
        <w:rFonts w:hint="default"/>
        <w:color w:val="0000FF" w:themeColor="hyperlink"/>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2" w15:restartNumberingAfterBreak="0">
    <w:nsid w:val="66B15707"/>
    <w:multiLevelType w:val="hybridMultilevel"/>
    <w:tmpl w:val="0A7C9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844456">
    <w:abstractNumId w:val="8"/>
  </w:num>
  <w:num w:numId="2" w16cid:durableId="1909340070">
    <w:abstractNumId w:val="6"/>
  </w:num>
  <w:num w:numId="3" w16cid:durableId="964233671">
    <w:abstractNumId w:val="5"/>
  </w:num>
  <w:num w:numId="4" w16cid:durableId="1041977048">
    <w:abstractNumId w:val="4"/>
  </w:num>
  <w:num w:numId="5" w16cid:durableId="151141129">
    <w:abstractNumId w:val="7"/>
  </w:num>
  <w:num w:numId="6" w16cid:durableId="754131306">
    <w:abstractNumId w:val="3"/>
  </w:num>
  <w:num w:numId="7" w16cid:durableId="340200808">
    <w:abstractNumId w:val="2"/>
  </w:num>
  <w:num w:numId="8" w16cid:durableId="337780251">
    <w:abstractNumId w:val="1"/>
  </w:num>
  <w:num w:numId="9" w16cid:durableId="1432166314">
    <w:abstractNumId w:val="0"/>
  </w:num>
  <w:num w:numId="10" w16cid:durableId="392703396">
    <w:abstractNumId w:val="10"/>
  </w:num>
  <w:num w:numId="11" w16cid:durableId="1492328686">
    <w:abstractNumId w:val="12"/>
  </w:num>
  <w:num w:numId="12" w16cid:durableId="1511408484">
    <w:abstractNumId w:val="9"/>
  </w:num>
  <w:num w:numId="13" w16cid:durableId="713959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C46"/>
    <w:rsid w:val="00034616"/>
    <w:rsid w:val="0005407B"/>
    <w:rsid w:val="0006063C"/>
    <w:rsid w:val="00090BFC"/>
    <w:rsid w:val="000A3E9C"/>
    <w:rsid w:val="000B7C96"/>
    <w:rsid w:val="001134F9"/>
    <w:rsid w:val="001438D4"/>
    <w:rsid w:val="0015074B"/>
    <w:rsid w:val="00220969"/>
    <w:rsid w:val="0029639D"/>
    <w:rsid w:val="002A6029"/>
    <w:rsid w:val="002C2D55"/>
    <w:rsid w:val="00326F90"/>
    <w:rsid w:val="0032777B"/>
    <w:rsid w:val="0035102A"/>
    <w:rsid w:val="003830D9"/>
    <w:rsid w:val="003946EA"/>
    <w:rsid w:val="003E0063"/>
    <w:rsid w:val="003F06FC"/>
    <w:rsid w:val="00542E58"/>
    <w:rsid w:val="0060593C"/>
    <w:rsid w:val="00677313"/>
    <w:rsid w:val="00732ECF"/>
    <w:rsid w:val="007452E0"/>
    <w:rsid w:val="007F7512"/>
    <w:rsid w:val="00810741"/>
    <w:rsid w:val="00825EA8"/>
    <w:rsid w:val="00853591"/>
    <w:rsid w:val="008650ED"/>
    <w:rsid w:val="0087203E"/>
    <w:rsid w:val="00885158"/>
    <w:rsid w:val="008D231D"/>
    <w:rsid w:val="008F48CC"/>
    <w:rsid w:val="009B0CE7"/>
    <w:rsid w:val="00A51240"/>
    <w:rsid w:val="00A67B5B"/>
    <w:rsid w:val="00A908FC"/>
    <w:rsid w:val="00AA1D8D"/>
    <w:rsid w:val="00AD456D"/>
    <w:rsid w:val="00B47730"/>
    <w:rsid w:val="00B77DAF"/>
    <w:rsid w:val="00B84ABA"/>
    <w:rsid w:val="00BA15AD"/>
    <w:rsid w:val="00BA22E4"/>
    <w:rsid w:val="00BB7B22"/>
    <w:rsid w:val="00C12D55"/>
    <w:rsid w:val="00CB0664"/>
    <w:rsid w:val="00CB0683"/>
    <w:rsid w:val="00DF2C6D"/>
    <w:rsid w:val="00E22092"/>
    <w:rsid w:val="00F25CC2"/>
    <w:rsid w:val="00F61ABF"/>
    <w:rsid w:val="00F77254"/>
    <w:rsid w:val="00F853FB"/>
    <w:rsid w:val="00FC42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B697AF"/>
  <w14:defaultImageDpi w14:val="330"/>
  <w15:docId w15:val="{14B847B9-6FA5-4206-B8EB-395C32B5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A51240"/>
    <w:pPr>
      <w:spacing w:after="100"/>
      <w:ind w:left="220"/>
    </w:pPr>
  </w:style>
  <w:style w:type="paragraph" w:styleId="TOC1">
    <w:name w:val="toc 1"/>
    <w:basedOn w:val="Normal"/>
    <w:next w:val="Normal"/>
    <w:autoRedefine/>
    <w:uiPriority w:val="39"/>
    <w:unhideWhenUsed/>
    <w:rsid w:val="00A51240"/>
    <w:pPr>
      <w:spacing w:after="100"/>
    </w:pPr>
  </w:style>
  <w:style w:type="character" w:styleId="Hyperlink">
    <w:name w:val="Hyperlink"/>
    <w:basedOn w:val="DefaultParagraphFont"/>
    <w:uiPriority w:val="99"/>
    <w:unhideWhenUsed/>
    <w:rsid w:val="00A51240"/>
    <w:rPr>
      <w:color w:val="0000FF" w:themeColor="hyperlink"/>
      <w:u w:val="single"/>
    </w:rPr>
  </w:style>
  <w:style w:type="paragraph" w:styleId="TableofFigures">
    <w:name w:val="table of figures"/>
    <w:basedOn w:val="Normal"/>
    <w:next w:val="Normal"/>
    <w:uiPriority w:val="99"/>
    <w:unhideWhenUsed/>
    <w:rsid w:val="00A5124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FAB33-6649-4A66-99DA-29A736BE4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11</Pages>
  <Words>2114</Words>
  <Characters>10719</Characters>
  <Application>Microsoft Office Word</Application>
  <DocSecurity>0</DocSecurity>
  <Lines>510</Lines>
  <Paragraphs>366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Ellis Ashton</cp:lastModifiedBy>
  <cp:revision>46</cp:revision>
  <dcterms:created xsi:type="dcterms:W3CDTF">2025-10-10T09:31:00Z</dcterms:created>
  <dcterms:modified xsi:type="dcterms:W3CDTF">2025-10-17T10:46:00Z</dcterms:modified>
  <cp:category/>
</cp:coreProperties>
</file>