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212B62" w14:textId="77777777" w:rsidR="000E5D9B" w:rsidRDefault="00DE3AF1">
      <w:pPr>
        <w:pStyle w:val="Body"/>
        <w:jc w:val="center"/>
        <w:rPr>
          <w:b/>
          <w:bCs/>
          <w:color w:val="222222"/>
          <w:u w:color="222222"/>
          <w:shd w:val="clear" w:color="auto" w:fill="FFFFFF"/>
        </w:rPr>
      </w:pPr>
      <w:r>
        <w:rPr>
          <w:b/>
          <w:bCs/>
          <w:color w:val="222222"/>
          <w:u w:color="222222"/>
          <w:shd w:val="clear" w:color="auto" w:fill="FFFFFF"/>
        </w:rPr>
        <w:t xml:space="preserve"> </w:t>
      </w:r>
    </w:p>
    <w:p w14:paraId="31B4FCF9" w14:textId="77777777" w:rsidR="000E5D9B" w:rsidRDefault="000E5D9B">
      <w:pPr>
        <w:pStyle w:val="Body"/>
        <w:jc w:val="center"/>
        <w:rPr>
          <w:b/>
          <w:bCs/>
          <w:color w:val="222222"/>
          <w:u w:color="222222"/>
          <w:shd w:val="clear" w:color="auto" w:fill="FFFFFF"/>
        </w:rPr>
      </w:pPr>
    </w:p>
    <w:p w14:paraId="510D1622" w14:textId="138A0A2C" w:rsidR="00357A00" w:rsidRPr="00D231C2" w:rsidRDefault="00DE3AF1">
      <w:pPr>
        <w:pStyle w:val="Body"/>
        <w:jc w:val="center"/>
        <w:rPr>
          <w:b/>
          <w:bCs/>
          <w:color w:val="222222"/>
          <w:sz w:val="62"/>
          <w:szCs w:val="62"/>
          <w:u w:color="222222"/>
          <w:shd w:val="clear" w:color="auto" w:fill="FFFFFF"/>
        </w:rPr>
      </w:pPr>
      <w:r w:rsidRPr="00D231C2">
        <w:rPr>
          <w:b/>
          <w:bCs/>
          <w:color w:val="222222"/>
          <w:sz w:val="62"/>
          <w:szCs w:val="62"/>
          <w:u w:color="222222"/>
          <w:shd w:val="clear" w:color="auto" w:fill="FFFFFF"/>
        </w:rPr>
        <w:t xml:space="preserve">Individual </w:t>
      </w:r>
      <w:r w:rsidRPr="00D231C2">
        <w:rPr>
          <w:b/>
          <w:bCs/>
          <w:color w:val="222222"/>
          <w:sz w:val="62"/>
          <w:szCs w:val="62"/>
          <w:u w:color="222222"/>
          <w:shd w:val="clear" w:color="auto" w:fill="FFFFFF"/>
        </w:rPr>
        <w:t xml:space="preserve"> Report</w:t>
      </w:r>
    </w:p>
    <w:p w14:paraId="10463D35" w14:textId="77777777" w:rsidR="00D231C2" w:rsidRDefault="00D231C2">
      <w:pPr>
        <w:pStyle w:val="Body"/>
        <w:jc w:val="center"/>
        <w:rPr>
          <w:b/>
          <w:bCs/>
          <w:color w:val="222222"/>
          <w:sz w:val="36"/>
          <w:szCs w:val="36"/>
          <w:u w:color="222222"/>
          <w:shd w:val="clear" w:color="auto" w:fill="FFFFFF"/>
        </w:rPr>
      </w:pPr>
    </w:p>
    <w:p w14:paraId="0D83EC8C" w14:textId="0EC0A9FE" w:rsidR="001E58FC" w:rsidRPr="00807B0A" w:rsidRDefault="00357A00">
      <w:pPr>
        <w:pStyle w:val="Body"/>
        <w:jc w:val="center"/>
        <w:rPr>
          <w:b/>
          <w:bCs/>
          <w:color w:val="222222"/>
          <w:sz w:val="36"/>
          <w:szCs w:val="36"/>
          <w:u w:color="222222"/>
          <w:shd w:val="clear" w:color="auto" w:fill="FFFFFF"/>
        </w:rPr>
      </w:pPr>
      <w:r w:rsidRPr="00807B0A">
        <w:rPr>
          <w:b/>
          <w:bCs/>
          <w:color w:val="222222"/>
          <w:sz w:val="36"/>
          <w:szCs w:val="36"/>
          <w:u w:color="222222"/>
          <w:shd w:val="clear" w:color="auto" w:fill="FFFFFF"/>
        </w:rPr>
        <w:t xml:space="preserve">Student name: Diana </w:t>
      </w:r>
      <w:r w:rsidR="001E58FC" w:rsidRPr="00807B0A">
        <w:rPr>
          <w:b/>
          <w:bCs/>
          <w:color w:val="222222"/>
          <w:sz w:val="36"/>
          <w:szCs w:val="36"/>
          <w:u w:color="222222"/>
          <w:shd w:val="clear" w:color="auto" w:fill="FFFFFF"/>
        </w:rPr>
        <w:t>Tincul</w:t>
      </w:r>
    </w:p>
    <w:p w14:paraId="295737C7" w14:textId="77777777" w:rsidR="00D231C2" w:rsidRDefault="00D231C2">
      <w:pPr>
        <w:pStyle w:val="Body"/>
        <w:jc w:val="center"/>
        <w:rPr>
          <w:b/>
          <w:bCs/>
          <w:color w:val="222222"/>
          <w:sz w:val="36"/>
          <w:szCs w:val="36"/>
          <w:u w:color="222222"/>
          <w:shd w:val="clear" w:color="auto" w:fill="FFFFFF"/>
        </w:rPr>
      </w:pPr>
    </w:p>
    <w:p w14:paraId="16E675E0" w14:textId="71A6DC1D" w:rsidR="001E58FC" w:rsidRPr="00807B0A" w:rsidRDefault="001E58FC">
      <w:pPr>
        <w:pStyle w:val="Body"/>
        <w:jc w:val="center"/>
        <w:rPr>
          <w:b/>
          <w:bCs/>
          <w:color w:val="222222"/>
          <w:sz w:val="36"/>
          <w:szCs w:val="36"/>
          <w:u w:color="222222"/>
          <w:shd w:val="clear" w:color="auto" w:fill="FFFFFF"/>
        </w:rPr>
      </w:pPr>
      <w:r w:rsidRPr="00807B0A">
        <w:rPr>
          <w:b/>
          <w:bCs/>
          <w:color w:val="222222"/>
          <w:sz w:val="36"/>
          <w:szCs w:val="36"/>
          <w:u w:color="222222"/>
          <w:shd w:val="clear" w:color="auto" w:fill="FFFFFF"/>
        </w:rPr>
        <w:t>Student ID: 2028613</w:t>
      </w:r>
    </w:p>
    <w:p w14:paraId="2D867F2F" w14:textId="77777777" w:rsidR="00D231C2" w:rsidRDefault="00D231C2">
      <w:pPr>
        <w:pStyle w:val="Body"/>
        <w:jc w:val="center"/>
        <w:rPr>
          <w:b/>
          <w:bCs/>
          <w:color w:val="222222"/>
          <w:sz w:val="36"/>
          <w:szCs w:val="36"/>
          <w:u w:color="222222"/>
          <w:shd w:val="clear" w:color="auto" w:fill="FFFFFF"/>
        </w:rPr>
      </w:pPr>
    </w:p>
    <w:p w14:paraId="0EB62B72" w14:textId="12038EB5" w:rsidR="000E5D9B" w:rsidRPr="00807B0A" w:rsidRDefault="001E58FC">
      <w:pPr>
        <w:pStyle w:val="Body"/>
        <w:jc w:val="center"/>
        <w:rPr>
          <w:b/>
          <w:bCs/>
          <w:color w:val="222222"/>
          <w:sz w:val="36"/>
          <w:szCs w:val="36"/>
          <w:u w:color="222222"/>
          <w:shd w:val="clear" w:color="auto" w:fill="FFFFFF"/>
        </w:rPr>
      </w:pPr>
      <w:r w:rsidRPr="00807B0A">
        <w:rPr>
          <w:b/>
          <w:bCs/>
          <w:color w:val="222222"/>
          <w:sz w:val="36"/>
          <w:szCs w:val="36"/>
          <w:u w:color="222222"/>
          <w:shd w:val="clear" w:color="auto" w:fill="FFFFFF"/>
        </w:rPr>
        <w:t xml:space="preserve">Module name: </w:t>
      </w:r>
      <w:r w:rsidR="000E5D9B" w:rsidRPr="00807B0A">
        <w:rPr>
          <w:b/>
          <w:bCs/>
          <w:color w:val="222222"/>
          <w:sz w:val="36"/>
          <w:szCs w:val="36"/>
          <w:u w:color="222222"/>
          <w:shd w:val="clear" w:color="auto" w:fill="FFFFFF"/>
        </w:rPr>
        <w:t xml:space="preserve"> </w:t>
      </w:r>
      <w:proofErr w:type="spellStart"/>
      <w:r w:rsidR="000E5D9B" w:rsidRPr="00807B0A">
        <w:rPr>
          <w:b/>
          <w:bCs/>
          <w:color w:val="222222"/>
          <w:sz w:val="36"/>
          <w:szCs w:val="36"/>
          <w:u w:color="222222"/>
          <w:shd w:val="clear" w:color="auto" w:fill="FFFFFF"/>
        </w:rPr>
        <w:t>Leadearship</w:t>
      </w:r>
      <w:proofErr w:type="spellEnd"/>
      <w:r w:rsidR="000E5D9B" w:rsidRPr="00807B0A">
        <w:rPr>
          <w:b/>
          <w:bCs/>
          <w:color w:val="222222"/>
          <w:sz w:val="36"/>
          <w:szCs w:val="36"/>
          <w:u w:color="222222"/>
          <w:shd w:val="clear" w:color="auto" w:fill="FFFFFF"/>
        </w:rPr>
        <w:t xml:space="preserve"> and Management. </w:t>
      </w:r>
    </w:p>
    <w:p w14:paraId="60E72E7A" w14:textId="5CC86421" w:rsidR="0076411F" w:rsidRPr="00807B0A" w:rsidRDefault="00DE3AF1">
      <w:pPr>
        <w:pStyle w:val="Body"/>
        <w:jc w:val="center"/>
        <w:rPr>
          <w:sz w:val="36"/>
          <w:szCs w:val="36"/>
        </w:rPr>
      </w:pPr>
      <w:r w:rsidRPr="00807B0A">
        <w:rPr>
          <w:rFonts w:ascii="Arial Unicode MS" w:hAnsi="Arial Unicode MS"/>
          <w:sz w:val="36"/>
          <w:szCs w:val="36"/>
        </w:rPr>
        <w:br w:type="page"/>
      </w:r>
    </w:p>
    <w:p w14:paraId="1FEEEDD1" w14:textId="77777777" w:rsidR="0076411F" w:rsidRDefault="00DE3AF1">
      <w:pPr>
        <w:pStyle w:val="Body"/>
        <w:rPr>
          <w:b/>
          <w:bCs/>
          <w:color w:val="222222"/>
          <w:u w:color="222222"/>
          <w:shd w:val="clear" w:color="auto" w:fill="FFFFFF"/>
        </w:rPr>
      </w:pPr>
      <w:r>
        <w:rPr>
          <w:b/>
          <w:bCs/>
          <w:color w:val="222222"/>
          <w:u w:color="222222"/>
          <w:shd w:val="clear" w:color="auto" w:fill="FFFFFF"/>
        </w:rPr>
        <w:lastRenderedPageBreak/>
        <w:t xml:space="preserve">Table of Contents </w:t>
      </w:r>
    </w:p>
    <w:p w14:paraId="2C262931" w14:textId="77777777" w:rsidR="0076411F" w:rsidRDefault="0076411F">
      <w:pPr>
        <w:pStyle w:val="Body"/>
        <w:rPr>
          <w:b/>
          <w:bCs/>
          <w:color w:val="222222"/>
          <w:u w:color="222222"/>
          <w:shd w:val="clear" w:color="auto" w:fill="FFFFFF"/>
        </w:rPr>
      </w:pPr>
    </w:p>
    <w:p w14:paraId="4F071477" w14:textId="77777777" w:rsidR="0076411F" w:rsidRDefault="0076411F">
      <w:pPr>
        <w:pStyle w:val="Body"/>
        <w:rPr>
          <w:b/>
          <w:bCs/>
          <w:color w:val="222222"/>
          <w:u w:color="222222"/>
          <w:shd w:val="clear" w:color="auto" w:fill="FFFFFF"/>
        </w:rPr>
      </w:pPr>
    </w:p>
    <w:p w14:paraId="5DA90700" w14:textId="77777777" w:rsidR="0076411F" w:rsidRDefault="00DE3AF1">
      <w:pPr>
        <w:pStyle w:val="Body"/>
        <w:widowControl w:val="0"/>
        <w:tabs>
          <w:tab w:val="right" w:pos="9000"/>
        </w:tabs>
        <w:spacing w:before="60" w:line="240" w:lineRule="auto"/>
        <w:jc w:val="left"/>
      </w:pPr>
      <w:r>
        <w:rPr>
          <w:color w:val="222222"/>
          <w:u w:color="222222"/>
          <w:shd w:val="clear" w:color="auto" w:fill="FFFFFF"/>
        </w:rPr>
        <w:fldChar w:fldCharType="begin"/>
      </w:r>
      <w:r>
        <w:rPr>
          <w:color w:val="222222"/>
          <w:u w:color="222222"/>
          <w:shd w:val="clear" w:color="auto" w:fill="FFFFFF"/>
        </w:rPr>
        <w:instrText xml:space="preserve"> TOC \o 1-1 </w:instrText>
      </w:r>
      <w:r>
        <w:rPr>
          <w:color w:val="222222"/>
          <w:u w:color="222222"/>
          <w:shd w:val="clear" w:color="auto" w:fill="FFFFFF"/>
        </w:rPr>
        <w:fldChar w:fldCharType="separate"/>
      </w:r>
    </w:p>
    <w:p w14:paraId="387E68D0" w14:textId="77777777" w:rsidR="0076411F" w:rsidRDefault="00DE3AF1">
      <w:pPr>
        <w:pStyle w:val="TOC1"/>
      </w:pPr>
      <w:r>
        <w:rPr>
          <w:rFonts w:eastAsia="Arial Unicode MS" w:cs="Arial Unicode MS"/>
          <w:lang w:val="fr-FR"/>
        </w:rPr>
        <w:t>Introduction</w:t>
      </w:r>
      <w:r>
        <w:rPr>
          <w:rFonts w:eastAsia="Arial Unicode MS" w:cs="Arial Unicode MS"/>
          <w:lang w:val="fr-FR"/>
        </w:rPr>
        <w:tab/>
      </w:r>
      <w:r>
        <w:fldChar w:fldCharType="begin"/>
      </w:r>
      <w:r>
        <w:instrText xml:space="preserve"> PAGEREF _Toc \h </w:instrText>
      </w:r>
      <w:r>
        <w:fldChar w:fldCharType="separate"/>
      </w:r>
      <w:r>
        <w:rPr>
          <w:rFonts w:eastAsia="Arial Unicode MS" w:cs="Arial Unicode MS"/>
        </w:rPr>
        <w:t>3</w:t>
      </w:r>
      <w:r>
        <w:fldChar w:fldCharType="end"/>
      </w:r>
    </w:p>
    <w:p w14:paraId="6487B6EC" w14:textId="6EFBFC91" w:rsidR="0076411F" w:rsidRDefault="00DE3AF1">
      <w:pPr>
        <w:pStyle w:val="TOC1"/>
      </w:pPr>
      <w:r>
        <w:rPr>
          <w:rFonts w:eastAsia="Arial Unicode MS" w:cs="Arial Unicode MS"/>
          <w:lang w:val="en-US"/>
        </w:rPr>
        <w:t xml:space="preserve">Lesson learned from task 1 considering the theories and </w:t>
      </w:r>
      <w:r w:rsidR="00C37686">
        <w:rPr>
          <w:rFonts w:eastAsia="Arial Unicode MS" w:cs="Arial Unicode MS"/>
          <w:lang w:val="en-US"/>
        </w:rPr>
        <w:t>models.</w:t>
      </w:r>
      <w:r>
        <w:rPr>
          <w:rFonts w:eastAsia="Arial Unicode MS" w:cs="Arial Unicode MS"/>
          <w:lang w:val="en-US"/>
        </w:rPr>
        <w:tab/>
      </w:r>
      <w:r>
        <w:fldChar w:fldCharType="begin"/>
      </w:r>
      <w:r>
        <w:instrText xml:space="preserve"> PAGEREF _Toc1 \h </w:instrText>
      </w:r>
      <w:r>
        <w:fldChar w:fldCharType="separate"/>
      </w:r>
      <w:r>
        <w:rPr>
          <w:rFonts w:eastAsia="Arial Unicode MS" w:cs="Arial Unicode MS"/>
        </w:rPr>
        <w:t>3</w:t>
      </w:r>
      <w:r>
        <w:fldChar w:fldCharType="end"/>
      </w:r>
    </w:p>
    <w:p w14:paraId="458160E3" w14:textId="77777777" w:rsidR="0076411F" w:rsidRDefault="00DE3AF1">
      <w:pPr>
        <w:pStyle w:val="TOC1"/>
      </w:pPr>
      <w:r>
        <w:rPr>
          <w:rFonts w:eastAsia="Arial Unicode MS" w:cs="Arial Unicode MS"/>
          <w:lang w:val="it-IT"/>
        </w:rPr>
        <w:t>Conclusion</w:t>
      </w:r>
      <w:r>
        <w:rPr>
          <w:rFonts w:eastAsia="Arial Unicode MS" w:cs="Arial Unicode MS"/>
          <w:lang w:val="it-IT"/>
        </w:rPr>
        <w:tab/>
      </w:r>
      <w:r>
        <w:fldChar w:fldCharType="begin"/>
      </w:r>
      <w:r>
        <w:instrText xml:space="preserve"> PAGEREF _Toc2 \h </w:instrText>
      </w:r>
      <w:r>
        <w:fldChar w:fldCharType="separate"/>
      </w:r>
      <w:r>
        <w:rPr>
          <w:rFonts w:eastAsia="Arial Unicode MS" w:cs="Arial Unicode MS"/>
        </w:rPr>
        <w:t>4</w:t>
      </w:r>
      <w:r>
        <w:fldChar w:fldCharType="end"/>
      </w:r>
    </w:p>
    <w:p w14:paraId="0F6EC68D" w14:textId="77777777" w:rsidR="0076411F" w:rsidRDefault="00DE3AF1">
      <w:pPr>
        <w:widowControl w:val="0"/>
        <w:tabs>
          <w:tab w:val="right" w:pos="9000"/>
        </w:tabs>
        <w:spacing w:before="60"/>
        <w:rPr>
          <w:b/>
          <w:bCs/>
          <w:color w:val="000000"/>
          <w:u w:color="000000"/>
        </w:rPr>
      </w:pPr>
      <w:r>
        <w:rPr>
          <w:color w:val="222222"/>
          <w:u w:color="222222"/>
          <w:shd w:val="clear" w:color="auto" w:fill="FFFFFF"/>
        </w:rPr>
        <w:fldChar w:fldCharType="end"/>
      </w:r>
    </w:p>
    <w:p w14:paraId="27C3B9C9" w14:textId="77777777" w:rsidR="0076411F" w:rsidRDefault="00DE3AF1">
      <w:pPr>
        <w:pStyle w:val="Body"/>
      </w:pPr>
      <w:r>
        <w:rPr>
          <w:rFonts w:ascii="Arial Unicode MS" w:hAnsi="Arial Unicode MS"/>
        </w:rPr>
        <w:br w:type="page"/>
      </w:r>
    </w:p>
    <w:p w14:paraId="1ABB0E17" w14:textId="77777777" w:rsidR="0076411F" w:rsidRDefault="00DE3AF1">
      <w:pPr>
        <w:pStyle w:val="Heading"/>
      </w:pPr>
      <w:bookmarkStart w:id="0" w:name="_s88kylx2xajh"/>
      <w:bookmarkStart w:id="1" w:name="_Toc"/>
      <w:bookmarkEnd w:id="0"/>
      <w:r>
        <w:rPr>
          <w:rFonts w:eastAsia="Arial Unicode MS" w:cs="Arial Unicode MS"/>
        </w:rPr>
        <w:lastRenderedPageBreak/>
        <w:t>I</w:t>
      </w:r>
      <w:proofErr w:type="spellStart"/>
      <w:r>
        <w:rPr>
          <w:rFonts w:eastAsia="Arial Unicode MS" w:cs="Arial Unicode MS"/>
          <w:lang w:val="fr-FR"/>
        </w:rPr>
        <w:t>ntroduction</w:t>
      </w:r>
      <w:proofErr w:type="spellEnd"/>
      <w:r>
        <w:rPr>
          <w:rFonts w:eastAsia="Arial Unicode MS" w:cs="Arial Unicode MS"/>
          <w:lang w:val="fr-FR"/>
        </w:rPr>
        <w:t xml:space="preserve"> </w:t>
      </w:r>
      <w:bookmarkEnd w:id="1"/>
    </w:p>
    <w:p w14:paraId="1518596E" w14:textId="6214EC1A" w:rsidR="0076411F" w:rsidRDefault="00DE3AF1">
      <w:pPr>
        <w:pStyle w:val="Body"/>
      </w:pPr>
      <w:r>
        <w:t xml:space="preserve">This is the report that is focused on the evaluation of the different types of the leadership approaches. Through this there is a focus on the analysis of the characteristics of Walt Disney that makes himself a successful leader in the world.  It is a report that can provide the learning lessons that helps in understanding the importance of the leadership functions on the development of the </w:t>
      </w:r>
      <w:r w:rsidR="007C06B5">
        <w:t>organization</w:t>
      </w:r>
      <w:r>
        <w:t xml:space="preserve">. </w:t>
      </w:r>
    </w:p>
    <w:p w14:paraId="622B98F7" w14:textId="2914C955" w:rsidR="0076411F" w:rsidRDefault="00DE3AF1">
      <w:pPr>
        <w:pStyle w:val="Heading"/>
      </w:pPr>
      <w:bookmarkStart w:id="2" w:name="_tvprrp72i1lz"/>
      <w:bookmarkStart w:id="3" w:name="_Toc1"/>
      <w:bookmarkEnd w:id="2"/>
      <w:r>
        <w:rPr>
          <w:rFonts w:eastAsia="Arial Unicode MS" w:cs="Arial Unicode MS"/>
        </w:rPr>
        <w:t>L</w:t>
      </w:r>
      <w:proofErr w:type="spellStart"/>
      <w:r>
        <w:rPr>
          <w:rFonts w:eastAsia="Arial Unicode MS" w:cs="Arial Unicode MS"/>
          <w:lang w:val="en-US"/>
        </w:rPr>
        <w:t>esson</w:t>
      </w:r>
      <w:proofErr w:type="spellEnd"/>
      <w:r>
        <w:rPr>
          <w:rFonts w:eastAsia="Arial Unicode MS" w:cs="Arial Unicode MS"/>
          <w:lang w:val="en-US"/>
        </w:rPr>
        <w:t xml:space="preserve"> learned from task 1 considering the theories and </w:t>
      </w:r>
      <w:r w:rsidR="00E95CBD">
        <w:rPr>
          <w:rFonts w:eastAsia="Arial Unicode MS" w:cs="Arial Unicode MS"/>
          <w:lang w:val="en-US"/>
        </w:rPr>
        <w:t>models.</w:t>
      </w:r>
      <w:r>
        <w:rPr>
          <w:rFonts w:eastAsia="Arial Unicode MS" w:cs="Arial Unicode MS"/>
          <w:lang w:val="en-US"/>
        </w:rPr>
        <w:t xml:space="preserve"> </w:t>
      </w:r>
      <w:bookmarkEnd w:id="3"/>
    </w:p>
    <w:p w14:paraId="3D982AED" w14:textId="3CB0D559" w:rsidR="0076411F" w:rsidRDefault="00DE3AF1">
      <w:pPr>
        <w:pStyle w:val="Body"/>
      </w:pPr>
      <w:r>
        <w:t xml:space="preserve">From the analysis of Task 1 it is understood that leadership is an important area for the </w:t>
      </w:r>
      <w:r w:rsidR="007C06B5">
        <w:t>organization</w:t>
      </w:r>
      <w:r>
        <w:t xml:space="preserve"> to develop the operational decision-making. Walt Disney is known as the </w:t>
      </w:r>
      <w:r>
        <w:rPr>
          <w:b/>
          <w:bCs/>
        </w:rPr>
        <w:t>autocratic leader</w:t>
      </w:r>
      <w:r>
        <w:t xml:space="preserve"> </w:t>
      </w:r>
      <w:r>
        <w:rPr>
          <w:b/>
          <w:bCs/>
        </w:rPr>
        <w:t xml:space="preserve">that </w:t>
      </w:r>
      <w:r>
        <w:t xml:space="preserve">is helpful for him to get long-term success. </w:t>
      </w:r>
      <w:r w:rsidR="007C06B5">
        <w:t>But</w:t>
      </w:r>
      <w:r>
        <w:t xml:space="preserve"> he believes in the development of the collaboration. Therefore, he is focused on the development of the relational approach in the </w:t>
      </w:r>
      <w:r w:rsidR="007C06B5">
        <w:t>organization</w:t>
      </w:r>
      <w:r>
        <w:t xml:space="preserve">. This leads to the development of workplace performance of the </w:t>
      </w:r>
      <w:r w:rsidR="007C06B5">
        <w:t>organization</w:t>
      </w:r>
      <w:r>
        <w:t xml:space="preserve"> (</w:t>
      </w:r>
      <w:proofErr w:type="spellStart"/>
      <w:r>
        <w:rPr>
          <w:color w:val="222222"/>
          <w:u w:color="222222"/>
          <w:shd w:val="clear" w:color="auto" w:fill="FFFFFF"/>
        </w:rPr>
        <w:t>Rast</w:t>
      </w:r>
      <w:proofErr w:type="spellEnd"/>
      <w:r>
        <w:rPr>
          <w:color w:val="222222"/>
          <w:u w:color="222222"/>
          <w:shd w:val="clear" w:color="auto" w:fill="FFFFFF"/>
        </w:rPr>
        <w:t xml:space="preserve"> et al. 2023)</w:t>
      </w:r>
      <w:r>
        <w:t xml:space="preserve">.  Through this there is a focus on the development of the employee motivation of the </w:t>
      </w:r>
      <w:r w:rsidR="007C06B5">
        <w:t>organization</w:t>
      </w:r>
      <w:r>
        <w:t xml:space="preserve">.  </w:t>
      </w:r>
    </w:p>
    <w:p w14:paraId="11B38EDB" w14:textId="54C462F9" w:rsidR="0076411F" w:rsidRDefault="00DE3AF1">
      <w:pPr>
        <w:pStyle w:val="Body"/>
      </w:pPr>
      <w:r>
        <w:t xml:space="preserve">As per the leadership it can be stated that there is a focus on the development of the </w:t>
      </w:r>
      <w:r>
        <w:rPr>
          <w:b/>
          <w:bCs/>
        </w:rPr>
        <w:t>contingency leadership theories</w:t>
      </w:r>
      <w:r>
        <w:t xml:space="preserve"> that helps Disney to make the game-changing decisions. Through this he involves the employees in the process of the decision-making, and this creates great value through the operational process (</w:t>
      </w:r>
      <w:proofErr w:type="spellStart"/>
      <w:r w:rsidR="00FA30A6">
        <w:rPr>
          <w:color w:val="222222"/>
          <w:u w:color="222222"/>
          <w:shd w:val="clear" w:color="auto" w:fill="FFFFFF"/>
        </w:rPr>
        <w:t>Yuk</w:t>
      </w:r>
      <w:r w:rsidR="00151236">
        <w:rPr>
          <w:color w:val="222222"/>
          <w:u w:color="222222"/>
          <w:shd w:val="clear" w:color="auto" w:fill="FFFFFF"/>
        </w:rPr>
        <w:t>l</w:t>
      </w:r>
      <w:proofErr w:type="spellEnd"/>
      <w:r w:rsidR="004C6B99">
        <w:rPr>
          <w:color w:val="222222"/>
          <w:u w:color="222222"/>
          <w:shd w:val="clear" w:color="auto" w:fill="FFFFFF"/>
        </w:rPr>
        <w:t xml:space="preserve"> </w:t>
      </w:r>
      <w:r>
        <w:rPr>
          <w:color w:val="222222"/>
          <w:u w:color="222222"/>
          <w:shd w:val="clear" w:color="auto" w:fill="FFFFFF"/>
        </w:rPr>
        <w:t>2011)</w:t>
      </w:r>
      <w:r>
        <w:t xml:space="preserve">. </w:t>
      </w:r>
      <w:r>
        <w:br/>
      </w:r>
      <w:r>
        <w:t xml:space="preserve">Walt Disney is focused on optimism. Through this he could communicate with the vision that is helpful for him to see the future. This creates an opportunity for him to deal with the different areas of the demand in the market.  On this note, he has the role to inspire the others that is helpful to increase his followers. He has the vision to create the new form of the animation of the art as </w:t>
      </w:r>
      <w:r w:rsidR="004D0FB8">
        <w:t>this</w:t>
      </w:r>
      <w:r>
        <w:t xml:space="preserve"> (</w:t>
      </w:r>
      <w:r w:rsidR="00D77384">
        <w:rPr>
          <w:color w:val="222222"/>
          <w:u w:color="222222"/>
          <w:shd w:val="clear" w:color="auto" w:fill="FFFFFF"/>
        </w:rPr>
        <w:t>Mill bower</w:t>
      </w:r>
      <w:r>
        <w:rPr>
          <w:color w:val="222222"/>
          <w:u w:color="222222"/>
          <w:shd w:val="clear" w:color="auto" w:fill="FFFFFF"/>
        </w:rPr>
        <w:t>, 2023).</w:t>
      </w:r>
    </w:p>
    <w:p w14:paraId="307C2959" w14:textId="6FE8C6ED" w:rsidR="0076411F" w:rsidRDefault="00DE3AF1">
      <w:pPr>
        <w:pStyle w:val="Body"/>
      </w:pPr>
      <w:r>
        <w:t xml:space="preserve">It is learned from task 1 that Disney is focused on the futuristic </w:t>
      </w:r>
      <w:r w:rsidR="004D0FB8">
        <w:t>approach,</w:t>
      </w:r>
      <w:r>
        <w:t xml:space="preserve"> and this makes himself different from the others. The </w:t>
      </w:r>
      <w:r>
        <w:t>development of the futuristic approach allowed Disney to take risks through the development of his leadership (</w:t>
      </w:r>
      <w:r>
        <w:rPr>
          <w:color w:val="222222"/>
          <w:u w:color="222222"/>
          <w:shd w:val="clear" w:color="auto" w:fill="FFFFFF"/>
          <w:lang w:val="nl-NL"/>
        </w:rPr>
        <w:t>Coetzee, 2017)</w:t>
      </w:r>
      <w:r>
        <w:t xml:space="preserve">.  It has been seen that there are differences between the leadership characteristics of the different leaders. For example, it is understood that Jeff Bezos is focused on the transformational leadership style whereas Walt Disney is focused on the autocratic leadership. </w:t>
      </w:r>
      <w:r w:rsidR="00FA16E0">
        <w:t>But</w:t>
      </w:r>
      <w:r>
        <w:t xml:space="preserve"> there are also similarities between them as they both are focused on the employee motivation within the </w:t>
      </w:r>
      <w:r w:rsidR="00FA16E0">
        <w:t>organization</w:t>
      </w:r>
      <w:r>
        <w:t xml:space="preserve">. </w:t>
      </w:r>
    </w:p>
    <w:p w14:paraId="264B013E" w14:textId="77777777" w:rsidR="0076411F" w:rsidRDefault="00DE3AF1">
      <w:pPr>
        <w:pStyle w:val="Body"/>
      </w:pPr>
      <w:r>
        <w:t xml:space="preserve">However, the development of the leadership by Walt Disney can make a lesson that it is important to pay attention to the detailing. On this note, it can also be stated that the individuals do not need to stop dream, because this can make something new. Through this Walt Disney </w:t>
      </w:r>
      <w:r>
        <w:lastRenderedPageBreak/>
        <w:t>can also be considered as the charismatic leader who could see the things as he was doing (</w:t>
      </w:r>
      <w:r>
        <w:rPr>
          <w:color w:val="222222"/>
          <w:u w:color="222222"/>
          <w:shd w:val="clear" w:color="auto" w:fill="FFFFFF"/>
          <w:lang w:val="de-DE"/>
        </w:rPr>
        <w:t xml:space="preserve">Conger and </w:t>
      </w:r>
      <w:proofErr w:type="spellStart"/>
      <w:r>
        <w:rPr>
          <w:color w:val="222222"/>
          <w:u w:color="222222"/>
          <w:shd w:val="clear" w:color="auto" w:fill="FFFFFF"/>
          <w:lang w:val="de-DE"/>
        </w:rPr>
        <w:t>Kanungo</w:t>
      </w:r>
      <w:proofErr w:type="spellEnd"/>
      <w:r>
        <w:rPr>
          <w:color w:val="222222"/>
          <w:u w:color="222222"/>
          <w:shd w:val="clear" w:color="auto" w:fill="FFFFFF"/>
          <w:lang w:val="de-DE"/>
        </w:rPr>
        <w:t>, 1998)</w:t>
      </w:r>
      <w:r>
        <w:t xml:space="preserve">.  </w:t>
      </w:r>
    </w:p>
    <w:p w14:paraId="267B6D0F" w14:textId="77777777" w:rsidR="0076411F" w:rsidRDefault="00DE3AF1">
      <w:pPr>
        <w:pStyle w:val="Heading"/>
      </w:pPr>
      <w:bookmarkStart w:id="4" w:name="_bh8lctjwmj0"/>
      <w:bookmarkStart w:id="5" w:name="_Toc2"/>
      <w:bookmarkEnd w:id="4"/>
      <w:r>
        <w:rPr>
          <w:rFonts w:eastAsia="Arial Unicode MS" w:cs="Arial Unicode MS"/>
        </w:rPr>
        <w:t>C</w:t>
      </w:r>
      <w:proofErr w:type="spellStart"/>
      <w:r>
        <w:rPr>
          <w:rFonts w:eastAsia="Arial Unicode MS" w:cs="Arial Unicode MS"/>
          <w:lang w:val="fr-FR"/>
        </w:rPr>
        <w:t>onclusion</w:t>
      </w:r>
      <w:proofErr w:type="spellEnd"/>
      <w:r>
        <w:rPr>
          <w:rFonts w:eastAsia="Arial Unicode MS" w:cs="Arial Unicode MS"/>
          <w:lang w:val="fr-FR"/>
        </w:rPr>
        <w:t xml:space="preserve"> </w:t>
      </w:r>
      <w:bookmarkEnd w:id="5"/>
    </w:p>
    <w:p w14:paraId="6813A181" w14:textId="0A07FA16" w:rsidR="0076411F" w:rsidRDefault="00DE3AF1">
      <w:pPr>
        <w:pStyle w:val="Body"/>
      </w:pPr>
      <w:r>
        <w:t xml:space="preserve">As per the discussion of the leadership performance of Walt Disney it can be said that he is focused on the relational approach in the </w:t>
      </w:r>
      <w:r w:rsidR="007D28DD">
        <w:t>organization</w:t>
      </w:r>
      <w:r>
        <w:t xml:space="preserve"> to motivate the employees. Through the development of the presentation, there is a focus on the understanding of the comparison between the different types of leadership.</w:t>
      </w:r>
      <w:r>
        <w:rPr>
          <w:rFonts w:ascii="Arial Unicode MS" w:hAnsi="Arial Unicode MS"/>
        </w:rPr>
        <w:br w:type="page"/>
      </w:r>
    </w:p>
    <w:p w14:paraId="5427AF86" w14:textId="77777777" w:rsidR="0076411F" w:rsidRDefault="00DE3AF1">
      <w:pPr>
        <w:pStyle w:val="Body"/>
        <w:rPr>
          <w:b/>
          <w:bCs/>
        </w:rPr>
      </w:pPr>
      <w:proofErr w:type="spellStart"/>
      <w:r>
        <w:rPr>
          <w:b/>
          <w:bCs/>
          <w:lang w:val="fr-FR"/>
        </w:rPr>
        <w:lastRenderedPageBreak/>
        <w:t>References</w:t>
      </w:r>
      <w:proofErr w:type="spellEnd"/>
    </w:p>
    <w:p w14:paraId="11858378" w14:textId="77777777" w:rsidR="0076411F" w:rsidRDefault="00DE3AF1">
      <w:pPr>
        <w:pStyle w:val="Body"/>
        <w:rPr>
          <w:color w:val="222222"/>
          <w:u w:color="222222"/>
          <w:shd w:val="clear" w:color="auto" w:fill="FFFFFF"/>
        </w:rPr>
      </w:pPr>
      <w:r>
        <w:rPr>
          <w:color w:val="222222"/>
          <w:u w:color="222222"/>
          <w:shd w:val="clear" w:color="auto" w:fill="FFFFFF"/>
        </w:rPr>
        <w:t xml:space="preserve">Coetzee, M., </w:t>
      </w:r>
      <w:r>
        <w:rPr>
          <w:color w:val="222222"/>
          <w:u w:color="222222"/>
          <w:shd w:val="clear" w:color="auto" w:fill="FFFFFF"/>
        </w:rPr>
        <w:t>(2017). Contemporary and futuristic perspectives on leadership practice in emerging countries contexts.</w:t>
      </w:r>
    </w:p>
    <w:p w14:paraId="4A1159A0" w14:textId="77777777" w:rsidR="0076411F" w:rsidRDefault="00DE3AF1">
      <w:pPr>
        <w:pStyle w:val="Body"/>
        <w:rPr>
          <w:color w:val="222222"/>
          <w:u w:color="222222"/>
          <w:shd w:val="clear" w:color="auto" w:fill="FFFFFF"/>
        </w:rPr>
      </w:pPr>
      <w:r>
        <w:rPr>
          <w:color w:val="222222"/>
          <w:u w:color="222222"/>
          <w:shd w:val="clear" w:color="auto" w:fill="FFFFFF"/>
          <w:lang w:val="de-DE"/>
        </w:rPr>
        <w:t xml:space="preserve">Conger, J.A. and </w:t>
      </w:r>
      <w:proofErr w:type="spellStart"/>
      <w:r>
        <w:rPr>
          <w:color w:val="222222"/>
          <w:u w:color="222222"/>
          <w:shd w:val="clear" w:color="auto" w:fill="FFFFFF"/>
          <w:lang w:val="de-DE"/>
        </w:rPr>
        <w:t>Kanungo</w:t>
      </w:r>
      <w:proofErr w:type="spellEnd"/>
      <w:r>
        <w:rPr>
          <w:color w:val="222222"/>
          <w:u w:color="222222"/>
          <w:shd w:val="clear" w:color="auto" w:fill="FFFFFF"/>
          <w:lang w:val="de-DE"/>
        </w:rPr>
        <w:t xml:space="preserve">, R.N., (1998). </w:t>
      </w:r>
      <w:r>
        <w:rPr>
          <w:i/>
          <w:iCs/>
          <w:color w:val="222222"/>
          <w:u w:color="222222"/>
          <w:shd w:val="clear" w:color="auto" w:fill="FFFFFF"/>
        </w:rPr>
        <w:t>Charismatic leadership in organizations</w:t>
      </w:r>
      <w:r>
        <w:rPr>
          <w:color w:val="222222"/>
          <w:u w:color="222222"/>
          <w:shd w:val="clear" w:color="auto" w:fill="FFFFFF"/>
        </w:rPr>
        <w:t>. Sage Publications.</w:t>
      </w:r>
    </w:p>
    <w:p w14:paraId="16A83076" w14:textId="70BE1C1E" w:rsidR="0076411F" w:rsidRDefault="007D28DD">
      <w:pPr>
        <w:pStyle w:val="Body"/>
        <w:rPr>
          <w:color w:val="222222"/>
          <w:u w:color="222222"/>
          <w:shd w:val="clear" w:color="auto" w:fill="FFFFFF"/>
        </w:rPr>
      </w:pPr>
      <w:r>
        <w:rPr>
          <w:color w:val="222222"/>
          <w:u w:color="222222"/>
          <w:shd w:val="clear" w:color="auto" w:fill="FFFFFF"/>
        </w:rPr>
        <w:t>Mill bower</w:t>
      </w:r>
      <w:r w:rsidR="00DE3AF1">
        <w:rPr>
          <w:color w:val="222222"/>
          <w:u w:color="222222"/>
          <w:shd w:val="clear" w:color="auto" w:fill="FFFFFF"/>
        </w:rPr>
        <w:t xml:space="preserve">, L. (2023) Learn Walt Disney leadership style in three easy steps, HRDQ. Available at: </w:t>
      </w:r>
      <w:hyperlink r:id="rId6" w:history="1">
        <w:r w:rsidR="00DE3AF1">
          <w:rPr>
            <w:rStyle w:val="Hyperlink0"/>
          </w:rPr>
          <w:t>https://hrdqu.com/leadership/the-three-leadership-stages-of-walt-disney/</w:t>
        </w:r>
      </w:hyperlink>
      <w:r w:rsidR="00DE3AF1">
        <w:rPr>
          <w:color w:val="222222"/>
          <w:u w:color="222222"/>
          <w:shd w:val="clear" w:color="auto" w:fill="FFFFFF"/>
        </w:rPr>
        <w:t xml:space="preserve"> (Accessed: 18 November 2023).</w:t>
      </w:r>
    </w:p>
    <w:p w14:paraId="4D57D078" w14:textId="77777777" w:rsidR="0076411F" w:rsidRDefault="00DE3AF1">
      <w:pPr>
        <w:pStyle w:val="Body"/>
        <w:rPr>
          <w:color w:val="222222"/>
          <w:u w:color="222222"/>
          <w:shd w:val="clear" w:color="auto" w:fill="FFFFFF"/>
        </w:rPr>
      </w:pPr>
      <w:proofErr w:type="spellStart"/>
      <w:r>
        <w:rPr>
          <w:color w:val="222222"/>
          <w:u w:color="222222"/>
          <w:shd w:val="clear" w:color="auto" w:fill="FFFFFF"/>
        </w:rPr>
        <w:t>Rast</w:t>
      </w:r>
      <w:proofErr w:type="spellEnd"/>
      <w:r>
        <w:rPr>
          <w:color w:val="222222"/>
          <w:u w:color="222222"/>
          <w:shd w:val="clear" w:color="auto" w:fill="FFFFFF"/>
        </w:rPr>
        <w:t xml:space="preserve"> III, D.E., Hogg, M.A. and </w:t>
      </w:r>
      <w:proofErr w:type="spellStart"/>
      <w:r>
        <w:rPr>
          <w:color w:val="222222"/>
          <w:u w:color="222222"/>
          <w:shd w:val="clear" w:color="auto" w:fill="FFFFFF"/>
        </w:rPr>
        <w:t>Giessner</w:t>
      </w:r>
      <w:proofErr w:type="spellEnd"/>
      <w:r>
        <w:rPr>
          <w:color w:val="222222"/>
          <w:u w:color="222222"/>
          <w:shd w:val="clear" w:color="auto" w:fill="FFFFFF"/>
        </w:rPr>
        <w:t xml:space="preserve">, S.R., (2013). Self-uncertainty and support for autocratic leadership. </w:t>
      </w:r>
      <w:r>
        <w:rPr>
          <w:i/>
          <w:iCs/>
          <w:color w:val="222222"/>
          <w:u w:color="222222"/>
          <w:shd w:val="clear" w:color="auto" w:fill="FFFFFF"/>
        </w:rPr>
        <w:t>Self and Identity</w:t>
      </w:r>
      <w:r>
        <w:rPr>
          <w:color w:val="222222"/>
          <w:u w:color="222222"/>
          <w:shd w:val="clear" w:color="auto" w:fill="FFFFFF"/>
        </w:rPr>
        <w:t xml:space="preserve">, </w:t>
      </w:r>
      <w:r>
        <w:rPr>
          <w:i/>
          <w:iCs/>
          <w:color w:val="222222"/>
          <w:u w:color="222222"/>
          <w:shd w:val="clear" w:color="auto" w:fill="FFFFFF"/>
        </w:rPr>
        <w:t>12</w:t>
      </w:r>
      <w:r>
        <w:rPr>
          <w:color w:val="222222"/>
          <w:u w:color="222222"/>
          <w:shd w:val="clear" w:color="auto" w:fill="FFFFFF"/>
        </w:rPr>
        <w:t>(6), pp.635-649.</w:t>
      </w:r>
    </w:p>
    <w:p w14:paraId="3CE56EE0" w14:textId="77777777" w:rsidR="0076411F" w:rsidRDefault="00DE3AF1">
      <w:pPr>
        <w:pStyle w:val="Body"/>
      </w:pPr>
      <w:proofErr w:type="spellStart"/>
      <w:r>
        <w:rPr>
          <w:color w:val="222222"/>
          <w:u w:color="222222"/>
          <w:shd w:val="clear" w:color="auto" w:fill="FFFFFF"/>
        </w:rPr>
        <w:t>Yukl</w:t>
      </w:r>
      <w:proofErr w:type="spellEnd"/>
      <w:r>
        <w:rPr>
          <w:color w:val="222222"/>
          <w:u w:color="222222"/>
          <w:shd w:val="clear" w:color="auto" w:fill="FFFFFF"/>
        </w:rPr>
        <w:t xml:space="preserve">, G., (2011). Contingency theories of effective leadership. </w:t>
      </w:r>
      <w:r>
        <w:rPr>
          <w:i/>
          <w:iCs/>
          <w:color w:val="222222"/>
          <w:u w:color="222222"/>
          <w:shd w:val="clear" w:color="auto" w:fill="FFFFFF"/>
        </w:rPr>
        <w:t>The SAGE handbook of leadership</w:t>
      </w:r>
      <w:r>
        <w:rPr>
          <w:color w:val="222222"/>
          <w:u w:color="222222"/>
          <w:shd w:val="clear" w:color="auto" w:fill="FFFFFF"/>
        </w:rPr>
        <w:t xml:space="preserve">, </w:t>
      </w:r>
      <w:r>
        <w:rPr>
          <w:i/>
          <w:iCs/>
          <w:color w:val="222222"/>
          <w:u w:color="222222"/>
          <w:shd w:val="clear" w:color="auto" w:fill="FFFFFF"/>
        </w:rPr>
        <w:t>24</w:t>
      </w:r>
      <w:r>
        <w:rPr>
          <w:color w:val="222222"/>
          <w:u w:color="222222"/>
          <w:shd w:val="clear" w:color="auto" w:fill="FFFFFF"/>
        </w:rPr>
        <w:t>(1), pp.286-298.</w:t>
      </w:r>
    </w:p>
    <w:sectPr w:rsidR="0076411F">
      <w:headerReference w:type="default" r:id="rId7"/>
      <w:footerReference w:type="default" r:id="rId8"/>
      <w:headerReference w:type="first" r:id="rId9"/>
      <w:footerReference w:type="first" r:id="rId10"/>
      <w:pgSz w:w="11900" w:h="16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5B38C" w14:textId="77777777" w:rsidR="00DE3AF1" w:rsidRDefault="00DE3AF1">
      <w:r>
        <w:separator/>
      </w:r>
    </w:p>
  </w:endnote>
  <w:endnote w:type="continuationSeparator" w:id="0">
    <w:p w14:paraId="7A3831A0" w14:textId="77777777" w:rsidR="00DE3AF1" w:rsidRDefault="00DE3A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4661D" w14:textId="77777777" w:rsidR="0076411F" w:rsidRDefault="00DE3AF1">
    <w:pPr>
      <w:pStyle w:val="Footer"/>
      <w:tabs>
        <w:tab w:val="clear" w:pos="9360"/>
        <w:tab w:val="right" w:pos="9000"/>
      </w:tabs>
      <w:jc w:val="right"/>
    </w:pPr>
    <w:r>
      <w:fldChar w:fldCharType="begin"/>
    </w:r>
    <w:r>
      <w:instrText xml:space="preserve"> PAGE </w:instrText>
    </w:r>
    <w:r>
      <w:fldChar w:fldCharType="separate"/>
    </w:r>
    <w:r w:rsidR="0004446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BBB0A" w14:textId="77777777" w:rsidR="0076411F" w:rsidRDefault="0076411F">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D4240" w14:textId="77777777" w:rsidR="00DE3AF1" w:rsidRDefault="00DE3AF1">
      <w:r>
        <w:separator/>
      </w:r>
    </w:p>
  </w:footnote>
  <w:footnote w:type="continuationSeparator" w:id="0">
    <w:p w14:paraId="33F5C7D0" w14:textId="77777777" w:rsidR="00DE3AF1" w:rsidRDefault="00DE3A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C616A" w14:textId="77777777" w:rsidR="0076411F" w:rsidRDefault="0076411F">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5F619" w14:textId="77777777" w:rsidR="0076411F" w:rsidRDefault="0076411F">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11F"/>
    <w:rsid w:val="0004446D"/>
    <w:rsid w:val="000E5D9B"/>
    <w:rsid w:val="00151236"/>
    <w:rsid w:val="001E58FC"/>
    <w:rsid w:val="00357A00"/>
    <w:rsid w:val="004567A9"/>
    <w:rsid w:val="004C6B99"/>
    <w:rsid w:val="004D0FB8"/>
    <w:rsid w:val="0076411F"/>
    <w:rsid w:val="007C06B5"/>
    <w:rsid w:val="007D28DD"/>
    <w:rsid w:val="00807B0A"/>
    <w:rsid w:val="00C37686"/>
    <w:rsid w:val="00D231C2"/>
    <w:rsid w:val="00D77384"/>
    <w:rsid w:val="00DE3AF1"/>
    <w:rsid w:val="00E95CBD"/>
    <w:rsid w:val="00F643E7"/>
    <w:rsid w:val="00FA16E0"/>
    <w:rsid w:val="00FA30A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6ACFA34"/>
  <w15:docId w15:val="{B90A201D-64AA-034C-AB58-24A9EF6E1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RO"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680"/>
        <w:tab w:val="right" w:pos="9360"/>
      </w:tabs>
      <w:jc w:val="both"/>
    </w:pPr>
    <w:rPr>
      <w:rFonts w:cs="Arial Unicode MS"/>
      <w:color w:val="000000"/>
      <w:sz w:val="24"/>
      <w:szCs w:val="24"/>
      <w:u w:color="000000"/>
      <w:lang w:val="en-US"/>
    </w:rPr>
  </w:style>
  <w:style w:type="paragraph" w:customStyle="1" w:styleId="Body">
    <w:name w:val="Body"/>
    <w:pPr>
      <w:spacing w:line="360" w:lineRule="auto"/>
      <w:jc w:val="both"/>
    </w:pPr>
    <w:rPr>
      <w:rFonts w:cs="Arial Unicode MS"/>
      <w:color w:val="000000"/>
      <w:sz w:val="24"/>
      <w:szCs w:val="24"/>
      <w:u w:color="000000"/>
      <w:lang w:val="en-US"/>
      <w14:textOutline w14:w="0" w14:cap="flat" w14:cmpd="sng" w14:algn="ctr">
        <w14:noFill/>
        <w14:prstDash w14:val="solid"/>
        <w14:bevel/>
      </w14:textOutline>
    </w:rPr>
  </w:style>
  <w:style w:type="paragraph" w:styleId="TOC1">
    <w:name w:val="toc 1"/>
    <w:pPr>
      <w:tabs>
        <w:tab w:val="right" w:pos="9000"/>
      </w:tabs>
      <w:spacing w:before="160"/>
    </w:pPr>
    <w:rPr>
      <w:rFonts w:ascii="Helvetica Neue" w:eastAsia="Helvetica Neue" w:hAnsi="Helvetica Neue" w:cs="Helvetica Neue"/>
      <w:color w:val="000000"/>
      <w:sz w:val="28"/>
      <w:szCs w:val="28"/>
      <w14:textOutline w14:w="0" w14:cap="flat" w14:cmpd="sng" w14:algn="ctr">
        <w14:noFill/>
        <w14:prstDash w14:val="solid"/>
        <w14:bevel/>
      </w14:textOutline>
    </w:rPr>
  </w:style>
  <w:style w:type="paragraph" w:customStyle="1" w:styleId="Heading">
    <w:name w:val="Heading"/>
    <w:next w:val="Body"/>
    <w:pPr>
      <w:keepNext/>
      <w:keepLines/>
      <w:spacing w:line="360" w:lineRule="auto"/>
      <w:jc w:val="both"/>
      <w:outlineLvl w:val="0"/>
    </w:pPr>
    <w:rPr>
      <w:rFonts w:eastAsia="Times New Roman"/>
      <w:b/>
      <w:bCs/>
      <w:color w:val="000000"/>
      <w:sz w:val="24"/>
      <w:szCs w:val="24"/>
      <w:u w:color="000000"/>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rdqu.com/leadership/the-three-leadership-stages-of-walt-disney/"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641</Words>
  <Characters>3660</Characters>
  <Application>Microsoft Office Word</Application>
  <DocSecurity>0</DocSecurity>
  <Lines>30</Lines>
  <Paragraphs>8</Paragraphs>
  <ScaleCrop>false</ScaleCrop>
  <Company/>
  <LinksUpToDate>false</LinksUpToDate>
  <CharactersWithSpaces>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Tincul (2028613)</cp:lastModifiedBy>
  <cp:revision>2</cp:revision>
  <dcterms:created xsi:type="dcterms:W3CDTF">2023-11-23T09:52:00Z</dcterms:created>
  <dcterms:modified xsi:type="dcterms:W3CDTF">2023-11-23T09:52:00Z</dcterms:modified>
</cp:coreProperties>
</file>