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83F54" w14:textId="77777777" w:rsidR="00811B29" w:rsidRDefault="00811B29" w:rsidP="0019695D">
      <w:pPr>
        <w:spacing w:after="0" w:line="360" w:lineRule="auto"/>
        <w:rPr>
          <w:rFonts w:ascii="Arial" w:hAnsi="Arial" w:cs="Arial"/>
          <w:b/>
          <w:bCs/>
        </w:rPr>
      </w:pPr>
    </w:p>
    <w:p w14:paraId="510413AC" w14:textId="2581B84E" w:rsidR="00681982" w:rsidRPr="00811B29" w:rsidRDefault="00681982" w:rsidP="0019695D">
      <w:pPr>
        <w:spacing w:after="0" w:line="360" w:lineRule="auto"/>
        <w:rPr>
          <w:rFonts w:ascii="Arial" w:hAnsi="Arial" w:cs="Arial"/>
          <w:b/>
          <w:bCs/>
          <w:u w:val="single"/>
        </w:rPr>
      </w:pPr>
      <w:r w:rsidRPr="00811B29">
        <w:rPr>
          <w:rFonts w:ascii="Arial" w:hAnsi="Arial" w:cs="Arial"/>
          <w:b/>
          <w:bCs/>
          <w:u w:val="single"/>
        </w:rPr>
        <w:t xml:space="preserve">What light do the Welsh </w:t>
      </w:r>
      <w:r w:rsidR="009068B7" w:rsidRPr="00811B29">
        <w:rPr>
          <w:rFonts w:ascii="Arial" w:hAnsi="Arial" w:cs="Arial"/>
          <w:b/>
          <w:bCs/>
          <w:u w:val="single"/>
        </w:rPr>
        <w:t>L</w:t>
      </w:r>
      <w:r w:rsidRPr="00811B29">
        <w:rPr>
          <w:rFonts w:ascii="Arial" w:hAnsi="Arial" w:cs="Arial"/>
          <w:b/>
          <w:bCs/>
          <w:u w:val="single"/>
        </w:rPr>
        <w:t>aw</w:t>
      </w:r>
      <w:r w:rsidR="009068B7" w:rsidRPr="00811B29">
        <w:rPr>
          <w:rFonts w:ascii="Arial" w:hAnsi="Arial" w:cs="Arial"/>
          <w:b/>
          <w:bCs/>
          <w:u w:val="single"/>
        </w:rPr>
        <w:t xml:space="preserve"> C</w:t>
      </w:r>
      <w:r w:rsidRPr="00811B29">
        <w:rPr>
          <w:rFonts w:ascii="Arial" w:hAnsi="Arial" w:cs="Arial"/>
          <w:b/>
          <w:bCs/>
          <w:u w:val="single"/>
        </w:rPr>
        <w:t xml:space="preserve">odes shed on </w:t>
      </w:r>
      <w:r w:rsidR="00C065B7" w:rsidRPr="00811B29">
        <w:rPr>
          <w:rFonts w:ascii="Arial" w:hAnsi="Arial" w:cs="Arial"/>
          <w:b/>
          <w:bCs/>
          <w:u w:val="single"/>
        </w:rPr>
        <w:t>V</w:t>
      </w:r>
      <w:r w:rsidRPr="00811B29">
        <w:rPr>
          <w:rFonts w:ascii="Arial" w:hAnsi="Arial" w:cs="Arial"/>
          <w:b/>
          <w:bCs/>
          <w:u w:val="single"/>
        </w:rPr>
        <w:t xml:space="preserve">irginity, </w:t>
      </w:r>
      <w:r w:rsidR="00C065B7" w:rsidRPr="00811B29">
        <w:rPr>
          <w:rFonts w:ascii="Arial" w:hAnsi="Arial" w:cs="Arial"/>
          <w:b/>
          <w:bCs/>
          <w:u w:val="single"/>
        </w:rPr>
        <w:t>M</w:t>
      </w:r>
      <w:r w:rsidRPr="00811B29">
        <w:rPr>
          <w:rFonts w:ascii="Arial" w:hAnsi="Arial" w:cs="Arial"/>
          <w:b/>
          <w:bCs/>
          <w:u w:val="single"/>
        </w:rPr>
        <w:t xml:space="preserve">arriage and </w:t>
      </w:r>
      <w:r w:rsidR="00C065B7" w:rsidRPr="00811B29">
        <w:rPr>
          <w:rFonts w:ascii="Arial" w:hAnsi="Arial" w:cs="Arial"/>
          <w:b/>
          <w:bCs/>
          <w:u w:val="single"/>
        </w:rPr>
        <w:t>D</w:t>
      </w:r>
      <w:r w:rsidRPr="00811B29">
        <w:rPr>
          <w:rFonts w:ascii="Arial" w:hAnsi="Arial" w:cs="Arial"/>
          <w:b/>
          <w:bCs/>
          <w:u w:val="single"/>
        </w:rPr>
        <w:t xml:space="preserve">ivorce in </w:t>
      </w:r>
      <w:r w:rsidR="00C065B7" w:rsidRPr="00811B29">
        <w:rPr>
          <w:rFonts w:ascii="Arial" w:hAnsi="Arial" w:cs="Arial"/>
          <w:b/>
          <w:bCs/>
          <w:u w:val="single"/>
        </w:rPr>
        <w:t>M</w:t>
      </w:r>
      <w:r w:rsidRPr="00811B29">
        <w:rPr>
          <w:rFonts w:ascii="Arial" w:hAnsi="Arial" w:cs="Arial"/>
          <w:b/>
          <w:bCs/>
          <w:u w:val="single"/>
        </w:rPr>
        <w:t>edieval Wales? </w:t>
      </w:r>
    </w:p>
    <w:p w14:paraId="01B366F6" w14:textId="5AECB284" w:rsidR="00C06AEC" w:rsidRDefault="00C06AEC" w:rsidP="0019695D">
      <w:pPr>
        <w:spacing w:after="0" w:line="360" w:lineRule="auto"/>
        <w:rPr>
          <w:rFonts w:ascii="Arial" w:hAnsi="Arial" w:cs="Arial"/>
        </w:rPr>
      </w:pPr>
    </w:p>
    <w:p w14:paraId="18BF6B55" w14:textId="30F07FD6" w:rsidR="00AE22C6" w:rsidRDefault="00423832" w:rsidP="005F141F">
      <w:pPr>
        <w:spacing w:line="360" w:lineRule="auto"/>
        <w:rPr>
          <w:rFonts w:ascii="Arial" w:hAnsi="Arial" w:cs="Arial"/>
        </w:rPr>
      </w:pPr>
      <w:r>
        <w:rPr>
          <w:rFonts w:ascii="Arial" w:hAnsi="Arial" w:cs="Arial"/>
        </w:rPr>
        <w:t xml:space="preserve">The Welsh Law codes are </w:t>
      </w:r>
      <w:r w:rsidR="00CA764F">
        <w:rPr>
          <w:rFonts w:ascii="Arial" w:hAnsi="Arial" w:cs="Arial"/>
        </w:rPr>
        <w:t>an important part of</w:t>
      </w:r>
      <w:r w:rsidR="00432DA0">
        <w:rPr>
          <w:rFonts w:ascii="Arial" w:hAnsi="Arial" w:cs="Arial"/>
        </w:rPr>
        <w:t xml:space="preserve"> Welsh history</w:t>
      </w:r>
      <w:r w:rsidR="00CA764F">
        <w:rPr>
          <w:rFonts w:ascii="Arial" w:hAnsi="Arial" w:cs="Arial"/>
        </w:rPr>
        <w:t>, h</w:t>
      </w:r>
      <w:r w:rsidR="00432DA0">
        <w:rPr>
          <w:rFonts w:ascii="Arial" w:hAnsi="Arial" w:cs="Arial"/>
        </w:rPr>
        <w:t xml:space="preserve">owever their ability to shed light on </w:t>
      </w:r>
      <w:r w:rsidR="00CA764F">
        <w:rPr>
          <w:rFonts w:ascii="Arial" w:hAnsi="Arial" w:cs="Arial"/>
        </w:rPr>
        <w:t>V</w:t>
      </w:r>
      <w:r w:rsidR="00432DA0">
        <w:rPr>
          <w:rFonts w:ascii="Arial" w:hAnsi="Arial" w:cs="Arial"/>
        </w:rPr>
        <w:t xml:space="preserve">irginity </w:t>
      </w:r>
      <w:r w:rsidR="00CA764F">
        <w:rPr>
          <w:rFonts w:ascii="Arial" w:hAnsi="Arial" w:cs="Arial"/>
        </w:rPr>
        <w:t>M</w:t>
      </w:r>
      <w:r w:rsidR="00432DA0">
        <w:rPr>
          <w:rFonts w:ascii="Arial" w:hAnsi="Arial" w:cs="Arial"/>
        </w:rPr>
        <w:t xml:space="preserve">arriage and </w:t>
      </w:r>
      <w:r w:rsidR="00CA764F">
        <w:rPr>
          <w:rFonts w:ascii="Arial" w:hAnsi="Arial" w:cs="Arial"/>
        </w:rPr>
        <w:t>D</w:t>
      </w:r>
      <w:r w:rsidR="00432DA0">
        <w:rPr>
          <w:rFonts w:ascii="Arial" w:hAnsi="Arial" w:cs="Arial"/>
        </w:rPr>
        <w:t xml:space="preserve">ivorce during that time </w:t>
      </w:r>
      <w:r w:rsidR="00393DA0">
        <w:rPr>
          <w:rFonts w:ascii="Arial" w:hAnsi="Arial" w:cs="Arial"/>
        </w:rPr>
        <w:t xml:space="preserve">needs to be </w:t>
      </w:r>
      <w:r w:rsidR="00492FC0">
        <w:rPr>
          <w:rFonts w:ascii="Arial" w:hAnsi="Arial" w:cs="Arial"/>
        </w:rPr>
        <w:t xml:space="preserve">viewed from a wider perspective than assuming they represent realities </w:t>
      </w:r>
      <w:r w:rsidR="00876279">
        <w:rPr>
          <w:rFonts w:ascii="Arial" w:hAnsi="Arial" w:cs="Arial"/>
        </w:rPr>
        <w:t>of daily life</w:t>
      </w:r>
      <w:r w:rsidR="00076944">
        <w:rPr>
          <w:rFonts w:ascii="Arial" w:hAnsi="Arial" w:cs="Arial"/>
        </w:rPr>
        <w:t>.</w:t>
      </w:r>
      <w:r w:rsidR="00076944">
        <w:rPr>
          <w:rStyle w:val="FootnoteReference"/>
          <w:rFonts w:ascii="Arial" w:hAnsi="Arial" w:cs="Arial"/>
        </w:rPr>
        <w:footnoteReference w:id="1"/>
      </w:r>
      <w:r w:rsidR="00076944">
        <w:rPr>
          <w:rFonts w:ascii="Arial" w:hAnsi="Arial" w:cs="Arial"/>
        </w:rPr>
        <w:t xml:space="preserve"> </w:t>
      </w:r>
      <w:r w:rsidR="00320A5A">
        <w:rPr>
          <w:rFonts w:ascii="Arial" w:hAnsi="Arial" w:cs="Arial"/>
        </w:rPr>
        <w:t>As</w:t>
      </w:r>
      <w:r w:rsidR="003657CD">
        <w:rPr>
          <w:rFonts w:ascii="Arial" w:hAnsi="Arial" w:cs="Arial"/>
        </w:rPr>
        <w:t xml:space="preserve"> would be far beyond the remit of this work</w:t>
      </w:r>
      <w:r w:rsidR="00CA764F">
        <w:rPr>
          <w:rFonts w:ascii="Arial" w:hAnsi="Arial" w:cs="Arial"/>
        </w:rPr>
        <w:t>,</w:t>
      </w:r>
      <w:r w:rsidR="003657CD">
        <w:rPr>
          <w:rFonts w:ascii="Arial" w:hAnsi="Arial" w:cs="Arial"/>
        </w:rPr>
        <w:t xml:space="preserve"> to discuss all </w:t>
      </w:r>
      <w:r w:rsidR="00CA764F">
        <w:rPr>
          <w:rFonts w:ascii="Arial" w:hAnsi="Arial" w:cs="Arial"/>
        </w:rPr>
        <w:t xml:space="preserve">issues related to these </w:t>
      </w:r>
      <w:r w:rsidR="003657CD">
        <w:rPr>
          <w:rFonts w:ascii="Arial" w:hAnsi="Arial" w:cs="Arial"/>
        </w:rPr>
        <w:t xml:space="preserve">aspects </w:t>
      </w:r>
      <w:r w:rsidR="00437B4C">
        <w:rPr>
          <w:rFonts w:ascii="Arial" w:hAnsi="Arial" w:cs="Arial"/>
        </w:rPr>
        <w:t xml:space="preserve">within the </w:t>
      </w:r>
      <w:r w:rsidR="008D5B02">
        <w:rPr>
          <w:rFonts w:ascii="Arial" w:hAnsi="Arial" w:cs="Arial"/>
        </w:rPr>
        <w:t xml:space="preserve">context of the </w:t>
      </w:r>
      <w:r w:rsidR="00437B4C">
        <w:rPr>
          <w:rFonts w:ascii="Arial" w:hAnsi="Arial" w:cs="Arial"/>
        </w:rPr>
        <w:t>Welsh Law Code</w:t>
      </w:r>
      <w:r w:rsidR="0030517C">
        <w:rPr>
          <w:rFonts w:ascii="Arial" w:hAnsi="Arial" w:cs="Arial"/>
        </w:rPr>
        <w:t xml:space="preserve">. They will be discussed with focus on certain elements for example, </w:t>
      </w:r>
      <w:r w:rsidR="007F568B">
        <w:rPr>
          <w:rFonts w:ascii="Arial" w:hAnsi="Arial" w:cs="Arial"/>
        </w:rPr>
        <w:t xml:space="preserve">Virginity will be discussed from the </w:t>
      </w:r>
      <w:proofErr w:type="gramStart"/>
      <w:r w:rsidR="007F568B">
        <w:rPr>
          <w:rFonts w:ascii="Arial" w:hAnsi="Arial" w:cs="Arial"/>
        </w:rPr>
        <w:t>view point</w:t>
      </w:r>
      <w:proofErr w:type="gramEnd"/>
      <w:r w:rsidR="007F568B">
        <w:rPr>
          <w:rFonts w:ascii="Arial" w:hAnsi="Arial" w:cs="Arial"/>
        </w:rPr>
        <w:t xml:space="preserve"> of gender bias and the </w:t>
      </w:r>
      <w:proofErr w:type="gramStart"/>
      <w:r w:rsidR="007F568B">
        <w:rPr>
          <w:rFonts w:ascii="Arial" w:hAnsi="Arial" w:cs="Arial"/>
        </w:rPr>
        <w:t>socio economic</w:t>
      </w:r>
      <w:proofErr w:type="gramEnd"/>
      <w:r w:rsidR="007F568B">
        <w:rPr>
          <w:rFonts w:ascii="Arial" w:hAnsi="Arial" w:cs="Arial"/>
        </w:rPr>
        <w:t xml:space="preserve"> worth of a female</w:t>
      </w:r>
      <w:r w:rsidR="00EE036A">
        <w:rPr>
          <w:rFonts w:ascii="Arial" w:hAnsi="Arial" w:cs="Arial"/>
        </w:rPr>
        <w:t xml:space="preserve">. The recognition of different types of </w:t>
      </w:r>
      <w:r w:rsidR="00A637DD">
        <w:rPr>
          <w:rFonts w:ascii="Arial" w:hAnsi="Arial" w:cs="Arial"/>
        </w:rPr>
        <w:t xml:space="preserve">marriage unions will be </w:t>
      </w:r>
      <w:r w:rsidR="00EE036A">
        <w:rPr>
          <w:rFonts w:ascii="Arial" w:hAnsi="Arial" w:cs="Arial"/>
        </w:rPr>
        <w:t>discussed</w:t>
      </w:r>
      <w:r w:rsidR="00A27190">
        <w:rPr>
          <w:rFonts w:ascii="Arial" w:hAnsi="Arial" w:cs="Arial"/>
        </w:rPr>
        <w:t xml:space="preserve"> </w:t>
      </w:r>
      <w:r w:rsidR="0030517C">
        <w:rPr>
          <w:rFonts w:ascii="Arial" w:hAnsi="Arial" w:cs="Arial"/>
        </w:rPr>
        <w:t xml:space="preserve">with attention paid to </w:t>
      </w:r>
      <w:r w:rsidR="00A27190">
        <w:rPr>
          <w:rFonts w:ascii="Arial" w:hAnsi="Arial" w:cs="Arial"/>
        </w:rPr>
        <w:t>Elop</w:t>
      </w:r>
      <w:r w:rsidR="006129A8">
        <w:rPr>
          <w:rFonts w:ascii="Arial" w:hAnsi="Arial" w:cs="Arial"/>
        </w:rPr>
        <w:t>e</w:t>
      </w:r>
      <w:r w:rsidR="00A27190">
        <w:rPr>
          <w:rFonts w:ascii="Arial" w:hAnsi="Arial" w:cs="Arial"/>
        </w:rPr>
        <w:t xml:space="preserve">ment and Rape as a union. </w:t>
      </w:r>
      <w:r w:rsidR="008975A9" w:rsidRPr="00FC3110">
        <w:rPr>
          <w:rFonts w:ascii="Arial" w:hAnsi="Arial" w:cs="Arial"/>
        </w:rPr>
        <w:t>Divorce will be addressed by considering t</w:t>
      </w:r>
      <w:r w:rsidR="00320A5A" w:rsidRPr="00FC3110">
        <w:rPr>
          <w:rFonts w:ascii="Arial" w:hAnsi="Arial" w:cs="Arial"/>
        </w:rPr>
        <w:t>he material worth of the marriage and the division of goods</w:t>
      </w:r>
      <w:r w:rsidR="00613125" w:rsidRPr="00FC3110">
        <w:rPr>
          <w:rFonts w:ascii="Arial" w:hAnsi="Arial" w:cs="Arial"/>
        </w:rPr>
        <w:t xml:space="preserve"> and how</w:t>
      </w:r>
      <w:r w:rsidR="00613125">
        <w:rPr>
          <w:rFonts w:ascii="Arial" w:hAnsi="Arial" w:cs="Arial"/>
        </w:rPr>
        <w:t xml:space="preserve"> </w:t>
      </w:r>
      <w:proofErr w:type="gramStart"/>
      <w:r w:rsidR="00613125">
        <w:rPr>
          <w:rFonts w:ascii="Arial" w:hAnsi="Arial" w:cs="Arial"/>
        </w:rPr>
        <w:t>these  reflect</w:t>
      </w:r>
      <w:proofErr w:type="gramEnd"/>
      <w:r w:rsidR="00613125">
        <w:rPr>
          <w:rFonts w:ascii="Arial" w:hAnsi="Arial" w:cs="Arial"/>
        </w:rPr>
        <w:t xml:space="preserve"> the gender biases of the</w:t>
      </w:r>
      <w:r w:rsidR="00FC3110">
        <w:rPr>
          <w:rFonts w:ascii="Arial" w:hAnsi="Arial" w:cs="Arial"/>
        </w:rPr>
        <w:t xml:space="preserve"> time. </w:t>
      </w:r>
      <w:r w:rsidR="0057482D">
        <w:rPr>
          <w:rFonts w:ascii="Arial" w:hAnsi="Arial" w:cs="Arial"/>
        </w:rPr>
        <w:t>In relation to the Laws</w:t>
      </w:r>
      <w:r w:rsidR="00CE1DA6">
        <w:rPr>
          <w:rFonts w:ascii="Arial" w:hAnsi="Arial" w:cs="Arial"/>
        </w:rPr>
        <w:t xml:space="preserve"> Codes themselves</w:t>
      </w:r>
      <w:r w:rsidR="0057482D">
        <w:rPr>
          <w:rFonts w:ascii="Arial" w:hAnsi="Arial" w:cs="Arial"/>
        </w:rPr>
        <w:t xml:space="preserve"> discussion and examples will be from </w:t>
      </w:r>
      <w:r w:rsidR="00BD202E">
        <w:rPr>
          <w:rFonts w:ascii="Arial" w:hAnsi="Arial" w:cs="Arial"/>
        </w:rPr>
        <w:t xml:space="preserve">a general </w:t>
      </w:r>
      <w:r w:rsidR="005302A9">
        <w:rPr>
          <w:rFonts w:ascii="Arial" w:hAnsi="Arial" w:cs="Arial"/>
        </w:rPr>
        <w:t>overview</w:t>
      </w:r>
      <w:r w:rsidR="00BD202E">
        <w:rPr>
          <w:rFonts w:ascii="Arial" w:hAnsi="Arial" w:cs="Arial"/>
        </w:rPr>
        <w:t xml:space="preserve"> among the literature on the redactions rather than a specific version.</w:t>
      </w:r>
    </w:p>
    <w:p w14:paraId="69FE65E1" w14:textId="06405D12" w:rsidR="00186B80" w:rsidRDefault="000E15A0" w:rsidP="00FF5438">
      <w:pPr>
        <w:spacing w:after="0" w:line="360" w:lineRule="auto"/>
        <w:rPr>
          <w:rFonts w:ascii="Arial" w:hAnsi="Arial" w:cs="Arial"/>
          <w:b/>
          <w:bCs/>
        </w:rPr>
      </w:pPr>
      <w:r>
        <w:rPr>
          <w:rFonts w:ascii="Arial" w:hAnsi="Arial" w:cs="Arial"/>
        </w:rPr>
        <w:t>‘</w:t>
      </w:r>
      <w:r w:rsidR="0096700B" w:rsidRPr="00F075D0">
        <w:rPr>
          <w:rFonts w:ascii="Arial" w:hAnsi="Arial" w:cs="Arial"/>
        </w:rPr>
        <w:t xml:space="preserve">Eman e </w:t>
      </w:r>
      <w:proofErr w:type="spellStart"/>
      <w:r w:rsidR="0096700B" w:rsidRPr="00F075D0">
        <w:rPr>
          <w:rFonts w:ascii="Arial" w:hAnsi="Arial" w:cs="Arial"/>
        </w:rPr>
        <w:t>dechreun</w:t>
      </w:r>
      <w:proofErr w:type="spellEnd"/>
      <w:r w:rsidR="0096700B" w:rsidRPr="00F075D0">
        <w:rPr>
          <w:rFonts w:ascii="Arial" w:hAnsi="Arial" w:cs="Arial"/>
        </w:rPr>
        <w:t xml:space="preserve"> </w:t>
      </w:r>
      <w:proofErr w:type="spellStart"/>
      <w:r w:rsidR="0096700B" w:rsidRPr="00F075D0">
        <w:rPr>
          <w:rFonts w:ascii="Arial" w:hAnsi="Arial" w:cs="Arial"/>
        </w:rPr>
        <w:t>ny</w:t>
      </w:r>
      <w:proofErr w:type="spellEnd"/>
      <w:r w:rsidR="0096700B" w:rsidRPr="00F075D0">
        <w:rPr>
          <w:rFonts w:ascii="Arial" w:hAnsi="Arial" w:cs="Arial"/>
        </w:rPr>
        <w:t xml:space="preserve"> o </w:t>
      </w:r>
      <w:proofErr w:type="spellStart"/>
      <w:r w:rsidR="0096700B" w:rsidRPr="00F075D0">
        <w:rPr>
          <w:rFonts w:ascii="Arial" w:hAnsi="Arial" w:cs="Arial"/>
        </w:rPr>
        <w:t>kyureytheyeu</w:t>
      </w:r>
      <w:proofErr w:type="spellEnd"/>
      <w:r w:rsidR="0096700B" w:rsidRPr="00F075D0">
        <w:rPr>
          <w:rFonts w:ascii="Arial" w:hAnsi="Arial" w:cs="Arial"/>
        </w:rPr>
        <w:t xml:space="preserve"> e </w:t>
      </w:r>
      <w:proofErr w:type="spellStart"/>
      <w:r w:rsidR="0096700B" w:rsidRPr="00F075D0">
        <w:rPr>
          <w:rFonts w:ascii="Arial" w:hAnsi="Arial" w:cs="Arial"/>
        </w:rPr>
        <w:t>guraged</w:t>
      </w:r>
      <w:proofErr w:type="spellEnd"/>
      <w:r>
        <w:rPr>
          <w:rFonts w:ascii="Arial" w:hAnsi="Arial" w:cs="Arial"/>
        </w:rPr>
        <w:t>’</w:t>
      </w:r>
      <w:r w:rsidR="0096700B">
        <w:rPr>
          <w:rFonts w:ascii="Arial" w:hAnsi="Arial" w:cs="Arial"/>
        </w:rPr>
        <w:t xml:space="preserve"> </w:t>
      </w:r>
      <w:proofErr w:type="gramStart"/>
      <w:r>
        <w:rPr>
          <w:rFonts w:ascii="Arial" w:hAnsi="Arial" w:cs="Arial"/>
        </w:rPr>
        <w:t>(</w:t>
      </w:r>
      <w:r w:rsidR="0096700B">
        <w:rPr>
          <w:rFonts w:ascii="Arial" w:hAnsi="Arial" w:cs="Arial"/>
        </w:rPr>
        <w:t xml:space="preserve"> </w:t>
      </w:r>
      <w:r w:rsidR="0096700B" w:rsidRPr="00F075D0">
        <w:rPr>
          <w:rFonts w:ascii="Arial" w:hAnsi="Arial" w:cs="Arial"/>
        </w:rPr>
        <w:t>H</w:t>
      </w:r>
      <w:r w:rsidR="0096700B">
        <w:rPr>
          <w:rFonts w:ascii="Arial" w:hAnsi="Arial" w:cs="Arial"/>
        </w:rPr>
        <w:t>ere</w:t>
      </w:r>
      <w:proofErr w:type="gramEnd"/>
      <w:r w:rsidR="0096700B">
        <w:rPr>
          <w:rFonts w:ascii="Arial" w:hAnsi="Arial" w:cs="Arial"/>
        </w:rPr>
        <w:t xml:space="preserve"> we begin the laws of women</w:t>
      </w:r>
      <w:r>
        <w:rPr>
          <w:rFonts w:ascii="Arial" w:hAnsi="Arial" w:cs="Arial"/>
        </w:rPr>
        <w:t>).</w:t>
      </w:r>
      <w:r w:rsidR="000F5FA3">
        <w:rPr>
          <w:rStyle w:val="FootnoteReference"/>
          <w:rFonts w:ascii="Arial" w:hAnsi="Arial" w:cs="Arial"/>
        </w:rPr>
        <w:footnoteReference w:id="2"/>
      </w:r>
      <w:r w:rsidR="0096700B">
        <w:rPr>
          <w:rFonts w:ascii="Arial" w:hAnsi="Arial" w:cs="Arial"/>
        </w:rPr>
        <w:t xml:space="preserve"> </w:t>
      </w:r>
      <w:r w:rsidR="00760A86" w:rsidRPr="0019695D">
        <w:rPr>
          <w:rFonts w:ascii="Arial" w:hAnsi="Arial" w:cs="Arial"/>
        </w:rPr>
        <w:t xml:space="preserve">There are </w:t>
      </w:r>
      <w:r w:rsidR="00873C3B">
        <w:rPr>
          <w:rFonts w:ascii="Arial" w:hAnsi="Arial" w:cs="Arial"/>
        </w:rPr>
        <w:t xml:space="preserve">4 redactions (groups) </w:t>
      </w:r>
      <w:r w:rsidR="00F0631F">
        <w:rPr>
          <w:rFonts w:ascii="Arial" w:hAnsi="Arial" w:cs="Arial"/>
        </w:rPr>
        <w:t>of the Welsh law codes</w:t>
      </w:r>
      <w:r w:rsidR="00EA19C5">
        <w:rPr>
          <w:rFonts w:ascii="Arial" w:hAnsi="Arial" w:cs="Arial"/>
        </w:rPr>
        <w:t xml:space="preserve"> which are comprised of </w:t>
      </w:r>
      <w:r w:rsidR="0096700B">
        <w:rPr>
          <w:rFonts w:ascii="Arial" w:hAnsi="Arial" w:cs="Arial"/>
        </w:rPr>
        <w:t>over 40 manuscripts</w:t>
      </w:r>
      <w:r w:rsidR="00EA19C5">
        <w:rPr>
          <w:rFonts w:ascii="Arial" w:hAnsi="Arial" w:cs="Arial"/>
        </w:rPr>
        <w:t>.</w:t>
      </w:r>
      <w:r w:rsidR="0096700B">
        <w:rPr>
          <w:rFonts w:ascii="Arial" w:hAnsi="Arial" w:cs="Arial"/>
        </w:rPr>
        <w:t xml:space="preserve">  The</w:t>
      </w:r>
      <w:r w:rsidR="00A86DB1">
        <w:rPr>
          <w:rFonts w:ascii="Arial" w:hAnsi="Arial" w:cs="Arial"/>
        </w:rPr>
        <w:t xml:space="preserve"> content of the various </w:t>
      </w:r>
      <w:r w:rsidR="004E1F70">
        <w:rPr>
          <w:rFonts w:ascii="Arial" w:hAnsi="Arial" w:cs="Arial"/>
        </w:rPr>
        <w:t xml:space="preserve">redactions </w:t>
      </w:r>
      <w:r w:rsidR="00681E25">
        <w:rPr>
          <w:rFonts w:ascii="Arial" w:hAnsi="Arial" w:cs="Arial"/>
        </w:rPr>
        <w:t>is</w:t>
      </w:r>
      <w:r w:rsidR="0096700B">
        <w:rPr>
          <w:rFonts w:ascii="Arial" w:hAnsi="Arial" w:cs="Arial"/>
        </w:rPr>
        <w:t xml:space="preserve"> primarily </w:t>
      </w:r>
      <w:r w:rsidR="00A86DB1">
        <w:rPr>
          <w:rFonts w:ascii="Arial" w:hAnsi="Arial" w:cs="Arial"/>
        </w:rPr>
        <w:t>same</w:t>
      </w:r>
      <w:r w:rsidR="00681E25">
        <w:rPr>
          <w:rFonts w:ascii="Arial" w:hAnsi="Arial" w:cs="Arial"/>
        </w:rPr>
        <w:t>,</w:t>
      </w:r>
      <w:r w:rsidR="00A86DB1">
        <w:rPr>
          <w:rFonts w:ascii="Arial" w:hAnsi="Arial" w:cs="Arial"/>
        </w:rPr>
        <w:t xml:space="preserve"> </w:t>
      </w:r>
      <w:r w:rsidR="00901C93">
        <w:rPr>
          <w:rFonts w:ascii="Arial" w:hAnsi="Arial" w:cs="Arial"/>
        </w:rPr>
        <w:t>but the order in which they appear may differ in regional variations</w:t>
      </w:r>
      <w:r w:rsidR="00186B80">
        <w:rPr>
          <w:rFonts w:ascii="Arial" w:hAnsi="Arial" w:cs="Arial"/>
        </w:rPr>
        <w:t xml:space="preserve">. </w:t>
      </w:r>
      <w:r w:rsidR="00186B80">
        <w:rPr>
          <w:rStyle w:val="FootnoteReference"/>
          <w:rFonts w:ascii="Arial" w:hAnsi="Arial" w:cs="Arial"/>
        </w:rPr>
        <w:footnoteReference w:id="3"/>
      </w:r>
      <w:r w:rsidR="00901C93">
        <w:rPr>
          <w:rFonts w:ascii="Arial" w:hAnsi="Arial" w:cs="Arial"/>
        </w:rPr>
        <w:t xml:space="preserve"> </w:t>
      </w:r>
    </w:p>
    <w:p w14:paraId="76B9F10B" w14:textId="55AA1855" w:rsidR="00942367" w:rsidRPr="00942367" w:rsidRDefault="00901C93" w:rsidP="00FF5438">
      <w:pPr>
        <w:spacing w:after="0" w:line="360" w:lineRule="auto"/>
        <w:rPr>
          <w:rFonts w:ascii="Arial" w:hAnsi="Arial" w:cs="Arial"/>
        </w:rPr>
      </w:pPr>
      <w:r>
        <w:rPr>
          <w:rFonts w:ascii="Arial" w:hAnsi="Arial" w:cs="Arial"/>
          <w:lang w:val="en-US"/>
        </w:rPr>
        <w:t>Collectively the</w:t>
      </w:r>
      <w:r w:rsidR="00544CF6">
        <w:rPr>
          <w:rFonts w:ascii="Arial" w:hAnsi="Arial" w:cs="Arial"/>
          <w:lang w:val="en-US"/>
        </w:rPr>
        <w:t xml:space="preserve"> laws are referred to as </w:t>
      </w:r>
      <w:proofErr w:type="spellStart"/>
      <w:r w:rsidR="00544CF6" w:rsidRPr="002E3222">
        <w:rPr>
          <w:rFonts w:ascii="Arial" w:hAnsi="Arial" w:cs="Arial"/>
          <w:i/>
          <w:iCs/>
          <w:lang w:val="en-US"/>
        </w:rPr>
        <w:t>Cyfraith</w:t>
      </w:r>
      <w:proofErr w:type="spellEnd"/>
      <w:r w:rsidR="00544CF6" w:rsidRPr="002E3222">
        <w:rPr>
          <w:rFonts w:ascii="Arial" w:hAnsi="Arial" w:cs="Arial"/>
          <w:i/>
          <w:iCs/>
          <w:lang w:val="en-US"/>
        </w:rPr>
        <w:t xml:space="preserve"> </w:t>
      </w:r>
      <w:proofErr w:type="spellStart"/>
      <w:proofErr w:type="gramStart"/>
      <w:r w:rsidR="00544CF6" w:rsidRPr="002E3222">
        <w:rPr>
          <w:rFonts w:ascii="Arial" w:hAnsi="Arial" w:cs="Arial"/>
          <w:i/>
          <w:iCs/>
          <w:lang w:val="en-US"/>
        </w:rPr>
        <w:t>Hwyell</w:t>
      </w:r>
      <w:proofErr w:type="spellEnd"/>
      <w:r w:rsidR="00544CF6">
        <w:rPr>
          <w:rFonts w:ascii="Arial" w:hAnsi="Arial" w:cs="Arial"/>
          <w:lang w:val="en-US"/>
        </w:rPr>
        <w:t xml:space="preserve"> </w:t>
      </w:r>
      <w:r w:rsidR="008F55B6">
        <w:rPr>
          <w:rFonts w:ascii="Arial" w:hAnsi="Arial" w:cs="Arial"/>
          <w:lang w:val="en-US"/>
        </w:rPr>
        <w:t xml:space="preserve"> (</w:t>
      </w:r>
      <w:proofErr w:type="gramEnd"/>
      <w:r w:rsidR="008F55B6">
        <w:rPr>
          <w:rFonts w:ascii="Arial" w:hAnsi="Arial" w:cs="Arial"/>
          <w:lang w:val="en-US"/>
        </w:rPr>
        <w:t xml:space="preserve">The Laws of </w:t>
      </w:r>
      <w:proofErr w:type="gramStart"/>
      <w:r w:rsidR="008F55B6">
        <w:rPr>
          <w:rFonts w:ascii="Arial" w:hAnsi="Arial" w:cs="Arial"/>
          <w:lang w:val="en-US"/>
        </w:rPr>
        <w:t xml:space="preserve">Hywel) </w:t>
      </w:r>
      <w:r w:rsidR="00544CF6">
        <w:rPr>
          <w:rFonts w:ascii="Arial" w:hAnsi="Arial" w:cs="Arial"/>
          <w:lang w:val="en-US"/>
        </w:rPr>
        <w:t xml:space="preserve"> </w:t>
      </w:r>
      <w:r>
        <w:rPr>
          <w:rFonts w:ascii="Arial" w:hAnsi="Arial" w:cs="Arial"/>
          <w:lang w:val="en-US"/>
        </w:rPr>
        <w:t>as</w:t>
      </w:r>
      <w:proofErr w:type="gramEnd"/>
      <w:r w:rsidR="00544CF6">
        <w:rPr>
          <w:rFonts w:ascii="Arial" w:hAnsi="Arial" w:cs="Arial"/>
          <w:lang w:val="en-US"/>
        </w:rPr>
        <w:t xml:space="preserve"> it is generally agreed that they were based upon the </w:t>
      </w:r>
      <w:r w:rsidR="00BD5C4F">
        <w:rPr>
          <w:rFonts w:ascii="Arial" w:hAnsi="Arial" w:cs="Arial"/>
          <w:lang w:val="en-US"/>
        </w:rPr>
        <w:t>legal conventions</w:t>
      </w:r>
      <w:r w:rsidR="003D68F5">
        <w:rPr>
          <w:rFonts w:ascii="Arial" w:hAnsi="Arial" w:cs="Arial"/>
          <w:lang w:val="en-US"/>
        </w:rPr>
        <w:t xml:space="preserve"> </w:t>
      </w:r>
      <w:r w:rsidR="005F0B68">
        <w:rPr>
          <w:rFonts w:ascii="Arial" w:hAnsi="Arial" w:cs="Arial"/>
          <w:lang w:val="en-US"/>
        </w:rPr>
        <w:t>first implemented in the 10</w:t>
      </w:r>
      <w:r w:rsidR="005F0B68" w:rsidRPr="005F0B68">
        <w:rPr>
          <w:rFonts w:ascii="Arial" w:hAnsi="Arial" w:cs="Arial"/>
          <w:vertAlign w:val="superscript"/>
          <w:lang w:val="en-US"/>
        </w:rPr>
        <w:t>th</w:t>
      </w:r>
      <w:r w:rsidR="005F0B68">
        <w:rPr>
          <w:rFonts w:ascii="Arial" w:hAnsi="Arial" w:cs="Arial"/>
          <w:lang w:val="en-US"/>
        </w:rPr>
        <w:t xml:space="preserve"> Century </w:t>
      </w:r>
      <w:proofErr w:type="gramStart"/>
      <w:r w:rsidR="005F0B68">
        <w:rPr>
          <w:rFonts w:ascii="Arial" w:hAnsi="Arial" w:cs="Arial"/>
          <w:lang w:val="en-US"/>
        </w:rPr>
        <w:t xml:space="preserve">by </w:t>
      </w:r>
      <w:r w:rsidR="003D68F5" w:rsidRPr="0019695D">
        <w:rPr>
          <w:rFonts w:ascii="Arial" w:hAnsi="Arial" w:cs="Arial"/>
        </w:rPr>
        <w:t xml:space="preserve"> Hywel</w:t>
      </w:r>
      <w:proofErr w:type="gramEnd"/>
      <w:r w:rsidR="003D68F5" w:rsidRPr="0019695D">
        <w:rPr>
          <w:rFonts w:ascii="Arial" w:hAnsi="Arial" w:cs="Arial"/>
        </w:rPr>
        <w:t xml:space="preserve"> ap Cadell</w:t>
      </w:r>
      <w:r w:rsidR="00681E25">
        <w:rPr>
          <w:rFonts w:ascii="Arial" w:hAnsi="Arial" w:cs="Arial"/>
        </w:rPr>
        <w:t xml:space="preserve"> who was </w:t>
      </w:r>
      <w:r w:rsidR="007B62DE">
        <w:rPr>
          <w:rFonts w:ascii="Arial" w:hAnsi="Arial" w:cs="Arial"/>
        </w:rPr>
        <w:t xml:space="preserve">one of the few Kings in medieval Wales to unite the country and was </w:t>
      </w:r>
      <w:r w:rsidR="003D68F5" w:rsidRPr="0019695D">
        <w:rPr>
          <w:rFonts w:ascii="Arial" w:hAnsi="Arial" w:cs="Arial"/>
        </w:rPr>
        <w:t xml:space="preserve">known </w:t>
      </w:r>
      <w:proofErr w:type="gramStart"/>
      <w:r w:rsidR="003D68F5" w:rsidRPr="0019695D">
        <w:rPr>
          <w:rFonts w:ascii="Arial" w:hAnsi="Arial" w:cs="Arial"/>
        </w:rPr>
        <w:t xml:space="preserve">as  </w:t>
      </w:r>
      <w:r w:rsidR="003D68F5" w:rsidRPr="003D68F5">
        <w:rPr>
          <w:rFonts w:ascii="Arial" w:hAnsi="Arial" w:cs="Arial"/>
          <w:i/>
          <w:iCs/>
        </w:rPr>
        <w:t>Hywel</w:t>
      </w:r>
      <w:proofErr w:type="gramEnd"/>
      <w:r w:rsidR="003D68F5" w:rsidRPr="003D68F5">
        <w:rPr>
          <w:rFonts w:ascii="Arial" w:hAnsi="Arial" w:cs="Arial"/>
          <w:i/>
          <w:iCs/>
        </w:rPr>
        <w:t xml:space="preserve"> Dda</w:t>
      </w:r>
      <w:r w:rsidR="003D68F5" w:rsidRPr="0019695D">
        <w:rPr>
          <w:rFonts w:ascii="Arial" w:hAnsi="Arial" w:cs="Arial"/>
        </w:rPr>
        <w:t xml:space="preserve"> </w:t>
      </w:r>
      <w:r w:rsidR="003D68F5">
        <w:rPr>
          <w:rFonts w:ascii="Arial" w:hAnsi="Arial" w:cs="Arial"/>
        </w:rPr>
        <w:t>-</w:t>
      </w:r>
      <w:r w:rsidR="003D68F5" w:rsidRPr="0019695D">
        <w:rPr>
          <w:rFonts w:ascii="Arial" w:hAnsi="Arial" w:cs="Arial"/>
        </w:rPr>
        <w:t xml:space="preserve"> Hywel the Good</w:t>
      </w:r>
      <w:r w:rsidR="007B62DE">
        <w:rPr>
          <w:rFonts w:ascii="Arial" w:hAnsi="Arial" w:cs="Arial"/>
        </w:rPr>
        <w:t>.</w:t>
      </w:r>
      <w:r w:rsidR="000E75BD">
        <w:rPr>
          <w:rFonts w:ascii="Arial" w:hAnsi="Arial" w:cs="Arial"/>
        </w:rPr>
        <w:t xml:space="preserve"> </w:t>
      </w:r>
      <w:r w:rsidR="007B62DE">
        <w:rPr>
          <w:rFonts w:ascii="Arial" w:hAnsi="Arial" w:cs="Arial"/>
        </w:rPr>
        <w:t>They differ from other contemporary</w:t>
      </w:r>
      <w:r w:rsidR="002E3222">
        <w:rPr>
          <w:rFonts w:ascii="Arial" w:hAnsi="Arial" w:cs="Arial"/>
        </w:rPr>
        <w:t xml:space="preserve"> laws of the time </w:t>
      </w:r>
      <w:r w:rsidR="007B62DE">
        <w:rPr>
          <w:rFonts w:ascii="Arial" w:hAnsi="Arial" w:cs="Arial"/>
        </w:rPr>
        <w:t xml:space="preserve"> such as </w:t>
      </w:r>
      <w:r w:rsidR="002E3222">
        <w:rPr>
          <w:rFonts w:ascii="Arial" w:hAnsi="Arial" w:cs="Arial"/>
        </w:rPr>
        <w:t>in England (</w:t>
      </w:r>
      <w:r w:rsidR="003D68F5" w:rsidRPr="0019695D">
        <w:rPr>
          <w:rFonts w:ascii="Arial" w:hAnsi="Arial" w:cs="Arial"/>
        </w:rPr>
        <w:t>Common Law</w:t>
      </w:r>
      <w:r w:rsidR="002E3222">
        <w:rPr>
          <w:rFonts w:ascii="Arial" w:hAnsi="Arial" w:cs="Arial"/>
        </w:rPr>
        <w:t xml:space="preserve">) </w:t>
      </w:r>
      <w:r w:rsidR="003D68F5" w:rsidRPr="0019695D">
        <w:rPr>
          <w:rFonts w:ascii="Arial" w:hAnsi="Arial" w:cs="Arial"/>
        </w:rPr>
        <w:lastRenderedPageBreak/>
        <w:t>and Cannon (Church) Law which dominated in Europe</w:t>
      </w:r>
      <w:r w:rsidR="00FA723F">
        <w:rPr>
          <w:rFonts w:ascii="Arial" w:hAnsi="Arial" w:cs="Arial"/>
        </w:rPr>
        <w:t>.</w:t>
      </w:r>
      <w:r w:rsidR="005D7F50">
        <w:rPr>
          <w:rStyle w:val="FootnoteReference"/>
          <w:rFonts w:ascii="Arial" w:hAnsi="Arial" w:cs="Arial"/>
        </w:rPr>
        <w:footnoteReference w:id="4"/>
      </w:r>
      <w:r w:rsidR="00FA723F">
        <w:rPr>
          <w:rFonts w:ascii="Arial" w:hAnsi="Arial" w:cs="Arial"/>
        </w:rPr>
        <w:t xml:space="preserve"> The primary difference </w:t>
      </w:r>
      <w:r w:rsidR="007B62DE">
        <w:rPr>
          <w:rFonts w:ascii="Arial" w:hAnsi="Arial" w:cs="Arial"/>
        </w:rPr>
        <w:t xml:space="preserve">being a focus on </w:t>
      </w:r>
      <w:r w:rsidR="0090745A">
        <w:rPr>
          <w:rFonts w:ascii="Arial" w:hAnsi="Arial" w:cs="Arial"/>
        </w:rPr>
        <w:t>compensation rather than punishment for crimes,</w:t>
      </w:r>
      <w:r w:rsidR="00FA723F">
        <w:rPr>
          <w:rFonts w:ascii="Arial" w:hAnsi="Arial" w:cs="Arial"/>
        </w:rPr>
        <w:t xml:space="preserve"> and were influenced by </w:t>
      </w:r>
      <w:r w:rsidR="00A04531">
        <w:rPr>
          <w:rFonts w:ascii="Arial" w:hAnsi="Arial" w:cs="Arial"/>
        </w:rPr>
        <w:t>both C</w:t>
      </w:r>
      <w:r w:rsidR="00FA723F">
        <w:rPr>
          <w:rFonts w:ascii="Arial" w:hAnsi="Arial" w:cs="Arial"/>
        </w:rPr>
        <w:t xml:space="preserve">eltic traditions and </w:t>
      </w:r>
      <w:r w:rsidR="003D68F5" w:rsidRPr="0019695D">
        <w:rPr>
          <w:rFonts w:ascii="Arial" w:hAnsi="Arial" w:cs="Arial"/>
        </w:rPr>
        <w:t xml:space="preserve"> Christian Doctrine</w:t>
      </w:r>
      <w:r w:rsidR="0090745A">
        <w:rPr>
          <w:rFonts w:ascii="Arial" w:hAnsi="Arial" w:cs="Arial"/>
        </w:rPr>
        <w:t>.</w:t>
      </w:r>
      <w:r w:rsidR="007B62DE">
        <w:rPr>
          <w:rStyle w:val="FootnoteReference"/>
          <w:rFonts w:ascii="Arial" w:hAnsi="Arial" w:cs="Arial"/>
        </w:rPr>
        <w:footnoteReference w:id="5"/>
      </w:r>
      <w:r w:rsidR="000E75BD">
        <w:rPr>
          <w:rFonts w:ascii="Arial" w:hAnsi="Arial" w:cs="Arial"/>
        </w:rPr>
        <w:t xml:space="preserve"> </w:t>
      </w:r>
      <w:r w:rsidR="0090745A">
        <w:rPr>
          <w:rFonts w:ascii="Arial" w:hAnsi="Arial" w:cs="Arial"/>
        </w:rPr>
        <w:t>The</w:t>
      </w:r>
      <w:r w:rsidR="000E75BD">
        <w:rPr>
          <w:rFonts w:ascii="Arial" w:hAnsi="Arial" w:cs="Arial"/>
        </w:rPr>
        <w:t>y</w:t>
      </w:r>
      <w:r w:rsidR="0090745A">
        <w:rPr>
          <w:rFonts w:ascii="Arial" w:hAnsi="Arial" w:cs="Arial"/>
        </w:rPr>
        <w:t xml:space="preserve"> remained in situ as the </w:t>
      </w:r>
      <w:r w:rsidR="00942367">
        <w:rPr>
          <w:rFonts w:ascii="Arial" w:hAnsi="Arial" w:cs="Arial"/>
        </w:rPr>
        <w:t xml:space="preserve">acknowledged Legal System in Wales until </w:t>
      </w:r>
      <w:r w:rsidR="009067CA">
        <w:rPr>
          <w:rFonts w:ascii="Arial" w:hAnsi="Arial" w:cs="Arial"/>
        </w:rPr>
        <w:t xml:space="preserve"> the Act of Union in 1536 </w:t>
      </w:r>
      <w:r w:rsidR="000D23B5">
        <w:rPr>
          <w:rStyle w:val="FootnoteReference"/>
          <w:rFonts w:ascii="Arial" w:hAnsi="Arial" w:cs="Arial"/>
        </w:rPr>
        <w:footnoteReference w:id="6"/>
      </w:r>
    </w:p>
    <w:p w14:paraId="03B43448" w14:textId="3E581C43" w:rsidR="00211EA8" w:rsidRDefault="009067CA" w:rsidP="001D281B">
      <w:pPr>
        <w:spacing w:line="360" w:lineRule="auto"/>
        <w:rPr>
          <w:rFonts w:ascii="Arial" w:hAnsi="Arial" w:cs="Arial"/>
          <w:lang w:val="en-US"/>
        </w:rPr>
      </w:pPr>
      <w:r>
        <w:rPr>
          <w:rFonts w:ascii="Arial" w:hAnsi="Arial" w:cs="Arial"/>
        </w:rPr>
        <w:t>Th</w:t>
      </w:r>
      <w:r w:rsidR="00942367">
        <w:rPr>
          <w:rFonts w:ascii="Arial" w:hAnsi="Arial" w:cs="Arial"/>
        </w:rPr>
        <w:t xml:space="preserve">e attribution to </w:t>
      </w:r>
      <w:proofErr w:type="spellStart"/>
      <w:r w:rsidR="00942367">
        <w:rPr>
          <w:rFonts w:ascii="Arial" w:hAnsi="Arial" w:cs="Arial"/>
        </w:rPr>
        <w:t>Hwel</w:t>
      </w:r>
      <w:proofErr w:type="spellEnd"/>
      <w:r w:rsidR="00942367">
        <w:rPr>
          <w:rFonts w:ascii="Arial" w:hAnsi="Arial" w:cs="Arial"/>
        </w:rPr>
        <w:t xml:space="preserve"> Dda</w:t>
      </w:r>
      <w:r w:rsidR="00B34E93">
        <w:rPr>
          <w:rFonts w:ascii="Arial" w:hAnsi="Arial" w:cs="Arial"/>
        </w:rPr>
        <w:t xml:space="preserve"> as the creator of these laws is present </w:t>
      </w:r>
      <w:r w:rsidR="00942367">
        <w:rPr>
          <w:rFonts w:ascii="Arial" w:hAnsi="Arial" w:cs="Arial"/>
        </w:rPr>
        <w:t>the tractates prologues</w:t>
      </w:r>
      <w:r w:rsidR="00B34E93">
        <w:rPr>
          <w:rFonts w:ascii="Arial" w:hAnsi="Arial" w:cs="Arial"/>
        </w:rPr>
        <w:t xml:space="preserve"> which usually state</w:t>
      </w:r>
      <w:proofErr w:type="gramStart"/>
      <w:r w:rsidR="00B34E93">
        <w:rPr>
          <w:rFonts w:ascii="Arial" w:hAnsi="Arial" w:cs="Arial"/>
        </w:rPr>
        <w:t>:</w:t>
      </w:r>
      <w:r w:rsidR="00942367">
        <w:rPr>
          <w:rFonts w:ascii="Arial" w:hAnsi="Arial" w:cs="Arial"/>
        </w:rPr>
        <w:t xml:space="preserve"> </w:t>
      </w:r>
      <w:r w:rsidR="008176DB">
        <w:rPr>
          <w:rFonts w:ascii="Arial" w:hAnsi="Arial" w:cs="Arial"/>
        </w:rPr>
        <w:t xml:space="preserve"> </w:t>
      </w:r>
      <w:r w:rsidR="00CC25A5">
        <w:rPr>
          <w:rFonts w:ascii="Arial" w:hAnsi="Arial" w:cs="Arial"/>
          <w:lang w:val="en-US"/>
        </w:rPr>
        <w:t>‘</w:t>
      </w:r>
      <w:proofErr w:type="gramEnd"/>
      <w:r w:rsidR="005D29EB" w:rsidRPr="0006750C">
        <w:rPr>
          <w:rFonts w:ascii="Arial" w:hAnsi="Arial" w:cs="Arial"/>
          <w:i/>
          <w:iCs/>
          <w:lang w:val="en-US"/>
        </w:rPr>
        <w:t xml:space="preserve">Howel Da o rat </w:t>
      </w:r>
      <w:proofErr w:type="spellStart"/>
      <w:r w:rsidR="005D29EB" w:rsidRPr="0006750C">
        <w:rPr>
          <w:rFonts w:ascii="Arial" w:hAnsi="Arial" w:cs="Arial"/>
          <w:i/>
          <w:iCs/>
          <w:lang w:val="en-US"/>
        </w:rPr>
        <w:t>Duw</w:t>
      </w:r>
      <w:proofErr w:type="spellEnd"/>
      <w:r w:rsidR="005D29EB" w:rsidRPr="0006750C">
        <w:rPr>
          <w:rFonts w:ascii="Arial" w:hAnsi="Arial" w:cs="Arial"/>
          <w:i/>
          <w:iCs/>
          <w:lang w:val="en-US"/>
        </w:rPr>
        <w:t xml:space="preserve">, mab Kadell, </w:t>
      </w:r>
      <w:proofErr w:type="spellStart"/>
      <w:r w:rsidR="005D29EB" w:rsidRPr="0006750C">
        <w:rPr>
          <w:rFonts w:ascii="Arial" w:hAnsi="Arial" w:cs="Arial"/>
          <w:i/>
          <w:iCs/>
          <w:lang w:val="en-US"/>
        </w:rPr>
        <w:t>brenhin</w:t>
      </w:r>
      <w:proofErr w:type="spellEnd"/>
      <w:r w:rsidR="005D29EB" w:rsidRPr="0006750C">
        <w:rPr>
          <w:rFonts w:ascii="Arial" w:hAnsi="Arial" w:cs="Arial"/>
          <w:i/>
          <w:iCs/>
          <w:lang w:val="en-US"/>
        </w:rPr>
        <w:t xml:space="preserve"> </w:t>
      </w:r>
      <w:proofErr w:type="spellStart"/>
      <w:r w:rsidR="005D29EB" w:rsidRPr="0006750C">
        <w:rPr>
          <w:rFonts w:ascii="Arial" w:hAnsi="Arial" w:cs="Arial"/>
          <w:i/>
          <w:iCs/>
          <w:lang w:val="en-US"/>
        </w:rPr>
        <w:t>Ky</w:t>
      </w:r>
      <w:r w:rsidR="0006750C" w:rsidRPr="0006750C">
        <w:rPr>
          <w:rFonts w:ascii="Arial" w:hAnsi="Arial" w:cs="Arial"/>
          <w:i/>
          <w:iCs/>
          <w:lang w:val="en-US"/>
        </w:rPr>
        <w:t>ymry</w:t>
      </w:r>
      <w:proofErr w:type="spellEnd"/>
      <w:r w:rsidR="0006750C" w:rsidRPr="0006750C">
        <w:rPr>
          <w:rFonts w:ascii="Arial" w:hAnsi="Arial" w:cs="Arial"/>
          <w:i/>
          <w:iCs/>
          <w:lang w:val="en-US"/>
        </w:rPr>
        <w:t xml:space="preserve"> </w:t>
      </w:r>
      <w:proofErr w:type="spellStart"/>
      <w:r w:rsidR="0006750C" w:rsidRPr="0006750C">
        <w:rPr>
          <w:rFonts w:ascii="Arial" w:hAnsi="Arial" w:cs="Arial"/>
          <w:i/>
          <w:iCs/>
          <w:lang w:val="en-US"/>
        </w:rPr>
        <w:t>oll</w:t>
      </w:r>
      <w:proofErr w:type="spellEnd"/>
      <w:r w:rsidR="00CC25A5">
        <w:rPr>
          <w:rFonts w:ascii="Arial" w:hAnsi="Arial" w:cs="Arial"/>
          <w:lang w:val="en-US"/>
        </w:rPr>
        <w:t>’</w:t>
      </w:r>
      <w:r w:rsidR="0006750C">
        <w:rPr>
          <w:rFonts w:ascii="Arial" w:hAnsi="Arial" w:cs="Arial"/>
          <w:lang w:val="en-US"/>
        </w:rPr>
        <w:t xml:space="preserve"> (Hywel Dda son of Cadell, by the </w:t>
      </w:r>
      <w:r w:rsidR="00BD5C4F">
        <w:rPr>
          <w:rFonts w:ascii="Arial" w:hAnsi="Arial" w:cs="Arial"/>
          <w:lang w:val="en-US"/>
        </w:rPr>
        <w:t xml:space="preserve">grace of God, </w:t>
      </w:r>
      <w:r w:rsidR="00CC25A5">
        <w:rPr>
          <w:rFonts w:ascii="Arial" w:hAnsi="Arial" w:cs="Arial"/>
          <w:lang w:val="en-US"/>
        </w:rPr>
        <w:t>K</w:t>
      </w:r>
      <w:r w:rsidR="00BD5C4F">
        <w:rPr>
          <w:rFonts w:ascii="Arial" w:hAnsi="Arial" w:cs="Arial"/>
          <w:lang w:val="en-US"/>
        </w:rPr>
        <w:t>ing of all Wales)</w:t>
      </w:r>
      <w:r w:rsidR="00941EDE">
        <w:rPr>
          <w:rFonts w:ascii="Arial" w:hAnsi="Arial" w:cs="Arial"/>
          <w:lang w:val="en-US"/>
        </w:rPr>
        <w:t>.  However</w:t>
      </w:r>
      <w:r w:rsidR="00B34E93">
        <w:rPr>
          <w:rFonts w:ascii="Arial" w:hAnsi="Arial" w:cs="Arial"/>
          <w:lang w:val="en-US"/>
        </w:rPr>
        <w:t>,</w:t>
      </w:r>
      <w:r w:rsidR="00941EDE">
        <w:rPr>
          <w:rFonts w:ascii="Arial" w:hAnsi="Arial" w:cs="Arial"/>
          <w:lang w:val="en-US"/>
        </w:rPr>
        <w:t xml:space="preserve"> </w:t>
      </w:r>
      <w:r w:rsidR="008178BC">
        <w:rPr>
          <w:rFonts w:ascii="Arial" w:hAnsi="Arial" w:cs="Arial"/>
          <w:lang w:val="en-US"/>
        </w:rPr>
        <w:t xml:space="preserve">it is important to note that </w:t>
      </w:r>
      <w:r w:rsidR="00941EDE">
        <w:rPr>
          <w:rFonts w:ascii="Arial" w:hAnsi="Arial" w:cs="Arial"/>
          <w:lang w:val="en-US"/>
        </w:rPr>
        <w:t xml:space="preserve">the written versions of the Laws </w:t>
      </w:r>
      <w:r w:rsidR="008176DB">
        <w:rPr>
          <w:rFonts w:ascii="Arial" w:hAnsi="Arial" w:cs="Arial"/>
          <w:lang w:val="en-US"/>
        </w:rPr>
        <w:t>did</w:t>
      </w:r>
      <w:r w:rsidR="00941EDE">
        <w:rPr>
          <w:rFonts w:ascii="Arial" w:hAnsi="Arial" w:cs="Arial"/>
          <w:lang w:val="en-US"/>
        </w:rPr>
        <w:t xml:space="preserve"> not appear until some</w:t>
      </w:r>
      <w:r w:rsidR="00544CF6">
        <w:rPr>
          <w:rFonts w:ascii="Arial" w:hAnsi="Arial" w:cs="Arial"/>
        </w:rPr>
        <w:t xml:space="preserve"> </w:t>
      </w:r>
      <w:r w:rsidR="002C5AFE">
        <w:rPr>
          <w:rFonts w:ascii="Arial" w:hAnsi="Arial" w:cs="Arial"/>
        </w:rPr>
        <w:t>some</w:t>
      </w:r>
      <w:r w:rsidR="00544CF6">
        <w:rPr>
          <w:rFonts w:ascii="Arial" w:hAnsi="Arial" w:cs="Arial"/>
        </w:rPr>
        <w:t xml:space="preserve"> 400 years after his </w:t>
      </w:r>
      <w:proofErr w:type="gramStart"/>
      <w:r w:rsidR="00544CF6">
        <w:rPr>
          <w:rFonts w:ascii="Arial" w:hAnsi="Arial" w:cs="Arial"/>
        </w:rPr>
        <w:t>death</w:t>
      </w:r>
      <w:r w:rsidR="008178BC">
        <w:rPr>
          <w:rFonts w:ascii="Arial" w:hAnsi="Arial" w:cs="Arial"/>
        </w:rPr>
        <w:t>,</w:t>
      </w:r>
      <w:r w:rsidR="00901C93">
        <w:rPr>
          <w:rFonts w:ascii="Arial" w:hAnsi="Arial" w:cs="Arial"/>
        </w:rPr>
        <w:t xml:space="preserve"> and</w:t>
      </w:r>
      <w:proofErr w:type="gramEnd"/>
      <w:r w:rsidR="00901C93">
        <w:rPr>
          <w:rFonts w:ascii="Arial" w:hAnsi="Arial" w:cs="Arial"/>
        </w:rPr>
        <w:t xml:space="preserve"> include many revisions to the original</w:t>
      </w:r>
      <w:r w:rsidR="005C027E">
        <w:rPr>
          <w:rFonts w:ascii="Arial" w:hAnsi="Arial" w:cs="Arial"/>
        </w:rPr>
        <w:t xml:space="preserve"> native laws</w:t>
      </w:r>
      <w:r w:rsidR="00C8436C">
        <w:rPr>
          <w:rFonts w:ascii="Arial" w:hAnsi="Arial" w:cs="Arial"/>
        </w:rPr>
        <w:t>.</w:t>
      </w:r>
      <w:r w:rsidR="00C8436C">
        <w:rPr>
          <w:rStyle w:val="FootnoteReference"/>
          <w:rFonts w:ascii="Arial" w:hAnsi="Arial" w:cs="Arial"/>
        </w:rPr>
        <w:footnoteReference w:id="7"/>
      </w:r>
      <w:r w:rsidR="005C027E">
        <w:rPr>
          <w:rFonts w:ascii="Arial" w:hAnsi="Arial" w:cs="Arial"/>
          <w:b/>
          <w:bCs/>
        </w:rPr>
        <w:t xml:space="preserve"> </w:t>
      </w:r>
      <w:r w:rsidR="0089501F">
        <w:rPr>
          <w:rFonts w:ascii="Arial" w:hAnsi="Arial" w:cs="Arial"/>
        </w:rPr>
        <w:t>Thre</w:t>
      </w:r>
      <w:r w:rsidR="00D3165B">
        <w:rPr>
          <w:rFonts w:ascii="Arial" w:hAnsi="Arial" w:cs="Arial"/>
        </w:rPr>
        <w:t>e</w:t>
      </w:r>
      <w:r w:rsidR="0089501F">
        <w:rPr>
          <w:rFonts w:ascii="Arial" w:hAnsi="Arial" w:cs="Arial"/>
        </w:rPr>
        <w:t xml:space="preserve"> of the redactions are Welsh</w:t>
      </w:r>
      <w:r w:rsidR="002C5AFE">
        <w:rPr>
          <w:rFonts w:ascii="Arial" w:hAnsi="Arial" w:cs="Arial"/>
        </w:rPr>
        <w:t>,</w:t>
      </w:r>
      <w:r w:rsidR="0089501F">
        <w:rPr>
          <w:rFonts w:ascii="Arial" w:hAnsi="Arial" w:cs="Arial"/>
        </w:rPr>
        <w:t xml:space="preserve"> </w:t>
      </w:r>
      <w:proofErr w:type="spellStart"/>
      <w:r w:rsidR="0089501F">
        <w:rPr>
          <w:rFonts w:ascii="Arial" w:hAnsi="Arial" w:cs="Arial"/>
        </w:rPr>
        <w:t>Cyfnerth</w:t>
      </w:r>
      <w:proofErr w:type="spellEnd"/>
      <w:r w:rsidR="0089501F">
        <w:rPr>
          <w:rFonts w:ascii="Arial" w:hAnsi="Arial" w:cs="Arial"/>
        </w:rPr>
        <w:t xml:space="preserve">, </w:t>
      </w:r>
      <w:proofErr w:type="spellStart"/>
      <w:r w:rsidR="0089501F">
        <w:rPr>
          <w:rFonts w:ascii="Arial" w:hAnsi="Arial" w:cs="Arial"/>
        </w:rPr>
        <w:t>Blegw</w:t>
      </w:r>
      <w:r w:rsidR="00A44614">
        <w:rPr>
          <w:rFonts w:ascii="Arial" w:hAnsi="Arial" w:cs="Arial"/>
        </w:rPr>
        <w:t>ywerd</w:t>
      </w:r>
      <w:proofErr w:type="spellEnd"/>
      <w:r w:rsidR="00872D65">
        <w:rPr>
          <w:rFonts w:ascii="Arial" w:hAnsi="Arial" w:cs="Arial"/>
        </w:rPr>
        <w:t>,</w:t>
      </w:r>
      <w:r w:rsidR="00A44614">
        <w:rPr>
          <w:rFonts w:ascii="Arial" w:hAnsi="Arial" w:cs="Arial"/>
        </w:rPr>
        <w:t xml:space="preserve"> and Iorwerth </w:t>
      </w:r>
      <w:r w:rsidR="00893A3A">
        <w:rPr>
          <w:rFonts w:ascii="Arial" w:hAnsi="Arial" w:cs="Arial"/>
        </w:rPr>
        <w:t>with the remaining on</w:t>
      </w:r>
      <w:r w:rsidR="00110602">
        <w:rPr>
          <w:rFonts w:ascii="Arial" w:hAnsi="Arial" w:cs="Arial"/>
        </w:rPr>
        <w:t>e</w:t>
      </w:r>
      <w:r w:rsidR="00893A3A">
        <w:rPr>
          <w:rFonts w:ascii="Arial" w:hAnsi="Arial" w:cs="Arial"/>
        </w:rPr>
        <w:t xml:space="preserve"> being </w:t>
      </w:r>
      <w:r w:rsidR="00D3165B">
        <w:rPr>
          <w:rFonts w:ascii="Arial" w:hAnsi="Arial" w:cs="Arial"/>
        </w:rPr>
        <w:t>Latin laws</w:t>
      </w:r>
      <w:r w:rsidR="00110602">
        <w:rPr>
          <w:rFonts w:ascii="Arial" w:hAnsi="Arial" w:cs="Arial"/>
        </w:rPr>
        <w:t xml:space="preserve">. Each </w:t>
      </w:r>
      <w:r w:rsidR="00893A3A">
        <w:rPr>
          <w:rFonts w:ascii="Arial" w:hAnsi="Arial" w:cs="Arial"/>
        </w:rPr>
        <w:t xml:space="preserve">contain </w:t>
      </w:r>
      <w:r w:rsidR="00872D65">
        <w:rPr>
          <w:rFonts w:ascii="Arial" w:hAnsi="Arial" w:cs="Arial"/>
          <w:lang w:val="en-US"/>
        </w:rPr>
        <w:t xml:space="preserve">Tractates on The </w:t>
      </w:r>
      <w:r w:rsidR="00D07274" w:rsidRPr="0019695D">
        <w:rPr>
          <w:rFonts w:ascii="Arial" w:hAnsi="Arial" w:cs="Arial"/>
          <w:lang w:val="en-US"/>
        </w:rPr>
        <w:t>Laws of Court</w:t>
      </w:r>
      <w:r w:rsidR="00211EA8">
        <w:rPr>
          <w:rFonts w:ascii="Arial" w:hAnsi="Arial" w:cs="Arial"/>
          <w:lang w:val="en-US"/>
        </w:rPr>
        <w:t xml:space="preserve">, </w:t>
      </w:r>
      <w:r w:rsidR="00D07274" w:rsidRPr="0019695D">
        <w:rPr>
          <w:rFonts w:ascii="Arial" w:hAnsi="Arial" w:cs="Arial"/>
          <w:lang w:val="en-US"/>
        </w:rPr>
        <w:t xml:space="preserve">the Laws of </w:t>
      </w:r>
      <w:r w:rsidR="00127213" w:rsidRPr="0019695D">
        <w:rPr>
          <w:rFonts w:ascii="Arial" w:hAnsi="Arial" w:cs="Arial"/>
          <w:lang w:val="en-US"/>
        </w:rPr>
        <w:t>Country</w:t>
      </w:r>
      <w:r w:rsidR="00CB1C68">
        <w:rPr>
          <w:rFonts w:ascii="Arial" w:hAnsi="Arial" w:cs="Arial"/>
          <w:lang w:val="en-US"/>
        </w:rPr>
        <w:t xml:space="preserve"> then a </w:t>
      </w:r>
      <w:r w:rsidR="008F798F">
        <w:rPr>
          <w:rFonts w:ascii="Arial" w:hAnsi="Arial" w:cs="Arial"/>
          <w:lang w:val="en-US"/>
        </w:rPr>
        <w:t xml:space="preserve">separate </w:t>
      </w:r>
      <w:r w:rsidR="00872D65">
        <w:rPr>
          <w:rFonts w:ascii="Arial" w:hAnsi="Arial" w:cs="Arial"/>
          <w:lang w:val="en-US"/>
        </w:rPr>
        <w:t xml:space="preserve">one </w:t>
      </w:r>
      <w:r w:rsidR="008F798F">
        <w:rPr>
          <w:rFonts w:ascii="Arial" w:hAnsi="Arial" w:cs="Arial"/>
          <w:lang w:val="en-US"/>
        </w:rPr>
        <w:t xml:space="preserve">for </w:t>
      </w:r>
      <w:r w:rsidR="00D0334B">
        <w:rPr>
          <w:rFonts w:ascii="Arial" w:hAnsi="Arial" w:cs="Arial"/>
          <w:lang w:val="en-US"/>
        </w:rPr>
        <w:t>The</w:t>
      </w:r>
      <w:r w:rsidR="001E44DF" w:rsidRPr="0019695D">
        <w:rPr>
          <w:rFonts w:ascii="Arial" w:hAnsi="Arial" w:cs="Arial"/>
          <w:lang w:val="en-US"/>
        </w:rPr>
        <w:t xml:space="preserve"> Laws of Women</w:t>
      </w:r>
      <w:r w:rsidR="00D166D6" w:rsidRPr="00D166D6">
        <w:rPr>
          <w:rFonts w:ascii="Arial" w:hAnsi="Arial" w:cs="Arial"/>
          <w:lang w:val="en-US"/>
        </w:rPr>
        <w:t xml:space="preserve"> </w:t>
      </w:r>
      <w:r w:rsidR="00893A3A">
        <w:rPr>
          <w:rFonts w:ascii="Arial" w:hAnsi="Arial" w:cs="Arial"/>
          <w:lang w:val="en-US"/>
        </w:rPr>
        <w:t xml:space="preserve">which is </w:t>
      </w:r>
      <w:proofErr w:type="gramStart"/>
      <w:r w:rsidR="00893A3A">
        <w:rPr>
          <w:rFonts w:ascii="Arial" w:hAnsi="Arial" w:cs="Arial"/>
          <w:lang w:val="en-US"/>
        </w:rPr>
        <w:t xml:space="preserve">the </w:t>
      </w:r>
      <w:r w:rsidR="00D0334B">
        <w:rPr>
          <w:rFonts w:ascii="Arial" w:hAnsi="Arial" w:cs="Arial"/>
          <w:lang w:val="en-US"/>
        </w:rPr>
        <w:t xml:space="preserve"> main</w:t>
      </w:r>
      <w:proofErr w:type="gramEnd"/>
      <w:r w:rsidR="00D0334B">
        <w:rPr>
          <w:rFonts w:ascii="Arial" w:hAnsi="Arial" w:cs="Arial"/>
          <w:lang w:val="en-US"/>
        </w:rPr>
        <w:t xml:space="preserve"> </w:t>
      </w:r>
      <w:r w:rsidR="00893A3A">
        <w:rPr>
          <w:rFonts w:ascii="Arial" w:hAnsi="Arial" w:cs="Arial"/>
          <w:lang w:val="en-US"/>
        </w:rPr>
        <w:t xml:space="preserve">focus of this work. </w:t>
      </w:r>
      <w:r w:rsidR="00D166D6" w:rsidRPr="00D166D6">
        <w:rPr>
          <w:rFonts w:ascii="Arial" w:hAnsi="Arial" w:cs="Arial"/>
        </w:rPr>
        <w:t xml:space="preserve"> </w:t>
      </w:r>
    </w:p>
    <w:p w14:paraId="4464C25A" w14:textId="6BE6B660" w:rsidR="00C70BF8" w:rsidRDefault="008D420D" w:rsidP="001D281B">
      <w:pPr>
        <w:spacing w:line="360" w:lineRule="auto"/>
        <w:rPr>
          <w:rFonts w:ascii="Arial" w:hAnsi="Arial" w:cs="Arial"/>
        </w:rPr>
      </w:pPr>
      <w:r w:rsidRPr="00B75810">
        <w:rPr>
          <w:rFonts w:ascii="Arial" w:hAnsi="Arial" w:cs="Arial"/>
          <w:lang w:val="en-US"/>
        </w:rPr>
        <w:t>It is also important to note that</w:t>
      </w:r>
      <w:r w:rsidR="00893A3A">
        <w:rPr>
          <w:rFonts w:ascii="Arial" w:hAnsi="Arial" w:cs="Arial"/>
          <w:lang w:val="en-US"/>
        </w:rPr>
        <w:t>,</w:t>
      </w:r>
      <w:r w:rsidRPr="00B75810">
        <w:rPr>
          <w:rFonts w:ascii="Arial" w:hAnsi="Arial" w:cs="Arial"/>
          <w:lang w:val="en-US"/>
        </w:rPr>
        <w:t xml:space="preserve"> while the Law codes can give some insight into the views of society at that time</w:t>
      </w:r>
      <w:r w:rsidR="00172A44">
        <w:rPr>
          <w:rFonts w:ascii="Arial" w:hAnsi="Arial" w:cs="Arial"/>
          <w:lang w:val="en-US"/>
        </w:rPr>
        <w:t>,</w:t>
      </w:r>
      <w:r w:rsidRPr="00B75810">
        <w:rPr>
          <w:rFonts w:ascii="Arial" w:hAnsi="Arial" w:cs="Arial"/>
          <w:lang w:val="en-US"/>
        </w:rPr>
        <w:t xml:space="preserve"> </w:t>
      </w:r>
      <w:r w:rsidR="00942367">
        <w:rPr>
          <w:rFonts w:ascii="Arial" w:hAnsi="Arial" w:cs="Arial"/>
          <w:lang w:val="en-US"/>
        </w:rPr>
        <w:t xml:space="preserve">they </w:t>
      </w:r>
      <w:r>
        <w:rPr>
          <w:rFonts w:ascii="Arial" w:hAnsi="Arial" w:cs="Arial"/>
          <w:lang w:val="en-US"/>
        </w:rPr>
        <w:t xml:space="preserve">should not be taken </w:t>
      </w:r>
      <w:r w:rsidR="00C10013">
        <w:rPr>
          <w:rFonts w:ascii="Arial" w:hAnsi="Arial" w:cs="Arial"/>
          <w:lang w:val="en-US"/>
        </w:rPr>
        <w:t>literally</w:t>
      </w:r>
      <w:r w:rsidR="00942367">
        <w:rPr>
          <w:rFonts w:ascii="Arial" w:hAnsi="Arial" w:cs="Arial"/>
          <w:lang w:val="en-US"/>
        </w:rPr>
        <w:t>, as</w:t>
      </w:r>
      <w:r w:rsidR="00421399">
        <w:rPr>
          <w:rFonts w:ascii="Arial" w:hAnsi="Arial" w:cs="Arial"/>
          <w:lang w:val="en-US"/>
        </w:rPr>
        <w:t xml:space="preserve"> rather than being an accurate reflection</w:t>
      </w:r>
      <w:r w:rsidR="00D0334B">
        <w:rPr>
          <w:rFonts w:ascii="Arial" w:hAnsi="Arial" w:cs="Arial"/>
          <w:lang w:val="en-US"/>
        </w:rPr>
        <w:t xml:space="preserve"> of </w:t>
      </w:r>
      <w:proofErr w:type="spellStart"/>
      <w:proofErr w:type="gramStart"/>
      <w:r w:rsidR="00D0334B">
        <w:rPr>
          <w:rFonts w:ascii="Arial" w:hAnsi="Arial" w:cs="Arial"/>
          <w:lang w:val="en-US"/>
        </w:rPr>
        <w:t>every day</w:t>
      </w:r>
      <w:proofErr w:type="spellEnd"/>
      <w:proofErr w:type="gramEnd"/>
      <w:r w:rsidR="00D0334B">
        <w:rPr>
          <w:rFonts w:ascii="Arial" w:hAnsi="Arial" w:cs="Arial"/>
          <w:lang w:val="en-US"/>
        </w:rPr>
        <w:t xml:space="preserve"> life and the workings of the legal system. T</w:t>
      </w:r>
      <w:r w:rsidR="00C669BD">
        <w:rPr>
          <w:rFonts w:ascii="Arial" w:hAnsi="Arial" w:cs="Arial"/>
          <w:lang w:val="en-US"/>
        </w:rPr>
        <w:t xml:space="preserve">hey </w:t>
      </w:r>
      <w:r w:rsidR="00D0334B">
        <w:rPr>
          <w:rFonts w:ascii="Arial" w:hAnsi="Arial" w:cs="Arial"/>
          <w:lang w:val="en-US"/>
        </w:rPr>
        <w:t xml:space="preserve">should be </w:t>
      </w:r>
      <w:r w:rsidR="00172A44">
        <w:rPr>
          <w:rFonts w:ascii="Arial" w:hAnsi="Arial" w:cs="Arial"/>
          <w:lang w:val="en-US"/>
        </w:rPr>
        <w:t xml:space="preserve">seen </w:t>
      </w:r>
      <w:proofErr w:type="gramStart"/>
      <w:r w:rsidR="00172A44">
        <w:rPr>
          <w:rFonts w:ascii="Arial" w:hAnsi="Arial" w:cs="Arial"/>
          <w:lang w:val="en-US"/>
        </w:rPr>
        <w:t xml:space="preserve">as </w:t>
      </w:r>
      <w:r w:rsidR="007D616B">
        <w:rPr>
          <w:rFonts w:ascii="Arial" w:hAnsi="Arial" w:cs="Arial"/>
          <w:lang w:val="en-US"/>
        </w:rPr>
        <w:t xml:space="preserve"> </w:t>
      </w:r>
      <w:r w:rsidR="00C669BD">
        <w:rPr>
          <w:rFonts w:ascii="Arial" w:hAnsi="Arial" w:cs="Arial"/>
          <w:lang w:val="en-US"/>
        </w:rPr>
        <w:t>collection</w:t>
      </w:r>
      <w:proofErr w:type="gramEnd"/>
      <w:r w:rsidR="00C669BD">
        <w:rPr>
          <w:rFonts w:ascii="Arial" w:hAnsi="Arial" w:cs="Arial"/>
          <w:lang w:val="en-US"/>
        </w:rPr>
        <w:t xml:space="preserve"> of the</w:t>
      </w:r>
      <w:r w:rsidR="00172A44">
        <w:rPr>
          <w:rFonts w:ascii="Arial" w:hAnsi="Arial" w:cs="Arial"/>
          <w:lang w:val="en-US"/>
        </w:rPr>
        <w:t xml:space="preserve"> v</w:t>
      </w:r>
      <w:r w:rsidR="00C669BD">
        <w:rPr>
          <w:rFonts w:ascii="Arial" w:hAnsi="Arial" w:cs="Arial"/>
          <w:lang w:val="en-US"/>
        </w:rPr>
        <w:t xml:space="preserve">iews of the male lawyers </w:t>
      </w:r>
      <w:r w:rsidR="007D616B">
        <w:rPr>
          <w:rFonts w:ascii="Arial" w:hAnsi="Arial" w:cs="Arial"/>
          <w:lang w:val="en-US"/>
        </w:rPr>
        <w:t xml:space="preserve">who authored them </w:t>
      </w:r>
      <w:r w:rsidR="00172A44">
        <w:rPr>
          <w:rFonts w:ascii="Arial" w:hAnsi="Arial" w:cs="Arial"/>
          <w:lang w:val="en-US"/>
        </w:rPr>
        <w:t>who were also</w:t>
      </w:r>
      <w:r w:rsidR="00C10013">
        <w:rPr>
          <w:rFonts w:ascii="Arial" w:hAnsi="Arial" w:cs="Arial"/>
          <w:lang w:val="en-US"/>
        </w:rPr>
        <w:t xml:space="preserve"> </w:t>
      </w:r>
      <w:r>
        <w:rPr>
          <w:rFonts w:ascii="Arial" w:hAnsi="Arial" w:cs="Arial"/>
          <w:lang w:val="en-US"/>
        </w:rPr>
        <w:t xml:space="preserve">members of the elite Noble class </w:t>
      </w:r>
      <w:r w:rsidR="00172A44">
        <w:rPr>
          <w:rFonts w:ascii="Arial" w:hAnsi="Arial" w:cs="Arial"/>
          <w:lang w:val="en-US"/>
        </w:rPr>
        <w:t xml:space="preserve">(the </w:t>
      </w:r>
      <w:proofErr w:type="spellStart"/>
      <w:r w:rsidR="00172A44">
        <w:rPr>
          <w:rFonts w:ascii="Arial" w:hAnsi="Arial" w:cs="Arial"/>
          <w:lang w:val="en-US"/>
        </w:rPr>
        <w:t>U</w:t>
      </w:r>
      <w:r w:rsidRPr="00942367">
        <w:rPr>
          <w:rFonts w:ascii="Arial" w:hAnsi="Arial" w:cs="Arial"/>
          <w:i/>
          <w:iCs/>
          <w:lang w:val="en-US"/>
        </w:rPr>
        <w:t>chelwyr</w:t>
      </w:r>
      <w:proofErr w:type="spellEnd"/>
      <w:r w:rsidRPr="00942367">
        <w:rPr>
          <w:rFonts w:ascii="Arial" w:hAnsi="Arial" w:cs="Arial"/>
          <w:i/>
          <w:iCs/>
          <w:lang w:val="en-US"/>
        </w:rPr>
        <w:t>)</w:t>
      </w:r>
      <w:r w:rsidR="00942367" w:rsidRPr="00942367">
        <w:rPr>
          <w:rFonts w:ascii="Arial" w:hAnsi="Arial" w:cs="Arial"/>
          <w:i/>
          <w:iCs/>
          <w:lang w:val="en-US"/>
        </w:rPr>
        <w:t>.</w:t>
      </w:r>
      <w:r>
        <w:rPr>
          <w:rFonts w:ascii="Arial" w:hAnsi="Arial" w:cs="Arial"/>
          <w:lang w:val="en-US"/>
        </w:rPr>
        <w:t xml:space="preserve"> </w:t>
      </w:r>
      <w:r w:rsidR="00FD3349">
        <w:rPr>
          <w:rFonts w:ascii="Arial" w:hAnsi="Arial" w:cs="Arial"/>
          <w:lang w:val="en-US"/>
        </w:rPr>
        <w:t>Therefore,</w:t>
      </w:r>
      <w:r w:rsidR="007D616B">
        <w:rPr>
          <w:rFonts w:ascii="Arial" w:hAnsi="Arial" w:cs="Arial"/>
          <w:lang w:val="en-US"/>
        </w:rPr>
        <w:t xml:space="preserve"> </w:t>
      </w:r>
      <w:r w:rsidR="00C669BD">
        <w:rPr>
          <w:rFonts w:ascii="Arial" w:hAnsi="Arial" w:cs="Arial"/>
          <w:lang w:val="en-US"/>
        </w:rPr>
        <w:t>possibly served not only as a written code of law</w:t>
      </w:r>
      <w:r w:rsidR="00942367">
        <w:rPr>
          <w:rFonts w:ascii="Arial" w:hAnsi="Arial" w:cs="Arial"/>
          <w:lang w:val="en-US"/>
        </w:rPr>
        <w:t>,</w:t>
      </w:r>
      <w:r w:rsidR="00C669BD">
        <w:rPr>
          <w:rFonts w:ascii="Arial" w:hAnsi="Arial" w:cs="Arial"/>
          <w:lang w:val="en-US"/>
        </w:rPr>
        <w:t xml:space="preserve"> but </w:t>
      </w:r>
      <w:r>
        <w:rPr>
          <w:rFonts w:ascii="Arial" w:hAnsi="Arial" w:cs="Arial"/>
          <w:lang w:val="en-US"/>
        </w:rPr>
        <w:t xml:space="preserve">as a political expression </w:t>
      </w:r>
      <w:r w:rsidR="00C669BD">
        <w:rPr>
          <w:rFonts w:ascii="Arial" w:hAnsi="Arial" w:cs="Arial"/>
          <w:lang w:val="en-US"/>
        </w:rPr>
        <w:t xml:space="preserve">of their </w:t>
      </w:r>
      <w:r w:rsidR="008156D8">
        <w:rPr>
          <w:rFonts w:ascii="Arial" w:hAnsi="Arial" w:cs="Arial"/>
          <w:lang w:val="en-US"/>
        </w:rPr>
        <w:t>idealized views of how society should be</w:t>
      </w:r>
      <w:r w:rsidR="003906DF" w:rsidRPr="008F092A">
        <w:rPr>
          <w:rStyle w:val="FootnoteReference"/>
          <w:rFonts w:ascii="Arial" w:hAnsi="Arial" w:cs="Arial"/>
          <w:lang w:val="en-US"/>
        </w:rPr>
        <w:footnoteReference w:id="8"/>
      </w:r>
      <w:r>
        <w:rPr>
          <w:rFonts w:ascii="Arial" w:hAnsi="Arial" w:cs="Arial"/>
          <w:lang w:val="en-US"/>
        </w:rPr>
        <w:t xml:space="preserve"> </w:t>
      </w:r>
      <w:r w:rsidR="00876D62">
        <w:rPr>
          <w:rFonts w:ascii="Arial" w:hAnsi="Arial" w:cs="Arial"/>
          <w:lang w:val="en-US"/>
        </w:rPr>
        <w:t xml:space="preserve"> </w:t>
      </w:r>
      <w:r w:rsidR="00224992">
        <w:rPr>
          <w:rFonts w:ascii="Arial" w:hAnsi="Arial" w:cs="Arial"/>
        </w:rPr>
        <w:t xml:space="preserve">The tractates themselves </w:t>
      </w:r>
      <w:r w:rsidR="00641F2D">
        <w:rPr>
          <w:rFonts w:ascii="Arial" w:hAnsi="Arial" w:cs="Arial"/>
        </w:rPr>
        <w:t xml:space="preserve">were constantly revised </w:t>
      </w:r>
      <w:r w:rsidR="00224992">
        <w:rPr>
          <w:rFonts w:ascii="Arial" w:hAnsi="Arial" w:cs="Arial"/>
        </w:rPr>
        <w:t>to reflec</w:t>
      </w:r>
      <w:r w:rsidR="008042DE">
        <w:rPr>
          <w:rFonts w:ascii="Arial" w:hAnsi="Arial" w:cs="Arial"/>
        </w:rPr>
        <w:t xml:space="preserve">t contemporary issues </w:t>
      </w:r>
      <w:r w:rsidR="00BD3C4A">
        <w:rPr>
          <w:rFonts w:ascii="Arial" w:hAnsi="Arial" w:cs="Arial"/>
        </w:rPr>
        <w:t>which resulted in</w:t>
      </w:r>
      <w:r w:rsidR="00A4405F">
        <w:rPr>
          <w:rFonts w:ascii="Arial" w:hAnsi="Arial" w:cs="Arial"/>
        </w:rPr>
        <w:t xml:space="preserve"> a mix of </w:t>
      </w:r>
      <w:r w:rsidR="00915954">
        <w:rPr>
          <w:rFonts w:ascii="Arial" w:hAnsi="Arial" w:cs="Arial"/>
        </w:rPr>
        <w:t>new innovations</w:t>
      </w:r>
      <w:r w:rsidR="00BD3C4A">
        <w:rPr>
          <w:rFonts w:ascii="Arial" w:hAnsi="Arial" w:cs="Arial"/>
        </w:rPr>
        <w:t xml:space="preserve"> and </w:t>
      </w:r>
      <w:r w:rsidR="00915954">
        <w:rPr>
          <w:rFonts w:ascii="Arial" w:hAnsi="Arial" w:cs="Arial"/>
        </w:rPr>
        <w:t>cultural norms that had been in existence for centuries</w:t>
      </w:r>
      <w:r w:rsidR="002451F7">
        <w:rPr>
          <w:rFonts w:ascii="Arial" w:hAnsi="Arial" w:cs="Arial"/>
        </w:rPr>
        <w:t xml:space="preserve"> many of which were</w:t>
      </w:r>
      <w:r w:rsidR="00915954">
        <w:rPr>
          <w:rFonts w:ascii="Arial" w:hAnsi="Arial" w:cs="Arial"/>
        </w:rPr>
        <w:t xml:space="preserve"> probably not enforced</w:t>
      </w:r>
      <w:r w:rsidR="00AB53A1">
        <w:rPr>
          <w:rFonts w:ascii="Arial" w:hAnsi="Arial" w:cs="Arial"/>
        </w:rPr>
        <w:t>.</w:t>
      </w:r>
      <w:r w:rsidR="00AB53A1">
        <w:rPr>
          <w:rStyle w:val="FootnoteReference"/>
          <w:rFonts w:ascii="Arial" w:hAnsi="Arial" w:cs="Arial"/>
        </w:rPr>
        <w:footnoteReference w:id="9"/>
      </w:r>
    </w:p>
    <w:p w14:paraId="1A6B30A2" w14:textId="0C013439" w:rsidR="00D6482C" w:rsidRDefault="00D166D6" w:rsidP="007D5D8E">
      <w:pPr>
        <w:spacing w:line="360" w:lineRule="auto"/>
        <w:rPr>
          <w:rFonts w:ascii="Arial" w:hAnsi="Arial" w:cs="Arial"/>
          <w:b/>
          <w:bCs/>
        </w:rPr>
      </w:pPr>
      <w:r>
        <w:rPr>
          <w:rFonts w:ascii="Arial" w:hAnsi="Arial" w:cs="Arial"/>
        </w:rPr>
        <w:lastRenderedPageBreak/>
        <w:t xml:space="preserve">It medieval times people it has been said that </w:t>
      </w:r>
      <w:r w:rsidR="00E97559">
        <w:rPr>
          <w:rFonts w:ascii="Arial" w:hAnsi="Arial" w:cs="Arial"/>
        </w:rPr>
        <w:t xml:space="preserve">people </w:t>
      </w:r>
      <w:r>
        <w:rPr>
          <w:rFonts w:ascii="Arial" w:hAnsi="Arial" w:cs="Arial"/>
        </w:rPr>
        <w:t>feared three things the devil, hunger and women with female sexuality creating anxiety for men</w:t>
      </w:r>
      <w:r w:rsidR="00FF46E9">
        <w:rPr>
          <w:rFonts w:ascii="Arial" w:hAnsi="Arial" w:cs="Arial"/>
        </w:rPr>
        <w:t>.</w:t>
      </w:r>
      <w:r w:rsidR="00FF46E9">
        <w:rPr>
          <w:rStyle w:val="FootnoteReference"/>
          <w:rFonts w:ascii="Arial" w:hAnsi="Arial" w:cs="Arial"/>
        </w:rPr>
        <w:footnoteReference w:id="10"/>
      </w:r>
      <w:r>
        <w:rPr>
          <w:rFonts w:ascii="Arial" w:hAnsi="Arial" w:cs="Arial"/>
        </w:rPr>
        <w:t xml:space="preserve"> </w:t>
      </w:r>
      <w:r w:rsidR="002451F7">
        <w:rPr>
          <w:rFonts w:ascii="Arial" w:hAnsi="Arial" w:cs="Arial"/>
        </w:rPr>
        <w:t xml:space="preserve"> </w:t>
      </w:r>
      <w:r w:rsidR="00E97559">
        <w:rPr>
          <w:rFonts w:ascii="Arial" w:hAnsi="Arial" w:cs="Arial"/>
        </w:rPr>
        <w:t xml:space="preserve">Within the Laws of most Western European countries there </w:t>
      </w:r>
      <w:r w:rsidR="000E228C">
        <w:rPr>
          <w:rFonts w:ascii="Arial" w:hAnsi="Arial" w:cs="Arial"/>
        </w:rPr>
        <w:t>were</w:t>
      </w:r>
      <w:r w:rsidR="00E97559">
        <w:rPr>
          <w:rFonts w:ascii="Arial" w:hAnsi="Arial" w:cs="Arial"/>
        </w:rPr>
        <w:t xml:space="preserve"> clear g</w:t>
      </w:r>
      <w:r w:rsidR="006D7F4F">
        <w:rPr>
          <w:rFonts w:ascii="Arial" w:hAnsi="Arial" w:cs="Arial"/>
        </w:rPr>
        <w:t>ender disparity</w:t>
      </w:r>
      <w:r w:rsidR="00C70BF8">
        <w:rPr>
          <w:rFonts w:ascii="Arial" w:hAnsi="Arial" w:cs="Arial"/>
        </w:rPr>
        <w:t xml:space="preserve"> towards the female population</w:t>
      </w:r>
      <w:r w:rsidR="002451F7">
        <w:rPr>
          <w:rFonts w:ascii="Arial" w:hAnsi="Arial" w:cs="Arial"/>
        </w:rPr>
        <w:t xml:space="preserve"> and</w:t>
      </w:r>
      <w:r w:rsidR="000E228C">
        <w:rPr>
          <w:rFonts w:ascii="Arial" w:hAnsi="Arial" w:cs="Arial"/>
        </w:rPr>
        <w:t xml:space="preserve"> as a result w</w:t>
      </w:r>
      <w:r w:rsidR="006D7F4F">
        <w:rPr>
          <w:rFonts w:ascii="Arial" w:hAnsi="Arial" w:cs="Arial"/>
        </w:rPr>
        <w:t xml:space="preserve">omen </w:t>
      </w:r>
      <w:r w:rsidR="00050E42" w:rsidRPr="00C55E18">
        <w:rPr>
          <w:rFonts w:ascii="Arial" w:hAnsi="Arial" w:cs="Arial"/>
          <w:lang w:val="en-US"/>
        </w:rPr>
        <w:t>were denied access to education</w:t>
      </w:r>
      <w:r w:rsidR="002451F7">
        <w:rPr>
          <w:rFonts w:ascii="Arial" w:hAnsi="Arial" w:cs="Arial"/>
          <w:lang w:val="en-US"/>
        </w:rPr>
        <w:t xml:space="preserve">. This </w:t>
      </w:r>
      <w:r w:rsidR="00727F28">
        <w:rPr>
          <w:rFonts w:ascii="Arial" w:hAnsi="Arial" w:cs="Arial"/>
          <w:lang w:val="en-US"/>
        </w:rPr>
        <w:t xml:space="preserve">excluded them from the </w:t>
      </w:r>
      <w:r w:rsidR="00050E42" w:rsidRPr="00C55E18">
        <w:rPr>
          <w:rFonts w:ascii="Arial" w:hAnsi="Arial" w:cs="Arial"/>
          <w:lang w:val="en-US"/>
        </w:rPr>
        <w:t>political or professional</w:t>
      </w:r>
      <w:r w:rsidR="00727F28">
        <w:rPr>
          <w:rFonts w:ascii="Arial" w:hAnsi="Arial" w:cs="Arial"/>
          <w:lang w:val="en-US"/>
        </w:rPr>
        <w:t xml:space="preserve"> </w:t>
      </w:r>
      <w:r w:rsidR="005370BD">
        <w:rPr>
          <w:rFonts w:ascii="Arial" w:hAnsi="Arial" w:cs="Arial"/>
          <w:lang w:val="en-US"/>
        </w:rPr>
        <w:t xml:space="preserve">spheres. They were </w:t>
      </w:r>
      <w:r w:rsidR="000E228C">
        <w:rPr>
          <w:rFonts w:ascii="Arial" w:hAnsi="Arial" w:cs="Arial"/>
          <w:lang w:val="en-US"/>
        </w:rPr>
        <w:t>not allowed to be ordained in the church or conduct services although a</w:t>
      </w:r>
      <w:r w:rsidR="00C70BF8">
        <w:rPr>
          <w:rFonts w:ascii="Arial" w:hAnsi="Arial" w:cs="Arial"/>
          <w:lang w:val="en-US"/>
        </w:rPr>
        <w:t>d</w:t>
      </w:r>
      <w:r w:rsidR="00050E42" w:rsidRPr="00C55E18">
        <w:rPr>
          <w:rFonts w:ascii="Arial" w:hAnsi="Arial" w:cs="Arial"/>
          <w:lang w:val="en-US"/>
        </w:rPr>
        <w:t xml:space="preserve">mission to the church was </w:t>
      </w:r>
      <w:r w:rsidR="000E228C">
        <w:rPr>
          <w:rFonts w:ascii="Arial" w:hAnsi="Arial" w:cs="Arial"/>
          <w:lang w:val="en-US"/>
        </w:rPr>
        <w:t xml:space="preserve">allowed for </w:t>
      </w:r>
      <w:proofErr w:type="gramStart"/>
      <w:r w:rsidR="000E228C">
        <w:rPr>
          <w:rFonts w:ascii="Arial" w:hAnsi="Arial" w:cs="Arial"/>
          <w:lang w:val="en-US"/>
        </w:rPr>
        <w:t xml:space="preserve">a </w:t>
      </w:r>
      <w:r w:rsidR="006D7F4F">
        <w:rPr>
          <w:rFonts w:ascii="Arial" w:hAnsi="Arial" w:cs="Arial"/>
          <w:lang w:val="en-US"/>
        </w:rPr>
        <w:t xml:space="preserve"> few</w:t>
      </w:r>
      <w:proofErr w:type="gramEnd"/>
      <w:r w:rsidR="006D7F4F">
        <w:rPr>
          <w:rFonts w:ascii="Arial" w:hAnsi="Arial" w:cs="Arial"/>
          <w:lang w:val="en-US"/>
        </w:rPr>
        <w:t xml:space="preserve"> </w:t>
      </w:r>
      <w:r w:rsidR="003A3A5E">
        <w:rPr>
          <w:rFonts w:ascii="Arial" w:hAnsi="Arial" w:cs="Arial"/>
          <w:lang w:val="en-US"/>
        </w:rPr>
        <w:t>of the daughters of the elite classes</w:t>
      </w:r>
      <w:r w:rsidR="000E228C">
        <w:rPr>
          <w:rFonts w:ascii="Arial" w:hAnsi="Arial" w:cs="Arial"/>
          <w:lang w:val="en-US"/>
        </w:rPr>
        <w:t xml:space="preserve"> </w:t>
      </w:r>
      <w:r w:rsidR="003D6223">
        <w:rPr>
          <w:rStyle w:val="FootnoteReference"/>
          <w:rFonts w:ascii="Arial" w:hAnsi="Arial" w:cs="Arial"/>
          <w:lang w:val="en-US"/>
        </w:rPr>
        <w:footnoteReference w:id="11"/>
      </w:r>
      <w:r w:rsidR="003A4068">
        <w:rPr>
          <w:rFonts w:ascii="Arial" w:hAnsi="Arial" w:cs="Arial"/>
          <w:lang w:val="en-US"/>
        </w:rPr>
        <w:t>.</w:t>
      </w:r>
      <w:r w:rsidR="003A3A5E" w:rsidRPr="003A3A5E">
        <w:rPr>
          <w:rFonts w:ascii="Arial" w:hAnsi="Arial" w:cs="Arial"/>
        </w:rPr>
        <w:t xml:space="preserve"> </w:t>
      </w:r>
      <w:r w:rsidR="00D6482C">
        <w:rPr>
          <w:rFonts w:ascii="Arial" w:hAnsi="Arial" w:cs="Arial"/>
        </w:rPr>
        <w:t xml:space="preserve"> </w:t>
      </w:r>
      <w:r w:rsidR="0010314C" w:rsidRPr="00354008">
        <w:rPr>
          <w:rFonts w:ascii="Arial" w:hAnsi="Arial" w:cs="Arial"/>
        </w:rPr>
        <w:t>Christian</w:t>
      </w:r>
      <w:r w:rsidR="000E228C">
        <w:rPr>
          <w:rFonts w:ascii="Arial" w:hAnsi="Arial" w:cs="Arial"/>
        </w:rPr>
        <w:t xml:space="preserve"> doctrine was </w:t>
      </w:r>
      <w:r w:rsidR="0010314C" w:rsidRPr="00354008">
        <w:rPr>
          <w:rFonts w:ascii="Arial" w:hAnsi="Arial" w:cs="Arial"/>
        </w:rPr>
        <w:t>embedded into every aspect of life</w:t>
      </w:r>
      <w:r w:rsidR="005370BD">
        <w:rPr>
          <w:rFonts w:ascii="Arial" w:hAnsi="Arial" w:cs="Arial"/>
        </w:rPr>
        <w:t xml:space="preserve"> in Medieval Europe,</w:t>
      </w:r>
      <w:r w:rsidR="000E228C">
        <w:rPr>
          <w:rFonts w:ascii="Arial" w:hAnsi="Arial" w:cs="Arial"/>
        </w:rPr>
        <w:t xml:space="preserve"> </w:t>
      </w:r>
      <w:r w:rsidR="00160FAD">
        <w:rPr>
          <w:rFonts w:ascii="Arial" w:hAnsi="Arial" w:cs="Arial"/>
        </w:rPr>
        <w:t xml:space="preserve">and while Wales </w:t>
      </w:r>
      <w:proofErr w:type="gramStart"/>
      <w:r w:rsidR="00160FAD">
        <w:rPr>
          <w:rFonts w:ascii="Arial" w:hAnsi="Arial" w:cs="Arial"/>
        </w:rPr>
        <w:t xml:space="preserve">had </w:t>
      </w:r>
      <w:r w:rsidR="0010314C" w:rsidRPr="00354008">
        <w:rPr>
          <w:rFonts w:ascii="Arial" w:hAnsi="Arial" w:cs="Arial"/>
        </w:rPr>
        <w:t xml:space="preserve"> been</w:t>
      </w:r>
      <w:proofErr w:type="gramEnd"/>
      <w:r w:rsidR="0010314C" w:rsidRPr="00354008">
        <w:rPr>
          <w:rFonts w:ascii="Arial" w:hAnsi="Arial" w:cs="Arial"/>
        </w:rPr>
        <w:t xml:space="preserve"> Christian since </w:t>
      </w:r>
      <w:r w:rsidR="0010314C">
        <w:rPr>
          <w:rFonts w:ascii="Arial" w:hAnsi="Arial" w:cs="Arial"/>
        </w:rPr>
        <w:t xml:space="preserve">the fourth century, </w:t>
      </w:r>
      <w:r w:rsidR="0010314C" w:rsidRPr="00354008">
        <w:rPr>
          <w:rFonts w:ascii="Arial" w:hAnsi="Arial" w:cs="Arial"/>
        </w:rPr>
        <w:t xml:space="preserve">it also retained a lot of its old Celtic traditions and beliefs which </w:t>
      </w:r>
      <w:r w:rsidR="0010314C">
        <w:rPr>
          <w:rFonts w:ascii="Arial" w:hAnsi="Arial" w:cs="Arial"/>
        </w:rPr>
        <w:t xml:space="preserve">continued to exist </w:t>
      </w:r>
      <w:proofErr w:type="spellStart"/>
      <w:r w:rsidR="0010314C">
        <w:rPr>
          <w:rFonts w:ascii="Arial" w:hAnsi="Arial" w:cs="Arial"/>
        </w:rPr>
        <w:t>along side</w:t>
      </w:r>
      <w:proofErr w:type="spellEnd"/>
      <w:r w:rsidR="0010314C">
        <w:rPr>
          <w:rFonts w:ascii="Arial" w:hAnsi="Arial" w:cs="Arial"/>
        </w:rPr>
        <w:t xml:space="preserve"> the </w:t>
      </w:r>
      <w:r w:rsidR="00160FAD">
        <w:rPr>
          <w:rFonts w:ascii="Arial" w:hAnsi="Arial" w:cs="Arial"/>
        </w:rPr>
        <w:t xml:space="preserve">teachings of </w:t>
      </w:r>
      <w:proofErr w:type="gramStart"/>
      <w:r w:rsidR="00160FAD">
        <w:rPr>
          <w:rFonts w:ascii="Arial" w:hAnsi="Arial" w:cs="Arial"/>
        </w:rPr>
        <w:t xml:space="preserve">the </w:t>
      </w:r>
      <w:r w:rsidR="0010314C">
        <w:rPr>
          <w:rFonts w:ascii="Arial" w:hAnsi="Arial" w:cs="Arial"/>
        </w:rPr>
        <w:t xml:space="preserve"> </w:t>
      </w:r>
      <w:r w:rsidR="0010314C" w:rsidRPr="00354008">
        <w:rPr>
          <w:rFonts w:ascii="Arial" w:hAnsi="Arial" w:cs="Arial"/>
        </w:rPr>
        <w:t>Roman</w:t>
      </w:r>
      <w:proofErr w:type="gramEnd"/>
      <w:r w:rsidR="0010314C" w:rsidRPr="00354008">
        <w:rPr>
          <w:rFonts w:ascii="Arial" w:hAnsi="Arial" w:cs="Arial"/>
        </w:rPr>
        <w:t xml:space="preserve"> Catholic </w:t>
      </w:r>
      <w:r w:rsidR="00160FAD">
        <w:rPr>
          <w:rFonts w:ascii="Arial" w:hAnsi="Arial" w:cs="Arial"/>
        </w:rPr>
        <w:t>faith</w:t>
      </w:r>
      <w:r w:rsidR="00895820">
        <w:rPr>
          <w:rFonts w:ascii="Arial" w:hAnsi="Arial" w:cs="Arial"/>
        </w:rPr>
        <w:t xml:space="preserve"> which also influenced their Law Codes and associated tractates.  </w:t>
      </w:r>
      <w:proofErr w:type="gramStart"/>
      <w:r w:rsidR="00895820">
        <w:rPr>
          <w:rFonts w:ascii="Arial" w:hAnsi="Arial" w:cs="Arial"/>
        </w:rPr>
        <w:t>Indeed</w:t>
      </w:r>
      <w:proofErr w:type="gramEnd"/>
      <w:r w:rsidR="00895820">
        <w:rPr>
          <w:rFonts w:ascii="Arial" w:hAnsi="Arial" w:cs="Arial"/>
        </w:rPr>
        <w:t xml:space="preserve"> people would pray to God and to the Saints for help and advice but would also use medicinal herbs believed to have mystical powers in their</w:t>
      </w:r>
      <w:r w:rsidR="00160FAD">
        <w:rPr>
          <w:rFonts w:ascii="Arial" w:hAnsi="Arial" w:cs="Arial"/>
        </w:rPr>
        <w:t xml:space="preserve"> prayers</w:t>
      </w:r>
      <w:r w:rsidR="003D6223">
        <w:rPr>
          <w:rFonts w:ascii="Arial" w:hAnsi="Arial" w:cs="Arial"/>
        </w:rPr>
        <w:t>.</w:t>
      </w:r>
      <w:r w:rsidR="003D6223">
        <w:rPr>
          <w:rStyle w:val="FootnoteReference"/>
          <w:rFonts w:ascii="Arial" w:hAnsi="Arial" w:cs="Arial"/>
        </w:rPr>
        <w:footnoteReference w:id="12"/>
      </w:r>
    </w:p>
    <w:p w14:paraId="4324A394" w14:textId="7124EE05" w:rsidR="0010314C" w:rsidRPr="0010314C" w:rsidRDefault="00A8480E" w:rsidP="007D5D8E">
      <w:pPr>
        <w:spacing w:line="360" w:lineRule="auto"/>
        <w:rPr>
          <w:rFonts w:ascii="Arial" w:hAnsi="Arial" w:cs="Arial"/>
          <w:b/>
          <w:bCs/>
        </w:rPr>
      </w:pPr>
      <w:r w:rsidRPr="00A8480E">
        <w:rPr>
          <w:rFonts w:ascii="Arial" w:hAnsi="Arial" w:cs="Arial"/>
        </w:rPr>
        <w:t xml:space="preserve">It is suffice to say that </w:t>
      </w:r>
      <w:r>
        <w:rPr>
          <w:rFonts w:ascii="Arial" w:hAnsi="Arial" w:cs="Arial"/>
        </w:rPr>
        <w:t>w</w:t>
      </w:r>
      <w:r w:rsidR="0010314C" w:rsidRPr="0019695D">
        <w:rPr>
          <w:rFonts w:ascii="Arial" w:hAnsi="Arial" w:cs="Arial"/>
        </w:rPr>
        <w:t>omen were certainly not invisible</w:t>
      </w:r>
      <w:r w:rsidR="0010314C">
        <w:rPr>
          <w:rFonts w:ascii="Arial" w:hAnsi="Arial" w:cs="Arial"/>
        </w:rPr>
        <w:t xml:space="preserve"> in this world, </w:t>
      </w:r>
      <w:r w:rsidR="0010314C" w:rsidRPr="0019695D">
        <w:rPr>
          <w:rFonts w:ascii="Arial" w:hAnsi="Arial" w:cs="Arial"/>
        </w:rPr>
        <w:t>they</w:t>
      </w:r>
      <w:r w:rsidR="0010314C">
        <w:rPr>
          <w:rFonts w:ascii="Arial" w:hAnsi="Arial" w:cs="Arial"/>
        </w:rPr>
        <w:t xml:space="preserve">, raised families, </w:t>
      </w:r>
      <w:r w:rsidR="0010314C" w:rsidRPr="0019695D">
        <w:rPr>
          <w:rFonts w:ascii="Arial" w:hAnsi="Arial" w:cs="Arial"/>
        </w:rPr>
        <w:t>worked</w:t>
      </w:r>
      <w:r>
        <w:rPr>
          <w:rFonts w:ascii="Arial" w:hAnsi="Arial" w:cs="Arial"/>
        </w:rPr>
        <w:t>,</w:t>
      </w:r>
      <w:r w:rsidR="0010314C" w:rsidRPr="0019695D">
        <w:rPr>
          <w:rFonts w:ascii="Arial" w:hAnsi="Arial" w:cs="Arial"/>
        </w:rPr>
        <w:t xml:space="preserve"> and contributed to society</w:t>
      </w:r>
      <w:r>
        <w:rPr>
          <w:rFonts w:ascii="Arial" w:hAnsi="Arial" w:cs="Arial"/>
        </w:rPr>
        <w:t>,</w:t>
      </w:r>
      <w:r w:rsidR="0010314C" w:rsidRPr="0019695D">
        <w:rPr>
          <w:rFonts w:ascii="Arial" w:hAnsi="Arial" w:cs="Arial"/>
        </w:rPr>
        <w:t xml:space="preserve"> </w:t>
      </w:r>
      <w:r w:rsidR="0010314C">
        <w:rPr>
          <w:rFonts w:ascii="Arial" w:hAnsi="Arial" w:cs="Arial"/>
        </w:rPr>
        <w:t xml:space="preserve">however this was </w:t>
      </w:r>
      <w:r>
        <w:rPr>
          <w:rFonts w:ascii="Arial" w:hAnsi="Arial" w:cs="Arial"/>
        </w:rPr>
        <w:t>only allowed at the discretion of their male rel</w:t>
      </w:r>
      <w:r w:rsidR="00F03A6E">
        <w:rPr>
          <w:rFonts w:ascii="Arial" w:hAnsi="Arial" w:cs="Arial"/>
        </w:rPr>
        <w:t xml:space="preserve">atives and always at an </w:t>
      </w:r>
      <w:r w:rsidR="0010314C">
        <w:rPr>
          <w:rFonts w:ascii="Arial" w:hAnsi="Arial" w:cs="Arial"/>
        </w:rPr>
        <w:t>inferior level than male members of society</w:t>
      </w:r>
      <w:r w:rsidR="0049700E">
        <w:rPr>
          <w:rFonts w:ascii="Arial" w:hAnsi="Arial" w:cs="Arial"/>
        </w:rPr>
        <w:t xml:space="preserve"> </w:t>
      </w:r>
      <w:r w:rsidR="0049700E">
        <w:rPr>
          <w:rStyle w:val="FootnoteReference"/>
          <w:rFonts w:ascii="Arial" w:hAnsi="Arial" w:cs="Arial"/>
        </w:rPr>
        <w:footnoteReference w:id="13"/>
      </w:r>
      <w:r w:rsidR="00F03A6E">
        <w:rPr>
          <w:rFonts w:ascii="Arial" w:hAnsi="Arial" w:cs="Arial"/>
        </w:rPr>
        <w:t xml:space="preserve">  </w:t>
      </w:r>
      <w:r w:rsidR="00D8359B">
        <w:rPr>
          <w:rFonts w:ascii="Arial" w:hAnsi="Arial" w:cs="Arial"/>
        </w:rPr>
        <w:t>Bearing in mind</w:t>
      </w:r>
      <w:r w:rsidR="00CC7DA2">
        <w:rPr>
          <w:rFonts w:ascii="Arial" w:hAnsi="Arial" w:cs="Arial"/>
        </w:rPr>
        <w:t xml:space="preserve"> the influence of the Church </w:t>
      </w:r>
      <w:r w:rsidR="00186588">
        <w:rPr>
          <w:rFonts w:ascii="Arial" w:hAnsi="Arial" w:cs="Arial"/>
        </w:rPr>
        <w:t xml:space="preserve">the </w:t>
      </w:r>
      <w:r w:rsidR="007D5D8E">
        <w:rPr>
          <w:rFonts w:ascii="Arial" w:hAnsi="Arial" w:cs="Arial"/>
        </w:rPr>
        <w:t>religious teachings of the day reinforced this view of women as inferior</w:t>
      </w:r>
      <w:r w:rsidR="00186588">
        <w:rPr>
          <w:rFonts w:ascii="Arial" w:hAnsi="Arial" w:cs="Arial"/>
        </w:rPr>
        <w:t xml:space="preserve">,  the </w:t>
      </w:r>
      <w:r w:rsidR="00CB1E6C">
        <w:rPr>
          <w:rFonts w:ascii="Arial" w:hAnsi="Arial" w:cs="Arial"/>
        </w:rPr>
        <w:t>p</w:t>
      </w:r>
      <w:r w:rsidR="00F80AE3">
        <w:rPr>
          <w:rFonts w:ascii="Arial" w:hAnsi="Arial" w:cs="Arial"/>
        </w:rPr>
        <w:t xml:space="preserve">reachings of St </w:t>
      </w:r>
      <w:r w:rsidR="00186588">
        <w:rPr>
          <w:rFonts w:ascii="Arial" w:hAnsi="Arial" w:cs="Arial"/>
        </w:rPr>
        <w:t>Augustine</w:t>
      </w:r>
      <w:r w:rsidR="00F80AE3">
        <w:rPr>
          <w:rFonts w:ascii="Arial" w:hAnsi="Arial" w:cs="Arial"/>
        </w:rPr>
        <w:t xml:space="preserve"> were popular which </w:t>
      </w:r>
      <w:r w:rsidR="00004BD3">
        <w:rPr>
          <w:rFonts w:ascii="Arial" w:hAnsi="Arial" w:cs="Arial"/>
        </w:rPr>
        <w:t xml:space="preserve"> for example taught that </w:t>
      </w:r>
      <w:r w:rsidR="00CB1E6C">
        <w:rPr>
          <w:rFonts w:ascii="Arial" w:hAnsi="Arial" w:cs="Arial"/>
        </w:rPr>
        <w:t xml:space="preserve"> </w:t>
      </w:r>
      <w:r w:rsidR="00D6482C">
        <w:rPr>
          <w:rFonts w:ascii="Arial" w:hAnsi="Arial" w:cs="Arial"/>
        </w:rPr>
        <w:t>Satan</w:t>
      </w:r>
      <w:r w:rsidR="00CB1E6C">
        <w:rPr>
          <w:rFonts w:ascii="Arial" w:hAnsi="Arial" w:cs="Arial"/>
        </w:rPr>
        <w:t xml:space="preserve"> entered the garden of Eden through E</w:t>
      </w:r>
      <w:r w:rsidR="0010314C" w:rsidRPr="0019695D">
        <w:rPr>
          <w:rFonts w:ascii="Arial" w:hAnsi="Arial" w:cs="Arial"/>
        </w:rPr>
        <w:t>ve</w:t>
      </w:r>
      <w:r w:rsidR="00093F91">
        <w:rPr>
          <w:rFonts w:ascii="Arial" w:hAnsi="Arial" w:cs="Arial"/>
        </w:rPr>
        <w:t xml:space="preserve"> as Adam was too strong and good to be corrupted. </w:t>
      </w:r>
      <w:r w:rsidR="00D6482C">
        <w:rPr>
          <w:rFonts w:ascii="Arial" w:hAnsi="Arial" w:cs="Arial"/>
        </w:rPr>
        <w:t>Therefore,</w:t>
      </w:r>
      <w:r w:rsidR="00093F91">
        <w:rPr>
          <w:rFonts w:ascii="Arial" w:hAnsi="Arial" w:cs="Arial"/>
        </w:rPr>
        <w:t xml:space="preserve"> Eve was </w:t>
      </w:r>
      <w:r w:rsidR="00473E55">
        <w:rPr>
          <w:rFonts w:ascii="Arial" w:hAnsi="Arial" w:cs="Arial"/>
        </w:rPr>
        <w:t xml:space="preserve">the sinner as </w:t>
      </w:r>
      <w:r w:rsidR="00093F91">
        <w:rPr>
          <w:rFonts w:ascii="Arial" w:hAnsi="Arial" w:cs="Arial"/>
        </w:rPr>
        <w:t xml:space="preserve">the </w:t>
      </w:r>
      <w:r w:rsidR="0010314C" w:rsidRPr="0019695D">
        <w:rPr>
          <w:rFonts w:ascii="Arial" w:hAnsi="Arial" w:cs="Arial"/>
        </w:rPr>
        <w:t>seducer and instigator of Adams corruption</w:t>
      </w:r>
      <w:r w:rsidR="0010314C">
        <w:rPr>
          <w:rFonts w:ascii="Arial" w:hAnsi="Arial" w:cs="Arial"/>
        </w:rPr>
        <w:t xml:space="preserve"> </w:t>
      </w:r>
      <w:r w:rsidR="00093F91">
        <w:rPr>
          <w:rFonts w:ascii="Arial" w:hAnsi="Arial" w:cs="Arial"/>
        </w:rPr>
        <w:t>and all women were the daughters of Eve</w:t>
      </w:r>
      <w:r w:rsidR="00CA0263">
        <w:rPr>
          <w:rFonts w:ascii="Arial" w:hAnsi="Arial" w:cs="Arial"/>
        </w:rPr>
        <w:t>.</w:t>
      </w:r>
      <w:r w:rsidR="00C90EBF">
        <w:rPr>
          <w:rStyle w:val="FootnoteReference"/>
          <w:rFonts w:ascii="Arial" w:hAnsi="Arial" w:cs="Arial"/>
        </w:rPr>
        <w:footnoteReference w:id="14"/>
      </w:r>
      <w:r w:rsidR="00CA0263">
        <w:rPr>
          <w:rFonts w:ascii="Arial" w:hAnsi="Arial" w:cs="Arial"/>
        </w:rPr>
        <w:t xml:space="preserve"> G</w:t>
      </w:r>
      <w:r w:rsidR="0010314C" w:rsidRPr="0019695D">
        <w:rPr>
          <w:rFonts w:ascii="Arial" w:hAnsi="Arial" w:cs="Arial"/>
        </w:rPr>
        <w:t xml:space="preserve">iven the power that the church had over people and their everyday lives it is therefore  not that surprising that </w:t>
      </w:r>
      <w:r w:rsidR="00CA0263">
        <w:rPr>
          <w:rFonts w:ascii="Arial" w:hAnsi="Arial" w:cs="Arial"/>
        </w:rPr>
        <w:t xml:space="preserve">this </w:t>
      </w:r>
      <w:r w:rsidR="002B56C6">
        <w:rPr>
          <w:rFonts w:ascii="Arial" w:hAnsi="Arial" w:cs="Arial"/>
        </w:rPr>
        <w:t xml:space="preserve">misogynistic  view  </w:t>
      </w:r>
      <w:r w:rsidR="0010314C" w:rsidRPr="0019695D">
        <w:rPr>
          <w:rFonts w:ascii="Arial" w:hAnsi="Arial" w:cs="Arial"/>
        </w:rPr>
        <w:t xml:space="preserve">was </w:t>
      </w:r>
      <w:r w:rsidR="0010314C" w:rsidRPr="0019695D">
        <w:rPr>
          <w:rFonts w:ascii="Arial" w:hAnsi="Arial" w:cs="Arial"/>
        </w:rPr>
        <w:lastRenderedPageBreak/>
        <w:t xml:space="preserve">reflected in the Laws </w:t>
      </w:r>
      <w:r w:rsidR="0010314C">
        <w:rPr>
          <w:rFonts w:ascii="Arial" w:hAnsi="Arial" w:cs="Arial"/>
        </w:rPr>
        <w:t xml:space="preserve">Codes not only of Wales but of most </w:t>
      </w:r>
      <w:r w:rsidR="0010314C" w:rsidRPr="0019695D">
        <w:rPr>
          <w:rFonts w:ascii="Arial" w:hAnsi="Arial" w:cs="Arial"/>
        </w:rPr>
        <w:t xml:space="preserve"> western European countries</w:t>
      </w:r>
      <w:r w:rsidR="0010314C">
        <w:rPr>
          <w:rFonts w:ascii="Arial" w:hAnsi="Arial" w:cs="Arial"/>
        </w:rPr>
        <w:t xml:space="preserve"> </w:t>
      </w:r>
      <w:r w:rsidR="00211E9A">
        <w:rPr>
          <w:rStyle w:val="FootnoteReference"/>
          <w:rFonts w:ascii="Arial" w:hAnsi="Arial" w:cs="Arial"/>
        </w:rPr>
        <w:footnoteReference w:id="15"/>
      </w:r>
    </w:p>
    <w:p w14:paraId="62A69802" w14:textId="47E35201" w:rsidR="003A3A5E" w:rsidRPr="0019695D" w:rsidRDefault="00D6482C" w:rsidP="003A3A5E">
      <w:pPr>
        <w:spacing w:after="0" w:line="360" w:lineRule="auto"/>
        <w:rPr>
          <w:rFonts w:ascii="Arial" w:hAnsi="Arial" w:cs="Arial"/>
        </w:rPr>
      </w:pPr>
      <w:r>
        <w:rPr>
          <w:rFonts w:ascii="Arial" w:hAnsi="Arial" w:cs="Arial"/>
        </w:rPr>
        <w:t>In Wales t</w:t>
      </w:r>
      <w:r w:rsidR="0010314C">
        <w:rPr>
          <w:rFonts w:ascii="Arial" w:hAnsi="Arial" w:cs="Arial"/>
        </w:rPr>
        <w:t xml:space="preserve">his view </w:t>
      </w:r>
      <w:r w:rsidR="002F12A2">
        <w:rPr>
          <w:rFonts w:ascii="Arial" w:hAnsi="Arial" w:cs="Arial"/>
        </w:rPr>
        <w:t xml:space="preserve">only until the </w:t>
      </w:r>
      <w:proofErr w:type="gramStart"/>
      <w:r w:rsidR="002F12A2">
        <w:rPr>
          <w:rFonts w:ascii="Arial" w:hAnsi="Arial" w:cs="Arial"/>
        </w:rPr>
        <w:t>time  they</w:t>
      </w:r>
      <w:proofErr w:type="gramEnd"/>
      <w:r w:rsidR="002F12A2">
        <w:rPr>
          <w:rFonts w:ascii="Arial" w:hAnsi="Arial" w:cs="Arial"/>
        </w:rPr>
        <w:t xml:space="preserve"> </w:t>
      </w:r>
      <w:r w:rsidR="003A3A5E">
        <w:rPr>
          <w:rFonts w:ascii="Arial" w:hAnsi="Arial" w:cs="Arial"/>
        </w:rPr>
        <w:t xml:space="preserve">were baptised did females </w:t>
      </w:r>
      <w:r w:rsidR="000B1059">
        <w:rPr>
          <w:rFonts w:ascii="Arial" w:hAnsi="Arial" w:cs="Arial"/>
        </w:rPr>
        <w:t xml:space="preserve">enjoy </w:t>
      </w:r>
      <w:r w:rsidR="003A3A5E">
        <w:rPr>
          <w:rFonts w:ascii="Arial" w:hAnsi="Arial" w:cs="Arial"/>
        </w:rPr>
        <w:t xml:space="preserve">equality </w:t>
      </w:r>
      <w:r w:rsidR="000B1059">
        <w:rPr>
          <w:rFonts w:ascii="Arial" w:hAnsi="Arial" w:cs="Arial"/>
        </w:rPr>
        <w:t xml:space="preserve">males </w:t>
      </w:r>
      <w:r w:rsidR="00086F62">
        <w:rPr>
          <w:rFonts w:ascii="Arial" w:hAnsi="Arial" w:cs="Arial"/>
        </w:rPr>
        <w:t xml:space="preserve">as </w:t>
      </w:r>
      <w:r w:rsidR="002B56C6">
        <w:rPr>
          <w:rFonts w:ascii="Arial" w:hAnsi="Arial" w:cs="Arial"/>
        </w:rPr>
        <w:t>sex was only determined at baptism.</w:t>
      </w:r>
      <w:r w:rsidR="002F12A2">
        <w:rPr>
          <w:rFonts w:ascii="Arial" w:hAnsi="Arial" w:cs="Arial"/>
        </w:rPr>
        <w:t xml:space="preserve"> Once</w:t>
      </w:r>
      <w:r w:rsidR="002B56C6">
        <w:rPr>
          <w:rFonts w:ascii="Arial" w:hAnsi="Arial" w:cs="Arial"/>
        </w:rPr>
        <w:t xml:space="preserve"> the girl was </w:t>
      </w:r>
      <w:r w:rsidR="003A3A5E">
        <w:rPr>
          <w:rFonts w:ascii="Arial" w:hAnsi="Arial" w:cs="Arial"/>
        </w:rPr>
        <w:t xml:space="preserve">baptised </w:t>
      </w:r>
      <w:r w:rsidR="002F12A2">
        <w:rPr>
          <w:rFonts w:ascii="Arial" w:hAnsi="Arial" w:cs="Arial"/>
        </w:rPr>
        <w:t xml:space="preserve">and therefore legally female </w:t>
      </w:r>
      <w:r w:rsidR="002B56C6">
        <w:rPr>
          <w:rFonts w:ascii="Arial" w:hAnsi="Arial" w:cs="Arial"/>
        </w:rPr>
        <w:t xml:space="preserve">her </w:t>
      </w:r>
      <w:proofErr w:type="spellStart"/>
      <w:r w:rsidR="003A3A5E" w:rsidRPr="00014FFE">
        <w:rPr>
          <w:rFonts w:ascii="Arial" w:hAnsi="Arial" w:cs="Arial"/>
          <w:i/>
          <w:iCs/>
        </w:rPr>
        <w:t>Sarh</w:t>
      </w:r>
      <w:r w:rsidR="00AD0879">
        <w:rPr>
          <w:rFonts w:ascii="Arial" w:hAnsi="Arial" w:cs="Arial"/>
          <w:i/>
          <w:iCs/>
        </w:rPr>
        <w:t>a</w:t>
      </w:r>
      <w:r w:rsidR="003A3A5E" w:rsidRPr="00014FFE">
        <w:rPr>
          <w:rFonts w:ascii="Arial" w:hAnsi="Arial" w:cs="Arial"/>
          <w:i/>
          <w:iCs/>
        </w:rPr>
        <w:t>ed</w:t>
      </w:r>
      <w:proofErr w:type="spellEnd"/>
      <w:r w:rsidR="00014FFE" w:rsidRPr="00014FFE">
        <w:rPr>
          <w:rFonts w:ascii="Arial" w:hAnsi="Arial" w:cs="Arial"/>
          <w:i/>
          <w:iCs/>
        </w:rPr>
        <w:t xml:space="preserve"> </w:t>
      </w:r>
      <w:r w:rsidR="00014FFE">
        <w:rPr>
          <w:rFonts w:ascii="Arial" w:hAnsi="Arial" w:cs="Arial"/>
        </w:rPr>
        <w:t xml:space="preserve">or </w:t>
      </w:r>
      <w:r w:rsidR="003A3A5E" w:rsidRPr="0019695D">
        <w:rPr>
          <w:rFonts w:ascii="Arial" w:hAnsi="Arial" w:cs="Arial"/>
        </w:rPr>
        <w:t>injury compensation</w:t>
      </w:r>
      <w:r w:rsidR="00014FFE">
        <w:rPr>
          <w:rFonts w:ascii="Arial" w:hAnsi="Arial" w:cs="Arial"/>
        </w:rPr>
        <w:t xml:space="preserve">, </w:t>
      </w:r>
      <w:proofErr w:type="gramStart"/>
      <w:r w:rsidR="00FC624C">
        <w:rPr>
          <w:rFonts w:ascii="Arial" w:hAnsi="Arial" w:cs="Arial"/>
        </w:rPr>
        <w:t xml:space="preserve">became </w:t>
      </w:r>
      <w:r w:rsidR="003A3A5E" w:rsidRPr="0019695D">
        <w:rPr>
          <w:rFonts w:ascii="Arial" w:hAnsi="Arial" w:cs="Arial"/>
        </w:rPr>
        <w:t xml:space="preserve"> half</w:t>
      </w:r>
      <w:proofErr w:type="gramEnd"/>
      <w:r w:rsidR="003A3A5E" w:rsidRPr="0019695D">
        <w:rPr>
          <w:rFonts w:ascii="Arial" w:hAnsi="Arial" w:cs="Arial"/>
        </w:rPr>
        <w:t xml:space="preserve"> that of her brothers</w:t>
      </w:r>
      <w:r w:rsidR="003A3A5E">
        <w:rPr>
          <w:rFonts w:ascii="Arial" w:hAnsi="Arial" w:cs="Arial"/>
        </w:rPr>
        <w:t>.</w:t>
      </w:r>
      <w:r w:rsidR="00211E9A">
        <w:rPr>
          <w:rStyle w:val="FootnoteReference"/>
          <w:rFonts w:ascii="Arial" w:hAnsi="Arial" w:cs="Arial"/>
        </w:rPr>
        <w:footnoteReference w:id="16"/>
      </w:r>
      <w:r w:rsidR="003A3A5E" w:rsidRPr="00E65CCD">
        <w:rPr>
          <w:rFonts w:ascii="Arial" w:hAnsi="Arial" w:cs="Arial"/>
        </w:rPr>
        <w:t xml:space="preserve"> </w:t>
      </w:r>
      <w:r w:rsidR="003A3A5E" w:rsidRPr="0019695D">
        <w:rPr>
          <w:rFonts w:ascii="Arial" w:hAnsi="Arial" w:cs="Arial"/>
        </w:rPr>
        <w:t xml:space="preserve"> </w:t>
      </w:r>
      <w:proofErr w:type="spellStart"/>
      <w:r w:rsidR="003A3A5E" w:rsidRPr="0019695D">
        <w:rPr>
          <w:rFonts w:ascii="Arial" w:hAnsi="Arial" w:cs="Arial"/>
        </w:rPr>
        <w:t>Sarh</w:t>
      </w:r>
      <w:r w:rsidR="00086F62">
        <w:rPr>
          <w:rFonts w:ascii="Arial" w:hAnsi="Arial" w:cs="Arial"/>
        </w:rPr>
        <w:t>a</w:t>
      </w:r>
      <w:r w:rsidR="003A3A5E" w:rsidRPr="0019695D">
        <w:rPr>
          <w:rFonts w:ascii="Arial" w:hAnsi="Arial" w:cs="Arial"/>
        </w:rPr>
        <w:t>ed</w:t>
      </w:r>
      <w:proofErr w:type="spellEnd"/>
      <w:r w:rsidR="003A3A5E" w:rsidRPr="0019695D">
        <w:rPr>
          <w:rFonts w:ascii="Arial" w:hAnsi="Arial" w:cs="Arial"/>
        </w:rPr>
        <w:t xml:space="preserve"> </w:t>
      </w:r>
      <w:r w:rsidR="00D41652">
        <w:rPr>
          <w:rFonts w:ascii="Arial" w:hAnsi="Arial" w:cs="Arial"/>
        </w:rPr>
        <w:t xml:space="preserve">was one of many </w:t>
      </w:r>
      <w:r w:rsidR="00F22951">
        <w:rPr>
          <w:rFonts w:ascii="Arial" w:hAnsi="Arial" w:cs="Arial"/>
        </w:rPr>
        <w:t xml:space="preserve">types of compensation specific to </w:t>
      </w:r>
      <w:r w:rsidR="003A3A5E" w:rsidRPr="0019695D">
        <w:rPr>
          <w:rFonts w:ascii="Arial" w:hAnsi="Arial" w:cs="Arial"/>
        </w:rPr>
        <w:t xml:space="preserve">Welsh Law </w:t>
      </w:r>
      <w:proofErr w:type="gramStart"/>
      <w:r w:rsidR="003A3A5E" w:rsidRPr="0019695D">
        <w:rPr>
          <w:rFonts w:ascii="Arial" w:hAnsi="Arial" w:cs="Arial"/>
        </w:rPr>
        <w:t>codes</w:t>
      </w:r>
      <w:r w:rsidR="00870361">
        <w:rPr>
          <w:rFonts w:ascii="Arial" w:hAnsi="Arial" w:cs="Arial"/>
        </w:rPr>
        <w:t>,  and</w:t>
      </w:r>
      <w:proofErr w:type="gramEnd"/>
      <w:r w:rsidR="00870361">
        <w:rPr>
          <w:rFonts w:ascii="Arial" w:hAnsi="Arial" w:cs="Arial"/>
        </w:rPr>
        <w:t xml:space="preserve"> in this </w:t>
      </w:r>
      <w:r w:rsidR="00F55108">
        <w:rPr>
          <w:rFonts w:ascii="Arial" w:hAnsi="Arial" w:cs="Arial"/>
        </w:rPr>
        <w:t>case indicat</w:t>
      </w:r>
      <w:r w:rsidR="00870361">
        <w:rPr>
          <w:rFonts w:ascii="Arial" w:hAnsi="Arial" w:cs="Arial"/>
        </w:rPr>
        <w:t>es</w:t>
      </w:r>
      <w:r w:rsidR="00F55108">
        <w:rPr>
          <w:rFonts w:ascii="Arial" w:hAnsi="Arial" w:cs="Arial"/>
        </w:rPr>
        <w:t xml:space="preserve"> that any crime against a woman was half as serious as that against a man. </w:t>
      </w:r>
    </w:p>
    <w:p w14:paraId="2C226682" w14:textId="6EF4022C" w:rsidR="003A3A5E" w:rsidRDefault="003A3A5E" w:rsidP="003A3A5E">
      <w:pPr>
        <w:spacing w:line="360" w:lineRule="auto"/>
        <w:rPr>
          <w:rFonts w:ascii="Arial" w:hAnsi="Arial" w:cs="Arial"/>
        </w:rPr>
      </w:pPr>
    </w:p>
    <w:p w14:paraId="7FAE91DD" w14:textId="0C72A083" w:rsidR="00F52174" w:rsidRDefault="00F52174" w:rsidP="001651F4">
      <w:pPr>
        <w:spacing w:after="0" w:line="360" w:lineRule="auto"/>
        <w:rPr>
          <w:rFonts w:ascii="Arial" w:hAnsi="Arial" w:cs="Arial"/>
          <w:lang w:val="en-US"/>
        </w:rPr>
      </w:pPr>
      <w:r>
        <w:rPr>
          <w:rFonts w:ascii="Arial" w:hAnsi="Arial" w:cs="Arial"/>
          <w:lang w:val="en-US"/>
        </w:rPr>
        <w:t xml:space="preserve">While the focus of this work is primarily the tractates on the Law of women it should be acknowledged that women are not completely absent the Laws of Court and Country. There are specific mentions in the Law of Court  such as relating to how the  Queen should behave, </w:t>
      </w:r>
      <w:r w:rsidR="00AF0107">
        <w:rPr>
          <w:rFonts w:ascii="Arial" w:hAnsi="Arial" w:cs="Arial"/>
          <w:lang w:val="en-US"/>
        </w:rPr>
        <w:t xml:space="preserve">stating that she </w:t>
      </w:r>
      <w:r>
        <w:rPr>
          <w:rFonts w:ascii="Arial" w:hAnsi="Arial" w:cs="Arial"/>
          <w:lang w:val="en-US"/>
        </w:rPr>
        <w:t xml:space="preserve">should remain separate from the court in her chambers </w:t>
      </w:r>
      <w:r w:rsidR="00AF0107">
        <w:rPr>
          <w:rFonts w:ascii="Arial" w:hAnsi="Arial" w:cs="Arial"/>
          <w:lang w:val="en-US"/>
        </w:rPr>
        <w:t xml:space="preserve">and is only allowed to </w:t>
      </w:r>
      <w:r w:rsidR="004E7F9C">
        <w:rPr>
          <w:rFonts w:ascii="Arial" w:hAnsi="Arial" w:cs="Arial"/>
          <w:lang w:val="en-US"/>
        </w:rPr>
        <w:t>use a messenger</w:t>
      </w:r>
      <w:r>
        <w:rPr>
          <w:rFonts w:ascii="Arial" w:hAnsi="Arial" w:cs="Arial"/>
          <w:lang w:val="en-US"/>
        </w:rPr>
        <w:t xml:space="preserve"> to communicate</w:t>
      </w:r>
      <w:r w:rsidR="00AF0107">
        <w:rPr>
          <w:rFonts w:ascii="Arial" w:hAnsi="Arial" w:cs="Arial"/>
          <w:lang w:val="en-US"/>
        </w:rPr>
        <w:t xml:space="preserve"> with the court</w:t>
      </w:r>
      <w:r>
        <w:rPr>
          <w:rFonts w:ascii="Arial" w:hAnsi="Arial" w:cs="Arial"/>
          <w:lang w:val="en-US"/>
        </w:rPr>
        <w:t>.</w:t>
      </w:r>
      <w:r w:rsidR="00D913FA">
        <w:rPr>
          <w:rStyle w:val="FootnoteReference"/>
          <w:rFonts w:ascii="Arial" w:hAnsi="Arial" w:cs="Arial"/>
          <w:lang w:val="en-US"/>
        </w:rPr>
        <w:footnoteReference w:id="17"/>
      </w:r>
      <w:r>
        <w:rPr>
          <w:rFonts w:ascii="Arial" w:hAnsi="Arial" w:cs="Arial"/>
          <w:lang w:val="en-US"/>
        </w:rPr>
        <w:t xml:space="preserve"> It is doubtful that this </w:t>
      </w:r>
      <w:r w:rsidR="00C2277E">
        <w:rPr>
          <w:rFonts w:ascii="Arial" w:hAnsi="Arial" w:cs="Arial"/>
          <w:lang w:val="en-US"/>
        </w:rPr>
        <w:t xml:space="preserve"> was enforced  and possibly was an attempt by the </w:t>
      </w:r>
      <w:r>
        <w:rPr>
          <w:rFonts w:ascii="Arial" w:hAnsi="Arial" w:cs="Arial"/>
          <w:lang w:val="en-US"/>
        </w:rPr>
        <w:t xml:space="preserve">male </w:t>
      </w:r>
      <w:r w:rsidR="00C2277E">
        <w:rPr>
          <w:rFonts w:ascii="Arial" w:hAnsi="Arial" w:cs="Arial"/>
          <w:lang w:val="en-US"/>
        </w:rPr>
        <w:t xml:space="preserve">jurists </w:t>
      </w:r>
      <w:r>
        <w:rPr>
          <w:rFonts w:ascii="Arial" w:hAnsi="Arial" w:cs="Arial"/>
          <w:lang w:val="en-US"/>
        </w:rPr>
        <w:t>to  ensure that Court and Politics are viewed as exclusively male</w:t>
      </w:r>
      <w:r w:rsidR="00FF2237">
        <w:rPr>
          <w:rFonts w:ascii="Arial" w:hAnsi="Arial" w:cs="Arial"/>
          <w:lang w:val="en-US"/>
        </w:rPr>
        <w:t xml:space="preserve">. </w:t>
      </w:r>
      <w:r w:rsidR="00C2277E">
        <w:rPr>
          <w:rStyle w:val="FootnoteReference"/>
          <w:rFonts w:ascii="Arial" w:hAnsi="Arial" w:cs="Arial"/>
          <w:lang w:val="en-US"/>
        </w:rPr>
        <w:footnoteReference w:id="18"/>
      </w:r>
      <w:r w:rsidR="004E7F9C">
        <w:rPr>
          <w:rFonts w:ascii="Arial" w:hAnsi="Arial" w:cs="Arial"/>
          <w:lang w:val="en-US"/>
        </w:rPr>
        <w:t xml:space="preserve"> Sources show </w:t>
      </w:r>
      <w:proofErr w:type="gramStart"/>
      <w:r w:rsidR="004E7F9C">
        <w:rPr>
          <w:rFonts w:ascii="Arial" w:hAnsi="Arial" w:cs="Arial"/>
          <w:lang w:val="en-US"/>
        </w:rPr>
        <w:t xml:space="preserve">that </w:t>
      </w:r>
      <w:r>
        <w:rPr>
          <w:rFonts w:ascii="Arial" w:hAnsi="Arial" w:cs="Arial"/>
          <w:lang w:val="en-US"/>
        </w:rPr>
        <w:t xml:space="preserve"> many</w:t>
      </w:r>
      <w:proofErr w:type="gramEnd"/>
      <w:r>
        <w:rPr>
          <w:rFonts w:ascii="Arial" w:hAnsi="Arial" w:cs="Arial"/>
          <w:lang w:val="en-US"/>
        </w:rPr>
        <w:t xml:space="preserve"> Queens </w:t>
      </w:r>
      <w:r w:rsidR="004E7F9C">
        <w:rPr>
          <w:rFonts w:ascii="Arial" w:hAnsi="Arial" w:cs="Arial"/>
          <w:lang w:val="en-US"/>
        </w:rPr>
        <w:t>were a</w:t>
      </w:r>
      <w:r>
        <w:rPr>
          <w:rFonts w:ascii="Arial" w:hAnsi="Arial" w:cs="Arial"/>
          <w:lang w:val="en-US"/>
        </w:rPr>
        <w:t>ctively involved in Court such as</w:t>
      </w:r>
      <w:r w:rsidR="004E7F9C">
        <w:rPr>
          <w:rFonts w:ascii="Arial" w:hAnsi="Arial" w:cs="Arial"/>
          <w:lang w:val="en-US"/>
        </w:rPr>
        <w:t>,</w:t>
      </w:r>
      <w:r>
        <w:rPr>
          <w:rFonts w:ascii="Arial" w:hAnsi="Arial" w:cs="Arial"/>
          <w:lang w:val="en-US"/>
        </w:rPr>
        <w:t xml:space="preserve"> </w:t>
      </w:r>
      <w:proofErr w:type="gramStart"/>
      <w:r>
        <w:rPr>
          <w:rFonts w:ascii="Arial" w:hAnsi="Arial" w:cs="Arial"/>
          <w:lang w:val="en-US"/>
        </w:rPr>
        <w:t>Joan</w:t>
      </w:r>
      <w:proofErr w:type="gramEnd"/>
      <w:r>
        <w:rPr>
          <w:rFonts w:ascii="Arial" w:hAnsi="Arial" w:cs="Arial"/>
          <w:lang w:val="en-US"/>
        </w:rPr>
        <w:t xml:space="preserve"> daughter of King John </w:t>
      </w:r>
      <w:proofErr w:type="gramStart"/>
      <w:r>
        <w:rPr>
          <w:rFonts w:ascii="Arial" w:hAnsi="Arial" w:cs="Arial"/>
          <w:lang w:val="en-US"/>
        </w:rPr>
        <w:t>who  married</w:t>
      </w:r>
      <w:proofErr w:type="gramEnd"/>
      <w:r>
        <w:rPr>
          <w:rFonts w:ascii="Arial" w:hAnsi="Arial" w:cs="Arial"/>
          <w:lang w:val="en-US"/>
        </w:rPr>
        <w:t xml:space="preserve">  Llywelyn ap Iorwerth King of Wales in </w:t>
      </w:r>
      <w:proofErr w:type="gramStart"/>
      <w:r>
        <w:rPr>
          <w:rFonts w:ascii="Arial" w:hAnsi="Arial" w:cs="Arial"/>
          <w:lang w:val="en-US"/>
        </w:rPr>
        <w:t>1232 .</w:t>
      </w:r>
      <w:proofErr w:type="gramEnd"/>
      <w:r>
        <w:rPr>
          <w:rFonts w:ascii="Arial" w:hAnsi="Arial" w:cs="Arial"/>
          <w:lang w:val="en-US"/>
        </w:rPr>
        <w:t xml:space="preserve"> English Queen Joan (</w:t>
      </w:r>
      <w:r w:rsidRPr="009469C2">
        <w:rPr>
          <w:rFonts w:ascii="Arial" w:hAnsi="Arial" w:cs="Arial"/>
          <w:i/>
          <w:iCs/>
          <w:lang w:val="en-US"/>
        </w:rPr>
        <w:t>Swian</w:t>
      </w:r>
      <w:r w:rsidR="001651F4">
        <w:rPr>
          <w:rFonts w:ascii="Arial" w:hAnsi="Arial" w:cs="Arial"/>
          <w:i/>
          <w:iCs/>
          <w:lang w:val="en-US"/>
        </w:rPr>
        <w:t xml:space="preserve">), </w:t>
      </w:r>
      <w:r w:rsidR="001651F4">
        <w:rPr>
          <w:rFonts w:ascii="Arial" w:hAnsi="Arial" w:cs="Arial"/>
          <w:lang w:val="en-US"/>
        </w:rPr>
        <w:t>learnt</w:t>
      </w:r>
      <w:r>
        <w:rPr>
          <w:rFonts w:ascii="Arial" w:hAnsi="Arial" w:cs="Arial"/>
          <w:lang w:val="en-US"/>
        </w:rPr>
        <w:t xml:space="preserve"> Welsh, became her husband’s counsellor and negotiated affairs of state on his behalf </w:t>
      </w:r>
      <w:r w:rsidR="001651F4">
        <w:rPr>
          <w:rFonts w:ascii="Arial" w:hAnsi="Arial" w:cs="Arial"/>
          <w:lang w:val="en-US"/>
        </w:rPr>
        <w:t xml:space="preserve">which certainly indicates she was not kept always separate in her chambers. </w:t>
      </w:r>
    </w:p>
    <w:p w14:paraId="15E03D3B" w14:textId="77777777" w:rsidR="001651F4" w:rsidRDefault="001651F4" w:rsidP="001651F4">
      <w:pPr>
        <w:spacing w:after="0" w:line="360" w:lineRule="auto"/>
        <w:rPr>
          <w:rFonts w:ascii="Arial" w:hAnsi="Arial" w:cs="Arial"/>
          <w:i/>
          <w:iCs/>
          <w:lang w:val="en-US"/>
        </w:rPr>
      </w:pPr>
    </w:p>
    <w:p w14:paraId="23EFCCC8" w14:textId="4FF4DC27" w:rsidR="004975BE" w:rsidRPr="004319A7" w:rsidRDefault="00AA7F7A" w:rsidP="004975BE">
      <w:pPr>
        <w:spacing w:line="360" w:lineRule="auto"/>
        <w:rPr>
          <w:rFonts w:ascii="Arial" w:hAnsi="Arial" w:cs="Arial"/>
        </w:rPr>
      </w:pPr>
      <w:r w:rsidRPr="00AA7F7A">
        <w:rPr>
          <w:rFonts w:ascii="Arial" w:hAnsi="Arial" w:cs="Arial"/>
          <w:i/>
          <w:iCs/>
          <w:lang w:val="en-US"/>
        </w:rPr>
        <w:t xml:space="preserve"> </w:t>
      </w:r>
      <w:r w:rsidRPr="0071052E">
        <w:rPr>
          <w:rFonts w:ascii="Arial" w:hAnsi="Arial" w:cs="Arial"/>
          <w:i/>
          <w:iCs/>
          <w:lang w:val="en-US"/>
        </w:rPr>
        <w:t xml:space="preserve">E </w:t>
      </w:r>
      <w:proofErr w:type="spellStart"/>
      <w:r w:rsidRPr="0071052E">
        <w:rPr>
          <w:rFonts w:ascii="Arial" w:hAnsi="Arial" w:cs="Arial"/>
          <w:i/>
          <w:iCs/>
          <w:lang w:val="en-US"/>
        </w:rPr>
        <w:t>gont</w:t>
      </w:r>
      <w:proofErr w:type="spellEnd"/>
      <w:r w:rsidRPr="0071052E">
        <w:rPr>
          <w:rFonts w:ascii="Arial" w:hAnsi="Arial" w:cs="Arial"/>
          <w:i/>
          <w:iCs/>
          <w:lang w:val="en-US"/>
        </w:rPr>
        <w:t xml:space="preserve"> a del </w:t>
      </w:r>
      <w:proofErr w:type="spellStart"/>
      <w:r w:rsidRPr="0071052E">
        <w:rPr>
          <w:rFonts w:ascii="Arial" w:hAnsi="Arial" w:cs="Arial"/>
          <w:i/>
          <w:iCs/>
          <w:lang w:val="en-US"/>
        </w:rPr>
        <w:t>yw</w:t>
      </w:r>
      <w:proofErr w:type="spellEnd"/>
      <w:r w:rsidRPr="0071052E">
        <w:rPr>
          <w:rFonts w:ascii="Arial" w:hAnsi="Arial" w:cs="Arial"/>
          <w:i/>
          <w:iCs/>
          <w:lang w:val="en-US"/>
        </w:rPr>
        <w:t xml:space="preserve"> </w:t>
      </w:r>
      <w:proofErr w:type="spellStart"/>
      <w:r w:rsidRPr="0071052E">
        <w:rPr>
          <w:rFonts w:ascii="Arial" w:hAnsi="Arial" w:cs="Arial"/>
          <w:i/>
          <w:iCs/>
          <w:lang w:val="en-US"/>
        </w:rPr>
        <w:t>frovi</w:t>
      </w:r>
      <w:proofErr w:type="spellEnd"/>
      <w:r w:rsidRPr="0071052E">
        <w:rPr>
          <w:rFonts w:ascii="Arial" w:hAnsi="Arial" w:cs="Arial"/>
          <w:i/>
          <w:iCs/>
          <w:lang w:val="en-US"/>
        </w:rPr>
        <w:t xml:space="preserve"> </w:t>
      </w:r>
      <w:proofErr w:type="spellStart"/>
      <w:r w:rsidRPr="0071052E">
        <w:rPr>
          <w:rFonts w:ascii="Arial" w:hAnsi="Arial" w:cs="Arial"/>
          <w:i/>
          <w:iCs/>
          <w:lang w:val="en-US"/>
        </w:rPr>
        <w:t>hwyr</w:t>
      </w:r>
      <w:proofErr w:type="spellEnd"/>
      <w:r w:rsidRPr="0071052E">
        <w:rPr>
          <w:rFonts w:ascii="Arial" w:hAnsi="Arial" w:cs="Arial"/>
          <w:i/>
          <w:iCs/>
          <w:lang w:val="en-US"/>
        </w:rPr>
        <w:t xml:space="preserve"> e </w:t>
      </w:r>
      <w:proofErr w:type="spellStart"/>
      <w:r w:rsidRPr="0071052E">
        <w:rPr>
          <w:rFonts w:ascii="Arial" w:hAnsi="Arial" w:cs="Arial"/>
          <w:i/>
          <w:iCs/>
          <w:lang w:val="en-US"/>
        </w:rPr>
        <w:t>daw</w:t>
      </w:r>
      <w:proofErr w:type="spellEnd"/>
      <w:r w:rsidRPr="0071052E">
        <w:rPr>
          <w:rFonts w:ascii="Arial" w:hAnsi="Arial" w:cs="Arial"/>
          <w:i/>
          <w:iCs/>
          <w:lang w:val="en-US"/>
        </w:rPr>
        <w:t xml:space="preserve"> </w:t>
      </w:r>
      <w:proofErr w:type="spellStart"/>
      <w:r w:rsidRPr="0071052E">
        <w:rPr>
          <w:rFonts w:ascii="Arial" w:hAnsi="Arial" w:cs="Arial"/>
          <w:i/>
          <w:iCs/>
          <w:lang w:val="en-US"/>
        </w:rPr>
        <w:t>yw</w:t>
      </w:r>
      <w:proofErr w:type="spellEnd"/>
      <w:r w:rsidRPr="0071052E">
        <w:rPr>
          <w:rFonts w:ascii="Arial" w:hAnsi="Arial" w:cs="Arial"/>
          <w:i/>
          <w:iCs/>
          <w:lang w:val="en-US"/>
        </w:rPr>
        <w:t xml:space="preserve"> </w:t>
      </w:r>
      <w:proofErr w:type="spellStart"/>
      <w:r w:rsidRPr="0071052E">
        <w:rPr>
          <w:rFonts w:ascii="Arial" w:hAnsi="Arial" w:cs="Arial"/>
          <w:i/>
          <w:iCs/>
          <w:lang w:val="en-US"/>
        </w:rPr>
        <w:t>friodi</w:t>
      </w:r>
      <w:proofErr w:type="spellEnd"/>
      <w:r>
        <w:rPr>
          <w:rFonts w:ascii="Arial" w:hAnsi="Arial" w:cs="Arial"/>
          <w:lang w:val="en-US"/>
        </w:rPr>
        <w:t xml:space="preserve"> </w:t>
      </w:r>
      <w:proofErr w:type="gramStart"/>
      <w:r>
        <w:rPr>
          <w:rFonts w:ascii="Arial" w:hAnsi="Arial" w:cs="Arial"/>
          <w:lang w:val="en-US"/>
        </w:rPr>
        <w:t>“ (</w:t>
      </w:r>
      <w:proofErr w:type="gramEnd"/>
      <w:r>
        <w:rPr>
          <w:rFonts w:ascii="Arial" w:hAnsi="Arial" w:cs="Arial"/>
          <w:lang w:val="en-US"/>
        </w:rPr>
        <w:t xml:space="preserve"> </w:t>
      </w:r>
      <w:r w:rsidR="003318FF">
        <w:rPr>
          <w:rFonts w:ascii="Arial" w:hAnsi="Arial" w:cs="Arial"/>
          <w:lang w:val="en-US"/>
        </w:rPr>
        <w:t>“</w:t>
      </w:r>
      <w:r>
        <w:rPr>
          <w:rFonts w:ascii="Arial" w:hAnsi="Arial" w:cs="Arial"/>
          <w:lang w:val="en-US"/>
        </w:rPr>
        <w:t>a tried and tested cunt marries late</w:t>
      </w:r>
      <w:r w:rsidR="004319A7">
        <w:rPr>
          <w:rFonts w:ascii="Arial" w:hAnsi="Arial" w:cs="Arial"/>
          <w:lang w:val="en-US"/>
        </w:rPr>
        <w:t>”)</w:t>
      </w:r>
      <w:r>
        <w:rPr>
          <w:rFonts w:ascii="Arial" w:hAnsi="Arial" w:cs="Arial"/>
          <w:lang w:val="en-US"/>
        </w:rPr>
        <w:t>.</w:t>
      </w:r>
      <w:r w:rsidR="00264755">
        <w:rPr>
          <w:rStyle w:val="FootnoteReference"/>
          <w:rFonts w:ascii="Arial" w:hAnsi="Arial" w:cs="Arial"/>
          <w:lang w:val="en-US"/>
        </w:rPr>
        <w:footnoteReference w:id="19"/>
      </w:r>
    </w:p>
    <w:p w14:paraId="2DA97ADA" w14:textId="24FAAE62" w:rsidR="00032FC9" w:rsidRDefault="004975BE" w:rsidP="00032FC9">
      <w:pPr>
        <w:spacing w:line="360" w:lineRule="auto"/>
        <w:rPr>
          <w:rFonts w:ascii="Arial" w:hAnsi="Arial" w:cs="Arial"/>
        </w:rPr>
      </w:pPr>
      <w:r>
        <w:rPr>
          <w:rFonts w:ascii="Arial" w:hAnsi="Arial" w:cs="Arial"/>
        </w:rPr>
        <w:lastRenderedPageBreak/>
        <w:t>This quote to clearly demonstrates the importance of Virginity as a pre</w:t>
      </w:r>
      <w:r w:rsidR="001651F4">
        <w:rPr>
          <w:rFonts w:ascii="Arial" w:hAnsi="Arial" w:cs="Arial"/>
        </w:rPr>
        <w:t>-</w:t>
      </w:r>
      <w:r w:rsidR="00AA7F7A">
        <w:rPr>
          <w:rFonts w:ascii="Arial" w:hAnsi="Arial" w:cs="Arial"/>
        </w:rPr>
        <w:t>requisite</w:t>
      </w:r>
      <w:r>
        <w:rPr>
          <w:rFonts w:ascii="Arial" w:hAnsi="Arial" w:cs="Arial"/>
        </w:rPr>
        <w:t xml:space="preserve"> for marriage</w:t>
      </w:r>
      <w:r w:rsidR="004319A7">
        <w:rPr>
          <w:rFonts w:ascii="Arial" w:hAnsi="Arial" w:cs="Arial"/>
        </w:rPr>
        <w:t>.</w:t>
      </w:r>
      <w:r>
        <w:rPr>
          <w:rFonts w:ascii="Arial" w:hAnsi="Arial" w:cs="Arial"/>
        </w:rPr>
        <w:t xml:space="preserve">  Indeed </w:t>
      </w:r>
      <w:r w:rsidR="00F3427B">
        <w:rPr>
          <w:rFonts w:ascii="Arial" w:hAnsi="Arial" w:cs="Arial"/>
        </w:rPr>
        <w:t xml:space="preserve">even if </w:t>
      </w:r>
      <w:r>
        <w:rPr>
          <w:rFonts w:ascii="Arial" w:hAnsi="Arial" w:cs="Arial"/>
        </w:rPr>
        <w:t xml:space="preserve">on the wedding night </w:t>
      </w:r>
      <w:r w:rsidR="00F3427B">
        <w:rPr>
          <w:rFonts w:ascii="Arial" w:hAnsi="Arial" w:cs="Arial"/>
        </w:rPr>
        <w:t>t</w:t>
      </w:r>
      <w:r>
        <w:rPr>
          <w:rFonts w:ascii="Arial" w:hAnsi="Arial" w:cs="Arial"/>
        </w:rPr>
        <w:t xml:space="preserve">he new husband found that the “maiden to be corrupted” </w:t>
      </w:r>
      <w:r w:rsidR="00F3427B">
        <w:rPr>
          <w:rFonts w:ascii="Arial" w:hAnsi="Arial" w:cs="Arial"/>
        </w:rPr>
        <w:t>.</w:t>
      </w:r>
      <w:r w:rsidR="00183B7A">
        <w:rPr>
          <w:rStyle w:val="FootnoteReference"/>
          <w:rFonts w:ascii="Arial" w:hAnsi="Arial" w:cs="Arial"/>
        </w:rPr>
        <w:footnoteReference w:id="20"/>
      </w:r>
      <w:r w:rsidR="00F3427B">
        <w:rPr>
          <w:rFonts w:ascii="Arial" w:hAnsi="Arial" w:cs="Arial"/>
        </w:rPr>
        <w:t xml:space="preserve"> He could reject her as</w:t>
      </w:r>
      <w:r>
        <w:rPr>
          <w:rFonts w:ascii="Arial" w:hAnsi="Arial" w:cs="Arial"/>
        </w:rPr>
        <w:t xml:space="preserve"> a </w:t>
      </w:r>
      <w:proofErr w:type="spellStart"/>
      <w:r w:rsidR="005A108D" w:rsidRPr="005A108D">
        <w:rPr>
          <w:rFonts w:ascii="Arial" w:hAnsi="Arial" w:cs="Arial"/>
          <w:i/>
          <w:iCs/>
        </w:rPr>
        <w:t>Twyllforwyn</w:t>
      </w:r>
      <w:proofErr w:type="spellEnd"/>
      <w:r>
        <w:rPr>
          <w:rFonts w:ascii="Arial" w:hAnsi="Arial" w:cs="Arial"/>
        </w:rPr>
        <w:t>(</w:t>
      </w:r>
      <w:r w:rsidR="005A108D">
        <w:rPr>
          <w:rFonts w:ascii="Arial" w:hAnsi="Arial" w:cs="Arial"/>
        </w:rPr>
        <w:t xml:space="preserve"> </w:t>
      </w:r>
      <w:r>
        <w:rPr>
          <w:rFonts w:ascii="Arial" w:hAnsi="Arial" w:cs="Arial"/>
        </w:rPr>
        <w:t>false virgin)</w:t>
      </w:r>
      <w:r w:rsidR="00F3427B">
        <w:rPr>
          <w:rFonts w:ascii="Arial" w:hAnsi="Arial" w:cs="Arial"/>
        </w:rPr>
        <w:t>,</w:t>
      </w:r>
      <w:r>
        <w:rPr>
          <w:rFonts w:ascii="Arial" w:hAnsi="Arial" w:cs="Arial"/>
          <w:b/>
          <w:bCs/>
        </w:rPr>
        <w:t xml:space="preserve"> </w:t>
      </w:r>
      <w:r w:rsidR="004319A7" w:rsidRPr="00D118C1">
        <w:rPr>
          <w:rFonts w:ascii="Arial" w:hAnsi="Arial" w:cs="Arial"/>
        </w:rPr>
        <w:t>t</w:t>
      </w:r>
      <w:r>
        <w:rPr>
          <w:rFonts w:ascii="Arial" w:hAnsi="Arial" w:cs="Arial"/>
        </w:rPr>
        <w:t>hereby negating her right</w:t>
      </w:r>
      <w:r w:rsidR="00D118C1">
        <w:rPr>
          <w:rFonts w:ascii="Arial" w:hAnsi="Arial" w:cs="Arial"/>
        </w:rPr>
        <w:t>s</w:t>
      </w:r>
      <w:r>
        <w:rPr>
          <w:rFonts w:ascii="Arial" w:hAnsi="Arial" w:cs="Arial"/>
        </w:rPr>
        <w:t xml:space="preserve"> </w:t>
      </w:r>
      <w:proofErr w:type="spellStart"/>
      <w:r w:rsidR="00B03D26" w:rsidRPr="00B03D26">
        <w:rPr>
          <w:rFonts w:ascii="Arial" w:hAnsi="Arial" w:cs="Arial"/>
          <w:i/>
          <w:iCs/>
        </w:rPr>
        <w:t>c</w:t>
      </w:r>
      <w:r w:rsidRPr="00B03D26">
        <w:rPr>
          <w:rFonts w:ascii="Arial" w:hAnsi="Arial" w:cs="Arial"/>
          <w:i/>
          <w:iCs/>
        </w:rPr>
        <w:t>owyll</w:t>
      </w:r>
      <w:proofErr w:type="spellEnd"/>
      <w:r w:rsidRPr="00B03D26">
        <w:rPr>
          <w:rFonts w:ascii="Arial" w:hAnsi="Arial" w:cs="Arial"/>
          <w:i/>
          <w:iCs/>
        </w:rPr>
        <w:t xml:space="preserve"> </w:t>
      </w:r>
      <w:r w:rsidR="00D118C1">
        <w:rPr>
          <w:rFonts w:ascii="Arial" w:hAnsi="Arial" w:cs="Arial"/>
          <w:i/>
          <w:iCs/>
        </w:rPr>
        <w:t xml:space="preserve">- </w:t>
      </w:r>
      <w:r>
        <w:rPr>
          <w:rFonts w:ascii="Arial" w:hAnsi="Arial" w:cs="Arial"/>
        </w:rPr>
        <w:t>the gift agreed to be paid by the husband on the morning after their first union</w:t>
      </w:r>
      <w:r w:rsidR="00760759">
        <w:rPr>
          <w:rFonts w:ascii="Arial" w:hAnsi="Arial" w:cs="Arial"/>
        </w:rPr>
        <w:t>,</w:t>
      </w:r>
      <w:r>
        <w:rPr>
          <w:rFonts w:ascii="Arial" w:hAnsi="Arial" w:cs="Arial"/>
        </w:rPr>
        <w:t xml:space="preserve"> her </w:t>
      </w:r>
      <w:proofErr w:type="spellStart"/>
      <w:r w:rsidRPr="00B03D26">
        <w:rPr>
          <w:rFonts w:ascii="Arial" w:hAnsi="Arial" w:cs="Arial"/>
          <w:i/>
          <w:iCs/>
        </w:rPr>
        <w:t>agweddi</w:t>
      </w:r>
      <w:proofErr w:type="spellEnd"/>
      <w:r w:rsidRPr="00B03D26">
        <w:rPr>
          <w:rFonts w:ascii="Arial" w:hAnsi="Arial" w:cs="Arial"/>
          <w:i/>
          <w:iCs/>
        </w:rPr>
        <w:t xml:space="preserve"> </w:t>
      </w:r>
      <w:r w:rsidR="00D2657A">
        <w:rPr>
          <w:rFonts w:ascii="Arial" w:hAnsi="Arial" w:cs="Arial"/>
          <w:i/>
          <w:iCs/>
        </w:rPr>
        <w:t>or</w:t>
      </w:r>
      <w:r w:rsidR="00D118C1">
        <w:rPr>
          <w:rFonts w:ascii="Arial" w:hAnsi="Arial" w:cs="Arial"/>
          <w:i/>
          <w:iCs/>
        </w:rPr>
        <w:t xml:space="preserve"> </w:t>
      </w:r>
      <w:r w:rsidR="00760759">
        <w:rPr>
          <w:rFonts w:ascii="Arial" w:hAnsi="Arial" w:cs="Arial"/>
        </w:rPr>
        <w:t xml:space="preserve"> </w:t>
      </w:r>
      <w:r>
        <w:rPr>
          <w:rFonts w:ascii="Arial" w:hAnsi="Arial" w:cs="Arial"/>
        </w:rPr>
        <w:t xml:space="preserve">dowry and </w:t>
      </w:r>
      <w:r w:rsidR="00760759">
        <w:rPr>
          <w:rFonts w:ascii="Arial" w:hAnsi="Arial" w:cs="Arial"/>
        </w:rPr>
        <w:t xml:space="preserve">her </w:t>
      </w:r>
      <w:r w:rsidRPr="00B03D26">
        <w:rPr>
          <w:rFonts w:ascii="Arial" w:hAnsi="Arial" w:cs="Arial"/>
          <w:i/>
          <w:iCs/>
        </w:rPr>
        <w:t xml:space="preserve">gowan </w:t>
      </w:r>
      <w:r w:rsidR="00760759">
        <w:rPr>
          <w:rFonts w:ascii="Arial" w:hAnsi="Arial" w:cs="Arial"/>
        </w:rPr>
        <w:t>which was the compensation she would be due to if he committed</w:t>
      </w:r>
      <w:r>
        <w:rPr>
          <w:rFonts w:ascii="Arial" w:hAnsi="Arial" w:cs="Arial"/>
        </w:rPr>
        <w:t xml:space="preserve"> adultery</w:t>
      </w:r>
      <w:r w:rsidR="005102FC">
        <w:rPr>
          <w:rFonts w:ascii="Arial" w:hAnsi="Arial" w:cs="Arial"/>
        </w:rPr>
        <w:t>.</w:t>
      </w:r>
      <w:r w:rsidR="00D2657A">
        <w:rPr>
          <w:rStyle w:val="FootnoteReference"/>
          <w:rFonts w:ascii="Arial" w:hAnsi="Arial" w:cs="Arial"/>
        </w:rPr>
        <w:footnoteReference w:id="21"/>
      </w:r>
      <w:r>
        <w:rPr>
          <w:rFonts w:ascii="Arial" w:hAnsi="Arial" w:cs="Arial"/>
        </w:rPr>
        <w:t xml:space="preserve">  </w:t>
      </w:r>
      <w:r w:rsidR="00A24712">
        <w:rPr>
          <w:rFonts w:ascii="Arial" w:hAnsi="Arial" w:cs="Arial"/>
        </w:rPr>
        <w:t>The only option she had to refute this was to have</w:t>
      </w:r>
      <w:r w:rsidR="00032FC9">
        <w:rPr>
          <w:rFonts w:ascii="Arial" w:hAnsi="Arial" w:cs="Arial"/>
        </w:rPr>
        <w:t xml:space="preserve"> seven of her kin (</w:t>
      </w:r>
      <w:proofErr w:type="spellStart"/>
      <w:r w:rsidR="00032FC9">
        <w:rPr>
          <w:rFonts w:ascii="Arial" w:hAnsi="Arial" w:cs="Arial"/>
        </w:rPr>
        <w:t>Cyfneseifiad</w:t>
      </w:r>
      <w:proofErr w:type="spellEnd"/>
      <w:r w:rsidR="00032FC9">
        <w:rPr>
          <w:rFonts w:ascii="Arial" w:hAnsi="Arial" w:cs="Arial"/>
        </w:rPr>
        <w:t>) to vouch for her virginity prior to the wedding.</w:t>
      </w:r>
      <w:r w:rsidR="00D14E9B">
        <w:rPr>
          <w:rFonts w:ascii="Arial" w:hAnsi="Arial" w:cs="Arial"/>
        </w:rPr>
        <w:t xml:space="preserve"> </w:t>
      </w:r>
      <w:r w:rsidR="00032FC9">
        <w:rPr>
          <w:rFonts w:ascii="Arial" w:hAnsi="Arial" w:cs="Arial"/>
        </w:rPr>
        <w:t xml:space="preserve">If the kin were </w:t>
      </w:r>
      <w:r w:rsidR="00D14E9B">
        <w:rPr>
          <w:rFonts w:ascii="Arial" w:hAnsi="Arial" w:cs="Arial"/>
        </w:rPr>
        <w:t>unable to vouch for her or if she had no kin</w:t>
      </w:r>
      <w:r w:rsidR="00032FC9">
        <w:rPr>
          <w:rFonts w:ascii="Arial" w:hAnsi="Arial" w:cs="Arial"/>
        </w:rPr>
        <w:t xml:space="preserve">, then she could have her nightclothes were slashed up above her genitals and shamed in front of the wedding guests. </w:t>
      </w:r>
      <w:proofErr w:type="gramStart"/>
      <w:r w:rsidR="005102FC">
        <w:rPr>
          <w:rFonts w:ascii="Arial" w:hAnsi="Arial" w:cs="Arial"/>
        </w:rPr>
        <w:t>However</w:t>
      </w:r>
      <w:proofErr w:type="gramEnd"/>
      <w:r>
        <w:rPr>
          <w:rFonts w:ascii="Arial" w:hAnsi="Arial" w:cs="Arial"/>
        </w:rPr>
        <w:t xml:space="preserve"> </w:t>
      </w:r>
      <w:r w:rsidR="00250C40">
        <w:rPr>
          <w:rFonts w:ascii="Arial" w:hAnsi="Arial" w:cs="Arial"/>
        </w:rPr>
        <w:t xml:space="preserve">if </w:t>
      </w:r>
      <w:r w:rsidR="00D118C1">
        <w:rPr>
          <w:rFonts w:ascii="Arial" w:hAnsi="Arial" w:cs="Arial"/>
        </w:rPr>
        <w:t xml:space="preserve">the </w:t>
      </w:r>
      <w:proofErr w:type="gramStart"/>
      <w:r w:rsidR="00D118C1">
        <w:rPr>
          <w:rFonts w:ascii="Arial" w:hAnsi="Arial" w:cs="Arial"/>
        </w:rPr>
        <w:t>husband</w:t>
      </w:r>
      <w:r w:rsidR="00250C40">
        <w:rPr>
          <w:rFonts w:ascii="Arial" w:hAnsi="Arial" w:cs="Arial"/>
        </w:rPr>
        <w:t xml:space="preserve"> </w:t>
      </w:r>
      <w:r>
        <w:rPr>
          <w:rFonts w:ascii="Arial" w:hAnsi="Arial" w:cs="Arial"/>
        </w:rPr>
        <w:t xml:space="preserve"> stayed</w:t>
      </w:r>
      <w:proofErr w:type="gramEnd"/>
      <w:r>
        <w:rPr>
          <w:rFonts w:ascii="Arial" w:hAnsi="Arial" w:cs="Arial"/>
        </w:rPr>
        <w:t xml:space="preserve"> with her all </w:t>
      </w:r>
      <w:r w:rsidR="00D118C1">
        <w:rPr>
          <w:rFonts w:ascii="Arial" w:hAnsi="Arial" w:cs="Arial"/>
        </w:rPr>
        <w:t>night,</w:t>
      </w:r>
      <w:r w:rsidR="00620251">
        <w:rPr>
          <w:rFonts w:ascii="Arial" w:hAnsi="Arial" w:cs="Arial"/>
        </w:rPr>
        <w:t xml:space="preserve"> he </w:t>
      </w:r>
      <w:r w:rsidR="00D118C1">
        <w:rPr>
          <w:rFonts w:ascii="Arial" w:hAnsi="Arial" w:cs="Arial"/>
        </w:rPr>
        <w:t>lost the right to name her as</w:t>
      </w:r>
      <w:r w:rsidR="005A108D">
        <w:rPr>
          <w:rFonts w:ascii="Arial" w:hAnsi="Arial" w:cs="Arial"/>
        </w:rPr>
        <w:t xml:space="preserve"> a </w:t>
      </w:r>
      <w:proofErr w:type="spellStart"/>
      <w:r w:rsidR="005A108D">
        <w:rPr>
          <w:rFonts w:ascii="Arial" w:hAnsi="Arial" w:cs="Arial"/>
        </w:rPr>
        <w:t>twyllforwyn</w:t>
      </w:r>
      <w:proofErr w:type="spellEnd"/>
      <w:r w:rsidR="00620251">
        <w:rPr>
          <w:rFonts w:ascii="Arial" w:hAnsi="Arial" w:cs="Arial"/>
        </w:rPr>
        <w:t xml:space="preserve">, </w:t>
      </w:r>
      <w:r>
        <w:rPr>
          <w:rFonts w:ascii="Arial" w:hAnsi="Arial" w:cs="Arial"/>
        </w:rPr>
        <w:t>and the bride kept all she was entitled to.</w:t>
      </w:r>
      <w:r w:rsidR="00D35A39">
        <w:rPr>
          <w:rStyle w:val="FootnoteReference"/>
          <w:rFonts w:ascii="Arial" w:hAnsi="Arial" w:cs="Arial"/>
        </w:rPr>
        <w:footnoteReference w:id="22"/>
      </w:r>
      <w:r>
        <w:rPr>
          <w:rFonts w:ascii="Arial" w:hAnsi="Arial" w:cs="Arial"/>
        </w:rPr>
        <w:t xml:space="preserve"> </w:t>
      </w:r>
    </w:p>
    <w:p w14:paraId="47FCE3FC" w14:textId="204CD2E0" w:rsidR="004975BE" w:rsidRDefault="00BB06C2" w:rsidP="004975BE">
      <w:pPr>
        <w:spacing w:line="360" w:lineRule="auto"/>
        <w:rPr>
          <w:rFonts w:ascii="Arial" w:hAnsi="Arial" w:cs="Arial"/>
          <w:b/>
          <w:bCs/>
        </w:rPr>
      </w:pPr>
      <w:r>
        <w:rPr>
          <w:rFonts w:ascii="Arial" w:hAnsi="Arial" w:cs="Arial"/>
        </w:rPr>
        <w:t xml:space="preserve">This </w:t>
      </w:r>
      <w:r w:rsidR="00D35A39">
        <w:rPr>
          <w:rFonts w:ascii="Arial" w:hAnsi="Arial" w:cs="Arial"/>
        </w:rPr>
        <w:t xml:space="preserve">ordeal </w:t>
      </w:r>
      <w:r w:rsidR="007F5486">
        <w:rPr>
          <w:rFonts w:ascii="Arial" w:hAnsi="Arial" w:cs="Arial"/>
        </w:rPr>
        <w:t>reflects the medieval mindset where a woman</w:t>
      </w:r>
      <w:r w:rsidR="00651239">
        <w:rPr>
          <w:rFonts w:ascii="Arial" w:hAnsi="Arial" w:cs="Arial"/>
        </w:rPr>
        <w:t>’</w:t>
      </w:r>
      <w:r w:rsidR="007F5486">
        <w:rPr>
          <w:rFonts w:ascii="Arial" w:hAnsi="Arial" w:cs="Arial"/>
        </w:rPr>
        <w:t xml:space="preserve">s virginity and therefore her sexual and </w:t>
      </w:r>
      <w:r w:rsidR="00D22A44">
        <w:rPr>
          <w:rFonts w:ascii="Arial" w:hAnsi="Arial" w:cs="Arial"/>
        </w:rPr>
        <w:t>reproductive</w:t>
      </w:r>
      <w:r w:rsidR="007F5486">
        <w:rPr>
          <w:rFonts w:ascii="Arial" w:hAnsi="Arial" w:cs="Arial"/>
        </w:rPr>
        <w:t xml:space="preserve"> organs were not </w:t>
      </w:r>
      <w:proofErr w:type="gramStart"/>
      <w:r w:rsidR="007F5486">
        <w:rPr>
          <w:rFonts w:ascii="Arial" w:hAnsi="Arial" w:cs="Arial"/>
        </w:rPr>
        <w:t>private</w:t>
      </w:r>
      <w:r w:rsidR="00651239">
        <w:rPr>
          <w:rFonts w:ascii="Arial" w:hAnsi="Arial" w:cs="Arial"/>
        </w:rPr>
        <w:t>,</w:t>
      </w:r>
      <w:r w:rsidR="007F5486">
        <w:rPr>
          <w:rFonts w:ascii="Arial" w:hAnsi="Arial" w:cs="Arial"/>
        </w:rPr>
        <w:t xml:space="preserve"> but</w:t>
      </w:r>
      <w:proofErr w:type="gramEnd"/>
      <w:r w:rsidR="007F5486">
        <w:rPr>
          <w:rFonts w:ascii="Arial" w:hAnsi="Arial" w:cs="Arial"/>
        </w:rPr>
        <w:t xml:space="preserve"> </w:t>
      </w:r>
      <w:r w:rsidR="00651239">
        <w:rPr>
          <w:rFonts w:ascii="Arial" w:hAnsi="Arial" w:cs="Arial"/>
        </w:rPr>
        <w:t xml:space="preserve">were also </w:t>
      </w:r>
      <w:r w:rsidR="00E56109">
        <w:rPr>
          <w:rFonts w:ascii="Arial" w:hAnsi="Arial" w:cs="Arial"/>
        </w:rPr>
        <w:t xml:space="preserve">of importance to both her and her </w:t>
      </w:r>
      <w:proofErr w:type="spellStart"/>
      <w:proofErr w:type="gramStart"/>
      <w:r w:rsidR="00E56109">
        <w:rPr>
          <w:rFonts w:ascii="Arial" w:hAnsi="Arial" w:cs="Arial"/>
        </w:rPr>
        <w:t>husbands</w:t>
      </w:r>
      <w:proofErr w:type="spellEnd"/>
      <w:proofErr w:type="gramEnd"/>
      <w:r w:rsidR="00D22A44">
        <w:rPr>
          <w:rFonts w:ascii="Arial" w:hAnsi="Arial" w:cs="Arial"/>
        </w:rPr>
        <w:t xml:space="preserve"> kin</w:t>
      </w:r>
      <w:r w:rsidR="00510D77">
        <w:rPr>
          <w:rFonts w:ascii="Arial" w:hAnsi="Arial" w:cs="Arial"/>
        </w:rPr>
        <w:t>.</w:t>
      </w:r>
      <w:r w:rsidR="009821C3">
        <w:rPr>
          <w:rStyle w:val="FootnoteReference"/>
          <w:rFonts w:ascii="Arial" w:hAnsi="Arial" w:cs="Arial"/>
        </w:rPr>
        <w:footnoteReference w:id="23"/>
      </w:r>
      <w:r w:rsidR="00D22A44">
        <w:rPr>
          <w:rFonts w:ascii="Arial" w:hAnsi="Arial" w:cs="Arial"/>
        </w:rPr>
        <w:t xml:space="preserve"> </w:t>
      </w:r>
      <w:r w:rsidR="00E56109">
        <w:rPr>
          <w:rFonts w:ascii="Arial" w:hAnsi="Arial" w:cs="Arial"/>
        </w:rPr>
        <w:t xml:space="preserve"> </w:t>
      </w:r>
      <w:r w:rsidR="0004783F">
        <w:rPr>
          <w:rFonts w:ascii="Arial" w:hAnsi="Arial" w:cs="Arial"/>
        </w:rPr>
        <w:t xml:space="preserve">If found to be a false virgin </w:t>
      </w:r>
      <w:r w:rsidR="00510D77">
        <w:rPr>
          <w:rFonts w:ascii="Arial" w:hAnsi="Arial" w:cs="Arial"/>
        </w:rPr>
        <w:t xml:space="preserve">she would </w:t>
      </w:r>
      <w:r w:rsidR="0004783F">
        <w:rPr>
          <w:rFonts w:ascii="Arial" w:hAnsi="Arial" w:cs="Arial"/>
        </w:rPr>
        <w:t>forfeit</w:t>
      </w:r>
      <w:r w:rsidR="00510D77">
        <w:rPr>
          <w:rFonts w:ascii="Arial" w:hAnsi="Arial" w:cs="Arial"/>
        </w:rPr>
        <w:t xml:space="preserve"> </w:t>
      </w:r>
      <w:r w:rsidR="0004783F">
        <w:rPr>
          <w:rFonts w:ascii="Arial" w:hAnsi="Arial" w:cs="Arial"/>
        </w:rPr>
        <w:t xml:space="preserve">her rights to compensation and there </w:t>
      </w:r>
      <w:r w:rsidR="00FB3294">
        <w:rPr>
          <w:rFonts w:ascii="Arial" w:hAnsi="Arial" w:cs="Arial"/>
        </w:rPr>
        <w:t xml:space="preserve">have neither her virginity </w:t>
      </w:r>
      <w:proofErr w:type="gramStart"/>
      <w:r w:rsidR="00FB3294">
        <w:rPr>
          <w:rFonts w:ascii="Arial" w:hAnsi="Arial" w:cs="Arial"/>
        </w:rPr>
        <w:t>or</w:t>
      </w:r>
      <w:proofErr w:type="gramEnd"/>
      <w:r w:rsidR="00FB3294">
        <w:rPr>
          <w:rFonts w:ascii="Arial" w:hAnsi="Arial" w:cs="Arial"/>
        </w:rPr>
        <w:t xml:space="preserve"> her privy things. </w:t>
      </w:r>
      <w:proofErr w:type="gramStart"/>
      <w:r w:rsidR="00FB3294">
        <w:rPr>
          <w:rFonts w:ascii="Arial" w:hAnsi="Arial" w:cs="Arial"/>
        </w:rPr>
        <w:t>However</w:t>
      </w:r>
      <w:proofErr w:type="gramEnd"/>
      <w:r w:rsidR="00FB3294">
        <w:rPr>
          <w:rFonts w:ascii="Arial" w:hAnsi="Arial" w:cs="Arial"/>
        </w:rPr>
        <w:t xml:space="preserve"> the law does state that she should be offered an ordeal whereby </w:t>
      </w:r>
      <w:proofErr w:type="gramStart"/>
      <w:r w:rsidR="00FB3294">
        <w:rPr>
          <w:rFonts w:ascii="Arial" w:hAnsi="Arial" w:cs="Arial"/>
        </w:rPr>
        <w:t xml:space="preserve">she </w:t>
      </w:r>
      <w:r w:rsidR="004975BE">
        <w:rPr>
          <w:rFonts w:ascii="Arial" w:hAnsi="Arial" w:cs="Arial"/>
        </w:rPr>
        <w:t xml:space="preserve"> hold</w:t>
      </w:r>
      <w:proofErr w:type="gramEnd"/>
      <w:r w:rsidR="004975BE">
        <w:rPr>
          <w:rFonts w:ascii="Arial" w:hAnsi="Arial" w:cs="Arial"/>
        </w:rPr>
        <w:t xml:space="preserve"> on to the tail of a </w:t>
      </w:r>
      <w:proofErr w:type="gramStart"/>
      <w:r w:rsidR="004975BE">
        <w:rPr>
          <w:rFonts w:ascii="Arial" w:hAnsi="Arial" w:cs="Arial"/>
        </w:rPr>
        <w:t>one year old</w:t>
      </w:r>
      <w:proofErr w:type="gramEnd"/>
      <w:r w:rsidR="004975BE">
        <w:rPr>
          <w:rFonts w:ascii="Arial" w:hAnsi="Arial" w:cs="Arial"/>
        </w:rPr>
        <w:t xml:space="preserve"> steer which had been greased</w:t>
      </w:r>
      <w:r w:rsidR="00510D77">
        <w:rPr>
          <w:rFonts w:ascii="Arial" w:hAnsi="Arial" w:cs="Arial"/>
        </w:rPr>
        <w:t xml:space="preserve"> as</w:t>
      </w:r>
      <w:r w:rsidR="004975BE">
        <w:rPr>
          <w:rFonts w:ascii="Arial" w:hAnsi="Arial" w:cs="Arial"/>
        </w:rPr>
        <w:t xml:space="preserve"> if she kept hold then she was allowed to keep</w:t>
      </w:r>
      <w:r w:rsidR="00FD5D45">
        <w:rPr>
          <w:rFonts w:ascii="Arial" w:hAnsi="Arial" w:cs="Arial"/>
        </w:rPr>
        <w:t xml:space="preserve">. </w:t>
      </w:r>
      <w:r w:rsidR="009821C3">
        <w:rPr>
          <w:rStyle w:val="FootnoteReference"/>
          <w:rFonts w:ascii="Arial" w:hAnsi="Arial" w:cs="Arial"/>
        </w:rPr>
        <w:footnoteReference w:id="24"/>
      </w:r>
      <w:r w:rsidR="004975BE">
        <w:rPr>
          <w:rFonts w:ascii="Arial" w:hAnsi="Arial" w:cs="Arial"/>
        </w:rPr>
        <w:t xml:space="preserve"> </w:t>
      </w:r>
      <w:proofErr w:type="gramStart"/>
      <w:r w:rsidR="00FD5D45">
        <w:rPr>
          <w:rFonts w:ascii="Arial" w:hAnsi="Arial" w:cs="Arial"/>
        </w:rPr>
        <w:t>however</w:t>
      </w:r>
      <w:proofErr w:type="gramEnd"/>
      <w:r w:rsidR="00FD5D45">
        <w:rPr>
          <w:rFonts w:ascii="Arial" w:hAnsi="Arial" w:cs="Arial"/>
        </w:rPr>
        <w:t xml:space="preserve"> whether this was ever completed successfully is doubtful which could be viewed as punishment rather than compensation and therefore contradictory to the underlying premise of the law</w:t>
      </w:r>
    </w:p>
    <w:p w14:paraId="4BC30AA5" w14:textId="6AF5809C" w:rsidR="004975BE" w:rsidRDefault="00FC42A9" w:rsidP="004975BE">
      <w:pPr>
        <w:spacing w:line="360" w:lineRule="auto"/>
        <w:rPr>
          <w:rFonts w:ascii="Arial" w:hAnsi="Arial" w:cs="Arial"/>
          <w:b/>
          <w:bCs/>
        </w:rPr>
      </w:pPr>
      <w:r w:rsidRPr="005F11A3">
        <w:rPr>
          <w:rFonts w:ascii="Arial" w:hAnsi="Arial" w:cs="Arial"/>
        </w:rPr>
        <w:t xml:space="preserve">While it is uncertain whether these trials </w:t>
      </w:r>
      <w:proofErr w:type="gramStart"/>
      <w:r w:rsidR="001E74DD">
        <w:rPr>
          <w:rFonts w:ascii="Arial" w:hAnsi="Arial" w:cs="Arial"/>
        </w:rPr>
        <w:t xml:space="preserve">actually </w:t>
      </w:r>
      <w:r w:rsidRPr="005F11A3">
        <w:rPr>
          <w:rFonts w:ascii="Arial" w:hAnsi="Arial" w:cs="Arial"/>
        </w:rPr>
        <w:t>happened</w:t>
      </w:r>
      <w:proofErr w:type="gramEnd"/>
      <w:r w:rsidRPr="005F11A3">
        <w:rPr>
          <w:rFonts w:ascii="Arial" w:hAnsi="Arial" w:cs="Arial"/>
        </w:rPr>
        <w:t xml:space="preserve"> </w:t>
      </w:r>
      <w:r w:rsidR="008D5719">
        <w:rPr>
          <w:rFonts w:ascii="Arial" w:hAnsi="Arial" w:cs="Arial"/>
        </w:rPr>
        <w:t xml:space="preserve">and there is no clear guidance on how </w:t>
      </w:r>
      <w:r w:rsidR="00A43BD0">
        <w:rPr>
          <w:rFonts w:ascii="Arial" w:hAnsi="Arial" w:cs="Arial"/>
        </w:rPr>
        <w:t xml:space="preserve">virginity or lack </w:t>
      </w:r>
      <w:proofErr w:type="gramStart"/>
      <w:r w:rsidR="00D27C41">
        <w:rPr>
          <w:rFonts w:ascii="Arial" w:hAnsi="Arial" w:cs="Arial"/>
        </w:rPr>
        <w:t>thereo</w:t>
      </w:r>
      <w:r w:rsidR="00A43BD0">
        <w:rPr>
          <w:rFonts w:ascii="Arial" w:hAnsi="Arial" w:cs="Arial"/>
        </w:rPr>
        <w:t>f</w:t>
      </w:r>
      <w:r w:rsidR="00FD5D45">
        <w:rPr>
          <w:rFonts w:ascii="Arial" w:hAnsi="Arial" w:cs="Arial"/>
        </w:rPr>
        <w:t xml:space="preserve">, </w:t>
      </w:r>
      <w:r w:rsidR="00A43BD0">
        <w:rPr>
          <w:rFonts w:ascii="Arial" w:hAnsi="Arial" w:cs="Arial"/>
        </w:rPr>
        <w:t xml:space="preserve"> was</w:t>
      </w:r>
      <w:proofErr w:type="gramEnd"/>
      <w:r w:rsidR="00A43BD0">
        <w:rPr>
          <w:rFonts w:ascii="Arial" w:hAnsi="Arial" w:cs="Arial"/>
        </w:rPr>
        <w:t xml:space="preserve"> to be</w:t>
      </w:r>
      <w:r w:rsidR="00510D77">
        <w:rPr>
          <w:rFonts w:ascii="Arial" w:hAnsi="Arial" w:cs="Arial"/>
        </w:rPr>
        <w:t xml:space="preserve"> assured. </w:t>
      </w:r>
      <w:r w:rsidR="00FD5D45">
        <w:rPr>
          <w:rFonts w:ascii="Arial" w:hAnsi="Arial" w:cs="Arial"/>
        </w:rPr>
        <w:t>There are</w:t>
      </w:r>
      <w:r w:rsidR="001A5CF5">
        <w:rPr>
          <w:rFonts w:ascii="Arial" w:hAnsi="Arial" w:cs="Arial"/>
        </w:rPr>
        <w:t xml:space="preserve"> </w:t>
      </w:r>
      <w:r w:rsidRPr="005F11A3">
        <w:rPr>
          <w:rFonts w:ascii="Arial" w:hAnsi="Arial" w:cs="Arial"/>
        </w:rPr>
        <w:t>references in medical texts and</w:t>
      </w:r>
      <w:r w:rsidR="00FD5D45">
        <w:rPr>
          <w:rFonts w:ascii="Arial" w:hAnsi="Arial" w:cs="Arial"/>
        </w:rPr>
        <w:t xml:space="preserve"> </w:t>
      </w:r>
      <w:proofErr w:type="gramStart"/>
      <w:r w:rsidR="00FD5D45">
        <w:rPr>
          <w:rFonts w:ascii="Arial" w:hAnsi="Arial" w:cs="Arial"/>
        </w:rPr>
        <w:t xml:space="preserve">wider </w:t>
      </w:r>
      <w:r w:rsidRPr="005F11A3">
        <w:rPr>
          <w:rFonts w:ascii="Arial" w:hAnsi="Arial" w:cs="Arial"/>
        </w:rPr>
        <w:t xml:space="preserve"> </w:t>
      </w:r>
      <w:r w:rsidR="001E74DD" w:rsidRPr="005F11A3">
        <w:rPr>
          <w:rFonts w:ascii="Arial" w:hAnsi="Arial" w:cs="Arial"/>
        </w:rPr>
        <w:t>literature</w:t>
      </w:r>
      <w:proofErr w:type="gramEnd"/>
      <w:r w:rsidRPr="005F11A3">
        <w:rPr>
          <w:rFonts w:ascii="Arial" w:hAnsi="Arial" w:cs="Arial"/>
        </w:rPr>
        <w:t xml:space="preserve"> to virginity tests and </w:t>
      </w:r>
      <w:r w:rsidR="005F11A3" w:rsidRPr="005F11A3">
        <w:rPr>
          <w:rFonts w:ascii="Arial" w:hAnsi="Arial" w:cs="Arial"/>
        </w:rPr>
        <w:t>ordeals</w:t>
      </w:r>
      <w:r w:rsidR="001A5CF5">
        <w:rPr>
          <w:rFonts w:ascii="Arial" w:hAnsi="Arial" w:cs="Arial"/>
        </w:rPr>
        <w:t xml:space="preserve"> to prove </w:t>
      </w:r>
      <w:proofErr w:type="gramStart"/>
      <w:r w:rsidR="001A5CF5">
        <w:rPr>
          <w:rFonts w:ascii="Arial" w:hAnsi="Arial" w:cs="Arial"/>
        </w:rPr>
        <w:t>this</w:t>
      </w:r>
      <w:proofErr w:type="gramEnd"/>
      <w:r w:rsidR="002101C2">
        <w:rPr>
          <w:rFonts w:ascii="Arial" w:hAnsi="Arial" w:cs="Arial"/>
        </w:rPr>
        <w:t xml:space="preserve"> but these are less co</w:t>
      </w:r>
      <w:r w:rsidR="001A5CF5">
        <w:rPr>
          <w:rFonts w:ascii="Arial" w:hAnsi="Arial" w:cs="Arial"/>
        </w:rPr>
        <w:t>mmon in W</w:t>
      </w:r>
      <w:r w:rsidR="002101C2">
        <w:rPr>
          <w:rFonts w:ascii="Arial" w:hAnsi="Arial" w:cs="Arial"/>
        </w:rPr>
        <w:t xml:space="preserve">ales than in other Western European countries. The suggested tests in </w:t>
      </w:r>
      <w:r w:rsidR="001A5CF5">
        <w:rPr>
          <w:rFonts w:ascii="Arial" w:hAnsi="Arial" w:cs="Arial"/>
        </w:rPr>
        <w:t xml:space="preserve">medical texts </w:t>
      </w:r>
      <w:r w:rsidR="00976A85">
        <w:rPr>
          <w:rFonts w:ascii="Arial" w:hAnsi="Arial" w:cs="Arial"/>
        </w:rPr>
        <w:t xml:space="preserve">range </w:t>
      </w:r>
      <w:r w:rsidR="002101C2">
        <w:rPr>
          <w:rFonts w:ascii="Arial" w:hAnsi="Arial" w:cs="Arial"/>
        </w:rPr>
        <w:t xml:space="preserve">from a </w:t>
      </w:r>
      <w:r w:rsidR="001A5CF5">
        <w:rPr>
          <w:rFonts w:ascii="Arial" w:hAnsi="Arial" w:cs="Arial"/>
        </w:rPr>
        <w:t xml:space="preserve">physical examination to wearing a </w:t>
      </w:r>
      <w:r w:rsidR="001A5CF5">
        <w:rPr>
          <w:rFonts w:ascii="Arial" w:hAnsi="Arial" w:cs="Arial"/>
        </w:rPr>
        <w:lastRenderedPageBreak/>
        <w:t>virginity testing device such as a mantle</w:t>
      </w:r>
      <w:r w:rsidR="00976A85">
        <w:rPr>
          <w:rFonts w:ascii="Arial" w:hAnsi="Arial" w:cs="Arial"/>
        </w:rPr>
        <w:t>,</w:t>
      </w:r>
      <w:r w:rsidR="001A5CF5">
        <w:rPr>
          <w:rFonts w:ascii="Arial" w:hAnsi="Arial" w:cs="Arial"/>
        </w:rPr>
        <w:t xml:space="preserve"> to other more mystical methods such as prophecies</w:t>
      </w:r>
      <w:r w:rsidR="00976A85">
        <w:rPr>
          <w:rFonts w:ascii="Arial" w:hAnsi="Arial" w:cs="Arial"/>
        </w:rPr>
        <w:t>.</w:t>
      </w:r>
      <w:r w:rsidR="00C86D6A">
        <w:rPr>
          <w:rStyle w:val="FootnoteReference"/>
          <w:rFonts w:ascii="Arial" w:hAnsi="Arial" w:cs="Arial"/>
        </w:rPr>
        <w:footnoteReference w:id="25"/>
      </w:r>
      <w:r w:rsidR="00976A85">
        <w:rPr>
          <w:rFonts w:ascii="Arial" w:hAnsi="Arial" w:cs="Arial"/>
        </w:rPr>
        <w:t xml:space="preserve">  The use of such tests is certainly found in</w:t>
      </w:r>
      <w:r w:rsidR="001E74DD">
        <w:rPr>
          <w:rFonts w:ascii="Arial" w:hAnsi="Arial" w:cs="Arial"/>
        </w:rPr>
        <w:t xml:space="preserve"> </w:t>
      </w:r>
      <w:r w:rsidR="00020275">
        <w:rPr>
          <w:rFonts w:ascii="Arial" w:hAnsi="Arial" w:cs="Arial"/>
        </w:rPr>
        <w:t xml:space="preserve">classic </w:t>
      </w:r>
      <w:r w:rsidR="00C86D6A">
        <w:rPr>
          <w:rFonts w:ascii="Arial" w:hAnsi="Arial" w:cs="Arial"/>
        </w:rPr>
        <w:t>Welsh</w:t>
      </w:r>
      <w:r w:rsidR="00020275">
        <w:rPr>
          <w:rFonts w:ascii="Arial" w:hAnsi="Arial" w:cs="Arial"/>
        </w:rPr>
        <w:t xml:space="preserve"> literature </w:t>
      </w:r>
      <w:r w:rsidR="00824D71">
        <w:rPr>
          <w:rFonts w:ascii="Arial" w:hAnsi="Arial" w:cs="Arial"/>
        </w:rPr>
        <w:t>demonstrating that it was in the social consciousness of the time. The</w:t>
      </w:r>
      <w:r w:rsidR="001E74DD">
        <w:rPr>
          <w:rFonts w:ascii="Arial" w:hAnsi="Arial" w:cs="Arial"/>
        </w:rPr>
        <w:t xml:space="preserve"> Ma</w:t>
      </w:r>
      <w:r w:rsidR="00B56FF0">
        <w:rPr>
          <w:rFonts w:ascii="Arial" w:hAnsi="Arial" w:cs="Arial"/>
        </w:rPr>
        <w:t>b</w:t>
      </w:r>
      <w:r w:rsidR="00507890">
        <w:rPr>
          <w:rFonts w:ascii="Arial" w:hAnsi="Arial" w:cs="Arial"/>
        </w:rPr>
        <w:t>inogion</w:t>
      </w:r>
      <w:r w:rsidR="001E74DD">
        <w:rPr>
          <w:rFonts w:ascii="Arial" w:hAnsi="Arial" w:cs="Arial"/>
        </w:rPr>
        <w:t xml:space="preserve"> </w:t>
      </w:r>
      <w:r w:rsidR="00824D71">
        <w:rPr>
          <w:rFonts w:ascii="Arial" w:hAnsi="Arial" w:cs="Arial"/>
        </w:rPr>
        <w:t xml:space="preserve">illustrates this when a </w:t>
      </w:r>
      <w:r w:rsidR="005F11A3" w:rsidRPr="005F11A3">
        <w:rPr>
          <w:rFonts w:ascii="Arial" w:hAnsi="Arial" w:cs="Arial"/>
        </w:rPr>
        <w:t xml:space="preserve">virginity </w:t>
      </w:r>
      <w:proofErr w:type="gramStart"/>
      <w:r w:rsidR="005F11A3" w:rsidRPr="005F11A3">
        <w:rPr>
          <w:rFonts w:ascii="Arial" w:hAnsi="Arial" w:cs="Arial"/>
        </w:rPr>
        <w:t xml:space="preserve">test </w:t>
      </w:r>
      <w:r w:rsidR="00976A85">
        <w:rPr>
          <w:rFonts w:ascii="Arial" w:hAnsi="Arial" w:cs="Arial"/>
        </w:rPr>
        <w:t xml:space="preserve"> was</w:t>
      </w:r>
      <w:proofErr w:type="gramEnd"/>
      <w:r w:rsidR="00976A85">
        <w:rPr>
          <w:rFonts w:ascii="Arial" w:hAnsi="Arial" w:cs="Arial"/>
        </w:rPr>
        <w:t xml:space="preserve"> </w:t>
      </w:r>
      <w:r w:rsidR="005F11A3" w:rsidRPr="005F11A3">
        <w:rPr>
          <w:rFonts w:ascii="Arial" w:hAnsi="Arial" w:cs="Arial"/>
        </w:rPr>
        <w:t>conducted by Math</w:t>
      </w:r>
      <w:r w:rsidR="00020275">
        <w:rPr>
          <w:rFonts w:ascii="Arial" w:hAnsi="Arial" w:cs="Arial"/>
        </w:rPr>
        <w:t xml:space="preserve"> on </w:t>
      </w:r>
      <w:r w:rsidR="009863E3">
        <w:rPr>
          <w:rFonts w:ascii="Arial" w:hAnsi="Arial" w:cs="Arial"/>
        </w:rPr>
        <w:t>Angharad</w:t>
      </w:r>
      <w:r w:rsidR="00824D71">
        <w:rPr>
          <w:rFonts w:ascii="Arial" w:hAnsi="Arial" w:cs="Arial"/>
        </w:rPr>
        <w:t>,</w:t>
      </w:r>
      <w:r w:rsidR="00020275">
        <w:rPr>
          <w:rFonts w:ascii="Arial" w:hAnsi="Arial" w:cs="Arial"/>
        </w:rPr>
        <w:t xml:space="preserve"> who had been named as a</w:t>
      </w:r>
      <w:r w:rsidR="00911A6C">
        <w:rPr>
          <w:rFonts w:ascii="Arial" w:hAnsi="Arial" w:cs="Arial"/>
        </w:rPr>
        <w:t xml:space="preserve"> </w:t>
      </w:r>
      <w:proofErr w:type="spellStart"/>
      <w:r w:rsidR="00911A6C" w:rsidRPr="00B56FF0">
        <w:rPr>
          <w:rFonts w:ascii="Arial" w:hAnsi="Arial" w:cs="Arial"/>
        </w:rPr>
        <w:t>twyllfor</w:t>
      </w:r>
      <w:r w:rsidR="002101C2">
        <w:rPr>
          <w:rFonts w:ascii="Arial" w:hAnsi="Arial" w:cs="Arial"/>
        </w:rPr>
        <w:t>wyn</w:t>
      </w:r>
      <w:proofErr w:type="spellEnd"/>
      <w:r w:rsidR="00911A6C" w:rsidRPr="00B56FF0">
        <w:rPr>
          <w:rFonts w:ascii="Arial" w:hAnsi="Arial" w:cs="Arial"/>
        </w:rPr>
        <w:t>.</w:t>
      </w:r>
      <w:r w:rsidR="00911A6C">
        <w:rPr>
          <w:rFonts w:ascii="Arial" w:hAnsi="Arial" w:cs="Arial"/>
        </w:rPr>
        <w:t xml:space="preserve"> </w:t>
      </w:r>
      <w:r w:rsidR="002101C2">
        <w:rPr>
          <w:rFonts w:ascii="Arial" w:hAnsi="Arial" w:cs="Arial"/>
        </w:rPr>
        <w:t xml:space="preserve"> When </w:t>
      </w:r>
      <w:r w:rsidR="00911A6C">
        <w:rPr>
          <w:rFonts w:ascii="Arial" w:hAnsi="Arial" w:cs="Arial"/>
        </w:rPr>
        <w:t xml:space="preserve">if she was a virgin </w:t>
      </w:r>
      <w:r w:rsidR="002101C2">
        <w:rPr>
          <w:rFonts w:ascii="Arial" w:hAnsi="Arial" w:cs="Arial"/>
        </w:rPr>
        <w:t>replied she</w:t>
      </w:r>
      <w:r w:rsidR="00911A6C">
        <w:rPr>
          <w:rFonts w:ascii="Arial" w:hAnsi="Arial" w:cs="Arial"/>
        </w:rPr>
        <w:t xml:space="preserve"> ‘</w:t>
      </w:r>
      <w:r w:rsidR="005F11A3" w:rsidRPr="005F11A3">
        <w:rPr>
          <w:rFonts w:ascii="Arial" w:hAnsi="Arial" w:cs="Arial"/>
        </w:rPr>
        <w:t>believed</w:t>
      </w:r>
      <w:r w:rsidR="00911A6C">
        <w:rPr>
          <w:rFonts w:ascii="Arial" w:hAnsi="Arial" w:cs="Arial"/>
        </w:rPr>
        <w:t>’</w:t>
      </w:r>
      <w:r w:rsidR="005F11A3" w:rsidRPr="005F11A3">
        <w:rPr>
          <w:rFonts w:ascii="Arial" w:hAnsi="Arial" w:cs="Arial"/>
        </w:rPr>
        <w:t xml:space="preserve"> </w:t>
      </w:r>
      <w:r w:rsidR="005F11A3">
        <w:rPr>
          <w:rFonts w:ascii="Arial" w:hAnsi="Arial" w:cs="Arial"/>
        </w:rPr>
        <w:t>she was</w:t>
      </w:r>
      <w:r w:rsidR="00911A6C">
        <w:rPr>
          <w:rFonts w:ascii="Arial" w:hAnsi="Arial" w:cs="Arial"/>
        </w:rPr>
        <w:t xml:space="preserve">. To test </w:t>
      </w:r>
      <w:proofErr w:type="gramStart"/>
      <w:r w:rsidR="00911A6C">
        <w:rPr>
          <w:rFonts w:ascii="Arial" w:hAnsi="Arial" w:cs="Arial"/>
        </w:rPr>
        <w:t>this</w:t>
      </w:r>
      <w:proofErr w:type="gramEnd"/>
      <w:r w:rsidR="00911A6C">
        <w:rPr>
          <w:rFonts w:ascii="Arial" w:hAnsi="Arial" w:cs="Arial"/>
        </w:rPr>
        <w:t xml:space="preserve"> he ordered </w:t>
      </w:r>
      <w:r w:rsidR="005F11A3">
        <w:rPr>
          <w:rFonts w:ascii="Arial" w:hAnsi="Arial" w:cs="Arial"/>
        </w:rPr>
        <w:t xml:space="preserve">her to step over his magic wand to prove </w:t>
      </w:r>
      <w:r w:rsidR="00056BCD">
        <w:rPr>
          <w:rFonts w:ascii="Arial" w:hAnsi="Arial" w:cs="Arial"/>
        </w:rPr>
        <w:t>it</w:t>
      </w:r>
      <w:r w:rsidR="005F11A3">
        <w:rPr>
          <w:rFonts w:ascii="Arial" w:hAnsi="Arial" w:cs="Arial"/>
        </w:rPr>
        <w:t xml:space="preserve">, as she stepped over it </w:t>
      </w:r>
      <w:r w:rsidR="00976A85">
        <w:rPr>
          <w:rFonts w:ascii="Arial" w:hAnsi="Arial" w:cs="Arial"/>
        </w:rPr>
        <w:t>s</w:t>
      </w:r>
      <w:r w:rsidR="005F11A3">
        <w:rPr>
          <w:rFonts w:ascii="Arial" w:hAnsi="Arial" w:cs="Arial"/>
        </w:rPr>
        <w:t xml:space="preserve">he </w:t>
      </w:r>
      <w:r w:rsidR="00850848">
        <w:rPr>
          <w:rFonts w:ascii="Arial" w:hAnsi="Arial" w:cs="Arial"/>
        </w:rPr>
        <w:t>‘</w:t>
      </w:r>
      <w:r w:rsidR="005F11A3" w:rsidRPr="00056BCD">
        <w:rPr>
          <w:rFonts w:ascii="Arial" w:hAnsi="Arial" w:cs="Arial"/>
          <w:i/>
          <w:iCs/>
        </w:rPr>
        <w:t>dropped a large study yellow haired boy</w:t>
      </w:r>
      <w:r w:rsidR="005F11A3">
        <w:rPr>
          <w:rFonts w:ascii="Arial" w:hAnsi="Arial" w:cs="Arial"/>
        </w:rPr>
        <w:t xml:space="preserve"> </w:t>
      </w:r>
      <w:r w:rsidR="00850848">
        <w:rPr>
          <w:rFonts w:ascii="Arial" w:hAnsi="Arial" w:cs="Arial"/>
        </w:rPr>
        <w:t>‘</w:t>
      </w:r>
      <w:r w:rsidR="005F11A3">
        <w:rPr>
          <w:rFonts w:ascii="Arial" w:hAnsi="Arial" w:cs="Arial"/>
        </w:rPr>
        <w:t>thereby proving she was not a virgin.</w:t>
      </w:r>
      <w:r w:rsidR="00850848">
        <w:rPr>
          <w:rStyle w:val="FootnoteReference"/>
          <w:rFonts w:ascii="Arial" w:hAnsi="Arial" w:cs="Arial"/>
        </w:rPr>
        <w:footnoteReference w:id="26"/>
      </w:r>
      <w:r w:rsidR="005F11A3">
        <w:rPr>
          <w:rFonts w:ascii="Arial" w:hAnsi="Arial" w:cs="Arial"/>
        </w:rPr>
        <w:t xml:space="preserve">  </w:t>
      </w:r>
      <w:r w:rsidR="00824D71">
        <w:rPr>
          <w:rFonts w:ascii="Arial" w:hAnsi="Arial" w:cs="Arial"/>
        </w:rPr>
        <w:t>T</w:t>
      </w:r>
    </w:p>
    <w:p w14:paraId="0F133862" w14:textId="19712DE0" w:rsidR="00CF328A" w:rsidRPr="00AA7F7A" w:rsidRDefault="005412CB" w:rsidP="00CF328A">
      <w:pPr>
        <w:spacing w:line="360" w:lineRule="auto"/>
        <w:rPr>
          <w:rFonts w:ascii="Arial" w:hAnsi="Arial" w:cs="Arial"/>
          <w:b/>
          <w:bCs/>
        </w:rPr>
      </w:pPr>
      <w:r>
        <w:rPr>
          <w:rFonts w:ascii="Arial" w:hAnsi="Arial" w:cs="Arial"/>
        </w:rPr>
        <w:t>Th</w:t>
      </w:r>
      <w:r w:rsidR="00D7448E">
        <w:rPr>
          <w:rFonts w:ascii="Arial" w:hAnsi="Arial" w:cs="Arial"/>
        </w:rPr>
        <w:t xml:space="preserve">is </w:t>
      </w:r>
      <w:r>
        <w:rPr>
          <w:rFonts w:ascii="Arial" w:hAnsi="Arial" w:cs="Arial"/>
        </w:rPr>
        <w:t xml:space="preserve">emphasis on virginity </w:t>
      </w:r>
      <w:r w:rsidR="00D7448E">
        <w:rPr>
          <w:rFonts w:ascii="Arial" w:hAnsi="Arial" w:cs="Arial"/>
        </w:rPr>
        <w:t xml:space="preserve">and the threat of testing or ordeals if accused of being a </w:t>
      </w:r>
      <w:proofErr w:type="spellStart"/>
      <w:r w:rsidR="00D7448E">
        <w:rPr>
          <w:rFonts w:ascii="Arial" w:hAnsi="Arial" w:cs="Arial"/>
        </w:rPr>
        <w:t>twyllforwn</w:t>
      </w:r>
      <w:proofErr w:type="spellEnd"/>
      <w:r w:rsidR="00D7448E">
        <w:rPr>
          <w:rFonts w:ascii="Arial" w:hAnsi="Arial" w:cs="Arial"/>
        </w:rPr>
        <w:t xml:space="preserve">, </w:t>
      </w:r>
      <w:r>
        <w:rPr>
          <w:rFonts w:ascii="Arial" w:hAnsi="Arial" w:cs="Arial"/>
        </w:rPr>
        <w:t xml:space="preserve">would </w:t>
      </w:r>
      <w:r w:rsidR="00D7448E">
        <w:rPr>
          <w:rFonts w:ascii="Arial" w:hAnsi="Arial" w:cs="Arial"/>
        </w:rPr>
        <w:t xml:space="preserve">surely </w:t>
      </w:r>
      <w:r>
        <w:rPr>
          <w:rFonts w:ascii="Arial" w:hAnsi="Arial" w:cs="Arial"/>
        </w:rPr>
        <w:t xml:space="preserve">have created a huge amount of pressure not only the girl to remain pure and be able to prove </w:t>
      </w:r>
      <w:r w:rsidR="00F41B89">
        <w:rPr>
          <w:rFonts w:ascii="Arial" w:hAnsi="Arial" w:cs="Arial"/>
        </w:rPr>
        <w:t>this</w:t>
      </w:r>
      <w:r w:rsidR="00BF1BC3">
        <w:rPr>
          <w:rFonts w:ascii="Arial" w:hAnsi="Arial" w:cs="Arial"/>
        </w:rPr>
        <w:t>,</w:t>
      </w:r>
      <w:r w:rsidR="00F41B89">
        <w:rPr>
          <w:rFonts w:ascii="Arial" w:hAnsi="Arial" w:cs="Arial"/>
        </w:rPr>
        <w:t xml:space="preserve"> but </w:t>
      </w:r>
      <w:r w:rsidR="00BF1BC3">
        <w:rPr>
          <w:rFonts w:ascii="Arial" w:hAnsi="Arial" w:cs="Arial"/>
        </w:rPr>
        <w:t xml:space="preserve">somewhat paradoxically </w:t>
      </w:r>
      <w:r w:rsidR="00F41B89">
        <w:rPr>
          <w:rFonts w:ascii="Arial" w:hAnsi="Arial" w:cs="Arial"/>
        </w:rPr>
        <w:t>also on the husband</w:t>
      </w:r>
      <w:r w:rsidR="00976A85">
        <w:rPr>
          <w:rFonts w:ascii="Arial" w:hAnsi="Arial" w:cs="Arial"/>
        </w:rPr>
        <w:t xml:space="preserve"> also</w:t>
      </w:r>
      <w:r w:rsidR="00F41B89">
        <w:rPr>
          <w:rFonts w:ascii="Arial" w:hAnsi="Arial" w:cs="Arial"/>
        </w:rPr>
        <w:t xml:space="preserve"> </w:t>
      </w:r>
      <w:r w:rsidR="00692612">
        <w:rPr>
          <w:rFonts w:ascii="Arial" w:hAnsi="Arial" w:cs="Arial"/>
        </w:rPr>
        <w:t>as this challenged his superior status and left him dependent upon his would be wife</w:t>
      </w:r>
      <w:r w:rsidR="00AA7F7A">
        <w:rPr>
          <w:rFonts w:ascii="Arial" w:hAnsi="Arial" w:cs="Arial"/>
        </w:rPr>
        <w:t>’s behaviour</w:t>
      </w:r>
      <w:r w:rsidR="00DC22F5">
        <w:rPr>
          <w:rFonts w:ascii="Arial" w:hAnsi="Arial" w:cs="Arial"/>
        </w:rPr>
        <w:t>.</w:t>
      </w:r>
      <w:r w:rsidR="00DC22F5">
        <w:rPr>
          <w:rStyle w:val="FootnoteReference"/>
          <w:rFonts w:ascii="Arial" w:hAnsi="Arial" w:cs="Arial"/>
        </w:rPr>
        <w:footnoteReference w:id="27"/>
      </w:r>
      <w:r w:rsidR="00976A85">
        <w:rPr>
          <w:rFonts w:ascii="Arial" w:hAnsi="Arial" w:cs="Arial"/>
        </w:rPr>
        <w:t xml:space="preserve"> </w:t>
      </w:r>
    </w:p>
    <w:p w14:paraId="7031E800" w14:textId="367A644C" w:rsidR="002E3926" w:rsidRDefault="00D7448E" w:rsidP="00DF31AA">
      <w:pPr>
        <w:spacing w:line="360" w:lineRule="auto"/>
        <w:rPr>
          <w:rFonts w:ascii="Arial" w:hAnsi="Arial" w:cs="Arial"/>
        </w:rPr>
      </w:pPr>
      <w:r>
        <w:rPr>
          <w:rFonts w:ascii="Arial" w:hAnsi="Arial" w:cs="Arial"/>
          <w:lang w:val="en-US"/>
        </w:rPr>
        <w:t xml:space="preserve">Aswell as </w:t>
      </w:r>
      <w:r w:rsidR="00603018">
        <w:rPr>
          <w:rFonts w:ascii="Arial" w:hAnsi="Arial" w:cs="Arial"/>
          <w:lang w:val="en-US"/>
        </w:rPr>
        <w:t xml:space="preserve">being an important part of the cultural mindset in the </w:t>
      </w:r>
      <w:proofErr w:type="gramStart"/>
      <w:r w:rsidR="00603018">
        <w:rPr>
          <w:rFonts w:ascii="Arial" w:hAnsi="Arial" w:cs="Arial"/>
          <w:lang w:val="en-US"/>
        </w:rPr>
        <w:t>middle ages</w:t>
      </w:r>
      <w:proofErr w:type="gramEnd"/>
      <w:r w:rsidR="00603018">
        <w:rPr>
          <w:rFonts w:ascii="Arial" w:hAnsi="Arial" w:cs="Arial"/>
          <w:lang w:val="en-US"/>
        </w:rPr>
        <w:t xml:space="preserve"> the importance of Virginity can be seen in the subsequent legal</w:t>
      </w:r>
      <w:r w:rsidR="00456C59">
        <w:rPr>
          <w:rFonts w:ascii="Arial" w:hAnsi="Arial" w:cs="Arial"/>
          <w:lang w:val="en-US"/>
        </w:rPr>
        <w:t xml:space="preserve"> </w:t>
      </w:r>
      <w:r w:rsidR="00BB237A">
        <w:rPr>
          <w:rFonts w:ascii="Arial" w:hAnsi="Arial" w:cs="Arial"/>
        </w:rPr>
        <w:t xml:space="preserve">fee associated with </w:t>
      </w:r>
      <w:r w:rsidR="00456C59">
        <w:rPr>
          <w:rFonts w:ascii="Arial" w:hAnsi="Arial" w:cs="Arial"/>
        </w:rPr>
        <w:t xml:space="preserve">it </w:t>
      </w:r>
      <w:r w:rsidR="00603018">
        <w:rPr>
          <w:rFonts w:ascii="Arial" w:hAnsi="Arial" w:cs="Arial"/>
        </w:rPr>
        <w:t>its loss -</w:t>
      </w:r>
      <w:r w:rsidR="00F872BF">
        <w:rPr>
          <w:rFonts w:ascii="Arial" w:hAnsi="Arial" w:cs="Arial"/>
        </w:rPr>
        <w:t xml:space="preserve"> </w:t>
      </w:r>
      <w:proofErr w:type="spellStart"/>
      <w:proofErr w:type="gramStart"/>
      <w:r w:rsidR="00337BA2">
        <w:rPr>
          <w:rFonts w:ascii="Arial" w:hAnsi="Arial" w:cs="Arial"/>
        </w:rPr>
        <w:t>A</w:t>
      </w:r>
      <w:r w:rsidR="002C44F7" w:rsidRPr="00F872BF">
        <w:rPr>
          <w:rFonts w:ascii="Arial" w:hAnsi="Arial" w:cs="Arial"/>
          <w:i/>
          <w:iCs/>
        </w:rPr>
        <w:t>mobr</w:t>
      </w:r>
      <w:proofErr w:type="spellEnd"/>
      <w:r w:rsidR="00BB237A">
        <w:rPr>
          <w:rFonts w:ascii="Arial" w:hAnsi="Arial" w:cs="Arial"/>
        </w:rPr>
        <w:t xml:space="preserve"> </w:t>
      </w:r>
      <w:r w:rsidR="00F872BF">
        <w:rPr>
          <w:rFonts w:ascii="Arial" w:hAnsi="Arial" w:cs="Arial"/>
        </w:rPr>
        <w:t>.</w:t>
      </w:r>
      <w:proofErr w:type="gramEnd"/>
      <w:r w:rsidR="00F872BF">
        <w:rPr>
          <w:rFonts w:ascii="Arial" w:hAnsi="Arial" w:cs="Arial"/>
        </w:rPr>
        <w:t xml:space="preserve"> I</w:t>
      </w:r>
      <w:r w:rsidR="009520D7">
        <w:rPr>
          <w:rFonts w:ascii="Arial" w:hAnsi="Arial" w:cs="Arial"/>
        </w:rPr>
        <w:t xml:space="preserve">n Medieval times society was still based on a feudal system where people were </w:t>
      </w:r>
      <w:r w:rsidR="00475CEA">
        <w:rPr>
          <w:rFonts w:ascii="Arial" w:hAnsi="Arial" w:cs="Arial"/>
        </w:rPr>
        <w:t>people were under the control of their lords</w:t>
      </w:r>
      <w:r w:rsidR="001B72E0">
        <w:rPr>
          <w:rFonts w:ascii="Arial" w:hAnsi="Arial" w:cs="Arial"/>
        </w:rPr>
        <w:t xml:space="preserve"> for all aspects of their life</w:t>
      </w:r>
      <w:r w:rsidR="00475CEA">
        <w:rPr>
          <w:rFonts w:ascii="Arial" w:hAnsi="Arial" w:cs="Arial"/>
        </w:rPr>
        <w:t>.</w:t>
      </w:r>
      <w:r w:rsidR="00475CEA">
        <w:rPr>
          <w:rStyle w:val="FootnoteReference"/>
          <w:rFonts w:ascii="Arial" w:hAnsi="Arial" w:cs="Arial"/>
        </w:rPr>
        <w:footnoteReference w:id="28"/>
      </w:r>
      <w:r w:rsidR="001949AF">
        <w:rPr>
          <w:rFonts w:ascii="Arial" w:hAnsi="Arial" w:cs="Arial"/>
        </w:rPr>
        <w:t xml:space="preserve"> </w:t>
      </w:r>
      <w:r w:rsidR="001B72E0">
        <w:rPr>
          <w:rFonts w:ascii="Arial" w:hAnsi="Arial" w:cs="Arial"/>
        </w:rPr>
        <w:t>P</w:t>
      </w:r>
      <w:r w:rsidR="001949AF">
        <w:rPr>
          <w:rFonts w:ascii="Arial" w:hAnsi="Arial" w:cs="Arial"/>
        </w:rPr>
        <w:t xml:space="preserve">ayment to the lord after a marriage </w:t>
      </w:r>
      <w:r w:rsidR="009C5BFD">
        <w:rPr>
          <w:rFonts w:ascii="Arial" w:hAnsi="Arial" w:cs="Arial"/>
        </w:rPr>
        <w:t>and was seen as</w:t>
      </w:r>
      <w:r w:rsidR="001F7B57">
        <w:rPr>
          <w:rFonts w:ascii="Arial" w:hAnsi="Arial" w:cs="Arial"/>
        </w:rPr>
        <w:t xml:space="preserve"> recompense </w:t>
      </w:r>
      <w:r w:rsidR="009C5BFD">
        <w:rPr>
          <w:rFonts w:ascii="Arial" w:hAnsi="Arial" w:cs="Arial"/>
        </w:rPr>
        <w:t>for</w:t>
      </w:r>
      <w:r w:rsidR="001F7B57">
        <w:rPr>
          <w:rFonts w:ascii="Arial" w:hAnsi="Arial" w:cs="Arial"/>
        </w:rPr>
        <w:t xml:space="preserve"> the protection they had provided for the </w:t>
      </w:r>
      <w:proofErr w:type="gramStart"/>
      <w:r w:rsidR="001F7B57">
        <w:rPr>
          <w:rFonts w:ascii="Arial" w:hAnsi="Arial" w:cs="Arial"/>
        </w:rPr>
        <w:t>girls</w:t>
      </w:r>
      <w:proofErr w:type="gramEnd"/>
      <w:r w:rsidR="001F7B57">
        <w:rPr>
          <w:rFonts w:ascii="Arial" w:hAnsi="Arial" w:cs="Arial"/>
        </w:rPr>
        <w:t xml:space="preserve"> virginity before her marriage</w:t>
      </w:r>
      <w:r w:rsidR="001B72E0">
        <w:rPr>
          <w:rFonts w:ascii="Arial" w:hAnsi="Arial" w:cs="Arial"/>
        </w:rPr>
        <w:t xml:space="preserve">. </w:t>
      </w:r>
      <w:r w:rsidR="001F7B57">
        <w:rPr>
          <w:rFonts w:ascii="Arial" w:hAnsi="Arial" w:cs="Arial"/>
        </w:rPr>
        <w:t xml:space="preserve"> </w:t>
      </w:r>
      <w:r w:rsidR="00DF31AA">
        <w:rPr>
          <w:rFonts w:ascii="Arial" w:hAnsi="Arial" w:cs="Arial"/>
        </w:rPr>
        <w:t xml:space="preserve">It was paid by </w:t>
      </w:r>
      <w:r w:rsidR="00047C42">
        <w:rPr>
          <w:rFonts w:ascii="Arial" w:hAnsi="Arial" w:cs="Arial"/>
        </w:rPr>
        <w:t>‘</w:t>
      </w:r>
      <w:r w:rsidR="00DF31AA" w:rsidRPr="00481CB2">
        <w:rPr>
          <w:rFonts w:ascii="Arial" w:hAnsi="Arial" w:cs="Arial"/>
          <w:i/>
          <w:iCs/>
        </w:rPr>
        <w:t>anyone who gives a woman to a man</w:t>
      </w:r>
      <w:r w:rsidR="00047C42">
        <w:rPr>
          <w:rFonts w:ascii="Arial" w:hAnsi="Arial" w:cs="Arial"/>
          <w:i/>
          <w:iCs/>
        </w:rPr>
        <w:t>’</w:t>
      </w:r>
      <w:r w:rsidR="00047C42">
        <w:rPr>
          <w:rStyle w:val="FootnoteReference"/>
          <w:rFonts w:ascii="Arial" w:hAnsi="Arial" w:cs="Arial"/>
          <w:i/>
          <w:iCs/>
        </w:rPr>
        <w:footnoteReference w:id="29"/>
      </w:r>
      <w:r w:rsidR="00DF31AA">
        <w:rPr>
          <w:rFonts w:ascii="Arial" w:hAnsi="Arial" w:cs="Arial"/>
        </w:rPr>
        <w:t xml:space="preserve"> </w:t>
      </w:r>
      <w:r w:rsidR="00047C42">
        <w:rPr>
          <w:rFonts w:ascii="Arial" w:hAnsi="Arial" w:cs="Arial"/>
        </w:rPr>
        <w:t xml:space="preserve">.This would </w:t>
      </w:r>
      <w:r w:rsidR="001F7B57">
        <w:rPr>
          <w:rFonts w:ascii="Arial" w:hAnsi="Arial" w:cs="Arial"/>
        </w:rPr>
        <w:t xml:space="preserve">usually </w:t>
      </w:r>
      <w:r w:rsidR="00047C42">
        <w:rPr>
          <w:rFonts w:ascii="Arial" w:hAnsi="Arial" w:cs="Arial"/>
        </w:rPr>
        <w:t xml:space="preserve">be </w:t>
      </w:r>
      <w:r w:rsidR="009C5BFD">
        <w:rPr>
          <w:rFonts w:ascii="Arial" w:hAnsi="Arial" w:cs="Arial"/>
        </w:rPr>
        <w:t>the girl’s</w:t>
      </w:r>
      <w:r w:rsidR="001F7B57">
        <w:rPr>
          <w:rFonts w:ascii="Arial" w:hAnsi="Arial" w:cs="Arial"/>
        </w:rPr>
        <w:t xml:space="preserve"> father but</w:t>
      </w:r>
      <w:r w:rsidR="00D067D9">
        <w:rPr>
          <w:rFonts w:ascii="Arial" w:hAnsi="Arial" w:cs="Arial"/>
        </w:rPr>
        <w:t xml:space="preserve"> </w:t>
      </w:r>
      <w:r w:rsidR="001F7B57">
        <w:rPr>
          <w:rFonts w:ascii="Arial" w:hAnsi="Arial" w:cs="Arial"/>
        </w:rPr>
        <w:t>would be paid by the woman</w:t>
      </w:r>
      <w:r w:rsidR="00D067D9">
        <w:rPr>
          <w:rFonts w:ascii="Arial" w:hAnsi="Arial" w:cs="Arial"/>
        </w:rPr>
        <w:t xml:space="preserve"> if she gave herself to a man</w:t>
      </w:r>
      <w:r w:rsidR="008D127B">
        <w:rPr>
          <w:rFonts w:ascii="Arial" w:hAnsi="Arial" w:cs="Arial"/>
        </w:rPr>
        <w:t xml:space="preserve"> and there are many references to this in sources such as</w:t>
      </w:r>
      <w:r w:rsidR="005E750C">
        <w:rPr>
          <w:rFonts w:ascii="Arial" w:hAnsi="Arial" w:cs="Arial"/>
        </w:rPr>
        <w:t xml:space="preserve"> court rolls</w:t>
      </w:r>
      <w:r w:rsidR="008D127B">
        <w:rPr>
          <w:rFonts w:ascii="Arial" w:hAnsi="Arial" w:cs="Arial"/>
        </w:rPr>
        <w:t xml:space="preserve"> </w:t>
      </w:r>
      <w:r w:rsidR="002E0451">
        <w:rPr>
          <w:rFonts w:ascii="Arial" w:hAnsi="Arial" w:cs="Arial"/>
        </w:rPr>
        <w:t xml:space="preserve">which </w:t>
      </w:r>
      <w:r w:rsidR="005E750C" w:rsidRPr="002E0451">
        <w:rPr>
          <w:rFonts w:ascii="Arial" w:hAnsi="Arial" w:cs="Arial"/>
        </w:rPr>
        <w:t>support this being</w:t>
      </w:r>
      <w:r w:rsidR="005E750C">
        <w:rPr>
          <w:rFonts w:ascii="Arial" w:hAnsi="Arial" w:cs="Arial"/>
        </w:rPr>
        <w:t xml:space="preserve"> a </w:t>
      </w:r>
      <w:r w:rsidR="00484B97">
        <w:rPr>
          <w:rFonts w:ascii="Arial" w:hAnsi="Arial" w:cs="Arial"/>
        </w:rPr>
        <w:t>common practice in</w:t>
      </w:r>
      <w:r w:rsidR="008B7A4E">
        <w:rPr>
          <w:rFonts w:ascii="Arial" w:hAnsi="Arial" w:cs="Arial"/>
        </w:rPr>
        <w:t xml:space="preserve"> Welsh So</w:t>
      </w:r>
      <w:r w:rsidR="00730FA6">
        <w:rPr>
          <w:rFonts w:ascii="Arial" w:hAnsi="Arial" w:cs="Arial"/>
        </w:rPr>
        <w:t>ciety</w:t>
      </w:r>
      <w:r w:rsidR="004D3AE0">
        <w:rPr>
          <w:rFonts w:ascii="Arial" w:hAnsi="Arial" w:cs="Arial"/>
        </w:rPr>
        <w:t>.</w:t>
      </w:r>
      <w:r w:rsidR="008D127B">
        <w:rPr>
          <w:rStyle w:val="FootnoteReference"/>
          <w:rFonts w:ascii="Arial" w:hAnsi="Arial" w:cs="Arial"/>
        </w:rPr>
        <w:footnoteReference w:id="30"/>
      </w:r>
      <w:r w:rsidR="004D3AE0">
        <w:rPr>
          <w:rFonts w:ascii="Arial" w:hAnsi="Arial" w:cs="Arial"/>
        </w:rPr>
        <w:t xml:space="preserve">  It was embedded into the culture to </w:t>
      </w:r>
      <w:r w:rsidR="00730FA6">
        <w:rPr>
          <w:rFonts w:ascii="Arial" w:hAnsi="Arial" w:cs="Arial"/>
        </w:rPr>
        <w:t xml:space="preserve">the extent that </w:t>
      </w:r>
      <w:r w:rsidR="00DD47FF">
        <w:rPr>
          <w:rFonts w:ascii="Arial" w:hAnsi="Arial" w:cs="Arial"/>
        </w:rPr>
        <w:t>officials were appointed (</w:t>
      </w:r>
      <w:proofErr w:type="spellStart"/>
      <w:r w:rsidR="00337BA2">
        <w:rPr>
          <w:rFonts w:ascii="Arial" w:hAnsi="Arial" w:cs="Arial"/>
        </w:rPr>
        <w:t>A</w:t>
      </w:r>
      <w:r w:rsidR="00BB7E95" w:rsidRPr="00484B97">
        <w:rPr>
          <w:rFonts w:ascii="Arial" w:hAnsi="Arial" w:cs="Arial"/>
          <w:i/>
          <w:iCs/>
        </w:rPr>
        <w:t>mobr</w:t>
      </w:r>
      <w:r w:rsidR="00620AEE" w:rsidRPr="00484B97">
        <w:rPr>
          <w:rFonts w:ascii="Arial" w:hAnsi="Arial" w:cs="Arial"/>
          <w:i/>
          <w:iCs/>
        </w:rPr>
        <w:t>w</w:t>
      </w:r>
      <w:r w:rsidR="00AC2895">
        <w:rPr>
          <w:rFonts w:ascii="Arial" w:hAnsi="Arial" w:cs="Arial"/>
          <w:i/>
          <w:iCs/>
        </w:rPr>
        <w:t>y</w:t>
      </w:r>
      <w:r w:rsidR="00620AEE" w:rsidRPr="00484B97">
        <w:rPr>
          <w:rFonts w:ascii="Arial" w:hAnsi="Arial" w:cs="Arial"/>
          <w:i/>
          <w:iCs/>
        </w:rPr>
        <w:t>r</w:t>
      </w:r>
      <w:proofErr w:type="spellEnd"/>
      <w:r w:rsidR="005F34B2">
        <w:rPr>
          <w:rFonts w:ascii="Arial" w:hAnsi="Arial" w:cs="Arial"/>
        </w:rPr>
        <w:t xml:space="preserve">) </w:t>
      </w:r>
      <w:r w:rsidR="00DD47FF">
        <w:rPr>
          <w:rFonts w:ascii="Arial" w:hAnsi="Arial" w:cs="Arial"/>
        </w:rPr>
        <w:t xml:space="preserve"> to collect </w:t>
      </w:r>
      <w:r w:rsidR="00B843AA">
        <w:rPr>
          <w:rFonts w:ascii="Arial" w:hAnsi="Arial" w:cs="Arial"/>
        </w:rPr>
        <w:t xml:space="preserve">the </w:t>
      </w:r>
      <w:proofErr w:type="spellStart"/>
      <w:r w:rsidR="00B843AA">
        <w:rPr>
          <w:rFonts w:ascii="Arial" w:hAnsi="Arial" w:cs="Arial"/>
        </w:rPr>
        <w:t>amobr</w:t>
      </w:r>
      <w:proofErr w:type="spellEnd"/>
      <w:r w:rsidR="00B843AA">
        <w:rPr>
          <w:rFonts w:ascii="Arial" w:hAnsi="Arial" w:cs="Arial"/>
        </w:rPr>
        <w:t xml:space="preserve"> </w:t>
      </w:r>
      <w:r w:rsidR="005F34B2">
        <w:rPr>
          <w:rFonts w:ascii="Arial" w:hAnsi="Arial" w:cs="Arial"/>
        </w:rPr>
        <w:t xml:space="preserve"> </w:t>
      </w:r>
      <w:r w:rsidR="00C63861">
        <w:rPr>
          <w:rFonts w:ascii="Arial" w:hAnsi="Arial" w:cs="Arial"/>
        </w:rPr>
        <w:t xml:space="preserve">after </w:t>
      </w:r>
      <w:r w:rsidR="005F34B2">
        <w:rPr>
          <w:rFonts w:ascii="Arial" w:hAnsi="Arial" w:cs="Arial"/>
        </w:rPr>
        <w:t xml:space="preserve">a </w:t>
      </w:r>
      <w:r w:rsidR="00C63861">
        <w:rPr>
          <w:rFonts w:ascii="Arial" w:hAnsi="Arial" w:cs="Arial"/>
        </w:rPr>
        <w:t>marriage or an illicit sexual union</w:t>
      </w:r>
      <w:r w:rsidR="005F34B2">
        <w:rPr>
          <w:rFonts w:ascii="Arial" w:hAnsi="Arial" w:cs="Arial"/>
        </w:rPr>
        <w:t xml:space="preserve"> </w:t>
      </w:r>
      <w:r w:rsidR="005F34B2">
        <w:rPr>
          <w:rFonts w:ascii="Arial" w:hAnsi="Arial" w:cs="Arial"/>
        </w:rPr>
        <w:lastRenderedPageBreak/>
        <w:t xml:space="preserve">had taken place </w:t>
      </w:r>
      <w:r w:rsidR="00B843AA">
        <w:rPr>
          <w:rFonts w:ascii="Arial" w:hAnsi="Arial" w:cs="Arial"/>
        </w:rPr>
        <w:t xml:space="preserve">. This is further evidence that </w:t>
      </w:r>
      <w:r w:rsidR="008D5BA4">
        <w:rPr>
          <w:rFonts w:ascii="Arial" w:hAnsi="Arial" w:cs="Arial"/>
        </w:rPr>
        <w:t xml:space="preserve">virginity was not a private matter </w:t>
      </w:r>
      <w:r w:rsidR="009B2832">
        <w:rPr>
          <w:rFonts w:ascii="Arial" w:hAnsi="Arial" w:cs="Arial"/>
        </w:rPr>
        <w:t xml:space="preserve">and how society </w:t>
      </w:r>
      <w:r w:rsidR="00A41788">
        <w:rPr>
          <w:rFonts w:ascii="Arial" w:hAnsi="Arial" w:cs="Arial"/>
        </w:rPr>
        <w:t xml:space="preserve">viewed women </w:t>
      </w:r>
      <w:r w:rsidR="009C2DF8">
        <w:rPr>
          <w:rFonts w:ascii="Arial" w:hAnsi="Arial" w:cs="Arial"/>
        </w:rPr>
        <w:t>almost as a commodity</w:t>
      </w:r>
      <w:r w:rsidR="009B2832">
        <w:rPr>
          <w:rFonts w:ascii="Arial" w:hAnsi="Arial" w:cs="Arial"/>
        </w:rPr>
        <w:t xml:space="preserve"> rather than equal members</w:t>
      </w:r>
      <w:r w:rsidR="009C2DF8">
        <w:rPr>
          <w:rFonts w:ascii="Arial" w:hAnsi="Arial" w:cs="Arial"/>
        </w:rPr>
        <w:t>.</w:t>
      </w:r>
      <w:r w:rsidR="00C63861">
        <w:rPr>
          <w:rFonts w:ascii="Arial" w:hAnsi="Arial" w:cs="Arial"/>
        </w:rPr>
        <w:t xml:space="preserve"> </w:t>
      </w:r>
      <w:r w:rsidR="00AC2895">
        <w:rPr>
          <w:rStyle w:val="FootnoteReference"/>
          <w:rFonts w:ascii="Arial" w:hAnsi="Arial" w:cs="Arial"/>
        </w:rPr>
        <w:footnoteReference w:id="31"/>
      </w:r>
      <w:r w:rsidR="002E0451">
        <w:rPr>
          <w:rFonts w:ascii="Arial" w:hAnsi="Arial" w:cs="Arial"/>
        </w:rPr>
        <w:t xml:space="preserve">  </w:t>
      </w:r>
    </w:p>
    <w:p w14:paraId="445FB7AC" w14:textId="6772A65D" w:rsidR="0092146B" w:rsidRDefault="002E3926" w:rsidP="00DF31AA">
      <w:pPr>
        <w:spacing w:line="360" w:lineRule="auto"/>
        <w:rPr>
          <w:rFonts w:ascii="Arial" w:hAnsi="Arial" w:cs="Arial"/>
        </w:rPr>
      </w:pPr>
      <w:r>
        <w:rPr>
          <w:rFonts w:ascii="Arial" w:hAnsi="Arial" w:cs="Arial"/>
        </w:rPr>
        <w:t>However</w:t>
      </w:r>
      <w:r w:rsidR="009B2832">
        <w:rPr>
          <w:rFonts w:ascii="Arial" w:hAnsi="Arial" w:cs="Arial"/>
        </w:rPr>
        <w:t>,</w:t>
      </w:r>
      <w:r w:rsidR="00E54E56">
        <w:rPr>
          <w:rFonts w:ascii="Arial" w:hAnsi="Arial" w:cs="Arial"/>
        </w:rPr>
        <w:t xml:space="preserve"> </w:t>
      </w:r>
      <w:proofErr w:type="spellStart"/>
      <w:r w:rsidR="00E54E56">
        <w:rPr>
          <w:rFonts w:ascii="Arial" w:hAnsi="Arial" w:cs="Arial"/>
        </w:rPr>
        <w:t>Amobr</w:t>
      </w:r>
      <w:proofErr w:type="spellEnd"/>
      <w:r w:rsidR="00E54E56">
        <w:rPr>
          <w:rFonts w:ascii="Arial" w:hAnsi="Arial" w:cs="Arial"/>
        </w:rPr>
        <w:t xml:space="preserve"> does seem to have been </w:t>
      </w:r>
      <w:proofErr w:type="gramStart"/>
      <w:r w:rsidR="00E54E56">
        <w:rPr>
          <w:rFonts w:ascii="Arial" w:hAnsi="Arial" w:cs="Arial"/>
        </w:rPr>
        <w:t>an</w:t>
      </w:r>
      <w:proofErr w:type="gramEnd"/>
      <w:r w:rsidR="00E54E56">
        <w:rPr>
          <w:rFonts w:ascii="Arial" w:hAnsi="Arial" w:cs="Arial"/>
        </w:rPr>
        <w:t xml:space="preserve"> contentious issue </w:t>
      </w:r>
      <w:r w:rsidR="00430AD9">
        <w:rPr>
          <w:rFonts w:ascii="Arial" w:hAnsi="Arial" w:cs="Arial"/>
        </w:rPr>
        <w:t xml:space="preserve">the Welsh court rolls show examples of where it was challenged. Such as </w:t>
      </w:r>
      <w:r>
        <w:rPr>
          <w:rFonts w:ascii="Arial" w:hAnsi="Arial" w:cs="Arial"/>
        </w:rPr>
        <w:t xml:space="preserve">man </w:t>
      </w:r>
      <w:r w:rsidR="00BB21B1">
        <w:rPr>
          <w:rFonts w:ascii="Arial" w:hAnsi="Arial" w:cs="Arial"/>
        </w:rPr>
        <w:t>refus</w:t>
      </w:r>
      <w:r w:rsidR="00430AD9">
        <w:rPr>
          <w:rFonts w:ascii="Arial" w:hAnsi="Arial" w:cs="Arial"/>
        </w:rPr>
        <w:t>ing</w:t>
      </w:r>
      <w:r w:rsidR="00BB21B1">
        <w:rPr>
          <w:rFonts w:ascii="Arial" w:hAnsi="Arial" w:cs="Arial"/>
        </w:rPr>
        <w:t xml:space="preserve"> to pay </w:t>
      </w:r>
      <w:proofErr w:type="spellStart"/>
      <w:proofErr w:type="gramStart"/>
      <w:r w:rsidR="00BB21B1" w:rsidRPr="002E3926">
        <w:rPr>
          <w:rFonts w:ascii="Arial" w:hAnsi="Arial" w:cs="Arial"/>
          <w:i/>
          <w:iCs/>
        </w:rPr>
        <w:t>amobr</w:t>
      </w:r>
      <w:proofErr w:type="spellEnd"/>
      <w:r w:rsidR="00BB21B1" w:rsidRPr="002E3926">
        <w:rPr>
          <w:rFonts w:ascii="Arial" w:hAnsi="Arial" w:cs="Arial"/>
          <w:i/>
          <w:iCs/>
        </w:rPr>
        <w:t xml:space="preserve"> </w:t>
      </w:r>
      <w:r>
        <w:rPr>
          <w:rFonts w:ascii="Arial" w:hAnsi="Arial" w:cs="Arial"/>
        </w:rPr>
        <w:t xml:space="preserve"> for</w:t>
      </w:r>
      <w:proofErr w:type="gramEnd"/>
      <w:r>
        <w:rPr>
          <w:rFonts w:ascii="Arial" w:hAnsi="Arial" w:cs="Arial"/>
        </w:rPr>
        <w:t xml:space="preserve"> his wife’s </w:t>
      </w:r>
      <w:r w:rsidR="00BB21B1">
        <w:rPr>
          <w:rFonts w:ascii="Arial" w:hAnsi="Arial" w:cs="Arial"/>
        </w:rPr>
        <w:t xml:space="preserve">adultery </w:t>
      </w:r>
      <w:r>
        <w:rPr>
          <w:rFonts w:ascii="Arial" w:hAnsi="Arial" w:cs="Arial"/>
        </w:rPr>
        <w:t>by</w:t>
      </w:r>
      <w:r w:rsidR="00BB21B1">
        <w:rPr>
          <w:rFonts w:ascii="Arial" w:hAnsi="Arial" w:cs="Arial"/>
        </w:rPr>
        <w:t xml:space="preserve"> </w:t>
      </w:r>
      <w:r>
        <w:rPr>
          <w:rFonts w:ascii="Arial" w:hAnsi="Arial" w:cs="Arial"/>
        </w:rPr>
        <w:t xml:space="preserve">claiming </w:t>
      </w:r>
      <w:r w:rsidR="00BB21B1">
        <w:rPr>
          <w:rFonts w:ascii="Arial" w:hAnsi="Arial" w:cs="Arial"/>
        </w:rPr>
        <w:t xml:space="preserve">she was not his wife. However the </w:t>
      </w:r>
      <w:proofErr w:type="spellStart"/>
      <w:r w:rsidR="00BB21B1" w:rsidRPr="002B21A9">
        <w:rPr>
          <w:rFonts w:ascii="Arial" w:hAnsi="Arial" w:cs="Arial"/>
          <w:i/>
          <w:iCs/>
        </w:rPr>
        <w:t>amobr</w:t>
      </w:r>
      <w:r w:rsidRPr="002B21A9">
        <w:rPr>
          <w:rFonts w:ascii="Arial" w:hAnsi="Arial" w:cs="Arial"/>
          <w:i/>
          <w:iCs/>
        </w:rPr>
        <w:t>w</w:t>
      </w:r>
      <w:r w:rsidR="00B8565F">
        <w:rPr>
          <w:rFonts w:ascii="Arial" w:hAnsi="Arial" w:cs="Arial"/>
          <w:i/>
          <w:iCs/>
        </w:rPr>
        <w:t>yr</w:t>
      </w:r>
      <w:proofErr w:type="spellEnd"/>
      <w:r>
        <w:rPr>
          <w:rFonts w:ascii="Arial" w:hAnsi="Arial" w:cs="Arial"/>
        </w:rPr>
        <w:t xml:space="preserve"> </w:t>
      </w:r>
      <w:r w:rsidR="00BB21B1">
        <w:rPr>
          <w:rFonts w:ascii="Arial" w:hAnsi="Arial" w:cs="Arial"/>
        </w:rPr>
        <w:t xml:space="preserve"> </w:t>
      </w:r>
      <w:r w:rsidR="002B21A9">
        <w:rPr>
          <w:rFonts w:ascii="Arial" w:hAnsi="Arial" w:cs="Arial"/>
        </w:rPr>
        <w:t>,</w:t>
      </w:r>
      <w:r w:rsidR="00516D95">
        <w:rPr>
          <w:rFonts w:ascii="Arial" w:hAnsi="Arial" w:cs="Arial"/>
        </w:rPr>
        <w:t>argued that she was his wife by gift of kin</w:t>
      </w:r>
      <w:r w:rsidR="002B21A9">
        <w:rPr>
          <w:rFonts w:ascii="Arial" w:hAnsi="Arial" w:cs="Arial"/>
        </w:rPr>
        <w:t>,</w:t>
      </w:r>
      <w:r w:rsidR="00516D95">
        <w:rPr>
          <w:rFonts w:ascii="Arial" w:hAnsi="Arial" w:cs="Arial"/>
        </w:rPr>
        <w:t xml:space="preserve"> and therefore he was legally responsible for paying </w:t>
      </w:r>
      <w:r w:rsidR="004D3AE0">
        <w:rPr>
          <w:rFonts w:ascii="Arial" w:hAnsi="Arial" w:cs="Arial"/>
        </w:rPr>
        <w:t>until</w:t>
      </w:r>
      <w:r w:rsidR="00516D95">
        <w:rPr>
          <w:rFonts w:ascii="Arial" w:hAnsi="Arial" w:cs="Arial"/>
        </w:rPr>
        <w:t xml:space="preserve"> they were divorced</w:t>
      </w:r>
      <w:r w:rsidR="00896146">
        <w:rPr>
          <w:rFonts w:ascii="Arial" w:hAnsi="Arial" w:cs="Arial"/>
        </w:rPr>
        <w:t>.</w:t>
      </w:r>
      <w:r w:rsidR="003526A3">
        <w:rPr>
          <w:rStyle w:val="FootnoteReference"/>
          <w:rFonts w:ascii="Arial" w:hAnsi="Arial" w:cs="Arial"/>
        </w:rPr>
        <w:footnoteReference w:id="32"/>
      </w:r>
      <w:r>
        <w:rPr>
          <w:rFonts w:ascii="Arial" w:hAnsi="Arial" w:cs="Arial"/>
        </w:rPr>
        <w:t xml:space="preserve">  In a different case a woman named </w:t>
      </w:r>
      <w:r w:rsidR="00D25158">
        <w:rPr>
          <w:rFonts w:ascii="Arial" w:hAnsi="Arial" w:cs="Arial"/>
        </w:rPr>
        <w:t xml:space="preserve"> Gwerfyl from Dyffryn Clwyd married for a second time</w:t>
      </w:r>
      <w:r w:rsidR="002B21A9">
        <w:rPr>
          <w:rFonts w:ascii="Arial" w:hAnsi="Arial" w:cs="Arial"/>
        </w:rPr>
        <w:t>,</w:t>
      </w:r>
      <w:r>
        <w:rPr>
          <w:rFonts w:ascii="Arial" w:hAnsi="Arial" w:cs="Arial"/>
        </w:rPr>
        <w:t xml:space="preserve"> and </w:t>
      </w:r>
      <w:r w:rsidR="00D25158">
        <w:rPr>
          <w:rFonts w:ascii="Arial" w:hAnsi="Arial" w:cs="Arial"/>
        </w:rPr>
        <w:t xml:space="preserve"> </w:t>
      </w:r>
      <w:r w:rsidR="002B21A9">
        <w:rPr>
          <w:rFonts w:ascii="Arial" w:hAnsi="Arial" w:cs="Arial"/>
        </w:rPr>
        <w:t xml:space="preserve">as </w:t>
      </w:r>
      <w:r w:rsidR="00A207CD">
        <w:rPr>
          <w:rFonts w:ascii="Arial" w:hAnsi="Arial" w:cs="Arial"/>
        </w:rPr>
        <w:t xml:space="preserve">she owned English Land </w:t>
      </w:r>
      <w:r w:rsidR="00430AD9">
        <w:rPr>
          <w:rFonts w:ascii="Arial" w:hAnsi="Arial" w:cs="Arial"/>
        </w:rPr>
        <w:t xml:space="preserve"> s</w:t>
      </w:r>
      <w:r>
        <w:rPr>
          <w:rFonts w:ascii="Arial" w:hAnsi="Arial" w:cs="Arial"/>
        </w:rPr>
        <w:t xml:space="preserve">he </w:t>
      </w:r>
      <w:r w:rsidR="00A207CD">
        <w:rPr>
          <w:rFonts w:ascii="Arial" w:hAnsi="Arial" w:cs="Arial"/>
        </w:rPr>
        <w:t>claimed</w:t>
      </w:r>
      <w:r>
        <w:rPr>
          <w:rFonts w:ascii="Arial" w:hAnsi="Arial" w:cs="Arial"/>
        </w:rPr>
        <w:t xml:space="preserve"> her</w:t>
      </w:r>
      <w:r w:rsidR="00A207CD">
        <w:rPr>
          <w:rFonts w:ascii="Arial" w:hAnsi="Arial" w:cs="Arial"/>
        </w:rPr>
        <w:t xml:space="preserve"> English status</w:t>
      </w:r>
      <w:r>
        <w:rPr>
          <w:rFonts w:ascii="Arial" w:hAnsi="Arial" w:cs="Arial"/>
        </w:rPr>
        <w:t xml:space="preserve"> </w:t>
      </w:r>
      <w:r w:rsidR="002D49FB">
        <w:rPr>
          <w:rFonts w:ascii="Arial" w:hAnsi="Arial" w:cs="Arial"/>
        </w:rPr>
        <w:t>excused her from paying</w:t>
      </w:r>
      <w:r w:rsidR="00A207CD">
        <w:rPr>
          <w:rFonts w:ascii="Arial" w:hAnsi="Arial" w:cs="Arial"/>
        </w:rPr>
        <w:t xml:space="preserve"> </w:t>
      </w:r>
      <w:proofErr w:type="spellStart"/>
      <w:r w:rsidR="00A207CD" w:rsidRPr="002E3926">
        <w:rPr>
          <w:rFonts w:ascii="Arial" w:hAnsi="Arial" w:cs="Arial"/>
          <w:i/>
          <w:iCs/>
        </w:rPr>
        <w:t>amobr</w:t>
      </w:r>
      <w:proofErr w:type="spellEnd"/>
      <w:r w:rsidR="00A207CD">
        <w:rPr>
          <w:rFonts w:ascii="Arial" w:hAnsi="Arial" w:cs="Arial"/>
        </w:rPr>
        <w:t xml:space="preserve"> for her second marriage </w:t>
      </w:r>
      <w:r w:rsidR="00D31C1C">
        <w:rPr>
          <w:rFonts w:ascii="Arial" w:hAnsi="Arial" w:cs="Arial"/>
        </w:rPr>
        <w:t>. However</w:t>
      </w:r>
      <w:r w:rsidR="009F1E58">
        <w:rPr>
          <w:rFonts w:ascii="Arial" w:hAnsi="Arial" w:cs="Arial"/>
        </w:rPr>
        <w:t>,</w:t>
      </w:r>
      <w:r w:rsidR="00D31C1C">
        <w:rPr>
          <w:rFonts w:ascii="Arial" w:hAnsi="Arial" w:cs="Arial"/>
        </w:rPr>
        <w:t xml:space="preserve"> the court found that </w:t>
      </w:r>
      <w:r>
        <w:rPr>
          <w:rFonts w:ascii="Arial" w:hAnsi="Arial" w:cs="Arial"/>
        </w:rPr>
        <w:t xml:space="preserve">as </w:t>
      </w:r>
      <w:r w:rsidR="00D31C1C">
        <w:rPr>
          <w:rFonts w:ascii="Arial" w:hAnsi="Arial" w:cs="Arial"/>
        </w:rPr>
        <w:t xml:space="preserve">her first husband was Welsh </w:t>
      </w:r>
      <w:r w:rsidR="006146D2">
        <w:rPr>
          <w:rFonts w:ascii="Arial" w:hAnsi="Arial" w:cs="Arial"/>
        </w:rPr>
        <w:t xml:space="preserve">and her status was determined by his </w:t>
      </w:r>
      <w:r w:rsidR="009F1E58">
        <w:rPr>
          <w:rFonts w:ascii="Arial" w:hAnsi="Arial" w:cs="Arial"/>
        </w:rPr>
        <w:t>and therefore was liable to pay</w:t>
      </w:r>
      <w:r w:rsidR="00D31C1C">
        <w:rPr>
          <w:rFonts w:ascii="Arial" w:hAnsi="Arial" w:cs="Arial"/>
        </w:rPr>
        <w:t xml:space="preserve"> </w:t>
      </w:r>
      <w:proofErr w:type="spellStart"/>
      <w:proofErr w:type="gramStart"/>
      <w:r w:rsidR="00D31C1C" w:rsidRPr="006146D2">
        <w:rPr>
          <w:rFonts w:ascii="Arial" w:hAnsi="Arial" w:cs="Arial"/>
          <w:i/>
          <w:iCs/>
        </w:rPr>
        <w:t>amobr</w:t>
      </w:r>
      <w:proofErr w:type="spellEnd"/>
      <w:r w:rsidR="00D31C1C">
        <w:rPr>
          <w:rFonts w:ascii="Arial" w:hAnsi="Arial" w:cs="Arial"/>
        </w:rPr>
        <w:t xml:space="preserve"> </w:t>
      </w:r>
      <w:r w:rsidR="00B8565F">
        <w:rPr>
          <w:rFonts w:ascii="Arial" w:hAnsi="Arial" w:cs="Arial"/>
        </w:rPr>
        <w:t>.</w:t>
      </w:r>
      <w:proofErr w:type="gramEnd"/>
      <w:r w:rsidR="00B8565F">
        <w:rPr>
          <w:rFonts w:ascii="Arial" w:hAnsi="Arial" w:cs="Arial"/>
        </w:rPr>
        <w:t xml:space="preserve"> </w:t>
      </w:r>
      <w:r w:rsidR="00B8565F">
        <w:rPr>
          <w:rStyle w:val="FootnoteReference"/>
          <w:rFonts w:ascii="Arial" w:hAnsi="Arial" w:cs="Arial"/>
        </w:rPr>
        <w:footnoteReference w:id="33"/>
      </w:r>
      <w:r w:rsidR="00F22E8B">
        <w:rPr>
          <w:rFonts w:ascii="Arial" w:hAnsi="Arial" w:cs="Arial"/>
        </w:rPr>
        <w:t xml:space="preserve"> </w:t>
      </w:r>
      <w:r w:rsidR="00DF4155">
        <w:rPr>
          <w:rFonts w:ascii="Arial" w:hAnsi="Arial" w:cs="Arial"/>
        </w:rPr>
        <w:t xml:space="preserve">The latter is particularly interesting given that the </w:t>
      </w:r>
      <w:r w:rsidR="006146D2">
        <w:rPr>
          <w:rFonts w:ascii="Arial" w:hAnsi="Arial" w:cs="Arial"/>
        </w:rPr>
        <w:t xml:space="preserve">Tractates </w:t>
      </w:r>
      <w:r w:rsidR="00DF4155">
        <w:rPr>
          <w:rFonts w:ascii="Arial" w:hAnsi="Arial" w:cs="Arial"/>
        </w:rPr>
        <w:t xml:space="preserve">create a picture of women as being passive and unable to contribute to political or legal proceedings, yet here is a woman clearly standing up for her beliefs in her rights, all be it for them to be denied. </w:t>
      </w:r>
      <w:r w:rsidR="00516D95">
        <w:rPr>
          <w:rFonts w:ascii="Arial" w:hAnsi="Arial" w:cs="Arial"/>
        </w:rPr>
        <w:t xml:space="preserve"> </w:t>
      </w:r>
    </w:p>
    <w:p w14:paraId="2EE58C0F" w14:textId="77777777" w:rsidR="009A552A" w:rsidRDefault="009A552A" w:rsidP="009E166C">
      <w:pPr>
        <w:spacing w:line="360" w:lineRule="auto"/>
        <w:rPr>
          <w:rFonts w:ascii="Arial" w:hAnsi="Arial" w:cs="Arial"/>
        </w:rPr>
      </w:pPr>
    </w:p>
    <w:p w14:paraId="75CBDD05" w14:textId="50291264" w:rsidR="00D65FB1" w:rsidRPr="006C215A" w:rsidRDefault="00B76B24" w:rsidP="009E166C">
      <w:pPr>
        <w:spacing w:line="360" w:lineRule="auto"/>
        <w:rPr>
          <w:rFonts w:ascii="Arial" w:hAnsi="Arial" w:cs="Arial"/>
          <w:b/>
          <w:bCs/>
        </w:rPr>
      </w:pPr>
      <w:r>
        <w:rPr>
          <w:rFonts w:ascii="Arial" w:hAnsi="Arial" w:cs="Arial"/>
        </w:rPr>
        <w:t xml:space="preserve">Marriage during the Middle ages was rarely a </w:t>
      </w:r>
      <w:r w:rsidR="0003312A">
        <w:rPr>
          <w:rFonts w:ascii="Arial" w:hAnsi="Arial" w:cs="Arial"/>
        </w:rPr>
        <w:t>celebration of romantic love and commitment rather it was a practical economic contract</w:t>
      </w:r>
      <w:r>
        <w:rPr>
          <w:rFonts w:ascii="Arial" w:hAnsi="Arial" w:cs="Arial"/>
        </w:rPr>
        <w:t xml:space="preserve"> usually focused on forging alliances and </w:t>
      </w:r>
      <w:r w:rsidR="003D45F4">
        <w:rPr>
          <w:rFonts w:ascii="Arial" w:hAnsi="Arial" w:cs="Arial"/>
        </w:rPr>
        <w:t>procreation</w:t>
      </w:r>
      <w:r w:rsidR="00F22E8B">
        <w:rPr>
          <w:rFonts w:ascii="Arial" w:hAnsi="Arial" w:cs="Arial"/>
        </w:rPr>
        <w:t>.</w:t>
      </w:r>
      <w:r w:rsidR="00F22E8B">
        <w:rPr>
          <w:rStyle w:val="FootnoteReference"/>
          <w:rFonts w:ascii="Arial" w:hAnsi="Arial" w:cs="Arial"/>
        </w:rPr>
        <w:footnoteReference w:id="34"/>
      </w:r>
      <w:r>
        <w:rPr>
          <w:rFonts w:ascii="Arial" w:hAnsi="Arial" w:cs="Arial"/>
          <w:b/>
          <w:bCs/>
        </w:rPr>
        <w:t xml:space="preserve">  </w:t>
      </w:r>
      <w:r w:rsidR="004D3AE0">
        <w:rPr>
          <w:rFonts w:ascii="Arial" w:hAnsi="Arial" w:cs="Arial"/>
        </w:rPr>
        <w:t xml:space="preserve"> </w:t>
      </w:r>
      <w:r w:rsidR="008424E7">
        <w:rPr>
          <w:rFonts w:ascii="Arial" w:hAnsi="Arial" w:cs="Arial"/>
        </w:rPr>
        <w:t xml:space="preserve"> Welsh law </w:t>
      </w:r>
      <w:r>
        <w:rPr>
          <w:rFonts w:ascii="Arial" w:hAnsi="Arial" w:cs="Arial"/>
        </w:rPr>
        <w:t xml:space="preserve"> stands out as being unusual for the time as </w:t>
      </w:r>
      <w:r w:rsidR="00A40473">
        <w:rPr>
          <w:rFonts w:ascii="Arial" w:hAnsi="Arial" w:cs="Arial"/>
        </w:rPr>
        <w:t xml:space="preserve">it acknowledged a </w:t>
      </w:r>
      <w:r w:rsidR="003F63A8">
        <w:rPr>
          <w:rFonts w:ascii="Arial" w:hAnsi="Arial" w:cs="Arial"/>
        </w:rPr>
        <w:t>variety of</w:t>
      </w:r>
      <w:r w:rsidR="00A40473">
        <w:rPr>
          <w:rFonts w:ascii="Arial" w:hAnsi="Arial" w:cs="Arial"/>
        </w:rPr>
        <w:t xml:space="preserve"> different forms of marriage</w:t>
      </w:r>
      <w:r w:rsidR="003F63A8">
        <w:rPr>
          <w:rFonts w:ascii="Arial" w:hAnsi="Arial" w:cs="Arial"/>
        </w:rPr>
        <w:t xml:space="preserve"> unions</w:t>
      </w:r>
      <w:r w:rsidR="007511AF">
        <w:rPr>
          <w:rFonts w:ascii="Arial" w:hAnsi="Arial" w:cs="Arial"/>
        </w:rPr>
        <w:t xml:space="preserve"> unlike in </w:t>
      </w:r>
      <w:r w:rsidR="009A552A">
        <w:rPr>
          <w:rFonts w:ascii="Arial" w:hAnsi="Arial" w:cs="Arial"/>
        </w:rPr>
        <w:t xml:space="preserve">other countries such as </w:t>
      </w:r>
      <w:r w:rsidR="007511AF">
        <w:rPr>
          <w:rFonts w:ascii="Arial" w:hAnsi="Arial" w:cs="Arial"/>
        </w:rPr>
        <w:t xml:space="preserve">England, where </w:t>
      </w:r>
      <w:r w:rsidR="009A552A">
        <w:rPr>
          <w:rFonts w:ascii="Arial" w:hAnsi="Arial" w:cs="Arial"/>
        </w:rPr>
        <w:t xml:space="preserve">only a marriage that had been </w:t>
      </w:r>
      <w:r w:rsidR="007D119C">
        <w:rPr>
          <w:rFonts w:ascii="Arial" w:hAnsi="Arial" w:cs="Arial"/>
        </w:rPr>
        <w:t>legalised by a secular or religious ceremony was recognised .</w:t>
      </w:r>
      <w:r w:rsidR="00F55FF3">
        <w:rPr>
          <w:rStyle w:val="FootnoteReference"/>
          <w:rFonts w:ascii="Arial" w:hAnsi="Arial" w:cs="Arial"/>
        </w:rPr>
        <w:footnoteReference w:id="35"/>
      </w:r>
      <w:r w:rsidR="003D45F4">
        <w:rPr>
          <w:rFonts w:ascii="Arial" w:hAnsi="Arial" w:cs="Arial"/>
        </w:rPr>
        <w:t xml:space="preserve"> In </w:t>
      </w:r>
      <w:r w:rsidR="00A71148">
        <w:rPr>
          <w:rFonts w:ascii="Arial" w:hAnsi="Arial" w:cs="Arial"/>
        </w:rPr>
        <w:t xml:space="preserve"> some circumstances</w:t>
      </w:r>
      <w:r w:rsidR="00807F1E">
        <w:rPr>
          <w:rFonts w:ascii="Arial" w:hAnsi="Arial" w:cs="Arial"/>
        </w:rPr>
        <w:t xml:space="preserve"> in Wales </w:t>
      </w:r>
      <w:r w:rsidR="00A71148">
        <w:rPr>
          <w:rFonts w:ascii="Arial" w:hAnsi="Arial" w:cs="Arial"/>
        </w:rPr>
        <w:t xml:space="preserve"> a union was recognised after three nights of </w:t>
      </w:r>
      <w:r w:rsidR="003D45F4">
        <w:rPr>
          <w:rFonts w:ascii="Arial" w:hAnsi="Arial" w:cs="Arial"/>
        </w:rPr>
        <w:t>living together</w:t>
      </w:r>
      <w:r w:rsidR="00620A73">
        <w:rPr>
          <w:rFonts w:ascii="Arial" w:hAnsi="Arial" w:cs="Arial"/>
        </w:rPr>
        <w:t>, although no mar</w:t>
      </w:r>
      <w:r w:rsidR="00235A0F">
        <w:rPr>
          <w:rFonts w:ascii="Arial" w:hAnsi="Arial" w:cs="Arial"/>
        </w:rPr>
        <w:t xml:space="preserve">riage was recognised as </w:t>
      </w:r>
      <w:r w:rsidR="00B15963">
        <w:rPr>
          <w:rFonts w:ascii="Arial" w:hAnsi="Arial" w:cs="Arial"/>
        </w:rPr>
        <w:t xml:space="preserve">complete and </w:t>
      </w:r>
      <w:r w:rsidR="00807F1E">
        <w:rPr>
          <w:rFonts w:ascii="Arial" w:hAnsi="Arial" w:cs="Arial"/>
        </w:rPr>
        <w:t>‘</w:t>
      </w:r>
      <w:r w:rsidR="00B15963">
        <w:rPr>
          <w:rFonts w:ascii="Arial" w:hAnsi="Arial" w:cs="Arial"/>
        </w:rPr>
        <w:t>proper</w:t>
      </w:r>
      <w:r w:rsidR="00807F1E">
        <w:rPr>
          <w:rFonts w:ascii="Arial" w:hAnsi="Arial" w:cs="Arial"/>
        </w:rPr>
        <w:t>’</w:t>
      </w:r>
      <w:r w:rsidR="00B15963">
        <w:rPr>
          <w:rFonts w:ascii="Arial" w:hAnsi="Arial" w:cs="Arial"/>
        </w:rPr>
        <w:t xml:space="preserve">, </w:t>
      </w:r>
      <w:r w:rsidR="0069461F">
        <w:rPr>
          <w:rFonts w:ascii="Arial" w:hAnsi="Arial" w:cs="Arial"/>
        </w:rPr>
        <w:t>until</w:t>
      </w:r>
      <w:r w:rsidR="009619E6" w:rsidRPr="00293407">
        <w:rPr>
          <w:rFonts w:ascii="Arial" w:hAnsi="Arial" w:cs="Arial"/>
        </w:rPr>
        <w:t xml:space="preserve"> </w:t>
      </w:r>
      <w:r w:rsidR="00807F1E">
        <w:rPr>
          <w:rFonts w:ascii="Arial" w:hAnsi="Arial" w:cs="Arial"/>
        </w:rPr>
        <w:t xml:space="preserve">after </w:t>
      </w:r>
      <w:r w:rsidR="00293407" w:rsidRPr="00293407">
        <w:rPr>
          <w:rFonts w:ascii="Arial" w:hAnsi="Arial" w:cs="Arial"/>
        </w:rPr>
        <w:t>seven years of cohabitation wh</w:t>
      </w:r>
      <w:r w:rsidR="00807F1E">
        <w:rPr>
          <w:rFonts w:ascii="Arial" w:hAnsi="Arial" w:cs="Arial"/>
        </w:rPr>
        <w:t>en</w:t>
      </w:r>
      <w:r w:rsidR="00293407" w:rsidRPr="00293407">
        <w:rPr>
          <w:rFonts w:ascii="Arial" w:hAnsi="Arial" w:cs="Arial"/>
        </w:rPr>
        <w:t xml:space="preserve"> </w:t>
      </w:r>
      <w:r w:rsidR="00B15963">
        <w:rPr>
          <w:rFonts w:ascii="Arial" w:hAnsi="Arial" w:cs="Arial"/>
        </w:rPr>
        <w:t>n the woman</w:t>
      </w:r>
      <w:r w:rsidR="00807F1E">
        <w:rPr>
          <w:rFonts w:ascii="Arial" w:hAnsi="Arial" w:cs="Arial"/>
        </w:rPr>
        <w:t xml:space="preserve"> was </w:t>
      </w:r>
      <w:r w:rsidR="00B15963">
        <w:rPr>
          <w:rFonts w:ascii="Arial" w:hAnsi="Arial" w:cs="Arial"/>
        </w:rPr>
        <w:t xml:space="preserve"> </w:t>
      </w:r>
      <w:r w:rsidR="00293407">
        <w:rPr>
          <w:rFonts w:ascii="Arial" w:hAnsi="Arial" w:cs="Arial"/>
        </w:rPr>
        <w:t>formally recognised as a</w:t>
      </w:r>
      <w:r w:rsidR="009619E6">
        <w:rPr>
          <w:rFonts w:ascii="Arial" w:hAnsi="Arial" w:cs="Arial"/>
        </w:rPr>
        <w:t xml:space="preserve"> </w:t>
      </w:r>
      <w:proofErr w:type="spellStart"/>
      <w:r w:rsidR="009619E6" w:rsidRPr="005C1144">
        <w:rPr>
          <w:rFonts w:ascii="Arial" w:hAnsi="Arial" w:cs="Arial"/>
          <w:i/>
          <w:iCs/>
        </w:rPr>
        <w:t>Gwraig</w:t>
      </w:r>
      <w:proofErr w:type="spellEnd"/>
      <w:r w:rsidR="009619E6">
        <w:rPr>
          <w:rFonts w:ascii="Arial" w:hAnsi="Arial" w:cs="Arial"/>
        </w:rPr>
        <w:t xml:space="preserve"> (wife)</w:t>
      </w:r>
      <w:r w:rsidR="00B15963">
        <w:rPr>
          <w:rFonts w:ascii="Arial" w:hAnsi="Arial" w:cs="Arial"/>
        </w:rPr>
        <w:t>.  This g</w:t>
      </w:r>
      <w:r w:rsidR="005C1144">
        <w:rPr>
          <w:rFonts w:ascii="Arial" w:hAnsi="Arial" w:cs="Arial"/>
        </w:rPr>
        <w:t xml:space="preserve">ave her certain rights </w:t>
      </w:r>
      <w:r w:rsidR="005C1144">
        <w:rPr>
          <w:rFonts w:ascii="Arial" w:hAnsi="Arial" w:cs="Arial"/>
        </w:rPr>
        <w:lastRenderedPageBreak/>
        <w:t xml:space="preserve">such as being </w:t>
      </w:r>
      <w:r w:rsidR="0069461F">
        <w:rPr>
          <w:rFonts w:ascii="Arial" w:hAnsi="Arial" w:cs="Arial"/>
        </w:rPr>
        <w:t xml:space="preserve">entitled to her </w:t>
      </w:r>
      <w:proofErr w:type="spellStart"/>
      <w:proofErr w:type="gramStart"/>
      <w:r w:rsidR="009C1876" w:rsidRPr="005C1144">
        <w:rPr>
          <w:rFonts w:ascii="Arial" w:hAnsi="Arial" w:cs="Arial"/>
          <w:i/>
          <w:iCs/>
        </w:rPr>
        <w:t>cowyl</w:t>
      </w:r>
      <w:r w:rsidR="00B95A91">
        <w:rPr>
          <w:rFonts w:ascii="Arial" w:hAnsi="Arial" w:cs="Arial"/>
          <w:i/>
          <w:iCs/>
        </w:rPr>
        <w:t>l</w:t>
      </w:r>
      <w:proofErr w:type="spellEnd"/>
      <w:r w:rsidR="00807F1E">
        <w:rPr>
          <w:rFonts w:ascii="Arial" w:hAnsi="Arial" w:cs="Arial"/>
          <w:i/>
          <w:iCs/>
        </w:rPr>
        <w:t xml:space="preserve"> </w:t>
      </w:r>
      <w:r w:rsidR="00485CB5">
        <w:rPr>
          <w:rFonts w:ascii="Arial" w:hAnsi="Arial" w:cs="Arial"/>
          <w:i/>
          <w:iCs/>
        </w:rPr>
        <w:t>,</w:t>
      </w:r>
      <w:proofErr w:type="spellStart"/>
      <w:r w:rsidR="001E2FB0" w:rsidRPr="005C1144">
        <w:rPr>
          <w:rFonts w:ascii="Arial" w:hAnsi="Arial" w:cs="Arial"/>
          <w:i/>
          <w:iCs/>
        </w:rPr>
        <w:t>agweddi</w:t>
      </w:r>
      <w:proofErr w:type="spellEnd"/>
      <w:proofErr w:type="gramEnd"/>
      <w:r w:rsidR="00481F2F" w:rsidRPr="005C1144">
        <w:rPr>
          <w:rFonts w:ascii="Arial" w:hAnsi="Arial" w:cs="Arial"/>
          <w:i/>
          <w:iCs/>
        </w:rPr>
        <w:t>,</w:t>
      </w:r>
      <w:r w:rsidR="00481F2F">
        <w:rPr>
          <w:rFonts w:ascii="Arial" w:hAnsi="Arial" w:cs="Arial"/>
        </w:rPr>
        <w:t xml:space="preserve"> </w:t>
      </w:r>
      <w:r w:rsidR="005C1144">
        <w:rPr>
          <w:rFonts w:ascii="Arial" w:hAnsi="Arial" w:cs="Arial"/>
        </w:rPr>
        <w:t>and her</w:t>
      </w:r>
      <w:r w:rsidR="00CC60D8">
        <w:rPr>
          <w:rFonts w:ascii="Arial" w:hAnsi="Arial" w:cs="Arial"/>
        </w:rPr>
        <w:t xml:space="preserve"> </w:t>
      </w:r>
      <w:proofErr w:type="spellStart"/>
      <w:r w:rsidR="00CC60D8" w:rsidRPr="005C1144">
        <w:rPr>
          <w:rFonts w:ascii="Arial" w:hAnsi="Arial" w:cs="Arial"/>
          <w:i/>
          <w:iCs/>
        </w:rPr>
        <w:t>argy</w:t>
      </w:r>
      <w:r w:rsidR="008C3F07" w:rsidRPr="005C1144">
        <w:rPr>
          <w:rFonts w:ascii="Arial" w:hAnsi="Arial" w:cs="Arial"/>
          <w:i/>
          <w:iCs/>
        </w:rPr>
        <w:t>fr</w:t>
      </w:r>
      <w:r w:rsidR="00936AD8">
        <w:rPr>
          <w:rFonts w:ascii="Arial" w:hAnsi="Arial" w:cs="Arial"/>
          <w:i/>
          <w:iCs/>
        </w:rPr>
        <w:t>a</w:t>
      </w:r>
      <w:r w:rsidR="008C3F07" w:rsidRPr="005C1144">
        <w:rPr>
          <w:rFonts w:ascii="Arial" w:hAnsi="Arial" w:cs="Arial"/>
          <w:i/>
          <w:iCs/>
        </w:rPr>
        <w:t>u</w:t>
      </w:r>
      <w:proofErr w:type="spellEnd"/>
      <w:r w:rsidR="008C3F07">
        <w:rPr>
          <w:rFonts w:ascii="Arial" w:hAnsi="Arial" w:cs="Arial"/>
        </w:rPr>
        <w:t xml:space="preserve"> </w:t>
      </w:r>
      <w:r w:rsidR="003435B0">
        <w:rPr>
          <w:rFonts w:ascii="Arial" w:hAnsi="Arial" w:cs="Arial"/>
        </w:rPr>
        <w:t>(</w:t>
      </w:r>
      <w:r w:rsidR="008C3F07">
        <w:rPr>
          <w:rFonts w:ascii="Arial" w:hAnsi="Arial" w:cs="Arial"/>
        </w:rPr>
        <w:t>her personal belong</w:t>
      </w:r>
      <w:r w:rsidR="003435B0">
        <w:rPr>
          <w:rFonts w:ascii="Arial" w:hAnsi="Arial" w:cs="Arial"/>
        </w:rPr>
        <w:t xml:space="preserve">ings </w:t>
      </w:r>
      <w:r w:rsidR="008C3F07">
        <w:rPr>
          <w:rFonts w:ascii="Arial" w:hAnsi="Arial" w:cs="Arial"/>
        </w:rPr>
        <w:t>she brought to the marriage</w:t>
      </w:r>
      <w:r w:rsidR="00D94319">
        <w:rPr>
          <w:rFonts w:ascii="Arial" w:hAnsi="Arial" w:cs="Arial"/>
        </w:rPr>
        <w:t>.</w:t>
      </w:r>
      <w:r w:rsidR="00D94319">
        <w:rPr>
          <w:rStyle w:val="FootnoteReference"/>
          <w:rFonts w:ascii="Arial" w:hAnsi="Arial" w:cs="Arial"/>
        </w:rPr>
        <w:footnoteReference w:id="36"/>
      </w:r>
    </w:p>
    <w:p w14:paraId="28ADF6F7" w14:textId="68E283FE" w:rsidR="003F67CD" w:rsidRPr="009960A7" w:rsidRDefault="00CB709E" w:rsidP="009E166C">
      <w:pPr>
        <w:spacing w:line="360" w:lineRule="auto"/>
        <w:rPr>
          <w:rFonts w:ascii="Arial" w:hAnsi="Arial" w:cs="Arial"/>
          <w:b/>
          <w:bCs/>
        </w:rPr>
      </w:pPr>
      <w:r w:rsidRPr="00600B5D">
        <w:rPr>
          <w:rFonts w:ascii="Arial" w:hAnsi="Arial" w:cs="Arial"/>
        </w:rPr>
        <w:t xml:space="preserve">There </w:t>
      </w:r>
      <w:r w:rsidR="00610E78">
        <w:rPr>
          <w:rFonts w:ascii="Arial" w:hAnsi="Arial" w:cs="Arial"/>
        </w:rPr>
        <w:t>were</w:t>
      </w:r>
      <w:r w:rsidRPr="00600B5D">
        <w:rPr>
          <w:rFonts w:ascii="Arial" w:hAnsi="Arial" w:cs="Arial"/>
        </w:rPr>
        <w:t xml:space="preserve"> nine recognised forms of union in the laws which fall under three categories </w:t>
      </w:r>
      <w:r w:rsidR="007D712B">
        <w:rPr>
          <w:rFonts w:ascii="Arial" w:hAnsi="Arial" w:cs="Arial"/>
        </w:rPr>
        <w:t xml:space="preserve">including, </w:t>
      </w:r>
      <w:r w:rsidR="00C0315A">
        <w:rPr>
          <w:rFonts w:ascii="Arial" w:hAnsi="Arial" w:cs="Arial"/>
        </w:rPr>
        <w:t xml:space="preserve">gift of kin, unions not by gift of kin but with the consent of the kin and the woman herself, </w:t>
      </w:r>
      <w:r w:rsidR="00610E78">
        <w:rPr>
          <w:rFonts w:ascii="Arial" w:hAnsi="Arial" w:cs="Arial"/>
        </w:rPr>
        <w:t>u</w:t>
      </w:r>
      <w:r w:rsidR="00190655">
        <w:rPr>
          <w:rFonts w:ascii="Arial" w:hAnsi="Arial" w:cs="Arial"/>
        </w:rPr>
        <w:t xml:space="preserve">nions where the kin do not consent but the woman does, and finally unions which </w:t>
      </w:r>
      <w:r w:rsidR="00BD2DF8">
        <w:rPr>
          <w:rFonts w:ascii="Arial" w:hAnsi="Arial" w:cs="Arial"/>
        </w:rPr>
        <w:t>neither the kin nor the woman agree to</w:t>
      </w:r>
      <w:r w:rsidR="000E6F2B">
        <w:rPr>
          <w:rFonts w:ascii="Arial" w:hAnsi="Arial" w:cs="Arial"/>
        </w:rPr>
        <w:t xml:space="preserve">. </w:t>
      </w:r>
      <w:r w:rsidR="000E6F2B">
        <w:rPr>
          <w:rStyle w:val="FootnoteReference"/>
          <w:rFonts w:ascii="Arial" w:hAnsi="Arial" w:cs="Arial"/>
        </w:rPr>
        <w:footnoteReference w:id="37"/>
      </w:r>
      <w:r w:rsidR="004B4292">
        <w:rPr>
          <w:rFonts w:ascii="Arial" w:hAnsi="Arial" w:cs="Arial"/>
        </w:rPr>
        <w:t xml:space="preserve">Within each of the categories there are </w:t>
      </w:r>
      <w:r w:rsidR="00610E78">
        <w:rPr>
          <w:rFonts w:ascii="Arial" w:hAnsi="Arial" w:cs="Arial"/>
        </w:rPr>
        <w:t xml:space="preserve">sub </w:t>
      </w:r>
      <w:r w:rsidR="007D712B">
        <w:rPr>
          <w:rFonts w:ascii="Arial" w:hAnsi="Arial" w:cs="Arial"/>
        </w:rPr>
        <w:t>types</w:t>
      </w:r>
      <w:r w:rsidR="00610E78">
        <w:rPr>
          <w:rFonts w:ascii="Arial" w:hAnsi="Arial" w:cs="Arial"/>
        </w:rPr>
        <w:t xml:space="preserve"> for example </w:t>
      </w:r>
      <w:proofErr w:type="spellStart"/>
      <w:r w:rsidR="006C4E04" w:rsidRPr="006C4E04">
        <w:rPr>
          <w:rFonts w:ascii="Arial" w:hAnsi="Arial" w:cs="Arial"/>
          <w:i/>
          <w:iCs/>
        </w:rPr>
        <w:t>Illathlud</w:t>
      </w:r>
      <w:proofErr w:type="spellEnd"/>
      <w:r w:rsidR="006C4E04" w:rsidRPr="006C4E04">
        <w:rPr>
          <w:rFonts w:ascii="Arial" w:hAnsi="Arial" w:cs="Arial"/>
          <w:i/>
          <w:iCs/>
        </w:rPr>
        <w:t xml:space="preserve"> </w:t>
      </w:r>
      <w:proofErr w:type="spellStart"/>
      <w:proofErr w:type="gramStart"/>
      <w:r w:rsidR="006C4E04" w:rsidRPr="006C4E04">
        <w:rPr>
          <w:rFonts w:ascii="Arial" w:hAnsi="Arial" w:cs="Arial"/>
          <w:i/>
          <w:iCs/>
        </w:rPr>
        <w:t>goleau</w:t>
      </w:r>
      <w:proofErr w:type="spellEnd"/>
      <w:r w:rsidR="006C4E04">
        <w:rPr>
          <w:rFonts w:ascii="Arial" w:hAnsi="Arial" w:cs="Arial"/>
        </w:rPr>
        <w:t xml:space="preserve"> </w:t>
      </w:r>
      <w:r w:rsidR="00870F5F">
        <w:rPr>
          <w:rFonts w:ascii="Arial" w:hAnsi="Arial" w:cs="Arial"/>
        </w:rPr>
        <w:t>,</w:t>
      </w:r>
      <w:proofErr w:type="gramEnd"/>
      <w:r w:rsidR="006C4E04">
        <w:rPr>
          <w:rFonts w:ascii="Arial" w:hAnsi="Arial" w:cs="Arial"/>
        </w:rPr>
        <w:t xml:space="preserve"> </w:t>
      </w:r>
      <w:r w:rsidR="00D44816">
        <w:rPr>
          <w:rFonts w:ascii="Arial" w:hAnsi="Arial" w:cs="Arial"/>
        </w:rPr>
        <w:t>a type of e</w:t>
      </w:r>
      <w:r w:rsidR="007B2952">
        <w:rPr>
          <w:rFonts w:ascii="Arial" w:hAnsi="Arial" w:cs="Arial"/>
        </w:rPr>
        <w:t>lopement sits within the second category of unions</w:t>
      </w:r>
      <w:r w:rsidR="00D44816">
        <w:rPr>
          <w:rFonts w:ascii="Arial" w:hAnsi="Arial" w:cs="Arial"/>
        </w:rPr>
        <w:t xml:space="preserve">. In this instance her kin have not agreed to the union but she has </w:t>
      </w:r>
      <w:r w:rsidR="005A39E7">
        <w:rPr>
          <w:rFonts w:ascii="Arial" w:hAnsi="Arial" w:cs="Arial"/>
        </w:rPr>
        <w:t>,</w:t>
      </w:r>
      <w:r w:rsidR="00D44816">
        <w:rPr>
          <w:rFonts w:ascii="Arial" w:hAnsi="Arial" w:cs="Arial"/>
        </w:rPr>
        <w:t>and the law states that her</w:t>
      </w:r>
      <w:r w:rsidR="000310F1">
        <w:rPr>
          <w:rFonts w:ascii="Arial" w:hAnsi="Arial" w:cs="Arial"/>
        </w:rPr>
        <w:t xml:space="preserve"> kin can bring her back home against her will if she is still a virgin</w:t>
      </w:r>
      <w:r w:rsidR="00D44816">
        <w:rPr>
          <w:rFonts w:ascii="Arial" w:hAnsi="Arial" w:cs="Arial"/>
        </w:rPr>
        <w:t xml:space="preserve">, </w:t>
      </w:r>
      <w:r w:rsidR="000310F1">
        <w:rPr>
          <w:rFonts w:ascii="Arial" w:hAnsi="Arial" w:cs="Arial"/>
        </w:rPr>
        <w:t>but if</w:t>
      </w:r>
      <w:r w:rsidR="00D44816">
        <w:rPr>
          <w:rFonts w:ascii="Arial" w:hAnsi="Arial" w:cs="Arial"/>
        </w:rPr>
        <w:t xml:space="preserve"> she is no longer one then</w:t>
      </w:r>
      <w:r w:rsidR="000310F1">
        <w:rPr>
          <w:rFonts w:ascii="Arial" w:hAnsi="Arial" w:cs="Arial"/>
        </w:rPr>
        <w:t xml:space="preserve"> she can remain with her chosen husband</w:t>
      </w:r>
      <w:r w:rsidR="0064143C">
        <w:rPr>
          <w:rFonts w:ascii="Arial" w:hAnsi="Arial" w:cs="Arial"/>
        </w:rPr>
        <w:t xml:space="preserve"> and her kin may recognise the </w:t>
      </w:r>
      <w:r w:rsidR="00B04470">
        <w:rPr>
          <w:rFonts w:ascii="Arial" w:hAnsi="Arial" w:cs="Arial"/>
        </w:rPr>
        <w:t>union</w:t>
      </w:r>
      <w:r w:rsidR="0064143C">
        <w:rPr>
          <w:rFonts w:ascii="Arial" w:hAnsi="Arial" w:cs="Arial"/>
        </w:rPr>
        <w:t xml:space="preserve"> as if the virginity was lost </w:t>
      </w:r>
      <w:r w:rsidR="00F00ED3">
        <w:rPr>
          <w:rFonts w:ascii="Arial" w:hAnsi="Arial" w:cs="Arial"/>
        </w:rPr>
        <w:t>then so too was her worth on the marriage market</w:t>
      </w:r>
      <w:r w:rsidR="008F59D9">
        <w:rPr>
          <w:rFonts w:ascii="Arial" w:hAnsi="Arial" w:cs="Arial"/>
        </w:rPr>
        <w:t xml:space="preserve"> </w:t>
      </w:r>
      <w:r w:rsidR="005329BC">
        <w:rPr>
          <w:rStyle w:val="FootnoteReference"/>
          <w:rFonts w:ascii="Arial" w:hAnsi="Arial" w:cs="Arial"/>
        </w:rPr>
        <w:footnoteReference w:id="38"/>
      </w:r>
      <w:r w:rsidR="00F00ED3">
        <w:rPr>
          <w:rFonts w:ascii="Arial" w:hAnsi="Arial" w:cs="Arial"/>
          <w:b/>
          <w:bCs/>
        </w:rPr>
        <w:t xml:space="preserve"> </w:t>
      </w:r>
      <w:r w:rsidR="001D01B0">
        <w:rPr>
          <w:rFonts w:ascii="Arial" w:hAnsi="Arial" w:cs="Arial"/>
        </w:rPr>
        <w:t xml:space="preserve"> This type of marriage union again seems somewhat at odds with the view that woman had little say in who or when they married. </w:t>
      </w:r>
      <w:r w:rsidR="008F59D9">
        <w:rPr>
          <w:rFonts w:ascii="Arial" w:hAnsi="Arial" w:cs="Arial"/>
        </w:rPr>
        <w:t xml:space="preserve"> </w:t>
      </w:r>
      <w:r w:rsidR="00845E9C">
        <w:rPr>
          <w:rFonts w:ascii="Arial" w:hAnsi="Arial" w:cs="Arial"/>
        </w:rPr>
        <w:t xml:space="preserve">It seems to be acknowledging an agency </w:t>
      </w:r>
      <w:r w:rsidR="00384888">
        <w:rPr>
          <w:rFonts w:ascii="Arial" w:hAnsi="Arial" w:cs="Arial"/>
        </w:rPr>
        <w:t xml:space="preserve">whereby the female has chosen her </w:t>
      </w:r>
      <w:r w:rsidR="00436EF8">
        <w:rPr>
          <w:rFonts w:ascii="Arial" w:hAnsi="Arial" w:cs="Arial"/>
        </w:rPr>
        <w:t>husban</w:t>
      </w:r>
      <w:r w:rsidR="00384888">
        <w:rPr>
          <w:rFonts w:ascii="Arial" w:hAnsi="Arial" w:cs="Arial"/>
        </w:rPr>
        <w:t xml:space="preserve">d rather than </w:t>
      </w:r>
      <w:r w:rsidR="002B4A96">
        <w:rPr>
          <w:rFonts w:ascii="Arial" w:hAnsi="Arial" w:cs="Arial"/>
        </w:rPr>
        <w:t>being dictated by her</w:t>
      </w:r>
      <w:r w:rsidR="00E51431">
        <w:rPr>
          <w:rFonts w:ascii="Arial" w:hAnsi="Arial" w:cs="Arial"/>
        </w:rPr>
        <w:t xml:space="preserve"> male relatives</w:t>
      </w:r>
      <w:r w:rsidR="005401B9">
        <w:rPr>
          <w:rFonts w:ascii="Arial" w:hAnsi="Arial" w:cs="Arial"/>
        </w:rPr>
        <w:t>.</w:t>
      </w:r>
      <w:r w:rsidR="005A36C1">
        <w:rPr>
          <w:rFonts w:ascii="Arial" w:hAnsi="Arial" w:cs="Arial"/>
          <w:b/>
          <w:bCs/>
        </w:rPr>
        <w:t xml:space="preserve">  </w:t>
      </w:r>
      <w:r w:rsidR="005621DA">
        <w:rPr>
          <w:rFonts w:ascii="Arial" w:hAnsi="Arial" w:cs="Arial"/>
        </w:rPr>
        <w:t xml:space="preserve">Or it could merely be a more financial concern in that the Law </w:t>
      </w:r>
      <w:r w:rsidR="009960A7">
        <w:rPr>
          <w:rFonts w:ascii="Arial" w:hAnsi="Arial" w:cs="Arial"/>
        </w:rPr>
        <w:t xml:space="preserve">acknowledge that this may </w:t>
      </w:r>
      <w:proofErr w:type="gramStart"/>
      <w:r w:rsidR="009960A7">
        <w:rPr>
          <w:rFonts w:ascii="Arial" w:hAnsi="Arial" w:cs="Arial"/>
        </w:rPr>
        <w:t>happen</w:t>
      </w:r>
      <w:r w:rsidR="009D4ADE">
        <w:rPr>
          <w:rFonts w:ascii="Arial" w:hAnsi="Arial" w:cs="Arial"/>
        </w:rPr>
        <w:t>,</w:t>
      </w:r>
      <w:r w:rsidR="009960A7">
        <w:rPr>
          <w:rFonts w:ascii="Arial" w:hAnsi="Arial" w:cs="Arial"/>
        </w:rPr>
        <w:t xml:space="preserve"> and</w:t>
      </w:r>
      <w:proofErr w:type="gramEnd"/>
      <w:r w:rsidR="009960A7">
        <w:rPr>
          <w:rFonts w:ascii="Arial" w:hAnsi="Arial" w:cs="Arial"/>
        </w:rPr>
        <w:t xml:space="preserve"> ensuring that if it does it is</w:t>
      </w:r>
      <w:r w:rsidR="003F67CD">
        <w:rPr>
          <w:rFonts w:ascii="Arial" w:hAnsi="Arial" w:cs="Arial"/>
        </w:rPr>
        <w:t xml:space="preserve"> clear who is financially responsible for the payment of </w:t>
      </w:r>
      <w:proofErr w:type="spellStart"/>
      <w:r w:rsidR="003F67CD" w:rsidRPr="009960A7">
        <w:rPr>
          <w:rFonts w:ascii="Arial" w:hAnsi="Arial" w:cs="Arial"/>
          <w:i/>
          <w:iCs/>
        </w:rPr>
        <w:t>amobr</w:t>
      </w:r>
      <w:proofErr w:type="spellEnd"/>
      <w:r w:rsidR="009960A7">
        <w:rPr>
          <w:rFonts w:ascii="Arial" w:hAnsi="Arial" w:cs="Arial"/>
        </w:rPr>
        <w:t xml:space="preserve"> which in this case would be the girl herself. </w:t>
      </w:r>
      <w:r w:rsidR="00E40EC2">
        <w:rPr>
          <w:rStyle w:val="FootnoteReference"/>
          <w:rFonts w:ascii="Arial" w:hAnsi="Arial" w:cs="Arial"/>
        </w:rPr>
        <w:footnoteReference w:id="39"/>
      </w:r>
    </w:p>
    <w:p w14:paraId="35048E06" w14:textId="758BB5B2" w:rsidR="00F953F9" w:rsidRDefault="0061229A" w:rsidP="00BD579B">
      <w:pPr>
        <w:spacing w:line="360" w:lineRule="auto"/>
        <w:rPr>
          <w:rFonts w:ascii="Arial" w:hAnsi="Arial" w:cs="Arial"/>
          <w:i/>
          <w:iCs/>
        </w:rPr>
      </w:pPr>
      <w:proofErr w:type="spellStart"/>
      <w:r>
        <w:rPr>
          <w:rFonts w:ascii="Arial" w:hAnsi="Arial" w:cs="Arial"/>
          <w:i/>
          <w:iCs/>
        </w:rPr>
        <w:t>K</w:t>
      </w:r>
      <w:r w:rsidR="004F7B01" w:rsidRPr="00B115B9">
        <w:rPr>
          <w:rFonts w:ascii="Arial" w:hAnsi="Arial" w:cs="Arial"/>
          <w:i/>
          <w:iCs/>
        </w:rPr>
        <w:t>ynnywedi</w:t>
      </w:r>
      <w:proofErr w:type="spellEnd"/>
      <w:r w:rsidR="004F7B01" w:rsidRPr="00B115B9">
        <w:rPr>
          <w:rFonts w:ascii="Arial" w:hAnsi="Arial" w:cs="Arial"/>
          <w:i/>
          <w:iCs/>
        </w:rPr>
        <w:t xml:space="preserve"> </w:t>
      </w:r>
      <w:proofErr w:type="spellStart"/>
      <w:r w:rsidR="004F7B01" w:rsidRPr="00B115B9">
        <w:rPr>
          <w:rFonts w:ascii="Arial" w:hAnsi="Arial" w:cs="Arial"/>
          <w:i/>
          <w:iCs/>
        </w:rPr>
        <w:t>ar</w:t>
      </w:r>
      <w:proofErr w:type="spellEnd"/>
      <w:r w:rsidR="004F7B01" w:rsidRPr="00B115B9">
        <w:rPr>
          <w:rFonts w:ascii="Arial" w:hAnsi="Arial" w:cs="Arial"/>
          <w:i/>
          <w:iCs/>
        </w:rPr>
        <w:t xml:space="preserve"> li war </w:t>
      </w:r>
      <w:proofErr w:type="spellStart"/>
      <w:r w:rsidR="004F7B01" w:rsidRPr="00B115B9">
        <w:rPr>
          <w:rFonts w:ascii="Arial" w:hAnsi="Arial" w:cs="Arial"/>
          <w:i/>
          <w:iCs/>
        </w:rPr>
        <w:t>oleu</w:t>
      </w:r>
      <w:proofErr w:type="spellEnd"/>
      <w:r w:rsidR="004F7B01">
        <w:rPr>
          <w:rFonts w:ascii="Arial" w:hAnsi="Arial" w:cs="Arial"/>
        </w:rPr>
        <w:t xml:space="preserve"> </w:t>
      </w:r>
      <w:r w:rsidR="00B115B9">
        <w:rPr>
          <w:rFonts w:ascii="Arial" w:hAnsi="Arial" w:cs="Arial"/>
        </w:rPr>
        <w:t xml:space="preserve">was a </w:t>
      </w:r>
      <w:r w:rsidR="00722633">
        <w:rPr>
          <w:rFonts w:ascii="Arial" w:hAnsi="Arial" w:cs="Arial"/>
        </w:rPr>
        <w:t xml:space="preserve">union </w:t>
      </w:r>
      <w:r w:rsidR="00B115B9">
        <w:rPr>
          <w:rFonts w:ascii="Arial" w:hAnsi="Arial" w:cs="Arial"/>
        </w:rPr>
        <w:t>created</w:t>
      </w:r>
      <w:r>
        <w:rPr>
          <w:rFonts w:ascii="Arial" w:hAnsi="Arial" w:cs="Arial"/>
        </w:rPr>
        <w:t xml:space="preserve"> when a girl was abducted and forced into sexual union</w:t>
      </w:r>
      <w:r w:rsidR="00E40EC2">
        <w:rPr>
          <w:rStyle w:val="FootnoteReference"/>
          <w:rFonts w:ascii="Arial" w:hAnsi="Arial" w:cs="Arial"/>
        </w:rPr>
        <w:footnoteReference w:id="40"/>
      </w:r>
      <w:r w:rsidR="005D1B3A">
        <w:rPr>
          <w:rFonts w:ascii="Arial" w:hAnsi="Arial" w:cs="Arial"/>
        </w:rPr>
        <w:t>. This was seen as a very serious crime not only against the girl but her kin and wider community</w:t>
      </w:r>
      <w:r w:rsidR="009C29FC">
        <w:rPr>
          <w:rFonts w:ascii="Arial" w:hAnsi="Arial" w:cs="Arial"/>
        </w:rPr>
        <w:t>.</w:t>
      </w:r>
      <w:r w:rsidR="00715464">
        <w:rPr>
          <w:rFonts w:ascii="Arial" w:hAnsi="Arial" w:cs="Arial"/>
        </w:rPr>
        <w:t xml:space="preserve"> </w:t>
      </w:r>
      <w:r w:rsidR="00675AC7">
        <w:rPr>
          <w:rFonts w:ascii="Arial" w:hAnsi="Arial" w:cs="Arial"/>
        </w:rPr>
        <w:t xml:space="preserve">If a woman was raped </w:t>
      </w:r>
      <w:proofErr w:type="gramStart"/>
      <w:r w:rsidR="006149C0">
        <w:rPr>
          <w:rFonts w:ascii="Arial" w:hAnsi="Arial" w:cs="Arial"/>
        </w:rPr>
        <w:t>In</w:t>
      </w:r>
      <w:proofErr w:type="gramEnd"/>
      <w:r w:rsidR="006149C0">
        <w:rPr>
          <w:rFonts w:ascii="Arial" w:hAnsi="Arial" w:cs="Arial"/>
        </w:rPr>
        <w:t xml:space="preserve"> keeping with the </w:t>
      </w:r>
      <w:r w:rsidR="009C29FC">
        <w:rPr>
          <w:rFonts w:ascii="Arial" w:hAnsi="Arial" w:cs="Arial"/>
        </w:rPr>
        <w:t xml:space="preserve">idea of </w:t>
      </w:r>
      <w:r w:rsidR="006149C0">
        <w:rPr>
          <w:rFonts w:ascii="Arial" w:hAnsi="Arial" w:cs="Arial"/>
        </w:rPr>
        <w:t xml:space="preserve">compensation rather than punishment the penalty </w:t>
      </w:r>
      <w:r w:rsidR="00AE6F84">
        <w:rPr>
          <w:rFonts w:ascii="Arial" w:hAnsi="Arial" w:cs="Arial"/>
        </w:rPr>
        <w:t>was usually financial compensation to the victim and her</w:t>
      </w:r>
      <w:r w:rsidR="009C29FC">
        <w:rPr>
          <w:rFonts w:ascii="Arial" w:hAnsi="Arial" w:cs="Arial"/>
        </w:rPr>
        <w:t xml:space="preserve"> kin</w:t>
      </w:r>
      <w:r w:rsidR="00AE6F84">
        <w:rPr>
          <w:rFonts w:ascii="Arial" w:hAnsi="Arial" w:cs="Arial"/>
        </w:rPr>
        <w:t>.</w:t>
      </w:r>
      <w:r w:rsidR="00BE2673">
        <w:rPr>
          <w:rStyle w:val="FootnoteReference"/>
          <w:rFonts w:ascii="Arial" w:hAnsi="Arial" w:cs="Arial"/>
        </w:rPr>
        <w:footnoteReference w:id="41"/>
      </w:r>
      <w:r w:rsidR="00AE6F84">
        <w:rPr>
          <w:rFonts w:ascii="Arial" w:hAnsi="Arial" w:cs="Arial"/>
        </w:rPr>
        <w:t xml:space="preserve">  </w:t>
      </w:r>
      <w:r w:rsidR="00BD579B">
        <w:rPr>
          <w:rFonts w:ascii="Arial" w:hAnsi="Arial" w:cs="Arial"/>
        </w:rPr>
        <w:t>Vir</w:t>
      </w:r>
      <w:r w:rsidR="00646282">
        <w:rPr>
          <w:rFonts w:ascii="Arial" w:hAnsi="Arial" w:cs="Arial"/>
        </w:rPr>
        <w:t xml:space="preserve">ginity </w:t>
      </w:r>
      <w:r w:rsidR="00F6231C">
        <w:rPr>
          <w:rFonts w:ascii="Arial" w:hAnsi="Arial" w:cs="Arial"/>
        </w:rPr>
        <w:t xml:space="preserve"> was</w:t>
      </w:r>
      <w:r w:rsidR="00646282">
        <w:rPr>
          <w:rFonts w:ascii="Arial" w:hAnsi="Arial" w:cs="Arial"/>
        </w:rPr>
        <w:t xml:space="preserve"> key issue in determining the </w:t>
      </w:r>
      <w:r w:rsidR="009C29FC">
        <w:rPr>
          <w:rFonts w:ascii="Arial" w:hAnsi="Arial" w:cs="Arial"/>
        </w:rPr>
        <w:t xml:space="preserve">amount of </w:t>
      </w:r>
      <w:r w:rsidR="00646282">
        <w:rPr>
          <w:rFonts w:ascii="Arial" w:hAnsi="Arial" w:cs="Arial"/>
        </w:rPr>
        <w:t xml:space="preserve">fine as if a </w:t>
      </w:r>
      <w:proofErr w:type="spellStart"/>
      <w:r w:rsidR="00646282" w:rsidRPr="00F6231C">
        <w:rPr>
          <w:rFonts w:ascii="Arial" w:hAnsi="Arial" w:cs="Arial"/>
          <w:i/>
          <w:iCs/>
        </w:rPr>
        <w:t>morwyn</w:t>
      </w:r>
      <w:proofErr w:type="spellEnd"/>
      <w:r w:rsidR="00646282" w:rsidRPr="00F6231C">
        <w:rPr>
          <w:rFonts w:ascii="Arial" w:hAnsi="Arial" w:cs="Arial"/>
          <w:i/>
          <w:iCs/>
        </w:rPr>
        <w:t xml:space="preserve"> </w:t>
      </w:r>
      <w:r w:rsidR="00646282">
        <w:rPr>
          <w:rFonts w:ascii="Arial" w:hAnsi="Arial" w:cs="Arial"/>
        </w:rPr>
        <w:t xml:space="preserve">(maiden) was raped she was entitled to her </w:t>
      </w:r>
      <w:proofErr w:type="spellStart"/>
      <w:proofErr w:type="gramStart"/>
      <w:r w:rsidR="00EC4B40" w:rsidRPr="00F6231C">
        <w:rPr>
          <w:rFonts w:ascii="Arial" w:hAnsi="Arial" w:cs="Arial"/>
          <w:i/>
          <w:iCs/>
        </w:rPr>
        <w:t>cowyll</w:t>
      </w:r>
      <w:proofErr w:type="spellEnd"/>
      <w:r w:rsidR="00727049" w:rsidRPr="00F6231C">
        <w:rPr>
          <w:rFonts w:ascii="Arial" w:hAnsi="Arial" w:cs="Arial"/>
          <w:i/>
          <w:iCs/>
        </w:rPr>
        <w:t xml:space="preserve"> </w:t>
      </w:r>
      <w:r w:rsidR="00727049">
        <w:rPr>
          <w:rFonts w:ascii="Arial" w:hAnsi="Arial" w:cs="Arial"/>
        </w:rPr>
        <w:t xml:space="preserve"> </w:t>
      </w:r>
      <w:r w:rsidR="009C29FC">
        <w:rPr>
          <w:rFonts w:ascii="Arial" w:hAnsi="Arial" w:cs="Arial"/>
        </w:rPr>
        <w:t>and</w:t>
      </w:r>
      <w:proofErr w:type="gramEnd"/>
      <w:r w:rsidR="009C29FC">
        <w:rPr>
          <w:rFonts w:ascii="Arial" w:hAnsi="Arial" w:cs="Arial"/>
        </w:rPr>
        <w:t xml:space="preserve"> </w:t>
      </w:r>
      <w:proofErr w:type="spellStart"/>
      <w:r w:rsidR="009C29FC">
        <w:rPr>
          <w:rFonts w:ascii="Arial" w:hAnsi="Arial" w:cs="Arial"/>
        </w:rPr>
        <w:t>agweddi</w:t>
      </w:r>
      <w:proofErr w:type="spellEnd"/>
      <w:r w:rsidR="009C29FC">
        <w:rPr>
          <w:rFonts w:ascii="Arial" w:hAnsi="Arial" w:cs="Arial"/>
        </w:rPr>
        <w:t xml:space="preserve"> at</w:t>
      </w:r>
      <w:r w:rsidR="00514611">
        <w:rPr>
          <w:rFonts w:ascii="Arial" w:hAnsi="Arial" w:cs="Arial"/>
        </w:rPr>
        <w:t xml:space="preserve"> the highest </w:t>
      </w:r>
      <w:proofErr w:type="gramStart"/>
      <w:r w:rsidR="00514611">
        <w:rPr>
          <w:rFonts w:ascii="Arial" w:hAnsi="Arial" w:cs="Arial"/>
        </w:rPr>
        <w:t>rate</w:t>
      </w:r>
      <w:proofErr w:type="gramEnd"/>
      <w:r w:rsidR="00514611">
        <w:rPr>
          <w:rFonts w:ascii="Arial" w:hAnsi="Arial" w:cs="Arial"/>
        </w:rPr>
        <w:t xml:space="preserve"> she was entitled to</w:t>
      </w:r>
      <w:r w:rsidR="009C29FC">
        <w:rPr>
          <w:rFonts w:ascii="Arial" w:hAnsi="Arial" w:cs="Arial"/>
        </w:rPr>
        <w:t>o</w:t>
      </w:r>
      <w:r w:rsidR="00BE2673">
        <w:rPr>
          <w:rFonts w:ascii="Arial" w:hAnsi="Arial" w:cs="Arial"/>
        </w:rPr>
        <w:t>.</w:t>
      </w:r>
      <w:r w:rsidR="00893D1A">
        <w:rPr>
          <w:rFonts w:ascii="Arial" w:hAnsi="Arial" w:cs="Arial"/>
        </w:rPr>
        <w:t xml:space="preserve"> </w:t>
      </w:r>
      <w:r w:rsidR="00BE2673">
        <w:rPr>
          <w:rStyle w:val="FootnoteReference"/>
          <w:rFonts w:ascii="Arial" w:hAnsi="Arial" w:cs="Arial"/>
        </w:rPr>
        <w:footnoteReference w:id="42"/>
      </w:r>
      <w:r w:rsidR="008C1D98">
        <w:rPr>
          <w:rFonts w:ascii="Arial" w:hAnsi="Arial" w:cs="Arial"/>
          <w:i/>
          <w:iCs/>
        </w:rPr>
        <w:t xml:space="preserve"> </w:t>
      </w:r>
      <w:r w:rsidR="00893D1A" w:rsidRPr="00D74E2D">
        <w:rPr>
          <w:rFonts w:ascii="Arial" w:hAnsi="Arial" w:cs="Arial"/>
        </w:rPr>
        <w:t xml:space="preserve">She would also be entitled to </w:t>
      </w:r>
      <w:r w:rsidR="00893D1A" w:rsidRPr="00D74E2D">
        <w:rPr>
          <w:rFonts w:ascii="Arial" w:hAnsi="Arial" w:cs="Arial"/>
        </w:rPr>
        <w:lastRenderedPageBreak/>
        <w:t>her</w:t>
      </w:r>
      <w:r w:rsidR="00EC4B40">
        <w:rPr>
          <w:rFonts w:ascii="Arial" w:hAnsi="Arial" w:cs="Arial"/>
        </w:rPr>
        <w:t xml:space="preserve"> </w:t>
      </w:r>
      <w:proofErr w:type="spellStart"/>
      <w:r w:rsidR="00EC4B40" w:rsidRPr="00C71053">
        <w:rPr>
          <w:rFonts w:ascii="Arial" w:hAnsi="Arial" w:cs="Arial"/>
          <w:i/>
          <w:iCs/>
        </w:rPr>
        <w:t>wynebwerth</w:t>
      </w:r>
      <w:proofErr w:type="spellEnd"/>
      <w:r w:rsidR="00EC4B40" w:rsidRPr="00C71053">
        <w:rPr>
          <w:rFonts w:ascii="Arial" w:hAnsi="Arial" w:cs="Arial"/>
          <w:i/>
          <w:iCs/>
        </w:rPr>
        <w:t xml:space="preserve"> </w:t>
      </w:r>
      <w:r w:rsidR="00E416B0">
        <w:rPr>
          <w:rFonts w:ascii="Arial" w:hAnsi="Arial" w:cs="Arial"/>
        </w:rPr>
        <w:t>(honour price)</w:t>
      </w:r>
      <w:r w:rsidR="00C71053">
        <w:rPr>
          <w:rFonts w:ascii="Arial" w:hAnsi="Arial" w:cs="Arial"/>
        </w:rPr>
        <w:t xml:space="preserve"> </w:t>
      </w:r>
      <w:r w:rsidR="00EC4B40">
        <w:rPr>
          <w:rFonts w:ascii="Arial" w:hAnsi="Arial" w:cs="Arial"/>
        </w:rPr>
        <w:t xml:space="preserve">along with her </w:t>
      </w:r>
      <w:proofErr w:type="spellStart"/>
      <w:r w:rsidR="00EC4B40" w:rsidRPr="00C71053">
        <w:rPr>
          <w:rFonts w:ascii="Arial" w:hAnsi="Arial" w:cs="Arial"/>
          <w:i/>
          <w:iCs/>
        </w:rPr>
        <w:t>dilysrwydd</w:t>
      </w:r>
      <w:proofErr w:type="spellEnd"/>
      <w:r w:rsidR="00C71053">
        <w:rPr>
          <w:rFonts w:ascii="Arial" w:hAnsi="Arial" w:cs="Arial"/>
        </w:rPr>
        <w:t xml:space="preserve"> (immunity from claim)</w:t>
      </w:r>
      <w:r w:rsidR="00150292">
        <w:rPr>
          <w:rFonts w:ascii="Arial" w:hAnsi="Arial" w:cs="Arial"/>
        </w:rPr>
        <w:t>.</w:t>
      </w:r>
      <w:r w:rsidR="00D74E2D">
        <w:rPr>
          <w:rFonts w:ascii="Arial" w:hAnsi="Arial" w:cs="Arial"/>
        </w:rPr>
        <w:t xml:space="preserve"> </w:t>
      </w:r>
      <w:r w:rsidR="00150292">
        <w:rPr>
          <w:rFonts w:ascii="Arial" w:hAnsi="Arial" w:cs="Arial"/>
        </w:rPr>
        <w:t xml:space="preserve"> </w:t>
      </w:r>
      <w:proofErr w:type="gramStart"/>
      <w:r w:rsidR="00150292">
        <w:rPr>
          <w:rFonts w:ascii="Arial" w:hAnsi="Arial" w:cs="Arial"/>
        </w:rPr>
        <w:t>However</w:t>
      </w:r>
      <w:proofErr w:type="gramEnd"/>
      <w:r w:rsidR="00150292">
        <w:rPr>
          <w:rFonts w:ascii="Arial" w:hAnsi="Arial" w:cs="Arial"/>
        </w:rPr>
        <w:t xml:space="preserve"> if a woman who was not a virgin (</w:t>
      </w:r>
      <w:r w:rsidR="00D74E2D">
        <w:rPr>
          <w:rFonts w:ascii="Arial" w:hAnsi="Arial" w:cs="Arial"/>
        </w:rPr>
        <w:t xml:space="preserve">a </w:t>
      </w:r>
      <w:proofErr w:type="spellStart"/>
      <w:r w:rsidR="00150292">
        <w:rPr>
          <w:rFonts w:ascii="Arial" w:hAnsi="Arial" w:cs="Arial"/>
        </w:rPr>
        <w:t>gwraig</w:t>
      </w:r>
      <w:proofErr w:type="spellEnd"/>
      <w:r w:rsidR="00150292">
        <w:rPr>
          <w:rFonts w:ascii="Arial" w:hAnsi="Arial" w:cs="Arial"/>
        </w:rPr>
        <w:t xml:space="preserve">) </w:t>
      </w:r>
      <w:r w:rsidR="00EF6F4C">
        <w:rPr>
          <w:rFonts w:ascii="Arial" w:hAnsi="Arial" w:cs="Arial"/>
        </w:rPr>
        <w:t xml:space="preserve">was raped she </w:t>
      </w:r>
      <w:r w:rsidR="00150292">
        <w:rPr>
          <w:rFonts w:ascii="Arial" w:hAnsi="Arial" w:cs="Arial"/>
        </w:rPr>
        <w:t xml:space="preserve">was not entitled either the </w:t>
      </w:r>
      <w:proofErr w:type="spellStart"/>
      <w:r w:rsidR="00150292" w:rsidRPr="00C71053">
        <w:rPr>
          <w:rFonts w:ascii="Arial" w:hAnsi="Arial" w:cs="Arial"/>
          <w:i/>
          <w:iCs/>
        </w:rPr>
        <w:t>agweddi</w:t>
      </w:r>
      <w:proofErr w:type="spellEnd"/>
      <w:r w:rsidR="00150292" w:rsidRPr="00C71053">
        <w:rPr>
          <w:rFonts w:ascii="Arial" w:hAnsi="Arial" w:cs="Arial"/>
          <w:i/>
          <w:iCs/>
        </w:rPr>
        <w:t xml:space="preserve"> </w:t>
      </w:r>
      <w:r w:rsidR="006F457B">
        <w:rPr>
          <w:rFonts w:ascii="Arial" w:hAnsi="Arial" w:cs="Arial"/>
        </w:rPr>
        <w:t xml:space="preserve">or </w:t>
      </w:r>
      <w:proofErr w:type="spellStart"/>
      <w:r w:rsidR="006F457B" w:rsidRPr="00C71053">
        <w:rPr>
          <w:rFonts w:ascii="Arial" w:hAnsi="Arial" w:cs="Arial"/>
          <w:i/>
          <w:iCs/>
        </w:rPr>
        <w:t>cowyll</w:t>
      </w:r>
      <w:proofErr w:type="spellEnd"/>
      <w:r w:rsidR="006F457B" w:rsidRPr="00C71053">
        <w:rPr>
          <w:rFonts w:ascii="Arial" w:hAnsi="Arial" w:cs="Arial"/>
          <w:i/>
          <w:iCs/>
        </w:rPr>
        <w:t>.</w:t>
      </w:r>
      <w:r w:rsidR="006F457B">
        <w:rPr>
          <w:rFonts w:ascii="Arial" w:hAnsi="Arial" w:cs="Arial"/>
        </w:rPr>
        <w:t xml:space="preserve"> </w:t>
      </w:r>
      <w:r w:rsidR="00EF6F4C">
        <w:rPr>
          <w:rFonts w:ascii="Arial" w:hAnsi="Arial" w:cs="Arial"/>
        </w:rPr>
        <w:t xml:space="preserve"> Implying a view of </w:t>
      </w:r>
      <w:r w:rsidR="00775E6C">
        <w:rPr>
          <w:rFonts w:ascii="Arial" w:hAnsi="Arial" w:cs="Arial"/>
        </w:rPr>
        <w:t>degrees of rape,</w:t>
      </w:r>
      <w:r w:rsidR="006A5E4B">
        <w:rPr>
          <w:rFonts w:ascii="Arial" w:hAnsi="Arial" w:cs="Arial"/>
        </w:rPr>
        <w:t xml:space="preserve"> where the rape of a virgin </w:t>
      </w:r>
      <w:proofErr w:type="gramStart"/>
      <w:r w:rsidR="006A5E4B">
        <w:rPr>
          <w:rFonts w:ascii="Arial" w:hAnsi="Arial" w:cs="Arial"/>
        </w:rPr>
        <w:t xml:space="preserve">was </w:t>
      </w:r>
      <w:r w:rsidR="00775E6C">
        <w:rPr>
          <w:rFonts w:ascii="Arial" w:hAnsi="Arial" w:cs="Arial"/>
        </w:rPr>
        <w:t xml:space="preserve"> treated</w:t>
      </w:r>
      <w:proofErr w:type="gramEnd"/>
      <w:r w:rsidR="00775E6C">
        <w:rPr>
          <w:rFonts w:ascii="Arial" w:hAnsi="Arial" w:cs="Arial"/>
        </w:rPr>
        <w:t xml:space="preserve"> as a union and therefore </w:t>
      </w:r>
      <w:r w:rsidR="006A5E4B">
        <w:rPr>
          <w:rFonts w:ascii="Arial" w:hAnsi="Arial" w:cs="Arial"/>
        </w:rPr>
        <w:t xml:space="preserve">had higher </w:t>
      </w:r>
      <w:r w:rsidR="00775E6C">
        <w:rPr>
          <w:rFonts w:ascii="Arial" w:hAnsi="Arial" w:cs="Arial"/>
        </w:rPr>
        <w:t>compensation</w:t>
      </w:r>
      <w:r w:rsidR="006A5E4B">
        <w:rPr>
          <w:rFonts w:ascii="Arial" w:hAnsi="Arial" w:cs="Arial"/>
        </w:rPr>
        <w:t xml:space="preserve"> attached to it but if a </w:t>
      </w:r>
      <w:proofErr w:type="spellStart"/>
      <w:r w:rsidR="006A5E4B">
        <w:rPr>
          <w:rFonts w:ascii="Arial" w:hAnsi="Arial" w:cs="Arial"/>
        </w:rPr>
        <w:t>non virgin</w:t>
      </w:r>
      <w:proofErr w:type="spellEnd"/>
      <w:r w:rsidR="006A5E4B">
        <w:rPr>
          <w:rFonts w:ascii="Arial" w:hAnsi="Arial" w:cs="Arial"/>
        </w:rPr>
        <w:t xml:space="preserve"> was</w:t>
      </w:r>
      <w:r w:rsidR="006B46B0">
        <w:rPr>
          <w:rFonts w:ascii="Arial" w:hAnsi="Arial" w:cs="Arial"/>
        </w:rPr>
        <w:t xml:space="preserve"> raped </w:t>
      </w:r>
      <w:r w:rsidR="006A5E4B">
        <w:rPr>
          <w:rFonts w:ascii="Arial" w:hAnsi="Arial" w:cs="Arial"/>
        </w:rPr>
        <w:t xml:space="preserve">it was a </w:t>
      </w:r>
      <w:r w:rsidR="00637795">
        <w:rPr>
          <w:rFonts w:ascii="Arial" w:hAnsi="Arial" w:cs="Arial"/>
        </w:rPr>
        <w:t xml:space="preserve">lesser </w:t>
      </w:r>
      <w:r w:rsidR="006B46B0">
        <w:rPr>
          <w:rFonts w:ascii="Arial" w:hAnsi="Arial" w:cs="Arial"/>
        </w:rPr>
        <w:t>offence</w:t>
      </w:r>
      <w:r w:rsidR="00637795">
        <w:rPr>
          <w:rFonts w:ascii="Arial" w:hAnsi="Arial" w:cs="Arial"/>
        </w:rPr>
        <w:t xml:space="preserve"> </w:t>
      </w:r>
      <w:r w:rsidR="00D57D35">
        <w:rPr>
          <w:rFonts w:ascii="Arial" w:hAnsi="Arial" w:cs="Arial"/>
        </w:rPr>
        <w:t xml:space="preserve">if a </w:t>
      </w:r>
      <w:proofErr w:type="spellStart"/>
      <w:r w:rsidR="00D57D35" w:rsidRPr="00C71053">
        <w:rPr>
          <w:rFonts w:ascii="Arial" w:hAnsi="Arial" w:cs="Arial"/>
          <w:i/>
          <w:iCs/>
        </w:rPr>
        <w:t>putain</w:t>
      </w:r>
      <w:proofErr w:type="spellEnd"/>
      <w:r w:rsidR="00D57D35">
        <w:rPr>
          <w:rFonts w:ascii="Arial" w:hAnsi="Arial" w:cs="Arial"/>
          <w:i/>
          <w:iCs/>
        </w:rPr>
        <w:t xml:space="preserve"> </w:t>
      </w:r>
      <w:r w:rsidR="00D57D35" w:rsidRPr="009C08FD">
        <w:rPr>
          <w:rFonts w:ascii="Arial" w:hAnsi="Arial" w:cs="Arial"/>
        </w:rPr>
        <w:t>or a woman who had been deemed to be a whore</w:t>
      </w:r>
      <w:r w:rsidR="00D57D35">
        <w:rPr>
          <w:rFonts w:ascii="Arial" w:hAnsi="Arial" w:cs="Arial"/>
        </w:rPr>
        <w:t xml:space="preserve"> then no compensation was due. </w:t>
      </w:r>
      <w:r w:rsidR="00D57D35">
        <w:rPr>
          <w:rStyle w:val="FootnoteReference"/>
          <w:rFonts w:ascii="Arial" w:hAnsi="Arial" w:cs="Arial"/>
        </w:rPr>
        <w:footnoteReference w:id="43"/>
      </w:r>
      <w:r w:rsidR="00D57D35">
        <w:rPr>
          <w:rFonts w:ascii="Arial" w:hAnsi="Arial" w:cs="Arial"/>
        </w:rPr>
        <w:t xml:space="preserve"> This again demonstrated the economic importance of virginity as </w:t>
      </w:r>
      <w:r w:rsidR="00C77060">
        <w:rPr>
          <w:rFonts w:ascii="Arial" w:hAnsi="Arial" w:cs="Arial"/>
        </w:rPr>
        <w:t xml:space="preserve">the loss of it impacted </w:t>
      </w:r>
      <w:proofErr w:type="gramStart"/>
      <w:r w:rsidR="00C77060">
        <w:rPr>
          <w:rFonts w:ascii="Arial" w:hAnsi="Arial" w:cs="Arial"/>
        </w:rPr>
        <w:t xml:space="preserve">the </w:t>
      </w:r>
      <w:r w:rsidR="00637795">
        <w:rPr>
          <w:rFonts w:ascii="Arial" w:hAnsi="Arial" w:cs="Arial"/>
        </w:rPr>
        <w:t xml:space="preserve"> girls</w:t>
      </w:r>
      <w:proofErr w:type="gramEnd"/>
      <w:r w:rsidR="00637795">
        <w:rPr>
          <w:rFonts w:ascii="Arial" w:hAnsi="Arial" w:cs="Arial"/>
        </w:rPr>
        <w:t xml:space="preserve"> worth in</w:t>
      </w:r>
      <w:r w:rsidR="00C77060">
        <w:rPr>
          <w:rFonts w:ascii="Arial" w:hAnsi="Arial" w:cs="Arial"/>
        </w:rPr>
        <w:t xml:space="preserve"> society </w:t>
      </w:r>
      <w:proofErr w:type="gramStart"/>
      <w:r w:rsidR="00C77060">
        <w:rPr>
          <w:rFonts w:ascii="Arial" w:hAnsi="Arial" w:cs="Arial"/>
        </w:rPr>
        <w:t xml:space="preserve">and </w:t>
      </w:r>
      <w:r w:rsidR="00637795">
        <w:rPr>
          <w:rFonts w:ascii="Arial" w:hAnsi="Arial" w:cs="Arial"/>
        </w:rPr>
        <w:t xml:space="preserve"> the</w:t>
      </w:r>
      <w:proofErr w:type="gramEnd"/>
      <w:r w:rsidR="00637795">
        <w:rPr>
          <w:rFonts w:ascii="Arial" w:hAnsi="Arial" w:cs="Arial"/>
        </w:rPr>
        <w:t xml:space="preserve"> marriage market</w:t>
      </w:r>
      <w:r w:rsidR="00C77060">
        <w:rPr>
          <w:rFonts w:ascii="Arial" w:hAnsi="Arial" w:cs="Arial"/>
        </w:rPr>
        <w:t>.</w:t>
      </w:r>
    </w:p>
    <w:p w14:paraId="124757C8" w14:textId="1AC471F1" w:rsidR="004373DC" w:rsidRPr="00DF50C8" w:rsidRDefault="000E62D1" w:rsidP="00815451">
      <w:pPr>
        <w:spacing w:line="360" w:lineRule="auto"/>
        <w:rPr>
          <w:rFonts w:ascii="Arial" w:hAnsi="Arial" w:cs="Arial"/>
          <w:b/>
          <w:bCs/>
        </w:rPr>
      </w:pPr>
      <w:r>
        <w:rPr>
          <w:rFonts w:ascii="Arial" w:hAnsi="Arial" w:cs="Arial"/>
        </w:rPr>
        <w:t xml:space="preserve">Rape is </w:t>
      </w:r>
      <w:r w:rsidR="00C77060">
        <w:rPr>
          <w:rFonts w:ascii="Arial" w:hAnsi="Arial" w:cs="Arial"/>
        </w:rPr>
        <w:t xml:space="preserve">addressed in </w:t>
      </w:r>
      <w:r w:rsidR="001B3C1B">
        <w:rPr>
          <w:rFonts w:ascii="Arial" w:hAnsi="Arial" w:cs="Arial"/>
        </w:rPr>
        <w:t>the Mabinogion,</w:t>
      </w:r>
      <w:r w:rsidR="00C77060">
        <w:rPr>
          <w:rFonts w:ascii="Arial" w:hAnsi="Arial" w:cs="Arial"/>
        </w:rPr>
        <w:t xml:space="preserve"> where </w:t>
      </w:r>
      <w:proofErr w:type="spellStart"/>
      <w:r w:rsidR="002F5E01">
        <w:rPr>
          <w:rFonts w:ascii="Arial" w:hAnsi="Arial" w:cs="Arial"/>
        </w:rPr>
        <w:t>Goweyn</w:t>
      </w:r>
      <w:proofErr w:type="spellEnd"/>
      <w:r w:rsidR="002F5E01">
        <w:rPr>
          <w:rFonts w:ascii="Arial" w:hAnsi="Arial" w:cs="Arial"/>
        </w:rPr>
        <w:t xml:space="preserve"> is raped and Math transforms the </w:t>
      </w:r>
      <w:r w:rsidR="00F030E3">
        <w:rPr>
          <w:rFonts w:ascii="Arial" w:hAnsi="Arial" w:cs="Arial"/>
        </w:rPr>
        <w:t>perpetrators</w:t>
      </w:r>
      <w:r w:rsidR="002F5E01">
        <w:rPr>
          <w:rFonts w:ascii="Arial" w:hAnsi="Arial" w:cs="Arial"/>
        </w:rPr>
        <w:t xml:space="preserve"> into wild animals forcing them to mate with each other</w:t>
      </w:r>
      <w:r w:rsidR="001B3C1B">
        <w:rPr>
          <w:rStyle w:val="FootnoteReference"/>
          <w:rFonts w:ascii="Arial" w:hAnsi="Arial" w:cs="Arial"/>
        </w:rPr>
        <w:footnoteReference w:id="44"/>
      </w:r>
      <w:r w:rsidR="00F030E3">
        <w:rPr>
          <w:rFonts w:ascii="Arial" w:hAnsi="Arial" w:cs="Arial"/>
        </w:rPr>
        <w:t xml:space="preserve"> </w:t>
      </w:r>
      <w:r w:rsidR="00C77060">
        <w:rPr>
          <w:rFonts w:ascii="Arial" w:hAnsi="Arial" w:cs="Arial"/>
        </w:rPr>
        <w:t xml:space="preserve">  This appears </w:t>
      </w:r>
      <w:r w:rsidR="00E370B5">
        <w:rPr>
          <w:rFonts w:ascii="Arial" w:hAnsi="Arial" w:cs="Arial"/>
        </w:rPr>
        <w:t xml:space="preserve">to be based on punishment not compensation which </w:t>
      </w:r>
      <w:proofErr w:type="gramStart"/>
      <w:r w:rsidR="00E370B5">
        <w:rPr>
          <w:rFonts w:ascii="Arial" w:hAnsi="Arial" w:cs="Arial"/>
        </w:rPr>
        <w:t xml:space="preserve">actually </w:t>
      </w:r>
      <w:r w:rsidR="006E7895">
        <w:rPr>
          <w:rFonts w:ascii="Arial" w:hAnsi="Arial" w:cs="Arial"/>
        </w:rPr>
        <w:t>may</w:t>
      </w:r>
      <w:proofErr w:type="gramEnd"/>
      <w:r w:rsidR="006E7895">
        <w:rPr>
          <w:rFonts w:ascii="Arial" w:hAnsi="Arial" w:cs="Arial"/>
        </w:rPr>
        <w:t xml:space="preserve"> reflect the </w:t>
      </w:r>
      <w:r w:rsidR="00E370B5">
        <w:rPr>
          <w:rFonts w:ascii="Arial" w:hAnsi="Arial" w:cs="Arial"/>
        </w:rPr>
        <w:t xml:space="preserve">more </w:t>
      </w:r>
      <w:r w:rsidR="006861BF">
        <w:rPr>
          <w:rFonts w:ascii="Arial" w:hAnsi="Arial" w:cs="Arial"/>
        </w:rPr>
        <w:t>emotional human</w:t>
      </w:r>
      <w:r w:rsidR="00A27DB2">
        <w:rPr>
          <w:rFonts w:ascii="Arial" w:hAnsi="Arial" w:cs="Arial"/>
        </w:rPr>
        <w:t xml:space="preserve"> response. </w:t>
      </w:r>
      <w:r w:rsidR="006861BF">
        <w:rPr>
          <w:rFonts w:ascii="Arial" w:hAnsi="Arial" w:cs="Arial"/>
        </w:rPr>
        <w:t xml:space="preserve"> However</w:t>
      </w:r>
      <w:r w:rsidR="00F72A1F">
        <w:rPr>
          <w:rFonts w:ascii="Arial" w:hAnsi="Arial" w:cs="Arial"/>
        </w:rPr>
        <w:t>,</w:t>
      </w:r>
      <w:r w:rsidR="006861BF">
        <w:rPr>
          <w:rFonts w:ascii="Arial" w:hAnsi="Arial" w:cs="Arial"/>
        </w:rPr>
        <w:t xml:space="preserve"> he also offer</w:t>
      </w:r>
      <w:r w:rsidR="00A27DB2">
        <w:rPr>
          <w:rFonts w:ascii="Arial" w:hAnsi="Arial" w:cs="Arial"/>
        </w:rPr>
        <w:t>s</w:t>
      </w:r>
      <w:r w:rsidR="006861BF">
        <w:rPr>
          <w:rFonts w:ascii="Arial" w:hAnsi="Arial" w:cs="Arial"/>
        </w:rPr>
        <w:t xml:space="preserve"> to marry her as compensation for the </w:t>
      </w:r>
      <w:proofErr w:type="gramStart"/>
      <w:r w:rsidR="006861BF">
        <w:rPr>
          <w:rFonts w:ascii="Arial" w:hAnsi="Arial" w:cs="Arial"/>
        </w:rPr>
        <w:t>rape</w:t>
      </w:r>
      <w:proofErr w:type="gramEnd"/>
      <w:r w:rsidR="006861BF">
        <w:rPr>
          <w:rFonts w:ascii="Arial" w:hAnsi="Arial" w:cs="Arial"/>
        </w:rPr>
        <w:t xml:space="preserve"> so this is in line with the </w:t>
      </w:r>
      <w:r w:rsidR="00A27DB2">
        <w:rPr>
          <w:rFonts w:ascii="Arial" w:hAnsi="Arial" w:cs="Arial"/>
        </w:rPr>
        <w:t>law</w:t>
      </w:r>
      <w:r w:rsidR="006861BF">
        <w:rPr>
          <w:rFonts w:ascii="Arial" w:hAnsi="Arial" w:cs="Arial"/>
          <w:b/>
          <w:bCs/>
        </w:rPr>
        <w:t>.</w:t>
      </w:r>
      <w:r w:rsidR="00F72A1F">
        <w:rPr>
          <w:rStyle w:val="FootnoteReference"/>
          <w:rFonts w:ascii="Arial" w:hAnsi="Arial" w:cs="Arial"/>
          <w:b/>
          <w:bCs/>
        </w:rPr>
        <w:footnoteReference w:id="45"/>
      </w:r>
      <w:r w:rsidR="006861BF">
        <w:rPr>
          <w:rFonts w:ascii="Arial" w:hAnsi="Arial" w:cs="Arial"/>
          <w:b/>
          <w:bCs/>
        </w:rPr>
        <w:t xml:space="preserve">  </w:t>
      </w:r>
      <w:r w:rsidR="00CB022B">
        <w:rPr>
          <w:rFonts w:ascii="Arial" w:hAnsi="Arial" w:cs="Arial"/>
        </w:rPr>
        <w:t xml:space="preserve">The seriousness of rape and its assault not just on the girl but her kins honour does feature in other medieval sources again it is strongly linked to virginity. </w:t>
      </w:r>
      <w:r w:rsidR="00F030E3">
        <w:rPr>
          <w:rFonts w:ascii="Arial" w:hAnsi="Arial" w:cs="Arial"/>
          <w:b/>
          <w:bCs/>
        </w:rPr>
        <w:t xml:space="preserve"> </w:t>
      </w:r>
      <w:r w:rsidR="00080410">
        <w:rPr>
          <w:rFonts w:ascii="Arial" w:hAnsi="Arial" w:cs="Arial"/>
        </w:rPr>
        <w:t xml:space="preserve">Rape is also a theme in </w:t>
      </w:r>
      <w:proofErr w:type="gramStart"/>
      <w:r w:rsidR="00080410">
        <w:rPr>
          <w:rFonts w:ascii="Arial" w:hAnsi="Arial" w:cs="Arial"/>
        </w:rPr>
        <w:t>saints</w:t>
      </w:r>
      <w:proofErr w:type="gramEnd"/>
      <w:r w:rsidR="00080410">
        <w:rPr>
          <w:rFonts w:ascii="Arial" w:hAnsi="Arial" w:cs="Arial"/>
        </w:rPr>
        <w:t xml:space="preserve"> </w:t>
      </w:r>
      <w:r w:rsidR="00F030E3">
        <w:rPr>
          <w:rFonts w:ascii="Arial" w:hAnsi="Arial" w:cs="Arial"/>
        </w:rPr>
        <w:t xml:space="preserve">hagiography </w:t>
      </w:r>
      <w:r w:rsidR="00080410">
        <w:rPr>
          <w:rFonts w:ascii="Arial" w:hAnsi="Arial" w:cs="Arial"/>
        </w:rPr>
        <w:t>where females</w:t>
      </w:r>
      <w:r w:rsidR="00DF50C8">
        <w:rPr>
          <w:rFonts w:ascii="Arial" w:hAnsi="Arial" w:cs="Arial"/>
        </w:rPr>
        <w:t xml:space="preserve"> are willing to go to extreme lengths to avoid losing their virginity or being raped such as plucking their eyes our or even</w:t>
      </w:r>
      <w:r w:rsidR="00A259AF">
        <w:rPr>
          <w:rFonts w:ascii="Arial" w:hAnsi="Arial" w:cs="Arial"/>
        </w:rPr>
        <w:t xml:space="preserve"> choosing martyrdom </w:t>
      </w:r>
      <w:r w:rsidR="00815451">
        <w:rPr>
          <w:rFonts w:ascii="Arial" w:hAnsi="Arial" w:cs="Arial"/>
        </w:rPr>
        <w:t xml:space="preserve">to avoid </w:t>
      </w:r>
      <w:proofErr w:type="gramStart"/>
      <w:r w:rsidR="00815451">
        <w:rPr>
          <w:rFonts w:ascii="Arial" w:hAnsi="Arial" w:cs="Arial"/>
        </w:rPr>
        <w:t xml:space="preserve">it </w:t>
      </w:r>
      <w:r w:rsidR="00080410">
        <w:rPr>
          <w:rFonts w:ascii="Arial" w:hAnsi="Arial" w:cs="Arial"/>
        </w:rPr>
        <w:t>.</w:t>
      </w:r>
      <w:proofErr w:type="gramEnd"/>
      <w:r w:rsidR="00230A04">
        <w:rPr>
          <w:rStyle w:val="FootnoteReference"/>
          <w:rFonts w:ascii="Arial" w:hAnsi="Arial" w:cs="Arial"/>
        </w:rPr>
        <w:footnoteReference w:id="46"/>
      </w:r>
    </w:p>
    <w:p w14:paraId="2979D8F7" w14:textId="184989ED" w:rsidR="00AD41E5" w:rsidRPr="00A50CEA" w:rsidRDefault="008312F6" w:rsidP="0003312A">
      <w:pPr>
        <w:spacing w:line="360" w:lineRule="auto"/>
        <w:rPr>
          <w:rFonts w:ascii="Arial" w:hAnsi="Arial" w:cs="Arial"/>
          <w:b/>
          <w:bCs/>
        </w:rPr>
      </w:pPr>
      <w:r>
        <w:rPr>
          <w:rFonts w:ascii="Arial" w:hAnsi="Arial" w:cs="Arial"/>
        </w:rPr>
        <w:t xml:space="preserve"> </w:t>
      </w:r>
      <w:r w:rsidR="00837304">
        <w:rPr>
          <w:rFonts w:ascii="Arial" w:hAnsi="Arial" w:cs="Arial"/>
        </w:rPr>
        <w:t>A woman could only divorce her husband under three circumstances</w:t>
      </w:r>
      <w:r w:rsidR="00692569">
        <w:rPr>
          <w:rFonts w:ascii="Arial" w:hAnsi="Arial" w:cs="Arial"/>
        </w:rPr>
        <w:t>,</w:t>
      </w:r>
      <w:r w:rsidR="00837304">
        <w:rPr>
          <w:rFonts w:ascii="Arial" w:hAnsi="Arial" w:cs="Arial"/>
        </w:rPr>
        <w:t xml:space="preserve"> if he had leprosy</w:t>
      </w:r>
      <w:r w:rsidR="00AD41E5">
        <w:rPr>
          <w:rFonts w:ascii="Arial" w:hAnsi="Arial" w:cs="Arial"/>
        </w:rPr>
        <w:t>, bad breath or was impotent</w:t>
      </w:r>
      <w:r w:rsidR="006155AB">
        <w:rPr>
          <w:rFonts w:ascii="Arial" w:hAnsi="Arial" w:cs="Arial"/>
        </w:rPr>
        <w:t xml:space="preserve"> if she was to leave her husband for any other reason she </w:t>
      </w:r>
      <w:r w:rsidR="004D1D0F">
        <w:rPr>
          <w:rFonts w:ascii="Arial" w:hAnsi="Arial" w:cs="Arial"/>
        </w:rPr>
        <w:t>would</w:t>
      </w:r>
      <w:r w:rsidR="006155AB">
        <w:rPr>
          <w:rFonts w:ascii="Arial" w:hAnsi="Arial" w:cs="Arial"/>
        </w:rPr>
        <w:t xml:space="preserve"> not be entitled to her </w:t>
      </w:r>
      <w:proofErr w:type="spellStart"/>
      <w:r w:rsidR="006155AB" w:rsidRPr="00692569">
        <w:rPr>
          <w:rFonts w:ascii="Arial" w:hAnsi="Arial" w:cs="Arial"/>
          <w:i/>
          <w:iCs/>
        </w:rPr>
        <w:t>agweddi</w:t>
      </w:r>
      <w:proofErr w:type="spellEnd"/>
      <w:r w:rsidR="005E4F99">
        <w:rPr>
          <w:rFonts w:ascii="Arial" w:hAnsi="Arial" w:cs="Arial"/>
          <w:i/>
          <w:iCs/>
        </w:rPr>
        <w:t xml:space="preserve">, </w:t>
      </w:r>
      <w:r w:rsidR="004D1D0F">
        <w:rPr>
          <w:rFonts w:ascii="Arial" w:hAnsi="Arial" w:cs="Arial"/>
        </w:rPr>
        <w:t>The</w:t>
      </w:r>
      <w:r w:rsidR="00692569">
        <w:rPr>
          <w:rFonts w:ascii="Arial" w:hAnsi="Arial" w:cs="Arial"/>
        </w:rPr>
        <w:t>se,</w:t>
      </w:r>
      <w:r w:rsidR="004D1D0F">
        <w:rPr>
          <w:rFonts w:ascii="Arial" w:hAnsi="Arial" w:cs="Arial"/>
        </w:rPr>
        <w:t xml:space="preserve"> reasons may at appear to be quite random but</w:t>
      </w:r>
      <w:r w:rsidR="00A50CEA">
        <w:rPr>
          <w:rFonts w:ascii="Arial" w:hAnsi="Arial" w:cs="Arial"/>
        </w:rPr>
        <w:t xml:space="preserve"> at that time were serious health concerns that would have had </w:t>
      </w:r>
      <w:r w:rsidR="006844D3">
        <w:rPr>
          <w:rFonts w:ascii="Arial" w:hAnsi="Arial" w:cs="Arial"/>
        </w:rPr>
        <w:t>significant impact on the marriage</w:t>
      </w:r>
      <w:r w:rsidR="00A50CEA">
        <w:rPr>
          <w:rFonts w:ascii="Arial" w:hAnsi="Arial" w:cs="Arial"/>
        </w:rPr>
        <w:t>. Leprosy was a</w:t>
      </w:r>
      <w:r w:rsidR="006844D3">
        <w:rPr>
          <w:rFonts w:ascii="Arial" w:hAnsi="Arial" w:cs="Arial"/>
        </w:rPr>
        <w:t xml:space="preserve"> serious contagious diseas</w:t>
      </w:r>
      <w:r w:rsidR="008E6B5B">
        <w:rPr>
          <w:rFonts w:ascii="Arial" w:hAnsi="Arial" w:cs="Arial"/>
        </w:rPr>
        <w:t>e usually leading to death</w:t>
      </w:r>
      <w:r w:rsidR="00A50CEA">
        <w:rPr>
          <w:rFonts w:ascii="Arial" w:hAnsi="Arial" w:cs="Arial"/>
        </w:rPr>
        <w:t xml:space="preserve">, bad breath could signify </w:t>
      </w:r>
      <w:r w:rsidR="008E6B5B">
        <w:rPr>
          <w:rFonts w:ascii="Arial" w:hAnsi="Arial" w:cs="Arial"/>
        </w:rPr>
        <w:t xml:space="preserve">underlying illness </w:t>
      </w:r>
      <w:r w:rsidR="00AF74E1">
        <w:rPr>
          <w:rFonts w:ascii="Arial" w:hAnsi="Arial" w:cs="Arial"/>
        </w:rPr>
        <w:t xml:space="preserve">which in the </w:t>
      </w:r>
      <w:r w:rsidR="005E4F99">
        <w:rPr>
          <w:rFonts w:ascii="Arial" w:hAnsi="Arial" w:cs="Arial"/>
        </w:rPr>
        <w:lastRenderedPageBreak/>
        <w:t>Middle Ages</w:t>
      </w:r>
      <w:r w:rsidR="00AF74E1">
        <w:rPr>
          <w:rFonts w:ascii="Arial" w:hAnsi="Arial" w:cs="Arial"/>
        </w:rPr>
        <w:t xml:space="preserve"> again could have resulted in death</w:t>
      </w:r>
      <w:r w:rsidR="00A50CEA">
        <w:rPr>
          <w:rFonts w:ascii="Arial" w:hAnsi="Arial" w:cs="Arial"/>
        </w:rPr>
        <w:t>,</w:t>
      </w:r>
      <w:r w:rsidR="00AF74E1">
        <w:rPr>
          <w:rFonts w:ascii="Arial" w:hAnsi="Arial" w:cs="Arial"/>
        </w:rPr>
        <w:t xml:space="preserve"> and the last would mean the couple would not have children</w:t>
      </w:r>
      <w:r w:rsidR="004E7BAD">
        <w:rPr>
          <w:rFonts w:ascii="Arial" w:hAnsi="Arial" w:cs="Arial"/>
        </w:rPr>
        <w:t xml:space="preserve"> which was the primary aim of the marriage</w:t>
      </w:r>
      <w:r w:rsidR="00591EC3">
        <w:rPr>
          <w:rFonts w:ascii="Arial" w:hAnsi="Arial" w:cs="Arial"/>
        </w:rPr>
        <w:t>.</w:t>
      </w:r>
      <w:r w:rsidR="007D349C">
        <w:rPr>
          <w:rStyle w:val="FootnoteReference"/>
          <w:rFonts w:ascii="Arial" w:hAnsi="Arial" w:cs="Arial"/>
        </w:rPr>
        <w:footnoteReference w:id="47"/>
      </w:r>
    </w:p>
    <w:p w14:paraId="33F4A371" w14:textId="4FA89AA5" w:rsidR="007E4190" w:rsidRDefault="00AD41E5" w:rsidP="00DA3281">
      <w:pPr>
        <w:spacing w:line="360" w:lineRule="auto"/>
        <w:rPr>
          <w:rFonts w:ascii="Arial" w:hAnsi="Arial" w:cs="Arial"/>
        </w:rPr>
      </w:pPr>
      <w:r>
        <w:rPr>
          <w:rFonts w:ascii="Arial" w:hAnsi="Arial" w:cs="Arial"/>
        </w:rPr>
        <w:t xml:space="preserve"> </w:t>
      </w:r>
      <w:r w:rsidR="005E4F99">
        <w:rPr>
          <w:rFonts w:ascii="Arial" w:hAnsi="Arial" w:cs="Arial"/>
        </w:rPr>
        <w:t>‘A</w:t>
      </w:r>
      <w:r w:rsidR="005E4F99" w:rsidRPr="00FD5BC1">
        <w:rPr>
          <w:rFonts w:ascii="Arial" w:hAnsi="Arial" w:cs="Arial"/>
          <w:i/>
          <w:iCs/>
        </w:rPr>
        <w:t>nd through three nights should be wanting from the seventh year and their separate it is right for them to share everything in two halves</w:t>
      </w:r>
      <w:r w:rsidR="005E4F99">
        <w:rPr>
          <w:rFonts w:ascii="Arial" w:hAnsi="Arial" w:cs="Arial"/>
          <w:i/>
          <w:iCs/>
        </w:rPr>
        <w:t xml:space="preserve">” </w:t>
      </w:r>
      <w:r w:rsidR="005E4F99">
        <w:rPr>
          <w:rStyle w:val="FootnoteReference"/>
          <w:rFonts w:ascii="Arial" w:hAnsi="Arial" w:cs="Arial"/>
          <w:i/>
          <w:iCs/>
        </w:rPr>
        <w:footnoteReference w:id="48"/>
      </w:r>
      <w:r w:rsidR="005E4F99">
        <w:rPr>
          <w:rFonts w:ascii="Arial" w:hAnsi="Arial" w:cs="Arial"/>
          <w:i/>
          <w:iCs/>
        </w:rPr>
        <w:t xml:space="preserve">  </w:t>
      </w:r>
      <w:r w:rsidR="006D5B64" w:rsidRPr="00C7573B">
        <w:rPr>
          <w:rFonts w:ascii="Arial" w:hAnsi="Arial" w:cs="Arial"/>
        </w:rPr>
        <w:t xml:space="preserve">If the marriage ended </w:t>
      </w:r>
      <w:r w:rsidR="00C75396" w:rsidRPr="00C7573B">
        <w:rPr>
          <w:rFonts w:ascii="Arial" w:hAnsi="Arial" w:cs="Arial"/>
        </w:rPr>
        <w:t>before the seven year period</w:t>
      </w:r>
      <w:r w:rsidR="00C911D3" w:rsidRPr="00C7573B">
        <w:rPr>
          <w:rFonts w:ascii="Arial" w:hAnsi="Arial" w:cs="Arial"/>
        </w:rPr>
        <w:t xml:space="preserve"> as outlined in the quote above</w:t>
      </w:r>
      <w:r w:rsidR="00C75396" w:rsidRPr="00C7573B">
        <w:rPr>
          <w:rFonts w:ascii="Arial" w:hAnsi="Arial" w:cs="Arial"/>
        </w:rPr>
        <w:t xml:space="preserve"> and there were no children then the wife was only entitled to a fixed amount from the</w:t>
      </w:r>
      <w:r w:rsidR="00AC251A" w:rsidRPr="00C7573B">
        <w:rPr>
          <w:rFonts w:ascii="Arial" w:hAnsi="Arial" w:cs="Arial"/>
        </w:rPr>
        <w:t xml:space="preserve"> shared possessions</w:t>
      </w:r>
      <w:r w:rsidR="00A50CEA" w:rsidRPr="00C7573B">
        <w:rPr>
          <w:rFonts w:ascii="Arial" w:hAnsi="Arial" w:cs="Arial"/>
        </w:rPr>
        <w:t>,</w:t>
      </w:r>
      <w:r w:rsidR="00AC251A" w:rsidRPr="00C7573B">
        <w:rPr>
          <w:rFonts w:ascii="Arial" w:hAnsi="Arial" w:cs="Arial"/>
        </w:rPr>
        <w:t xml:space="preserve"> and this depended on how long the union had lasted and who was </w:t>
      </w:r>
      <w:r w:rsidR="00A50CEA" w:rsidRPr="00C7573B">
        <w:rPr>
          <w:rFonts w:ascii="Arial" w:hAnsi="Arial" w:cs="Arial"/>
        </w:rPr>
        <w:t xml:space="preserve">deemed to be </w:t>
      </w:r>
      <w:r w:rsidR="00AC251A" w:rsidRPr="00C7573B">
        <w:rPr>
          <w:rFonts w:ascii="Arial" w:hAnsi="Arial" w:cs="Arial"/>
        </w:rPr>
        <w:t>at fault for it ending</w:t>
      </w:r>
      <w:r w:rsidR="00B5354E" w:rsidRPr="00C7573B">
        <w:rPr>
          <w:rFonts w:ascii="Arial" w:hAnsi="Arial" w:cs="Arial"/>
        </w:rPr>
        <w:t xml:space="preserve">. </w:t>
      </w:r>
      <w:r w:rsidR="00C7573B">
        <w:rPr>
          <w:rStyle w:val="FootnoteReference"/>
          <w:rFonts w:ascii="Arial" w:hAnsi="Arial" w:cs="Arial"/>
        </w:rPr>
        <w:footnoteReference w:id="49"/>
      </w:r>
      <w:r w:rsidR="00745E76">
        <w:rPr>
          <w:rFonts w:ascii="Arial" w:hAnsi="Arial" w:cs="Arial"/>
        </w:rPr>
        <w:t xml:space="preserve">  </w:t>
      </w:r>
      <w:r w:rsidR="00883EA0">
        <w:rPr>
          <w:rFonts w:ascii="Arial" w:hAnsi="Arial" w:cs="Arial"/>
        </w:rPr>
        <w:t xml:space="preserve">If </w:t>
      </w:r>
      <w:proofErr w:type="gramStart"/>
      <w:r w:rsidR="00883EA0">
        <w:rPr>
          <w:rFonts w:ascii="Arial" w:hAnsi="Arial" w:cs="Arial"/>
        </w:rPr>
        <w:t>however</w:t>
      </w:r>
      <w:proofErr w:type="gramEnd"/>
      <w:r w:rsidR="00883EA0">
        <w:rPr>
          <w:rFonts w:ascii="Arial" w:hAnsi="Arial" w:cs="Arial"/>
        </w:rPr>
        <w:t xml:space="preserve"> the </w:t>
      </w:r>
      <w:r w:rsidR="008A0A4E">
        <w:rPr>
          <w:rFonts w:ascii="Arial" w:hAnsi="Arial" w:cs="Arial"/>
        </w:rPr>
        <w:t xml:space="preserve">marriage union </w:t>
      </w:r>
      <w:r w:rsidR="00883EA0">
        <w:rPr>
          <w:rFonts w:ascii="Arial" w:hAnsi="Arial" w:cs="Arial"/>
        </w:rPr>
        <w:t xml:space="preserve">did last the full </w:t>
      </w:r>
      <w:r w:rsidR="008A0A4E">
        <w:rPr>
          <w:rFonts w:ascii="Arial" w:hAnsi="Arial" w:cs="Arial"/>
        </w:rPr>
        <w:t>seven years</w:t>
      </w:r>
      <w:r w:rsidR="00883EA0">
        <w:rPr>
          <w:rFonts w:ascii="Arial" w:hAnsi="Arial" w:cs="Arial"/>
        </w:rPr>
        <w:t xml:space="preserve"> </w:t>
      </w:r>
      <w:r w:rsidR="008A0A4E">
        <w:rPr>
          <w:rFonts w:ascii="Arial" w:hAnsi="Arial" w:cs="Arial"/>
        </w:rPr>
        <w:t>everything fell into the common pool of possessions</w:t>
      </w:r>
      <w:r w:rsidR="00B46D95">
        <w:rPr>
          <w:rFonts w:ascii="Arial" w:hAnsi="Arial" w:cs="Arial"/>
        </w:rPr>
        <w:t xml:space="preserve">. </w:t>
      </w:r>
      <w:r w:rsidR="00DA3281">
        <w:rPr>
          <w:rFonts w:ascii="Arial" w:hAnsi="Arial" w:cs="Arial"/>
        </w:rPr>
        <w:t xml:space="preserve">The </w:t>
      </w:r>
      <w:r w:rsidR="0054588F">
        <w:rPr>
          <w:rFonts w:ascii="Arial" w:hAnsi="Arial" w:cs="Arial"/>
        </w:rPr>
        <w:t xml:space="preserve">tractates go into very fine details as to </w:t>
      </w:r>
      <w:r w:rsidR="00DA3281">
        <w:rPr>
          <w:rFonts w:ascii="Arial" w:hAnsi="Arial" w:cs="Arial"/>
        </w:rPr>
        <w:t xml:space="preserve">what </w:t>
      </w:r>
      <w:r w:rsidR="005E1028">
        <w:rPr>
          <w:rFonts w:ascii="Arial" w:hAnsi="Arial" w:cs="Arial"/>
        </w:rPr>
        <w:t>each party would get from the separation</w:t>
      </w:r>
      <w:r w:rsidR="00745E76">
        <w:rPr>
          <w:rFonts w:ascii="Arial" w:hAnsi="Arial" w:cs="Arial"/>
        </w:rPr>
        <w:t xml:space="preserve">. Stating that </w:t>
      </w:r>
      <w:r w:rsidR="005E1028">
        <w:rPr>
          <w:rFonts w:ascii="Arial" w:hAnsi="Arial" w:cs="Arial"/>
        </w:rPr>
        <w:t>the woman divides all the</w:t>
      </w:r>
      <w:r w:rsidR="0094271C">
        <w:rPr>
          <w:rFonts w:ascii="Arial" w:hAnsi="Arial" w:cs="Arial"/>
        </w:rPr>
        <w:t>ir possessions</w:t>
      </w:r>
      <w:r w:rsidR="0054588F">
        <w:rPr>
          <w:rFonts w:ascii="Arial" w:hAnsi="Arial" w:cs="Arial"/>
        </w:rPr>
        <w:t xml:space="preserve"> and the </w:t>
      </w:r>
      <w:r w:rsidR="00B46D95">
        <w:rPr>
          <w:rFonts w:ascii="Arial" w:hAnsi="Arial" w:cs="Arial"/>
        </w:rPr>
        <w:t>man</w:t>
      </w:r>
      <w:r w:rsidR="005E1028">
        <w:rPr>
          <w:rFonts w:ascii="Arial" w:hAnsi="Arial" w:cs="Arial"/>
        </w:rPr>
        <w:t xml:space="preserve"> can choose</w:t>
      </w:r>
      <w:r w:rsidR="0054588F">
        <w:rPr>
          <w:rFonts w:ascii="Arial" w:hAnsi="Arial" w:cs="Arial"/>
        </w:rPr>
        <w:t xml:space="preserve"> what he wants</w:t>
      </w:r>
      <w:r w:rsidR="005E1028">
        <w:rPr>
          <w:rFonts w:ascii="Arial" w:hAnsi="Arial" w:cs="Arial"/>
        </w:rPr>
        <w:t>.</w:t>
      </w:r>
      <w:r w:rsidR="0094271C">
        <w:rPr>
          <w:rFonts w:ascii="Arial" w:hAnsi="Arial" w:cs="Arial"/>
        </w:rPr>
        <w:t xml:space="preserve">  </w:t>
      </w:r>
      <w:r w:rsidR="00745E76">
        <w:rPr>
          <w:rFonts w:ascii="Arial" w:hAnsi="Arial" w:cs="Arial"/>
        </w:rPr>
        <w:t>It then</w:t>
      </w:r>
      <w:r w:rsidR="0054588F">
        <w:rPr>
          <w:rFonts w:ascii="Arial" w:hAnsi="Arial" w:cs="Arial"/>
        </w:rPr>
        <w:t xml:space="preserve"> moves into an </w:t>
      </w:r>
      <w:r w:rsidR="00236874">
        <w:rPr>
          <w:rFonts w:ascii="Arial" w:hAnsi="Arial" w:cs="Arial"/>
        </w:rPr>
        <w:t xml:space="preserve">exhaustive </w:t>
      </w:r>
      <w:proofErr w:type="gramStart"/>
      <w:r w:rsidR="00236874">
        <w:rPr>
          <w:rFonts w:ascii="Arial" w:hAnsi="Arial" w:cs="Arial"/>
        </w:rPr>
        <w:t xml:space="preserve">list </w:t>
      </w:r>
      <w:r w:rsidR="0054588F">
        <w:rPr>
          <w:rFonts w:ascii="Arial" w:hAnsi="Arial" w:cs="Arial"/>
        </w:rPr>
        <w:t xml:space="preserve"> about</w:t>
      </w:r>
      <w:proofErr w:type="gramEnd"/>
      <w:r w:rsidR="0054588F">
        <w:rPr>
          <w:rFonts w:ascii="Arial" w:hAnsi="Arial" w:cs="Arial"/>
        </w:rPr>
        <w:t xml:space="preserve"> specific allocations to the man and the woma</w:t>
      </w:r>
      <w:r w:rsidR="00745E76">
        <w:rPr>
          <w:rFonts w:ascii="Arial" w:hAnsi="Arial" w:cs="Arial"/>
        </w:rPr>
        <w:t>n can expect</w:t>
      </w:r>
      <w:r w:rsidR="00E17A6F">
        <w:rPr>
          <w:rFonts w:ascii="Arial" w:hAnsi="Arial" w:cs="Arial"/>
        </w:rPr>
        <w:t>, f</w:t>
      </w:r>
      <w:r w:rsidR="0054588F">
        <w:rPr>
          <w:rFonts w:ascii="Arial" w:hAnsi="Arial" w:cs="Arial"/>
        </w:rPr>
        <w:t>or example the husband would get</w:t>
      </w:r>
      <w:r w:rsidR="00122B9A">
        <w:rPr>
          <w:rFonts w:ascii="Arial" w:hAnsi="Arial" w:cs="Arial"/>
        </w:rPr>
        <w:t xml:space="preserve"> the pigs, the oldest and youngest child, </w:t>
      </w:r>
      <w:r w:rsidR="00297468">
        <w:rPr>
          <w:rFonts w:ascii="Arial" w:hAnsi="Arial" w:cs="Arial"/>
        </w:rPr>
        <w:t>the upper quern stone and the riddle. While the woman would get the sheep, the middle child, the lower quern stone and the fine sieve</w:t>
      </w:r>
      <w:r w:rsidR="007E4190">
        <w:rPr>
          <w:rFonts w:ascii="Arial" w:hAnsi="Arial" w:cs="Arial"/>
        </w:rPr>
        <w:t xml:space="preserve"> </w:t>
      </w:r>
      <w:r w:rsidR="0066085A">
        <w:rPr>
          <w:rStyle w:val="FootnoteReference"/>
          <w:rFonts w:ascii="Arial" w:hAnsi="Arial" w:cs="Arial"/>
        </w:rPr>
        <w:footnoteReference w:id="50"/>
      </w:r>
      <w:r w:rsidR="007E4190">
        <w:rPr>
          <w:rFonts w:ascii="Arial" w:hAnsi="Arial" w:cs="Arial"/>
        </w:rPr>
        <w:t xml:space="preserve"> </w:t>
      </w:r>
    </w:p>
    <w:p w14:paraId="577FE6FF" w14:textId="0364A749" w:rsidR="00D61F1A" w:rsidRDefault="00D14EAB" w:rsidP="00DA3281">
      <w:pPr>
        <w:spacing w:line="360" w:lineRule="auto"/>
        <w:rPr>
          <w:rFonts w:ascii="Arial" w:hAnsi="Arial" w:cs="Arial"/>
          <w:i/>
          <w:iCs/>
        </w:rPr>
      </w:pPr>
      <w:r>
        <w:rPr>
          <w:rFonts w:ascii="Arial" w:hAnsi="Arial" w:cs="Arial"/>
        </w:rPr>
        <w:t>One of the most striking things when looking at the allocations is the fact that the pigs and sheep come before the children followed by the fact that the man would get two out of the three children to raise. It may be that the farm animals were considered high value and therefore more important than the children</w:t>
      </w:r>
      <w:r w:rsidR="00F176A6">
        <w:rPr>
          <w:rFonts w:ascii="Arial" w:hAnsi="Arial" w:cs="Arial"/>
        </w:rPr>
        <w:t xml:space="preserve">.  </w:t>
      </w:r>
      <w:r w:rsidR="00E77145">
        <w:rPr>
          <w:rFonts w:ascii="Arial" w:hAnsi="Arial" w:cs="Arial"/>
        </w:rPr>
        <w:t xml:space="preserve">The thought processes behind the allocation of possessions does </w:t>
      </w:r>
      <w:r w:rsidR="00F176A6">
        <w:rPr>
          <w:rFonts w:ascii="Arial" w:hAnsi="Arial" w:cs="Arial"/>
        </w:rPr>
        <w:t xml:space="preserve">to be quite </w:t>
      </w:r>
      <w:r w:rsidR="004A2EDC">
        <w:rPr>
          <w:rFonts w:ascii="Arial" w:hAnsi="Arial" w:cs="Arial"/>
        </w:rPr>
        <w:t>arbitrary</w:t>
      </w:r>
      <w:r w:rsidR="00E77145">
        <w:rPr>
          <w:rFonts w:ascii="Arial" w:hAnsi="Arial" w:cs="Arial"/>
        </w:rPr>
        <w:t>.</w:t>
      </w:r>
      <w:r w:rsidR="00184814">
        <w:rPr>
          <w:rFonts w:ascii="Arial" w:hAnsi="Arial" w:cs="Arial"/>
        </w:rPr>
        <w:t xml:space="preserve"> T</w:t>
      </w:r>
      <w:r w:rsidR="00F176A6">
        <w:rPr>
          <w:rFonts w:ascii="Arial" w:hAnsi="Arial" w:cs="Arial"/>
        </w:rPr>
        <w:t>here is no</w:t>
      </w:r>
      <w:r w:rsidR="004A2EDC">
        <w:rPr>
          <w:rFonts w:ascii="Arial" w:hAnsi="Arial" w:cs="Arial"/>
        </w:rPr>
        <w:t xml:space="preserve"> consideration of </w:t>
      </w:r>
      <w:r w:rsidR="005463B2">
        <w:rPr>
          <w:rFonts w:ascii="Arial" w:hAnsi="Arial" w:cs="Arial"/>
        </w:rPr>
        <w:t xml:space="preserve">what was brought into the marriage by each person or the behaviour </w:t>
      </w:r>
      <w:r w:rsidR="005C415A">
        <w:rPr>
          <w:rFonts w:ascii="Arial" w:hAnsi="Arial" w:cs="Arial"/>
        </w:rPr>
        <w:t>which may have contributed to the separation</w:t>
      </w:r>
      <w:r w:rsidR="00184814">
        <w:rPr>
          <w:rFonts w:ascii="Arial" w:hAnsi="Arial" w:cs="Arial"/>
        </w:rPr>
        <w:t xml:space="preserve">. </w:t>
      </w:r>
      <w:r w:rsidR="00184814">
        <w:rPr>
          <w:rStyle w:val="FootnoteReference"/>
          <w:rFonts w:ascii="Arial" w:hAnsi="Arial" w:cs="Arial"/>
        </w:rPr>
        <w:footnoteReference w:id="51"/>
      </w:r>
      <w:r w:rsidR="004A2EDC">
        <w:rPr>
          <w:rFonts w:ascii="Arial" w:hAnsi="Arial" w:cs="Arial"/>
        </w:rPr>
        <w:t xml:space="preserve"> </w:t>
      </w:r>
      <w:proofErr w:type="gramStart"/>
      <w:r w:rsidR="00527322">
        <w:rPr>
          <w:rFonts w:ascii="Arial" w:hAnsi="Arial" w:cs="Arial"/>
        </w:rPr>
        <w:t>H</w:t>
      </w:r>
      <w:r w:rsidR="004A2EDC">
        <w:rPr>
          <w:rFonts w:ascii="Arial" w:hAnsi="Arial" w:cs="Arial"/>
        </w:rPr>
        <w:t>owever</w:t>
      </w:r>
      <w:proofErr w:type="gramEnd"/>
      <w:r w:rsidR="004A2EDC">
        <w:rPr>
          <w:rFonts w:ascii="Arial" w:hAnsi="Arial" w:cs="Arial"/>
        </w:rPr>
        <w:t xml:space="preserve"> this may be </w:t>
      </w:r>
      <w:r w:rsidR="008A7E10">
        <w:rPr>
          <w:rFonts w:ascii="Arial" w:hAnsi="Arial" w:cs="Arial"/>
        </w:rPr>
        <w:t>reflective of the societal views where in the marriage the man was de</w:t>
      </w:r>
      <w:r w:rsidR="00184814">
        <w:rPr>
          <w:rFonts w:ascii="Arial" w:hAnsi="Arial" w:cs="Arial"/>
        </w:rPr>
        <w:t xml:space="preserve"> </w:t>
      </w:r>
      <w:r w:rsidR="008A7E10">
        <w:rPr>
          <w:rFonts w:ascii="Arial" w:hAnsi="Arial" w:cs="Arial"/>
        </w:rPr>
        <w:t xml:space="preserve">facto lord and therefore there was a need to identify what the woman could </w:t>
      </w:r>
      <w:proofErr w:type="gramStart"/>
      <w:r w:rsidR="008A7E10">
        <w:rPr>
          <w:rFonts w:ascii="Arial" w:hAnsi="Arial" w:cs="Arial"/>
        </w:rPr>
        <w:t>have .</w:t>
      </w:r>
      <w:proofErr w:type="gramEnd"/>
      <w:r w:rsidR="008A7E10">
        <w:rPr>
          <w:rFonts w:ascii="Arial" w:hAnsi="Arial" w:cs="Arial"/>
        </w:rPr>
        <w:t xml:space="preserve">  </w:t>
      </w:r>
      <w:proofErr w:type="gramStart"/>
      <w:r w:rsidR="00527322">
        <w:rPr>
          <w:rFonts w:ascii="Arial" w:hAnsi="Arial" w:cs="Arial"/>
        </w:rPr>
        <w:t>However</w:t>
      </w:r>
      <w:proofErr w:type="gramEnd"/>
      <w:r w:rsidR="00527322">
        <w:rPr>
          <w:rFonts w:ascii="Arial" w:hAnsi="Arial" w:cs="Arial"/>
        </w:rPr>
        <w:t xml:space="preserve"> there may also be</w:t>
      </w:r>
      <w:r w:rsidR="008A7E10">
        <w:rPr>
          <w:rFonts w:ascii="Arial" w:hAnsi="Arial" w:cs="Arial"/>
        </w:rPr>
        <w:t xml:space="preserve"> </w:t>
      </w:r>
      <w:r w:rsidR="005013E8">
        <w:rPr>
          <w:rFonts w:ascii="Arial" w:hAnsi="Arial" w:cs="Arial"/>
        </w:rPr>
        <w:t>metaphorical influences</w:t>
      </w:r>
      <w:r w:rsidR="008A7E10">
        <w:rPr>
          <w:rFonts w:ascii="Arial" w:hAnsi="Arial" w:cs="Arial"/>
        </w:rPr>
        <w:t xml:space="preserve"> within the </w:t>
      </w:r>
      <w:r w:rsidR="005013E8">
        <w:rPr>
          <w:rFonts w:ascii="Arial" w:hAnsi="Arial" w:cs="Arial"/>
        </w:rPr>
        <w:t>division of the goods</w:t>
      </w:r>
      <w:r w:rsidR="008A7E10">
        <w:rPr>
          <w:rFonts w:ascii="Arial" w:hAnsi="Arial" w:cs="Arial"/>
        </w:rPr>
        <w:t xml:space="preserve">. </w:t>
      </w:r>
      <w:r w:rsidR="00527322">
        <w:rPr>
          <w:rFonts w:ascii="Arial" w:hAnsi="Arial" w:cs="Arial"/>
        </w:rPr>
        <w:t xml:space="preserve">By allocating the </w:t>
      </w:r>
      <w:r w:rsidR="008A7E10">
        <w:rPr>
          <w:rFonts w:ascii="Arial" w:hAnsi="Arial" w:cs="Arial"/>
        </w:rPr>
        <w:t xml:space="preserve">pigs </w:t>
      </w:r>
      <w:r w:rsidR="00C03A22">
        <w:rPr>
          <w:rFonts w:ascii="Arial" w:hAnsi="Arial" w:cs="Arial"/>
        </w:rPr>
        <w:t xml:space="preserve">which were seen as a higher value than the sheep it is reinforcing the </w:t>
      </w:r>
      <w:r w:rsidR="008A7E10">
        <w:rPr>
          <w:rFonts w:ascii="Arial" w:hAnsi="Arial" w:cs="Arial"/>
        </w:rPr>
        <w:lastRenderedPageBreak/>
        <w:t>inferiority of the female</w:t>
      </w:r>
      <w:r w:rsidR="005013E8">
        <w:rPr>
          <w:rFonts w:ascii="Arial" w:hAnsi="Arial" w:cs="Arial"/>
        </w:rPr>
        <w:t xml:space="preserve">. </w:t>
      </w:r>
      <w:r w:rsidR="00AE104F">
        <w:rPr>
          <w:rFonts w:ascii="Arial" w:hAnsi="Arial" w:cs="Arial"/>
        </w:rPr>
        <w:t xml:space="preserve"> </w:t>
      </w:r>
      <w:proofErr w:type="gramStart"/>
      <w:r w:rsidR="00AE104F">
        <w:rPr>
          <w:rFonts w:ascii="Arial" w:hAnsi="Arial" w:cs="Arial"/>
        </w:rPr>
        <w:t>Similarly</w:t>
      </w:r>
      <w:proofErr w:type="gramEnd"/>
      <w:r w:rsidR="00AE104F">
        <w:rPr>
          <w:rFonts w:ascii="Arial" w:hAnsi="Arial" w:cs="Arial"/>
        </w:rPr>
        <w:t xml:space="preserve"> further in the text on division of goods</w:t>
      </w:r>
      <w:r w:rsidR="00C03A22">
        <w:rPr>
          <w:rFonts w:ascii="Arial" w:hAnsi="Arial" w:cs="Arial"/>
        </w:rPr>
        <w:t>, the</w:t>
      </w:r>
      <w:r w:rsidR="00AE104F">
        <w:rPr>
          <w:rFonts w:ascii="Arial" w:hAnsi="Arial" w:cs="Arial"/>
        </w:rPr>
        <w:t xml:space="preserve"> wom</w:t>
      </w:r>
      <w:r w:rsidR="00496135">
        <w:rPr>
          <w:rFonts w:ascii="Arial" w:hAnsi="Arial" w:cs="Arial"/>
        </w:rPr>
        <w:t xml:space="preserve">an gets the </w:t>
      </w:r>
      <w:proofErr w:type="gramStart"/>
      <w:r w:rsidR="00496135">
        <w:rPr>
          <w:rFonts w:ascii="Arial" w:hAnsi="Arial" w:cs="Arial"/>
        </w:rPr>
        <w:t>flour</w:t>
      </w:r>
      <w:proofErr w:type="gramEnd"/>
      <w:r w:rsidR="00496135">
        <w:rPr>
          <w:rFonts w:ascii="Arial" w:hAnsi="Arial" w:cs="Arial"/>
        </w:rPr>
        <w:t xml:space="preserve"> but the man gets the seed grain</w:t>
      </w:r>
      <w:r w:rsidR="003322D5">
        <w:rPr>
          <w:rFonts w:ascii="Arial" w:hAnsi="Arial" w:cs="Arial"/>
        </w:rPr>
        <w:t>. It could be that the man would not be able to use the flour as there are not many references to men cooking during this time</w:t>
      </w:r>
      <w:r w:rsidR="00C03A22">
        <w:rPr>
          <w:rFonts w:ascii="Arial" w:hAnsi="Arial" w:cs="Arial"/>
        </w:rPr>
        <w:t xml:space="preserve">, </w:t>
      </w:r>
      <w:r w:rsidR="003322D5">
        <w:rPr>
          <w:rFonts w:ascii="Arial" w:hAnsi="Arial" w:cs="Arial"/>
        </w:rPr>
        <w:t xml:space="preserve">but it is more likely </w:t>
      </w:r>
      <w:r w:rsidR="00A6287D">
        <w:rPr>
          <w:rFonts w:ascii="Arial" w:hAnsi="Arial" w:cs="Arial"/>
        </w:rPr>
        <w:t>a metaphor</w:t>
      </w:r>
      <w:r w:rsidR="004921F0">
        <w:rPr>
          <w:rFonts w:ascii="Arial" w:hAnsi="Arial" w:cs="Arial"/>
        </w:rPr>
        <w:t>ical in nature,</w:t>
      </w:r>
      <w:r w:rsidR="00A6287D">
        <w:rPr>
          <w:rFonts w:ascii="Arial" w:hAnsi="Arial" w:cs="Arial"/>
        </w:rPr>
        <w:t xml:space="preserve"> where only the man </w:t>
      </w:r>
      <w:r w:rsidR="00D61F1A">
        <w:rPr>
          <w:rFonts w:ascii="Arial" w:hAnsi="Arial" w:cs="Arial"/>
        </w:rPr>
        <w:t>can</w:t>
      </w:r>
      <w:r w:rsidR="00100113">
        <w:rPr>
          <w:rFonts w:ascii="Arial" w:hAnsi="Arial" w:cs="Arial"/>
        </w:rPr>
        <w:t xml:space="preserve"> </w:t>
      </w:r>
      <w:r w:rsidR="0047720A">
        <w:rPr>
          <w:rFonts w:ascii="Arial" w:hAnsi="Arial" w:cs="Arial"/>
        </w:rPr>
        <w:t>“</w:t>
      </w:r>
      <w:r w:rsidR="0047720A" w:rsidRPr="0047720A">
        <w:rPr>
          <w:rFonts w:ascii="Arial" w:hAnsi="Arial" w:cs="Arial"/>
          <w:i/>
          <w:iCs/>
        </w:rPr>
        <w:t>plant the seed to ensure that the kindred will continue</w:t>
      </w:r>
      <w:proofErr w:type="gramStart"/>
      <w:r w:rsidR="0047720A" w:rsidRPr="0047720A">
        <w:rPr>
          <w:rFonts w:ascii="Arial" w:hAnsi="Arial" w:cs="Arial"/>
          <w:i/>
          <w:iCs/>
        </w:rPr>
        <w:t>”</w:t>
      </w:r>
      <w:r w:rsidR="0047720A">
        <w:rPr>
          <w:rFonts w:ascii="Arial" w:hAnsi="Arial" w:cs="Arial"/>
        </w:rPr>
        <w:t xml:space="preserve"> </w:t>
      </w:r>
      <w:r w:rsidR="00AE7C7E">
        <w:rPr>
          <w:rFonts w:ascii="Arial" w:hAnsi="Arial" w:cs="Arial"/>
          <w:i/>
          <w:iCs/>
        </w:rPr>
        <w:t>.</w:t>
      </w:r>
      <w:proofErr w:type="gramEnd"/>
      <w:r w:rsidR="00AE7C7E">
        <w:rPr>
          <w:rFonts w:ascii="Arial" w:hAnsi="Arial" w:cs="Arial"/>
          <w:i/>
          <w:iCs/>
        </w:rPr>
        <w:t xml:space="preserve"> </w:t>
      </w:r>
      <w:r w:rsidR="005C606C">
        <w:rPr>
          <w:rStyle w:val="FootnoteReference"/>
          <w:rFonts w:ascii="Arial" w:hAnsi="Arial" w:cs="Arial"/>
          <w:i/>
          <w:iCs/>
        </w:rPr>
        <w:footnoteReference w:id="52"/>
      </w:r>
    </w:p>
    <w:p w14:paraId="38BCEBC5" w14:textId="7AFD76C3" w:rsidR="00EB2847" w:rsidRPr="000B7A52" w:rsidRDefault="004921F0" w:rsidP="00EB2847">
      <w:pPr>
        <w:spacing w:line="360" w:lineRule="auto"/>
        <w:rPr>
          <w:rFonts w:ascii="Arial" w:hAnsi="Arial" w:cs="Arial"/>
          <w:b/>
          <w:bCs/>
        </w:rPr>
      </w:pPr>
      <w:r>
        <w:rPr>
          <w:rFonts w:ascii="Arial" w:hAnsi="Arial" w:cs="Arial"/>
        </w:rPr>
        <w:t xml:space="preserve">There is also instruction on the division of the </w:t>
      </w:r>
      <w:proofErr w:type="spellStart"/>
      <w:r>
        <w:rPr>
          <w:rFonts w:ascii="Arial" w:hAnsi="Arial" w:cs="Arial"/>
        </w:rPr>
        <w:t>t</w:t>
      </w:r>
      <w:r w:rsidR="00AE7C7E">
        <w:rPr>
          <w:rFonts w:ascii="Arial" w:hAnsi="Arial" w:cs="Arial"/>
        </w:rPr>
        <w:t>he</w:t>
      </w:r>
      <w:proofErr w:type="spellEnd"/>
      <w:r w:rsidR="00AE7C7E">
        <w:rPr>
          <w:rFonts w:ascii="Arial" w:hAnsi="Arial" w:cs="Arial"/>
        </w:rPr>
        <w:t xml:space="preserve"> bedclothes, </w:t>
      </w:r>
      <w:r>
        <w:rPr>
          <w:rFonts w:ascii="Arial" w:hAnsi="Arial" w:cs="Arial"/>
        </w:rPr>
        <w:t xml:space="preserve">with the woman getting the top sheet and the man the bottom. </w:t>
      </w:r>
      <w:r w:rsidR="00D61F1A">
        <w:rPr>
          <w:rFonts w:ascii="Arial" w:hAnsi="Arial" w:cs="Arial"/>
        </w:rPr>
        <w:t>I</w:t>
      </w:r>
      <w:r w:rsidR="00391052">
        <w:rPr>
          <w:rFonts w:ascii="Arial" w:hAnsi="Arial" w:cs="Arial"/>
        </w:rPr>
        <w:t xml:space="preserve">f the husband remarries then he </w:t>
      </w:r>
      <w:proofErr w:type="gramStart"/>
      <w:r w:rsidR="00391052">
        <w:rPr>
          <w:rFonts w:ascii="Arial" w:hAnsi="Arial" w:cs="Arial"/>
        </w:rPr>
        <w:t>has to</w:t>
      </w:r>
      <w:proofErr w:type="gramEnd"/>
      <w:r w:rsidR="00391052">
        <w:rPr>
          <w:rFonts w:ascii="Arial" w:hAnsi="Arial" w:cs="Arial"/>
        </w:rPr>
        <w:t xml:space="preserve"> </w:t>
      </w:r>
      <w:r>
        <w:rPr>
          <w:rFonts w:ascii="Arial" w:hAnsi="Arial" w:cs="Arial"/>
        </w:rPr>
        <w:t xml:space="preserve">return his </w:t>
      </w:r>
      <w:r w:rsidR="00391052">
        <w:rPr>
          <w:rFonts w:ascii="Arial" w:hAnsi="Arial" w:cs="Arial"/>
        </w:rPr>
        <w:t>sheets back to his first wife</w:t>
      </w:r>
      <w:r w:rsidR="00145E75">
        <w:rPr>
          <w:rFonts w:ascii="Arial" w:hAnsi="Arial" w:cs="Arial"/>
        </w:rPr>
        <w:t xml:space="preserve">. </w:t>
      </w:r>
      <w:r w:rsidR="00F54269">
        <w:rPr>
          <w:rFonts w:ascii="Arial" w:hAnsi="Arial" w:cs="Arial"/>
        </w:rPr>
        <w:t xml:space="preserve">Here the </w:t>
      </w:r>
      <w:r w:rsidR="00145E75">
        <w:rPr>
          <w:rFonts w:ascii="Arial" w:hAnsi="Arial" w:cs="Arial"/>
        </w:rPr>
        <w:t xml:space="preserve">symbolism </w:t>
      </w:r>
      <w:r w:rsidR="00F54269">
        <w:rPr>
          <w:rFonts w:ascii="Arial" w:hAnsi="Arial" w:cs="Arial"/>
        </w:rPr>
        <w:t>could be that when they were together the sheets signified the</w:t>
      </w:r>
      <w:r w:rsidR="009546DD">
        <w:rPr>
          <w:rFonts w:ascii="Arial" w:hAnsi="Arial" w:cs="Arial"/>
        </w:rPr>
        <w:t xml:space="preserve"> exclusivity of their </w:t>
      </w:r>
      <w:r w:rsidR="00F54269">
        <w:rPr>
          <w:rFonts w:ascii="Arial" w:hAnsi="Arial" w:cs="Arial"/>
        </w:rPr>
        <w:t>union</w:t>
      </w:r>
      <w:r w:rsidR="009546DD">
        <w:rPr>
          <w:rFonts w:ascii="Arial" w:hAnsi="Arial" w:cs="Arial"/>
        </w:rPr>
        <w:t>, by returning t</w:t>
      </w:r>
      <w:r w:rsidR="00C7408E">
        <w:rPr>
          <w:rFonts w:ascii="Arial" w:hAnsi="Arial" w:cs="Arial"/>
        </w:rPr>
        <w:t xml:space="preserve">he sheet back to </w:t>
      </w:r>
      <w:r w:rsidR="009546DD">
        <w:rPr>
          <w:rFonts w:ascii="Arial" w:hAnsi="Arial" w:cs="Arial"/>
        </w:rPr>
        <w:t xml:space="preserve">the </w:t>
      </w:r>
      <w:proofErr w:type="gramStart"/>
      <w:r w:rsidR="009546DD">
        <w:rPr>
          <w:rFonts w:ascii="Arial" w:hAnsi="Arial" w:cs="Arial"/>
        </w:rPr>
        <w:t xml:space="preserve">wife </w:t>
      </w:r>
      <w:r w:rsidR="00C7408E">
        <w:rPr>
          <w:rFonts w:ascii="Arial" w:hAnsi="Arial" w:cs="Arial"/>
        </w:rPr>
        <w:t xml:space="preserve"> </w:t>
      </w:r>
      <w:r w:rsidR="00F54269">
        <w:rPr>
          <w:rFonts w:ascii="Arial" w:hAnsi="Arial" w:cs="Arial"/>
        </w:rPr>
        <w:t>the</w:t>
      </w:r>
      <w:proofErr w:type="gramEnd"/>
      <w:r w:rsidR="00F54269">
        <w:rPr>
          <w:rFonts w:ascii="Arial" w:hAnsi="Arial" w:cs="Arial"/>
        </w:rPr>
        <w:t xml:space="preserve"> man is allowing her to create a new union but only after he </w:t>
      </w:r>
      <w:r w:rsidR="00C7408E">
        <w:rPr>
          <w:rFonts w:ascii="Arial" w:hAnsi="Arial" w:cs="Arial"/>
        </w:rPr>
        <w:t xml:space="preserve">has remarried </w:t>
      </w:r>
      <w:r w:rsidR="00F54269">
        <w:rPr>
          <w:rFonts w:ascii="Arial" w:hAnsi="Arial" w:cs="Arial"/>
        </w:rPr>
        <w:t xml:space="preserve">thereby enforcing the </w:t>
      </w:r>
      <w:r w:rsidR="00565237">
        <w:rPr>
          <w:rFonts w:ascii="Arial" w:hAnsi="Arial" w:cs="Arial"/>
        </w:rPr>
        <w:t xml:space="preserve">inherent gender bias of the laws. </w:t>
      </w:r>
      <w:r w:rsidR="005C606C">
        <w:rPr>
          <w:rStyle w:val="FootnoteReference"/>
          <w:rFonts w:ascii="Arial" w:hAnsi="Arial" w:cs="Arial"/>
        </w:rPr>
        <w:footnoteReference w:id="53"/>
      </w:r>
      <w:r w:rsidR="00547A90">
        <w:rPr>
          <w:rFonts w:ascii="Arial" w:hAnsi="Arial" w:cs="Arial"/>
        </w:rPr>
        <w:t xml:space="preserve"> </w:t>
      </w:r>
      <w:r w:rsidR="00F54269">
        <w:rPr>
          <w:rFonts w:ascii="Arial" w:hAnsi="Arial" w:cs="Arial"/>
        </w:rPr>
        <w:t>In rea</w:t>
      </w:r>
      <w:r w:rsidR="00AD075D">
        <w:rPr>
          <w:rFonts w:ascii="Arial" w:hAnsi="Arial" w:cs="Arial"/>
        </w:rPr>
        <w:t>l</w:t>
      </w:r>
      <w:r w:rsidR="00F54269">
        <w:rPr>
          <w:rFonts w:ascii="Arial" w:hAnsi="Arial" w:cs="Arial"/>
        </w:rPr>
        <w:t xml:space="preserve"> life it seems that divorce in Medieval Wales was not as straight forward as the tractates would </w:t>
      </w:r>
      <w:r w:rsidR="00176228">
        <w:rPr>
          <w:rFonts w:ascii="Arial" w:hAnsi="Arial" w:cs="Arial"/>
        </w:rPr>
        <w:t xml:space="preserve">infer. </w:t>
      </w:r>
      <w:r w:rsidR="009546DD">
        <w:rPr>
          <w:rFonts w:ascii="Arial" w:hAnsi="Arial" w:cs="Arial"/>
        </w:rPr>
        <w:t xml:space="preserve"> </w:t>
      </w:r>
      <w:r w:rsidR="00176228">
        <w:rPr>
          <w:rFonts w:ascii="Arial" w:hAnsi="Arial" w:cs="Arial"/>
        </w:rPr>
        <w:t xml:space="preserve">While in the Laws of Women there is no mention of marriage contracts </w:t>
      </w:r>
      <w:r w:rsidR="00AD075D">
        <w:rPr>
          <w:rFonts w:ascii="Arial" w:hAnsi="Arial" w:cs="Arial"/>
        </w:rPr>
        <w:t xml:space="preserve">and evidence of these is </w:t>
      </w:r>
      <w:r w:rsidR="002E5696">
        <w:rPr>
          <w:rFonts w:ascii="Arial" w:hAnsi="Arial" w:cs="Arial"/>
        </w:rPr>
        <w:t>scarce,</w:t>
      </w:r>
      <w:r w:rsidR="004A709B">
        <w:rPr>
          <w:rFonts w:ascii="Arial" w:hAnsi="Arial" w:cs="Arial"/>
        </w:rPr>
        <w:t xml:space="preserve"> they do appear to have been </w:t>
      </w:r>
      <w:r w:rsidR="00072C7D">
        <w:rPr>
          <w:rFonts w:ascii="Arial" w:hAnsi="Arial" w:cs="Arial"/>
        </w:rPr>
        <w:t>common</w:t>
      </w:r>
      <w:r w:rsidR="004A709B">
        <w:rPr>
          <w:rFonts w:ascii="Arial" w:hAnsi="Arial" w:cs="Arial"/>
        </w:rPr>
        <w:t xml:space="preserve"> practice</w:t>
      </w:r>
      <w:r w:rsidR="00072C7D">
        <w:rPr>
          <w:rFonts w:ascii="Arial" w:hAnsi="Arial" w:cs="Arial"/>
        </w:rPr>
        <w:t xml:space="preserve">. </w:t>
      </w:r>
      <w:r w:rsidR="004A709B">
        <w:rPr>
          <w:rFonts w:ascii="Arial" w:hAnsi="Arial" w:cs="Arial"/>
        </w:rPr>
        <w:t>Details of disputes due to non</w:t>
      </w:r>
      <w:r w:rsidR="002E5696">
        <w:rPr>
          <w:rFonts w:ascii="Arial" w:hAnsi="Arial" w:cs="Arial"/>
        </w:rPr>
        <w:t>-</w:t>
      </w:r>
      <w:r w:rsidR="004A709B">
        <w:rPr>
          <w:rFonts w:ascii="Arial" w:hAnsi="Arial" w:cs="Arial"/>
        </w:rPr>
        <w:t>payment are recorded</w:t>
      </w:r>
      <w:r w:rsidR="002E5696">
        <w:rPr>
          <w:rFonts w:ascii="Arial" w:hAnsi="Arial" w:cs="Arial"/>
        </w:rPr>
        <w:t>, s</w:t>
      </w:r>
      <w:r w:rsidR="005F49CF">
        <w:rPr>
          <w:rFonts w:ascii="Arial" w:hAnsi="Arial" w:cs="Arial"/>
        </w:rPr>
        <w:t>uch as a</w:t>
      </w:r>
      <w:r w:rsidR="008802A5">
        <w:rPr>
          <w:rFonts w:ascii="Arial" w:hAnsi="Arial" w:cs="Arial"/>
        </w:rPr>
        <w:t xml:space="preserve"> case where the</w:t>
      </w:r>
      <w:r w:rsidR="005F49CF">
        <w:rPr>
          <w:rFonts w:ascii="Arial" w:hAnsi="Arial" w:cs="Arial"/>
        </w:rPr>
        <w:t xml:space="preserve"> </w:t>
      </w:r>
      <w:r w:rsidR="008802A5">
        <w:rPr>
          <w:rFonts w:ascii="Arial" w:hAnsi="Arial" w:cs="Arial"/>
        </w:rPr>
        <w:t xml:space="preserve">contract agreed that </w:t>
      </w:r>
      <w:r w:rsidR="005F49CF">
        <w:rPr>
          <w:rFonts w:ascii="Arial" w:hAnsi="Arial" w:cs="Arial"/>
        </w:rPr>
        <w:t xml:space="preserve">in a separation </w:t>
      </w:r>
      <w:r w:rsidR="008802A5">
        <w:rPr>
          <w:rFonts w:ascii="Arial" w:hAnsi="Arial" w:cs="Arial"/>
        </w:rPr>
        <w:t xml:space="preserve">the guilty party would pay </w:t>
      </w:r>
      <w:r w:rsidR="00704931">
        <w:rPr>
          <w:rFonts w:ascii="Arial" w:hAnsi="Arial" w:cs="Arial"/>
        </w:rPr>
        <w:t>30s to the innocent one</w:t>
      </w:r>
      <w:r w:rsidR="005F49CF">
        <w:rPr>
          <w:rFonts w:ascii="Arial" w:hAnsi="Arial" w:cs="Arial"/>
        </w:rPr>
        <w:t>,</w:t>
      </w:r>
      <w:r w:rsidR="00704931">
        <w:rPr>
          <w:rFonts w:ascii="Arial" w:hAnsi="Arial" w:cs="Arial"/>
        </w:rPr>
        <w:t xml:space="preserve"> and to the lord</w:t>
      </w:r>
      <w:r w:rsidR="009345ED">
        <w:rPr>
          <w:rFonts w:ascii="Arial" w:hAnsi="Arial" w:cs="Arial"/>
        </w:rPr>
        <w:t xml:space="preserve"> thereby creating a significant financial burden for the guilty party</w:t>
      </w:r>
      <w:r w:rsidR="00F628AD">
        <w:rPr>
          <w:rFonts w:ascii="Arial" w:hAnsi="Arial" w:cs="Arial"/>
        </w:rPr>
        <w:t xml:space="preserve">. It appears that </w:t>
      </w:r>
      <w:r w:rsidR="006E21C3">
        <w:rPr>
          <w:rFonts w:ascii="Arial" w:hAnsi="Arial" w:cs="Arial"/>
        </w:rPr>
        <w:t>in this case the woman was</w:t>
      </w:r>
      <w:r w:rsidR="0088069B">
        <w:rPr>
          <w:rFonts w:ascii="Arial" w:hAnsi="Arial" w:cs="Arial"/>
        </w:rPr>
        <w:t xml:space="preserve"> found to be</w:t>
      </w:r>
      <w:r w:rsidR="006E21C3">
        <w:rPr>
          <w:rFonts w:ascii="Arial" w:hAnsi="Arial" w:cs="Arial"/>
        </w:rPr>
        <w:t xml:space="preserve"> at fault as the </w:t>
      </w:r>
      <w:r w:rsidR="00F628AD">
        <w:rPr>
          <w:rFonts w:ascii="Arial" w:hAnsi="Arial" w:cs="Arial"/>
        </w:rPr>
        <w:t xml:space="preserve">groom </w:t>
      </w:r>
      <w:r w:rsidR="006E21C3">
        <w:rPr>
          <w:rFonts w:ascii="Arial" w:hAnsi="Arial" w:cs="Arial"/>
        </w:rPr>
        <w:t xml:space="preserve">accused her of </w:t>
      </w:r>
      <w:r w:rsidR="000B7A52">
        <w:rPr>
          <w:rFonts w:ascii="Arial" w:hAnsi="Arial" w:cs="Arial"/>
        </w:rPr>
        <w:t xml:space="preserve">being a </w:t>
      </w:r>
      <w:proofErr w:type="spellStart"/>
      <w:r w:rsidR="003C2B52">
        <w:rPr>
          <w:rFonts w:ascii="Arial" w:hAnsi="Arial" w:cs="Arial"/>
        </w:rPr>
        <w:t>twyllfor</w:t>
      </w:r>
      <w:r w:rsidR="00313DE9">
        <w:rPr>
          <w:rFonts w:ascii="Arial" w:hAnsi="Arial" w:cs="Arial"/>
        </w:rPr>
        <w:t>yn</w:t>
      </w:r>
      <w:proofErr w:type="spellEnd"/>
      <w:r w:rsidR="00313DE9">
        <w:rPr>
          <w:rFonts w:ascii="Arial" w:hAnsi="Arial" w:cs="Arial"/>
        </w:rPr>
        <w:t xml:space="preserve"> and she or her kin would have therefore </w:t>
      </w:r>
      <w:r w:rsidR="00087AD0">
        <w:rPr>
          <w:rFonts w:ascii="Arial" w:hAnsi="Arial" w:cs="Arial"/>
        </w:rPr>
        <w:t>had to pay</w:t>
      </w:r>
      <w:r w:rsidR="006673B0">
        <w:rPr>
          <w:rFonts w:ascii="Arial" w:hAnsi="Arial" w:cs="Arial"/>
        </w:rPr>
        <w:t xml:space="preserve">. </w:t>
      </w:r>
      <w:r w:rsidR="006673B0">
        <w:rPr>
          <w:rStyle w:val="FootnoteReference"/>
          <w:rFonts w:ascii="Arial" w:hAnsi="Arial" w:cs="Arial"/>
        </w:rPr>
        <w:footnoteReference w:id="54"/>
      </w:r>
    </w:p>
    <w:p w14:paraId="29669D87" w14:textId="68C22008" w:rsidR="0008630B" w:rsidRPr="001C7771" w:rsidRDefault="00D638DB" w:rsidP="00500E2C">
      <w:pPr>
        <w:spacing w:line="360" w:lineRule="auto"/>
        <w:rPr>
          <w:rFonts w:ascii="Arial" w:hAnsi="Arial" w:cs="Arial"/>
          <w:b/>
          <w:bCs/>
          <w:lang w:val="en-US"/>
        </w:rPr>
      </w:pPr>
      <w:r>
        <w:rPr>
          <w:rFonts w:ascii="Arial" w:hAnsi="Arial" w:cs="Arial"/>
        </w:rPr>
        <w:t xml:space="preserve">This work has attempted to </w:t>
      </w:r>
      <w:r w:rsidR="00855DC2">
        <w:rPr>
          <w:rFonts w:ascii="Arial" w:hAnsi="Arial" w:cs="Arial"/>
        </w:rPr>
        <w:t xml:space="preserve">look at Virginity Marriage and Divorce </w:t>
      </w:r>
      <w:r w:rsidR="00E15749">
        <w:rPr>
          <w:rFonts w:ascii="Arial" w:hAnsi="Arial" w:cs="Arial"/>
        </w:rPr>
        <w:t>in Medieval Wales and what light the Welsh Law Codes can shed on these issues</w:t>
      </w:r>
      <w:r w:rsidR="00855DC2">
        <w:rPr>
          <w:rFonts w:ascii="Arial" w:hAnsi="Arial" w:cs="Arial"/>
        </w:rPr>
        <w:t xml:space="preserve">. </w:t>
      </w:r>
      <w:r w:rsidR="00121937">
        <w:rPr>
          <w:rFonts w:ascii="Arial" w:hAnsi="Arial" w:cs="Arial"/>
        </w:rPr>
        <w:t xml:space="preserve">The Welsh Native laws were Celtic in origin but were clearly influenced by Christian doctrine and </w:t>
      </w:r>
      <w:r w:rsidR="00220DB1">
        <w:rPr>
          <w:rFonts w:ascii="Arial" w:hAnsi="Arial" w:cs="Arial"/>
        </w:rPr>
        <w:t>other Law systems</w:t>
      </w:r>
      <w:r w:rsidR="009E3AEA">
        <w:rPr>
          <w:rFonts w:ascii="Arial" w:hAnsi="Arial" w:cs="Arial"/>
        </w:rPr>
        <w:t xml:space="preserve"> and reflect the male centric views of the day</w:t>
      </w:r>
      <w:r w:rsidR="006673B0">
        <w:rPr>
          <w:rFonts w:ascii="Arial" w:hAnsi="Arial" w:cs="Arial"/>
        </w:rPr>
        <w:t xml:space="preserve">. </w:t>
      </w:r>
      <w:r w:rsidR="006673B0">
        <w:rPr>
          <w:rStyle w:val="FootnoteReference"/>
          <w:rFonts w:ascii="Arial" w:hAnsi="Arial" w:cs="Arial"/>
        </w:rPr>
        <w:footnoteReference w:id="55"/>
      </w:r>
      <w:r w:rsidR="009E3AEA">
        <w:rPr>
          <w:rFonts w:ascii="Arial" w:hAnsi="Arial" w:cs="Arial"/>
        </w:rPr>
        <w:t xml:space="preserve"> </w:t>
      </w:r>
      <w:r w:rsidR="00631680">
        <w:rPr>
          <w:rFonts w:ascii="Arial" w:hAnsi="Arial" w:cs="Arial"/>
        </w:rPr>
        <w:t>The discussion has it is hoped shown that</w:t>
      </w:r>
      <w:r w:rsidR="00500E2C">
        <w:rPr>
          <w:rFonts w:ascii="Arial" w:hAnsi="Arial" w:cs="Arial"/>
          <w:lang w:val="en-US"/>
        </w:rPr>
        <w:t xml:space="preserve"> the law codes do shed</w:t>
      </w:r>
      <w:r w:rsidR="00631680">
        <w:rPr>
          <w:rFonts w:ascii="Arial" w:hAnsi="Arial" w:cs="Arial"/>
          <w:lang w:val="en-US"/>
        </w:rPr>
        <w:t xml:space="preserve"> some light</w:t>
      </w:r>
      <w:r w:rsidR="00500E2C">
        <w:rPr>
          <w:rFonts w:ascii="Arial" w:hAnsi="Arial" w:cs="Arial"/>
          <w:lang w:val="en-US"/>
        </w:rPr>
        <w:t xml:space="preserve"> on these </w:t>
      </w:r>
      <w:r w:rsidR="00E64F12">
        <w:rPr>
          <w:rFonts w:ascii="Arial" w:hAnsi="Arial" w:cs="Arial"/>
          <w:lang w:val="en-US"/>
        </w:rPr>
        <w:t xml:space="preserve">issues by </w:t>
      </w:r>
      <w:r w:rsidR="00631680">
        <w:rPr>
          <w:rFonts w:ascii="Arial" w:hAnsi="Arial" w:cs="Arial"/>
          <w:lang w:val="en-US"/>
        </w:rPr>
        <w:t xml:space="preserve">highlighting processes associated with them however there is a need also to look to wider </w:t>
      </w:r>
      <w:r w:rsidR="00631680">
        <w:rPr>
          <w:rFonts w:ascii="Arial" w:hAnsi="Arial" w:cs="Arial"/>
          <w:lang w:val="en-US"/>
        </w:rPr>
        <w:lastRenderedPageBreak/>
        <w:t xml:space="preserve">sources to understand the degree to which they were </w:t>
      </w:r>
      <w:proofErr w:type="gramStart"/>
      <w:r w:rsidR="00631680">
        <w:rPr>
          <w:rFonts w:ascii="Arial" w:hAnsi="Arial" w:cs="Arial"/>
          <w:lang w:val="en-US"/>
        </w:rPr>
        <w:t>actually  implemented</w:t>
      </w:r>
      <w:proofErr w:type="gramEnd"/>
      <w:r w:rsidR="00631680">
        <w:rPr>
          <w:rFonts w:ascii="Arial" w:hAnsi="Arial" w:cs="Arial"/>
          <w:lang w:val="en-US"/>
        </w:rPr>
        <w:t xml:space="preserve"> in society.</w:t>
      </w:r>
      <w:r w:rsidR="006F6CBE">
        <w:rPr>
          <w:rFonts w:ascii="Arial" w:hAnsi="Arial" w:cs="Arial"/>
          <w:lang w:val="en-US"/>
        </w:rPr>
        <w:t xml:space="preserve"> </w:t>
      </w: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D15809" w:rsidRPr="005639E9" w14:paraId="1EDA8B8F" w14:textId="77777777" w:rsidTr="00207C8B">
        <w:tc>
          <w:tcPr>
            <w:tcW w:w="9209" w:type="dxa"/>
          </w:tcPr>
          <w:p w14:paraId="5C7F6CA3" w14:textId="77777777" w:rsidR="00631680" w:rsidRDefault="00631680" w:rsidP="00207C8B">
            <w:pPr>
              <w:rPr>
                <w:rFonts w:ascii="Arial" w:eastAsia="Times New Roman" w:hAnsi="Arial" w:cs="Arial"/>
                <w:b/>
                <w:bCs/>
                <w:kern w:val="0"/>
                <w:lang w:eastAsia="en-GB"/>
                <w14:ligatures w14:val="none"/>
              </w:rPr>
            </w:pPr>
          </w:p>
          <w:p w14:paraId="4980A403" w14:textId="77777777" w:rsidR="00D15809" w:rsidRDefault="00D15809" w:rsidP="00207C8B">
            <w:pPr>
              <w:rPr>
                <w:rFonts w:ascii="Arial" w:eastAsia="Times New Roman" w:hAnsi="Arial" w:cs="Arial"/>
                <w:b/>
                <w:bCs/>
                <w:kern w:val="0"/>
                <w:lang w:eastAsia="en-GB"/>
                <w14:ligatures w14:val="none"/>
              </w:rPr>
            </w:pPr>
            <w:r w:rsidRPr="005639E9">
              <w:rPr>
                <w:rFonts w:ascii="Arial" w:eastAsia="Times New Roman" w:hAnsi="Arial" w:cs="Arial"/>
                <w:b/>
                <w:bCs/>
                <w:kern w:val="0"/>
                <w:lang w:eastAsia="en-GB"/>
                <w14:ligatures w14:val="none"/>
              </w:rPr>
              <w:t>Bibliography</w:t>
            </w:r>
          </w:p>
          <w:p w14:paraId="35E149D7" w14:textId="4536A5B2" w:rsidR="00631680" w:rsidRPr="005639E9" w:rsidRDefault="00631680" w:rsidP="00207C8B">
            <w:pPr>
              <w:rPr>
                <w:rFonts w:ascii="Arial" w:eastAsia="Times New Roman" w:hAnsi="Arial" w:cs="Arial"/>
                <w:b/>
                <w:bCs/>
                <w:kern w:val="0"/>
                <w:lang w:eastAsia="en-GB"/>
                <w14:ligatures w14:val="none"/>
              </w:rPr>
            </w:pPr>
          </w:p>
        </w:tc>
      </w:tr>
      <w:tr w:rsidR="00D15809" w:rsidRPr="006758B2" w14:paraId="02859F83" w14:textId="77777777" w:rsidTr="00207C8B">
        <w:tc>
          <w:tcPr>
            <w:tcW w:w="9209" w:type="dxa"/>
          </w:tcPr>
          <w:p w14:paraId="4128A73E" w14:textId="77777777" w:rsidR="00D15809" w:rsidRDefault="00D15809" w:rsidP="00207C8B">
            <w:pPr>
              <w:rPr>
                <w:rFonts w:ascii="Arial" w:eastAsia="Times New Roman" w:hAnsi="Arial" w:cs="Arial"/>
                <w:i/>
                <w:iCs/>
                <w:kern w:val="0"/>
                <w:lang w:eastAsia="en-GB"/>
                <w14:ligatures w14:val="none"/>
              </w:rPr>
            </w:pPr>
            <w:r w:rsidRPr="006758B2">
              <w:rPr>
                <w:rFonts w:ascii="Arial" w:eastAsia="Times New Roman" w:hAnsi="Arial" w:cs="Arial"/>
                <w:kern w:val="0"/>
                <w:lang w:eastAsia="en-GB"/>
                <w14:ligatures w14:val="none"/>
              </w:rPr>
              <w:t>Berresford Ellis, Peter</w:t>
            </w:r>
            <w:r>
              <w:rPr>
                <w:rFonts w:ascii="Arial" w:eastAsia="Times New Roman" w:hAnsi="Arial" w:cs="Arial"/>
                <w:i/>
                <w:iCs/>
                <w:kern w:val="0"/>
                <w:lang w:eastAsia="en-GB"/>
                <w14:ligatures w14:val="none"/>
              </w:rPr>
              <w:t>,</w:t>
            </w:r>
            <w:r w:rsidRPr="006758B2">
              <w:rPr>
                <w:rFonts w:ascii="Arial" w:eastAsia="Times New Roman" w:hAnsi="Arial" w:cs="Arial"/>
                <w:i/>
                <w:iCs/>
                <w:kern w:val="0"/>
                <w:lang w:eastAsia="en-GB"/>
                <w14:ligatures w14:val="none"/>
              </w:rPr>
              <w:t xml:space="preserve"> Celtic Women: Women in Celtic Society and Literature (Constable and Company ,1995)</w:t>
            </w:r>
          </w:p>
          <w:p w14:paraId="4FA4DB80" w14:textId="77777777" w:rsidR="00D15809" w:rsidRPr="006758B2" w:rsidRDefault="00D15809" w:rsidP="00207C8B">
            <w:pPr>
              <w:rPr>
                <w:rFonts w:ascii="Arial" w:eastAsia="Times New Roman" w:hAnsi="Arial" w:cs="Arial"/>
                <w:i/>
                <w:iCs/>
                <w:kern w:val="0"/>
                <w:lang w:eastAsia="en-GB"/>
                <w14:ligatures w14:val="none"/>
              </w:rPr>
            </w:pPr>
          </w:p>
        </w:tc>
      </w:tr>
      <w:tr w:rsidR="00D15809" w:rsidRPr="00097BF6" w14:paraId="79386567" w14:textId="77777777" w:rsidTr="00207C8B">
        <w:tc>
          <w:tcPr>
            <w:tcW w:w="9209" w:type="dxa"/>
          </w:tcPr>
          <w:p w14:paraId="5B45082E" w14:textId="77777777" w:rsidR="00D15809" w:rsidRDefault="00D15809" w:rsidP="00207C8B">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Binchy, </w:t>
            </w:r>
            <w:proofErr w:type="gramStart"/>
            <w:r>
              <w:rPr>
                <w:rFonts w:ascii="Arial" w:eastAsia="Times New Roman" w:hAnsi="Arial" w:cs="Arial"/>
                <w:kern w:val="0"/>
                <w:lang w:eastAsia="en-GB"/>
                <w14:ligatures w14:val="none"/>
              </w:rPr>
              <w:t>Daniel  A</w:t>
            </w:r>
            <w:proofErr w:type="gramEnd"/>
            <w:r>
              <w:rPr>
                <w:rFonts w:ascii="Arial" w:eastAsia="Times New Roman" w:hAnsi="Arial" w:cs="Arial"/>
                <w:kern w:val="0"/>
                <w:lang w:eastAsia="en-GB"/>
                <w14:ligatures w14:val="none"/>
              </w:rPr>
              <w:t xml:space="preserve">, ‘Property interests in the Classical Welsh Law of Women’ in </w:t>
            </w:r>
            <w:r w:rsidRPr="00956924">
              <w:rPr>
                <w:rFonts w:ascii="Arial" w:eastAsia="Times New Roman" w:hAnsi="Arial" w:cs="Arial"/>
                <w:i/>
                <w:iCs/>
                <w:kern w:val="0"/>
                <w:lang w:eastAsia="en-GB"/>
                <w14:ligatures w14:val="none"/>
              </w:rPr>
              <w:t>the W</w:t>
            </w:r>
            <w:r>
              <w:rPr>
                <w:rFonts w:ascii="Arial" w:eastAsia="Times New Roman" w:hAnsi="Arial" w:cs="Arial"/>
                <w:i/>
                <w:iCs/>
                <w:kern w:val="0"/>
                <w:lang w:eastAsia="en-GB"/>
                <w14:ligatures w14:val="none"/>
              </w:rPr>
              <w:t>el</w:t>
            </w:r>
            <w:r w:rsidRPr="00956924">
              <w:rPr>
                <w:rFonts w:ascii="Arial" w:eastAsia="Times New Roman" w:hAnsi="Arial" w:cs="Arial"/>
                <w:i/>
                <w:iCs/>
                <w:kern w:val="0"/>
                <w:lang w:eastAsia="en-GB"/>
                <w14:ligatures w14:val="none"/>
              </w:rPr>
              <w:t>sh Law of Women</w:t>
            </w:r>
            <w:r>
              <w:rPr>
                <w:rFonts w:ascii="Arial" w:eastAsia="Times New Roman" w:hAnsi="Arial" w:cs="Arial"/>
                <w:kern w:val="0"/>
                <w:lang w:eastAsia="en-GB"/>
                <w14:ligatures w14:val="none"/>
              </w:rPr>
              <w:t xml:space="preserve"> ed.by Dafydd Jenkins and Morfydd E Owen </w:t>
            </w:r>
            <w:proofErr w:type="gramStart"/>
            <w:r>
              <w:rPr>
                <w:rFonts w:ascii="Arial" w:eastAsia="Times New Roman" w:hAnsi="Arial" w:cs="Arial"/>
                <w:kern w:val="0"/>
                <w:lang w:eastAsia="en-GB"/>
                <w14:ligatures w14:val="none"/>
              </w:rPr>
              <w:t>( Cardiff</w:t>
            </w:r>
            <w:proofErr w:type="gramEnd"/>
            <w:r>
              <w:rPr>
                <w:rFonts w:ascii="Arial" w:eastAsia="Times New Roman" w:hAnsi="Arial" w:cs="Arial"/>
                <w:kern w:val="0"/>
                <w:lang w:eastAsia="en-GB"/>
                <w14:ligatures w14:val="none"/>
              </w:rPr>
              <w:t xml:space="preserve"> University of Wales Press (2017) pp69-92</w:t>
            </w:r>
          </w:p>
          <w:p w14:paraId="0257B145" w14:textId="77777777" w:rsidR="00D15809" w:rsidRPr="00097BF6" w:rsidRDefault="00D15809" w:rsidP="00207C8B">
            <w:pPr>
              <w:rPr>
                <w:rFonts w:ascii="Arial" w:eastAsia="Times New Roman" w:hAnsi="Arial" w:cs="Arial"/>
                <w:kern w:val="0"/>
                <w:lang w:eastAsia="en-GB"/>
                <w14:ligatures w14:val="none"/>
              </w:rPr>
            </w:pPr>
          </w:p>
        </w:tc>
      </w:tr>
      <w:tr w:rsidR="00D15809" w14:paraId="544A84C9" w14:textId="77777777" w:rsidTr="00207C8B">
        <w:tc>
          <w:tcPr>
            <w:tcW w:w="9209" w:type="dxa"/>
          </w:tcPr>
          <w:p w14:paraId="03970940" w14:textId="77777777" w:rsidR="00D15809" w:rsidRDefault="00D15809" w:rsidP="00207C8B">
            <w:pPr>
              <w:rPr>
                <w:rFonts w:ascii="Arial" w:hAnsi="Arial" w:cs="Arial"/>
              </w:rPr>
            </w:pPr>
            <w:r w:rsidRPr="00097BF6">
              <w:rPr>
                <w:rFonts w:ascii="Arial" w:eastAsia="Times New Roman" w:hAnsi="Arial" w:cs="Arial"/>
                <w:kern w:val="0"/>
                <w:lang w:eastAsia="en-GB"/>
                <w14:ligatures w14:val="none"/>
              </w:rPr>
              <w:t xml:space="preserve">Cantor, N. F. </w:t>
            </w:r>
            <w:r w:rsidRPr="00097BF6">
              <w:rPr>
                <w:rFonts w:ascii="Arial" w:eastAsia="Times New Roman" w:hAnsi="Arial" w:cs="Arial"/>
                <w:i/>
                <w:iCs/>
                <w:kern w:val="0"/>
                <w:lang w:eastAsia="en-GB"/>
                <w14:ligatures w14:val="none"/>
              </w:rPr>
              <w:t xml:space="preserve">Inventing the Middle </w:t>
            </w:r>
            <w:proofErr w:type="gramStart"/>
            <w:r w:rsidRPr="00097BF6">
              <w:rPr>
                <w:rFonts w:ascii="Arial" w:eastAsia="Times New Roman" w:hAnsi="Arial" w:cs="Arial"/>
                <w:i/>
                <w:iCs/>
                <w:kern w:val="0"/>
                <w:lang w:eastAsia="en-GB"/>
                <w14:ligatures w14:val="none"/>
              </w:rPr>
              <w:t>Ages :</w:t>
            </w:r>
            <w:proofErr w:type="gramEnd"/>
            <w:r w:rsidRPr="00097BF6">
              <w:rPr>
                <w:rFonts w:ascii="Arial" w:eastAsia="Times New Roman" w:hAnsi="Arial" w:cs="Arial"/>
                <w:i/>
                <w:iCs/>
                <w:kern w:val="0"/>
                <w:lang w:eastAsia="en-GB"/>
                <w14:ligatures w14:val="none"/>
              </w:rPr>
              <w:t xml:space="preserve"> the lives, works, and ideas of the great medievalists of the twentieth century</w:t>
            </w:r>
            <w:r w:rsidRPr="00097BF6">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w:t>
            </w:r>
            <w:r w:rsidRPr="00097BF6">
              <w:rPr>
                <w:rFonts w:ascii="Arial" w:eastAsia="Times New Roman" w:hAnsi="Arial" w:cs="Arial"/>
                <w:kern w:val="0"/>
                <w:lang w:eastAsia="en-GB"/>
                <w14:ligatures w14:val="none"/>
              </w:rPr>
              <w:t>William Morrow</w:t>
            </w:r>
            <w:r>
              <w:rPr>
                <w:rFonts w:ascii="Arial" w:eastAsia="Times New Roman" w:hAnsi="Arial" w:cs="Arial"/>
                <w:kern w:val="0"/>
                <w:lang w:eastAsia="en-GB"/>
                <w14:ligatures w14:val="none"/>
              </w:rPr>
              <w:t xml:space="preserve"> 1991)</w:t>
            </w:r>
            <w:r w:rsidRPr="00097BF6">
              <w:rPr>
                <w:rFonts w:ascii="Arial" w:eastAsia="Times New Roman" w:hAnsi="Arial" w:cs="Arial"/>
                <w:kern w:val="0"/>
                <w:lang w:eastAsia="en-GB"/>
                <w14:ligatures w14:val="none"/>
              </w:rPr>
              <w:t>.</w:t>
            </w:r>
          </w:p>
        </w:tc>
      </w:tr>
      <w:tr w:rsidR="00D15809" w:rsidRPr="00110006" w14:paraId="08B39CA2" w14:textId="77777777" w:rsidTr="00207C8B">
        <w:tc>
          <w:tcPr>
            <w:tcW w:w="9209" w:type="dxa"/>
          </w:tcPr>
          <w:p w14:paraId="49D4F720" w14:textId="77777777" w:rsidR="00D15809" w:rsidRDefault="00D15809" w:rsidP="00207C8B">
            <w:pPr>
              <w:rPr>
                <w:rFonts w:ascii="Arial" w:hAnsi="Arial" w:cs="Arial"/>
              </w:rPr>
            </w:pPr>
            <w:r>
              <w:rPr>
                <w:rFonts w:ascii="Arial" w:hAnsi="Arial" w:cs="Arial"/>
              </w:rPr>
              <w:t>Cartwright Jane, The Cult of St Ursula and the 11,000 Virgins (University of Wales Press 2016)</w:t>
            </w:r>
          </w:p>
          <w:p w14:paraId="0A1953E1" w14:textId="77777777" w:rsidR="00D15809" w:rsidRPr="00110006" w:rsidRDefault="00D15809" w:rsidP="00207C8B">
            <w:pPr>
              <w:rPr>
                <w:rFonts w:ascii="Arial" w:hAnsi="Arial" w:cs="Arial"/>
              </w:rPr>
            </w:pPr>
          </w:p>
        </w:tc>
      </w:tr>
      <w:tr w:rsidR="00D15809" w:rsidRPr="00E2547F" w14:paraId="2DAE9ADC" w14:textId="77777777" w:rsidTr="00207C8B">
        <w:tc>
          <w:tcPr>
            <w:tcW w:w="9209" w:type="dxa"/>
          </w:tcPr>
          <w:p w14:paraId="6D8CA7AC" w14:textId="77777777" w:rsidR="00D15809" w:rsidRDefault="00D15809" w:rsidP="00207C8B">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Cartwright, Jane ‘Virginity and Chastity Tests in Medieval Welsh Prose’, in </w:t>
            </w:r>
            <w:r w:rsidRPr="00E2547F">
              <w:rPr>
                <w:rFonts w:ascii="Arial" w:eastAsia="Times New Roman" w:hAnsi="Arial" w:cs="Arial"/>
                <w:i/>
                <w:iCs/>
                <w:kern w:val="0"/>
                <w:lang w:eastAsia="en-GB"/>
                <w14:ligatures w14:val="none"/>
              </w:rPr>
              <w:t>Medieval Virginities</w:t>
            </w:r>
            <w:r>
              <w:rPr>
                <w:rFonts w:ascii="Arial" w:eastAsia="Times New Roman" w:hAnsi="Arial" w:cs="Arial"/>
                <w:i/>
                <w:iCs/>
                <w:kern w:val="0"/>
                <w:lang w:eastAsia="en-GB"/>
                <w14:ligatures w14:val="none"/>
              </w:rPr>
              <w:t xml:space="preserve"> </w:t>
            </w:r>
            <w:r>
              <w:rPr>
                <w:rFonts w:ascii="Arial" w:eastAsia="Times New Roman" w:hAnsi="Arial" w:cs="Arial"/>
                <w:kern w:val="0"/>
                <w:lang w:eastAsia="en-GB"/>
                <w14:ligatures w14:val="none"/>
              </w:rPr>
              <w:t xml:space="preserve">ed by Anke Bernau, ruth Evans and Searah Salih </w:t>
            </w:r>
            <w:proofErr w:type="gramStart"/>
            <w:r>
              <w:rPr>
                <w:rFonts w:ascii="Arial" w:eastAsia="Times New Roman" w:hAnsi="Arial" w:cs="Arial"/>
                <w:kern w:val="0"/>
                <w:lang w:eastAsia="en-GB"/>
                <w14:ligatures w14:val="none"/>
              </w:rPr>
              <w:t>( Cardiff</w:t>
            </w:r>
            <w:proofErr w:type="gramEnd"/>
            <w:r>
              <w:rPr>
                <w:rFonts w:ascii="Arial" w:eastAsia="Times New Roman" w:hAnsi="Arial" w:cs="Arial"/>
                <w:kern w:val="0"/>
                <w:lang w:eastAsia="en-GB"/>
                <w14:ligatures w14:val="none"/>
              </w:rPr>
              <w:t>: University of Wales press 2003) pp 56-79</w:t>
            </w:r>
          </w:p>
          <w:p w14:paraId="480973DC" w14:textId="77777777" w:rsidR="00D15809" w:rsidRPr="00E2547F" w:rsidRDefault="00D15809" w:rsidP="00207C8B">
            <w:pPr>
              <w:rPr>
                <w:rFonts w:ascii="Arial" w:eastAsia="Times New Roman" w:hAnsi="Arial" w:cs="Arial"/>
                <w:kern w:val="0"/>
                <w:lang w:eastAsia="en-GB"/>
                <w14:ligatures w14:val="none"/>
              </w:rPr>
            </w:pPr>
          </w:p>
        </w:tc>
      </w:tr>
      <w:tr w:rsidR="00D15809" w:rsidRPr="00137195" w14:paraId="0B005517" w14:textId="77777777" w:rsidTr="00207C8B">
        <w:tc>
          <w:tcPr>
            <w:tcW w:w="9209" w:type="dxa"/>
          </w:tcPr>
          <w:p w14:paraId="1E77BEE5" w14:textId="77777777" w:rsidR="00D15809" w:rsidRDefault="00D15809" w:rsidP="00207C8B">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Davie, </w:t>
            </w:r>
            <w:proofErr w:type="spellStart"/>
            <w:r>
              <w:rPr>
                <w:rFonts w:ascii="Arial" w:eastAsia="Times New Roman" w:hAnsi="Arial" w:cs="Arial"/>
                <w:kern w:val="0"/>
                <w:lang w:eastAsia="en-GB"/>
                <w14:ligatures w14:val="none"/>
              </w:rPr>
              <w:t>Sinnoed</w:t>
            </w:r>
            <w:proofErr w:type="spellEnd"/>
            <w:r>
              <w:rPr>
                <w:rFonts w:ascii="Arial" w:eastAsia="Times New Roman" w:hAnsi="Arial" w:cs="Arial"/>
                <w:kern w:val="0"/>
                <w:lang w:eastAsia="en-GB"/>
                <w14:ligatures w14:val="none"/>
              </w:rPr>
              <w:t xml:space="preserve">, </w:t>
            </w:r>
            <w:r w:rsidRPr="0019008A">
              <w:rPr>
                <w:rFonts w:ascii="Arial" w:eastAsia="Times New Roman" w:hAnsi="Arial" w:cs="Arial"/>
                <w:i/>
                <w:iCs/>
                <w:kern w:val="0"/>
                <w:lang w:eastAsia="en-GB"/>
                <w14:ligatures w14:val="none"/>
              </w:rPr>
              <w:t>The Mabinogion</w:t>
            </w:r>
            <w:r>
              <w:rPr>
                <w:rFonts w:ascii="Arial" w:eastAsia="Times New Roman" w:hAnsi="Arial" w:cs="Arial"/>
                <w:i/>
                <w:iCs/>
                <w:kern w:val="0"/>
                <w:lang w:eastAsia="en-GB"/>
                <w14:ligatures w14:val="none"/>
              </w:rPr>
              <w:t>:</w:t>
            </w:r>
            <w:r w:rsidRPr="0019008A">
              <w:rPr>
                <w:rFonts w:ascii="Arial" w:eastAsia="Times New Roman" w:hAnsi="Arial" w:cs="Arial"/>
                <w:i/>
                <w:iCs/>
                <w:kern w:val="0"/>
                <w:lang w:eastAsia="en-GB"/>
                <w14:ligatures w14:val="none"/>
              </w:rPr>
              <w:t xml:space="preserve"> A new Translation</w:t>
            </w:r>
            <w:r>
              <w:rPr>
                <w:rFonts w:ascii="Arial" w:eastAsia="Times New Roman" w:hAnsi="Arial" w:cs="Arial"/>
                <w:kern w:val="0"/>
                <w:lang w:eastAsia="en-GB"/>
                <w14:ligatures w14:val="none"/>
              </w:rPr>
              <w:t xml:space="preserve"> (Oxford 2007) </w:t>
            </w:r>
          </w:p>
          <w:p w14:paraId="72E309EA" w14:textId="77777777" w:rsidR="00D15809" w:rsidRPr="00137195" w:rsidRDefault="00D15809" w:rsidP="00207C8B">
            <w:pPr>
              <w:rPr>
                <w:rFonts w:ascii="Arial" w:eastAsia="Times New Roman" w:hAnsi="Arial" w:cs="Arial"/>
                <w:kern w:val="0"/>
                <w:lang w:eastAsia="en-GB"/>
                <w14:ligatures w14:val="none"/>
              </w:rPr>
            </w:pPr>
          </w:p>
        </w:tc>
      </w:tr>
      <w:tr w:rsidR="00D15809" w:rsidRPr="00137195" w14:paraId="3592679D" w14:textId="77777777" w:rsidTr="00207C8B">
        <w:tc>
          <w:tcPr>
            <w:tcW w:w="9209" w:type="dxa"/>
          </w:tcPr>
          <w:p w14:paraId="26CD093B" w14:textId="77777777" w:rsidR="00D15809" w:rsidRDefault="00D15809" w:rsidP="00207C8B">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Davies, R., R, the Stus of Women and the Practice of Marriage in late-medieval Wales in </w:t>
            </w:r>
            <w:r w:rsidRPr="00956924">
              <w:rPr>
                <w:rFonts w:ascii="Arial" w:eastAsia="Times New Roman" w:hAnsi="Arial" w:cs="Arial"/>
                <w:i/>
                <w:iCs/>
                <w:kern w:val="0"/>
                <w:lang w:eastAsia="en-GB"/>
                <w14:ligatures w14:val="none"/>
              </w:rPr>
              <w:t>the W</w:t>
            </w:r>
            <w:r>
              <w:rPr>
                <w:rFonts w:ascii="Arial" w:eastAsia="Times New Roman" w:hAnsi="Arial" w:cs="Arial"/>
                <w:i/>
                <w:iCs/>
                <w:kern w:val="0"/>
                <w:lang w:eastAsia="en-GB"/>
                <w14:ligatures w14:val="none"/>
              </w:rPr>
              <w:t>el</w:t>
            </w:r>
            <w:r w:rsidRPr="00956924">
              <w:rPr>
                <w:rFonts w:ascii="Arial" w:eastAsia="Times New Roman" w:hAnsi="Arial" w:cs="Arial"/>
                <w:i/>
                <w:iCs/>
                <w:kern w:val="0"/>
                <w:lang w:eastAsia="en-GB"/>
                <w14:ligatures w14:val="none"/>
              </w:rPr>
              <w:t>sh Law of Women</w:t>
            </w:r>
            <w:r>
              <w:rPr>
                <w:rFonts w:ascii="Arial" w:eastAsia="Times New Roman" w:hAnsi="Arial" w:cs="Arial"/>
                <w:kern w:val="0"/>
                <w:lang w:eastAsia="en-GB"/>
                <w14:ligatures w14:val="none"/>
              </w:rPr>
              <w:t xml:space="preserve"> ed.by Dafydd Jenkins and Morfydd E </w:t>
            </w:r>
            <w:proofErr w:type="spellStart"/>
            <w:r>
              <w:rPr>
                <w:rFonts w:ascii="Arial" w:eastAsia="Times New Roman" w:hAnsi="Arial" w:cs="Arial"/>
                <w:kern w:val="0"/>
                <w:lang w:eastAsia="en-GB"/>
                <w14:ligatures w14:val="none"/>
              </w:rPr>
              <w:t>owne</w:t>
            </w:r>
            <w:proofErr w:type="spellEnd"/>
            <w:r>
              <w:rPr>
                <w:rFonts w:ascii="Arial" w:eastAsia="Times New Roman" w:hAnsi="Arial" w:cs="Arial"/>
                <w:kern w:val="0"/>
                <w:lang w:eastAsia="en-GB"/>
                <w14:ligatures w14:val="none"/>
              </w:rPr>
              <w:t xml:space="preserve"> </w:t>
            </w:r>
            <w:proofErr w:type="gramStart"/>
            <w:r>
              <w:rPr>
                <w:rFonts w:ascii="Arial" w:eastAsia="Times New Roman" w:hAnsi="Arial" w:cs="Arial"/>
                <w:kern w:val="0"/>
                <w:lang w:eastAsia="en-GB"/>
                <w14:ligatures w14:val="none"/>
              </w:rPr>
              <w:t>( Cardiff</w:t>
            </w:r>
            <w:proofErr w:type="gramEnd"/>
            <w:r>
              <w:rPr>
                <w:rFonts w:ascii="Arial" w:eastAsia="Times New Roman" w:hAnsi="Arial" w:cs="Arial"/>
                <w:kern w:val="0"/>
                <w:lang w:eastAsia="en-GB"/>
                <w14:ligatures w14:val="none"/>
              </w:rPr>
              <w:t xml:space="preserve"> University of Wales Press (2017) pp152-183</w:t>
            </w:r>
          </w:p>
          <w:p w14:paraId="22E7E6EA" w14:textId="77777777" w:rsidR="00D15809" w:rsidRPr="00137195" w:rsidRDefault="00D15809" w:rsidP="00207C8B">
            <w:pPr>
              <w:rPr>
                <w:rFonts w:ascii="Arial" w:eastAsia="Times New Roman" w:hAnsi="Arial" w:cs="Arial"/>
                <w:kern w:val="0"/>
                <w:lang w:eastAsia="en-GB"/>
                <w14:ligatures w14:val="none"/>
              </w:rPr>
            </w:pPr>
          </w:p>
        </w:tc>
      </w:tr>
      <w:tr w:rsidR="002E0451" w:rsidRPr="00097BF6" w14:paraId="20BE1134" w14:textId="77777777" w:rsidTr="00207C8B">
        <w:tc>
          <w:tcPr>
            <w:tcW w:w="9209" w:type="dxa"/>
          </w:tcPr>
          <w:p w14:paraId="6B9C256D" w14:textId="77777777" w:rsidR="002E0451" w:rsidRDefault="002E0451" w:rsidP="002E0451">
            <w:pPr>
              <w:rPr>
                <w:rFonts w:ascii="Arial" w:hAnsi="Arial" w:cs="Arial"/>
              </w:rPr>
            </w:pPr>
            <w:r>
              <w:rPr>
                <w:rFonts w:ascii="Arial" w:hAnsi="Arial" w:cs="Arial"/>
              </w:rPr>
              <w:t>Holmes George, The Oxford History of Medieval Europe (Oxford University Press 2001)</w:t>
            </w:r>
          </w:p>
          <w:p w14:paraId="5CB18166" w14:textId="520FE828" w:rsidR="002E0451" w:rsidRPr="00097BF6" w:rsidRDefault="002E0451" w:rsidP="002E0451">
            <w:pPr>
              <w:rPr>
                <w:rFonts w:ascii="Arial" w:eastAsia="Times New Roman" w:hAnsi="Arial" w:cs="Arial"/>
                <w:kern w:val="0"/>
                <w:lang w:eastAsia="en-GB"/>
                <w14:ligatures w14:val="none"/>
              </w:rPr>
            </w:pPr>
          </w:p>
        </w:tc>
      </w:tr>
      <w:tr w:rsidR="002E0451" w:rsidRPr="00110006" w14:paraId="096981EA" w14:textId="77777777" w:rsidTr="00207C8B">
        <w:tc>
          <w:tcPr>
            <w:tcW w:w="9209" w:type="dxa"/>
          </w:tcPr>
          <w:p w14:paraId="36A6C7FD" w14:textId="77777777" w:rsidR="002E0451" w:rsidRDefault="002E0451" w:rsidP="002E0451">
            <w:pPr>
              <w:rPr>
                <w:rFonts w:ascii="Arial" w:eastAsia="Times New Roman" w:hAnsi="Arial" w:cs="Arial"/>
                <w:kern w:val="0"/>
                <w:lang w:eastAsia="en-GB"/>
                <w14:ligatures w14:val="none"/>
              </w:rPr>
            </w:pPr>
            <w:r w:rsidRPr="00110006">
              <w:rPr>
                <w:rFonts w:ascii="Arial" w:hAnsi="Arial" w:cs="Arial"/>
              </w:rPr>
              <w:t>Jenkins Dafydd and Owen Morfydd E</w:t>
            </w:r>
            <w:r w:rsidRPr="00956924">
              <w:rPr>
                <w:rFonts w:ascii="Arial" w:eastAsia="Times New Roman" w:hAnsi="Arial" w:cs="Arial"/>
                <w:i/>
                <w:iCs/>
                <w:kern w:val="0"/>
                <w:lang w:eastAsia="en-GB"/>
                <w14:ligatures w14:val="none"/>
              </w:rPr>
              <w:t xml:space="preserve"> </w:t>
            </w:r>
            <w:r>
              <w:rPr>
                <w:rFonts w:ascii="Arial" w:eastAsia="Times New Roman" w:hAnsi="Arial" w:cs="Arial"/>
                <w:i/>
                <w:iCs/>
                <w:kern w:val="0"/>
                <w:lang w:eastAsia="en-GB"/>
                <w14:ligatures w14:val="none"/>
              </w:rPr>
              <w:t>T</w:t>
            </w:r>
            <w:r w:rsidRPr="00956924">
              <w:rPr>
                <w:rFonts w:ascii="Arial" w:eastAsia="Times New Roman" w:hAnsi="Arial" w:cs="Arial"/>
                <w:i/>
                <w:iCs/>
                <w:kern w:val="0"/>
                <w:lang w:eastAsia="en-GB"/>
                <w14:ligatures w14:val="none"/>
              </w:rPr>
              <w:t>he W</w:t>
            </w:r>
            <w:r>
              <w:rPr>
                <w:rFonts w:ascii="Arial" w:eastAsia="Times New Roman" w:hAnsi="Arial" w:cs="Arial"/>
                <w:i/>
                <w:iCs/>
                <w:kern w:val="0"/>
                <w:lang w:eastAsia="en-GB"/>
                <w14:ligatures w14:val="none"/>
              </w:rPr>
              <w:t>el</w:t>
            </w:r>
            <w:r w:rsidRPr="00956924">
              <w:rPr>
                <w:rFonts w:ascii="Arial" w:eastAsia="Times New Roman" w:hAnsi="Arial" w:cs="Arial"/>
                <w:i/>
                <w:iCs/>
                <w:kern w:val="0"/>
                <w:lang w:eastAsia="en-GB"/>
                <w14:ligatures w14:val="none"/>
              </w:rPr>
              <w:t xml:space="preserve">sh Law of </w:t>
            </w:r>
            <w:proofErr w:type="gramStart"/>
            <w:r w:rsidRPr="00956924">
              <w:rPr>
                <w:rFonts w:ascii="Arial" w:eastAsia="Times New Roman" w:hAnsi="Arial" w:cs="Arial"/>
                <w:i/>
                <w:iCs/>
                <w:kern w:val="0"/>
                <w:lang w:eastAsia="en-GB"/>
                <w14:ligatures w14:val="none"/>
              </w:rPr>
              <w:t>Women</w:t>
            </w:r>
            <w:r>
              <w:rPr>
                <w:rFonts w:ascii="Arial" w:eastAsia="Times New Roman" w:hAnsi="Arial" w:cs="Arial"/>
                <w:kern w:val="0"/>
                <w:lang w:eastAsia="en-GB"/>
                <w14:ligatures w14:val="none"/>
              </w:rPr>
              <w:t>( Cardiff</w:t>
            </w:r>
            <w:proofErr w:type="gramEnd"/>
            <w:r>
              <w:rPr>
                <w:rFonts w:ascii="Arial" w:eastAsia="Times New Roman" w:hAnsi="Arial" w:cs="Arial"/>
                <w:kern w:val="0"/>
                <w:lang w:eastAsia="en-GB"/>
                <w14:ligatures w14:val="none"/>
              </w:rPr>
              <w:t xml:space="preserve"> University of Wales Press (2017)</w:t>
            </w:r>
          </w:p>
          <w:p w14:paraId="3753156B" w14:textId="77777777" w:rsidR="002E0451" w:rsidRPr="00110006" w:rsidRDefault="002E0451" w:rsidP="002E0451">
            <w:pPr>
              <w:rPr>
                <w:rFonts w:ascii="Arial" w:hAnsi="Arial" w:cs="Arial"/>
              </w:rPr>
            </w:pPr>
            <w:r>
              <w:rPr>
                <w:rFonts w:ascii="Arial" w:eastAsia="Times New Roman" w:hAnsi="Arial" w:cs="Arial"/>
                <w:kern w:val="0"/>
                <w:lang w:eastAsia="en-GB"/>
                <w14:ligatures w14:val="none"/>
              </w:rPr>
              <w:t xml:space="preserve"> </w:t>
            </w:r>
          </w:p>
        </w:tc>
      </w:tr>
      <w:tr w:rsidR="002E0451" w:rsidRPr="00097BF6" w14:paraId="3BFD794A" w14:textId="77777777" w:rsidTr="00207C8B">
        <w:tc>
          <w:tcPr>
            <w:tcW w:w="9209" w:type="dxa"/>
          </w:tcPr>
          <w:p w14:paraId="2FA9B1E5" w14:textId="77777777" w:rsidR="002E0451" w:rsidRDefault="002E0451" w:rsidP="002E0451">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Jenkins, D, ‘The Laws of Women</w:t>
            </w:r>
            <w:proofErr w:type="gramStart"/>
            <w:r>
              <w:rPr>
                <w:rFonts w:ascii="Arial" w:eastAsia="Times New Roman" w:hAnsi="Arial" w:cs="Arial"/>
                <w:kern w:val="0"/>
                <w:lang w:eastAsia="en-GB"/>
                <w14:ligatures w14:val="none"/>
              </w:rPr>
              <w:t>’  in</w:t>
            </w:r>
            <w:proofErr w:type="gramEnd"/>
            <w:r>
              <w:rPr>
                <w:rFonts w:ascii="Arial" w:eastAsia="Times New Roman" w:hAnsi="Arial" w:cs="Arial"/>
                <w:kern w:val="0"/>
                <w:lang w:eastAsia="en-GB"/>
                <w14:ligatures w14:val="none"/>
              </w:rPr>
              <w:t xml:space="preserve"> </w:t>
            </w:r>
            <w:r w:rsidRPr="00CE6BAE">
              <w:rPr>
                <w:rFonts w:ascii="Arial" w:eastAsia="Times New Roman" w:hAnsi="Arial" w:cs="Arial"/>
                <w:i/>
                <w:iCs/>
                <w:kern w:val="0"/>
                <w:lang w:eastAsia="en-GB"/>
                <w14:ligatures w14:val="none"/>
              </w:rPr>
              <w:t>Hywel Dda: The Law</w:t>
            </w:r>
            <w:r>
              <w:rPr>
                <w:rFonts w:ascii="Arial" w:eastAsia="Times New Roman" w:hAnsi="Arial" w:cs="Arial"/>
                <w:kern w:val="0"/>
                <w:lang w:eastAsia="en-GB"/>
                <w14:ligatures w14:val="none"/>
              </w:rPr>
              <w:t xml:space="preserve"> ed by Jenkins D (Gomer 1986) pp 45-61</w:t>
            </w:r>
          </w:p>
          <w:p w14:paraId="1C1A6766" w14:textId="77777777" w:rsidR="002E0451" w:rsidRPr="00097BF6" w:rsidRDefault="002E0451" w:rsidP="002E0451">
            <w:pPr>
              <w:rPr>
                <w:rFonts w:ascii="Arial" w:eastAsia="Times New Roman" w:hAnsi="Arial" w:cs="Arial"/>
                <w:kern w:val="0"/>
                <w:lang w:eastAsia="en-GB"/>
                <w14:ligatures w14:val="none"/>
              </w:rPr>
            </w:pPr>
          </w:p>
        </w:tc>
      </w:tr>
      <w:tr w:rsidR="002E0451" w14:paraId="26C4EF2F" w14:textId="77777777" w:rsidTr="00207C8B">
        <w:tc>
          <w:tcPr>
            <w:tcW w:w="9209" w:type="dxa"/>
          </w:tcPr>
          <w:p w14:paraId="0622DF6F" w14:textId="77777777" w:rsidR="002E0451" w:rsidRDefault="002E0451" w:rsidP="002E0451">
            <w:pPr>
              <w:rPr>
                <w:rFonts w:ascii="Arial" w:hAnsi="Arial" w:cs="Arial"/>
                <w:i/>
                <w:iCs/>
              </w:rPr>
            </w:pPr>
            <w:r>
              <w:rPr>
                <w:rFonts w:ascii="Arial" w:hAnsi="Arial" w:cs="Arial"/>
              </w:rPr>
              <w:t xml:space="preserve">Jenkins, Daffyd and Morfydd E. Owen, </w:t>
            </w:r>
            <w:r w:rsidRPr="000F7112">
              <w:rPr>
                <w:rFonts w:ascii="Arial" w:hAnsi="Arial" w:cs="Arial"/>
                <w:i/>
                <w:iCs/>
              </w:rPr>
              <w:t xml:space="preserve">The Welsh Law of Women: Studies </w:t>
            </w:r>
          </w:p>
          <w:p w14:paraId="02E246BF" w14:textId="77777777" w:rsidR="002E0451" w:rsidRDefault="002E0451" w:rsidP="002E0451">
            <w:pPr>
              <w:rPr>
                <w:rFonts w:ascii="Arial" w:hAnsi="Arial" w:cs="Arial"/>
              </w:rPr>
            </w:pPr>
            <w:r w:rsidRPr="000F7112">
              <w:rPr>
                <w:rFonts w:ascii="Arial" w:hAnsi="Arial" w:cs="Arial"/>
                <w:i/>
                <w:iCs/>
              </w:rPr>
              <w:t xml:space="preserve">presented to Professor Daniel A Binchy </w:t>
            </w:r>
            <w:r>
              <w:rPr>
                <w:rFonts w:ascii="Arial" w:hAnsi="Arial" w:cs="Arial"/>
                <w:i/>
                <w:iCs/>
              </w:rPr>
              <w:t>(</w:t>
            </w:r>
            <w:r>
              <w:rPr>
                <w:rFonts w:ascii="Arial" w:hAnsi="Arial" w:cs="Arial"/>
              </w:rPr>
              <w:t>University of Wales Press, 2017)</w:t>
            </w:r>
          </w:p>
          <w:p w14:paraId="3DC0C150" w14:textId="77777777" w:rsidR="002E0451" w:rsidRDefault="002E0451" w:rsidP="002E0451">
            <w:pPr>
              <w:rPr>
                <w:rFonts w:ascii="Arial" w:hAnsi="Arial" w:cs="Arial"/>
              </w:rPr>
            </w:pPr>
          </w:p>
        </w:tc>
      </w:tr>
      <w:tr w:rsidR="002E0451" w:rsidRPr="00097BF6" w14:paraId="40A0B6D9" w14:textId="77777777" w:rsidTr="00207C8B">
        <w:tc>
          <w:tcPr>
            <w:tcW w:w="9209" w:type="dxa"/>
          </w:tcPr>
          <w:p w14:paraId="6C18B5BD" w14:textId="77777777" w:rsidR="002E0451" w:rsidRDefault="002E0451" w:rsidP="002E0451">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Johnson Lizabeth </w:t>
            </w:r>
            <w:proofErr w:type="spellStart"/>
            <w:r>
              <w:rPr>
                <w:rFonts w:ascii="Arial" w:eastAsia="Times New Roman" w:hAnsi="Arial" w:cs="Arial"/>
                <w:kern w:val="0"/>
                <w:lang w:eastAsia="en-GB"/>
                <w14:ligatures w14:val="none"/>
              </w:rPr>
              <w:t>Amobr</w:t>
            </w:r>
            <w:proofErr w:type="spellEnd"/>
            <w:r>
              <w:rPr>
                <w:rFonts w:ascii="Arial" w:eastAsia="Times New Roman" w:hAnsi="Arial" w:cs="Arial"/>
                <w:kern w:val="0"/>
                <w:lang w:eastAsia="en-GB"/>
                <w14:ligatures w14:val="none"/>
              </w:rPr>
              <w:t xml:space="preserve"> and </w:t>
            </w:r>
            <w:proofErr w:type="spellStart"/>
            <w:r>
              <w:rPr>
                <w:rFonts w:ascii="Arial" w:eastAsia="Times New Roman" w:hAnsi="Arial" w:cs="Arial"/>
                <w:kern w:val="0"/>
                <w:lang w:eastAsia="en-GB"/>
                <w14:ligatures w14:val="none"/>
              </w:rPr>
              <w:t>Amobrwr</w:t>
            </w:r>
            <w:proofErr w:type="spellEnd"/>
            <w:r>
              <w:rPr>
                <w:rFonts w:ascii="Arial" w:eastAsia="Times New Roman" w:hAnsi="Arial" w:cs="Arial"/>
                <w:kern w:val="0"/>
                <w:lang w:eastAsia="en-GB"/>
                <w14:ligatures w14:val="none"/>
              </w:rPr>
              <w:t xml:space="preserve">: the </w:t>
            </w:r>
            <w:r w:rsidRPr="003328AA">
              <w:rPr>
                <w:rFonts w:ascii="Arial" w:eastAsia="Times New Roman" w:hAnsi="Arial" w:cs="Arial"/>
                <w:i/>
                <w:iCs/>
                <w:kern w:val="0"/>
                <w:lang w:eastAsia="en-GB"/>
                <w14:ligatures w14:val="none"/>
              </w:rPr>
              <w:t xml:space="preserve">Collection of Marriage Fees and Sexual Fines in Late Medieval Wales </w:t>
            </w:r>
            <w:r>
              <w:rPr>
                <w:rFonts w:ascii="Arial" w:eastAsia="Times New Roman" w:hAnsi="Arial" w:cs="Arial"/>
                <w:kern w:val="0"/>
                <w:lang w:eastAsia="en-GB"/>
                <w14:ligatures w14:val="none"/>
              </w:rPr>
              <w:t xml:space="preserve">presented at </w:t>
            </w:r>
            <w:proofErr w:type="gramStart"/>
            <w:r>
              <w:rPr>
                <w:rFonts w:ascii="Arial" w:eastAsia="Times New Roman" w:hAnsi="Arial" w:cs="Arial"/>
                <w:kern w:val="0"/>
                <w:lang w:eastAsia="en-GB"/>
                <w14:ligatures w14:val="none"/>
              </w:rPr>
              <w:t>The</w:t>
            </w:r>
            <w:proofErr w:type="gramEnd"/>
            <w:r>
              <w:rPr>
                <w:rFonts w:ascii="Arial" w:eastAsia="Times New Roman" w:hAnsi="Arial" w:cs="Arial"/>
                <w:kern w:val="0"/>
                <w:lang w:eastAsia="en-GB"/>
                <w14:ligatures w14:val="none"/>
              </w:rPr>
              <w:t xml:space="preserve"> 47</w:t>
            </w:r>
            <w:r w:rsidRPr="00587E83">
              <w:rPr>
                <w:rFonts w:ascii="Arial" w:eastAsia="Times New Roman" w:hAnsi="Arial" w:cs="Arial"/>
                <w:kern w:val="0"/>
                <w:vertAlign w:val="superscript"/>
                <w:lang w:eastAsia="en-GB"/>
                <w14:ligatures w14:val="none"/>
              </w:rPr>
              <w:t>th</w:t>
            </w:r>
            <w:r>
              <w:rPr>
                <w:rFonts w:ascii="Arial" w:eastAsia="Times New Roman" w:hAnsi="Arial" w:cs="Arial"/>
                <w:kern w:val="0"/>
                <w:lang w:eastAsia="en-GB"/>
                <w14:ligatures w14:val="none"/>
              </w:rPr>
              <w:t xml:space="preserve"> International Medieval Congress 2012 held at Western Michigan University Kalamazoo MI pp 10-20</w:t>
            </w:r>
          </w:p>
          <w:p w14:paraId="0B01016F" w14:textId="77777777" w:rsidR="002E0451" w:rsidRPr="00097BF6" w:rsidRDefault="002E0451" w:rsidP="002E0451">
            <w:pPr>
              <w:rPr>
                <w:rFonts w:ascii="Arial" w:eastAsia="Times New Roman" w:hAnsi="Arial" w:cs="Arial"/>
                <w:kern w:val="0"/>
                <w:lang w:eastAsia="en-GB"/>
                <w14:ligatures w14:val="none"/>
              </w:rPr>
            </w:pPr>
          </w:p>
        </w:tc>
      </w:tr>
      <w:tr w:rsidR="002E0451" w14:paraId="5210CCA1" w14:textId="77777777" w:rsidTr="00207C8B">
        <w:tc>
          <w:tcPr>
            <w:tcW w:w="9209" w:type="dxa"/>
          </w:tcPr>
          <w:p w14:paraId="70936D29" w14:textId="77777777" w:rsidR="002E0451" w:rsidRDefault="002E0451" w:rsidP="002E0451">
            <w:pPr>
              <w:rPr>
                <w:rFonts w:ascii="Arial" w:hAnsi="Arial" w:cs="Arial"/>
              </w:rPr>
            </w:pPr>
            <w:r>
              <w:rPr>
                <w:rFonts w:ascii="Arial" w:hAnsi="Arial" w:cs="Arial"/>
              </w:rPr>
              <w:lastRenderedPageBreak/>
              <w:t xml:space="preserve">Lopez, </w:t>
            </w:r>
            <w:proofErr w:type="spellStart"/>
            <w:r>
              <w:rPr>
                <w:rFonts w:ascii="Arial" w:hAnsi="Arial" w:cs="Arial"/>
              </w:rPr>
              <w:t>Sabatel</w:t>
            </w:r>
            <w:proofErr w:type="spellEnd"/>
            <w:r>
              <w:rPr>
                <w:rFonts w:ascii="Arial" w:hAnsi="Arial" w:cs="Arial"/>
              </w:rPr>
              <w:t xml:space="preserve">, Jose </w:t>
            </w:r>
            <w:proofErr w:type="gramStart"/>
            <w:r>
              <w:rPr>
                <w:rFonts w:ascii="Arial" w:hAnsi="Arial" w:cs="Arial"/>
              </w:rPr>
              <w:t>Antonio ,</w:t>
            </w:r>
            <w:proofErr w:type="gramEnd"/>
            <w:r>
              <w:rPr>
                <w:rFonts w:ascii="Arial" w:hAnsi="Arial" w:cs="Arial"/>
              </w:rPr>
              <w:t xml:space="preserve"> Perception of female virginity in the medieval west and its conceptualisation in the medieval Welsh law codes. ‘Musas’93-109 (2020) doi10.1344/musas2020.vol5.mum2.6</w:t>
            </w:r>
          </w:p>
          <w:p w14:paraId="62CF9EED" w14:textId="77777777" w:rsidR="002E0451" w:rsidRDefault="002E0451" w:rsidP="002E0451">
            <w:pPr>
              <w:rPr>
                <w:rFonts w:ascii="Arial" w:hAnsi="Arial" w:cs="Arial"/>
              </w:rPr>
            </w:pPr>
          </w:p>
        </w:tc>
      </w:tr>
      <w:tr w:rsidR="002E0451" w:rsidRPr="00097BF6" w14:paraId="46F8E6CF" w14:textId="77777777" w:rsidTr="00207C8B">
        <w:tc>
          <w:tcPr>
            <w:tcW w:w="9209" w:type="dxa"/>
          </w:tcPr>
          <w:p w14:paraId="698710DB" w14:textId="77777777" w:rsidR="002E0451" w:rsidRDefault="002E0451" w:rsidP="002E0451">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McAll, Christopher, The normal paradigms of a </w:t>
            </w:r>
            <w:proofErr w:type="spellStart"/>
            <w:proofErr w:type="gramStart"/>
            <w:r>
              <w:rPr>
                <w:rFonts w:ascii="Arial" w:eastAsia="Times New Roman" w:hAnsi="Arial" w:cs="Arial"/>
                <w:kern w:val="0"/>
                <w:lang w:eastAsia="en-GB"/>
                <w14:ligatures w14:val="none"/>
              </w:rPr>
              <w:t>womans</w:t>
            </w:r>
            <w:proofErr w:type="spellEnd"/>
            <w:proofErr w:type="gramEnd"/>
            <w:r>
              <w:rPr>
                <w:rFonts w:ascii="Arial" w:eastAsia="Times New Roman" w:hAnsi="Arial" w:cs="Arial"/>
                <w:kern w:val="0"/>
                <w:lang w:eastAsia="en-GB"/>
                <w14:ligatures w14:val="none"/>
              </w:rPr>
              <w:t xml:space="preserve"> life in the iris and Welsh texts, in </w:t>
            </w:r>
            <w:r w:rsidRPr="00956924">
              <w:rPr>
                <w:rFonts w:ascii="Arial" w:eastAsia="Times New Roman" w:hAnsi="Arial" w:cs="Arial"/>
                <w:i/>
                <w:iCs/>
                <w:kern w:val="0"/>
                <w:lang w:eastAsia="en-GB"/>
                <w14:ligatures w14:val="none"/>
              </w:rPr>
              <w:t>the W</w:t>
            </w:r>
            <w:r>
              <w:rPr>
                <w:rFonts w:ascii="Arial" w:eastAsia="Times New Roman" w:hAnsi="Arial" w:cs="Arial"/>
                <w:i/>
                <w:iCs/>
                <w:kern w:val="0"/>
                <w:lang w:eastAsia="en-GB"/>
                <w14:ligatures w14:val="none"/>
              </w:rPr>
              <w:t>el</w:t>
            </w:r>
            <w:r w:rsidRPr="00956924">
              <w:rPr>
                <w:rFonts w:ascii="Arial" w:eastAsia="Times New Roman" w:hAnsi="Arial" w:cs="Arial"/>
                <w:i/>
                <w:iCs/>
                <w:kern w:val="0"/>
                <w:lang w:eastAsia="en-GB"/>
                <w14:ligatures w14:val="none"/>
              </w:rPr>
              <w:t>sh Law of Women</w:t>
            </w:r>
            <w:r>
              <w:rPr>
                <w:rFonts w:ascii="Arial" w:eastAsia="Times New Roman" w:hAnsi="Arial" w:cs="Arial"/>
                <w:kern w:val="0"/>
                <w:lang w:eastAsia="en-GB"/>
                <w14:ligatures w14:val="none"/>
              </w:rPr>
              <w:t xml:space="preserve"> ed.by Dafydd Jenkins and Morfydd E Owen </w:t>
            </w:r>
            <w:proofErr w:type="gramStart"/>
            <w:r>
              <w:rPr>
                <w:rFonts w:ascii="Arial" w:eastAsia="Times New Roman" w:hAnsi="Arial" w:cs="Arial"/>
                <w:kern w:val="0"/>
                <w:lang w:eastAsia="en-GB"/>
                <w14:ligatures w14:val="none"/>
              </w:rPr>
              <w:t>( Cardiff</w:t>
            </w:r>
            <w:proofErr w:type="gramEnd"/>
            <w:r>
              <w:rPr>
                <w:rFonts w:ascii="Arial" w:eastAsia="Times New Roman" w:hAnsi="Arial" w:cs="Arial"/>
                <w:kern w:val="0"/>
                <w:lang w:eastAsia="en-GB"/>
                <w14:ligatures w14:val="none"/>
              </w:rPr>
              <w:t xml:space="preserve"> </w:t>
            </w:r>
            <w:proofErr w:type="spellStart"/>
            <w:r>
              <w:rPr>
                <w:rFonts w:ascii="Arial" w:eastAsia="Times New Roman" w:hAnsi="Arial" w:cs="Arial"/>
                <w:kern w:val="0"/>
                <w:lang w:eastAsia="en-GB"/>
                <w14:ligatures w14:val="none"/>
              </w:rPr>
              <w:t>Univiersty</w:t>
            </w:r>
            <w:proofErr w:type="spellEnd"/>
            <w:r>
              <w:rPr>
                <w:rFonts w:ascii="Arial" w:eastAsia="Times New Roman" w:hAnsi="Arial" w:cs="Arial"/>
                <w:kern w:val="0"/>
                <w:lang w:eastAsia="en-GB"/>
                <w14:ligatures w14:val="none"/>
              </w:rPr>
              <w:t xml:space="preserve"> of Wales Press (2017) pp29-51</w:t>
            </w:r>
          </w:p>
          <w:p w14:paraId="7D9E8FA0" w14:textId="77777777" w:rsidR="002E0451" w:rsidRPr="00097BF6" w:rsidRDefault="002E0451" w:rsidP="002E0451">
            <w:pPr>
              <w:rPr>
                <w:rFonts w:ascii="Arial" w:eastAsia="Times New Roman" w:hAnsi="Arial" w:cs="Arial"/>
                <w:kern w:val="0"/>
                <w:lang w:eastAsia="en-GB"/>
                <w14:ligatures w14:val="none"/>
              </w:rPr>
            </w:pPr>
          </w:p>
        </w:tc>
      </w:tr>
      <w:tr w:rsidR="002E0451" w:rsidRPr="00A259B7" w14:paraId="123BEB58" w14:textId="77777777" w:rsidTr="00207C8B">
        <w:tc>
          <w:tcPr>
            <w:tcW w:w="9209" w:type="dxa"/>
          </w:tcPr>
          <w:p w14:paraId="55BB6C70" w14:textId="77777777" w:rsidR="002E0451" w:rsidRPr="00A259B7" w:rsidRDefault="002E0451" w:rsidP="002E0451">
            <w:pPr>
              <w:rPr>
                <w:rFonts w:ascii="Arial" w:hAnsi="Arial" w:cs="Arial"/>
              </w:rPr>
            </w:pPr>
            <w:r w:rsidRPr="00A259B7">
              <w:rPr>
                <w:rFonts w:ascii="Arial" w:hAnsi="Arial" w:cs="Arial"/>
              </w:rPr>
              <w:t>Roberts, E Sara Emerging from th</w:t>
            </w:r>
            <w:r>
              <w:rPr>
                <w:rFonts w:ascii="Arial" w:hAnsi="Arial" w:cs="Arial"/>
              </w:rPr>
              <w:t xml:space="preserve">e Bushes: The Welsh Law of Women in the Legal Triads in law literature and Society </w:t>
            </w:r>
            <w:proofErr w:type="gramStart"/>
            <w:r>
              <w:rPr>
                <w:rFonts w:ascii="Arial" w:hAnsi="Arial" w:cs="Arial"/>
              </w:rPr>
              <w:t>( Four</w:t>
            </w:r>
            <w:proofErr w:type="gramEnd"/>
            <w:r>
              <w:rPr>
                <w:rFonts w:ascii="Arial" w:hAnsi="Arial" w:cs="Arial"/>
              </w:rPr>
              <w:t xml:space="preserve"> Courts Press 2008) pp58-76</w:t>
            </w:r>
          </w:p>
        </w:tc>
      </w:tr>
      <w:tr w:rsidR="002E0451" w14:paraId="68709EE8" w14:textId="77777777" w:rsidTr="00207C8B">
        <w:tc>
          <w:tcPr>
            <w:tcW w:w="9209" w:type="dxa"/>
          </w:tcPr>
          <w:p w14:paraId="1FC03C9A" w14:textId="77777777" w:rsidR="002E0451" w:rsidRDefault="002E0451" w:rsidP="002E0451">
            <w:pPr>
              <w:rPr>
                <w:rFonts w:ascii="Helvetica" w:eastAsia="Times New Roman" w:hAnsi="Helvetica" w:cs="Times New Roman"/>
                <w:color w:val="000000"/>
                <w:kern w:val="0"/>
                <w:lang w:eastAsia="en-GB"/>
                <w14:ligatures w14:val="none"/>
              </w:rPr>
            </w:pPr>
            <w:r>
              <w:rPr>
                <w:rFonts w:ascii="Helvetica" w:eastAsia="Times New Roman" w:hAnsi="Helvetica" w:cs="Times New Roman"/>
                <w:color w:val="000000"/>
                <w:kern w:val="0"/>
                <w:lang w:eastAsia="en-GB"/>
                <w14:ligatures w14:val="none"/>
              </w:rPr>
              <w:t xml:space="preserve">Roberts, Sara Elin, </w:t>
            </w:r>
            <w:r w:rsidRPr="0086025A">
              <w:rPr>
                <w:rFonts w:ascii="Helvetica" w:eastAsia="Times New Roman" w:hAnsi="Helvetica" w:cs="Times New Roman"/>
                <w:i/>
                <w:iCs/>
                <w:color w:val="000000"/>
                <w:kern w:val="0"/>
                <w:lang w:eastAsia="en-GB"/>
                <w14:ligatures w14:val="none"/>
              </w:rPr>
              <w:t xml:space="preserve">The growth of Law in Medieval Wales c. 1100-c.1500 </w:t>
            </w:r>
            <w:proofErr w:type="gramStart"/>
            <w:r>
              <w:rPr>
                <w:rFonts w:ascii="Helvetica" w:eastAsia="Times New Roman" w:hAnsi="Helvetica" w:cs="Times New Roman"/>
                <w:color w:val="000000"/>
                <w:kern w:val="0"/>
                <w:lang w:eastAsia="en-GB"/>
                <w14:ligatures w14:val="none"/>
              </w:rPr>
              <w:t>( Boydell</w:t>
            </w:r>
            <w:proofErr w:type="gramEnd"/>
            <w:r>
              <w:rPr>
                <w:rFonts w:ascii="Helvetica" w:eastAsia="Times New Roman" w:hAnsi="Helvetica" w:cs="Times New Roman"/>
                <w:color w:val="000000"/>
                <w:kern w:val="0"/>
                <w:lang w:eastAsia="en-GB"/>
                <w14:ligatures w14:val="none"/>
              </w:rPr>
              <w:t xml:space="preserve"> Press, 2022) </w:t>
            </w:r>
          </w:p>
          <w:p w14:paraId="2CE1AB2D" w14:textId="77777777" w:rsidR="002E0451" w:rsidRDefault="002E0451" w:rsidP="002E0451">
            <w:pPr>
              <w:rPr>
                <w:rFonts w:ascii="Arial" w:hAnsi="Arial" w:cs="Arial"/>
              </w:rPr>
            </w:pPr>
          </w:p>
        </w:tc>
      </w:tr>
      <w:tr w:rsidR="002E0451" w:rsidRPr="0005067A" w14:paraId="7F78CDD6" w14:textId="77777777" w:rsidTr="00207C8B">
        <w:tc>
          <w:tcPr>
            <w:tcW w:w="9209" w:type="dxa"/>
          </w:tcPr>
          <w:p w14:paraId="438D2803" w14:textId="77777777" w:rsidR="002E0451" w:rsidRDefault="002E0451" w:rsidP="002E0451">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Shulamith, Sahar </w:t>
            </w:r>
            <w:proofErr w:type="gramStart"/>
            <w:r w:rsidRPr="0005067A">
              <w:rPr>
                <w:rFonts w:ascii="Arial" w:eastAsia="Times New Roman" w:hAnsi="Arial" w:cs="Arial"/>
                <w:i/>
                <w:iCs/>
                <w:kern w:val="0"/>
                <w:lang w:eastAsia="en-GB"/>
                <w14:ligatures w14:val="none"/>
              </w:rPr>
              <w:t>The</w:t>
            </w:r>
            <w:proofErr w:type="gramEnd"/>
            <w:r w:rsidRPr="0005067A">
              <w:rPr>
                <w:rFonts w:ascii="Arial" w:eastAsia="Times New Roman" w:hAnsi="Arial" w:cs="Arial"/>
                <w:i/>
                <w:iCs/>
                <w:kern w:val="0"/>
                <w:lang w:eastAsia="en-GB"/>
                <w14:ligatures w14:val="none"/>
              </w:rPr>
              <w:t xml:space="preserve"> fourth Estate a History of Women in the Middle Ages</w:t>
            </w:r>
            <w:r>
              <w:rPr>
                <w:rFonts w:ascii="Arial" w:eastAsia="Times New Roman" w:hAnsi="Arial" w:cs="Arial"/>
                <w:i/>
                <w:iCs/>
                <w:kern w:val="0"/>
                <w:lang w:eastAsia="en-GB"/>
                <w14:ligatures w14:val="none"/>
              </w:rPr>
              <w:t xml:space="preserve"> </w:t>
            </w:r>
            <w:r>
              <w:rPr>
                <w:rFonts w:ascii="Arial" w:eastAsia="Times New Roman" w:hAnsi="Arial" w:cs="Arial"/>
                <w:kern w:val="0"/>
                <w:lang w:eastAsia="en-GB"/>
                <w14:ligatures w14:val="none"/>
              </w:rPr>
              <w:t>(Routledge, 2003)</w:t>
            </w:r>
          </w:p>
          <w:p w14:paraId="1944CCFD" w14:textId="77777777" w:rsidR="002E0451" w:rsidRPr="0005067A" w:rsidRDefault="002E0451" w:rsidP="002E0451">
            <w:pPr>
              <w:rPr>
                <w:rFonts w:ascii="Arial" w:eastAsia="Times New Roman" w:hAnsi="Arial" w:cs="Arial"/>
                <w:kern w:val="0"/>
                <w:lang w:eastAsia="en-GB"/>
                <w14:ligatures w14:val="none"/>
              </w:rPr>
            </w:pPr>
          </w:p>
        </w:tc>
      </w:tr>
      <w:tr w:rsidR="002E0451" w:rsidRPr="00137195" w14:paraId="195B99C3" w14:textId="77777777" w:rsidTr="00207C8B">
        <w:tc>
          <w:tcPr>
            <w:tcW w:w="9209" w:type="dxa"/>
          </w:tcPr>
          <w:p w14:paraId="587D9954" w14:textId="77777777" w:rsidR="002E0451" w:rsidRDefault="002E0451" w:rsidP="002E0451">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Smith, Llinos Beverley Towards a History of Women In late Medieval Wales in </w:t>
            </w:r>
            <w:r w:rsidRPr="00EA4785">
              <w:rPr>
                <w:rFonts w:ascii="Arial" w:eastAsia="Times New Roman" w:hAnsi="Arial" w:cs="Arial"/>
                <w:i/>
                <w:iCs/>
                <w:kern w:val="0"/>
                <w:lang w:eastAsia="en-GB"/>
                <w14:ligatures w14:val="none"/>
              </w:rPr>
              <w:t>Women and Gender in early/modern Wales</w:t>
            </w:r>
            <w:r>
              <w:rPr>
                <w:rFonts w:ascii="Arial" w:eastAsia="Times New Roman" w:hAnsi="Arial" w:cs="Arial"/>
                <w:kern w:val="0"/>
                <w:lang w:eastAsia="en-GB"/>
                <w14:ligatures w14:val="none"/>
              </w:rPr>
              <w:t xml:space="preserve"> ed Michael Robers and Simone Clarke </w:t>
            </w:r>
            <w:proofErr w:type="gramStart"/>
            <w:r>
              <w:rPr>
                <w:rFonts w:ascii="Arial" w:eastAsia="Times New Roman" w:hAnsi="Arial" w:cs="Arial"/>
                <w:kern w:val="0"/>
                <w:lang w:eastAsia="en-GB"/>
                <w14:ligatures w14:val="none"/>
              </w:rPr>
              <w:t>( University</w:t>
            </w:r>
            <w:proofErr w:type="gramEnd"/>
            <w:r>
              <w:rPr>
                <w:rFonts w:ascii="Arial" w:eastAsia="Times New Roman" w:hAnsi="Arial" w:cs="Arial"/>
                <w:kern w:val="0"/>
                <w:lang w:eastAsia="en-GB"/>
                <w14:ligatures w14:val="none"/>
              </w:rPr>
              <w:t xml:space="preserve"> of Wales Press 2000) pp14-49</w:t>
            </w:r>
          </w:p>
          <w:p w14:paraId="65701ED4" w14:textId="77777777" w:rsidR="002E0451" w:rsidRPr="00137195" w:rsidRDefault="002E0451" w:rsidP="002E0451">
            <w:pPr>
              <w:rPr>
                <w:rFonts w:ascii="Arial" w:eastAsia="Times New Roman" w:hAnsi="Arial" w:cs="Arial"/>
                <w:kern w:val="0"/>
                <w:lang w:eastAsia="en-GB"/>
                <w14:ligatures w14:val="none"/>
              </w:rPr>
            </w:pPr>
          </w:p>
        </w:tc>
      </w:tr>
      <w:tr w:rsidR="002E0451" w:rsidRPr="00D07972" w14:paraId="316E5473" w14:textId="77777777" w:rsidTr="00207C8B">
        <w:tc>
          <w:tcPr>
            <w:tcW w:w="9209" w:type="dxa"/>
          </w:tcPr>
          <w:p w14:paraId="6A269325" w14:textId="77777777" w:rsidR="002E0451" w:rsidRDefault="002E0451" w:rsidP="002E0451">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Stacey, Robin Chapman Divorce medieval style </w:t>
            </w:r>
            <w:proofErr w:type="spellStart"/>
            <w:r w:rsidRPr="00F735EB">
              <w:rPr>
                <w:rFonts w:ascii="Arial" w:eastAsia="Times New Roman" w:hAnsi="Arial" w:cs="Arial"/>
                <w:i/>
                <w:iCs/>
                <w:kern w:val="0"/>
                <w:lang w:eastAsia="en-GB"/>
                <w14:ligatures w14:val="none"/>
              </w:rPr>
              <w:t>Specuum</w:t>
            </w:r>
            <w:proofErr w:type="spellEnd"/>
            <w:r>
              <w:rPr>
                <w:rFonts w:ascii="Arial" w:eastAsia="Times New Roman" w:hAnsi="Arial" w:cs="Arial"/>
                <w:i/>
                <w:iCs/>
                <w:kern w:val="0"/>
                <w:lang w:eastAsia="en-GB"/>
                <w14:ligatures w14:val="none"/>
              </w:rPr>
              <w:t xml:space="preserve"> </w:t>
            </w:r>
            <w:r w:rsidRPr="00F1235A">
              <w:rPr>
                <w:rFonts w:ascii="Arial" w:eastAsia="Times New Roman" w:hAnsi="Arial" w:cs="Arial"/>
                <w:kern w:val="0"/>
                <w:lang w:eastAsia="en-GB"/>
                <w14:ligatures w14:val="none"/>
              </w:rPr>
              <w:t>77</w:t>
            </w:r>
            <w:r>
              <w:rPr>
                <w:rFonts w:ascii="Arial" w:eastAsia="Times New Roman" w:hAnsi="Arial" w:cs="Arial"/>
                <w:kern w:val="0"/>
                <w:lang w:eastAsia="en-GB"/>
                <w14:ligatures w14:val="none"/>
              </w:rPr>
              <w:t xml:space="preserve"> 1107-27.hypps//www.jstor.org/stable/3301214</w:t>
            </w:r>
          </w:p>
          <w:p w14:paraId="64E7F351" w14:textId="77777777" w:rsidR="002E0451" w:rsidRPr="00D07972" w:rsidRDefault="002E0451" w:rsidP="002E0451">
            <w:pPr>
              <w:rPr>
                <w:rFonts w:ascii="Arial" w:eastAsia="Times New Roman" w:hAnsi="Arial" w:cs="Arial"/>
                <w:i/>
                <w:iCs/>
                <w:kern w:val="0"/>
                <w:lang w:eastAsia="en-GB"/>
                <w14:ligatures w14:val="none"/>
              </w:rPr>
            </w:pPr>
          </w:p>
        </w:tc>
      </w:tr>
      <w:tr w:rsidR="002E0451" w:rsidRPr="005E74A7" w14:paraId="5BF3B2A5" w14:textId="77777777" w:rsidTr="00207C8B">
        <w:tc>
          <w:tcPr>
            <w:tcW w:w="9209" w:type="dxa"/>
          </w:tcPr>
          <w:p w14:paraId="70AA9A70" w14:textId="77777777" w:rsidR="002E0451" w:rsidRPr="005E74A7" w:rsidRDefault="002E0451" w:rsidP="002E0451">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Stacey, Robin Chapman Gender and Social Imagery in medieval Wels Law </w:t>
            </w:r>
            <w:r>
              <w:rPr>
                <w:rFonts w:ascii="Arial" w:eastAsia="Times New Roman" w:hAnsi="Arial" w:cs="Arial"/>
                <w:i/>
                <w:iCs/>
                <w:kern w:val="0"/>
                <w:lang w:eastAsia="en-GB"/>
                <w14:ligatures w14:val="none"/>
              </w:rPr>
              <w:t xml:space="preserve">Journal of the British Academy </w:t>
            </w:r>
            <w:r>
              <w:rPr>
                <w:rFonts w:ascii="Arial" w:eastAsia="Times New Roman" w:hAnsi="Arial" w:cs="Arial"/>
                <w:kern w:val="0"/>
                <w:lang w:eastAsia="en-GB"/>
                <w14:ligatures w14:val="none"/>
              </w:rPr>
              <w:t xml:space="preserve">8 DOI: </w:t>
            </w:r>
            <w:hyperlink r:id="rId8" w:history="1">
              <w:r w:rsidRPr="003F5D83">
                <w:rPr>
                  <w:rStyle w:val="Hyperlink"/>
                  <w:rFonts w:ascii="Arial" w:eastAsia="Times New Roman" w:hAnsi="Arial" w:cs="Arial"/>
                  <w:kern w:val="0"/>
                  <w:lang w:eastAsia="en-GB"/>
                  <w14:ligatures w14:val="none"/>
                </w:rPr>
                <w:t>https://doi.org/10.5871/jba/008.267</w:t>
              </w:r>
            </w:hyperlink>
            <w:r>
              <w:rPr>
                <w:rFonts w:ascii="Arial" w:eastAsia="Times New Roman" w:hAnsi="Arial" w:cs="Arial"/>
                <w:kern w:val="0"/>
                <w:lang w:eastAsia="en-GB"/>
                <w14:ligatures w14:val="none"/>
              </w:rPr>
              <w:t xml:space="preserve"> pp268-292</w:t>
            </w:r>
          </w:p>
        </w:tc>
      </w:tr>
      <w:tr w:rsidR="002E0451" w:rsidRPr="00137195" w14:paraId="4959F5A4" w14:textId="77777777" w:rsidTr="00207C8B">
        <w:tc>
          <w:tcPr>
            <w:tcW w:w="9209" w:type="dxa"/>
          </w:tcPr>
          <w:p w14:paraId="2F195CCD" w14:textId="77777777" w:rsidR="002E0451" w:rsidRDefault="002E0451" w:rsidP="002E0451">
            <w:pPr>
              <w:rPr>
                <w:rFonts w:ascii="Arial" w:hAnsi="Arial" w:cs="Arial"/>
              </w:rPr>
            </w:pPr>
            <w:r>
              <w:rPr>
                <w:rFonts w:ascii="Arial" w:hAnsi="Arial" w:cs="Arial"/>
              </w:rPr>
              <w:t xml:space="preserve">Studd John and </w:t>
            </w:r>
            <w:proofErr w:type="spellStart"/>
            <w:r>
              <w:rPr>
                <w:rFonts w:ascii="Arial" w:hAnsi="Arial" w:cs="Arial"/>
              </w:rPr>
              <w:t>Schwenkhagen</w:t>
            </w:r>
            <w:proofErr w:type="spellEnd"/>
            <w:r>
              <w:rPr>
                <w:rFonts w:ascii="Arial" w:hAnsi="Arial" w:cs="Arial"/>
              </w:rPr>
              <w:t xml:space="preserve"> Anneliese ’The historical response to female sexuality’ </w:t>
            </w:r>
            <w:proofErr w:type="spellStart"/>
            <w:r w:rsidRPr="00CC1C8C">
              <w:rPr>
                <w:rFonts w:ascii="Arial" w:hAnsi="Arial" w:cs="Arial"/>
                <w:i/>
                <w:iCs/>
              </w:rPr>
              <w:t>Maturitas</w:t>
            </w:r>
            <w:proofErr w:type="spellEnd"/>
            <w:r>
              <w:rPr>
                <w:rFonts w:ascii="Arial" w:hAnsi="Arial" w:cs="Arial"/>
              </w:rPr>
              <w:t xml:space="preserve"> 63 pp 107-11</w:t>
            </w:r>
          </w:p>
          <w:p w14:paraId="7B09FDC9" w14:textId="77777777" w:rsidR="002E0451" w:rsidRPr="00137195" w:rsidRDefault="002E0451" w:rsidP="002E0451">
            <w:pPr>
              <w:rPr>
                <w:rFonts w:ascii="Arial" w:eastAsia="Times New Roman" w:hAnsi="Arial" w:cs="Arial"/>
                <w:kern w:val="0"/>
                <w:lang w:eastAsia="en-GB"/>
                <w14:ligatures w14:val="none"/>
              </w:rPr>
            </w:pPr>
          </w:p>
        </w:tc>
      </w:tr>
      <w:tr w:rsidR="002E0451" w:rsidRPr="00097BF6" w14:paraId="50EA619D" w14:textId="77777777" w:rsidTr="00207C8B">
        <w:tc>
          <w:tcPr>
            <w:tcW w:w="9209" w:type="dxa"/>
          </w:tcPr>
          <w:p w14:paraId="1B316487" w14:textId="77777777" w:rsidR="002E0451" w:rsidRPr="00097BF6" w:rsidRDefault="002E0451" w:rsidP="002E0451">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Thomas, Niclole A, ‘The Unrepentant </w:t>
            </w:r>
            <w:proofErr w:type="spellStart"/>
            <w:r>
              <w:rPr>
                <w:rFonts w:ascii="Arial" w:eastAsia="Times New Roman" w:hAnsi="Arial" w:cs="Arial"/>
                <w:kern w:val="0"/>
                <w:lang w:eastAsia="en-GB"/>
                <w14:ligatures w14:val="none"/>
              </w:rPr>
              <w:t>Twyllforwyn</w:t>
            </w:r>
            <w:proofErr w:type="spellEnd"/>
            <w:r>
              <w:rPr>
                <w:rFonts w:ascii="Arial" w:eastAsia="Times New Roman" w:hAnsi="Arial" w:cs="Arial"/>
                <w:kern w:val="0"/>
                <w:lang w:eastAsia="en-GB"/>
                <w14:ligatures w14:val="none"/>
              </w:rPr>
              <w:t xml:space="preserve">: Modern Perspectives on Virginity Testing in Medieval Welsh Folklore </w:t>
            </w:r>
            <w:r w:rsidRPr="005F7EA7">
              <w:rPr>
                <w:rFonts w:ascii="Arial" w:eastAsia="Times New Roman" w:hAnsi="Arial" w:cs="Arial"/>
                <w:i/>
                <w:iCs/>
                <w:kern w:val="0"/>
                <w:lang w:eastAsia="en-GB"/>
                <w14:ligatures w14:val="none"/>
              </w:rPr>
              <w:t xml:space="preserve">Gender </w:t>
            </w:r>
            <w:r>
              <w:rPr>
                <w:rFonts w:ascii="Arial" w:eastAsia="Times New Roman" w:hAnsi="Arial" w:cs="Arial"/>
                <w:kern w:val="0"/>
                <w:lang w:eastAsia="en-GB"/>
                <w14:ligatures w14:val="none"/>
              </w:rPr>
              <w:t>3:1 pp91-109</w:t>
            </w:r>
          </w:p>
        </w:tc>
      </w:tr>
    </w:tbl>
    <w:p w14:paraId="05BD5534" w14:textId="77777777" w:rsidR="000E0907" w:rsidRPr="00D15809" w:rsidRDefault="000E0907" w:rsidP="00D04B72">
      <w:pPr>
        <w:spacing w:line="360" w:lineRule="auto"/>
        <w:rPr>
          <w:rFonts w:ascii="Arial" w:hAnsi="Arial" w:cs="Arial"/>
        </w:rPr>
      </w:pPr>
    </w:p>
    <w:p w14:paraId="423028DD" w14:textId="77777777" w:rsidR="00973801" w:rsidRDefault="00973801" w:rsidP="00520D7C">
      <w:pPr>
        <w:spacing w:line="360" w:lineRule="auto"/>
        <w:rPr>
          <w:rFonts w:ascii="Arial" w:hAnsi="Arial" w:cs="Arial"/>
        </w:rPr>
      </w:pPr>
    </w:p>
    <w:p w14:paraId="56C8745E" w14:textId="77777777" w:rsidR="00520D7C" w:rsidRDefault="00520D7C" w:rsidP="007A2490">
      <w:pPr>
        <w:spacing w:after="0" w:line="360" w:lineRule="auto"/>
        <w:rPr>
          <w:rFonts w:ascii="Arial" w:hAnsi="Arial" w:cs="Arial"/>
        </w:rPr>
      </w:pPr>
    </w:p>
    <w:p w14:paraId="23178495" w14:textId="77777777" w:rsidR="00520D7C" w:rsidRDefault="00520D7C" w:rsidP="007A2490">
      <w:pPr>
        <w:spacing w:after="0" w:line="360" w:lineRule="auto"/>
        <w:rPr>
          <w:rFonts w:ascii="Arial" w:hAnsi="Arial" w:cs="Arial"/>
        </w:rPr>
      </w:pPr>
    </w:p>
    <w:p w14:paraId="610C5424" w14:textId="77777777" w:rsidR="00231355" w:rsidRPr="00231355" w:rsidRDefault="00231355" w:rsidP="007A2490">
      <w:pPr>
        <w:spacing w:after="0" w:line="360" w:lineRule="auto"/>
        <w:rPr>
          <w:rFonts w:ascii="Arial" w:hAnsi="Arial" w:cs="Arial"/>
          <w:lang w:val="en-US"/>
        </w:rPr>
      </w:pPr>
    </w:p>
    <w:p w14:paraId="64175182" w14:textId="77777777" w:rsidR="00BC08C5" w:rsidRDefault="00BC08C5" w:rsidP="007A2490">
      <w:pPr>
        <w:spacing w:after="0" w:line="360" w:lineRule="auto"/>
        <w:rPr>
          <w:rFonts w:ascii="Arial" w:hAnsi="Arial" w:cs="Arial"/>
        </w:rPr>
      </w:pPr>
    </w:p>
    <w:p w14:paraId="03B21C5D" w14:textId="77777777" w:rsidR="00BC08C5" w:rsidRDefault="00BC08C5" w:rsidP="007A2490">
      <w:pPr>
        <w:spacing w:after="0" w:line="360" w:lineRule="auto"/>
        <w:rPr>
          <w:rFonts w:ascii="Arial" w:hAnsi="Arial" w:cs="Arial"/>
        </w:rPr>
      </w:pPr>
    </w:p>
    <w:p w14:paraId="2F0D2AF3" w14:textId="77777777" w:rsidR="00BC08C5" w:rsidRDefault="00BC08C5" w:rsidP="007A2490">
      <w:pPr>
        <w:spacing w:after="0" w:line="360" w:lineRule="auto"/>
        <w:rPr>
          <w:rFonts w:ascii="Arial" w:hAnsi="Arial" w:cs="Arial"/>
        </w:rPr>
      </w:pPr>
    </w:p>
    <w:p w14:paraId="7AC668A9" w14:textId="77777777" w:rsidR="007A2490" w:rsidRPr="0019695D" w:rsidRDefault="007A2490" w:rsidP="007A2490">
      <w:pPr>
        <w:spacing w:after="0" w:line="360" w:lineRule="auto"/>
        <w:rPr>
          <w:rFonts w:ascii="Arial" w:hAnsi="Arial" w:cs="Arial"/>
        </w:rPr>
      </w:pPr>
    </w:p>
    <w:p w14:paraId="70D0316B" w14:textId="28AA129B" w:rsidR="00F45C18" w:rsidRPr="007A2490" w:rsidRDefault="00F45C18" w:rsidP="00883A15">
      <w:pPr>
        <w:spacing w:line="360" w:lineRule="auto"/>
        <w:rPr>
          <w:rFonts w:ascii="Arial" w:hAnsi="Arial" w:cs="Arial"/>
        </w:rPr>
      </w:pPr>
    </w:p>
    <w:p w14:paraId="77D1AC36" w14:textId="77777777" w:rsidR="00EB6AA4" w:rsidRDefault="00EB6AA4" w:rsidP="00883A15">
      <w:pPr>
        <w:spacing w:line="360" w:lineRule="auto"/>
        <w:rPr>
          <w:rFonts w:ascii="Arial" w:hAnsi="Arial" w:cs="Arial"/>
          <w:lang w:val="en-US"/>
        </w:rPr>
      </w:pPr>
    </w:p>
    <w:p w14:paraId="2AE574C2" w14:textId="77777777" w:rsidR="00F45C18" w:rsidRDefault="00F45C18" w:rsidP="00883A15">
      <w:pPr>
        <w:spacing w:line="360" w:lineRule="auto"/>
        <w:rPr>
          <w:rFonts w:ascii="Arial" w:hAnsi="Arial" w:cs="Arial"/>
          <w:lang w:val="en-US"/>
        </w:rPr>
      </w:pPr>
    </w:p>
    <w:p w14:paraId="059C4E46" w14:textId="77777777" w:rsidR="00C3442F" w:rsidRDefault="00C3442F" w:rsidP="00883A15">
      <w:pPr>
        <w:spacing w:line="360" w:lineRule="auto"/>
        <w:rPr>
          <w:rFonts w:ascii="Arial" w:hAnsi="Arial" w:cs="Arial"/>
          <w:lang w:val="en-US"/>
        </w:rPr>
      </w:pPr>
    </w:p>
    <w:p w14:paraId="2BA8BEE4" w14:textId="77777777" w:rsidR="00C3442F" w:rsidRDefault="00C3442F" w:rsidP="00883A15">
      <w:pPr>
        <w:spacing w:line="360" w:lineRule="auto"/>
        <w:rPr>
          <w:rFonts w:ascii="Arial" w:hAnsi="Arial" w:cs="Arial"/>
          <w:lang w:val="en-US"/>
        </w:rPr>
      </w:pPr>
    </w:p>
    <w:sectPr w:rsidR="00C3442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12ED6" w14:textId="77777777" w:rsidR="006E4D80" w:rsidRDefault="006E4D80" w:rsidP="00AA12B0">
      <w:pPr>
        <w:spacing w:after="0" w:line="240" w:lineRule="auto"/>
      </w:pPr>
      <w:r>
        <w:separator/>
      </w:r>
    </w:p>
  </w:endnote>
  <w:endnote w:type="continuationSeparator" w:id="0">
    <w:p w14:paraId="69198397" w14:textId="77777777" w:rsidR="006E4D80" w:rsidRDefault="006E4D80" w:rsidP="00AA1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EB125" w14:textId="77777777" w:rsidR="00811B29" w:rsidRDefault="00811B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AE7A5" w14:textId="77777777" w:rsidR="00811B29" w:rsidRDefault="00811B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A3158" w14:textId="77777777" w:rsidR="00811B29" w:rsidRDefault="00811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0FCA7" w14:textId="77777777" w:rsidR="006E4D80" w:rsidRDefault="006E4D80" w:rsidP="00AA12B0">
      <w:pPr>
        <w:spacing w:after="0" w:line="240" w:lineRule="auto"/>
      </w:pPr>
      <w:r>
        <w:separator/>
      </w:r>
    </w:p>
  </w:footnote>
  <w:footnote w:type="continuationSeparator" w:id="0">
    <w:p w14:paraId="4A562378" w14:textId="77777777" w:rsidR="006E4D80" w:rsidRDefault="006E4D80" w:rsidP="00AA12B0">
      <w:pPr>
        <w:spacing w:after="0" w:line="240" w:lineRule="auto"/>
      </w:pPr>
      <w:r>
        <w:continuationSeparator/>
      </w:r>
    </w:p>
  </w:footnote>
  <w:footnote w:id="1">
    <w:p w14:paraId="79BE818C" w14:textId="7DE0BD68" w:rsidR="00076944" w:rsidRPr="00F34077" w:rsidRDefault="00076944" w:rsidP="007B62DE">
      <w:pPr>
        <w:spacing w:after="0" w:line="240" w:lineRule="auto"/>
      </w:pPr>
      <w:r>
        <w:rPr>
          <w:rStyle w:val="FootnoteReference"/>
        </w:rPr>
        <w:footnoteRef/>
      </w:r>
      <w:r>
        <w:t xml:space="preserve"> </w:t>
      </w:r>
      <w:r w:rsidR="00F51193" w:rsidRPr="00097BF6">
        <w:rPr>
          <w:rFonts w:ascii="Arial" w:eastAsia="Times New Roman" w:hAnsi="Arial" w:cs="Arial"/>
          <w:kern w:val="0"/>
          <w:sz w:val="16"/>
          <w:szCs w:val="16"/>
          <w:lang w:eastAsia="en-GB"/>
          <w14:ligatures w14:val="none"/>
        </w:rPr>
        <w:t xml:space="preserve">Cantor, N. F. (1991). </w:t>
      </w:r>
      <w:r w:rsidR="00F51193" w:rsidRPr="00097BF6">
        <w:rPr>
          <w:rFonts w:ascii="Arial" w:eastAsia="Times New Roman" w:hAnsi="Arial" w:cs="Arial"/>
          <w:i/>
          <w:iCs/>
          <w:kern w:val="0"/>
          <w:sz w:val="16"/>
          <w:szCs w:val="16"/>
          <w:lang w:eastAsia="en-GB"/>
          <w14:ligatures w14:val="none"/>
        </w:rPr>
        <w:t xml:space="preserve">Inventing the Middle </w:t>
      </w:r>
      <w:proofErr w:type="gramStart"/>
      <w:r w:rsidR="00F51193" w:rsidRPr="00097BF6">
        <w:rPr>
          <w:rFonts w:ascii="Arial" w:eastAsia="Times New Roman" w:hAnsi="Arial" w:cs="Arial"/>
          <w:i/>
          <w:iCs/>
          <w:kern w:val="0"/>
          <w:sz w:val="16"/>
          <w:szCs w:val="16"/>
          <w:lang w:eastAsia="en-GB"/>
          <w14:ligatures w14:val="none"/>
        </w:rPr>
        <w:t>Ages :</w:t>
      </w:r>
      <w:proofErr w:type="gramEnd"/>
      <w:r w:rsidR="00F51193" w:rsidRPr="00097BF6">
        <w:rPr>
          <w:rFonts w:ascii="Arial" w:eastAsia="Times New Roman" w:hAnsi="Arial" w:cs="Arial"/>
          <w:i/>
          <w:iCs/>
          <w:kern w:val="0"/>
          <w:sz w:val="16"/>
          <w:szCs w:val="16"/>
          <w:lang w:eastAsia="en-GB"/>
          <w14:ligatures w14:val="none"/>
        </w:rPr>
        <w:t xml:space="preserve"> the lives, works, and ideas of the great medievalists of the twentieth century</w:t>
      </w:r>
      <w:r w:rsidR="00F51193" w:rsidRPr="00097BF6">
        <w:rPr>
          <w:rFonts w:ascii="Arial" w:eastAsia="Times New Roman" w:hAnsi="Arial" w:cs="Arial"/>
          <w:kern w:val="0"/>
          <w:sz w:val="16"/>
          <w:szCs w:val="16"/>
          <w:lang w:eastAsia="en-GB"/>
          <w14:ligatures w14:val="none"/>
        </w:rPr>
        <w:t>. William Morrow.</w:t>
      </w:r>
      <w:r w:rsidR="006F188E">
        <w:rPr>
          <w:rFonts w:ascii="Arial" w:eastAsia="Times New Roman" w:hAnsi="Arial" w:cs="Arial"/>
          <w:kern w:val="0"/>
          <w:sz w:val="16"/>
          <w:szCs w:val="16"/>
          <w:lang w:eastAsia="en-GB"/>
          <w14:ligatures w14:val="none"/>
        </w:rPr>
        <w:t>p.47</w:t>
      </w:r>
    </w:p>
  </w:footnote>
  <w:footnote w:id="2">
    <w:p w14:paraId="1113D910" w14:textId="43836BE5" w:rsidR="000F5FA3" w:rsidRPr="007B35E2" w:rsidRDefault="000F5FA3" w:rsidP="007B62DE">
      <w:pPr>
        <w:spacing w:line="240" w:lineRule="auto"/>
      </w:pPr>
      <w:r>
        <w:rPr>
          <w:rStyle w:val="FootnoteReference"/>
        </w:rPr>
        <w:footnoteRef/>
      </w:r>
      <w:r>
        <w:t xml:space="preserve"> </w:t>
      </w:r>
      <w:r w:rsidR="007B35E2" w:rsidRPr="00EE35B0">
        <w:rPr>
          <w:rFonts w:ascii="Arial" w:hAnsi="Arial" w:cs="Arial"/>
          <w:sz w:val="16"/>
          <w:szCs w:val="16"/>
        </w:rPr>
        <w:t xml:space="preserve">Daffyd, Jenkins and Morfydd E. Owen, </w:t>
      </w:r>
      <w:r w:rsidR="007B35E2" w:rsidRPr="00EE35B0">
        <w:rPr>
          <w:rFonts w:ascii="Arial" w:hAnsi="Arial" w:cs="Arial"/>
          <w:i/>
          <w:iCs/>
          <w:sz w:val="16"/>
          <w:szCs w:val="16"/>
        </w:rPr>
        <w:t xml:space="preserve">The Welsh Law of Women: Studies presented to Professor Daniel A Binchy </w:t>
      </w:r>
      <w:r w:rsidR="007B35E2" w:rsidRPr="00EE35B0">
        <w:rPr>
          <w:rFonts w:ascii="Arial" w:hAnsi="Arial" w:cs="Arial"/>
          <w:sz w:val="16"/>
          <w:szCs w:val="16"/>
        </w:rPr>
        <w:t>University of Wales Press (2017) p.22</w:t>
      </w:r>
    </w:p>
  </w:footnote>
  <w:footnote w:id="3">
    <w:p w14:paraId="747A76E3" w14:textId="345F710A" w:rsidR="00186B80" w:rsidRPr="00186B80" w:rsidRDefault="00186B80" w:rsidP="007B62DE">
      <w:pPr>
        <w:spacing w:after="0" w:line="240" w:lineRule="auto"/>
      </w:pPr>
      <w:r>
        <w:rPr>
          <w:rStyle w:val="FootnoteReference"/>
        </w:rPr>
        <w:footnoteRef/>
      </w:r>
      <w:r>
        <w:t xml:space="preserve"> </w:t>
      </w:r>
      <w:r w:rsidRPr="00056C37">
        <w:rPr>
          <w:rFonts w:ascii="Arial" w:hAnsi="Arial" w:cs="Arial"/>
          <w:sz w:val="18"/>
          <w:szCs w:val="18"/>
        </w:rPr>
        <w:t>Sara Elin, Roberts</w:t>
      </w:r>
      <w:r w:rsidRPr="00056C37">
        <w:rPr>
          <w:rFonts w:ascii="Helvetica" w:eastAsia="Times New Roman" w:hAnsi="Helvetica" w:cs="Times New Roman"/>
          <w:i/>
          <w:iCs/>
          <w:color w:val="000000"/>
          <w:kern w:val="0"/>
          <w:sz w:val="18"/>
          <w:szCs w:val="18"/>
          <w:lang w:eastAsia="en-GB"/>
          <w14:ligatures w14:val="none"/>
        </w:rPr>
        <w:t xml:space="preserve"> </w:t>
      </w:r>
      <w:proofErr w:type="gramStart"/>
      <w:r w:rsidRPr="00056C37">
        <w:rPr>
          <w:rFonts w:ascii="Helvetica" w:eastAsia="Times New Roman" w:hAnsi="Helvetica" w:cs="Times New Roman"/>
          <w:i/>
          <w:iCs/>
          <w:color w:val="000000"/>
          <w:kern w:val="0"/>
          <w:sz w:val="18"/>
          <w:szCs w:val="18"/>
          <w:lang w:eastAsia="en-GB"/>
          <w14:ligatures w14:val="none"/>
        </w:rPr>
        <w:t>The</w:t>
      </w:r>
      <w:proofErr w:type="gramEnd"/>
      <w:r w:rsidRPr="00056C37">
        <w:rPr>
          <w:rFonts w:ascii="Helvetica" w:eastAsia="Times New Roman" w:hAnsi="Helvetica" w:cs="Times New Roman"/>
          <w:i/>
          <w:iCs/>
          <w:color w:val="000000"/>
          <w:kern w:val="0"/>
          <w:sz w:val="18"/>
          <w:szCs w:val="18"/>
          <w:lang w:eastAsia="en-GB"/>
          <w14:ligatures w14:val="none"/>
        </w:rPr>
        <w:t xml:space="preserve"> growth of Law in Medieval Wales c. 1100-c.1500 </w:t>
      </w:r>
      <w:proofErr w:type="gramStart"/>
      <w:r w:rsidRPr="00056C37">
        <w:rPr>
          <w:rFonts w:ascii="Helvetica" w:eastAsia="Times New Roman" w:hAnsi="Helvetica" w:cs="Times New Roman"/>
          <w:color w:val="000000"/>
          <w:kern w:val="0"/>
          <w:sz w:val="18"/>
          <w:szCs w:val="18"/>
          <w:lang w:eastAsia="en-GB"/>
          <w14:ligatures w14:val="none"/>
        </w:rPr>
        <w:t>( Boydell</w:t>
      </w:r>
      <w:proofErr w:type="gramEnd"/>
      <w:r w:rsidRPr="00056C37">
        <w:rPr>
          <w:rFonts w:ascii="Helvetica" w:eastAsia="Times New Roman" w:hAnsi="Helvetica" w:cs="Times New Roman"/>
          <w:color w:val="000000"/>
          <w:kern w:val="0"/>
          <w:sz w:val="18"/>
          <w:szCs w:val="18"/>
          <w:lang w:eastAsia="en-GB"/>
          <w14:ligatures w14:val="none"/>
        </w:rPr>
        <w:t xml:space="preserve"> Press, 2022) p 23</w:t>
      </w:r>
    </w:p>
  </w:footnote>
  <w:footnote w:id="4">
    <w:p w14:paraId="7BF73735" w14:textId="435B23A3" w:rsidR="005D7F50" w:rsidRPr="005D7F50" w:rsidRDefault="005D7F50" w:rsidP="007B62DE">
      <w:pPr>
        <w:pStyle w:val="FootnoteText"/>
        <w:rPr>
          <w:lang w:val="en-US"/>
        </w:rPr>
      </w:pPr>
      <w:r>
        <w:rPr>
          <w:rStyle w:val="FootnoteReference"/>
        </w:rPr>
        <w:footnoteRef/>
      </w:r>
      <w:r>
        <w:t xml:space="preserve"> </w:t>
      </w:r>
      <w:r>
        <w:rPr>
          <w:lang w:val="en-US"/>
        </w:rPr>
        <w:t>Ibid</w:t>
      </w:r>
      <w:r w:rsidR="00677CBD">
        <w:rPr>
          <w:lang w:val="en-US"/>
        </w:rPr>
        <w:t>. p.5</w:t>
      </w:r>
    </w:p>
  </w:footnote>
  <w:footnote w:id="5">
    <w:p w14:paraId="2AD04E1C" w14:textId="1F774FBC" w:rsidR="007B62DE" w:rsidRPr="000E75BD" w:rsidRDefault="007B62DE">
      <w:pPr>
        <w:pStyle w:val="FootnoteText"/>
        <w:rPr>
          <w:lang w:val="en-US"/>
        </w:rPr>
      </w:pPr>
      <w:r>
        <w:rPr>
          <w:rStyle w:val="FootnoteReference"/>
        </w:rPr>
        <w:footnoteRef/>
      </w:r>
      <w:r>
        <w:t xml:space="preserve"> </w:t>
      </w:r>
      <w:r w:rsidR="000E75BD" w:rsidRPr="00163C4C">
        <w:rPr>
          <w:rFonts w:ascii="Arial" w:hAnsi="Arial" w:cs="Arial"/>
          <w:sz w:val="18"/>
          <w:szCs w:val="18"/>
        </w:rPr>
        <w:t>Christopher, McAll</w:t>
      </w:r>
      <w:r w:rsidR="000E75BD" w:rsidRPr="00163C4C">
        <w:rPr>
          <w:rFonts w:ascii="Arial" w:eastAsia="Times New Roman" w:hAnsi="Arial" w:cs="Arial"/>
          <w:kern w:val="0"/>
          <w:sz w:val="18"/>
          <w:szCs w:val="18"/>
          <w:lang w:eastAsia="en-GB"/>
          <w14:ligatures w14:val="none"/>
        </w:rPr>
        <w:t xml:space="preserve">, The normal paradigms of a </w:t>
      </w:r>
      <w:proofErr w:type="spellStart"/>
      <w:proofErr w:type="gramStart"/>
      <w:r w:rsidR="000E75BD" w:rsidRPr="00163C4C">
        <w:rPr>
          <w:rFonts w:ascii="Arial" w:eastAsia="Times New Roman" w:hAnsi="Arial" w:cs="Arial"/>
          <w:kern w:val="0"/>
          <w:sz w:val="18"/>
          <w:szCs w:val="18"/>
          <w:lang w:eastAsia="en-GB"/>
          <w14:ligatures w14:val="none"/>
        </w:rPr>
        <w:t>womans</w:t>
      </w:r>
      <w:proofErr w:type="spellEnd"/>
      <w:proofErr w:type="gramEnd"/>
      <w:r w:rsidR="000E75BD" w:rsidRPr="00163C4C">
        <w:rPr>
          <w:rFonts w:ascii="Arial" w:eastAsia="Times New Roman" w:hAnsi="Arial" w:cs="Arial"/>
          <w:kern w:val="0"/>
          <w:sz w:val="18"/>
          <w:szCs w:val="18"/>
          <w:lang w:eastAsia="en-GB"/>
          <w14:ligatures w14:val="none"/>
        </w:rPr>
        <w:t xml:space="preserve"> life in the iris and </w:t>
      </w:r>
      <w:proofErr w:type="spellStart"/>
      <w:r w:rsidR="000E75BD" w:rsidRPr="00163C4C">
        <w:rPr>
          <w:rFonts w:ascii="Arial" w:eastAsia="Times New Roman" w:hAnsi="Arial" w:cs="Arial"/>
          <w:kern w:val="0"/>
          <w:sz w:val="18"/>
          <w:szCs w:val="18"/>
          <w:lang w:eastAsia="en-GB"/>
          <w14:ligatures w14:val="none"/>
        </w:rPr>
        <w:t>welsh</w:t>
      </w:r>
      <w:proofErr w:type="spellEnd"/>
      <w:r w:rsidR="000E75BD" w:rsidRPr="00163C4C">
        <w:rPr>
          <w:rFonts w:ascii="Arial" w:eastAsia="Times New Roman" w:hAnsi="Arial" w:cs="Arial"/>
          <w:kern w:val="0"/>
          <w:sz w:val="18"/>
          <w:szCs w:val="18"/>
          <w:lang w:eastAsia="en-GB"/>
          <w14:ligatures w14:val="none"/>
        </w:rPr>
        <w:t xml:space="preserve"> texts, in </w:t>
      </w:r>
      <w:r w:rsidR="000E75BD" w:rsidRPr="00163C4C">
        <w:rPr>
          <w:rFonts w:ascii="Arial" w:eastAsia="Times New Roman" w:hAnsi="Arial" w:cs="Arial"/>
          <w:i/>
          <w:iCs/>
          <w:kern w:val="0"/>
          <w:sz w:val="18"/>
          <w:szCs w:val="18"/>
          <w:lang w:eastAsia="en-GB"/>
          <w14:ligatures w14:val="none"/>
        </w:rPr>
        <w:t>the Welsh Law of Women</w:t>
      </w:r>
      <w:r w:rsidR="000E75BD" w:rsidRPr="00163C4C">
        <w:rPr>
          <w:rFonts w:ascii="Arial" w:eastAsia="Times New Roman" w:hAnsi="Arial" w:cs="Arial"/>
          <w:kern w:val="0"/>
          <w:sz w:val="18"/>
          <w:szCs w:val="18"/>
          <w:lang w:eastAsia="en-GB"/>
          <w14:ligatures w14:val="none"/>
        </w:rPr>
        <w:t xml:space="preserve"> ed.by Dafydd Jenkins and Morfydd E Owen </w:t>
      </w:r>
      <w:proofErr w:type="gramStart"/>
      <w:r w:rsidR="000E75BD" w:rsidRPr="00163C4C">
        <w:rPr>
          <w:rFonts w:ascii="Arial" w:eastAsia="Times New Roman" w:hAnsi="Arial" w:cs="Arial"/>
          <w:kern w:val="0"/>
          <w:sz w:val="18"/>
          <w:szCs w:val="18"/>
          <w:lang w:eastAsia="en-GB"/>
          <w14:ligatures w14:val="none"/>
        </w:rPr>
        <w:t>( Cardiff</w:t>
      </w:r>
      <w:proofErr w:type="gramEnd"/>
      <w:r w:rsidR="000E75BD" w:rsidRPr="00163C4C">
        <w:rPr>
          <w:rFonts w:ascii="Arial" w:eastAsia="Times New Roman" w:hAnsi="Arial" w:cs="Arial"/>
          <w:kern w:val="0"/>
          <w:sz w:val="18"/>
          <w:szCs w:val="18"/>
          <w:lang w:eastAsia="en-GB"/>
          <w14:ligatures w14:val="none"/>
        </w:rPr>
        <w:t xml:space="preserve"> </w:t>
      </w:r>
      <w:proofErr w:type="spellStart"/>
      <w:r w:rsidR="000E75BD" w:rsidRPr="00163C4C">
        <w:rPr>
          <w:rFonts w:ascii="Arial" w:eastAsia="Times New Roman" w:hAnsi="Arial" w:cs="Arial"/>
          <w:kern w:val="0"/>
          <w:sz w:val="18"/>
          <w:szCs w:val="18"/>
          <w:lang w:eastAsia="en-GB"/>
          <w14:ligatures w14:val="none"/>
        </w:rPr>
        <w:t>Univiersty</w:t>
      </w:r>
      <w:proofErr w:type="spellEnd"/>
      <w:r w:rsidR="000E75BD" w:rsidRPr="00163C4C">
        <w:rPr>
          <w:rFonts w:ascii="Arial" w:eastAsia="Times New Roman" w:hAnsi="Arial" w:cs="Arial"/>
          <w:kern w:val="0"/>
          <w:sz w:val="18"/>
          <w:szCs w:val="18"/>
          <w:lang w:eastAsia="en-GB"/>
          <w14:ligatures w14:val="none"/>
        </w:rPr>
        <w:t xml:space="preserve"> of Wales Press (2017</w:t>
      </w:r>
      <w:r w:rsidR="000E75BD">
        <w:rPr>
          <w:rFonts w:ascii="Arial" w:eastAsia="Times New Roman" w:hAnsi="Arial" w:cs="Arial"/>
          <w:kern w:val="0"/>
          <w:sz w:val="18"/>
          <w:szCs w:val="18"/>
          <w:lang w:eastAsia="en-GB"/>
          <w14:ligatures w14:val="none"/>
        </w:rPr>
        <w:t>)</w:t>
      </w:r>
    </w:p>
  </w:footnote>
  <w:footnote w:id="6">
    <w:p w14:paraId="4C9842C4" w14:textId="4C18ED7B" w:rsidR="000D23B5" w:rsidRPr="000D23B5" w:rsidRDefault="000D23B5">
      <w:pPr>
        <w:pStyle w:val="FootnoteText"/>
        <w:rPr>
          <w:lang w:val="en-US"/>
        </w:rPr>
      </w:pPr>
      <w:r>
        <w:rPr>
          <w:rStyle w:val="FootnoteReference"/>
        </w:rPr>
        <w:footnoteRef/>
      </w:r>
      <w:r>
        <w:t xml:space="preserve"> </w:t>
      </w:r>
      <w:r w:rsidR="00E0091E">
        <w:t>Roberts</w:t>
      </w:r>
      <w:r w:rsidR="00DF7193">
        <w:t xml:space="preserve"> </w:t>
      </w:r>
      <w:r w:rsidR="003906DF">
        <w:t>‘the growth p 26</w:t>
      </w:r>
    </w:p>
  </w:footnote>
  <w:footnote w:id="7">
    <w:p w14:paraId="038D6562" w14:textId="68D17E9F" w:rsidR="00C8436C" w:rsidRPr="00C8436C" w:rsidRDefault="00C8436C">
      <w:pPr>
        <w:pStyle w:val="FootnoteText"/>
        <w:rPr>
          <w:lang w:val="en-US"/>
        </w:rPr>
      </w:pPr>
      <w:r>
        <w:rPr>
          <w:rStyle w:val="FootnoteReference"/>
        </w:rPr>
        <w:footnoteRef/>
      </w:r>
      <w:r>
        <w:t xml:space="preserve"> </w:t>
      </w:r>
      <w:r>
        <w:rPr>
          <w:lang w:val="en-US"/>
        </w:rPr>
        <w:t>Ibid 25</w:t>
      </w:r>
    </w:p>
  </w:footnote>
  <w:footnote w:id="8">
    <w:p w14:paraId="15D58B0B" w14:textId="242E32B4" w:rsidR="003906DF" w:rsidRPr="003906DF" w:rsidRDefault="003906DF">
      <w:pPr>
        <w:pStyle w:val="FootnoteText"/>
        <w:rPr>
          <w:lang w:val="en-US"/>
        </w:rPr>
      </w:pPr>
      <w:r>
        <w:rPr>
          <w:rStyle w:val="FootnoteReference"/>
        </w:rPr>
        <w:footnoteRef/>
      </w:r>
      <w:r>
        <w:t xml:space="preserve"> </w:t>
      </w:r>
      <w:r w:rsidR="008F092A" w:rsidRPr="00163C4C">
        <w:rPr>
          <w:rFonts w:ascii="Arial" w:hAnsi="Arial" w:cs="Arial"/>
          <w:sz w:val="18"/>
          <w:szCs w:val="18"/>
        </w:rPr>
        <w:t>Christopher, McAll</w:t>
      </w:r>
      <w:r w:rsidR="008F092A" w:rsidRPr="00163C4C">
        <w:rPr>
          <w:rFonts w:ascii="Arial" w:eastAsia="Times New Roman" w:hAnsi="Arial" w:cs="Arial"/>
          <w:kern w:val="0"/>
          <w:sz w:val="18"/>
          <w:szCs w:val="18"/>
          <w:lang w:eastAsia="en-GB"/>
          <w14:ligatures w14:val="none"/>
        </w:rPr>
        <w:t xml:space="preserve">, </w:t>
      </w:r>
      <w:r w:rsidR="000E75BD">
        <w:rPr>
          <w:rFonts w:ascii="Arial" w:eastAsia="Times New Roman" w:hAnsi="Arial" w:cs="Arial"/>
          <w:kern w:val="0"/>
          <w:sz w:val="18"/>
          <w:szCs w:val="18"/>
          <w:lang w:eastAsia="en-GB"/>
          <w14:ligatures w14:val="none"/>
        </w:rPr>
        <w:t>p32</w:t>
      </w:r>
    </w:p>
  </w:footnote>
  <w:footnote w:id="9">
    <w:p w14:paraId="65AF8632" w14:textId="5B4153B8" w:rsidR="00AB53A1" w:rsidRPr="00AB53A1" w:rsidRDefault="00AB53A1">
      <w:pPr>
        <w:pStyle w:val="FootnoteText"/>
        <w:rPr>
          <w:lang w:val="en-US"/>
        </w:rPr>
      </w:pPr>
      <w:r>
        <w:rPr>
          <w:rStyle w:val="FootnoteReference"/>
        </w:rPr>
        <w:footnoteRef/>
      </w:r>
      <w:r>
        <w:t xml:space="preserve"> </w:t>
      </w:r>
      <w:r w:rsidR="00770B1F" w:rsidRPr="00F37277">
        <w:rPr>
          <w:rFonts w:ascii="Arial" w:hAnsi="Arial" w:cs="Arial"/>
          <w:sz w:val="18"/>
          <w:szCs w:val="18"/>
        </w:rPr>
        <w:t xml:space="preserve">Jose Antonio, Lopez </w:t>
      </w:r>
      <w:proofErr w:type="spellStart"/>
      <w:r w:rsidR="00770B1F" w:rsidRPr="00F37277">
        <w:rPr>
          <w:rFonts w:ascii="Arial" w:hAnsi="Arial" w:cs="Arial"/>
          <w:sz w:val="18"/>
          <w:szCs w:val="18"/>
        </w:rPr>
        <w:t>Sabatel</w:t>
      </w:r>
      <w:proofErr w:type="spellEnd"/>
      <w:r w:rsidR="00770B1F" w:rsidRPr="00F37277">
        <w:rPr>
          <w:rFonts w:ascii="Arial" w:hAnsi="Arial" w:cs="Arial"/>
          <w:sz w:val="18"/>
          <w:szCs w:val="18"/>
        </w:rPr>
        <w:t xml:space="preserve"> Perception of female virginity in the medieval west and its conceptualisation in the medieval Welsh law codes. ‘</w:t>
      </w:r>
      <w:r w:rsidR="00770B1F" w:rsidRPr="00F37277">
        <w:rPr>
          <w:rFonts w:ascii="Arial" w:hAnsi="Arial" w:cs="Arial"/>
          <w:i/>
          <w:iCs/>
          <w:sz w:val="18"/>
          <w:szCs w:val="18"/>
        </w:rPr>
        <w:t>Musas</w:t>
      </w:r>
      <w:r w:rsidR="00770B1F" w:rsidRPr="00F37277">
        <w:rPr>
          <w:rFonts w:ascii="Arial" w:hAnsi="Arial" w:cs="Arial"/>
          <w:sz w:val="18"/>
          <w:szCs w:val="18"/>
        </w:rPr>
        <w:t>’93-109 (2020) p.doi10.1344/musas2020.vol5.mum2.6</w:t>
      </w:r>
    </w:p>
  </w:footnote>
  <w:footnote w:id="10">
    <w:p w14:paraId="6BC18B49" w14:textId="15C94827" w:rsidR="00FF46E9" w:rsidRPr="00FF46E9" w:rsidRDefault="00FF46E9">
      <w:pPr>
        <w:pStyle w:val="FootnoteText"/>
        <w:rPr>
          <w:lang w:val="en-US"/>
        </w:rPr>
      </w:pPr>
      <w:r>
        <w:rPr>
          <w:rStyle w:val="FootnoteReference"/>
        </w:rPr>
        <w:footnoteRef/>
      </w:r>
      <w:r>
        <w:t xml:space="preserve"> </w:t>
      </w:r>
      <w:r w:rsidRPr="00716FFE">
        <w:rPr>
          <w:rFonts w:ascii="Arial" w:hAnsi="Arial" w:cs="Arial"/>
          <w:sz w:val="18"/>
          <w:szCs w:val="18"/>
        </w:rPr>
        <w:t xml:space="preserve">John Studd and Anneliese </w:t>
      </w:r>
      <w:proofErr w:type="spellStart"/>
      <w:r w:rsidRPr="00716FFE">
        <w:rPr>
          <w:rFonts w:ascii="Arial" w:hAnsi="Arial" w:cs="Arial"/>
          <w:sz w:val="18"/>
          <w:szCs w:val="18"/>
        </w:rPr>
        <w:t>Schwenkhagen’The</w:t>
      </w:r>
      <w:proofErr w:type="spellEnd"/>
      <w:r w:rsidRPr="00716FFE">
        <w:rPr>
          <w:rFonts w:ascii="Arial" w:hAnsi="Arial" w:cs="Arial"/>
          <w:sz w:val="18"/>
          <w:szCs w:val="18"/>
        </w:rPr>
        <w:t xml:space="preserve"> historical response to female sexuality’ </w:t>
      </w:r>
      <w:proofErr w:type="spellStart"/>
      <w:r w:rsidRPr="00716FFE">
        <w:rPr>
          <w:rFonts w:ascii="Arial" w:hAnsi="Arial" w:cs="Arial"/>
          <w:i/>
          <w:iCs/>
          <w:sz w:val="18"/>
          <w:szCs w:val="18"/>
        </w:rPr>
        <w:t>Maturitas</w:t>
      </w:r>
      <w:proofErr w:type="spellEnd"/>
      <w:r w:rsidRPr="00716FFE">
        <w:rPr>
          <w:rFonts w:ascii="Arial" w:hAnsi="Arial" w:cs="Arial"/>
          <w:sz w:val="18"/>
          <w:szCs w:val="18"/>
        </w:rPr>
        <w:t xml:space="preserve"> 63 p 107</w:t>
      </w:r>
    </w:p>
  </w:footnote>
  <w:footnote w:id="11">
    <w:p w14:paraId="7F9DD52A" w14:textId="6670FCA6" w:rsidR="003D6223" w:rsidRPr="003D6223" w:rsidRDefault="003D6223">
      <w:pPr>
        <w:pStyle w:val="FootnoteText"/>
        <w:rPr>
          <w:lang w:val="en-US"/>
        </w:rPr>
      </w:pPr>
      <w:r>
        <w:rPr>
          <w:rStyle w:val="FootnoteReference"/>
        </w:rPr>
        <w:footnoteRef/>
      </w:r>
      <w:r>
        <w:t xml:space="preserve"> </w:t>
      </w:r>
      <w:r w:rsidRPr="000422CA">
        <w:rPr>
          <w:rFonts w:ascii="Arial" w:eastAsia="Times New Roman" w:hAnsi="Arial" w:cs="Arial"/>
          <w:kern w:val="0"/>
          <w:sz w:val="18"/>
          <w:szCs w:val="18"/>
          <w:lang w:eastAsia="en-GB"/>
          <w14:ligatures w14:val="none"/>
        </w:rPr>
        <w:t xml:space="preserve">Sahar </w:t>
      </w:r>
      <w:proofErr w:type="gramStart"/>
      <w:r w:rsidRPr="000422CA">
        <w:rPr>
          <w:rFonts w:ascii="Arial" w:eastAsia="Times New Roman" w:hAnsi="Arial" w:cs="Arial"/>
          <w:kern w:val="0"/>
          <w:sz w:val="18"/>
          <w:szCs w:val="18"/>
          <w:lang w:eastAsia="en-GB"/>
          <w14:ligatures w14:val="none"/>
        </w:rPr>
        <w:t>Shulamith</w:t>
      </w:r>
      <w:r w:rsidRPr="000422CA">
        <w:rPr>
          <w:rFonts w:ascii="Arial" w:eastAsia="Times New Roman" w:hAnsi="Arial" w:cs="Arial"/>
          <w:i/>
          <w:iCs/>
          <w:kern w:val="0"/>
          <w:sz w:val="18"/>
          <w:szCs w:val="18"/>
          <w:lang w:eastAsia="en-GB"/>
          <w14:ligatures w14:val="none"/>
        </w:rPr>
        <w:t xml:space="preserve"> ,The</w:t>
      </w:r>
      <w:proofErr w:type="gramEnd"/>
      <w:r w:rsidRPr="000422CA">
        <w:rPr>
          <w:rFonts w:ascii="Arial" w:eastAsia="Times New Roman" w:hAnsi="Arial" w:cs="Arial"/>
          <w:i/>
          <w:iCs/>
          <w:kern w:val="0"/>
          <w:sz w:val="18"/>
          <w:szCs w:val="18"/>
          <w:lang w:eastAsia="en-GB"/>
          <w14:ligatures w14:val="none"/>
        </w:rPr>
        <w:t xml:space="preserve"> fourth Estate a History of Women in the Middle Ages </w:t>
      </w:r>
      <w:r w:rsidRPr="000422CA">
        <w:rPr>
          <w:rFonts w:ascii="Arial" w:eastAsia="Times New Roman" w:hAnsi="Arial" w:cs="Arial"/>
          <w:kern w:val="0"/>
          <w:sz w:val="18"/>
          <w:szCs w:val="18"/>
          <w:lang w:eastAsia="en-GB"/>
          <w14:ligatures w14:val="none"/>
        </w:rPr>
        <w:t>(Routledge, 2003) pp 4-6</w:t>
      </w:r>
    </w:p>
  </w:footnote>
  <w:footnote w:id="12">
    <w:p w14:paraId="3B783AB8" w14:textId="2F9DD53F" w:rsidR="003D6223" w:rsidRPr="003D6223" w:rsidRDefault="003D6223">
      <w:pPr>
        <w:pStyle w:val="FootnoteText"/>
        <w:rPr>
          <w:lang w:val="en-US"/>
        </w:rPr>
      </w:pPr>
      <w:r>
        <w:rPr>
          <w:rStyle w:val="FootnoteReference"/>
        </w:rPr>
        <w:footnoteRef/>
      </w:r>
      <w:r>
        <w:t xml:space="preserve"> </w:t>
      </w:r>
      <w:r>
        <w:rPr>
          <w:lang w:val="en-US"/>
        </w:rPr>
        <w:t>Ibid p6</w:t>
      </w:r>
    </w:p>
  </w:footnote>
  <w:footnote w:id="13">
    <w:p w14:paraId="076AE64E" w14:textId="00939C52" w:rsidR="0049700E" w:rsidRPr="0049700E" w:rsidRDefault="0049700E" w:rsidP="000E75BD">
      <w:r>
        <w:rPr>
          <w:rStyle w:val="FootnoteReference"/>
        </w:rPr>
        <w:footnoteRef/>
      </w:r>
      <w:r>
        <w:t xml:space="preserve"> </w:t>
      </w:r>
      <w:r w:rsidRPr="003E1981">
        <w:rPr>
          <w:rFonts w:ascii="Arial" w:eastAsia="Times New Roman" w:hAnsi="Arial" w:cs="Arial"/>
          <w:kern w:val="0"/>
          <w:sz w:val="18"/>
          <w:szCs w:val="18"/>
          <w:lang w:eastAsia="en-GB"/>
          <w14:ligatures w14:val="none"/>
        </w:rPr>
        <w:t xml:space="preserve">Peter Berresford </w:t>
      </w:r>
      <w:proofErr w:type="gramStart"/>
      <w:r w:rsidRPr="003E1981">
        <w:rPr>
          <w:rFonts w:ascii="Arial" w:eastAsia="Times New Roman" w:hAnsi="Arial" w:cs="Arial"/>
          <w:kern w:val="0"/>
          <w:sz w:val="18"/>
          <w:szCs w:val="18"/>
          <w:lang w:eastAsia="en-GB"/>
          <w14:ligatures w14:val="none"/>
        </w:rPr>
        <w:t xml:space="preserve">Ellis </w:t>
      </w:r>
      <w:r w:rsidRPr="003E1981">
        <w:rPr>
          <w:rFonts w:ascii="Arial" w:eastAsia="Times New Roman" w:hAnsi="Arial" w:cs="Arial"/>
          <w:i/>
          <w:iCs/>
          <w:kern w:val="0"/>
          <w:sz w:val="18"/>
          <w:szCs w:val="18"/>
          <w:lang w:eastAsia="en-GB"/>
          <w14:ligatures w14:val="none"/>
        </w:rPr>
        <w:t>,</w:t>
      </w:r>
      <w:proofErr w:type="gramEnd"/>
      <w:r w:rsidRPr="003E1981">
        <w:rPr>
          <w:rFonts w:ascii="Arial" w:eastAsia="Times New Roman" w:hAnsi="Arial" w:cs="Arial"/>
          <w:i/>
          <w:iCs/>
          <w:kern w:val="0"/>
          <w:sz w:val="18"/>
          <w:szCs w:val="18"/>
          <w:lang w:eastAsia="en-GB"/>
          <w14:ligatures w14:val="none"/>
        </w:rPr>
        <w:t xml:space="preserve"> Celtic Women: Women in Celtic Society and Literature (Constable and Company ,1995) </w:t>
      </w:r>
      <w:r w:rsidRPr="003E1981">
        <w:rPr>
          <w:rFonts w:eastAsia="Times New Roman"/>
          <w:i/>
          <w:iCs/>
          <w:kern w:val="0"/>
          <w:sz w:val="18"/>
          <w:szCs w:val="18"/>
          <w:lang w:eastAsia="en-GB"/>
          <w14:ligatures w14:val="none"/>
        </w:rPr>
        <w:t>pp184-187</w:t>
      </w:r>
    </w:p>
  </w:footnote>
  <w:footnote w:id="14">
    <w:p w14:paraId="4CF4F8A7" w14:textId="2A7C2C62" w:rsidR="00C90EBF" w:rsidRPr="00C90EBF" w:rsidRDefault="00C90EBF">
      <w:pPr>
        <w:pStyle w:val="FootnoteText"/>
        <w:rPr>
          <w:lang w:val="en-US"/>
        </w:rPr>
      </w:pPr>
      <w:r>
        <w:rPr>
          <w:rStyle w:val="FootnoteReference"/>
        </w:rPr>
        <w:footnoteRef/>
      </w:r>
      <w:r>
        <w:t xml:space="preserve"> </w:t>
      </w:r>
      <w:proofErr w:type="spellStart"/>
      <w:r>
        <w:rPr>
          <w:lang w:val="en-US"/>
        </w:rPr>
        <w:t>Sabatel</w:t>
      </w:r>
      <w:proofErr w:type="spellEnd"/>
      <w:r>
        <w:rPr>
          <w:lang w:val="en-US"/>
        </w:rPr>
        <w:t xml:space="preserve"> ‘Perception </w:t>
      </w:r>
      <w:proofErr w:type="gramStart"/>
      <w:r>
        <w:rPr>
          <w:lang w:val="en-US"/>
        </w:rPr>
        <w:t>of..</w:t>
      </w:r>
      <w:proofErr w:type="gramEnd"/>
      <w:r w:rsidR="00FE6430">
        <w:rPr>
          <w:lang w:val="en-US"/>
        </w:rPr>
        <w:t>p98</w:t>
      </w:r>
    </w:p>
  </w:footnote>
  <w:footnote w:id="15">
    <w:p w14:paraId="0A0359F4" w14:textId="6BB51526" w:rsidR="00211E9A" w:rsidRPr="00211E9A" w:rsidRDefault="00211E9A">
      <w:pPr>
        <w:pStyle w:val="FootnoteText"/>
        <w:rPr>
          <w:lang w:val="en-US"/>
        </w:rPr>
      </w:pPr>
      <w:r>
        <w:rPr>
          <w:rStyle w:val="FootnoteReference"/>
        </w:rPr>
        <w:footnoteRef/>
      </w:r>
      <w:r>
        <w:t xml:space="preserve"> </w:t>
      </w:r>
      <w:r>
        <w:rPr>
          <w:lang w:val="en-US"/>
        </w:rPr>
        <w:t>Ibid p100</w:t>
      </w:r>
    </w:p>
  </w:footnote>
  <w:footnote w:id="16">
    <w:p w14:paraId="2CA05794" w14:textId="0328B562" w:rsidR="00211E9A" w:rsidRPr="00211E9A" w:rsidRDefault="00211E9A">
      <w:pPr>
        <w:pStyle w:val="FootnoteText"/>
        <w:rPr>
          <w:lang w:val="en-US"/>
        </w:rPr>
      </w:pPr>
      <w:r>
        <w:rPr>
          <w:rStyle w:val="FootnoteReference"/>
        </w:rPr>
        <w:footnoteRef/>
      </w:r>
      <w:r>
        <w:t xml:space="preserve"> </w:t>
      </w:r>
      <w:r>
        <w:rPr>
          <w:lang w:val="en-US"/>
        </w:rPr>
        <w:t xml:space="preserve">Mcall </w:t>
      </w:r>
      <w:r w:rsidR="001A3F0F">
        <w:rPr>
          <w:lang w:val="en-US"/>
        </w:rPr>
        <w:t>p29</w:t>
      </w:r>
    </w:p>
  </w:footnote>
  <w:footnote w:id="17">
    <w:p w14:paraId="7DD0D71F" w14:textId="06776F64" w:rsidR="00D913FA" w:rsidRPr="00D913FA" w:rsidRDefault="00D913FA">
      <w:pPr>
        <w:pStyle w:val="FootnoteText"/>
      </w:pPr>
      <w:r>
        <w:rPr>
          <w:rStyle w:val="FootnoteReference"/>
        </w:rPr>
        <w:footnoteRef/>
      </w:r>
      <w:r>
        <w:t xml:space="preserve"> </w:t>
      </w:r>
      <w:r w:rsidR="00801FAD" w:rsidRPr="001061F7">
        <w:rPr>
          <w:rFonts w:ascii="Arial" w:eastAsia="Times New Roman" w:hAnsi="Arial" w:cs="Arial"/>
          <w:kern w:val="0"/>
          <w:sz w:val="18"/>
          <w:szCs w:val="18"/>
          <w:lang w:eastAsia="en-GB"/>
          <w14:ligatures w14:val="none"/>
        </w:rPr>
        <w:t xml:space="preserve">Robin Chapman Staceu Gender and Social Imagery in medieval Wales Law </w:t>
      </w:r>
      <w:r w:rsidR="00801FAD" w:rsidRPr="001061F7">
        <w:rPr>
          <w:rFonts w:ascii="Arial" w:eastAsia="Times New Roman" w:hAnsi="Arial" w:cs="Arial"/>
          <w:i/>
          <w:iCs/>
          <w:kern w:val="0"/>
          <w:sz w:val="18"/>
          <w:szCs w:val="18"/>
          <w:lang w:eastAsia="en-GB"/>
          <w14:ligatures w14:val="none"/>
        </w:rPr>
        <w:t xml:space="preserve">Journal of the British Academy </w:t>
      </w:r>
      <w:r w:rsidR="00801FAD" w:rsidRPr="001061F7">
        <w:rPr>
          <w:rFonts w:ascii="Arial" w:eastAsia="Times New Roman" w:hAnsi="Arial" w:cs="Arial"/>
          <w:kern w:val="0"/>
          <w:sz w:val="18"/>
          <w:szCs w:val="18"/>
          <w:lang w:eastAsia="en-GB"/>
          <w14:ligatures w14:val="none"/>
        </w:rPr>
        <w:t>8 DOI: pp2</w:t>
      </w:r>
      <w:r w:rsidR="004E7F9C">
        <w:rPr>
          <w:rFonts w:ascii="Arial" w:eastAsia="Times New Roman" w:hAnsi="Arial" w:cs="Arial"/>
          <w:kern w:val="0"/>
          <w:sz w:val="18"/>
          <w:szCs w:val="18"/>
          <w:lang w:eastAsia="en-GB"/>
          <w14:ligatures w14:val="none"/>
        </w:rPr>
        <w:t>72</w:t>
      </w:r>
    </w:p>
  </w:footnote>
  <w:footnote w:id="18">
    <w:p w14:paraId="0844424D" w14:textId="11A64293" w:rsidR="00C2277E" w:rsidRPr="00C2277E" w:rsidRDefault="00C2277E">
      <w:pPr>
        <w:pStyle w:val="FootnoteText"/>
      </w:pPr>
      <w:r>
        <w:rPr>
          <w:rStyle w:val="FootnoteReference"/>
        </w:rPr>
        <w:footnoteRef/>
      </w:r>
      <w:r>
        <w:t xml:space="preserve"> </w:t>
      </w:r>
      <w:r w:rsidR="00D913FA" w:rsidRPr="003E1981">
        <w:rPr>
          <w:rFonts w:ascii="Arial" w:eastAsia="Times New Roman" w:hAnsi="Arial" w:cs="Arial"/>
          <w:kern w:val="0"/>
          <w:sz w:val="18"/>
          <w:szCs w:val="18"/>
          <w:lang w:eastAsia="en-GB"/>
          <w14:ligatures w14:val="none"/>
        </w:rPr>
        <w:t xml:space="preserve">Peter Berresford </w:t>
      </w:r>
      <w:proofErr w:type="gramStart"/>
      <w:r w:rsidR="00D913FA" w:rsidRPr="003E1981">
        <w:rPr>
          <w:rFonts w:ascii="Arial" w:eastAsia="Times New Roman" w:hAnsi="Arial" w:cs="Arial"/>
          <w:kern w:val="0"/>
          <w:sz w:val="18"/>
          <w:szCs w:val="18"/>
          <w:lang w:eastAsia="en-GB"/>
          <w14:ligatures w14:val="none"/>
        </w:rPr>
        <w:t xml:space="preserve">Ellis </w:t>
      </w:r>
      <w:r w:rsidR="00D913FA" w:rsidRPr="003E1981">
        <w:rPr>
          <w:rFonts w:ascii="Arial" w:eastAsia="Times New Roman" w:hAnsi="Arial" w:cs="Arial"/>
          <w:i/>
          <w:iCs/>
          <w:kern w:val="0"/>
          <w:sz w:val="18"/>
          <w:szCs w:val="18"/>
          <w:lang w:eastAsia="en-GB"/>
          <w14:ligatures w14:val="none"/>
        </w:rPr>
        <w:t>,</w:t>
      </w:r>
      <w:proofErr w:type="gramEnd"/>
      <w:r w:rsidR="00D913FA" w:rsidRPr="003E1981">
        <w:rPr>
          <w:rFonts w:ascii="Arial" w:eastAsia="Times New Roman" w:hAnsi="Arial" w:cs="Arial"/>
          <w:i/>
          <w:iCs/>
          <w:kern w:val="0"/>
          <w:sz w:val="18"/>
          <w:szCs w:val="18"/>
          <w:lang w:eastAsia="en-GB"/>
          <w14:ligatures w14:val="none"/>
        </w:rPr>
        <w:t xml:space="preserve"> Celtic Women: Women in Celtic Society and Literature (Constable and Company ,1995) </w:t>
      </w:r>
      <w:r w:rsidR="00D913FA">
        <w:rPr>
          <w:rFonts w:ascii="Arial" w:eastAsia="Times New Roman" w:hAnsi="Arial" w:cs="Arial"/>
          <w:i/>
          <w:iCs/>
          <w:kern w:val="0"/>
          <w:sz w:val="18"/>
          <w:szCs w:val="18"/>
          <w:lang w:eastAsia="en-GB"/>
          <w14:ligatures w14:val="none"/>
        </w:rPr>
        <w:t>p205</w:t>
      </w:r>
    </w:p>
  </w:footnote>
  <w:footnote w:id="19">
    <w:p w14:paraId="42308DF0" w14:textId="3A26FE72" w:rsidR="00264755" w:rsidRPr="00264755" w:rsidRDefault="00264755">
      <w:pPr>
        <w:pStyle w:val="FootnoteText"/>
        <w:rPr>
          <w:lang w:val="en-US"/>
        </w:rPr>
      </w:pPr>
      <w:r>
        <w:rPr>
          <w:rStyle w:val="FootnoteReference"/>
        </w:rPr>
        <w:footnoteRef/>
      </w:r>
      <w:r>
        <w:t xml:space="preserve"> </w:t>
      </w:r>
      <w:r w:rsidR="00E30FE9" w:rsidRPr="00631C40">
        <w:rPr>
          <w:rFonts w:ascii="Arial" w:eastAsia="Times New Roman" w:hAnsi="Arial" w:cs="Arial"/>
          <w:kern w:val="0"/>
          <w:sz w:val="18"/>
          <w:szCs w:val="18"/>
          <w:lang w:eastAsia="en-GB"/>
          <w14:ligatures w14:val="none"/>
        </w:rPr>
        <w:t xml:space="preserve">Jane, Cartwright, Virginity and Chastity Tests in Medieval Welsh Prose’, in </w:t>
      </w:r>
      <w:r w:rsidR="00E30FE9" w:rsidRPr="00631C40">
        <w:rPr>
          <w:rFonts w:ascii="Arial" w:eastAsia="Times New Roman" w:hAnsi="Arial" w:cs="Arial"/>
          <w:i/>
          <w:iCs/>
          <w:kern w:val="0"/>
          <w:sz w:val="18"/>
          <w:szCs w:val="18"/>
          <w:lang w:eastAsia="en-GB"/>
          <w14:ligatures w14:val="none"/>
        </w:rPr>
        <w:t xml:space="preserve">Medieval Virginities </w:t>
      </w:r>
      <w:r w:rsidR="00E30FE9" w:rsidRPr="00631C40">
        <w:rPr>
          <w:rFonts w:ascii="Arial" w:eastAsia="Times New Roman" w:hAnsi="Arial" w:cs="Arial"/>
          <w:kern w:val="0"/>
          <w:sz w:val="18"/>
          <w:szCs w:val="18"/>
          <w:lang w:eastAsia="en-GB"/>
          <w14:ligatures w14:val="none"/>
        </w:rPr>
        <w:t xml:space="preserve">ed by Anke Bernau, ruth Evans and Searah Salih </w:t>
      </w:r>
      <w:proofErr w:type="gramStart"/>
      <w:r w:rsidR="00E30FE9" w:rsidRPr="00631C40">
        <w:rPr>
          <w:rFonts w:ascii="Arial" w:eastAsia="Times New Roman" w:hAnsi="Arial" w:cs="Arial"/>
          <w:kern w:val="0"/>
          <w:sz w:val="18"/>
          <w:szCs w:val="18"/>
          <w:lang w:eastAsia="en-GB"/>
          <w14:ligatures w14:val="none"/>
        </w:rPr>
        <w:t>( Cardiff</w:t>
      </w:r>
      <w:proofErr w:type="gramEnd"/>
      <w:r w:rsidR="00E30FE9" w:rsidRPr="00631C40">
        <w:rPr>
          <w:rFonts w:ascii="Arial" w:eastAsia="Times New Roman" w:hAnsi="Arial" w:cs="Arial"/>
          <w:kern w:val="0"/>
          <w:sz w:val="18"/>
          <w:szCs w:val="18"/>
          <w:lang w:eastAsia="en-GB"/>
          <w14:ligatures w14:val="none"/>
        </w:rPr>
        <w:t>: University of Wales press 2003) pp 56-79</w:t>
      </w:r>
    </w:p>
  </w:footnote>
  <w:footnote w:id="20">
    <w:p w14:paraId="299981D2" w14:textId="6692F6AE" w:rsidR="00183B7A" w:rsidRPr="00183B7A" w:rsidRDefault="00183B7A">
      <w:pPr>
        <w:pStyle w:val="FootnoteText"/>
        <w:rPr>
          <w:lang w:val="en-US"/>
        </w:rPr>
      </w:pPr>
      <w:r>
        <w:rPr>
          <w:rStyle w:val="FootnoteReference"/>
        </w:rPr>
        <w:footnoteRef/>
      </w:r>
      <w:r>
        <w:t xml:space="preserve"> </w:t>
      </w:r>
      <w:proofErr w:type="spellStart"/>
      <w:proofErr w:type="gramStart"/>
      <w:r w:rsidR="00996AA3" w:rsidRPr="007E257C">
        <w:rPr>
          <w:rFonts w:ascii="Arial" w:hAnsi="Arial" w:cs="Arial"/>
          <w:sz w:val="18"/>
          <w:szCs w:val="18"/>
        </w:rPr>
        <w:t>Daffyyd</w:t>
      </w:r>
      <w:proofErr w:type="spellEnd"/>
      <w:r w:rsidR="00996AA3" w:rsidRPr="007E257C">
        <w:rPr>
          <w:rFonts w:ascii="Arial" w:hAnsi="Arial" w:cs="Arial"/>
          <w:sz w:val="18"/>
          <w:szCs w:val="18"/>
        </w:rPr>
        <w:t xml:space="preserve"> ,</w:t>
      </w:r>
      <w:proofErr w:type="gramEnd"/>
      <w:r w:rsidR="00996AA3" w:rsidRPr="007E257C">
        <w:rPr>
          <w:rFonts w:ascii="Arial" w:hAnsi="Arial" w:cs="Arial"/>
          <w:sz w:val="18"/>
          <w:szCs w:val="18"/>
        </w:rPr>
        <w:t xml:space="preserve"> Jenkins</w:t>
      </w:r>
      <w:r w:rsidR="00996AA3" w:rsidRPr="007E257C">
        <w:rPr>
          <w:rFonts w:ascii="Arial" w:eastAsia="Times New Roman" w:hAnsi="Arial" w:cs="Arial"/>
          <w:kern w:val="0"/>
          <w:sz w:val="18"/>
          <w:szCs w:val="18"/>
          <w:lang w:eastAsia="en-GB"/>
          <w14:ligatures w14:val="none"/>
        </w:rPr>
        <w:t xml:space="preserve"> </w:t>
      </w:r>
      <w:proofErr w:type="gramStart"/>
      <w:r w:rsidR="00996AA3" w:rsidRPr="007E257C">
        <w:rPr>
          <w:rFonts w:ascii="Arial" w:eastAsia="Times New Roman" w:hAnsi="Arial" w:cs="Arial"/>
          <w:kern w:val="0"/>
          <w:sz w:val="18"/>
          <w:szCs w:val="18"/>
          <w:lang w:eastAsia="en-GB"/>
          <w14:ligatures w14:val="none"/>
        </w:rPr>
        <w:t>The</w:t>
      </w:r>
      <w:proofErr w:type="gramEnd"/>
      <w:r w:rsidR="00996AA3" w:rsidRPr="007E257C">
        <w:rPr>
          <w:rFonts w:ascii="Arial" w:eastAsia="Times New Roman" w:hAnsi="Arial" w:cs="Arial"/>
          <w:kern w:val="0"/>
          <w:sz w:val="18"/>
          <w:szCs w:val="18"/>
          <w:lang w:eastAsia="en-GB"/>
          <w14:ligatures w14:val="none"/>
        </w:rPr>
        <w:t xml:space="preserve"> Laws of Women</w:t>
      </w:r>
      <w:proofErr w:type="gramStart"/>
      <w:r w:rsidR="00996AA3" w:rsidRPr="007E257C">
        <w:rPr>
          <w:rFonts w:ascii="Arial" w:eastAsia="Times New Roman" w:hAnsi="Arial" w:cs="Arial"/>
          <w:kern w:val="0"/>
          <w:sz w:val="18"/>
          <w:szCs w:val="18"/>
          <w:lang w:eastAsia="en-GB"/>
          <w14:ligatures w14:val="none"/>
        </w:rPr>
        <w:t>’  in</w:t>
      </w:r>
      <w:proofErr w:type="gramEnd"/>
      <w:r w:rsidR="00996AA3" w:rsidRPr="007E257C">
        <w:rPr>
          <w:rFonts w:ascii="Arial" w:eastAsia="Times New Roman" w:hAnsi="Arial" w:cs="Arial"/>
          <w:kern w:val="0"/>
          <w:sz w:val="18"/>
          <w:szCs w:val="18"/>
          <w:lang w:eastAsia="en-GB"/>
          <w14:ligatures w14:val="none"/>
        </w:rPr>
        <w:t xml:space="preserve"> </w:t>
      </w:r>
      <w:r w:rsidR="00996AA3" w:rsidRPr="007E257C">
        <w:rPr>
          <w:rFonts w:ascii="Arial" w:eastAsia="Times New Roman" w:hAnsi="Arial" w:cs="Arial"/>
          <w:i/>
          <w:iCs/>
          <w:kern w:val="0"/>
          <w:sz w:val="18"/>
          <w:szCs w:val="18"/>
          <w:lang w:eastAsia="en-GB"/>
          <w14:ligatures w14:val="none"/>
        </w:rPr>
        <w:t>Hywel Dda: The Law</w:t>
      </w:r>
      <w:r w:rsidR="00996AA3" w:rsidRPr="007E257C">
        <w:rPr>
          <w:rFonts w:ascii="Arial" w:eastAsia="Times New Roman" w:hAnsi="Arial" w:cs="Arial"/>
          <w:kern w:val="0"/>
          <w:sz w:val="18"/>
          <w:szCs w:val="18"/>
          <w:lang w:eastAsia="en-GB"/>
          <w14:ligatures w14:val="none"/>
        </w:rPr>
        <w:t xml:space="preserve"> ed by Jenkins D (Gomer 1986) p 49</w:t>
      </w:r>
    </w:p>
  </w:footnote>
  <w:footnote w:id="21">
    <w:p w14:paraId="44155D73" w14:textId="5A5C57F3" w:rsidR="00D2657A" w:rsidRPr="00D2657A" w:rsidRDefault="00D2657A">
      <w:pPr>
        <w:pStyle w:val="FootnoteText"/>
        <w:rPr>
          <w:lang w:val="en-US"/>
        </w:rPr>
      </w:pPr>
      <w:r>
        <w:rPr>
          <w:rStyle w:val="FootnoteReference"/>
        </w:rPr>
        <w:footnoteRef/>
      </w:r>
      <w:r>
        <w:t xml:space="preserve"> </w:t>
      </w:r>
      <w:r w:rsidR="00D83615">
        <w:rPr>
          <w:lang w:val="en-US"/>
        </w:rPr>
        <w:t>McCall the Normal</w:t>
      </w:r>
      <w:proofErr w:type="gramStart"/>
      <w:r w:rsidR="00D83615">
        <w:rPr>
          <w:lang w:val="en-US"/>
        </w:rPr>
        <w:t xml:space="preserve"> ..</w:t>
      </w:r>
      <w:proofErr w:type="gramEnd"/>
      <w:r w:rsidR="00D83615">
        <w:rPr>
          <w:lang w:val="en-US"/>
        </w:rPr>
        <w:t>p</w:t>
      </w:r>
      <w:r w:rsidR="005102FC">
        <w:rPr>
          <w:lang w:val="en-US"/>
        </w:rPr>
        <w:t>30</w:t>
      </w:r>
    </w:p>
  </w:footnote>
  <w:footnote w:id="22">
    <w:p w14:paraId="4000B1BB" w14:textId="33EA8550" w:rsidR="00D35A39" w:rsidRPr="00D35A39" w:rsidRDefault="00D35A39">
      <w:pPr>
        <w:pStyle w:val="FootnoteText"/>
      </w:pPr>
      <w:r>
        <w:rPr>
          <w:rStyle w:val="FootnoteReference"/>
        </w:rPr>
        <w:footnoteRef/>
      </w:r>
      <w:r>
        <w:t xml:space="preserve"> Ibid p31</w:t>
      </w:r>
    </w:p>
  </w:footnote>
  <w:footnote w:id="23">
    <w:p w14:paraId="24B07C6F" w14:textId="482C6DB4" w:rsidR="009821C3" w:rsidRPr="009821C3" w:rsidRDefault="009821C3">
      <w:pPr>
        <w:pStyle w:val="FootnoteText"/>
        <w:rPr>
          <w:lang w:val="en-US"/>
        </w:rPr>
      </w:pPr>
      <w:r>
        <w:rPr>
          <w:rStyle w:val="FootnoteReference"/>
        </w:rPr>
        <w:footnoteRef/>
      </w:r>
      <w:r>
        <w:t xml:space="preserve"> </w:t>
      </w:r>
      <w:r>
        <w:rPr>
          <w:lang w:val="en-US"/>
        </w:rPr>
        <w:t>Cartwright Virginity p 58</w:t>
      </w:r>
    </w:p>
  </w:footnote>
  <w:footnote w:id="24">
    <w:p w14:paraId="4BCBF046" w14:textId="52CB4DF8" w:rsidR="009821C3" w:rsidRPr="009821C3" w:rsidRDefault="009821C3">
      <w:pPr>
        <w:pStyle w:val="FootnoteText"/>
        <w:rPr>
          <w:lang w:val="en-US"/>
        </w:rPr>
      </w:pPr>
      <w:r>
        <w:rPr>
          <w:rStyle w:val="FootnoteReference"/>
        </w:rPr>
        <w:footnoteRef/>
      </w:r>
      <w:r>
        <w:t xml:space="preserve"> </w:t>
      </w:r>
      <w:r>
        <w:rPr>
          <w:lang w:val="en-US"/>
        </w:rPr>
        <w:t xml:space="preserve">Mcall </w:t>
      </w:r>
      <w:r w:rsidR="00C86D6A">
        <w:rPr>
          <w:lang w:val="en-US"/>
        </w:rPr>
        <w:t>p33</w:t>
      </w:r>
    </w:p>
  </w:footnote>
  <w:footnote w:id="25">
    <w:p w14:paraId="166D7E56" w14:textId="1BDC5E9E" w:rsidR="00C86D6A" w:rsidRPr="00C86D6A" w:rsidRDefault="00C86D6A">
      <w:pPr>
        <w:pStyle w:val="FootnoteText"/>
        <w:rPr>
          <w:lang w:val="en-US"/>
        </w:rPr>
      </w:pPr>
      <w:r>
        <w:rPr>
          <w:rStyle w:val="FootnoteReference"/>
        </w:rPr>
        <w:footnoteRef/>
      </w:r>
      <w:r>
        <w:t xml:space="preserve"> </w:t>
      </w:r>
      <w:r>
        <w:rPr>
          <w:lang w:val="en-US"/>
        </w:rPr>
        <w:t>Cartwright Virginity p 57</w:t>
      </w:r>
    </w:p>
  </w:footnote>
  <w:footnote w:id="26">
    <w:p w14:paraId="6DCB112C" w14:textId="6CE0BB23" w:rsidR="00850848" w:rsidRPr="00850848" w:rsidRDefault="00850848">
      <w:pPr>
        <w:pStyle w:val="FootnoteText"/>
        <w:rPr>
          <w:lang w:val="en-US"/>
        </w:rPr>
      </w:pPr>
      <w:r>
        <w:rPr>
          <w:rStyle w:val="FootnoteReference"/>
        </w:rPr>
        <w:footnoteRef/>
      </w:r>
      <w:r>
        <w:t xml:space="preserve"> </w:t>
      </w:r>
      <w:proofErr w:type="spellStart"/>
      <w:proofErr w:type="gramStart"/>
      <w:r w:rsidRPr="00E276F6">
        <w:rPr>
          <w:rFonts w:ascii="Arial" w:eastAsia="Times New Roman" w:hAnsi="Arial" w:cs="Arial"/>
          <w:kern w:val="0"/>
          <w:sz w:val="18"/>
          <w:szCs w:val="18"/>
          <w:lang w:eastAsia="en-GB"/>
          <w14:ligatures w14:val="none"/>
        </w:rPr>
        <w:t>Sinnoed,Davie</w:t>
      </w:r>
      <w:proofErr w:type="spellEnd"/>
      <w:r w:rsidRPr="00E276F6">
        <w:rPr>
          <w:rFonts w:ascii="Arial" w:eastAsia="Times New Roman" w:hAnsi="Arial" w:cs="Arial"/>
          <w:kern w:val="0"/>
          <w:sz w:val="18"/>
          <w:szCs w:val="18"/>
          <w:lang w:eastAsia="en-GB"/>
          <w14:ligatures w14:val="none"/>
        </w:rPr>
        <w:t xml:space="preserve">,  </w:t>
      </w:r>
      <w:r w:rsidRPr="00E276F6">
        <w:rPr>
          <w:rFonts w:ascii="Arial" w:eastAsia="Times New Roman" w:hAnsi="Arial" w:cs="Arial"/>
          <w:i/>
          <w:iCs/>
          <w:kern w:val="0"/>
          <w:sz w:val="18"/>
          <w:szCs w:val="18"/>
          <w:lang w:eastAsia="en-GB"/>
          <w14:ligatures w14:val="none"/>
        </w:rPr>
        <w:t>The</w:t>
      </w:r>
      <w:proofErr w:type="gramEnd"/>
      <w:r w:rsidRPr="00E276F6">
        <w:rPr>
          <w:rFonts w:ascii="Arial" w:eastAsia="Times New Roman" w:hAnsi="Arial" w:cs="Arial"/>
          <w:i/>
          <w:iCs/>
          <w:kern w:val="0"/>
          <w:sz w:val="18"/>
          <w:szCs w:val="18"/>
          <w:lang w:eastAsia="en-GB"/>
          <w14:ligatures w14:val="none"/>
        </w:rPr>
        <w:t xml:space="preserve"> Mabinogion: A new Translation</w:t>
      </w:r>
      <w:r w:rsidRPr="00E276F6">
        <w:rPr>
          <w:rFonts w:ascii="Arial" w:eastAsia="Times New Roman" w:hAnsi="Arial" w:cs="Arial"/>
          <w:kern w:val="0"/>
          <w:sz w:val="18"/>
          <w:szCs w:val="18"/>
          <w:lang w:eastAsia="en-GB"/>
          <w14:ligatures w14:val="none"/>
        </w:rPr>
        <w:t xml:space="preserve"> (Oxford 2007) p 125</w:t>
      </w:r>
    </w:p>
  </w:footnote>
  <w:footnote w:id="27">
    <w:p w14:paraId="6B4CA84D" w14:textId="60C2B61E" w:rsidR="00DC22F5" w:rsidRPr="00DC22F5" w:rsidRDefault="00DC22F5">
      <w:pPr>
        <w:pStyle w:val="FootnoteText"/>
        <w:rPr>
          <w:lang w:val="en-US"/>
        </w:rPr>
      </w:pPr>
      <w:r>
        <w:rPr>
          <w:rStyle w:val="FootnoteReference"/>
        </w:rPr>
        <w:footnoteRef/>
      </w:r>
      <w:r>
        <w:t xml:space="preserve"> </w:t>
      </w:r>
      <w:r w:rsidR="00855350" w:rsidRPr="00E50EE3">
        <w:rPr>
          <w:rFonts w:ascii="Arial" w:eastAsia="Times New Roman" w:hAnsi="Arial" w:cs="Arial"/>
          <w:kern w:val="0"/>
          <w:sz w:val="18"/>
          <w:szCs w:val="18"/>
          <w:lang w:eastAsia="en-GB"/>
          <w14:ligatures w14:val="none"/>
        </w:rPr>
        <w:t xml:space="preserve">Niclole A, </w:t>
      </w:r>
      <w:proofErr w:type="gramStart"/>
      <w:r w:rsidR="00855350" w:rsidRPr="00E50EE3">
        <w:rPr>
          <w:rFonts w:ascii="Arial" w:eastAsia="Times New Roman" w:hAnsi="Arial" w:cs="Arial"/>
          <w:kern w:val="0"/>
          <w:sz w:val="18"/>
          <w:szCs w:val="18"/>
          <w:lang w:eastAsia="en-GB"/>
          <w14:ligatures w14:val="none"/>
        </w:rPr>
        <w:t>Thomas  ‘</w:t>
      </w:r>
      <w:proofErr w:type="gramEnd"/>
      <w:r w:rsidR="00855350" w:rsidRPr="00E50EE3">
        <w:rPr>
          <w:rFonts w:ascii="Arial" w:eastAsia="Times New Roman" w:hAnsi="Arial" w:cs="Arial"/>
          <w:kern w:val="0"/>
          <w:sz w:val="18"/>
          <w:szCs w:val="18"/>
          <w:lang w:eastAsia="en-GB"/>
          <w14:ligatures w14:val="none"/>
        </w:rPr>
        <w:t xml:space="preserve">The Unrepentant </w:t>
      </w:r>
      <w:proofErr w:type="spellStart"/>
      <w:r w:rsidR="00855350" w:rsidRPr="00E50EE3">
        <w:rPr>
          <w:rFonts w:ascii="Arial" w:eastAsia="Times New Roman" w:hAnsi="Arial" w:cs="Arial"/>
          <w:kern w:val="0"/>
          <w:sz w:val="18"/>
          <w:szCs w:val="18"/>
          <w:lang w:eastAsia="en-GB"/>
          <w14:ligatures w14:val="none"/>
        </w:rPr>
        <w:t>Twyllforwyn</w:t>
      </w:r>
      <w:proofErr w:type="spellEnd"/>
      <w:r w:rsidR="00855350" w:rsidRPr="00E50EE3">
        <w:rPr>
          <w:rFonts w:ascii="Arial" w:eastAsia="Times New Roman" w:hAnsi="Arial" w:cs="Arial"/>
          <w:kern w:val="0"/>
          <w:sz w:val="18"/>
          <w:szCs w:val="18"/>
          <w:lang w:eastAsia="en-GB"/>
          <w14:ligatures w14:val="none"/>
        </w:rPr>
        <w:t xml:space="preserve">: Modern Perspectives on Virginity Testing in Medieval Welsh Folklore </w:t>
      </w:r>
      <w:r w:rsidR="00855350" w:rsidRPr="00E50EE3">
        <w:rPr>
          <w:rFonts w:ascii="Arial" w:eastAsia="Times New Roman" w:hAnsi="Arial" w:cs="Arial"/>
          <w:i/>
          <w:iCs/>
          <w:kern w:val="0"/>
          <w:sz w:val="18"/>
          <w:szCs w:val="18"/>
          <w:lang w:eastAsia="en-GB"/>
          <w14:ligatures w14:val="none"/>
        </w:rPr>
        <w:t xml:space="preserve">Gender </w:t>
      </w:r>
      <w:r w:rsidR="00855350" w:rsidRPr="00E50EE3">
        <w:rPr>
          <w:rFonts w:ascii="Arial" w:eastAsia="Times New Roman" w:hAnsi="Arial" w:cs="Arial"/>
          <w:kern w:val="0"/>
          <w:sz w:val="18"/>
          <w:szCs w:val="18"/>
          <w:lang w:eastAsia="en-GB"/>
          <w14:ligatures w14:val="none"/>
        </w:rPr>
        <w:t>3:1 p</w:t>
      </w:r>
      <w:r w:rsidR="00855350">
        <w:rPr>
          <w:rFonts w:ascii="Arial" w:eastAsia="Times New Roman" w:hAnsi="Arial" w:cs="Arial"/>
          <w:kern w:val="0"/>
          <w:sz w:val="18"/>
          <w:szCs w:val="18"/>
          <w:lang w:eastAsia="en-GB"/>
          <w14:ligatures w14:val="none"/>
        </w:rPr>
        <w:t xml:space="preserve"> 93</w:t>
      </w:r>
    </w:p>
  </w:footnote>
  <w:footnote w:id="28">
    <w:p w14:paraId="1BCD90EE" w14:textId="29A15F16" w:rsidR="00475CEA" w:rsidRPr="00475CEA" w:rsidRDefault="00475CEA">
      <w:pPr>
        <w:pStyle w:val="FootnoteText"/>
        <w:rPr>
          <w:lang w:val="en-US"/>
        </w:rPr>
      </w:pPr>
      <w:r>
        <w:rPr>
          <w:rStyle w:val="FootnoteReference"/>
        </w:rPr>
        <w:footnoteRef/>
      </w:r>
      <w:r>
        <w:t xml:space="preserve"> </w:t>
      </w:r>
      <w:r w:rsidR="00B92D25" w:rsidRPr="00AD5DEB">
        <w:rPr>
          <w:rFonts w:ascii="Arial" w:hAnsi="Arial" w:cs="Arial"/>
          <w:sz w:val="18"/>
          <w:szCs w:val="18"/>
        </w:rPr>
        <w:t>George</w:t>
      </w:r>
      <w:r w:rsidR="00B92D25">
        <w:rPr>
          <w:rFonts w:ascii="Arial" w:hAnsi="Arial" w:cs="Arial"/>
          <w:sz w:val="18"/>
          <w:szCs w:val="18"/>
        </w:rPr>
        <w:t>,</w:t>
      </w:r>
      <w:r w:rsidR="00B92D25" w:rsidRPr="00AD5DEB">
        <w:rPr>
          <w:rFonts w:ascii="Arial" w:hAnsi="Arial" w:cs="Arial"/>
          <w:sz w:val="18"/>
          <w:szCs w:val="18"/>
        </w:rPr>
        <w:t xml:space="preserve"> Holmes</w:t>
      </w:r>
      <w:r w:rsidR="00B92D25">
        <w:rPr>
          <w:rFonts w:ascii="Arial" w:hAnsi="Arial" w:cs="Arial"/>
          <w:sz w:val="18"/>
          <w:szCs w:val="18"/>
        </w:rPr>
        <w:t>,</w:t>
      </w:r>
      <w:r w:rsidR="00B92D25" w:rsidRPr="00AD5DEB">
        <w:rPr>
          <w:rFonts w:ascii="Arial" w:hAnsi="Arial" w:cs="Arial"/>
          <w:sz w:val="18"/>
          <w:szCs w:val="18"/>
        </w:rPr>
        <w:t xml:space="preserve"> The Oxford History of Medieval Europe (Oxford University Press 2001) p116</w:t>
      </w:r>
    </w:p>
  </w:footnote>
  <w:footnote w:id="29">
    <w:p w14:paraId="1DD28DA7" w14:textId="7700165B" w:rsidR="00047C42" w:rsidRPr="00047C42" w:rsidRDefault="00047C42">
      <w:pPr>
        <w:pStyle w:val="FootnoteText"/>
        <w:rPr>
          <w:lang w:val="en-US"/>
        </w:rPr>
      </w:pPr>
      <w:r>
        <w:rPr>
          <w:rStyle w:val="FootnoteReference"/>
        </w:rPr>
        <w:footnoteRef/>
      </w:r>
      <w:r>
        <w:t xml:space="preserve"> </w:t>
      </w:r>
      <w:r>
        <w:rPr>
          <w:lang w:val="en-US"/>
        </w:rPr>
        <w:t>Mcall p</w:t>
      </w:r>
      <w:r w:rsidR="00337BA2">
        <w:rPr>
          <w:lang w:val="en-US"/>
        </w:rPr>
        <w:t>37</w:t>
      </w:r>
    </w:p>
  </w:footnote>
  <w:footnote w:id="30">
    <w:p w14:paraId="23657B9B" w14:textId="7C3F459E" w:rsidR="008D127B" w:rsidRPr="008D127B" w:rsidRDefault="008D127B">
      <w:pPr>
        <w:pStyle w:val="FootnoteText"/>
      </w:pPr>
      <w:r>
        <w:rPr>
          <w:rStyle w:val="FootnoteReference"/>
        </w:rPr>
        <w:footnoteRef/>
      </w:r>
      <w:r w:rsidR="002712B7" w:rsidRPr="00ED6F51">
        <w:rPr>
          <w:rFonts w:ascii="Arial" w:eastAsia="Times New Roman" w:hAnsi="Arial" w:cs="Arial"/>
          <w:kern w:val="0"/>
          <w:sz w:val="18"/>
          <w:szCs w:val="18"/>
          <w:lang w:eastAsia="en-GB"/>
          <w14:ligatures w14:val="none"/>
        </w:rPr>
        <w:t xml:space="preserve">Lizabeth, </w:t>
      </w:r>
      <w:proofErr w:type="gramStart"/>
      <w:r w:rsidR="002712B7" w:rsidRPr="00ED6F51">
        <w:rPr>
          <w:rFonts w:ascii="Arial" w:eastAsia="Times New Roman" w:hAnsi="Arial" w:cs="Arial"/>
          <w:kern w:val="0"/>
          <w:sz w:val="18"/>
          <w:szCs w:val="18"/>
          <w:lang w:eastAsia="en-GB"/>
          <w14:ligatures w14:val="none"/>
        </w:rPr>
        <w:t>Johnson :</w:t>
      </w:r>
      <w:proofErr w:type="gramEnd"/>
      <w:r w:rsidR="002712B7" w:rsidRPr="00ED6F51">
        <w:rPr>
          <w:rFonts w:ascii="Arial" w:eastAsia="Times New Roman" w:hAnsi="Arial" w:cs="Arial"/>
          <w:kern w:val="0"/>
          <w:sz w:val="18"/>
          <w:szCs w:val="18"/>
          <w:lang w:eastAsia="en-GB"/>
          <w14:ligatures w14:val="none"/>
        </w:rPr>
        <w:t xml:space="preserve"> </w:t>
      </w:r>
      <w:proofErr w:type="spellStart"/>
      <w:r w:rsidR="002712B7" w:rsidRPr="00ED6F51">
        <w:rPr>
          <w:rFonts w:ascii="Arial" w:eastAsia="Times New Roman" w:hAnsi="Arial" w:cs="Arial"/>
          <w:i/>
          <w:iCs/>
          <w:kern w:val="0"/>
          <w:sz w:val="18"/>
          <w:szCs w:val="18"/>
          <w:lang w:eastAsia="en-GB"/>
          <w14:ligatures w14:val="none"/>
        </w:rPr>
        <w:t>Amobr</w:t>
      </w:r>
      <w:proofErr w:type="spellEnd"/>
      <w:r w:rsidR="002712B7" w:rsidRPr="00ED6F51">
        <w:rPr>
          <w:rFonts w:ascii="Arial" w:eastAsia="Times New Roman" w:hAnsi="Arial" w:cs="Arial"/>
          <w:i/>
          <w:iCs/>
          <w:kern w:val="0"/>
          <w:sz w:val="18"/>
          <w:szCs w:val="18"/>
          <w:lang w:eastAsia="en-GB"/>
          <w14:ligatures w14:val="none"/>
        </w:rPr>
        <w:t xml:space="preserve"> and </w:t>
      </w:r>
      <w:proofErr w:type="spellStart"/>
      <w:r w:rsidR="002712B7" w:rsidRPr="00ED6F51">
        <w:rPr>
          <w:rFonts w:ascii="Arial" w:eastAsia="Times New Roman" w:hAnsi="Arial" w:cs="Arial"/>
          <w:i/>
          <w:iCs/>
          <w:kern w:val="0"/>
          <w:sz w:val="18"/>
          <w:szCs w:val="18"/>
          <w:lang w:eastAsia="en-GB"/>
          <w14:ligatures w14:val="none"/>
        </w:rPr>
        <w:t>Amobrwyr</w:t>
      </w:r>
      <w:proofErr w:type="spellEnd"/>
      <w:r w:rsidR="002712B7" w:rsidRPr="00ED6F51">
        <w:rPr>
          <w:rFonts w:ascii="Arial" w:eastAsia="Times New Roman" w:hAnsi="Arial" w:cs="Arial"/>
          <w:kern w:val="0"/>
          <w:sz w:val="18"/>
          <w:szCs w:val="18"/>
          <w:lang w:eastAsia="en-GB"/>
          <w14:ligatures w14:val="none"/>
        </w:rPr>
        <w:t xml:space="preserve">: the </w:t>
      </w:r>
      <w:r w:rsidR="002712B7" w:rsidRPr="00ED6F51">
        <w:rPr>
          <w:rFonts w:ascii="Arial" w:eastAsia="Times New Roman" w:hAnsi="Arial" w:cs="Arial"/>
          <w:i/>
          <w:iCs/>
          <w:kern w:val="0"/>
          <w:sz w:val="18"/>
          <w:szCs w:val="18"/>
          <w:lang w:eastAsia="en-GB"/>
          <w14:ligatures w14:val="none"/>
        </w:rPr>
        <w:t xml:space="preserve">Collection of Marriage Fees and Sexual Fines in Late Medieval Wales </w:t>
      </w:r>
      <w:r w:rsidR="002712B7" w:rsidRPr="00ED6F51">
        <w:rPr>
          <w:rFonts w:ascii="Arial" w:eastAsia="Times New Roman" w:hAnsi="Arial" w:cs="Arial"/>
          <w:kern w:val="0"/>
          <w:sz w:val="18"/>
          <w:szCs w:val="18"/>
          <w:lang w:eastAsia="en-GB"/>
          <w14:ligatures w14:val="none"/>
        </w:rPr>
        <w:t xml:space="preserve">presented at </w:t>
      </w:r>
      <w:proofErr w:type="gramStart"/>
      <w:r w:rsidR="002712B7" w:rsidRPr="00ED6F51">
        <w:rPr>
          <w:rFonts w:ascii="Arial" w:eastAsia="Times New Roman" w:hAnsi="Arial" w:cs="Arial"/>
          <w:kern w:val="0"/>
          <w:sz w:val="18"/>
          <w:szCs w:val="18"/>
          <w:lang w:eastAsia="en-GB"/>
          <w14:ligatures w14:val="none"/>
        </w:rPr>
        <w:t>The</w:t>
      </w:r>
      <w:proofErr w:type="gramEnd"/>
      <w:r w:rsidR="002712B7" w:rsidRPr="00ED6F51">
        <w:rPr>
          <w:rFonts w:ascii="Arial" w:eastAsia="Times New Roman" w:hAnsi="Arial" w:cs="Arial"/>
          <w:kern w:val="0"/>
          <w:sz w:val="18"/>
          <w:szCs w:val="18"/>
          <w:lang w:eastAsia="en-GB"/>
          <w14:ligatures w14:val="none"/>
        </w:rPr>
        <w:t xml:space="preserve"> 47</w:t>
      </w:r>
      <w:r w:rsidR="002712B7" w:rsidRPr="00ED6F51">
        <w:rPr>
          <w:rFonts w:ascii="Arial" w:eastAsia="Times New Roman" w:hAnsi="Arial" w:cs="Arial"/>
          <w:kern w:val="0"/>
          <w:sz w:val="18"/>
          <w:szCs w:val="18"/>
          <w:vertAlign w:val="superscript"/>
          <w:lang w:eastAsia="en-GB"/>
          <w14:ligatures w14:val="none"/>
        </w:rPr>
        <w:t>th</w:t>
      </w:r>
      <w:r w:rsidR="002712B7" w:rsidRPr="00ED6F51">
        <w:rPr>
          <w:rFonts w:ascii="Arial" w:eastAsia="Times New Roman" w:hAnsi="Arial" w:cs="Arial"/>
          <w:kern w:val="0"/>
          <w:sz w:val="18"/>
          <w:szCs w:val="18"/>
          <w:lang w:eastAsia="en-GB"/>
          <w14:ligatures w14:val="none"/>
        </w:rPr>
        <w:t xml:space="preserve"> International Medieval Congress 2012 held at Western Michigan University Kalamazoo MI p 1</w:t>
      </w:r>
      <w:r w:rsidR="002712B7">
        <w:rPr>
          <w:rFonts w:ascii="Arial" w:eastAsia="Times New Roman" w:hAnsi="Arial" w:cs="Arial"/>
          <w:kern w:val="0"/>
          <w:sz w:val="18"/>
          <w:szCs w:val="18"/>
          <w:lang w:eastAsia="en-GB"/>
          <w14:ligatures w14:val="none"/>
        </w:rPr>
        <w:t>2</w:t>
      </w:r>
      <w:r>
        <w:t xml:space="preserve"> </w:t>
      </w:r>
    </w:p>
  </w:footnote>
  <w:footnote w:id="31">
    <w:p w14:paraId="63AE0702" w14:textId="4D8B8377" w:rsidR="00AC2895" w:rsidRPr="00AC2895" w:rsidRDefault="00AC2895">
      <w:pPr>
        <w:pStyle w:val="FootnoteText"/>
        <w:rPr>
          <w:lang w:val="en-US"/>
        </w:rPr>
      </w:pPr>
      <w:r>
        <w:rPr>
          <w:rStyle w:val="FootnoteReference"/>
        </w:rPr>
        <w:footnoteRef/>
      </w:r>
      <w:r>
        <w:t xml:space="preserve"> </w:t>
      </w:r>
      <w:r w:rsidR="002712B7">
        <w:t>Ibid p16</w:t>
      </w:r>
    </w:p>
  </w:footnote>
  <w:footnote w:id="32">
    <w:p w14:paraId="13FA7529" w14:textId="02450E73" w:rsidR="003526A3" w:rsidRPr="003526A3" w:rsidRDefault="003526A3">
      <w:pPr>
        <w:pStyle w:val="FootnoteText"/>
        <w:rPr>
          <w:lang w:val="en-US"/>
        </w:rPr>
      </w:pPr>
      <w:r>
        <w:rPr>
          <w:rStyle w:val="FootnoteReference"/>
        </w:rPr>
        <w:footnoteRef/>
      </w:r>
      <w:r>
        <w:t xml:space="preserve"> </w:t>
      </w:r>
      <w:r w:rsidRPr="00472A2F">
        <w:rPr>
          <w:rFonts w:ascii="Arial" w:eastAsia="Times New Roman" w:hAnsi="Arial" w:cs="Arial"/>
          <w:kern w:val="0"/>
          <w:sz w:val="18"/>
          <w:szCs w:val="18"/>
          <w:lang w:eastAsia="en-GB"/>
          <w14:ligatures w14:val="none"/>
        </w:rPr>
        <w:t xml:space="preserve">R., </w:t>
      </w:r>
      <w:proofErr w:type="gramStart"/>
      <w:r w:rsidRPr="00472A2F">
        <w:rPr>
          <w:rFonts w:ascii="Arial" w:eastAsia="Times New Roman" w:hAnsi="Arial" w:cs="Arial"/>
          <w:kern w:val="0"/>
          <w:sz w:val="18"/>
          <w:szCs w:val="18"/>
          <w:lang w:eastAsia="en-GB"/>
          <w14:ligatures w14:val="none"/>
        </w:rPr>
        <w:t>R ,Davies</w:t>
      </w:r>
      <w:proofErr w:type="gramEnd"/>
      <w:r w:rsidRPr="00472A2F">
        <w:rPr>
          <w:rFonts w:ascii="Arial" w:eastAsia="Times New Roman" w:hAnsi="Arial" w:cs="Arial"/>
          <w:kern w:val="0"/>
          <w:sz w:val="18"/>
          <w:szCs w:val="18"/>
          <w:lang w:eastAsia="en-GB"/>
          <w14:ligatures w14:val="none"/>
        </w:rPr>
        <w:t xml:space="preserve">  the St</w:t>
      </w:r>
      <w:r w:rsidR="00200D20">
        <w:rPr>
          <w:rFonts w:ascii="Arial" w:eastAsia="Times New Roman" w:hAnsi="Arial" w:cs="Arial"/>
          <w:kern w:val="0"/>
          <w:sz w:val="18"/>
          <w:szCs w:val="18"/>
          <w:lang w:eastAsia="en-GB"/>
          <w14:ligatures w14:val="none"/>
        </w:rPr>
        <w:t>at</w:t>
      </w:r>
      <w:r w:rsidRPr="00472A2F">
        <w:rPr>
          <w:rFonts w:ascii="Arial" w:eastAsia="Times New Roman" w:hAnsi="Arial" w:cs="Arial"/>
          <w:kern w:val="0"/>
          <w:sz w:val="18"/>
          <w:szCs w:val="18"/>
          <w:lang w:eastAsia="en-GB"/>
          <w14:ligatures w14:val="none"/>
        </w:rPr>
        <w:t xml:space="preserve">us of Women and the Practice of Marriage in late-medieval Wales in </w:t>
      </w:r>
      <w:r w:rsidRPr="00472A2F">
        <w:rPr>
          <w:rFonts w:ascii="Arial" w:eastAsia="Times New Roman" w:hAnsi="Arial" w:cs="Arial"/>
          <w:i/>
          <w:iCs/>
          <w:kern w:val="0"/>
          <w:sz w:val="18"/>
          <w:szCs w:val="18"/>
          <w:lang w:eastAsia="en-GB"/>
          <w14:ligatures w14:val="none"/>
        </w:rPr>
        <w:t>the Welsh Law of Women</w:t>
      </w:r>
      <w:r w:rsidRPr="00472A2F">
        <w:rPr>
          <w:rFonts w:ascii="Arial" w:eastAsia="Times New Roman" w:hAnsi="Arial" w:cs="Arial"/>
          <w:kern w:val="0"/>
          <w:sz w:val="18"/>
          <w:szCs w:val="18"/>
          <w:lang w:eastAsia="en-GB"/>
          <w14:ligatures w14:val="none"/>
        </w:rPr>
        <w:t xml:space="preserve"> ed.by Dafydd Jenkins and Morfydd E Owen </w:t>
      </w:r>
      <w:proofErr w:type="gramStart"/>
      <w:r w:rsidRPr="00472A2F">
        <w:rPr>
          <w:rFonts w:ascii="Arial" w:eastAsia="Times New Roman" w:hAnsi="Arial" w:cs="Arial"/>
          <w:kern w:val="0"/>
          <w:sz w:val="18"/>
          <w:szCs w:val="18"/>
          <w:lang w:eastAsia="en-GB"/>
          <w14:ligatures w14:val="none"/>
        </w:rPr>
        <w:t>( Cardiff</w:t>
      </w:r>
      <w:proofErr w:type="gramEnd"/>
      <w:r w:rsidRPr="00472A2F">
        <w:rPr>
          <w:rFonts w:ascii="Arial" w:eastAsia="Times New Roman" w:hAnsi="Arial" w:cs="Arial"/>
          <w:kern w:val="0"/>
          <w:sz w:val="18"/>
          <w:szCs w:val="18"/>
          <w:lang w:eastAsia="en-GB"/>
          <w14:ligatures w14:val="none"/>
        </w:rPr>
        <w:t xml:space="preserve"> </w:t>
      </w:r>
      <w:proofErr w:type="spellStart"/>
      <w:r w:rsidRPr="00472A2F">
        <w:rPr>
          <w:rFonts w:ascii="Arial" w:eastAsia="Times New Roman" w:hAnsi="Arial" w:cs="Arial"/>
          <w:kern w:val="0"/>
          <w:sz w:val="18"/>
          <w:szCs w:val="18"/>
          <w:lang w:eastAsia="en-GB"/>
          <w14:ligatures w14:val="none"/>
        </w:rPr>
        <w:t>Univiersty</w:t>
      </w:r>
      <w:proofErr w:type="spellEnd"/>
      <w:r w:rsidRPr="00472A2F">
        <w:rPr>
          <w:rFonts w:ascii="Arial" w:eastAsia="Times New Roman" w:hAnsi="Arial" w:cs="Arial"/>
          <w:kern w:val="0"/>
          <w:sz w:val="18"/>
          <w:szCs w:val="18"/>
          <w:lang w:eastAsia="en-GB"/>
          <w14:ligatures w14:val="none"/>
        </w:rPr>
        <w:t xml:space="preserve"> of Wales Press (2017) p165</w:t>
      </w:r>
    </w:p>
  </w:footnote>
  <w:footnote w:id="33">
    <w:p w14:paraId="6E9EF41C" w14:textId="40708917" w:rsidR="00B8565F" w:rsidRPr="00B8565F" w:rsidRDefault="00B8565F">
      <w:pPr>
        <w:pStyle w:val="FootnoteText"/>
        <w:rPr>
          <w:lang w:val="en-US"/>
        </w:rPr>
      </w:pPr>
      <w:r>
        <w:rPr>
          <w:rStyle w:val="FootnoteReference"/>
        </w:rPr>
        <w:footnoteRef/>
      </w:r>
      <w:r>
        <w:t xml:space="preserve"> </w:t>
      </w:r>
      <w:r>
        <w:rPr>
          <w:lang w:val="en-US"/>
        </w:rPr>
        <w:t>Ibid p 172</w:t>
      </w:r>
    </w:p>
  </w:footnote>
  <w:footnote w:id="34">
    <w:p w14:paraId="4390A1D5" w14:textId="6F83339D" w:rsidR="00F22E8B" w:rsidRPr="00F22E8B" w:rsidRDefault="00F22E8B">
      <w:pPr>
        <w:pStyle w:val="FootnoteText"/>
        <w:rPr>
          <w:lang w:val="en-US"/>
        </w:rPr>
      </w:pPr>
      <w:r>
        <w:rPr>
          <w:rStyle w:val="FootnoteReference"/>
        </w:rPr>
        <w:footnoteRef/>
      </w:r>
      <w:r w:rsidR="00B6247D" w:rsidRPr="00F37277">
        <w:rPr>
          <w:rFonts w:ascii="Arial" w:hAnsi="Arial" w:cs="Arial"/>
          <w:sz w:val="18"/>
          <w:szCs w:val="18"/>
        </w:rPr>
        <w:t xml:space="preserve"> </w:t>
      </w:r>
      <w:r w:rsidR="008D0CF6" w:rsidRPr="00EA4785">
        <w:rPr>
          <w:rFonts w:ascii="Arial" w:eastAsia="Times New Roman" w:hAnsi="Arial" w:cs="Arial"/>
          <w:kern w:val="0"/>
          <w:sz w:val="18"/>
          <w:szCs w:val="18"/>
          <w:lang w:eastAsia="en-GB"/>
          <w14:ligatures w14:val="none"/>
        </w:rPr>
        <w:t xml:space="preserve">Llinos Beverley, </w:t>
      </w:r>
      <w:proofErr w:type="spellStart"/>
      <w:proofErr w:type="gramStart"/>
      <w:r w:rsidR="008D0CF6" w:rsidRPr="00EA4785">
        <w:rPr>
          <w:rFonts w:ascii="Arial" w:eastAsia="Times New Roman" w:hAnsi="Arial" w:cs="Arial"/>
          <w:kern w:val="0"/>
          <w:sz w:val="18"/>
          <w:szCs w:val="18"/>
          <w:lang w:eastAsia="en-GB"/>
          <w14:ligatures w14:val="none"/>
        </w:rPr>
        <w:t>Smith,Towards</w:t>
      </w:r>
      <w:proofErr w:type="spellEnd"/>
      <w:proofErr w:type="gramEnd"/>
      <w:r w:rsidR="008D0CF6" w:rsidRPr="00EA4785">
        <w:rPr>
          <w:rFonts w:ascii="Arial" w:eastAsia="Times New Roman" w:hAnsi="Arial" w:cs="Arial"/>
          <w:kern w:val="0"/>
          <w:sz w:val="18"/>
          <w:szCs w:val="18"/>
          <w:lang w:eastAsia="en-GB"/>
          <w14:ligatures w14:val="none"/>
        </w:rPr>
        <w:t xml:space="preserve"> a History of Women In late Medieval Wales in </w:t>
      </w:r>
      <w:r w:rsidR="008D0CF6" w:rsidRPr="00EA4785">
        <w:rPr>
          <w:rFonts w:ascii="Arial" w:eastAsia="Times New Roman" w:hAnsi="Arial" w:cs="Arial"/>
          <w:i/>
          <w:iCs/>
          <w:kern w:val="0"/>
          <w:sz w:val="18"/>
          <w:szCs w:val="18"/>
          <w:lang w:eastAsia="en-GB"/>
          <w14:ligatures w14:val="none"/>
        </w:rPr>
        <w:t xml:space="preserve">Women and Gender in early/modern Wales </w:t>
      </w:r>
      <w:r w:rsidR="008D0CF6" w:rsidRPr="00EA4785">
        <w:rPr>
          <w:rFonts w:ascii="Arial" w:eastAsia="Times New Roman" w:hAnsi="Arial" w:cs="Arial"/>
          <w:kern w:val="0"/>
          <w:sz w:val="18"/>
          <w:szCs w:val="18"/>
          <w:lang w:eastAsia="en-GB"/>
          <w14:ligatures w14:val="none"/>
        </w:rPr>
        <w:t xml:space="preserve">ed Michael Robers and Simone Clarke </w:t>
      </w:r>
      <w:proofErr w:type="gramStart"/>
      <w:r w:rsidR="008D0CF6" w:rsidRPr="00EA4785">
        <w:rPr>
          <w:rFonts w:ascii="Arial" w:eastAsia="Times New Roman" w:hAnsi="Arial" w:cs="Arial"/>
          <w:kern w:val="0"/>
          <w:sz w:val="18"/>
          <w:szCs w:val="18"/>
          <w:lang w:eastAsia="en-GB"/>
          <w14:ligatures w14:val="none"/>
        </w:rPr>
        <w:t>( University</w:t>
      </w:r>
      <w:proofErr w:type="gramEnd"/>
      <w:r w:rsidR="008D0CF6" w:rsidRPr="00EA4785">
        <w:rPr>
          <w:rFonts w:ascii="Arial" w:eastAsia="Times New Roman" w:hAnsi="Arial" w:cs="Arial"/>
          <w:kern w:val="0"/>
          <w:sz w:val="18"/>
          <w:szCs w:val="18"/>
          <w:lang w:eastAsia="en-GB"/>
          <w14:ligatures w14:val="none"/>
        </w:rPr>
        <w:t xml:space="preserve"> of Wales Press 2000) </w:t>
      </w:r>
      <w:r w:rsidR="008D0CF6">
        <w:rPr>
          <w:rFonts w:ascii="Arial" w:eastAsia="Times New Roman" w:hAnsi="Arial" w:cs="Arial"/>
          <w:kern w:val="0"/>
          <w:sz w:val="18"/>
          <w:szCs w:val="18"/>
          <w:lang w:eastAsia="en-GB"/>
          <w14:ligatures w14:val="none"/>
        </w:rPr>
        <w:t>p23</w:t>
      </w:r>
    </w:p>
  </w:footnote>
  <w:footnote w:id="35">
    <w:p w14:paraId="49EC5E58" w14:textId="7BEC0591" w:rsidR="00F55FF3" w:rsidRPr="00F55FF3" w:rsidRDefault="00F55FF3">
      <w:pPr>
        <w:pStyle w:val="FootnoteText"/>
        <w:rPr>
          <w:lang w:val="en-US"/>
        </w:rPr>
      </w:pPr>
      <w:r>
        <w:rPr>
          <w:rStyle w:val="FootnoteReference"/>
        </w:rPr>
        <w:footnoteRef/>
      </w:r>
      <w:r>
        <w:t xml:space="preserve"> </w:t>
      </w:r>
      <w:proofErr w:type="gramStart"/>
      <w:r w:rsidR="00D94319" w:rsidRPr="00972CFD">
        <w:rPr>
          <w:rFonts w:ascii="Arial" w:eastAsia="Times New Roman" w:hAnsi="Arial" w:cs="Arial"/>
          <w:kern w:val="0"/>
          <w:sz w:val="18"/>
          <w:szCs w:val="18"/>
          <w:lang w:eastAsia="en-GB"/>
          <w14:ligatures w14:val="none"/>
        </w:rPr>
        <w:t>Daniel  A</w:t>
      </w:r>
      <w:proofErr w:type="gramEnd"/>
      <w:r w:rsidR="00D94319" w:rsidRPr="00972CFD">
        <w:rPr>
          <w:rFonts w:ascii="Arial" w:eastAsia="Times New Roman" w:hAnsi="Arial" w:cs="Arial"/>
          <w:kern w:val="0"/>
          <w:sz w:val="18"/>
          <w:szCs w:val="18"/>
          <w:lang w:eastAsia="en-GB"/>
          <w14:ligatures w14:val="none"/>
        </w:rPr>
        <w:t xml:space="preserve">, Binchy, ‘Property interests in the Classical Welsh Law of Women’ in </w:t>
      </w:r>
      <w:r w:rsidR="00D94319" w:rsidRPr="00972CFD">
        <w:rPr>
          <w:rFonts w:ascii="Arial" w:eastAsia="Times New Roman" w:hAnsi="Arial" w:cs="Arial"/>
          <w:i/>
          <w:iCs/>
          <w:kern w:val="0"/>
          <w:sz w:val="18"/>
          <w:szCs w:val="18"/>
          <w:lang w:eastAsia="en-GB"/>
          <w14:ligatures w14:val="none"/>
        </w:rPr>
        <w:t>the Welsh Law of Women</w:t>
      </w:r>
      <w:r w:rsidR="00D94319" w:rsidRPr="00972CFD">
        <w:rPr>
          <w:rFonts w:ascii="Arial" w:eastAsia="Times New Roman" w:hAnsi="Arial" w:cs="Arial"/>
          <w:kern w:val="0"/>
          <w:sz w:val="18"/>
          <w:szCs w:val="18"/>
          <w:lang w:eastAsia="en-GB"/>
          <w14:ligatures w14:val="none"/>
        </w:rPr>
        <w:t xml:space="preserve"> ed.by Dafydd Jenkins and Morfydd E </w:t>
      </w:r>
      <w:proofErr w:type="spellStart"/>
      <w:r w:rsidR="00D94319" w:rsidRPr="00972CFD">
        <w:rPr>
          <w:rFonts w:ascii="Arial" w:eastAsia="Times New Roman" w:hAnsi="Arial" w:cs="Arial"/>
          <w:kern w:val="0"/>
          <w:sz w:val="18"/>
          <w:szCs w:val="18"/>
          <w:lang w:eastAsia="en-GB"/>
          <w14:ligatures w14:val="none"/>
        </w:rPr>
        <w:t>owne</w:t>
      </w:r>
      <w:proofErr w:type="spellEnd"/>
      <w:r w:rsidR="00D94319" w:rsidRPr="00972CFD">
        <w:rPr>
          <w:rFonts w:ascii="Arial" w:eastAsia="Times New Roman" w:hAnsi="Arial" w:cs="Arial"/>
          <w:kern w:val="0"/>
          <w:sz w:val="18"/>
          <w:szCs w:val="18"/>
          <w:lang w:eastAsia="en-GB"/>
          <w14:ligatures w14:val="none"/>
        </w:rPr>
        <w:t xml:space="preserve"> </w:t>
      </w:r>
      <w:proofErr w:type="gramStart"/>
      <w:r w:rsidR="00D94319" w:rsidRPr="00972CFD">
        <w:rPr>
          <w:rFonts w:ascii="Arial" w:eastAsia="Times New Roman" w:hAnsi="Arial" w:cs="Arial"/>
          <w:kern w:val="0"/>
          <w:sz w:val="18"/>
          <w:szCs w:val="18"/>
          <w:lang w:eastAsia="en-GB"/>
          <w14:ligatures w14:val="none"/>
        </w:rPr>
        <w:t>( Cardiff</w:t>
      </w:r>
      <w:proofErr w:type="gramEnd"/>
      <w:r w:rsidR="00D94319" w:rsidRPr="00972CFD">
        <w:rPr>
          <w:rFonts w:ascii="Arial" w:eastAsia="Times New Roman" w:hAnsi="Arial" w:cs="Arial"/>
          <w:kern w:val="0"/>
          <w:sz w:val="18"/>
          <w:szCs w:val="18"/>
          <w:lang w:eastAsia="en-GB"/>
          <w14:ligatures w14:val="none"/>
        </w:rPr>
        <w:t xml:space="preserve"> </w:t>
      </w:r>
      <w:proofErr w:type="spellStart"/>
      <w:r w:rsidR="00D94319" w:rsidRPr="00972CFD">
        <w:rPr>
          <w:rFonts w:ascii="Arial" w:eastAsia="Times New Roman" w:hAnsi="Arial" w:cs="Arial"/>
          <w:kern w:val="0"/>
          <w:sz w:val="18"/>
          <w:szCs w:val="18"/>
          <w:lang w:eastAsia="en-GB"/>
          <w14:ligatures w14:val="none"/>
        </w:rPr>
        <w:t>Univiersty</w:t>
      </w:r>
      <w:proofErr w:type="spellEnd"/>
      <w:r w:rsidR="00D94319" w:rsidRPr="00972CFD">
        <w:rPr>
          <w:rFonts w:ascii="Arial" w:eastAsia="Times New Roman" w:hAnsi="Arial" w:cs="Arial"/>
          <w:kern w:val="0"/>
          <w:sz w:val="18"/>
          <w:szCs w:val="18"/>
          <w:lang w:eastAsia="en-GB"/>
          <w14:ligatures w14:val="none"/>
        </w:rPr>
        <w:t xml:space="preserve"> of Wales Press (2017) </w:t>
      </w:r>
      <w:r w:rsidR="00D94319">
        <w:rPr>
          <w:rFonts w:ascii="Arial" w:eastAsia="Times New Roman" w:hAnsi="Arial" w:cs="Arial"/>
          <w:kern w:val="0"/>
          <w:sz w:val="18"/>
          <w:szCs w:val="18"/>
          <w:lang w:eastAsia="en-GB"/>
          <w14:ligatures w14:val="none"/>
        </w:rPr>
        <w:t>p73</w:t>
      </w:r>
    </w:p>
  </w:footnote>
  <w:footnote w:id="36">
    <w:p w14:paraId="587CB294" w14:textId="0C6E5683" w:rsidR="00D94319" w:rsidRPr="00D94319" w:rsidRDefault="00D94319">
      <w:pPr>
        <w:pStyle w:val="FootnoteText"/>
        <w:rPr>
          <w:lang w:val="en-US"/>
        </w:rPr>
      </w:pPr>
      <w:r>
        <w:rPr>
          <w:rStyle w:val="FootnoteReference"/>
        </w:rPr>
        <w:footnoteRef/>
      </w:r>
      <w:r>
        <w:t xml:space="preserve"> </w:t>
      </w:r>
      <w:r w:rsidR="001C0425" w:rsidRPr="002801DB">
        <w:rPr>
          <w:rFonts w:ascii="Arial" w:eastAsia="Times New Roman" w:hAnsi="Arial" w:cs="Arial"/>
          <w:kern w:val="0"/>
          <w:sz w:val="18"/>
          <w:szCs w:val="18"/>
          <w:lang w:eastAsia="en-GB"/>
          <w14:ligatures w14:val="none"/>
        </w:rPr>
        <w:t xml:space="preserve">Robin Chapman, Stacey Divorce medieval style </w:t>
      </w:r>
      <w:proofErr w:type="spellStart"/>
      <w:r w:rsidR="001C0425" w:rsidRPr="002801DB">
        <w:rPr>
          <w:rFonts w:ascii="Arial" w:eastAsia="Times New Roman" w:hAnsi="Arial" w:cs="Arial"/>
          <w:i/>
          <w:iCs/>
          <w:kern w:val="0"/>
          <w:sz w:val="18"/>
          <w:szCs w:val="18"/>
          <w:lang w:eastAsia="en-GB"/>
          <w14:ligatures w14:val="none"/>
        </w:rPr>
        <w:t>Specum</w:t>
      </w:r>
      <w:proofErr w:type="spellEnd"/>
      <w:r w:rsidR="001C0425" w:rsidRPr="002801DB">
        <w:rPr>
          <w:rFonts w:ascii="Arial" w:eastAsia="Times New Roman" w:hAnsi="Arial" w:cs="Arial"/>
          <w:i/>
          <w:iCs/>
          <w:kern w:val="0"/>
          <w:sz w:val="18"/>
          <w:szCs w:val="18"/>
          <w:lang w:eastAsia="en-GB"/>
          <w14:ligatures w14:val="none"/>
        </w:rPr>
        <w:t xml:space="preserve"> </w:t>
      </w:r>
      <w:r w:rsidR="001C0425" w:rsidRPr="002801DB">
        <w:rPr>
          <w:rFonts w:ascii="Arial" w:eastAsia="Times New Roman" w:hAnsi="Arial" w:cs="Arial"/>
          <w:kern w:val="0"/>
          <w:sz w:val="18"/>
          <w:szCs w:val="18"/>
          <w:lang w:eastAsia="en-GB"/>
          <w14:ligatures w14:val="none"/>
        </w:rPr>
        <w:t xml:space="preserve">77 </w:t>
      </w:r>
      <w:r w:rsidR="001C0425">
        <w:rPr>
          <w:rFonts w:ascii="Arial" w:eastAsia="Times New Roman" w:hAnsi="Arial" w:cs="Arial"/>
          <w:kern w:val="0"/>
          <w:sz w:val="18"/>
          <w:szCs w:val="18"/>
          <w:lang w:eastAsia="en-GB"/>
          <w14:ligatures w14:val="none"/>
        </w:rPr>
        <w:t xml:space="preserve">p </w:t>
      </w:r>
      <w:r w:rsidR="001C0425" w:rsidRPr="002801DB">
        <w:rPr>
          <w:rFonts w:ascii="Arial" w:eastAsia="Times New Roman" w:hAnsi="Arial" w:cs="Arial"/>
          <w:kern w:val="0"/>
          <w:sz w:val="18"/>
          <w:szCs w:val="18"/>
          <w:lang w:eastAsia="en-GB"/>
          <w14:ligatures w14:val="none"/>
        </w:rPr>
        <w:t>1120</w:t>
      </w:r>
    </w:p>
  </w:footnote>
  <w:footnote w:id="37">
    <w:p w14:paraId="63D6BFC8" w14:textId="2F25E4A3" w:rsidR="000E6F2B" w:rsidRPr="000E6F2B" w:rsidRDefault="000E6F2B">
      <w:pPr>
        <w:pStyle w:val="FootnoteText"/>
        <w:rPr>
          <w:lang w:val="en-US"/>
        </w:rPr>
      </w:pPr>
      <w:r>
        <w:rPr>
          <w:rStyle w:val="FootnoteReference"/>
        </w:rPr>
        <w:footnoteRef/>
      </w:r>
      <w:r>
        <w:t xml:space="preserve"> </w:t>
      </w:r>
      <w:r w:rsidR="00290C3F" w:rsidRPr="00204066">
        <w:rPr>
          <w:rFonts w:ascii="Arial" w:hAnsi="Arial" w:cs="Arial"/>
          <w:sz w:val="18"/>
          <w:szCs w:val="18"/>
        </w:rPr>
        <w:t xml:space="preserve">Dafydd </w:t>
      </w:r>
      <w:proofErr w:type="gramStart"/>
      <w:r w:rsidR="00290C3F" w:rsidRPr="00204066">
        <w:rPr>
          <w:rFonts w:ascii="Arial" w:hAnsi="Arial" w:cs="Arial"/>
          <w:sz w:val="18"/>
          <w:szCs w:val="18"/>
        </w:rPr>
        <w:t>Jenkins  and</w:t>
      </w:r>
      <w:proofErr w:type="gramEnd"/>
      <w:r w:rsidR="00290C3F" w:rsidRPr="00204066">
        <w:rPr>
          <w:rFonts w:ascii="Arial" w:hAnsi="Arial" w:cs="Arial"/>
          <w:sz w:val="18"/>
          <w:szCs w:val="18"/>
        </w:rPr>
        <w:t xml:space="preserve"> Morfydd E </w:t>
      </w:r>
      <w:proofErr w:type="gramStart"/>
      <w:r w:rsidR="00290C3F" w:rsidRPr="00204066">
        <w:rPr>
          <w:rFonts w:ascii="Arial" w:hAnsi="Arial" w:cs="Arial"/>
          <w:sz w:val="18"/>
          <w:szCs w:val="18"/>
        </w:rPr>
        <w:t xml:space="preserve">Owen </w:t>
      </w:r>
      <w:r w:rsidR="00290C3F" w:rsidRPr="00204066">
        <w:rPr>
          <w:rFonts w:ascii="Arial" w:eastAsia="Times New Roman" w:hAnsi="Arial" w:cs="Arial"/>
          <w:i/>
          <w:iCs/>
          <w:kern w:val="0"/>
          <w:sz w:val="18"/>
          <w:szCs w:val="18"/>
          <w:lang w:eastAsia="en-GB"/>
          <w14:ligatures w14:val="none"/>
        </w:rPr>
        <w:t xml:space="preserve"> The</w:t>
      </w:r>
      <w:proofErr w:type="gramEnd"/>
      <w:r w:rsidR="00290C3F" w:rsidRPr="00204066">
        <w:rPr>
          <w:rFonts w:ascii="Arial" w:eastAsia="Times New Roman" w:hAnsi="Arial" w:cs="Arial"/>
          <w:i/>
          <w:iCs/>
          <w:kern w:val="0"/>
          <w:sz w:val="18"/>
          <w:szCs w:val="18"/>
          <w:lang w:eastAsia="en-GB"/>
          <w14:ligatures w14:val="none"/>
        </w:rPr>
        <w:t xml:space="preserve"> Welsh Law of </w:t>
      </w:r>
      <w:proofErr w:type="gramStart"/>
      <w:r w:rsidR="00290C3F" w:rsidRPr="00204066">
        <w:rPr>
          <w:rFonts w:ascii="Arial" w:eastAsia="Times New Roman" w:hAnsi="Arial" w:cs="Arial"/>
          <w:i/>
          <w:iCs/>
          <w:kern w:val="0"/>
          <w:sz w:val="18"/>
          <w:szCs w:val="18"/>
          <w:lang w:eastAsia="en-GB"/>
          <w14:ligatures w14:val="none"/>
        </w:rPr>
        <w:t>Women</w:t>
      </w:r>
      <w:r w:rsidR="00290C3F" w:rsidRPr="00204066">
        <w:rPr>
          <w:rFonts w:ascii="Arial" w:eastAsia="Times New Roman" w:hAnsi="Arial" w:cs="Arial"/>
          <w:kern w:val="0"/>
          <w:sz w:val="18"/>
          <w:szCs w:val="18"/>
          <w:lang w:eastAsia="en-GB"/>
          <w14:ligatures w14:val="none"/>
        </w:rPr>
        <w:t>( Cardiff</w:t>
      </w:r>
      <w:proofErr w:type="gramEnd"/>
      <w:r w:rsidR="00290C3F" w:rsidRPr="00204066">
        <w:rPr>
          <w:rFonts w:ascii="Arial" w:eastAsia="Times New Roman" w:hAnsi="Arial" w:cs="Arial"/>
          <w:kern w:val="0"/>
          <w:sz w:val="18"/>
          <w:szCs w:val="18"/>
          <w:lang w:eastAsia="en-GB"/>
          <w14:ligatures w14:val="none"/>
        </w:rPr>
        <w:t xml:space="preserve"> University of Wales Press (2017) </w:t>
      </w:r>
      <w:proofErr w:type="spellStart"/>
      <w:r w:rsidR="00290C3F" w:rsidRPr="00204066">
        <w:rPr>
          <w:rFonts w:ascii="Arial" w:eastAsia="Times New Roman" w:hAnsi="Arial" w:cs="Arial"/>
          <w:kern w:val="0"/>
          <w:sz w:val="18"/>
          <w:szCs w:val="18"/>
          <w:lang w:eastAsia="en-GB"/>
          <w14:ligatures w14:val="none"/>
        </w:rPr>
        <w:t>pg</w:t>
      </w:r>
      <w:proofErr w:type="spellEnd"/>
      <w:r w:rsidR="00B04470">
        <w:rPr>
          <w:rFonts w:ascii="Arial" w:eastAsia="Times New Roman" w:hAnsi="Arial" w:cs="Arial"/>
          <w:kern w:val="0"/>
          <w:sz w:val="18"/>
          <w:szCs w:val="18"/>
          <w:lang w:eastAsia="en-GB"/>
          <w14:ligatures w14:val="none"/>
        </w:rPr>
        <w:t xml:space="preserve"> 65</w:t>
      </w:r>
    </w:p>
  </w:footnote>
  <w:footnote w:id="38">
    <w:p w14:paraId="7980A0DB" w14:textId="2A45FEC4" w:rsidR="005329BC" w:rsidRPr="005329BC" w:rsidRDefault="005329BC">
      <w:pPr>
        <w:pStyle w:val="FootnoteText"/>
        <w:rPr>
          <w:lang w:val="en-US"/>
        </w:rPr>
      </w:pPr>
      <w:r>
        <w:rPr>
          <w:rStyle w:val="FootnoteReference"/>
        </w:rPr>
        <w:footnoteRef/>
      </w:r>
      <w:r>
        <w:t xml:space="preserve"> </w:t>
      </w:r>
      <w:r>
        <w:rPr>
          <w:lang w:val="en-US"/>
        </w:rPr>
        <w:t xml:space="preserve">Smith </w:t>
      </w:r>
      <w:r w:rsidR="00F909AE">
        <w:rPr>
          <w:lang w:val="en-US"/>
        </w:rPr>
        <w:t>p17</w:t>
      </w:r>
    </w:p>
  </w:footnote>
  <w:footnote w:id="39">
    <w:p w14:paraId="3E7468CD" w14:textId="74CB3512" w:rsidR="00E40EC2" w:rsidRPr="00E40EC2" w:rsidRDefault="00E40EC2">
      <w:pPr>
        <w:pStyle w:val="FootnoteText"/>
        <w:rPr>
          <w:lang w:val="en-US"/>
        </w:rPr>
      </w:pPr>
      <w:r>
        <w:rPr>
          <w:rStyle w:val="FootnoteReference"/>
        </w:rPr>
        <w:footnoteRef/>
      </w:r>
      <w:r>
        <w:t xml:space="preserve"> </w:t>
      </w:r>
      <w:r>
        <w:rPr>
          <w:lang w:val="en-US"/>
        </w:rPr>
        <w:t xml:space="preserve">Johnson </w:t>
      </w:r>
      <w:proofErr w:type="spellStart"/>
      <w:r>
        <w:rPr>
          <w:lang w:val="en-US"/>
        </w:rPr>
        <w:t>Amobr</w:t>
      </w:r>
      <w:proofErr w:type="spellEnd"/>
      <w:r>
        <w:rPr>
          <w:lang w:val="en-US"/>
        </w:rPr>
        <w:t xml:space="preserve">… </w:t>
      </w:r>
      <w:proofErr w:type="spellStart"/>
      <w:r>
        <w:rPr>
          <w:lang w:val="en-US"/>
        </w:rPr>
        <w:t>pg</w:t>
      </w:r>
      <w:proofErr w:type="spellEnd"/>
      <w:r>
        <w:rPr>
          <w:lang w:val="en-US"/>
        </w:rPr>
        <w:t xml:space="preserve"> 12</w:t>
      </w:r>
    </w:p>
  </w:footnote>
  <w:footnote w:id="40">
    <w:p w14:paraId="79F061FA" w14:textId="6F9CA4FF" w:rsidR="00E40EC2" w:rsidRPr="00E40EC2" w:rsidRDefault="00E40EC2">
      <w:pPr>
        <w:pStyle w:val="FootnoteText"/>
        <w:rPr>
          <w:lang w:val="en-US"/>
        </w:rPr>
      </w:pPr>
      <w:r>
        <w:rPr>
          <w:rStyle w:val="FootnoteReference"/>
        </w:rPr>
        <w:footnoteRef/>
      </w:r>
      <w:r>
        <w:t xml:space="preserve"> </w:t>
      </w:r>
      <w:r>
        <w:rPr>
          <w:lang w:val="en-US"/>
        </w:rPr>
        <w:t>Jenkins p68</w:t>
      </w:r>
    </w:p>
  </w:footnote>
  <w:footnote w:id="41">
    <w:p w14:paraId="2AC05E82" w14:textId="5E581578" w:rsidR="00BE2673" w:rsidRPr="00BE2673" w:rsidRDefault="00BE2673">
      <w:pPr>
        <w:pStyle w:val="FootnoteText"/>
        <w:rPr>
          <w:lang w:val="en-US"/>
        </w:rPr>
      </w:pPr>
      <w:r>
        <w:rPr>
          <w:rStyle w:val="FootnoteReference"/>
        </w:rPr>
        <w:footnoteRef/>
      </w:r>
      <w:r>
        <w:t xml:space="preserve"> </w:t>
      </w:r>
      <w:r>
        <w:rPr>
          <w:lang w:val="en-US"/>
        </w:rPr>
        <w:t>Ibid p70</w:t>
      </w:r>
    </w:p>
  </w:footnote>
  <w:footnote w:id="42">
    <w:p w14:paraId="607215C3" w14:textId="1135E815" w:rsidR="00BE2673" w:rsidRPr="00BE2673" w:rsidRDefault="00BE2673">
      <w:pPr>
        <w:pStyle w:val="FootnoteText"/>
        <w:rPr>
          <w:lang w:val="en-US"/>
        </w:rPr>
      </w:pPr>
      <w:r>
        <w:rPr>
          <w:rStyle w:val="FootnoteReference"/>
        </w:rPr>
        <w:footnoteRef/>
      </w:r>
      <w:r>
        <w:t xml:space="preserve"> </w:t>
      </w:r>
      <w:r w:rsidR="000A203E">
        <w:t xml:space="preserve">Jenkins The </w:t>
      </w:r>
      <w:proofErr w:type="gramStart"/>
      <w:r w:rsidR="000A203E">
        <w:t>Laws..</w:t>
      </w:r>
      <w:proofErr w:type="spellStart"/>
      <w:proofErr w:type="gramEnd"/>
      <w:r w:rsidR="000A203E">
        <w:t>pg</w:t>
      </w:r>
      <w:proofErr w:type="spellEnd"/>
      <w:r w:rsidR="009D5F89">
        <w:t xml:space="preserve"> 60</w:t>
      </w:r>
    </w:p>
  </w:footnote>
  <w:footnote w:id="43">
    <w:p w14:paraId="59DA1F9D" w14:textId="77777777" w:rsidR="00D57D35" w:rsidRPr="001934AB" w:rsidRDefault="00D57D35" w:rsidP="00D57D35">
      <w:pPr>
        <w:pStyle w:val="FootnoteText"/>
        <w:rPr>
          <w:lang w:val="en-US"/>
        </w:rPr>
      </w:pPr>
      <w:r>
        <w:rPr>
          <w:rStyle w:val="FootnoteReference"/>
        </w:rPr>
        <w:footnoteRef/>
      </w:r>
      <w:r>
        <w:t xml:space="preserve"> </w:t>
      </w:r>
      <w:r>
        <w:rPr>
          <w:lang w:val="en-US"/>
        </w:rPr>
        <w:t xml:space="preserve">Jenkins </w:t>
      </w:r>
    </w:p>
  </w:footnote>
  <w:footnote w:id="44">
    <w:p w14:paraId="162DC518" w14:textId="25BD43D7" w:rsidR="001B3C1B" w:rsidRPr="001B3C1B" w:rsidRDefault="001B3C1B">
      <w:pPr>
        <w:pStyle w:val="FootnoteText"/>
        <w:rPr>
          <w:lang w:val="en-US"/>
        </w:rPr>
      </w:pPr>
      <w:r>
        <w:rPr>
          <w:rStyle w:val="FootnoteReference"/>
        </w:rPr>
        <w:footnoteRef/>
      </w:r>
      <w:r>
        <w:t xml:space="preserve"> </w:t>
      </w:r>
      <w:proofErr w:type="spellStart"/>
      <w:proofErr w:type="gramStart"/>
      <w:r w:rsidR="00BC0D90" w:rsidRPr="00E276F6">
        <w:rPr>
          <w:rFonts w:ascii="Arial" w:eastAsia="Times New Roman" w:hAnsi="Arial" w:cs="Arial"/>
          <w:kern w:val="0"/>
          <w:sz w:val="18"/>
          <w:szCs w:val="18"/>
          <w:lang w:eastAsia="en-GB"/>
          <w14:ligatures w14:val="none"/>
        </w:rPr>
        <w:t>Sinnoed,Davie</w:t>
      </w:r>
      <w:proofErr w:type="spellEnd"/>
      <w:r w:rsidR="00BC0D90" w:rsidRPr="00E276F6">
        <w:rPr>
          <w:rFonts w:ascii="Arial" w:eastAsia="Times New Roman" w:hAnsi="Arial" w:cs="Arial"/>
          <w:kern w:val="0"/>
          <w:sz w:val="18"/>
          <w:szCs w:val="18"/>
          <w:lang w:eastAsia="en-GB"/>
          <w14:ligatures w14:val="none"/>
        </w:rPr>
        <w:t xml:space="preserve">,  </w:t>
      </w:r>
      <w:r w:rsidR="00BC0D90" w:rsidRPr="00E276F6">
        <w:rPr>
          <w:rFonts w:ascii="Arial" w:eastAsia="Times New Roman" w:hAnsi="Arial" w:cs="Arial"/>
          <w:i/>
          <w:iCs/>
          <w:kern w:val="0"/>
          <w:sz w:val="18"/>
          <w:szCs w:val="18"/>
          <w:lang w:eastAsia="en-GB"/>
          <w14:ligatures w14:val="none"/>
        </w:rPr>
        <w:t>The</w:t>
      </w:r>
      <w:proofErr w:type="gramEnd"/>
      <w:r w:rsidR="00BC0D90" w:rsidRPr="00E276F6">
        <w:rPr>
          <w:rFonts w:ascii="Arial" w:eastAsia="Times New Roman" w:hAnsi="Arial" w:cs="Arial"/>
          <w:i/>
          <w:iCs/>
          <w:kern w:val="0"/>
          <w:sz w:val="18"/>
          <w:szCs w:val="18"/>
          <w:lang w:eastAsia="en-GB"/>
          <w14:ligatures w14:val="none"/>
        </w:rPr>
        <w:t xml:space="preserve"> Mabinogion: A new Translation</w:t>
      </w:r>
      <w:r w:rsidR="00BC0D90" w:rsidRPr="00E276F6">
        <w:rPr>
          <w:rFonts w:ascii="Arial" w:eastAsia="Times New Roman" w:hAnsi="Arial" w:cs="Arial"/>
          <w:kern w:val="0"/>
          <w:sz w:val="18"/>
          <w:szCs w:val="18"/>
          <w:lang w:eastAsia="en-GB"/>
          <w14:ligatures w14:val="none"/>
        </w:rPr>
        <w:t xml:space="preserve"> (Oxford 2007) p </w:t>
      </w:r>
      <w:r w:rsidR="00EC1951">
        <w:rPr>
          <w:rFonts w:ascii="Arial" w:eastAsia="Times New Roman" w:hAnsi="Arial" w:cs="Arial"/>
          <w:kern w:val="0"/>
          <w:sz w:val="18"/>
          <w:szCs w:val="18"/>
          <w:lang w:eastAsia="en-GB"/>
          <w14:ligatures w14:val="none"/>
        </w:rPr>
        <w:t>32</w:t>
      </w:r>
    </w:p>
  </w:footnote>
  <w:footnote w:id="45">
    <w:p w14:paraId="5B8CC32E" w14:textId="29554361" w:rsidR="00F72A1F" w:rsidRPr="00F72A1F" w:rsidRDefault="00F72A1F">
      <w:pPr>
        <w:pStyle w:val="FootnoteText"/>
      </w:pPr>
      <w:r>
        <w:rPr>
          <w:rStyle w:val="FootnoteReference"/>
        </w:rPr>
        <w:footnoteRef/>
      </w:r>
      <w:r>
        <w:t xml:space="preserve"> </w:t>
      </w:r>
      <w:proofErr w:type="spellStart"/>
      <w:r>
        <w:t>Ibif</w:t>
      </w:r>
      <w:proofErr w:type="spellEnd"/>
      <w:r>
        <w:t xml:space="preserve"> p 96</w:t>
      </w:r>
    </w:p>
  </w:footnote>
  <w:footnote w:id="46">
    <w:p w14:paraId="47E18490" w14:textId="1FA087BD" w:rsidR="00230A04" w:rsidRPr="00230A04" w:rsidRDefault="00230A04">
      <w:pPr>
        <w:pStyle w:val="FootnoteText"/>
        <w:rPr>
          <w:lang w:val="en-US"/>
        </w:rPr>
      </w:pPr>
      <w:r>
        <w:rPr>
          <w:rStyle w:val="FootnoteReference"/>
        </w:rPr>
        <w:footnoteRef/>
      </w:r>
      <w:r>
        <w:t xml:space="preserve"> </w:t>
      </w:r>
      <w:r w:rsidR="00591EC3" w:rsidRPr="00787344">
        <w:rPr>
          <w:rFonts w:ascii="Arial" w:hAnsi="Arial" w:cs="Arial"/>
          <w:sz w:val="18"/>
          <w:szCs w:val="18"/>
        </w:rPr>
        <w:t xml:space="preserve">Jane, </w:t>
      </w:r>
      <w:proofErr w:type="gramStart"/>
      <w:r w:rsidR="00591EC3" w:rsidRPr="00787344">
        <w:rPr>
          <w:rFonts w:ascii="Arial" w:hAnsi="Arial" w:cs="Arial"/>
          <w:sz w:val="18"/>
          <w:szCs w:val="18"/>
        </w:rPr>
        <w:t xml:space="preserve">Cartwright,  </w:t>
      </w:r>
      <w:r w:rsidR="00591EC3" w:rsidRPr="00787344">
        <w:rPr>
          <w:rFonts w:ascii="Arial" w:hAnsi="Arial" w:cs="Arial"/>
          <w:i/>
          <w:iCs/>
          <w:sz w:val="18"/>
          <w:szCs w:val="18"/>
        </w:rPr>
        <w:t>The</w:t>
      </w:r>
      <w:proofErr w:type="gramEnd"/>
      <w:r w:rsidR="00591EC3" w:rsidRPr="00787344">
        <w:rPr>
          <w:rFonts w:ascii="Arial" w:hAnsi="Arial" w:cs="Arial"/>
          <w:i/>
          <w:iCs/>
          <w:sz w:val="18"/>
          <w:szCs w:val="18"/>
        </w:rPr>
        <w:t xml:space="preserve"> Cult of St Ursula and the 11,000 Virgins</w:t>
      </w:r>
      <w:r w:rsidR="00591EC3" w:rsidRPr="00787344">
        <w:rPr>
          <w:rFonts w:ascii="Arial" w:hAnsi="Arial" w:cs="Arial"/>
          <w:sz w:val="18"/>
          <w:szCs w:val="18"/>
        </w:rPr>
        <w:t xml:space="preserve"> (University of Wales Press 2016) p25</w:t>
      </w:r>
    </w:p>
  </w:footnote>
  <w:footnote w:id="47">
    <w:p w14:paraId="6EDB4517" w14:textId="4BB3D6C7" w:rsidR="007D349C" w:rsidRPr="007D349C" w:rsidRDefault="007D349C">
      <w:pPr>
        <w:pStyle w:val="FootnoteText"/>
        <w:rPr>
          <w:lang w:val="en-US"/>
        </w:rPr>
      </w:pPr>
      <w:r>
        <w:rPr>
          <w:rStyle w:val="FootnoteReference"/>
        </w:rPr>
        <w:footnoteRef/>
      </w:r>
      <w:r>
        <w:t xml:space="preserve"> </w:t>
      </w:r>
      <w:r w:rsidRPr="006E42FB">
        <w:rPr>
          <w:rFonts w:ascii="Arial" w:hAnsi="Arial" w:cs="Arial"/>
          <w:sz w:val="18"/>
          <w:szCs w:val="18"/>
        </w:rPr>
        <w:t xml:space="preserve">Sara E Roberts, </w:t>
      </w:r>
      <w:proofErr w:type="gramStart"/>
      <w:r w:rsidRPr="006E42FB">
        <w:rPr>
          <w:rFonts w:ascii="Arial" w:hAnsi="Arial" w:cs="Arial"/>
          <w:sz w:val="18"/>
          <w:szCs w:val="18"/>
        </w:rPr>
        <w:t>Emerging</w:t>
      </w:r>
      <w:proofErr w:type="gramEnd"/>
      <w:r w:rsidRPr="006E42FB">
        <w:rPr>
          <w:rFonts w:ascii="Arial" w:hAnsi="Arial" w:cs="Arial"/>
          <w:sz w:val="18"/>
          <w:szCs w:val="18"/>
        </w:rPr>
        <w:t xml:space="preserve"> from the Bushes: The Welsh Law of Women in the Legal Triads in </w:t>
      </w:r>
      <w:r w:rsidRPr="006E42FB">
        <w:rPr>
          <w:rFonts w:ascii="Arial" w:hAnsi="Arial" w:cs="Arial"/>
          <w:i/>
          <w:iCs/>
          <w:sz w:val="18"/>
          <w:szCs w:val="18"/>
        </w:rPr>
        <w:t>law literature and Society</w:t>
      </w:r>
      <w:r w:rsidRPr="006E42FB">
        <w:rPr>
          <w:rFonts w:ascii="Arial" w:hAnsi="Arial" w:cs="Arial"/>
          <w:sz w:val="18"/>
          <w:szCs w:val="18"/>
        </w:rPr>
        <w:t xml:space="preserve"> </w:t>
      </w:r>
      <w:proofErr w:type="gramStart"/>
      <w:r w:rsidRPr="006E42FB">
        <w:rPr>
          <w:rFonts w:ascii="Arial" w:hAnsi="Arial" w:cs="Arial"/>
          <w:sz w:val="18"/>
          <w:szCs w:val="18"/>
        </w:rPr>
        <w:t>( Four</w:t>
      </w:r>
      <w:proofErr w:type="gramEnd"/>
      <w:r w:rsidRPr="006E42FB">
        <w:rPr>
          <w:rFonts w:ascii="Arial" w:hAnsi="Arial" w:cs="Arial"/>
          <w:sz w:val="18"/>
          <w:szCs w:val="18"/>
        </w:rPr>
        <w:t xml:space="preserve"> Courts Press 2008) p62</w:t>
      </w:r>
    </w:p>
  </w:footnote>
  <w:footnote w:id="48">
    <w:p w14:paraId="7659E719" w14:textId="77777777" w:rsidR="005E4F99" w:rsidRPr="00230A04" w:rsidRDefault="005E4F99" w:rsidP="005E4F99">
      <w:pPr>
        <w:pStyle w:val="FootnoteText"/>
        <w:rPr>
          <w:lang w:val="en-US"/>
        </w:rPr>
      </w:pPr>
      <w:r>
        <w:rPr>
          <w:rStyle w:val="FootnoteReference"/>
        </w:rPr>
        <w:footnoteRef/>
      </w:r>
      <w:r>
        <w:t xml:space="preserve"> </w:t>
      </w:r>
      <w:r>
        <w:rPr>
          <w:lang w:val="en-US"/>
        </w:rPr>
        <w:t>Mcall Welsh Law p 45</w:t>
      </w:r>
    </w:p>
  </w:footnote>
  <w:footnote w:id="49">
    <w:p w14:paraId="0FB36F60" w14:textId="49A0550A" w:rsidR="00C7573B" w:rsidRPr="00C7573B" w:rsidRDefault="00C7573B">
      <w:pPr>
        <w:pStyle w:val="FootnoteText"/>
        <w:rPr>
          <w:lang w:val="en-US"/>
        </w:rPr>
      </w:pPr>
      <w:r>
        <w:rPr>
          <w:rStyle w:val="FootnoteReference"/>
        </w:rPr>
        <w:footnoteRef/>
      </w:r>
      <w:r>
        <w:t xml:space="preserve"> </w:t>
      </w:r>
      <w:r>
        <w:rPr>
          <w:lang w:val="en-US"/>
        </w:rPr>
        <w:t>Ibid p70</w:t>
      </w:r>
    </w:p>
  </w:footnote>
  <w:footnote w:id="50">
    <w:p w14:paraId="503E3A12" w14:textId="15305C2C" w:rsidR="0066085A" w:rsidRPr="0066085A" w:rsidRDefault="0066085A">
      <w:pPr>
        <w:pStyle w:val="FootnoteText"/>
        <w:rPr>
          <w:lang w:val="en-US"/>
        </w:rPr>
      </w:pPr>
      <w:r>
        <w:rPr>
          <w:rStyle w:val="FootnoteReference"/>
        </w:rPr>
        <w:footnoteRef/>
      </w:r>
      <w:r>
        <w:t xml:space="preserve"> </w:t>
      </w:r>
      <w:r>
        <w:rPr>
          <w:lang w:val="en-US"/>
        </w:rPr>
        <w:t>Stacey Divorce…p1114</w:t>
      </w:r>
    </w:p>
  </w:footnote>
  <w:footnote w:id="51">
    <w:p w14:paraId="2D3EF99C" w14:textId="60238915" w:rsidR="00184814" w:rsidRPr="00184814" w:rsidRDefault="00184814">
      <w:pPr>
        <w:pStyle w:val="FootnoteText"/>
        <w:rPr>
          <w:lang w:val="en-US"/>
        </w:rPr>
      </w:pPr>
      <w:r>
        <w:rPr>
          <w:rStyle w:val="FootnoteReference"/>
        </w:rPr>
        <w:footnoteRef/>
      </w:r>
      <w:r>
        <w:t xml:space="preserve"> </w:t>
      </w:r>
      <w:r>
        <w:rPr>
          <w:lang w:val="en-US"/>
        </w:rPr>
        <w:t>Ibid p 1118</w:t>
      </w:r>
    </w:p>
  </w:footnote>
  <w:footnote w:id="52">
    <w:p w14:paraId="35AB300D" w14:textId="39460E0B" w:rsidR="005C606C" w:rsidRPr="005C606C" w:rsidRDefault="005C606C">
      <w:pPr>
        <w:pStyle w:val="FootnoteText"/>
        <w:rPr>
          <w:lang w:val="en-US"/>
        </w:rPr>
      </w:pPr>
      <w:r>
        <w:rPr>
          <w:rStyle w:val="FootnoteReference"/>
        </w:rPr>
        <w:footnoteRef/>
      </w:r>
      <w:r>
        <w:t xml:space="preserve"> </w:t>
      </w:r>
      <w:r w:rsidRPr="001061F7">
        <w:rPr>
          <w:rFonts w:ascii="Arial" w:eastAsia="Times New Roman" w:hAnsi="Arial" w:cs="Arial"/>
          <w:kern w:val="0"/>
          <w:sz w:val="18"/>
          <w:szCs w:val="18"/>
          <w:lang w:eastAsia="en-GB"/>
          <w14:ligatures w14:val="none"/>
        </w:rPr>
        <w:t xml:space="preserve">Robin Chapman Staceu Gender and Social Imagery in medieval Wales Law </w:t>
      </w:r>
      <w:r w:rsidRPr="001061F7">
        <w:rPr>
          <w:rFonts w:ascii="Arial" w:eastAsia="Times New Roman" w:hAnsi="Arial" w:cs="Arial"/>
          <w:i/>
          <w:iCs/>
          <w:kern w:val="0"/>
          <w:sz w:val="18"/>
          <w:szCs w:val="18"/>
          <w:lang w:eastAsia="en-GB"/>
          <w14:ligatures w14:val="none"/>
        </w:rPr>
        <w:t xml:space="preserve">Journal of the British Academy </w:t>
      </w:r>
      <w:r w:rsidRPr="001061F7">
        <w:rPr>
          <w:rFonts w:ascii="Arial" w:eastAsia="Times New Roman" w:hAnsi="Arial" w:cs="Arial"/>
          <w:kern w:val="0"/>
          <w:sz w:val="18"/>
          <w:szCs w:val="18"/>
          <w:lang w:eastAsia="en-GB"/>
          <w14:ligatures w14:val="none"/>
        </w:rPr>
        <w:t>8 DOI: pp285</w:t>
      </w:r>
    </w:p>
  </w:footnote>
  <w:footnote w:id="53">
    <w:p w14:paraId="167E6316" w14:textId="6057AB30" w:rsidR="005C606C" w:rsidRPr="005C606C" w:rsidRDefault="005C606C">
      <w:pPr>
        <w:pStyle w:val="FootnoteText"/>
        <w:rPr>
          <w:lang w:val="en-US"/>
        </w:rPr>
      </w:pPr>
      <w:r>
        <w:rPr>
          <w:rStyle w:val="FootnoteReference"/>
        </w:rPr>
        <w:footnoteRef/>
      </w:r>
      <w:r>
        <w:t xml:space="preserve"> </w:t>
      </w:r>
      <w:r>
        <w:rPr>
          <w:lang w:val="en-US"/>
        </w:rPr>
        <w:t>Stacey Divorce p1120</w:t>
      </w:r>
    </w:p>
  </w:footnote>
  <w:footnote w:id="54">
    <w:p w14:paraId="7022AFEE" w14:textId="3E883921" w:rsidR="006673B0" w:rsidRPr="006673B0" w:rsidRDefault="006673B0">
      <w:pPr>
        <w:pStyle w:val="FootnoteText"/>
        <w:rPr>
          <w:lang w:val="en-US"/>
        </w:rPr>
      </w:pPr>
      <w:r>
        <w:rPr>
          <w:rStyle w:val="FootnoteReference"/>
        </w:rPr>
        <w:footnoteRef/>
      </w:r>
      <w:r>
        <w:t xml:space="preserve"> </w:t>
      </w:r>
      <w:r>
        <w:rPr>
          <w:lang w:val="en-US"/>
        </w:rPr>
        <w:t xml:space="preserve">Jenkins Welsh </w:t>
      </w:r>
    </w:p>
  </w:footnote>
  <w:footnote w:id="55">
    <w:p w14:paraId="2DEE95EF" w14:textId="45B56A3D" w:rsidR="006673B0" w:rsidRPr="006673B0" w:rsidRDefault="006673B0">
      <w:pPr>
        <w:pStyle w:val="FootnoteText"/>
        <w:rPr>
          <w:lang w:val="en-US"/>
        </w:rPr>
      </w:pPr>
      <w:r>
        <w:rPr>
          <w:rStyle w:val="FootnoteReference"/>
        </w:rPr>
        <w:footnoteRef/>
      </w:r>
      <w:r>
        <w:t xml:space="preserve"> </w:t>
      </w:r>
      <w:r w:rsidR="006D3A14">
        <w:t>Sulamith p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2B547" w14:textId="77777777" w:rsidR="00811B29" w:rsidRDefault="00811B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09FB2" w14:textId="51971DC4" w:rsidR="00CB1B19" w:rsidRDefault="001B33CF">
    <w:pPr>
      <w:pStyle w:val="Header"/>
    </w:pPr>
    <w:r>
      <w:t xml:space="preserve">Student Number: </w:t>
    </w:r>
    <w:r w:rsidR="0076527C">
      <w:t>2530285</w:t>
    </w:r>
  </w:p>
  <w:p w14:paraId="021AA3F7" w14:textId="206CD140" w:rsidR="0076527C" w:rsidRDefault="0076527C">
    <w:pPr>
      <w:pStyle w:val="Header"/>
      <w:rPr>
        <w:lang w:val="nl-NL"/>
      </w:rPr>
    </w:pPr>
    <w:r w:rsidRPr="0076527C">
      <w:rPr>
        <w:lang w:val="nl-NL"/>
      </w:rPr>
      <w:t>Student Name: Karen de S</w:t>
    </w:r>
    <w:r>
      <w:rPr>
        <w:lang w:val="nl-NL"/>
      </w:rPr>
      <w:t>inno</w:t>
    </w:r>
  </w:p>
  <w:p w14:paraId="7FBDA0EA" w14:textId="55B3AFB2" w:rsidR="0076527C" w:rsidRDefault="0076527C">
    <w:pPr>
      <w:pStyle w:val="Header"/>
      <w:rPr>
        <w:lang w:val="nl-NL"/>
      </w:rPr>
    </w:pPr>
    <w:r>
      <w:rPr>
        <w:lang w:val="nl-NL"/>
      </w:rPr>
      <w:t xml:space="preserve">Module </w:t>
    </w:r>
    <w:proofErr w:type="gramStart"/>
    <w:r>
      <w:rPr>
        <w:lang w:val="nl-NL"/>
      </w:rPr>
      <w:t>Code :</w:t>
    </w:r>
    <w:proofErr w:type="gramEnd"/>
    <w:r w:rsidR="00811B29">
      <w:rPr>
        <w:lang w:val="nl-NL"/>
      </w:rPr>
      <w:t xml:space="preserve"> </w:t>
    </w:r>
    <w:r>
      <w:rPr>
        <w:lang w:val="nl-NL"/>
      </w:rPr>
      <w:t>HPCS7004</w:t>
    </w:r>
  </w:p>
  <w:p w14:paraId="040E543F" w14:textId="0ECD20C4" w:rsidR="00856EFA" w:rsidRPr="00856EFA" w:rsidRDefault="00856EFA">
    <w:pPr>
      <w:pStyle w:val="Header"/>
    </w:pPr>
    <w:r w:rsidRPr="00856EFA">
      <w:t>Essay:</w:t>
    </w:r>
    <w:r>
      <w:t xml:space="preserve"> </w:t>
    </w:r>
    <w:r w:rsidRPr="00856EFA">
      <w:t>What light do t</w:t>
    </w:r>
    <w:r>
      <w:t>he Welsh law</w:t>
    </w:r>
    <w:r w:rsidR="00811B29">
      <w:t xml:space="preserve"> </w:t>
    </w:r>
    <w:r>
      <w:t>codes shed on virginity,</w:t>
    </w:r>
    <w:r w:rsidR="00811B29">
      <w:t xml:space="preserve"> </w:t>
    </w:r>
    <w:r>
      <w:t>marriage and divorce in Medieval Wales</w:t>
    </w:r>
  </w:p>
  <w:p w14:paraId="4977F408" w14:textId="77777777" w:rsidR="00CB1B19" w:rsidRPr="00856EFA" w:rsidRDefault="00CB1B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19037" w14:textId="77777777" w:rsidR="00811B29" w:rsidRDefault="00811B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2D14DD"/>
    <w:multiLevelType w:val="hybridMultilevel"/>
    <w:tmpl w:val="4AAAAEE8"/>
    <w:lvl w:ilvl="0" w:tplc="3AE238E6">
      <w:start w:val="1"/>
      <w:numFmt w:val="decimal"/>
      <w:lvlText w:val="(%1)"/>
      <w:lvlJc w:val="left"/>
      <w:pPr>
        <w:ind w:left="1148" w:hanging="360"/>
      </w:pPr>
    </w:lvl>
    <w:lvl w:ilvl="1" w:tplc="08090019">
      <w:start w:val="1"/>
      <w:numFmt w:val="lowerLetter"/>
      <w:lvlText w:val="%2."/>
      <w:lvlJc w:val="left"/>
      <w:pPr>
        <w:ind w:left="1868" w:hanging="360"/>
      </w:pPr>
    </w:lvl>
    <w:lvl w:ilvl="2" w:tplc="0809001B">
      <w:start w:val="1"/>
      <w:numFmt w:val="lowerRoman"/>
      <w:lvlText w:val="%3."/>
      <w:lvlJc w:val="right"/>
      <w:pPr>
        <w:ind w:left="2588" w:hanging="180"/>
      </w:pPr>
    </w:lvl>
    <w:lvl w:ilvl="3" w:tplc="0809000F">
      <w:start w:val="1"/>
      <w:numFmt w:val="decimal"/>
      <w:lvlText w:val="%4."/>
      <w:lvlJc w:val="left"/>
      <w:pPr>
        <w:ind w:left="3308" w:hanging="360"/>
      </w:pPr>
    </w:lvl>
    <w:lvl w:ilvl="4" w:tplc="08090019">
      <w:start w:val="1"/>
      <w:numFmt w:val="lowerLetter"/>
      <w:lvlText w:val="%5."/>
      <w:lvlJc w:val="left"/>
      <w:pPr>
        <w:ind w:left="4028" w:hanging="360"/>
      </w:pPr>
    </w:lvl>
    <w:lvl w:ilvl="5" w:tplc="0809001B">
      <w:start w:val="1"/>
      <w:numFmt w:val="lowerRoman"/>
      <w:lvlText w:val="%6."/>
      <w:lvlJc w:val="right"/>
      <w:pPr>
        <w:ind w:left="4748" w:hanging="180"/>
      </w:pPr>
    </w:lvl>
    <w:lvl w:ilvl="6" w:tplc="0809000F">
      <w:start w:val="1"/>
      <w:numFmt w:val="decimal"/>
      <w:lvlText w:val="%7."/>
      <w:lvlJc w:val="left"/>
      <w:pPr>
        <w:ind w:left="5468" w:hanging="360"/>
      </w:pPr>
    </w:lvl>
    <w:lvl w:ilvl="7" w:tplc="08090019">
      <w:start w:val="1"/>
      <w:numFmt w:val="lowerLetter"/>
      <w:lvlText w:val="%8."/>
      <w:lvlJc w:val="left"/>
      <w:pPr>
        <w:ind w:left="6188" w:hanging="360"/>
      </w:pPr>
    </w:lvl>
    <w:lvl w:ilvl="8" w:tplc="0809001B">
      <w:start w:val="1"/>
      <w:numFmt w:val="lowerRoman"/>
      <w:lvlText w:val="%9."/>
      <w:lvlJc w:val="right"/>
      <w:pPr>
        <w:ind w:left="6908" w:hanging="180"/>
      </w:pPr>
    </w:lvl>
  </w:abstractNum>
  <w:num w:numId="1" w16cid:durableId="8322602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0"/>
    <w:rsid w:val="00003224"/>
    <w:rsid w:val="00004BD3"/>
    <w:rsid w:val="00005916"/>
    <w:rsid w:val="00014F42"/>
    <w:rsid w:val="00014FFE"/>
    <w:rsid w:val="00017515"/>
    <w:rsid w:val="00020054"/>
    <w:rsid w:val="00020275"/>
    <w:rsid w:val="00022B2D"/>
    <w:rsid w:val="00025391"/>
    <w:rsid w:val="000310F1"/>
    <w:rsid w:val="000317EB"/>
    <w:rsid w:val="00032FC9"/>
    <w:rsid w:val="0003312A"/>
    <w:rsid w:val="000333F7"/>
    <w:rsid w:val="00033F17"/>
    <w:rsid w:val="000344A9"/>
    <w:rsid w:val="00037EEC"/>
    <w:rsid w:val="00040AE3"/>
    <w:rsid w:val="00046EAE"/>
    <w:rsid w:val="0004783F"/>
    <w:rsid w:val="00047C42"/>
    <w:rsid w:val="00050E42"/>
    <w:rsid w:val="00054EE3"/>
    <w:rsid w:val="00055E94"/>
    <w:rsid w:val="00056BCD"/>
    <w:rsid w:val="00056F08"/>
    <w:rsid w:val="00057710"/>
    <w:rsid w:val="00060D20"/>
    <w:rsid w:val="00061610"/>
    <w:rsid w:val="00061A4D"/>
    <w:rsid w:val="00061AF0"/>
    <w:rsid w:val="00061C11"/>
    <w:rsid w:val="00061DCE"/>
    <w:rsid w:val="00063D71"/>
    <w:rsid w:val="000647D9"/>
    <w:rsid w:val="00064EF7"/>
    <w:rsid w:val="0006750C"/>
    <w:rsid w:val="0007094D"/>
    <w:rsid w:val="00070C93"/>
    <w:rsid w:val="00072C7D"/>
    <w:rsid w:val="00073444"/>
    <w:rsid w:val="000763AC"/>
    <w:rsid w:val="00076944"/>
    <w:rsid w:val="00080410"/>
    <w:rsid w:val="00084EF2"/>
    <w:rsid w:val="000856DA"/>
    <w:rsid w:val="00085E43"/>
    <w:rsid w:val="0008630B"/>
    <w:rsid w:val="00086F62"/>
    <w:rsid w:val="000872A1"/>
    <w:rsid w:val="00087AD0"/>
    <w:rsid w:val="0009142A"/>
    <w:rsid w:val="000924FB"/>
    <w:rsid w:val="00093F91"/>
    <w:rsid w:val="00093FBC"/>
    <w:rsid w:val="00095297"/>
    <w:rsid w:val="00097149"/>
    <w:rsid w:val="00097A80"/>
    <w:rsid w:val="000A203E"/>
    <w:rsid w:val="000A3448"/>
    <w:rsid w:val="000A436E"/>
    <w:rsid w:val="000A4A04"/>
    <w:rsid w:val="000A5DC7"/>
    <w:rsid w:val="000A74EB"/>
    <w:rsid w:val="000A7F69"/>
    <w:rsid w:val="000B1059"/>
    <w:rsid w:val="000B35FD"/>
    <w:rsid w:val="000B54BE"/>
    <w:rsid w:val="000B676F"/>
    <w:rsid w:val="000B7A52"/>
    <w:rsid w:val="000C03C1"/>
    <w:rsid w:val="000C0C49"/>
    <w:rsid w:val="000C2CE9"/>
    <w:rsid w:val="000C3B7C"/>
    <w:rsid w:val="000C3B9B"/>
    <w:rsid w:val="000C4627"/>
    <w:rsid w:val="000C79A2"/>
    <w:rsid w:val="000D115C"/>
    <w:rsid w:val="000D23B5"/>
    <w:rsid w:val="000D2656"/>
    <w:rsid w:val="000D335B"/>
    <w:rsid w:val="000D4B0F"/>
    <w:rsid w:val="000D6E3A"/>
    <w:rsid w:val="000E0907"/>
    <w:rsid w:val="000E15A0"/>
    <w:rsid w:val="000E1E5C"/>
    <w:rsid w:val="000E228C"/>
    <w:rsid w:val="000E54BE"/>
    <w:rsid w:val="000E5E9F"/>
    <w:rsid w:val="000E62D1"/>
    <w:rsid w:val="000E6F2B"/>
    <w:rsid w:val="000E75BD"/>
    <w:rsid w:val="000F2D19"/>
    <w:rsid w:val="000F3DD4"/>
    <w:rsid w:val="000F4273"/>
    <w:rsid w:val="000F4D86"/>
    <w:rsid w:val="000F5848"/>
    <w:rsid w:val="000F5FA3"/>
    <w:rsid w:val="000F6710"/>
    <w:rsid w:val="000F735D"/>
    <w:rsid w:val="00100113"/>
    <w:rsid w:val="00101C99"/>
    <w:rsid w:val="001026CF"/>
    <w:rsid w:val="00102943"/>
    <w:rsid w:val="00102B9A"/>
    <w:rsid w:val="0010314C"/>
    <w:rsid w:val="00106731"/>
    <w:rsid w:val="00110602"/>
    <w:rsid w:val="00110846"/>
    <w:rsid w:val="00113A13"/>
    <w:rsid w:val="00116BF8"/>
    <w:rsid w:val="0012050F"/>
    <w:rsid w:val="001215EE"/>
    <w:rsid w:val="00121937"/>
    <w:rsid w:val="00121983"/>
    <w:rsid w:val="00122100"/>
    <w:rsid w:val="00122B9A"/>
    <w:rsid w:val="0012398B"/>
    <w:rsid w:val="001252C7"/>
    <w:rsid w:val="0012665C"/>
    <w:rsid w:val="00127213"/>
    <w:rsid w:val="0012765D"/>
    <w:rsid w:val="001278C7"/>
    <w:rsid w:val="00131A1C"/>
    <w:rsid w:val="00133017"/>
    <w:rsid w:val="00133650"/>
    <w:rsid w:val="00135309"/>
    <w:rsid w:val="0013616F"/>
    <w:rsid w:val="001436AD"/>
    <w:rsid w:val="00144604"/>
    <w:rsid w:val="00144E1F"/>
    <w:rsid w:val="00145E75"/>
    <w:rsid w:val="00147567"/>
    <w:rsid w:val="001478AC"/>
    <w:rsid w:val="00150292"/>
    <w:rsid w:val="00152203"/>
    <w:rsid w:val="0015319A"/>
    <w:rsid w:val="00157649"/>
    <w:rsid w:val="001602B8"/>
    <w:rsid w:val="0016042B"/>
    <w:rsid w:val="00160FAD"/>
    <w:rsid w:val="0016216F"/>
    <w:rsid w:val="00164212"/>
    <w:rsid w:val="001651F4"/>
    <w:rsid w:val="00171F7A"/>
    <w:rsid w:val="00172A44"/>
    <w:rsid w:val="0017386B"/>
    <w:rsid w:val="001743B7"/>
    <w:rsid w:val="00175638"/>
    <w:rsid w:val="00175C72"/>
    <w:rsid w:val="00176228"/>
    <w:rsid w:val="00180EA3"/>
    <w:rsid w:val="00183B7A"/>
    <w:rsid w:val="00184814"/>
    <w:rsid w:val="00185F5D"/>
    <w:rsid w:val="00186588"/>
    <w:rsid w:val="00186B80"/>
    <w:rsid w:val="00190655"/>
    <w:rsid w:val="001934AB"/>
    <w:rsid w:val="00193B42"/>
    <w:rsid w:val="001949AF"/>
    <w:rsid w:val="001957DB"/>
    <w:rsid w:val="00195FEF"/>
    <w:rsid w:val="0019695D"/>
    <w:rsid w:val="0019759C"/>
    <w:rsid w:val="0019778E"/>
    <w:rsid w:val="001A0F2A"/>
    <w:rsid w:val="001A18CA"/>
    <w:rsid w:val="001A21C9"/>
    <w:rsid w:val="001A23DA"/>
    <w:rsid w:val="001A3F0F"/>
    <w:rsid w:val="001A57B2"/>
    <w:rsid w:val="001A5CF5"/>
    <w:rsid w:val="001A6A3C"/>
    <w:rsid w:val="001A6F9E"/>
    <w:rsid w:val="001B0414"/>
    <w:rsid w:val="001B22FF"/>
    <w:rsid w:val="001B33CF"/>
    <w:rsid w:val="001B3C1B"/>
    <w:rsid w:val="001B3D72"/>
    <w:rsid w:val="001B72E0"/>
    <w:rsid w:val="001C0425"/>
    <w:rsid w:val="001C111E"/>
    <w:rsid w:val="001C7771"/>
    <w:rsid w:val="001C7F09"/>
    <w:rsid w:val="001D01B0"/>
    <w:rsid w:val="001D281B"/>
    <w:rsid w:val="001D2EDF"/>
    <w:rsid w:val="001D46E8"/>
    <w:rsid w:val="001E014C"/>
    <w:rsid w:val="001E2127"/>
    <w:rsid w:val="001E2FB0"/>
    <w:rsid w:val="001E38F5"/>
    <w:rsid w:val="001E44DF"/>
    <w:rsid w:val="001E48E9"/>
    <w:rsid w:val="001E4A31"/>
    <w:rsid w:val="001E4CC0"/>
    <w:rsid w:val="001E4D1C"/>
    <w:rsid w:val="001E5839"/>
    <w:rsid w:val="001E6000"/>
    <w:rsid w:val="001E6D66"/>
    <w:rsid w:val="001E7060"/>
    <w:rsid w:val="001E74DD"/>
    <w:rsid w:val="001E7A45"/>
    <w:rsid w:val="001F1943"/>
    <w:rsid w:val="001F1B2C"/>
    <w:rsid w:val="001F1C08"/>
    <w:rsid w:val="001F4819"/>
    <w:rsid w:val="001F742A"/>
    <w:rsid w:val="001F7B57"/>
    <w:rsid w:val="001F7F06"/>
    <w:rsid w:val="00200463"/>
    <w:rsid w:val="00200D20"/>
    <w:rsid w:val="00200F6E"/>
    <w:rsid w:val="0020163A"/>
    <w:rsid w:val="002062CE"/>
    <w:rsid w:val="002065BB"/>
    <w:rsid w:val="002101C2"/>
    <w:rsid w:val="00211E9A"/>
    <w:rsid w:val="00211EA8"/>
    <w:rsid w:val="00212989"/>
    <w:rsid w:val="00214A58"/>
    <w:rsid w:val="0021569F"/>
    <w:rsid w:val="00215BBD"/>
    <w:rsid w:val="00215F04"/>
    <w:rsid w:val="00220DB1"/>
    <w:rsid w:val="00221065"/>
    <w:rsid w:val="00221550"/>
    <w:rsid w:val="00224992"/>
    <w:rsid w:val="00226805"/>
    <w:rsid w:val="00227C8C"/>
    <w:rsid w:val="00227FA3"/>
    <w:rsid w:val="002306B8"/>
    <w:rsid w:val="00230A04"/>
    <w:rsid w:val="0023104F"/>
    <w:rsid w:val="00231355"/>
    <w:rsid w:val="002321EF"/>
    <w:rsid w:val="00235A0F"/>
    <w:rsid w:val="00235F67"/>
    <w:rsid w:val="00236874"/>
    <w:rsid w:val="00237241"/>
    <w:rsid w:val="00237DD0"/>
    <w:rsid w:val="00240A13"/>
    <w:rsid w:val="002421ED"/>
    <w:rsid w:val="002451F7"/>
    <w:rsid w:val="00246E5C"/>
    <w:rsid w:val="00250C40"/>
    <w:rsid w:val="00252BCD"/>
    <w:rsid w:val="00252C7F"/>
    <w:rsid w:val="0025472D"/>
    <w:rsid w:val="00255775"/>
    <w:rsid w:val="00257E1F"/>
    <w:rsid w:val="0026054D"/>
    <w:rsid w:val="00262A03"/>
    <w:rsid w:val="00263BEA"/>
    <w:rsid w:val="00263F9D"/>
    <w:rsid w:val="00264755"/>
    <w:rsid w:val="00265B54"/>
    <w:rsid w:val="00265CC0"/>
    <w:rsid w:val="00266247"/>
    <w:rsid w:val="00270A2B"/>
    <w:rsid w:val="002712B7"/>
    <w:rsid w:val="0027176E"/>
    <w:rsid w:val="00272C8D"/>
    <w:rsid w:val="00273983"/>
    <w:rsid w:val="00275642"/>
    <w:rsid w:val="0027638D"/>
    <w:rsid w:val="00276A0C"/>
    <w:rsid w:val="00281DBE"/>
    <w:rsid w:val="00287F32"/>
    <w:rsid w:val="002907C5"/>
    <w:rsid w:val="00290C3F"/>
    <w:rsid w:val="0029119E"/>
    <w:rsid w:val="00293407"/>
    <w:rsid w:val="00293914"/>
    <w:rsid w:val="002953F1"/>
    <w:rsid w:val="00295A3C"/>
    <w:rsid w:val="00295FB4"/>
    <w:rsid w:val="002962BA"/>
    <w:rsid w:val="00296391"/>
    <w:rsid w:val="002966BE"/>
    <w:rsid w:val="002969B8"/>
    <w:rsid w:val="00297468"/>
    <w:rsid w:val="00297A39"/>
    <w:rsid w:val="002A3E15"/>
    <w:rsid w:val="002A782E"/>
    <w:rsid w:val="002B1EC3"/>
    <w:rsid w:val="002B21A9"/>
    <w:rsid w:val="002B4A96"/>
    <w:rsid w:val="002B56C6"/>
    <w:rsid w:val="002C1078"/>
    <w:rsid w:val="002C2A35"/>
    <w:rsid w:val="002C2D79"/>
    <w:rsid w:val="002C44F7"/>
    <w:rsid w:val="002C5AFE"/>
    <w:rsid w:val="002C6494"/>
    <w:rsid w:val="002C6C54"/>
    <w:rsid w:val="002C7997"/>
    <w:rsid w:val="002D305C"/>
    <w:rsid w:val="002D49FB"/>
    <w:rsid w:val="002D675D"/>
    <w:rsid w:val="002E0451"/>
    <w:rsid w:val="002E1C1E"/>
    <w:rsid w:val="002E2851"/>
    <w:rsid w:val="002E2F96"/>
    <w:rsid w:val="002E3222"/>
    <w:rsid w:val="002E3926"/>
    <w:rsid w:val="002E4766"/>
    <w:rsid w:val="002E54C6"/>
    <w:rsid w:val="002E5696"/>
    <w:rsid w:val="002E5EBF"/>
    <w:rsid w:val="002E61BF"/>
    <w:rsid w:val="002E7672"/>
    <w:rsid w:val="002E7E4F"/>
    <w:rsid w:val="002F0BD3"/>
    <w:rsid w:val="002F0D77"/>
    <w:rsid w:val="002F12A2"/>
    <w:rsid w:val="002F3173"/>
    <w:rsid w:val="002F5E01"/>
    <w:rsid w:val="00301803"/>
    <w:rsid w:val="0030517C"/>
    <w:rsid w:val="0030539B"/>
    <w:rsid w:val="003075CB"/>
    <w:rsid w:val="00313DE9"/>
    <w:rsid w:val="00314C0B"/>
    <w:rsid w:val="00320A5A"/>
    <w:rsid w:val="00325AC2"/>
    <w:rsid w:val="0032607E"/>
    <w:rsid w:val="00326EB1"/>
    <w:rsid w:val="0033021C"/>
    <w:rsid w:val="003318FF"/>
    <w:rsid w:val="00331EB5"/>
    <w:rsid w:val="003322D5"/>
    <w:rsid w:val="00333B65"/>
    <w:rsid w:val="0033436D"/>
    <w:rsid w:val="00335319"/>
    <w:rsid w:val="003360BB"/>
    <w:rsid w:val="003371A3"/>
    <w:rsid w:val="00337BA2"/>
    <w:rsid w:val="00341CF8"/>
    <w:rsid w:val="00342629"/>
    <w:rsid w:val="003435B0"/>
    <w:rsid w:val="00344A90"/>
    <w:rsid w:val="00351EA9"/>
    <w:rsid w:val="00352328"/>
    <w:rsid w:val="003526A3"/>
    <w:rsid w:val="00355602"/>
    <w:rsid w:val="003573CA"/>
    <w:rsid w:val="00361117"/>
    <w:rsid w:val="003657CD"/>
    <w:rsid w:val="00365F89"/>
    <w:rsid w:val="00366E93"/>
    <w:rsid w:val="0037347D"/>
    <w:rsid w:val="00374DC9"/>
    <w:rsid w:val="003774B6"/>
    <w:rsid w:val="0037790A"/>
    <w:rsid w:val="00384888"/>
    <w:rsid w:val="00385E93"/>
    <w:rsid w:val="00387290"/>
    <w:rsid w:val="003872C7"/>
    <w:rsid w:val="003904BD"/>
    <w:rsid w:val="003906DF"/>
    <w:rsid w:val="00391052"/>
    <w:rsid w:val="00393DA0"/>
    <w:rsid w:val="003972AF"/>
    <w:rsid w:val="003A1551"/>
    <w:rsid w:val="003A2EA3"/>
    <w:rsid w:val="003A3060"/>
    <w:rsid w:val="003A3A5E"/>
    <w:rsid w:val="003A4068"/>
    <w:rsid w:val="003B7A2E"/>
    <w:rsid w:val="003B7CFB"/>
    <w:rsid w:val="003C02BC"/>
    <w:rsid w:val="003C18BA"/>
    <w:rsid w:val="003C19C1"/>
    <w:rsid w:val="003C1F57"/>
    <w:rsid w:val="003C27E7"/>
    <w:rsid w:val="003C2B52"/>
    <w:rsid w:val="003C2D44"/>
    <w:rsid w:val="003C451E"/>
    <w:rsid w:val="003C6BA8"/>
    <w:rsid w:val="003D2808"/>
    <w:rsid w:val="003D45F4"/>
    <w:rsid w:val="003D6223"/>
    <w:rsid w:val="003D68F5"/>
    <w:rsid w:val="003E5EEA"/>
    <w:rsid w:val="003E5F43"/>
    <w:rsid w:val="003F63A8"/>
    <w:rsid w:val="003F67CD"/>
    <w:rsid w:val="00400314"/>
    <w:rsid w:val="00402751"/>
    <w:rsid w:val="00403997"/>
    <w:rsid w:val="004074F9"/>
    <w:rsid w:val="00411D0C"/>
    <w:rsid w:val="004120D8"/>
    <w:rsid w:val="00412737"/>
    <w:rsid w:val="004139C7"/>
    <w:rsid w:val="00416DBC"/>
    <w:rsid w:val="00417621"/>
    <w:rsid w:val="00421399"/>
    <w:rsid w:val="004214B5"/>
    <w:rsid w:val="0042161A"/>
    <w:rsid w:val="00423832"/>
    <w:rsid w:val="00423F55"/>
    <w:rsid w:val="0042429A"/>
    <w:rsid w:val="0042615F"/>
    <w:rsid w:val="00430AD9"/>
    <w:rsid w:val="004312B8"/>
    <w:rsid w:val="004319A7"/>
    <w:rsid w:val="00432A3E"/>
    <w:rsid w:val="00432DA0"/>
    <w:rsid w:val="00433E9F"/>
    <w:rsid w:val="00434464"/>
    <w:rsid w:val="00434644"/>
    <w:rsid w:val="00435861"/>
    <w:rsid w:val="004362D9"/>
    <w:rsid w:val="00436EF8"/>
    <w:rsid w:val="004373DC"/>
    <w:rsid w:val="00437B4C"/>
    <w:rsid w:val="0044223D"/>
    <w:rsid w:val="00442991"/>
    <w:rsid w:val="004455A9"/>
    <w:rsid w:val="00445B3F"/>
    <w:rsid w:val="00446741"/>
    <w:rsid w:val="00447E95"/>
    <w:rsid w:val="004501D5"/>
    <w:rsid w:val="00451006"/>
    <w:rsid w:val="00451038"/>
    <w:rsid w:val="00452E2B"/>
    <w:rsid w:val="00454E00"/>
    <w:rsid w:val="00456C59"/>
    <w:rsid w:val="00457136"/>
    <w:rsid w:val="00466C52"/>
    <w:rsid w:val="004718E1"/>
    <w:rsid w:val="00473E55"/>
    <w:rsid w:val="00475CEA"/>
    <w:rsid w:val="0047720A"/>
    <w:rsid w:val="00480617"/>
    <w:rsid w:val="004814D7"/>
    <w:rsid w:val="00481CB2"/>
    <w:rsid w:val="00481F2F"/>
    <w:rsid w:val="00482656"/>
    <w:rsid w:val="004839BC"/>
    <w:rsid w:val="00484B97"/>
    <w:rsid w:val="00484D99"/>
    <w:rsid w:val="00485CB5"/>
    <w:rsid w:val="004921F0"/>
    <w:rsid w:val="004922E7"/>
    <w:rsid w:val="0049241F"/>
    <w:rsid w:val="00492FC0"/>
    <w:rsid w:val="004948A0"/>
    <w:rsid w:val="0049519B"/>
    <w:rsid w:val="0049575A"/>
    <w:rsid w:val="00496075"/>
    <w:rsid w:val="00496135"/>
    <w:rsid w:val="00496B64"/>
    <w:rsid w:val="00496DA1"/>
    <w:rsid w:val="0049700E"/>
    <w:rsid w:val="004975BE"/>
    <w:rsid w:val="004A2EDC"/>
    <w:rsid w:val="004A33B5"/>
    <w:rsid w:val="004A3F8D"/>
    <w:rsid w:val="004A4C57"/>
    <w:rsid w:val="004A58EA"/>
    <w:rsid w:val="004A6A2B"/>
    <w:rsid w:val="004A709B"/>
    <w:rsid w:val="004A7F9E"/>
    <w:rsid w:val="004B2A38"/>
    <w:rsid w:val="004B3D30"/>
    <w:rsid w:val="004B4292"/>
    <w:rsid w:val="004B50CA"/>
    <w:rsid w:val="004B67ED"/>
    <w:rsid w:val="004B76A8"/>
    <w:rsid w:val="004C0286"/>
    <w:rsid w:val="004C14CB"/>
    <w:rsid w:val="004C24E2"/>
    <w:rsid w:val="004C288B"/>
    <w:rsid w:val="004D1410"/>
    <w:rsid w:val="004D1D0F"/>
    <w:rsid w:val="004D1FD2"/>
    <w:rsid w:val="004D2187"/>
    <w:rsid w:val="004D3AE0"/>
    <w:rsid w:val="004D6D99"/>
    <w:rsid w:val="004E0697"/>
    <w:rsid w:val="004E0F03"/>
    <w:rsid w:val="004E1F70"/>
    <w:rsid w:val="004E4FD2"/>
    <w:rsid w:val="004E761A"/>
    <w:rsid w:val="004E7BAD"/>
    <w:rsid w:val="004E7F9C"/>
    <w:rsid w:val="004F0DDF"/>
    <w:rsid w:val="004F3419"/>
    <w:rsid w:val="004F54EB"/>
    <w:rsid w:val="004F6FBF"/>
    <w:rsid w:val="004F7B01"/>
    <w:rsid w:val="004F7D9A"/>
    <w:rsid w:val="004F7DD0"/>
    <w:rsid w:val="00500B1A"/>
    <w:rsid w:val="00500E2C"/>
    <w:rsid w:val="005013E8"/>
    <w:rsid w:val="00503816"/>
    <w:rsid w:val="005047B0"/>
    <w:rsid w:val="005048BC"/>
    <w:rsid w:val="00507890"/>
    <w:rsid w:val="00510048"/>
    <w:rsid w:val="005102FC"/>
    <w:rsid w:val="00510D77"/>
    <w:rsid w:val="00514611"/>
    <w:rsid w:val="00515A4D"/>
    <w:rsid w:val="005162AF"/>
    <w:rsid w:val="00516D95"/>
    <w:rsid w:val="00516DF8"/>
    <w:rsid w:val="00520298"/>
    <w:rsid w:val="00520D7C"/>
    <w:rsid w:val="00522308"/>
    <w:rsid w:val="00522EDF"/>
    <w:rsid w:val="00523173"/>
    <w:rsid w:val="0052325E"/>
    <w:rsid w:val="0052590B"/>
    <w:rsid w:val="00527322"/>
    <w:rsid w:val="005302A9"/>
    <w:rsid w:val="0053057B"/>
    <w:rsid w:val="00531D06"/>
    <w:rsid w:val="005329BC"/>
    <w:rsid w:val="00533638"/>
    <w:rsid w:val="0053364F"/>
    <w:rsid w:val="0053383C"/>
    <w:rsid w:val="00534A23"/>
    <w:rsid w:val="00535155"/>
    <w:rsid w:val="00536F47"/>
    <w:rsid w:val="005370BD"/>
    <w:rsid w:val="005372FA"/>
    <w:rsid w:val="005401B9"/>
    <w:rsid w:val="005412CB"/>
    <w:rsid w:val="0054302E"/>
    <w:rsid w:val="0054385F"/>
    <w:rsid w:val="00544CF6"/>
    <w:rsid w:val="0054588F"/>
    <w:rsid w:val="005463B2"/>
    <w:rsid w:val="00546741"/>
    <w:rsid w:val="00547A90"/>
    <w:rsid w:val="00552FCD"/>
    <w:rsid w:val="00560069"/>
    <w:rsid w:val="0056082C"/>
    <w:rsid w:val="005617F6"/>
    <w:rsid w:val="00561BFC"/>
    <w:rsid w:val="005621DA"/>
    <w:rsid w:val="00562C97"/>
    <w:rsid w:val="00564335"/>
    <w:rsid w:val="00565237"/>
    <w:rsid w:val="005656D0"/>
    <w:rsid w:val="00565E4A"/>
    <w:rsid w:val="00566737"/>
    <w:rsid w:val="005718E2"/>
    <w:rsid w:val="00571CFA"/>
    <w:rsid w:val="0057328A"/>
    <w:rsid w:val="00573EC4"/>
    <w:rsid w:val="0057482D"/>
    <w:rsid w:val="00574F20"/>
    <w:rsid w:val="005802BD"/>
    <w:rsid w:val="00581308"/>
    <w:rsid w:val="005839A6"/>
    <w:rsid w:val="00583E69"/>
    <w:rsid w:val="00585AD1"/>
    <w:rsid w:val="00591EC3"/>
    <w:rsid w:val="005943CB"/>
    <w:rsid w:val="00594C5B"/>
    <w:rsid w:val="00595571"/>
    <w:rsid w:val="005972C0"/>
    <w:rsid w:val="00597C20"/>
    <w:rsid w:val="005A108D"/>
    <w:rsid w:val="005A2490"/>
    <w:rsid w:val="005A36C1"/>
    <w:rsid w:val="005A39E7"/>
    <w:rsid w:val="005A55C2"/>
    <w:rsid w:val="005A57EB"/>
    <w:rsid w:val="005B247B"/>
    <w:rsid w:val="005B3BC9"/>
    <w:rsid w:val="005B43E4"/>
    <w:rsid w:val="005B482D"/>
    <w:rsid w:val="005B575D"/>
    <w:rsid w:val="005B5CC9"/>
    <w:rsid w:val="005B69C0"/>
    <w:rsid w:val="005B7570"/>
    <w:rsid w:val="005C027E"/>
    <w:rsid w:val="005C1144"/>
    <w:rsid w:val="005C1916"/>
    <w:rsid w:val="005C2A57"/>
    <w:rsid w:val="005C415A"/>
    <w:rsid w:val="005C43F0"/>
    <w:rsid w:val="005C50BF"/>
    <w:rsid w:val="005C606C"/>
    <w:rsid w:val="005C7711"/>
    <w:rsid w:val="005D0F60"/>
    <w:rsid w:val="005D1B3A"/>
    <w:rsid w:val="005D29EB"/>
    <w:rsid w:val="005D4E30"/>
    <w:rsid w:val="005D63A0"/>
    <w:rsid w:val="005D6CFD"/>
    <w:rsid w:val="005D74C4"/>
    <w:rsid w:val="005D7F50"/>
    <w:rsid w:val="005E081D"/>
    <w:rsid w:val="005E0A77"/>
    <w:rsid w:val="005E1028"/>
    <w:rsid w:val="005E1A91"/>
    <w:rsid w:val="005E4F99"/>
    <w:rsid w:val="005E6AE9"/>
    <w:rsid w:val="005E750C"/>
    <w:rsid w:val="005F0B43"/>
    <w:rsid w:val="005F0B68"/>
    <w:rsid w:val="005F0F0E"/>
    <w:rsid w:val="005F11A3"/>
    <w:rsid w:val="005F13C0"/>
    <w:rsid w:val="005F141F"/>
    <w:rsid w:val="005F34B2"/>
    <w:rsid w:val="005F4622"/>
    <w:rsid w:val="005F49CF"/>
    <w:rsid w:val="005F4C40"/>
    <w:rsid w:val="005F6568"/>
    <w:rsid w:val="005F6E77"/>
    <w:rsid w:val="00600481"/>
    <w:rsid w:val="00600B5D"/>
    <w:rsid w:val="00600FDE"/>
    <w:rsid w:val="0060143F"/>
    <w:rsid w:val="00602785"/>
    <w:rsid w:val="00603018"/>
    <w:rsid w:val="00604C4F"/>
    <w:rsid w:val="00605F92"/>
    <w:rsid w:val="00606765"/>
    <w:rsid w:val="00610E78"/>
    <w:rsid w:val="0061229A"/>
    <w:rsid w:val="006129A8"/>
    <w:rsid w:val="00613125"/>
    <w:rsid w:val="00613A96"/>
    <w:rsid w:val="006146D2"/>
    <w:rsid w:val="006149C0"/>
    <w:rsid w:val="006155AB"/>
    <w:rsid w:val="00616F56"/>
    <w:rsid w:val="00620251"/>
    <w:rsid w:val="00620A73"/>
    <w:rsid w:val="00620AEE"/>
    <w:rsid w:val="00621C05"/>
    <w:rsid w:val="00631680"/>
    <w:rsid w:val="00636E8C"/>
    <w:rsid w:val="00637795"/>
    <w:rsid w:val="0064143C"/>
    <w:rsid w:val="006416B6"/>
    <w:rsid w:val="00641E58"/>
    <w:rsid w:val="00641F2D"/>
    <w:rsid w:val="0064400E"/>
    <w:rsid w:val="00645358"/>
    <w:rsid w:val="00646282"/>
    <w:rsid w:val="00647A6F"/>
    <w:rsid w:val="00647F2A"/>
    <w:rsid w:val="00651239"/>
    <w:rsid w:val="00656505"/>
    <w:rsid w:val="00656CD9"/>
    <w:rsid w:val="00657100"/>
    <w:rsid w:val="0066085A"/>
    <w:rsid w:val="00660C69"/>
    <w:rsid w:val="00661288"/>
    <w:rsid w:val="00662630"/>
    <w:rsid w:val="006649AA"/>
    <w:rsid w:val="00667129"/>
    <w:rsid w:val="006673B0"/>
    <w:rsid w:val="00670120"/>
    <w:rsid w:val="006743AC"/>
    <w:rsid w:val="0067486A"/>
    <w:rsid w:val="006752BE"/>
    <w:rsid w:val="0067539D"/>
    <w:rsid w:val="0067576C"/>
    <w:rsid w:val="00675AC7"/>
    <w:rsid w:val="00677229"/>
    <w:rsid w:val="00677CBD"/>
    <w:rsid w:val="006808A0"/>
    <w:rsid w:val="0068150E"/>
    <w:rsid w:val="00681982"/>
    <w:rsid w:val="00681E25"/>
    <w:rsid w:val="0068439F"/>
    <w:rsid w:val="006844D3"/>
    <w:rsid w:val="006849DA"/>
    <w:rsid w:val="006853C0"/>
    <w:rsid w:val="006861BF"/>
    <w:rsid w:val="006903DE"/>
    <w:rsid w:val="00691D80"/>
    <w:rsid w:val="00692569"/>
    <w:rsid w:val="00692612"/>
    <w:rsid w:val="00693019"/>
    <w:rsid w:val="00693A41"/>
    <w:rsid w:val="0069461F"/>
    <w:rsid w:val="006A09FC"/>
    <w:rsid w:val="006A2161"/>
    <w:rsid w:val="006A4F95"/>
    <w:rsid w:val="006A5E4B"/>
    <w:rsid w:val="006A667C"/>
    <w:rsid w:val="006A7BB4"/>
    <w:rsid w:val="006B328E"/>
    <w:rsid w:val="006B46B0"/>
    <w:rsid w:val="006B7996"/>
    <w:rsid w:val="006B7DB4"/>
    <w:rsid w:val="006C0A04"/>
    <w:rsid w:val="006C1D0A"/>
    <w:rsid w:val="006C215A"/>
    <w:rsid w:val="006C26D3"/>
    <w:rsid w:val="006C2990"/>
    <w:rsid w:val="006C2C37"/>
    <w:rsid w:val="006C3513"/>
    <w:rsid w:val="006C4E04"/>
    <w:rsid w:val="006C5048"/>
    <w:rsid w:val="006C5967"/>
    <w:rsid w:val="006C6946"/>
    <w:rsid w:val="006D0A6D"/>
    <w:rsid w:val="006D2989"/>
    <w:rsid w:val="006D3A14"/>
    <w:rsid w:val="006D5B64"/>
    <w:rsid w:val="006D6B76"/>
    <w:rsid w:val="006D754D"/>
    <w:rsid w:val="006D7585"/>
    <w:rsid w:val="006D7629"/>
    <w:rsid w:val="006D7F4F"/>
    <w:rsid w:val="006E0ED5"/>
    <w:rsid w:val="006E21C3"/>
    <w:rsid w:val="006E4D80"/>
    <w:rsid w:val="006E6B3F"/>
    <w:rsid w:val="006E7895"/>
    <w:rsid w:val="006F0531"/>
    <w:rsid w:val="006F14CC"/>
    <w:rsid w:val="006F188E"/>
    <w:rsid w:val="006F457B"/>
    <w:rsid w:val="006F4A0A"/>
    <w:rsid w:val="006F4C3F"/>
    <w:rsid w:val="006F4D18"/>
    <w:rsid w:val="006F4D78"/>
    <w:rsid w:val="006F6231"/>
    <w:rsid w:val="006F6921"/>
    <w:rsid w:val="006F6CBE"/>
    <w:rsid w:val="006F72B6"/>
    <w:rsid w:val="007016EE"/>
    <w:rsid w:val="00703AEC"/>
    <w:rsid w:val="00704931"/>
    <w:rsid w:val="0071052E"/>
    <w:rsid w:val="007109C8"/>
    <w:rsid w:val="00710EF4"/>
    <w:rsid w:val="00711A4C"/>
    <w:rsid w:val="00714C43"/>
    <w:rsid w:val="00714E25"/>
    <w:rsid w:val="00715464"/>
    <w:rsid w:val="0072046C"/>
    <w:rsid w:val="00722633"/>
    <w:rsid w:val="00727049"/>
    <w:rsid w:val="00727F28"/>
    <w:rsid w:val="00730FA6"/>
    <w:rsid w:val="00733D04"/>
    <w:rsid w:val="00733FEA"/>
    <w:rsid w:val="00745E76"/>
    <w:rsid w:val="00746294"/>
    <w:rsid w:val="007503B8"/>
    <w:rsid w:val="00751118"/>
    <w:rsid w:val="007511AF"/>
    <w:rsid w:val="007549D2"/>
    <w:rsid w:val="00760377"/>
    <w:rsid w:val="00760759"/>
    <w:rsid w:val="00760A86"/>
    <w:rsid w:val="00761366"/>
    <w:rsid w:val="00761864"/>
    <w:rsid w:val="007637D9"/>
    <w:rsid w:val="0076527C"/>
    <w:rsid w:val="0076597D"/>
    <w:rsid w:val="00765994"/>
    <w:rsid w:val="007659AE"/>
    <w:rsid w:val="00770B1F"/>
    <w:rsid w:val="00772C38"/>
    <w:rsid w:val="00773CB2"/>
    <w:rsid w:val="00773D6C"/>
    <w:rsid w:val="0077470E"/>
    <w:rsid w:val="00775DC0"/>
    <w:rsid w:val="00775E6C"/>
    <w:rsid w:val="0077687E"/>
    <w:rsid w:val="00782C1E"/>
    <w:rsid w:val="00787395"/>
    <w:rsid w:val="007879C9"/>
    <w:rsid w:val="00792F69"/>
    <w:rsid w:val="00794706"/>
    <w:rsid w:val="007A0DF7"/>
    <w:rsid w:val="007A187A"/>
    <w:rsid w:val="007A2490"/>
    <w:rsid w:val="007A34E0"/>
    <w:rsid w:val="007A3503"/>
    <w:rsid w:val="007A47FC"/>
    <w:rsid w:val="007A4DB5"/>
    <w:rsid w:val="007B08A9"/>
    <w:rsid w:val="007B2952"/>
    <w:rsid w:val="007B3006"/>
    <w:rsid w:val="007B35B6"/>
    <w:rsid w:val="007B35E2"/>
    <w:rsid w:val="007B3771"/>
    <w:rsid w:val="007B62DE"/>
    <w:rsid w:val="007B73CE"/>
    <w:rsid w:val="007C16F3"/>
    <w:rsid w:val="007C236D"/>
    <w:rsid w:val="007C71E5"/>
    <w:rsid w:val="007D084E"/>
    <w:rsid w:val="007D1177"/>
    <w:rsid w:val="007D119C"/>
    <w:rsid w:val="007D349C"/>
    <w:rsid w:val="007D3D58"/>
    <w:rsid w:val="007D5D8E"/>
    <w:rsid w:val="007D616B"/>
    <w:rsid w:val="007D712B"/>
    <w:rsid w:val="007E13F8"/>
    <w:rsid w:val="007E24BE"/>
    <w:rsid w:val="007E4190"/>
    <w:rsid w:val="007E628C"/>
    <w:rsid w:val="007F5486"/>
    <w:rsid w:val="007F568B"/>
    <w:rsid w:val="007F6B18"/>
    <w:rsid w:val="00801FAD"/>
    <w:rsid w:val="008042DE"/>
    <w:rsid w:val="0080555F"/>
    <w:rsid w:val="00807F1E"/>
    <w:rsid w:val="00810167"/>
    <w:rsid w:val="00811B29"/>
    <w:rsid w:val="00812A82"/>
    <w:rsid w:val="0081313E"/>
    <w:rsid w:val="0081466D"/>
    <w:rsid w:val="00815451"/>
    <w:rsid w:val="008156D8"/>
    <w:rsid w:val="00816821"/>
    <w:rsid w:val="008176DB"/>
    <w:rsid w:val="008178BC"/>
    <w:rsid w:val="00822E4F"/>
    <w:rsid w:val="00823D3F"/>
    <w:rsid w:val="008245C2"/>
    <w:rsid w:val="00824D71"/>
    <w:rsid w:val="008312F6"/>
    <w:rsid w:val="008333E5"/>
    <w:rsid w:val="0083444F"/>
    <w:rsid w:val="00834C67"/>
    <w:rsid w:val="00835BFD"/>
    <w:rsid w:val="00836255"/>
    <w:rsid w:val="00836DC3"/>
    <w:rsid w:val="008372FE"/>
    <w:rsid w:val="00837304"/>
    <w:rsid w:val="0083799F"/>
    <w:rsid w:val="00841348"/>
    <w:rsid w:val="008424E7"/>
    <w:rsid w:val="00842866"/>
    <w:rsid w:val="00845863"/>
    <w:rsid w:val="00845E9C"/>
    <w:rsid w:val="00850848"/>
    <w:rsid w:val="00852748"/>
    <w:rsid w:val="008530DD"/>
    <w:rsid w:val="00854E8E"/>
    <w:rsid w:val="00855213"/>
    <w:rsid w:val="00855350"/>
    <w:rsid w:val="008556B2"/>
    <w:rsid w:val="00855DC2"/>
    <w:rsid w:val="00856EFA"/>
    <w:rsid w:val="00860AA0"/>
    <w:rsid w:val="00865DDE"/>
    <w:rsid w:val="00870361"/>
    <w:rsid w:val="00870F5F"/>
    <w:rsid w:val="00872D65"/>
    <w:rsid w:val="00873C3B"/>
    <w:rsid w:val="00876279"/>
    <w:rsid w:val="00876D62"/>
    <w:rsid w:val="00876EED"/>
    <w:rsid w:val="00877ADC"/>
    <w:rsid w:val="00877CB5"/>
    <w:rsid w:val="00877CE4"/>
    <w:rsid w:val="008802A5"/>
    <w:rsid w:val="0088069B"/>
    <w:rsid w:val="008806D6"/>
    <w:rsid w:val="00881C1F"/>
    <w:rsid w:val="00882A0C"/>
    <w:rsid w:val="00883064"/>
    <w:rsid w:val="008831EF"/>
    <w:rsid w:val="00883544"/>
    <w:rsid w:val="00883604"/>
    <w:rsid w:val="00883A15"/>
    <w:rsid w:val="00883EA0"/>
    <w:rsid w:val="008861BF"/>
    <w:rsid w:val="00893A3A"/>
    <w:rsid w:val="00893D1A"/>
    <w:rsid w:val="0089501F"/>
    <w:rsid w:val="00895820"/>
    <w:rsid w:val="008960F4"/>
    <w:rsid w:val="00896146"/>
    <w:rsid w:val="00896DBB"/>
    <w:rsid w:val="008975A9"/>
    <w:rsid w:val="008A0A4E"/>
    <w:rsid w:val="008A15C9"/>
    <w:rsid w:val="008A55F6"/>
    <w:rsid w:val="008A6D22"/>
    <w:rsid w:val="008A7E10"/>
    <w:rsid w:val="008B3147"/>
    <w:rsid w:val="008B7679"/>
    <w:rsid w:val="008B77AD"/>
    <w:rsid w:val="008B7A4E"/>
    <w:rsid w:val="008C1D98"/>
    <w:rsid w:val="008C3522"/>
    <w:rsid w:val="008C3F07"/>
    <w:rsid w:val="008C415A"/>
    <w:rsid w:val="008C4EA2"/>
    <w:rsid w:val="008C62CB"/>
    <w:rsid w:val="008C6514"/>
    <w:rsid w:val="008C6535"/>
    <w:rsid w:val="008D0CF6"/>
    <w:rsid w:val="008D0DD6"/>
    <w:rsid w:val="008D127B"/>
    <w:rsid w:val="008D13A9"/>
    <w:rsid w:val="008D13F8"/>
    <w:rsid w:val="008D142D"/>
    <w:rsid w:val="008D3016"/>
    <w:rsid w:val="008D3911"/>
    <w:rsid w:val="008D420D"/>
    <w:rsid w:val="008D474C"/>
    <w:rsid w:val="008D5719"/>
    <w:rsid w:val="008D5B02"/>
    <w:rsid w:val="008D5BA4"/>
    <w:rsid w:val="008D6138"/>
    <w:rsid w:val="008D670F"/>
    <w:rsid w:val="008E1C35"/>
    <w:rsid w:val="008E37E7"/>
    <w:rsid w:val="008E6B5B"/>
    <w:rsid w:val="008E7136"/>
    <w:rsid w:val="008E7CD8"/>
    <w:rsid w:val="008F092A"/>
    <w:rsid w:val="008F0B2F"/>
    <w:rsid w:val="008F55B6"/>
    <w:rsid w:val="008F59D9"/>
    <w:rsid w:val="008F608A"/>
    <w:rsid w:val="008F61F8"/>
    <w:rsid w:val="008F75A7"/>
    <w:rsid w:val="008F798F"/>
    <w:rsid w:val="008F7C96"/>
    <w:rsid w:val="00900A89"/>
    <w:rsid w:val="00900B13"/>
    <w:rsid w:val="00901C93"/>
    <w:rsid w:val="00902294"/>
    <w:rsid w:val="00903C31"/>
    <w:rsid w:val="009067CA"/>
    <w:rsid w:val="009068B7"/>
    <w:rsid w:val="0090697D"/>
    <w:rsid w:val="0090745A"/>
    <w:rsid w:val="00911A6C"/>
    <w:rsid w:val="0091376B"/>
    <w:rsid w:val="00915954"/>
    <w:rsid w:val="00915A1F"/>
    <w:rsid w:val="009170A4"/>
    <w:rsid w:val="00917651"/>
    <w:rsid w:val="00920114"/>
    <w:rsid w:val="0092146B"/>
    <w:rsid w:val="009222D1"/>
    <w:rsid w:val="00922DFE"/>
    <w:rsid w:val="00924323"/>
    <w:rsid w:val="009268BF"/>
    <w:rsid w:val="00930809"/>
    <w:rsid w:val="00930F26"/>
    <w:rsid w:val="00933501"/>
    <w:rsid w:val="009345ED"/>
    <w:rsid w:val="009361E6"/>
    <w:rsid w:val="00936AD8"/>
    <w:rsid w:val="00941683"/>
    <w:rsid w:val="00941EDE"/>
    <w:rsid w:val="00942367"/>
    <w:rsid w:val="0094271C"/>
    <w:rsid w:val="009464F3"/>
    <w:rsid w:val="009466DA"/>
    <w:rsid w:val="009469C2"/>
    <w:rsid w:val="00946FAA"/>
    <w:rsid w:val="00951B1C"/>
    <w:rsid w:val="009520D7"/>
    <w:rsid w:val="00952883"/>
    <w:rsid w:val="009546DD"/>
    <w:rsid w:val="0095499B"/>
    <w:rsid w:val="00956DC4"/>
    <w:rsid w:val="009576E3"/>
    <w:rsid w:val="009612F3"/>
    <w:rsid w:val="009619E6"/>
    <w:rsid w:val="00962D21"/>
    <w:rsid w:val="009637D6"/>
    <w:rsid w:val="0096616E"/>
    <w:rsid w:val="0096700B"/>
    <w:rsid w:val="00970C08"/>
    <w:rsid w:val="00973801"/>
    <w:rsid w:val="00976A85"/>
    <w:rsid w:val="00977090"/>
    <w:rsid w:val="00977F7A"/>
    <w:rsid w:val="009821C3"/>
    <w:rsid w:val="00982879"/>
    <w:rsid w:val="00984706"/>
    <w:rsid w:val="009858D9"/>
    <w:rsid w:val="009863E3"/>
    <w:rsid w:val="00987A4A"/>
    <w:rsid w:val="00987A7E"/>
    <w:rsid w:val="009913A4"/>
    <w:rsid w:val="00992800"/>
    <w:rsid w:val="00995347"/>
    <w:rsid w:val="009960A7"/>
    <w:rsid w:val="009966FB"/>
    <w:rsid w:val="00996AA3"/>
    <w:rsid w:val="00997246"/>
    <w:rsid w:val="009A09EC"/>
    <w:rsid w:val="009A552A"/>
    <w:rsid w:val="009A633A"/>
    <w:rsid w:val="009A79F7"/>
    <w:rsid w:val="009A7ECB"/>
    <w:rsid w:val="009A7FA4"/>
    <w:rsid w:val="009B0A2B"/>
    <w:rsid w:val="009B19DD"/>
    <w:rsid w:val="009B2832"/>
    <w:rsid w:val="009B4EF5"/>
    <w:rsid w:val="009B783E"/>
    <w:rsid w:val="009C08FD"/>
    <w:rsid w:val="009C1876"/>
    <w:rsid w:val="009C29FC"/>
    <w:rsid w:val="009C2DF8"/>
    <w:rsid w:val="009C4C77"/>
    <w:rsid w:val="009C5BFD"/>
    <w:rsid w:val="009C687B"/>
    <w:rsid w:val="009C6DF3"/>
    <w:rsid w:val="009C756C"/>
    <w:rsid w:val="009D4ADE"/>
    <w:rsid w:val="009D5730"/>
    <w:rsid w:val="009D5F89"/>
    <w:rsid w:val="009E166C"/>
    <w:rsid w:val="009E2B60"/>
    <w:rsid w:val="009E3AEA"/>
    <w:rsid w:val="009E5251"/>
    <w:rsid w:val="009F140A"/>
    <w:rsid w:val="009F1E58"/>
    <w:rsid w:val="009F4C3A"/>
    <w:rsid w:val="009F7C04"/>
    <w:rsid w:val="00A01DAE"/>
    <w:rsid w:val="00A022F2"/>
    <w:rsid w:val="00A03716"/>
    <w:rsid w:val="00A04531"/>
    <w:rsid w:val="00A12526"/>
    <w:rsid w:val="00A14717"/>
    <w:rsid w:val="00A156A0"/>
    <w:rsid w:val="00A159E6"/>
    <w:rsid w:val="00A163C6"/>
    <w:rsid w:val="00A16A1D"/>
    <w:rsid w:val="00A172E7"/>
    <w:rsid w:val="00A207CD"/>
    <w:rsid w:val="00A20847"/>
    <w:rsid w:val="00A22875"/>
    <w:rsid w:val="00A23325"/>
    <w:rsid w:val="00A24712"/>
    <w:rsid w:val="00A259AF"/>
    <w:rsid w:val="00A27190"/>
    <w:rsid w:val="00A27DB2"/>
    <w:rsid w:val="00A3018F"/>
    <w:rsid w:val="00A33F6C"/>
    <w:rsid w:val="00A3410E"/>
    <w:rsid w:val="00A342CC"/>
    <w:rsid w:val="00A368E4"/>
    <w:rsid w:val="00A375DC"/>
    <w:rsid w:val="00A40473"/>
    <w:rsid w:val="00A40BD3"/>
    <w:rsid w:val="00A41788"/>
    <w:rsid w:val="00A42424"/>
    <w:rsid w:val="00A4280C"/>
    <w:rsid w:val="00A43BD0"/>
    <w:rsid w:val="00A4405F"/>
    <w:rsid w:val="00A44614"/>
    <w:rsid w:val="00A45B48"/>
    <w:rsid w:val="00A47AFA"/>
    <w:rsid w:val="00A50CEA"/>
    <w:rsid w:val="00A5293E"/>
    <w:rsid w:val="00A5615E"/>
    <w:rsid w:val="00A602EA"/>
    <w:rsid w:val="00A6287D"/>
    <w:rsid w:val="00A637DD"/>
    <w:rsid w:val="00A63EA3"/>
    <w:rsid w:val="00A64322"/>
    <w:rsid w:val="00A65285"/>
    <w:rsid w:val="00A6661E"/>
    <w:rsid w:val="00A66F6C"/>
    <w:rsid w:val="00A71148"/>
    <w:rsid w:val="00A71656"/>
    <w:rsid w:val="00A74B23"/>
    <w:rsid w:val="00A77099"/>
    <w:rsid w:val="00A80C5B"/>
    <w:rsid w:val="00A82F8A"/>
    <w:rsid w:val="00A8480E"/>
    <w:rsid w:val="00A8529B"/>
    <w:rsid w:val="00A86DB1"/>
    <w:rsid w:val="00A87E71"/>
    <w:rsid w:val="00A9368D"/>
    <w:rsid w:val="00A93D05"/>
    <w:rsid w:val="00A97A12"/>
    <w:rsid w:val="00A97AE1"/>
    <w:rsid w:val="00AA016C"/>
    <w:rsid w:val="00AA12B0"/>
    <w:rsid w:val="00AA7F7A"/>
    <w:rsid w:val="00AB413C"/>
    <w:rsid w:val="00AB53A1"/>
    <w:rsid w:val="00AC0B54"/>
    <w:rsid w:val="00AC1D39"/>
    <w:rsid w:val="00AC251A"/>
    <w:rsid w:val="00AC2895"/>
    <w:rsid w:val="00AC58ED"/>
    <w:rsid w:val="00AC76B0"/>
    <w:rsid w:val="00AC7B7F"/>
    <w:rsid w:val="00AD075D"/>
    <w:rsid w:val="00AD0879"/>
    <w:rsid w:val="00AD2EFE"/>
    <w:rsid w:val="00AD3389"/>
    <w:rsid w:val="00AD41E5"/>
    <w:rsid w:val="00AD71B4"/>
    <w:rsid w:val="00AE104F"/>
    <w:rsid w:val="00AE22C6"/>
    <w:rsid w:val="00AE2A7D"/>
    <w:rsid w:val="00AE5865"/>
    <w:rsid w:val="00AE6F84"/>
    <w:rsid w:val="00AE719F"/>
    <w:rsid w:val="00AE7C7E"/>
    <w:rsid w:val="00AE7F4F"/>
    <w:rsid w:val="00AF0107"/>
    <w:rsid w:val="00AF0E8C"/>
    <w:rsid w:val="00AF1F27"/>
    <w:rsid w:val="00AF2471"/>
    <w:rsid w:val="00AF490F"/>
    <w:rsid w:val="00AF74E1"/>
    <w:rsid w:val="00B00244"/>
    <w:rsid w:val="00B01BE7"/>
    <w:rsid w:val="00B03D26"/>
    <w:rsid w:val="00B04470"/>
    <w:rsid w:val="00B0779E"/>
    <w:rsid w:val="00B106E8"/>
    <w:rsid w:val="00B10A50"/>
    <w:rsid w:val="00B10FAD"/>
    <w:rsid w:val="00B115B9"/>
    <w:rsid w:val="00B15963"/>
    <w:rsid w:val="00B16175"/>
    <w:rsid w:val="00B168D8"/>
    <w:rsid w:val="00B200C7"/>
    <w:rsid w:val="00B21460"/>
    <w:rsid w:val="00B21958"/>
    <w:rsid w:val="00B2197B"/>
    <w:rsid w:val="00B24FD7"/>
    <w:rsid w:val="00B34E93"/>
    <w:rsid w:val="00B35CA4"/>
    <w:rsid w:val="00B36A6D"/>
    <w:rsid w:val="00B37FDA"/>
    <w:rsid w:val="00B420A4"/>
    <w:rsid w:val="00B424F7"/>
    <w:rsid w:val="00B42A2E"/>
    <w:rsid w:val="00B45D10"/>
    <w:rsid w:val="00B46816"/>
    <w:rsid w:val="00B46D95"/>
    <w:rsid w:val="00B4727F"/>
    <w:rsid w:val="00B47D72"/>
    <w:rsid w:val="00B50A29"/>
    <w:rsid w:val="00B5354E"/>
    <w:rsid w:val="00B53C60"/>
    <w:rsid w:val="00B55574"/>
    <w:rsid w:val="00B5583B"/>
    <w:rsid w:val="00B55BB7"/>
    <w:rsid w:val="00B55C45"/>
    <w:rsid w:val="00B56FF0"/>
    <w:rsid w:val="00B6034E"/>
    <w:rsid w:val="00B6247D"/>
    <w:rsid w:val="00B63809"/>
    <w:rsid w:val="00B6417E"/>
    <w:rsid w:val="00B65E95"/>
    <w:rsid w:val="00B75810"/>
    <w:rsid w:val="00B75F30"/>
    <w:rsid w:val="00B76B24"/>
    <w:rsid w:val="00B803A5"/>
    <w:rsid w:val="00B8078D"/>
    <w:rsid w:val="00B843AA"/>
    <w:rsid w:val="00B8565F"/>
    <w:rsid w:val="00B85745"/>
    <w:rsid w:val="00B871C3"/>
    <w:rsid w:val="00B92D25"/>
    <w:rsid w:val="00B93C79"/>
    <w:rsid w:val="00B956B0"/>
    <w:rsid w:val="00B95A91"/>
    <w:rsid w:val="00B95DB9"/>
    <w:rsid w:val="00B96CBB"/>
    <w:rsid w:val="00BA1122"/>
    <w:rsid w:val="00BA14D0"/>
    <w:rsid w:val="00BA4544"/>
    <w:rsid w:val="00BA52F8"/>
    <w:rsid w:val="00BB06C2"/>
    <w:rsid w:val="00BB11E4"/>
    <w:rsid w:val="00BB1C08"/>
    <w:rsid w:val="00BB21B1"/>
    <w:rsid w:val="00BB237A"/>
    <w:rsid w:val="00BB42AD"/>
    <w:rsid w:val="00BB710B"/>
    <w:rsid w:val="00BB7B75"/>
    <w:rsid w:val="00BB7C57"/>
    <w:rsid w:val="00BB7E95"/>
    <w:rsid w:val="00BC08C5"/>
    <w:rsid w:val="00BC0D90"/>
    <w:rsid w:val="00BC41A6"/>
    <w:rsid w:val="00BC479E"/>
    <w:rsid w:val="00BC535E"/>
    <w:rsid w:val="00BC624D"/>
    <w:rsid w:val="00BC655D"/>
    <w:rsid w:val="00BC70CD"/>
    <w:rsid w:val="00BD13C9"/>
    <w:rsid w:val="00BD202E"/>
    <w:rsid w:val="00BD2DF8"/>
    <w:rsid w:val="00BD3518"/>
    <w:rsid w:val="00BD3C4A"/>
    <w:rsid w:val="00BD579B"/>
    <w:rsid w:val="00BD5C4F"/>
    <w:rsid w:val="00BD5D29"/>
    <w:rsid w:val="00BD6BC7"/>
    <w:rsid w:val="00BD6D2D"/>
    <w:rsid w:val="00BD707D"/>
    <w:rsid w:val="00BD7F68"/>
    <w:rsid w:val="00BE2673"/>
    <w:rsid w:val="00BE2FD8"/>
    <w:rsid w:val="00BE621C"/>
    <w:rsid w:val="00BE6F9E"/>
    <w:rsid w:val="00BF1BC3"/>
    <w:rsid w:val="00BF3506"/>
    <w:rsid w:val="00BF5578"/>
    <w:rsid w:val="00BF5D0C"/>
    <w:rsid w:val="00BF6147"/>
    <w:rsid w:val="00C0152E"/>
    <w:rsid w:val="00C02632"/>
    <w:rsid w:val="00C0315A"/>
    <w:rsid w:val="00C031D4"/>
    <w:rsid w:val="00C03A22"/>
    <w:rsid w:val="00C05849"/>
    <w:rsid w:val="00C065B7"/>
    <w:rsid w:val="00C06AEC"/>
    <w:rsid w:val="00C10013"/>
    <w:rsid w:val="00C110F4"/>
    <w:rsid w:val="00C12288"/>
    <w:rsid w:val="00C13A89"/>
    <w:rsid w:val="00C16275"/>
    <w:rsid w:val="00C17171"/>
    <w:rsid w:val="00C2277E"/>
    <w:rsid w:val="00C22DD1"/>
    <w:rsid w:val="00C231E6"/>
    <w:rsid w:val="00C251F1"/>
    <w:rsid w:val="00C25656"/>
    <w:rsid w:val="00C25852"/>
    <w:rsid w:val="00C25C0B"/>
    <w:rsid w:val="00C2605D"/>
    <w:rsid w:val="00C3108A"/>
    <w:rsid w:val="00C31400"/>
    <w:rsid w:val="00C31988"/>
    <w:rsid w:val="00C31FBE"/>
    <w:rsid w:val="00C32287"/>
    <w:rsid w:val="00C3442F"/>
    <w:rsid w:val="00C34C25"/>
    <w:rsid w:val="00C41517"/>
    <w:rsid w:val="00C41C01"/>
    <w:rsid w:val="00C436D2"/>
    <w:rsid w:val="00C4407A"/>
    <w:rsid w:val="00C450F0"/>
    <w:rsid w:val="00C45350"/>
    <w:rsid w:val="00C4624A"/>
    <w:rsid w:val="00C46EEF"/>
    <w:rsid w:val="00C46F7E"/>
    <w:rsid w:val="00C538FB"/>
    <w:rsid w:val="00C55E18"/>
    <w:rsid w:val="00C63861"/>
    <w:rsid w:val="00C63A2E"/>
    <w:rsid w:val="00C65109"/>
    <w:rsid w:val="00C652BA"/>
    <w:rsid w:val="00C65B79"/>
    <w:rsid w:val="00C65B9B"/>
    <w:rsid w:val="00C669BD"/>
    <w:rsid w:val="00C66ADA"/>
    <w:rsid w:val="00C70BF8"/>
    <w:rsid w:val="00C71009"/>
    <w:rsid w:val="00C71053"/>
    <w:rsid w:val="00C71843"/>
    <w:rsid w:val="00C71F6A"/>
    <w:rsid w:val="00C724C8"/>
    <w:rsid w:val="00C73A7F"/>
    <w:rsid w:val="00C7408E"/>
    <w:rsid w:val="00C75396"/>
    <w:rsid w:val="00C7573B"/>
    <w:rsid w:val="00C77060"/>
    <w:rsid w:val="00C80E0F"/>
    <w:rsid w:val="00C82025"/>
    <w:rsid w:val="00C83CF7"/>
    <w:rsid w:val="00C8436C"/>
    <w:rsid w:val="00C854D6"/>
    <w:rsid w:val="00C86D6A"/>
    <w:rsid w:val="00C90EBF"/>
    <w:rsid w:val="00C911D3"/>
    <w:rsid w:val="00C94403"/>
    <w:rsid w:val="00C96748"/>
    <w:rsid w:val="00C96AFE"/>
    <w:rsid w:val="00C96D04"/>
    <w:rsid w:val="00CA0263"/>
    <w:rsid w:val="00CA088F"/>
    <w:rsid w:val="00CA1EA2"/>
    <w:rsid w:val="00CA2A0C"/>
    <w:rsid w:val="00CA5D52"/>
    <w:rsid w:val="00CA709C"/>
    <w:rsid w:val="00CA764F"/>
    <w:rsid w:val="00CA7C69"/>
    <w:rsid w:val="00CA7DAE"/>
    <w:rsid w:val="00CB022B"/>
    <w:rsid w:val="00CB0358"/>
    <w:rsid w:val="00CB103E"/>
    <w:rsid w:val="00CB1B19"/>
    <w:rsid w:val="00CB1C68"/>
    <w:rsid w:val="00CB1E6C"/>
    <w:rsid w:val="00CB6851"/>
    <w:rsid w:val="00CB709E"/>
    <w:rsid w:val="00CC03A0"/>
    <w:rsid w:val="00CC25A5"/>
    <w:rsid w:val="00CC35FB"/>
    <w:rsid w:val="00CC5E88"/>
    <w:rsid w:val="00CC60D8"/>
    <w:rsid w:val="00CC6A96"/>
    <w:rsid w:val="00CC7B59"/>
    <w:rsid w:val="00CC7DA2"/>
    <w:rsid w:val="00CD092B"/>
    <w:rsid w:val="00CD241C"/>
    <w:rsid w:val="00CD31B6"/>
    <w:rsid w:val="00CD37AB"/>
    <w:rsid w:val="00CD50AC"/>
    <w:rsid w:val="00CD7ECC"/>
    <w:rsid w:val="00CE0520"/>
    <w:rsid w:val="00CE1DA6"/>
    <w:rsid w:val="00CE3F03"/>
    <w:rsid w:val="00CE4A1B"/>
    <w:rsid w:val="00CF0833"/>
    <w:rsid w:val="00CF1B83"/>
    <w:rsid w:val="00CF21FF"/>
    <w:rsid w:val="00CF328A"/>
    <w:rsid w:val="00CF3457"/>
    <w:rsid w:val="00CF3F3C"/>
    <w:rsid w:val="00D01F12"/>
    <w:rsid w:val="00D024F1"/>
    <w:rsid w:val="00D027B3"/>
    <w:rsid w:val="00D0334B"/>
    <w:rsid w:val="00D04B72"/>
    <w:rsid w:val="00D06652"/>
    <w:rsid w:val="00D067D9"/>
    <w:rsid w:val="00D07274"/>
    <w:rsid w:val="00D10BED"/>
    <w:rsid w:val="00D118C1"/>
    <w:rsid w:val="00D11B31"/>
    <w:rsid w:val="00D12E24"/>
    <w:rsid w:val="00D13F09"/>
    <w:rsid w:val="00D14E9B"/>
    <w:rsid w:val="00D14EAB"/>
    <w:rsid w:val="00D15809"/>
    <w:rsid w:val="00D166D6"/>
    <w:rsid w:val="00D22240"/>
    <w:rsid w:val="00D22A44"/>
    <w:rsid w:val="00D25158"/>
    <w:rsid w:val="00D2657A"/>
    <w:rsid w:val="00D278F2"/>
    <w:rsid w:val="00D27C41"/>
    <w:rsid w:val="00D3165B"/>
    <w:rsid w:val="00D31C1C"/>
    <w:rsid w:val="00D32C3C"/>
    <w:rsid w:val="00D349E2"/>
    <w:rsid w:val="00D35467"/>
    <w:rsid w:val="00D35A39"/>
    <w:rsid w:val="00D4043C"/>
    <w:rsid w:val="00D41652"/>
    <w:rsid w:val="00D44816"/>
    <w:rsid w:val="00D457CD"/>
    <w:rsid w:val="00D52AA8"/>
    <w:rsid w:val="00D533C7"/>
    <w:rsid w:val="00D547BE"/>
    <w:rsid w:val="00D551D8"/>
    <w:rsid w:val="00D57561"/>
    <w:rsid w:val="00D57D32"/>
    <w:rsid w:val="00D57D35"/>
    <w:rsid w:val="00D61E8C"/>
    <w:rsid w:val="00D61F1A"/>
    <w:rsid w:val="00D638DB"/>
    <w:rsid w:val="00D6482C"/>
    <w:rsid w:val="00D64EB9"/>
    <w:rsid w:val="00D65FB1"/>
    <w:rsid w:val="00D71C4F"/>
    <w:rsid w:val="00D727B2"/>
    <w:rsid w:val="00D72B56"/>
    <w:rsid w:val="00D72EAE"/>
    <w:rsid w:val="00D7302F"/>
    <w:rsid w:val="00D73236"/>
    <w:rsid w:val="00D735E4"/>
    <w:rsid w:val="00D7448E"/>
    <w:rsid w:val="00D74E2D"/>
    <w:rsid w:val="00D80823"/>
    <w:rsid w:val="00D8359B"/>
    <w:rsid w:val="00D83615"/>
    <w:rsid w:val="00D866E7"/>
    <w:rsid w:val="00D91250"/>
    <w:rsid w:val="00D913FA"/>
    <w:rsid w:val="00D92FE8"/>
    <w:rsid w:val="00D93D55"/>
    <w:rsid w:val="00D93D87"/>
    <w:rsid w:val="00D94319"/>
    <w:rsid w:val="00D94F78"/>
    <w:rsid w:val="00DA3281"/>
    <w:rsid w:val="00DA367A"/>
    <w:rsid w:val="00DA42B9"/>
    <w:rsid w:val="00DA76A7"/>
    <w:rsid w:val="00DB2260"/>
    <w:rsid w:val="00DB54D8"/>
    <w:rsid w:val="00DB6470"/>
    <w:rsid w:val="00DB6C93"/>
    <w:rsid w:val="00DB71CE"/>
    <w:rsid w:val="00DC02AA"/>
    <w:rsid w:val="00DC0EEF"/>
    <w:rsid w:val="00DC22F5"/>
    <w:rsid w:val="00DC3C7D"/>
    <w:rsid w:val="00DC40C6"/>
    <w:rsid w:val="00DC5097"/>
    <w:rsid w:val="00DC50A0"/>
    <w:rsid w:val="00DC594D"/>
    <w:rsid w:val="00DC6981"/>
    <w:rsid w:val="00DD3AF4"/>
    <w:rsid w:val="00DD47FF"/>
    <w:rsid w:val="00DD4CE2"/>
    <w:rsid w:val="00DE2DF6"/>
    <w:rsid w:val="00DE6DEC"/>
    <w:rsid w:val="00DE7A3E"/>
    <w:rsid w:val="00DE7B23"/>
    <w:rsid w:val="00DF31AA"/>
    <w:rsid w:val="00DF4155"/>
    <w:rsid w:val="00DF4DCF"/>
    <w:rsid w:val="00DF50C8"/>
    <w:rsid w:val="00DF7193"/>
    <w:rsid w:val="00DF7BBC"/>
    <w:rsid w:val="00E0001B"/>
    <w:rsid w:val="00E0091E"/>
    <w:rsid w:val="00E013DE"/>
    <w:rsid w:val="00E05070"/>
    <w:rsid w:val="00E051F9"/>
    <w:rsid w:val="00E05DAB"/>
    <w:rsid w:val="00E06B82"/>
    <w:rsid w:val="00E073CF"/>
    <w:rsid w:val="00E11F14"/>
    <w:rsid w:val="00E12EFF"/>
    <w:rsid w:val="00E1497D"/>
    <w:rsid w:val="00E15749"/>
    <w:rsid w:val="00E17A6F"/>
    <w:rsid w:val="00E20915"/>
    <w:rsid w:val="00E24699"/>
    <w:rsid w:val="00E30FE9"/>
    <w:rsid w:val="00E31F38"/>
    <w:rsid w:val="00E32235"/>
    <w:rsid w:val="00E33FCE"/>
    <w:rsid w:val="00E3533E"/>
    <w:rsid w:val="00E36ACC"/>
    <w:rsid w:val="00E36DCD"/>
    <w:rsid w:val="00E370B5"/>
    <w:rsid w:val="00E402F8"/>
    <w:rsid w:val="00E40EC2"/>
    <w:rsid w:val="00E41082"/>
    <w:rsid w:val="00E416B0"/>
    <w:rsid w:val="00E43BC7"/>
    <w:rsid w:val="00E45369"/>
    <w:rsid w:val="00E46FC7"/>
    <w:rsid w:val="00E508CA"/>
    <w:rsid w:val="00E51431"/>
    <w:rsid w:val="00E539DD"/>
    <w:rsid w:val="00E54E56"/>
    <w:rsid w:val="00E56109"/>
    <w:rsid w:val="00E61237"/>
    <w:rsid w:val="00E64F12"/>
    <w:rsid w:val="00E657F0"/>
    <w:rsid w:val="00E65CCD"/>
    <w:rsid w:val="00E667FB"/>
    <w:rsid w:val="00E7070C"/>
    <w:rsid w:val="00E70B4D"/>
    <w:rsid w:val="00E7173A"/>
    <w:rsid w:val="00E7436D"/>
    <w:rsid w:val="00E745E5"/>
    <w:rsid w:val="00E77145"/>
    <w:rsid w:val="00E82AB9"/>
    <w:rsid w:val="00E83DB0"/>
    <w:rsid w:val="00E83E43"/>
    <w:rsid w:val="00E83EEE"/>
    <w:rsid w:val="00E84294"/>
    <w:rsid w:val="00E84BEF"/>
    <w:rsid w:val="00E856CD"/>
    <w:rsid w:val="00E869DC"/>
    <w:rsid w:val="00E940A7"/>
    <w:rsid w:val="00E97559"/>
    <w:rsid w:val="00EA19C5"/>
    <w:rsid w:val="00EA29D6"/>
    <w:rsid w:val="00EA3732"/>
    <w:rsid w:val="00EA46ED"/>
    <w:rsid w:val="00EA4D93"/>
    <w:rsid w:val="00EB2847"/>
    <w:rsid w:val="00EB303F"/>
    <w:rsid w:val="00EB3B36"/>
    <w:rsid w:val="00EB40E3"/>
    <w:rsid w:val="00EB509F"/>
    <w:rsid w:val="00EB6AA4"/>
    <w:rsid w:val="00EB7E4E"/>
    <w:rsid w:val="00EC1951"/>
    <w:rsid w:val="00EC1DBE"/>
    <w:rsid w:val="00EC24B1"/>
    <w:rsid w:val="00EC304A"/>
    <w:rsid w:val="00EC4B40"/>
    <w:rsid w:val="00EC4E3F"/>
    <w:rsid w:val="00EC5C1D"/>
    <w:rsid w:val="00EC776E"/>
    <w:rsid w:val="00ED15BB"/>
    <w:rsid w:val="00ED1B93"/>
    <w:rsid w:val="00ED2310"/>
    <w:rsid w:val="00ED45D0"/>
    <w:rsid w:val="00ED56D2"/>
    <w:rsid w:val="00ED7D59"/>
    <w:rsid w:val="00EE036A"/>
    <w:rsid w:val="00EE0A64"/>
    <w:rsid w:val="00EE12A9"/>
    <w:rsid w:val="00EE2A5A"/>
    <w:rsid w:val="00EE2F56"/>
    <w:rsid w:val="00EE3473"/>
    <w:rsid w:val="00EE46CC"/>
    <w:rsid w:val="00EF364A"/>
    <w:rsid w:val="00EF3C26"/>
    <w:rsid w:val="00EF468D"/>
    <w:rsid w:val="00EF5687"/>
    <w:rsid w:val="00EF58A8"/>
    <w:rsid w:val="00EF6F4C"/>
    <w:rsid w:val="00F00332"/>
    <w:rsid w:val="00F00ED3"/>
    <w:rsid w:val="00F00FDC"/>
    <w:rsid w:val="00F010B5"/>
    <w:rsid w:val="00F0140C"/>
    <w:rsid w:val="00F02E6B"/>
    <w:rsid w:val="00F030E3"/>
    <w:rsid w:val="00F03A6E"/>
    <w:rsid w:val="00F03E17"/>
    <w:rsid w:val="00F04756"/>
    <w:rsid w:val="00F0631F"/>
    <w:rsid w:val="00F06494"/>
    <w:rsid w:val="00F075D0"/>
    <w:rsid w:val="00F119DF"/>
    <w:rsid w:val="00F11AE2"/>
    <w:rsid w:val="00F11B71"/>
    <w:rsid w:val="00F14A6F"/>
    <w:rsid w:val="00F15F11"/>
    <w:rsid w:val="00F1608A"/>
    <w:rsid w:val="00F16A61"/>
    <w:rsid w:val="00F176A6"/>
    <w:rsid w:val="00F2215F"/>
    <w:rsid w:val="00F22951"/>
    <w:rsid w:val="00F22E8B"/>
    <w:rsid w:val="00F34077"/>
    <w:rsid w:val="00F3427B"/>
    <w:rsid w:val="00F4078B"/>
    <w:rsid w:val="00F41B89"/>
    <w:rsid w:val="00F423E2"/>
    <w:rsid w:val="00F426DD"/>
    <w:rsid w:val="00F45073"/>
    <w:rsid w:val="00F45C18"/>
    <w:rsid w:val="00F50152"/>
    <w:rsid w:val="00F51193"/>
    <w:rsid w:val="00F52174"/>
    <w:rsid w:val="00F53C8B"/>
    <w:rsid w:val="00F54269"/>
    <w:rsid w:val="00F55108"/>
    <w:rsid w:val="00F55DCD"/>
    <w:rsid w:val="00F55FF3"/>
    <w:rsid w:val="00F57F1C"/>
    <w:rsid w:val="00F6231C"/>
    <w:rsid w:val="00F624A1"/>
    <w:rsid w:val="00F628AD"/>
    <w:rsid w:val="00F63F15"/>
    <w:rsid w:val="00F64841"/>
    <w:rsid w:val="00F65694"/>
    <w:rsid w:val="00F72A1F"/>
    <w:rsid w:val="00F72FB3"/>
    <w:rsid w:val="00F76216"/>
    <w:rsid w:val="00F80AE3"/>
    <w:rsid w:val="00F80B15"/>
    <w:rsid w:val="00F81A13"/>
    <w:rsid w:val="00F83376"/>
    <w:rsid w:val="00F83B4F"/>
    <w:rsid w:val="00F872BF"/>
    <w:rsid w:val="00F8739A"/>
    <w:rsid w:val="00F909AE"/>
    <w:rsid w:val="00F91859"/>
    <w:rsid w:val="00F924CF"/>
    <w:rsid w:val="00F9532B"/>
    <w:rsid w:val="00F953F9"/>
    <w:rsid w:val="00F95D66"/>
    <w:rsid w:val="00F9684A"/>
    <w:rsid w:val="00F96D18"/>
    <w:rsid w:val="00F97C44"/>
    <w:rsid w:val="00F97EA2"/>
    <w:rsid w:val="00FA0C42"/>
    <w:rsid w:val="00FA1AC5"/>
    <w:rsid w:val="00FA5277"/>
    <w:rsid w:val="00FA6531"/>
    <w:rsid w:val="00FA723F"/>
    <w:rsid w:val="00FB1462"/>
    <w:rsid w:val="00FB3294"/>
    <w:rsid w:val="00FB4E0C"/>
    <w:rsid w:val="00FC21C3"/>
    <w:rsid w:val="00FC2CEC"/>
    <w:rsid w:val="00FC3110"/>
    <w:rsid w:val="00FC42A9"/>
    <w:rsid w:val="00FC624C"/>
    <w:rsid w:val="00FC69EE"/>
    <w:rsid w:val="00FD0D6A"/>
    <w:rsid w:val="00FD3349"/>
    <w:rsid w:val="00FD449A"/>
    <w:rsid w:val="00FD4BEF"/>
    <w:rsid w:val="00FD50EA"/>
    <w:rsid w:val="00FD5BC1"/>
    <w:rsid w:val="00FD5D45"/>
    <w:rsid w:val="00FD68F1"/>
    <w:rsid w:val="00FD7BC7"/>
    <w:rsid w:val="00FE32BB"/>
    <w:rsid w:val="00FE6430"/>
    <w:rsid w:val="00FE6DED"/>
    <w:rsid w:val="00FF2237"/>
    <w:rsid w:val="00FF2920"/>
    <w:rsid w:val="00FF46E9"/>
    <w:rsid w:val="00FF53D9"/>
    <w:rsid w:val="00FF5438"/>
    <w:rsid w:val="00FF5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9668A"/>
  <w15:chartTrackingRefBased/>
  <w15:docId w15:val="{00A291A0-E7B5-4A9E-A6AC-C90C2C04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7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77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77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0"/>
    <w:rPr>
      <w:rFonts w:eastAsiaTheme="majorEastAsia" w:cstheme="majorBidi"/>
      <w:color w:val="272727" w:themeColor="text1" w:themeTint="D8"/>
    </w:rPr>
  </w:style>
  <w:style w:type="paragraph" w:styleId="Title">
    <w:name w:val="Title"/>
    <w:basedOn w:val="Normal"/>
    <w:next w:val="Normal"/>
    <w:link w:val="TitleChar"/>
    <w:uiPriority w:val="10"/>
    <w:qFormat/>
    <w:rsid w:val="000577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0"/>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0"/>
    <w:rPr>
      <w:i/>
      <w:iCs/>
      <w:color w:val="404040" w:themeColor="text1" w:themeTint="BF"/>
    </w:rPr>
  </w:style>
  <w:style w:type="paragraph" w:styleId="ListParagraph">
    <w:name w:val="List Paragraph"/>
    <w:basedOn w:val="Normal"/>
    <w:uiPriority w:val="34"/>
    <w:qFormat/>
    <w:rsid w:val="00057710"/>
    <w:pPr>
      <w:ind w:left="720"/>
      <w:contextualSpacing/>
    </w:pPr>
  </w:style>
  <w:style w:type="character" w:styleId="IntenseEmphasis">
    <w:name w:val="Intense Emphasis"/>
    <w:basedOn w:val="DefaultParagraphFont"/>
    <w:uiPriority w:val="21"/>
    <w:qFormat/>
    <w:rsid w:val="00057710"/>
    <w:rPr>
      <w:i/>
      <w:iCs/>
      <w:color w:val="0F4761" w:themeColor="accent1" w:themeShade="BF"/>
    </w:rPr>
  </w:style>
  <w:style w:type="paragraph" w:styleId="IntenseQuote">
    <w:name w:val="Intense Quote"/>
    <w:basedOn w:val="Normal"/>
    <w:next w:val="Normal"/>
    <w:link w:val="IntenseQuoteChar"/>
    <w:uiPriority w:val="30"/>
    <w:qFormat/>
    <w:rsid w:val="000577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0"/>
    <w:rPr>
      <w:i/>
      <w:iCs/>
      <w:color w:val="0F4761" w:themeColor="accent1" w:themeShade="BF"/>
    </w:rPr>
  </w:style>
  <w:style w:type="character" w:styleId="IntenseReference">
    <w:name w:val="Intense Reference"/>
    <w:basedOn w:val="DefaultParagraphFont"/>
    <w:uiPriority w:val="32"/>
    <w:qFormat/>
    <w:rsid w:val="00057710"/>
    <w:rPr>
      <w:b/>
      <w:bCs/>
      <w:smallCaps/>
      <w:color w:val="0F4761" w:themeColor="accent1" w:themeShade="BF"/>
      <w:spacing w:val="5"/>
    </w:rPr>
  </w:style>
  <w:style w:type="paragraph" w:styleId="FootnoteText">
    <w:name w:val="footnote text"/>
    <w:basedOn w:val="Normal"/>
    <w:link w:val="FootnoteTextChar"/>
    <w:uiPriority w:val="99"/>
    <w:semiHidden/>
    <w:unhideWhenUsed/>
    <w:rsid w:val="00AA12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12B0"/>
    <w:rPr>
      <w:sz w:val="20"/>
      <w:szCs w:val="20"/>
    </w:rPr>
  </w:style>
  <w:style w:type="character" w:styleId="FootnoteReference">
    <w:name w:val="footnote reference"/>
    <w:basedOn w:val="DefaultParagraphFont"/>
    <w:uiPriority w:val="99"/>
    <w:semiHidden/>
    <w:unhideWhenUsed/>
    <w:rsid w:val="00AA12B0"/>
    <w:rPr>
      <w:vertAlign w:val="superscript"/>
    </w:rPr>
  </w:style>
  <w:style w:type="table" w:styleId="TableGrid">
    <w:name w:val="Table Grid"/>
    <w:basedOn w:val="TableNormal"/>
    <w:uiPriority w:val="39"/>
    <w:rsid w:val="00497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15809"/>
    <w:rPr>
      <w:color w:val="467886" w:themeColor="hyperlink"/>
      <w:u w:val="single"/>
    </w:rPr>
  </w:style>
  <w:style w:type="paragraph" w:styleId="Header">
    <w:name w:val="header"/>
    <w:basedOn w:val="Normal"/>
    <w:link w:val="HeaderChar"/>
    <w:uiPriority w:val="99"/>
    <w:unhideWhenUsed/>
    <w:rsid w:val="00CB1B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B19"/>
  </w:style>
  <w:style w:type="paragraph" w:styleId="Footer">
    <w:name w:val="footer"/>
    <w:basedOn w:val="Normal"/>
    <w:link w:val="FooterChar"/>
    <w:uiPriority w:val="99"/>
    <w:unhideWhenUsed/>
    <w:rsid w:val="00CB1B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B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871/jba/008.267"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27FBB-197A-4A36-A650-18D0B5D1C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4230</Words>
  <Characters>19925</Characters>
  <Application>Microsoft Office Word</Application>
  <DocSecurity>0</DocSecurity>
  <Lines>362</Lines>
  <Paragraphs>61</Paragraphs>
  <ScaleCrop>false</ScaleCrop>
  <Company/>
  <LinksUpToDate>false</LinksUpToDate>
  <CharactersWithSpaces>24094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de Sinno</dc:creator>
  <cp:keywords/>
  <dc:description/>
  <cp:lastModifiedBy>Karen de Sinno</cp:lastModifiedBy>
  <cp:revision>9</cp:revision>
  <cp:lastPrinted>2026-03-14T18:11:00Z</cp:lastPrinted>
  <dcterms:created xsi:type="dcterms:W3CDTF">2026-03-16T19:44:00Z</dcterms:created>
  <dcterms:modified xsi:type="dcterms:W3CDTF">2026-03-16T19:54:00Z</dcterms:modified>
</cp:coreProperties>
</file>