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F7914" w14:textId="77777777" w:rsidR="00DD4A81" w:rsidRDefault="00DD4A81"/>
    <w:p w14:paraId="5DC6BEDC" w14:textId="77777777" w:rsidR="00DD4A81" w:rsidRDefault="00DD4A81"/>
    <w:p w14:paraId="056BF964" w14:textId="01E28894" w:rsidR="00DD4A81" w:rsidRDefault="00DD4A81"/>
    <w:p w14:paraId="5111B606" w14:textId="77777777" w:rsidR="00DD4A81" w:rsidRDefault="00DD4A81"/>
    <w:p w14:paraId="13EBEB79" w14:textId="7E472632" w:rsidR="001465E2" w:rsidRPr="0005109D" w:rsidRDefault="00A27935" w:rsidP="00A27935">
      <w:pPr>
        <w:jc w:val="center"/>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Leadership and Management, Theory and P</w:t>
      </w:r>
      <w:r w:rsidR="001465E2"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ractice</w:t>
      </w:r>
    </w:p>
    <w:p w14:paraId="62B5954F" w14:textId="5B6B4972" w:rsidR="00DD4A81" w:rsidRPr="0005109D" w:rsidRDefault="001465E2" w:rsidP="00A27935">
      <w:pPr>
        <w:jc w:val="center"/>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LCBB6003</w:t>
      </w:r>
    </w:p>
    <w:p w14:paraId="516A5959" w14:textId="19833595" w:rsidR="001465E2" w:rsidRPr="0005109D" w:rsidRDefault="001465E2" w:rsidP="00A27935">
      <w:pPr>
        <w:jc w:val="center"/>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 Practical: Group Report &amp; Presentation</w:t>
      </w:r>
    </w:p>
    <w:p w14:paraId="59AB55CA" w14:textId="4776E250" w:rsidR="007C521E" w:rsidRPr="0005109D" w:rsidRDefault="007C521E" w:rsidP="00A27935">
      <w:pPr>
        <w:jc w:val="center"/>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D5032F" w14:textId="4AC7A3F5" w:rsidR="007C521E" w:rsidRPr="0005109D" w:rsidRDefault="0005109D" w:rsidP="00A27935">
      <w:pPr>
        <w:jc w:val="center"/>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Carmen </w:t>
      </w:r>
      <w:proofErr w:type="spellStart"/>
      <w:r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Marilena</w:t>
      </w:r>
      <w:proofErr w:type="spellEnd"/>
      <w:r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Tirziu</w:t>
      </w:r>
      <w:proofErr w:type="spellEnd"/>
    </w:p>
    <w:p w14:paraId="67E9D75A" w14:textId="6B1E3C69" w:rsidR="0005109D" w:rsidRPr="0005109D" w:rsidRDefault="0005109D" w:rsidP="00A27935">
      <w:pPr>
        <w:jc w:val="center"/>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09D">
        <w:rPr>
          <w:rFonts w:ascii="Times New Roman" w:hAnsi="Times New Roman" w:cs="Times New Roman"/>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2021003</w:t>
      </w:r>
    </w:p>
    <w:p w14:paraId="5C97D595" w14:textId="77777777" w:rsidR="00DD4A81" w:rsidRDefault="00DD4A81"/>
    <w:p w14:paraId="66D0C9BF" w14:textId="77777777" w:rsidR="00DD4A81" w:rsidRDefault="00DD4A81"/>
    <w:p w14:paraId="78523303" w14:textId="77777777" w:rsidR="00DD4A81" w:rsidRDefault="00DD4A81"/>
    <w:p w14:paraId="22ED649E" w14:textId="77777777" w:rsidR="00DD4A81" w:rsidRDefault="00DD4A81"/>
    <w:p w14:paraId="29E25B48" w14:textId="77777777" w:rsidR="00DD4A81" w:rsidRDefault="00DD4A81"/>
    <w:p w14:paraId="555D466D" w14:textId="77777777" w:rsidR="00DD4A81" w:rsidRDefault="00DD4A81"/>
    <w:p w14:paraId="683990BC" w14:textId="77777777" w:rsidR="00DD4A81" w:rsidRDefault="00DD4A81"/>
    <w:p w14:paraId="5761ABBA" w14:textId="77777777" w:rsidR="00DD4A81" w:rsidRDefault="00DD4A81"/>
    <w:p w14:paraId="698ADB94" w14:textId="662C013C" w:rsidR="00DD4A81" w:rsidRDefault="00DD4A81"/>
    <w:p w14:paraId="751A563F" w14:textId="77777777" w:rsidR="00DD4A81" w:rsidRDefault="00DD4A81"/>
    <w:p w14:paraId="67FF24AD" w14:textId="020083A1" w:rsidR="00DD4A81" w:rsidRDefault="00DD4A81"/>
    <w:p w14:paraId="68C67826" w14:textId="77777777" w:rsidR="0005109D" w:rsidRDefault="0005109D"/>
    <w:sdt>
      <w:sdtPr>
        <w:rPr>
          <w:rFonts w:ascii="Times New Roman" w:eastAsiaTheme="minorHAnsi" w:hAnsi="Times New Roman" w:cs="Times New Roman"/>
          <w:color w:val="000000" w:themeColor="text1"/>
          <w:kern w:val="2"/>
          <w:sz w:val="24"/>
          <w:szCs w:val="22"/>
          <w:lang w:val="en-GB"/>
          <w14:ligatures w14:val="standardContextual"/>
        </w:rPr>
        <w:id w:val="121737436"/>
        <w:docPartObj>
          <w:docPartGallery w:val="Table of Contents"/>
          <w:docPartUnique/>
        </w:docPartObj>
      </w:sdtPr>
      <w:sdtEndPr>
        <w:rPr>
          <w:b/>
          <w:bCs/>
          <w:noProof/>
        </w:rPr>
      </w:sdtEndPr>
      <w:sdtContent>
        <w:p w14:paraId="15FEEECA" w14:textId="0DCC542D" w:rsidR="009C5C92" w:rsidRPr="0005109D" w:rsidRDefault="009C5C92" w:rsidP="009C5C92">
          <w:pPr>
            <w:pStyle w:val="TOCHeading"/>
            <w:jc w:val="center"/>
            <w:rPr>
              <w:rFonts w:ascii="Times New Roman" w:hAnsi="Times New Roman" w:cs="Times New Roman"/>
              <w:b/>
              <w:bCs/>
              <w:color w:val="000000" w:themeColor="text1"/>
            </w:rPr>
          </w:pPr>
          <w:r w:rsidRPr="0005109D">
            <w:rPr>
              <w:rFonts w:ascii="Times New Roman" w:hAnsi="Times New Roman" w:cs="Times New Roman"/>
              <w:b/>
              <w:bCs/>
              <w:color w:val="000000" w:themeColor="text1"/>
            </w:rPr>
            <w:t>Table of Contents</w:t>
          </w:r>
        </w:p>
        <w:p w14:paraId="5563D43D" w14:textId="77777777" w:rsidR="009C5C92" w:rsidRPr="0005109D" w:rsidRDefault="009C5C92" w:rsidP="009C5C92">
          <w:pPr>
            <w:rPr>
              <w:rFonts w:ascii="Times New Roman" w:hAnsi="Times New Roman" w:cs="Times New Roman"/>
              <w:lang w:val="en-US"/>
            </w:rPr>
          </w:pPr>
        </w:p>
        <w:p w14:paraId="3619D5FD" w14:textId="1BEC263D" w:rsidR="0073332D" w:rsidRPr="0005109D" w:rsidRDefault="009C5C92">
          <w:pPr>
            <w:pStyle w:val="TOC1"/>
            <w:tabs>
              <w:tab w:val="right" w:leader="dot" w:pos="9016"/>
            </w:tabs>
            <w:rPr>
              <w:rFonts w:ascii="Times New Roman" w:eastAsiaTheme="minorEastAsia" w:hAnsi="Times New Roman" w:cs="Times New Roman"/>
              <w:noProof/>
              <w:color w:val="auto"/>
              <w:kern w:val="0"/>
              <w:sz w:val="22"/>
              <w:lang w:val="en-IN" w:eastAsia="en-IN"/>
              <w14:ligatures w14:val="none"/>
            </w:rPr>
          </w:pPr>
          <w:r w:rsidRPr="0005109D">
            <w:rPr>
              <w:rFonts w:ascii="Times New Roman" w:hAnsi="Times New Roman" w:cs="Times New Roman"/>
            </w:rPr>
            <w:fldChar w:fldCharType="begin"/>
          </w:r>
          <w:r w:rsidRPr="0005109D">
            <w:rPr>
              <w:rFonts w:ascii="Times New Roman" w:hAnsi="Times New Roman" w:cs="Times New Roman"/>
            </w:rPr>
            <w:instrText xml:space="preserve"> TOC \o "1-3" \h \z \u </w:instrText>
          </w:r>
          <w:r w:rsidRPr="0005109D">
            <w:rPr>
              <w:rFonts w:ascii="Times New Roman" w:hAnsi="Times New Roman" w:cs="Times New Roman"/>
            </w:rPr>
            <w:fldChar w:fldCharType="separate"/>
          </w:r>
          <w:hyperlink w:anchor="_Toc140775259" w:history="1">
            <w:r w:rsidR="0073332D" w:rsidRPr="0005109D">
              <w:rPr>
                <w:rStyle w:val="Hyperlink"/>
                <w:rFonts w:ascii="Times New Roman" w:hAnsi="Times New Roman" w:cs="Times New Roman"/>
                <w:noProof/>
              </w:rPr>
              <w:t>Jack Welch Leadership Style</w:t>
            </w:r>
            <w:r w:rsidR="0073332D" w:rsidRPr="0005109D">
              <w:rPr>
                <w:rFonts w:ascii="Times New Roman" w:hAnsi="Times New Roman" w:cs="Times New Roman"/>
                <w:noProof/>
                <w:webHidden/>
              </w:rPr>
              <w:tab/>
            </w:r>
            <w:r w:rsidR="0073332D" w:rsidRPr="0005109D">
              <w:rPr>
                <w:rFonts w:ascii="Times New Roman" w:hAnsi="Times New Roman" w:cs="Times New Roman"/>
                <w:noProof/>
                <w:webHidden/>
              </w:rPr>
              <w:fldChar w:fldCharType="begin"/>
            </w:r>
            <w:r w:rsidR="0073332D" w:rsidRPr="0005109D">
              <w:rPr>
                <w:rFonts w:ascii="Times New Roman" w:hAnsi="Times New Roman" w:cs="Times New Roman"/>
                <w:noProof/>
                <w:webHidden/>
              </w:rPr>
              <w:instrText xml:space="preserve"> PAGEREF _Toc140775259 \h </w:instrText>
            </w:r>
            <w:r w:rsidR="0073332D" w:rsidRPr="0005109D">
              <w:rPr>
                <w:rFonts w:ascii="Times New Roman" w:hAnsi="Times New Roman" w:cs="Times New Roman"/>
                <w:noProof/>
                <w:webHidden/>
              </w:rPr>
            </w:r>
            <w:r w:rsidR="0073332D" w:rsidRPr="0005109D">
              <w:rPr>
                <w:rFonts w:ascii="Times New Roman" w:hAnsi="Times New Roman" w:cs="Times New Roman"/>
                <w:noProof/>
                <w:webHidden/>
              </w:rPr>
              <w:fldChar w:fldCharType="separate"/>
            </w:r>
            <w:r w:rsidR="0073332D" w:rsidRPr="0005109D">
              <w:rPr>
                <w:rFonts w:ascii="Times New Roman" w:hAnsi="Times New Roman" w:cs="Times New Roman"/>
                <w:noProof/>
                <w:webHidden/>
              </w:rPr>
              <w:t>1</w:t>
            </w:r>
            <w:r w:rsidR="0073332D" w:rsidRPr="0005109D">
              <w:rPr>
                <w:rFonts w:ascii="Times New Roman" w:hAnsi="Times New Roman" w:cs="Times New Roman"/>
                <w:noProof/>
                <w:webHidden/>
              </w:rPr>
              <w:fldChar w:fldCharType="end"/>
            </w:r>
          </w:hyperlink>
        </w:p>
        <w:p w14:paraId="18332008" w14:textId="17EFC847" w:rsidR="0073332D" w:rsidRPr="0005109D" w:rsidRDefault="00000000">
          <w:pPr>
            <w:pStyle w:val="TOC1"/>
            <w:tabs>
              <w:tab w:val="right" w:leader="dot" w:pos="9016"/>
            </w:tabs>
            <w:rPr>
              <w:rFonts w:ascii="Times New Roman" w:eastAsiaTheme="minorEastAsia" w:hAnsi="Times New Roman" w:cs="Times New Roman"/>
              <w:noProof/>
              <w:color w:val="auto"/>
              <w:kern w:val="0"/>
              <w:sz w:val="22"/>
              <w:lang w:val="en-IN" w:eastAsia="en-IN"/>
              <w14:ligatures w14:val="none"/>
            </w:rPr>
          </w:pPr>
          <w:hyperlink w:anchor="_Toc140775260" w:history="1">
            <w:r w:rsidR="0073332D" w:rsidRPr="0005109D">
              <w:rPr>
                <w:rStyle w:val="Hyperlink"/>
                <w:rFonts w:ascii="Times New Roman" w:hAnsi="Times New Roman" w:cs="Times New Roman"/>
                <w:noProof/>
              </w:rPr>
              <w:t>Attributes of Jack Welch’s Leadership</w:t>
            </w:r>
            <w:r w:rsidR="0073332D" w:rsidRPr="0005109D">
              <w:rPr>
                <w:rFonts w:ascii="Times New Roman" w:hAnsi="Times New Roman" w:cs="Times New Roman"/>
                <w:noProof/>
                <w:webHidden/>
              </w:rPr>
              <w:tab/>
            </w:r>
            <w:r w:rsidR="0073332D" w:rsidRPr="0005109D">
              <w:rPr>
                <w:rFonts w:ascii="Times New Roman" w:hAnsi="Times New Roman" w:cs="Times New Roman"/>
                <w:noProof/>
                <w:webHidden/>
              </w:rPr>
              <w:fldChar w:fldCharType="begin"/>
            </w:r>
            <w:r w:rsidR="0073332D" w:rsidRPr="0005109D">
              <w:rPr>
                <w:rFonts w:ascii="Times New Roman" w:hAnsi="Times New Roman" w:cs="Times New Roman"/>
                <w:noProof/>
                <w:webHidden/>
              </w:rPr>
              <w:instrText xml:space="preserve"> PAGEREF _Toc140775260 \h </w:instrText>
            </w:r>
            <w:r w:rsidR="0073332D" w:rsidRPr="0005109D">
              <w:rPr>
                <w:rFonts w:ascii="Times New Roman" w:hAnsi="Times New Roman" w:cs="Times New Roman"/>
                <w:noProof/>
                <w:webHidden/>
              </w:rPr>
            </w:r>
            <w:r w:rsidR="0073332D" w:rsidRPr="0005109D">
              <w:rPr>
                <w:rFonts w:ascii="Times New Roman" w:hAnsi="Times New Roman" w:cs="Times New Roman"/>
                <w:noProof/>
                <w:webHidden/>
              </w:rPr>
              <w:fldChar w:fldCharType="separate"/>
            </w:r>
            <w:r w:rsidR="0073332D" w:rsidRPr="0005109D">
              <w:rPr>
                <w:rFonts w:ascii="Times New Roman" w:hAnsi="Times New Roman" w:cs="Times New Roman"/>
                <w:noProof/>
                <w:webHidden/>
              </w:rPr>
              <w:t>2</w:t>
            </w:r>
            <w:r w:rsidR="0073332D" w:rsidRPr="0005109D">
              <w:rPr>
                <w:rFonts w:ascii="Times New Roman" w:hAnsi="Times New Roman" w:cs="Times New Roman"/>
                <w:noProof/>
                <w:webHidden/>
              </w:rPr>
              <w:fldChar w:fldCharType="end"/>
            </w:r>
          </w:hyperlink>
        </w:p>
        <w:p w14:paraId="7C609391" w14:textId="72F6311D" w:rsidR="0073332D" w:rsidRPr="0005109D" w:rsidRDefault="00000000">
          <w:pPr>
            <w:pStyle w:val="TOC1"/>
            <w:tabs>
              <w:tab w:val="right" w:leader="dot" w:pos="9016"/>
            </w:tabs>
            <w:rPr>
              <w:rFonts w:ascii="Times New Roman" w:eastAsiaTheme="minorEastAsia" w:hAnsi="Times New Roman" w:cs="Times New Roman"/>
              <w:noProof/>
              <w:color w:val="auto"/>
              <w:kern w:val="0"/>
              <w:sz w:val="22"/>
              <w:lang w:val="en-IN" w:eastAsia="en-IN"/>
              <w14:ligatures w14:val="none"/>
            </w:rPr>
          </w:pPr>
          <w:hyperlink w:anchor="_Toc140775261" w:history="1">
            <w:r w:rsidR="0073332D" w:rsidRPr="0005109D">
              <w:rPr>
                <w:rStyle w:val="Hyperlink"/>
                <w:rFonts w:ascii="Times New Roman" w:hAnsi="Times New Roman" w:cs="Times New Roman"/>
                <w:noProof/>
              </w:rPr>
              <w:t>Benefits of Jack Welch Leadership Style</w:t>
            </w:r>
            <w:r w:rsidR="0073332D" w:rsidRPr="0005109D">
              <w:rPr>
                <w:rFonts w:ascii="Times New Roman" w:hAnsi="Times New Roman" w:cs="Times New Roman"/>
                <w:noProof/>
                <w:webHidden/>
              </w:rPr>
              <w:tab/>
            </w:r>
            <w:r w:rsidR="0073332D" w:rsidRPr="0005109D">
              <w:rPr>
                <w:rFonts w:ascii="Times New Roman" w:hAnsi="Times New Roman" w:cs="Times New Roman"/>
                <w:noProof/>
                <w:webHidden/>
              </w:rPr>
              <w:fldChar w:fldCharType="begin"/>
            </w:r>
            <w:r w:rsidR="0073332D" w:rsidRPr="0005109D">
              <w:rPr>
                <w:rFonts w:ascii="Times New Roman" w:hAnsi="Times New Roman" w:cs="Times New Roman"/>
                <w:noProof/>
                <w:webHidden/>
              </w:rPr>
              <w:instrText xml:space="preserve"> PAGEREF _Toc140775261 \h </w:instrText>
            </w:r>
            <w:r w:rsidR="0073332D" w:rsidRPr="0005109D">
              <w:rPr>
                <w:rFonts w:ascii="Times New Roman" w:hAnsi="Times New Roman" w:cs="Times New Roman"/>
                <w:noProof/>
                <w:webHidden/>
              </w:rPr>
            </w:r>
            <w:r w:rsidR="0073332D" w:rsidRPr="0005109D">
              <w:rPr>
                <w:rFonts w:ascii="Times New Roman" w:hAnsi="Times New Roman" w:cs="Times New Roman"/>
                <w:noProof/>
                <w:webHidden/>
              </w:rPr>
              <w:fldChar w:fldCharType="separate"/>
            </w:r>
            <w:r w:rsidR="0073332D" w:rsidRPr="0005109D">
              <w:rPr>
                <w:rFonts w:ascii="Times New Roman" w:hAnsi="Times New Roman" w:cs="Times New Roman"/>
                <w:noProof/>
                <w:webHidden/>
              </w:rPr>
              <w:t>3</w:t>
            </w:r>
            <w:r w:rsidR="0073332D" w:rsidRPr="0005109D">
              <w:rPr>
                <w:rFonts w:ascii="Times New Roman" w:hAnsi="Times New Roman" w:cs="Times New Roman"/>
                <w:noProof/>
                <w:webHidden/>
              </w:rPr>
              <w:fldChar w:fldCharType="end"/>
            </w:r>
          </w:hyperlink>
        </w:p>
        <w:p w14:paraId="09647FBE" w14:textId="5A09694F" w:rsidR="00B27B12" w:rsidRPr="0005109D" w:rsidRDefault="009C5C92" w:rsidP="007C521E">
          <w:pPr>
            <w:rPr>
              <w:rFonts w:ascii="Times New Roman" w:hAnsi="Times New Roman" w:cs="Times New Roman"/>
            </w:rPr>
          </w:pPr>
          <w:r w:rsidRPr="0005109D">
            <w:rPr>
              <w:rFonts w:ascii="Times New Roman" w:hAnsi="Times New Roman" w:cs="Times New Roman"/>
              <w:b/>
              <w:bCs/>
              <w:noProof/>
            </w:rPr>
            <w:fldChar w:fldCharType="end"/>
          </w:r>
        </w:p>
      </w:sdtContent>
    </w:sdt>
    <w:p w14:paraId="19586665" w14:textId="77777777" w:rsidR="0073332D" w:rsidRPr="0005109D" w:rsidRDefault="0073332D">
      <w:pPr>
        <w:spacing w:line="259" w:lineRule="auto"/>
        <w:jc w:val="left"/>
        <w:rPr>
          <w:rFonts w:ascii="Times New Roman" w:eastAsiaTheme="majorEastAsia" w:hAnsi="Times New Roman" w:cs="Times New Roman"/>
          <w:b/>
          <w:color w:val="2F5496" w:themeColor="accent1" w:themeShade="BF"/>
          <w:szCs w:val="32"/>
        </w:rPr>
      </w:pPr>
      <w:bookmarkStart w:id="0" w:name="_Toc140775259"/>
      <w:r w:rsidRPr="0005109D">
        <w:rPr>
          <w:rFonts w:ascii="Times New Roman" w:hAnsi="Times New Roman" w:cs="Times New Roman"/>
        </w:rPr>
        <w:br w:type="page"/>
      </w:r>
    </w:p>
    <w:p w14:paraId="409D0190" w14:textId="18B95757" w:rsidR="002B56CC" w:rsidRPr="0005109D" w:rsidRDefault="00E75B7C" w:rsidP="007C521E">
      <w:pPr>
        <w:pStyle w:val="Heading1"/>
        <w:rPr>
          <w:rFonts w:ascii="Times New Roman" w:hAnsi="Times New Roman" w:cs="Times New Roman"/>
          <w:color w:val="000000" w:themeColor="text1"/>
          <w:sz w:val="28"/>
          <w:szCs w:val="28"/>
        </w:rPr>
      </w:pPr>
      <w:r w:rsidRPr="0005109D">
        <w:rPr>
          <w:rFonts w:ascii="Times New Roman" w:hAnsi="Times New Roman" w:cs="Times New Roman"/>
          <w:color w:val="000000" w:themeColor="text1"/>
          <w:sz w:val="28"/>
          <w:szCs w:val="28"/>
        </w:rPr>
        <w:lastRenderedPageBreak/>
        <w:t>Jack Welch Leadership Style</w:t>
      </w:r>
      <w:bookmarkEnd w:id="0"/>
    </w:p>
    <w:p w14:paraId="36668548" w14:textId="4674C648" w:rsidR="002B56CC" w:rsidRPr="0005109D" w:rsidRDefault="00F25447" w:rsidP="007C521E">
      <w:pPr>
        <w:rPr>
          <w:rFonts w:ascii="Times New Roman" w:hAnsi="Times New Roman" w:cs="Times New Roman"/>
        </w:rPr>
      </w:pPr>
      <w:r w:rsidRPr="0005109D">
        <w:rPr>
          <w:rFonts w:ascii="Times New Roman" w:hAnsi="Times New Roman" w:cs="Times New Roman"/>
        </w:rPr>
        <w:t>Welch did much more that simply growing GE- he was able to transform the business from a leader within its niche segment into of the largest and most competitive enterprises operating globally. This was not a one-off incident but rather a testament to the ability of Welch in continually seeking more. Had an establishment like Blockbuster been led by a visionary leader like Welch, possibly it could have survived Netflix’s threat</w:t>
      </w:r>
      <w:r w:rsidR="00847650" w:rsidRPr="0005109D">
        <w:rPr>
          <w:rFonts w:ascii="Times New Roman" w:hAnsi="Times New Roman" w:cs="Times New Roman"/>
        </w:rPr>
        <w:t xml:space="preserve"> </w:t>
      </w:r>
      <w:sdt>
        <w:sdtPr>
          <w:rPr>
            <w:rFonts w:ascii="Times New Roman" w:hAnsi="Times New Roman" w:cs="Times New Roman"/>
          </w:rPr>
          <w:id w:val="1175153177"/>
          <w:citation/>
        </w:sdtPr>
        <w:sdtContent>
          <w:r w:rsidR="0005109D">
            <w:rPr>
              <w:rFonts w:ascii="Times New Roman" w:hAnsi="Times New Roman" w:cs="Times New Roman"/>
            </w:rPr>
            <w:fldChar w:fldCharType="begin"/>
          </w:r>
          <w:r w:rsidR="0005109D">
            <w:rPr>
              <w:rFonts w:ascii="Times New Roman" w:hAnsi="Times New Roman" w:cs="Times New Roman"/>
              <w:lang w:val="it-IT"/>
            </w:rPr>
            <w:instrText xml:space="preserve"> CITATION Aks18 \l 1040 </w:instrText>
          </w:r>
          <w:r w:rsidR="0005109D">
            <w:rPr>
              <w:rFonts w:ascii="Times New Roman" w:hAnsi="Times New Roman" w:cs="Times New Roman"/>
            </w:rPr>
            <w:fldChar w:fldCharType="separate"/>
          </w:r>
          <w:r w:rsidR="00D72056" w:rsidRPr="00D72056">
            <w:rPr>
              <w:rFonts w:ascii="Times New Roman" w:hAnsi="Times New Roman" w:cs="Times New Roman"/>
              <w:noProof/>
              <w:lang w:val="it-IT"/>
            </w:rPr>
            <w:t>(Aksenchik &amp; Sorokina, 2018)</w:t>
          </w:r>
          <w:r w:rsidR="0005109D">
            <w:rPr>
              <w:rFonts w:ascii="Times New Roman" w:hAnsi="Times New Roman" w:cs="Times New Roman"/>
            </w:rPr>
            <w:fldChar w:fldCharType="end"/>
          </w:r>
        </w:sdtContent>
      </w:sdt>
      <w:r w:rsidRPr="0005109D">
        <w:rPr>
          <w:rFonts w:ascii="Times New Roman" w:hAnsi="Times New Roman" w:cs="Times New Roman"/>
        </w:rPr>
        <w:t xml:space="preserve">. </w:t>
      </w:r>
    </w:p>
    <w:p w14:paraId="2037110C" w14:textId="23B6B5DC" w:rsidR="00830D71" w:rsidRPr="0005109D" w:rsidRDefault="00F25447" w:rsidP="007C521E">
      <w:pPr>
        <w:rPr>
          <w:rFonts w:ascii="Times New Roman" w:hAnsi="Times New Roman" w:cs="Times New Roman"/>
        </w:rPr>
      </w:pPr>
      <w:r w:rsidRPr="0005109D">
        <w:rPr>
          <w:rFonts w:ascii="Times New Roman" w:hAnsi="Times New Roman" w:cs="Times New Roman"/>
        </w:rPr>
        <w:t xml:space="preserve">Welch has been capable of breaking transformational leadership into 4 steps- working by yourself; encouraging initiative; utilizing the brains of everyone and letting workers speak. </w:t>
      </w:r>
      <w:r w:rsidR="009C27E0" w:rsidRPr="0005109D">
        <w:rPr>
          <w:rFonts w:ascii="Times New Roman" w:hAnsi="Times New Roman" w:cs="Times New Roman"/>
        </w:rPr>
        <w:t xml:space="preserve">He always believed that it tends to boil down to evolving emotional intelligence. </w:t>
      </w:r>
      <w:r w:rsidR="00D932FD" w:rsidRPr="0005109D">
        <w:rPr>
          <w:rFonts w:ascii="Times New Roman" w:hAnsi="Times New Roman" w:cs="Times New Roman"/>
        </w:rPr>
        <w:t>When a leader is capable of understanding his/her employees as well as treat them like people, they will actually contribute as humans to the extent feasible. And Jack Welch was able to pull the best out of people via his unique style of leadership</w:t>
      </w:r>
      <w:r w:rsidR="00616DEB" w:rsidRPr="0005109D">
        <w:rPr>
          <w:rFonts w:ascii="Times New Roman" w:hAnsi="Times New Roman" w:cs="Times New Roman"/>
        </w:rPr>
        <w:t xml:space="preserve"> </w:t>
      </w:r>
      <w:sdt>
        <w:sdtPr>
          <w:rPr>
            <w:rFonts w:ascii="Times New Roman" w:hAnsi="Times New Roman" w:cs="Times New Roman"/>
          </w:rPr>
          <w:id w:val="-2062466270"/>
          <w:citation/>
        </w:sdtPr>
        <w:sdtContent>
          <w:r w:rsidR="00945676">
            <w:rPr>
              <w:rFonts w:ascii="Times New Roman" w:hAnsi="Times New Roman" w:cs="Times New Roman"/>
            </w:rPr>
            <w:fldChar w:fldCharType="begin"/>
          </w:r>
          <w:r w:rsidR="00945676">
            <w:rPr>
              <w:rFonts w:ascii="Times New Roman" w:hAnsi="Times New Roman" w:cs="Times New Roman"/>
              <w:lang w:val="it-IT"/>
            </w:rPr>
            <w:instrText xml:space="preserve"> CITATION Mar19 \l 1040 </w:instrText>
          </w:r>
          <w:r w:rsidR="00945676">
            <w:rPr>
              <w:rFonts w:ascii="Times New Roman" w:hAnsi="Times New Roman" w:cs="Times New Roman"/>
            </w:rPr>
            <w:fldChar w:fldCharType="separate"/>
          </w:r>
          <w:r w:rsidR="00D72056" w:rsidRPr="00D72056">
            <w:rPr>
              <w:rFonts w:ascii="Times New Roman" w:hAnsi="Times New Roman" w:cs="Times New Roman"/>
              <w:noProof/>
              <w:lang w:val="it-IT"/>
            </w:rPr>
            <w:t>(Vasilescu, 2019)</w:t>
          </w:r>
          <w:r w:rsidR="00945676">
            <w:rPr>
              <w:rFonts w:ascii="Times New Roman" w:hAnsi="Times New Roman" w:cs="Times New Roman"/>
            </w:rPr>
            <w:fldChar w:fldCharType="end"/>
          </w:r>
        </w:sdtContent>
      </w:sdt>
    </w:p>
    <w:p w14:paraId="27FC6C9E" w14:textId="312258F2" w:rsidR="003E4C92" w:rsidRPr="0005109D" w:rsidRDefault="00D932FD" w:rsidP="007C521E">
      <w:pPr>
        <w:rPr>
          <w:rFonts w:ascii="Times New Roman" w:hAnsi="Times New Roman" w:cs="Times New Roman"/>
        </w:rPr>
      </w:pPr>
      <w:r w:rsidRPr="0005109D">
        <w:rPr>
          <w:rFonts w:ascii="Times New Roman" w:hAnsi="Times New Roman" w:cs="Times New Roman"/>
        </w:rPr>
        <w:t xml:space="preserve">Jack Welch outlined his own leadership style as being ‘boundaryless’, something that has been pointed out in the given case study as well. He was not the kind to generate bureaucracy layers. As a matter of fact, his objective as well as goal was always to remove boundaries together with limits within corporate America. The modern-day’s open door policy was something that was pioneered by Welch, and the man always favoured in inspiring individuals to perform over </w:t>
      </w:r>
      <w:r w:rsidR="00BA7464" w:rsidRPr="0005109D">
        <w:rPr>
          <w:rFonts w:ascii="Times New Roman" w:hAnsi="Times New Roman" w:cs="Times New Roman"/>
        </w:rPr>
        <w:t>leading</w:t>
      </w:r>
      <w:r w:rsidRPr="0005109D">
        <w:rPr>
          <w:rFonts w:ascii="Times New Roman" w:hAnsi="Times New Roman" w:cs="Times New Roman"/>
        </w:rPr>
        <w:t xml:space="preserve"> them via micromanagement. </w:t>
      </w:r>
      <w:r w:rsidR="00BA7464" w:rsidRPr="0005109D">
        <w:rPr>
          <w:rFonts w:ascii="Times New Roman" w:hAnsi="Times New Roman" w:cs="Times New Roman"/>
        </w:rPr>
        <w:t>This is the style of leadership which made Silicon Valley of what it is in present times. Prior to Facebook and Googles of the world taking the ideas of Welch to extreme, the offices were quite boring and dull places</w:t>
      </w:r>
      <w:r w:rsidR="00423C7C" w:rsidRPr="0005109D">
        <w:rPr>
          <w:rFonts w:ascii="Times New Roman" w:hAnsi="Times New Roman" w:cs="Times New Roman"/>
        </w:rPr>
        <w:t xml:space="preserve"> </w:t>
      </w:r>
      <w:sdt>
        <w:sdtPr>
          <w:rPr>
            <w:rFonts w:ascii="Times New Roman" w:hAnsi="Times New Roman" w:cs="Times New Roman"/>
          </w:rPr>
          <w:id w:val="-874379544"/>
          <w:citation/>
        </w:sdtPr>
        <w:sdtContent>
          <w:r w:rsidR="00FB1BE7">
            <w:rPr>
              <w:rFonts w:ascii="Times New Roman" w:hAnsi="Times New Roman" w:cs="Times New Roman"/>
            </w:rPr>
            <w:fldChar w:fldCharType="begin"/>
          </w:r>
          <w:r w:rsidR="00FB1BE7">
            <w:rPr>
              <w:rFonts w:ascii="Times New Roman" w:hAnsi="Times New Roman" w:cs="Times New Roman"/>
              <w:lang w:val="it-IT"/>
            </w:rPr>
            <w:instrText xml:space="preserve"> CITATION Mar211 \l 1040 </w:instrText>
          </w:r>
          <w:r w:rsidR="00FB1BE7">
            <w:rPr>
              <w:rFonts w:ascii="Times New Roman" w:hAnsi="Times New Roman" w:cs="Times New Roman"/>
            </w:rPr>
            <w:fldChar w:fldCharType="separate"/>
          </w:r>
          <w:r w:rsidR="00D72056" w:rsidRPr="00D72056">
            <w:rPr>
              <w:rFonts w:ascii="Times New Roman" w:hAnsi="Times New Roman" w:cs="Times New Roman"/>
              <w:noProof/>
              <w:lang w:val="it-IT"/>
            </w:rPr>
            <w:t>(Pires, 2021)</w:t>
          </w:r>
          <w:r w:rsidR="00FB1BE7">
            <w:rPr>
              <w:rFonts w:ascii="Times New Roman" w:hAnsi="Times New Roman" w:cs="Times New Roman"/>
            </w:rPr>
            <w:fldChar w:fldCharType="end"/>
          </w:r>
        </w:sdtContent>
      </w:sdt>
      <w:r w:rsidR="00BA7464" w:rsidRPr="0005109D">
        <w:rPr>
          <w:rFonts w:ascii="Times New Roman" w:hAnsi="Times New Roman" w:cs="Times New Roman"/>
        </w:rPr>
        <w:t>.</w:t>
      </w:r>
    </w:p>
    <w:p w14:paraId="4E119193" w14:textId="1EE2F459" w:rsidR="003E4C92" w:rsidRPr="0005109D" w:rsidRDefault="00BA7464" w:rsidP="007C521E">
      <w:pPr>
        <w:rPr>
          <w:rFonts w:ascii="Times New Roman" w:hAnsi="Times New Roman" w:cs="Times New Roman"/>
        </w:rPr>
      </w:pPr>
      <w:r w:rsidRPr="0005109D">
        <w:rPr>
          <w:rFonts w:ascii="Times New Roman" w:hAnsi="Times New Roman" w:cs="Times New Roman"/>
        </w:rPr>
        <w:t xml:space="preserve">With the move towards virtual work during Covid-19 pandemic, it would not be </w:t>
      </w:r>
      <w:r w:rsidR="00F37BF1" w:rsidRPr="0005109D">
        <w:rPr>
          <w:rFonts w:ascii="Times New Roman" w:hAnsi="Times New Roman" w:cs="Times New Roman"/>
        </w:rPr>
        <w:t>shocking</w:t>
      </w:r>
      <w:r w:rsidRPr="0005109D">
        <w:rPr>
          <w:rFonts w:ascii="Times New Roman" w:hAnsi="Times New Roman" w:cs="Times New Roman"/>
        </w:rPr>
        <w:t xml:space="preserve"> to see even more businesses transform the office. </w:t>
      </w:r>
      <w:r w:rsidR="00F37BF1" w:rsidRPr="0005109D">
        <w:rPr>
          <w:rFonts w:ascii="Times New Roman" w:hAnsi="Times New Roman" w:cs="Times New Roman"/>
        </w:rPr>
        <w:t>It has been observed that when people are more relaxed and feel heard, they in all likelihood will be speaking up. And this is the manner in which one crowdsource the best thoughts and notions from the workforce for building a better future. This confidence is part of Welch’s legacy which has outlived the main himself</w:t>
      </w:r>
      <w:r w:rsidR="00FB1BE7">
        <w:rPr>
          <w:rFonts w:ascii="Times New Roman" w:hAnsi="Times New Roman" w:cs="Times New Roman"/>
        </w:rPr>
        <w:t xml:space="preserve"> </w:t>
      </w:r>
      <w:sdt>
        <w:sdtPr>
          <w:rPr>
            <w:rFonts w:ascii="Times New Roman" w:hAnsi="Times New Roman" w:cs="Times New Roman"/>
          </w:rPr>
          <w:id w:val="1556272487"/>
          <w:citation/>
        </w:sdtPr>
        <w:sdtContent>
          <w:r w:rsidR="00FB1BE7">
            <w:rPr>
              <w:rFonts w:ascii="Times New Roman" w:hAnsi="Times New Roman" w:cs="Times New Roman"/>
            </w:rPr>
            <w:fldChar w:fldCharType="begin"/>
          </w:r>
          <w:r w:rsidR="00FB1BE7">
            <w:rPr>
              <w:rFonts w:ascii="Times New Roman" w:hAnsi="Times New Roman" w:cs="Times New Roman"/>
              <w:lang w:val="it-IT"/>
            </w:rPr>
            <w:instrText xml:space="preserve"> CITATION Bla22 \l 1040 </w:instrText>
          </w:r>
          <w:r w:rsidR="00FB1BE7">
            <w:rPr>
              <w:rFonts w:ascii="Times New Roman" w:hAnsi="Times New Roman" w:cs="Times New Roman"/>
            </w:rPr>
            <w:fldChar w:fldCharType="separate"/>
          </w:r>
          <w:r w:rsidR="00D72056" w:rsidRPr="00D72056">
            <w:rPr>
              <w:rFonts w:ascii="Times New Roman" w:hAnsi="Times New Roman" w:cs="Times New Roman"/>
              <w:noProof/>
              <w:lang w:val="it-IT"/>
            </w:rPr>
            <w:t>(Landis, et al., 2022)</w:t>
          </w:r>
          <w:r w:rsidR="00FB1BE7">
            <w:rPr>
              <w:rFonts w:ascii="Times New Roman" w:hAnsi="Times New Roman" w:cs="Times New Roman"/>
            </w:rPr>
            <w:fldChar w:fldCharType="end"/>
          </w:r>
        </w:sdtContent>
      </w:sdt>
      <w:r w:rsidR="00F37BF1" w:rsidRPr="0005109D">
        <w:rPr>
          <w:rFonts w:ascii="Times New Roman" w:hAnsi="Times New Roman" w:cs="Times New Roman"/>
        </w:rPr>
        <w:t xml:space="preserve">. </w:t>
      </w:r>
    </w:p>
    <w:p w14:paraId="1DE10A13" w14:textId="1314056F" w:rsidR="00B0144A" w:rsidRPr="0005109D" w:rsidRDefault="001F21F9" w:rsidP="007C521E">
      <w:pPr>
        <w:rPr>
          <w:rFonts w:ascii="Times New Roman" w:hAnsi="Times New Roman" w:cs="Times New Roman"/>
        </w:rPr>
      </w:pPr>
      <w:r w:rsidRPr="0005109D">
        <w:rPr>
          <w:rFonts w:ascii="Times New Roman" w:hAnsi="Times New Roman" w:cs="Times New Roman"/>
        </w:rPr>
        <w:t xml:space="preserve">The transformational leader that Welch was, he helped in leading a renaissance within the economy, though at the end of the day, the man cared more concerning financial than the industrial performance, </w:t>
      </w:r>
      <w:r w:rsidR="0007626C" w:rsidRPr="0005109D">
        <w:rPr>
          <w:rFonts w:ascii="Times New Roman" w:hAnsi="Times New Roman" w:cs="Times New Roman"/>
        </w:rPr>
        <w:t xml:space="preserve">with the economy of America following suit. </w:t>
      </w:r>
      <w:r w:rsidRPr="0005109D">
        <w:rPr>
          <w:rFonts w:ascii="Times New Roman" w:hAnsi="Times New Roman" w:cs="Times New Roman"/>
        </w:rPr>
        <w:t>However, Jack Welch’s success came at a heavy price, as the man draconian tactic made GE a fearful workplace</w:t>
      </w:r>
      <w:r w:rsidR="00847650" w:rsidRPr="0005109D">
        <w:rPr>
          <w:rFonts w:ascii="Times New Roman" w:hAnsi="Times New Roman" w:cs="Times New Roman"/>
        </w:rPr>
        <w:t xml:space="preserve"> </w:t>
      </w:r>
      <w:sdt>
        <w:sdtPr>
          <w:rPr>
            <w:rFonts w:ascii="Times New Roman" w:hAnsi="Times New Roman" w:cs="Times New Roman"/>
          </w:rPr>
          <w:id w:val="1482895912"/>
          <w:citation/>
        </w:sdtPr>
        <w:sdtContent>
          <w:r w:rsidR="00FB1BE7">
            <w:rPr>
              <w:rFonts w:ascii="Times New Roman" w:hAnsi="Times New Roman" w:cs="Times New Roman"/>
            </w:rPr>
            <w:fldChar w:fldCharType="begin"/>
          </w:r>
          <w:r w:rsidR="00FB1BE7">
            <w:rPr>
              <w:rFonts w:ascii="Times New Roman" w:hAnsi="Times New Roman" w:cs="Times New Roman"/>
              <w:lang w:val="it-IT"/>
            </w:rPr>
            <w:instrText xml:space="preserve"> CITATION Sha22 \l 1040 </w:instrText>
          </w:r>
          <w:r w:rsidR="00FB1BE7">
            <w:rPr>
              <w:rFonts w:ascii="Times New Roman" w:hAnsi="Times New Roman" w:cs="Times New Roman"/>
            </w:rPr>
            <w:fldChar w:fldCharType="separate"/>
          </w:r>
          <w:r w:rsidR="00D72056" w:rsidRPr="00D72056">
            <w:rPr>
              <w:rFonts w:ascii="Times New Roman" w:hAnsi="Times New Roman" w:cs="Times New Roman"/>
              <w:noProof/>
              <w:lang w:val="it-IT"/>
            </w:rPr>
            <w:t>(Joseph &amp; Shetty, 2022)</w:t>
          </w:r>
          <w:r w:rsidR="00FB1BE7">
            <w:rPr>
              <w:rFonts w:ascii="Times New Roman" w:hAnsi="Times New Roman" w:cs="Times New Roman"/>
            </w:rPr>
            <w:fldChar w:fldCharType="end"/>
          </w:r>
        </w:sdtContent>
      </w:sdt>
      <w:r w:rsidR="007C521E" w:rsidRPr="0005109D">
        <w:rPr>
          <w:rFonts w:ascii="Times New Roman" w:hAnsi="Times New Roman" w:cs="Times New Roman"/>
        </w:rPr>
        <w:t>.</w:t>
      </w:r>
    </w:p>
    <w:p w14:paraId="4A265FC2" w14:textId="3A45ABEA" w:rsidR="001F21F9" w:rsidRPr="0005109D" w:rsidRDefault="001F21F9" w:rsidP="00F60FD8">
      <w:pPr>
        <w:rPr>
          <w:rFonts w:ascii="Times New Roman" w:hAnsi="Times New Roman" w:cs="Times New Roman"/>
        </w:rPr>
      </w:pPr>
      <w:r w:rsidRPr="0005109D">
        <w:rPr>
          <w:rFonts w:ascii="Times New Roman" w:hAnsi="Times New Roman" w:cs="Times New Roman"/>
        </w:rPr>
        <w:lastRenderedPageBreak/>
        <w:t xml:space="preserve">Even notwithstanding the massive layoffs that he was part of, people working in GE were frequently under intense stress. The workout consultants developed into a parallel business, almost equivalent to secret police investigating managers, and all of that had an effect that is unintended demoralizing. </w:t>
      </w:r>
    </w:p>
    <w:p w14:paraId="1994B0ED" w14:textId="215F108E" w:rsidR="00E46450" w:rsidRPr="0005109D" w:rsidRDefault="0007626C" w:rsidP="007C521E">
      <w:pPr>
        <w:pStyle w:val="Heading1"/>
        <w:rPr>
          <w:rFonts w:ascii="Times New Roman" w:hAnsi="Times New Roman" w:cs="Times New Roman"/>
          <w:color w:val="000000" w:themeColor="text1"/>
          <w:sz w:val="28"/>
          <w:szCs w:val="28"/>
        </w:rPr>
      </w:pPr>
      <w:bookmarkStart w:id="1" w:name="_Toc140775260"/>
      <w:r w:rsidRPr="0005109D">
        <w:rPr>
          <w:rFonts w:ascii="Times New Roman" w:hAnsi="Times New Roman" w:cs="Times New Roman"/>
          <w:color w:val="000000" w:themeColor="text1"/>
          <w:sz w:val="28"/>
          <w:szCs w:val="28"/>
        </w:rPr>
        <w:t>Attributes of Jack Welch’s Leadership</w:t>
      </w:r>
      <w:bookmarkEnd w:id="1"/>
    </w:p>
    <w:p w14:paraId="2A4B08E5" w14:textId="48231217" w:rsidR="00E23F0D" w:rsidRPr="0005109D" w:rsidRDefault="0007626C" w:rsidP="007C521E">
      <w:pPr>
        <w:rPr>
          <w:rFonts w:ascii="Times New Roman" w:hAnsi="Times New Roman" w:cs="Times New Roman"/>
        </w:rPr>
      </w:pPr>
      <w:r w:rsidRPr="0005109D">
        <w:rPr>
          <w:rFonts w:ascii="Times New Roman" w:hAnsi="Times New Roman" w:cs="Times New Roman"/>
        </w:rPr>
        <w:t>It was not simply Welch’s personality which got him recognized by the HBR (Harvard Business Review) as his era’s greatest leader. The man was able to transform General Electric (GE) from a light bulb and appliance organization to a multinational corporation. GE serves as a model pursued by many of the largest companies of</w:t>
      </w:r>
      <w:r w:rsidR="007C521E" w:rsidRPr="0005109D">
        <w:rPr>
          <w:rFonts w:ascii="Times New Roman" w:hAnsi="Times New Roman" w:cs="Times New Roman"/>
        </w:rPr>
        <w:t xml:space="preserve"> modern tech.</w:t>
      </w:r>
    </w:p>
    <w:p w14:paraId="61BFA303" w14:textId="3FE69D85" w:rsidR="00E23F0D" w:rsidRPr="0005109D" w:rsidRDefault="0007626C" w:rsidP="007C521E">
      <w:pPr>
        <w:rPr>
          <w:rFonts w:ascii="Times New Roman" w:hAnsi="Times New Roman" w:cs="Times New Roman"/>
        </w:rPr>
      </w:pPr>
      <w:r w:rsidRPr="0005109D">
        <w:rPr>
          <w:rFonts w:ascii="Times New Roman" w:hAnsi="Times New Roman" w:cs="Times New Roman"/>
        </w:rPr>
        <w:t>As it extended across the verticals, it generated new streams of revenue whilst also restricting expenses via a smaller staff. He thrived by drilling into effectual hiring and as the case study indicates Welch has been a firm believer of the fact that having right people within right jobs serves the purpose of big companies like GE</w:t>
      </w:r>
      <w:r w:rsidR="00847650" w:rsidRPr="0005109D">
        <w:rPr>
          <w:rFonts w:ascii="Times New Roman" w:hAnsi="Times New Roman" w:cs="Times New Roman"/>
        </w:rPr>
        <w:t xml:space="preserve"> (Strohmeier, 2019)</w:t>
      </w:r>
      <w:r w:rsidRPr="0005109D">
        <w:rPr>
          <w:rFonts w:ascii="Times New Roman" w:hAnsi="Times New Roman" w:cs="Times New Roman"/>
        </w:rPr>
        <w:t xml:space="preserve">. </w:t>
      </w:r>
    </w:p>
    <w:p w14:paraId="4385C173" w14:textId="46A72843" w:rsidR="006B6F01" w:rsidRPr="0005109D" w:rsidRDefault="0007626C" w:rsidP="007C521E">
      <w:pPr>
        <w:rPr>
          <w:rFonts w:ascii="Times New Roman" w:hAnsi="Times New Roman" w:cs="Times New Roman"/>
        </w:rPr>
      </w:pPr>
      <w:r w:rsidRPr="0005109D">
        <w:rPr>
          <w:rFonts w:ascii="Times New Roman" w:hAnsi="Times New Roman" w:cs="Times New Roman"/>
        </w:rPr>
        <w:t>Much of Welch’s time was spent on assessing as well as developing great managers who could effectually improve their respective units of business. He helped individuals thrive by sending people who he thought to be the brightest and best for leading the smallest divisions that were struggling the hardest. Jack also stressed upon rating the performance of his employees based on quality as well as productivity</w:t>
      </w:r>
      <w:r w:rsidR="00616DEB" w:rsidRPr="0005109D">
        <w:rPr>
          <w:rFonts w:ascii="Times New Roman" w:hAnsi="Times New Roman" w:cs="Times New Roman"/>
        </w:rPr>
        <w:t>, as opined by Vasilescu, (2019)</w:t>
      </w:r>
      <w:r w:rsidRPr="0005109D">
        <w:rPr>
          <w:rFonts w:ascii="Times New Roman" w:hAnsi="Times New Roman" w:cs="Times New Roman"/>
        </w:rPr>
        <w:t xml:space="preserve">. </w:t>
      </w:r>
    </w:p>
    <w:p w14:paraId="71CFB259" w14:textId="6287FA3F" w:rsidR="006B6F01" w:rsidRPr="0005109D" w:rsidRDefault="0007626C" w:rsidP="007C521E">
      <w:pPr>
        <w:rPr>
          <w:rFonts w:ascii="Times New Roman" w:hAnsi="Times New Roman" w:cs="Times New Roman"/>
        </w:rPr>
      </w:pPr>
      <w:r w:rsidRPr="0005109D">
        <w:rPr>
          <w:rFonts w:ascii="Times New Roman" w:hAnsi="Times New Roman" w:cs="Times New Roman"/>
        </w:rPr>
        <w:t>The 20% of employees deemed to be top performers were rewarded, the middle 70% stayed stagnant wherein the bottom 10% were either let go, as mentioned within the given case study or coached to improve. This is stated being a key component of the manner in which he motivated employees for staying productive</w:t>
      </w:r>
      <w:r w:rsidR="00847650" w:rsidRPr="0005109D">
        <w:rPr>
          <w:rFonts w:ascii="Times New Roman" w:hAnsi="Times New Roman" w:cs="Times New Roman"/>
        </w:rPr>
        <w:t xml:space="preserve"> (</w:t>
      </w:r>
      <w:proofErr w:type="spellStart"/>
      <w:r w:rsidR="00847650" w:rsidRPr="0005109D">
        <w:rPr>
          <w:rFonts w:ascii="Times New Roman" w:hAnsi="Times New Roman" w:cs="Times New Roman"/>
        </w:rPr>
        <w:t>Oke</w:t>
      </w:r>
      <w:proofErr w:type="spellEnd"/>
      <w:r w:rsidR="009E103B" w:rsidRPr="0005109D">
        <w:rPr>
          <w:rFonts w:ascii="Times New Roman" w:hAnsi="Times New Roman" w:cs="Times New Roman"/>
        </w:rPr>
        <w:t xml:space="preserve"> et al., 2019)</w:t>
      </w:r>
      <w:r w:rsidRPr="0005109D">
        <w:rPr>
          <w:rFonts w:ascii="Times New Roman" w:hAnsi="Times New Roman" w:cs="Times New Roman"/>
        </w:rPr>
        <w:t xml:space="preserve">. </w:t>
      </w:r>
    </w:p>
    <w:p w14:paraId="124AEDE8" w14:textId="241B43F0" w:rsidR="006B6F01" w:rsidRPr="0005109D" w:rsidRDefault="0007626C" w:rsidP="007C521E">
      <w:pPr>
        <w:rPr>
          <w:rFonts w:ascii="Times New Roman" w:hAnsi="Times New Roman" w:cs="Times New Roman"/>
        </w:rPr>
      </w:pPr>
      <w:r w:rsidRPr="0005109D">
        <w:rPr>
          <w:rFonts w:ascii="Times New Roman" w:hAnsi="Times New Roman" w:cs="Times New Roman"/>
        </w:rPr>
        <w:t>Having a transformational leader’s mindset led Welch to think it is terrible in running a business when managers rule and staffs only had the scope to listen and carry out what the managers had to say. For a transformational leader like Welch, it tends to avert good ideas alongside creative solutions for issues</w:t>
      </w:r>
      <w:r w:rsidR="00616DEB" w:rsidRPr="0005109D">
        <w:rPr>
          <w:rFonts w:ascii="Times New Roman" w:hAnsi="Times New Roman" w:cs="Times New Roman"/>
        </w:rPr>
        <w:t xml:space="preserve"> </w:t>
      </w:r>
      <w:sdt>
        <w:sdtPr>
          <w:rPr>
            <w:rFonts w:ascii="Times New Roman" w:hAnsi="Times New Roman" w:cs="Times New Roman"/>
          </w:rPr>
          <w:id w:val="-345645381"/>
          <w:citation/>
        </w:sdtPr>
        <w:sdtContent>
          <w:r w:rsidR="005D684B">
            <w:rPr>
              <w:rFonts w:ascii="Times New Roman" w:hAnsi="Times New Roman" w:cs="Times New Roman"/>
            </w:rPr>
            <w:fldChar w:fldCharType="begin"/>
          </w:r>
          <w:r w:rsidR="005D684B">
            <w:rPr>
              <w:rFonts w:ascii="Times New Roman" w:hAnsi="Times New Roman" w:cs="Times New Roman"/>
              <w:lang w:val="it-IT"/>
            </w:rPr>
            <w:instrText xml:space="preserve"> CITATION Zak16 \l 1040 </w:instrText>
          </w:r>
          <w:r w:rsidR="005D684B">
            <w:rPr>
              <w:rFonts w:ascii="Times New Roman" w:hAnsi="Times New Roman" w:cs="Times New Roman"/>
            </w:rPr>
            <w:fldChar w:fldCharType="separate"/>
          </w:r>
          <w:r w:rsidR="00D72056" w:rsidRPr="00D72056">
            <w:rPr>
              <w:rFonts w:ascii="Times New Roman" w:hAnsi="Times New Roman" w:cs="Times New Roman"/>
              <w:noProof/>
              <w:lang w:val="it-IT"/>
            </w:rPr>
            <w:t>(Khan, et al., 2016)</w:t>
          </w:r>
          <w:r w:rsidR="005D684B">
            <w:rPr>
              <w:rFonts w:ascii="Times New Roman" w:hAnsi="Times New Roman" w:cs="Times New Roman"/>
            </w:rPr>
            <w:fldChar w:fldCharType="end"/>
          </w:r>
        </w:sdtContent>
      </w:sdt>
      <w:r w:rsidRPr="0005109D">
        <w:rPr>
          <w:rFonts w:ascii="Times New Roman" w:hAnsi="Times New Roman" w:cs="Times New Roman"/>
        </w:rPr>
        <w:t>.</w:t>
      </w:r>
    </w:p>
    <w:p w14:paraId="62DD1D00" w14:textId="0AC59B12" w:rsidR="008C75E7" w:rsidRPr="0005109D" w:rsidRDefault="0007626C" w:rsidP="007C521E">
      <w:pPr>
        <w:rPr>
          <w:rFonts w:ascii="Times New Roman" w:hAnsi="Times New Roman" w:cs="Times New Roman"/>
        </w:rPr>
      </w:pPr>
      <w:r w:rsidRPr="0005109D">
        <w:rPr>
          <w:rFonts w:ascii="Times New Roman" w:hAnsi="Times New Roman" w:cs="Times New Roman"/>
        </w:rPr>
        <w:t xml:space="preserve">It was actually believed by Welch that business is all about apprehending intellect and that the business </w:t>
      </w:r>
      <w:r w:rsidR="007C521E" w:rsidRPr="0005109D">
        <w:rPr>
          <w:rFonts w:ascii="Times New Roman" w:hAnsi="Times New Roman" w:cs="Times New Roman"/>
        </w:rPr>
        <w:t>requires</w:t>
      </w:r>
      <w:r w:rsidRPr="0005109D">
        <w:rPr>
          <w:rFonts w:ascii="Times New Roman" w:hAnsi="Times New Roman" w:cs="Times New Roman"/>
        </w:rPr>
        <w:t xml:space="preserve"> encouraging individuals in articulating their ideas as well as solutions. In doing the same, Welch turned General Electric into a learning body wherein intellect and ideas rule over </w:t>
      </w:r>
      <w:r w:rsidR="005B6E32" w:rsidRPr="0005109D">
        <w:rPr>
          <w:rFonts w:ascii="Times New Roman" w:hAnsi="Times New Roman" w:cs="Times New Roman"/>
        </w:rPr>
        <w:t>hierarchy and practice</w:t>
      </w:r>
      <w:r w:rsidR="00847650" w:rsidRPr="0005109D">
        <w:rPr>
          <w:rFonts w:ascii="Times New Roman" w:hAnsi="Times New Roman" w:cs="Times New Roman"/>
        </w:rPr>
        <w:t xml:space="preserve"> </w:t>
      </w:r>
      <w:sdt>
        <w:sdtPr>
          <w:rPr>
            <w:rFonts w:ascii="Times New Roman" w:hAnsi="Times New Roman" w:cs="Times New Roman"/>
          </w:rPr>
          <w:id w:val="1264347025"/>
          <w:citation/>
        </w:sdtPr>
        <w:sdtContent>
          <w:r w:rsidR="00077B16">
            <w:rPr>
              <w:rFonts w:ascii="Times New Roman" w:hAnsi="Times New Roman" w:cs="Times New Roman"/>
            </w:rPr>
            <w:fldChar w:fldCharType="begin"/>
          </w:r>
          <w:r w:rsidR="00077B16">
            <w:rPr>
              <w:rFonts w:ascii="Times New Roman" w:hAnsi="Times New Roman" w:cs="Times New Roman"/>
              <w:lang w:val="it-IT"/>
            </w:rPr>
            <w:instrText xml:space="preserve"> CITATION Bri17 \l 1040 </w:instrText>
          </w:r>
          <w:r w:rsidR="00077B16">
            <w:rPr>
              <w:rFonts w:ascii="Times New Roman" w:hAnsi="Times New Roman" w:cs="Times New Roman"/>
            </w:rPr>
            <w:fldChar w:fldCharType="separate"/>
          </w:r>
          <w:r w:rsidR="00D72056" w:rsidRPr="00D72056">
            <w:rPr>
              <w:rFonts w:ascii="Times New Roman" w:hAnsi="Times New Roman" w:cs="Times New Roman"/>
              <w:noProof/>
              <w:lang w:val="it-IT"/>
            </w:rPr>
            <w:t>(Galli, et al., 2017)</w:t>
          </w:r>
          <w:r w:rsidR="00077B16">
            <w:rPr>
              <w:rFonts w:ascii="Times New Roman" w:hAnsi="Times New Roman" w:cs="Times New Roman"/>
            </w:rPr>
            <w:fldChar w:fldCharType="end"/>
          </w:r>
        </w:sdtContent>
      </w:sdt>
      <w:r w:rsidR="005B6E32" w:rsidRPr="0005109D">
        <w:rPr>
          <w:rFonts w:ascii="Times New Roman" w:hAnsi="Times New Roman" w:cs="Times New Roman"/>
        </w:rPr>
        <w:t xml:space="preserve">. </w:t>
      </w:r>
    </w:p>
    <w:p w14:paraId="1840617A" w14:textId="121BF1D3" w:rsidR="00425A6D" w:rsidRPr="0005109D" w:rsidRDefault="00E75B7C" w:rsidP="008C75E7">
      <w:pPr>
        <w:pStyle w:val="Heading1"/>
        <w:rPr>
          <w:rFonts w:ascii="Times New Roman" w:hAnsi="Times New Roman" w:cs="Times New Roman"/>
          <w:color w:val="000000" w:themeColor="text1"/>
          <w:sz w:val="28"/>
          <w:szCs w:val="28"/>
        </w:rPr>
      </w:pPr>
      <w:bookmarkStart w:id="2" w:name="_Toc140775261"/>
      <w:r w:rsidRPr="0005109D">
        <w:rPr>
          <w:rFonts w:ascii="Times New Roman" w:hAnsi="Times New Roman" w:cs="Times New Roman"/>
          <w:color w:val="000000" w:themeColor="text1"/>
          <w:sz w:val="28"/>
          <w:szCs w:val="28"/>
        </w:rPr>
        <w:lastRenderedPageBreak/>
        <w:t>Benefits of Jack Welch Leadership Style</w:t>
      </w:r>
      <w:bookmarkEnd w:id="2"/>
    </w:p>
    <w:p w14:paraId="7936CC63" w14:textId="0BF3BDB1" w:rsidR="00425A6D" w:rsidRPr="0005109D" w:rsidRDefault="00F37BF1" w:rsidP="007C521E">
      <w:pPr>
        <w:rPr>
          <w:rFonts w:ascii="Times New Roman" w:hAnsi="Times New Roman" w:cs="Times New Roman"/>
        </w:rPr>
      </w:pPr>
      <w:r w:rsidRPr="0005109D">
        <w:rPr>
          <w:rFonts w:ascii="Times New Roman" w:hAnsi="Times New Roman" w:cs="Times New Roman"/>
        </w:rPr>
        <w:t xml:space="preserve">As per Jack Welch, there exists eight leadership rules, and anyone can pursue them for success. </w:t>
      </w:r>
      <w:r w:rsidR="00EF42F1" w:rsidRPr="0005109D">
        <w:rPr>
          <w:rFonts w:ascii="Times New Roman" w:hAnsi="Times New Roman" w:cs="Times New Roman"/>
        </w:rPr>
        <w:t>Nonetheless, they are not simply steps- rather, they are things which will emerge regularly within many forms and shapes. Sticking to such rules eventually keeps an individual on the leadership path</w:t>
      </w:r>
      <w:r w:rsidR="00847650" w:rsidRPr="0005109D">
        <w:rPr>
          <w:rFonts w:ascii="Times New Roman" w:hAnsi="Times New Roman" w:cs="Times New Roman"/>
        </w:rPr>
        <w:t xml:space="preserve"> (Strohmeier, 2019)</w:t>
      </w:r>
      <w:r w:rsidR="00EF42F1" w:rsidRPr="0005109D">
        <w:rPr>
          <w:rFonts w:ascii="Times New Roman" w:hAnsi="Times New Roman" w:cs="Times New Roman"/>
        </w:rPr>
        <w:t xml:space="preserve">. </w:t>
      </w:r>
    </w:p>
    <w:p w14:paraId="1BDA09C3" w14:textId="58A14A83" w:rsidR="00EF42F1" w:rsidRPr="0005109D" w:rsidRDefault="00EF42F1" w:rsidP="0005109D">
      <w:pPr>
        <w:pStyle w:val="ListParagraph"/>
        <w:numPr>
          <w:ilvl w:val="0"/>
          <w:numId w:val="2"/>
        </w:numPr>
        <w:rPr>
          <w:rFonts w:ascii="Times New Roman" w:hAnsi="Times New Roman" w:cs="Times New Roman"/>
          <w:b/>
          <w:bCs/>
        </w:rPr>
      </w:pPr>
      <w:r w:rsidRPr="0005109D">
        <w:rPr>
          <w:rFonts w:ascii="Times New Roman" w:hAnsi="Times New Roman" w:cs="Times New Roman"/>
          <w:b/>
          <w:bCs/>
        </w:rPr>
        <w:t>Leaders tend to use every learning opportunity</w:t>
      </w:r>
    </w:p>
    <w:p w14:paraId="244A1E26" w14:textId="03723AF6" w:rsidR="00425A6D" w:rsidRPr="0005109D" w:rsidRDefault="00B02ACC" w:rsidP="007C521E">
      <w:pPr>
        <w:rPr>
          <w:rFonts w:ascii="Times New Roman" w:hAnsi="Times New Roman" w:cs="Times New Roman"/>
        </w:rPr>
      </w:pPr>
      <w:r w:rsidRPr="0005109D">
        <w:rPr>
          <w:rFonts w:ascii="Times New Roman" w:hAnsi="Times New Roman" w:cs="Times New Roman"/>
        </w:rPr>
        <w:t xml:space="preserve">One cannot always win, though if the individual learns from the losses and persists on improving, he will be winning in the </w:t>
      </w:r>
      <w:proofErr w:type="gramStart"/>
      <w:r w:rsidRPr="0005109D">
        <w:rPr>
          <w:rFonts w:ascii="Times New Roman" w:hAnsi="Times New Roman" w:cs="Times New Roman"/>
        </w:rPr>
        <w:t>long-run</w:t>
      </w:r>
      <w:proofErr w:type="gramEnd"/>
      <w:r w:rsidRPr="0005109D">
        <w:rPr>
          <w:rFonts w:ascii="Times New Roman" w:hAnsi="Times New Roman" w:cs="Times New Roman"/>
        </w:rPr>
        <w:t>. Welch alleged that every prospect is an opportunity to learn.</w:t>
      </w:r>
    </w:p>
    <w:p w14:paraId="46AEDA3B" w14:textId="6561C66D" w:rsidR="005F5843" w:rsidRPr="0005109D" w:rsidRDefault="00B02ACC" w:rsidP="0005109D">
      <w:pPr>
        <w:pStyle w:val="ListParagraph"/>
        <w:numPr>
          <w:ilvl w:val="0"/>
          <w:numId w:val="2"/>
        </w:numPr>
        <w:rPr>
          <w:rFonts w:ascii="Times New Roman" w:hAnsi="Times New Roman" w:cs="Times New Roman"/>
          <w:b/>
          <w:bCs/>
        </w:rPr>
      </w:pPr>
      <w:r w:rsidRPr="0005109D">
        <w:rPr>
          <w:rFonts w:ascii="Times New Roman" w:hAnsi="Times New Roman" w:cs="Times New Roman"/>
          <w:b/>
          <w:bCs/>
        </w:rPr>
        <w:t xml:space="preserve">Leaders </w:t>
      </w:r>
      <w:r w:rsidR="005F5843" w:rsidRPr="0005109D">
        <w:rPr>
          <w:rFonts w:ascii="Times New Roman" w:hAnsi="Times New Roman" w:cs="Times New Roman"/>
          <w:b/>
          <w:bCs/>
        </w:rPr>
        <w:t>radiate</w:t>
      </w:r>
      <w:r w:rsidRPr="0005109D">
        <w:rPr>
          <w:rFonts w:ascii="Times New Roman" w:hAnsi="Times New Roman" w:cs="Times New Roman"/>
          <w:b/>
          <w:bCs/>
        </w:rPr>
        <w:t xml:space="preserve"> </w:t>
      </w:r>
      <w:r w:rsidR="005F5843" w:rsidRPr="0005109D">
        <w:rPr>
          <w:rFonts w:ascii="Times New Roman" w:hAnsi="Times New Roman" w:cs="Times New Roman"/>
          <w:b/>
          <w:bCs/>
        </w:rPr>
        <w:t>positive energy</w:t>
      </w:r>
    </w:p>
    <w:p w14:paraId="1358B679" w14:textId="346F301E" w:rsidR="00830D71" w:rsidRPr="0005109D" w:rsidRDefault="005F5843" w:rsidP="008C75E7">
      <w:pPr>
        <w:rPr>
          <w:rFonts w:ascii="Times New Roman" w:hAnsi="Times New Roman" w:cs="Times New Roman"/>
        </w:rPr>
      </w:pPr>
      <w:r w:rsidRPr="0005109D">
        <w:rPr>
          <w:rFonts w:ascii="Times New Roman" w:hAnsi="Times New Roman" w:cs="Times New Roman"/>
        </w:rPr>
        <w:t xml:space="preserve">It is key to walk in the shoes of others and find means of </w:t>
      </w:r>
      <w:proofErr w:type="gramStart"/>
      <w:r w:rsidRPr="0005109D">
        <w:rPr>
          <w:rFonts w:ascii="Times New Roman" w:hAnsi="Times New Roman" w:cs="Times New Roman"/>
        </w:rPr>
        <w:t>staying optimistic from their viewpoint at all times</w:t>
      </w:r>
      <w:proofErr w:type="gramEnd"/>
      <w:r w:rsidRPr="0005109D">
        <w:rPr>
          <w:rFonts w:ascii="Times New Roman" w:hAnsi="Times New Roman" w:cs="Times New Roman"/>
        </w:rPr>
        <w:t>. Everyone beneath the leader may possess doubts during tough times or during struggles, and they require seeing their leader having the confidence within their decisions and choices</w:t>
      </w:r>
      <w:r w:rsidR="00847650" w:rsidRPr="0005109D">
        <w:rPr>
          <w:rFonts w:ascii="Times New Roman" w:hAnsi="Times New Roman" w:cs="Times New Roman"/>
        </w:rPr>
        <w:t xml:space="preserve"> (Slater and Prichard, 2019)</w:t>
      </w:r>
      <w:r w:rsidRPr="0005109D">
        <w:rPr>
          <w:rFonts w:ascii="Times New Roman" w:hAnsi="Times New Roman" w:cs="Times New Roman"/>
        </w:rPr>
        <w:t>.</w:t>
      </w:r>
    </w:p>
    <w:p w14:paraId="4FBF79C6" w14:textId="77777777" w:rsidR="009E103B" w:rsidRDefault="009E103B" w:rsidP="0054705F">
      <w:pPr>
        <w:pStyle w:val="Heading1"/>
      </w:pPr>
    </w:p>
    <w:p w14:paraId="0AF43E82" w14:textId="6787CAB8" w:rsidR="005D684B" w:rsidRDefault="005D684B">
      <w:pPr>
        <w:spacing w:line="259" w:lineRule="auto"/>
        <w:jc w:val="left"/>
        <w:rPr>
          <w:rFonts w:eastAsiaTheme="majorEastAsia" w:cstheme="majorBidi"/>
          <w:b/>
          <w:color w:val="2F5496" w:themeColor="accent1" w:themeShade="BF"/>
          <w:szCs w:val="32"/>
        </w:rPr>
      </w:pPr>
      <w:r>
        <w:br w:type="page"/>
      </w:r>
    </w:p>
    <w:sdt>
      <w:sdtPr>
        <w:id w:val="1764575669"/>
        <w:docPartObj>
          <w:docPartGallery w:val="Bibliographies"/>
          <w:docPartUnique/>
        </w:docPartObj>
      </w:sdtPr>
      <w:sdtEndPr>
        <w:rPr>
          <w:rFonts w:eastAsiaTheme="minorHAnsi" w:cstheme="minorBidi"/>
          <w:b w:val="0"/>
          <w:color w:val="000000" w:themeColor="text1"/>
          <w:szCs w:val="22"/>
        </w:rPr>
      </w:sdtEndPr>
      <w:sdtContent>
        <w:p w14:paraId="0B3566B9" w14:textId="5738AECF" w:rsidR="005D684B" w:rsidRPr="005D684B" w:rsidRDefault="005D684B" w:rsidP="005D684B">
          <w:pPr>
            <w:pStyle w:val="Heading1"/>
            <w:jc w:val="center"/>
            <w:rPr>
              <w:rFonts w:ascii="Times New Roman" w:hAnsi="Times New Roman" w:cs="Times New Roman"/>
              <w:color w:val="000000" w:themeColor="text1"/>
              <w:sz w:val="28"/>
              <w:szCs w:val="28"/>
            </w:rPr>
          </w:pPr>
          <w:r w:rsidRPr="005D684B">
            <w:rPr>
              <w:rFonts w:ascii="Times New Roman" w:hAnsi="Times New Roman" w:cs="Times New Roman"/>
              <w:color w:val="000000" w:themeColor="text1"/>
              <w:sz w:val="28"/>
              <w:szCs w:val="28"/>
            </w:rPr>
            <w:t>Bibliography</w:t>
          </w:r>
        </w:p>
        <w:sdt>
          <w:sdtPr>
            <w:rPr>
              <w:rFonts w:ascii="Times New Roman" w:hAnsi="Times New Roman" w:cs="Times New Roman"/>
            </w:rPr>
            <w:id w:val="111145805"/>
            <w:bibliography/>
          </w:sdtPr>
          <w:sdtEndPr>
            <w:rPr>
              <w:rFonts w:ascii="Arial" w:hAnsi="Arial" w:cstheme="minorBidi"/>
            </w:rPr>
          </w:sdtEndPr>
          <w:sdtContent>
            <w:p w14:paraId="5E48A0F0" w14:textId="77777777" w:rsidR="00D72056" w:rsidRDefault="005D684B" w:rsidP="00D72056">
              <w:pPr>
                <w:pStyle w:val="Bibliography"/>
                <w:rPr>
                  <w:noProof/>
                  <w:szCs w:val="24"/>
                </w:rPr>
              </w:pPr>
              <w:r w:rsidRPr="005D684B">
                <w:rPr>
                  <w:rFonts w:ascii="Times New Roman" w:hAnsi="Times New Roman" w:cs="Times New Roman"/>
                </w:rPr>
                <w:fldChar w:fldCharType="begin"/>
              </w:r>
              <w:r w:rsidRPr="005D684B">
                <w:rPr>
                  <w:rFonts w:ascii="Times New Roman" w:hAnsi="Times New Roman" w:cs="Times New Roman"/>
                </w:rPr>
                <w:instrText xml:space="preserve"> BIBLIOGRAPHY </w:instrText>
              </w:r>
              <w:r w:rsidRPr="005D684B">
                <w:rPr>
                  <w:rFonts w:ascii="Times New Roman" w:hAnsi="Times New Roman" w:cs="Times New Roman"/>
                </w:rPr>
                <w:fldChar w:fldCharType="separate"/>
              </w:r>
              <w:r w:rsidR="00D72056">
                <w:rPr>
                  <w:noProof/>
                </w:rPr>
                <w:t xml:space="preserve">Aksenchik, A. &amp; Sorokina, A. I., 2018. </w:t>
              </w:r>
              <w:r w:rsidR="00D72056">
                <w:rPr>
                  <w:i/>
                  <w:iCs/>
                  <w:noProof/>
                </w:rPr>
                <w:t xml:space="preserve">HOW TO MANAGE PERSONNEL PROPERLY: PRINCIPLES OF JACK WELCH, </w:t>
              </w:r>
              <w:r w:rsidR="00D72056">
                <w:rPr>
                  <w:noProof/>
                </w:rPr>
                <w:t>Minsk: BSEU.</w:t>
              </w:r>
            </w:p>
            <w:p w14:paraId="23530329" w14:textId="77777777" w:rsidR="00D72056" w:rsidRDefault="00D72056" w:rsidP="00D72056">
              <w:pPr>
                <w:pStyle w:val="Bibliography"/>
                <w:rPr>
                  <w:noProof/>
                </w:rPr>
              </w:pPr>
              <w:r>
                <w:rPr>
                  <w:noProof/>
                </w:rPr>
                <w:t xml:space="preserve">Vasilescu, M., 2019. LEADERSHIP STYLES AND THEORIES IN AN EFFECTIVE MANAGEMENT ACTIVITY. </w:t>
              </w:r>
              <w:r>
                <w:rPr>
                  <w:i/>
                  <w:iCs/>
                  <w:noProof/>
                </w:rPr>
                <w:t xml:space="preserve">Annals of the „Constantin Brâncuşi” University of Târgu Jiu, </w:t>
              </w:r>
              <w:r>
                <w:rPr>
                  <w:noProof/>
                </w:rPr>
                <w:t>4(4), pp. 47-52.</w:t>
              </w:r>
            </w:p>
            <w:p w14:paraId="42AD0BEB" w14:textId="77777777" w:rsidR="00D72056" w:rsidRDefault="00D72056" w:rsidP="00D72056">
              <w:pPr>
                <w:pStyle w:val="Bibliography"/>
                <w:rPr>
                  <w:noProof/>
                </w:rPr>
              </w:pPr>
              <w:r>
                <w:rPr>
                  <w:noProof/>
                </w:rPr>
                <w:t xml:space="preserve">Pires, M. E. d. S., 2021. Leaders: a comparative analysis of the various leadership styles. </w:t>
              </w:r>
              <w:r>
                <w:rPr>
                  <w:i/>
                  <w:iCs/>
                  <w:noProof/>
                </w:rPr>
                <w:t xml:space="preserve">Research, Society and Development, </w:t>
              </w:r>
              <w:r>
                <w:rPr>
                  <w:noProof/>
                </w:rPr>
                <w:t>10(15).</w:t>
              </w:r>
            </w:p>
            <w:p w14:paraId="03AF0FEA" w14:textId="77777777" w:rsidR="00D72056" w:rsidRDefault="00D72056" w:rsidP="00D72056">
              <w:pPr>
                <w:pStyle w:val="Bibliography"/>
                <w:rPr>
                  <w:noProof/>
                </w:rPr>
              </w:pPr>
              <w:r>
                <w:rPr>
                  <w:noProof/>
                </w:rPr>
                <w:t xml:space="preserve">Landis, B., Jachimowicz, J. M., Wang, D. J. &amp; Krause, R. W., 2022. Revisiting Extraversion and Leadership Emergence: A Social Network Churn Perspective. </w:t>
              </w:r>
              <w:r>
                <w:rPr>
                  <w:i/>
                  <w:iCs/>
                  <w:noProof/>
                </w:rPr>
                <w:t xml:space="preserve">Journal of Personality and Social Psychology, </w:t>
              </w:r>
              <w:r>
                <w:rPr>
                  <w:noProof/>
                </w:rPr>
                <w:t>123(4).</w:t>
              </w:r>
            </w:p>
            <w:p w14:paraId="6E0239CE" w14:textId="77777777" w:rsidR="00D72056" w:rsidRDefault="00D72056" w:rsidP="00D72056">
              <w:pPr>
                <w:pStyle w:val="Bibliography"/>
                <w:rPr>
                  <w:noProof/>
                </w:rPr>
              </w:pPr>
              <w:r>
                <w:rPr>
                  <w:noProof/>
                </w:rPr>
                <w:t xml:space="preserve">Joseph, S. &amp; Shetty, N., 2022. An empirical study on the impact of employee voice and silence on destructive leadership and organizational culture. </w:t>
              </w:r>
              <w:r>
                <w:rPr>
                  <w:i/>
                  <w:iCs/>
                  <w:noProof/>
                </w:rPr>
                <w:t xml:space="preserve">Asian Journal of Business Ethics, </w:t>
              </w:r>
              <w:r>
                <w:rPr>
                  <w:noProof/>
                </w:rPr>
                <w:t>Issue 11, pp. 85-109.</w:t>
              </w:r>
            </w:p>
            <w:p w14:paraId="66707DB5" w14:textId="77777777" w:rsidR="00D72056" w:rsidRDefault="00D72056" w:rsidP="00D72056">
              <w:pPr>
                <w:pStyle w:val="Bibliography"/>
                <w:rPr>
                  <w:noProof/>
                </w:rPr>
              </w:pPr>
              <w:r>
                <w:rPr>
                  <w:noProof/>
                </w:rPr>
                <w:t xml:space="preserve">Khan, Z. A., Nawaz, A. &amp; Khan, I., 2016. Leadership Theories and Styles: A Literature Review. </w:t>
              </w:r>
              <w:r>
                <w:rPr>
                  <w:i/>
                  <w:iCs/>
                  <w:noProof/>
                </w:rPr>
                <w:t xml:space="preserve">Journal of Resources Development and Management, </w:t>
              </w:r>
              <w:r>
                <w:rPr>
                  <w:noProof/>
                </w:rPr>
                <w:t>Volume 16.</w:t>
              </w:r>
            </w:p>
            <w:p w14:paraId="04937BEC" w14:textId="77777777" w:rsidR="00D72056" w:rsidRDefault="00D72056" w:rsidP="00D72056">
              <w:pPr>
                <w:pStyle w:val="Bibliography"/>
                <w:rPr>
                  <w:noProof/>
                </w:rPr>
              </w:pPr>
              <w:r>
                <w:rPr>
                  <w:noProof/>
                </w:rPr>
                <w:t xml:space="preserve">Galli, B. J., Kaviani, M. A., Bottani, E. &amp; Murino, T., 2017. Shared Leadership and Key Innovation Indicators in Six Sigma Projects. </w:t>
              </w:r>
              <w:r>
                <w:rPr>
                  <w:i/>
                  <w:iCs/>
                  <w:noProof/>
                </w:rPr>
                <w:t xml:space="preserve">International Journal of Strategic Decision Sciences, </w:t>
              </w:r>
              <w:r>
                <w:rPr>
                  <w:noProof/>
                </w:rPr>
                <w:t>8(4).</w:t>
              </w:r>
            </w:p>
            <w:p w14:paraId="1AB2706C" w14:textId="75D71474" w:rsidR="005D684B" w:rsidRDefault="005D684B" w:rsidP="00D72056">
              <w:r w:rsidRPr="005D684B">
                <w:rPr>
                  <w:rFonts w:ascii="Times New Roman" w:hAnsi="Times New Roman" w:cs="Times New Roman"/>
                  <w:b/>
                  <w:bCs/>
                  <w:noProof/>
                </w:rPr>
                <w:fldChar w:fldCharType="end"/>
              </w:r>
            </w:p>
          </w:sdtContent>
        </w:sdt>
      </w:sdtContent>
    </w:sdt>
    <w:p w14:paraId="5F78DBDE" w14:textId="77777777" w:rsidR="009E103B" w:rsidRDefault="009E103B" w:rsidP="0054705F">
      <w:pPr>
        <w:pStyle w:val="Heading1"/>
      </w:pPr>
    </w:p>
    <w:p w14:paraId="6AA46A25" w14:textId="77777777" w:rsidR="009E103B" w:rsidRDefault="009E103B" w:rsidP="0054705F">
      <w:pPr>
        <w:pStyle w:val="Heading1"/>
      </w:pPr>
    </w:p>
    <w:p w14:paraId="64534AD2" w14:textId="77777777" w:rsidR="009E103B" w:rsidRDefault="009E103B" w:rsidP="0054705F">
      <w:pPr>
        <w:pStyle w:val="Heading1"/>
      </w:pPr>
    </w:p>
    <w:p w14:paraId="08335E18" w14:textId="77777777" w:rsidR="009E103B" w:rsidRDefault="009E103B" w:rsidP="0054705F">
      <w:pPr>
        <w:pStyle w:val="Heading1"/>
      </w:pPr>
    </w:p>
    <w:p w14:paraId="5A3C3740" w14:textId="77777777" w:rsidR="009E103B" w:rsidRDefault="009E103B" w:rsidP="0054705F">
      <w:pPr>
        <w:pStyle w:val="Heading1"/>
      </w:pPr>
    </w:p>
    <w:p w14:paraId="1CF3CAA2" w14:textId="77777777" w:rsidR="009E103B" w:rsidRDefault="009E103B" w:rsidP="0054705F">
      <w:pPr>
        <w:pStyle w:val="Heading1"/>
      </w:pPr>
    </w:p>
    <w:p w14:paraId="77742BA8" w14:textId="77777777" w:rsidR="009E103B" w:rsidRDefault="009E103B" w:rsidP="009E103B"/>
    <w:p w14:paraId="43B9C103" w14:textId="77777777" w:rsidR="009E103B" w:rsidRDefault="009E103B" w:rsidP="009E103B"/>
    <w:sectPr w:rsidR="009E103B" w:rsidSect="00A2793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display="firstPage" w:offsetFrom="page">
        <w:top w:val="thinThickSmallGap" w:sz="36" w:space="24" w:color="2F5496" w:themeColor="accent1" w:themeShade="BF"/>
        <w:left w:val="thinThickSmallGap" w:sz="36" w:space="24" w:color="2F5496" w:themeColor="accent1" w:themeShade="BF"/>
        <w:bottom w:val="thickThinSmallGap" w:sz="36" w:space="24" w:color="2F5496" w:themeColor="accent1" w:themeShade="BF"/>
        <w:right w:val="thickThinSmallGap" w:sz="36" w:space="24" w:color="2F5496"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EF714" w14:textId="77777777" w:rsidR="00F57D5C" w:rsidRDefault="00F57D5C" w:rsidP="00A72BF9">
      <w:pPr>
        <w:spacing w:after="0" w:line="240" w:lineRule="auto"/>
      </w:pPr>
      <w:r>
        <w:separator/>
      </w:r>
    </w:p>
  </w:endnote>
  <w:endnote w:type="continuationSeparator" w:id="0">
    <w:p w14:paraId="126992E3" w14:textId="77777777" w:rsidR="00F57D5C" w:rsidRDefault="00F57D5C" w:rsidP="00A72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10BA" w14:textId="77777777" w:rsidR="0005109D" w:rsidRDefault="000510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B4B94" w14:textId="77777777" w:rsidR="0005109D" w:rsidRDefault="000510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700F9" w14:textId="77777777" w:rsidR="0005109D" w:rsidRDefault="00051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2A66D" w14:textId="77777777" w:rsidR="00F57D5C" w:rsidRDefault="00F57D5C" w:rsidP="00A72BF9">
      <w:pPr>
        <w:spacing w:after="0" w:line="240" w:lineRule="auto"/>
      </w:pPr>
      <w:r>
        <w:separator/>
      </w:r>
    </w:p>
  </w:footnote>
  <w:footnote w:type="continuationSeparator" w:id="0">
    <w:p w14:paraId="0B15B2BD" w14:textId="77777777" w:rsidR="00F57D5C" w:rsidRDefault="00F57D5C" w:rsidP="00A72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8C792" w14:textId="77777777" w:rsidR="0005109D" w:rsidRDefault="000510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967062"/>
      <w:docPartObj>
        <w:docPartGallery w:val="Page Numbers (Top of Page)"/>
        <w:docPartUnique/>
      </w:docPartObj>
    </w:sdtPr>
    <w:sdtEndPr>
      <w:rPr>
        <w:noProof/>
      </w:rPr>
    </w:sdtEndPr>
    <w:sdtContent>
      <w:p w14:paraId="5A7D5D84" w14:textId="2C8480A7" w:rsidR="00A72BF9" w:rsidRDefault="00A72BF9">
        <w:pPr>
          <w:pStyle w:val="Header"/>
          <w:jc w:val="center"/>
        </w:pPr>
        <w:r>
          <w:fldChar w:fldCharType="begin"/>
        </w:r>
        <w:r>
          <w:instrText xml:space="preserve"> PAGE   \* MERGEFORMAT </w:instrText>
        </w:r>
        <w:r>
          <w:fldChar w:fldCharType="separate"/>
        </w:r>
        <w:r w:rsidR="0073332D">
          <w:rPr>
            <w:noProof/>
          </w:rPr>
          <w:t>4</w:t>
        </w:r>
        <w:r>
          <w:rPr>
            <w:noProof/>
          </w:rPr>
          <w:fldChar w:fldCharType="end"/>
        </w:r>
      </w:p>
    </w:sdtContent>
  </w:sdt>
  <w:p w14:paraId="35F5DA11" w14:textId="77777777" w:rsidR="00A72BF9" w:rsidRDefault="00A72B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7E02" w14:textId="77777777" w:rsidR="0005109D" w:rsidRDefault="000510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41916"/>
    <w:multiLevelType w:val="hybridMultilevel"/>
    <w:tmpl w:val="D64219D2"/>
    <w:lvl w:ilvl="0" w:tplc="8D3CE2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1E678A"/>
    <w:multiLevelType w:val="hybridMultilevel"/>
    <w:tmpl w:val="CF86F426"/>
    <w:lvl w:ilvl="0" w:tplc="A0624614">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27659301">
    <w:abstractNumId w:val="1"/>
  </w:num>
  <w:num w:numId="2" w16cid:durableId="1483279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447"/>
    <w:rsid w:val="0000126D"/>
    <w:rsid w:val="000143D6"/>
    <w:rsid w:val="00032581"/>
    <w:rsid w:val="00043832"/>
    <w:rsid w:val="0005109D"/>
    <w:rsid w:val="00051881"/>
    <w:rsid w:val="0007626C"/>
    <w:rsid w:val="00077B16"/>
    <w:rsid w:val="000A5CE6"/>
    <w:rsid w:val="000B67B9"/>
    <w:rsid w:val="000D7090"/>
    <w:rsid w:val="000E046D"/>
    <w:rsid w:val="000E2273"/>
    <w:rsid w:val="000E323B"/>
    <w:rsid w:val="000F4F4C"/>
    <w:rsid w:val="0011363D"/>
    <w:rsid w:val="0013684D"/>
    <w:rsid w:val="001465E2"/>
    <w:rsid w:val="001904A6"/>
    <w:rsid w:val="001A666D"/>
    <w:rsid w:val="001C6125"/>
    <w:rsid w:val="001D2F00"/>
    <w:rsid w:val="001E1568"/>
    <w:rsid w:val="001F21F9"/>
    <w:rsid w:val="001F4E56"/>
    <w:rsid w:val="001F7E11"/>
    <w:rsid w:val="002253BC"/>
    <w:rsid w:val="002470E0"/>
    <w:rsid w:val="00251E3A"/>
    <w:rsid w:val="00253CD2"/>
    <w:rsid w:val="002878DB"/>
    <w:rsid w:val="002904AE"/>
    <w:rsid w:val="002A2D91"/>
    <w:rsid w:val="002B56CC"/>
    <w:rsid w:val="0035777D"/>
    <w:rsid w:val="00375ED0"/>
    <w:rsid w:val="003774EF"/>
    <w:rsid w:val="003A152A"/>
    <w:rsid w:val="003C4976"/>
    <w:rsid w:val="003C4BDC"/>
    <w:rsid w:val="003E1AB0"/>
    <w:rsid w:val="003E4C92"/>
    <w:rsid w:val="003F4D63"/>
    <w:rsid w:val="004019FD"/>
    <w:rsid w:val="00402191"/>
    <w:rsid w:val="00423C7C"/>
    <w:rsid w:val="00425A6D"/>
    <w:rsid w:val="00442DB6"/>
    <w:rsid w:val="00460F01"/>
    <w:rsid w:val="00470119"/>
    <w:rsid w:val="00475A65"/>
    <w:rsid w:val="004812BE"/>
    <w:rsid w:val="004873A4"/>
    <w:rsid w:val="004C4195"/>
    <w:rsid w:val="004D0CFC"/>
    <w:rsid w:val="00524BEE"/>
    <w:rsid w:val="005274AB"/>
    <w:rsid w:val="00532FAB"/>
    <w:rsid w:val="0054465C"/>
    <w:rsid w:val="0054705F"/>
    <w:rsid w:val="00547FD7"/>
    <w:rsid w:val="00552BD2"/>
    <w:rsid w:val="005712BF"/>
    <w:rsid w:val="00595977"/>
    <w:rsid w:val="005A1E20"/>
    <w:rsid w:val="005B1ABE"/>
    <w:rsid w:val="005B6E32"/>
    <w:rsid w:val="005D684B"/>
    <w:rsid w:val="005E0FBD"/>
    <w:rsid w:val="005E19F0"/>
    <w:rsid w:val="005F5843"/>
    <w:rsid w:val="00616DEB"/>
    <w:rsid w:val="00622D4B"/>
    <w:rsid w:val="00637E1D"/>
    <w:rsid w:val="00653C18"/>
    <w:rsid w:val="00657BEA"/>
    <w:rsid w:val="00670724"/>
    <w:rsid w:val="00673614"/>
    <w:rsid w:val="006A080E"/>
    <w:rsid w:val="006B6F01"/>
    <w:rsid w:val="006D0FEC"/>
    <w:rsid w:val="006D6CC5"/>
    <w:rsid w:val="00707D38"/>
    <w:rsid w:val="00727995"/>
    <w:rsid w:val="0073332D"/>
    <w:rsid w:val="007333F0"/>
    <w:rsid w:val="007472EA"/>
    <w:rsid w:val="007A55C6"/>
    <w:rsid w:val="007C521E"/>
    <w:rsid w:val="007D0805"/>
    <w:rsid w:val="007D546B"/>
    <w:rsid w:val="007E4B3F"/>
    <w:rsid w:val="00811494"/>
    <w:rsid w:val="00830D71"/>
    <w:rsid w:val="00834260"/>
    <w:rsid w:val="00847650"/>
    <w:rsid w:val="00885B00"/>
    <w:rsid w:val="008C75E7"/>
    <w:rsid w:val="008D2381"/>
    <w:rsid w:val="00945676"/>
    <w:rsid w:val="00951B87"/>
    <w:rsid w:val="0095491D"/>
    <w:rsid w:val="00976891"/>
    <w:rsid w:val="009C27E0"/>
    <w:rsid w:val="009C5C92"/>
    <w:rsid w:val="009C6415"/>
    <w:rsid w:val="009E103B"/>
    <w:rsid w:val="009F4DB9"/>
    <w:rsid w:val="00A00C6C"/>
    <w:rsid w:val="00A1218A"/>
    <w:rsid w:val="00A278E6"/>
    <w:rsid w:val="00A27935"/>
    <w:rsid w:val="00A635DD"/>
    <w:rsid w:val="00A72BF9"/>
    <w:rsid w:val="00B0144A"/>
    <w:rsid w:val="00B02ACC"/>
    <w:rsid w:val="00B27B12"/>
    <w:rsid w:val="00B327F0"/>
    <w:rsid w:val="00B40A06"/>
    <w:rsid w:val="00B41137"/>
    <w:rsid w:val="00B51373"/>
    <w:rsid w:val="00B52465"/>
    <w:rsid w:val="00B671D7"/>
    <w:rsid w:val="00B71447"/>
    <w:rsid w:val="00B93CD3"/>
    <w:rsid w:val="00BA433B"/>
    <w:rsid w:val="00BA7464"/>
    <w:rsid w:val="00BB135C"/>
    <w:rsid w:val="00BC08DC"/>
    <w:rsid w:val="00BC2CC0"/>
    <w:rsid w:val="00BD54C8"/>
    <w:rsid w:val="00BE7FDE"/>
    <w:rsid w:val="00BF115B"/>
    <w:rsid w:val="00C43449"/>
    <w:rsid w:val="00C52B3D"/>
    <w:rsid w:val="00C566B2"/>
    <w:rsid w:val="00C64144"/>
    <w:rsid w:val="00C83DC9"/>
    <w:rsid w:val="00CA7079"/>
    <w:rsid w:val="00CC7A9B"/>
    <w:rsid w:val="00CD034B"/>
    <w:rsid w:val="00CE2DE8"/>
    <w:rsid w:val="00CE543D"/>
    <w:rsid w:val="00CE57B6"/>
    <w:rsid w:val="00D363F2"/>
    <w:rsid w:val="00D53400"/>
    <w:rsid w:val="00D57139"/>
    <w:rsid w:val="00D72056"/>
    <w:rsid w:val="00D74AB2"/>
    <w:rsid w:val="00D932FD"/>
    <w:rsid w:val="00D93FA1"/>
    <w:rsid w:val="00DD397E"/>
    <w:rsid w:val="00DD4A81"/>
    <w:rsid w:val="00DD73A3"/>
    <w:rsid w:val="00E05895"/>
    <w:rsid w:val="00E11793"/>
    <w:rsid w:val="00E23F0D"/>
    <w:rsid w:val="00E27A5C"/>
    <w:rsid w:val="00E27DE3"/>
    <w:rsid w:val="00E34FB4"/>
    <w:rsid w:val="00E442A1"/>
    <w:rsid w:val="00E46450"/>
    <w:rsid w:val="00E60546"/>
    <w:rsid w:val="00E75B7C"/>
    <w:rsid w:val="00EB5D12"/>
    <w:rsid w:val="00EB7059"/>
    <w:rsid w:val="00ED31E8"/>
    <w:rsid w:val="00ED4972"/>
    <w:rsid w:val="00ED7C13"/>
    <w:rsid w:val="00EE7B45"/>
    <w:rsid w:val="00EF42F1"/>
    <w:rsid w:val="00F01D64"/>
    <w:rsid w:val="00F22027"/>
    <w:rsid w:val="00F25447"/>
    <w:rsid w:val="00F37BF1"/>
    <w:rsid w:val="00F40129"/>
    <w:rsid w:val="00F57D5C"/>
    <w:rsid w:val="00F60FD8"/>
    <w:rsid w:val="00F63FA6"/>
    <w:rsid w:val="00F85DCE"/>
    <w:rsid w:val="00FB1BE7"/>
    <w:rsid w:val="00FB1F47"/>
    <w:rsid w:val="00FB7C7F"/>
    <w:rsid w:val="00FD0C5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345F"/>
  <w15:chartTrackingRefBased/>
  <w15:docId w15:val="{312579F9-886D-4828-9E3D-A009F282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447"/>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B71447"/>
    <w:pPr>
      <w:keepNext/>
      <w:keepLines/>
      <w:spacing w:before="240" w:after="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976891"/>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447"/>
    <w:rPr>
      <w:rFonts w:ascii="Arial" w:eastAsiaTheme="majorEastAsia" w:hAnsi="Arial" w:cstheme="majorBidi"/>
      <w:b/>
      <w:color w:val="2F5496" w:themeColor="accent1" w:themeShade="BF"/>
      <w:sz w:val="24"/>
      <w:szCs w:val="32"/>
      <w:lang w:val="en-GB"/>
    </w:rPr>
  </w:style>
  <w:style w:type="paragraph" w:styleId="ListParagraph">
    <w:name w:val="List Paragraph"/>
    <w:basedOn w:val="Normal"/>
    <w:uiPriority w:val="34"/>
    <w:qFormat/>
    <w:rsid w:val="004873A4"/>
    <w:pPr>
      <w:ind w:left="720"/>
      <w:contextualSpacing/>
    </w:pPr>
  </w:style>
  <w:style w:type="character" w:customStyle="1" w:styleId="Heading2Char">
    <w:name w:val="Heading 2 Char"/>
    <w:basedOn w:val="DefaultParagraphFont"/>
    <w:link w:val="Heading2"/>
    <w:uiPriority w:val="9"/>
    <w:rsid w:val="00976891"/>
    <w:rPr>
      <w:rFonts w:ascii="Arial" w:hAnsi="Arial"/>
      <w:b/>
      <w:color w:val="000000" w:themeColor="text1"/>
      <w:sz w:val="24"/>
      <w:lang w:val="en-GB"/>
    </w:rPr>
  </w:style>
  <w:style w:type="character" w:styleId="Hyperlink">
    <w:name w:val="Hyperlink"/>
    <w:basedOn w:val="DefaultParagraphFont"/>
    <w:uiPriority w:val="99"/>
    <w:unhideWhenUsed/>
    <w:rsid w:val="00423C7C"/>
    <w:rPr>
      <w:color w:val="0563C1" w:themeColor="hyperlink"/>
      <w:u w:val="single"/>
    </w:rPr>
  </w:style>
  <w:style w:type="character" w:customStyle="1" w:styleId="UnresolvedMention1">
    <w:name w:val="Unresolved Mention1"/>
    <w:basedOn w:val="DefaultParagraphFont"/>
    <w:uiPriority w:val="99"/>
    <w:semiHidden/>
    <w:unhideWhenUsed/>
    <w:rsid w:val="00423C7C"/>
    <w:rPr>
      <w:color w:val="605E5C"/>
      <w:shd w:val="clear" w:color="auto" w:fill="E1DFDD"/>
    </w:rPr>
  </w:style>
  <w:style w:type="paragraph" w:styleId="TOCHeading">
    <w:name w:val="TOC Heading"/>
    <w:basedOn w:val="Heading1"/>
    <w:next w:val="Normal"/>
    <w:uiPriority w:val="39"/>
    <w:unhideWhenUsed/>
    <w:qFormat/>
    <w:rsid w:val="009C5C92"/>
    <w:pPr>
      <w:spacing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9C5C92"/>
    <w:pPr>
      <w:spacing w:after="100"/>
    </w:pPr>
  </w:style>
  <w:style w:type="paragraph" w:styleId="TOC2">
    <w:name w:val="toc 2"/>
    <w:basedOn w:val="Normal"/>
    <w:next w:val="Normal"/>
    <w:autoRedefine/>
    <w:uiPriority w:val="39"/>
    <w:unhideWhenUsed/>
    <w:rsid w:val="009C5C92"/>
    <w:pPr>
      <w:spacing w:after="100"/>
      <w:ind w:left="240"/>
    </w:pPr>
  </w:style>
  <w:style w:type="paragraph" w:styleId="Header">
    <w:name w:val="header"/>
    <w:basedOn w:val="Normal"/>
    <w:link w:val="HeaderChar"/>
    <w:uiPriority w:val="99"/>
    <w:unhideWhenUsed/>
    <w:rsid w:val="00A72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F9"/>
    <w:rPr>
      <w:rFonts w:ascii="Arial" w:hAnsi="Arial"/>
      <w:color w:val="000000" w:themeColor="text1"/>
      <w:sz w:val="24"/>
      <w:lang w:val="en-GB"/>
    </w:rPr>
  </w:style>
  <w:style w:type="paragraph" w:styleId="Footer">
    <w:name w:val="footer"/>
    <w:basedOn w:val="Normal"/>
    <w:link w:val="FooterChar"/>
    <w:uiPriority w:val="99"/>
    <w:unhideWhenUsed/>
    <w:rsid w:val="00A72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F9"/>
    <w:rPr>
      <w:rFonts w:ascii="Arial" w:hAnsi="Arial"/>
      <w:color w:val="000000" w:themeColor="text1"/>
      <w:sz w:val="24"/>
      <w:lang w:val="en-GB"/>
    </w:rPr>
  </w:style>
  <w:style w:type="character" w:styleId="PageNumber">
    <w:name w:val="page number"/>
    <w:basedOn w:val="DefaultParagraphFont"/>
    <w:uiPriority w:val="99"/>
    <w:semiHidden/>
    <w:unhideWhenUsed/>
    <w:rsid w:val="0005109D"/>
  </w:style>
  <w:style w:type="paragraph" w:styleId="Bibliography">
    <w:name w:val="Bibliography"/>
    <w:basedOn w:val="Normal"/>
    <w:next w:val="Normal"/>
    <w:uiPriority w:val="37"/>
    <w:unhideWhenUsed/>
    <w:rsid w:val="005D68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04128">
      <w:bodyDiv w:val="1"/>
      <w:marLeft w:val="0"/>
      <w:marRight w:val="0"/>
      <w:marTop w:val="0"/>
      <w:marBottom w:val="0"/>
      <w:divBdr>
        <w:top w:val="none" w:sz="0" w:space="0" w:color="auto"/>
        <w:left w:val="none" w:sz="0" w:space="0" w:color="auto"/>
        <w:bottom w:val="none" w:sz="0" w:space="0" w:color="auto"/>
        <w:right w:val="none" w:sz="0" w:space="0" w:color="auto"/>
      </w:divBdr>
    </w:div>
    <w:div w:id="258417417">
      <w:bodyDiv w:val="1"/>
      <w:marLeft w:val="0"/>
      <w:marRight w:val="0"/>
      <w:marTop w:val="0"/>
      <w:marBottom w:val="0"/>
      <w:divBdr>
        <w:top w:val="none" w:sz="0" w:space="0" w:color="auto"/>
        <w:left w:val="none" w:sz="0" w:space="0" w:color="auto"/>
        <w:bottom w:val="none" w:sz="0" w:space="0" w:color="auto"/>
        <w:right w:val="none" w:sz="0" w:space="0" w:color="auto"/>
      </w:divBdr>
    </w:div>
    <w:div w:id="280692884">
      <w:bodyDiv w:val="1"/>
      <w:marLeft w:val="0"/>
      <w:marRight w:val="0"/>
      <w:marTop w:val="0"/>
      <w:marBottom w:val="0"/>
      <w:divBdr>
        <w:top w:val="none" w:sz="0" w:space="0" w:color="auto"/>
        <w:left w:val="none" w:sz="0" w:space="0" w:color="auto"/>
        <w:bottom w:val="none" w:sz="0" w:space="0" w:color="auto"/>
        <w:right w:val="none" w:sz="0" w:space="0" w:color="auto"/>
      </w:divBdr>
    </w:div>
    <w:div w:id="398134129">
      <w:bodyDiv w:val="1"/>
      <w:marLeft w:val="0"/>
      <w:marRight w:val="0"/>
      <w:marTop w:val="0"/>
      <w:marBottom w:val="0"/>
      <w:divBdr>
        <w:top w:val="none" w:sz="0" w:space="0" w:color="auto"/>
        <w:left w:val="none" w:sz="0" w:space="0" w:color="auto"/>
        <w:bottom w:val="none" w:sz="0" w:space="0" w:color="auto"/>
        <w:right w:val="none" w:sz="0" w:space="0" w:color="auto"/>
      </w:divBdr>
    </w:div>
    <w:div w:id="605432027">
      <w:bodyDiv w:val="1"/>
      <w:marLeft w:val="0"/>
      <w:marRight w:val="0"/>
      <w:marTop w:val="0"/>
      <w:marBottom w:val="0"/>
      <w:divBdr>
        <w:top w:val="none" w:sz="0" w:space="0" w:color="auto"/>
        <w:left w:val="none" w:sz="0" w:space="0" w:color="auto"/>
        <w:bottom w:val="none" w:sz="0" w:space="0" w:color="auto"/>
        <w:right w:val="none" w:sz="0" w:space="0" w:color="auto"/>
      </w:divBdr>
      <w:divsChild>
        <w:div w:id="1655059247">
          <w:marLeft w:val="0"/>
          <w:marRight w:val="0"/>
          <w:marTop w:val="0"/>
          <w:marBottom w:val="0"/>
          <w:divBdr>
            <w:top w:val="none" w:sz="0" w:space="0" w:color="auto"/>
            <w:left w:val="none" w:sz="0" w:space="0" w:color="auto"/>
            <w:bottom w:val="none" w:sz="0" w:space="0" w:color="auto"/>
            <w:right w:val="none" w:sz="0" w:space="0" w:color="auto"/>
          </w:divBdr>
        </w:div>
      </w:divsChild>
    </w:div>
    <w:div w:id="635765963">
      <w:bodyDiv w:val="1"/>
      <w:marLeft w:val="0"/>
      <w:marRight w:val="0"/>
      <w:marTop w:val="0"/>
      <w:marBottom w:val="0"/>
      <w:divBdr>
        <w:top w:val="none" w:sz="0" w:space="0" w:color="auto"/>
        <w:left w:val="none" w:sz="0" w:space="0" w:color="auto"/>
        <w:bottom w:val="none" w:sz="0" w:space="0" w:color="auto"/>
        <w:right w:val="none" w:sz="0" w:space="0" w:color="auto"/>
      </w:divBdr>
    </w:div>
    <w:div w:id="675183222">
      <w:bodyDiv w:val="1"/>
      <w:marLeft w:val="0"/>
      <w:marRight w:val="0"/>
      <w:marTop w:val="0"/>
      <w:marBottom w:val="0"/>
      <w:divBdr>
        <w:top w:val="none" w:sz="0" w:space="0" w:color="auto"/>
        <w:left w:val="none" w:sz="0" w:space="0" w:color="auto"/>
        <w:bottom w:val="none" w:sz="0" w:space="0" w:color="auto"/>
        <w:right w:val="none" w:sz="0" w:space="0" w:color="auto"/>
      </w:divBdr>
    </w:div>
    <w:div w:id="700202251">
      <w:bodyDiv w:val="1"/>
      <w:marLeft w:val="0"/>
      <w:marRight w:val="0"/>
      <w:marTop w:val="0"/>
      <w:marBottom w:val="0"/>
      <w:divBdr>
        <w:top w:val="none" w:sz="0" w:space="0" w:color="auto"/>
        <w:left w:val="none" w:sz="0" w:space="0" w:color="auto"/>
        <w:bottom w:val="none" w:sz="0" w:space="0" w:color="auto"/>
        <w:right w:val="none" w:sz="0" w:space="0" w:color="auto"/>
      </w:divBdr>
      <w:divsChild>
        <w:div w:id="246037486">
          <w:marLeft w:val="0"/>
          <w:marRight w:val="0"/>
          <w:marTop w:val="0"/>
          <w:marBottom w:val="0"/>
          <w:divBdr>
            <w:top w:val="none" w:sz="0" w:space="0" w:color="auto"/>
            <w:left w:val="none" w:sz="0" w:space="0" w:color="auto"/>
            <w:bottom w:val="none" w:sz="0" w:space="0" w:color="auto"/>
            <w:right w:val="none" w:sz="0" w:space="0" w:color="auto"/>
          </w:divBdr>
        </w:div>
      </w:divsChild>
    </w:div>
    <w:div w:id="827483618">
      <w:bodyDiv w:val="1"/>
      <w:marLeft w:val="0"/>
      <w:marRight w:val="0"/>
      <w:marTop w:val="0"/>
      <w:marBottom w:val="0"/>
      <w:divBdr>
        <w:top w:val="none" w:sz="0" w:space="0" w:color="auto"/>
        <w:left w:val="none" w:sz="0" w:space="0" w:color="auto"/>
        <w:bottom w:val="none" w:sz="0" w:space="0" w:color="auto"/>
        <w:right w:val="none" w:sz="0" w:space="0" w:color="auto"/>
      </w:divBdr>
    </w:div>
    <w:div w:id="1129935008">
      <w:bodyDiv w:val="1"/>
      <w:marLeft w:val="0"/>
      <w:marRight w:val="0"/>
      <w:marTop w:val="0"/>
      <w:marBottom w:val="0"/>
      <w:divBdr>
        <w:top w:val="none" w:sz="0" w:space="0" w:color="auto"/>
        <w:left w:val="none" w:sz="0" w:space="0" w:color="auto"/>
        <w:bottom w:val="none" w:sz="0" w:space="0" w:color="auto"/>
        <w:right w:val="none" w:sz="0" w:space="0" w:color="auto"/>
      </w:divBdr>
    </w:div>
    <w:div w:id="1186287578">
      <w:bodyDiv w:val="1"/>
      <w:marLeft w:val="0"/>
      <w:marRight w:val="0"/>
      <w:marTop w:val="0"/>
      <w:marBottom w:val="0"/>
      <w:divBdr>
        <w:top w:val="none" w:sz="0" w:space="0" w:color="auto"/>
        <w:left w:val="none" w:sz="0" w:space="0" w:color="auto"/>
        <w:bottom w:val="none" w:sz="0" w:space="0" w:color="auto"/>
        <w:right w:val="none" w:sz="0" w:space="0" w:color="auto"/>
      </w:divBdr>
    </w:div>
    <w:div w:id="1250820205">
      <w:bodyDiv w:val="1"/>
      <w:marLeft w:val="0"/>
      <w:marRight w:val="0"/>
      <w:marTop w:val="0"/>
      <w:marBottom w:val="0"/>
      <w:divBdr>
        <w:top w:val="none" w:sz="0" w:space="0" w:color="auto"/>
        <w:left w:val="none" w:sz="0" w:space="0" w:color="auto"/>
        <w:bottom w:val="none" w:sz="0" w:space="0" w:color="auto"/>
        <w:right w:val="none" w:sz="0" w:space="0" w:color="auto"/>
      </w:divBdr>
    </w:div>
    <w:div w:id="1264650394">
      <w:bodyDiv w:val="1"/>
      <w:marLeft w:val="0"/>
      <w:marRight w:val="0"/>
      <w:marTop w:val="0"/>
      <w:marBottom w:val="0"/>
      <w:divBdr>
        <w:top w:val="none" w:sz="0" w:space="0" w:color="auto"/>
        <w:left w:val="none" w:sz="0" w:space="0" w:color="auto"/>
        <w:bottom w:val="none" w:sz="0" w:space="0" w:color="auto"/>
        <w:right w:val="none" w:sz="0" w:space="0" w:color="auto"/>
      </w:divBdr>
    </w:div>
    <w:div w:id="1298022800">
      <w:bodyDiv w:val="1"/>
      <w:marLeft w:val="0"/>
      <w:marRight w:val="0"/>
      <w:marTop w:val="0"/>
      <w:marBottom w:val="0"/>
      <w:divBdr>
        <w:top w:val="none" w:sz="0" w:space="0" w:color="auto"/>
        <w:left w:val="none" w:sz="0" w:space="0" w:color="auto"/>
        <w:bottom w:val="none" w:sz="0" w:space="0" w:color="auto"/>
        <w:right w:val="none" w:sz="0" w:space="0" w:color="auto"/>
      </w:divBdr>
    </w:div>
    <w:div w:id="1320116786">
      <w:bodyDiv w:val="1"/>
      <w:marLeft w:val="0"/>
      <w:marRight w:val="0"/>
      <w:marTop w:val="0"/>
      <w:marBottom w:val="0"/>
      <w:divBdr>
        <w:top w:val="none" w:sz="0" w:space="0" w:color="auto"/>
        <w:left w:val="none" w:sz="0" w:space="0" w:color="auto"/>
        <w:bottom w:val="none" w:sz="0" w:space="0" w:color="auto"/>
        <w:right w:val="none" w:sz="0" w:space="0" w:color="auto"/>
      </w:divBdr>
    </w:div>
    <w:div w:id="1604339513">
      <w:bodyDiv w:val="1"/>
      <w:marLeft w:val="0"/>
      <w:marRight w:val="0"/>
      <w:marTop w:val="0"/>
      <w:marBottom w:val="0"/>
      <w:divBdr>
        <w:top w:val="none" w:sz="0" w:space="0" w:color="auto"/>
        <w:left w:val="none" w:sz="0" w:space="0" w:color="auto"/>
        <w:bottom w:val="none" w:sz="0" w:space="0" w:color="auto"/>
        <w:right w:val="none" w:sz="0" w:space="0" w:color="auto"/>
      </w:divBdr>
    </w:div>
    <w:div w:id="1662343049">
      <w:bodyDiv w:val="1"/>
      <w:marLeft w:val="0"/>
      <w:marRight w:val="0"/>
      <w:marTop w:val="0"/>
      <w:marBottom w:val="0"/>
      <w:divBdr>
        <w:top w:val="none" w:sz="0" w:space="0" w:color="auto"/>
        <w:left w:val="none" w:sz="0" w:space="0" w:color="auto"/>
        <w:bottom w:val="none" w:sz="0" w:space="0" w:color="auto"/>
        <w:right w:val="none" w:sz="0" w:space="0" w:color="auto"/>
      </w:divBdr>
    </w:div>
    <w:div w:id="1666467994">
      <w:bodyDiv w:val="1"/>
      <w:marLeft w:val="0"/>
      <w:marRight w:val="0"/>
      <w:marTop w:val="0"/>
      <w:marBottom w:val="0"/>
      <w:divBdr>
        <w:top w:val="none" w:sz="0" w:space="0" w:color="auto"/>
        <w:left w:val="none" w:sz="0" w:space="0" w:color="auto"/>
        <w:bottom w:val="none" w:sz="0" w:space="0" w:color="auto"/>
        <w:right w:val="none" w:sz="0" w:space="0" w:color="auto"/>
      </w:divBdr>
    </w:div>
    <w:div w:id="1791044001">
      <w:bodyDiv w:val="1"/>
      <w:marLeft w:val="0"/>
      <w:marRight w:val="0"/>
      <w:marTop w:val="0"/>
      <w:marBottom w:val="0"/>
      <w:divBdr>
        <w:top w:val="none" w:sz="0" w:space="0" w:color="auto"/>
        <w:left w:val="none" w:sz="0" w:space="0" w:color="auto"/>
        <w:bottom w:val="none" w:sz="0" w:space="0" w:color="auto"/>
        <w:right w:val="none" w:sz="0" w:space="0" w:color="auto"/>
      </w:divBdr>
      <w:divsChild>
        <w:div w:id="354694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Aks18</b:Tag>
    <b:SourceType>Report</b:SourceType>
    <b:Guid>{A00D1ABA-7EAE-0542-A840-CFE37D0C90C0}</b:Guid>
    <b:Author>
      <b:Author>
        <b:NameList>
          <b:Person>
            <b:Last>Aksenchik</b:Last>
            <b:First>Anastasia</b:First>
          </b:Person>
          <b:Person>
            <b:Last>Sorokina</b:Last>
            <b:First>A.</b:First>
            <b:Middle>I.</b:Middle>
          </b:Person>
        </b:NameList>
      </b:Author>
    </b:Author>
    <b:Title>HOW TO MANAGE PERSONNEL PROPERLY: PRINCIPLES OF JACK WELCH</b:Title>
    <b:Year>2018</b:Year>
    <b:Publisher>BSEU</b:Publisher>
    <b:City>Minsk</b:City>
    <b:RefOrder>1</b:RefOrder>
  </b:Source>
  <b:Source>
    <b:Tag>Mar19</b:Tag>
    <b:SourceType>JournalArticle</b:SourceType>
    <b:Guid>{07FD12A1-9305-5947-8FE6-9C75CD50964D}</b:Guid>
    <b:Title>LEADERSHIP STYLES AND THEORIES IN AN EFFECTIVE MANAGEMENT ACTIVITY</b:Title>
    <b:Year>2019</b:Year>
    <b:Author>
      <b:Author>
        <b:NameList>
          <b:Person>
            <b:Last>Vasilescu</b:Last>
            <b:First>Maria</b:First>
          </b:Person>
        </b:NameList>
      </b:Author>
    </b:Author>
    <b:JournalName>Annals of the „Constantin Brâncuşi” University of Târgu Jiu</b:JournalName>
    <b:Volume>4</b:Volume>
    <b:Issue>4</b:Issue>
    <b:Pages>47-52</b:Pages>
    <b:RefOrder>2</b:RefOrder>
  </b:Source>
  <b:Source>
    <b:Tag>Mar211</b:Tag>
    <b:SourceType>JournalArticle</b:SourceType>
    <b:Guid>{374E3821-62F5-B948-A693-EB2873546E79}</b:Guid>
    <b:Title>Leaders: a comparative analysis of the various leadership styles</b:Title>
    <b:JournalName>Research, Society and Development</b:JournalName>
    <b:Year>2021</b:Year>
    <b:Volume>10</b:Volume>
    <b:Issue>15</b:Issue>
    <b:Author>
      <b:Author>
        <b:NameList>
          <b:Person>
            <b:Last>Pires</b:Last>
            <b:First>Maria</b:First>
            <b:Middle>Edwige dos Santos</b:Middle>
          </b:Person>
        </b:NameList>
      </b:Author>
    </b:Author>
    <b:RefOrder>3</b:RefOrder>
  </b:Source>
  <b:Source>
    <b:Tag>Bla22</b:Tag>
    <b:SourceType>JournalArticle</b:SourceType>
    <b:Guid>{ADD34A3D-BE0C-2B4E-B778-4F2B983EAB14}</b:Guid>
    <b:Author>
      <b:Author>
        <b:NameList>
          <b:Person>
            <b:Last>Landis</b:Last>
            <b:First>Blaine</b:First>
          </b:Person>
          <b:Person>
            <b:Last>Jachimowicz</b:Last>
            <b:First>Jon</b:First>
            <b:Middle>M.</b:Middle>
          </b:Person>
          <b:Person>
            <b:Last>Wang</b:Last>
            <b:First>Dan</b:First>
            <b:Middle>J.</b:Middle>
          </b:Person>
          <b:Person>
            <b:Last>Krause</b:Last>
            <b:First>Robert</b:First>
            <b:Middle>W.</b:Middle>
          </b:Person>
        </b:NameList>
      </b:Author>
    </b:Author>
    <b:Title>Revisiting Extraversion and Leadership Emergence: A Social Network Churn Perspective</b:Title>
    <b:JournalName>Journal of Personality and Social Psychology</b:JournalName>
    <b:Year>2022</b:Year>
    <b:Volume>123</b:Volume>
    <b:Issue>4</b:Issue>
    <b:RefOrder>4</b:RefOrder>
  </b:Source>
  <b:Source>
    <b:Tag>Sha22</b:Tag>
    <b:SourceType>JournalArticle</b:SourceType>
    <b:Guid>{54D6C920-C49E-1A4C-BF61-1A2BAF0D5695}</b:Guid>
    <b:Author>
      <b:Author>
        <b:NameList>
          <b:Person>
            <b:Last>Joseph</b:Last>
            <b:First>Shaji</b:First>
          </b:Person>
          <b:Person>
            <b:Last>Shetty</b:Last>
            <b:First>Naithika</b:First>
          </b:Person>
        </b:NameList>
      </b:Author>
    </b:Author>
    <b:Title>An empirical study on the impact of employee voice and silence on destructive leadership and organizational culture</b:Title>
    <b:JournalName>Asian Journal of Business Ethics</b:JournalName>
    <b:Year>2022</b:Year>
    <b:Issue>11</b:Issue>
    <b:Pages>85-109</b:Pages>
    <b:RefOrder>5</b:RefOrder>
  </b:Source>
  <b:Source>
    <b:Tag>Zak16</b:Tag>
    <b:SourceType>JournalArticle</b:SourceType>
    <b:Guid>{D74BB5E9-6176-0C49-AD75-B056CDBA8FD3}</b:Guid>
    <b:Author>
      <b:Author>
        <b:NameList>
          <b:Person>
            <b:Last>Khan</b:Last>
            <b:First>Zakeer</b:First>
            <b:Middle>Ahmed</b:Middle>
          </b:Person>
          <b:Person>
            <b:Last>Nawaz</b:Last>
            <b:First>Allah</b:First>
          </b:Person>
          <b:Person>
            <b:Last>Khan</b:Last>
            <b:First>Irfanullah</b:First>
          </b:Person>
        </b:NameList>
      </b:Author>
    </b:Author>
    <b:Title>Leadership Theories and Styles: A Literature Review</b:Title>
    <b:JournalName>Journal of Resources Development and Management</b:JournalName>
    <b:Year>2016</b:Year>
    <b:Volume>16</b:Volume>
    <b:RefOrder>6</b:RefOrder>
  </b:Source>
  <b:Source>
    <b:Tag>Bri17</b:Tag>
    <b:SourceType>JournalArticle</b:SourceType>
    <b:Guid>{9CFD7781-437D-044B-B633-BC39E71BC475}</b:Guid>
    <b:Author>
      <b:Author>
        <b:NameList>
          <b:Person>
            <b:Last>Galli</b:Last>
            <b:First>Brian</b:First>
            <b:Middle>J.</b:Middle>
          </b:Person>
          <b:Person>
            <b:Last>Kaviani</b:Last>
            <b:First>Mohamad</b:First>
            <b:Middle>Amin</b:Middle>
          </b:Person>
          <b:Person>
            <b:Last>Bottani</b:Last>
            <b:First>Eleonora</b:First>
          </b:Person>
          <b:Person>
            <b:Last>Murino</b:Last>
            <b:First>Teresa</b:First>
          </b:Person>
        </b:NameList>
      </b:Author>
    </b:Author>
    <b:Title>Shared Leadership and Key Innovation Indicators in Six Sigma Projects</b:Title>
    <b:JournalName> International Journal of Strategic Decision Sciences</b:JournalName>
    <b:Year>2017</b:Year>
    <b:Volume>8</b:Volume>
    <b:Issue>4</b:Issue>
    <b:RefOrder>7</b:RefOrder>
  </b:Source>
</b:Sources>
</file>

<file path=customXml/itemProps1.xml><?xml version="1.0" encoding="utf-8"?>
<ds:datastoreItem xmlns:ds="http://schemas.openxmlformats.org/officeDocument/2006/customXml" ds:itemID="{CF0FB6CD-E81B-0A4F-8D3D-B97EBD69E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1195</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 Tirziu</cp:lastModifiedBy>
  <cp:revision>2</cp:revision>
  <dcterms:created xsi:type="dcterms:W3CDTF">2023-07-25T20:22:00Z</dcterms:created>
  <dcterms:modified xsi:type="dcterms:W3CDTF">2023-07-25T20:22:00Z</dcterms:modified>
</cp:coreProperties>
</file>