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49E64" w14:textId="77777777" w:rsidR="00E15FEC" w:rsidRPr="00FF0388" w:rsidRDefault="00E15FEC">
      <w:pPr>
        <w:rPr>
          <w:rFonts w:ascii="Times New Roman" w:hAnsi="Times New Roman" w:cs="Times New Roman"/>
        </w:rPr>
      </w:pPr>
    </w:p>
    <w:p w14:paraId="3EDF73C3" w14:textId="77777777" w:rsidR="00E15FEC" w:rsidRPr="00FF0388" w:rsidRDefault="00E15FEC">
      <w:pPr>
        <w:rPr>
          <w:rFonts w:ascii="Times New Roman" w:hAnsi="Times New Roman" w:cs="Times New Roman"/>
        </w:rPr>
      </w:pPr>
    </w:p>
    <w:p w14:paraId="5C11A742" w14:textId="77777777" w:rsidR="00E15FEC" w:rsidRPr="00FF0388" w:rsidRDefault="00E15FEC">
      <w:pPr>
        <w:rPr>
          <w:rFonts w:ascii="Times New Roman" w:hAnsi="Times New Roman" w:cs="Times New Roman"/>
        </w:rPr>
      </w:pPr>
    </w:p>
    <w:p w14:paraId="40A08932" w14:textId="77777777" w:rsidR="00E15FEC" w:rsidRDefault="00E15FEC" w:rsidP="00844627">
      <w:pPr>
        <w:jc w:val="center"/>
        <w:rPr>
          <w:rFonts w:ascii="Times New Roman" w:hAnsi="Times New Roman" w:cs="Times New Roman"/>
        </w:rPr>
      </w:pPr>
    </w:p>
    <w:p w14:paraId="5BC49833" w14:textId="77777777" w:rsidR="00844627" w:rsidRDefault="00844627" w:rsidP="00844627">
      <w:pPr>
        <w:jc w:val="center"/>
        <w:rPr>
          <w:rFonts w:ascii="Times New Roman" w:hAnsi="Times New Roman" w:cs="Times New Roman"/>
        </w:rPr>
      </w:pPr>
    </w:p>
    <w:p w14:paraId="16AE7BFF" w14:textId="77777777" w:rsidR="00844627" w:rsidRDefault="00844627" w:rsidP="00844627">
      <w:pPr>
        <w:jc w:val="center"/>
        <w:rPr>
          <w:rFonts w:ascii="Times New Roman" w:hAnsi="Times New Roman" w:cs="Times New Roman"/>
        </w:rPr>
      </w:pPr>
    </w:p>
    <w:p w14:paraId="70A20119" w14:textId="77777777" w:rsidR="00844627" w:rsidRPr="00844627" w:rsidRDefault="00844627" w:rsidP="00844627">
      <w:pPr>
        <w:spacing w:before="100" w:beforeAutospacing="1" w:after="100" w:afterAutospacing="1" w:line="240" w:lineRule="auto"/>
        <w:jc w:val="center"/>
        <w:outlineLvl w:val="2"/>
        <w:rPr>
          <w:rFonts w:ascii="Times New Roman" w:eastAsia="Times New Roman" w:hAnsi="Times New Roman" w:cs="Times New Roman"/>
          <w:b/>
          <w:bCs/>
          <w:sz w:val="27"/>
          <w:szCs w:val="27"/>
          <w:lang w:eastAsia="en-GB"/>
          <w14:ligatures w14:val="none"/>
        </w:rPr>
      </w:pPr>
      <w:bookmarkStart w:id="0" w:name="_Toc227383791"/>
      <w:r w:rsidRPr="00844627">
        <w:rPr>
          <w:rFonts w:ascii="Times New Roman" w:eastAsia="Times New Roman" w:hAnsi="Times New Roman" w:cs="Times New Roman"/>
          <w:b/>
          <w:bCs/>
          <w:sz w:val="27"/>
          <w:szCs w:val="27"/>
          <w:lang w:eastAsia="en-GB"/>
          <w14:ligatures w14:val="none"/>
        </w:rPr>
        <w:t>Artificial Intelligence and Risk Management in Global Business:</w:t>
      </w:r>
      <w:bookmarkEnd w:id="0"/>
    </w:p>
    <w:p w14:paraId="12111ACA" w14:textId="77777777" w:rsidR="00844627" w:rsidRPr="00844627" w:rsidRDefault="00844627" w:rsidP="00844627">
      <w:pPr>
        <w:spacing w:before="100" w:beforeAutospacing="1" w:after="100" w:afterAutospacing="1" w:line="240" w:lineRule="auto"/>
        <w:jc w:val="center"/>
        <w:rPr>
          <w:rFonts w:ascii="Times New Roman" w:eastAsia="Times New Roman" w:hAnsi="Times New Roman" w:cs="Times New Roman"/>
          <w:lang w:eastAsia="en-GB"/>
          <w14:ligatures w14:val="none"/>
        </w:rPr>
      </w:pPr>
      <w:r w:rsidRPr="00844627">
        <w:rPr>
          <w:rFonts w:ascii="Times New Roman" w:eastAsia="Times New Roman" w:hAnsi="Times New Roman" w:cs="Times New Roman"/>
          <w:lang w:eastAsia="en-GB"/>
          <w14:ligatures w14:val="none"/>
        </w:rPr>
        <w:t>A Strategic Analysis of Tesla Inc. in the United Kingdom and China</w:t>
      </w:r>
    </w:p>
    <w:p w14:paraId="6F170AD8" w14:textId="77777777" w:rsidR="00844627" w:rsidRPr="00FF0388" w:rsidRDefault="00844627" w:rsidP="00844627">
      <w:pPr>
        <w:jc w:val="center"/>
        <w:rPr>
          <w:rFonts w:ascii="Times New Roman" w:hAnsi="Times New Roman" w:cs="Times New Roman"/>
        </w:rPr>
      </w:pPr>
    </w:p>
    <w:p w14:paraId="7312E59E" w14:textId="77777777" w:rsidR="00E15FEC" w:rsidRPr="00FF0388" w:rsidRDefault="00E15FEC">
      <w:pPr>
        <w:rPr>
          <w:rFonts w:ascii="Times New Roman" w:hAnsi="Times New Roman" w:cs="Times New Roman"/>
        </w:rPr>
      </w:pPr>
    </w:p>
    <w:p w14:paraId="4F9B4264" w14:textId="77777777" w:rsidR="00AE67FE" w:rsidRPr="00FF0388" w:rsidRDefault="00AE67FE">
      <w:pPr>
        <w:rPr>
          <w:rFonts w:ascii="Times New Roman" w:eastAsia="Times New Roman" w:hAnsi="Times New Roman" w:cs="Times New Roman"/>
          <w:lang w:eastAsia="en-GB"/>
          <w14:ligatures w14:val="none"/>
        </w:rPr>
      </w:pPr>
      <w:r w:rsidRPr="00FF0388">
        <w:rPr>
          <w:rFonts w:ascii="Times New Roman" w:eastAsia="Times New Roman" w:hAnsi="Times New Roman" w:cs="Times New Roman"/>
          <w:lang w:eastAsia="en-GB"/>
          <w14:ligatures w14:val="none"/>
        </w:rPr>
        <w:br w:type="page"/>
      </w:r>
    </w:p>
    <w:p w14:paraId="110DE414" w14:textId="093EAD52" w:rsidR="00AE67FE" w:rsidRPr="00FF0388" w:rsidRDefault="00AE67FE" w:rsidP="007B7D78">
      <w:pPr>
        <w:pStyle w:val="Heading1"/>
        <w:spacing w:line="360" w:lineRule="auto"/>
        <w:jc w:val="both"/>
        <w:rPr>
          <w:rFonts w:ascii="Times New Roman" w:eastAsia="Times New Roman" w:hAnsi="Times New Roman" w:cs="Times New Roman"/>
          <w:b/>
          <w:bCs/>
          <w:color w:val="auto"/>
          <w:sz w:val="24"/>
          <w:szCs w:val="24"/>
          <w:lang w:eastAsia="en-GB"/>
        </w:rPr>
      </w:pPr>
      <w:bookmarkStart w:id="1" w:name="_Toc227383792"/>
      <w:r w:rsidRPr="00FF0388">
        <w:rPr>
          <w:rFonts w:ascii="Times New Roman" w:eastAsia="Times New Roman" w:hAnsi="Times New Roman" w:cs="Times New Roman"/>
          <w:b/>
          <w:bCs/>
          <w:color w:val="auto"/>
          <w:sz w:val="24"/>
          <w:szCs w:val="24"/>
          <w:lang w:eastAsia="en-GB"/>
        </w:rPr>
        <w:lastRenderedPageBreak/>
        <w:t>Executive Summary</w:t>
      </w:r>
      <w:bookmarkEnd w:id="1"/>
    </w:p>
    <w:p w14:paraId="343EE276" w14:textId="77777777" w:rsidR="005138C3" w:rsidRPr="00FF0388" w:rsidRDefault="005138C3" w:rsidP="003B71D7">
      <w:pPr>
        <w:spacing w:before="100" w:beforeAutospacing="1" w:after="100" w:afterAutospacing="1" w:line="360" w:lineRule="auto"/>
        <w:jc w:val="both"/>
        <w:rPr>
          <w:rFonts w:ascii="Times New Roman" w:eastAsia="Times New Roman" w:hAnsi="Times New Roman" w:cs="Times New Roman"/>
          <w:lang w:eastAsia="en-GB"/>
          <w14:ligatures w14:val="none"/>
        </w:rPr>
      </w:pPr>
      <w:r w:rsidRPr="00FF0388">
        <w:rPr>
          <w:rFonts w:ascii="Times New Roman" w:eastAsia="Times New Roman" w:hAnsi="Times New Roman" w:cs="Times New Roman"/>
          <w:lang w:eastAsia="en-GB"/>
          <w14:ligatures w14:val="none"/>
        </w:rPr>
        <w:t xml:space="preserve">In this report, the strategic implications of artificial intelligence (AI) in Tesla Inc. are assessed in the light of risk management, compliance with regulations, and international business in the United Kingdom and China. Artificial intelligence is at the core of Tesla autonomous driving and efficiency; nonetheless, it also poses serious risks, which should be carefully regulated. The analysis reveals that there are </w:t>
      </w:r>
      <w:proofErr w:type="gramStart"/>
      <w:r w:rsidRPr="00FF0388">
        <w:rPr>
          <w:rFonts w:ascii="Times New Roman" w:eastAsia="Times New Roman" w:hAnsi="Times New Roman" w:cs="Times New Roman"/>
          <w:lang w:eastAsia="en-GB"/>
          <w14:ligatures w14:val="none"/>
        </w:rPr>
        <w:t>a number of</w:t>
      </w:r>
      <w:proofErr w:type="gramEnd"/>
      <w:r w:rsidRPr="00FF0388">
        <w:rPr>
          <w:rFonts w:ascii="Times New Roman" w:eastAsia="Times New Roman" w:hAnsi="Times New Roman" w:cs="Times New Roman"/>
          <w:lang w:eastAsia="en-GB"/>
          <w14:ligatures w14:val="none"/>
        </w:rPr>
        <w:t xml:space="preserve"> risks. To begin with, safety issues associated with autonomous driving systems will continue to be critical, especially when malfunctions in the system can lead to dire outcomes. Second, the standard of uncertainty brings complexity, with Tesla being subjected to various frameworks in the UK and China. </w:t>
      </w:r>
    </w:p>
    <w:p w14:paraId="35568CE5" w14:textId="0B60019D" w:rsidR="005138C3" w:rsidRPr="00FF0388" w:rsidRDefault="005016F4" w:rsidP="003B71D7">
      <w:pPr>
        <w:spacing w:before="100" w:beforeAutospacing="1" w:after="100" w:afterAutospacing="1" w:line="360" w:lineRule="auto"/>
        <w:jc w:val="both"/>
        <w:rPr>
          <w:rFonts w:ascii="Times New Roman" w:eastAsia="Times New Roman" w:hAnsi="Times New Roman" w:cs="Times New Roman"/>
          <w:lang w:eastAsia="en-GB"/>
          <w14:ligatures w14:val="none"/>
        </w:rPr>
      </w:pPr>
      <w:r w:rsidRPr="00FF0388">
        <w:rPr>
          <w:rFonts w:ascii="Times New Roman" w:eastAsia="Times New Roman" w:hAnsi="Times New Roman" w:cs="Times New Roman"/>
          <w:lang w:eastAsia="en-GB"/>
          <w14:ligatures w14:val="none"/>
        </w:rPr>
        <w:t>Third, questions of accountability and trust arise from ethical issues including algorithmic bias and decision making in life-or-death situations. Likewise, organisational exposure is supplemented by cybersecurity risks and data privacy problems</w:t>
      </w:r>
      <w:r w:rsidR="005138C3" w:rsidRPr="00FF0388">
        <w:rPr>
          <w:rFonts w:ascii="Times New Roman" w:eastAsia="Times New Roman" w:hAnsi="Times New Roman" w:cs="Times New Roman"/>
          <w:lang w:eastAsia="en-GB"/>
          <w14:ligatures w14:val="none"/>
        </w:rPr>
        <w:t xml:space="preserve">. Although there are these risks, AI has huge opportunities. Automation will help Tesla to optimize its operations, minimize long-term expenses and improve its competitiveness in the market of electric vehicles worldwide. Furthermore, the AI-based innovation allows product improvement and differentiation to be done continuously. There is an evident difference between the UK and China as noted in the report. </w:t>
      </w:r>
    </w:p>
    <w:p w14:paraId="660790F6" w14:textId="161F4511" w:rsidR="00AE67FE" w:rsidRPr="00FF0388" w:rsidRDefault="005138C3" w:rsidP="003B71D7">
      <w:pPr>
        <w:spacing w:before="100" w:beforeAutospacing="1" w:after="100" w:afterAutospacing="1" w:line="360" w:lineRule="auto"/>
        <w:jc w:val="both"/>
        <w:rPr>
          <w:rFonts w:ascii="Times New Roman" w:eastAsia="Times New Roman" w:hAnsi="Times New Roman" w:cs="Times New Roman"/>
          <w:lang w:eastAsia="en-GB"/>
          <w14:ligatures w14:val="none"/>
        </w:rPr>
      </w:pPr>
      <w:r w:rsidRPr="00FF0388">
        <w:rPr>
          <w:rFonts w:ascii="Times New Roman" w:eastAsia="Times New Roman" w:hAnsi="Times New Roman" w:cs="Times New Roman"/>
          <w:lang w:eastAsia="en-GB"/>
          <w14:ligatures w14:val="none"/>
        </w:rPr>
        <w:t xml:space="preserve">The UK uses a flexible and safety-based regulatory strategy, which is less likely to be adopted quickly, but facilitates trust. In contrast, China values fast technological progression with strict data control and high state regulation, allowing scaling faster at the cost of higher compliance requirements. </w:t>
      </w:r>
      <w:r w:rsidR="00B550B9" w:rsidRPr="00FF0388">
        <w:rPr>
          <w:rFonts w:ascii="Times New Roman" w:eastAsia="Times New Roman" w:hAnsi="Times New Roman" w:cs="Times New Roman"/>
          <w:lang w:eastAsia="en-GB"/>
          <w14:ligatures w14:val="none"/>
        </w:rPr>
        <w:t>To address these challenges, four main recommendations are proposed. A global system of AI governance will be needed first which will strengthen the safety validation systems; localisation of regulatory compliance strategies, and investment in ethical AI transparency to boost its global Approach towards AI governance</w:t>
      </w:r>
      <w:r w:rsidRPr="00FF0388">
        <w:rPr>
          <w:rFonts w:ascii="Times New Roman" w:eastAsia="Times New Roman" w:hAnsi="Times New Roman" w:cs="Times New Roman"/>
          <w:lang w:eastAsia="en-GB"/>
          <w14:ligatures w14:val="none"/>
        </w:rPr>
        <w:t>. All these measures will help Tesla to reconcile the innovation with the responsibility and guarantee sustainable growth and competitive edge in the ever more complicated global landscape</w:t>
      </w:r>
      <w:r w:rsidR="00AE67FE" w:rsidRPr="00FF0388">
        <w:rPr>
          <w:rFonts w:ascii="Times New Roman" w:eastAsia="Times New Roman" w:hAnsi="Times New Roman" w:cs="Times New Roman"/>
          <w:lang w:eastAsia="en-GB"/>
          <w14:ligatures w14:val="none"/>
        </w:rPr>
        <w:t>.</w:t>
      </w:r>
    </w:p>
    <w:p w14:paraId="5CA936F5" w14:textId="77777777" w:rsidR="00E15FEC" w:rsidRPr="00FF0388" w:rsidRDefault="00E15FEC" w:rsidP="00E15FEC">
      <w:pPr>
        <w:spacing w:before="100" w:beforeAutospacing="1" w:after="100" w:afterAutospacing="1" w:line="240" w:lineRule="auto"/>
        <w:rPr>
          <w:rFonts w:ascii="Times New Roman" w:eastAsia="Times New Roman" w:hAnsi="Times New Roman" w:cs="Times New Roman"/>
          <w:lang w:eastAsia="en-GB"/>
          <w14:ligatures w14:val="none"/>
        </w:rPr>
      </w:pPr>
    </w:p>
    <w:p w14:paraId="309E12CF" w14:textId="69BC2CE3" w:rsidR="00E15FEC" w:rsidRPr="00FF0388" w:rsidRDefault="00E15FEC">
      <w:pPr>
        <w:rPr>
          <w:rFonts w:ascii="Times New Roman" w:hAnsi="Times New Roman" w:cs="Times New Roman"/>
        </w:rPr>
      </w:pPr>
      <w:r w:rsidRPr="00FF0388">
        <w:rPr>
          <w:rFonts w:ascii="Times New Roman" w:hAnsi="Times New Roman" w:cs="Times New Roman"/>
        </w:rPr>
        <w:br w:type="page"/>
      </w:r>
    </w:p>
    <w:sdt>
      <w:sdtPr>
        <w:rPr>
          <w:rFonts w:ascii="Times New Roman" w:eastAsiaTheme="minorHAnsi" w:hAnsi="Times New Roman" w:cs="Times New Roman"/>
          <w:color w:val="auto"/>
          <w:sz w:val="24"/>
          <w:szCs w:val="24"/>
          <w:lang w:val="en-GB"/>
          <w14:ligatures w14:val="standardContextual"/>
        </w:rPr>
        <w:id w:val="1774820772"/>
        <w:docPartObj>
          <w:docPartGallery w:val="Table of Contents"/>
          <w:docPartUnique/>
        </w:docPartObj>
      </w:sdtPr>
      <w:sdtEndPr>
        <w:rPr>
          <w:b/>
          <w:bCs/>
          <w:noProof/>
        </w:rPr>
      </w:sdtEndPr>
      <w:sdtContent>
        <w:p w14:paraId="5F6104DB" w14:textId="1E72A64E" w:rsidR="00007A13" w:rsidRPr="00FF0388" w:rsidRDefault="00007A13" w:rsidP="00312943">
          <w:pPr>
            <w:pStyle w:val="TOCHeading"/>
            <w:spacing w:line="360" w:lineRule="auto"/>
            <w:jc w:val="both"/>
            <w:rPr>
              <w:rFonts w:ascii="Times New Roman" w:hAnsi="Times New Roman" w:cs="Times New Roman"/>
              <w:b/>
              <w:bCs/>
              <w:color w:val="auto"/>
              <w:sz w:val="24"/>
              <w:szCs w:val="24"/>
            </w:rPr>
          </w:pPr>
          <w:r w:rsidRPr="00FF0388">
            <w:rPr>
              <w:rFonts w:ascii="Times New Roman" w:hAnsi="Times New Roman" w:cs="Times New Roman"/>
              <w:b/>
              <w:bCs/>
              <w:color w:val="auto"/>
              <w:sz w:val="24"/>
              <w:szCs w:val="24"/>
            </w:rPr>
            <w:t>Contents</w:t>
          </w:r>
        </w:p>
        <w:p w14:paraId="6DAA67F9" w14:textId="3EC7816C" w:rsidR="0042728D" w:rsidRDefault="00007A13">
          <w:pPr>
            <w:pStyle w:val="TOC3"/>
            <w:tabs>
              <w:tab w:val="right" w:leader="dot" w:pos="9350"/>
            </w:tabs>
            <w:rPr>
              <w:rFonts w:eastAsiaTheme="minorEastAsia"/>
              <w:noProof/>
              <w:kern w:val="2"/>
              <w:lang w:eastAsia="en-GB"/>
            </w:rPr>
          </w:pPr>
          <w:r w:rsidRPr="00FF0388">
            <w:rPr>
              <w:rFonts w:ascii="Times New Roman" w:hAnsi="Times New Roman" w:cs="Times New Roman"/>
            </w:rPr>
            <w:fldChar w:fldCharType="begin"/>
          </w:r>
          <w:r w:rsidRPr="00FF0388">
            <w:rPr>
              <w:rFonts w:ascii="Times New Roman" w:hAnsi="Times New Roman" w:cs="Times New Roman"/>
            </w:rPr>
            <w:instrText xml:space="preserve"> TOC \o "1-3" \h \z \u </w:instrText>
          </w:r>
          <w:r w:rsidRPr="00FF0388">
            <w:rPr>
              <w:rFonts w:ascii="Times New Roman" w:hAnsi="Times New Roman" w:cs="Times New Roman"/>
            </w:rPr>
            <w:fldChar w:fldCharType="separate"/>
          </w:r>
          <w:hyperlink w:anchor="_Toc227383791" w:history="1">
            <w:r w:rsidR="0042728D" w:rsidRPr="00AE24B8">
              <w:rPr>
                <w:rStyle w:val="Hyperlink"/>
                <w:rFonts w:ascii="Times New Roman" w:eastAsia="Times New Roman" w:hAnsi="Times New Roman" w:cs="Times New Roman"/>
                <w:b/>
                <w:bCs/>
                <w:noProof/>
                <w:lang w:eastAsia="en-GB"/>
                <w14:ligatures w14:val="none"/>
              </w:rPr>
              <w:t>Artificial Intelligence and Risk Management in Global Business:</w:t>
            </w:r>
            <w:r w:rsidR="0042728D">
              <w:rPr>
                <w:noProof/>
                <w:webHidden/>
              </w:rPr>
              <w:tab/>
            </w:r>
            <w:r w:rsidR="0042728D">
              <w:rPr>
                <w:noProof/>
                <w:webHidden/>
              </w:rPr>
              <w:fldChar w:fldCharType="begin"/>
            </w:r>
            <w:r w:rsidR="0042728D">
              <w:rPr>
                <w:noProof/>
                <w:webHidden/>
              </w:rPr>
              <w:instrText xml:space="preserve"> PAGEREF _Toc227383791 \h </w:instrText>
            </w:r>
            <w:r w:rsidR="0042728D">
              <w:rPr>
                <w:noProof/>
                <w:webHidden/>
              </w:rPr>
            </w:r>
            <w:r w:rsidR="0042728D">
              <w:rPr>
                <w:noProof/>
                <w:webHidden/>
              </w:rPr>
              <w:fldChar w:fldCharType="separate"/>
            </w:r>
            <w:r w:rsidR="0042728D">
              <w:rPr>
                <w:noProof/>
                <w:webHidden/>
              </w:rPr>
              <w:t>1</w:t>
            </w:r>
            <w:r w:rsidR="0042728D">
              <w:rPr>
                <w:noProof/>
                <w:webHidden/>
              </w:rPr>
              <w:fldChar w:fldCharType="end"/>
            </w:r>
          </w:hyperlink>
        </w:p>
        <w:p w14:paraId="3D639CCA" w14:textId="16ED42EC" w:rsidR="0042728D" w:rsidRDefault="0042728D">
          <w:pPr>
            <w:pStyle w:val="TOC1"/>
            <w:tabs>
              <w:tab w:val="right" w:leader="dot" w:pos="9350"/>
            </w:tabs>
            <w:rPr>
              <w:rFonts w:eastAsiaTheme="minorEastAsia"/>
              <w:noProof/>
              <w:kern w:val="2"/>
              <w:lang w:eastAsia="en-GB"/>
            </w:rPr>
          </w:pPr>
          <w:hyperlink w:anchor="_Toc227383792" w:history="1">
            <w:r w:rsidRPr="00AE24B8">
              <w:rPr>
                <w:rStyle w:val="Hyperlink"/>
                <w:rFonts w:ascii="Times New Roman" w:eastAsia="Times New Roman" w:hAnsi="Times New Roman" w:cs="Times New Roman"/>
                <w:b/>
                <w:bCs/>
                <w:noProof/>
                <w:lang w:eastAsia="en-GB"/>
              </w:rPr>
              <w:t>Executive Summary</w:t>
            </w:r>
            <w:r>
              <w:rPr>
                <w:noProof/>
                <w:webHidden/>
              </w:rPr>
              <w:tab/>
            </w:r>
            <w:r>
              <w:rPr>
                <w:noProof/>
                <w:webHidden/>
              </w:rPr>
              <w:fldChar w:fldCharType="begin"/>
            </w:r>
            <w:r>
              <w:rPr>
                <w:noProof/>
                <w:webHidden/>
              </w:rPr>
              <w:instrText xml:space="preserve"> PAGEREF _Toc227383792 \h </w:instrText>
            </w:r>
            <w:r>
              <w:rPr>
                <w:noProof/>
                <w:webHidden/>
              </w:rPr>
            </w:r>
            <w:r>
              <w:rPr>
                <w:noProof/>
                <w:webHidden/>
              </w:rPr>
              <w:fldChar w:fldCharType="separate"/>
            </w:r>
            <w:r>
              <w:rPr>
                <w:noProof/>
                <w:webHidden/>
              </w:rPr>
              <w:t>2</w:t>
            </w:r>
            <w:r>
              <w:rPr>
                <w:noProof/>
                <w:webHidden/>
              </w:rPr>
              <w:fldChar w:fldCharType="end"/>
            </w:r>
          </w:hyperlink>
        </w:p>
        <w:p w14:paraId="3182C96D" w14:textId="096C81C1" w:rsidR="0042728D" w:rsidRDefault="0042728D">
          <w:pPr>
            <w:pStyle w:val="TOC1"/>
            <w:tabs>
              <w:tab w:val="right" w:leader="dot" w:pos="9350"/>
            </w:tabs>
            <w:rPr>
              <w:rFonts w:eastAsiaTheme="minorEastAsia"/>
              <w:noProof/>
              <w:kern w:val="2"/>
              <w:lang w:eastAsia="en-GB"/>
            </w:rPr>
          </w:pPr>
          <w:hyperlink w:anchor="_Toc227383793" w:history="1">
            <w:r w:rsidRPr="00AE24B8">
              <w:rPr>
                <w:rStyle w:val="Hyperlink"/>
                <w:rFonts w:ascii="Times New Roman" w:eastAsia="Times New Roman" w:hAnsi="Times New Roman" w:cs="Times New Roman"/>
                <w:b/>
                <w:bCs/>
                <w:noProof/>
                <w:lang w:eastAsia="en-GB"/>
              </w:rPr>
              <w:t>2. Introduction</w:t>
            </w:r>
            <w:r>
              <w:rPr>
                <w:noProof/>
                <w:webHidden/>
              </w:rPr>
              <w:tab/>
            </w:r>
            <w:r>
              <w:rPr>
                <w:noProof/>
                <w:webHidden/>
              </w:rPr>
              <w:fldChar w:fldCharType="begin"/>
            </w:r>
            <w:r>
              <w:rPr>
                <w:noProof/>
                <w:webHidden/>
              </w:rPr>
              <w:instrText xml:space="preserve"> PAGEREF _Toc227383793 \h </w:instrText>
            </w:r>
            <w:r>
              <w:rPr>
                <w:noProof/>
                <w:webHidden/>
              </w:rPr>
            </w:r>
            <w:r>
              <w:rPr>
                <w:noProof/>
                <w:webHidden/>
              </w:rPr>
              <w:fldChar w:fldCharType="separate"/>
            </w:r>
            <w:r>
              <w:rPr>
                <w:noProof/>
                <w:webHidden/>
              </w:rPr>
              <w:t>4</w:t>
            </w:r>
            <w:r>
              <w:rPr>
                <w:noProof/>
                <w:webHidden/>
              </w:rPr>
              <w:fldChar w:fldCharType="end"/>
            </w:r>
          </w:hyperlink>
        </w:p>
        <w:p w14:paraId="01761E7D" w14:textId="67280014" w:rsidR="0042728D" w:rsidRDefault="0042728D">
          <w:pPr>
            <w:pStyle w:val="TOC1"/>
            <w:tabs>
              <w:tab w:val="right" w:leader="dot" w:pos="9350"/>
            </w:tabs>
            <w:rPr>
              <w:rFonts w:eastAsiaTheme="minorEastAsia"/>
              <w:noProof/>
              <w:kern w:val="2"/>
              <w:lang w:eastAsia="en-GB"/>
            </w:rPr>
          </w:pPr>
          <w:hyperlink w:anchor="_Toc227383794" w:history="1">
            <w:r w:rsidRPr="00AE24B8">
              <w:rPr>
                <w:rStyle w:val="Hyperlink"/>
                <w:rFonts w:ascii="Times New Roman" w:eastAsia="Times New Roman" w:hAnsi="Times New Roman" w:cs="Times New Roman"/>
                <w:b/>
                <w:bCs/>
                <w:noProof/>
                <w:lang w:eastAsia="en-GB"/>
              </w:rPr>
              <w:t>3. Global Business Environment (PESTLE Analysis)</w:t>
            </w:r>
            <w:r>
              <w:rPr>
                <w:noProof/>
                <w:webHidden/>
              </w:rPr>
              <w:tab/>
            </w:r>
            <w:r>
              <w:rPr>
                <w:noProof/>
                <w:webHidden/>
              </w:rPr>
              <w:fldChar w:fldCharType="begin"/>
            </w:r>
            <w:r>
              <w:rPr>
                <w:noProof/>
                <w:webHidden/>
              </w:rPr>
              <w:instrText xml:space="preserve"> PAGEREF _Toc227383794 \h </w:instrText>
            </w:r>
            <w:r>
              <w:rPr>
                <w:noProof/>
                <w:webHidden/>
              </w:rPr>
            </w:r>
            <w:r>
              <w:rPr>
                <w:noProof/>
                <w:webHidden/>
              </w:rPr>
              <w:fldChar w:fldCharType="separate"/>
            </w:r>
            <w:r>
              <w:rPr>
                <w:noProof/>
                <w:webHidden/>
              </w:rPr>
              <w:t>5</w:t>
            </w:r>
            <w:r>
              <w:rPr>
                <w:noProof/>
                <w:webHidden/>
              </w:rPr>
              <w:fldChar w:fldCharType="end"/>
            </w:r>
          </w:hyperlink>
        </w:p>
        <w:p w14:paraId="2B7C4441" w14:textId="5208E01E" w:rsidR="0042728D" w:rsidRDefault="0042728D">
          <w:pPr>
            <w:pStyle w:val="TOC1"/>
            <w:tabs>
              <w:tab w:val="right" w:leader="dot" w:pos="9350"/>
            </w:tabs>
            <w:rPr>
              <w:rFonts w:eastAsiaTheme="minorEastAsia"/>
              <w:noProof/>
              <w:kern w:val="2"/>
              <w:lang w:eastAsia="en-GB"/>
            </w:rPr>
          </w:pPr>
          <w:hyperlink w:anchor="_Toc227383795" w:history="1">
            <w:r w:rsidRPr="00AE24B8">
              <w:rPr>
                <w:rStyle w:val="Hyperlink"/>
                <w:rFonts w:ascii="Times New Roman" w:eastAsia="Times New Roman" w:hAnsi="Times New Roman" w:cs="Times New Roman"/>
                <w:b/>
                <w:bCs/>
                <w:noProof/>
                <w:lang w:eastAsia="en-GB"/>
              </w:rPr>
              <w:t>4. Macro &amp; Micro Economic Impact of AI</w:t>
            </w:r>
            <w:r>
              <w:rPr>
                <w:noProof/>
                <w:webHidden/>
              </w:rPr>
              <w:tab/>
            </w:r>
            <w:r>
              <w:rPr>
                <w:noProof/>
                <w:webHidden/>
              </w:rPr>
              <w:fldChar w:fldCharType="begin"/>
            </w:r>
            <w:r>
              <w:rPr>
                <w:noProof/>
                <w:webHidden/>
              </w:rPr>
              <w:instrText xml:space="preserve"> PAGEREF _Toc227383795 \h </w:instrText>
            </w:r>
            <w:r>
              <w:rPr>
                <w:noProof/>
                <w:webHidden/>
              </w:rPr>
            </w:r>
            <w:r>
              <w:rPr>
                <w:noProof/>
                <w:webHidden/>
              </w:rPr>
              <w:fldChar w:fldCharType="separate"/>
            </w:r>
            <w:r>
              <w:rPr>
                <w:noProof/>
                <w:webHidden/>
              </w:rPr>
              <w:t>9</w:t>
            </w:r>
            <w:r>
              <w:rPr>
                <w:noProof/>
                <w:webHidden/>
              </w:rPr>
              <w:fldChar w:fldCharType="end"/>
            </w:r>
          </w:hyperlink>
        </w:p>
        <w:p w14:paraId="595336D9" w14:textId="18570DEC" w:rsidR="0042728D" w:rsidRDefault="0042728D">
          <w:pPr>
            <w:pStyle w:val="TOC1"/>
            <w:tabs>
              <w:tab w:val="right" w:leader="dot" w:pos="9350"/>
            </w:tabs>
            <w:rPr>
              <w:rFonts w:eastAsiaTheme="minorEastAsia"/>
              <w:noProof/>
              <w:kern w:val="2"/>
              <w:lang w:eastAsia="en-GB"/>
            </w:rPr>
          </w:pPr>
          <w:hyperlink w:anchor="_Toc227383796" w:history="1">
            <w:r w:rsidRPr="00AE24B8">
              <w:rPr>
                <w:rStyle w:val="Hyperlink"/>
                <w:rFonts w:ascii="Times New Roman" w:eastAsia="Times New Roman" w:hAnsi="Times New Roman" w:cs="Times New Roman"/>
                <w:b/>
                <w:bCs/>
                <w:noProof/>
                <w:lang w:eastAsia="en-GB"/>
              </w:rPr>
              <w:t>5. AI &amp; Risk Management in Tesla (Start)</w:t>
            </w:r>
            <w:r>
              <w:rPr>
                <w:noProof/>
                <w:webHidden/>
              </w:rPr>
              <w:tab/>
            </w:r>
            <w:r>
              <w:rPr>
                <w:noProof/>
                <w:webHidden/>
              </w:rPr>
              <w:fldChar w:fldCharType="begin"/>
            </w:r>
            <w:r>
              <w:rPr>
                <w:noProof/>
                <w:webHidden/>
              </w:rPr>
              <w:instrText xml:space="preserve"> PAGEREF _Toc227383796 \h </w:instrText>
            </w:r>
            <w:r>
              <w:rPr>
                <w:noProof/>
                <w:webHidden/>
              </w:rPr>
            </w:r>
            <w:r>
              <w:rPr>
                <w:noProof/>
                <w:webHidden/>
              </w:rPr>
              <w:fldChar w:fldCharType="separate"/>
            </w:r>
            <w:r>
              <w:rPr>
                <w:noProof/>
                <w:webHidden/>
              </w:rPr>
              <w:t>11</w:t>
            </w:r>
            <w:r>
              <w:rPr>
                <w:noProof/>
                <w:webHidden/>
              </w:rPr>
              <w:fldChar w:fldCharType="end"/>
            </w:r>
          </w:hyperlink>
        </w:p>
        <w:p w14:paraId="686C01E0" w14:textId="3572E3B7" w:rsidR="0042728D" w:rsidRDefault="0042728D">
          <w:pPr>
            <w:pStyle w:val="TOC1"/>
            <w:tabs>
              <w:tab w:val="right" w:leader="dot" w:pos="9350"/>
            </w:tabs>
            <w:rPr>
              <w:rFonts w:eastAsiaTheme="minorEastAsia"/>
              <w:noProof/>
              <w:kern w:val="2"/>
              <w:lang w:eastAsia="en-GB"/>
            </w:rPr>
          </w:pPr>
          <w:hyperlink w:anchor="_Toc227383797" w:history="1">
            <w:r w:rsidRPr="00AE24B8">
              <w:rPr>
                <w:rStyle w:val="Hyperlink"/>
                <w:rFonts w:ascii="Times New Roman" w:eastAsia="Times New Roman" w:hAnsi="Times New Roman" w:cs="Times New Roman"/>
                <w:b/>
                <w:bCs/>
                <w:noProof/>
                <w:lang w:eastAsia="en-GB"/>
              </w:rPr>
              <w:t>5. AI &amp; Risk Management in Tesla (Continued)</w:t>
            </w:r>
            <w:r>
              <w:rPr>
                <w:noProof/>
                <w:webHidden/>
              </w:rPr>
              <w:tab/>
            </w:r>
            <w:r>
              <w:rPr>
                <w:noProof/>
                <w:webHidden/>
              </w:rPr>
              <w:fldChar w:fldCharType="begin"/>
            </w:r>
            <w:r>
              <w:rPr>
                <w:noProof/>
                <w:webHidden/>
              </w:rPr>
              <w:instrText xml:space="preserve"> PAGEREF _Toc227383797 \h </w:instrText>
            </w:r>
            <w:r>
              <w:rPr>
                <w:noProof/>
                <w:webHidden/>
              </w:rPr>
            </w:r>
            <w:r>
              <w:rPr>
                <w:noProof/>
                <w:webHidden/>
              </w:rPr>
              <w:fldChar w:fldCharType="separate"/>
            </w:r>
            <w:r>
              <w:rPr>
                <w:noProof/>
                <w:webHidden/>
              </w:rPr>
              <w:t>11</w:t>
            </w:r>
            <w:r>
              <w:rPr>
                <w:noProof/>
                <w:webHidden/>
              </w:rPr>
              <w:fldChar w:fldCharType="end"/>
            </w:r>
          </w:hyperlink>
        </w:p>
        <w:p w14:paraId="1290EB35" w14:textId="19963CB4" w:rsidR="0042728D" w:rsidRDefault="0042728D">
          <w:pPr>
            <w:pStyle w:val="TOC1"/>
            <w:tabs>
              <w:tab w:val="right" w:leader="dot" w:pos="9350"/>
            </w:tabs>
            <w:rPr>
              <w:rFonts w:eastAsiaTheme="minorEastAsia"/>
              <w:noProof/>
              <w:kern w:val="2"/>
              <w:lang w:eastAsia="en-GB"/>
            </w:rPr>
          </w:pPr>
          <w:hyperlink w:anchor="_Toc227383798" w:history="1">
            <w:r w:rsidRPr="00AE24B8">
              <w:rPr>
                <w:rStyle w:val="Hyperlink"/>
                <w:rFonts w:ascii="Times New Roman" w:eastAsia="Times New Roman" w:hAnsi="Times New Roman" w:cs="Times New Roman"/>
                <w:b/>
                <w:bCs/>
                <w:noProof/>
                <w:lang w:eastAsia="en-GB"/>
              </w:rPr>
              <w:t>6. Data Governance, Ethical AI &amp; Customer Trust</w:t>
            </w:r>
            <w:r>
              <w:rPr>
                <w:noProof/>
                <w:webHidden/>
              </w:rPr>
              <w:tab/>
            </w:r>
            <w:r>
              <w:rPr>
                <w:noProof/>
                <w:webHidden/>
              </w:rPr>
              <w:fldChar w:fldCharType="begin"/>
            </w:r>
            <w:r>
              <w:rPr>
                <w:noProof/>
                <w:webHidden/>
              </w:rPr>
              <w:instrText xml:space="preserve"> PAGEREF _Toc227383798 \h </w:instrText>
            </w:r>
            <w:r>
              <w:rPr>
                <w:noProof/>
                <w:webHidden/>
              </w:rPr>
            </w:r>
            <w:r>
              <w:rPr>
                <w:noProof/>
                <w:webHidden/>
              </w:rPr>
              <w:fldChar w:fldCharType="separate"/>
            </w:r>
            <w:r>
              <w:rPr>
                <w:noProof/>
                <w:webHidden/>
              </w:rPr>
              <w:t>13</w:t>
            </w:r>
            <w:r>
              <w:rPr>
                <w:noProof/>
                <w:webHidden/>
              </w:rPr>
              <w:fldChar w:fldCharType="end"/>
            </w:r>
          </w:hyperlink>
        </w:p>
        <w:p w14:paraId="5C9C1B41" w14:textId="247FCA5F" w:rsidR="0042728D" w:rsidRDefault="0042728D">
          <w:pPr>
            <w:pStyle w:val="TOC1"/>
            <w:tabs>
              <w:tab w:val="right" w:leader="dot" w:pos="9350"/>
            </w:tabs>
            <w:rPr>
              <w:rFonts w:eastAsiaTheme="minorEastAsia"/>
              <w:noProof/>
              <w:kern w:val="2"/>
              <w:lang w:eastAsia="en-GB"/>
            </w:rPr>
          </w:pPr>
          <w:hyperlink w:anchor="_Toc227383799" w:history="1">
            <w:r w:rsidRPr="00AE24B8">
              <w:rPr>
                <w:rStyle w:val="Hyperlink"/>
                <w:rFonts w:ascii="Times New Roman" w:eastAsia="Times New Roman" w:hAnsi="Times New Roman" w:cs="Times New Roman"/>
                <w:b/>
                <w:bCs/>
                <w:noProof/>
                <w:lang w:eastAsia="en-GB"/>
              </w:rPr>
              <w:t>7. Regulatory Environment (UK vs China)</w:t>
            </w:r>
            <w:r>
              <w:rPr>
                <w:noProof/>
                <w:webHidden/>
              </w:rPr>
              <w:tab/>
            </w:r>
            <w:r>
              <w:rPr>
                <w:noProof/>
                <w:webHidden/>
              </w:rPr>
              <w:fldChar w:fldCharType="begin"/>
            </w:r>
            <w:r>
              <w:rPr>
                <w:noProof/>
                <w:webHidden/>
              </w:rPr>
              <w:instrText xml:space="preserve"> PAGEREF _Toc227383799 \h </w:instrText>
            </w:r>
            <w:r>
              <w:rPr>
                <w:noProof/>
                <w:webHidden/>
              </w:rPr>
            </w:r>
            <w:r>
              <w:rPr>
                <w:noProof/>
                <w:webHidden/>
              </w:rPr>
              <w:fldChar w:fldCharType="separate"/>
            </w:r>
            <w:r>
              <w:rPr>
                <w:noProof/>
                <w:webHidden/>
              </w:rPr>
              <w:t>14</w:t>
            </w:r>
            <w:r>
              <w:rPr>
                <w:noProof/>
                <w:webHidden/>
              </w:rPr>
              <w:fldChar w:fldCharType="end"/>
            </w:r>
          </w:hyperlink>
        </w:p>
        <w:p w14:paraId="6BCE85FF" w14:textId="2AA5204F" w:rsidR="0042728D" w:rsidRDefault="0042728D">
          <w:pPr>
            <w:pStyle w:val="TOC1"/>
            <w:tabs>
              <w:tab w:val="right" w:leader="dot" w:pos="9350"/>
            </w:tabs>
            <w:rPr>
              <w:rFonts w:eastAsiaTheme="minorEastAsia"/>
              <w:noProof/>
              <w:kern w:val="2"/>
              <w:lang w:eastAsia="en-GB"/>
            </w:rPr>
          </w:pPr>
          <w:hyperlink w:anchor="_Toc227383800" w:history="1">
            <w:r w:rsidRPr="00AE24B8">
              <w:rPr>
                <w:rStyle w:val="Hyperlink"/>
                <w:rFonts w:ascii="Times New Roman" w:eastAsia="Times New Roman" w:hAnsi="Times New Roman" w:cs="Times New Roman"/>
                <w:b/>
                <w:bCs/>
                <w:noProof/>
                <w:lang w:eastAsia="en-GB"/>
              </w:rPr>
              <w:t>8. Conclusion</w:t>
            </w:r>
            <w:r>
              <w:rPr>
                <w:noProof/>
                <w:webHidden/>
              </w:rPr>
              <w:tab/>
            </w:r>
            <w:r>
              <w:rPr>
                <w:noProof/>
                <w:webHidden/>
              </w:rPr>
              <w:fldChar w:fldCharType="begin"/>
            </w:r>
            <w:r>
              <w:rPr>
                <w:noProof/>
                <w:webHidden/>
              </w:rPr>
              <w:instrText xml:space="preserve"> PAGEREF _Toc227383800 \h </w:instrText>
            </w:r>
            <w:r>
              <w:rPr>
                <w:noProof/>
                <w:webHidden/>
              </w:rPr>
            </w:r>
            <w:r>
              <w:rPr>
                <w:noProof/>
                <w:webHidden/>
              </w:rPr>
              <w:fldChar w:fldCharType="separate"/>
            </w:r>
            <w:r>
              <w:rPr>
                <w:noProof/>
                <w:webHidden/>
              </w:rPr>
              <w:t>16</w:t>
            </w:r>
            <w:r>
              <w:rPr>
                <w:noProof/>
                <w:webHidden/>
              </w:rPr>
              <w:fldChar w:fldCharType="end"/>
            </w:r>
          </w:hyperlink>
        </w:p>
        <w:p w14:paraId="6CF76B5D" w14:textId="5C668A84" w:rsidR="0042728D" w:rsidRDefault="0042728D">
          <w:pPr>
            <w:pStyle w:val="TOC1"/>
            <w:tabs>
              <w:tab w:val="right" w:leader="dot" w:pos="9350"/>
            </w:tabs>
            <w:rPr>
              <w:rFonts w:eastAsiaTheme="minorEastAsia"/>
              <w:noProof/>
              <w:kern w:val="2"/>
              <w:lang w:eastAsia="en-GB"/>
            </w:rPr>
          </w:pPr>
          <w:hyperlink w:anchor="_Toc227383801" w:history="1">
            <w:r w:rsidRPr="00AE24B8">
              <w:rPr>
                <w:rStyle w:val="Hyperlink"/>
                <w:rFonts w:ascii="Times New Roman" w:eastAsia="Times New Roman" w:hAnsi="Times New Roman" w:cs="Times New Roman"/>
                <w:b/>
                <w:bCs/>
                <w:noProof/>
                <w:lang w:eastAsia="en-GB"/>
              </w:rPr>
              <w:t>9. Recommendations + Implementation Plan</w:t>
            </w:r>
            <w:r>
              <w:rPr>
                <w:noProof/>
                <w:webHidden/>
              </w:rPr>
              <w:tab/>
            </w:r>
            <w:r>
              <w:rPr>
                <w:noProof/>
                <w:webHidden/>
              </w:rPr>
              <w:fldChar w:fldCharType="begin"/>
            </w:r>
            <w:r>
              <w:rPr>
                <w:noProof/>
                <w:webHidden/>
              </w:rPr>
              <w:instrText xml:space="preserve"> PAGEREF _Toc227383801 \h </w:instrText>
            </w:r>
            <w:r>
              <w:rPr>
                <w:noProof/>
                <w:webHidden/>
              </w:rPr>
            </w:r>
            <w:r>
              <w:rPr>
                <w:noProof/>
                <w:webHidden/>
              </w:rPr>
              <w:fldChar w:fldCharType="separate"/>
            </w:r>
            <w:r>
              <w:rPr>
                <w:noProof/>
                <w:webHidden/>
              </w:rPr>
              <w:t>16</w:t>
            </w:r>
            <w:r>
              <w:rPr>
                <w:noProof/>
                <w:webHidden/>
              </w:rPr>
              <w:fldChar w:fldCharType="end"/>
            </w:r>
          </w:hyperlink>
        </w:p>
        <w:p w14:paraId="6ADEC5FE" w14:textId="08AB623E" w:rsidR="0042728D" w:rsidRDefault="0042728D">
          <w:pPr>
            <w:pStyle w:val="TOC1"/>
            <w:tabs>
              <w:tab w:val="right" w:leader="dot" w:pos="9350"/>
            </w:tabs>
            <w:rPr>
              <w:rFonts w:eastAsiaTheme="minorEastAsia"/>
              <w:noProof/>
              <w:kern w:val="2"/>
              <w:lang w:eastAsia="en-GB"/>
            </w:rPr>
          </w:pPr>
          <w:hyperlink w:anchor="_Toc227383802" w:history="1">
            <w:r w:rsidRPr="00AE24B8">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_Toc227383802 \h </w:instrText>
            </w:r>
            <w:r>
              <w:rPr>
                <w:noProof/>
                <w:webHidden/>
              </w:rPr>
            </w:r>
            <w:r>
              <w:rPr>
                <w:noProof/>
                <w:webHidden/>
              </w:rPr>
              <w:fldChar w:fldCharType="separate"/>
            </w:r>
            <w:r>
              <w:rPr>
                <w:noProof/>
                <w:webHidden/>
              </w:rPr>
              <w:t>19</w:t>
            </w:r>
            <w:r>
              <w:rPr>
                <w:noProof/>
                <w:webHidden/>
              </w:rPr>
              <w:fldChar w:fldCharType="end"/>
            </w:r>
          </w:hyperlink>
        </w:p>
        <w:p w14:paraId="2804235F" w14:textId="7F5EA12C" w:rsidR="00007A13" w:rsidRPr="00FF0388" w:rsidRDefault="00007A13">
          <w:pPr>
            <w:rPr>
              <w:rFonts w:ascii="Times New Roman" w:hAnsi="Times New Roman" w:cs="Times New Roman"/>
            </w:rPr>
          </w:pPr>
          <w:r w:rsidRPr="00FF0388">
            <w:rPr>
              <w:rFonts w:ascii="Times New Roman" w:hAnsi="Times New Roman" w:cs="Times New Roman"/>
              <w:b/>
              <w:bCs/>
              <w:noProof/>
            </w:rPr>
            <w:fldChar w:fldCharType="end"/>
          </w:r>
        </w:p>
      </w:sdtContent>
    </w:sdt>
    <w:p w14:paraId="25C6ECDA" w14:textId="6A437B56" w:rsidR="00E15FEC" w:rsidRPr="00FF0388" w:rsidRDefault="00E15FEC">
      <w:pPr>
        <w:rPr>
          <w:rFonts w:ascii="Times New Roman" w:hAnsi="Times New Roman" w:cs="Times New Roman"/>
        </w:rPr>
      </w:pPr>
      <w:r w:rsidRPr="00FF0388">
        <w:rPr>
          <w:rFonts w:ascii="Times New Roman" w:hAnsi="Times New Roman" w:cs="Times New Roman"/>
        </w:rPr>
        <w:br w:type="page"/>
      </w:r>
    </w:p>
    <w:p w14:paraId="6D0B937A" w14:textId="42EA08E9" w:rsidR="00E15FEC" w:rsidRPr="00FF0388" w:rsidRDefault="00E15FEC" w:rsidP="007B7D78">
      <w:pPr>
        <w:pStyle w:val="Heading1"/>
        <w:spacing w:line="360" w:lineRule="auto"/>
        <w:jc w:val="both"/>
        <w:rPr>
          <w:rFonts w:ascii="Times New Roman" w:eastAsia="Times New Roman" w:hAnsi="Times New Roman" w:cs="Times New Roman"/>
          <w:b/>
          <w:bCs/>
          <w:color w:val="auto"/>
          <w:sz w:val="24"/>
          <w:szCs w:val="24"/>
          <w:lang w:eastAsia="en-GB"/>
        </w:rPr>
      </w:pPr>
      <w:bookmarkStart w:id="2" w:name="_Toc227383793"/>
      <w:r w:rsidRPr="00FF0388">
        <w:rPr>
          <w:rFonts w:ascii="Times New Roman" w:eastAsia="Times New Roman" w:hAnsi="Times New Roman" w:cs="Times New Roman"/>
          <w:b/>
          <w:bCs/>
          <w:color w:val="auto"/>
          <w:sz w:val="24"/>
          <w:szCs w:val="24"/>
          <w:lang w:eastAsia="en-GB"/>
        </w:rPr>
        <w:lastRenderedPageBreak/>
        <w:t>2. Introduction</w:t>
      </w:r>
      <w:bookmarkEnd w:id="2"/>
    </w:p>
    <w:p w14:paraId="42A87D44" w14:textId="4E627EEB" w:rsidR="00D16ADC" w:rsidRPr="00FF0388" w:rsidRDefault="00D16ADC" w:rsidP="00D16ADC">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Within this, the transformational growth of artificial intelligence (AI) has altered how businesses globally operate, compete with one another and respond to risk. AI has shifted from a supporting component to a major strategic asset, especially for industries that are tied directly to data and automation. Such a change is most prominent in the automotive industry, where companies are building AI to be part of cars, manufacturing processes and operational standards. In this new era, organizations are inevitably called upon to balance innovation and responsibility when it comes to safety, governance and regulation.</w:t>
      </w:r>
    </w:p>
    <w:p w14:paraId="6D7B7F80" w14:textId="191DCB24" w:rsidR="00E15FEC" w:rsidRPr="00FF0388" w:rsidRDefault="00D16ADC" w:rsidP="00D82C7F">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A prime example of this transformation is seen with carmaker Tesla Inc. Rivian has also positioned itself as not just an electric vehicle manufacturer, but a technology company driving towards autonomous cars and AI-powered transit. The Tesla strategy is completely based on machine learning </w:t>
      </w:r>
      <w:proofErr w:type="gramStart"/>
      <w:r w:rsidRPr="00FF0388">
        <w:rPr>
          <w:rFonts w:ascii="Times New Roman" w:eastAsia="Times New Roman" w:hAnsi="Times New Roman" w:cs="Times New Roman"/>
          <w:color w:val="0D0D0D" w:themeColor="text1" w:themeTint="F2"/>
          <w:lang w:val="en-US" w:eastAsia="en-GB"/>
          <w14:ligatures w14:val="none"/>
        </w:rPr>
        <w:t>system</w:t>
      </w:r>
      <w:proofErr w:type="gramEnd"/>
      <w:r w:rsidRPr="00FF0388">
        <w:rPr>
          <w:rFonts w:ascii="Times New Roman" w:eastAsia="Times New Roman" w:hAnsi="Times New Roman" w:cs="Times New Roman"/>
          <w:color w:val="0D0D0D" w:themeColor="text1" w:themeTint="F2"/>
          <w:lang w:val="en-US" w:eastAsia="en-GB"/>
          <w14:ligatures w14:val="none"/>
        </w:rPr>
        <w:t xml:space="preserve">, processing real-time data and ongoing updates. Although it has facilitated the speed of innovation, this approach has simultaneously raised numerous difficult questions about safety, legal liability and governance of data (Hopkins &amp; </w:t>
      </w:r>
      <w:proofErr w:type="spellStart"/>
      <w:r w:rsidRPr="00FF0388">
        <w:rPr>
          <w:rFonts w:ascii="Times New Roman" w:eastAsia="Times New Roman" w:hAnsi="Times New Roman" w:cs="Times New Roman"/>
          <w:color w:val="0D0D0D" w:themeColor="text1" w:themeTint="F2"/>
          <w:lang w:val="en-US" w:eastAsia="en-GB"/>
          <w14:ligatures w14:val="none"/>
        </w:rPr>
        <w:t>Lazonick</w:t>
      </w:r>
      <w:proofErr w:type="spellEnd"/>
      <w:r w:rsidRPr="00FF0388">
        <w:rPr>
          <w:rFonts w:ascii="Times New Roman" w:eastAsia="Times New Roman" w:hAnsi="Times New Roman" w:cs="Times New Roman"/>
          <w:color w:val="0D0D0D" w:themeColor="text1" w:themeTint="F2"/>
          <w:lang w:val="en-US" w:eastAsia="en-GB"/>
          <w14:ligatures w14:val="none"/>
        </w:rPr>
        <w:t xml:space="preserve"> 2024; Lu 2025)</w:t>
      </w:r>
      <w:r w:rsidR="00E15FEC" w:rsidRPr="00FF0388">
        <w:rPr>
          <w:rFonts w:ascii="Times New Roman" w:eastAsia="Times New Roman" w:hAnsi="Times New Roman" w:cs="Times New Roman"/>
          <w:color w:val="0D0D0D" w:themeColor="text1" w:themeTint="F2"/>
          <w:lang w:eastAsia="en-GB"/>
          <w14:ligatures w14:val="none"/>
        </w:rPr>
        <w:t>.</w:t>
      </w:r>
    </w:p>
    <w:p w14:paraId="115263FB" w14:textId="77777777" w:rsidR="00274398" w:rsidRPr="00FF0388" w:rsidRDefault="00AE1219" w:rsidP="00274398">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Arguably, AI is also at the heart of many of Tesla’s self-driving capabilities. Systems like Autopilot and Full Self-Driving (FSD) depend on massive data collection and algorithmic decision making. This technology tends to facilitate driving and reduce human error. However, their use brings up serious questions about the reliability of an ethical decision for the public to trust. For example, the decision-making of autonomous systems needs to be done in a </w:t>
      </w:r>
      <w:proofErr w:type="gramStart"/>
      <w:r w:rsidRPr="00FF0388">
        <w:rPr>
          <w:rFonts w:ascii="Times New Roman" w:eastAsia="Times New Roman" w:hAnsi="Times New Roman" w:cs="Times New Roman"/>
          <w:color w:val="0D0D0D" w:themeColor="text1" w:themeTint="F2"/>
          <w:lang w:val="en-US" w:eastAsia="en-GB"/>
          <w14:ligatures w14:val="none"/>
        </w:rPr>
        <w:t>time squeezed</w:t>
      </w:r>
      <w:proofErr w:type="gramEnd"/>
      <w:r w:rsidRPr="00FF0388">
        <w:rPr>
          <w:rFonts w:ascii="Times New Roman" w:eastAsia="Times New Roman" w:hAnsi="Times New Roman" w:cs="Times New Roman"/>
          <w:color w:val="0D0D0D" w:themeColor="text1" w:themeTint="F2"/>
          <w:lang w:val="en-US" w:eastAsia="en-GB"/>
          <w14:ligatures w14:val="none"/>
        </w:rPr>
        <w:t xml:space="preserve"> manner with uncertain data which sometimes makes it morally compromising. </w:t>
      </w:r>
      <w:r w:rsidR="00274398" w:rsidRPr="00FF0388">
        <w:rPr>
          <w:rFonts w:ascii="Times New Roman" w:eastAsia="Times New Roman" w:hAnsi="Times New Roman" w:cs="Times New Roman"/>
          <w:color w:val="0D0D0D" w:themeColor="text1" w:themeTint="F2"/>
          <w:lang w:val="en-US" w:eastAsia="en-GB"/>
          <w14:ligatures w14:val="none"/>
        </w:rPr>
        <w:t>This upswing indicates the looming battle between technological possibility and social acceptability (Zhou, 2023).</w:t>
      </w:r>
    </w:p>
    <w:p w14:paraId="7559A9A4" w14:textId="665B67D4" w:rsidR="00AE1219" w:rsidRPr="00FF0388" w:rsidRDefault="00274398" w:rsidP="00274398">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This report seeks to provide a roadmap for Tesla leadership on managing AI threats and risks while retaining competitive advantage. Three kinds of analysis all over the crossroads of technological innovation and regulatory pressures on global market dynamics</w:t>
      </w:r>
      <w:r w:rsidR="00AE1219" w:rsidRPr="00FF0388">
        <w:rPr>
          <w:rFonts w:ascii="Times New Roman" w:eastAsia="Times New Roman" w:hAnsi="Times New Roman" w:cs="Times New Roman"/>
          <w:color w:val="0D0D0D" w:themeColor="text1" w:themeTint="F2"/>
          <w:lang w:val="en-US" w:eastAsia="en-GB"/>
          <w14:ligatures w14:val="none"/>
        </w:rPr>
        <w:t>. Specifically, the report considers how Tesla can overcome the difficulties of doing business with competing regulatory environments while still using AI responsibly.</w:t>
      </w:r>
    </w:p>
    <w:p w14:paraId="6768A100" w14:textId="6FB989CE" w:rsidR="00E15FEC" w:rsidRPr="00FF0388" w:rsidRDefault="00AE1219" w:rsidP="00D82C7F">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The report covers a comparison of the respective United Kingdom and China. These two areas represent divergent paths of governing AI and growing the market. The UK is more </w:t>
      </w:r>
      <w:proofErr w:type="gramStart"/>
      <w:r w:rsidRPr="00FF0388">
        <w:rPr>
          <w:rFonts w:ascii="Times New Roman" w:eastAsia="Times New Roman" w:hAnsi="Times New Roman" w:cs="Times New Roman"/>
          <w:color w:val="0D0D0D" w:themeColor="text1" w:themeTint="F2"/>
          <w:lang w:val="en-US" w:eastAsia="en-GB"/>
          <w14:ligatures w14:val="none"/>
        </w:rPr>
        <w:t>cautious</w:t>
      </w:r>
      <w:proofErr w:type="gramEnd"/>
      <w:r w:rsidRPr="00FF0388">
        <w:rPr>
          <w:rFonts w:ascii="Times New Roman" w:eastAsia="Times New Roman" w:hAnsi="Times New Roman" w:cs="Times New Roman"/>
          <w:color w:val="0D0D0D" w:themeColor="text1" w:themeTint="F2"/>
          <w:lang w:val="en-US" w:eastAsia="en-GB"/>
          <w14:ligatures w14:val="none"/>
        </w:rPr>
        <w:t xml:space="preserve"> and </w:t>
      </w:r>
      <w:r w:rsidRPr="00FF0388">
        <w:rPr>
          <w:rFonts w:ascii="Times New Roman" w:eastAsia="Times New Roman" w:hAnsi="Times New Roman" w:cs="Times New Roman"/>
          <w:color w:val="0D0D0D" w:themeColor="text1" w:themeTint="F2"/>
          <w:lang w:val="en-US" w:eastAsia="en-GB"/>
          <w14:ligatures w14:val="none"/>
        </w:rPr>
        <w:lastRenderedPageBreak/>
        <w:t xml:space="preserve">risks based on regulation, whereas China focuses on fast technological development combined with state control. UK comparison allows for a more </w:t>
      </w:r>
      <w:proofErr w:type="gramStart"/>
      <w:r w:rsidRPr="00FF0388">
        <w:rPr>
          <w:rFonts w:ascii="Times New Roman" w:eastAsia="Times New Roman" w:hAnsi="Times New Roman" w:cs="Times New Roman"/>
          <w:color w:val="0D0D0D" w:themeColor="text1" w:themeTint="F2"/>
          <w:lang w:val="en-US" w:eastAsia="en-GB"/>
          <w14:ligatures w14:val="none"/>
        </w:rPr>
        <w:t>nuanced</w:t>
      </w:r>
      <w:proofErr w:type="gramEnd"/>
      <w:r w:rsidRPr="00FF0388">
        <w:rPr>
          <w:rFonts w:ascii="Times New Roman" w:eastAsia="Times New Roman" w:hAnsi="Times New Roman" w:cs="Times New Roman"/>
          <w:color w:val="0D0D0D" w:themeColor="text1" w:themeTint="F2"/>
          <w:lang w:val="en-US" w:eastAsia="en-GB"/>
          <w14:ligatures w14:val="none"/>
        </w:rPr>
        <w:t xml:space="preserve"> of why global firms need to change different strategies in different institutional contexts</w:t>
      </w:r>
      <w:r w:rsidR="00E15FEC" w:rsidRPr="00FF0388">
        <w:rPr>
          <w:rFonts w:ascii="Times New Roman" w:eastAsia="Times New Roman" w:hAnsi="Times New Roman" w:cs="Times New Roman"/>
          <w:color w:val="0D0D0D" w:themeColor="text1" w:themeTint="F2"/>
          <w:lang w:eastAsia="en-GB"/>
          <w14:ligatures w14:val="none"/>
        </w:rPr>
        <w:t>.</w:t>
      </w:r>
    </w:p>
    <w:p w14:paraId="33F57CC1" w14:textId="58A9EC45" w:rsidR="00E15FEC" w:rsidRPr="00FF0388" w:rsidRDefault="00D23F34" w:rsidP="00D82C7F">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This report is organized as follows. The first part of the analysis is a PESTLE focused on macro-environmental factors impacting both regions in which Tesla exists within. Then you go into AI effects on the macro and microeconomy. </w:t>
      </w:r>
      <w:r w:rsidR="005C03B3" w:rsidRPr="00FF0388">
        <w:rPr>
          <w:rFonts w:ascii="Times New Roman" w:eastAsia="Times New Roman" w:hAnsi="Times New Roman" w:cs="Times New Roman"/>
          <w:color w:val="0D0D0D" w:themeColor="text1" w:themeTint="F2"/>
          <w:lang w:val="en-US" w:eastAsia="en-GB"/>
          <w14:ligatures w14:val="none"/>
        </w:rPr>
        <w:t>Following closely behind is risk management, data governance and regulatory frameworks. Finally, we shall wrap the report with strategic recommendations and an implementation plan to underpin you on sustainable/ responsible AI adoption</w:t>
      </w:r>
      <w:r w:rsidR="00E15FEC" w:rsidRPr="00FF0388">
        <w:rPr>
          <w:rFonts w:ascii="Times New Roman" w:eastAsia="Times New Roman" w:hAnsi="Times New Roman" w:cs="Times New Roman"/>
          <w:color w:val="0D0D0D" w:themeColor="text1" w:themeTint="F2"/>
          <w:lang w:eastAsia="en-GB"/>
          <w14:ligatures w14:val="none"/>
        </w:rPr>
        <w:t>.</w:t>
      </w:r>
    </w:p>
    <w:p w14:paraId="3728C35C" w14:textId="2C72576A" w:rsidR="00E15FEC" w:rsidRPr="00FF0388" w:rsidRDefault="00E15FEC" w:rsidP="007E22B4">
      <w:pPr>
        <w:pStyle w:val="Heading1"/>
        <w:spacing w:line="360" w:lineRule="auto"/>
        <w:jc w:val="both"/>
        <w:rPr>
          <w:rFonts w:ascii="Times New Roman" w:eastAsia="Times New Roman" w:hAnsi="Times New Roman" w:cs="Times New Roman"/>
          <w:b/>
          <w:bCs/>
          <w:color w:val="auto"/>
          <w:sz w:val="24"/>
          <w:szCs w:val="24"/>
          <w:lang w:eastAsia="en-GB"/>
        </w:rPr>
      </w:pPr>
      <w:bookmarkStart w:id="3" w:name="_Toc227383794"/>
      <w:r w:rsidRPr="00FF0388">
        <w:rPr>
          <w:rFonts w:ascii="Times New Roman" w:eastAsia="Times New Roman" w:hAnsi="Times New Roman" w:cs="Times New Roman"/>
          <w:b/>
          <w:bCs/>
          <w:color w:val="auto"/>
          <w:sz w:val="24"/>
          <w:szCs w:val="24"/>
          <w:lang w:eastAsia="en-GB"/>
        </w:rPr>
        <w:t xml:space="preserve">3. </w:t>
      </w:r>
      <w:r w:rsidR="00063DFD" w:rsidRPr="00FF0388">
        <w:rPr>
          <w:rFonts w:ascii="Times New Roman" w:eastAsia="Times New Roman" w:hAnsi="Times New Roman" w:cs="Times New Roman"/>
          <w:b/>
          <w:bCs/>
          <w:color w:val="auto"/>
          <w:sz w:val="24"/>
          <w:szCs w:val="24"/>
          <w:lang w:eastAsia="en-GB"/>
        </w:rPr>
        <w:t>Global Business Environment (PESTLE Analysis)</w:t>
      </w:r>
      <w:bookmarkEnd w:id="3"/>
    </w:p>
    <w:p w14:paraId="5539873F" w14:textId="77777777" w:rsidR="00D301B8" w:rsidRDefault="00D301B8" w:rsidP="00D301B8">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To assess Tesla’s strategy, it is critical to understand the environment external to the company. The PESTLE framework, which lets you analyse the political, economic, social, technological, legal and environmental factors. In the field of electric and AI vehicles 9,10,11 they are particularly important dimensions as regulations face rapidly changing social and normative pressures (De Sousa &amp; Castañeda-Ayarza et al., 2022; Niño-Suarez et al., 2025).</w:t>
      </w:r>
    </w:p>
    <w:p w14:paraId="4CE1D68B" w14:textId="752A4392" w:rsidR="00C4120F" w:rsidRDefault="00C4120F" w:rsidP="00D301B8">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Pr>
          <w:rFonts w:ascii="Times New Roman" w:eastAsia="Times New Roman" w:hAnsi="Times New Roman" w:cs="Times New Roman"/>
          <w:noProof/>
          <w:color w:val="0D0D0D" w:themeColor="text1" w:themeTint="F2"/>
          <w:lang w:val="en-US" w:eastAsia="en-GB"/>
          <w14:ligatures w14:val="none"/>
        </w:rPr>
        <w:drawing>
          <wp:inline distT="0" distB="0" distL="0" distR="0" wp14:anchorId="4F394CB3" wp14:editId="52FA7769">
            <wp:extent cx="5158105" cy="2901435"/>
            <wp:effectExtent l="0" t="0" r="4445" b="0"/>
            <wp:docPr id="2142829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68097" cy="2907055"/>
                    </a:xfrm>
                    <a:prstGeom prst="rect">
                      <a:avLst/>
                    </a:prstGeom>
                    <a:noFill/>
                  </pic:spPr>
                </pic:pic>
              </a:graphicData>
            </a:graphic>
          </wp:inline>
        </w:drawing>
      </w:r>
    </w:p>
    <w:p w14:paraId="0AA67156" w14:textId="2580BEB0" w:rsidR="00C4120F" w:rsidRDefault="00C4120F" w:rsidP="00C4120F">
      <w:pPr>
        <w:pStyle w:val="Caption"/>
      </w:pPr>
      <w:r>
        <w:t xml:space="preserve">Figure </w:t>
      </w:r>
      <w:fldSimple w:instr=" SEQ Figure \* ARABIC ">
        <w:r w:rsidR="002747D9">
          <w:rPr>
            <w:noProof/>
          </w:rPr>
          <w:t>1</w:t>
        </w:r>
      </w:fldSimple>
      <w:r>
        <w:t>:</w:t>
      </w:r>
      <w:r w:rsidR="00F51D33">
        <w:t xml:space="preserve"> PESTEL analysis overview</w:t>
      </w:r>
      <w:r>
        <w:t xml:space="preserve"> </w:t>
      </w:r>
      <w:r w:rsidR="00F51D33">
        <w:fldChar w:fldCharType="begin"/>
      </w:r>
      <w:r w:rsidR="00F51D33">
        <w:instrText xml:space="preserve"> ADDIN ZOTERO_ITEM CSL_CITATION {"citationID":"dQEQd2zW","properties":{"unsorted":false,"formattedCitation":"(International and Ormston, 2025)","plainCitation":"(International and Ormston, 2025)","noteIndex":0},"citationItems":[{"id":388,"uris":["http://zotero.org/users/local/tRuoqBhx/items/X5RB2U3B"],"itemData":{"id":388,"type":"post-weblog","abstract":"PESTLE analysis identifies market influences that may impact customer behavior and emerging needs, helping to pinpoint opportunities and potential barriers to success.","container-title":"B2B International","language":"en","title":"PESTLE Analysis: A Guide to Understanding Market Influences","title-short":"PESTLE Analysis","URL":"https://www.b2binternational.com/2025/04/03/pestle-analysis/","author":[{"family":"International","given":"B2B"},{"family":"Ormston","given":"Abbie"}],"accessed":{"date-parts":[["2026",4,10]]},"issued":{"date-parts":[["2025",4,3]]}}}],"schema":"https://github.com/citation-style-language/schema/raw/master/csl-citation.json"} </w:instrText>
      </w:r>
      <w:r w:rsidR="00F51D33">
        <w:fldChar w:fldCharType="separate"/>
      </w:r>
      <w:r w:rsidR="00F51D33" w:rsidRPr="00F51D33">
        <w:rPr>
          <w:rFonts w:ascii="Aptos" w:hAnsi="Aptos"/>
        </w:rPr>
        <w:t>(International and Ormston, 2025)</w:t>
      </w:r>
      <w:r w:rsidR="00F51D33">
        <w:fldChar w:fldCharType="end"/>
      </w:r>
      <w:r w:rsidR="00F51D33">
        <w:t>.</w:t>
      </w:r>
    </w:p>
    <w:p w14:paraId="2A46BC2F" w14:textId="46CCBD34" w:rsidR="00C4120F" w:rsidRDefault="00C4120F" w:rsidP="00C4120F">
      <w:pPr>
        <w:pStyle w:val="Caption"/>
      </w:pPr>
      <w:r>
        <w:lastRenderedPageBreak/>
        <w:t xml:space="preserve">Table </w:t>
      </w:r>
      <w:fldSimple w:instr=" SEQ Table \* ARABIC ">
        <w:r w:rsidR="000D43FE">
          <w:rPr>
            <w:noProof/>
          </w:rPr>
          <w:t>1</w:t>
        </w:r>
      </w:fldSimple>
      <w:r>
        <w:t xml:space="preserve">: </w:t>
      </w:r>
      <w:r w:rsidRPr="00C4120F">
        <w:t>PESTLE Analysis of Tesla in the UK and China</w:t>
      </w:r>
      <w:r>
        <w:t>.</w:t>
      </w:r>
    </w:p>
    <w:p w14:paraId="0372CE21" w14:textId="7EBD21CE" w:rsidR="00C4120F" w:rsidRPr="00C4120F" w:rsidRDefault="00C4120F" w:rsidP="00C4120F">
      <w:r w:rsidRPr="00C4120F">
        <w:drawing>
          <wp:inline distT="0" distB="0" distL="0" distR="0" wp14:anchorId="6A922C62" wp14:editId="08662DDF">
            <wp:extent cx="5897880" cy="3345180"/>
            <wp:effectExtent l="0" t="0" r="7620" b="7620"/>
            <wp:docPr id="1669150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alphaModFix amt="70000"/>
                      <a:extLst>
                        <a:ext uri="{28A0092B-C50C-407E-A947-70E740481C1C}">
                          <a14:useLocalDpi xmlns:a14="http://schemas.microsoft.com/office/drawing/2010/main" val="0"/>
                        </a:ext>
                      </a:extLst>
                    </a:blip>
                    <a:srcRect/>
                    <a:stretch>
                      <a:fillRect/>
                    </a:stretch>
                  </pic:blipFill>
                  <pic:spPr bwMode="auto">
                    <a:xfrm>
                      <a:off x="0" y="0"/>
                      <a:ext cx="5897880" cy="3345180"/>
                    </a:xfrm>
                    <a:prstGeom prst="rect">
                      <a:avLst/>
                    </a:prstGeom>
                    <a:noFill/>
                    <a:ln>
                      <a:noFill/>
                    </a:ln>
                  </pic:spPr>
                </pic:pic>
              </a:graphicData>
            </a:graphic>
          </wp:inline>
        </w:drawing>
      </w:r>
    </w:p>
    <w:p w14:paraId="38DD0A35" w14:textId="77777777" w:rsidR="00A50AB1" w:rsidRPr="00FF0388" w:rsidRDefault="00A50AB1" w:rsidP="00A50AB1">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United Kingdom</w:t>
      </w:r>
    </w:p>
    <w:p w14:paraId="5FA8B47F" w14:textId="4D930A14" w:rsidR="00D301B8" w:rsidRPr="00FF0388" w:rsidRDefault="00240278" w:rsidP="00D301B8">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The UK government was politically very supportive of the move to electrics, with subsidies, continued infrastructure investment and incentives. However, in the case of AI we have a very cautious attitude towards regulation. Policymakers across the globe are particularly attuned to safety and accountability &amp; transparency when it comes to higher-risk applications such as autonomous driving. This promotes regulations that are friendly to innovation but still comes with a huge compliance burden</w:t>
      </w:r>
      <w:r w:rsidR="00D301B8" w:rsidRPr="00FF0388">
        <w:rPr>
          <w:rFonts w:ascii="Times New Roman" w:eastAsia="Times New Roman" w:hAnsi="Times New Roman" w:cs="Times New Roman"/>
          <w:color w:val="0D0D0D" w:themeColor="text1" w:themeTint="F2"/>
          <w:lang w:val="en-US" w:eastAsia="en-GB"/>
          <w14:ligatures w14:val="none"/>
        </w:rPr>
        <w:t>.</w:t>
      </w:r>
    </w:p>
    <w:p w14:paraId="662150C3" w14:textId="68D3CEED" w:rsidR="00D301B8" w:rsidRPr="00FF0388" w:rsidRDefault="00D301B8" w:rsidP="00D301B8">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From an economic standpoint, the UK has both </w:t>
      </w:r>
      <w:r w:rsidR="00F51D33" w:rsidRPr="00FF0388">
        <w:rPr>
          <w:rFonts w:ascii="Times New Roman" w:eastAsia="Times New Roman" w:hAnsi="Times New Roman" w:cs="Times New Roman"/>
          <w:color w:val="0D0D0D" w:themeColor="text1" w:themeTint="F2"/>
          <w:lang w:val="en-US" w:eastAsia="en-GB"/>
          <w14:ligatures w14:val="none"/>
        </w:rPr>
        <w:t>positive</w:t>
      </w:r>
      <w:r w:rsidRPr="00FF0388">
        <w:rPr>
          <w:rFonts w:ascii="Times New Roman" w:eastAsia="Times New Roman" w:hAnsi="Times New Roman" w:cs="Times New Roman"/>
          <w:color w:val="0D0D0D" w:themeColor="text1" w:themeTint="F2"/>
          <w:lang w:val="en-US" w:eastAsia="en-GB"/>
          <w14:ligatures w14:val="none"/>
        </w:rPr>
        <w:t xml:space="preserve"> and negatives for Tesla. Environmental awareness and supportive policies are driving the demand for electric vehicles. Conversely, cost pressures continue to be very </w:t>
      </w:r>
      <w:r w:rsidR="00F51D33" w:rsidRPr="00FF0388">
        <w:rPr>
          <w:rFonts w:ascii="Times New Roman" w:eastAsia="Times New Roman" w:hAnsi="Times New Roman" w:cs="Times New Roman"/>
          <w:color w:val="0D0D0D" w:themeColor="text1" w:themeTint="F2"/>
          <w:lang w:val="en-US" w:eastAsia="en-GB"/>
          <w14:ligatures w14:val="none"/>
        </w:rPr>
        <w:t>elevated,</w:t>
      </w:r>
      <w:r w:rsidRPr="00FF0388">
        <w:rPr>
          <w:rFonts w:ascii="Times New Roman" w:eastAsia="Times New Roman" w:hAnsi="Times New Roman" w:cs="Times New Roman"/>
          <w:color w:val="0D0D0D" w:themeColor="text1" w:themeTint="F2"/>
          <w:lang w:val="en-US" w:eastAsia="en-GB"/>
          <w14:ligatures w14:val="none"/>
        </w:rPr>
        <w:t xml:space="preserve"> especially surrounding infrastructure build and energy costs. These elements could impact both Tesla prices as well as the pathway to market penetration.</w:t>
      </w:r>
    </w:p>
    <w:p w14:paraId="272446DF" w14:textId="670DAA56" w:rsidR="00D301B8" w:rsidRPr="00FF0388" w:rsidRDefault="00152F71" w:rsidP="00D301B8">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Social factors are also important. Self-driving cars: Because it is still unclear how a driverless car will narrow the gap between man and machine to entice a safety and security paranoid public to willingly step into one</w:t>
      </w:r>
      <w:r w:rsidR="00D301B8" w:rsidRPr="00FF0388">
        <w:rPr>
          <w:rFonts w:ascii="Times New Roman" w:eastAsia="Times New Roman" w:hAnsi="Times New Roman" w:cs="Times New Roman"/>
          <w:color w:val="0D0D0D" w:themeColor="text1" w:themeTint="F2"/>
          <w:lang w:val="en-US" w:eastAsia="en-GB"/>
          <w14:ligatures w14:val="none"/>
        </w:rPr>
        <w:t xml:space="preserve">. Consumer acceptance is, according to some studies, closely related to the </w:t>
      </w:r>
      <w:r w:rsidR="00D301B8" w:rsidRPr="00FF0388">
        <w:rPr>
          <w:rFonts w:ascii="Times New Roman" w:eastAsia="Times New Roman" w:hAnsi="Times New Roman" w:cs="Times New Roman"/>
          <w:color w:val="0D0D0D" w:themeColor="text1" w:themeTint="F2"/>
          <w:lang w:val="en-US" w:eastAsia="en-GB"/>
          <w14:ligatures w14:val="none"/>
        </w:rPr>
        <w:lastRenderedPageBreak/>
        <w:t>perceived risk based on transparency (Debnath et al., 2021). So</w:t>
      </w:r>
      <w:r w:rsidR="005206D4" w:rsidRPr="00FF0388">
        <w:rPr>
          <w:rFonts w:ascii="Times New Roman" w:eastAsia="Times New Roman" w:hAnsi="Times New Roman" w:cs="Times New Roman"/>
          <w:color w:val="0D0D0D" w:themeColor="text1" w:themeTint="F2"/>
          <w:lang w:val="en-US" w:eastAsia="en-GB"/>
          <w14:ligatures w14:val="none"/>
        </w:rPr>
        <w:t>,</w:t>
      </w:r>
      <w:r w:rsidR="00D301B8" w:rsidRPr="00FF0388">
        <w:rPr>
          <w:rFonts w:ascii="Times New Roman" w:eastAsia="Times New Roman" w:hAnsi="Times New Roman" w:cs="Times New Roman"/>
          <w:color w:val="0D0D0D" w:themeColor="text1" w:themeTint="F2"/>
          <w:lang w:val="en-US" w:eastAsia="en-GB"/>
          <w14:ligatures w14:val="none"/>
        </w:rPr>
        <w:t xml:space="preserve"> Tesla </w:t>
      </w:r>
      <w:proofErr w:type="gramStart"/>
      <w:r w:rsidR="00D301B8" w:rsidRPr="00FF0388">
        <w:rPr>
          <w:rFonts w:ascii="Times New Roman" w:eastAsia="Times New Roman" w:hAnsi="Times New Roman" w:cs="Times New Roman"/>
          <w:color w:val="0D0D0D" w:themeColor="text1" w:themeTint="F2"/>
          <w:lang w:val="en-US" w:eastAsia="en-GB"/>
          <w14:ligatures w14:val="none"/>
        </w:rPr>
        <w:t>has to</w:t>
      </w:r>
      <w:proofErr w:type="gramEnd"/>
      <w:r w:rsidR="00D301B8" w:rsidRPr="00FF0388">
        <w:rPr>
          <w:rFonts w:ascii="Times New Roman" w:eastAsia="Times New Roman" w:hAnsi="Times New Roman" w:cs="Times New Roman"/>
          <w:color w:val="0D0D0D" w:themeColor="text1" w:themeTint="F2"/>
          <w:lang w:val="en-US" w:eastAsia="en-GB"/>
          <w14:ligatures w14:val="none"/>
        </w:rPr>
        <w:t xml:space="preserve"> try and fix these issues with their own transparency and proof of the system working.</w:t>
      </w:r>
    </w:p>
    <w:p w14:paraId="57D29E2E" w14:textId="50BF17D3" w:rsidR="008508F0" w:rsidRPr="00FF0388" w:rsidRDefault="00F25F67" w:rsidP="008508F0">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The digital infrastructure here in the UK is strong, but there remains a lot of work to be done on the future of autonomous vehicles. It is possible to use advanced technologies in urban areas, but not </w:t>
      </w:r>
      <w:r w:rsidR="002747D9" w:rsidRPr="00FF0388">
        <w:rPr>
          <w:rFonts w:ascii="Times New Roman" w:eastAsia="Times New Roman" w:hAnsi="Times New Roman" w:cs="Times New Roman"/>
          <w:color w:val="0D0D0D" w:themeColor="text1" w:themeTint="F2"/>
          <w:lang w:val="en-US" w:eastAsia="en-GB"/>
          <w14:ligatures w14:val="none"/>
        </w:rPr>
        <w:t>necessarily</w:t>
      </w:r>
      <w:r w:rsidRPr="00FF0388">
        <w:rPr>
          <w:rFonts w:ascii="Times New Roman" w:eastAsia="Times New Roman" w:hAnsi="Times New Roman" w:cs="Times New Roman"/>
          <w:color w:val="0D0D0D" w:themeColor="text1" w:themeTint="F2"/>
          <w:lang w:val="en-US" w:eastAsia="en-GB"/>
          <w14:ligatures w14:val="none"/>
        </w:rPr>
        <w:t xml:space="preserve"> in rural ones</w:t>
      </w:r>
      <w:r w:rsidR="008508F0" w:rsidRPr="00FF0388">
        <w:rPr>
          <w:rFonts w:ascii="Times New Roman" w:eastAsia="Times New Roman" w:hAnsi="Times New Roman" w:cs="Times New Roman"/>
          <w:color w:val="0D0D0D" w:themeColor="text1" w:themeTint="F2"/>
          <w:lang w:val="en-US" w:eastAsia="en-GB"/>
          <w14:ligatures w14:val="none"/>
        </w:rPr>
        <w:t>. The disparate rates of readiness can hinder the scalability of mobility solutions powered by AI.</w:t>
      </w:r>
    </w:p>
    <w:p w14:paraId="460B3110" w14:textId="375D7779" w:rsidR="008508F0" w:rsidRPr="00FF0388" w:rsidRDefault="008508F0" w:rsidP="008508F0">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The UK has some of the highest legal safety and liability standards. The detailed regulations and the possible consequences of legal issues in case of a failure from the system force autonomous driving systems to comply. This has added crucial </w:t>
      </w:r>
      <w:r w:rsidR="002747D9" w:rsidRPr="00FF0388">
        <w:rPr>
          <w:rFonts w:ascii="Times New Roman" w:eastAsia="Times New Roman" w:hAnsi="Times New Roman" w:cs="Times New Roman"/>
          <w:color w:val="0D0D0D" w:themeColor="text1" w:themeTint="F2"/>
          <w:lang w:val="en-US" w:eastAsia="en-GB"/>
          <w14:ligatures w14:val="none"/>
        </w:rPr>
        <w:t>importance</w:t>
      </w:r>
      <w:r w:rsidRPr="00FF0388">
        <w:rPr>
          <w:rFonts w:ascii="Times New Roman" w:eastAsia="Times New Roman" w:hAnsi="Times New Roman" w:cs="Times New Roman"/>
          <w:color w:val="0D0D0D" w:themeColor="text1" w:themeTint="F2"/>
          <w:lang w:val="en-US" w:eastAsia="en-GB"/>
          <w14:ligatures w14:val="none"/>
        </w:rPr>
        <w:t xml:space="preserve"> to effective risk management practices.</w:t>
      </w:r>
    </w:p>
    <w:p w14:paraId="3666114C" w14:textId="77777777" w:rsidR="008508F0" w:rsidRPr="00FF0388" w:rsidRDefault="008508F0" w:rsidP="008508F0">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Environmentally, sustainability and carbon reduction </w:t>
      </w:r>
      <w:proofErr w:type="gramStart"/>
      <w:r w:rsidRPr="00FF0388">
        <w:rPr>
          <w:rFonts w:ascii="Times New Roman" w:eastAsia="Times New Roman" w:hAnsi="Times New Roman" w:cs="Times New Roman"/>
          <w:color w:val="0D0D0D" w:themeColor="text1" w:themeTint="F2"/>
          <w:lang w:val="en-US" w:eastAsia="en-GB"/>
          <w14:ligatures w14:val="none"/>
        </w:rPr>
        <w:t>is</w:t>
      </w:r>
      <w:proofErr w:type="gramEnd"/>
      <w:r w:rsidRPr="00FF0388">
        <w:rPr>
          <w:rFonts w:ascii="Times New Roman" w:eastAsia="Times New Roman" w:hAnsi="Times New Roman" w:cs="Times New Roman"/>
          <w:color w:val="0D0D0D" w:themeColor="text1" w:themeTint="F2"/>
          <w:lang w:val="en-US" w:eastAsia="en-GB"/>
          <w14:ligatures w14:val="none"/>
        </w:rPr>
        <w:t xml:space="preserve"> very much pushed in the UK. This meshes closely with Tesla's primary value proposition. Environmental expectations, however, are not just limited to production processes and lifecycle emissions which could incur additional operating costs.</w:t>
      </w:r>
    </w:p>
    <w:p w14:paraId="04B26C53" w14:textId="6122FAE0" w:rsidR="008508F0" w:rsidRPr="00FF0388" w:rsidRDefault="008508F0" w:rsidP="008508F0">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China</w:t>
      </w:r>
    </w:p>
    <w:p w14:paraId="4BF26C37" w14:textId="00C9BC05" w:rsidR="008508F0" w:rsidRPr="00FF0388" w:rsidRDefault="008508F0" w:rsidP="008508F0">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However, China is a very different story. On the political front, AI and EV development prominently features on China'a national agenda. This builds strong support for creativity and faster expansion. On the other, this support comes with heavy regulation especially around data.</w:t>
      </w:r>
    </w:p>
    <w:p w14:paraId="2E2E5F6F" w14:textId="231D040E" w:rsidR="008508F0" w:rsidRPr="00FF0388" w:rsidRDefault="008508F0" w:rsidP="008508F0">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Economically, China is the second largest electric vehicle market globally. D. Tesla is in a sector where demand is </w:t>
      </w:r>
      <w:r w:rsidR="002747D9" w:rsidRPr="00FF0388">
        <w:rPr>
          <w:rFonts w:ascii="Times New Roman" w:eastAsia="Times New Roman" w:hAnsi="Times New Roman" w:cs="Times New Roman"/>
          <w:color w:val="0D0D0D" w:themeColor="text1" w:themeTint="F2"/>
          <w:lang w:val="en-US" w:eastAsia="en-GB"/>
          <w14:ligatures w14:val="none"/>
        </w:rPr>
        <w:t>high,</w:t>
      </w:r>
      <w:r w:rsidRPr="00FF0388">
        <w:rPr>
          <w:rFonts w:ascii="Times New Roman" w:eastAsia="Times New Roman" w:hAnsi="Times New Roman" w:cs="Times New Roman"/>
          <w:color w:val="0D0D0D" w:themeColor="text1" w:themeTint="F2"/>
          <w:lang w:val="en-US" w:eastAsia="en-GB"/>
          <w14:ligatures w14:val="none"/>
        </w:rPr>
        <w:t xml:space="preserve"> and governments are giving incentives to accelerate company growth While domestic companies like BYD exert pressing price and innovation pressures (Irfan &amp; Tang, 2025).</w:t>
      </w:r>
    </w:p>
    <w:p w14:paraId="440FFCEA" w14:textId="77777777" w:rsidR="008508F0" w:rsidRPr="00FF0388" w:rsidRDefault="008508F0" w:rsidP="008508F0">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We know that Chinese consumers are likely to adopt new technologies quicker than those in the UK, socially. AI-driven systems tend to be widely accepted, albeit with growing data privacy concerns. This sets a dynamic stage with high rates of adoption but shifting expectations.</w:t>
      </w:r>
    </w:p>
    <w:p w14:paraId="19990BEA" w14:textId="77777777" w:rsidR="00501059" w:rsidRDefault="008508F0" w:rsidP="00501059">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lastRenderedPageBreak/>
        <w:t>Once, China was technologically the most progressive in AI development and digital infrastructure</w:t>
      </w:r>
      <w:r w:rsidR="00E15FEC" w:rsidRPr="00FF0388">
        <w:rPr>
          <w:rFonts w:ascii="Times New Roman" w:eastAsia="Times New Roman" w:hAnsi="Times New Roman" w:cs="Times New Roman"/>
          <w:color w:val="0D0D0D" w:themeColor="text1" w:themeTint="F2"/>
          <w:lang w:eastAsia="en-GB"/>
          <w14:ligatures w14:val="none"/>
        </w:rPr>
        <w:t xml:space="preserve">. </w:t>
      </w:r>
      <w:r w:rsidR="00501059" w:rsidRPr="00FF0388">
        <w:rPr>
          <w:rFonts w:ascii="Times New Roman" w:eastAsia="Times New Roman" w:hAnsi="Times New Roman" w:cs="Times New Roman"/>
          <w:color w:val="0D0D0D" w:themeColor="text1" w:themeTint="F2"/>
          <w:lang w:val="en-US" w:eastAsia="en-GB"/>
          <w14:ligatures w14:val="none"/>
        </w:rPr>
        <w:t>The nation has spent a great deal on smart cities, 5G networks and data infrastructure. This is a foundation for autonomous driving technologies.</w:t>
      </w:r>
    </w:p>
    <w:p w14:paraId="41966266" w14:textId="72BF2C0B" w:rsidR="002747D9" w:rsidRDefault="002747D9" w:rsidP="00501059">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Pr>
          <w:noProof/>
        </w:rPr>
        <w:drawing>
          <wp:inline distT="0" distB="0" distL="0" distR="0" wp14:anchorId="2DEDE9F7" wp14:editId="1840D76C">
            <wp:extent cx="5943600" cy="4185920"/>
            <wp:effectExtent l="0" t="0" r="0" b="5080"/>
            <wp:docPr id="1499924867" name="Picture 3" descr="European EV market expected to slow as buyers await affordable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uropean EV market expected to slow as buyers await affordable model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185920"/>
                    </a:xfrm>
                    <a:prstGeom prst="rect">
                      <a:avLst/>
                    </a:prstGeom>
                    <a:noFill/>
                    <a:ln>
                      <a:noFill/>
                    </a:ln>
                  </pic:spPr>
                </pic:pic>
              </a:graphicData>
            </a:graphic>
          </wp:inline>
        </w:drawing>
      </w:r>
    </w:p>
    <w:p w14:paraId="100435BC" w14:textId="0C905942" w:rsidR="002747D9" w:rsidRPr="00FF0388" w:rsidRDefault="002747D9" w:rsidP="002747D9">
      <w:pPr>
        <w:pStyle w:val="Caption"/>
        <w:rPr>
          <w:rFonts w:ascii="Times New Roman" w:eastAsia="Times New Roman" w:hAnsi="Times New Roman" w:cs="Times New Roman"/>
          <w:color w:val="0D0D0D" w:themeColor="text1" w:themeTint="F2"/>
          <w:sz w:val="24"/>
          <w:szCs w:val="24"/>
          <w:lang w:val="en-US" w:eastAsia="en-GB"/>
          <w14:ligatures w14:val="none"/>
        </w:rPr>
      </w:pPr>
      <w:r>
        <w:t xml:space="preserve">Figure </w:t>
      </w:r>
      <w:fldSimple w:instr=" SEQ Figure \* ARABIC ">
        <w:r>
          <w:rPr>
            <w:noProof/>
          </w:rPr>
          <w:t>2</w:t>
        </w:r>
      </w:fldSimple>
      <w:r>
        <w:t xml:space="preserve">: EV market  </w:t>
      </w:r>
      <w:r>
        <w:fldChar w:fldCharType="begin"/>
      </w:r>
      <w:r>
        <w:instrText xml:space="preserve"> ADDIN ZOTERO_ITEM CSL_CITATION {"citationID":"NvgQKSe4","properties":{"unsorted":false,"formattedCitation":"(Visconti, 2023)","plainCitation":"(Visconti, 2023)","noteIndex":0},"citationItems":[{"id":554,"uris":["http://zotero.org/users/local/tRuoqBhx/items/7ZZNKLHC"],"itemData":{"id":554,"type":"post-weblog","abstract":"Several parties are echoing concerns about the European electric vehicle (EV) market as some buyers await new, more affordable models that are just a few years out — and as significant economic uncertainty remains. Sales of battery-electric vehicles (BEVs) jumped 47 percent in Europe throughout the first nine months of this year, according to Reuters. […]","container-title":"TESLARATI","language":"en-US","title":"European EV market expected to slow as buyers await affordable models","URL":"https://www.teslarati.com/european-ev-market-to-slow-buyers-affordable/","author":[{"family":"Visconti","given":"Zachary"}],"accessed":{"date-parts":[["2026",4,18]]},"issued":{"date-parts":[["2023",11,13]]}}}],"schema":"https://github.com/citation-style-language/schema/raw/master/csl-citation.json"} </w:instrText>
      </w:r>
      <w:r>
        <w:fldChar w:fldCharType="separate"/>
      </w:r>
      <w:r w:rsidRPr="002747D9">
        <w:rPr>
          <w:rFonts w:ascii="Aptos" w:hAnsi="Aptos"/>
        </w:rPr>
        <w:t>(Visconti, 2023)</w:t>
      </w:r>
      <w:r>
        <w:fldChar w:fldCharType="end"/>
      </w:r>
      <w:r>
        <w:t>.</w:t>
      </w:r>
    </w:p>
    <w:p w14:paraId="1F6AC8BB" w14:textId="0375AA51" w:rsidR="00501059" w:rsidRPr="00FF0388" w:rsidRDefault="00501059" w:rsidP="00501059">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At least China has regulatory data </w:t>
      </w:r>
      <w:r w:rsidR="00094A7E" w:rsidRPr="00FF0388">
        <w:rPr>
          <w:rFonts w:ascii="Times New Roman" w:eastAsia="Times New Roman" w:hAnsi="Times New Roman" w:cs="Times New Roman"/>
          <w:color w:val="0D0D0D" w:themeColor="text1" w:themeTint="F2"/>
          <w:lang w:val="en-US" w:eastAsia="en-GB"/>
          <w14:ligatures w14:val="none"/>
        </w:rPr>
        <w:t>localization</w:t>
      </w:r>
      <w:r w:rsidRPr="00FF0388">
        <w:rPr>
          <w:rFonts w:ascii="Times New Roman" w:eastAsia="Times New Roman" w:hAnsi="Times New Roman" w:cs="Times New Roman"/>
          <w:color w:val="0D0D0D" w:themeColor="text1" w:themeTint="F2"/>
          <w:lang w:val="en-US" w:eastAsia="en-GB"/>
          <w14:ligatures w14:val="none"/>
        </w:rPr>
        <w:t xml:space="preserve"> and privacy laws in place. Laws like the Personal Information Protection Law oblige the storage and management of data in national territory (Calzada, 2022). For multinational companies like Tesla, this makes things even more complicated.</w:t>
      </w:r>
    </w:p>
    <w:p w14:paraId="5EA374AA" w14:textId="3F873DB5" w:rsidR="00501059" w:rsidRPr="00FF0388" w:rsidRDefault="00501059" w:rsidP="00501059">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On the environmental front, China is dedicated to emission-cutting and green technologies. It fits with the way Tesla is </w:t>
      </w:r>
      <w:r w:rsidR="002747D9" w:rsidRPr="00FF0388">
        <w:rPr>
          <w:rFonts w:ascii="Times New Roman" w:eastAsia="Times New Roman" w:hAnsi="Times New Roman" w:cs="Times New Roman"/>
          <w:color w:val="0D0D0D" w:themeColor="text1" w:themeTint="F2"/>
          <w:lang w:val="en-US" w:eastAsia="en-GB"/>
          <w14:ligatures w14:val="none"/>
        </w:rPr>
        <w:t>set up,</w:t>
      </w:r>
      <w:r w:rsidRPr="00FF0388">
        <w:rPr>
          <w:rFonts w:ascii="Times New Roman" w:eastAsia="Times New Roman" w:hAnsi="Times New Roman" w:cs="Times New Roman"/>
          <w:color w:val="0D0D0D" w:themeColor="text1" w:themeTint="F2"/>
          <w:lang w:val="en-US" w:eastAsia="en-GB"/>
          <w14:ligatures w14:val="none"/>
        </w:rPr>
        <w:t xml:space="preserve"> but environmental regulations do vary per region.</w:t>
      </w:r>
    </w:p>
    <w:p w14:paraId="3FBF8994" w14:textId="77777777" w:rsidR="00501059" w:rsidRPr="00FF0388" w:rsidRDefault="00501059" w:rsidP="00501059">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Critical Comparison</w:t>
      </w:r>
    </w:p>
    <w:p w14:paraId="320DDB38" w14:textId="5A34D035" w:rsidR="00501059" w:rsidRPr="00FF0388" w:rsidRDefault="00501059" w:rsidP="00501059">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lastRenderedPageBreak/>
        <w:t xml:space="preserve">Another point of contrast between the UK and China is their regulatory approach. The UK </w:t>
      </w:r>
      <w:proofErr w:type="gramStart"/>
      <w:r w:rsidRPr="00FF0388">
        <w:rPr>
          <w:rFonts w:ascii="Times New Roman" w:eastAsia="Times New Roman" w:hAnsi="Times New Roman" w:cs="Times New Roman"/>
          <w:color w:val="0D0D0D" w:themeColor="text1" w:themeTint="F2"/>
          <w:lang w:val="en-US" w:eastAsia="en-GB"/>
          <w14:ligatures w14:val="none"/>
        </w:rPr>
        <w:t>takes</w:t>
      </w:r>
      <w:proofErr w:type="gramEnd"/>
      <w:r w:rsidRPr="00FF0388">
        <w:rPr>
          <w:rFonts w:ascii="Times New Roman" w:eastAsia="Times New Roman" w:hAnsi="Times New Roman" w:cs="Times New Roman"/>
          <w:color w:val="0D0D0D" w:themeColor="text1" w:themeTint="F2"/>
          <w:lang w:val="en-US" w:eastAsia="en-GB"/>
          <w14:ligatures w14:val="none"/>
        </w:rPr>
        <w:t xml:space="preserve"> a regulatory and ethical approach this may slow down adoption but will create great public trust. China, on the other hand, picks up speed and scale for quick innovations which also means more regulatory control.</w:t>
      </w:r>
    </w:p>
    <w:p w14:paraId="5AD3D3F6" w14:textId="6FD52A62" w:rsidR="00E15FEC" w:rsidRPr="00FF0388" w:rsidRDefault="00501059" w:rsidP="00501059">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This duality presents opportunities and risks for Tesla. The challenge for the company is to ensure compliance</w:t>
      </w:r>
      <w:r w:rsidR="003A4985" w:rsidRPr="00FF0388">
        <w:rPr>
          <w:rFonts w:ascii="Times New Roman" w:eastAsia="Times New Roman" w:hAnsi="Times New Roman" w:cs="Times New Roman"/>
          <w:color w:val="0D0D0D" w:themeColor="text1" w:themeTint="F2"/>
          <w:lang w:val="en-US" w:eastAsia="en-GB"/>
          <w14:ligatures w14:val="none"/>
        </w:rPr>
        <w:t xml:space="preserve"> </w:t>
      </w:r>
      <w:r w:rsidRPr="00FF0388">
        <w:rPr>
          <w:rFonts w:ascii="Times New Roman" w:eastAsia="Times New Roman" w:hAnsi="Times New Roman" w:cs="Times New Roman"/>
          <w:color w:val="0D0D0D" w:themeColor="text1" w:themeTint="F2"/>
          <w:lang w:val="en-US" w:eastAsia="en-GB"/>
          <w14:ligatures w14:val="none"/>
        </w:rPr>
        <w:t>this means balancing adherence with flexibility while adjusting its strategies according to institutional contexts. Canz at the exact approach and thus it is important that Barrie (2023) Some Businesses operate span time world which require regional approaches overall strategy coherent</w:t>
      </w:r>
      <w:r w:rsidR="00E15FEC" w:rsidRPr="00FF0388">
        <w:rPr>
          <w:rFonts w:ascii="Times New Roman" w:eastAsia="Times New Roman" w:hAnsi="Times New Roman" w:cs="Times New Roman"/>
          <w:color w:val="0D0D0D" w:themeColor="text1" w:themeTint="F2"/>
          <w:lang w:eastAsia="en-GB"/>
          <w14:ligatures w14:val="none"/>
        </w:rPr>
        <w:t>.</w:t>
      </w:r>
    </w:p>
    <w:p w14:paraId="7C9CB1FA" w14:textId="1BE8A29A" w:rsidR="00E15FEC" w:rsidRPr="00FF0388" w:rsidRDefault="00E15FEC" w:rsidP="00EC5723">
      <w:pPr>
        <w:pStyle w:val="Heading1"/>
        <w:spacing w:line="360" w:lineRule="auto"/>
        <w:jc w:val="both"/>
        <w:rPr>
          <w:rFonts w:ascii="Times New Roman" w:eastAsia="Times New Roman" w:hAnsi="Times New Roman" w:cs="Times New Roman"/>
          <w:b/>
          <w:bCs/>
          <w:color w:val="auto"/>
          <w:sz w:val="24"/>
          <w:szCs w:val="24"/>
          <w:lang w:eastAsia="en-GB"/>
        </w:rPr>
      </w:pPr>
      <w:bookmarkStart w:id="4" w:name="_Toc227383795"/>
      <w:r w:rsidRPr="00FF0388">
        <w:rPr>
          <w:rFonts w:ascii="Times New Roman" w:eastAsia="Times New Roman" w:hAnsi="Times New Roman" w:cs="Times New Roman"/>
          <w:b/>
          <w:bCs/>
          <w:color w:val="auto"/>
          <w:sz w:val="24"/>
          <w:szCs w:val="24"/>
          <w:lang w:eastAsia="en-GB"/>
        </w:rPr>
        <w:t>4. Macro &amp; Micro Economic Impact of AI</w:t>
      </w:r>
      <w:bookmarkEnd w:id="4"/>
    </w:p>
    <w:p w14:paraId="650F0734" w14:textId="6E1F860B" w:rsidR="00034A66" w:rsidRPr="00FF0388" w:rsidRDefault="00034A66" w:rsidP="00034A66">
      <w:pPr>
        <w:spacing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Macro-Micro Transformation Whereas AI has started to transform economic structures both at the macro and micro level as seen through such innovations. Globally, it is refashioning </w:t>
      </w:r>
      <w:r w:rsidR="00C13FF1" w:rsidRPr="00FF0388">
        <w:rPr>
          <w:rFonts w:ascii="Times New Roman" w:eastAsia="Times New Roman" w:hAnsi="Times New Roman" w:cs="Times New Roman"/>
          <w:color w:val="0D0D0D" w:themeColor="text1" w:themeTint="F2"/>
          <w:lang w:val="en-US" w:eastAsia="en-GB"/>
          <w14:ligatures w14:val="none"/>
        </w:rPr>
        <w:t>labor</w:t>
      </w:r>
      <w:r w:rsidRPr="00FF0388">
        <w:rPr>
          <w:rFonts w:ascii="Times New Roman" w:eastAsia="Times New Roman" w:hAnsi="Times New Roman" w:cs="Times New Roman"/>
          <w:color w:val="0D0D0D" w:themeColor="text1" w:themeTint="F2"/>
          <w:lang w:val="en-US" w:eastAsia="en-GB"/>
          <w14:ligatures w14:val="none"/>
        </w:rPr>
        <w:t xml:space="preserve"> markets, productivity and competition. It has an impact on cost structures, investment decisions and competitive positioning at the firm level.</w:t>
      </w:r>
    </w:p>
    <w:p w14:paraId="0C944397" w14:textId="77777777" w:rsidR="00034A66" w:rsidRPr="00FF0388" w:rsidRDefault="00034A66" w:rsidP="00034A66">
      <w:pPr>
        <w:spacing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Macro-Economic Impact</w:t>
      </w:r>
    </w:p>
    <w:p w14:paraId="2EF1A856" w14:textId="124198A5" w:rsidR="00034A66" w:rsidRPr="00FF0388" w:rsidRDefault="00034A66" w:rsidP="00034A66">
      <w:pPr>
        <w:spacing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The most important way macroscopically how AI affects employment. If the job requires repetitive work, automation can step into many centers of grace. If this was applied in an autonomous driving context, it may affect logistics and transport drivers. There is evidence that AI-</w:t>
      </w:r>
      <w:r w:rsidR="000D43FE" w:rsidRPr="00FF0388">
        <w:rPr>
          <w:rFonts w:ascii="Times New Roman" w:eastAsia="Times New Roman" w:hAnsi="Times New Roman" w:cs="Times New Roman"/>
          <w:color w:val="0D0D0D" w:themeColor="text1" w:themeTint="F2"/>
          <w:lang w:val="en-US" w:eastAsia="en-GB"/>
          <w14:ligatures w14:val="none"/>
        </w:rPr>
        <w:t>fueled</w:t>
      </w:r>
      <w:r w:rsidRPr="00FF0388">
        <w:rPr>
          <w:rFonts w:ascii="Times New Roman" w:eastAsia="Times New Roman" w:hAnsi="Times New Roman" w:cs="Times New Roman"/>
          <w:color w:val="0D0D0D" w:themeColor="text1" w:themeTint="F2"/>
          <w:lang w:val="en-US" w:eastAsia="en-GB"/>
          <w14:ligatures w14:val="none"/>
        </w:rPr>
        <w:t xml:space="preserve"> automation can bring job losses but also more jobs in technology and analytics (Shen and Zhang, 2024; Georgieff and </w:t>
      </w:r>
      <w:proofErr w:type="spellStart"/>
      <w:r w:rsidRPr="00FF0388">
        <w:rPr>
          <w:rFonts w:ascii="Times New Roman" w:eastAsia="Times New Roman" w:hAnsi="Times New Roman" w:cs="Times New Roman"/>
          <w:color w:val="0D0D0D" w:themeColor="text1" w:themeTint="F2"/>
          <w:lang w:val="en-US" w:eastAsia="en-GB"/>
          <w14:ligatures w14:val="none"/>
        </w:rPr>
        <w:t>Hyee</w:t>
      </w:r>
      <w:proofErr w:type="spellEnd"/>
      <w:r w:rsidRPr="00FF0388">
        <w:rPr>
          <w:rFonts w:ascii="Times New Roman" w:eastAsia="Times New Roman" w:hAnsi="Times New Roman" w:cs="Times New Roman"/>
          <w:color w:val="0D0D0D" w:themeColor="text1" w:themeTint="F2"/>
          <w:lang w:val="en-US" w:eastAsia="en-GB"/>
          <w14:ligatures w14:val="none"/>
        </w:rPr>
        <w:t>, 2022).</w:t>
      </w:r>
    </w:p>
    <w:p w14:paraId="07D3B2BA" w14:textId="77777777" w:rsidR="00034A66" w:rsidRPr="00FF0388" w:rsidRDefault="00034A66" w:rsidP="00034A66">
      <w:pPr>
        <w:spacing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But the switchover is seldom so smooth. Some workers will lack the skills necessary for new roles resulting in inequality and social upheaval (</w:t>
      </w:r>
      <w:proofErr w:type="spellStart"/>
      <w:r w:rsidRPr="00FF0388">
        <w:rPr>
          <w:rFonts w:ascii="Times New Roman" w:eastAsia="Times New Roman" w:hAnsi="Times New Roman" w:cs="Times New Roman"/>
          <w:color w:val="0D0D0D" w:themeColor="text1" w:themeTint="F2"/>
          <w:lang w:val="en-US" w:eastAsia="en-GB"/>
          <w14:ligatures w14:val="none"/>
        </w:rPr>
        <w:t>Cramarenco</w:t>
      </w:r>
      <w:proofErr w:type="spellEnd"/>
      <w:r w:rsidRPr="00FF0388">
        <w:rPr>
          <w:rFonts w:ascii="Times New Roman" w:eastAsia="Times New Roman" w:hAnsi="Times New Roman" w:cs="Times New Roman"/>
          <w:color w:val="0D0D0D" w:themeColor="text1" w:themeTint="F2"/>
          <w:lang w:val="en-US" w:eastAsia="en-GB"/>
          <w14:ligatures w14:val="none"/>
        </w:rPr>
        <w:t xml:space="preserve"> et al, 2023). It indicates that AI can boost productivity while challenging workforce adaptation.</w:t>
      </w:r>
    </w:p>
    <w:p w14:paraId="46CCAD8B" w14:textId="6B971A52" w:rsidR="00D7616A" w:rsidRPr="00FF0388" w:rsidRDefault="00034A66" w:rsidP="00D7616A">
      <w:pPr>
        <w:spacing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AI also influences global competition. Companies that implement AI </w:t>
      </w:r>
      <w:r w:rsidR="000D43FE" w:rsidRPr="00FF0388">
        <w:rPr>
          <w:rFonts w:ascii="Times New Roman" w:eastAsia="Times New Roman" w:hAnsi="Times New Roman" w:cs="Times New Roman"/>
          <w:color w:val="0D0D0D" w:themeColor="text1" w:themeTint="F2"/>
          <w:lang w:val="en-US" w:eastAsia="en-GB"/>
          <w14:ligatures w14:val="none"/>
        </w:rPr>
        <w:t>rights</w:t>
      </w:r>
      <w:r w:rsidRPr="00FF0388">
        <w:rPr>
          <w:rFonts w:ascii="Times New Roman" w:eastAsia="Times New Roman" w:hAnsi="Times New Roman" w:cs="Times New Roman"/>
          <w:color w:val="0D0D0D" w:themeColor="text1" w:themeTint="F2"/>
          <w:lang w:val="en-US" w:eastAsia="en-GB"/>
          <w14:ligatures w14:val="none"/>
        </w:rPr>
        <w:t xml:space="preserve"> can become up to 100 times more efficient than their competition. The result is fierce competition between Tesla and Chinese automakers in the auto space. </w:t>
      </w:r>
      <w:r w:rsidR="00D7616A" w:rsidRPr="00FF0388">
        <w:rPr>
          <w:rFonts w:ascii="Times New Roman" w:eastAsia="Times New Roman" w:hAnsi="Times New Roman" w:cs="Times New Roman"/>
          <w:color w:val="0D0D0D" w:themeColor="text1" w:themeTint="F2"/>
          <w:lang w:val="en-US" w:eastAsia="en-GB"/>
          <w14:ligatures w14:val="none"/>
        </w:rPr>
        <w:t xml:space="preserve">If succumbing to failure with </w:t>
      </w:r>
      <w:proofErr w:type="gramStart"/>
      <w:r w:rsidR="00D7616A" w:rsidRPr="00FF0388">
        <w:rPr>
          <w:rFonts w:ascii="Times New Roman" w:eastAsia="Times New Roman" w:hAnsi="Times New Roman" w:cs="Times New Roman"/>
          <w:color w:val="0D0D0D" w:themeColor="text1" w:themeTint="F2"/>
          <w:lang w:val="en-US" w:eastAsia="en-GB"/>
          <w14:ligatures w14:val="none"/>
        </w:rPr>
        <w:t>AI</w:t>
      </w:r>
      <w:proofErr w:type="gramEnd"/>
      <w:r w:rsidR="00D7616A" w:rsidRPr="00FF0388">
        <w:rPr>
          <w:rFonts w:ascii="Times New Roman" w:eastAsia="Times New Roman" w:hAnsi="Times New Roman" w:cs="Times New Roman"/>
          <w:color w:val="0D0D0D" w:themeColor="text1" w:themeTint="F2"/>
          <w:lang w:val="en-US" w:eastAsia="en-GB"/>
          <w14:ligatures w14:val="none"/>
        </w:rPr>
        <w:t xml:space="preserve"> then companies may lose their competitive advantage.</w:t>
      </w:r>
    </w:p>
    <w:p w14:paraId="3DE27426" w14:textId="64BF1A58" w:rsidR="00034A66" w:rsidRPr="00FF0388" w:rsidRDefault="00D7616A" w:rsidP="00D7616A">
      <w:pPr>
        <w:spacing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lastRenderedPageBreak/>
        <w:t xml:space="preserve">Plus, AI also benefits productivity growth with process </w:t>
      </w:r>
      <w:r w:rsidR="0064162C" w:rsidRPr="00FF0388">
        <w:rPr>
          <w:rFonts w:ascii="Times New Roman" w:eastAsia="Times New Roman" w:hAnsi="Times New Roman" w:cs="Times New Roman"/>
          <w:color w:val="0D0D0D" w:themeColor="text1" w:themeTint="F2"/>
          <w:lang w:val="en-US" w:eastAsia="en-GB"/>
          <w14:ligatures w14:val="none"/>
        </w:rPr>
        <w:t>computerization</w:t>
      </w:r>
      <w:r w:rsidRPr="00FF0388">
        <w:rPr>
          <w:rFonts w:ascii="Times New Roman" w:eastAsia="Times New Roman" w:hAnsi="Times New Roman" w:cs="Times New Roman"/>
          <w:color w:val="0D0D0D" w:themeColor="text1" w:themeTint="F2"/>
          <w:lang w:val="en-US" w:eastAsia="en-GB"/>
          <w14:ligatures w14:val="none"/>
        </w:rPr>
        <w:t xml:space="preserve"> and decreases in human error. According to the research AI is expected to enhance decision-making ability and operational efficiency in different industries (</w:t>
      </w:r>
      <w:proofErr w:type="spellStart"/>
      <w:r w:rsidRPr="00FF0388">
        <w:rPr>
          <w:rFonts w:ascii="Times New Roman" w:eastAsia="Times New Roman" w:hAnsi="Times New Roman" w:cs="Times New Roman"/>
          <w:color w:val="0D0D0D" w:themeColor="text1" w:themeTint="F2"/>
          <w:lang w:val="en-US" w:eastAsia="en-GB"/>
          <w14:ligatures w14:val="none"/>
        </w:rPr>
        <w:t>Tschang</w:t>
      </w:r>
      <w:proofErr w:type="spellEnd"/>
      <w:r w:rsidRPr="00FF0388">
        <w:rPr>
          <w:rFonts w:ascii="Times New Roman" w:eastAsia="Times New Roman" w:hAnsi="Times New Roman" w:cs="Times New Roman"/>
          <w:color w:val="0D0D0D" w:themeColor="text1" w:themeTint="F2"/>
          <w:lang w:val="en-US" w:eastAsia="en-GB"/>
          <w14:ligatures w14:val="none"/>
        </w:rPr>
        <w:t xml:space="preserve"> and Almirall 2021)</w:t>
      </w:r>
      <w:r w:rsidR="00034A66" w:rsidRPr="00FF0388">
        <w:rPr>
          <w:rFonts w:ascii="Times New Roman" w:eastAsia="Times New Roman" w:hAnsi="Times New Roman" w:cs="Times New Roman"/>
          <w:color w:val="0D0D0D" w:themeColor="text1" w:themeTint="F2"/>
          <w:lang w:val="en-US" w:eastAsia="en-GB"/>
          <w14:ligatures w14:val="none"/>
        </w:rPr>
        <w:t>. But most of these advantages take considerable initial outlay.</w:t>
      </w:r>
    </w:p>
    <w:p w14:paraId="338EBB55" w14:textId="77777777" w:rsidR="00034A66" w:rsidRPr="00FF0388" w:rsidRDefault="00034A66" w:rsidP="00034A66">
      <w:pPr>
        <w:spacing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Micro Economic Impact (Tesla)</w:t>
      </w:r>
    </w:p>
    <w:p w14:paraId="174A4345" w14:textId="6049396E" w:rsidR="000D43FE" w:rsidRDefault="000D43FE" w:rsidP="000D43FE">
      <w:pPr>
        <w:pStyle w:val="Caption"/>
      </w:pPr>
      <w:r>
        <w:t xml:space="preserve">Table </w:t>
      </w:r>
      <w:fldSimple w:instr=" SEQ Table \* ARABIC ">
        <w:r>
          <w:rPr>
            <w:noProof/>
          </w:rPr>
          <w:t>2</w:t>
        </w:r>
      </w:fldSimple>
      <w:r>
        <w:t xml:space="preserve">: </w:t>
      </w:r>
      <w:r w:rsidRPr="00695C2D">
        <w:t>SWOT Analysis of Tesla in the Context of AI and Global Operations</w:t>
      </w:r>
      <w:r>
        <w:t>.</w:t>
      </w:r>
    </w:p>
    <w:p w14:paraId="0262855A" w14:textId="4222A05D" w:rsidR="000D43FE" w:rsidRPr="000D43FE" w:rsidRDefault="000D43FE" w:rsidP="000D43FE">
      <w:r w:rsidRPr="000D43FE">
        <w:drawing>
          <wp:inline distT="0" distB="0" distL="0" distR="0" wp14:anchorId="618A4A1A" wp14:editId="05B2EC72">
            <wp:extent cx="5943600" cy="2604135"/>
            <wp:effectExtent l="0" t="0" r="0" b="5715"/>
            <wp:docPr id="3908687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alphaModFix amt="70000"/>
                      <a:extLst>
                        <a:ext uri="{28A0092B-C50C-407E-A947-70E740481C1C}">
                          <a14:useLocalDpi xmlns:a14="http://schemas.microsoft.com/office/drawing/2010/main" val="0"/>
                        </a:ext>
                      </a:extLst>
                    </a:blip>
                    <a:srcRect/>
                    <a:stretch>
                      <a:fillRect/>
                    </a:stretch>
                  </pic:blipFill>
                  <pic:spPr bwMode="auto">
                    <a:xfrm>
                      <a:off x="0" y="0"/>
                      <a:ext cx="5943600" cy="2604135"/>
                    </a:xfrm>
                    <a:prstGeom prst="rect">
                      <a:avLst/>
                    </a:prstGeom>
                    <a:noFill/>
                    <a:ln>
                      <a:noFill/>
                    </a:ln>
                  </pic:spPr>
                </pic:pic>
              </a:graphicData>
            </a:graphic>
          </wp:inline>
        </w:drawing>
      </w:r>
    </w:p>
    <w:p w14:paraId="7F200E4C" w14:textId="6BD9A2DF" w:rsidR="0003531E" w:rsidRPr="00FF0388" w:rsidRDefault="0003531E" w:rsidP="0003531E">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At the level of the firm, artificial intelligence allows Tesla to cut costs by adopting automation. </w:t>
      </w:r>
      <w:r w:rsidR="000B268B" w:rsidRPr="00FF0388">
        <w:rPr>
          <w:rFonts w:ascii="Times New Roman" w:eastAsia="Times New Roman" w:hAnsi="Times New Roman" w:cs="Times New Roman"/>
          <w:color w:val="0D0D0D" w:themeColor="text1" w:themeTint="F2"/>
          <w:lang w:val="en-US" w:eastAsia="en-GB"/>
          <w14:ligatures w14:val="none"/>
        </w:rPr>
        <w:t xml:space="preserve">To put it another way, AI powered processes in manufacturing can operate at pace in killing the efficiency and wastage. </w:t>
      </w:r>
      <w:r w:rsidR="000D43FE" w:rsidRPr="00FF0388">
        <w:rPr>
          <w:rFonts w:ascii="Times New Roman" w:eastAsia="Times New Roman" w:hAnsi="Times New Roman" w:cs="Times New Roman"/>
          <w:color w:val="0D0D0D" w:themeColor="text1" w:themeTint="F2"/>
          <w:lang w:val="en-US" w:eastAsia="en-GB"/>
          <w14:ligatures w14:val="none"/>
        </w:rPr>
        <w:t>This</w:t>
      </w:r>
      <w:r w:rsidR="000B268B" w:rsidRPr="00FF0388">
        <w:rPr>
          <w:rFonts w:ascii="Times New Roman" w:eastAsia="Times New Roman" w:hAnsi="Times New Roman" w:cs="Times New Roman"/>
          <w:color w:val="0D0D0D" w:themeColor="text1" w:themeTint="F2"/>
          <w:lang w:val="en-US" w:eastAsia="en-GB"/>
          <w14:ligatures w14:val="none"/>
        </w:rPr>
        <w:t xml:space="preserve"> in turn will reduce your production costs and increase your profits.</w:t>
      </w:r>
    </w:p>
    <w:p w14:paraId="0BD17685" w14:textId="148DB705" w:rsidR="0003531E" w:rsidRPr="00FF0388" w:rsidRDefault="0003531E" w:rsidP="0003531E">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But these benefits require significant investment. Autonomous driving systems are an expensive R&amp;D project. Tesla </w:t>
      </w:r>
      <w:proofErr w:type="gramStart"/>
      <w:r w:rsidRPr="00FF0388">
        <w:rPr>
          <w:rFonts w:ascii="Times New Roman" w:eastAsia="Times New Roman" w:hAnsi="Times New Roman" w:cs="Times New Roman"/>
          <w:color w:val="0D0D0D" w:themeColor="text1" w:themeTint="F2"/>
          <w:lang w:val="en-US" w:eastAsia="en-GB"/>
          <w14:ligatures w14:val="none"/>
        </w:rPr>
        <w:t>has to</w:t>
      </w:r>
      <w:proofErr w:type="gramEnd"/>
      <w:r w:rsidRPr="00FF0388">
        <w:rPr>
          <w:rFonts w:ascii="Times New Roman" w:eastAsia="Times New Roman" w:hAnsi="Times New Roman" w:cs="Times New Roman"/>
          <w:color w:val="0D0D0D" w:themeColor="text1" w:themeTint="F2"/>
          <w:lang w:val="en-US" w:eastAsia="en-GB"/>
          <w14:ligatures w14:val="none"/>
        </w:rPr>
        <w:t xml:space="preserve"> keep putting money into collecting data, improving algorithms and testing the systems. This exposes the financial risk, especially when expected returns do not </w:t>
      </w:r>
      <w:r w:rsidR="005917A1" w:rsidRPr="00FF0388">
        <w:rPr>
          <w:rFonts w:ascii="Times New Roman" w:eastAsia="Times New Roman" w:hAnsi="Times New Roman" w:cs="Times New Roman"/>
          <w:color w:val="0D0D0D" w:themeColor="text1" w:themeTint="F2"/>
          <w:lang w:val="en-US" w:eastAsia="en-GB"/>
          <w14:ligatures w14:val="none"/>
        </w:rPr>
        <w:t>materialize</w:t>
      </w:r>
      <w:r w:rsidRPr="00FF0388">
        <w:rPr>
          <w:rFonts w:ascii="Times New Roman" w:eastAsia="Times New Roman" w:hAnsi="Times New Roman" w:cs="Times New Roman"/>
          <w:color w:val="0D0D0D" w:themeColor="text1" w:themeTint="F2"/>
          <w:lang w:val="en-US" w:eastAsia="en-GB"/>
          <w14:ligatures w14:val="none"/>
        </w:rPr>
        <w:t>.</w:t>
      </w:r>
    </w:p>
    <w:p w14:paraId="7DBC77FF" w14:textId="05625C46" w:rsidR="0003531E" w:rsidRPr="00FF0388" w:rsidRDefault="0003531E" w:rsidP="0003531E">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Another item to consider is pricing strategy. Incorporating AI creates value for products that </w:t>
      </w:r>
      <w:r w:rsidR="000D43FE" w:rsidRPr="00FF0388">
        <w:rPr>
          <w:rFonts w:ascii="Times New Roman" w:eastAsia="Times New Roman" w:hAnsi="Times New Roman" w:cs="Times New Roman"/>
          <w:color w:val="0D0D0D" w:themeColor="text1" w:themeTint="F2"/>
          <w:lang w:val="en-US" w:eastAsia="en-GB"/>
          <w14:ligatures w14:val="none"/>
        </w:rPr>
        <w:t>allow</w:t>
      </w:r>
      <w:r w:rsidRPr="00FF0388">
        <w:rPr>
          <w:rFonts w:ascii="Times New Roman" w:eastAsia="Times New Roman" w:hAnsi="Times New Roman" w:cs="Times New Roman"/>
          <w:color w:val="0D0D0D" w:themeColor="text1" w:themeTint="F2"/>
          <w:lang w:val="en-US" w:eastAsia="en-GB"/>
          <w14:ligatures w14:val="none"/>
        </w:rPr>
        <w:t xml:space="preserve"> Tesla to sell at premium prices. Meanwhile, competition from cheaper manufacturers could restrict pricing headroom. That makes innovation and affordability a competing force.</w:t>
      </w:r>
    </w:p>
    <w:p w14:paraId="42546DDE" w14:textId="77777777" w:rsidR="0003531E" w:rsidRPr="00FF0388" w:rsidRDefault="0003531E" w:rsidP="0003531E">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Critical Evaluation</w:t>
      </w:r>
    </w:p>
    <w:p w14:paraId="3C07BDC8" w14:textId="10020838" w:rsidR="0003531E" w:rsidRPr="00FF0388" w:rsidRDefault="0003531E" w:rsidP="0003531E">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lastRenderedPageBreak/>
        <w:t xml:space="preserve">AI clearly brings some economic advantages </w:t>
      </w:r>
      <w:proofErr w:type="gramStart"/>
      <w:r w:rsidRPr="00FF0388">
        <w:rPr>
          <w:rFonts w:ascii="Times New Roman" w:eastAsia="Times New Roman" w:hAnsi="Times New Roman" w:cs="Times New Roman"/>
          <w:color w:val="0D0D0D" w:themeColor="text1" w:themeTint="F2"/>
          <w:lang w:val="en-US" w:eastAsia="en-GB"/>
          <w14:ligatures w14:val="none"/>
        </w:rPr>
        <w:t>and also</w:t>
      </w:r>
      <w:proofErr w:type="gramEnd"/>
      <w:r w:rsidRPr="00FF0388">
        <w:rPr>
          <w:rFonts w:ascii="Times New Roman" w:eastAsia="Times New Roman" w:hAnsi="Times New Roman" w:cs="Times New Roman"/>
          <w:color w:val="0D0D0D" w:themeColor="text1" w:themeTint="F2"/>
          <w:lang w:val="en-US" w:eastAsia="en-GB"/>
          <w14:ligatures w14:val="none"/>
        </w:rPr>
        <w:t xml:space="preserve"> potential risks. Savings are combined with a high initial capital investment and can be difficult to calculate financially. Further, unequal distribution of benefits possibly creates inequality and resistance in </w:t>
      </w:r>
      <w:r w:rsidR="000D43FE" w:rsidRPr="00FF0388">
        <w:rPr>
          <w:rFonts w:ascii="Times New Roman" w:eastAsia="Times New Roman" w:hAnsi="Times New Roman" w:cs="Times New Roman"/>
          <w:color w:val="0D0D0D" w:themeColor="text1" w:themeTint="F2"/>
          <w:lang w:val="en-US" w:eastAsia="en-GB"/>
          <w14:ligatures w14:val="none"/>
        </w:rPr>
        <w:t>society</w:t>
      </w:r>
      <w:r w:rsidRPr="00FF0388">
        <w:rPr>
          <w:rFonts w:ascii="Times New Roman" w:eastAsia="Times New Roman" w:hAnsi="Times New Roman" w:cs="Times New Roman"/>
          <w:color w:val="0D0D0D" w:themeColor="text1" w:themeTint="F2"/>
          <w:lang w:val="en-US" w:eastAsia="en-GB"/>
          <w14:ligatures w14:val="none"/>
        </w:rPr>
        <w:t xml:space="preserve"> (Patil, 2024).</w:t>
      </w:r>
    </w:p>
    <w:p w14:paraId="14572740" w14:textId="0189F476" w:rsidR="00E15FEC" w:rsidRPr="00FF0388" w:rsidRDefault="0003531E" w:rsidP="00D82C7F">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Which means, AI can not only </w:t>
      </w:r>
      <w:r w:rsidR="000D43FE" w:rsidRPr="00FF0388">
        <w:rPr>
          <w:rFonts w:ascii="Times New Roman" w:eastAsia="Times New Roman" w:hAnsi="Times New Roman" w:cs="Times New Roman"/>
          <w:color w:val="0D0D0D" w:themeColor="text1" w:themeTint="F2"/>
          <w:lang w:val="en-US" w:eastAsia="en-GB"/>
          <w14:ligatures w14:val="none"/>
        </w:rPr>
        <w:t>be treated</w:t>
      </w:r>
      <w:r w:rsidRPr="00FF0388">
        <w:rPr>
          <w:rFonts w:ascii="Times New Roman" w:eastAsia="Times New Roman" w:hAnsi="Times New Roman" w:cs="Times New Roman"/>
          <w:color w:val="0D0D0D" w:themeColor="text1" w:themeTint="F2"/>
          <w:lang w:val="en-US" w:eastAsia="en-GB"/>
          <w14:ligatures w14:val="none"/>
        </w:rPr>
        <w:t xml:space="preserve"> as a tool for causing efficiency. Instead, it must be treated as a societal asset for which costs, risk and broad broader-impact society will need to be balanced</w:t>
      </w:r>
      <w:r w:rsidR="00E15FEC" w:rsidRPr="00FF0388">
        <w:rPr>
          <w:rFonts w:ascii="Times New Roman" w:eastAsia="Times New Roman" w:hAnsi="Times New Roman" w:cs="Times New Roman"/>
          <w:color w:val="0D0D0D" w:themeColor="text1" w:themeTint="F2"/>
          <w:lang w:eastAsia="en-GB"/>
          <w14:ligatures w14:val="none"/>
        </w:rPr>
        <w:t>.</w:t>
      </w:r>
    </w:p>
    <w:p w14:paraId="2C6A5BBE" w14:textId="31697F88" w:rsidR="00E15FEC" w:rsidRPr="00FF0388" w:rsidRDefault="00E15FEC" w:rsidP="002150B8">
      <w:pPr>
        <w:pStyle w:val="Heading1"/>
        <w:spacing w:line="360" w:lineRule="auto"/>
        <w:jc w:val="both"/>
        <w:rPr>
          <w:rFonts w:ascii="Times New Roman" w:eastAsia="Times New Roman" w:hAnsi="Times New Roman" w:cs="Times New Roman"/>
          <w:b/>
          <w:bCs/>
          <w:color w:val="auto"/>
          <w:sz w:val="24"/>
          <w:szCs w:val="24"/>
          <w:lang w:eastAsia="en-GB"/>
        </w:rPr>
      </w:pPr>
      <w:bookmarkStart w:id="5" w:name="_Toc227383796"/>
      <w:r w:rsidRPr="00FF0388">
        <w:rPr>
          <w:rFonts w:ascii="Times New Roman" w:eastAsia="Times New Roman" w:hAnsi="Times New Roman" w:cs="Times New Roman"/>
          <w:b/>
          <w:bCs/>
          <w:color w:val="auto"/>
          <w:sz w:val="24"/>
          <w:szCs w:val="24"/>
          <w:lang w:eastAsia="en-GB"/>
        </w:rPr>
        <w:t>5. AI &amp; Risk Management in Tesla (Start)</w:t>
      </w:r>
      <w:bookmarkEnd w:id="5"/>
    </w:p>
    <w:p w14:paraId="08740951" w14:textId="5E86719A" w:rsidR="003D370B" w:rsidRPr="00FF0388" w:rsidRDefault="003D370B" w:rsidP="003D370B">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On several levels all this integration of AI into Tesla operations entails many intricate risks. These risks are not just technical but also legal, ethical, and reputational. The more autonomous AI systems are, the worse </w:t>
      </w:r>
      <w:r w:rsidR="000D43FE" w:rsidRPr="00FF0388">
        <w:rPr>
          <w:rFonts w:ascii="Times New Roman" w:eastAsia="Times New Roman" w:hAnsi="Times New Roman" w:cs="Times New Roman"/>
          <w:color w:val="0D0D0D" w:themeColor="text1" w:themeTint="F2"/>
          <w:lang w:val="en-US" w:eastAsia="en-GB"/>
          <w14:ligatures w14:val="none"/>
        </w:rPr>
        <w:t>the consequences of failure can be</w:t>
      </w:r>
      <w:r w:rsidRPr="00FF0388">
        <w:rPr>
          <w:rFonts w:ascii="Times New Roman" w:eastAsia="Times New Roman" w:hAnsi="Times New Roman" w:cs="Times New Roman"/>
          <w:color w:val="0D0D0D" w:themeColor="text1" w:themeTint="F2"/>
          <w:lang w:val="en-US" w:eastAsia="en-GB"/>
          <w14:ligatures w14:val="none"/>
        </w:rPr>
        <w:t>.</w:t>
      </w:r>
    </w:p>
    <w:p w14:paraId="66960DAA" w14:textId="77777777" w:rsidR="003D370B" w:rsidRPr="00FF0388" w:rsidRDefault="003D370B" w:rsidP="003D370B">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Safety Another one of the most important risks identified. Autonomous driving systems must function in inconceivable environments where mistakes refer to disastrous accidents. A tiny decision-making blunder can lead to dire consequences. It emphasizes the significance of comprehensive testing &amp; validation frameworks.</w:t>
      </w:r>
    </w:p>
    <w:p w14:paraId="2597172A" w14:textId="1DEA77BF" w:rsidR="003D370B" w:rsidRPr="00FF0388" w:rsidRDefault="00C06D5F" w:rsidP="003D370B">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Cybersecurity is another major concern. Considering that connected vehicles heavily rely on data sharing and communication between networks, they are vulnerable to breaches or cyber warfare</w:t>
      </w:r>
      <w:r w:rsidR="003D370B" w:rsidRPr="00FF0388">
        <w:rPr>
          <w:rFonts w:ascii="Times New Roman" w:eastAsia="Times New Roman" w:hAnsi="Times New Roman" w:cs="Times New Roman"/>
          <w:color w:val="0D0D0D" w:themeColor="text1" w:themeTint="F2"/>
          <w:lang w:val="en-US" w:eastAsia="en-GB"/>
          <w14:ligatures w14:val="none"/>
        </w:rPr>
        <w:t>. Intelligent vehicles are being used but long-term studies indicate that they are increasingly in places where modern technology exposes them to cybersecurity attacks (e.g., hacking and data theft) (Ahmad et al., 2024; Guan et al., 2022). Such risks can put safety and privacy at risk.</w:t>
      </w:r>
    </w:p>
    <w:p w14:paraId="190003EC" w14:textId="0BA83916" w:rsidR="00E15FEC" w:rsidRPr="00FF0388" w:rsidRDefault="003D370B" w:rsidP="00D82C7F">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Moreover, there is a much larger problem of algorithmic bias. Artificial intelligence systems are trained on biased data These biases </w:t>
      </w:r>
      <w:proofErr w:type="gramStart"/>
      <w:r w:rsidRPr="00FF0388">
        <w:rPr>
          <w:rFonts w:ascii="Times New Roman" w:eastAsia="Times New Roman" w:hAnsi="Times New Roman" w:cs="Times New Roman"/>
          <w:color w:val="0D0D0D" w:themeColor="text1" w:themeTint="F2"/>
          <w:lang w:val="en-US" w:eastAsia="en-GB"/>
          <w14:ligatures w14:val="none"/>
        </w:rPr>
        <w:t>pose,</w:t>
      </w:r>
      <w:proofErr w:type="gramEnd"/>
      <w:r w:rsidRPr="00FF0388">
        <w:rPr>
          <w:rFonts w:ascii="Times New Roman" w:eastAsia="Times New Roman" w:hAnsi="Times New Roman" w:cs="Times New Roman"/>
          <w:color w:val="0D0D0D" w:themeColor="text1" w:themeTint="F2"/>
          <w:lang w:val="en-US" w:eastAsia="en-GB"/>
          <w14:ligatures w14:val="none"/>
        </w:rPr>
        <w:t xml:space="preserve"> </w:t>
      </w:r>
      <w:proofErr w:type="gramStart"/>
      <w:r w:rsidRPr="00FF0388">
        <w:rPr>
          <w:rFonts w:ascii="Times New Roman" w:eastAsia="Times New Roman" w:hAnsi="Times New Roman" w:cs="Times New Roman"/>
          <w:color w:val="0D0D0D" w:themeColor="text1" w:themeTint="F2"/>
          <w:lang w:val="en-US" w:eastAsia="en-GB"/>
          <w14:ligatures w14:val="none"/>
        </w:rPr>
        <w:t>risk</w:t>
      </w:r>
      <w:proofErr w:type="gramEnd"/>
      <w:r w:rsidRPr="00FF0388">
        <w:rPr>
          <w:rFonts w:ascii="Times New Roman" w:eastAsia="Times New Roman" w:hAnsi="Times New Roman" w:cs="Times New Roman"/>
          <w:color w:val="0D0D0D" w:themeColor="text1" w:themeTint="F2"/>
          <w:lang w:val="en-US" w:eastAsia="en-GB"/>
          <w14:ligatures w14:val="none"/>
        </w:rPr>
        <w:t xml:space="preserve"> of negative/unsafe implications if not corrected. This brings forward ethical implications, and questions over the public trust</w:t>
      </w:r>
      <w:r w:rsidR="00E15FEC" w:rsidRPr="00FF0388">
        <w:rPr>
          <w:rFonts w:ascii="Times New Roman" w:eastAsia="Times New Roman" w:hAnsi="Times New Roman" w:cs="Times New Roman"/>
          <w:color w:val="0D0D0D" w:themeColor="text1" w:themeTint="F2"/>
          <w:lang w:eastAsia="en-GB"/>
          <w14:ligatures w14:val="none"/>
        </w:rPr>
        <w:t>.</w:t>
      </w:r>
    </w:p>
    <w:p w14:paraId="47B1795A" w14:textId="5462C9FB" w:rsidR="00E15FEC" w:rsidRPr="00FF0388" w:rsidRDefault="00E15FEC" w:rsidP="002201D7">
      <w:pPr>
        <w:pStyle w:val="Heading1"/>
        <w:spacing w:line="360" w:lineRule="auto"/>
        <w:jc w:val="both"/>
        <w:rPr>
          <w:rFonts w:ascii="Times New Roman" w:eastAsia="Times New Roman" w:hAnsi="Times New Roman" w:cs="Times New Roman"/>
          <w:b/>
          <w:bCs/>
          <w:color w:val="auto"/>
          <w:sz w:val="24"/>
          <w:szCs w:val="24"/>
          <w:lang w:eastAsia="en-GB"/>
        </w:rPr>
      </w:pPr>
      <w:bookmarkStart w:id="6" w:name="_Toc227383797"/>
      <w:r w:rsidRPr="00FF0388">
        <w:rPr>
          <w:rFonts w:ascii="Times New Roman" w:eastAsia="Times New Roman" w:hAnsi="Times New Roman" w:cs="Times New Roman"/>
          <w:b/>
          <w:bCs/>
          <w:color w:val="auto"/>
          <w:sz w:val="24"/>
          <w:szCs w:val="24"/>
          <w:lang w:eastAsia="en-GB"/>
        </w:rPr>
        <w:t>5. AI &amp; Risk Management in Tesla (Continued)</w:t>
      </w:r>
      <w:bookmarkEnd w:id="6"/>
    </w:p>
    <w:p w14:paraId="6BDCE6AA" w14:textId="77777777" w:rsidR="00F948B3" w:rsidRPr="00FF0388" w:rsidRDefault="00F948B3" w:rsidP="00F948B3">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Tesla additionally faces operational and legal risks from the complexities of AI systems, on top of safety and cybersecurity concerns. System bugs, sensor limitations, and environmental surprises could impede operational functioning. Predicting these failures is often hard as AI systems </w:t>
      </w:r>
      <w:r w:rsidRPr="00FF0388">
        <w:rPr>
          <w:rFonts w:ascii="Times New Roman" w:eastAsia="Times New Roman" w:hAnsi="Times New Roman" w:cs="Times New Roman"/>
          <w:color w:val="0D0D0D" w:themeColor="text1" w:themeTint="F2"/>
          <w:lang w:val="en-US" w:eastAsia="en-GB"/>
          <w14:ligatures w14:val="none"/>
        </w:rPr>
        <w:lastRenderedPageBreak/>
        <w:t>themselves are a process of learning and evolution. That will introduce uncertainty and potentially make risk assessment and decisions more difficult.</w:t>
      </w:r>
    </w:p>
    <w:p w14:paraId="38BFEAEE" w14:textId="77777777" w:rsidR="00287656" w:rsidRPr="00FF0388" w:rsidRDefault="00F948B3" w:rsidP="00287656">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Legal liability is also a major concern. In normal driving, the human driver is responsible. But liability will be murkier in autonomous systems. </w:t>
      </w:r>
      <w:r w:rsidR="00287656" w:rsidRPr="00FF0388">
        <w:rPr>
          <w:rFonts w:ascii="Times New Roman" w:eastAsia="Times New Roman" w:hAnsi="Times New Roman" w:cs="Times New Roman"/>
          <w:color w:val="0D0D0D" w:themeColor="text1" w:themeTint="F2"/>
          <w:lang w:val="en-US" w:eastAsia="en-GB"/>
          <w14:ligatures w14:val="none"/>
        </w:rPr>
        <w:t>That could create challenges in determining if the software, manufacturer or operator is to blame when an accident happens. This ambiguity adds to the risks of litigation and damage to reputation.</w:t>
      </w:r>
    </w:p>
    <w:p w14:paraId="0B2CFF0D" w14:textId="62B8F8D7" w:rsidR="00F948B3" w:rsidRPr="00FF0388" w:rsidRDefault="00287656" w:rsidP="00287656">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These challenges can be addressed by implementing well-defined risk management frameworks for Tesla to adapt. Enterprise Risk Management (ERM)</w:t>
      </w:r>
      <w:r w:rsidR="00D6625C" w:rsidRPr="00FF0388">
        <w:rPr>
          <w:rFonts w:ascii="Times New Roman" w:eastAsia="Times New Roman" w:hAnsi="Times New Roman" w:cs="Times New Roman"/>
          <w:color w:val="0D0D0D" w:themeColor="text1" w:themeTint="F2"/>
          <w:lang w:val="en-US" w:eastAsia="en-GB"/>
          <w14:ligatures w14:val="none"/>
        </w:rPr>
        <w:t>, t</w:t>
      </w:r>
      <w:r w:rsidRPr="00FF0388">
        <w:rPr>
          <w:rFonts w:ascii="Times New Roman" w:eastAsia="Times New Roman" w:hAnsi="Times New Roman" w:cs="Times New Roman"/>
          <w:color w:val="0D0D0D" w:themeColor="text1" w:themeTint="F2"/>
          <w:lang w:val="en-US" w:eastAsia="en-GB"/>
          <w14:ligatures w14:val="none"/>
        </w:rPr>
        <w:t xml:space="preserve">his is a top-down perspective that identifies, assesses, and mitigates risks across the entire organization. Unlike the conventional approaches that treat considerations in isolation of each other, ERM allows the firms to take </w:t>
      </w:r>
      <w:proofErr w:type="gramStart"/>
      <w:r w:rsidRPr="00FF0388">
        <w:rPr>
          <w:rFonts w:ascii="Times New Roman" w:eastAsia="Times New Roman" w:hAnsi="Times New Roman" w:cs="Times New Roman"/>
          <w:color w:val="0D0D0D" w:themeColor="text1" w:themeTint="F2"/>
          <w:lang w:val="en-US" w:eastAsia="en-GB"/>
          <w14:ligatures w14:val="none"/>
        </w:rPr>
        <w:t>a hand</w:t>
      </w:r>
      <w:proofErr w:type="gramEnd"/>
      <w:r w:rsidRPr="00FF0388">
        <w:rPr>
          <w:rFonts w:ascii="Times New Roman" w:eastAsia="Times New Roman" w:hAnsi="Times New Roman" w:cs="Times New Roman"/>
          <w:color w:val="0D0D0D" w:themeColor="text1" w:themeTint="F2"/>
          <w:lang w:val="en-US" w:eastAsia="en-GB"/>
          <w14:ligatures w14:val="none"/>
        </w:rPr>
        <w:t>-on experience and be able to integrate risk considerations with their strategic decision-making process</w:t>
      </w:r>
      <w:r w:rsidR="00F948B3" w:rsidRPr="00FF0388">
        <w:rPr>
          <w:rFonts w:ascii="Times New Roman" w:eastAsia="Times New Roman" w:hAnsi="Times New Roman" w:cs="Times New Roman"/>
          <w:color w:val="0D0D0D" w:themeColor="text1" w:themeTint="F2"/>
          <w:lang w:val="en-US" w:eastAsia="en-GB"/>
          <w14:ligatures w14:val="none"/>
        </w:rPr>
        <w:t>. The issue is especially pertinent for Tesla which carries the closest links between AI risks and innovation/competitive strategy.</w:t>
      </w:r>
    </w:p>
    <w:p w14:paraId="0F945A00" w14:textId="6E79EF39" w:rsidR="00E15FEC" w:rsidRPr="00FF0388" w:rsidRDefault="009D4380" w:rsidP="00D82C7F">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ISO 31000 also offers a practical framework for people to tap into risk within their uncertain environment. It highlights the importance of an ongoing, participatory and dynamic process. This system will help Tesla in recognizing risks proactively and </w:t>
      </w:r>
      <w:r w:rsidR="000D43FE" w:rsidRPr="00FF0388">
        <w:rPr>
          <w:rFonts w:ascii="Times New Roman" w:eastAsia="Times New Roman" w:hAnsi="Times New Roman" w:cs="Times New Roman"/>
          <w:color w:val="0D0D0D" w:themeColor="text1" w:themeTint="F2"/>
          <w:lang w:val="en-US" w:eastAsia="en-GB"/>
          <w14:ligatures w14:val="none"/>
        </w:rPr>
        <w:t>responding to</w:t>
      </w:r>
      <w:r w:rsidRPr="00FF0388">
        <w:rPr>
          <w:rFonts w:ascii="Times New Roman" w:eastAsia="Times New Roman" w:hAnsi="Times New Roman" w:cs="Times New Roman"/>
          <w:color w:val="0D0D0D" w:themeColor="text1" w:themeTint="F2"/>
          <w:lang w:val="en-US" w:eastAsia="en-GB"/>
          <w14:ligatures w14:val="none"/>
        </w:rPr>
        <w:t xml:space="preserve"> them appropriately with the use of ISO principles, which can </w:t>
      </w:r>
      <w:proofErr w:type="gramStart"/>
      <w:r w:rsidRPr="00FF0388">
        <w:rPr>
          <w:rFonts w:ascii="Times New Roman" w:eastAsia="Times New Roman" w:hAnsi="Times New Roman" w:cs="Times New Roman"/>
          <w:color w:val="0D0D0D" w:themeColor="text1" w:themeTint="F2"/>
          <w:lang w:val="en-US" w:eastAsia="en-GB"/>
          <w14:ligatures w14:val="none"/>
        </w:rPr>
        <w:t>definitely be</w:t>
      </w:r>
      <w:proofErr w:type="gramEnd"/>
      <w:r w:rsidRPr="00FF0388">
        <w:rPr>
          <w:rFonts w:ascii="Times New Roman" w:eastAsia="Times New Roman" w:hAnsi="Times New Roman" w:cs="Times New Roman"/>
          <w:color w:val="0D0D0D" w:themeColor="text1" w:themeTint="F2"/>
          <w:lang w:val="en-US" w:eastAsia="en-GB"/>
          <w14:ligatures w14:val="none"/>
        </w:rPr>
        <w:t xml:space="preserve"> a better </w:t>
      </w:r>
      <w:r w:rsidR="000D43FE" w:rsidRPr="00FF0388">
        <w:rPr>
          <w:rFonts w:ascii="Times New Roman" w:eastAsia="Times New Roman" w:hAnsi="Times New Roman" w:cs="Times New Roman"/>
          <w:color w:val="0D0D0D" w:themeColor="text1" w:themeTint="F2"/>
          <w:lang w:val="en-US" w:eastAsia="en-GB"/>
          <w14:ligatures w14:val="none"/>
        </w:rPr>
        <w:t>danger</w:t>
      </w:r>
      <w:r w:rsidRPr="00FF0388">
        <w:rPr>
          <w:rFonts w:ascii="Times New Roman" w:eastAsia="Times New Roman" w:hAnsi="Times New Roman" w:cs="Times New Roman"/>
          <w:color w:val="0D0D0D" w:themeColor="text1" w:themeTint="F2"/>
          <w:lang w:val="en-US" w:eastAsia="en-GB"/>
          <w14:ligatures w14:val="none"/>
        </w:rPr>
        <w:t xml:space="preserve"> from risk management point of view</w:t>
      </w:r>
      <w:r w:rsidR="00E15FEC" w:rsidRPr="00FF0388">
        <w:rPr>
          <w:rFonts w:ascii="Times New Roman" w:eastAsia="Times New Roman" w:hAnsi="Times New Roman" w:cs="Times New Roman"/>
          <w:color w:val="0D0D0D" w:themeColor="text1" w:themeTint="F2"/>
          <w:lang w:eastAsia="en-GB"/>
          <w14:ligatures w14:val="none"/>
        </w:rPr>
        <w:t>.</w:t>
      </w:r>
    </w:p>
    <w:p w14:paraId="03AE7FBE" w14:textId="53D649AD" w:rsidR="00733CBB" w:rsidRPr="00FF0388" w:rsidRDefault="00733CBB" w:rsidP="00733CBB">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That new framework </w:t>
      </w:r>
      <w:proofErr w:type="gramStart"/>
      <w:r w:rsidRPr="00FF0388">
        <w:rPr>
          <w:rFonts w:ascii="Times New Roman" w:eastAsia="Times New Roman" w:hAnsi="Times New Roman" w:cs="Times New Roman"/>
          <w:color w:val="0D0D0D" w:themeColor="text1" w:themeTint="F2"/>
          <w:lang w:val="en-US" w:eastAsia="en-GB"/>
          <w14:ligatures w14:val="none"/>
        </w:rPr>
        <w:t>still keeps</w:t>
      </w:r>
      <w:proofErr w:type="gramEnd"/>
      <w:r w:rsidRPr="00FF0388">
        <w:rPr>
          <w:rFonts w:ascii="Times New Roman" w:eastAsia="Times New Roman" w:hAnsi="Times New Roman" w:cs="Times New Roman"/>
          <w:color w:val="0D0D0D" w:themeColor="text1" w:themeTint="F2"/>
          <w:lang w:val="en-US" w:eastAsia="en-GB"/>
          <w14:ligatures w14:val="none"/>
        </w:rPr>
        <w:t xml:space="preserve"> cybersecurity front and center. </w:t>
      </w:r>
      <w:r w:rsidR="003F53FE" w:rsidRPr="00FF0388">
        <w:rPr>
          <w:rFonts w:ascii="Times New Roman" w:eastAsia="Times New Roman" w:hAnsi="Times New Roman" w:cs="Times New Roman"/>
          <w:color w:val="0D0D0D" w:themeColor="text1" w:themeTint="F2"/>
          <w:lang w:val="en-US" w:eastAsia="en-GB"/>
          <w14:ligatures w14:val="none"/>
        </w:rPr>
        <w:t xml:space="preserve">The connected vehicles </w:t>
      </w:r>
      <w:r w:rsidR="000D43FE" w:rsidRPr="00FF0388">
        <w:rPr>
          <w:rFonts w:ascii="Times New Roman" w:eastAsia="Times New Roman" w:hAnsi="Times New Roman" w:cs="Times New Roman"/>
          <w:color w:val="0D0D0D" w:themeColor="text1" w:themeTint="F2"/>
          <w:lang w:val="en-US" w:eastAsia="en-GB"/>
          <w14:ligatures w14:val="none"/>
        </w:rPr>
        <w:t>are often</w:t>
      </w:r>
      <w:r w:rsidR="003F53FE" w:rsidRPr="00FF0388">
        <w:rPr>
          <w:rFonts w:ascii="Times New Roman" w:eastAsia="Times New Roman" w:hAnsi="Times New Roman" w:cs="Times New Roman"/>
          <w:color w:val="0D0D0D" w:themeColor="text1" w:themeTint="F2"/>
          <w:lang w:val="en-US" w:eastAsia="en-GB"/>
          <w14:ligatures w14:val="none"/>
        </w:rPr>
        <w:t xml:space="preserve"> vulnerable to cyber threats, can cause </w:t>
      </w:r>
      <w:r w:rsidR="000D43FE" w:rsidRPr="00FF0388">
        <w:rPr>
          <w:rFonts w:ascii="Times New Roman" w:eastAsia="Times New Roman" w:hAnsi="Times New Roman" w:cs="Times New Roman"/>
          <w:color w:val="0D0D0D" w:themeColor="text1" w:themeTint="F2"/>
          <w:lang w:val="en-US" w:eastAsia="en-GB"/>
          <w14:ligatures w14:val="none"/>
        </w:rPr>
        <w:t>their</w:t>
      </w:r>
      <w:r w:rsidR="003F53FE" w:rsidRPr="00FF0388">
        <w:rPr>
          <w:rFonts w:ascii="Times New Roman" w:eastAsia="Times New Roman" w:hAnsi="Times New Roman" w:cs="Times New Roman"/>
          <w:color w:val="0D0D0D" w:themeColor="text1" w:themeTint="F2"/>
          <w:lang w:val="en-US" w:eastAsia="en-GB"/>
          <w14:ligatures w14:val="none"/>
        </w:rPr>
        <w:t xml:space="preserve"> function and disturb safety. Several studies have focused on the growing vulnerability of intelligent transport systems (Mwanje et al., 2024; Kulkarni et al., 2025) linked to data transmission and/or software verification</w:t>
      </w:r>
      <w:r w:rsidRPr="00FF0388">
        <w:rPr>
          <w:rFonts w:ascii="Times New Roman" w:eastAsia="Times New Roman" w:hAnsi="Times New Roman" w:cs="Times New Roman"/>
          <w:color w:val="0D0D0D" w:themeColor="text1" w:themeTint="F2"/>
          <w:lang w:val="en-US" w:eastAsia="en-GB"/>
          <w14:ligatures w14:val="none"/>
        </w:rPr>
        <w:t>. This necessitates that Tesla invests in sophisticated security systems like intrusion detection and encryption technologies (Pascale et al., 2021).</w:t>
      </w:r>
    </w:p>
    <w:p w14:paraId="58674528" w14:textId="77777777" w:rsidR="00733CBB" w:rsidRPr="00FF0388" w:rsidRDefault="00733CBB" w:rsidP="00733CBB">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Moreover, because AI is by design an adaptive entity that reduces the reliability of system status. The performance gain is ahead to a learning process which continues over time, but this comes at the risk of differentiating models leading into unseen errors. This means that Tesla needs to balance speed of innovation with non-impulsive, thorough testing and validation process.</w:t>
      </w:r>
    </w:p>
    <w:p w14:paraId="52D029ED" w14:textId="0258EF35" w:rsidR="00E15FEC" w:rsidRPr="00FF0388" w:rsidRDefault="00733CBB" w:rsidP="00D82C7F">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lastRenderedPageBreak/>
        <w:t xml:space="preserve">One of the key observations coming out of this analysis is that Tesla's Accelerated Innovation Strategy may be accelerating beyond Risk Management. </w:t>
      </w:r>
      <w:r w:rsidR="007950F1" w:rsidRPr="00FF0388">
        <w:rPr>
          <w:rFonts w:ascii="Times New Roman" w:eastAsia="Times New Roman" w:hAnsi="Times New Roman" w:cs="Times New Roman"/>
          <w:color w:val="0D0D0D" w:themeColor="text1" w:themeTint="F2"/>
          <w:lang w:val="en-US" w:eastAsia="en-GB"/>
          <w14:ligatures w14:val="none"/>
        </w:rPr>
        <w:t xml:space="preserve">In other words, it is a double-edged sword underlying speed competitiveness with increased failure risk. Consequently, the right governance structures to support innovation are necessary </w:t>
      </w:r>
      <w:proofErr w:type="gramStart"/>
      <w:r w:rsidR="007950F1" w:rsidRPr="00FF0388">
        <w:rPr>
          <w:rFonts w:ascii="Times New Roman" w:eastAsia="Times New Roman" w:hAnsi="Times New Roman" w:cs="Times New Roman"/>
          <w:color w:val="0D0D0D" w:themeColor="text1" w:themeTint="F2"/>
          <w:lang w:val="en-US" w:eastAsia="en-GB"/>
          <w14:ligatures w14:val="none"/>
        </w:rPr>
        <w:t>in order for</w:t>
      </w:r>
      <w:proofErr w:type="gramEnd"/>
      <w:r w:rsidR="007950F1" w:rsidRPr="00FF0388">
        <w:rPr>
          <w:rFonts w:ascii="Times New Roman" w:eastAsia="Times New Roman" w:hAnsi="Times New Roman" w:cs="Times New Roman"/>
          <w:color w:val="0D0D0D" w:themeColor="text1" w:themeTint="F2"/>
          <w:lang w:val="en-US" w:eastAsia="en-GB"/>
          <w14:ligatures w14:val="none"/>
        </w:rPr>
        <w:t xml:space="preserve"> any long-term sustainability</w:t>
      </w:r>
      <w:r w:rsidR="00E15FEC" w:rsidRPr="00FF0388">
        <w:rPr>
          <w:rFonts w:ascii="Times New Roman" w:eastAsia="Times New Roman" w:hAnsi="Times New Roman" w:cs="Times New Roman"/>
          <w:color w:val="0D0D0D" w:themeColor="text1" w:themeTint="F2"/>
          <w:lang w:eastAsia="en-GB"/>
          <w14:ligatures w14:val="none"/>
        </w:rPr>
        <w:t>.</w:t>
      </w:r>
    </w:p>
    <w:p w14:paraId="76176DE8" w14:textId="21FBD89A" w:rsidR="00E15FEC" w:rsidRPr="00FF0388" w:rsidRDefault="00E15FEC" w:rsidP="002201D7">
      <w:pPr>
        <w:pStyle w:val="Heading1"/>
        <w:spacing w:line="360" w:lineRule="auto"/>
        <w:jc w:val="both"/>
        <w:rPr>
          <w:rFonts w:ascii="Times New Roman" w:eastAsia="Times New Roman" w:hAnsi="Times New Roman" w:cs="Times New Roman"/>
          <w:b/>
          <w:bCs/>
          <w:color w:val="0D0D0D" w:themeColor="text1" w:themeTint="F2"/>
          <w:sz w:val="24"/>
          <w:szCs w:val="24"/>
          <w:lang w:eastAsia="en-GB"/>
          <w14:ligatures w14:val="none"/>
        </w:rPr>
      </w:pPr>
      <w:bookmarkStart w:id="7" w:name="_Toc227383798"/>
      <w:r w:rsidRPr="00FF0388">
        <w:rPr>
          <w:rFonts w:ascii="Times New Roman" w:eastAsia="Times New Roman" w:hAnsi="Times New Roman" w:cs="Times New Roman"/>
          <w:b/>
          <w:bCs/>
          <w:color w:val="auto"/>
          <w:sz w:val="24"/>
          <w:szCs w:val="24"/>
          <w:lang w:eastAsia="en-GB"/>
        </w:rPr>
        <w:t>6. Data Governance, Ethical AI &amp; Customer Trust</w:t>
      </w:r>
      <w:bookmarkEnd w:id="7"/>
    </w:p>
    <w:p w14:paraId="318A68D5" w14:textId="77777777" w:rsidR="00A65792" w:rsidRPr="00FF0388" w:rsidRDefault="00A65792" w:rsidP="00A65792">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Central to using AI effectively is the practice of data governance. Long story short, Tesla relies on massive amounts of data from cameras, sensors and even how customers use its cars to help teach its autonomous driving systems. This is the critical data required for training and enhancing algorithm models. But it also </w:t>
      </w:r>
      <w:proofErr w:type="gramStart"/>
      <w:r w:rsidRPr="00FF0388">
        <w:rPr>
          <w:rFonts w:ascii="Times New Roman" w:eastAsia="Times New Roman" w:hAnsi="Times New Roman" w:cs="Times New Roman"/>
          <w:color w:val="0D0D0D" w:themeColor="text1" w:themeTint="F2"/>
          <w:lang w:val="en-US" w:eastAsia="en-GB"/>
          <w14:ligatures w14:val="none"/>
        </w:rPr>
        <w:t>opens up</w:t>
      </w:r>
      <w:proofErr w:type="gramEnd"/>
      <w:r w:rsidRPr="00FF0388">
        <w:rPr>
          <w:rFonts w:ascii="Times New Roman" w:eastAsia="Times New Roman" w:hAnsi="Times New Roman" w:cs="Times New Roman"/>
          <w:color w:val="0D0D0D" w:themeColor="text1" w:themeTint="F2"/>
          <w:lang w:val="en-US" w:eastAsia="en-GB"/>
          <w14:ligatures w14:val="none"/>
        </w:rPr>
        <w:t xml:space="preserve"> the serious issues of privacy, security and compliance.</w:t>
      </w:r>
    </w:p>
    <w:p w14:paraId="25E47E02" w14:textId="3849AAA9" w:rsidR="00A65792" w:rsidRPr="00FF0388" w:rsidRDefault="00A65792" w:rsidP="00A65792">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Good data governance includes implementing transparent policies around data collection, storage and usage. The absence of some level of governance frameworks puts </w:t>
      </w:r>
      <w:r w:rsidR="000D43FE" w:rsidRPr="00FF0388">
        <w:rPr>
          <w:rFonts w:ascii="Times New Roman" w:eastAsia="Times New Roman" w:hAnsi="Times New Roman" w:cs="Times New Roman"/>
          <w:color w:val="0D0D0D" w:themeColor="text1" w:themeTint="F2"/>
          <w:lang w:val="en-US" w:eastAsia="en-GB"/>
          <w14:ligatures w14:val="none"/>
        </w:rPr>
        <w:t>organizations</w:t>
      </w:r>
      <w:r w:rsidRPr="00FF0388">
        <w:rPr>
          <w:rFonts w:ascii="Times New Roman" w:eastAsia="Times New Roman" w:hAnsi="Times New Roman" w:cs="Times New Roman"/>
          <w:color w:val="0D0D0D" w:themeColor="text1" w:themeTint="F2"/>
          <w:lang w:val="en-US" w:eastAsia="en-GB"/>
          <w14:ligatures w14:val="none"/>
        </w:rPr>
        <w:t xml:space="preserve"> at risk to misuse sensitive information which can bring ethical and legal implications (Gupta, 2022). This is critically important for Tesla because of the size and sensitivity of the data it collects.</w:t>
      </w:r>
    </w:p>
    <w:p w14:paraId="49C2E945" w14:textId="77777777" w:rsidR="00A65792" w:rsidRPr="00FF0388" w:rsidRDefault="00A65792" w:rsidP="00A65792">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Through automation of many processes, AI helps in better data governance and improves decision making. Machine learning tools can, for instance, highlight outliers, assess compliance, and streamline data governance (Gudepu and Eichler 2024). Alternately, it is also risky as the automated systems of AI may not be transparent or accountable.</w:t>
      </w:r>
    </w:p>
    <w:p w14:paraId="557BCE09" w14:textId="48DDC752" w:rsidR="00A65792" w:rsidRPr="00FF0388" w:rsidRDefault="00A65792" w:rsidP="00A65792">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Privacy issues are quite relevant when it comes to what Tesla has been doing in various locations. While GDPR provides guidelines for the collection and processing of personal information in the EU, UK regulations follow similar principles that champion data security as well as customer consent. However, China has much stricter data </w:t>
      </w:r>
      <w:r w:rsidR="000D43FE" w:rsidRPr="00FF0388">
        <w:rPr>
          <w:rFonts w:ascii="Times New Roman" w:eastAsia="Times New Roman" w:hAnsi="Times New Roman" w:cs="Times New Roman"/>
          <w:color w:val="0D0D0D" w:themeColor="text1" w:themeTint="F2"/>
          <w:lang w:val="en-US" w:eastAsia="en-GB"/>
          <w14:ligatures w14:val="none"/>
        </w:rPr>
        <w:t>localization</w:t>
      </w:r>
      <w:r w:rsidRPr="00FF0388">
        <w:rPr>
          <w:rFonts w:ascii="Times New Roman" w:eastAsia="Times New Roman" w:hAnsi="Times New Roman" w:cs="Times New Roman"/>
          <w:color w:val="0D0D0D" w:themeColor="text1" w:themeTint="F2"/>
          <w:lang w:val="en-US" w:eastAsia="en-GB"/>
          <w14:ligatures w14:val="none"/>
        </w:rPr>
        <w:t xml:space="preserve"> laws requiring companies to physically store all data in the confines of the national borders. This causes trouble for Tesla, which is forced to alter its data operations in order comply with local </w:t>
      </w:r>
      <w:r w:rsidR="000D43FE" w:rsidRPr="00FF0388">
        <w:rPr>
          <w:rFonts w:ascii="Times New Roman" w:eastAsia="Times New Roman" w:hAnsi="Times New Roman" w:cs="Times New Roman"/>
          <w:color w:val="0D0D0D" w:themeColor="text1" w:themeTint="F2"/>
          <w:lang w:val="en-US" w:eastAsia="en-GB"/>
          <w14:ligatures w14:val="none"/>
        </w:rPr>
        <w:t>regulations</w:t>
      </w:r>
      <w:r w:rsidRPr="00FF0388">
        <w:rPr>
          <w:rFonts w:ascii="Times New Roman" w:eastAsia="Times New Roman" w:hAnsi="Times New Roman" w:cs="Times New Roman"/>
          <w:color w:val="0D0D0D" w:themeColor="text1" w:themeTint="F2"/>
          <w:lang w:val="en-US" w:eastAsia="en-GB"/>
          <w14:ligatures w14:val="none"/>
        </w:rPr>
        <w:t>.</w:t>
      </w:r>
    </w:p>
    <w:p w14:paraId="5D955AA6" w14:textId="46567730" w:rsidR="00DD634B" w:rsidRPr="00FF0388" w:rsidRDefault="00A65792" w:rsidP="00DD634B">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Ethical considerations are equally important. AI methods ought to be designed to function in a good and accountable approach. Ethical dilemmas in autonomous driving may occur when the system itself must make decisions when harm might come</w:t>
      </w:r>
      <w:r w:rsidR="00E15FEC" w:rsidRPr="00FF0388">
        <w:rPr>
          <w:rFonts w:ascii="Times New Roman" w:eastAsia="Times New Roman" w:hAnsi="Times New Roman" w:cs="Times New Roman"/>
          <w:color w:val="0D0D0D" w:themeColor="text1" w:themeTint="F2"/>
          <w:lang w:eastAsia="en-GB"/>
          <w14:ligatures w14:val="none"/>
        </w:rPr>
        <w:t xml:space="preserve">. </w:t>
      </w:r>
      <w:r w:rsidR="00DD634B" w:rsidRPr="00FF0388">
        <w:rPr>
          <w:rFonts w:ascii="Times New Roman" w:eastAsia="Times New Roman" w:hAnsi="Times New Roman" w:cs="Times New Roman"/>
          <w:color w:val="0D0D0D" w:themeColor="text1" w:themeTint="F2"/>
          <w:lang w:val="en-US" w:eastAsia="en-GB"/>
          <w14:ligatures w14:val="none"/>
        </w:rPr>
        <w:t xml:space="preserve">E.g. to </w:t>
      </w:r>
      <w:r w:rsidR="00D70E9E" w:rsidRPr="00FF0388">
        <w:rPr>
          <w:rFonts w:ascii="Times New Roman" w:eastAsia="Times New Roman" w:hAnsi="Times New Roman" w:cs="Times New Roman"/>
          <w:color w:val="0D0D0D" w:themeColor="text1" w:themeTint="F2"/>
          <w:lang w:val="en-US" w:eastAsia="en-GB"/>
          <w14:ligatures w14:val="none"/>
        </w:rPr>
        <w:t>priorities</w:t>
      </w:r>
      <w:r w:rsidR="00DD634B" w:rsidRPr="00FF0388">
        <w:rPr>
          <w:rFonts w:ascii="Times New Roman" w:eastAsia="Times New Roman" w:hAnsi="Times New Roman" w:cs="Times New Roman"/>
          <w:color w:val="0D0D0D" w:themeColor="text1" w:themeTint="F2"/>
          <w:lang w:val="en-US" w:eastAsia="en-GB"/>
          <w14:ligatures w14:val="none"/>
        </w:rPr>
        <w:t xml:space="preserve"> safety in accident </w:t>
      </w:r>
      <w:r w:rsidR="00DD634B" w:rsidRPr="00FF0388">
        <w:rPr>
          <w:rFonts w:ascii="Times New Roman" w:eastAsia="Times New Roman" w:hAnsi="Times New Roman" w:cs="Times New Roman"/>
          <w:color w:val="0D0D0D" w:themeColor="text1" w:themeTint="F2"/>
          <w:lang w:val="en-US" w:eastAsia="en-GB"/>
          <w14:ligatures w14:val="none"/>
        </w:rPr>
        <w:lastRenderedPageBreak/>
        <w:t xml:space="preserve">scenarios which cannot be avoided how should an AI system decide? </w:t>
      </w:r>
      <w:proofErr w:type="gramStart"/>
      <w:r w:rsidR="00DD634B" w:rsidRPr="00FF0388">
        <w:rPr>
          <w:rFonts w:ascii="Times New Roman" w:eastAsia="Times New Roman" w:hAnsi="Times New Roman" w:cs="Times New Roman"/>
          <w:color w:val="0D0D0D" w:themeColor="text1" w:themeTint="F2"/>
          <w:lang w:val="en-US" w:eastAsia="en-GB"/>
          <w14:ligatures w14:val="none"/>
        </w:rPr>
        <w:t>All of</w:t>
      </w:r>
      <w:proofErr w:type="gramEnd"/>
      <w:r w:rsidR="00DD634B" w:rsidRPr="00FF0388">
        <w:rPr>
          <w:rFonts w:ascii="Times New Roman" w:eastAsia="Times New Roman" w:hAnsi="Times New Roman" w:cs="Times New Roman"/>
          <w:color w:val="0D0D0D" w:themeColor="text1" w:themeTint="F2"/>
          <w:lang w:val="en-US" w:eastAsia="en-GB"/>
          <w14:ligatures w14:val="none"/>
        </w:rPr>
        <w:t xml:space="preserve"> this </w:t>
      </w:r>
      <w:r w:rsidR="000D43FE" w:rsidRPr="00FF0388">
        <w:rPr>
          <w:rFonts w:ascii="Times New Roman" w:eastAsia="Times New Roman" w:hAnsi="Times New Roman" w:cs="Times New Roman"/>
          <w:color w:val="0D0D0D" w:themeColor="text1" w:themeTint="F2"/>
          <w:lang w:val="en-US" w:eastAsia="en-GB"/>
          <w14:ligatures w14:val="none"/>
        </w:rPr>
        <w:t>raise’s</w:t>
      </w:r>
      <w:r w:rsidR="00DD634B" w:rsidRPr="00FF0388">
        <w:rPr>
          <w:rFonts w:ascii="Times New Roman" w:eastAsia="Times New Roman" w:hAnsi="Times New Roman" w:cs="Times New Roman"/>
          <w:color w:val="0D0D0D" w:themeColor="text1" w:themeTint="F2"/>
          <w:lang w:val="en-US" w:eastAsia="en-GB"/>
          <w14:ligatures w14:val="none"/>
        </w:rPr>
        <w:t xml:space="preserve"> questions about the need for ethical frameworks that direct decision making.</w:t>
      </w:r>
    </w:p>
    <w:p w14:paraId="287BF8AE" w14:textId="77777777" w:rsidR="002C6B19" w:rsidRPr="00FF0388" w:rsidRDefault="00DD634B" w:rsidP="002C6B19">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We have also added on the topic of bias in algorithms. </w:t>
      </w:r>
      <w:r w:rsidR="002C6B19" w:rsidRPr="00FF0388">
        <w:rPr>
          <w:rFonts w:ascii="Times New Roman" w:eastAsia="Times New Roman" w:hAnsi="Times New Roman" w:cs="Times New Roman"/>
          <w:color w:val="0D0D0D" w:themeColor="text1" w:themeTint="F2"/>
          <w:lang w:val="en-US" w:eastAsia="en-GB"/>
          <w14:ligatures w14:val="none"/>
        </w:rPr>
        <w:t xml:space="preserve">If the data used to train AI systems is skewed or lacking, biased results can emerge. Now it endangers public trust, and in turn fairness and safety. To combat bias, you </w:t>
      </w:r>
      <w:proofErr w:type="gramStart"/>
      <w:r w:rsidR="002C6B19" w:rsidRPr="00FF0388">
        <w:rPr>
          <w:rFonts w:ascii="Times New Roman" w:eastAsia="Times New Roman" w:hAnsi="Times New Roman" w:cs="Times New Roman"/>
          <w:color w:val="0D0D0D" w:themeColor="text1" w:themeTint="F2"/>
          <w:lang w:val="en-US" w:eastAsia="en-GB"/>
          <w14:ligatures w14:val="none"/>
        </w:rPr>
        <w:t>have to</w:t>
      </w:r>
      <w:proofErr w:type="gramEnd"/>
      <w:r w:rsidR="002C6B19" w:rsidRPr="00FF0388">
        <w:rPr>
          <w:rFonts w:ascii="Times New Roman" w:eastAsia="Times New Roman" w:hAnsi="Times New Roman" w:cs="Times New Roman"/>
          <w:color w:val="0D0D0D" w:themeColor="text1" w:themeTint="F2"/>
          <w:lang w:val="en-US" w:eastAsia="en-GB"/>
          <w14:ligatures w14:val="none"/>
        </w:rPr>
        <w:t xml:space="preserve"> work very hard on data selection, monitoring it regularly and assessing it transparently.</w:t>
      </w:r>
    </w:p>
    <w:p w14:paraId="779C7C24" w14:textId="7E63888E" w:rsidR="00DD634B" w:rsidRPr="00FF0388" w:rsidRDefault="002C6B19" w:rsidP="002C6B19">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Customer Trust: Data governance and ethical AI are intertwined</w:t>
      </w:r>
      <w:r w:rsidR="00DD634B" w:rsidRPr="00FF0388">
        <w:rPr>
          <w:rFonts w:ascii="Times New Roman" w:eastAsia="Times New Roman" w:hAnsi="Times New Roman" w:cs="Times New Roman"/>
          <w:color w:val="0D0D0D" w:themeColor="text1" w:themeTint="F2"/>
          <w:lang w:val="en-US" w:eastAsia="en-GB"/>
          <w14:ligatures w14:val="none"/>
        </w:rPr>
        <w:t xml:space="preserve">. The assumption is that if consumers believe </w:t>
      </w:r>
      <w:r w:rsidR="000D43FE" w:rsidRPr="00FF0388">
        <w:rPr>
          <w:rFonts w:ascii="Times New Roman" w:eastAsia="Times New Roman" w:hAnsi="Times New Roman" w:cs="Times New Roman"/>
          <w:color w:val="0D0D0D" w:themeColor="text1" w:themeTint="F2"/>
          <w:lang w:val="en-US" w:eastAsia="en-GB"/>
          <w14:ligatures w14:val="none"/>
        </w:rPr>
        <w:t>technology</w:t>
      </w:r>
      <w:r w:rsidR="00DD634B" w:rsidRPr="00FF0388">
        <w:rPr>
          <w:rFonts w:ascii="Times New Roman" w:eastAsia="Times New Roman" w:hAnsi="Times New Roman" w:cs="Times New Roman"/>
          <w:color w:val="0D0D0D" w:themeColor="text1" w:themeTint="F2"/>
          <w:lang w:val="en-US" w:eastAsia="en-GB"/>
          <w14:ligatures w14:val="none"/>
        </w:rPr>
        <w:t xml:space="preserve"> to be safe and </w:t>
      </w:r>
      <w:r w:rsidR="000D43FE" w:rsidRPr="00FF0388">
        <w:rPr>
          <w:rFonts w:ascii="Times New Roman" w:eastAsia="Times New Roman" w:hAnsi="Times New Roman" w:cs="Times New Roman"/>
          <w:color w:val="0D0D0D" w:themeColor="text1" w:themeTint="F2"/>
          <w:lang w:val="en-US" w:eastAsia="en-GB"/>
          <w14:ligatures w14:val="none"/>
        </w:rPr>
        <w:t>have</w:t>
      </w:r>
      <w:r w:rsidR="00DD634B" w:rsidRPr="00FF0388">
        <w:rPr>
          <w:rFonts w:ascii="Times New Roman" w:eastAsia="Times New Roman" w:hAnsi="Times New Roman" w:cs="Times New Roman"/>
          <w:color w:val="0D0D0D" w:themeColor="text1" w:themeTint="F2"/>
          <w:lang w:val="en-US" w:eastAsia="en-GB"/>
          <w14:ligatures w14:val="none"/>
        </w:rPr>
        <w:t xml:space="preserve"> an effective track record, they will adopt it faster. However, trust is a delicate commodity and may be destroyed by one incident or bad press. Studies show that trust is built through transparency and communication (Mattews, Matthis and Emma 2024).</w:t>
      </w:r>
    </w:p>
    <w:p w14:paraId="49536E6F" w14:textId="3BEBF39D" w:rsidR="00DD634B" w:rsidRPr="00FF0388" w:rsidRDefault="00DD634B" w:rsidP="00DD634B">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In Tesla's case, you </w:t>
      </w:r>
      <w:proofErr w:type="gramStart"/>
      <w:r w:rsidRPr="00FF0388">
        <w:rPr>
          <w:rFonts w:ascii="Times New Roman" w:eastAsia="Times New Roman" w:hAnsi="Times New Roman" w:cs="Times New Roman"/>
          <w:color w:val="0D0D0D" w:themeColor="text1" w:themeTint="F2"/>
          <w:lang w:val="en-US" w:eastAsia="en-GB"/>
          <w14:ligatures w14:val="none"/>
        </w:rPr>
        <w:t>have to</w:t>
      </w:r>
      <w:proofErr w:type="gramEnd"/>
      <w:r w:rsidRPr="00FF0388">
        <w:rPr>
          <w:rFonts w:ascii="Times New Roman" w:eastAsia="Times New Roman" w:hAnsi="Times New Roman" w:cs="Times New Roman"/>
          <w:color w:val="0D0D0D" w:themeColor="text1" w:themeTint="F2"/>
          <w:lang w:val="en-US" w:eastAsia="en-GB"/>
          <w14:ligatures w14:val="none"/>
        </w:rPr>
        <w:t xml:space="preserve"> keep a lead to stay ahead of the trust. Making how AI systems work, how to show the safety performance and responding according to concerns. Furthermore, companies </w:t>
      </w:r>
      <w:proofErr w:type="gramStart"/>
      <w:r w:rsidRPr="00FF0388">
        <w:rPr>
          <w:rFonts w:ascii="Times New Roman" w:eastAsia="Times New Roman" w:hAnsi="Times New Roman" w:cs="Times New Roman"/>
          <w:color w:val="0D0D0D" w:themeColor="text1" w:themeTint="F2"/>
          <w:lang w:val="en-US" w:eastAsia="en-GB"/>
          <w14:ligatures w14:val="none"/>
        </w:rPr>
        <w:t>have to</w:t>
      </w:r>
      <w:proofErr w:type="gramEnd"/>
      <w:r w:rsidRPr="00FF0388">
        <w:rPr>
          <w:rFonts w:ascii="Times New Roman" w:eastAsia="Times New Roman" w:hAnsi="Times New Roman" w:cs="Times New Roman"/>
          <w:color w:val="0D0D0D" w:themeColor="text1" w:themeTint="F2"/>
          <w:lang w:val="en-US" w:eastAsia="en-GB"/>
          <w14:ligatures w14:val="none"/>
        </w:rPr>
        <w:t xml:space="preserve"> make sure that what they do is acceptable at a societal level and </w:t>
      </w:r>
      <w:r w:rsidR="000D43FE" w:rsidRPr="00FF0388">
        <w:rPr>
          <w:rFonts w:ascii="Times New Roman" w:eastAsia="Times New Roman" w:hAnsi="Times New Roman" w:cs="Times New Roman"/>
          <w:color w:val="0D0D0D" w:themeColor="text1" w:themeTint="F2"/>
          <w:lang w:val="en-US" w:eastAsia="en-GB"/>
          <w14:ligatures w14:val="none"/>
        </w:rPr>
        <w:t>live</w:t>
      </w:r>
      <w:r w:rsidRPr="00FF0388">
        <w:rPr>
          <w:rFonts w:ascii="Times New Roman" w:eastAsia="Times New Roman" w:hAnsi="Times New Roman" w:cs="Times New Roman"/>
          <w:color w:val="0D0D0D" w:themeColor="text1" w:themeTint="F2"/>
          <w:lang w:val="en-US" w:eastAsia="en-GB"/>
          <w14:ligatures w14:val="none"/>
        </w:rPr>
        <w:t xml:space="preserve"> up to regulatory benchmarks.</w:t>
      </w:r>
    </w:p>
    <w:p w14:paraId="425B2F38" w14:textId="632CD07D" w:rsidR="00E15FEC" w:rsidRPr="00FF0388" w:rsidRDefault="00DD634B" w:rsidP="00DD634B">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From this field of debate, a key contention is that trust might trump online capacity. Regardless of how advanced AI systems are, use will be limited if users do not trust it. As a result, trust needs to be set as a strategic goal by Tesla combining it at technical development and organization level</w:t>
      </w:r>
      <w:r w:rsidR="00E15FEC" w:rsidRPr="00FF0388">
        <w:rPr>
          <w:rFonts w:ascii="Times New Roman" w:eastAsia="Times New Roman" w:hAnsi="Times New Roman" w:cs="Times New Roman"/>
          <w:color w:val="0D0D0D" w:themeColor="text1" w:themeTint="F2"/>
          <w:lang w:eastAsia="en-GB"/>
          <w14:ligatures w14:val="none"/>
        </w:rPr>
        <w:t>.</w:t>
      </w:r>
    </w:p>
    <w:p w14:paraId="130B639D" w14:textId="0E2A9498" w:rsidR="00E15FEC" w:rsidRPr="00FF0388" w:rsidRDefault="00E15FEC" w:rsidP="00C024FF">
      <w:pPr>
        <w:pStyle w:val="Heading1"/>
        <w:spacing w:line="360" w:lineRule="auto"/>
        <w:jc w:val="both"/>
        <w:rPr>
          <w:rFonts w:ascii="Times New Roman" w:eastAsia="Times New Roman" w:hAnsi="Times New Roman" w:cs="Times New Roman"/>
          <w:b/>
          <w:bCs/>
          <w:color w:val="auto"/>
          <w:sz w:val="24"/>
          <w:szCs w:val="24"/>
          <w:lang w:eastAsia="en-GB"/>
        </w:rPr>
      </w:pPr>
      <w:bookmarkStart w:id="8" w:name="_Toc227383799"/>
      <w:r w:rsidRPr="00FF0388">
        <w:rPr>
          <w:rFonts w:ascii="Times New Roman" w:eastAsia="Times New Roman" w:hAnsi="Times New Roman" w:cs="Times New Roman"/>
          <w:b/>
          <w:bCs/>
          <w:color w:val="auto"/>
          <w:sz w:val="24"/>
          <w:szCs w:val="24"/>
          <w:lang w:eastAsia="en-GB"/>
        </w:rPr>
        <w:t>7. Regulatory Environment (UK vs China)</w:t>
      </w:r>
      <w:bookmarkEnd w:id="8"/>
    </w:p>
    <w:p w14:paraId="53BBB5A3" w14:textId="77777777" w:rsidR="00F00FB3" w:rsidRPr="00FF0388" w:rsidRDefault="00601E8C" w:rsidP="00F00FB3">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This regulatory landscape will have a significant impact on how efficiently Tesla develops and implements AI. </w:t>
      </w:r>
      <w:r w:rsidR="00F00FB3" w:rsidRPr="00FF0388">
        <w:rPr>
          <w:rFonts w:ascii="Times New Roman" w:eastAsia="Times New Roman" w:hAnsi="Times New Roman" w:cs="Times New Roman"/>
          <w:color w:val="0D0D0D" w:themeColor="text1" w:themeTint="F2"/>
          <w:lang w:val="en-US" w:eastAsia="en-GB"/>
          <w14:ligatures w14:val="none"/>
        </w:rPr>
        <w:t>This allows regions to take the regulatory approaches that best mirror their economic interests and political systems.</w:t>
      </w:r>
    </w:p>
    <w:p w14:paraId="633415C4" w14:textId="77777777" w:rsidR="00F00FB3" w:rsidRPr="00FF0388" w:rsidRDefault="00F00FB3" w:rsidP="00F00FB3">
      <w:pPr>
        <w:spacing w:before="100" w:beforeAutospacing="1" w:after="100" w:afterAutospacing="1" w:line="360" w:lineRule="auto"/>
        <w:jc w:val="both"/>
        <w:rPr>
          <w:rFonts w:ascii="Times New Roman" w:eastAsia="Times New Roman" w:hAnsi="Times New Roman" w:cs="Times New Roman"/>
          <w:b/>
          <w:bCs/>
          <w:lang w:val="en-US" w:eastAsia="en-GB"/>
          <w14:ligatures w14:val="none"/>
        </w:rPr>
      </w:pPr>
      <w:r w:rsidRPr="00FF0388">
        <w:rPr>
          <w:rFonts w:ascii="Times New Roman" w:eastAsia="Times New Roman" w:hAnsi="Times New Roman" w:cs="Times New Roman"/>
          <w:b/>
          <w:bCs/>
          <w:lang w:val="en-US" w:eastAsia="en-GB"/>
          <w14:ligatures w14:val="none"/>
        </w:rPr>
        <w:t>United Kingdom</w:t>
      </w:r>
    </w:p>
    <w:p w14:paraId="177655D6" w14:textId="3E407856" w:rsidR="00601E8C" w:rsidRPr="00FF0388" w:rsidRDefault="00E85444" w:rsidP="00F00FB3">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The UK, with its balanced approach to AI regulation that seeks value and safety. Instead of staking out prescriptive rules, the government refrains </w:t>
      </w:r>
      <w:proofErr w:type="gramStart"/>
      <w:r w:rsidRPr="00FF0388">
        <w:rPr>
          <w:rFonts w:ascii="Times New Roman" w:eastAsia="Times New Roman" w:hAnsi="Times New Roman" w:cs="Times New Roman"/>
          <w:color w:val="0D0D0D" w:themeColor="text1" w:themeTint="F2"/>
          <w:lang w:val="en-US" w:eastAsia="en-GB"/>
          <w14:ligatures w14:val="none"/>
        </w:rPr>
        <w:t>to</w:t>
      </w:r>
      <w:proofErr w:type="gramEnd"/>
      <w:r w:rsidRPr="00FF0388">
        <w:rPr>
          <w:rFonts w:ascii="Times New Roman" w:eastAsia="Times New Roman" w:hAnsi="Times New Roman" w:cs="Times New Roman"/>
          <w:color w:val="0D0D0D" w:themeColor="text1" w:themeTint="F2"/>
          <w:lang w:val="en-US" w:eastAsia="en-GB"/>
          <w14:ligatures w14:val="none"/>
        </w:rPr>
        <w:t xml:space="preserve"> principles and </w:t>
      </w:r>
      <w:r w:rsidR="000D43FE" w:rsidRPr="00FF0388">
        <w:rPr>
          <w:rFonts w:ascii="Times New Roman" w:eastAsia="Times New Roman" w:hAnsi="Times New Roman" w:cs="Times New Roman"/>
          <w:color w:val="0D0D0D" w:themeColor="text1" w:themeTint="F2"/>
          <w:lang w:val="en-US" w:eastAsia="en-GB"/>
          <w14:ligatures w14:val="none"/>
        </w:rPr>
        <w:t>themes,</w:t>
      </w:r>
      <w:r w:rsidRPr="00FF0388">
        <w:rPr>
          <w:rFonts w:ascii="Times New Roman" w:eastAsia="Times New Roman" w:hAnsi="Times New Roman" w:cs="Times New Roman"/>
          <w:color w:val="0D0D0D" w:themeColor="text1" w:themeTint="F2"/>
          <w:lang w:val="en-US" w:eastAsia="en-GB"/>
          <w14:ligatures w14:val="none"/>
        </w:rPr>
        <w:t xml:space="preserve"> such as transparency, </w:t>
      </w:r>
      <w:r w:rsidRPr="00FF0388">
        <w:rPr>
          <w:rFonts w:ascii="Times New Roman" w:eastAsia="Times New Roman" w:hAnsi="Times New Roman" w:cs="Times New Roman"/>
          <w:color w:val="0D0D0D" w:themeColor="text1" w:themeTint="F2"/>
          <w:lang w:val="en-US" w:eastAsia="en-GB"/>
          <w14:ligatures w14:val="none"/>
        </w:rPr>
        <w:lastRenderedPageBreak/>
        <w:t>accountability and fairness</w:t>
      </w:r>
      <w:r w:rsidR="00601E8C" w:rsidRPr="00FF0388">
        <w:rPr>
          <w:rFonts w:ascii="Times New Roman" w:eastAsia="Times New Roman" w:hAnsi="Times New Roman" w:cs="Times New Roman"/>
          <w:color w:val="0D0D0D" w:themeColor="text1" w:themeTint="F2"/>
          <w:lang w:val="en-US" w:eastAsia="en-GB"/>
          <w14:ligatures w14:val="none"/>
        </w:rPr>
        <w:t xml:space="preserve">. </w:t>
      </w:r>
      <w:r w:rsidR="00D83C45" w:rsidRPr="00FF0388">
        <w:rPr>
          <w:rFonts w:ascii="Times New Roman" w:eastAsia="Times New Roman" w:hAnsi="Times New Roman" w:cs="Times New Roman"/>
          <w:color w:val="0D0D0D" w:themeColor="text1" w:themeTint="F2"/>
          <w:lang w:val="en-US" w:eastAsia="en-GB"/>
          <w14:ligatures w14:val="none"/>
        </w:rPr>
        <w:t xml:space="preserve">At the same time this gives companies the chance to validate innovations at least </w:t>
      </w:r>
      <w:proofErr w:type="gramStart"/>
      <w:r w:rsidR="00D83C45" w:rsidRPr="00FF0388">
        <w:rPr>
          <w:rFonts w:ascii="Times New Roman" w:eastAsia="Times New Roman" w:hAnsi="Times New Roman" w:cs="Times New Roman"/>
          <w:color w:val="0D0D0D" w:themeColor="text1" w:themeTint="F2"/>
          <w:lang w:val="en-US" w:eastAsia="en-GB"/>
          <w14:ligatures w14:val="none"/>
        </w:rPr>
        <w:t>as long as</w:t>
      </w:r>
      <w:proofErr w:type="gramEnd"/>
      <w:r w:rsidR="00D83C45" w:rsidRPr="00FF0388">
        <w:rPr>
          <w:rFonts w:ascii="Times New Roman" w:eastAsia="Times New Roman" w:hAnsi="Times New Roman" w:cs="Times New Roman"/>
          <w:color w:val="0D0D0D" w:themeColor="text1" w:themeTint="F2"/>
          <w:lang w:val="en-US" w:eastAsia="en-GB"/>
          <w14:ligatures w14:val="none"/>
        </w:rPr>
        <w:t xml:space="preserve"> they are safe</w:t>
      </w:r>
      <w:r w:rsidR="00601E8C" w:rsidRPr="00FF0388">
        <w:rPr>
          <w:rFonts w:ascii="Times New Roman" w:eastAsia="Times New Roman" w:hAnsi="Times New Roman" w:cs="Times New Roman"/>
          <w:color w:val="0D0D0D" w:themeColor="text1" w:themeTint="F2"/>
          <w:lang w:val="en-US" w:eastAsia="en-GB"/>
          <w14:ligatures w14:val="none"/>
        </w:rPr>
        <w:t>.</w:t>
      </w:r>
    </w:p>
    <w:p w14:paraId="31C7B8E0" w14:textId="483D6653" w:rsidR="00601E8C" w:rsidRPr="00FF0388" w:rsidRDefault="00601E8C" w:rsidP="00601E8C">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Still, </w:t>
      </w:r>
      <w:r w:rsidR="000D43FE" w:rsidRPr="00FF0388">
        <w:rPr>
          <w:rFonts w:ascii="Times New Roman" w:eastAsia="Times New Roman" w:hAnsi="Times New Roman" w:cs="Times New Roman"/>
          <w:color w:val="0D0D0D" w:themeColor="text1" w:themeTint="F2"/>
          <w:lang w:val="en-US" w:eastAsia="en-GB"/>
          <w14:ligatures w14:val="none"/>
        </w:rPr>
        <w:t>flexibility</w:t>
      </w:r>
      <w:r w:rsidRPr="00FF0388">
        <w:rPr>
          <w:rFonts w:ascii="Times New Roman" w:eastAsia="Times New Roman" w:hAnsi="Times New Roman" w:cs="Times New Roman"/>
          <w:color w:val="0D0D0D" w:themeColor="text1" w:themeTint="F2"/>
          <w:lang w:val="en-US" w:eastAsia="en-GB"/>
          <w14:ligatures w14:val="none"/>
        </w:rPr>
        <w:t xml:space="preserve"> is counterbalanced with well-established legal frameworks in data protection and product safety. Laws are strict, in particular </w:t>
      </w:r>
      <w:proofErr w:type="gramStart"/>
      <w:r w:rsidRPr="00FF0388">
        <w:rPr>
          <w:rFonts w:ascii="Times New Roman" w:eastAsia="Times New Roman" w:hAnsi="Times New Roman" w:cs="Times New Roman"/>
          <w:color w:val="0D0D0D" w:themeColor="text1" w:themeTint="F2"/>
          <w:lang w:val="en-US" w:eastAsia="en-GB"/>
          <w14:ligatures w14:val="none"/>
        </w:rPr>
        <w:t>with regard to</w:t>
      </w:r>
      <w:proofErr w:type="gramEnd"/>
      <w:r w:rsidRPr="00FF0388">
        <w:rPr>
          <w:rFonts w:ascii="Times New Roman" w:eastAsia="Times New Roman" w:hAnsi="Times New Roman" w:cs="Times New Roman"/>
          <w:color w:val="0D0D0D" w:themeColor="text1" w:themeTint="F2"/>
          <w:lang w:val="en-US" w:eastAsia="en-GB"/>
          <w14:ligatures w14:val="none"/>
        </w:rPr>
        <w:t xml:space="preserve"> the deployment of </w:t>
      </w:r>
      <w:proofErr w:type="gramStart"/>
      <w:r w:rsidRPr="00FF0388">
        <w:rPr>
          <w:rFonts w:ascii="Times New Roman" w:eastAsia="Times New Roman" w:hAnsi="Times New Roman" w:cs="Times New Roman"/>
          <w:color w:val="0D0D0D" w:themeColor="text1" w:themeTint="F2"/>
          <w:lang w:val="en-US" w:eastAsia="en-GB"/>
          <w14:ligatures w14:val="none"/>
        </w:rPr>
        <w:t>high risk</w:t>
      </w:r>
      <w:proofErr w:type="gramEnd"/>
      <w:r w:rsidRPr="00FF0388">
        <w:rPr>
          <w:rFonts w:ascii="Times New Roman" w:eastAsia="Times New Roman" w:hAnsi="Times New Roman" w:cs="Times New Roman"/>
          <w:color w:val="0D0D0D" w:themeColor="text1" w:themeTint="F2"/>
          <w:lang w:val="en-US" w:eastAsia="en-GB"/>
          <w14:ligatures w14:val="none"/>
        </w:rPr>
        <w:t xml:space="preserve"> technology such as autonomous vehicles. Such builds a conducive regulatory ecosystem as well, one which is challenging and supportive at the same time</w:t>
      </w:r>
    </w:p>
    <w:p w14:paraId="560C43D0" w14:textId="5339A0E4" w:rsidR="00601E8C" w:rsidRPr="00FF0388" w:rsidRDefault="00601E8C" w:rsidP="00601E8C">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China</w:t>
      </w:r>
    </w:p>
    <w:p w14:paraId="2F92659E" w14:textId="41DFDF15" w:rsidR="00601E8C" w:rsidRPr="00FF0388" w:rsidRDefault="00601E8C" w:rsidP="00601E8C">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C</w:t>
      </w:r>
      <w:r w:rsidR="00F70620" w:rsidRPr="00FF0388">
        <w:rPr>
          <w:rFonts w:ascii="Times New Roman" w:eastAsia="Times New Roman" w:hAnsi="Times New Roman" w:cs="Times New Roman"/>
          <w:color w:val="0D0D0D" w:themeColor="text1" w:themeTint="F2"/>
          <w:lang w:val="en-US" w:eastAsia="en-GB"/>
          <w14:ligatures w14:val="none"/>
        </w:rPr>
        <w:t>hina, by contrast, is far more exclusive and regulated</w:t>
      </w:r>
      <w:r w:rsidRPr="00FF0388">
        <w:rPr>
          <w:rFonts w:ascii="Times New Roman" w:eastAsia="Times New Roman" w:hAnsi="Times New Roman" w:cs="Times New Roman"/>
          <w:color w:val="0D0D0D" w:themeColor="text1" w:themeTint="F2"/>
          <w:lang w:val="en-US" w:eastAsia="en-GB"/>
          <w14:ligatures w14:val="none"/>
        </w:rPr>
        <w:t>. The government's been both encouraging the growth of AI but heavily regulating it in other areas (especially data). Since the promulgation of laws such as the Personal Information Protection Law and the Data Security Law, companies are required to manage data with caution (Determann et al., 2021; Chen and Sun, 2021) in accordance with state requirements.</w:t>
      </w:r>
    </w:p>
    <w:p w14:paraId="1E513D2F" w14:textId="77777777" w:rsidR="00601E8C" w:rsidRPr="00FF0388" w:rsidRDefault="00601E8C" w:rsidP="00601E8C">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Although the regulations are designed to safeguard national security and personal privacy, they may also raise compliance hurdles for multinational companies. Not only does this require businesses to adjust their operations in accordance with local needs, but these needs can be radically different from what is being practiced elsewhere (Yang, 2022; Verri, 2023).</w:t>
      </w:r>
    </w:p>
    <w:p w14:paraId="2DA5054C" w14:textId="77777777" w:rsidR="00601E8C" w:rsidRPr="00FF0388" w:rsidRDefault="00601E8C" w:rsidP="00601E8C">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Comparative Analysis</w:t>
      </w:r>
    </w:p>
    <w:p w14:paraId="5DE5AB09" w14:textId="12400898" w:rsidR="00E15FEC" w:rsidRPr="00FF0388" w:rsidRDefault="00601E8C" w:rsidP="00D82C7F">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In fact, the mouthful upgrade between UK and China is that they have got totally different regulatory priorities.</w:t>
      </w:r>
      <w:r w:rsidR="00E15FEC" w:rsidRPr="00FF0388">
        <w:rPr>
          <w:rFonts w:ascii="Times New Roman" w:eastAsia="Times New Roman" w:hAnsi="Times New Roman" w:cs="Times New Roman"/>
          <w:color w:val="0D0D0D" w:themeColor="text1" w:themeTint="F2"/>
          <w:lang w:eastAsia="en-GB"/>
          <w14:ligatures w14:val="none"/>
        </w:rPr>
        <w:t xml:space="preserve"> </w:t>
      </w:r>
      <w:r w:rsidRPr="00FF0388">
        <w:rPr>
          <w:rFonts w:ascii="Times New Roman" w:eastAsia="Times New Roman" w:hAnsi="Times New Roman" w:cs="Times New Roman"/>
          <w:color w:val="0D0D0D" w:themeColor="text1" w:themeTint="F2"/>
          <w:lang w:eastAsia="en-GB"/>
          <w14:ligatures w14:val="none"/>
        </w:rPr>
        <w:t>The UK prioritises safety and ethics, while in China the emphasis is on control and pace. This forms the dichotomy of flexible versus prescriptive and slow adoption versus rapid scaling</w:t>
      </w:r>
      <w:r w:rsidR="00E15FEC" w:rsidRPr="00FF0388">
        <w:rPr>
          <w:rFonts w:ascii="Times New Roman" w:eastAsia="Times New Roman" w:hAnsi="Times New Roman" w:cs="Times New Roman"/>
          <w:color w:val="0D0D0D" w:themeColor="text1" w:themeTint="F2"/>
          <w:lang w:eastAsia="en-GB"/>
          <w14:ligatures w14:val="none"/>
        </w:rPr>
        <w:t>.</w:t>
      </w:r>
    </w:p>
    <w:tbl>
      <w:tblPr>
        <w:tblStyle w:val="PlainTable3"/>
        <w:tblW w:w="0" w:type="auto"/>
        <w:tblLook w:val="04A0" w:firstRow="1" w:lastRow="0" w:firstColumn="1" w:lastColumn="0" w:noHBand="0" w:noVBand="1"/>
      </w:tblPr>
      <w:tblGrid>
        <w:gridCol w:w="3370"/>
        <w:gridCol w:w="2403"/>
      </w:tblGrid>
      <w:tr w:rsidR="00D82C7F" w:rsidRPr="00FF0388" w14:paraId="3A7BED5C" w14:textId="77777777" w:rsidTr="000D43F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EDF5481" w14:textId="77777777" w:rsidR="00E15FEC" w:rsidRPr="00FF0388" w:rsidRDefault="00E15FEC" w:rsidP="00D82C7F">
            <w:pPr>
              <w:spacing w:line="360" w:lineRule="auto"/>
              <w:jc w:val="both"/>
              <w:rPr>
                <w:rFonts w:ascii="Times New Roman" w:eastAsia="Times New Roman" w:hAnsi="Times New Roman" w:cs="Times New Roman"/>
                <w:b w:val="0"/>
                <w:bCs w:val="0"/>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UK</w:t>
            </w:r>
          </w:p>
        </w:tc>
        <w:tc>
          <w:tcPr>
            <w:tcW w:w="0" w:type="auto"/>
            <w:hideMark/>
          </w:tcPr>
          <w:p w14:paraId="68B9C9B4" w14:textId="77777777" w:rsidR="00E15FEC" w:rsidRPr="00FF0388" w:rsidRDefault="00E15FEC" w:rsidP="00D82C7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China</w:t>
            </w:r>
          </w:p>
        </w:tc>
      </w:tr>
      <w:tr w:rsidR="00D82C7F" w:rsidRPr="00FF0388" w14:paraId="5A37E5EE" w14:textId="77777777" w:rsidTr="000D43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hideMark/>
          </w:tcPr>
          <w:p w14:paraId="3F4DBCA3"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Flexible regulation</w:t>
            </w:r>
          </w:p>
        </w:tc>
        <w:tc>
          <w:tcPr>
            <w:tcW w:w="0" w:type="auto"/>
            <w:shd w:val="clear" w:color="auto" w:fill="auto"/>
            <w:hideMark/>
          </w:tcPr>
          <w:p w14:paraId="244A875E" w14:textId="77777777" w:rsidR="00E15FEC" w:rsidRPr="00FF0388" w:rsidRDefault="00E15FEC" w:rsidP="00D82C7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Strict regulation</w:t>
            </w:r>
          </w:p>
        </w:tc>
      </w:tr>
      <w:tr w:rsidR="00D82C7F" w:rsidRPr="00FF0388" w14:paraId="711DC190" w14:textId="77777777" w:rsidTr="000D43FE">
        <w:tc>
          <w:tcPr>
            <w:cnfStyle w:val="001000000000" w:firstRow="0" w:lastRow="0" w:firstColumn="1" w:lastColumn="0" w:oddVBand="0" w:evenVBand="0" w:oddHBand="0" w:evenHBand="0" w:firstRowFirstColumn="0" w:firstRowLastColumn="0" w:lastRowFirstColumn="0" w:lastRowLastColumn="0"/>
            <w:tcW w:w="0" w:type="auto"/>
            <w:hideMark/>
          </w:tcPr>
          <w:p w14:paraId="2D7CD1ED"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Safety-first approach</w:t>
            </w:r>
          </w:p>
        </w:tc>
        <w:tc>
          <w:tcPr>
            <w:tcW w:w="0" w:type="auto"/>
            <w:hideMark/>
          </w:tcPr>
          <w:p w14:paraId="288E2B3E" w14:textId="77777777" w:rsidR="00E15FEC" w:rsidRPr="00FF0388" w:rsidRDefault="00E15FEC" w:rsidP="00D82C7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Innovation and control</w:t>
            </w:r>
          </w:p>
        </w:tc>
      </w:tr>
      <w:tr w:rsidR="00D82C7F" w:rsidRPr="00FF0388" w14:paraId="5EE7EF4A" w14:textId="77777777" w:rsidTr="000D43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auto"/>
            <w:hideMark/>
          </w:tcPr>
          <w:p w14:paraId="1D979B90"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Slower adoption</w:t>
            </w:r>
          </w:p>
        </w:tc>
        <w:tc>
          <w:tcPr>
            <w:tcW w:w="0" w:type="auto"/>
            <w:shd w:val="clear" w:color="auto" w:fill="auto"/>
            <w:hideMark/>
          </w:tcPr>
          <w:p w14:paraId="5C37ACAA" w14:textId="77777777" w:rsidR="00E15FEC" w:rsidRPr="00FF0388" w:rsidRDefault="00E15FEC" w:rsidP="00D82C7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Rapid scaling</w:t>
            </w:r>
          </w:p>
        </w:tc>
      </w:tr>
    </w:tbl>
    <w:p w14:paraId="02D3DB8E" w14:textId="05A4F40B" w:rsidR="00E15FEC" w:rsidRPr="00FF0388" w:rsidRDefault="002217A7" w:rsidP="00D82C7F">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lastRenderedPageBreak/>
        <w:t xml:space="preserve">Tesla is not </w:t>
      </w:r>
      <w:r w:rsidR="000D43FE" w:rsidRPr="00FF0388">
        <w:rPr>
          <w:rFonts w:ascii="Times New Roman" w:eastAsia="Times New Roman" w:hAnsi="Times New Roman" w:cs="Times New Roman"/>
          <w:color w:val="0D0D0D" w:themeColor="text1" w:themeTint="F2"/>
          <w:lang w:val="en-US" w:eastAsia="en-GB"/>
          <w14:ligatures w14:val="none"/>
        </w:rPr>
        <w:t>one</w:t>
      </w:r>
      <w:r w:rsidRPr="00FF0388">
        <w:rPr>
          <w:rFonts w:ascii="Times New Roman" w:eastAsia="Times New Roman" w:hAnsi="Times New Roman" w:cs="Times New Roman"/>
          <w:color w:val="0D0D0D" w:themeColor="text1" w:themeTint="F2"/>
          <w:lang w:val="en-US" w:eastAsia="en-GB"/>
          <w14:ligatures w14:val="none"/>
        </w:rPr>
        <w:t xml:space="preserve"> for all, equal answers do not apply</w:t>
      </w:r>
      <w:r w:rsidR="0018489C" w:rsidRPr="00FF0388">
        <w:rPr>
          <w:rFonts w:ascii="Times New Roman" w:eastAsia="Times New Roman" w:hAnsi="Times New Roman" w:cs="Times New Roman"/>
          <w:color w:val="0D0D0D" w:themeColor="text1" w:themeTint="F2"/>
          <w:lang w:val="en-US" w:eastAsia="en-GB"/>
          <w14:ligatures w14:val="none"/>
        </w:rPr>
        <w:t xml:space="preserve">. This difference means that the company </w:t>
      </w:r>
      <w:proofErr w:type="gramStart"/>
      <w:r w:rsidR="0018489C" w:rsidRPr="00FF0388">
        <w:rPr>
          <w:rFonts w:ascii="Times New Roman" w:eastAsia="Times New Roman" w:hAnsi="Times New Roman" w:cs="Times New Roman"/>
          <w:color w:val="0D0D0D" w:themeColor="text1" w:themeTint="F2"/>
          <w:lang w:val="en-US" w:eastAsia="en-GB"/>
          <w14:ligatures w14:val="none"/>
        </w:rPr>
        <w:t>has to</w:t>
      </w:r>
      <w:proofErr w:type="gramEnd"/>
      <w:r w:rsidR="0018489C" w:rsidRPr="00FF0388">
        <w:rPr>
          <w:rFonts w:ascii="Times New Roman" w:eastAsia="Times New Roman" w:hAnsi="Times New Roman" w:cs="Times New Roman"/>
          <w:color w:val="0D0D0D" w:themeColor="text1" w:themeTint="F2"/>
          <w:lang w:val="en-US" w:eastAsia="en-GB"/>
          <w14:ligatures w14:val="none"/>
        </w:rPr>
        <w:t xml:space="preserve"> create region specific solutions while upholding uniformity on the global scale in accordance with local regulations. This entails robust governance structures and a sound knowledge of the regulatory landscape (Guo et al., 2024; Creemers, 2022)</w:t>
      </w:r>
      <w:r w:rsidR="00E15FEC" w:rsidRPr="00FF0388">
        <w:rPr>
          <w:rFonts w:ascii="Times New Roman" w:eastAsia="Times New Roman" w:hAnsi="Times New Roman" w:cs="Times New Roman"/>
          <w:color w:val="0D0D0D" w:themeColor="text1" w:themeTint="F2"/>
          <w:lang w:eastAsia="en-GB"/>
          <w14:ligatures w14:val="none"/>
        </w:rPr>
        <w:t>.</w:t>
      </w:r>
    </w:p>
    <w:p w14:paraId="0517575D" w14:textId="685300A1" w:rsidR="00E15FEC" w:rsidRPr="00FF0388" w:rsidRDefault="00E15FEC" w:rsidP="00C024FF">
      <w:pPr>
        <w:pStyle w:val="Heading1"/>
        <w:spacing w:line="360" w:lineRule="auto"/>
        <w:jc w:val="both"/>
        <w:rPr>
          <w:rFonts w:ascii="Times New Roman" w:eastAsia="Times New Roman" w:hAnsi="Times New Roman" w:cs="Times New Roman"/>
          <w:b/>
          <w:bCs/>
          <w:color w:val="auto"/>
          <w:sz w:val="24"/>
          <w:szCs w:val="24"/>
          <w:lang w:eastAsia="en-GB"/>
        </w:rPr>
      </w:pPr>
      <w:bookmarkStart w:id="9" w:name="_Toc227383800"/>
      <w:r w:rsidRPr="00FF0388">
        <w:rPr>
          <w:rFonts w:ascii="Times New Roman" w:eastAsia="Times New Roman" w:hAnsi="Times New Roman" w:cs="Times New Roman"/>
          <w:b/>
          <w:bCs/>
          <w:color w:val="auto"/>
          <w:sz w:val="24"/>
          <w:szCs w:val="24"/>
          <w:lang w:eastAsia="en-GB"/>
        </w:rPr>
        <w:t>8. Conclusion</w:t>
      </w:r>
      <w:bookmarkEnd w:id="9"/>
    </w:p>
    <w:p w14:paraId="56B5CBDB" w14:textId="77777777" w:rsidR="00C076EE" w:rsidRPr="00FF0388" w:rsidRDefault="00C076EE" w:rsidP="00C076EE">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In this report we reviewed how AI has impacted on global operations within Tesla and focused specifically on risk, data governance as well regulatory challenges. The analysis points out that AI is both a powerful catalyst for innovation and efficiency and a source of tricky risks that need to be diligently addressed.</w:t>
      </w:r>
    </w:p>
    <w:p w14:paraId="175A64B5" w14:textId="5460AF0C" w:rsidR="00C076EE" w:rsidRPr="00FF0388" w:rsidRDefault="00C076EE" w:rsidP="00C076EE">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The PESTLE analysis shows that Tesla </w:t>
      </w:r>
      <w:r w:rsidR="000D43FE" w:rsidRPr="00FF0388">
        <w:rPr>
          <w:rFonts w:ascii="Times New Roman" w:eastAsia="Times New Roman" w:hAnsi="Times New Roman" w:cs="Times New Roman"/>
          <w:color w:val="0D0D0D" w:themeColor="text1" w:themeTint="F2"/>
          <w:lang w:val="en-US" w:eastAsia="en-GB"/>
          <w14:ligatures w14:val="none"/>
        </w:rPr>
        <w:t>operates</w:t>
      </w:r>
      <w:r w:rsidRPr="00FF0388">
        <w:rPr>
          <w:rFonts w:ascii="Times New Roman" w:eastAsia="Times New Roman" w:hAnsi="Times New Roman" w:cs="Times New Roman"/>
          <w:color w:val="0D0D0D" w:themeColor="text1" w:themeTint="F2"/>
          <w:lang w:val="en-US" w:eastAsia="en-GB"/>
          <w14:ligatures w14:val="none"/>
        </w:rPr>
        <w:t xml:space="preserve"> in extremely diversified backgrounds and the political, economic and regulatory factors of each differ. If one compares the UK with China, then they essentially represent two very different approaches to innovation and governance that will each require a different type of strategy.</w:t>
      </w:r>
    </w:p>
    <w:p w14:paraId="4EF1670E" w14:textId="77777777" w:rsidR="00BC0841" w:rsidRPr="00FF0388" w:rsidRDefault="00BC0841" w:rsidP="00BC0841">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AI and economic analysis: How AI has the potential for productivity/competitiveness gains, but we have inequality and jobs to deal with. According to organization perspective, high investment cost and financial risks are challenges for Tesla but savings few costs and breakthrough innovation help.</w:t>
      </w:r>
    </w:p>
    <w:p w14:paraId="1E0B6A4A" w14:textId="77777777" w:rsidR="00BC0841" w:rsidRPr="00FF0388" w:rsidRDefault="00BC0841" w:rsidP="00BC0841">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One key area is risk management, particularly safety, cybersecurity and legal liability. Frameworks like ERM and ISO 31000 show the way to achieve a more systematic and proactive response.</w:t>
      </w:r>
    </w:p>
    <w:p w14:paraId="6AB5A3D5" w14:textId="060EE693" w:rsidR="00E15FEC" w:rsidRPr="00FF0388" w:rsidRDefault="00BC0841" w:rsidP="00D82C7F">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Ethics and the associated implementation of data governance tensions is also at its centre. Transparency and accountability are essential prerequisites to building trust, and where consumer adoption then follows</w:t>
      </w:r>
      <w:r w:rsidR="00E15FEC" w:rsidRPr="00FF0388">
        <w:rPr>
          <w:rFonts w:ascii="Times New Roman" w:eastAsia="Times New Roman" w:hAnsi="Times New Roman" w:cs="Times New Roman"/>
          <w:color w:val="0D0D0D" w:themeColor="text1" w:themeTint="F2"/>
          <w:lang w:eastAsia="en-GB"/>
          <w14:ligatures w14:val="none"/>
        </w:rPr>
        <w:t>.</w:t>
      </w:r>
    </w:p>
    <w:p w14:paraId="20FA85F4" w14:textId="25DA8E29" w:rsidR="00E15FEC" w:rsidRPr="00FF0388" w:rsidRDefault="00E15FEC" w:rsidP="000F4C77">
      <w:pPr>
        <w:pStyle w:val="Heading1"/>
        <w:spacing w:line="360" w:lineRule="auto"/>
        <w:jc w:val="both"/>
        <w:rPr>
          <w:rFonts w:ascii="Times New Roman" w:eastAsia="Times New Roman" w:hAnsi="Times New Roman" w:cs="Times New Roman"/>
          <w:b/>
          <w:bCs/>
          <w:color w:val="auto"/>
          <w:sz w:val="24"/>
          <w:szCs w:val="24"/>
          <w:lang w:eastAsia="en-GB"/>
        </w:rPr>
      </w:pPr>
      <w:bookmarkStart w:id="10" w:name="_Toc227383801"/>
      <w:r w:rsidRPr="00FF0388">
        <w:rPr>
          <w:rFonts w:ascii="Times New Roman" w:eastAsia="Times New Roman" w:hAnsi="Times New Roman" w:cs="Times New Roman"/>
          <w:b/>
          <w:bCs/>
          <w:color w:val="auto"/>
          <w:sz w:val="24"/>
          <w:szCs w:val="24"/>
          <w:lang w:eastAsia="en-GB"/>
        </w:rPr>
        <w:t>9. Recommendations + Implementation Plan</w:t>
      </w:r>
      <w:bookmarkEnd w:id="10"/>
    </w:p>
    <w:p w14:paraId="7D4AF980" w14:textId="1E1AC32D" w:rsidR="00FC7DAC" w:rsidRPr="00FF0388" w:rsidRDefault="00FC7DAC" w:rsidP="00FC7DAC">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In conclusion, despite the seriousness of the problem highlighted in this report for Tesla, your people should gain practice in being strategic and systematic with AI governance and risk </w:t>
      </w:r>
      <w:r w:rsidRPr="00FF0388">
        <w:rPr>
          <w:rFonts w:ascii="Times New Roman" w:eastAsia="Times New Roman" w:hAnsi="Times New Roman" w:cs="Times New Roman"/>
          <w:color w:val="0D0D0D" w:themeColor="text1" w:themeTint="F2"/>
          <w:lang w:val="en-US" w:eastAsia="en-GB"/>
          <w14:ligatures w14:val="none"/>
        </w:rPr>
        <w:lastRenderedPageBreak/>
        <w:t xml:space="preserve">management before taking on more empirical work (e.g. using students or whether hiring contractors to be short-term practices is worth it). These following recommendations can help you </w:t>
      </w:r>
      <w:proofErr w:type="gramStart"/>
      <w:r w:rsidRPr="00FF0388">
        <w:rPr>
          <w:rFonts w:ascii="Times New Roman" w:eastAsia="Times New Roman" w:hAnsi="Times New Roman" w:cs="Times New Roman"/>
          <w:color w:val="0D0D0D" w:themeColor="text1" w:themeTint="F2"/>
          <w:lang w:val="en-US" w:eastAsia="en-GB"/>
          <w14:ligatures w14:val="none"/>
        </w:rPr>
        <w:t>ace</w:t>
      </w:r>
      <w:proofErr w:type="gramEnd"/>
      <w:r w:rsidRPr="00FF0388">
        <w:rPr>
          <w:rFonts w:ascii="Times New Roman" w:eastAsia="Times New Roman" w:hAnsi="Times New Roman" w:cs="Times New Roman"/>
          <w:color w:val="0D0D0D" w:themeColor="text1" w:themeTint="F2"/>
          <w:lang w:val="en-US" w:eastAsia="en-GB"/>
          <w14:ligatures w14:val="none"/>
        </w:rPr>
        <w:t xml:space="preserve"> </w:t>
      </w:r>
      <w:proofErr w:type="gramStart"/>
      <w:r w:rsidRPr="00FF0388">
        <w:rPr>
          <w:rFonts w:ascii="Times New Roman" w:eastAsia="Times New Roman" w:hAnsi="Times New Roman" w:cs="Times New Roman"/>
          <w:color w:val="0D0D0D" w:themeColor="text1" w:themeTint="F2"/>
          <w:lang w:val="en-US" w:eastAsia="en-GB"/>
          <w14:ligatures w14:val="none"/>
        </w:rPr>
        <w:t>long term</w:t>
      </w:r>
      <w:proofErr w:type="gramEnd"/>
      <w:r w:rsidRPr="00FF0388">
        <w:rPr>
          <w:rFonts w:ascii="Times New Roman" w:eastAsia="Times New Roman" w:hAnsi="Times New Roman" w:cs="Times New Roman"/>
          <w:color w:val="0D0D0D" w:themeColor="text1" w:themeTint="F2"/>
          <w:lang w:val="en-US" w:eastAsia="en-GB"/>
          <w14:ligatures w14:val="none"/>
        </w:rPr>
        <w:t xml:space="preserve"> sustainability and competitive strategy.</w:t>
      </w:r>
    </w:p>
    <w:p w14:paraId="66429A41" w14:textId="77777777" w:rsidR="00C9535E" w:rsidRPr="00FF0388" w:rsidRDefault="00C9535E" w:rsidP="00C9535E">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Design a Global Governance Framework For AI</w:t>
      </w:r>
    </w:p>
    <w:p w14:paraId="3E227958" w14:textId="58B1C156" w:rsidR="00FC7DAC" w:rsidRPr="00FF0388" w:rsidRDefault="00C9535E" w:rsidP="00FC7DAC">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Action One: Tesla requires a committed AI governance framework that combines ethical, risk and legal factors. It will need to specify explicit duties, protocols and thresholds for the creation and utilization of AI</w:t>
      </w:r>
      <w:r w:rsidR="00FC7DAC" w:rsidRPr="00FF0388">
        <w:rPr>
          <w:rFonts w:ascii="Times New Roman" w:eastAsia="Times New Roman" w:hAnsi="Times New Roman" w:cs="Times New Roman"/>
          <w:color w:val="0D0D0D" w:themeColor="text1" w:themeTint="F2"/>
          <w:lang w:val="en-US" w:eastAsia="en-GB"/>
          <w14:ligatures w14:val="none"/>
        </w:rPr>
        <w:t>. That way, Tesla will be able to keep its global strictness and yet adapt to regional laws.</w:t>
      </w:r>
    </w:p>
    <w:p w14:paraId="4B95F9A3" w14:textId="2D89433B" w:rsidR="00FC7DAC" w:rsidRPr="00FF0388" w:rsidRDefault="000D43FE" w:rsidP="00FC7DAC">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Strengthening</w:t>
      </w:r>
      <w:r w:rsidR="00FC7DAC" w:rsidRPr="00FF0388">
        <w:rPr>
          <w:rFonts w:ascii="Times New Roman" w:eastAsia="Times New Roman" w:hAnsi="Times New Roman" w:cs="Times New Roman"/>
          <w:b/>
          <w:bCs/>
          <w:color w:val="0D0D0D" w:themeColor="text1" w:themeTint="F2"/>
          <w:lang w:val="en-US" w:eastAsia="en-GB"/>
          <w14:ligatures w14:val="none"/>
        </w:rPr>
        <w:t xml:space="preserve"> Safety Validation Systems</w:t>
      </w:r>
    </w:p>
    <w:p w14:paraId="5396C5CB" w14:textId="77777777" w:rsidR="00FC7DAC" w:rsidRPr="00FF0388" w:rsidRDefault="00FC7DAC" w:rsidP="00FC7DAC">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Requirements Test an autonomous system-related technology The unprecedented risks inherent to self-driving are going to mean Tesla needs new systems for safety validation to be properly resourced. This involves lots of testing, simulation and real-time monitoring. You need processes for continuous improvement </w:t>
      </w:r>
      <w:proofErr w:type="gramStart"/>
      <w:r w:rsidRPr="00FF0388">
        <w:rPr>
          <w:rFonts w:ascii="Times New Roman" w:eastAsia="Times New Roman" w:hAnsi="Times New Roman" w:cs="Times New Roman"/>
          <w:color w:val="0D0D0D" w:themeColor="text1" w:themeTint="F2"/>
          <w:lang w:val="en-US" w:eastAsia="en-GB"/>
          <w14:ligatures w14:val="none"/>
        </w:rPr>
        <w:t>so as to</w:t>
      </w:r>
      <w:proofErr w:type="gramEnd"/>
      <w:r w:rsidRPr="00FF0388">
        <w:rPr>
          <w:rFonts w:ascii="Times New Roman" w:eastAsia="Times New Roman" w:hAnsi="Times New Roman" w:cs="Times New Roman"/>
          <w:color w:val="0D0D0D" w:themeColor="text1" w:themeTint="F2"/>
          <w:lang w:val="en-US" w:eastAsia="en-GB"/>
          <w14:ligatures w14:val="none"/>
        </w:rPr>
        <w:t xml:space="preserve"> identify the problems at an early stage and resolve them.</w:t>
      </w:r>
    </w:p>
    <w:p w14:paraId="5A2EE5F2" w14:textId="4A54B976" w:rsidR="00FC7DAC" w:rsidRPr="00FF0388" w:rsidRDefault="005F67B1" w:rsidP="00FC7DAC">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Localize</w:t>
      </w:r>
      <w:r w:rsidR="00FC7DAC" w:rsidRPr="00FF0388">
        <w:rPr>
          <w:rFonts w:ascii="Times New Roman" w:eastAsia="Times New Roman" w:hAnsi="Times New Roman" w:cs="Times New Roman"/>
          <w:b/>
          <w:bCs/>
          <w:color w:val="0D0D0D" w:themeColor="text1" w:themeTint="F2"/>
          <w:lang w:val="en-US" w:eastAsia="en-GB"/>
          <w14:ligatures w14:val="none"/>
        </w:rPr>
        <w:t xml:space="preserve"> Compliance Strategies</w:t>
      </w:r>
    </w:p>
    <w:p w14:paraId="72A14DFD" w14:textId="32862B2E" w:rsidR="000321A9" w:rsidRPr="00FF0388" w:rsidRDefault="00FC7DAC" w:rsidP="000321A9">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Tesla will have to create local compliance plans for UK/China This means bringing data management in line with where you are and matching operational practices with legal parameters. </w:t>
      </w:r>
      <w:r w:rsidR="009121E3" w:rsidRPr="00FF0388">
        <w:rPr>
          <w:rFonts w:ascii="Times New Roman" w:eastAsia="Times New Roman" w:hAnsi="Times New Roman" w:cs="Times New Roman"/>
          <w:color w:val="0D0D0D" w:themeColor="text1" w:themeTint="F2"/>
          <w:lang w:val="en-US" w:eastAsia="en-GB"/>
          <w14:ligatures w14:val="none"/>
        </w:rPr>
        <w:t>Utilize your local experts for complex regulatory landscapes</w:t>
      </w:r>
      <w:r w:rsidR="000321A9" w:rsidRPr="00FF0388">
        <w:rPr>
          <w:rFonts w:ascii="Times New Roman" w:eastAsia="Times New Roman" w:hAnsi="Times New Roman" w:cs="Times New Roman"/>
          <w:color w:val="0D0D0D" w:themeColor="text1" w:themeTint="F2"/>
          <w:lang w:val="en-US" w:eastAsia="en-GB"/>
          <w14:ligatures w14:val="none"/>
        </w:rPr>
        <w:t>.</w:t>
      </w:r>
    </w:p>
    <w:p w14:paraId="6E75E628" w14:textId="77777777" w:rsidR="001C7C6F" w:rsidRPr="00FF0388" w:rsidRDefault="001C7C6F" w:rsidP="001C7C6F">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Prioritize Ethical AI and Transparency</w:t>
      </w:r>
    </w:p>
    <w:p w14:paraId="3A7AD619" w14:textId="2F0E9E30" w:rsidR="00FC7DAC" w:rsidRPr="00FF0388" w:rsidRDefault="00541A83" w:rsidP="000321A9">
      <w:pPr>
        <w:spacing w:before="100" w:beforeAutospacing="1" w:after="100" w:afterAutospacing="1" w:line="360" w:lineRule="auto"/>
        <w:jc w:val="both"/>
        <w:rPr>
          <w:rFonts w:ascii="Times New Roman" w:eastAsia="Times New Roman" w:hAnsi="Times New Roman" w:cs="Times New Roman"/>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t xml:space="preserve">AI ethics </w:t>
      </w:r>
      <w:r w:rsidR="000D43FE" w:rsidRPr="00FF0388">
        <w:rPr>
          <w:rFonts w:ascii="Times New Roman" w:eastAsia="Times New Roman" w:hAnsi="Times New Roman" w:cs="Times New Roman"/>
          <w:color w:val="0D0D0D" w:themeColor="text1" w:themeTint="F2"/>
          <w:lang w:val="en-US" w:eastAsia="en-GB"/>
          <w14:ligatures w14:val="none"/>
        </w:rPr>
        <w:t>need</w:t>
      </w:r>
      <w:r w:rsidRPr="00FF0388">
        <w:rPr>
          <w:rFonts w:ascii="Times New Roman" w:eastAsia="Times New Roman" w:hAnsi="Times New Roman" w:cs="Times New Roman"/>
          <w:color w:val="0D0D0D" w:themeColor="text1" w:themeTint="F2"/>
          <w:lang w:val="en-US" w:eastAsia="en-GB"/>
          <w14:ligatures w14:val="none"/>
        </w:rPr>
        <w:t xml:space="preserve"> to be addressed at every stage in the </w:t>
      </w:r>
      <w:r w:rsidR="000D43FE" w:rsidRPr="00FF0388">
        <w:rPr>
          <w:rFonts w:ascii="Times New Roman" w:eastAsia="Times New Roman" w:hAnsi="Times New Roman" w:cs="Times New Roman"/>
          <w:color w:val="0D0D0D" w:themeColor="text1" w:themeTint="F2"/>
          <w:lang w:val="en-US" w:eastAsia="en-GB"/>
          <w14:ligatures w14:val="none"/>
        </w:rPr>
        <w:t>life cycle</w:t>
      </w:r>
      <w:r w:rsidRPr="00FF0388">
        <w:rPr>
          <w:rFonts w:ascii="Times New Roman" w:eastAsia="Times New Roman" w:hAnsi="Times New Roman" w:cs="Times New Roman"/>
          <w:color w:val="0D0D0D" w:themeColor="text1" w:themeTint="F2"/>
          <w:lang w:val="en-US" w:eastAsia="en-GB"/>
          <w14:ligatures w14:val="none"/>
        </w:rPr>
        <w:t xml:space="preserve"> of an AI system</w:t>
      </w:r>
      <w:r w:rsidR="00FC7DAC" w:rsidRPr="00FF0388">
        <w:rPr>
          <w:rFonts w:ascii="Times New Roman" w:eastAsia="Times New Roman" w:hAnsi="Times New Roman" w:cs="Times New Roman"/>
          <w:color w:val="0D0D0D" w:themeColor="text1" w:themeTint="F2"/>
          <w:lang w:val="en-US" w:eastAsia="en-GB"/>
          <w14:ligatures w14:val="none"/>
        </w:rPr>
        <w:t xml:space="preserve">. Tesla proved that there is no better transparency than simply saying out loud how the systems work. This will </w:t>
      </w:r>
      <w:proofErr w:type="gramStart"/>
      <w:r w:rsidR="00FC7DAC" w:rsidRPr="00FF0388">
        <w:rPr>
          <w:rFonts w:ascii="Times New Roman" w:eastAsia="Times New Roman" w:hAnsi="Times New Roman" w:cs="Times New Roman"/>
          <w:color w:val="0D0D0D" w:themeColor="text1" w:themeTint="F2"/>
          <w:lang w:val="en-US" w:eastAsia="en-GB"/>
          <w14:ligatures w14:val="none"/>
        </w:rPr>
        <w:t>assist</w:t>
      </w:r>
      <w:proofErr w:type="gramEnd"/>
      <w:r w:rsidR="00FC7DAC" w:rsidRPr="00FF0388">
        <w:rPr>
          <w:rFonts w:ascii="Times New Roman" w:eastAsia="Times New Roman" w:hAnsi="Times New Roman" w:cs="Times New Roman"/>
          <w:color w:val="0D0D0D" w:themeColor="text1" w:themeTint="F2"/>
          <w:lang w:val="en-US" w:eastAsia="en-GB"/>
          <w14:ligatures w14:val="none"/>
        </w:rPr>
        <w:t xml:space="preserve"> to build confidence </w:t>
      </w:r>
      <w:r w:rsidR="000D43FE" w:rsidRPr="00FF0388">
        <w:rPr>
          <w:rFonts w:ascii="Times New Roman" w:eastAsia="Times New Roman" w:hAnsi="Times New Roman" w:cs="Times New Roman"/>
          <w:color w:val="0D0D0D" w:themeColor="text1" w:themeTint="F2"/>
          <w:lang w:val="en-US" w:eastAsia="en-GB"/>
          <w14:ligatures w14:val="none"/>
        </w:rPr>
        <w:t>and</w:t>
      </w:r>
      <w:r w:rsidR="00FC7DAC" w:rsidRPr="00FF0388">
        <w:rPr>
          <w:rFonts w:ascii="Times New Roman" w:eastAsia="Times New Roman" w:hAnsi="Times New Roman" w:cs="Times New Roman"/>
          <w:color w:val="0D0D0D" w:themeColor="text1" w:themeTint="F2"/>
          <w:lang w:val="en-US" w:eastAsia="en-GB"/>
          <w14:ligatures w14:val="none"/>
        </w:rPr>
        <w:t xml:space="preserve"> address public issues.</w:t>
      </w:r>
    </w:p>
    <w:p w14:paraId="2EB26D35" w14:textId="77777777" w:rsidR="00C812F8" w:rsidRPr="00FF0388" w:rsidRDefault="00C812F8" w:rsidP="00C812F8">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b/>
          <w:bCs/>
          <w:color w:val="0D0D0D" w:themeColor="text1" w:themeTint="F2"/>
          <w:lang w:val="en-US" w:eastAsia="en-GB"/>
          <w14:ligatures w14:val="none"/>
        </w:rPr>
        <w:t>Enhance Customer Trust and Engagement</w:t>
      </w:r>
    </w:p>
    <w:p w14:paraId="6091D5F2" w14:textId="3B672E72" w:rsidR="00E15FEC" w:rsidRPr="00FF0388" w:rsidRDefault="00C812F8" w:rsidP="00D82C7F">
      <w:pPr>
        <w:spacing w:before="100" w:beforeAutospacing="1" w:after="100" w:afterAutospacing="1" w:line="360" w:lineRule="auto"/>
        <w:jc w:val="both"/>
        <w:rPr>
          <w:rFonts w:ascii="Times New Roman" w:eastAsia="Times New Roman" w:hAnsi="Times New Roman" w:cs="Times New Roman"/>
          <w:b/>
          <w:bCs/>
          <w:color w:val="0D0D0D" w:themeColor="text1" w:themeTint="F2"/>
          <w:lang w:val="en-US" w:eastAsia="en-GB"/>
          <w14:ligatures w14:val="none"/>
        </w:rPr>
      </w:pPr>
      <w:r w:rsidRPr="00FF0388">
        <w:rPr>
          <w:rFonts w:ascii="Times New Roman" w:eastAsia="Times New Roman" w:hAnsi="Times New Roman" w:cs="Times New Roman"/>
          <w:color w:val="0D0D0D" w:themeColor="text1" w:themeTint="F2"/>
          <w:lang w:val="en-US" w:eastAsia="en-GB"/>
          <w14:ligatures w14:val="none"/>
        </w:rPr>
        <w:lastRenderedPageBreak/>
        <w:t>Tesla can earn customers trust only if it communicates and engages better</w:t>
      </w:r>
      <w:r w:rsidR="00FC7DAC" w:rsidRPr="00FF0388">
        <w:rPr>
          <w:rFonts w:ascii="Times New Roman" w:eastAsia="Times New Roman" w:hAnsi="Times New Roman" w:cs="Times New Roman"/>
          <w:color w:val="0D0D0D" w:themeColor="text1" w:themeTint="F2"/>
          <w:lang w:val="en-US" w:eastAsia="en-GB"/>
          <w14:ligatures w14:val="none"/>
        </w:rPr>
        <w:t xml:space="preserve">. This includes accessibility of information regarding AI systems, </w:t>
      </w:r>
      <w:proofErr w:type="gramStart"/>
      <w:r w:rsidR="00FC7DAC" w:rsidRPr="00FF0388">
        <w:rPr>
          <w:rFonts w:ascii="Times New Roman" w:eastAsia="Times New Roman" w:hAnsi="Times New Roman" w:cs="Times New Roman"/>
          <w:color w:val="0D0D0D" w:themeColor="text1" w:themeTint="F2"/>
          <w:lang w:val="en-US" w:eastAsia="en-GB"/>
          <w14:ligatures w14:val="none"/>
        </w:rPr>
        <w:t>pro-active</w:t>
      </w:r>
      <w:proofErr w:type="gramEnd"/>
      <w:r w:rsidR="00FC7DAC" w:rsidRPr="00FF0388">
        <w:rPr>
          <w:rFonts w:ascii="Times New Roman" w:eastAsia="Times New Roman" w:hAnsi="Times New Roman" w:cs="Times New Roman"/>
          <w:color w:val="0D0D0D" w:themeColor="text1" w:themeTint="F2"/>
          <w:lang w:val="en-US" w:eastAsia="en-GB"/>
          <w14:ligatures w14:val="none"/>
        </w:rPr>
        <w:t xml:space="preserve"> measures for concerns that arise and simply being gentle into ensuring safety and privacy</w:t>
      </w:r>
      <w:r w:rsidR="00E15FEC" w:rsidRPr="00FF0388">
        <w:rPr>
          <w:rFonts w:ascii="Times New Roman" w:eastAsia="Times New Roman" w:hAnsi="Times New Roman" w:cs="Times New Roman"/>
          <w:color w:val="0D0D0D" w:themeColor="text1" w:themeTint="F2"/>
          <w:lang w:eastAsia="en-GB"/>
          <w14:ligatures w14:val="none"/>
        </w:rPr>
        <w:t>.</w:t>
      </w:r>
    </w:p>
    <w:p w14:paraId="2F49D5B1" w14:textId="0CC6B313" w:rsidR="00E15FEC" w:rsidRPr="00FF0388" w:rsidRDefault="00E15FEC" w:rsidP="00316493">
      <w:pPr>
        <w:spacing w:line="360" w:lineRule="auto"/>
        <w:jc w:val="both"/>
        <w:rPr>
          <w:rFonts w:ascii="Times New Roman" w:hAnsi="Times New Roman" w:cs="Times New Roman"/>
          <w:b/>
          <w:bCs/>
          <w:lang w:eastAsia="en-GB"/>
        </w:rPr>
      </w:pPr>
      <w:r w:rsidRPr="00FF0388">
        <w:rPr>
          <w:rFonts w:ascii="Times New Roman" w:hAnsi="Times New Roman" w:cs="Times New Roman"/>
          <w:b/>
          <w:bCs/>
          <w:lang w:eastAsia="en-GB"/>
        </w:rPr>
        <w:t>Implementation Plan</w:t>
      </w:r>
    </w:p>
    <w:tbl>
      <w:tblPr>
        <w:tblStyle w:val="TableGrid"/>
        <w:tblW w:w="0" w:type="auto"/>
        <w:tblLook w:val="04A0" w:firstRow="1" w:lastRow="0" w:firstColumn="1" w:lastColumn="0" w:noHBand="0" w:noVBand="1"/>
      </w:tblPr>
      <w:tblGrid>
        <w:gridCol w:w="2440"/>
        <w:gridCol w:w="1295"/>
        <w:gridCol w:w="1168"/>
        <w:gridCol w:w="1168"/>
        <w:gridCol w:w="3279"/>
      </w:tblGrid>
      <w:tr w:rsidR="00D82C7F" w:rsidRPr="00FF0388" w14:paraId="50C1C2DB" w14:textId="77777777" w:rsidTr="004A3C00">
        <w:tc>
          <w:tcPr>
            <w:tcW w:w="0" w:type="auto"/>
            <w:hideMark/>
          </w:tcPr>
          <w:p w14:paraId="3E97A57E" w14:textId="77777777" w:rsidR="00E15FEC" w:rsidRPr="00FF0388" w:rsidRDefault="00E15FEC" w:rsidP="00D82C7F">
            <w:pPr>
              <w:spacing w:line="360" w:lineRule="auto"/>
              <w:jc w:val="both"/>
              <w:rPr>
                <w:rFonts w:ascii="Times New Roman" w:eastAsia="Times New Roman" w:hAnsi="Times New Roman" w:cs="Times New Roman"/>
                <w:b/>
                <w:bCs/>
                <w:color w:val="0D0D0D" w:themeColor="text1" w:themeTint="F2"/>
                <w:lang w:eastAsia="en-GB"/>
                <w14:ligatures w14:val="none"/>
              </w:rPr>
            </w:pPr>
            <w:r w:rsidRPr="00FF0388">
              <w:rPr>
                <w:rFonts w:ascii="Times New Roman" w:eastAsia="Times New Roman" w:hAnsi="Times New Roman" w:cs="Times New Roman"/>
                <w:b/>
                <w:bCs/>
                <w:color w:val="0D0D0D" w:themeColor="text1" w:themeTint="F2"/>
                <w:lang w:eastAsia="en-GB"/>
                <w14:ligatures w14:val="none"/>
              </w:rPr>
              <w:t>Action</w:t>
            </w:r>
          </w:p>
        </w:tc>
        <w:tc>
          <w:tcPr>
            <w:tcW w:w="0" w:type="auto"/>
            <w:hideMark/>
          </w:tcPr>
          <w:p w14:paraId="5AB4A378" w14:textId="77777777" w:rsidR="00E15FEC" w:rsidRPr="00FF0388" w:rsidRDefault="00E15FEC" w:rsidP="00D82C7F">
            <w:pPr>
              <w:spacing w:line="360" w:lineRule="auto"/>
              <w:jc w:val="both"/>
              <w:rPr>
                <w:rFonts w:ascii="Times New Roman" w:eastAsia="Times New Roman" w:hAnsi="Times New Roman" w:cs="Times New Roman"/>
                <w:b/>
                <w:bCs/>
                <w:color w:val="0D0D0D" w:themeColor="text1" w:themeTint="F2"/>
                <w:lang w:eastAsia="en-GB"/>
                <w14:ligatures w14:val="none"/>
              </w:rPr>
            </w:pPr>
            <w:r w:rsidRPr="00FF0388">
              <w:rPr>
                <w:rFonts w:ascii="Times New Roman" w:eastAsia="Times New Roman" w:hAnsi="Times New Roman" w:cs="Times New Roman"/>
                <w:b/>
                <w:bCs/>
                <w:color w:val="0D0D0D" w:themeColor="text1" w:themeTint="F2"/>
                <w:lang w:eastAsia="en-GB"/>
                <w14:ligatures w14:val="none"/>
              </w:rPr>
              <w:t>Timeline</w:t>
            </w:r>
          </w:p>
        </w:tc>
        <w:tc>
          <w:tcPr>
            <w:tcW w:w="0" w:type="auto"/>
            <w:hideMark/>
          </w:tcPr>
          <w:p w14:paraId="5EF0247C" w14:textId="77777777" w:rsidR="00E15FEC" w:rsidRPr="00FF0388" w:rsidRDefault="00E15FEC" w:rsidP="00D82C7F">
            <w:pPr>
              <w:spacing w:line="360" w:lineRule="auto"/>
              <w:jc w:val="both"/>
              <w:rPr>
                <w:rFonts w:ascii="Times New Roman" w:eastAsia="Times New Roman" w:hAnsi="Times New Roman" w:cs="Times New Roman"/>
                <w:b/>
                <w:bCs/>
                <w:color w:val="0D0D0D" w:themeColor="text1" w:themeTint="F2"/>
                <w:lang w:eastAsia="en-GB"/>
                <w14:ligatures w14:val="none"/>
              </w:rPr>
            </w:pPr>
            <w:r w:rsidRPr="00FF0388">
              <w:rPr>
                <w:rFonts w:ascii="Times New Roman" w:eastAsia="Times New Roman" w:hAnsi="Times New Roman" w:cs="Times New Roman"/>
                <w:b/>
                <w:bCs/>
                <w:color w:val="0D0D0D" w:themeColor="text1" w:themeTint="F2"/>
                <w:lang w:eastAsia="en-GB"/>
                <w14:ligatures w14:val="none"/>
              </w:rPr>
              <w:t>Cost Level</w:t>
            </w:r>
          </w:p>
        </w:tc>
        <w:tc>
          <w:tcPr>
            <w:tcW w:w="0" w:type="auto"/>
            <w:hideMark/>
          </w:tcPr>
          <w:p w14:paraId="3DB4867C" w14:textId="77777777" w:rsidR="00E15FEC" w:rsidRPr="00FF0388" w:rsidRDefault="00E15FEC" w:rsidP="00D82C7F">
            <w:pPr>
              <w:spacing w:line="360" w:lineRule="auto"/>
              <w:jc w:val="both"/>
              <w:rPr>
                <w:rFonts w:ascii="Times New Roman" w:eastAsia="Times New Roman" w:hAnsi="Times New Roman" w:cs="Times New Roman"/>
                <w:b/>
                <w:bCs/>
                <w:color w:val="0D0D0D" w:themeColor="text1" w:themeTint="F2"/>
                <w:lang w:eastAsia="en-GB"/>
                <w14:ligatures w14:val="none"/>
              </w:rPr>
            </w:pPr>
            <w:r w:rsidRPr="00FF0388">
              <w:rPr>
                <w:rFonts w:ascii="Times New Roman" w:eastAsia="Times New Roman" w:hAnsi="Times New Roman" w:cs="Times New Roman"/>
                <w:b/>
                <w:bCs/>
                <w:color w:val="0D0D0D" w:themeColor="text1" w:themeTint="F2"/>
                <w:lang w:eastAsia="en-GB"/>
                <w14:ligatures w14:val="none"/>
              </w:rPr>
              <w:t>Risk Level</w:t>
            </w:r>
          </w:p>
        </w:tc>
        <w:tc>
          <w:tcPr>
            <w:tcW w:w="0" w:type="auto"/>
            <w:hideMark/>
          </w:tcPr>
          <w:p w14:paraId="519809EE" w14:textId="77777777" w:rsidR="00E15FEC" w:rsidRPr="00FF0388" w:rsidRDefault="00E15FEC" w:rsidP="00D82C7F">
            <w:pPr>
              <w:spacing w:line="360" w:lineRule="auto"/>
              <w:jc w:val="both"/>
              <w:rPr>
                <w:rFonts w:ascii="Times New Roman" w:eastAsia="Times New Roman" w:hAnsi="Times New Roman" w:cs="Times New Roman"/>
                <w:b/>
                <w:bCs/>
                <w:color w:val="0D0D0D" w:themeColor="text1" w:themeTint="F2"/>
                <w:lang w:eastAsia="en-GB"/>
                <w14:ligatures w14:val="none"/>
              </w:rPr>
            </w:pPr>
            <w:r w:rsidRPr="00FF0388">
              <w:rPr>
                <w:rFonts w:ascii="Times New Roman" w:eastAsia="Times New Roman" w:hAnsi="Times New Roman" w:cs="Times New Roman"/>
                <w:b/>
                <w:bCs/>
                <w:color w:val="0D0D0D" w:themeColor="text1" w:themeTint="F2"/>
                <w:lang w:eastAsia="en-GB"/>
                <w14:ligatures w14:val="none"/>
              </w:rPr>
              <w:t>Expected Outcome</w:t>
            </w:r>
          </w:p>
        </w:tc>
      </w:tr>
      <w:tr w:rsidR="00D82C7F" w:rsidRPr="00FF0388" w14:paraId="76E38743" w14:textId="77777777" w:rsidTr="004A3C00">
        <w:tc>
          <w:tcPr>
            <w:tcW w:w="0" w:type="auto"/>
            <w:hideMark/>
          </w:tcPr>
          <w:p w14:paraId="345D2BC4"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AI safety upgrades</w:t>
            </w:r>
          </w:p>
        </w:tc>
        <w:tc>
          <w:tcPr>
            <w:tcW w:w="0" w:type="auto"/>
            <w:hideMark/>
          </w:tcPr>
          <w:p w14:paraId="7564E0BB"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6–12 months</w:t>
            </w:r>
          </w:p>
        </w:tc>
        <w:tc>
          <w:tcPr>
            <w:tcW w:w="0" w:type="auto"/>
            <w:hideMark/>
          </w:tcPr>
          <w:p w14:paraId="3A0E60AB"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High</w:t>
            </w:r>
          </w:p>
        </w:tc>
        <w:tc>
          <w:tcPr>
            <w:tcW w:w="0" w:type="auto"/>
            <w:hideMark/>
          </w:tcPr>
          <w:p w14:paraId="549F47FA"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Medium</w:t>
            </w:r>
          </w:p>
        </w:tc>
        <w:tc>
          <w:tcPr>
            <w:tcW w:w="0" w:type="auto"/>
            <w:hideMark/>
          </w:tcPr>
          <w:p w14:paraId="7D992313"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Reduced accidents and improved reliability</w:t>
            </w:r>
          </w:p>
        </w:tc>
      </w:tr>
      <w:tr w:rsidR="00D82C7F" w:rsidRPr="00FF0388" w14:paraId="229F92EF" w14:textId="77777777" w:rsidTr="004A3C00">
        <w:tc>
          <w:tcPr>
            <w:tcW w:w="0" w:type="auto"/>
            <w:hideMark/>
          </w:tcPr>
          <w:p w14:paraId="11C8FCD2"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Compliance system development</w:t>
            </w:r>
          </w:p>
        </w:tc>
        <w:tc>
          <w:tcPr>
            <w:tcW w:w="0" w:type="auto"/>
            <w:hideMark/>
          </w:tcPr>
          <w:p w14:paraId="6697B1EB"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3–6 months</w:t>
            </w:r>
          </w:p>
        </w:tc>
        <w:tc>
          <w:tcPr>
            <w:tcW w:w="0" w:type="auto"/>
            <w:hideMark/>
          </w:tcPr>
          <w:p w14:paraId="649175F6"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Medium</w:t>
            </w:r>
          </w:p>
        </w:tc>
        <w:tc>
          <w:tcPr>
            <w:tcW w:w="0" w:type="auto"/>
            <w:hideMark/>
          </w:tcPr>
          <w:p w14:paraId="3B67464B"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Low</w:t>
            </w:r>
          </w:p>
        </w:tc>
        <w:tc>
          <w:tcPr>
            <w:tcW w:w="0" w:type="auto"/>
            <w:hideMark/>
          </w:tcPr>
          <w:p w14:paraId="0400829E"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Stronger legal protection and regulatory alignment</w:t>
            </w:r>
          </w:p>
        </w:tc>
      </w:tr>
      <w:tr w:rsidR="00D82C7F" w:rsidRPr="00FF0388" w14:paraId="3B0A779F" w14:textId="77777777" w:rsidTr="004A3C00">
        <w:tc>
          <w:tcPr>
            <w:tcW w:w="0" w:type="auto"/>
            <w:hideMark/>
          </w:tcPr>
          <w:p w14:paraId="5ED4A2C1"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Data governance framework</w:t>
            </w:r>
          </w:p>
        </w:tc>
        <w:tc>
          <w:tcPr>
            <w:tcW w:w="0" w:type="auto"/>
            <w:hideMark/>
          </w:tcPr>
          <w:p w14:paraId="1E74AE57"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6 months</w:t>
            </w:r>
          </w:p>
        </w:tc>
        <w:tc>
          <w:tcPr>
            <w:tcW w:w="0" w:type="auto"/>
            <w:hideMark/>
          </w:tcPr>
          <w:p w14:paraId="7D510C7A"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Medium</w:t>
            </w:r>
          </w:p>
        </w:tc>
        <w:tc>
          <w:tcPr>
            <w:tcW w:w="0" w:type="auto"/>
            <w:hideMark/>
          </w:tcPr>
          <w:p w14:paraId="2958B276"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Medium</w:t>
            </w:r>
          </w:p>
        </w:tc>
        <w:tc>
          <w:tcPr>
            <w:tcW w:w="0" w:type="auto"/>
            <w:hideMark/>
          </w:tcPr>
          <w:p w14:paraId="4AC3225F"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Improved data security and customer trust</w:t>
            </w:r>
          </w:p>
        </w:tc>
      </w:tr>
      <w:tr w:rsidR="00D82C7F" w:rsidRPr="00FF0388" w14:paraId="24BFF005" w14:textId="77777777" w:rsidTr="004A3C00">
        <w:tc>
          <w:tcPr>
            <w:tcW w:w="0" w:type="auto"/>
            <w:hideMark/>
          </w:tcPr>
          <w:p w14:paraId="1B9BD1D3"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Ethical AI integration</w:t>
            </w:r>
          </w:p>
        </w:tc>
        <w:tc>
          <w:tcPr>
            <w:tcW w:w="0" w:type="auto"/>
            <w:hideMark/>
          </w:tcPr>
          <w:p w14:paraId="43CD54EF"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6–12 months</w:t>
            </w:r>
          </w:p>
        </w:tc>
        <w:tc>
          <w:tcPr>
            <w:tcW w:w="0" w:type="auto"/>
            <w:hideMark/>
          </w:tcPr>
          <w:p w14:paraId="37402107"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Medium</w:t>
            </w:r>
          </w:p>
        </w:tc>
        <w:tc>
          <w:tcPr>
            <w:tcW w:w="0" w:type="auto"/>
            <w:hideMark/>
          </w:tcPr>
          <w:p w14:paraId="323FD8F8"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Medium</w:t>
            </w:r>
          </w:p>
        </w:tc>
        <w:tc>
          <w:tcPr>
            <w:tcW w:w="0" w:type="auto"/>
            <w:hideMark/>
          </w:tcPr>
          <w:p w14:paraId="56736A40"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Reduced bias and enhanced transparency</w:t>
            </w:r>
          </w:p>
        </w:tc>
      </w:tr>
      <w:tr w:rsidR="00D82C7F" w:rsidRPr="00FF0388" w14:paraId="20BA6EE7" w14:textId="77777777" w:rsidTr="004A3C00">
        <w:tc>
          <w:tcPr>
            <w:tcW w:w="0" w:type="auto"/>
            <w:hideMark/>
          </w:tcPr>
          <w:p w14:paraId="7267B054"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Customer trust initiatives</w:t>
            </w:r>
          </w:p>
        </w:tc>
        <w:tc>
          <w:tcPr>
            <w:tcW w:w="0" w:type="auto"/>
            <w:hideMark/>
          </w:tcPr>
          <w:p w14:paraId="0EE46F6B"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3–6 months</w:t>
            </w:r>
          </w:p>
        </w:tc>
        <w:tc>
          <w:tcPr>
            <w:tcW w:w="0" w:type="auto"/>
            <w:hideMark/>
          </w:tcPr>
          <w:p w14:paraId="6C931ABC"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Low</w:t>
            </w:r>
          </w:p>
        </w:tc>
        <w:tc>
          <w:tcPr>
            <w:tcW w:w="0" w:type="auto"/>
            <w:hideMark/>
          </w:tcPr>
          <w:p w14:paraId="62758758"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Low</w:t>
            </w:r>
          </w:p>
        </w:tc>
        <w:tc>
          <w:tcPr>
            <w:tcW w:w="0" w:type="auto"/>
            <w:hideMark/>
          </w:tcPr>
          <w:p w14:paraId="51D62E48" w14:textId="77777777" w:rsidR="00E15FEC" w:rsidRPr="00FF0388" w:rsidRDefault="00E15FEC" w:rsidP="00D82C7F">
            <w:pPr>
              <w:spacing w:line="360" w:lineRule="auto"/>
              <w:jc w:val="both"/>
              <w:rPr>
                <w:rFonts w:ascii="Times New Roman" w:eastAsia="Times New Roman" w:hAnsi="Times New Roman" w:cs="Times New Roman"/>
                <w:color w:val="0D0D0D" w:themeColor="text1" w:themeTint="F2"/>
                <w:lang w:eastAsia="en-GB"/>
                <w14:ligatures w14:val="none"/>
              </w:rPr>
            </w:pPr>
            <w:r w:rsidRPr="00FF0388">
              <w:rPr>
                <w:rFonts w:ascii="Times New Roman" w:eastAsia="Times New Roman" w:hAnsi="Times New Roman" w:cs="Times New Roman"/>
                <w:color w:val="0D0D0D" w:themeColor="text1" w:themeTint="F2"/>
                <w:lang w:eastAsia="en-GB"/>
                <w14:ligatures w14:val="none"/>
              </w:rPr>
              <w:t>Increased adoption and brand reputation</w:t>
            </w:r>
          </w:p>
        </w:tc>
      </w:tr>
    </w:tbl>
    <w:p w14:paraId="7DEFB35D" w14:textId="77777777" w:rsidR="00316493" w:rsidRPr="00FF0388" w:rsidRDefault="00316493" w:rsidP="00316493">
      <w:pPr>
        <w:spacing w:line="360" w:lineRule="auto"/>
        <w:jc w:val="both"/>
        <w:rPr>
          <w:rFonts w:ascii="Times New Roman" w:hAnsi="Times New Roman" w:cs="Times New Roman"/>
          <w:b/>
          <w:bCs/>
          <w:lang w:eastAsia="en-GB"/>
        </w:rPr>
      </w:pPr>
    </w:p>
    <w:p w14:paraId="1B73B467" w14:textId="77777777" w:rsidR="008B1D96" w:rsidRPr="00FF0388" w:rsidRDefault="008B1D96" w:rsidP="008B1D96">
      <w:pPr>
        <w:spacing w:before="100" w:beforeAutospacing="1" w:after="100" w:afterAutospacing="1" w:line="360" w:lineRule="auto"/>
        <w:jc w:val="both"/>
        <w:rPr>
          <w:rFonts w:ascii="Times New Roman" w:hAnsi="Times New Roman" w:cs="Times New Roman"/>
          <w:b/>
          <w:bCs/>
          <w:lang w:val="en-US" w:eastAsia="en-GB"/>
        </w:rPr>
      </w:pPr>
      <w:r w:rsidRPr="00FF0388">
        <w:rPr>
          <w:rFonts w:ascii="Times New Roman" w:hAnsi="Times New Roman" w:cs="Times New Roman"/>
          <w:b/>
          <w:bCs/>
          <w:lang w:val="en-US" w:eastAsia="en-GB"/>
        </w:rPr>
        <w:t>Final Strategic Insight</w:t>
      </w:r>
    </w:p>
    <w:p w14:paraId="40DC94E8" w14:textId="77777777" w:rsidR="008B1D96" w:rsidRPr="00FF0388" w:rsidRDefault="008B1D96" w:rsidP="008B1D96">
      <w:pPr>
        <w:spacing w:before="100" w:beforeAutospacing="1" w:after="100" w:afterAutospacing="1" w:line="360" w:lineRule="auto"/>
        <w:jc w:val="both"/>
        <w:rPr>
          <w:rFonts w:ascii="Times New Roman" w:hAnsi="Times New Roman" w:cs="Times New Roman"/>
          <w:lang w:val="en-US" w:eastAsia="en-GB"/>
        </w:rPr>
      </w:pPr>
      <w:r w:rsidRPr="00FF0388">
        <w:rPr>
          <w:rFonts w:ascii="Times New Roman" w:hAnsi="Times New Roman" w:cs="Times New Roman"/>
          <w:lang w:val="en-US" w:eastAsia="en-GB"/>
        </w:rPr>
        <w:t xml:space="preserve">These recommendations illustrate that governing AI is not just a technical problem but also </w:t>
      </w:r>
      <w:proofErr w:type="gramStart"/>
      <w:r w:rsidRPr="00FF0388">
        <w:rPr>
          <w:rFonts w:ascii="Times New Roman" w:hAnsi="Times New Roman" w:cs="Times New Roman"/>
          <w:lang w:val="en-US" w:eastAsia="en-GB"/>
        </w:rPr>
        <w:t>one of</w:t>
      </w:r>
      <w:proofErr w:type="gramEnd"/>
      <w:r w:rsidRPr="00FF0388">
        <w:rPr>
          <w:rFonts w:ascii="Times New Roman" w:hAnsi="Times New Roman" w:cs="Times New Roman"/>
          <w:lang w:val="en-US" w:eastAsia="en-GB"/>
        </w:rPr>
        <w:t xml:space="preserve"> strategy. Tesla </w:t>
      </w:r>
      <w:proofErr w:type="gramStart"/>
      <w:r w:rsidRPr="00FF0388">
        <w:rPr>
          <w:rFonts w:ascii="Times New Roman" w:hAnsi="Times New Roman" w:cs="Times New Roman"/>
          <w:lang w:val="en-US" w:eastAsia="en-GB"/>
        </w:rPr>
        <w:t>has to</w:t>
      </w:r>
      <w:proofErr w:type="gramEnd"/>
      <w:r w:rsidRPr="00FF0388">
        <w:rPr>
          <w:rFonts w:ascii="Times New Roman" w:hAnsi="Times New Roman" w:cs="Times New Roman"/>
          <w:lang w:val="en-US" w:eastAsia="en-GB"/>
        </w:rPr>
        <w:t xml:space="preserve"> combine governance, ethics and innovation in a single framework. This way, the firm can lower risks and </w:t>
      </w:r>
      <w:proofErr w:type="gramStart"/>
      <w:r w:rsidRPr="00FF0388">
        <w:rPr>
          <w:rFonts w:ascii="Times New Roman" w:hAnsi="Times New Roman" w:cs="Times New Roman"/>
          <w:lang w:val="en-US" w:eastAsia="en-GB"/>
        </w:rPr>
        <w:t>still keep</w:t>
      </w:r>
      <w:proofErr w:type="gramEnd"/>
      <w:r w:rsidRPr="00FF0388">
        <w:rPr>
          <w:rFonts w:ascii="Times New Roman" w:hAnsi="Times New Roman" w:cs="Times New Roman"/>
          <w:lang w:val="en-US" w:eastAsia="en-GB"/>
        </w:rPr>
        <w:t xml:space="preserve"> a strong global leadership position in cars.</w:t>
      </w:r>
    </w:p>
    <w:p w14:paraId="637B56A8" w14:textId="08995FDD" w:rsidR="00B62E85" w:rsidRPr="00FF0388" w:rsidRDefault="00E934F8" w:rsidP="00E934F8">
      <w:pPr>
        <w:tabs>
          <w:tab w:val="left" w:pos="1752"/>
        </w:tabs>
        <w:spacing w:before="100" w:beforeAutospacing="1" w:after="100" w:afterAutospacing="1" w:line="240" w:lineRule="auto"/>
        <w:rPr>
          <w:rFonts w:ascii="Times New Roman" w:eastAsia="Times New Roman" w:hAnsi="Times New Roman" w:cs="Times New Roman"/>
          <w:lang w:eastAsia="en-GB"/>
          <w14:ligatures w14:val="none"/>
        </w:rPr>
      </w:pPr>
      <w:r w:rsidRPr="00FF0388">
        <w:rPr>
          <w:rFonts w:ascii="Times New Roman" w:eastAsia="Times New Roman" w:hAnsi="Times New Roman" w:cs="Times New Roman"/>
          <w:lang w:eastAsia="en-GB"/>
          <w14:ligatures w14:val="none"/>
        </w:rPr>
        <w:tab/>
      </w:r>
    </w:p>
    <w:p w14:paraId="6DBF5EBC" w14:textId="77777777" w:rsidR="00B62E85" w:rsidRDefault="00B62E85" w:rsidP="00E15FEC">
      <w:pPr>
        <w:spacing w:before="100" w:beforeAutospacing="1" w:after="100" w:afterAutospacing="1" w:line="240" w:lineRule="auto"/>
        <w:rPr>
          <w:rFonts w:ascii="Times New Roman" w:eastAsia="Times New Roman" w:hAnsi="Times New Roman" w:cs="Times New Roman"/>
          <w:lang w:eastAsia="en-GB"/>
          <w14:ligatures w14:val="none"/>
        </w:rPr>
      </w:pPr>
    </w:p>
    <w:p w14:paraId="06CBC8E1" w14:textId="77777777" w:rsidR="000D43FE" w:rsidRPr="00FF0388" w:rsidRDefault="000D43FE" w:rsidP="00E15FEC">
      <w:pPr>
        <w:spacing w:before="100" w:beforeAutospacing="1" w:after="100" w:afterAutospacing="1" w:line="240" w:lineRule="auto"/>
        <w:rPr>
          <w:rFonts w:ascii="Times New Roman" w:eastAsia="Times New Roman" w:hAnsi="Times New Roman" w:cs="Times New Roman"/>
          <w:lang w:eastAsia="en-GB"/>
          <w14:ligatures w14:val="none"/>
        </w:rPr>
      </w:pPr>
    </w:p>
    <w:bookmarkStart w:id="11" w:name="_Toc227383802" w:displacedByCustomXml="next"/>
    <w:sdt>
      <w:sdtPr>
        <w:rPr>
          <w:rFonts w:ascii="Times New Roman" w:eastAsiaTheme="minorHAnsi" w:hAnsi="Times New Roman" w:cs="Times New Roman"/>
          <w:color w:val="auto"/>
          <w:sz w:val="24"/>
          <w:szCs w:val="24"/>
        </w:rPr>
        <w:id w:val="-599871694"/>
        <w:docPartObj>
          <w:docPartGallery w:val="Bibliographies"/>
          <w:docPartUnique/>
        </w:docPartObj>
      </w:sdtPr>
      <w:sdtContent>
        <w:p w14:paraId="0787477E" w14:textId="03A1B816" w:rsidR="00A1496E" w:rsidRPr="00FF0388" w:rsidRDefault="00A1496E" w:rsidP="009903D3">
          <w:pPr>
            <w:pStyle w:val="Heading1"/>
            <w:spacing w:line="360" w:lineRule="auto"/>
            <w:jc w:val="both"/>
            <w:rPr>
              <w:rFonts w:ascii="Times New Roman" w:hAnsi="Times New Roman" w:cs="Times New Roman"/>
              <w:b/>
              <w:bCs/>
              <w:color w:val="0D0D0D" w:themeColor="text1" w:themeTint="F2"/>
              <w:sz w:val="24"/>
              <w:szCs w:val="24"/>
            </w:rPr>
          </w:pPr>
          <w:r w:rsidRPr="00FF0388">
            <w:rPr>
              <w:rFonts w:ascii="Times New Roman" w:hAnsi="Times New Roman" w:cs="Times New Roman"/>
              <w:b/>
              <w:bCs/>
              <w:color w:val="0D0D0D" w:themeColor="text1" w:themeTint="F2"/>
              <w:sz w:val="24"/>
              <w:szCs w:val="24"/>
            </w:rPr>
            <w:t>References</w:t>
          </w:r>
          <w:bookmarkEnd w:id="11"/>
        </w:p>
        <w:sdt>
          <w:sdtPr>
            <w:rPr>
              <w:rFonts w:ascii="Times New Roman" w:hAnsi="Times New Roman" w:cs="Times New Roman"/>
            </w:rPr>
            <w:id w:val="-573587230"/>
            <w:bibliography/>
          </w:sdtPr>
          <w:sdtContent>
            <w:p w14:paraId="09015462"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Abuselidze, G. and Mamaladze, L., 2021, March. The impact of artificial intelligence on employment before and during pandemic: A comparative analysis. In </w:t>
              </w:r>
              <w:r w:rsidRPr="00FF0388">
                <w:rPr>
                  <w:rFonts w:ascii="Times New Roman" w:hAnsi="Times New Roman" w:cs="Times New Roman"/>
                  <w:i/>
                  <w:iCs/>
                  <w:lang w:val="en-US"/>
                </w:rPr>
                <w:t>Journal of Physics: Conference Series</w:t>
              </w:r>
              <w:r w:rsidRPr="00FF0388">
                <w:rPr>
                  <w:rFonts w:ascii="Times New Roman" w:hAnsi="Times New Roman" w:cs="Times New Roman"/>
                  <w:lang w:val="en-US"/>
                </w:rPr>
                <w:t> (Vol. 1840, No. 1, p. 012040). IOP Publishing.</w:t>
              </w:r>
            </w:p>
            <w:p w14:paraId="130EF46B"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 xml:space="preserve">Agarwal, A., Kumar, S., </w:t>
              </w:r>
              <w:proofErr w:type="spellStart"/>
              <w:r w:rsidRPr="00FF0388">
                <w:rPr>
                  <w:rFonts w:ascii="Times New Roman" w:hAnsi="Times New Roman" w:cs="Times New Roman"/>
                  <w:lang w:val="en-US"/>
                </w:rPr>
                <w:t>Chilakapati</w:t>
              </w:r>
              <w:proofErr w:type="spellEnd"/>
              <w:r w:rsidRPr="00FF0388">
                <w:rPr>
                  <w:rFonts w:ascii="Times New Roman" w:hAnsi="Times New Roman" w:cs="Times New Roman"/>
                  <w:lang w:val="en-US"/>
                </w:rPr>
                <w:t xml:space="preserve">, P. and </w:t>
              </w:r>
              <w:proofErr w:type="spellStart"/>
              <w:r w:rsidRPr="00FF0388">
                <w:rPr>
                  <w:rFonts w:ascii="Times New Roman" w:hAnsi="Times New Roman" w:cs="Times New Roman"/>
                  <w:lang w:val="en-US"/>
                </w:rPr>
                <w:t>Abhichandani</w:t>
              </w:r>
              <w:proofErr w:type="spellEnd"/>
              <w:r w:rsidRPr="00FF0388">
                <w:rPr>
                  <w:rFonts w:ascii="Times New Roman" w:hAnsi="Times New Roman" w:cs="Times New Roman"/>
                  <w:lang w:val="en-US"/>
                </w:rPr>
                <w:t xml:space="preserve">, S., 2024. Artificial Intelligence in Data </w:t>
              </w:r>
              <w:proofErr w:type="gramStart"/>
              <w:r w:rsidRPr="00FF0388">
                <w:rPr>
                  <w:rFonts w:ascii="Times New Roman" w:hAnsi="Times New Roman" w:cs="Times New Roman"/>
                  <w:lang w:val="en-US"/>
                </w:rPr>
                <w:t>Governance</w:t>
              </w:r>
              <w:proofErr w:type="gramEnd"/>
              <w:r w:rsidRPr="00FF0388">
                <w:rPr>
                  <w:rFonts w:ascii="Times New Roman" w:hAnsi="Times New Roman" w:cs="Times New Roman"/>
                  <w:lang w:val="en-US"/>
                </w:rPr>
                <w:t xml:space="preserve"> Enhancing Security and Compliance in Enterprise Environments. </w:t>
              </w:r>
              <w:r w:rsidRPr="00FF0388">
                <w:rPr>
                  <w:rFonts w:ascii="Times New Roman" w:hAnsi="Times New Roman" w:cs="Times New Roman"/>
                  <w:i/>
                  <w:iCs/>
                  <w:lang w:val="en-US"/>
                </w:rPr>
                <w:t>Nanotechnology Perceptions</w:t>
              </w:r>
              <w:r w:rsidRPr="00FF0388">
                <w:rPr>
                  <w:rFonts w:ascii="Times New Roman" w:hAnsi="Times New Roman" w:cs="Times New Roman"/>
                  <w:lang w:val="en-US"/>
                </w:rPr>
                <w:t>, </w:t>
              </w:r>
              <w:r w:rsidRPr="00FF0388">
                <w:rPr>
                  <w:rFonts w:ascii="Times New Roman" w:hAnsi="Times New Roman" w:cs="Times New Roman"/>
                  <w:i/>
                  <w:iCs/>
                  <w:lang w:val="en-US"/>
                </w:rPr>
                <w:t>20</w:t>
              </w:r>
              <w:r w:rsidRPr="00FF0388">
                <w:rPr>
                  <w:rFonts w:ascii="Times New Roman" w:hAnsi="Times New Roman" w:cs="Times New Roman"/>
                  <w:lang w:val="en-US"/>
                </w:rPr>
                <w:t>(1), pp.34-45.</w:t>
              </w:r>
            </w:p>
            <w:p w14:paraId="3FC364EB"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Ahmad, J., Zia, M.U., Naqvi, I.H., Chattha, J.N., Butt, F.A., Huang, T. and Xiang, W., 2024. Machine learning and blockchain technologies for cybersecurity in connected vehicles. </w:t>
              </w:r>
              <w:r w:rsidRPr="00FF0388">
                <w:rPr>
                  <w:rFonts w:ascii="Times New Roman" w:hAnsi="Times New Roman" w:cs="Times New Roman"/>
                  <w:i/>
                  <w:iCs/>
                  <w:lang w:val="en-US"/>
                </w:rPr>
                <w:t>Wiley interdisciplinary reviews: data mining and knowledge discovery</w:t>
              </w:r>
              <w:r w:rsidRPr="00FF0388">
                <w:rPr>
                  <w:rFonts w:ascii="Times New Roman" w:hAnsi="Times New Roman" w:cs="Times New Roman"/>
                  <w:lang w:val="en-US"/>
                </w:rPr>
                <w:t>, </w:t>
              </w:r>
              <w:r w:rsidRPr="00FF0388">
                <w:rPr>
                  <w:rFonts w:ascii="Times New Roman" w:hAnsi="Times New Roman" w:cs="Times New Roman"/>
                  <w:i/>
                  <w:iCs/>
                  <w:lang w:val="en-US"/>
                </w:rPr>
                <w:t>14</w:t>
              </w:r>
              <w:r w:rsidRPr="00FF0388">
                <w:rPr>
                  <w:rFonts w:ascii="Times New Roman" w:hAnsi="Times New Roman" w:cs="Times New Roman"/>
                  <w:lang w:val="en-US"/>
                </w:rPr>
                <w:t>(1), p.e1515.</w:t>
              </w:r>
            </w:p>
            <w:p w14:paraId="4603601D"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Barrie, G., 2023. An analysis of Tesla’s market competitiveness using the SWOT-PEST analysis:(TESLA: Transnational Ecosystem Laboratory and Actions). </w:t>
              </w:r>
              <w:proofErr w:type="spellStart"/>
              <w:r w:rsidRPr="00FF0388">
                <w:rPr>
                  <w:rFonts w:ascii="Times New Roman" w:hAnsi="Times New Roman" w:cs="Times New Roman"/>
                  <w:i/>
                  <w:iCs/>
                  <w:lang w:val="en-US"/>
                </w:rPr>
                <w:t>Вестник</w:t>
              </w:r>
              <w:proofErr w:type="spellEnd"/>
              <w:r w:rsidRPr="00FF0388">
                <w:rPr>
                  <w:rFonts w:ascii="Times New Roman" w:hAnsi="Times New Roman" w:cs="Times New Roman"/>
                  <w:i/>
                  <w:iCs/>
                  <w:lang w:val="en-US"/>
                </w:rPr>
                <w:t xml:space="preserve"> </w:t>
              </w:r>
              <w:proofErr w:type="spellStart"/>
              <w:r w:rsidRPr="00FF0388">
                <w:rPr>
                  <w:rFonts w:ascii="Times New Roman" w:hAnsi="Times New Roman" w:cs="Times New Roman"/>
                  <w:i/>
                  <w:iCs/>
                  <w:lang w:val="en-US"/>
                </w:rPr>
                <w:t>Томского</w:t>
              </w:r>
              <w:proofErr w:type="spellEnd"/>
              <w:r w:rsidRPr="00FF0388">
                <w:rPr>
                  <w:rFonts w:ascii="Times New Roman" w:hAnsi="Times New Roman" w:cs="Times New Roman"/>
                  <w:i/>
                  <w:iCs/>
                  <w:lang w:val="en-US"/>
                </w:rPr>
                <w:t xml:space="preserve"> </w:t>
              </w:r>
              <w:proofErr w:type="spellStart"/>
              <w:r w:rsidRPr="00FF0388">
                <w:rPr>
                  <w:rFonts w:ascii="Times New Roman" w:hAnsi="Times New Roman" w:cs="Times New Roman"/>
                  <w:i/>
                  <w:iCs/>
                  <w:lang w:val="en-US"/>
                </w:rPr>
                <w:t>государственного</w:t>
              </w:r>
              <w:proofErr w:type="spellEnd"/>
              <w:r w:rsidRPr="00FF0388">
                <w:rPr>
                  <w:rFonts w:ascii="Times New Roman" w:hAnsi="Times New Roman" w:cs="Times New Roman"/>
                  <w:i/>
                  <w:iCs/>
                  <w:lang w:val="en-US"/>
                </w:rPr>
                <w:t xml:space="preserve"> </w:t>
              </w:r>
              <w:proofErr w:type="spellStart"/>
              <w:r w:rsidRPr="00FF0388">
                <w:rPr>
                  <w:rFonts w:ascii="Times New Roman" w:hAnsi="Times New Roman" w:cs="Times New Roman"/>
                  <w:i/>
                  <w:iCs/>
                  <w:lang w:val="en-US"/>
                </w:rPr>
                <w:t>университета</w:t>
              </w:r>
              <w:proofErr w:type="spellEnd"/>
              <w:r w:rsidRPr="00FF0388">
                <w:rPr>
                  <w:rFonts w:ascii="Times New Roman" w:hAnsi="Times New Roman" w:cs="Times New Roman"/>
                  <w:i/>
                  <w:iCs/>
                  <w:lang w:val="en-US"/>
                </w:rPr>
                <w:t xml:space="preserve">. </w:t>
              </w:r>
              <w:proofErr w:type="spellStart"/>
              <w:r w:rsidRPr="00FF0388">
                <w:rPr>
                  <w:rFonts w:ascii="Times New Roman" w:hAnsi="Times New Roman" w:cs="Times New Roman"/>
                  <w:i/>
                  <w:iCs/>
                  <w:lang w:val="en-US"/>
                </w:rPr>
                <w:t>Экономика</w:t>
              </w:r>
              <w:proofErr w:type="spellEnd"/>
              <w:r w:rsidRPr="00FF0388">
                <w:rPr>
                  <w:rFonts w:ascii="Times New Roman" w:hAnsi="Times New Roman" w:cs="Times New Roman"/>
                  <w:lang w:val="en-US"/>
                </w:rPr>
                <w:t>, (62), pp.159-170.</w:t>
              </w:r>
            </w:p>
            <w:p w14:paraId="0A8B2316"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Calzada, I., 2022. Citizens’ data privacy in China: The state of the art of the Personal Information Protection Law (PIPL). </w:t>
              </w:r>
              <w:r w:rsidRPr="00FF0388">
                <w:rPr>
                  <w:rFonts w:ascii="Times New Roman" w:hAnsi="Times New Roman" w:cs="Times New Roman"/>
                  <w:i/>
                  <w:iCs/>
                  <w:lang w:val="en-US"/>
                </w:rPr>
                <w:t>Smart Cities</w:t>
              </w:r>
              <w:r w:rsidRPr="00FF0388">
                <w:rPr>
                  <w:rFonts w:ascii="Times New Roman" w:hAnsi="Times New Roman" w:cs="Times New Roman"/>
                  <w:lang w:val="en-US"/>
                </w:rPr>
                <w:t>, </w:t>
              </w:r>
              <w:r w:rsidRPr="00FF0388">
                <w:rPr>
                  <w:rFonts w:ascii="Times New Roman" w:hAnsi="Times New Roman" w:cs="Times New Roman"/>
                  <w:i/>
                  <w:iCs/>
                  <w:lang w:val="en-US"/>
                </w:rPr>
                <w:t>5</w:t>
              </w:r>
              <w:r w:rsidRPr="00FF0388">
                <w:rPr>
                  <w:rFonts w:ascii="Times New Roman" w:hAnsi="Times New Roman" w:cs="Times New Roman"/>
                  <w:lang w:val="en-US"/>
                </w:rPr>
                <w:t>(3), pp.1129-1150.</w:t>
              </w:r>
            </w:p>
            <w:p w14:paraId="16CDC1B6"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 xml:space="preserve">Chen, J. and Sun, J., 2021. Understanding the </w:t>
              </w:r>
              <w:proofErr w:type="spellStart"/>
              <w:r w:rsidRPr="00FF0388">
                <w:rPr>
                  <w:rFonts w:ascii="Times New Roman" w:hAnsi="Times New Roman" w:cs="Times New Roman"/>
                  <w:lang w:val="en-US"/>
                </w:rPr>
                <w:t>chinese</w:t>
              </w:r>
              <w:proofErr w:type="spellEnd"/>
              <w:r w:rsidRPr="00FF0388">
                <w:rPr>
                  <w:rFonts w:ascii="Times New Roman" w:hAnsi="Times New Roman" w:cs="Times New Roman"/>
                  <w:lang w:val="en-US"/>
                </w:rPr>
                <w:t xml:space="preserve"> data security law. </w:t>
              </w:r>
              <w:r w:rsidRPr="00FF0388">
                <w:rPr>
                  <w:rFonts w:ascii="Times New Roman" w:hAnsi="Times New Roman" w:cs="Times New Roman"/>
                  <w:i/>
                  <w:iCs/>
                  <w:lang w:val="en-US"/>
                </w:rPr>
                <w:t>International Cybersecurity Law Review</w:t>
              </w:r>
              <w:r w:rsidRPr="00FF0388">
                <w:rPr>
                  <w:rFonts w:ascii="Times New Roman" w:hAnsi="Times New Roman" w:cs="Times New Roman"/>
                  <w:lang w:val="en-US"/>
                </w:rPr>
                <w:t>, </w:t>
              </w:r>
              <w:r w:rsidRPr="00FF0388">
                <w:rPr>
                  <w:rFonts w:ascii="Times New Roman" w:hAnsi="Times New Roman" w:cs="Times New Roman"/>
                  <w:i/>
                  <w:iCs/>
                  <w:lang w:val="en-US"/>
                </w:rPr>
                <w:t>2</w:t>
              </w:r>
              <w:r w:rsidRPr="00FF0388">
                <w:rPr>
                  <w:rFonts w:ascii="Times New Roman" w:hAnsi="Times New Roman" w:cs="Times New Roman"/>
                  <w:lang w:val="en-US"/>
                </w:rPr>
                <w:t>(2), pp.209-221.</w:t>
              </w:r>
            </w:p>
            <w:p w14:paraId="6E8D17DD" w14:textId="77777777" w:rsidR="00A1496E" w:rsidRPr="00FF0388" w:rsidRDefault="00A1496E" w:rsidP="00A1496E">
              <w:pPr>
                <w:spacing w:line="360" w:lineRule="auto"/>
                <w:ind w:left="720" w:hanging="720"/>
                <w:jc w:val="both"/>
                <w:rPr>
                  <w:rFonts w:ascii="Times New Roman" w:hAnsi="Times New Roman" w:cs="Times New Roman"/>
                  <w:lang w:val="en-US"/>
                </w:rPr>
              </w:pPr>
              <w:proofErr w:type="spellStart"/>
              <w:r w:rsidRPr="00FF0388">
                <w:rPr>
                  <w:rFonts w:ascii="Times New Roman" w:hAnsi="Times New Roman" w:cs="Times New Roman"/>
                  <w:lang w:val="en-US"/>
                </w:rPr>
                <w:t>Cramarenco</w:t>
              </w:r>
              <w:proofErr w:type="spellEnd"/>
              <w:r w:rsidRPr="00FF0388">
                <w:rPr>
                  <w:rFonts w:ascii="Times New Roman" w:hAnsi="Times New Roman" w:cs="Times New Roman"/>
                  <w:lang w:val="en-US"/>
                </w:rPr>
                <w:t xml:space="preserve">, R.E., </w:t>
              </w:r>
              <w:proofErr w:type="spellStart"/>
              <w:r w:rsidRPr="00FF0388">
                <w:rPr>
                  <w:rFonts w:ascii="Times New Roman" w:hAnsi="Times New Roman" w:cs="Times New Roman"/>
                  <w:lang w:val="en-US"/>
                </w:rPr>
                <w:t>Burcă</w:t>
              </w:r>
              <w:proofErr w:type="spellEnd"/>
              <w:r w:rsidRPr="00FF0388">
                <w:rPr>
                  <w:rFonts w:ascii="Times New Roman" w:hAnsi="Times New Roman" w:cs="Times New Roman"/>
                  <w:lang w:val="en-US"/>
                </w:rPr>
                <w:t>-Voicu, M.I. and Dabija, D.C., 2023. The impact of artificial intelligence (AI) on employees’ skills and well-being in global labor markets: A systematic review. </w:t>
              </w:r>
              <w:proofErr w:type="spellStart"/>
              <w:r w:rsidRPr="00FF0388">
                <w:rPr>
                  <w:rFonts w:ascii="Times New Roman" w:hAnsi="Times New Roman" w:cs="Times New Roman"/>
                  <w:i/>
                  <w:iCs/>
                  <w:lang w:val="en-US"/>
                </w:rPr>
                <w:t>Oeconomia</w:t>
              </w:r>
              <w:proofErr w:type="spellEnd"/>
              <w:r w:rsidRPr="00FF0388">
                <w:rPr>
                  <w:rFonts w:ascii="Times New Roman" w:hAnsi="Times New Roman" w:cs="Times New Roman"/>
                  <w:i/>
                  <w:iCs/>
                  <w:lang w:val="en-US"/>
                </w:rPr>
                <w:t xml:space="preserve"> </w:t>
              </w:r>
              <w:proofErr w:type="spellStart"/>
              <w:r w:rsidRPr="00FF0388">
                <w:rPr>
                  <w:rFonts w:ascii="Times New Roman" w:hAnsi="Times New Roman" w:cs="Times New Roman"/>
                  <w:i/>
                  <w:iCs/>
                  <w:lang w:val="en-US"/>
                </w:rPr>
                <w:t>Copernicana</w:t>
              </w:r>
              <w:proofErr w:type="spellEnd"/>
              <w:r w:rsidRPr="00FF0388">
                <w:rPr>
                  <w:rFonts w:ascii="Times New Roman" w:hAnsi="Times New Roman" w:cs="Times New Roman"/>
                  <w:lang w:val="en-US"/>
                </w:rPr>
                <w:t>, </w:t>
              </w:r>
              <w:r w:rsidRPr="00FF0388">
                <w:rPr>
                  <w:rFonts w:ascii="Times New Roman" w:hAnsi="Times New Roman" w:cs="Times New Roman"/>
                  <w:i/>
                  <w:iCs/>
                  <w:lang w:val="en-US"/>
                </w:rPr>
                <w:t>14</w:t>
              </w:r>
              <w:r w:rsidRPr="00FF0388">
                <w:rPr>
                  <w:rFonts w:ascii="Times New Roman" w:hAnsi="Times New Roman" w:cs="Times New Roman"/>
                  <w:lang w:val="en-US"/>
                </w:rPr>
                <w:t>(3), pp.731-767.</w:t>
              </w:r>
            </w:p>
            <w:p w14:paraId="35D974B1"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Creemers, R., 2022. China’s emerging data protection framework. </w:t>
              </w:r>
              <w:r w:rsidRPr="00FF0388">
                <w:rPr>
                  <w:rFonts w:ascii="Times New Roman" w:hAnsi="Times New Roman" w:cs="Times New Roman"/>
                  <w:i/>
                  <w:iCs/>
                  <w:lang w:val="en-US"/>
                </w:rPr>
                <w:t>Journal of Cybersecurity</w:t>
              </w:r>
              <w:r w:rsidRPr="00FF0388">
                <w:rPr>
                  <w:rFonts w:ascii="Times New Roman" w:hAnsi="Times New Roman" w:cs="Times New Roman"/>
                  <w:lang w:val="en-US"/>
                </w:rPr>
                <w:t>, </w:t>
              </w:r>
              <w:r w:rsidRPr="00FF0388">
                <w:rPr>
                  <w:rFonts w:ascii="Times New Roman" w:hAnsi="Times New Roman" w:cs="Times New Roman"/>
                  <w:i/>
                  <w:iCs/>
                  <w:lang w:val="en-US"/>
                </w:rPr>
                <w:t>8</w:t>
              </w:r>
              <w:r w:rsidRPr="00FF0388">
                <w:rPr>
                  <w:rFonts w:ascii="Times New Roman" w:hAnsi="Times New Roman" w:cs="Times New Roman"/>
                  <w:lang w:val="en-US"/>
                </w:rPr>
                <w:t xml:space="preserve">(1), </w:t>
              </w:r>
              <w:proofErr w:type="gramStart"/>
              <w:r w:rsidRPr="00FF0388">
                <w:rPr>
                  <w:rFonts w:ascii="Times New Roman" w:hAnsi="Times New Roman" w:cs="Times New Roman"/>
                  <w:lang w:val="en-US"/>
                </w:rPr>
                <w:t>p.tyac</w:t>
              </w:r>
              <w:proofErr w:type="gramEnd"/>
              <w:r w:rsidRPr="00FF0388">
                <w:rPr>
                  <w:rFonts w:ascii="Times New Roman" w:hAnsi="Times New Roman" w:cs="Times New Roman"/>
                  <w:lang w:val="en-US"/>
                </w:rPr>
                <w:t>011.</w:t>
              </w:r>
            </w:p>
            <w:p w14:paraId="725E8A6E"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Cui, S. and Qi, P., 2021. The legal construction of personal information protection and privacy under the Chinese Civil Code. </w:t>
              </w:r>
              <w:r w:rsidRPr="00FF0388">
                <w:rPr>
                  <w:rFonts w:ascii="Times New Roman" w:hAnsi="Times New Roman" w:cs="Times New Roman"/>
                  <w:i/>
                  <w:iCs/>
                  <w:lang w:val="en-US"/>
                </w:rPr>
                <w:t>Computer Law &amp; Security Review</w:t>
              </w:r>
              <w:r w:rsidRPr="00FF0388">
                <w:rPr>
                  <w:rFonts w:ascii="Times New Roman" w:hAnsi="Times New Roman" w:cs="Times New Roman"/>
                  <w:lang w:val="en-US"/>
                </w:rPr>
                <w:t>, </w:t>
              </w:r>
              <w:r w:rsidRPr="00FF0388">
                <w:rPr>
                  <w:rFonts w:ascii="Times New Roman" w:hAnsi="Times New Roman" w:cs="Times New Roman"/>
                  <w:i/>
                  <w:iCs/>
                  <w:lang w:val="en-US"/>
                </w:rPr>
                <w:t>41</w:t>
              </w:r>
              <w:r w:rsidRPr="00FF0388">
                <w:rPr>
                  <w:rFonts w:ascii="Times New Roman" w:hAnsi="Times New Roman" w:cs="Times New Roman"/>
                  <w:lang w:val="en-US"/>
                </w:rPr>
                <w:t>, p.105560.</w:t>
              </w:r>
            </w:p>
            <w:p w14:paraId="2FF19FE3"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lastRenderedPageBreak/>
                <w:t>De Sousa, G.C. and Castañeda-Ayarza, J.A., 2022. PESTEL analysis and the macro-environmental factors that influence the development of the electric and hybrid vehicles industry in Brazil. </w:t>
              </w:r>
              <w:r w:rsidRPr="00FF0388">
                <w:rPr>
                  <w:rFonts w:ascii="Times New Roman" w:hAnsi="Times New Roman" w:cs="Times New Roman"/>
                  <w:i/>
                  <w:iCs/>
                  <w:lang w:val="en-US"/>
                </w:rPr>
                <w:t>Case Studies on Transport Policy</w:t>
              </w:r>
              <w:r w:rsidRPr="00FF0388">
                <w:rPr>
                  <w:rFonts w:ascii="Times New Roman" w:hAnsi="Times New Roman" w:cs="Times New Roman"/>
                  <w:lang w:val="en-US"/>
                </w:rPr>
                <w:t>, </w:t>
              </w:r>
              <w:r w:rsidRPr="00FF0388">
                <w:rPr>
                  <w:rFonts w:ascii="Times New Roman" w:hAnsi="Times New Roman" w:cs="Times New Roman"/>
                  <w:i/>
                  <w:iCs/>
                  <w:lang w:val="en-US"/>
                </w:rPr>
                <w:t>10</w:t>
              </w:r>
              <w:r w:rsidRPr="00FF0388">
                <w:rPr>
                  <w:rFonts w:ascii="Times New Roman" w:hAnsi="Times New Roman" w:cs="Times New Roman"/>
                  <w:lang w:val="en-US"/>
                </w:rPr>
                <w:t>(1), pp.686-699.</w:t>
              </w:r>
            </w:p>
            <w:p w14:paraId="638FA01A"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Debnath, R., Bardhan, R., Reiner, D.M. and Miller, J.R., 2021. Political, economic, social, technological, legal and environmental dimensions of electric vehicle adoption in the United States: A social-media interaction analysis. </w:t>
              </w:r>
              <w:r w:rsidRPr="00FF0388">
                <w:rPr>
                  <w:rFonts w:ascii="Times New Roman" w:hAnsi="Times New Roman" w:cs="Times New Roman"/>
                  <w:i/>
                  <w:iCs/>
                  <w:lang w:val="en-US"/>
                </w:rPr>
                <w:t>Renewable and Sustainable Energy Reviews</w:t>
              </w:r>
              <w:r w:rsidRPr="00FF0388">
                <w:rPr>
                  <w:rFonts w:ascii="Times New Roman" w:hAnsi="Times New Roman" w:cs="Times New Roman"/>
                  <w:lang w:val="en-US"/>
                </w:rPr>
                <w:t>, </w:t>
              </w:r>
              <w:r w:rsidRPr="00FF0388">
                <w:rPr>
                  <w:rFonts w:ascii="Times New Roman" w:hAnsi="Times New Roman" w:cs="Times New Roman"/>
                  <w:i/>
                  <w:iCs/>
                  <w:lang w:val="en-US"/>
                </w:rPr>
                <w:t>152</w:t>
              </w:r>
              <w:r w:rsidRPr="00FF0388">
                <w:rPr>
                  <w:rFonts w:ascii="Times New Roman" w:hAnsi="Times New Roman" w:cs="Times New Roman"/>
                  <w:lang w:val="en-US"/>
                </w:rPr>
                <w:t>, p.111707.</w:t>
              </w:r>
            </w:p>
            <w:p w14:paraId="17FE0114"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Determann, L., Ruan, Z.J., Gao, T. and Tam, J., 2021. China’s draft personal information protection law. </w:t>
              </w:r>
              <w:r w:rsidRPr="00FF0388">
                <w:rPr>
                  <w:rFonts w:ascii="Times New Roman" w:hAnsi="Times New Roman" w:cs="Times New Roman"/>
                  <w:i/>
                  <w:iCs/>
                  <w:lang w:val="en-US"/>
                </w:rPr>
                <w:t>Journal of Data Protection &amp; Privacy</w:t>
              </w:r>
              <w:r w:rsidRPr="00FF0388">
                <w:rPr>
                  <w:rFonts w:ascii="Times New Roman" w:hAnsi="Times New Roman" w:cs="Times New Roman"/>
                  <w:lang w:val="en-US"/>
                </w:rPr>
                <w:t>, </w:t>
              </w:r>
              <w:r w:rsidRPr="00FF0388">
                <w:rPr>
                  <w:rFonts w:ascii="Times New Roman" w:hAnsi="Times New Roman" w:cs="Times New Roman"/>
                  <w:i/>
                  <w:iCs/>
                  <w:lang w:val="en-US"/>
                </w:rPr>
                <w:t>4</w:t>
              </w:r>
              <w:r w:rsidRPr="00FF0388">
                <w:rPr>
                  <w:rFonts w:ascii="Times New Roman" w:hAnsi="Times New Roman" w:cs="Times New Roman"/>
                  <w:lang w:val="en-US"/>
                </w:rPr>
                <w:t>(3), pp.235-259.</w:t>
              </w:r>
            </w:p>
            <w:p w14:paraId="067C2ADF"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 xml:space="preserve">Georgieff, A. and </w:t>
              </w:r>
              <w:proofErr w:type="spellStart"/>
              <w:r w:rsidRPr="00FF0388">
                <w:rPr>
                  <w:rFonts w:ascii="Times New Roman" w:hAnsi="Times New Roman" w:cs="Times New Roman"/>
                  <w:lang w:val="en-US"/>
                </w:rPr>
                <w:t>Hyee</w:t>
              </w:r>
              <w:proofErr w:type="spellEnd"/>
              <w:r w:rsidRPr="00FF0388">
                <w:rPr>
                  <w:rFonts w:ascii="Times New Roman" w:hAnsi="Times New Roman" w:cs="Times New Roman"/>
                  <w:lang w:val="en-US"/>
                </w:rPr>
                <w:t>, R., 2022. Artificial intelligence and employment: New cross-country evidence. </w:t>
              </w:r>
              <w:r w:rsidRPr="00FF0388">
                <w:rPr>
                  <w:rFonts w:ascii="Times New Roman" w:hAnsi="Times New Roman" w:cs="Times New Roman"/>
                  <w:i/>
                  <w:iCs/>
                  <w:lang w:val="en-US"/>
                </w:rPr>
                <w:t>Frontiers in artificial intelligence</w:t>
              </w:r>
              <w:r w:rsidRPr="00FF0388">
                <w:rPr>
                  <w:rFonts w:ascii="Times New Roman" w:hAnsi="Times New Roman" w:cs="Times New Roman"/>
                  <w:lang w:val="en-US"/>
                </w:rPr>
                <w:t>, </w:t>
              </w:r>
              <w:r w:rsidRPr="00FF0388">
                <w:rPr>
                  <w:rFonts w:ascii="Times New Roman" w:hAnsi="Times New Roman" w:cs="Times New Roman"/>
                  <w:i/>
                  <w:iCs/>
                  <w:lang w:val="en-US"/>
                </w:rPr>
                <w:t>5</w:t>
              </w:r>
              <w:r w:rsidRPr="00FF0388">
                <w:rPr>
                  <w:rFonts w:ascii="Times New Roman" w:hAnsi="Times New Roman" w:cs="Times New Roman"/>
                  <w:lang w:val="en-US"/>
                </w:rPr>
                <w:t>, p.832736.</w:t>
              </w:r>
            </w:p>
            <w:p w14:paraId="64854EE1"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Guan, T., Han, Y., Kang, N., Tang, N., Chen, X. and Wang, S., 2022. An overview of vehicular cybersecurity for intelligent connected vehicles. </w:t>
              </w:r>
              <w:r w:rsidRPr="00FF0388">
                <w:rPr>
                  <w:rFonts w:ascii="Times New Roman" w:hAnsi="Times New Roman" w:cs="Times New Roman"/>
                  <w:i/>
                  <w:iCs/>
                  <w:lang w:val="en-US"/>
                </w:rPr>
                <w:t>Sustainability</w:t>
              </w:r>
              <w:r w:rsidRPr="00FF0388">
                <w:rPr>
                  <w:rFonts w:ascii="Times New Roman" w:hAnsi="Times New Roman" w:cs="Times New Roman"/>
                  <w:lang w:val="en-US"/>
                </w:rPr>
                <w:t>, </w:t>
              </w:r>
              <w:r w:rsidRPr="00FF0388">
                <w:rPr>
                  <w:rFonts w:ascii="Times New Roman" w:hAnsi="Times New Roman" w:cs="Times New Roman"/>
                  <w:i/>
                  <w:iCs/>
                  <w:lang w:val="en-US"/>
                </w:rPr>
                <w:t>14</w:t>
              </w:r>
              <w:r w:rsidRPr="00FF0388">
                <w:rPr>
                  <w:rFonts w:ascii="Times New Roman" w:hAnsi="Times New Roman" w:cs="Times New Roman"/>
                  <w:lang w:val="en-US"/>
                </w:rPr>
                <w:t>(9), p.5211.</w:t>
              </w:r>
            </w:p>
            <w:p w14:paraId="692FEB79"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Gudepu, B.K. and Eichler, R., 2024. The role of AI in enhancing data governance strategies. </w:t>
              </w:r>
              <w:r w:rsidRPr="00FF0388">
                <w:rPr>
                  <w:rFonts w:ascii="Times New Roman" w:hAnsi="Times New Roman" w:cs="Times New Roman"/>
                  <w:i/>
                  <w:iCs/>
                  <w:lang w:val="en-US"/>
                </w:rPr>
                <w:t>International Journal of Acta Informatica</w:t>
              </w:r>
              <w:r w:rsidRPr="00FF0388">
                <w:rPr>
                  <w:rFonts w:ascii="Times New Roman" w:hAnsi="Times New Roman" w:cs="Times New Roman"/>
                  <w:lang w:val="en-US"/>
                </w:rPr>
                <w:t>, </w:t>
              </w:r>
              <w:r w:rsidRPr="00FF0388">
                <w:rPr>
                  <w:rFonts w:ascii="Times New Roman" w:hAnsi="Times New Roman" w:cs="Times New Roman"/>
                  <w:i/>
                  <w:iCs/>
                  <w:lang w:val="en-US"/>
                </w:rPr>
                <w:t>3</w:t>
              </w:r>
              <w:r w:rsidRPr="00FF0388">
                <w:rPr>
                  <w:rFonts w:ascii="Times New Roman" w:hAnsi="Times New Roman" w:cs="Times New Roman"/>
                  <w:lang w:val="en-US"/>
                </w:rPr>
                <w:t>(1), pp.169-186.</w:t>
              </w:r>
            </w:p>
            <w:p w14:paraId="6E6963B6"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Guo, Z., Hao, J. and Kennedy, L., 2024. Protection path of personal data and privacy in China: Moving from monism to dualism in civil law and then in criminal law. </w:t>
              </w:r>
              <w:r w:rsidRPr="00FF0388">
                <w:rPr>
                  <w:rFonts w:ascii="Times New Roman" w:hAnsi="Times New Roman" w:cs="Times New Roman"/>
                  <w:i/>
                  <w:iCs/>
                  <w:lang w:val="en-US"/>
                </w:rPr>
                <w:t>Computer Law &amp; Security Review</w:t>
              </w:r>
              <w:r w:rsidRPr="00FF0388">
                <w:rPr>
                  <w:rFonts w:ascii="Times New Roman" w:hAnsi="Times New Roman" w:cs="Times New Roman"/>
                  <w:lang w:val="en-US"/>
                </w:rPr>
                <w:t>, </w:t>
              </w:r>
              <w:r w:rsidRPr="00FF0388">
                <w:rPr>
                  <w:rFonts w:ascii="Times New Roman" w:hAnsi="Times New Roman" w:cs="Times New Roman"/>
                  <w:i/>
                  <w:iCs/>
                  <w:lang w:val="en-US"/>
                </w:rPr>
                <w:t>52</w:t>
              </w:r>
              <w:r w:rsidRPr="00FF0388">
                <w:rPr>
                  <w:rFonts w:ascii="Times New Roman" w:hAnsi="Times New Roman" w:cs="Times New Roman"/>
                  <w:lang w:val="en-US"/>
                </w:rPr>
                <w:t>, p.105928.</w:t>
              </w:r>
            </w:p>
            <w:p w14:paraId="5C232664"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 xml:space="preserve">Gupta, N.N., 2022. </w:t>
              </w:r>
              <w:proofErr w:type="gramStart"/>
              <w:r w:rsidRPr="00FF0388">
                <w:rPr>
                  <w:rFonts w:ascii="Times New Roman" w:hAnsi="Times New Roman" w:cs="Times New Roman"/>
                  <w:lang w:val="en-US"/>
                </w:rPr>
                <w:t>How</w:t>
              </w:r>
              <w:proofErr w:type="gramEnd"/>
              <w:r w:rsidRPr="00FF0388">
                <w:rPr>
                  <w:rFonts w:ascii="Times New Roman" w:hAnsi="Times New Roman" w:cs="Times New Roman"/>
                  <w:lang w:val="en-US"/>
                </w:rPr>
                <w:t xml:space="preserve"> inadequate data governance frameworks lead to unethical outcomes in Artificial Intelligence Systems. </w:t>
              </w:r>
              <w:r w:rsidRPr="00FF0388">
                <w:rPr>
                  <w:rFonts w:ascii="Times New Roman" w:hAnsi="Times New Roman" w:cs="Times New Roman"/>
                  <w:i/>
                  <w:iCs/>
                  <w:lang w:val="en-US"/>
                </w:rPr>
                <w:t>International Journal of Science and Research Archive</w:t>
              </w:r>
              <w:r w:rsidRPr="00FF0388">
                <w:rPr>
                  <w:rFonts w:ascii="Times New Roman" w:hAnsi="Times New Roman" w:cs="Times New Roman"/>
                  <w:lang w:val="en-US"/>
                </w:rPr>
                <w:t>, </w:t>
              </w:r>
              <w:r w:rsidRPr="00FF0388">
                <w:rPr>
                  <w:rFonts w:ascii="Times New Roman" w:hAnsi="Times New Roman" w:cs="Times New Roman"/>
                  <w:i/>
                  <w:iCs/>
                  <w:lang w:val="en-US"/>
                </w:rPr>
                <w:t>7</w:t>
              </w:r>
              <w:r w:rsidRPr="00FF0388">
                <w:rPr>
                  <w:rFonts w:ascii="Times New Roman" w:hAnsi="Times New Roman" w:cs="Times New Roman"/>
                  <w:lang w:val="en-US"/>
                </w:rPr>
                <w:t>(1), pp.580-590.</w:t>
              </w:r>
            </w:p>
            <w:p w14:paraId="4B84AC1C"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 xml:space="preserve">Hopkins, M. and </w:t>
              </w:r>
              <w:proofErr w:type="spellStart"/>
              <w:r w:rsidRPr="00FF0388">
                <w:rPr>
                  <w:rFonts w:ascii="Times New Roman" w:hAnsi="Times New Roman" w:cs="Times New Roman"/>
                  <w:lang w:val="en-US"/>
                </w:rPr>
                <w:t>Lazonick</w:t>
              </w:r>
              <w:proofErr w:type="spellEnd"/>
              <w:r w:rsidRPr="00FF0388">
                <w:rPr>
                  <w:rFonts w:ascii="Times New Roman" w:hAnsi="Times New Roman" w:cs="Times New Roman"/>
                  <w:lang w:val="en-US"/>
                </w:rPr>
                <w:t xml:space="preserve">, W., 2024. Tesla as a Global Competitor: Strategic Control in </w:t>
              </w:r>
              <w:proofErr w:type="gramStart"/>
              <w:r w:rsidRPr="00FF0388">
                <w:rPr>
                  <w:rFonts w:ascii="Times New Roman" w:hAnsi="Times New Roman" w:cs="Times New Roman"/>
                  <w:lang w:val="en-US"/>
                </w:rPr>
                <w:t>the EV</w:t>
              </w:r>
              <w:proofErr w:type="gramEnd"/>
              <w:r w:rsidRPr="00FF0388">
                <w:rPr>
                  <w:rFonts w:ascii="Times New Roman" w:hAnsi="Times New Roman" w:cs="Times New Roman"/>
                  <w:lang w:val="en-US"/>
                </w:rPr>
                <w:t xml:space="preserve"> Transition. </w:t>
              </w:r>
              <w:r w:rsidRPr="00FF0388">
                <w:rPr>
                  <w:rFonts w:ascii="Times New Roman" w:hAnsi="Times New Roman" w:cs="Times New Roman"/>
                  <w:i/>
                  <w:iCs/>
                  <w:lang w:val="en-US"/>
                </w:rPr>
                <w:t>Institute for New Economic Thinking Working Paper Series</w:t>
              </w:r>
              <w:r w:rsidRPr="00FF0388">
                <w:rPr>
                  <w:rFonts w:ascii="Times New Roman" w:hAnsi="Times New Roman" w:cs="Times New Roman"/>
                  <w:lang w:val="en-US"/>
                </w:rPr>
                <w:t>, (225).</w:t>
              </w:r>
            </w:p>
            <w:p w14:paraId="3BCB8996"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Huang, L., 2024. PESTEL and SWOT analysis of electric vehicles development in Thailand.</w:t>
              </w:r>
            </w:p>
            <w:p w14:paraId="0A6A0A0D"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Irfan, D. and Tang, X., 2025. Evaluating China’s electric vehicle adoption with PESTLE: Stakeholder perspectives on sustainability and adoption barriers. </w:t>
              </w:r>
              <w:r w:rsidRPr="00FF0388">
                <w:rPr>
                  <w:rFonts w:ascii="Times New Roman" w:hAnsi="Times New Roman" w:cs="Times New Roman"/>
                  <w:i/>
                  <w:iCs/>
                  <w:lang w:val="en-US"/>
                </w:rPr>
                <w:t>Sustainability</w:t>
              </w:r>
              <w:r w:rsidRPr="00FF0388">
                <w:rPr>
                  <w:rFonts w:ascii="Times New Roman" w:hAnsi="Times New Roman" w:cs="Times New Roman"/>
                  <w:lang w:val="en-US"/>
                </w:rPr>
                <w:t>, </w:t>
              </w:r>
              <w:r w:rsidRPr="00FF0388">
                <w:rPr>
                  <w:rFonts w:ascii="Times New Roman" w:hAnsi="Times New Roman" w:cs="Times New Roman"/>
                  <w:i/>
                  <w:iCs/>
                  <w:lang w:val="en-US"/>
                </w:rPr>
                <w:t>17</w:t>
              </w:r>
              <w:r w:rsidRPr="00FF0388">
                <w:rPr>
                  <w:rFonts w:ascii="Times New Roman" w:hAnsi="Times New Roman" w:cs="Times New Roman"/>
                  <w:lang w:val="en-US"/>
                </w:rPr>
                <w:t>(14), p.6258.</w:t>
              </w:r>
            </w:p>
            <w:p w14:paraId="21103DEF"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lastRenderedPageBreak/>
                <w:t xml:space="preserve">Kulkarni, P., Siddharth, T., Pillai, S., Pathak, P., </w:t>
              </w:r>
              <w:proofErr w:type="spellStart"/>
              <w:r w:rsidRPr="00FF0388">
                <w:rPr>
                  <w:rFonts w:ascii="Times New Roman" w:hAnsi="Times New Roman" w:cs="Times New Roman"/>
                  <w:lang w:val="en-US"/>
                </w:rPr>
                <w:t>Gangineni</w:t>
              </w:r>
              <w:proofErr w:type="spellEnd"/>
              <w:r w:rsidRPr="00FF0388">
                <w:rPr>
                  <w:rFonts w:ascii="Times New Roman" w:hAnsi="Times New Roman" w:cs="Times New Roman"/>
                  <w:lang w:val="en-US"/>
                </w:rPr>
                <w:t>, V.N. and Yadav, V., 2025, June. Cybersecurity Threats and Vulnerabilities-A Growing Challenge in Connected Vehicles. In </w:t>
              </w:r>
              <w:r w:rsidRPr="00FF0388">
                <w:rPr>
                  <w:rFonts w:ascii="Times New Roman" w:hAnsi="Times New Roman" w:cs="Times New Roman"/>
                  <w:i/>
                  <w:iCs/>
                  <w:lang w:val="en-US"/>
                </w:rPr>
                <w:t>International Conference on Data Analytics &amp; Management</w:t>
              </w:r>
              <w:r w:rsidRPr="00FF0388">
                <w:rPr>
                  <w:rFonts w:ascii="Times New Roman" w:hAnsi="Times New Roman" w:cs="Times New Roman"/>
                  <w:lang w:val="en-US"/>
                </w:rPr>
                <w:t> (pp. 466-476). Cham: Springer Nature Switzerland.</w:t>
              </w:r>
            </w:p>
            <w:p w14:paraId="0724CFEC"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Lu, Z., 2025, July. An Analysis of Tesla’s Market Position and Future Prospects. In </w:t>
              </w:r>
              <w:r w:rsidRPr="00FF0388">
                <w:rPr>
                  <w:rFonts w:ascii="Times New Roman" w:hAnsi="Times New Roman" w:cs="Times New Roman"/>
                  <w:i/>
                  <w:iCs/>
                  <w:lang w:val="en-US"/>
                </w:rPr>
                <w:t>2025 International Conference on Financial Risk and Investment Management (ICFRIM 2025)</w:t>
              </w:r>
              <w:r w:rsidRPr="00FF0388">
                <w:rPr>
                  <w:rFonts w:ascii="Times New Roman" w:hAnsi="Times New Roman" w:cs="Times New Roman"/>
                  <w:lang w:val="en-US"/>
                </w:rPr>
                <w:t> (pp. 919-928). Atlantis Press.</w:t>
              </w:r>
            </w:p>
            <w:p w14:paraId="2A4938E6"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Mattews, A. and Emma, O., 2024. The Role of Artificial Intelligence in Automating Data Governance Procedures.</w:t>
              </w:r>
            </w:p>
            <w:p w14:paraId="561890D1"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 xml:space="preserve">Mwanje, M.D., Kaiwartya, O., </w:t>
              </w:r>
              <w:proofErr w:type="spellStart"/>
              <w:r w:rsidRPr="00FF0388">
                <w:rPr>
                  <w:rFonts w:ascii="Times New Roman" w:hAnsi="Times New Roman" w:cs="Times New Roman"/>
                  <w:lang w:val="en-US"/>
                </w:rPr>
                <w:t>Aljaidi</w:t>
              </w:r>
              <w:proofErr w:type="spellEnd"/>
              <w:r w:rsidRPr="00FF0388">
                <w:rPr>
                  <w:rFonts w:ascii="Times New Roman" w:hAnsi="Times New Roman" w:cs="Times New Roman"/>
                  <w:lang w:val="en-US"/>
                </w:rPr>
                <w:t>, M., Cao, Y., Kumar, S., Jha, D.N., Naser, A. and Lloret, J., 2024. Cyber security analysis of connected vehicles. </w:t>
              </w:r>
              <w:r w:rsidRPr="00FF0388">
                <w:rPr>
                  <w:rFonts w:ascii="Times New Roman" w:hAnsi="Times New Roman" w:cs="Times New Roman"/>
                  <w:i/>
                  <w:iCs/>
                  <w:lang w:val="en-US"/>
                </w:rPr>
                <w:t>IET Intelligent Transport Systems</w:t>
              </w:r>
              <w:r w:rsidRPr="00FF0388">
                <w:rPr>
                  <w:rFonts w:ascii="Times New Roman" w:hAnsi="Times New Roman" w:cs="Times New Roman"/>
                  <w:lang w:val="en-US"/>
                </w:rPr>
                <w:t>, </w:t>
              </w:r>
              <w:r w:rsidRPr="00FF0388">
                <w:rPr>
                  <w:rFonts w:ascii="Times New Roman" w:hAnsi="Times New Roman" w:cs="Times New Roman"/>
                  <w:i/>
                  <w:iCs/>
                  <w:lang w:val="en-US"/>
                </w:rPr>
                <w:t>18</w:t>
              </w:r>
              <w:r w:rsidRPr="00FF0388">
                <w:rPr>
                  <w:rFonts w:ascii="Times New Roman" w:hAnsi="Times New Roman" w:cs="Times New Roman"/>
                  <w:lang w:val="en-US"/>
                </w:rPr>
                <w:t>(7), pp.1175-1195.</w:t>
              </w:r>
            </w:p>
            <w:p w14:paraId="077883C9"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Niño-Suarez, N.A., Flores-Herrera, L.A., Rivera-Blas, R., Calva-Yañez, M.B., Niño-Suárez, P.A., Rivera-Blas, E.Z., Hernández-Galindo, J.E. and Alvarez-Flores, O.A., 2025. A Comprehensive Analysis of Power Electromobility: Challenges from a PESTLE Perspective. </w:t>
              </w:r>
              <w:r w:rsidRPr="00FF0388">
                <w:rPr>
                  <w:rFonts w:ascii="Times New Roman" w:hAnsi="Times New Roman" w:cs="Times New Roman"/>
                  <w:i/>
                  <w:iCs/>
                  <w:lang w:val="en-US"/>
                </w:rPr>
                <w:t>Energies</w:t>
              </w:r>
              <w:r w:rsidRPr="00FF0388">
                <w:rPr>
                  <w:rFonts w:ascii="Times New Roman" w:hAnsi="Times New Roman" w:cs="Times New Roman"/>
                  <w:lang w:val="en-US"/>
                </w:rPr>
                <w:t>, </w:t>
              </w:r>
              <w:r w:rsidRPr="00FF0388">
                <w:rPr>
                  <w:rFonts w:ascii="Times New Roman" w:hAnsi="Times New Roman" w:cs="Times New Roman"/>
                  <w:i/>
                  <w:iCs/>
                  <w:lang w:val="en-US"/>
                </w:rPr>
                <w:t>18</w:t>
              </w:r>
              <w:r w:rsidRPr="00FF0388">
                <w:rPr>
                  <w:rFonts w:ascii="Times New Roman" w:hAnsi="Times New Roman" w:cs="Times New Roman"/>
                  <w:lang w:val="en-US"/>
                </w:rPr>
                <w:t>(14), p.3632.</w:t>
              </w:r>
            </w:p>
            <w:p w14:paraId="3564720A"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Noor, M., Baharom, F. and Mohd, H., 2025. Big Data Governance Framework: Current and Future Trends. </w:t>
              </w:r>
              <w:r w:rsidRPr="00FF0388">
                <w:rPr>
                  <w:rFonts w:ascii="Times New Roman" w:hAnsi="Times New Roman" w:cs="Times New Roman"/>
                  <w:i/>
                  <w:iCs/>
                  <w:lang w:val="en-US"/>
                </w:rPr>
                <w:t>Journal of Research and Digital Innovation</w:t>
              </w:r>
              <w:r w:rsidRPr="00FF0388">
                <w:rPr>
                  <w:rFonts w:ascii="Times New Roman" w:hAnsi="Times New Roman" w:cs="Times New Roman"/>
                  <w:lang w:val="en-US"/>
                </w:rPr>
                <w:t>, </w:t>
              </w:r>
              <w:r w:rsidRPr="00FF0388">
                <w:rPr>
                  <w:rFonts w:ascii="Times New Roman" w:hAnsi="Times New Roman" w:cs="Times New Roman"/>
                  <w:i/>
                  <w:iCs/>
                  <w:lang w:val="en-US"/>
                </w:rPr>
                <w:t>1</w:t>
              </w:r>
              <w:r w:rsidRPr="00FF0388">
                <w:rPr>
                  <w:rFonts w:ascii="Times New Roman" w:hAnsi="Times New Roman" w:cs="Times New Roman"/>
                  <w:lang w:val="en-US"/>
                </w:rPr>
                <w:t>(1), pp.26-36.</w:t>
              </w:r>
            </w:p>
            <w:p w14:paraId="6977B010"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 xml:space="preserve">Pascale, F., Adinolfi, E.A., Coppola, S. and </w:t>
              </w:r>
              <w:proofErr w:type="spellStart"/>
              <w:r w:rsidRPr="00FF0388">
                <w:rPr>
                  <w:rFonts w:ascii="Times New Roman" w:hAnsi="Times New Roman" w:cs="Times New Roman"/>
                  <w:lang w:val="en-US"/>
                </w:rPr>
                <w:t>Santonicola</w:t>
              </w:r>
              <w:proofErr w:type="spellEnd"/>
              <w:r w:rsidRPr="00FF0388">
                <w:rPr>
                  <w:rFonts w:ascii="Times New Roman" w:hAnsi="Times New Roman" w:cs="Times New Roman"/>
                  <w:lang w:val="en-US"/>
                </w:rPr>
                <w:t>, E., 2021. Cybersecurity in automotive: An intrusion detection system in connected vehicles. </w:t>
              </w:r>
              <w:r w:rsidRPr="00FF0388">
                <w:rPr>
                  <w:rFonts w:ascii="Times New Roman" w:hAnsi="Times New Roman" w:cs="Times New Roman"/>
                  <w:i/>
                  <w:iCs/>
                  <w:lang w:val="en-US"/>
                </w:rPr>
                <w:t>Electronics</w:t>
              </w:r>
              <w:r w:rsidRPr="00FF0388">
                <w:rPr>
                  <w:rFonts w:ascii="Times New Roman" w:hAnsi="Times New Roman" w:cs="Times New Roman"/>
                  <w:lang w:val="en-US"/>
                </w:rPr>
                <w:t>, </w:t>
              </w:r>
              <w:r w:rsidRPr="00FF0388">
                <w:rPr>
                  <w:rFonts w:ascii="Times New Roman" w:hAnsi="Times New Roman" w:cs="Times New Roman"/>
                  <w:i/>
                  <w:iCs/>
                  <w:lang w:val="en-US"/>
                </w:rPr>
                <w:t>10</w:t>
              </w:r>
              <w:r w:rsidRPr="00FF0388">
                <w:rPr>
                  <w:rFonts w:ascii="Times New Roman" w:hAnsi="Times New Roman" w:cs="Times New Roman"/>
                  <w:lang w:val="en-US"/>
                </w:rPr>
                <w:t>(15), p.1765.</w:t>
              </w:r>
            </w:p>
            <w:p w14:paraId="2FAA4C20"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Patil, D., 2024. Impact of artificial intelligence on employment and workforce development: Risks, opportunities, and socioeconomic implications. </w:t>
              </w:r>
              <w:r w:rsidRPr="00FF0388">
                <w:rPr>
                  <w:rFonts w:ascii="Times New Roman" w:hAnsi="Times New Roman" w:cs="Times New Roman"/>
                  <w:i/>
                  <w:iCs/>
                  <w:lang w:val="en-US"/>
                </w:rPr>
                <w:t>Opportunities, And Socioeconomic Implications (November 12, 2024)</w:t>
              </w:r>
              <w:r w:rsidRPr="00FF0388">
                <w:rPr>
                  <w:rFonts w:ascii="Times New Roman" w:hAnsi="Times New Roman" w:cs="Times New Roman"/>
                  <w:lang w:val="en-US"/>
                </w:rPr>
                <w:t>.</w:t>
              </w:r>
            </w:p>
            <w:p w14:paraId="33373A32"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Potdar, A., 2024. AI-based big data governance frameworks for secure and compliant data processing. </w:t>
              </w:r>
              <w:r w:rsidRPr="00FF0388">
                <w:rPr>
                  <w:rFonts w:ascii="Times New Roman" w:hAnsi="Times New Roman" w:cs="Times New Roman"/>
                  <w:i/>
                  <w:iCs/>
                  <w:lang w:val="en-US"/>
                </w:rPr>
                <w:t>International Journal of Artificial Intelligence, Data Science, and Machine Learning</w:t>
              </w:r>
              <w:r w:rsidRPr="00FF0388">
                <w:rPr>
                  <w:rFonts w:ascii="Times New Roman" w:hAnsi="Times New Roman" w:cs="Times New Roman"/>
                  <w:lang w:val="en-US"/>
                </w:rPr>
                <w:t>, </w:t>
              </w:r>
              <w:r w:rsidRPr="00FF0388">
                <w:rPr>
                  <w:rFonts w:ascii="Times New Roman" w:hAnsi="Times New Roman" w:cs="Times New Roman"/>
                  <w:i/>
                  <w:iCs/>
                  <w:lang w:val="en-US"/>
                </w:rPr>
                <w:t>5</w:t>
              </w:r>
              <w:r w:rsidRPr="00FF0388">
                <w:rPr>
                  <w:rFonts w:ascii="Times New Roman" w:hAnsi="Times New Roman" w:cs="Times New Roman"/>
                  <w:lang w:val="en-US"/>
                </w:rPr>
                <w:t>(4), pp.72-80.</w:t>
              </w:r>
            </w:p>
            <w:p w14:paraId="68C07072"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R., Subhikshan T., 2023. Impact of Artificial Intelligence on Employment Sector. </w:t>
              </w:r>
              <w:r w:rsidRPr="00FF0388">
                <w:rPr>
                  <w:rFonts w:ascii="Times New Roman" w:hAnsi="Times New Roman" w:cs="Times New Roman"/>
                  <w:i/>
                  <w:iCs/>
                  <w:lang w:val="en-US"/>
                </w:rPr>
                <w:t xml:space="preserve">Issue 2 Indian JL &amp; Legal </w:t>
              </w:r>
              <w:proofErr w:type="spellStart"/>
              <w:r w:rsidRPr="00FF0388">
                <w:rPr>
                  <w:rFonts w:ascii="Times New Roman" w:hAnsi="Times New Roman" w:cs="Times New Roman"/>
                  <w:i/>
                  <w:iCs/>
                  <w:lang w:val="en-US"/>
                </w:rPr>
                <w:t>Rsch</w:t>
              </w:r>
              <w:proofErr w:type="spellEnd"/>
              <w:r w:rsidRPr="00FF0388">
                <w:rPr>
                  <w:rFonts w:ascii="Times New Roman" w:hAnsi="Times New Roman" w:cs="Times New Roman"/>
                  <w:i/>
                  <w:iCs/>
                  <w:lang w:val="en-US"/>
                </w:rPr>
                <w:t>.</w:t>
              </w:r>
              <w:r w:rsidRPr="00FF0388">
                <w:rPr>
                  <w:rFonts w:ascii="Times New Roman" w:hAnsi="Times New Roman" w:cs="Times New Roman"/>
                  <w:lang w:val="en-US"/>
                </w:rPr>
                <w:t>, </w:t>
              </w:r>
              <w:r w:rsidRPr="00FF0388">
                <w:rPr>
                  <w:rFonts w:ascii="Times New Roman" w:hAnsi="Times New Roman" w:cs="Times New Roman"/>
                  <w:i/>
                  <w:iCs/>
                  <w:lang w:val="en-US"/>
                </w:rPr>
                <w:t>5</w:t>
              </w:r>
              <w:r w:rsidRPr="00FF0388">
                <w:rPr>
                  <w:rFonts w:ascii="Times New Roman" w:hAnsi="Times New Roman" w:cs="Times New Roman"/>
                  <w:lang w:val="en-US"/>
                </w:rPr>
                <w:t>, p.1.</w:t>
              </w:r>
            </w:p>
            <w:p w14:paraId="39A6AEEA"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lastRenderedPageBreak/>
                <w:t>Saeed, Z., Masood, M. and Khan, M.U., 2023. A review: Cybersecurity challenges and their solutions in connected and autonomous vehicles (CAVs). </w:t>
              </w:r>
              <w:r w:rsidRPr="00FF0388">
                <w:rPr>
                  <w:rFonts w:ascii="Times New Roman" w:hAnsi="Times New Roman" w:cs="Times New Roman"/>
                  <w:i/>
                  <w:iCs/>
                  <w:lang w:val="en-US"/>
                </w:rPr>
                <w:t>JAREE (Journal on Advanced Research in Electrical Engineering)</w:t>
              </w:r>
              <w:r w:rsidRPr="00FF0388">
                <w:rPr>
                  <w:rFonts w:ascii="Times New Roman" w:hAnsi="Times New Roman" w:cs="Times New Roman"/>
                  <w:lang w:val="en-US"/>
                </w:rPr>
                <w:t>, </w:t>
              </w:r>
              <w:r w:rsidRPr="00FF0388">
                <w:rPr>
                  <w:rFonts w:ascii="Times New Roman" w:hAnsi="Times New Roman" w:cs="Times New Roman"/>
                  <w:i/>
                  <w:iCs/>
                  <w:lang w:val="en-US"/>
                </w:rPr>
                <w:t>7</w:t>
              </w:r>
              <w:r w:rsidRPr="00FF0388">
                <w:rPr>
                  <w:rFonts w:ascii="Times New Roman" w:hAnsi="Times New Roman" w:cs="Times New Roman"/>
                  <w:lang w:val="en-US"/>
                </w:rPr>
                <w:t>(1).</w:t>
              </w:r>
            </w:p>
            <w:p w14:paraId="4A911741"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Sharma, A.K. and Sharma, R., 2025. Data governance in the age of artificial intelligence: Challenges, best practices and regulatory compliance. </w:t>
              </w:r>
              <w:r w:rsidRPr="00FF0388">
                <w:rPr>
                  <w:rFonts w:ascii="Times New Roman" w:hAnsi="Times New Roman" w:cs="Times New Roman"/>
                  <w:i/>
                  <w:iCs/>
                  <w:lang w:val="en-US"/>
                </w:rPr>
                <w:t>Applied Marketing Analytics</w:t>
              </w:r>
              <w:r w:rsidRPr="00FF0388">
                <w:rPr>
                  <w:rFonts w:ascii="Times New Roman" w:hAnsi="Times New Roman" w:cs="Times New Roman"/>
                  <w:lang w:val="en-US"/>
                </w:rPr>
                <w:t>, </w:t>
              </w:r>
              <w:r w:rsidRPr="00FF0388">
                <w:rPr>
                  <w:rFonts w:ascii="Times New Roman" w:hAnsi="Times New Roman" w:cs="Times New Roman"/>
                  <w:i/>
                  <w:iCs/>
                  <w:lang w:val="en-US"/>
                </w:rPr>
                <w:t>10</w:t>
              </w:r>
              <w:r w:rsidRPr="00FF0388">
                <w:rPr>
                  <w:rFonts w:ascii="Times New Roman" w:hAnsi="Times New Roman" w:cs="Times New Roman"/>
                  <w:lang w:val="en-US"/>
                </w:rPr>
                <w:t>(4), pp.390-403.</w:t>
              </w:r>
            </w:p>
            <w:p w14:paraId="3B36070F"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Shen, Y. and Zhang, X., 2024. The impact of artificial intelligence on employment: the role of virtual agglomeration. </w:t>
              </w:r>
              <w:r w:rsidRPr="00FF0388">
                <w:rPr>
                  <w:rFonts w:ascii="Times New Roman" w:hAnsi="Times New Roman" w:cs="Times New Roman"/>
                  <w:i/>
                  <w:iCs/>
                  <w:lang w:val="en-US"/>
                </w:rPr>
                <w:t>Humanities and Social Sciences Communications</w:t>
              </w:r>
              <w:r w:rsidRPr="00FF0388">
                <w:rPr>
                  <w:rFonts w:ascii="Times New Roman" w:hAnsi="Times New Roman" w:cs="Times New Roman"/>
                  <w:lang w:val="en-US"/>
                </w:rPr>
                <w:t>, </w:t>
              </w:r>
              <w:r w:rsidRPr="00FF0388">
                <w:rPr>
                  <w:rFonts w:ascii="Times New Roman" w:hAnsi="Times New Roman" w:cs="Times New Roman"/>
                  <w:i/>
                  <w:iCs/>
                  <w:lang w:val="en-US"/>
                </w:rPr>
                <w:t>11</w:t>
              </w:r>
              <w:r w:rsidRPr="00FF0388">
                <w:rPr>
                  <w:rFonts w:ascii="Times New Roman" w:hAnsi="Times New Roman" w:cs="Times New Roman"/>
                  <w:lang w:val="en-US"/>
                </w:rPr>
                <w:t>(1).</w:t>
              </w:r>
            </w:p>
            <w:p w14:paraId="22B99A40" w14:textId="77777777" w:rsidR="00A1496E" w:rsidRPr="00FF0388" w:rsidRDefault="00A1496E" w:rsidP="00A1496E">
              <w:pPr>
                <w:spacing w:line="360" w:lineRule="auto"/>
                <w:ind w:left="720" w:hanging="720"/>
                <w:jc w:val="both"/>
                <w:rPr>
                  <w:rFonts w:ascii="Times New Roman" w:hAnsi="Times New Roman" w:cs="Times New Roman"/>
                  <w:lang w:val="en-US"/>
                </w:rPr>
              </w:pPr>
              <w:proofErr w:type="spellStart"/>
              <w:r w:rsidRPr="00FF0388">
                <w:rPr>
                  <w:rFonts w:ascii="Times New Roman" w:hAnsi="Times New Roman" w:cs="Times New Roman"/>
                  <w:lang w:val="en-US"/>
                </w:rPr>
                <w:t>Shichun</w:t>
              </w:r>
              <w:proofErr w:type="spellEnd"/>
              <w:r w:rsidRPr="00FF0388">
                <w:rPr>
                  <w:rFonts w:ascii="Times New Roman" w:hAnsi="Times New Roman" w:cs="Times New Roman"/>
                  <w:lang w:val="en-US"/>
                </w:rPr>
                <w:t xml:space="preserve">, Y., Zheng, Z., Bin, M., Yifan, Z., Sida, Z., </w:t>
              </w:r>
              <w:proofErr w:type="spellStart"/>
              <w:r w:rsidRPr="00FF0388">
                <w:rPr>
                  <w:rFonts w:ascii="Times New Roman" w:hAnsi="Times New Roman" w:cs="Times New Roman"/>
                  <w:lang w:val="en-US"/>
                </w:rPr>
                <w:t>Mingyan</w:t>
              </w:r>
              <w:proofErr w:type="spellEnd"/>
              <w:r w:rsidRPr="00FF0388">
                <w:rPr>
                  <w:rFonts w:ascii="Times New Roman" w:hAnsi="Times New Roman" w:cs="Times New Roman"/>
                  <w:lang w:val="en-US"/>
                </w:rPr>
                <w:t xml:space="preserve">, L., Yu, L., Qiangwei, L., </w:t>
              </w:r>
              <w:proofErr w:type="spellStart"/>
              <w:r w:rsidRPr="00FF0388">
                <w:rPr>
                  <w:rFonts w:ascii="Times New Roman" w:hAnsi="Times New Roman" w:cs="Times New Roman"/>
                  <w:lang w:val="en-US"/>
                </w:rPr>
                <w:t>Xinan</w:t>
              </w:r>
              <w:proofErr w:type="spellEnd"/>
              <w:r w:rsidRPr="00FF0388">
                <w:rPr>
                  <w:rFonts w:ascii="Times New Roman" w:hAnsi="Times New Roman" w:cs="Times New Roman"/>
                  <w:lang w:val="en-US"/>
                </w:rPr>
                <w:t xml:space="preserve">, Z., </w:t>
              </w:r>
              <w:proofErr w:type="spellStart"/>
              <w:r w:rsidRPr="00FF0388">
                <w:rPr>
                  <w:rFonts w:ascii="Times New Roman" w:hAnsi="Times New Roman" w:cs="Times New Roman"/>
                  <w:lang w:val="en-US"/>
                </w:rPr>
                <w:t>Mengyue</w:t>
              </w:r>
              <w:proofErr w:type="spellEnd"/>
              <w:r w:rsidRPr="00FF0388">
                <w:rPr>
                  <w:rFonts w:ascii="Times New Roman" w:hAnsi="Times New Roman" w:cs="Times New Roman"/>
                  <w:lang w:val="en-US"/>
                </w:rPr>
                <w:t>, Z. and Yang, H., 2023. Essential technics of cybersecurity for intelligent connected vehicles: Comprehensive review and perspective. </w:t>
              </w:r>
              <w:r w:rsidRPr="00FF0388">
                <w:rPr>
                  <w:rFonts w:ascii="Times New Roman" w:hAnsi="Times New Roman" w:cs="Times New Roman"/>
                  <w:i/>
                  <w:iCs/>
                  <w:lang w:val="en-US"/>
                </w:rPr>
                <w:t>IEEE Internet of Things Journal</w:t>
              </w:r>
              <w:r w:rsidRPr="00FF0388">
                <w:rPr>
                  <w:rFonts w:ascii="Times New Roman" w:hAnsi="Times New Roman" w:cs="Times New Roman"/>
                  <w:lang w:val="en-US"/>
                </w:rPr>
                <w:t>, </w:t>
              </w:r>
              <w:r w:rsidRPr="00FF0388">
                <w:rPr>
                  <w:rFonts w:ascii="Times New Roman" w:hAnsi="Times New Roman" w:cs="Times New Roman"/>
                  <w:i/>
                  <w:iCs/>
                  <w:lang w:val="en-US"/>
                </w:rPr>
                <w:t>10</w:t>
              </w:r>
              <w:r w:rsidRPr="00FF0388">
                <w:rPr>
                  <w:rFonts w:ascii="Times New Roman" w:hAnsi="Times New Roman" w:cs="Times New Roman"/>
                  <w:lang w:val="en-US"/>
                </w:rPr>
                <w:t>(24), pp.21787-21810.</w:t>
              </w:r>
            </w:p>
            <w:p w14:paraId="455F4DE2"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 xml:space="preserve">Tesla, Inc. (2024) </w:t>
              </w:r>
              <w:r w:rsidRPr="00FF0388">
                <w:rPr>
                  <w:rFonts w:ascii="Times New Roman" w:hAnsi="Times New Roman" w:cs="Times New Roman"/>
                  <w:i/>
                  <w:iCs/>
                  <w:lang w:val="en-US"/>
                </w:rPr>
                <w:t>Tesla, Inc. Annual Reports</w:t>
              </w:r>
              <w:r w:rsidRPr="00FF0388">
                <w:rPr>
                  <w:rFonts w:ascii="Times New Roman" w:hAnsi="Times New Roman" w:cs="Times New Roman"/>
                  <w:lang w:val="en-US"/>
                </w:rPr>
                <w:t xml:space="preserve">. Available at: </w:t>
              </w:r>
              <w:hyperlink r:id="rId12" w:tgtFrame="_new" w:history="1">
                <w:r w:rsidRPr="00FF0388">
                  <w:rPr>
                    <w:rStyle w:val="Hyperlink"/>
                    <w:rFonts w:ascii="Times New Roman" w:hAnsi="Times New Roman" w:cs="Times New Roman"/>
                    <w:lang w:val="en-US"/>
                  </w:rPr>
                  <w:t>Tesla Annual Reports Page</w:t>
                </w:r>
              </w:hyperlink>
            </w:p>
            <w:p w14:paraId="743BBFA0"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Tsai, P., 2025. How to Build an AI Governance Framework with Data Governance. In </w:t>
              </w:r>
              <w:r w:rsidRPr="00FF0388">
                <w:rPr>
                  <w:rFonts w:ascii="Times New Roman" w:hAnsi="Times New Roman" w:cs="Times New Roman"/>
                  <w:i/>
                  <w:iCs/>
                  <w:lang w:val="en-US"/>
                </w:rPr>
                <w:t>Humanism and Artificial Intelligence</w:t>
              </w:r>
              <w:r w:rsidRPr="00FF0388">
                <w:rPr>
                  <w:rFonts w:ascii="Times New Roman" w:hAnsi="Times New Roman" w:cs="Times New Roman"/>
                  <w:lang w:val="en-US"/>
                </w:rPr>
                <w:t> (</w:t>
              </w:r>
              <w:proofErr w:type="gramStart"/>
              <w:r w:rsidRPr="00FF0388">
                <w:rPr>
                  <w:rFonts w:ascii="Times New Roman" w:hAnsi="Times New Roman" w:cs="Times New Roman"/>
                  <w:lang w:val="en-US"/>
                </w:rPr>
                <w:t>pp</w:t>
              </w:r>
              <w:proofErr w:type="gramEnd"/>
              <w:r w:rsidRPr="00FF0388">
                <w:rPr>
                  <w:rFonts w:ascii="Times New Roman" w:hAnsi="Times New Roman" w:cs="Times New Roman"/>
                  <w:lang w:val="en-US"/>
                </w:rPr>
                <w:t>. 171-186). Cham: Springer Nature Switzerland.</w:t>
              </w:r>
            </w:p>
            <w:p w14:paraId="333345E0" w14:textId="77777777" w:rsidR="00A1496E" w:rsidRPr="00FF0388" w:rsidRDefault="00A1496E" w:rsidP="00A1496E">
              <w:pPr>
                <w:spacing w:line="360" w:lineRule="auto"/>
                <w:ind w:left="720" w:hanging="720"/>
                <w:jc w:val="both"/>
                <w:rPr>
                  <w:rFonts w:ascii="Times New Roman" w:hAnsi="Times New Roman" w:cs="Times New Roman"/>
                  <w:lang w:val="en-US"/>
                </w:rPr>
              </w:pPr>
              <w:proofErr w:type="spellStart"/>
              <w:r w:rsidRPr="00FF0388">
                <w:rPr>
                  <w:rFonts w:ascii="Times New Roman" w:hAnsi="Times New Roman" w:cs="Times New Roman"/>
                  <w:lang w:val="en-US"/>
                </w:rPr>
                <w:t>Tschang</w:t>
              </w:r>
              <w:proofErr w:type="spellEnd"/>
              <w:r w:rsidRPr="00FF0388">
                <w:rPr>
                  <w:rFonts w:ascii="Times New Roman" w:hAnsi="Times New Roman" w:cs="Times New Roman"/>
                  <w:lang w:val="en-US"/>
                </w:rPr>
                <w:t>, F.T. and Almirall, E., 2021. Artificial intelligence as augmenting automation: Implications for employment. </w:t>
              </w:r>
              <w:r w:rsidRPr="00FF0388">
                <w:rPr>
                  <w:rFonts w:ascii="Times New Roman" w:hAnsi="Times New Roman" w:cs="Times New Roman"/>
                  <w:i/>
                  <w:iCs/>
                  <w:lang w:val="en-US"/>
                </w:rPr>
                <w:t>Academy of Management Perspectives</w:t>
              </w:r>
              <w:r w:rsidRPr="00FF0388">
                <w:rPr>
                  <w:rFonts w:ascii="Times New Roman" w:hAnsi="Times New Roman" w:cs="Times New Roman"/>
                  <w:lang w:val="en-US"/>
                </w:rPr>
                <w:t>, </w:t>
              </w:r>
              <w:r w:rsidRPr="00FF0388">
                <w:rPr>
                  <w:rFonts w:ascii="Times New Roman" w:hAnsi="Times New Roman" w:cs="Times New Roman"/>
                  <w:i/>
                  <w:iCs/>
                  <w:lang w:val="en-US"/>
                </w:rPr>
                <w:t>35</w:t>
              </w:r>
              <w:r w:rsidRPr="00FF0388">
                <w:rPr>
                  <w:rFonts w:ascii="Times New Roman" w:hAnsi="Times New Roman" w:cs="Times New Roman"/>
                  <w:lang w:val="en-US"/>
                </w:rPr>
                <w:t>(4), pp.642-659.</w:t>
              </w:r>
            </w:p>
            <w:p w14:paraId="510C79D1"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Verri, B., 2023. The Chinese frontiers of data protection: the personal information protection law (PIPL). In </w:t>
              </w:r>
              <w:r w:rsidRPr="00FF0388">
                <w:rPr>
                  <w:rFonts w:ascii="Times New Roman" w:hAnsi="Times New Roman" w:cs="Times New Roman"/>
                  <w:i/>
                  <w:iCs/>
                  <w:lang w:val="en-US"/>
                </w:rPr>
                <w:t>Quo Vadis, Sovereignty? New Conceptual and Regulatory Boundaries in the Age of Digital China</w:t>
              </w:r>
              <w:r w:rsidRPr="00FF0388">
                <w:rPr>
                  <w:rFonts w:ascii="Times New Roman" w:hAnsi="Times New Roman" w:cs="Times New Roman"/>
                  <w:lang w:val="en-US"/>
                </w:rPr>
                <w:t> (pp. 181-197). Cham: Springer Nature Switzerland.</w:t>
              </w:r>
            </w:p>
            <w:p w14:paraId="66AA1FCA" w14:textId="77777777" w:rsidR="00A1496E" w:rsidRPr="00FF0388" w:rsidRDefault="00A1496E" w:rsidP="00A1496E">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Yang, J., 2022. An Overview of the Chinese “Personal Information Protection Law”. </w:t>
              </w:r>
              <w:r w:rsidRPr="00FF0388">
                <w:rPr>
                  <w:rFonts w:ascii="Times New Roman" w:hAnsi="Times New Roman" w:cs="Times New Roman"/>
                  <w:i/>
                  <w:iCs/>
                  <w:lang w:val="en-US"/>
                </w:rPr>
                <w:t>Pin Code</w:t>
              </w:r>
              <w:r w:rsidRPr="00FF0388">
                <w:rPr>
                  <w:rFonts w:ascii="Times New Roman" w:hAnsi="Times New Roman" w:cs="Times New Roman"/>
                  <w:lang w:val="en-US"/>
                </w:rPr>
                <w:t>, </w:t>
              </w:r>
              <w:r w:rsidRPr="00FF0388">
                <w:rPr>
                  <w:rFonts w:ascii="Times New Roman" w:hAnsi="Times New Roman" w:cs="Times New Roman"/>
                  <w:i/>
                  <w:iCs/>
                  <w:lang w:val="en-US"/>
                </w:rPr>
                <w:t>10</w:t>
              </w:r>
              <w:r w:rsidRPr="00FF0388">
                <w:rPr>
                  <w:rFonts w:ascii="Times New Roman" w:hAnsi="Times New Roman" w:cs="Times New Roman"/>
                  <w:lang w:val="en-US"/>
                </w:rPr>
                <w:t>(1), pp.8-13.</w:t>
              </w:r>
            </w:p>
            <w:p w14:paraId="6BCE5B4D" w14:textId="59C1CE81" w:rsidR="00A1496E" w:rsidRPr="00FF0388" w:rsidRDefault="00A1496E" w:rsidP="008A577F">
              <w:pPr>
                <w:spacing w:line="360" w:lineRule="auto"/>
                <w:ind w:left="720" w:hanging="720"/>
                <w:jc w:val="both"/>
                <w:rPr>
                  <w:rFonts w:ascii="Times New Roman" w:hAnsi="Times New Roman" w:cs="Times New Roman"/>
                  <w:lang w:val="en-US"/>
                </w:rPr>
              </w:pPr>
              <w:r w:rsidRPr="00FF0388">
                <w:rPr>
                  <w:rFonts w:ascii="Times New Roman" w:hAnsi="Times New Roman" w:cs="Times New Roman"/>
                  <w:lang w:val="en-US"/>
                </w:rPr>
                <w:t>Zhou, Z., 2023. Tesla marketing analysis. </w:t>
              </w:r>
              <w:r w:rsidRPr="00FF0388">
                <w:rPr>
                  <w:rFonts w:ascii="Times New Roman" w:hAnsi="Times New Roman" w:cs="Times New Roman"/>
                  <w:i/>
                  <w:iCs/>
                  <w:lang w:val="en-US"/>
                </w:rPr>
                <w:t>Academic Journal of Business &amp; Management</w:t>
              </w:r>
              <w:r w:rsidRPr="00FF0388">
                <w:rPr>
                  <w:rFonts w:ascii="Times New Roman" w:hAnsi="Times New Roman" w:cs="Times New Roman"/>
                  <w:lang w:val="en-US"/>
                </w:rPr>
                <w:t>, </w:t>
              </w:r>
              <w:r w:rsidRPr="00FF0388">
                <w:rPr>
                  <w:rFonts w:ascii="Times New Roman" w:hAnsi="Times New Roman" w:cs="Times New Roman"/>
                  <w:i/>
                  <w:iCs/>
                  <w:lang w:val="en-US"/>
                </w:rPr>
                <w:t>5</w:t>
              </w:r>
              <w:r w:rsidRPr="00FF0388">
                <w:rPr>
                  <w:rFonts w:ascii="Times New Roman" w:hAnsi="Times New Roman" w:cs="Times New Roman"/>
                  <w:lang w:val="en-US"/>
                </w:rPr>
                <w:t>(2), pp.171-7.</w:t>
              </w:r>
            </w:p>
          </w:sdtContent>
        </w:sdt>
      </w:sdtContent>
    </w:sdt>
    <w:p w14:paraId="39DF8987" w14:textId="6F49D6E6" w:rsidR="00E15FEC" w:rsidRPr="00FF0388" w:rsidRDefault="00E15FEC">
      <w:pPr>
        <w:rPr>
          <w:rFonts w:ascii="Times New Roman" w:hAnsi="Times New Roman" w:cs="Times New Roman"/>
        </w:rPr>
      </w:pPr>
    </w:p>
    <w:p w14:paraId="6BF0EF1A" w14:textId="38D13B0D" w:rsidR="00C53CBD" w:rsidRPr="00FF0388" w:rsidRDefault="00C53CBD">
      <w:pPr>
        <w:rPr>
          <w:rFonts w:ascii="Times New Roman" w:hAnsi="Times New Roman" w:cs="Times New Roman"/>
        </w:rPr>
      </w:pPr>
    </w:p>
    <w:sectPr w:rsidR="00C53CBD" w:rsidRPr="00FF0388" w:rsidSect="00E934F8">
      <w:head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DF7AF" w14:textId="77777777" w:rsidR="00E814E8" w:rsidRDefault="00E814E8" w:rsidP="00C3008A">
      <w:pPr>
        <w:spacing w:after="0" w:line="240" w:lineRule="auto"/>
      </w:pPr>
      <w:r>
        <w:separator/>
      </w:r>
    </w:p>
  </w:endnote>
  <w:endnote w:type="continuationSeparator" w:id="0">
    <w:p w14:paraId="214626BF" w14:textId="77777777" w:rsidR="00E814E8" w:rsidRDefault="00E814E8" w:rsidP="00C30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D8D86" w14:textId="77777777" w:rsidR="00E814E8" w:rsidRDefault="00E814E8" w:rsidP="00C3008A">
      <w:pPr>
        <w:spacing w:after="0" w:line="240" w:lineRule="auto"/>
      </w:pPr>
      <w:r>
        <w:separator/>
      </w:r>
    </w:p>
  </w:footnote>
  <w:footnote w:type="continuationSeparator" w:id="0">
    <w:p w14:paraId="0E345EFB" w14:textId="77777777" w:rsidR="00E814E8" w:rsidRDefault="00E814E8" w:rsidP="00C300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E292A" w14:textId="526187C3" w:rsidR="00E934F8" w:rsidRDefault="00E934F8" w:rsidP="00E934F8">
    <w:pPr>
      <w:pStyle w:val="Header"/>
      <w:jc w:val="center"/>
    </w:pP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E5236"/>
    <w:multiLevelType w:val="hybridMultilevel"/>
    <w:tmpl w:val="5ADAC1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C04F02"/>
    <w:multiLevelType w:val="hybridMultilevel"/>
    <w:tmpl w:val="8B085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697D07"/>
    <w:multiLevelType w:val="hybridMultilevel"/>
    <w:tmpl w:val="B40A8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D1660F"/>
    <w:multiLevelType w:val="hybridMultilevel"/>
    <w:tmpl w:val="50D44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E251F8"/>
    <w:multiLevelType w:val="hybridMultilevel"/>
    <w:tmpl w:val="B9CC7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5F371F"/>
    <w:multiLevelType w:val="hybridMultilevel"/>
    <w:tmpl w:val="ADE01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A72C9A"/>
    <w:multiLevelType w:val="hybridMultilevel"/>
    <w:tmpl w:val="B3881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422F10"/>
    <w:multiLevelType w:val="hybridMultilevel"/>
    <w:tmpl w:val="515CCB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F342CD"/>
    <w:multiLevelType w:val="hybridMultilevel"/>
    <w:tmpl w:val="FEFEEF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2A14E2"/>
    <w:multiLevelType w:val="hybridMultilevel"/>
    <w:tmpl w:val="C6B00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B661D9"/>
    <w:multiLevelType w:val="hybridMultilevel"/>
    <w:tmpl w:val="2872F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6D3044"/>
    <w:multiLevelType w:val="hybridMultilevel"/>
    <w:tmpl w:val="C2060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8A503B"/>
    <w:multiLevelType w:val="hybridMultilevel"/>
    <w:tmpl w:val="5178C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0278638">
    <w:abstractNumId w:val="2"/>
  </w:num>
  <w:num w:numId="2" w16cid:durableId="1757946114">
    <w:abstractNumId w:val="12"/>
  </w:num>
  <w:num w:numId="3" w16cid:durableId="112527221">
    <w:abstractNumId w:val="6"/>
  </w:num>
  <w:num w:numId="4" w16cid:durableId="1374043593">
    <w:abstractNumId w:val="0"/>
  </w:num>
  <w:num w:numId="5" w16cid:durableId="1997298484">
    <w:abstractNumId w:val="3"/>
  </w:num>
  <w:num w:numId="6" w16cid:durableId="233974795">
    <w:abstractNumId w:val="9"/>
  </w:num>
  <w:num w:numId="7" w16cid:durableId="692920869">
    <w:abstractNumId w:val="4"/>
  </w:num>
  <w:num w:numId="8" w16cid:durableId="26836965">
    <w:abstractNumId w:val="7"/>
  </w:num>
  <w:num w:numId="9" w16cid:durableId="1399866265">
    <w:abstractNumId w:val="10"/>
  </w:num>
  <w:num w:numId="10" w16cid:durableId="1529678274">
    <w:abstractNumId w:val="1"/>
  </w:num>
  <w:num w:numId="11" w16cid:durableId="1968051587">
    <w:abstractNumId w:val="11"/>
  </w:num>
  <w:num w:numId="12" w16cid:durableId="904879187">
    <w:abstractNumId w:val="5"/>
  </w:num>
  <w:num w:numId="13" w16cid:durableId="20433630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C"/>
    <w:rsid w:val="000008D8"/>
    <w:rsid w:val="00002B18"/>
    <w:rsid w:val="00007A13"/>
    <w:rsid w:val="00015B36"/>
    <w:rsid w:val="00023811"/>
    <w:rsid w:val="000276F3"/>
    <w:rsid w:val="000321A9"/>
    <w:rsid w:val="00034A66"/>
    <w:rsid w:val="0003531E"/>
    <w:rsid w:val="00063DFD"/>
    <w:rsid w:val="00094A7E"/>
    <w:rsid w:val="000B268B"/>
    <w:rsid w:val="000B79CB"/>
    <w:rsid w:val="000D43FE"/>
    <w:rsid w:val="000E301B"/>
    <w:rsid w:val="000F4C77"/>
    <w:rsid w:val="000F76D6"/>
    <w:rsid w:val="00114765"/>
    <w:rsid w:val="00124B22"/>
    <w:rsid w:val="00130BA3"/>
    <w:rsid w:val="00152F71"/>
    <w:rsid w:val="0018489C"/>
    <w:rsid w:val="001B5BA1"/>
    <w:rsid w:val="001C7C6F"/>
    <w:rsid w:val="002150B8"/>
    <w:rsid w:val="002201D7"/>
    <w:rsid w:val="002217A7"/>
    <w:rsid w:val="0022589F"/>
    <w:rsid w:val="00230E03"/>
    <w:rsid w:val="00240278"/>
    <w:rsid w:val="00274398"/>
    <w:rsid w:val="002747D9"/>
    <w:rsid w:val="00287656"/>
    <w:rsid w:val="002A32E3"/>
    <w:rsid w:val="002C6B19"/>
    <w:rsid w:val="002D634B"/>
    <w:rsid w:val="002E2792"/>
    <w:rsid w:val="002F0738"/>
    <w:rsid w:val="00312943"/>
    <w:rsid w:val="00316493"/>
    <w:rsid w:val="00322FD3"/>
    <w:rsid w:val="003753C3"/>
    <w:rsid w:val="00384FAF"/>
    <w:rsid w:val="0038528B"/>
    <w:rsid w:val="003A4985"/>
    <w:rsid w:val="003B71D7"/>
    <w:rsid w:val="003D370B"/>
    <w:rsid w:val="003F53FE"/>
    <w:rsid w:val="00414DFA"/>
    <w:rsid w:val="0042728D"/>
    <w:rsid w:val="00430451"/>
    <w:rsid w:val="00487070"/>
    <w:rsid w:val="004A3C00"/>
    <w:rsid w:val="004B1183"/>
    <w:rsid w:val="00501059"/>
    <w:rsid w:val="005016F4"/>
    <w:rsid w:val="00510DA0"/>
    <w:rsid w:val="005138C3"/>
    <w:rsid w:val="00516262"/>
    <w:rsid w:val="005206D4"/>
    <w:rsid w:val="00534A66"/>
    <w:rsid w:val="00537E24"/>
    <w:rsid w:val="00541A83"/>
    <w:rsid w:val="00554850"/>
    <w:rsid w:val="00582B4C"/>
    <w:rsid w:val="005917A1"/>
    <w:rsid w:val="005A6EEE"/>
    <w:rsid w:val="005C03B3"/>
    <w:rsid w:val="005D5D60"/>
    <w:rsid w:val="005E7A94"/>
    <w:rsid w:val="005F67B1"/>
    <w:rsid w:val="00601E8C"/>
    <w:rsid w:val="00603B57"/>
    <w:rsid w:val="00621241"/>
    <w:rsid w:val="00635534"/>
    <w:rsid w:val="0064162C"/>
    <w:rsid w:val="00647420"/>
    <w:rsid w:val="00666CE1"/>
    <w:rsid w:val="00676CB7"/>
    <w:rsid w:val="00684E02"/>
    <w:rsid w:val="00697739"/>
    <w:rsid w:val="006D4210"/>
    <w:rsid w:val="006D49F9"/>
    <w:rsid w:val="00733CBB"/>
    <w:rsid w:val="00761D47"/>
    <w:rsid w:val="007950F1"/>
    <w:rsid w:val="007B7A85"/>
    <w:rsid w:val="007B7D78"/>
    <w:rsid w:val="007E22B4"/>
    <w:rsid w:val="008042FE"/>
    <w:rsid w:val="008363B5"/>
    <w:rsid w:val="00844627"/>
    <w:rsid w:val="008508F0"/>
    <w:rsid w:val="0086156B"/>
    <w:rsid w:val="008752CB"/>
    <w:rsid w:val="008A0E81"/>
    <w:rsid w:val="008A577F"/>
    <w:rsid w:val="008B1D96"/>
    <w:rsid w:val="008B4ABD"/>
    <w:rsid w:val="008C0B37"/>
    <w:rsid w:val="009121E3"/>
    <w:rsid w:val="009139AD"/>
    <w:rsid w:val="009625E5"/>
    <w:rsid w:val="00964FD5"/>
    <w:rsid w:val="00974CBD"/>
    <w:rsid w:val="0097650D"/>
    <w:rsid w:val="009903D3"/>
    <w:rsid w:val="009D4380"/>
    <w:rsid w:val="009D5592"/>
    <w:rsid w:val="009F212E"/>
    <w:rsid w:val="00A1496E"/>
    <w:rsid w:val="00A4760D"/>
    <w:rsid w:val="00A50AB1"/>
    <w:rsid w:val="00A65792"/>
    <w:rsid w:val="00AB20B4"/>
    <w:rsid w:val="00AB3428"/>
    <w:rsid w:val="00AE1219"/>
    <w:rsid w:val="00AE67FE"/>
    <w:rsid w:val="00B0570B"/>
    <w:rsid w:val="00B058A5"/>
    <w:rsid w:val="00B37389"/>
    <w:rsid w:val="00B550B9"/>
    <w:rsid w:val="00B62E85"/>
    <w:rsid w:val="00BC0841"/>
    <w:rsid w:val="00BC2AC0"/>
    <w:rsid w:val="00BD399A"/>
    <w:rsid w:val="00C001FA"/>
    <w:rsid w:val="00C024FF"/>
    <w:rsid w:val="00C06D5F"/>
    <w:rsid w:val="00C076EE"/>
    <w:rsid w:val="00C13FF1"/>
    <w:rsid w:val="00C243D4"/>
    <w:rsid w:val="00C3008A"/>
    <w:rsid w:val="00C4120F"/>
    <w:rsid w:val="00C51A65"/>
    <w:rsid w:val="00C53CBD"/>
    <w:rsid w:val="00C64F65"/>
    <w:rsid w:val="00C67627"/>
    <w:rsid w:val="00C80FBA"/>
    <w:rsid w:val="00C812F8"/>
    <w:rsid w:val="00C9535E"/>
    <w:rsid w:val="00CD6C7F"/>
    <w:rsid w:val="00CF3EE7"/>
    <w:rsid w:val="00D03E08"/>
    <w:rsid w:val="00D05800"/>
    <w:rsid w:val="00D16ADC"/>
    <w:rsid w:val="00D23F34"/>
    <w:rsid w:val="00D301B8"/>
    <w:rsid w:val="00D3307B"/>
    <w:rsid w:val="00D557C1"/>
    <w:rsid w:val="00D6625C"/>
    <w:rsid w:val="00D70E9E"/>
    <w:rsid w:val="00D7616A"/>
    <w:rsid w:val="00D82C7F"/>
    <w:rsid w:val="00D83C45"/>
    <w:rsid w:val="00DB22AC"/>
    <w:rsid w:val="00DD634B"/>
    <w:rsid w:val="00DE1F7A"/>
    <w:rsid w:val="00DE3894"/>
    <w:rsid w:val="00DE6C2C"/>
    <w:rsid w:val="00E15FEC"/>
    <w:rsid w:val="00E22534"/>
    <w:rsid w:val="00E24F0B"/>
    <w:rsid w:val="00E66CAB"/>
    <w:rsid w:val="00E70112"/>
    <w:rsid w:val="00E76115"/>
    <w:rsid w:val="00E808F4"/>
    <w:rsid w:val="00E814E8"/>
    <w:rsid w:val="00E8480A"/>
    <w:rsid w:val="00E85444"/>
    <w:rsid w:val="00E934F8"/>
    <w:rsid w:val="00EB542F"/>
    <w:rsid w:val="00EC5723"/>
    <w:rsid w:val="00ED36FE"/>
    <w:rsid w:val="00ED3818"/>
    <w:rsid w:val="00F00FB3"/>
    <w:rsid w:val="00F202BA"/>
    <w:rsid w:val="00F25F67"/>
    <w:rsid w:val="00F51D33"/>
    <w:rsid w:val="00F61A9F"/>
    <w:rsid w:val="00F70620"/>
    <w:rsid w:val="00F72F83"/>
    <w:rsid w:val="00F948B3"/>
    <w:rsid w:val="00F95EDA"/>
    <w:rsid w:val="00F96D37"/>
    <w:rsid w:val="00FB0D1C"/>
    <w:rsid w:val="00FC0AC1"/>
    <w:rsid w:val="00FC7DAC"/>
    <w:rsid w:val="00FF03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981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F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5F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5F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F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F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F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F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F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F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F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5F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5F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F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F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F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F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F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FEC"/>
    <w:rPr>
      <w:rFonts w:eastAsiaTheme="majorEastAsia" w:cstheme="majorBidi"/>
      <w:color w:val="272727" w:themeColor="text1" w:themeTint="D8"/>
    </w:rPr>
  </w:style>
  <w:style w:type="paragraph" w:styleId="Title">
    <w:name w:val="Title"/>
    <w:basedOn w:val="Normal"/>
    <w:next w:val="Normal"/>
    <w:link w:val="TitleChar"/>
    <w:uiPriority w:val="10"/>
    <w:qFormat/>
    <w:rsid w:val="00E15F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F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F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F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FEC"/>
    <w:pPr>
      <w:spacing w:before="160"/>
      <w:jc w:val="center"/>
    </w:pPr>
    <w:rPr>
      <w:i/>
      <w:iCs/>
      <w:color w:val="404040" w:themeColor="text1" w:themeTint="BF"/>
    </w:rPr>
  </w:style>
  <w:style w:type="character" w:customStyle="1" w:styleId="QuoteChar">
    <w:name w:val="Quote Char"/>
    <w:basedOn w:val="DefaultParagraphFont"/>
    <w:link w:val="Quote"/>
    <w:uiPriority w:val="29"/>
    <w:rsid w:val="00E15FEC"/>
    <w:rPr>
      <w:i/>
      <w:iCs/>
      <w:color w:val="404040" w:themeColor="text1" w:themeTint="BF"/>
    </w:rPr>
  </w:style>
  <w:style w:type="paragraph" w:styleId="ListParagraph">
    <w:name w:val="List Paragraph"/>
    <w:basedOn w:val="Normal"/>
    <w:uiPriority w:val="34"/>
    <w:qFormat/>
    <w:rsid w:val="00E15FEC"/>
    <w:pPr>
      <w:ind w:left="720"/>
      <w:contextualSpacing/>
    </w:pPr>
  </w:style>
  <w:style w:type="character" w:styleId="IntenseEmphasis">
    <w:name w:val="Intense Emphasis"/>
    <w:basedOn w:val="DefaultParagraphFont"/>
    <w:uiPriority w:val="21"/>
    <w:qFormat/>
    <w:rsid w:val="00E15FEC"/>
    <w:rPr>
      <w:i/>
      <w:iCs/>
      <w:color w:val="0F4761" w:themeColor="accent1" w:themeShade="BF"/>
    </w:rPr>
  </w:style>
  <w:style w:type="paragraph" w:styleId="IntenseQuote">
    <w:name w:val="Intense Quote"/>
    <w:basedOn w:val="Normal"/>
    <w:next w:val="Normal"/>
    <w:link w:val="IntenseQuoteChar"/>
    <w:uiPriority w:val="30"/>
    <w:qFormat/>
    <w:rsid w:val="00E15F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FEC"/>
    <w:rPr>
      <w:i/>
      <w:iCs/>
      <w:color w:val="0F4761" w:themeColor="accent1" w:themeShade="BF"/>
    </w:rPr>
  </w:style>
  <w:style w:type="character" w:styleId="IntenseReference">
    <w:name w:val="Intense Reference"/>
    <w:basedOn w:val="DefaultParagraphFont"/>
    <w:uiPriority w:val="32"/>
    <w:qFormat/>
    <w:rsid w:val="00E15FEC"/>
    <w:rPr>
      <w:b/>
      <w:bCs/>
      <w:smallCaps/>
      <w:color w:val="0F4761" w:themeColor="accent1" w:themeShade="BF"/>
      <w:spacing w:val="5"/>
    </w:rPr>
  </w:style>
  <w:style w:type="paragraph" w:styleId="TOCHeading">
    <w:name w:val="TOC Heading"/>
    <w:basedOn w:val="Heading1"/>
    <w:next w:val="Normal"/>
    <w:uiPriority w:val="39"/>
    <w:unhideWhenUsed/>
    <w:qFormat/>
    <w:rsid w:val="00E15FEC"/>
    <w:pPr>
      <w:spacing w:before="240" w:after="0" w:line="259" w:lineRule="auto"/>
      <w:outlineLvl w:val="9"/>
    </w:pPr>
    <w:rPr>
      <w:sz w:val="32"/>
      <w:szCs w:val="32"/>
      <w:lang w:val="en-US"/>
      <w14:ligatures w14:val="none"/>
    </w:rPr>
  </w:style>
  <w:style w:type="paragraph" w:styleId="Header">
    <w:name w:val="header"/>
    <w:basedOn w:val="Normal"/>
    <w:link w:val="HeaderChar"/>
    <w:uiPriority w:val="99"/>
    <w:unhideWhenUsed/>
    <w:rsid w:val="00C300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08A"/>
  </w:style>
  <w:style w:type="paragraph" w:styleId="Footer">
    <w:name w:val="footer"/>
    <w:basedOn w:val="Normal"/>
    <w:link w:val="FooterChar"/>
    <w:uiPriority w:val="99"/>
    <w:unhideWhenUsed/>
    <w:rsid w:val="00C30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08A"/>
  </w:style>
  <w:style w:type="character" w:styleId="Hyperlink">
    <w:name w:val="Hyperlink"/>
    <w:basedOn w:val="DefaultParagraphFont"/>
    <w:uiPriority w:val="99"/>
    <w:unhideWhenUsed/>
    <w:rsid w:val="00A1496E"/>
    <w:rPr>
      <w:color w:val="467886" w:themeColor="hyperlink"/>
      <w:u w:val="single"/>
    </w:rPr>
  </w:style>
  <w:style w:type="character" w:styleId="UnresolvedMention">
    <w:name w:val="Unresolved Mention"/>
    <w:basedOn w:val="DefaultParagraphFont"/>
    <w:uiPriority w:val="99"/>
    <w:semiHidden/>
    <w:unhideWhenUsed/>
    <w:rsid w:val="00A1496E"/>
    <w:rPr>
      <w:color w:val="605E5C"/>
      <w:shd w:val="clear" w:color="auto" w:fill="E1DFDD"/>
    </w:rPr>
  </w:style>
  <w:style w:type="table" w:styleId="TableGrid">
    <w:name w:val="Table Grid"/>
    <w:basedOn w:val="TableNormal"/>
    <w:uiPriority w:val="39"/>
    <w:rsid w:val="004A3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07A13"/>
    <w:pPr>
      <w:spacing w:after="100"/>
      <w:ind w:left="480"/>
    </w:pPr>
  </w:style>
  <w:style w:type="paragraph" w:styleId="TOC1">
    <w:name w:val="toc 1"/>
    <w:basedOn w:val="Normal"/>
    <w:next w:val="Normal"/>
    <w:autoRedefine/>
    <w:uiPriority w:val="39"/>
    <w:unhideWhenUsed/>
    <w:rsid w:val="00007A13"/>
    <w:pPr>
      <w:spacing w:after="100"/>
    </w:pPr>
  </w:style>
  <w:style w:type="paragraph" w:styleId="NormalWeb">
    <w:name w:val="Normal (Web)"/>
    <w:basedOn w:val="Normal"/>
    <w:uiPriority w:val="99"/>
    <w:semiHidden/>
    <w:unhideWhenUsed/>
    <w:rsid w:val="008508F0"/>
    <w:rPr>
      <w:rFonts w:ascii="Times New Roman" w:hAnsi="Times New Roman" w:cs="Times New Roman"/>
    </w:rPr>
  </w:style>
  <w:style w:type="paragraph" w:styleId="Caption">
    <w:name w:val="caption"/>
    <w:basedOn w:val="Normal"/>
    <w:next w:val="Normal"/>
    <w:uiPriority w:val="35"/>
    <w:unhideWhenUsed/>
    <w:qFormat/>
    <w:rsid w:val="00C4120F"/>
    <w:pPr>
      <w:spacing w:after="200" w:line="240" w:lineRule="auto"/>
    </w:pPr>
    <w:rPr>
      <w:i/>
      <w:iCs/>
      <w:color w:val="0E2841" w:themeColor="text2"/>
      <w:sz w:val="18"/>
      <w:szCs w:val="18"/>
    </w:rPr>
  </w:style>
  <w:style w:type="table" w:styleId="PlainTable3">
    <w:name w:val="Plain Table 3"/>
    <w:basedOn w:val="TableNormal"/>
    <w:uiPriority w:val="43"/>
    <w:rsid w:val="000D43F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nnualreports.com/Company/tesla-inc?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DF917-471A-41B8-B620-DEBA53E34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5948</Words>
  <Characters>33908</Characters>
  <Application>Microsoft Office Word</Application>
  <DocSecurity>0</DocSecurity>
  <Lines>282</Lines>
  <Paragraphs>79</Paragraphs>
  <ScaleCrop>false</ScaleCrop>
  <Company/>
  <LinksUpToDate>false</LinksUpToDate>
  <CharactersWithSpaces>39777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2026-04-18T00:49:00Z</dcterms:created>
  <dcterms:modified xsi:type="dcterms:W3CDTF">2026-04-18T00:49:00Z</dcterms:modified>
</cp:coreProperties>
</file>