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F4337E"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School A is an English-medium 11 to 18 comprehensive secondary school located in the north-west of Cardiff. There are approximately 1,263 pupils including an additional 295 sixth form pupils (Estyn, 2018). </w:t>
      </w:r>
    </w:p>
    <w:p w14:paraId="67684E4D" w14:textId="77777777" w:rsidR="006D0FE3" w:rsidRPr="00CE63FF" w:rsidRDefault="006D0FE3" w:rsidP="006D0FE3">
      <w:pPr>
        <w:spacing w:line="276" w:lineRule="auto"/>
        <w:jc w:val="both"/>
        <w:rPr>
          <w:rFonts w:asciiTheme="minorHAnsi" w:hAnsiTheme="minorHAnsi"/>
        </w:rPr>
      </w:pPr>
    </w:p>
    <w:p w14:paraId="2790BE89"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School A has an estimated 8.3% of Free School Meal (FSM) pupils which is much lower than the local authority average of 19.9%. In addition to this, those pupils who have additional learning needs (ALN) and are statemented are 5.3% which is above average compared to the local authority average of 2.9% and the average across Wales of 2.3%. Furthermore, School A has a much lower percentage of 3.5% of English as an Additional Language (EAL) pupils, compared to the local authority average of 9.4% (My Local School, 2018) All of this information has been considered when deciding which class to use for the research. Class X is a Year 7 class with 32 pupils of mixed ability who were involved within this research. Within this class, two pupils required additional support with maths activities, one pupil was identified as being more able and talented (MAT) and one pupil had a slight visual impairment – this was considered within the action research to ensure that all pupils could access the lesson. </w:t>
      </w:r>
    </w:p>
    <w:p w14:paraId="76EA4A15" w14:textId="77777777" w:rsidR="006D0FE3" w:rsidRPr="00CE63FF" w:rsidRDefault="006D0FE3" w:rsidP="006D0FE3">
      <w:pPr>
        <w:spacing w:line="276" w:lineRule="auto"/>
        <w:jc w:val="both"/>
        <w:rPr>
          <w:rFonts w:asciiTheme="minorHAnsi" w:hAnsiTheme="minorHAnsi"/>
        </w:rPr>
      </w:pPr>
    </w:p>
    <w:p w14:paraId="1529104D"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The reason for deciding to use formative assessment and a mark scheme was to see whether or not progress of marks were made from a pre-test, intervention and post-test. Self-assessment was the focus of the action research as a variety of literature has discussed the use of formative assessment within the classroom, especially reading around the ideas and work of Dylan Wiliam and Paul Black (1998) and John Hattie (2012). Further to this, research methodology has been explored to decide on the most appropriate methods of data </w:t>
      </w:r>
      <w:r w:rsidRPr="00110F1A">
        <w:rPr>
          <w:rFonts w:asciiTheme="minorHAnsi" w:hAnsiTheme="minorHAnsi"/>
        </w:rPr>
        <w:t>collection and to record progress, therefore, the use of a pre-test, intervention and post-test was used (Khan, 2014)</w:t>
      </w:r>
    </w:p>
    <w:p w14:paraId="2E5D7A6C" w14:textId="27F6C389" w:rsidR="00CF13E8" w:rsidRDefault="006D0FE3"/>
    <w:p w14:paraId="72EB322C"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This section of the report seeks to contextualise the relevant literature and research around assessment in general, focusing more specifically on formative assessment and then the use of self-assessment within the classroom environment. It introduces key readings from academics such as Wiliam (1998) and Hattie (2008) before looking at research from Black et al (2003) and Hinett and Thomas (1999) to name just a few. It shall conclude with how teaching and learning decisions have emerged from the readings.  </w:t>
      </w:r>
    </w:p>
    <w:p w14:paraId="43F0C509" w14:textId="77777777" w:rsidR="006D0FE3" w:rsidRPr="00CE63FF" w:rsidRDefault="006D0FE3" w:rsidP="006D0FE3">
      <w:pPr>
        <w:spacing w:line="276" w:lineRule="auto"/>
        <w:jc w:val="both"/>
        <w:rPr>
          <w:rFonts w:asciiTheme="minorHAnsi" w:hAnsiTheme="minorHAnsi"/>
        </w:rPr>
      </w:pPr>
    </w:p>
    <w:p w14:paraId="06C3B846"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Much of the literature on assessment, in general, focuses on the need to improve standards and achievements (e.g. Black and Wiliam, 1998a; Andersson and Palm, 2017; Hattie, 2012). This is prominent, since many believe that despite assessment having a “</w:t>
      </w:r>
      <w:r w:rsidRPr="00CE63FF">
        <w:rPr>
          <w:rFonts w:asciiTheme="minorHAnsi" w:hAnsiTheme="minorHAnsi"/>
          <w:i/>
        </w:rPr>
        <w:t>significant impact on student learning</w:t>
      </w:r>
      <w:r w:rsidRPr="00CE63FF">
        <w:rPr>
          <w:rFonts w:asciiTheme="minorHAnsi" w:hAnsiTheme="minorHAnsi"/>
        </w:rPr>
        <w:t xml:space="preserve">” (Booth, 2017: 1) there are a variety of interpretations of what ‘assessment’ means and therefore, it is not carried out as frequently as one might suggest (Assessment Reform Group, 1999) due to not being confident on what assessment means. In addition to this, OFSTED (2011) have often commented on how assessment is to improve standards rather than measuring them. This is supported by the work of Broadfoot and Pollard (2000) </w:t>
      </w:r>
      <w:r w:rsidRPr="00CE63FF">
        <w:rPr>
          <w:rFonts w:asciiTheme="minorHAnsi" w:hAnsiTheme="minorHAnsi"/>
        </w:rPr>
        <w:lastRenderedPageBreak/>
        <w:t xml:space="preserve">who comment on how pupils are more likely to be dependent on the teacher and support staff, and less ready and able to engage in deepening their learning. </w:t>
      </w:r>
    </w:p>
    <w:p w14:paraId="1D810C48" w14:textId="77777777" w:rsidR="006D0FE3" w:rsidRPr="00CE63FF" w:rsidRDefault="006D0FE3" w:rsidP="006D0FE3">
      <w:pPr>
        <w:spacing w:line="276" w:lineRule="auto"/>
        <w:ind w:firstLine="720"/>
        <w:jc w:val="both"/>
        <w:rPr>
          <w:rFonts w:asciiTheme="minorHAnsi" w:hAnsiTheme="minorHAnsi"/>
        </w:rPr>
      </w:pPr>
    </w:p>
    <w:p w14:paraId="7AC0D821"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Another researcher, Rasooli et al (2018) discusses the dynamic relationship between assessment, teaching and learning within classroom contexts. He argues that assessment should be called ‘classroom assessment’ and is a broad evolving conceptualisation of a process that builds the relationship between evaluating, collecting and monitoring progress to meet grades (McMillan, 2013). Classroom assessment is argued to be rooted in socio-cultural understanding of the dynamic process of assessment through teaching, pupils, curriculum and pedagogy (Cowie, 2015; Klenowski, 2009; Shepard, 2001)</w:t>
      </w:r>
    </w:p>
    <w:p w14:paraId="5330701C" w14:textId="77777777" w:rsidR="006D0FE3" w:rsidRPr="00CE63FF" w:rsidRDefault="006D0FE3" w:rsidP="006D0FE3">
      <w:pPr>
        <w:spacing w:line="276" w:lineRule="auto"/>
        <w:jc w:val="both"/>
        <w:rPr>
          <w:rFonts w:asciiTheme="minorHAnsi" w:hAnsiTheme="minorHAnsi"/>
        </w:rPr>
      </w:pPr>
    </w:p>
    <w:p w14:paraId="0449C169"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Weeden et al (2002) comments on learners as being self-motivating and empowered within the learning process through the use of assessment. This is something that sixteen years later, has been discussed and modelled in Successful Futures (Donaldson in Welsh Government 2016). Therefore, it could argue that classroom practice and assessment was already preparing for a change within the curriculum and learners continue to be empowered through the learning process. Moreover, Weeden et al (2002) further suggests that it isn’t just the learners who benefit from the learning process, rather there is a strong connection between teaching, learning and self-assessment and is an important motivator to succeed. Black and Wiliam (1998a) further comment that assessment can raise standards. </w:t>
      </w:r>
    </w:p>
    <w:p w14:paraId="1C8D8774" w14:textId="77777777" w:rsidR="006D0FE3" w:rsidRPr="00CE63FF" w:rsidRDefault="006D0FE3" w:rsidP="006D0FE3">
      <w:pPr>
        <w:spacing w:line="276" w:lineRule="auto"/>
        <w:jc w:val="both"/>
        <w:rPr>
          <w:rFonts w:asciiTheme="minorHAnsi" w:hAnsiTheme="minorHAnsi"/>
        </w:rPr>
      </w:pPr>
    </w:p>
    <w:p w14:paraId="7C922A5B"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Therefore, literature on assessment has focused on the learner and improving standards as commented on by many, but the work of Weeden et al (2002) identifies a different view and how it is not just the learner, rather it also incorporates the teaching and their learning within the classroom to be an important motivator. Similarly, Booth (2017) and the Assessment Reform Group (1999) discuss the need to have frequent assessments to improve standards, but often this is not the case, so the use of assessment varies from school to school. The work of Gardner (2012) further supports this idea through research evidence and suggests that when assessment is integrated daily into the classroom work, pupils can have a large increase in achievement and a 70-80% rise in the speed at which pupils learn. </w:t>
      </w:r>
    </w:p>
    <w:p w14:paraId="0E6FCE43" w14:textId="77777777" w:rsidR="006D0FE3" w:rsidRPr="00CE63FF" w:rsidRDefault="006D0FE3" w:rsidP="006D0FE3">
      <w:pPr>
        <w:spacing w:line="276" w:lineRule="auto"/>
        <w:jc w:val="both"/>
        <w:rPr>
          <w:rFonts w:asciiTheme="minorHAnsi" w:hAnsiTheme="minorHAnsi"/>
          <w:b/>
          <w:color w:val="FF0000"/>
        </w:rPr>
      </w:pPr>
    </w:p>
    <w:p w14:paraId="724894B6" w14:textId="77777777" w:rsidR="006D0FE3" w:rsidRDefault="006D0FE3" w:rsidP="006D0FE3">
      <w:pPr>
        <w:spacing w:line="276" w:lineRule="auto"/>
        <w:jc w:val="both"/>
        <w:rPr>
          <w:rFonts w:asciiTheme="minorHAnsi" w:hAnsiTheme="minorHAnsi"/>
          <w:color w:val="000000" w:themeColor="text1"/>
        </w:rPr>
      </w:pPr>
      <w:r w:rsidRPr="00CE63FF">
        <w:rPr>
          <w:rFonts w:asciiTheme="minorHAnsi" w:hAnsiTheme="minorHAnsi"/>
          <w:color w:val="000000" w:themeColor="text1"/>
        </w:rPr>
        <w:t>Wiliam and Thompson (2007) explores the general strategies for promoting assessment in the classroom. These include clarifying learning, promoting discussion, using a variety of resources and allowing pupils to develop their own learning. All of which have been discussed through various literature on formative assessment (Brown and Harris, 2014; Andrade et al, 2008; Black and Wiliam, 2005).</w:t>
      </w:r>
    </w:p>
    <w:p w14:paraId="657E090B" w14:textId="77777777" w:rsidR="006D0FE3" w:rsidRPr="00CE63FF" w:rsidRDefault="006D0FE3" w:rsidP="006D0FE3">
      <w:pPr>
        <w:spacing w:line="276" w:lineRule="auto"/>
        <w:jc w:val="both"/>
        <w:rPr>
          <w:rFonts w:asciiTheme="minorHAnsi" w:hAnsiTheme="minorHAnsi"/>
          <w:color w:val="000000" w:themeColor="text1"/>
        </w:rPr>
      </w:pPr>
    </w:p>
    <w:p w14:paraId="2F2DDFD0" w14:textId="77777777" w:rsidR="006D0FE3" w:rsidRPr="00CE63FF" w:rsidRDefault="006D0FE3" w:rsidP="006D0FE3">
      <w:pPr>
        <w:spacing w:line="276" w:lineRule="auto"/>
        <w:jc w:val="both"/>
        <w:rPr>
          <w:rFonts w:asciiTheme="minorHAnsi" w:hAnsiTheme="minorHAnsi"/>
          <w:color w:val="000000" w:themeColor="text1"/>
        </w:rPr>
      </w:pPr>
      <w:r w:rsidRPr="00CE63FF">
        <w:rPr>
          <w:rFonts w:asciiTheme="minorHAnsi" w:hAnsiTheme="minorHAnsi"/>
          <w:color w:val="000000" w:themeColor="text1"/>
        </w:rPr>
        <w:t xml:space="preserve">Literature surrounding formative assessment has differing views. Recent studies have identified that the use of formative assessment is a key element within classroom work and can enhance pupil’s achievements (Black and Wiliam in Gardner, 2012). Despite this, often it has been criticised that formative assessment can provide negative effects of self-criticality </w:t>
      </w:r>
      <w:r w:rsidRPr="00CE63FF">
        <w:rPr>
          <w:rFonts w:asciiTheme="minorHAnsi" w:hAnsiTheme="minorHAnsi"/>
          <w:color w:val="000000" w:themeColor="text1"/>
        </w:rPr>
        <w:lastRenderedPageBreak/>
        <w:t xml:space="preserve">and evaluation, academics support the work of Black and Wiliam (2008) and the enhancement of achievement (Brookhart, 2004; Allal and Lopez, 2005; Hattie and Timperley, 2007). Similarly, Ginsburg (2001) has criticised the use of formative assessment and argues that unless teachers are flexible to adjust formative assessment techniques with their own classroom context, then often formative assessment can become less effective and be complete as a routine process just to achieve grades (Brown and Harris, 2014). </w:t>
      </w:r>
    </w:p>
    <w:p w14:paraId="0DEFE8DC" w14:textId="77777777" w:rsidR="006D0FE3" w:rsidRPr="00CE63FF" w:rsidRDefault="006D0FE3" w:rsidP="006D0FE3">
      <w:pPr>
        <w:spacing w:line="276" w:lineRule="auto"/>
        <w:jc w:val="both"/>
        <w:rPr>
          <w:rFonts w:asciiTheme="minorHAnsi" w:hAnsiTheme="minorHAnsi"/>
          <w:color w:val="000000" w:themeColor="text1"/>
        </w:rPr>
      </w:pPr>
    </w:p>
    <w:p w14:paraId="47C4FF89" w14:textId="77777777" w:rsidR="006D0FE3" w:rsidRPr="00CE63FF" w:rsidRDefault="006D0FE3" w:rsidP="006D0FE3">
      <w:pPr>
        <w:spacing w:line="276" w:lineRule="auto"/>
        <w:jc w:val="both"/>
        <w:rPr>
          <w:rFonts w:asciiTheme="minorHAnsi" w:hAnsiTheme="minorHAnsi"/>
          <w:color w:val="000000" w:themeColor="text1"/>
        </w:rPr>
      </w:pPr>
      <w:r w:rsidRPr="00CE63FF">
        <w:rPr>
          <w:rFonts w:asciiTheme="minorHAnsi" w:hAnsiTheme="minorHAnsi"/>
          <w:color w:val="000000" w:themeColor="text1"/>
        </w:rPr>
        <w:t>Black and Wiliam (2005) argue that formative assessment raises standards and strengthens the practice of assessment for learning and produces learning gains. These learning gains can often be progression within a lesson or over a scheme of work, or even the understanding of what is expected of pupils or their work (Howson, 2017). This concept is supported by Brown and Harris (2014) who discuss that formative assessment is useful for raising academic standards and should not be treated as simply a method of assessment to get grades and levels. Yet Clarke (2005) discusses that formative assessment allows teachers to see current knowledge and understanding of different areas whilst creating targets for improvement. This further explores the idea of having clear aims about pupil’s learning, linking it to the constructive model (Savery and Duffy, 2001) and learners being responsible for their own learning and construction of their knowledge. Supporting Clarke’s (2005) idea, McCallum (2015) explains that formative assessment allows teachers and the pupil to make judgements on the pupils work and learning strategies to improve and better themselves through useful feedback.</w:t>
      </w:r>
    </w:p>
    <w:p w14:paraId="6B8C0CC6" w14:textId="77777777" w:rsidR="006D0FE3" w:rsidRPr="00CE63FF" w:rsidRDefault="006D0FE3" w:rsidP="006D0FE3">
      <w:pPr>
        <w:spacing w:line="276" w:lineRule="auto"/>
        <w:jc w:val="both"/>
        <w:rPr>
          <w:rFonts w:asciiTheme="minorHAnsi" w:hAnsiTheme="minorHAnsi"/>
          <w:color w:val="000000" w:themeColor="text1"/>
        </w:rPr>
      </w:pPr>
    </w:p>
    <w:p w14:paraId="76D2F83F" w14:textId="77777777" w:rsidR="006D0FE3" w:rsidRPr="00CE63FF" w:rsidRDefault="006D0FE3" w:rsidP="006D0FE3">
      <w:pPr>
        <w:pStyle w:val="u-mb-2"/>
        <w:spacing w:before="0" w:beforeAutospacing="0" w:line="276" w:lineRule="auto"/>
        <w:jc w:val="both"/>
        <w:textAlignment w:val="center"/>
        <w:rPr>
          <w:rFonts w:asciiTheme="minorHAnsi" w:hAnsiTheme="minorHAnsi"/>
          <w:color w:val="333333"/>
        </w:rPr>
      </w:pPr>
      <w:r w:rsidRPr="00CE63FF">
        <w:rPr>
          <w:rFonts w:asciiTheme="minorHAnsi" w:hAnsiTheme="minorHAnsi"/>
          <w:color w:val="000000" w:themeColor="text1"/>
        </w:rPr>
        <w:t xml:space="preserve">Kahl (2005) sees formative assessment as a tool to identify misconceptions and mistakes and for pupils to understand the correct knowledge and how they can engage with it. </w:t>
      </w:r>
      <w:r w:rsidRPr="00CE63FF">
        <w:rPr>
          <w:rStyle w:val="authorsname"/>
          <w:rFonts w:asciiTheme="minorHAnsi" w:hAnsiTheme="minorHAnsi"/>
          <w:color w:val="000000" w:themeColor="text1"/>
        </w:rPr>
        <w:t xml:space="preserve">Lazarowitz (2006) acknowledges this concept of misconception through his research and discusses that pupils can experience learning difficulties and if addressed within the classroom, can facilitate pupil’s learning through assessments to guide the learning process from the beginning of a scheme of work. </w:t>
      </w:r>
      <w:r w:rsidRPr="00CE63FF">
        <w:rPr>
          <w:rFonts w:asciiTheme="minorHAnsi" w:hAnsiTheme="minorHAnsi"/>
          <w:color w:val="000000" w:themeColor="text1"/>
        </w:rPr>
        <w:t xml:space="preserve">It suggests that formative assessment allows pupils to improve their self-regulation skills and personal reflection skills through self-assessment (Andrade and Valtcheva, 2009) allowing pupils to be engaged within the feedback practice and linking back to the thoughts of Clarke (2005) and learners being responsible for learning and constructing their own knowledge. </w:t>
      </w:r>
    </w:p>
    <w:p w14:paraId="168A6D85" w14:textId="77777777" w:rsidR="006D0FE3" w:rsidRPr="00CE63FF" w:rsidRDefault="006D0FE3" w:rsidP="006D0FE3">
      <w:pPr>
        <w:spacing w:line="276" w:lineRule="auto"/>
        <w:jc w:val="both"/>
        <w:rPr>
          <w:rFonts w:asciiTheme="minorHAnsi" w:hAnsiTheme="minorHAnsi"/>
          <w:color w:val="000000" w:themeColor="text1"/>
        </w:rPr>
      </w:pPr>
      <w:r w:rsidRPr="00CE63FF">
        <w:rPr>
          <w:rFonts w:asciiTheme="minorHAnsi" w:hAnsiTheme="minorHAnsi"/>
          <w:color w:val="000000" w:themeColor="text1"/>
        </w:rPr>
        <w:t xml:space="preserve">To summarise, formative assessment is argued to be a key element within the classroom and be a tool to raise standards. It encourages pupils to be self-reflective and make judgements on their own work (McCallum, 2015). It can be a tool to identify misconceptions and ensure that pupils engage with their work (Kahl, 2005) and despite its criticisms (Ginsburg, 2001), it is seen as a successful tool to monitor progress and learning goals.  Pedder and James (2005) support the work of Black and Wiliam (2008) and discuss that through assessment for learning, in particular, formative assessment, pupils become autonomous, independent and </w:t>
      </w:r>
      <w:r w:rsidRPr="00CE63FF">
        <w:rPr>
          <w:rFonts w:asciiTheme="minorHAnsi" w:hAnsiTheme="minorHAnsi"/>
          <w:color w:val="000000" w:themeColor="text1"/>
        </w:rPr>
        <w:lastRenderedPageBreak/>
        <w:t xml:space="preserve">active within their learning. They argue that sophisticated models of self-assessment lie at the heart of the assessment process. </w:t>
      </w:r>
    </w:p>
    <w:p w14:paraId="579838B1" w14:textId="77777777" w:rsidR="006D0FE3" w:rsidRPr="00CE63FF" w:rsidRDefault="006D0FE3" w:rsidP="006D0FE3">
      <w:pPr>
        <w:spacing w:line="276" w:lineRule="auto"/>
        <w:jc w:val="both"/>
        <w:rPr>
          <w:rFonts w:asciiTheme="minorHAnsi" w:hAnsiTheme="minorHAnsi"/>
        </w:rPr>
      </w:pPr>
    </w:p>
    <w:p w14:paraId="05C3D30B"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Shartri and Zebeli (2018) discuss the process of self-assessment as being reflective on a pupils own learning and how pupils are to consider their strengths and weaknesses. Boud and Falchikov (2006) note that if pupils have an active involvement in assessment and making judgement it prepares them for a more subsequent working life and allows for more sustainable preparation in the future. Sharma et al (2016) further comments on this idea of making pupils lifelong learners and prepared for the next stage of their lives. Boud (1995) discusses that self-assessment has two main elements; making decisions about standards of performance and making judgements about the quality of the performance. Therefore, it is argued that self-assessment should involve pupils completing both parts. However, Andrade and Du (2007) comment that self-assessment is a process by which pupils reflect and evaluate their work explicitly in line with stated goals or a criterion. It is, therefore, clear that there are a variety of definitions from emerging literature around self-assessment, but the main process that appears seems to be the use of being reflective and evaluative within the classroom. </w:t>
      </w:r>
    </w:p>
    <w:p w14:paraId="44840052" w14:textId="77777777" w:rsidR="006D0FE3" w:rsidRPr="00CE63FF" w:rsidRDefault="006D0FE3" w:rsidP="006D0FE3">
      <w:pPr>
        <w:spacing w:line="276" w:lineRule="auto"/>
        <w:jc w:val="both"/>
        <w:rPr>
          <w:rFonts w:asciiTheme="minorHAnsi" w:hAnsiTheme="minorHAnsi"/>
        </w:rPr>
      </w:pPr>
    </w:p>
    <w:p w14:paraId="170D33E4"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Other literature has looked at how it needs to be used more regularly and for all pupils to be engaged with the process otherwise it will not be fully effective (Garrison and Ehringhaus 2013). Suggestions to engaging pupils within the learning process including using more descriptive feedback to ensure pupils know the best way to improve (Garrison,2014), using marking grids or matrix’ can also be a way to engage pupils with their assessment (Andrews et  al, 2017) and allowing pupils to make judgements will lead to improved learning outcomes (Butler and Roediger, 2008). These are all strategies that literature and previous research have suggested that refers back to Black and Wiliam’s (2005) comment that assessment raises standards. This implies that teaching and learning should be using effects tools to engage pupils within the learning process. </w:t>
      </w:r>
    </w:p>
    <w:p w14:paraId="708C6D18" w14:textId="77777777" w:rsidR="006D0FE3" w:rsidRPr="00CE63FF" w:rsidRDefault="006D0FE3" w:rsidP="006D0FE3">
      <w:pPr>
        <w:spacing w:line="276" w:lineRule="auto"/>
        <w:jc w:val="both"/>
        <w:rPr>
          <w:rFonts w:asciiTheme="minorHAnsi" w:hAnsiTheme="minorHAnsi"/>
        </w:rPr>
      </w:pPr>
    </w:p>
    <w:p w14:paraId="5642258F"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As well as self-assessment being an instructional process (Garrison, 2014) and being important within classroom practice (Leahy et al, 2005), it can be argued that it is a motivator to allow pupils to have a greater sense of involvement within their work (Stefani, 1994) and gives pupils some responsibility for making individual judgements about their own work to improve the learning process (Hinett and Thomas, 1999)</w:t>
      </w:r>
    </w:p>
    <w:p w14:paraId="42A7B1E5" w14:textId="77777777" w:rsidR="006D0FE3" w:rsidRPr="00CE63FF" w:rsidRDefault="006D0FE3" w:rsidP="006D0FE3">
      <w:pPr>
        <w:spacing w:line="276" w:lineRule="auto"/>
        <w:jc w:val="both"/>
        <w:rPr>
          <w:rFonts w:asciiTheme="minorHAnsi" w:hAnsiTheme="minorHAnsi"/>
        </w:rPr>
      </w:pPr>
    </w:p>
    <w:p w14:paraId="36607AF4"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Wood (1998) suggests that success of pupils depends on the pupil developing self-regulation in different areas to ensure that they are able to self-support themselves when having to review and evaluate their own work. He further discusses the ways that self-support learning strategies can be used for pupils to support their own learning and development in the classroom. This is supported by the work of (Sharti and Zebeli, 2018; Boud, 1995; Andrade et al, 2007; Howson, 2017)</w:t>
      </w:r>
    </w:p>
    <w:p w14:paraId="2E59B789" w14:textId="77777777" w:rsidR="006D0FE3" w:rsidRPr="00CE63FF" w:rsidRDefault="006D0FE3" w:rsidP="006D0FE3">
      <w:pPr>
        <w:spacing w:line="276" w:lineRule="auto"/>
        <w:jc w:val="both"/>
        <w:rPr>
          <w:rFonts w:asciiTheme="minorHAnsi" w:hAnsiTheme="minorHAnsi"/>
        </w:rPr>
      </w:pPr>
    </w:p>
    <w:p w14:paraId="42E2D4E4"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Sebba et al (2008) has researched the impact on students when completing self-assessment tasks. It found that the majority of the research undertaken lead to positive outcomes and putting pupils at the centre of the process can be critical as it allows pupils to build upon their own awareness and take responsibility for their own learning.  Similarly, the research identified that often pupils wanted to receive training to understand what they are expected to assess. Therefore, as supported by the work of (Garrison, 201</w:t>
      </w:r>
      <w:r>
        <w:rPr>
          <w:rFonts w:asciiTheme="minorHAnsi" w:hAnsiTheme="minorHAnsi"/>
        </w:rPr>
        <w:t>3</w:t>
      </w:r>
      <w:r w:rsidRPr="00CE63FF">
        <w:rPr>
          <w:rFonts w:asciiTheme="minorHAnsi" w:hAnsiTheme="minorHAnsi"/>
        </w:rPr>
        <w:t xml:space="preserve">), self-assessment needs to be taught so it can be completed effectively rather than letting it just happen in a lesson. </w:t>
      </w:r>
    </w:p>
    <w:p w14:paraId="130E0BAB" w14:textId="77777777" w:rsidR="006D0FE3" w:rsidRPr="00CE63FF" w:rsidRDefault="006D0FE3" w:rsidP="006D0FE3">
      <w:pPr>
        <w:spacing w:line="276" w:lineRule="auto"/>
        <w:jc w:val="both"/>
        <w:rPr>
          <w:rFonts w:asciiTheme="minorHAnsi" w:hAnsiTheme="minorHAnsi"/>
        </w:rPr>
      </w:pPr>
    </w:p>
    <w:p w14:paraId="1CE2549F"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As well as academic literature surrounding these ideas and concepts, the Welsh Government (2010) have issued guidance and discussed how to develop thinking and assessment for learning within the classroom. It has commented on that pupils will only achieve a learning intention of they understand what they need to do, and this can be through a variety of strategies e.g. discussing the goal, providing a success criterion or even being involved in creating the mark scheme/ criteria of which the work will be assessed. Therefore, this allows pupils to be fully involved in the assessment process, as discussed by (Andrade et al, 2008). </w:t>
      </w:r>
    </w:p>
    <w:p w14:paraId="31D525C3" w14:textId="77777777" w:rsidR="006D0FE3" w:rsidRPr="00CE63FF" w:rsidRDefault="006D0FE3" w:rsidP="006D0FE3">
      <w:pPr>
        <w:spacing w:line="276" w:lineRule="auto"/>
        <w:jc w:val="both"/>
        <w:rPr>
          <w:rFonts w:asciiTheme="minorHAnsi" w:hAnsiTheme="minorHAnsi"/>
        </w:rPr>
      </w:pPr>
    </w:p>
    <w:p w14:paraId="5916870D" w14:textId="77777777" w:rsidR="006D0FE3" w:rsidRPr="00CE63FF" w:rsidRDefault="006D0FE3" w:rsidP="006D0FE3">
      <w:pPr>
        <w:spacing w:line="276" w:lineRule="auto"/>
        <w:jc w:val="both"/>
        <w:rPr>
          <w:rFonts w:asciiTheme="minorHAnsi" w:hAnsiTheme="minorHAnsi"/>
          <w:i/>
        </w:rPr>
      </w:pPr>
      <w:r w:rsidRPr="00CE63FF">
        <w:rPr>
          <w:rFonts w:asciiTheme="minorHAnsi" w:hAnsiTheme="minorHAnsi"/>
        </w:rPr>
        <w:t>This guidance further explores the use of skills and techniques to ensure that pupils are well prepared and equipped to complete such activities within the classroom (Welsh Government, 2010). It is a need to “</w:t>
      </w:r>
      <w:r w:rsidRPr="00CE63FF">
        <w:rPr>
          <w:rFonts w:asciiTheme="minorHAnsi" w:hAnsiTheme="minorHAnsi"/>
          <w:i/>
        </w:rPr>
        <w:t xml:space="preserve">coach pupils in self-evaluation through modelling questions and thinking” </w:t>
      </w:r>
      <w:r w:rsidRPr="00CE63FF">
        <w:rPr>
          <w:rFonts w:asciiTheme="minorHAnsi" w:hAnsiTheme="minorHAnsi"/>
        </w:rPr>
        <w:t>(Welsh Government 2010: 27). This is supported by the work of many academics and the need for evaluation on pupil’s own work to ensure a personalised learning experience within the classroom.</w:t>
      </w:r>
    </w:p>
    <w:p w14:paraId="5047D610" w14:textId="77777777" w:rsidR="006D0FE3" w:rsidRPr="00CE63FF" w:rsidRDefault="006D0FE3" w:rsidP="006D0FE3">
      <w:pPr>
        <w:spacing w:line="276" w:lineRule="auto"/>
        <w:jc w:val="both"/>
        <w:rPr>
          <w:rFonts w:asciiTheme="minorHAnsi" w:hAnsiTheme="minorHAnsi"/>
        </w:rPr>
      </w:pPr>
    </w:p>
    <w:p w14:paraId="6EEC0391"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In conclusion, this literature review has attempted to explore assessment in general, then focusing more specifically on formative assessment and the research around this, followed by self-assessment and the use of it within the classroom. It has also looked at impact it has on pupils and guidance provided by the Welsh Government (2010) on the use of self-assessment and learning within the classroom. From reading this literature, there were a variety of teaching and learning decisions that were used and emerged from the readings. School A used a lack of self-assessment strategies, despite it being a part of the school policy but could trial any one of these strategies to strengthen the use of assessment for learning within the classroom and improve pupils’ skills to be more reflective and evaluative on their own work. Therefore, the choice of using self-assessment was not to attain a grade from each pupil, which has often been a criticism, rather it was to see whether or not having access to a mark scheme and self-assessing work allowed for progress on a topic over a series of lessons. It also supported the idea that it was used as a motivator to allow pupils to have a sense of involvement in their work (Stefani, 1994; Hinett and Thomas, 1999; Butler, 2011; Andrews et al, 2017; Garrison, 2014)</w:t>
      </w:r>
    </w:p>
    <w:p w14:paraId="40B82188" w14:textId="4EF07D22" w:rsidR="006D0FE3" w:rsidRDefault="006D0FE3"/>
    <w:p w14:paraId="6780175D"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lastRenderedPageBreak/>
        <w:t xml:space="preserve">School A’s Improvement Plan discusses the use of developing a variety of skills for pupils within the school and across the curriculum. In particular, strategic objective one focuses on teaching and learning and the use of developing assessment for learning strategies to help pupils develop their knowledge and understanding of progress and improvement within their own learning (School A Improvement Plan, 2017). This links to the idea of Successful Futures and learners becoming more independent within their learning (Donaldson, 2016). Similarly, strategic objective three explores achievement and standards and the use of developing a variety of skills for pupils, in particular self-reflection across all subjects within the curriculum. </w:t>
      </w:r>
    </w:p>
    <w:p w14:paraId="380D3782" w14:textId="77777777" w:rsidR="006D0FE3" w:rsidRPr="00CE63FF" w:rsidRDefault="006D0FE3" w:rsidP="006D0FE3">
      <w:pPr>
        <w:spacing w:line="276" w:lineRule="auto"/>
        <w:jc w:val="both"/>
        <w:rPr>
          <w:rFonts w:asciiTheme="minorHAnsi" w:hAnsiTheme="minorHAnsi"/>
        </w:rPr>
      </w:pPr>
    </w:p>
    <w:p w14:paraId="6E173F34"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In addition to this, School A’s Geography Department Improvement Plan builds on both of the School Improvement Plan objectives but focuses in more detail on incorporating self-assessment and reflection through Dedicated Improvement and Reflection Time (DIRT) regularly within Key Stage Three and Four lessons. The use of regularity with feedback skills is something that Garrison (2014) discusses this as often being a drawback of such skills and for it to be fully effective and for pupils to be engaged, it needs to be used on a regular basis or it will not work successfully. </w:t>
      </w:r>
    </w:p>
    <w:p w14:paraId="0CE0AAF3" w14:textId="77777777" w:rsidR="006D0FE3" w:rsidRPr="00CE63FF" w:rsidRDefault="006D0FE3" w:rsidP="006D0FE3">
      <w:pPr>
        <w:spacing w:line="276" w:lineRule="auto"/>
        <w:jc w:val="both"/>
        <w:rPr>
          <w:rFonts w:asciiTheme="minorHAnsi" w:hAnsiTheme="minorHAnsi"/>
        </w:rPr>
      </w:pPr>
    </w:p>
    <w:p w14:paraId="220AE5E6"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Both School A’s Improvement Plan and the Department Improvement Plan aligns with current literature, in particular, the work of Butler (2011) and how pupils will make judgements and thus will lead to improved learning outcomes. Kahl (2005) further supports this idea that allowing misconceptions and mistakes to be identified helps pupils improve their learning. The idea of improved learning and outcomes is something that School A prioritises and focuses on within both improvement plans.</w:t>
      </w:r>
    </w:p>
    <w:p w14:paraId="1722762F" w14:textId="77777777" w:rsidR="006D0FE3" w:rsidRPr="00CE63FF" w:rsidRDefault="006D0FE3" w:rsidP="006D0FE3">
      <w:pPr>
        <w:spacing w:line="276" w:lineRule="auto"/>
        <w:jc w:val="both"/>
        <w:rPr>
          <w:rFonts w:asciiTheme="minorHAnsi" w:hAnsiTheme="minorHAnsi"/>
        </w:rPr>
      </w:pPr>
    </w:p>
    <w:p w14:paraId="201CA372"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Similarly, there has been many academics (Black and Wiliam, 1998a; Andersson and Palm, 2017; Hattie 2009) who has commented and focused on the need for assessment to improve standards and progress. From School A’s Improvement Plan and Department Improvement Plan, it aligns with literature surrounding assessment and the need to improve standards. </w:t>
      </w:r>
    </w:p>
    <w:p w14:paraId="05B71300" w14:textId="77777777" w:rsidR="006D0FE3" w:rsidRPr="00CE63FF" w:rsidRDefault="006D0FE3" w:rsidP="006D0FE3">
      <w:pPr>
        <w:spacing w:line="276" w:lineRule="auto"/>
        <w:jc w:val="both"/>
        <w:rPr>
          <w:rFonts w:asciiTheme="minorHAnsi" w:hAnsiTheme="minorHAnsi"/>
        </w:rPr>
      </w:pPr>
    </w:p>
    <w:p w14:paraId="5B609E85" w14:textId="77777777" w:rsidR="006D0FE3" w:rsidRPr="00CE63FF" w:rsidRDefault="006D0FE3" w:rsidP="006D0FE3">
      <w:pPr>
        <w:spacing w:line="276" w:lineRule="auto"/>
        <w:jc w:val="both"/>
        <w:rPr>
          <w:rFonts w:asciiTheme="minorHAnsi" w:hAnsiTheme="minorHAnsi"/>
        </w:rPr>
      </w:pPr>
      <w:r w:rsidRPr="00CE63FF">
        <w:rPr>
          <w:rFonts w:asciiTheme="minorHAnsi" w:hAnsiTheme="minorHAnsi"/>
        </w:rPr>
        <w:t xml:space="preserve">However, some of the research by Brown and Harris (2014) identifies that many schools often use formative assessments for raising academic standards and using it as a simple method of assessment. From School A’s Improvement Plan, there is a focus through strategic objective one to keep standards consistent within the school and across the top 25% of similar schools. Therefore, it suggests that School A could be using formative assessments as a method of assessment to ensure standards are high and allows them to be within the top 25% of schools within the area. </w:t>
      </w:r>
    </w:p>
    <w:p w14:paraId="24AE4503" w14:textId="77777777" w:rsidR="006D0FE3" w:rsidRPr="00CE63FF" w:rsidRDefault="006D0FE3" w:rsidP="006D0FE3">
      <w:pPr>
        <w:spacing w:line="276" w:lineRule="auto"/>
        <w:jc w:val="both"/>
        <w:rPr>
          <w:rFonts w:asciiTheme="minorHAnsi" w:hAnsiTheme="minorHAnsi"/>
        </w:rPr>
      </w:pPr>
    </w:p>
    <w:p w14:paraId="4C9A3EC2" w14:textId="77777777" w:rsidR="006D0FE3" w:rsidRDefault="006D0FE3" w:rsidP="006D0FE3">
      <w:pPr>
        <w:spacing w:line="276" w:lineRule="auto"/>
        <w:jc w:val="both"/>
        <w:rPr>
          <w:rFonts w:asciiTheme="minorHAnsi" w:hAnsiTheme="minorHAnsi"/>
        </w:rPr>
      </w:pPr>
      <w:r w:rsidRPr="00CE63FF">
        <w:rPr>
          <w:rFonts w:asciiTheme="minorHAnsi" w:hAnsiTheme="minorHAnsi"/>
        </w:rPr>
        <w:t>In conclusion, School A’s policy aligns with literature and focuses on the need to improve standards and literature focuses around this area, but some argue that it is a simple method and used to assess pupils rather than improve their skills and ability to reflect on themselves (Hinett and Thomas 1999; Stefani 1994; Andrews et al 2007)</w:t>
      </w:r>
    </w:p>
    <w:p w14:paraId="4E1D0041" w14:textId="77777777" w:rsidR="006D0FE3" w:rsidRDefault="006D0FE3" w:rsidP="006D0FE3">
      <w:pPr>
        <w:spacing w:line="276" w:lineRule="auto"/>
        <w:jc w:val="both"/>
        <w:rPr>
          <w:rFonts w:asciiTheme="minorHAnsi" w:hAnsiTheme="minorHAnsi"/>
        </w:rPr>
      </w:pPr>
      <w:r>
        <w:rPr>
          <w:rFonts w:asciiTheme="minorHAnsi" w:hAnsiTheme="minorHAnsi"/>
        </w:rPr>
        <w:lastRenderedPageBreak/>
        <w:t>This research used a mixed method approach to address three research questions. The mixed method approach including the use of a mark scheme, pre-diagnostic test, intervention and a post-diagnostic test. The use of a pre-diagnostic test was an appropriate method to start the research process, allowing the researcher to identify current knowledge and how pupils deal with using a mark scheme and criticising their own work through self-assessment. This is supported by the work of Andrade and Valtcheva (2009) who explore how self-assessment is a valuable learning tool to encourage responsibility for their own individual learning (Welsh Government, 2010).</w:t>
      </w:r>
    </w:p>
    <w:p w14:paraId="499F967A" w14:textId="77777777" w:rsidR="006D0FE3" w:rsidRDefault="006D0FE3" w:rsidP="006D0FE3">
      <w:pPr>
        <w:spacing w:line="276" w:lineRule="auto"/>
        <w:jc w:val="both"/>
        <w:rPr>
          <w:rFonts w:asciiTheme="minorHAnsi" w:hAnsiTheme="minorHAnsi"/>
        </w:rPr>
      </w:pPr>
      <w:r>
        <w:rPr>
          <w:rFonts w:asciiTheme="minorHAnsi" w:hAnsiTheme="minorHAnsi"/>
        </w:rPr>
        <w:br/>
        <w:t>Action research has been noted by Koshy (2010) as tool for improving educational practice, being undertaken by an individual with a purpose. Further to this, Coghlan (2011) discusses that action research as an ‘emerging inquiry process’ that needs to have a focus on the improvement of practice and the effects it has (Streubert and Carpenter, 2002). Koshy (2010) further builds on the knowledge of action research and argues that it is a creative knowledge base that allows for the improvement and generation of knowledge for the purpose to learn through action. In addition, action research allows the researcher to have some sort of involvement within the experience and for it to be an effective model to carry out research (Creswell, 2009). Costello (2003) supports this idea and comments that it should be undertaken on a regular basis where appropriate.</w:t>
      </w:r>
    </w:p>
    <w:p w14:paraId="0A5CB07F" w14:textId="77777777" w:rsidR="006D0FE3" w:rsidRDefault="006D0FE3" w:rsidP="006D0FE3">
      <w:pPr>
        <w:spacing w:line="276" w:lineRule="auto"/>
        <w:jc w:val="both"/>
        <w:rPr>
          <w:rFonts w:asciiTheme="minorHAnsi" w:hAnsiTheme="minorHAnsi"/>
        </w:rPr>
      </w:pPr>
    </w:p>
    <w:p w14:paraId="20EBBA60" w14:textId="77777777" w:rsidR="006D0FE3" w:rsidRDefault="006D0FE3" w:rsidP="006D0FE3">
      <w:pPr>
        <w:spacing w:line="276" w:lineRule="auto"/>
        <w:jc w:val="both"/>
        <w:rPr>
          <w:rFonts w:asciiTheme="minorHAnsi" w:hAnsiTheme="minorHAnsi"/>
        </w:rPr>
      </w:pPr>
      <w:r>
        <w:rPr>
          <w:rFonts w:asciiTheme="minorHAnsi" w:hAnsiTheme="minorHAnsi"/>
        </w:rPr>
        <w:t xml:space="preserve">Kumar (2014) was also read and the use of a pilot test was mentioned and implemented within this action research. Kumar (2014) argues that a pre-test should be carried out on a similar study population under similar conditions which supports his own idea about using a convenience sample to complete research due to being guided by the accessibility to the study population and the convenience of gathering the primary data. This is supported by the work of Jones (2005) and how piloting a test can allow the researcher to reflect back on their work and the need for improvement. </w:t>
      </w:r>
    </w:p>
    <w:p w14:paraId="0E59BE3C" w14:textId="77777777" w:rsidR="006D0FE3" w:rsidRDefault="006D0FE3" w:rsidP="006D0FE3">
      <w:pPr>
        <w:spacing w:line="276" w:lineRule="auto"/>
        <w:jc w:val="both"/>
        <w:rPr>
          <w:rFonts w:asciiTheme="minorHAnsi" w:hAnsiTheme="minorHAnsi"/>
        </w:rPr>
      </w:pPr>
    </w:p>
    <w:p w14:paraId="23E3B09B" w14:textId="77777777" w:rsidR="006D0FE3" w:rsidRDefault="006D0FE3" w:rsidP="006D0FE3">
      <w:pPr>
        <w:spacing w:line="276" w:lineRule="auto"/>
        <w:jc w:val="both"/>
        <w:rPr>
          <w:rFonts w:asciiTheme="minorHAnsi" w:hAnsiTheme="minorHAnsi"/>
        </w:rPr>
      </w:pPr>
      <w:r>
        <w:rPr>
          <w:rFonts w:asciiTheme="minorHAnsi" w:hAnsiTheme="minorHAnsi"/>
        </w:rPr>
        <w:t>Another method used within this action research has been the use of observations. Kumar (2014) discusses the use of two different types of observations; observations and non-participant observations. Generally, observations are to collect primary data for action research and this involved circulating the classroom whilst pupils completed the pre-test. Non-participant observation was used for the intervention part of the methodology to see whether or not pupils began to recognise the tools and knowledge needed to progress and improve their work. Both of these were essential to see progress of the study population and whether the use of a mark scheme had an effect on the pupils after the pre and post-test.</w:t>
      </w:r>
    </w:p>
    <w:p w14:paraId="70FAF59C" w14:textId="77777777" w:rsidR="006D0FE3" w:rsidRDefault="006D0FE3" w:rsidP="006D0FE3">
      <w:pPr>
        <w:spacing w:line="276" w:lineRule="auto"/>
        <w:jc w:val="both"/>
        <w:rPr>
          <w:rFonts w:asciiTheme="minorHAnsi" w:hAnsiTheme="minorHAnsi"/>
        </w:rPr>
      </w:pPr>
    </w:p>
    <w:p w14:paraId="66AD5090" w14:textId="77777777" w:rsidR="006D0FE3" w:rsidRDefault="006D0FE3" w:rsidP="006D0FE3">
      <w:pPr>
        <w:spacing w:line="276" w:lineRule="auto"/>
        <w:jc w:val="both"/>
        <w:rPr>
          <w:rFonts w:asciiTheme="minorHAnsi" w:hAnsiTheme="minorHAnsi"/>
        </w:rPr>
      </w:pPr>
      <w:r>
        <w:rPr>
          <w:rFonts w:asciiTheme="minorHAnsi" w:hAnsiTheme="minorHAnsi"/>
        </w:rPr>
        <w:t xml:space="preserve">Upon reading around literature on the use of mixed methods and action research (Kumar, 2014; Koshy, 2010; Marsden and Torgerson, 2012; Brady et al, 2009), there have been arguments surrounding the limitations and benefits of using such research tool to gather information about progress within the classroom.  Marsden and Torgerson (2012) comment </w:t>
      </w:r>
      <w:r>
        <w:rPr>
          <w:rFonts w:asciiTheme="minorHAnsi" w:hAnsiTheme="minorHAnsi"/>
        </w:rPr>
        <w:lastRenderedPageBreak/>
        <w:t xml:space="preserve">on the use of a pre and post-test design as being threatened by numerous bias, which supports the work of Kumar (2014) and convenience sampling. It is argued that the participants are selected on a performance basis (Shadish et al, 2002; Torgerson and Torgerson, 2008) with Brady et al (2009), amongst others (Park et al, 2009; Wilhelm, 2009), arguing that interventions after a pre-diagnostic test only has the greatest effect and allows only those who achieved low score to improve the most. </w:t>
      </w:r>
    </w:p>
    <w:p w14:paraId="21F89DEC" w14:textId="77777777" w:rsidR="006D0FE3" w:rsidRDefault="006D0FE3" w:rsidP="006D0FE3">
      <w:pPr>
        <w:spacing w:line="276" w:lineRule="auto"/>
        <w:jc w:val="both"/>
        <w:rPr>
          <w:rFonts w:asciiTheme="minorHAnsi" w:hAnsiTheme="minorHAnsi"/>
        </w:rPr>
      </w:pPr>
    </w:p>
    <w:p w14:paraId="59CF3901" w14:textId="77777777" w:rsidR="006D0FE3" w:rsidRPr="00CE63FF" w:rsidRDefault="006D0FE3" w:rsidP="006D0FE3">
      <w:pPr>
        <w:spacing w:line="276" w:lineRule="auto"/>
        <w:jc w:val="both"/>
        <w:rPr>
          <w:rFonts w:asciiTheme="minorHAnsi" w:hAnsiTheme="minorHAnsi"/>
        </w:rPr>
      </w:pPr>
      <w:r>
        <w:rPr>
          <w:rFonts w:asciiTheme="minorHAnsi" w:hAnsiTheme="minorHAnsi"/>
        </w:rPr>
        <w:t xml:space="preserve">On the other hand, Richland et al (2009) focuses on pupils having an enhanced learning experience when they don’t understand and can benefit from learning. It is argued that pupils are able to direct pupil’s attention towards a focused set of questions that can, sometimes, be important to understand within a concept or subject. Schalich (2015) found that often having a pre-diagnostic and post-diagnostic test can improve knowledge and understanding of a certain topic which can improve performance levels. </w:t>
      </w:r>
      <w:r w:rsidRPr="00CE63FF">
        <w:rPr>
          <w:rFonts w:asciiTheme="minorHAnsi" w:hAnsiTheme="minorHAnsi"/>
        </w:rPr>
        <w:t xml:space="preserve">Schon (1991a) reflects on the idea of action research and discusses that educationalists should engage in the study of their own practice and develop their own theories. Despite this, Halsall (1998) criticises the use of action research and how when undertaking such research, it often carries many responsibilities and can cause issues for the researcher. </w:t>
      </w:r>
    </w:p>
    <w:p w14:paraId="7DCAC622" w14:textId="77777777" w:rsidR="006D0FE3" w:rsidRPr="00CE63FF" w:rsidRDefault="006D0FE3" w:rsidP="006D0FE3">
      <w:pPr>
        <w:spacing w:line="276" w:lineRule="auto"/>
        <w:jc w:val="both"/>
        <w:rPr>
          <w:rFonts w:asciiTheme="minorHAnsi" w:hAnsiTheme="minorHAnsi"/>
          <w:u w:val="single"/>
        </w:rPr>
      </w:pPr>
    </w:p>
    <w:p w14:paraId="67200055" w14:textId="77777777" w:rsidR="006D0FE3" w:rsidRPr="00737916" w:rsidRDefault="006D0FE3" w:rsidP="006D0FE3">
      <w:pPr>
        <w:spacing w:line="276" w:lineRule="auto"/>
        <w:jc w:val="both"/>
        <w:rPr>
          <w:rFonts w:asciiTheme="minorHAnsi" w:hAnsiTheme="minorHAnsi"/>
        </w:rPr>
      </w:pPr>
      <w:r w:rsidRPr="00CE63FF">
        <w:rPr>
          <w:rFonts w:asciiTheme="minorHAnsi" w:hAnsiTheme="minorHAnsi"/>
        </w:rPr>
        <w:t xml:space="preserve">Ethics are the norms and standards that help to determine between acceptable and unacceptable. Ethical consideration is critical to prevent the fabrication and falsifying of data (CIRT, 2016). It is important within any research project to meet the appropriate guidelines during the early stages and </w:t>
      </w:r>
      <w:r w:rsidRPr="00737916">
        <w:rPr>
          <w:rFonts w:asciiTheme="minorHAnsi" w:hAnsiTheme="minorHAnsi"/>
        </w:rPr>
        <w:t xml:space="preserve">planning (Oliver, 2010; Bryman and Bell, 2007). </w:t>
      </w:r>
    </w:p>
    <w:p w14:paraId="51B9B1FE" w14:textId="77777777" w:rsidR="006D0FE3" w:rsidRPr="00737916" w:rsidRDefault="006D0FE3" w:rsidP="006D0FE3">
      <w:pPr>
        <w:spacing w:line="276" w:lineRule="auto"/>
        <w:jc w:val="both"/>
        <w:rPr>
          <w:rFonts w:asciiTheme="minorHAnsi" w:hAnsiTheme="minorHAnsi"/>
        </w:rPr>
      </w:pPr>
    </w:p>
    <w:p w14:paraId="5BEE3371" w14:textId="77777777" w:rsidR="006D0FE3" w:rsidRPr="00CE63FF" w:rsidRDefault="006D0FE3" w:rsidP="006D0FE3">
      <w:pPr>
        <w:spacing w:line="276" w:lineRule="auto"/>
        <w:jc w:val="both"/>
        <w:rPr>
          <w:rFonts w:asciiTheme="minorHAnsi" w:hAnsiTheme="minorHAnsi"/>
        </w:rPr>
      </w:pPr>
      <w:r w:rsidRPr="00737916">
        <w:rPr>
          <w:rFonts w:asciiTheme="minorHAnsi" w:hAnsiTheme="minorHAnsi"/>
        </w:rPr>
        <w:t>Consent must always be obtained whether that is written or verbal, but often for adults, written consent is seen as too formal and can discourage participants from participating in research (Iphofen, 2009). It is therefore, fundamental, to treat people with standards and values and the responsibility of the researcher is to ensure minimal harm or risk to the participant (BERA, 2018). During this action research project, consent was obtained prior to the pre-test through a generic</w:t>
      </w:r>
      <w:r w:rsidRPr="00CE63FF">
        <w:rPr>
          <w:rFonts w:asciiTheme="minorHAnsi" w:hAnsiTheme="minorHAnsi"/>
        </w:rPr>
        <w:t xml:space="preserve"> letter sent to parents at the start of the academic year. Pupils were spoken to about the test and that the information and results were to be used only for a research project, and all the work completed during the intervention and post-test was normal school practice. </w:t>
      </w:r>
    </w:p>
    <w:p w14:paraId="5C384B8B" w14:textId="77777777" w:rsidR="006D0FE3" w:rsidRPr="00CE63FF" w:rsidRDefault="006D0FE3" w:rsidP="006D0FE3">
      <w:pPr>
        <w:spacing w:line="276" w:lineRule="auto"/>
        <w:jc w:val="both"/>
        <w:rPr>
          <w:rFonts w:asciiTheme="minorHAnsi" w:hAnsiTheme="minorHAnsi"/>
        </w:rPr>
      </w:pPr>
    </w:p>
    <w:p w14:paraId="76B6F6FF" w14:textId="77777777" w:rsidR="006D0FE3" w:rsidRPr="00CE63FF" w:rsidRDefault="006D0FE3" w:rsidP="006D0FE3">
      <w:pPr>
        <w:tabs>
          <w:tab w:val="left" w:pos="8084"/>
        </w:tabs>
        <w:spacing w:line="276" w:lineRule="auto"/>
        <w:jc w:val="both"/>
        <w:rPr>
          <w:rFonts w:asciiTheme="minorHAnsi" w:hAnsiTheme="minorHAnsi"/>
        </w:rPr>
      </w:pPr>
      <w:r w:rsidRPr="00CE63FF">
        <w:rPr>
          <w:rFonts w:asciiTheme="minorHAnsi" w:hAnsiTheme="minorHAnsi"/>
        </w:rPr>
        <w:t>One of the most important aspects to consider when completing research is the anonymity of participants (Grinyer, 2009). Yet, it is often argued that it is assumed to be a feature of ethical research rather than a consideration (Newel, 1995; Grinyer, 2001). This has been further developed through the idea of informed consent and researchers providing enough information to ensure the individual understands their role within the participation of the research. It further adds to the idea of allowing pupils to have the right to whether or not participate in research and their right to withdraw at any time (Saunders et al, 2012; BERA, 2018)</w:t>
      </w:r>
    </w:p>
    <w:p w14:paraId="642E9D3B" w14:textId="77777777" w:rsidR="006D0FE3" w:rsidRPr="00CE63FF" w:rsidRDefault="006D0FE3" w:rsidP="006D0FE3">
      <w:pPr>
        <w:tabs>
          <w:tab w:val="left" w:pos="8084"/>
        </w:tabs>
        <w:spacing w:line="276" w:lineRule="auto"/>
        <w:jc w:val="both"/>
        <w:rPr>
          <w:rFonts w:asciiTheme="minorHAnsi" w:hAnsiTheme="minorHAnsi"/>
        </w:rPr>
      </w:pPr>
    </w:p>
    <w:p w14:paraId="6B52BF5E" w14:textId="77777777" w:rsidR="006D0FE3" w:rsidRPr="00CE63FF" w:rsidRDefault="006D0FE3" w:rsidP="006D0FE3">
      <w:pPr>
        <w:tabs>
          <w:tab w:val="left" w:pos="8084"/>
        </w:tabs>
        <w:spacing w:line="276" w:lineRule="auto"/>
        <w:jc w:val="both"/>
        <w:rPr>
          <w:rFonts w:asciiTheme="minorHAnsi" w:hAnsiTheme="minorHAnsi"/>
        </w:rPr>
      </w:pPr>
      <w:r w:rsidRPr="00CE63FF">
        <w:rPr>
          <w:rFonts w:asciiTheme="minorHAnsi" w:hAnsiTheme="minorHAnsi"/>
        </w:rPr>
        <w:t xml:space="preserve">All of the research completed for this action research project was completed under the guidelines of the University of Wales, Trinity St David Ethics Committee. </w:t>
      </w:r>
    </w:p>
    <w:p w14:paraId="6084584E" w14:textId="77777777" w:rsidR="006D0FE3" w:rsidRPr="00CE63FF" w:rsidRDefault="006D0FE3" w:rsidP="006D0FE3">
      <w:pPr>
        <w:spacing w:line="276" w:lineRule="auto"/>
        <w:jc w:val="both"/>
        <w:rPr>
          <w:rFonts w:asciiTheme="minorHAnsi" w:hAnsiTheme="minorHAnsi"/>
          <w:u w:val="single"/>
        </w:rPr>
      </w:pPr>
    </w:p>
    <w:p w14:paraId="4B3EBD95" w14:textId="77777777" w:rsidR="006D0FE3" w:rsidRPr="00BA14FA" w:rsidRDefault="006D0FE3" w:rsidP="006D0FE3">
      <w:pPr>
        <w:spacing w:line="276" w:lineRule="auto"/>
        <w:jc w:val="both"/>
        <w:rPr>
          <w:rFonts w:asciiTheme="minorHAnsi" w:hAnsiTheme="minorHAnsi"/>
        </w:rPr>
      </w:pPr>
      <w:r>
        <w:rPr>
          <w:rFonts w:asciiTheme="minorHAnsi" w:hAnsiTheme="minorHAnsi"/>
        </w:rPr>
        <w:t xml:space="preserve">This section of this report attempts to explore the primary data collected through graphs and tables, comments made from both non-participant observations and general observations, and how it aligns with literature explored. This section further comments on the research activity, discussing the importance of self-assessment and whether it allowed pupils to progress when having control of their own learning. All data collected will be discussed in relation to literature explored and whether it supports or adds to it.  In addition to this, the sequence of lessons through the intervention process will be explored, linking to readings, where appropriate, as well as the evaluation of the tasks, resources and approaches used to ensure and help pupils to make progress. </w:t>
      </w:r>
    </w:p>
    <w:p w14:paraId="40FBCEF3" w14:textId="77777777" w:rsidR="006D0FE3" w:rsidRDefault="006D0FE3" w:rsidP="006D0FE3">
      <w:pPr>
        <w:spacing w:line="276" w:lineRule="auto"/>
        <w:jc w:val="both"/>
        <w:rPr>
          <w:rFonts w:asciiTheme="minorHAnsi" w:hAnsiTheme="minorHAnsi"/>
          <w:u w:val="single"/>
        </w:rPr>
      </w:pPr>
    </w:p>
    <w:p w14:paraId="173F279B" w14:textId="77777777" w:rsidR="006D0FE3" w:rsidRDefault="006D0FE3" w:rsidP="006D0FE3">
      <w:pPr>
        <w:spacing w:line="276" w:lineRule="auto"/>
        <w:jc w:val="both"/>
        <w:rPr>
          <w:rFonts w:asciiTheme="minorHAnsi" w:hAnsiTheme="minorHAnsi"/>
        </w:rPr>
      </w:pPr>
      <w:r>
        <w:rPr>
          <w:rFonts w:asciiTheme="minorHAnsi" w:hAnsiTheme="minorHAnsi"/>
        </w:rPr>
        <w:t>The purpose of this action research activity was to assess the impact of self-assessment on pupils at Key Stage 3. The aim was to explore whether self-assessing and the use of a mark scheme would help to improve levels and progression over a period of time with an intervention to help pupils progress.  From this, three research aims were created;</w:t>
      </w:r>
    </w:p>
    <w:p w14:paraId="6CDF2B4A" w14:textId="77777777" w:rsidR="006D0FE3" w:rsidRDefault="006D0FE3" w:rsidP="006D0FE3">
      <w:pPr>
        <w:spacing w:line="276" w:lineRule="auto"/>
        <w:jc w:val="both"/>
        <w:rPr>
          <w:rFonts w:asciiTheme="minorHAnsi" w:hAnsiTheme="minorHAnsi"/>
        </w:rPr>
      </w:pPr>
    </w:p>
    <w:p w14:paraId="488CA8BF" w14:textId="77777777" w:rsidR="006D0FE3" w:rsidRDefault="006D0FE3" w:rsidP="006D0FE3">
      <w:pPr>
        <w:pStyle w:val="ListParagraph"/>
        <w:numPr>
          <w:ilvl w:val="0"/>
          <w:numId w:val="1"/>
        </w:numPr>
        <w:spacing w:line="276" w:lineRule="auto"/>
        <w:jc w:val="both"/>
        <w:rPr>
          <w:rFonts w:asciiTheme="minorHAnsi" w:hAnsiTheme="minorHAnsi"/>
        </w:rPr>
      </w:pPr>
      <w:r>
        <w:rPr>
          <w:rFonts w:asciiTheme="minorHAnsi" w:hAnsiTheme="minorHAnsi"/>
        </w:rPr>
        <w:t>To explore the impact of using a mark scheme to mark a piece of work</w:t>
      </w:r>
    </w:p>
    <w:p w14:paraId="573292C2" w14:textId="77777777" w:rsidR="006D0FE3" w:rsidRDefault="006D0FE3" w:rsidP="006D0FE3">
      <w:pPr>
        <w:pStyle w:val="ListParagraph"/>
        <w:numPr>
          <w:ilvl w:val="0"/>
          <w:numId w:val="1"/>
        </w:numPr>
        <w:spacing w:line="276" w:lineRule="auto"/>
        <w:jc w:val="both"/>
        <w:rPr>
          <w:rFonts w:asciiTheme="minorHAnsi" w:hAnsiTheme="minorHAnsi"/>
        </w:rPr>
      </w:pPr>
      <w:r>
        <w:rPr>
          <w:rFonts w:asciiTheme="minorHAnsi" w:hAnsiTheme="minorHAnsi"/>
        </w:rPr>
        <w:t>To explore whether setting targets of improvement impacts the progression of marks</w:t>
      </w:r>
    </w:p>
    <w:p w14:paraId="4A35017B" w14:textId="77777777" w:rsidR="006D0FE3" w:rsidRDefault="006D0FE3" w:rsidP="006D0FE3">
      <w:pPr>
        <w:pStyle w:val="ListParagraph"/>
        <w:numPr>
          <w:ilvl w:val="0"/>
          <w:numId w:val="1"/>
        </w:numPr>
        <w:spacing w:line="276" w:lineRule="auto"/>
        <w:jc w:val="both"/>
        <w:rPr>
          <w:rFonts w:asciiTheme="minorHAnsi" w:hAnsiTheme="minorHAnsi"/>
        </w:rPr>
      </w:pPr>
      <w:r>
        <w:rPr>
          <w:rFonts w:asciiTheme="minorHAnsi" w:hAnsiTheme="minorHAnsi"/>
        </w:rPr>
        <w:t>To make recommendations about whether self-assessment allows a pupil to make progress and whether it should be used more frequently within school.</w:t>
      </w:r>
    </w:p>
    <w:p w14:paraId="6E869FD3" w14:textId="77777777" w:rsidR="006D0FE3" w:rsidRDefault="006D0FE3" w:rsidP="006D0FE3">
      <w:pPr>
        <w:spacing w:line="276" w:lineRule="auto"/>
        <w:jc w:val="both"/>
        <w:rPr>
          <w:rFonts w:asciiTheme="minorHAnsi" w:hAnsiTheme="minorHAnsi"/>
          <w:u w:val="single"/>
        </w:rPr>
      </w:pPr>
    </w:p>
    <w:p w14:paraId="3DAE612E" w14:textId="77777777" w:rsidR="006D0FE3" w:rsidRDefault="006D0FE3" w:rsidP="006D0FE3">
      <w:pPr>
        <w:spacing w:line="276" w:lineRule="auto"/>
        <w:jc w:val="both"/>
        <w:rPr>
          <w:rFonts w:asciiTheme="minorHAnsi" w:hAnsiTheme="minorHAnsi"/>
        </w:rPr>
      </w:pPr>
      <w:r>
        <w:rPr>
          <w:rFonts w:asciiTheme="minorHAnsi" w:hAnsiTheme="minorHAnsi"/>
        </w:rPr>
        <w:t>Firstly, upon evaluating the pre-diagnostic test, it was noted that often pupils made comments of “</w:t>
      </w:r>
      <w:r>
        <w:rPr>
          <w:rFonts w:asciiTheme="minorHAnsi" w:hAnsiTheme="minorHAnsi"/>
          <w:i/>
        </w:rPr>
        <w:t xml:space="preserve">I don’t understand” </w:t>
      </w:r>
      <w:r>
        <w:rPr>
          <w:rFonts w:asciiTheme="minorHAnsi" w:hAnsiTheme="minorHAnsi"/>
        </w:rPr>
        <w:t>and “</w:t>
      </w:r>
      <w:r>
        <w:rPr>
          <w:rFonts w:asciiTheme="minorHAnsi" w:hAnsiTheme="minorHAnsi"/>
          <w:i/>
        </w:rPr>
        <w:t>I can’t do this”</w:t>
      </w:r>
      <w:r>
        <w:rPr>
          <w:rFonts w:asciiTheme="minorHAnsi" w:hAnsiTheme="minorHAnsi"/>
        </w:rPr>
        <w:t xml:space="preserve"> which reflects the work of Beck (2015) and the feelings that people often feel when they are provided with uncertainty, a lack of knowledge and little help within a situation. This supports primary data and the small percentage of pupils, between 2 and 6%, completing the correct answer, or providing a sensible answer with a need for an additional understanding. In comparison to this, after the intervention process and upon completion of the post-diagnostic test, pupils seeing a mark scheme and gaining more knowledge of the subject, it was an increase in the number of pupils, up to 55%,  responding with good answers, and making progress which is displayed in Appendix 1 and the increase in answers, highlighting progress made in a variety of questions.  Yet, on reflection of each pre-diagnostic test, pupils attempted as many answers as possible and noted two things they knew currently about population, and two things they needed to learn about population, already reflecting on their work and themselves in their learning.</w:t>
      </w:r>
    </w:p>
    <w:p w14:paraId="65D3018B" w14:textId="77777777" w:rsidR="006D0FE3" w:rsidRDefault="006D0FE3" w:rsidP="006D0FE3">
      <w:pPr>
        <w:spacing w:line="276" w:lineRule="auto"/>
        <w:jc w:val="both"/>
        <w:rPr>
          <w:rFonts w:asciiTheme="minorHAnsi" w:hAnsiTheme="minorHAnsi"/>
        </w:rPr>
      </w:pPr>
    </w:p>
    <w:p w14:paraId="6AEF178C" w14:textId="77777777" w:rsidR="006D0FE3" w:rsidRDefault="006D0FE3" w:rsidP="006D0FE3">
      <w:pPr>
        <w:spacing w:line="276" w:lineRule="auto"/>
        <w:jc w:val="both"/>
        <w:rPr>
          <w:rFonts w:asciiTheme="minorHAnsi" w:hAnsiTheme="minorHAnsi"/>
        </w:rPr>
      </w:pPr>
      <w:r>
        <w:rPr>
          <w:rFonts w:asciiTheme="minorHAnsi" w:hAnsiTheme="minorHAnsi"/>
        </w:rPr>
        <w:t xml:space="preserve">Further to this, the post-diagnostic test identified that despite intervention lessons and discussion around key geographical concepts relating to the geographical knowledge of population, question two of both the pre-diagnostic and post-diagnostic test (see Appendix </w:t>
      </w:r>
      <w:r>
        <w:rPr>
          <w:rFonts w:asciiTheme="minorHAnsi" w:hAnsiTheme="minorHAnsi"/>
        </w:rPr>
        <w:lastRenderedPageBreak/>
        <w:t xml:space="preserve">3) were not attempted by any pupil. The pre-diagnostic test identified that question six of the pre-diagnostic test was not completed and in the post-diagnostic test only 18% of the class attempted it during the post-diagnostic test but required additional understanding needed. This question was only correctly answered by one pupil, despite all pupils having support and skills based around this question. </w:t>
      </w:r>
    </w:p>
    <w:p w14:paraId="71673ED5" w14:textId="77777777" w:rsidR="006D0FE3" w:rsidRDefault="006D0FE3" w:rsidP="006D0FE3">
      <w:pPr>
        <w:spacing w:line="276" w:lineRule="auto"/>
        <w:jc w:val="both"/>
        <w:rPr>
          <w:rFonts w:asciiTheme="minorHAnsi" w:hAnsiTheme="minorHAnsi"/>
        </w:rPr>
      </w:pPr>
    </w:p>
    <w:p w14:paraId="20E25DA7" w14:textId="77777777" w:rsidR="006D0FE3" w:rsidRDefault="006D0FE3" w:rsidP="006D0FE3">
      <w:pPr>
        <w:spacing w:line="276" w:lineRule="auto"/>
        <w:jc w:val="both"/>
        <w:rPr>
          <w:rFonts w:asciiTheme="minorHAnsi" w:hAnsiTheme="minorHAnsi"/>
        </w:rPr>
      </w:pPr>
      <w:r>
        <w:rPr>
          <w:rFonts w:asciiTheme="minorHAnsi" w:hAnsiTheme="minorHAnsi"/>
        </w:rPr>
        <w:t xml:space="preserve">Question 1 of the pre-diagnostic test asked a basic question about what population was and 86% of the class completed the answer with a “good and excepted answer” which suggested that there was some knowledge already within the class, and with the help of the mark scheme to see the accepted answers, it lead to 93% of the class completing the question with a “good and excepted answer” in the post test. This supports the work of Andersson and Palm (2017) and their concept of using assessment within the classroom to improve standards (Black and Wiliam, 1998a; Hattie, 2012). </w:t>
      </w:r>
    </w:p>
    <w:p w14:paraId="272F9547" w14:textId="77777777" w:rsidR="006D0FE3" w:rsidRDefault="006D0FE3" w:rsidP="006D0FE3">
      <w:pPr>
        <w:spacing w:line="276" w:lineRule="auto"/>
        <w:jc w:val="both"/>
        <w:rPr>
          <w:rFonts w:asciiTheme="minorHAnsi" w:hAnsiTheme="minorHAnsi"/>
        </w:rPr>
      </w:pPr>
    </w:p>
    <w:p w14:paraId="677E94D0" w14:textId="77777777" w:rsidR="006D0FE3" w:rsidRDefault="006D0FE3" w:rsidP="006D0FE3">
      <w:pPr>
        <w:spacing w:line="276" w:lineRule="auto"/>
        <w:jc w:val="both"/>
        <w:rPr>
          <w:rFonts w:asciiTheme="minorHAnsi" w:hAnsiTheme="minorHAnsi"/>
        </w:rPr>
      </w:pPr>
      <w:r>
        <w:rPr>
          <w:rFonts w:asciiTheme="minorHAnsi" w:hAnsiTheme="minorHAnsi"/>
        </w:rPr>
        <w:t xml:space="preserve">In addition, Question 4 of the pre diagnostic and post diagnostic test (see Appendix 3) provided interesting results. The pre - diagnostic test identified that 59% of the class completed the question with a “good and excepted answer” and in the post – diagnostic test, 96% of the class completed the question with a “good and excepted answer” which suggested that the intervention process and use of self-assessment through a mark scheme helped pupils progress with this question. Furthermore, by identifying the misconceptions and mistakes through the intervention process, it saw progress being made and supported the work of Kahl (2005) who argued that using a pre- diagnostic and an intervention, allowed mistakes and misconceptions to be addressed, and progress to be made. </w:t>
      </w:r>
    </w:p>
    <w:p w14:paraId="7E1FEF76" w14:textId="77777777" w:rsidR="006D0FE3" w:rsidRDefault="006D0FE3" w:rsidP="006D0FE3">
      <w:pPr>
        <w:spacing w:line="276" w:lineRule="auto"/>
        <w:jc w:val="both"/>
        <w:rPr>
          <w:rFonts w:asciiTheme="minorHAnsi" w:hAnsiTheme="minorHAnsi"/>
        </w:rPr>
      </w:pPr>
    </w:p>
    <w:p w14:paraId="2A328465" w14:textId="77777777" w:rsidR="006D0FE3" w:rsidRDefault="006D0FE3" w:rsidP="006D0FE3">
      <w:pPr>
        <w:spacing w:line="276" w:lineRule="auto"/>
        <w:jc w:val="both"/>
        <w:rPr>
          <w:rFonts w:asciiTheme="minorHAnsi" w:hAnsiTheme="minorHAnsi"/>
        </w:rPr>
      </w:pPr>
      <w:r>
        <w:rPr>
          <w:rFonts w:asciiTheme="minorHAnsi" w:hAnsiTheme="minorHAnsi"/>
        </w:rPr>
        <w:t xml:space="preserve">Pupils seemed to feel more motivation and </w:t>
      </w:r>
      <w:r w:rsidRPr="00F270C3">
        <w:rPr>
          <w:rFonts w:asciiTheme="minorHAnsi" w:hAnsiTheme="minorHAnsi"/>
        </w:rPr>
        <w:t>began to have clarity on the use of self-assessment when marking and evaluating their own work, which Cowie (2005) comments</w:t>
      </w:r>
      <w:r>
        <w:rPr>
          <w:rFonts w:asciiTheme="minorHAnsi" w:hAnsiTheme="minorHAnsi"/>
        </w:rPr>
        <w:t xml:space="preserve"> on as pupils having a sense of accomplishment when undergoing assessment for learning </w:t>
      </w:r>
      <w:r w:rsidRPr="00962414">
        <w:rPr>
          <w:rFonts w:asciiTheme="minorHAnsi" w:hAnsiTheme="minorHAnsi"/>
        </w:rPr>
        <w:t xml:space="preserve">strategies. </w:t>
      </w:r>
      <w:r>
        <w:rPr>
          <w:rFonts w:asciiTheme="minorHAnsi" w:hAnsiTheme="minorHAnsi"/>
        </w:rPr>
        <w:t xml:space="preserve">Garrison (2013) also comments on the achievements that pupils feel when being involved in their own work. This supports the findings from the post-diagnostic test that identified a progression in marks, with every pupil making progress, some increasing their marks by 10 from the pre-diagnostic test. Over 80% of pupils made progress of a minimum of 8 marks from the pre-test through the intervention. </w:t>
      </w:r>
      <w:r w:rsidRPr="00962414">
        <w:rPr>
          <w:rFonts w:asciiTheme="minorHAnsi" w:hAnsiTheme="minorHAnsi"/>
        </w:rPr>
        <w:t>Dweck (1986) builds</w:t>
      </w:r>
      <w:r>
        <w:rPr>
          <w:rFonts w:asciiTheme="minorHAnsi" w:hAnsiTheme="minorHAnsi"/>
        </w:rPr>
        <w:t xml:space="preserve"> on this idea and focuses on performance goals, and discusses that pupils are often motivated to complete tasks where marks are involved and a compression between peers. This supports the data within the post-diagnostic test (see Appendix 2) and the progression made by all pupils. </w:t>
      </w:r>
    </w:p>
    <w:p w14:paraId="6F0DDA59" w14:textId="77777777" w:rsidR="006D0FE3" w:rsidRDefault="006D0FE3" w:rsidP="006D0FE3">
      <w:pPr>
        <w:spacing w:line="276" w:lineRule="auto"/>
        <w:jc w:val="both"/>
        <w:rPr>
          <w:rFonts w:asciiTheme="minorHAnsi" w:hAnsiTheme="minorHAnsi"/>
        </w:rPr>
      </w:pPr>
    </w:p>
    <w:p w14:paraId="017E895D" w14:textId="77777777" w:rsidR="006D0FE3" w:rsidRDefault="006D0FE3" w:rsidP="006D0FE3">
      <w:pPr>
        <w:spacing w:line="276" w:lineRule="auto"/>
        <w:jc w:val="both"/>
        <w:rPr>
          <w:rFonts w:asciiTheme="minorHAnsi" w:hAnsiTheme="minorHAnsi"/>
        </w:rPr>
      </w:pPr>
      <w:r>
        <w:rPr>
          <w:rFonts w:asciiTheme="minorHAnsi" w:hAnsiTheme="minorHAnsi"/>
        </w:rPr>
        <w:t xml:space="preserve">After the pre-diagnostic test, there was a sequence of lessons that involved a variety of strategies to help pupils to understand the mark scheme that was used, fill in knowledge gaps and outline any misconceptions from </w:t>
      </w:r>
      <w:r w:rsidRPr="00622639">
        <w:rPr>
          <w:rFonts w:asciiTheme="minorHAnsi" w:hAnsiTheme="minorHAnsi"/>
        </w:rPr>
        <w:t xml:space="preserve">completing the test. </w:t>
      </w:r>
      <w:r>
        <w:rPr>
          <w:rFonts w:asciiTheme="minorHAnsi" w:hAnsiTheme="minorHAnsi"/>
        </w:rPr>
        <w:t xml:space="preserve">This was decided to ensure that pupils were strengthening their skills and knowledge required for the test, which supports the work of </w:t>
      </w:r>
      <w:r w:rsidRPr="00622639">
        <w:rPr>
          <w:rFonts w:asciiTheme="minorHAnsi" w:hAnsiTheme="minorHAnsi"/>
        </w:rPr>
        <w:t xml:space="preserve">Didau (2016) </w:t>
      </w:r>
      <w:r>
        <w:rPr>
          <w:rFonts w:asciiTheme="minorHAnsi" w:hAnsiTheme="minorHAnsi"/>
        </w:rPr>
        <w:t xml:space="preserve">who </w:t>
      </w:r>
      <w:r w:rsidRPr="00622639">
        <w:rPr>
          <w:rFonts w:asciiTheme="minorHAnsi" w:hAnsiTheme="minorHAnsi"/>
        </w:rPr>
        <w:t xml:space="preserve">explores the idea of needing a ‘diagnostic assessment’ to see what </w:t>
      </w:r>
      <w:r w:rsidRPr="00622639">
        <w:rPr>
          <w:rFonts w:asciiTheme="minorHAnsi" w:hAnsiTheme="minorHAnsi"/>
        </w:rPr>
        <w:lastRenderedPageBreak/>
        <w:t xml:space="preserve">might needed to be </w:t>
      </w:r>
      <w:r w:rsidRPr="00EF7362">
        <w:rPr>
          <w:rFonts w:asciiTheme="minorHAnsi" w:hAnsiTheme="minorHAnsi"/>
        </w:rPr>
        <w:t>covered. Nuthall (2007)</w:t>
      </w:r>
      <w:r>
        <w:rPr>
          <w:rFonts w:asciiTheme="minorHAnsi" w:hAnsiTheme="minorHAnsi"/>
        </w:rPr>
        <w:t xml:space="preserve"> supports this idea and argues that 50% of what teachers teach is not new knowledge for pupils, rather it is a recap of current knowledge and understanding through everyday ideas and concepts. Therefore, being aware of this concept from Didau (2016) and Nuthall (2007) underpinned the thinking behind the sequence of lessons to ensure that current knowledge was recapped, but also new knowledge was provided for pupils so they could progress within the activity. </w:t>
      </w:r>
    </w:p>
    <w:p w14:paraId="6E68602B" w14:textId="77777777" w:rsidR="006D0FE3" w:rsidRDefault="006D0FE3" w:rsidP="006D0FE3">
      <w:pPr>
        <w:spacing w:line="276" w:lineRule="auto"/>
        <w:jc w:val="both"/>
        <w:rPr>
          <w:rFonts w:asciiTheme="minorHAnsi" w:hAnsiTheme="minorHAnsi"/>
        </w:rPr>
      </w:pPr>
    </w:p>
    <w:p w14:paraId="353E31FB" w14:textId="77777777" w:rsidR="006D0FE3" w:rsidRDefault="006D0FE3" w:rsidP="006D0FE3">
      <w:pPr>
        <w:spacing w:line="276" w:lineRule="auto"/>
        <w:jc w:val="both"/>
        <w:rPr>
          <w:rFonts w:asciiTheme="minorHAnsi" w:hAnsiTheme="minorHAnsi"/>
        </w:rPr>
      </w:pPr>
      <w:r>
        <w:rPr>
          <w:rFonts w:asciiTheme="minorHAnsi" w:hAnsiTheme="minorHAnsi"/>
        </w:rPr>
        <w:t xml:space="preserve">Furthermore, the sequence on </w:t>
      </w:r>
      <w:r w:rsidRPr="00D07DEF">
        <w:rPr>
          <w:rFonts w:asciiTheme="minorHAnsi" w:hAnsiTheme="minorHAnsi"/>
        </w:rPr>
        <w:t>lessons focused on ensuring pupils knew how to act on feedback and make progress over time. Myatt (2015)</w:t>
      </w:r>
      <w:r>
        <w:rPr>
          <w:rFonts w:asciiTheme="minorHAnsi" w:hAnsiTheme="minorHAnsi"/>
        </w:rPr>
        <w:t xml:space="preserve"> discusses that marking is something that pupils need to understand and for it to be effective, pupils need to be engaged with the progress. This was a focus of lesson one within the sequence, allowing pupils to go through the mark scheme provided and using the idea of self-assessment, to re-mark and fully engage with the mark scheme so pupils were aware of the mistakes and misconceptions of their work. Upon reflection, this allowed pupils to embrace marking and criticising their own work, identifying areas of improvement. The mark scheme provided was effective, due to its availability for all pupils within the class, simple language and clear layout so there were few questions about how to use it initially, and after intervention lesson one, pupils were able to reflect on what they needed to do next to make progress when going to complete the post-diagnostic test. </w:t>
      </w:r>
    </w:p>
    <w:p w14:paraId="2E103FD4" w14:textId="77777777" w:rsidR="006D0FE3" w:rsidRDefault="006D0FE3" w:rsidP="006D0FE3">
      <w:pPr>
        <w:spacing w:line="276" w:lineRule="auto"/>
        <w:jc w:val="both"/>
        <w:rPr>
          <w:rFonts w:asciiTheme="minorHAnsi" w:hAnsiTheme="minorHAnsi"/>
        </w:rPr>
      </w:pPr>
    </w:p>
    <w:p w14:paraId="406D7318" w14:textId="77777777" w:rsidR="006D0FE3" w:rsidRDefault="006D0FE3" w:rsidP="006D0FE3">
      <w:pPr>
        <w:spacing w:line="276" w:lineRule="auto"/>
        <w:jc w:val="both"/>
        <w:rPr>
          <w:rFonts w:asciiTheme="minorHAnsi" w:hAnsiTheme="minorHAnsi"/>
        </w:rPr>
      </w:pPr>
      <w:r>
        <w:rPr>
          <w:rFonts w:asciiTheme="minorHAnsi" w:hAnsiTheme="minorHAnsi"/>
        </w:rPr>
        <w:t xml:space="preserve">Young (2013) researched a knowledge-based approach within the classroom, and from reflecting on this, it was decided that lesson two within the sequence focused specifically on knowledge to ensure that all pupils understood key concepts and a common knowledge base. Building on this idea, Young (2009) looked at the purpose of the curriculum and its purpose to transmit past knowledge, build on new knowledge and create new knowledge to ensure a meaningful learning environment. Within this lesson, the resources used were based around past knowledge through a variation of recap tasks e.g. match up, definitions and key words. The creation of new knowledge resources allowed pupils to research information during a task to gain an insight into the unknown knowledge around the pre-diagnostic test to allow new knowledge and ultimately make progress. </w:t>
      </w:r>
    </w:p>
    <w:p w14:paraId="41E539B5" w14:textId="77777777" w:rsidR="006D0FE3" w:rsidRDefault="006D0FE3" w:rsidP="006D0FE3">
      <w:pPr>
        <w:spacing w:line="276" w:lineRule="auto"/>
        <w:jc w:val="both"/>
        <w:rPr>
          <w:rFonts w:asciiTheme="minorHAnsi" w:hAnsiTheme="minorHAnsi"/>
        </w:rPr>
      </w:pPr>
    </w:p>
    <w:p w14:paraId="11E3B45E" w14:textId="77777777" w:rsidR="006D0FE3" w:rsidRDefault="006D0FE3" w:rsidP="006D0FE3">
      <w:pPr>
        <w:spacing w:line="276" w:lineRule="auto"/>
        <w:jc w:val="both"/>
        <w:rPr>
          <w:rFonts w:asciiTheme="minorHAnsi" w:hAnsiTheme="minorHAnsi"/>
        </w:rPr>
      </w:pPr>
      <w:r>
        <w:rPr>
          <w:rFonts w:asciiTheme="minorHAnsi" w:hAnsiTheme="minorHAnsi"/>
        </w:rPr>
        <w:t xml:space="preserve">The final lesson in the sequence, lesson three, looked at summarising the previous two lessons of using a mark scheme to self-assess a piece of work, and a knowledge-based lesson to ensure that pupils were aware of the necessary steps to make progress. The work of </w:t>
      </w:r>
      <w:r w:rsidRPr="00015ACB">
        <w:rPr>
          <w:rFonts w:asciiTheme="minorHAnsi" w:hAnsiTheme="minorHAnsi"/>
        </w:rPr>
        <w:t>Chapman et al (2011)</w:t>
      </w:r>
      <w:r>
        <w:rPr>
          <w:rFonts w:asciiTheme="minorHAnsi" w:hAnsiTheme="minorHAnsi"/>
        </w:rPr>
        <w:t xml:space="preserve"> was explored and how the use of ‘starters’ and ‘plenaries’ allow new knowledge to be embedded into the pupil’s knowledge base and progression during the post-diagnostic test. The tasks and resources focused on using self-assessment to mark quizzes and work against a success criterion to ensure pupils knew how to complete the task, giving them a greater sense of involvement in their work (Hinett and Thomas, 1999; Butler, 2011; Andrews et al, 2017). </w:t>
      </w:r>
    </w:p>
    <w:p w14:paraId="678B24EE" w14:textId="77777777" w:rsidR="006D0FE3" w:rsidRDefault="006D0FE3" w:rsidP="006D0FE3">
      <w:pPr>
        <w:spacing w:line="276" w:lineRule="auto"/>
        <w:jc w:val="both"/>
        <w:rPr>
          <w:rFonts w:asciiTheme="minorHAnsi" w:hAnsiTheme="minorHAnsi"/>
        </w:rPr>
      </w:pPr>
    </w:p>
    <w:p w14:paraId="6014B3CC" w14:textId="77777777" w:rsidR="006D0FE3" w:rsidRDefault="006D0FE3" w:rsidP="006D0FE3">
      <w:pPr>
        <w:spacing w:line="276" w:lineRule="auto"/>
        <w:jc w:val="both"/>
        <w:rPr>
          <w:rFonts w:asciiTheme="minorHAnsi" w:hAnsiTheme="minorHAnsi"/>
        </w:rPr>
      </w:pPr>
      <w:r>
        <w:rPr>
          <w:rFonts w:asciiTheme="minorHAnsi" w:hAnsiTheme="minorHAnsi"/>
        </w:rPr>
        <w:lastRenderedPageBreak/>
        <w:t xml:space="preserve">To summarise, the sequence of lessons were based around a number of readings which focused on ensuring pupils knew how to use a mark scheme to self-assess their work, the knowledge required for pupils to make progress and then clarity and confidence that pupils felt during a summary lesson about the method of self-assessment and the tools needed to improve within the post-diagnostic test. There were some limitations to the sequence of lessons despite it being to strengthen pupils to skill them up to complete the test and make progress. One of the limitations, were that there were not enough lessons in the sequence to ensure that all pupils had enough time to understand fully the skills required and the knowledge. In addition to this, pupils often asked why the lessons were not geographical knowledge ones, rather they were skills based which could be seen as a limitation as often pupils seemed dis-engaged and less willing to interact. </w:t>
      </w:r>
    </w:p>
    <w:p w14:paraId="1542842F" w14:textId="77777777" w:rsidR="006D0FE3" w:rsidRDefault="006D0FE3" w:rsidP="006D0FE3">
      <w:pPr>
        <w:spacing w:line="276" w:lineRule="auto"/>
        <w:jc w:val="both"/>
        <w:rPr>
          <w:rFonts w:asciiTheme="minorHAnsi" w:hAnsiTheme="minorHAnsi"/>
        </w:rPr>
      </w:pPr>
    </w:p>
    <w:p w14:paraId="33D5C835" w14:textId="77777777" w:rsidR="006D0FE3" w:rsidRDefault="006D0FE3" w:rsidP="006D0FE3">
      <w:pPr>
        <w:spacing w:line="276" w:lineRule="auto"/>
        <w:jc w:val="both"/>
        <w:rPr>
          <w:rFonts w:asciiTheme="minorHAnsi" w:hAnsiTheme="minorHAnsi"/>
        </w:rPr>
      </w:pPr>
      <w:r>
        <w:rPr>
          <w:rFonts w:asciiTheme="minorHAnsi" w:hAnsiTheme="minorHAnsi"/>
        </w:rPr>
        <w:t xml:space="preserve">The primary data collected from the post-diagnostic test showed progress had been made by almost all pupils (see appendix 2), especially with almost all pupils making progress on Question 4 of the test. The pre-diagnostic test identified that only 17 pupils had a “good and accepted answer” but progression was made, and 28 pupils completed the question and provided a “good and accepted answer”. This identified that the use of the intervention lessons and the creation of new knowledge allowed pupils to make progress within the test. However, despite this, not all questions were attempted and allowed for progress to be made, for example, within the pre-diagnostic test, there were eight questions were pupils made “no attempt” to answer. This idea links to the work of Beck (2015) and the concept of uncertainty but also the work of Sebba et al (2008) and the impact of pupils and their criticality/ awareness of their own learning. </w:t>
      </w:r>
    </w:p>
    <w:p w14:paraId="2B6E5785" w14:textId="77777777" w:rsidR="006D0FE3" w:rsidRDefault="006D0FE3" w:rsidP="006D0FE3">
      <w:pPr>
        <w:spacing w:line="276" w:lineRule="auto"/>
        <w:jc w:val="both"/>
        <w:rPr>
          <w:rFonts w:asciiTheme="minorHAnsi" w:hAnsiTheme="minorHAnsi"/>
        </w:rPr>
      </w:pPr>
    </w:p>
    <w:p w14:paraId="432060FC" w14:textId="77777777" w:rsidR="006D0FE3" w:rsidRDefault="006D0FE3" w:rsidP="006D0FE3">
      <w:pPr>
        <w:spacing w:line="276" w:lineRule="auto"/>
        <w:jc w:val="both"/>
        <w:rPr>
          <w:rFonts w:asciiTheme="minorHAnsi" w:hAnsiTheme="minorHAnsi"/>
        </w:rPr>
      </w:pPr>
      <w:r>
        <w:rPr>
          <w:rFonts w:asciiTheme="minorHAnsi" w:hAnsiTheme="minorHAnsi"/>
        </w:rPr>
        <w:t>As shown by the primary data collected, pupils made progress from the use of a pre-diagnostic test and an intervention. Therefore, the three research aims were able to be achieved through a variety of techniques to ensure progression and understanding. Firstly, research aim one “</w:t>
      </w:r>
      <w:r>
        <w:rPr>
          <w:rFonts w:asciiTheme="minorHAnsi" w:hAnsiTheme="minorHAnsi"/>
          <w:i/>
        </w:rPr>
        <w:t>to explore the impact of using a mark scheme to mark a piece of work</w:t>
      </w:r>
      <w:r>
        <w:rPr>
          <w:rFonts w:asciiTheme="minorHAnsi" w:hAnsiTheme="minorHAnsi"/>
        </w:rPr>
        <w:t>” has identified that there is an impact of using a mark scheme, and allowing pupils to mark their pre-diagnostic test, as literature (Stefani, 1994; Hinett and Thomas, 1999; Butler, 2011) comments, is a way to get pupils engaged within their own work and be more invested in the process of marking.</w:t>
      </w:r>
    </w:p>
    <w:p w14:paraId="4C356AF4" w14:textId="77777777" w:rsidR="006D0FE3" w:rsidRDefault="006D0FE3" w:rsidP="006D0FE3">
      <w:pPr>
        <w:spacing w:line="276" w:lineRule="auto"/>
        <w:jc w:val="both"/>
        <w:rPr>
          <w:rFonts w:asciiTheme="minorHAnsi" w:hAnsiTheme="minorHAnsi"/>
        </w:rPr>
      </w:pPr>
    </w:p>
    <w:p w14:paraId="3854F074" w14:textId="77777777" w:rsidR="006D0FE3" w:rsidRDefault="006D0FE3" w:rsidP="006D0FE3">
      <w:pPr>
        <w:spacing w:line="276" w:lineRule="auto"/>
        <w:jc w:val="both"/>
        <w:rPr>
          <w:rFonts w:asciiTheme="minorHAnsi" w:hAnsiTheme="minorHAnsi"/>
        </w:rPr>
      </w:pPr>
      <w:r>
        <w:rPr>
          <w:rFonts w:asciiTheme="minorHAnsi" w:hAnsiTheme="minorHAnsi"/>
        </w:rPr>
        <w:t>Secondly, research aim two “</w:t>
      </w:r>
      <w:r>
        <w:rPr>
          <w:rFonts w:asciiTheme="minorHAnsi" w:hAnsiTheme="minorHAnsi"/>
          <w:i/>
        </w:rPr>
        <w:t>to explore whether setting targets of improvement impacts the progression of marks”</w:t>
      </w:r>
      <w:r>
        <w:rPr>
          <w:rFonts w:asciiTheme="minorHAnsi" w:hAnsiTheme="minorHAnsi"/>
        </w:rPr>
        <w:t xml:space="preserve"> was analysed through a mini plenary at the end of the pre-diagnostic test, following the work of Chapman et al (2011) which asked pupils, two things they knew and two things they needed to learn. The post-diagnostic test asked pupils what they had learnt so far, and what they needed to learn more about. This allowed pupils to set targets to know what they needed to learn and make note of during the intervention lessons, and knowing what they still needed to learn, allowed pupils to focus on Young’s (2013) idea of the creation of new knowledge.</w:t>
      </w:r>
    </w:p>
    <w:p w14:paraId="2D995581" w14:textId="77777777" w:rsidR="006D0FE3" w:rsidRDefault="006D0FE3" w:rsidP="006D0FE3">
      <w:pPr>
        <w:spacing w:line="276" w:lineRule="auto"/>
        <w:jc w:val="both"/>
        <w:rPr>
          <w:rFonts w:asciiTheme="minorHAnsi" w:hAnsiTheme="minorHAnsi"/>
        </w:rPr>
      </w:pPr>
      <w:r>
        <w:rPr>
          <w:rFonts w:asciiTheme="minorHAnsi" w:hAnsiTheme="minorHAnsi"/>
        </w:rPr>
        <w:lastRenderedPageBreak/>
        <w:br/>
        <w:t>Lastly, research aim three “</w:t>
      </w:r>
      <w:r>
        <w:rPr>
          <w:rFonts w:asciiTheme="minorHAnsi" w:hAnsiTheme="minorHAnsi"/>
          <w:i/>
        </w:rPr>
        <w:t>to make recommendations about whether self-assessment allows a pupil to make progress and whether it should be used more frequently within school</w:t>
      </w:r>
      <w:r>
        <w:rPr>
          <w:rFonts w:asciiTheme="minorHAnsi" w:hAnsiTheme="minorHAnsi"/>
        </w:rPr>
        <w:t xml:space="preserve">” has been delved into through the reading of literature and research. Self – assessment has been commented on as being a tool to help pupils be involved in the feedback process (Butler, 2011) and the use of a mark scheme identified that it improved pupils understanding of how to answer the questions, and what they needed to do become successful. </w:t>
      </w:r>
    </w:p>
    <w:p w14:paraId="6E71F4A7" w14:textId="77777777" w:rsidR="006D0FE3" w:rsidRDefault="006D0FE3" w:rsidP="006D0FE3">
      <w:pPr>
        <w:spacing w:line="276" w:lineRule="auto"/>
        <w:jc w:val="both"/>
        <w:rPr>
          <w:rFonts w:asciiTheme="minorHAnsi" w:hAnsiTheme="minorHAnsi"/>
        </w:rPr>
      </w:pPr>
    </w:p>
    <w:p w14:paraId="7AFD6E5E" w14:textId="7CFB72BE" w:rsidR="006D0FE3" w:rsidRDefault="006D0FE3" w:rsidP="006D0FE3">
      <w:pPr>
        <w:rPr>
          <w:rFonts w:asciiTheme="minorHAnsi" w:hAnsiTheme="minorHAnsi"/>
        </w:rPr>
      </w:pPr>
      <w:r>
        <w:rPr>
          <w:rFonts w:asciiTheme="minorHAnsi" w:hAnsiTheme="minorHAnsi"/>
        </w:rPr>
        <w:t>In conclusion, overall the sequence of lessons aligned literature around assessment for learning, knowledge and reflection which underpinned the choice of each intervention lesson and the theme surrounding it during the research process. Despite this, some of the interventions did not lead to progress in every question of the pre/post-diagnostic test which both appendix 1 and appendix 2 has identified. Furthermore, all three research aims were achieved with a variety of tasks and resources. Tasks often included recalling previous knowledge and adding new knowledge (Young, 2009;2013) through the idea and concept of a knowledge-based curriculum, as well as the use of starter and plenary activities to ensure this knowledge is understood and remembered (Chapman et al, 2011).  All resources were accessible to all pupils to ensure that all had the opportunity to make progress from the pre-diagnostic test, but the work of Brady et al (2009) provided doubts in the accessibility for all pupils, as he argued that only those with low scores would benefit and make greater progress within the research process. In addition, the limitations of a pre-diagnostic and post-diagnostic test were also explored to ensure that tasks and resources were available to all within the study population and the methods used gave all the opportunity to progress, with the same resources being given to each pupil reducing bias and anomaly results</w:t>
      </w:r>
    </w:p>
    <w:p w14:paraId="556DF0C9" w14:textId="0FF7C111" w:rsidR="006D0FE3" w:rsidRDefault="006D0FE3" w:rsidP="006D0FE3"/>
    <w:p w14:paraId="23F670E3" w14:textId="77777777" w:rsidR="006D0FE3" w:rsidRPr="006E2B18" w:rsidRDefault="006D0FE3" w:rsidP="006D0FE3">
      <w:pPr>
        <w:spacing w:line="276" w:lineRule="auto"/>
        <w:jc w:val="both"/>
        <w:rPr>
          <w:rFonts w:asciiTheme="minorHAnsi" w:hAnsiTheme="minorHAnsi"/>
        </w:rPr>
      </w:pPr>
      <w:r>
        <w:rPr>
          <w:rFonts w:asciiTheme="minorHAnsi" w:hAnsiTheme="minorHAnsi"/>
        </w:rPr>
        <w:t xml:space="preserve">Overall, the findings from the primary data collected in the pre – diagnostic and post – diagnostic tests identified that progress was made, with some pupils making 90% progress within their marks, and others only making 10% progress despite all pupils within the class, having access to the skills and knowledge required to make progress through the intervention progress. The post – diagnostic test identified that despite intervention lessons and discussions around key geographical concepts relating to the geographical knowledge of population, in both the pre – diagnostic and post – diagnostic test (see Appendix 3 and 4) were not attempted by any pupil. It also identified that other questions, such as question six were also not completed in the pre – test but required additional understanding in order to make progress in the post – test. As previously discussed, question six saw an improvement and progress being made by 18% but additional understanding was required and only one pupil correctly answered it, despite all having the skills and knowledge to answer it. </w:t>
      </w:r>
    </w:p>
    <w:p w14:paraId="4055779A" w14:textId="77777777" w:rsidR="006D0FE3" w:rsidRDefault="006D0FE3" w:rsidP="006D0FE3">
      <w:pPr>
        <w:spacing w:line="276" w:lineRule="auto"/>
        <w:jc w:val="both"/>
        <w:rPr>
          <w:rFonts w:asciiTheme="minorHAnsi" w:hAnsiTheme="minorHAnsi"/>
          <w:u w:val="single"/>
        </w:rPr>
      </w:pPr>
    </w:p>
    <w:p w14:paraId="29DA1F32" w14:textId="77777777" w:rsidR="006D0FE3" w:rsidRDefault="006D0FE3" w:rsidP="006D0FE3">
      <w:pPr>
        <w:spacing w:line="276" w:lineRule="auto"/>
        <w:jc w:val="both"/>
        <w:rPr>
          <w:rFonts w:asciiTheme="minorHAnsi" w:hAnsiTheme="minorHAnsi"/>
        </w:rPr>
      </w:pPr>
      <w:r>
        <w:rPr>
          <w:rFonts w:asciiTheme="minorHAnsi" w:hAnsiTheme="minorHAnsi"/>
        </w:rPr>
        <w:t xml:space="preserve">The work of Andersson and Palm (2017) and their concept of using assessment within the classroom to improve standards (Black and Wiliam, 1998a; Hattie, 2012) supported the primary data collected with question one having an increase of 7% in “good and accepted answer”. It also links to the idea of Wiliam and Thompson (2007) encouraging the use and promoting assessment within the classroom, which occurred during the intervention stage to </w:t>
      </w:r>
      <w:r>
        <w:rPr>
          <w:rFonts w:asciiTheme="minorHAnsi" w:hAnsiTheme="minorHAnsi"/>
        </w:rPr>
        <w:lastRenderedPageBreak/>
        <w:t xml:space="preserve">ensure that pupils were “skilled up” to ensure they had the relevant tools to complete the test and make progress. However, in order for this to be regularly used, future practice would need to regularly make reference to assessments and a recommendation would be to promote assessment as something to improve in, rather than fail and be grade marked. This links to the general concept of formative and summative assessment – it needs to be promoted as a positive skill within the classroom environment. </w:t>
      </w:r>
    </w:p>
    <w:p w14:paraId="2FEB893F" w14:textId="77777777" w:rsidR="006D0FE3" w:rsidRDefault="006D0FE3" w:rsidP="006D0FE3">
      <w:pPr>
        <w:spacing w:line="276" w:lineRule="auto"/>
        <w:jc w:val="both"/>
        <w:rPr>
          <w:rFonts w:asciiTheme="minorHAnsi" w:hAnsiTheme="minorHAnsi"/>
        </w:rPr>
      </w:pPr>
    </w:p>
    <w:p w14:paraId="79FD05AF" w14:textId="77777777" w:rsidR="006D0FE3" w:rsidRPr="00F72942" w:rsidRDefault="006D0FE3" w:rsidP="006D0FE3">
      <w:pPr>
        <w:spacing w:line="276" w:lineRule="auto"/>
        <w:jc w:val="both"/>
        <w:rPr>
          <w:rFonts w:asciiTheme="minorHAnsi" w:hAnsiTheme="minorHAnsi"/>
        </w:rPr>
      </w:pPr>
      <w:r>
        <w:rPr>
          <w:rFonts w:asciiTheme="minorHAnsi" w:hAnsiTheme="minorHAnsi"/>
        </w:rPr>
        <w:t>Kahl (2005) argued that using a pre – diagnostic and an intervention, allowed mistakes and misconceptions to be addressed and progress to be made. This was noted during question four of the pre – diagnostic test, of which only 59% of the class completing it to an excepted answer and within the post – diagnostic test, 96% answering it with an accepted answer. This is therefore an increase in 37% and misconceptions were outlined and addressed through the use of a mark scheme and pupils marking their own work. Therefore, this supported the work of Sebba et al (2008) who discussed how often self-assessment lead to positive outcomes, and with such an increase in accepted answers, it meant that pupils were more motivated with their learning and the learning process (Weeden et al, 2012).</w:t>
      </w:r>
    </w:p>
    <w:p w14:paraId="7ACFF592" w14:textId="77777777" w:rsidR="006D0FE3" w:rsidRDefault="006D0FE3" w:rsidP="006D0FE3">
      <w:pPr>
        <w:spacing w:line="276" w:lineRule="auto"/>
        <w:jc w:val="both"/>
        <w:rPr>
          <w:rFonts w:asciiTheme="minorHAnsi" w:hAnsiTheme="minorHAnsi"/>
        </w:rPr>
      </w:pPr>
    </w:p>
    <w:p w14:paraId="170CCA91" w14:textId="77777777" w:rsidR="006D0FE3" w:rsidRDefault="006D0FE3" w:rsidP="006D0FE3">
      <w:pPr>
        <w:spacing w:line="276" w:lineRule="auto"/>
        <w:jc w:val="both"/>
        <w:rPr>
          <w:rFonts w:asciiTheme="minorHAnsi" w:hAnsiTheme="minorHAnsi"/>
        </w:rPr>
      </w:pPr>
      <w:r>
        <w:rPr>
          <w:rFonts w:asciiTheme="minorHAnsi" w:hAnsiTheme="minorHAnsi"/>
        </w:rPr>
        <w:t xml:space="preserve">On the whole, the process of the use of self-assessment and a mark scheme supported literature surrounding this idea. It firstly supports the work of assessment for learning and the idea of it needing to be a dynamic process between teaching, learning and assessment (Cowie, 2015) by which it was through the intervention process and a range of different strategies to ensure that pupils were learning the skills needed to make progression. Further to this, Ginsburg’s (2007) idea of teachers needing to be flexible depending on the classroom context was also considered, and the Class A was chosen on the basis of knowing the class and knowing that they would be able to cope with the process of self-assessment. Upon reflection, and as discussed in the limitations, the context would need to be considered for the use of a comparison between two classes. </w:t>
      </w:r>
    </w:p>
    <w:p w14:paraId="60C3DF23" w14:textId="77777777" w:rsidR="006D0FE3" w:rsidRDefault="006D0FE3" w:rsidP="006D0FE3">
      <w:pPr>
        <w:spacing w:line="276" w:lineRule="auto"/>
        <w:jc w:val="both"/>
        <w:rPr>
          <w:rFonts w:asciiTheme="minorHAnsi" w:hAnsiTheme="minorHAnsi"/>
        </w:rPr>
      </w:pPr>
    </w:p>
    <w:p w14:paraId="55541FF9" w14:textId="77777777" w:rsidR="006D0FE3" w:rsidRDefault="006D0FE3" w:rsidP="006D0FE3">
      <w:pPr>
        <w:spacing w:line="276" w:lineRule="auto"/>
        <w:jc w:val="both"/>
        <w:rPr>
          <w:rFonts w:asciiTheme="minorHAnsi" w:hAnsiTheme="minorHAnsi"/>
        </w:rPr>
      </w:pPr>
      <w:r>
        <w:rPr>
          <w:rFonts w:asciiTheme="minorHAnsi" w:hAnsiTheme="minorHAnsi"/>
        </w:rPr>
        <w:t xml:space="preserve">Weeden et al (2002) discussed the use of assessment being self-motivating and allowing pupils to be empowered within the learning process is something that has been an underlying concept for a number of years, with the writer of ‘Successful Futures’ (Welsh Government, 2016) now discussing pupils being as being ambitious, capable learners, informed citizens and confident individuals (Welsh Government, 2012). Therefore, within future practice, it is something that all teachers and researchers need to consider through the research process and whether assessments do support this idea, and teach the skills required pupils to be able to reflect on their work and evaluate their mistakes through self-assessment and tools such as mark schemes. </w:t>
      </w:r>
    </w:p>
    <w:p w14:paraId="175B80A1" w14:textId="77777777" w:rsidR="006D0FE3" w:rsidRDefault="006D0FE3" w:rsidP="006D0FE3">
      <w:pPr>
        <w:spacing w:line="276" w:lineRule="auto"/>
        <w:jc w:val="both"/>
        <w:rPr>
          <w:rFonts w:asciiTheme="minorHAnsi" w:hAnsiTheme="minorHAnsi"/>
        </w:rPr>
      </w:pPr>
    </w:p>
    <w:p w14:paraId="2C626CEB" w14:textId="77777777" w:rsidR="006D0FE3" w:rsidRDefault="006D0FE3" w:rsidP="006D0FE3">
      <w:pPr>
        <w:spacing w:line="276" w:lineRule="auto"/>
        <w:jc w:val="both"/>
        <w:rPr>
          <w:rFonts w:asciiTheme="minorHAnsi" w:hAnsiTheme="minorHAnsi"/>
        </w:rPr>
      </w:pPr>
      <w:r>
        <w:rPr>
          <w:rFonts w:asciiTheme="minorHAnsi" w:hAnsiTheme="minorHAnsi"/>
        </w:rPr>
        <w:t xml:space="preserve">In conclusion, throughout this research study, the use of self-assessment has provided Class X with the opportunity to succeed within the short period of the intervention process, and if the opportunity arose to complete the same process for longer, Class X would engage with it </w:t>
      </w:r>
      <w:r>
        <w:rPr>
          <w:rFonts w:asciiTheme="minorHAnsi" w:hAnsiTheme="minorHAnsi"/>
        </w:rPr>
        <w:lastRenderedPageBreak/>
        <w:t>as they had the basics of the knowledge and understanding of the skills needed to use self-assessment and make progress. All pupils made some sort of progress from the pre-diagnostic and post - diagnostic test results, some made more than others, despite having the same knowledge and intervention lessons. This links to the work of Shadish et al (2002) and Torgerson and Torgerson (2008) arguing that often it links to performance and Brady et al (2009) further discusses that pre and post – diagnostic tests only has the greatest effect on those who are likely to have a low performance and a low score.  Similarly, the pre and post diagnostic tests identified that pupils felt more motivated and engaged when marking their own work and knowing what they needed to do in order to become more successful within the classroom (Cowie, 2015; Garrison, 2013).</w:t>
      </w:r>
    </w:p>
    <w:p w14:paraId="56F93156" w14:textId="77777777" w:rsidR="006D0FE3" w:rsidRDefault="006D0FE3" w:rsidP="006D0FE3">
      <w:pPr>
        <w:spacing w:line="276" w:lineRule="auto"/>
        <w:jc w:val="both"/>
        <w:rPr>
          <w:rFonts w:asciiTheme="minorHAnsi" w:hAnsiTheme="minorHAnsi"/>
        </w:rPr>
      </w:pPr>
    </w:p>
    <w:p w14:paraId="30E69266" w14:textId="77777777" w:rsidR="006D0FE3" w:rsidRDefault="006D0FE3" w:rsidP="006D0FE3">
      <w:pPr>
        <w:spacing w:line="276" w:lineRule="auto"/>
        <w:jc w:val="both"/>
        <w:rPr>
          <w:rFonts w:asciiTheme="minorHAnsi" w:hAnsiTheme="minorHAnsi"/>
        </w:rPr>
      </w:pPr>
      <w:r>
        <w:rPr>
          <w:rFonts w:asciiTheme="minorHAnsi" w:hAnsiTheme="minorHAnsi"/>
        </w:rPr>
        <w:t>From reading around literature on assessment, formative assessment and more specifically, self-assessment, it needs to be a tool and process that is regularly used within the classroom to engage pupils within their own individual learning (Garrison and Ehringhaus, 2013; Booth, 2017) but it is a tool that needs to be flexible depending on the class context and needs to be a dynamic process that pupils are invested in and have the tools to complete it to the best of their ability. Therefore, recommendations for School A would be to encourage more self-assessment and assessment in general (Garrison and Ehringhaus, 2013) within the school and to equip pupils with the relevant knowledge to use the skills across the curriculum. It also needs to be a regular process to improve standards across the curriculum, which leads to positive outcomes (Sebba et al, 2008)</w:t>
      </w:r>
    </w:p>
    <w:p w14:paraId="2EB65563" w14:textId="117C9A05" w:rsidR="006D0FE3" w:rsidRDefault="006D0FE3" w:rsidP="006D0FE3"/>
    <w:p w14:paraId="0BD048B7" w14:textId="77777777" w:rsidR="006D0FE3" w:rsidRDefault="006D0FE3" w:rsidP="006D0FE3">
      <w:pPr>
        <w:spacing w:line="276" w:lineRule="auto"/>
        <w:jc w:val="both"/>
        <w:rPr>
          <w:rFonts w:asciiTheme="minorHAnsi" w:hAnsiTheme="minorHAnsi"/>
        </w:rPr>
      </w:pPr>
      <w:r>
        <w:rPr>
          <w:rFonts w:asciiTheme="minorHAnsi" w:hAnsiTheme="minorHAnsi"/>
        </w:rPr>
        <w:t xml:space="preserve">Throughout the study, there have been some limitations, but these offer future developments and suggestions for further research around the particular area of self-assessment and the use of a mark scheme to make progress over a sequence of lessons and a pre-diagnostic and post-diagnostic test. Often these limitations were things that could not be controlled but would be areas to consider when completing future classroom enquiry. </w:t>
      </w:r>
    </w:p>
    <w:p w14:paraId="50825358" w14:textId="77777777" w:rsidR="006D0FE3" w:rsidRDefault="006D0FE3" w:rsidP="006D0FE3">
      <w:pPr>
        <w:spacing w:line="276" w:lineRule="auto"/>
        <w:jc w:val="both"/>
        <w:rPr>
          <w:rFonts w:asciiTheme="minorHAnsi" w:hAnsiTheme="minorHAnsi"/>
        </w:rPr>
      </w:pPr>
    </w:p>
    <w:p w14:paraId="32C44005" w14:textId="77777777" w:rsidR="006D0FE3" w:rsidRDefault="006D0FE3" w:rsidP="006D0FE3">
      <w:pPr>
        <w:spacing w:line="276" w:lineRule="auto"/>
        <w:jc w:val="both"/>
        <w:rPr>
          <w:rFonts w:asciiTheme="minorHAnsi" w:hAnsiTheme="minorHAnsi"/>
        </w:rPr>
      </w:pPr>
      <w:r>
        <w:rPr>
          <w:rFonts w:asciiTheme="minorHAnsi" w:hAnsiTheme="minorHAnsi"/>
        </w:rPr>
        <w:t>The first limitation noted in this study, was the time in which it was available to complete it. It was often observed through non-participant observation that pupils felt rushed and did not have enough time to fully consider the work in front of them or have thinking time to be able to make progress. If the study was to be completed in the future, and similar to this one, it should be something completed within a half term or even a full term with regular progress checks, giving pupils the opportunity to have thinking time and really build on their skills and strengthen them to understand the self-marking and evaluation progress.</w:t>
      </w:r>
    </w:p>
    <w:p w14:paraId="2DD8CC9F" w14:textId="77777777" w:rsidR="006D0FE3" w:rsidRDefault="006D0FE3" w:rsidP="006D0FE3">
      <w:pPr>
        <w:spacing w:line="276" w:lineRule="auto"/>
        <w:jc w:val="both"/>
        <w:rPr>
          <w:rFonts w:asciiTheme="minorHAnsi" w:hAnsiTheme="minorHAnsi"/>
        </w:rPr>
      </w:pPr>
    </w:p>
    <w:p w14:paraId="712EAA34" w14:textId="77777777" w:rsidR="006D0FE3" w:rsidRDefault="006D0FE3" w:rsidP="006D0FE3">
      <w:pPr>
        <w:spacing w:line="276" w:lineRule="auto"/>
        <w:jc w:val="both"/>
        <w:rPr>
          <w:rFonts w:asciiTheme="minorHAnsi" w:hAnsiTheme="minorHAnsi"/>
        </w:rPr>
      </w:pPr>
      <w:r>
        <w:rPr>
          <w:rFonts w:asciiTheme="minorHAnsi" w:hAnsiTheme="minorHAnsi"/>
        </w:rPr>
        <w:t xml:space="preserve">In addition, another limitation of this study was the intervention. The intervention process occurred over three lessons, and due to the nature of the school timetable at School A, this meant that in week A, pupils had two lessons and in week B, pupils had one lesson. This meant that the work was rushed to ensure that during the two lessons in week A, the context and understanding of the use of self-assessment was completed with the intervention, so that in </w:t>
      </w:r>
      <w:r>
        <w:rPr>
          <w:rFonts w:asciiTheme="minorHAnsi" w:hAnsiTheme="minorHAnsi"/>
        </w:rPr>
        <w:lastRenderedPageBreak/>
        <w:t xml:space="preserve">week B, pupils were given time to summarise the work and knowledge before having to complete the post-diagnostic test as a starter activity during the final lesson. During future classroom enquiries, the intervention process would need to be longer, and more skills based activities linked to Geographical knowledge to ensure pupils would be able to answer such questions from the pre-diagnostic and post-diagnostic test but also thinking towards the future and exam style questions, being their own critiques and self-assessing their work knowing the ways in which progress can be made. </w:t>
      </w:r>
    </w:p>
    <w:p w14:paraId="264480CE" w14:textId="77777777" w:rsidR="006D0FE3" w:rsidRDefault="006D0FE3" w:rsidP="006D0FE3">
      <w:pPr>
        <w:spacing w:line="276" w:lineRule="auto"/>
        <w:jc w:val="both"/>
        <w:rPr>
          <w:rFonts w:asciiTheme="minorHAnsi" w:hAnsiTheme="minorHAnsi"/>
        </w:rPr>
      </w:pPr>
    </w:p>
    <w:p w14:paraId="2D0E38AD" w14:textId="77777777" w:rsidR="006D0FE3" w:rsidRDefault="006D0FE3" w:rsidP="006D0FE3">
      <w:pPr>
        <w:spacing w:line="276" w:lineRule="auto"/>
        <w:jc w:val="both"/>
        <w:rPr>
          <w:rFonts w:asciiTheme="minorHAnsi" w:hAnsiTheme="minorHAnsi"/>
        </w:rPr>
      </w:pPr>
      <w:r>
        <w:rPr>
          <w:rFonts w:asciiTheme="minorHAnsi" w:hAnsiTheme="minorHAnsi"/>
        </w:rPr>
        <w:t>Similarly, class size is also a limitation of the study. Class X, who were the study population, were a Year 7 mixed ability class of 32 pupils. Due to the size of this class, and varying needs and abilities, it meant that often not all pupils fully understood the work and skills required to complete tasks during the intervention phase, and therefore not make as much progress as required. Despite this, if a study and future classroom enquiry was to be completed, it could be suggested that a smaller class size of similar ability may be the best approach as pupils can have more support and the intervention lessons can focus on the work suited to the class ability, ensuring that all pupils could access each lesson and make progress.</w:t>
      </w:r>
    </w:p>
    <w:p w14:paraId="15A11686" w14:textId="77777777" w:rsidR="006D0FE3" w:rsidRDefault="006D0FE3" w:rsidP="006D0FE3">
      <w:pPr>
        <w:spacing w:line="276" w:lineRule="auto"/>
        <w:jc w:val="both"/>
        <w:rPr>
          <w:rFonts w:asciiTheme="minorHAnsi" w:hAnsiTheme="minorHAnsi"/>
        </w:rPr>
      </w:pPr>
    </w:p>
    <w:p w14:paraId="5FE9C5B4" w14:textId="77777777" w:rsidR="006D0FE3" w:rsidRDefault="006D0FE3" w:rsidP="006D0FE3">
      <w:pPr>
        <w:spacing w:line="276" w:lineRule="auto"/>
        <w:jc w:val="both"/>
        <w:rPr>
          <w:rFonts w:asciiTheme="minorHAnsi" w:hAnsiTheme="minorHAnsi"/>
        </w:rPr>
      </w:pPr>
      <w:r>
        <w:rPr>
          <w:rFonts w:asciiTheme="minorHAnsi" w:hAnsiTheme="minorHAnsi"/>
        </w:rPr>
        <w:t xml:space="preserve">Furthermore, context of the class chosen was also a limitation to this study. Class X was chosen on the basis of knowing the class, the pupils within it and the number of lessons available to complete the task. This could be argued to be bias, of which Marsden and Torgerson (2012) discuss as being a limitation to a research study. Linking this to the next point of comparability, it may not have been possible to compare two classes due to ability and context of the chosen class.  </w:t>
      </w:r>
    </w:p>
    <w:p w14:paraId="26527EFB" w14:textId="77777777" w:rsidR="006D0FE3" w:rsidRDefault="006D0FE3" w:rsidP="006D0FE3">
      <w:pPr>
        <w:spacing w:line="276" w:lineRule="auto"/>
        <w:jc w:val="both"/>
        <w:rPr>
          <w:rFonts w:asciiTheme="minorHAnsi" w:hAnsiTheme="minorHAnsi"/>
        </w:rPr>
      </w:pPr>
    </w:p>
    <w:p w14:paraId="45DE2EF0" w14:textId="77777777" w:rsidR="006D0FE3" w:rsidRDefault="006D0FE3" w:rsidP="006D0FE3">
      <w:pPr>
        <w:spacing w:line="276" w:lineRule="auto"/>
        <w:jc w:val="both"/>
        <w:rPr>
          <w:rFonts w:asciiTheme="minorHAnsi" w:hAnsiTheme="minorHAnsi"/>
        </w:rPr>
      </w:pPr>
      <w:r>
        <w:rPr>
          <w:rFonts w:asciiTheme="minorHAnsi" w:hAnsiTheme="minorHAnsi"/>
        </w:rPr>
        <w:t xml:space="preserve">An area of future classroom enquiry which would support professional and personal development would be the comparability of two different classes. Due to the time restrictions and number of intervention lessons available, it was not viable to have a comparison class to complete the same pre-diagnostic test, intervention lessons and post-diagnostic tests. This would be something, that if the enquiry would to be completed again, would provide a variety in results, across a range of pupils within a year group and would provide more reliable results about whether the use of self-assessment actually affects and improves progress across a series of lessons. </w:t>
      </w:r>
    </w:p>
    <w:p w14:paraId="77BB7929" w14:textId="77777777" w:rsidR="006D0FE3" w:rsidRDefault="006D0FE3" w:rsidP="006D0FE3">
      <w:pPr>
        <w:spacing w:line="276" w:lineRule="auto"/>
        <w:jc w:val="both"/>
        <w:rPr>
          <w:rFonts w:asciiTheme="minorHAnsi" w:hAnsiTheme="minorHAnsi"/>
        </w:rPr>
      </w:pPr>
    </w:p>
    <w:p w14:paraId="6E242123" w14:textId="77777777" w:rsidR="006D0FE3" w:rsidRDefault="006D0FE3" w:rsidP="006D0FE3">
      <w:pPr>
        <w:spacing w:line="276" w:lineRule="auto"/>
        <w:jc w:val="both"/>
        <w:rPr>
          <w:rFonts w:asciiTheme="minorHAnsi" w:hAnsiTheme="minorHAnsi"/>
        </w:rPr>
      </w:pPr>
      <w:r>
        <w:rPr>
          <w:rFonts w:asciiTheme="minorHAnsi" w:hAnsiTheme="minorHAnsi"/>
        </w:rPr>
        <w:t xml:space="preserve">Finally, for future development within classroom enquiry, having an opportunity to compare across two different schools would also provide interesting results and support professional and personal development, exploring the use of self-assessment and mark schemes but also whether context of a school and the pupils within the chosen class affected progress and marks across the study. </w:t>
      </w:r>
    </w:p>
    <w:p w14:paraId="7B1836AB" w14:textId="77777777" w:rsidR="006D0FE3" w:rsidRDefault="006D0FE3" w:rsidP="006D0FE3">
      <w:pPr>
        <w:spacing w:line="276" w:lineRule="auto"/>
        <w:jc w:val="both"/>
        <w:rPr>
          <w:rFonts w:asciiTheme="minorHAnsi" w:hAnsiTheme="minorHAnsi"/>
        </w:rPr>
      </w:pPr>
    </w:p>
    <w:p w14:paraId="6AF6412B" w14:textId="77777777" w:rsidR="006D0FE3" w:rsidRDefault="006D0FE3" w:rsidP="006D0FE3">
      <w:pPr>
        <w:spacing w:line="276" w:lineRule="auto"/>
        <w:jc w:val="both"/>
        <w:rPr>
          <w:rFonts w:asciiTheme="minorHAnsi" w:hAnsiTheme="minorHAnsi"/>
        </w:rPr>
      </w:pPr>
      <w:r>
        <w:rPr>
          <w:rFonts w:asciiTheme="minorHAnsi" w:hAnsiTheme="minorHAnsi"/>
        </w:rPr>
        <w:t xml:space="preserve">In conclusion, the limitations of this study are ones that are areas which, when completing future classroom enquiry, will need to be fully considered and will support both professional </w:t>
      </w:r>
      <w:r>
        <w:rPr>
          <w:rFonts w:asciiTheme="minorHAnsi" w:hAnsiTheme="minorHAnsi"/>
        </w:rPr>
        <w:lastRenderedPageBreak/>
        <w:t xml:space="preserve">and personal development to ensure that the skills are taught to make progress and assessment for learning, as well as ensure pupils are fully aware of how they can make progress and succeed over a lesson or a half or full term. </w:t>
      </w:r>
    </w:p>
    <w:p w14:paraId="742D6032" w14:textId="77777777" w:rsidR="006D0FE3" w:rsidRDefault="006D0FE3" w:rsidP="006D0FE3">
      <w:bookmarkStart w:id="0" w:name="_GoBack"/>
      <w:bookmarkEnd w:id="0"/>
    </w:p>
    <w:sectPr w:rsidR="006D0FE3" w:rsidSect="005F74F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6C8A"/>
    <w:multiLevelType w:val="hybridMultilevel"/>
    <w:tmpl w:val="3806B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FE3"/>
    <w:rsid w:val="000D1AB8"/>
    <w:rsid w:val="001159D4"/>
    <w:rsid w:val="0021017A"/>
    <w:rsid w:val="00297065"/>
    <w:rsid w:val="002E53C8"/>
    <w:rsid w:val="003A2B07"/>
    <w:rsid w:val="00422BFA"/>
    <w:rsid w:val="00442019"/>
    <w:rsid w:val="004469D8"/>
    <w:rsid w:val="004C0729"/>
    <w:rsid w:val="005F74F6"/>
    <w:rsid w:val="00644D2D"/>
    <w:rsid w:val="00653977"/>
    <w:rsid w:val="006D0FE3"/>
    <w:rsid w:val="00765D3E"/>
    <w:rsid w:val="007D7D64"/>
    <w:rsid w:val="007F2E59"/>
    <w:rsid w:val="008867E2"/>
    <w:rsid w:val="009F5B33"/>
    <w:rsid w:val="00AD722F"/>
    <w:rsid w:val="00BA1CD6"/>
    <w:rsid w:val="00C917D8"/>
    <w:rsid w:val="00CA7543"/>
    <w:rsid w:val="00EA6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F615C5"/>
  <w14:defaultImageDpi w14:val="32767"/>
  <w15:chartTrackingRefBased/>
  <w15:docId w15:val="{30835D5C-0C85-4D40-B838-E3A0CC6FE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D0FE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mb-2">
    <w:name w:val="u-mb-2"/>
    <w:basedOn w:val="Normal"/>
    <w:rsid w:val="006D0FE3"/>
    <w:pPr>
      <w:spacing w:before="100" w:beforeAutospacing="1" w:after="100" w:afterAutospacing="1"/>
    </w:pPr>
  </w:style>
  <w:style w:type="character" w:customStyle="1" w:styleId="authorsname">
    <w:name w:val="authors__name"/>
    <w:basedOn w:val="DefaultParagraphFont"/>
    <w:rsid w:val="006D0FE3"/>
  </w:style>
  <w:style w:type="paragraph" w:styleId="ListParagraph">
    <w:name w:val="List Paragraph"/>
    <w:basedOn w:val="Normal"/>
    <w:uiPriority w:val="34"/>
    <w:qFormat/>
    <w:rsid w:val="006D0F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7561</Words>
  <Characters>43100</Characters>
  <Application>Microsoft Office Word</Application>
  <DocSecurity>0</DocSecurity>
  <Lines>359</Lines>
  <Paragraphs>101</Paragraphs>
  <ScaleCrop>false</ScaleCrop>
  <Company/>
  <LinksUpToDate>false</LinksUpToDate>
  <CharactersWithSpaces>50560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Dart</dc:creator>
  <cp:keywords/>
  <dc:description/>
  <cp:lastModifiedBy>Chloe Dart</cp:lastModifiedBy>
  <cp:revision>1</cp:revision>
  <dcterms:created xsi:type="dcterms:W3CDTF">2019-04-23T14:27:00Z</dcterms:created>
  <dcterms:modified xsi:type="dcterms:W3CDTF">2019-04-23T14:29:00Z</dcterms:modified>
</cp:coreProperties>
</file>