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676CADB9" w14:textId="77777777" w:rsidR="007D1947" w:rsidRPr="004D417D" w:rsidRDefault="007D1947" w:rsidP="004D417D">
          <w:pPr>
            <w:pStyle w:val="NoSpacing"/>
            <w:spacing w:before="1540" w:after="240" w:line="360" w:lineRule="auto"/>
            <w:jc w:val="center"/>
            <w:rPr>
              <w:rFonts w:ascii="Arial" w:hAnsi="Arial" w:cs="Arial"/>
              <w:color w:val="5B9BD5" w:themeColor="accent1"/>
              <w:sz w:val="24"/>
              <w:szCs w:val="24"/>
            </w:rPr>
          </w:pPr>
          <w:r w:rsidRPr="004D417D">
            <w:rPr>
              <w:rFonts w:ascii="Arial" w:hAnsi="Arial" w:cs="Arial"/>
              <w:noProof/>
              <w:color w:val="5B9BD5" w:themeColor="accent1"/>
              <w:sz w:val="24"/>
              <w:szCs w:val="24"/>
              <w:lang w:val="en-GB" w:eastAsia="en-GB"/>
            </w:rPr>
            <w:drawing>
              <wp:inline distT="0" distB="0" distL="0" distR="0" wp14:anchorId="74652A9A" wp14:editId="68204E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F517244" w14:textId="390F4AC1" w:rsidR="007D1947" w:rsidRPr="004D417D" w:rsidRDefault="0038194B" w:rsidP="004D417D">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24"/>
              <w:szCs w:val="24"/>
            </w:rPr>
          </w:pPr>
          <w:r w:rsidRPr="004D417D">
            <w:rPr>
              <w:rFonts w:ascii="Arial" w:eastAsiaTheme="majorEastAsia" w:hAnsi="Arial" w:cs="Arial"/>
              <w:caps/>
              <w:color w:val="5B9BD5" w:themeColor="accent1"/>
              <w:sz w:val="24"/>
              <w:szCs w:val="24"/>
            </w:rPr>
            <w:t>Finan</w:t>
          </w:r>
          <w:r w:rsidR="00F0649E" w:rsidRPr="004D417D">
            <w:rPr>
              <w:rFonts w:ascii="Arial" w:eastAsiaTheme="majorEastAsia" w:hAnsi="Arial" w:cs="Arial"/>
              <w:caps/>
              <w:color w:val="5B9BD5" w:themeColor="accent1"/>
              <w:sz w:val="24"/>
              <w:szCs w:val="24"/>
            </w:rPr>
            <w:t>cial stastment</w:t>
          </w:r>
        </w:p>
        <w:p w14:paraId="28149A1F" w14:textId="77777777" w:rsidR="0095516D" w:rsidRPr="004D417D" w:rsidRDefault="004337C3" w:rsidP="004D417D">
          <w:pPr>
            <w:pStyle w:val="NoSpacing"/>
            <w:spacing w:line="360" w:lineRule="auto"/>
            <w:jc w:val="center"/>
            <w:rPr>
              <w:rFonts w:ascii="Arial" w:hAnsi="Arial" w:cs="Arial"/>
              <w:sz w:val="24"/>
              <w:szCs w:val="24"/>
            </w:rPr>
          </w:pPr>
          <w:r w:rsidRPr="004D417D">
            <w:rPr>
              <w:rFonts w:ascii="Arial" w:hAnsi="Arial" w:cs="Arial"/>
              <w:sz w:val="24"/>
              <w:szCs w:val="24"/>
            </w:rPr>
            <w:t>Student Name: Shakera Begum</w:t>
          </w:r>
        </w:p>
        <w:p w14:paraId="6B0DB6A2" w14:textId="320309DB" w:rsidR="0095516D" w:rsidRPr="004D417D" w:rsidRDefault="0095516D" w:rsidP="004D417D">
          <w:pPr>
            <w:pStyle w:val="NoSpacing"/>
            <w:spacing w:line="360" w:lineRule="auto"/>
            <w:jc w:val="center"/>
            <w:rPr>
              <w:rFonts w:ascii="Arial" w:hAnsi="Arial" w:cs="Arial"/>
              <w:sz w:val="24"/>
              <w:szCs w:val="24"/>
            </w:rPr>
          </w:pPr>
          <w:r w:rsidRPr="004D417D">
            <w:rPr>
              <w:rFonts w:ascii="Arial" w:hAnsi="Arial" w:cs="Arial"/>
              <w:sz w:val="24"/>
              <w:szCs w:val="24"/>
            </w:rPr>
            <w:t>Student ID: 2012517</w:t>
          </w:r>
        </w:p>
        <w:p w14:paraId="7BD44272" w14:textId="0D9689B9" w:rsidR="0095516D" w:rsidRPr="004D417D" w:rsidRDefault="00A03A4A" w:rsidP="004D417D">
          <w:pPr>
            <w:pStyle w:val="NoSpacing"/>
            <w:spacing w:line="360" w:lineRule="auto"/>
            <w:jc w:val="center"/>
            <w:rPr>
              <w:rFonts w:ascii="Arial" w:hAnsi="Arial" w:cs="Arial"/>
              <w:sz w:val="24"/>
              <w:szCs w:val="24"/>
            </w:rPr>
          </w:pPr>
          <w:r w:rsidRPr="004D417D">
            <w:rPr>
              <w:rFonts w:ascii="Arial" w:hAnsi="Arial" w:cs="Arial"/>
              <w:sz w:val="24"/>
              <w:szCs w:val="24"/>
            </w:rPr>
            <w:t xml:space="preserve">Module Title: </w:t>
          </w:r>
          <w:r w:rsidR="00CC711A" w:rsidRPr="004D417D">
            <w:rPr>
              <w:rFonts w:ascii="Arial" w:hAnsi="Arial" w:cs="Arial"/>
              <w:sz w:val="24"/>
              <w:szCs w:val="24"/>
            </w:rPr>
            <w:t xml:space="preserve">Financial Management </w:t>
          </w:r>
          <w:r w:rsidR="00CE7C80" w:rsidRPr="004D417D">
            <w:rPr>
              <w:rFonts w:ascii="Arial" w:hAnsi="Arial" w:cs="Arial"/>
              <w:sz w:val="24"/>
              <w:szCs w:val="24"/>
            </w:rPr>
            <w:t>for the Hotel Industry</w:t>
          </w:r>
        </w:p>
        <w:p w14:paraId="7E9693D8" w14:textId="0500C45A" w:rsidR="00CE7C80" w:rsidRPr="004D417D" w:rsidRDefault="00CE7C80" w:rsidP="004D417D">
          <w:pPr>
            <w:pStyle w:val="NoSpacing"/>
            <w:spacing w:line="360" w:lineRule="auto"/>
            <w:jc w:val="center"/>
            <w:rPr>
              <w:rFonts w:ascii="Arial" w:hAnsi="Arial" w:cs="Arial"/>
              <w:sz w:val="24"/>
              <w:szCs w:val="24"/>
            </w:rPr>
          </w:pPr>
          <w:r w:rsidRPr="004D417D">
            <w:rPr>
              <w:rFonts w:ascii="Arial" w:hAnsi="Arial" w:cs="Arial"/>
              <w:sz w:val="24"/>
              <w:szCs w:val="24"/>
            </w:rPr>
            <w:t xml:space="preserve">Module Code: </w:t>
          </w:r>
          <w:r w:rsidR="006B4BF7" w:rsidRPr="004D417D">
            <w:rPr>
              <w:rFonts w:ascii="Arial" w:hAnsi="Arial" w:cs="Arial"/>
              <w:sz w:val="24"/>
              <w:szCs w:val="24"/>
            </w:rPr>
            <w:t>BMIH5007</w:t>
          </w:r>
        </w:p>
        <w:p w14:paraId="12B3EA43" w14:textId="25239F31" w:rsidR="006B4BF7" w:rsidRPr="004D417D" w:rsidRDefault="006B4BF7" w:rsidP="004D417D">
          <w:pPr>
            <w:pStyle w:val="NoSpacing"/>
            <w:spacing w:line="360" w:lineRule="auto"/>
            <w:jc w:val="center"/>
            <w:rPr>
              <w:rFonts w:ascii="Arial" w:hAnsi="Arial" w:cs="Arial"/>
              <w:sz w:val="24"/>
              <w:szCs w:val="24"/>
            </w:rPr>
          </w:pPr>
          <w:r w:rsidRPr="004D417D">
            <w:rPr>
              <w:rFonts w:ascii="Arial" w:hAnsi="Arial" w:cs="Arial"/>
              <w:sz w:val="24"/>
              <w:szCs w:val="24"/>
            </w:rPr>
            <w:t xml:space="preserve">Lecturer Name: </w:t>
          </w:r>
          <w:r w:rsidR="009B28E8" w:rsidRPr="004D417D">
            <w:rPr>
              <w:rFonts w:ascii="Arial" w:hAnsi="Arial" w:cs="Arial"/>
              <w:sz w:val="24"/>
              <w:szCs w:val="24"/>
            </w:rPr>
            <w:t>Dale Clarke</w:t>
          </w:r>
        </w:p>
        <w:p w14:paraId="534F9338" w14:textId="77777777" w:rsidR="007D1947" w:rsidRPr="004D417D" w:rsidRDefault="007D1947" w:rsidP="004D417D">
          <w:pPr>
            <w:pStyle w:val="NoSpacing"/>
            <w:spacing w:before="480" w:line="360" w:lineRule="auto"/>
            <w:jc w:val="center"/>
            <w:rPr>
              <w:rFonts w:ascii="Arial" w:hAnsi="Arial" w:cs="Arial"/>
              <w:color w:val="5B9BD5" w:themeColor="accent1"/>
              <w:sz w:val="24"/>
              <w:szCs w:val="24"/>
            </w:rPr>
          </w:pPr>
          <w:r w:rsidRPr="004D417D">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3A6DAECC" wp14:editId="1CD7A3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53EB2D3"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215F020D" w14:textId="77777777" w:rsidR="007D1947" w:rsidRDefault="00D75127">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45C2C">
                                      <w:rPr>
                                        <w:caps/>
                                        <w:color w:val="5B9BD5" w:themeColor="accent1"/>
                                      </w:rPr>
                                      <w:t xml:space="preserve">     </w:t>
                                    </w:r>
                                  </w:sdtContent>
                                </w:sdt>
                              </w:p>
                              <w:p w14:paraId="54DE6571" w14:textId="77777777" w:rsidR="007D1947" w:rsidRDefault="00D7512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E937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545C2C">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Pr>
                                  <w:caps/>
                                  <w:color w:val="5B9BD5" w:themeColor="accent1"/>
                                </w:rPr>
                                <w:t xml:space="preserve">     </w:t>
                              </w:r>
                            </w:sdtContent>
                          </w:sdt>
                        </w:p>
                        <w:p w:rsidR="007D1947" w:rsidRDefault="00545C2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4D417D">
            <w:rPr>
              <w:rFonts w:ascii="Arial" w:hAnsi="Arial" w:cs="Arial"/>
              <w:noProof/>
              <w:color w:val="5B9BD5" w:themeColor="accent1"/>
              <w:sz w:val="24"/>
              <w:szCs w:val="24"/>
              <w:lang w:val="en-GB" w:eastAsia="en-GB"/>
            </w:rPr>
            <w:drawing>
              <wp:inline distT="0" distB="0" distL="0" distR="0" wp14:anchorId="17BA5576" wp14:editId="626D46B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CFB8AB" w14:textId="77777777" w:rsidR="007D1947" w:rsidRPr="004D417D" w:rsidRDefault="007D1947" w:rsidP="004D417D">
          <w:pPr>
            <w:pStyle w:val="Heading1"/>
            <w:rPr>
              <w:rFonts w:cs="Arial"/>
              <w:szCs w:val="24"/>
            </w:rPr>
          </w:pPr>
          <w:r w:rsidRPr="004D417D">
            <w:rPr>
              <w:rFonts w:cs="Arial"/>
              <w:szCs w:val="24"/>
            </w:rPr>
            <w:br w:type="page"/>
          </w:r>
          <w:bookmarkStart w:id="0" w:name="_Toc94293881"/>
          <w:r w:rsidRPr="004D417D">
            <w:rPr>
              <w:rFonts w:cs="Arial"/>
              <w:szCs w:val="24"/>
            </w:rPr>
            <w:lastRenderedPageBreak/>
            <w:t>Executive Summary</w:t>
          </w:r>
          <w:bookmarkEnd w:id="0"/>
        </w:p>
        <w:p w14:paraId="71EC431F" w14:textId="46EDD91C" w:rsidR="007D1947" w:rsidRPr="004D417D" w:rsidRDefault="004D5FA7" w:rsidP="004D417D">
          <w:pPr>
            <w:rPr>
              <w:rFonts w:cs="Arial"/>
              <w:szCs w:val="24"/>
            </w:rPr>
          </w:pPr>
          <w:r w:rsidRPr="004D417D">
            <w:rPr>
              <w:rFonts w:cs="Arial"/>
              <w:szCs w:val="24"/>
            </w:rPr>
            <w:t xml:space="preserve">The purpose of this report is to analyse the financial performance and position of the business organisation </w:t>
          </w:r>
          <w:r w:rsidR="00502282" w:rsidRPr="004D417D">
            <w:rPr>
              <w:rFonts w:cs="Arial"/>
              <w:szCs w:val="24"/>
            </w:rPr>
            <w:t xml:space="preserve">Jury's Inn </w:t>
          </w:r>
          <w:r w:rsidRPr="004D417D">
            <w:rPr>
              <w:rFonts w:cs="Arial"/>
              <w:szCs w:val="24"/>
            </w:rPr>
            <w:t xml:space="preserve">who is operating in the hospitality industry in United Kingdom as well as in Northern Ireland. The financial health and position of the business organisation has been analysing </w:t>
          </w:r>
          <w:r w:rsidR="00D75127" w:rsidRPr="004D417D">
            <w:rPr>
              <w:rFonts w:cs="Arial"/>
              <w:szCs w:val="24"/>
            </w:rPr>
            <w:t>this report</w:t>
          </w:r>
          <w:r w:rsidRPr="004D417D">
            <w:rPr>
              <w:rFonts w:cs="Arial"/>
              <w:szCs w:val="24"/>
            </w:rPr>
            <w:t xml:space="preserve"> by using the ratio analysis as a tool of financial position evaluation from the financial statements of the business organisation for both of the years 2019 and 2020. The profitability liquidity and the gearing ratios of the company has been calculated and analysed to understand the financial trend and position of the business organisation.  </w:t>
          </w:r>
        </w:p>
        <w:p w14:paraId="0FD7F5A6" w14:textId="77777777" w:rsidR="007D1947" w:rsidRPr="004D417D" w:rsidRDefault="007D1947" w:rsidP="004D417D">
          <w:pPr>
            <w:rPr>
              <w:rFonts w:cs="Arial"/>
              <w:szCs w:val="24"/>
            </w:rPr>
          </w:pPr>
        </w:p>
        <w:p w14:paraId="6AF79EAB" w14:textId="77777777" w:rsidR="007D1947" w:rsidRPr="004D417D" w:rsidRDefault="007D1947" w:rsidP="004D417D">
          <w:pPr>
            <w:rPr>
              <w:rFonts w:cs="Arial"/>
              <w:szCs w:val="24"/>
            </w:rPr>
          </w:pPr>
        </w:p>
        <w:p w14:paraId="388EFD42" w14:textId="77777777" w:rsidR="007D1947" w:rsidRPr="004D417D" w:rsidRDefault="007D1947" w:rsidP="004D417D">
          <w:pPr>
            <w:rPr>
              <w:rFonts w:cs="Arial"/>
              <w:szCs w:val="24"/>
            </w:rPr>
          </w:pPr>
        </w:p>
        <w:p w14:paraId="60969F9F" w14:textId="77777777" w:rsidR="007D1947" w:rsidRPr="004D417D" w:rsidRDefault="007D1947" w:rsidP="004D417D">
          <w:pPr>
            <w:rPr>
              <w:rFonts w:cs="Arial"/>
              <w:szCs w:val="24"/>
            </w:rPr>
          </w:pPr>
        </w:p>
        <w:p w14:paraId="0D767E04" w14:textId="77777777" w:rsidR="007D1947" w:rsidRPr="004D417D" w:rsidRDefault="007D1947" w:rsidP="004D417D">
          <w:pPr>
            <w:rPr>
              <w:rFonts w:cs="Arial"/>
              <w:szCs w:val="24"/>
            </w:rPr>
          </w:pPr>
        </w:p>
        <w:p w14:paraId="15CD1E79" w14:textId="77777777" w:rsidR="007D1947" w:rsidRPr="004D417D" w:rsidRDefault="007D1947" w:rsidP="004D417D">
          <w:pPr>
            <w:rPr>
              <w:rFonts w:cs="Arial"/>
              <w:szCs w:val="24"/>
            </w:rPr>
          </w:pPr>
        </w:p>
        <w:p w14:paraId="7916B237" w14:textId="77777777" w:rsidR="007D1947" w:rsidRPr="004D417D" w:rsidRDefault="007D1947" w:rsidP="004D417D">
          <w:pPr>
            <w:rPr>
              <w:rFonts w:cs="Arial"/>
              <w:szCs w:val="24"/>
            </w:rPr>
          </w:pPr>
        </w:p>
        <w:p w14:paraId="76BFD2E6" w14:textId="77777777" w:rsidR="007D1947" w:rsidRPr="004D417D" w:rsidRDefault="007D1947" w:rsidP="004D417D">
          <w:pPr>
            <w:rPr>
              <w:rFonts w:cs="Arial"/>
              <w:szCs w:val="24"/>
            </w:rPr>
          </w:pPr>
        </w:p>
        <w:p w14:paraId="380AC98D" w14:textId="77777777" w:rsidR="007D1947" w:rsidRPr="004D417D" w:rsidRDefault="007D1947" w:rsidP="004D417D">
          <w:pPr>
            <w:rPr>
              <w:rFonts w:cs="Arial"/>
              <w:szCs w:val="24"/>
            </w:rPr>
          </w:pPr>
        </w:p>
        <w:p w14:paraId="10E2F3C7" w14:textId="77777777" w:rsidR="007D1947" w:rsidRPr="004D417D" w:rsidRDefault="007D1947" w:rsidP="004D417D">
          <w:pPr>
            <w:rPr>
              <w:rFonts w:cs="Arial"/>
              <w:szCs w:val="24"/>
            </w:rPr>
          </w:pPr>
        </w:p>
        <w:p w14:paraId="6DAECCB1" w14:textId="77777777" w:rsidR="007D1947" w:rsidRPr="004D417D" w:rsidRDefault="007D1947" w:rsidP="004D417D">
          <w:pPr>
            <w:rPr>
              <w:rFonts w:cs="Arial"/>
              <w:szCs w:val="24"/>
            </w:rPr>
          </w:pPr>
        </w:p>
        <w:p w14:paraId="65EF935E" w14:textId="77777777" w:rsidR="007D1947" w:rsidRPr="004D417D" w:rsidRDefault="007D1947" w:rsidP="004D417D">
          <w:pPr>
            <w:rPr>
              <w:rFonts w:cs="Arial"/>
              <w:szCs w:val="24"/>
            </w:rPr>
          </w:pPr>
        </w:p>
        <w:p w14:paraId="32F55ABC" w14:textId="77777777" w:rsidR="00AD6318" w:rsidRPr="004D417D" w:rsidRDefault="00AD6318" w:rsidP="004D417D">
          <w:pPr>
            <w:jc w:val="left"/>
            <w:rPr>
              <w:rFonts w:cs="Arial"/>
              <w:szCs w:val="24"/>
            </w:rPr>
          </w:pPr>
          <w:r w:rsidRPr="004D417D">
            <w:rPr>
              <w:rFonts w:cs="Arial"/>
              <w:szCs w:val="24"/>
            </w:rPr>
            <w:br w:type="page"/>
          </w:r>
        </w:p>
        <w:p w14:paraId="09A6B31F" w14:textId="77777777" w:rsidR="007D1947" w:rsidRPr="004D417D" w:rsidRDefault="007D1947" w:rsidP="004D417D">
          <w:pPr>
            <w:rPr>
              <w:rFonts w:cs="Arial"/>
              <w:szCs w:val="24"/>
            </w:rPr>
          </w:pPr>
        </w:p>
        <w:sdt>
          <w:sdtPr>
            <w:rPr>
              <w:rFonts w:eastAsiaTheme="minorHAnsi" w:cs="Arial"/>
              <w:b w:val="0"/>
              <w:szCs w:val="24"/>
              <w:lang w:val="en-GB"/>
            </w:rPr>
            <w:id w:val="-1297214018"/>
            <w:docPartObj>
              <w:docPartGallery w:val="Table of Contents"/>
              <w:docPartUnique/>
            </w:docPartObj>
          </w:sdtPr>
          <w:sdtEndPr>
            <w:rPr>
              <w:bCs/>
              <w:noProof/>
            </w:rPr>
          </w:sdtEndPr>
          <w:sdtContent>
            <w:p w14:paraId="5B32510D" w14:textId="77777777" w:rsidR="007D1947" w:rsidRPr="004D417D" w:rsidRDefault="007D1947" w:rsidP="004D417D">
              <w:pPr>
                <w:pStyle w:val="TOCHeading"/>
                <w:rPr>
                  <w:rFonts w:cs="Arial"/>
                  <w:szCs w:val="24"/>
                </w:rPr>
              </w:pPr>
              <w:r w:rsidRPr="004D417D">
                <w:rPr>
                  <w:rFonts w:cs="Arial"/>
                  <w:szCs w:val="24"/>
                </w:rPr>
                <w:t>Table of Contents</w:t>
              </w:r>
            </w:p>
            <w:p w14:paraId="345C40AE" w14:textId="77777777" w:rsidR="007648ED" w:rsidRPr="004D417D" w:rsidRDefault="007D1947" w:rsidP="004D417D">
              <w:pPr>
                <w:pStyle w:val="TOC1"/>
                <w:tabs>
                  <w:tab w:val="right" w:leader="dot" w:pos="9016"/>
                </w:tabs>
                <w:rPr>
                  <w:rFonts w:eastAsiaTheme="minorEastAsia" w:cs="Arial"/>
                  <w:noProof/>
                  <w:szCs w:val="24"/>
                  <w:lang w:val="en-IN" w:eastAsia="en-IN"/>
                </w:rPr>
              </w:pPr>
              <w:r w:rsidRPr="004D417D">
                <w:rPr>
                  <w:rFonts w:cs="Arial"/>
                  <w:szCs w:val="24"/>
                </w:rPr>
                <w:fldChar w:fldCharType="begin"/>
              </w:r>
              <w:r w:rsidRPr="004D417D">
                <w:rPr>
                  <w:rFonts w:cs="Arial"/>
                  <w:szCs w:val="24"/>
                </w:rPr>
                <w:instrText xml:space="preserve"> TOC \o "1-3" \h \z \u </w:instrText>
              </w:r>
              <w:r w:rsidRPr="004D417D">
                <w:rPr>
                  <w:rFonts w:cs="Arial"/>
                  <w:szCs w:val="24"/>
                </w:rPr>
                <w:fldChar w:fldCharType="separate"/>
              </w:r>
              <w:hyperlink w:anchor="_Toc94293881" w:history="1">
                <w:r w:rsidR="007648ED" w:rsidRPr="004D417D">
                  <w:rPr>
                    <w:rStyle w:val="Hyperlink"/>
                    <w:rFonts w:cs="Arial"/>
                    <w:noProof/>
                    <w:szCs w:val="24"/>
                  </w:rPr>
                  <w:t>Executive Summary</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_Toc94293881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1</w:t>
                </w:r>
                <w:r w:rsidR="007648ED" w:rsidRPr="004D417D">
                  <w:rPr>
                    <w:rFonts w:cs="Arial"/>
                    <w:noProof/>
                    <w:webHidden/>
                    <w:szCs w:val="24"/>
                  </w:rPr>
                  <w:fldChar w:fldCharType="end"/>
                </w:r>
              </w:hyperlink>
            </w:p>
            <w:p w14:paraId="522A2EB3"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82" w:history="1">
                <w:r w:rsidR="007648ED" w:rsidRPr="004D417D">
                  <w:rPr>
                    <w:rStyle w:val="Hyperlink"/>
                    <w:rFonts w:cs="Arial"/>
                    <w:noProof/>
                    <w:szCs w:val="24"/>
                  </w:rPr>
                  <w:t>Introduction</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_Toc94293882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3</w:t>
                </w:r>
                <w:r w:rsidR="007648ED" w:rsidRPr="004D417D">
                  <w:rPr>
                    <w:rFonts w:cs="Arial"/>
                    <w:noProof/>
                    <w:webHidden/>
                    <w:szCs w:val="24"/>
                  </w:rPr>
                  <w:fldChar w:fldCharType="end"/>
                </w:r>
              </w:hyperlink>
            </w:p>
            <w:p w14:paraId="374E5A8D"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83" w:history="1">
                <w:r w:rsidR="007648ED" w:rsidRPr="004D417D">
                  <w:rPr>
                    <w:rStyle w:val="Hyperlink"/>
                    <w:rFonts w:cs="Arial"/>
                    <w:noProof/>
                    <w:szCs w:val="24"/>
                  </w:rPr>
                  <w:t>Financial Analysis</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_Toc94293883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3</w:t>
                </w:r>
                <w:r w:rsidR="007648ED" w:rsidRPr="004D417D">
                  <w:rPr>
                    <w:rFonts w:cs="Arial"/>
                    <w:noProof/>
                    <w:webHidden/>
                    <w:szCs w:val="24"/>
                  </w:rPr>
                  <w:fldChar w:fldCharType="end"/>
                </w:r>
              </w:hyperlink>
            </w:p>
            <w:p w14:paraId="53F49EAD"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84" w:history="1">
                <w:r w:rsidR="007648ED" w:rsidRPr="004D417D">
                  <w:rPr>
                    <w:rStyle w:val="Hyperlink"/>
                    <w:rFonts w:cs="Arial"/>
                    <w:noProof/>
                    <w:szCs w:val="24"/>
                  </w:rPr>
                  <w:t>Financial Analysis Trends</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_Toc94293884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5</w:t>
                </w:r>
                <w:r w:rsidR="007648ED" w:rsidRPr="004D417D">
                  <w:rPr>
                    <w:rFonts w:cs="Arial"/>
                    <w:noProof/>
                    <w:webHidden/>
                    <w:szCs w:val="24"/>
                  </w:rPr>
                  <w:fldChar w:fldCharType="end"/>
                </w:r>
              </w:hyperlink>
            </w:p>
            <w:p w14:paraId="6A782950" w14:textId="77777777" w:rsidR="007648ED" w:rsidRPr="004D417D" w:rsidRDefault="00D75127" w:rsidP="004D417D">
              <w:pPr>
                <w:pStyle w:val="TOC2"/>
                <w:tabs>
                  <w:tab w:val="right" w:leader="dot" w:pos="9016"/>
                </w:tabs>
                <w:rPr>
                  <w:rFonts w:eastAsiaTheme="minorEastAsia" w:cs="Arial"/>
                  <w:noProof/>
                  <w:szCs w:val="24"/>
                  <w:lang w:val="en-IN" w:eastAsia="en-IN"/>
                </w:rPr>
              </w:pPr>
              <w:hyperlink w:anchor="_Toc94293885" w:history="1">
                <w:r w:rsidR="007648ED" w:rsidRPr="004D417D">
                  <w:rPr>
                    <w:rStyle w:val="Hyperlink"/>
                    <w:rFonts w:cs="Arial"/>
                    <w:noProof/>
                    <w:szCs w:val="24"/>
                  </w:rPr>
                  <w:t>Profitability</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_Toc94293885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5</w:t>
                </w:r>
                <w:r w:rsidR="007648ED" w:rsidRPr="004D417D">
                  <w:rPr>
                    <w:rFonts w:cs="Arial"/>
                    <w:noProof/>
                    <w:webHidden/>
                    <w:szCs w:val="24"/>
                  </w:rPr>
                  <w:fldChar w:fldCharType="end"/>
                </w:r>
              </w:hyperlink>
            </w:p>
            <w:p w14:paraId="1ED5D36E" w14:textId="77777777" w:rsidR="007648ED" w:rsidRPr="004D417D" w:rsidRDefault="00D75127" w:rsidP="004D417D">
              <w:pPr>
                <w:pStyle w:val="TOC2"/>
                <w:tabs>
                  <w:tab w:val="right" w:leader="dot" w:pos="9016"/>
                </w:tabs>
                <w:rPr>
                  <w:rFonts w:eastAsiaTheme="minorEastAsia" w:cs="Arial"/>
                  <w:noProof/>
                  <w:szCs w:val="24"/>
                  <w:lang w:val="en-IN" w:eastAsia="en-IN"/>
                </w:rPr>
              </w:pPr>
              <w:hyperlink w:anchor="_Toc94293886" w:history="1">
                <w:r w:rsidR="007648ED" w:rsidRPr="004D417D">
                  <w:rPr>
                    <w:rStyle w:val="Hyperlink"/>
                    <w:rFonts w:cs="Arial"/>
                    <w:noProof/>
                    <w:szCs w:val="24"/>
                  </w:rPr>
                  <w:t>Liquidity</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_Toc94293886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6</w:t>
                </w:r>
                <w:r w:rsidR="007648ED" w:rsidRPr="004D417D">
                  <w:rPr>
                    <w:rFonts w:cs="Arial"/>
                    <w:noProof/>
                    <w:webHidden/>
                    <w:szCs w:val="24"/>
                  </w:rPr>
                  <w:fldChar w:fldCharType="end"/>
                </w:r>
              </w:hyperlink>
            </w:p>
            <w:p w14:paraId="0C1CF5FC" w14:textId="77777777" w:rsidR="007648ED" w:rsidRPr="004D417D" w:rsidRDefault="00D75127" w:rsidP="004D417D">
              <w:pPr>
                <w:pStyle w:val="TOC2"/>
                <w:tabs>
                  <w:tab w:val="right" w:leader="dot" w:pos="9016"/>
                </w:tabs>
                <w:rPr>
                  <w:rFonts w:eastAsiaTheme="minorEastAsia" w:cs="Arial"/>
                  <w:noProof/>
                  <w:szCs w:val="24"/>
                  <w:lang w:val="en-IN" w:eastAsia="en-IN"/>
                </w:rPr>
              </w:pPr>
              <w:hyperlink w:anchor="_Toc94293887" w:history="1">
                <w:r w:rsidR="007648ED" w:rsidRPr="004D417D">
                  <w:rPr>
                    <w:rStyle w:val="Hyperlink"/>
                    <w:rFonts w:cs="Arial"/>
                    <w:noProof/>
                    <w:szCs w:val="24"/>
                  </w:rPr>
                  <w:t>Gearing</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_Toc94293887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6</w:t>
                </w:r>
                <w:r w:rsidR="007648ED" w:rsidRPr="004D417D">
                  <w:rPr>
                    <w:rFonts w:cs="Arial"/>
                    <w:noProof/>
                    <w:webHidden/>
                    <w:szCs w:val="24"/>
                  </w:rPr>
                  <w:fldChar w:fldCharType="end"/>
                </w:r>
              </w:hyperlink>
            </w:p>
            <w:p w14:paraId="4E1581EA"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88" w:history="1">
                <w:r w:rsidR="007648ED" w:rsidRPr="004D417D">
                  <w:rPr>
                    <w:rStyle w:val="Hyperlink"/>
                    <w:rFonts w:cs="Arial"/>
                    <w:noProof/>
                    <w:szCs w:val="24"/>
                  </w:rPr>
                  <w:t>Knowledge from Ratio Analysis</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_Toc94293888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7</w:t>
                </w:r>
                <w:r w:rsidR="007648ED" w:rsidRPr="004D417D">
                  <w:rPr>
                    <w:rFonts w:cs="Arial"/>
                    <w:noProof/>
                    <w:webHidden/>
                    <w:szCs w:val="24"/>
                  </w:rPr>
                  <w:fldChar w:fldCharType="end"/>
                </w:r>
              </w:hyperlink>
            </w:p>
            <w:p w14:paraId="2A25BEC8"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89" w:history="1">
                <w:r w:rsidR="007648ED" w:rsidRPr="004D417D">
                  <w:rPr>
                    <w:rStyle w:val="Hyperlink"/>
                    <w:rFonts w:cs="Arial"/>
                    <w:noProof/>
                    <w:szCs w:val="24"/>
                  </w:rPr>
                  <w:t>Benefits and Limitations of Ratio Analysis</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_Toc94293889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8</w:t>
                </w:r>
                <w:r w:rsidR="007648ED" w:rsidRPr="004D417D">
                  <w:rPr>
                    <w:rFonts w:cs="Arial"/>
                    <w:noProof/>
                    <w:webHidden/>
                    <w:szCs w:val="24"/>
                  </w:rPr>
                  <w:fldChar w:fldCharType="end"/>
                </w:r>
              </w:hyperlink>
            </w:p>
            <w:p w14:paraId="0514D128"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90" w:history="1">
                <w:r w:rsidR="007648ED" w:rsidRPr="004D417D">
                  <w:rPr>
                    <w:rStyle w:val="Hyperlink"/>
                    <w:rFonts w:cs="Arial"/>
                    <w:noProof/>
                    <w:szCs w:val="24"/>
                  </w:rPr>
                  <w:t>Conclusion</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_Toc94293890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9</w:t>
                </w:r>
                <w:r w:rsidR="007648ED" w:rsidRPr="004D417D">
                  <w:rPr>
                    <w:rFonts w:cs="Arial"/>
                    <w:noProof/>
                    <w:webHidden/>
                    <w:szCs w:val="24"/>
                  </w:rPr>
                  <w:fldChar w:fldCharType="end"/>
                </w:r>
              </w:hyperlink>
            </w:p>
            <w:p w14:paraId="0AA89E7C" w14:textId="77777777" w:rsidR="007648ED" w:rsidRPr="004D417D" w:rsidRDefault="00D75127" w:rsidP="004D417D">
              <w:pPr>
                <w:pStyle w:val="TOC1"/>
                <w:tabs>
                  <w:tab w:val="right" w:leader="dot" w:pos="9016"/>
                </w:tabs>
                <w:rPr>
                  <w:rFonts w:eastAsiaTheme="minorEastAsia" w:cs="Arial"/>
                  <w:noProof/>
                  <w:szCs w:val="24"/>
                  <w:lang w:val="en-IN" w:eastAsia="en-IN"/>
                </w:rPr>
              </w:pPr>
              <w:hyperlink w:anchor="_Toc94293891" w:history="1">
                <w:r w:rsidR="007648ED" w:rsidRPr="004D417D">
                  <w:rPr>
                    <w:rStyle w:val="Hyperlink"/>
                    <w:rFonts w:cs="Arial"/>
                    <w:noProof/>
                    <w:szCs w:val="24"/>
                  </w:rPr>
                  <w:t>Bibliography</w:t>
                </w:r>
                <w:r w:rsidR="007648ED" w:rsidRPr="004D417D">
                  <w:rPr>
                    <w:rFonts w:cs="Arial"/>
                    <w:noProof/>
                    <w:webHidden/>
                    <w:szCs w:val="24"/>
                  </w:rPr>
                  <w:tab/>
                </w:r>
                <w:r w:rsidR="007648ED" w:rsidRPr="004D417D">
                  <w:rPr>
                    <w:rFonts w:cs="Arial"/>
                    <w:noProof/>
                    <w:webHidden/>
                    <w:szCs w:val="24"/>
                  </w:rPr>
                  <w:fldChar w:fldCharType="begin"/>
                </w:r>
                <w:r w:rsidR="007648ED" w:rsidRPr="004D417D">
                  <w:rPr>
                    <w:rFonts w:cs="Arial"/>
                    <w:noProof/>
                    <w:webHidden/>
                    <w:szCs w:val="24"/>
                  </w:rPr>
                  <w:instrText xml:space="preserve"> PAGEREF _Toc94293891 \h </w:instrText>
                </w:r>
                <w:r w:rsidR="007648ED" w:rsidRPr="004D417D">
                  <w:rPr>
                    <w:rFonts w:cs="Arial"/>
                    <w:noProof/>
                    <w:webHidden/>
                    <w:szCs w:val="24"/>
                  </w:rPr>
                </w:r>
                <w:r w:rsidR="007648ED" w:rsidRPr="004D417D">
                  <w:rPr>
                    <w:rFonts w:cs="Arial"/>
                    <w:noProof/>
                    <w:webHidden/>
                    <w:szCs w:val="24"/>
                  </w:rPr>
                  <w:fldChar w:fldCharType="separate"/>
                </w:r>
                <w:r w:rsidR="007648ED" w:rsidRPr="004D417D">
                  <w:rPr>
                    <w:rFonts w:cs="Arial"/>
                    <w:noProof/>
                    <w:webHidden/>
                    <w:szCs w:val="24"/>
                  </w:rPr>
                  <w:t>11</w:t>
                </w:r>
                <w:r w:rsidR="007648ED" w:rsidRPr="004D417D">
                  <w:rPr>
                    <w:rFonts w:cs="Arial"/>
                    <w:noProof/>
                    <w:webHidden/>
                    <w:szCs w:val="24"/>
                  </w:rPr>
                  <w:fldChar w:fldCharType="end"/>
                </w:r>
              </w:hyperlink>
            </w:p>
            <w:p w14:paraId="01D4C24F" w14:textId="085FA425" w:rsidR="007D1947" w:rsidRPr="004D417D" w:rsidRDefault="007D1947" w:rsidP="004D417D">
              <w:pPr>
                <w:rPr>
                  <w:rFonts w:cs="Arial"/>
                  <w:szCs w:val="24"/>
                </w:rPr>
              </w:pPr>
              <w:r w:rsidRPr="004D417D">
                <w:rPr>
                  <w:rFonts w:cs="Arial"/>
                  <w:b/>
                  <w:bCs/>
                  <w:noProof/>
                  <w:szCs w:val="24"/>
                </w:rPr>
                <w:fldChar w:fldCharType="end"/>
              </w:r>
            </w:p>
          </w:sdtContent>
        </w:sdt>
        <w:p w14:paraId="5A2EFA35" w14:textId="77777777" w:rsidR="007D1947" w:rsidRPr="004D417D" w:rsidRDefault="007D1947" w:rsidP="004D417D">
          <w:pPr>
            <w:rPr>
              <w:rFonts w:cs="Arial"/>
              <w:szCs w:val="24"/>
            </w:rPr>
          </w:pPr>
        </w:p>
        <w:p w14:paraId="5741B539" w14:textId="77777777" w:rsidR="007D1947" w:rsidRPr="004D417D" w:rsidRDefault="007D1947" w:rsidP="004D417D">
          <w:pPr>
            <w:rPr>
              <w:rFonts w:cs="Arial"/>
              <w:szCs w:val="24"/>
            </w:rPr>
          </w:pPr>
        </w:p>
        <w:p w14:paraId="0ED220C1" w14:textId="77777777" w:rsidR="007D1947" w:rsidRPr="004D417D" w:rsidRDefault="007D1947" w:rsidP="004D417D">
          <w:pPr>
            <w:rPr>
              <w:rFonts w:cs="Arial"/>
              <w:szCs w:val="24"/>
            </w:rPr>
          </w:pPr>
        </w:p>
        <w:p w14:paraId="2E3F45CF" w14:textId="77777777" w:rsidR="007D1947" w:rsidRPr="004D417D" w:rsidRDefault="007D1947" w:rsidP="004D417D">
          <w:pPr>
            <w:rPr>
              <w:rFonts w:cs="Arial"/>
              <w:szCs w:val="24"/>
            </w:rPr>
          </w:pPr>
        </w:p>
        <w:p w14:paraId="4C65EACB" w14:textId="77777777" w:rsidR="007D1947" w:rsidRPr="004D417D" w:rsidRDefault="007D1947" w:rsidP="004D417D">
          <w:pPr>
            <w:rPr>
              <w:rFonts w:cs="Arial"/>
              <w:szCs w:val="24"/>
            </w:rPr>
          </w:pPr>
        </w:p>
        <w:p w14:paraId="7CED4A5B" w14:textId="77777777" w:rsidR="007D1947" w:rsidRPr="004D417D" w:rsidRDefault="007D1947" w:rsidP="004D417D">
          <w:pPr>
            <w:rPr>
              <w:rFonts w:cs="Arial"/>
              <w:szCs w:val="24"/>
            </w:rPr>
          </w:pPr>
        </w:p>
        <w:p w14:paraId="364A7261" w14:textId="77777777" w:rsidR="008A133D" w:rsidRPr="004D417D" w:rsidRDefault="008A133D" w:rsidP="004D417D">
          <w:pPr>
            <w:rPr>
              <w:rFonts w:eastAsiaTheme="majorEastAsia" w:cs="Arial"/>
              <w:color w:val="2E74B5" w:themeColor="accent1" w:themeShade="BF"/>
              <w:szCs w:val="24"/>
            </w:rPr>
          </w:pPr>
          <w:r w:rsidRPr="004D417D">
            <w:rPr>
              <w:rFonts w:cs="Arial"/>
              <w:szCs w:val="24"/>
            </w:rPr>
            <w:br w:type="page"/>
          </w:r>
        </w:p>
        <w:p w14:paraId="6112CDAD" w14:textId="77777777" w:rsidR="007D1947" w:rsidRPr="004D417D" w:rsidRDefault="007D1947" w:rsidP="004D417D">
          <w:pPr>
            <w:pStyle w:val="Heading1"/>
            <w:rPr>
              <w:rFonts w:cs="Arial"/>
              <w:szCs w:val="24"/>
            </w:rPr>
          </w:pPr>
          <w:bookmarkStart w:id="1" w:name="_Toc94293882"/>
          <w:r w:rsidRPr="004D417D">
            <w:rPr>
              <w:rFonts w:cs="Arial"/>
              <w:szCs w:val="24"/>
            </w:rPr>
            <w:lastRenderedPageBreak/>
            <w:t>Introduction</w:t>
          </w:r>
          <w:bookmarkEnd w:id="1"/>
        </w:p>
        <w:p w14:paraId="296948E8" w14:textId="40BF382F" w:rsidR="004A11F6" w:rsidRPr="004D417D" w:rsidRDefault="004D5FA7" w:rsidP="004D417D">
          <w:pPr>
            <w:rPr>
              <w:rFonts w:cs="Arial"/>
              <w:szCs w:val="24"/>
            </w:rPr>
          </w:pPr>
          <w:r w:rsidRPr="004D417D">
            <w:rPr>
              <w:rFonts w:cs="Arial"/>
              <w:szCs w:val="24"/>
              <w:shd w:val="clear" w:color="auto" w:fill="FFFFFF"/>
            </w:rPr>
            <w:t xml:space="preserve">Jury's inn is a hotel company who manages the chain of hotel in United Kingdom and Northern Ireland. As the accountant of the business organisation, this report has been prepared focusing on the performance of the business organisation </w:t>
          </w:r>
          <w:r w:rsidR="00BD0AF2" w:rsidRPr="004D417D">
            <w:rPr>
              <w:rFonts w:cs="Arial"/>
              <w:szCs w:val="24"/>
              <w:shd w:val="clear" w:color="auto" w:fill="FFFFFF"/>
            </w:rPr>
            <w:t>in</w:t>
          </w:r>
          <w:r w:rsidRPr="004D417D">
            <w:rPr>
              <w:rFonts w:cs="Arial"/>
              <w:szCs w:val="24"/>
              <w:shd w:val="clear" w:color="auto" w:fill="FFFFFF"/>
            </w:rPr>
            <w:t xml:space="preserve"> </w:t>
          </w:r>
          <w:r w:rsidR="009F237E">
            <w:rPr>
              <w:rFonts w:cs="Arial"/>
              <w:szCs w:val="24"/>
              <w:shd w:val="clear" w:color="auto" w:fill="FFFFFF"/>
            </w:rPr>
            <w:t xml:space="preserve">the </w:t>
          </w:r>
          <w:r w:rsidRPr="004D417D">
            <w:rPr>
              <w:rFonts w:cs="Arial"/>
              <w:szCs w:val="24"/>
              <w:shd w:val="clear" w:color="auto" w:fill="FFFFFF"/>
            </w:rPr>
            <w:t xml:space="preserve">United Kingdom for </w:t>
          </w:r>
          <w:proofErr w:type="gramStart"/>
          <w:r w:rsidRPr="004D417D">
            <w:rPr>
              <w:rFonts w:cs="Arial"/>
              <w:szCs w:val="24"/>
              <w:shd w:val="clear" w:color="auto" w:fill="FFFFFF"/>
            </w:rPr>
            <w:t>both of the years of 2019</w:t>
          </w:r>
          <w:proofErr w:type="gramEnd"/>
          <w:r w:rsidRPr="004D417D">
            <w:rPr>
              <w:rFonts w:cs="Arial"/>
              <w:szCs w:val="24"/>
              <w:shd w:val="clear" w:color="auto" w:fill="FFFFFF"/>
            </w:rPr>
            <w:t xml:space="preserve"> and 2020. The financial performance of the business organisation has been analysed through the ratio analysis in this report to identify the effectiveness of the business organisation in the performance in </w:t>
          </w:r>
          <w:r w:rsidR="00BD0AF2" w:rsidRPr="004D417D">
            <w:rPr>
              <w:rFonts w:cs="Arial"/>
              <w:szCs w:val="24"/>
              <w:shd w:val="clear" w:color="auto" w:fill="FFFFFF"/>
            </w:rPr>
            <w:t>both ears</w:t>
          </w:r>
          <w:r w:rsidRPr="004D417D">
            <w:rPr>
              <w:rFonts w:cs="Arial"/>
              <w:szCs w:val="24"/>
              <w:shd w:val="clear" w:color="auto" w:fill="FFFFFF"/>
            </w:rPr>
            <w:t xml:space="preserve"> and to compare to understand the trend of the performance. </w:t>
          </w:r>
          <w:r w:rsidR="00BD0AF2" w:rsidRPr="004D417D">
            <w:rPr>
              <w:rFonts w:cs="Arial"/>
              <w:szCs w:val="24"/>
              <w:shd w:val="clear" w:color="auto" w:fill="FFFFFF"/>
            </w:rPr>
            <w:t>To</w:t>
          </w:r>
          <w:r w:rsidRPr="004D417D">
            <w:rPr>
              <w:rFonts w:cs="Arial"/>
              <w:szCs w:val="24"/>
              <w:shd w:val="clear" w:color="auto" w:fill="FFFFFF"/>
            </w:rPr>
            <w:t xml:space="preserve"> analyse the financial performance of the business organisation three different types of ratios has been used in the report which are - the profitability ratios, the liquidity ratios, and the gearing ratio. The financial analysis of the business organisation which has been conducted by using the ratio analysis for </w:t>
          </w:r>
          <w:r w:rsidR="00BD0AF2" w:rsidRPr="004D417D">
            <w:rPr>
              <w:rFonts w:cs="Arial"/>
              <w:szCs w:val="24"/>
              <w:shd w:val="clear" w:color="auto" w:fill="FFFFFF"/>
            </w:rPr>
            <w:t>both years</w:t>
          </w:r>
          <w:r w:rsidRPr="004D417D">
            <w:rPr>
              <w:rFonts w:cs="Arial"/>
              <w:szCs w:val="24"/>
              <w:shd w:val="clear" w:color="auto" w:fill="FFFFFF"/>
            </w:rPr>
            <w:t xml:space="preserve"> has helped in concluding about the performance trend of the company</w:t>
          </w:r>
          <w:r w:rsidR="006844A8" w:rsidRPr="004D417D">
            <w:rPr>
              <w:rFonts w:cs="Arial"/>
              <w:szCs w:val="24"/>
              <w:shd w:val="clear" w:color="auto" w:fill="FFFFFF"/>
            </w:rPr>
            <w:t xml:space="preserve"> </w:t>
          </w:r>
          <w:r w:rsidR="006844A8" w:rsidRPr="004D417D">
            <w:rPr>
              <w:rFonts w:cs="Arial"/>
              <w:szCs w:val="24"/>
            </w:rPr>
            <w:t>(</w:t>
          </w:r>
          <w:r w:rsidR="006844A8" w:rsidRPr="004D417D">
            <w:rPr>
              <w:rFonts w:cs="Arial"/>
              <w:szCs w:val="24"/>
              <w:shd w:val="clear" w:color="auto" w:fill="FFFFFF"/>
            </w:rPr>
            <w:t>Hassan</w:t>
          </w:r>
          <w:r w:rsidR="006844A8" w:rsidRPr="004D417D">
            <w:rPr>
              <w:rFonts w:cs="Arial"/>
              <w:szCs w:val="24"/>
            </w:rPr>
            <w:t xml:space="preserve">, </w:t>
          </w:r>
          <w:r w:rsidR="006844A8" w:rsidRPr="004D417D">
            <w:rPr>
              <w:rFonts w:cs="Arial"/>
              <w:szCs w:val="24"/>
              <w:shd w:val="clear" w:color="auto" w:fill="FFFFFF"/>
            </w:rPr>
            <w:t>2018</w:t>
          </w:r>
          <w:r w:rsidR="006844A8" w:rsidRPr="004D417D">
            <w:rPr>
              <w:rFonts w:cs="Arial"/>
              <w:szCs w:val="24"/>
            </w:rPr>
            <w:t>)</w:t>
          </w:r>
          <w:r w:rsidRPr="004D417D">
            <w:rPr>
              <w:rFonts w:cs="Arial"/>
              <w:szCs w:val="24"/>
              <w:shd w:val="clear" w:color="auto" w:fill="FFFFFF"/>
            </w:rPr>
            <w:t>. It will help the managers of the business organisation in improving the performance with the effective strategies and planning.</w:t>
          </w:r>
        </w:p>
        <w:p w14:paraId="471EA4B4" w14:textId="77777777" w:rsidR="004A11F6" w:rsidRPr="004D417D" w:rsidRDefault="004A11F6" w:rsidP="004D417D">
          <w:pPr>
            <w:pStyle w:val="Heading1"/>
            <w:rPr>
              <w:rFonts w:cs="Arial"/>
              <w:szCs w:val="24"/>
            </w:rPr>
          </w:pPr>
          <w:bookmarkStart w:id="2" w:name="_Toc94293883"/>
          <w:r w:rsidRPr="004D417D">
            <w:rPr>
              <w:rFonts w:cs="Arial"/>
              <w:szCs w:val="24"/>
            </w:rPr>
            <w:t>Financial Analysis</w:t>
          </w:r>
          <w:bookmarkEnd w:id="2"/>
        </w:p>
        <w:tbl>
          <w:tblPr>
            <w:tblStyle w:val="TableGrid"/>
            <w:tblW w:w="0" w:type="auto"/>
            <w:tblLook w:val="04A0" w:firstRow="1" w:lastRow="0" w:firstColumn="1" w:lastColumn="0" w:noHBand="0" w:noVBand="1"/>
          </w:tblPr>
          <w:tblGrid>
            <w:gridCol w:w="3005"/>
            <w:gridCol w:w="3005"/>
            <w:gridCol w:w="3006"/>
          </w:tblGrid>
          <w:tr w:rsidR="00F81BC3" w:rsidRPr="004D417D" w14:paraId="32B782FB" w14:textId="77777777" w:rsidTr="00655C2E">
            <w:tc>
              <w:tcPr>
                <w:tcW w:w="9016" w:type="dxa"/>
                <w:gridSpan w:val="3"/>
              </w:tcPr>
              <w:p w14:paraId="7DA15E9C" w14:textId="77777777" w:rsidR="00F81BC3" w:rsidRPr="004D417D" w:rsidRDefault="00F81BC3" w:rsidP="004D417D">
                <w:pPr>
                  <w:rPr>
                    <w:rFonts w:cs="Arial"/>
                    <w:szCs w:val="24"/>
                  </w:rPr>
                </w:pPr>
                <w:r w:rsidRPr="004D417D">
                  <w:rPr>
                    <w:rFonts w:cs="Arial"/>
                    <w:szCs w:val="24"/>
                  </w:rPr>
                  <w:t xml:space="preserve">Gross Profit Margin </w:t>
                </w:r>
                <w:r w:rsidR="008A4F1D" w:rsidRPr="004D417D">
                  <w:rPr>
                    <w:rFonts w:cs="Arial"/>
                    <w:szCs w:val="24"/>
                  </w:rPr>
                  <w:t>Ratio</w:t>
                </w:r>
              </w:p>
            </w:tc>
          </w:tr>
          <w:tr w:rsidR="00F81BC3" w:rsidRPr="004D417D" w14:paraId="4156304E" w14:textId="77777777" w:rsidTr="00B76FE3">
            <w:tc>
              <w:tcPr>
                <w:tcW w:w="9016" w:type="dxa"/>
                <w:gridSpan w:val="3"/>
              </w:tcPr>
              <w:p w14:paraId="452897D9" w14:textId="77777777" w:rsidR="00F81BC3" w:rsidRPr="004D417D" w:rsidRDefault="00F81BC3" w:rsidP="004D417D">
                <w:pPr>
                  <w:rPr>
                    <w:rFonts w:cs="Arial"/>
                    <w:szCs w:val="24"/>
                  </w:rPr>
                </w:pPr>
                <w:r w:rsidRPr="004D417D">
                  <w:rPr>
                    <w:rFonts w:cs="Arial"/>
                    <w:szCs w:val="24"/>
                  </w:rPr>
                  <w:t>Formula: (Gross Profit / Sales Revenue) * 100</w:t>
                </w:r>
              </w:p>
            </w:tc>
          </w:tr>
          <w:tr w:rsidR="00F81BC3" w:rsidRPr="004D417D" w14:paraId="17E46EFF" w14:textId="77777777" w:rsidTr="00F81BC3">
            <w:tc>
              <w:tcPr>
                <w:tcW w:w="3005" w:type="dxa"/>
              </w:tcPr>
              <w:p w14:paraId="2287FD53" w14:textId="77777777" w:rsidR="00F81BC3" w:rsidRPr="004D417D" w:rsidRDefault="00F81BC3" w:rsidP="004D417D">
                <w:pPr>
                  <w:rPr>
                    <w:rFonts w:cs="Arial"/>
                    <w:szCs w:val="24"/>
                  </w:rPr>
                </w:pPr>
              </w:p>
            </w:tc>
            <w:tc>
              <w:tcPr>
                <w:tcW w:w="3005" w:type="dxa"/>
              </w:tcPr>
              <w:p w14:paraId="560E1C96" w14:textId="77777777" w:rsidR="00F81BC3" w:rsidRPr="004D417D" w:rsidRDefault="00F81BC3" w:rsidP="004D417D">
                <w:pPr>
                  <w:rPr>
                    <w:rFonts w:cs="Arial"/>
                    <w:szCs w:val="24"/>
                  </w:rPr>
                </w:pPr>
                <w:r w:rsidRPr="004D417D">
                  <w:rPr>
                    <w:rFonts w:cs="Arial"/>
                    <w:szCs w:val="24"/>
                  </w:rPr>
                  <w:t>2019</w:t>
                </w:r>
              </w:p>
            </w:tc>
            <w:tc>
              <w:tcPr>
                <w:tcW w:w="3006" w:type="dxa"/>
              </w:tcPr>
              <w:p w14:paraId="766B929C" w14:textId="77777777" w:rsidR="00F81BC3" w:rsidRPr="004D417D" w:rsidRDefault="00F81BC3" w:rsidP="004D417D">
                <w:pPr>
                  <w:rPr>
                    <w:rFonts w:cs="Arial"/>
                    <w:szCs w:val="24"/>
                  </w:rPr>
                </w:pPr>
                <w:r w:rsidRPr="004D417D">
                  <w:rPr>
                    <w:rFonts w:cs="Arial"/>
                    <w:szCs w:val="24"/>
                  </w:rPr>
                  <w:t>2020</w:t>
                </w:r>
              </w:p>
            </w:tc>
          </w:tr>
          <w:tr w:rsidR="00F81BC3" w:rsidRPr="004D417D" w14:paraId="47F69546" w14:textId="77777777" w:rsidTr="00F81BC3">
            <w:tc>
              <w:tcPr>
                <w:tcW w:w="3005" w:type="dxa"/>
              </w:tcPr>
              <w:p w14:paraId="3182FE16" w14:textId="77777777" w:rsidR="00F81BC3" w:rsidRPr="004D417D" w:rsidRDefault="008A4F1D" w:rsidP="004D417D">
                <w:pPr>
                  <w:rPr>
                    <w:rFonts w:cs="Arial"/>
                    <w:szCs w:val="24"/>
                  </w:rPr>
                </w:pPr>
                <w:r w:rsidRPr="004D417D">
                  <w:rPr>
                    <w:rFonts w:cs="Arial"/>
                    <w:szCs w:val="24"/>
                  </w:rPr>
                  <w:t>Gross Profit (£000)</w:t>
                </w:r>
              </w:p>
            </w:tc>
            <w:tc>
              <w:tcPr>
                <w:tcW w:w="3005" w:type="dxa"/>
              </w:tcPr>
              <w:p w14:paraId="095A567B" w14:textId="77777777" w:rsidR="00F81BC3" w:rsidRPr="004D417D" w:rsidRDefault="000032A6" w:rsidP="004D417D">
                <w:pPr>
                  <w:rPr>
                    <w:rFonts w:cs="Arial"/>
                    <w:szCs w:val="24"/>
                  </w:rPr>
                </w:pPr>
                <w:r w:rsidRPr="004D417D">
                  <w:rPr>
                    <w:rFonts w:cs="Arial"/>
                    <w:szCs w:val="24"/>
                  </w:rPr>
                  <w:t>5050</w:t>
                </w:r>
              </w:p>
            </w:tc>
            <w:tc>
              <w:tcPr>
                <w:tcW w:w="3006" w:type="dxa"/>
              </w:tcPr>
              <w:p w14:paraId="69B460E8" w14:textId="77777777" w:rsidR="00F81BC3" w:rsidRPr="004D417D" w:rsidRDefault="000032A6" w:rsidP="004D417D">
                <w:pPr>
                  <w:rPr>
                    <w:rFonts w:cs="Arial"/>
                    <w:szCs w:val="24"/>
                  </w:rPr>
                </w:pPr>
                <w:r w:rsidRPr="004D417D">
                  <w:rPr>
                    <w:rFonts w:cs="Arial"/>
                    <w:szCs w:val="24"/>
                  </w:rPr>
                  <w:t>5150</w:t>
                </w:r>
              </w:p>
            </w:tc>
          </w:tr>
          <w:tr w:rsidR="00F81BC3" w:rsidRPr="004D417D" w14:paraId="48D3B407" w14:textId="77777777" w:rsidTr="00F81BC3">
            <w:tc>
              <w:tcPr>
                <w:tcW w:w="3005" w:type="dxa"/>
              </w:tcPr>
              <w:p w14:paraId="59C974F8" w14:textId="77777777" w:rsidR="00F81BC3" w:rsidRPr="004D417D" w:rsidRDefault="008A4F1D" w:rsidP="004D417D">
                <w:pPr>
                  <w:rPr>
                    <w:rFonts w:cs="Arial"/>
                    <w:szCs w:val="24"/>
                  </w:rPr>
                </w:pPr>
                <w:r w:rsidRPr="004D417D">
                  <w:rPr>
                    <w:rFonts w:cs="Arial"/>
                    <w:szCs w:val="24"/>
                  </w:rPr>
                  <w:t>Sales Revenue (£000)</w:t>
                </w:r>
              </w:p>
            </w:tc>
            <w:tc>
              <w:tcPr>
                <w:tcW w:w="3005" w:type="dxa"/>
              </w:tcPr>
              <w:p w14:paraId="2099466E" w14:textId="77777777" w:rsidR="00F81BC3" w:rsidRPr="004D417D" w:rsidRDefault="000032A6" w:rsidP="004D417D">
                <w:pPr>
                  <w:rPr>
                    <w:rFonts w:cs="Arial"/>
                    <w:szCs w:val="24"/>
                  </w:rPr>
                </w:pPr>
                <w:r w:rsidRPr="004D417D">
                  <w:rPr>
                    <w:rFonts w:cs="Arial"/>
                    <w:szCs w:val="24"/>
                  </w:rPr>
                  <w:t>5500</w:t>
                </w:r>
              </w:p>
            </w:tc>
            <w:tc>
              <w:tcPr>
                <w:tcW w:w="3006" w:type="dxa"/>
              </w:tcPr>
              <w:p w14:paraId="332FB8DD" w14:textId="77777777" w:rsidR="00F81BC3" w:rsidRPr="004D417D" w:rsidRDefault="000032A6" w:rsidP="004D417D">
                <w:pPr>
                  <w:rPr>
                    <w:rFonts w:cs="Arial"/>
                    <w:szCs w:val="24"/>
                  </w:rPr>
                </w:pPr>
                <w:r w:rsidRPr="004D417D">
                  <w:rPr>
                    <w:rFonts w:cs="Arial"/>
                    <w:szCs w:val="24"/>
                  </w:rPr>
                  <w:t>6000</w:t>
                </w:r>
              </w:p>
            </w:tc>
          </w:tr>
          <w:tr w:rsidR="00F81BC3" w:rsidRPr="004D417D" w14:paraId="2C685D31" w14:textId="77777777" w:rsidTr="00F81BC3">
            <w:tc>
              <w:tcPr>
                <w:tcW w:w="3005" w:type="dxa"/>
              </w:tcPr>
              <w:p w14:paraId="7CAE3DCA" w14:textId="77777777" w:rsidR="00F81BC3" w:rsidRPr="004D417D" w:rsidRDefault="008A4F1D" w:rsidP="004D417D">
                <w:pPr>
                  <w:rPr>
                    <w:rFonts w:cs="Arial"/>
                    <w:szCs w:val="24"/>
                  </w:rPr>
                </w:pPr>
                <w:r w:rsidRPr="004D417D">
                  <w:rPr>
                    <w:rFonts w:cs="Arial"/>
                    <w:szCs w:val="24"/>
                  </w:rPr>
                  <w:t>Gross Profit Margin Ratio</w:t>
                </w:r>
              </w:p>
            </w:tc>
            <w:tc>
              <w:tcPr>
                <w:tcW w:w="3005" w:type="dxa"/>
              </w:tcPr>
              <w:p w14:paraId="43857900" w14:textId="77777777" w:rsidR="00F81BC3" w:rsidRPr="004D417D" w:rsidRDefault="009F60E3" w:rsidP="004D417D">
                <w:pPr>
                  <w:rPr>
                    <w:rFonts w:cs="Arial"/>
                    <w:szCs w:val="24"/>
                  </w:rPr>
                </w:pPr>
                <w:r w:rsidRPr="004D417D">
                  <w:rPr>
                    <w:rFonts w:cs="Arial"/>
                    <w:szCs w:val="24"/>
                  </w:rPr>
                  <w:t>91.82 %</w:t>
                </w:r>
              </w:p>
            </w:tc>
            <w:tc>
              <w:tcPr>
                <w:tcW w:w="3006" w:type="dxa"/>
              </w:tcPr>
              <w:p w14:paraId="727FD056" w14:textId="77777777" w:rsidR="00F81BC3" w:rsidRPr="004D417D" w:rsidRDefault="009F60E3" w:rsidP="004D417D">
                <w:pPr>
                  <w:rPr>
                    <w:rFonts w:cs="Arial"/>
                    <w:szCs w:val="24"/>
                  </w:rPr>
                </w:pPr>
                <w:r w:rsidRPr="004D417D">
                  <w:rPr>
                    <w:rFonts w:cs="Arial"/>
                    <w:szCs w:val="24"/>
                  </w:rPr>
                  <w:t>85.83 %</w:t>
                </w:r>
              </w:p>
            </w:tc>
          </w:tr>
        </w:tbl>
        <w:p w14:paraId="3ACBF4A5" w14:textId="77777777" w:rsidR="004A11F6" w:rsidRPr="004D417D" w:rsidRDefault="004A11F6" w:rsidP="004D417D">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0032A6" w:rsidRPr="004D417D" w14:paraId="56625463" w14:textId="77777777" w:rsidTr="007D3D25">
            <w:tc>
              <w:tcPr>
                <w:tcW w:w="9016" w:type="dxa"/>
                <w:gridSpan w:val="3"/>
              </w:tcPr>
              <w:p w14:paraId="3D754199" w14:textId="77777777" w:rsidR="000032A6" w:rsidRPr="004D417D" w:rsidRDefault="000032A6" w:rsidP="004D417D">
                <w:pPr>
                  <w:rPr>
                    <w:rFonts w:cs="Arial"/>
                    <w:szCs w:val="24"/>
                  </w:rPr>
                </w:pPr>
                <w:r w:rsidRPr="004D417D">
                  <w:rPr>
                    <w:rFonts w:cs="Arial"/>
                    <w:szCs w:val="24"/>
                  </w:rPr>
                  <w:t>Net Profit Margin Ratio</w:t>
                </w:r>
              </w:p>
            </w:tc>
          </w:tr>
          <w:tr w:rsidR="000032A6" w:rsidRPr="004D417D" w14:paraId="26F09D12" w14:textId="77777777" w:rsidTr="007D3D25">
            <w:tc>
              <w:tcPr>
                <w:tcW w:w="9016" w:type="dxa"/>
                <w:gridSpan w:val="3"/>
              </w:tcPr>
              <w:p w14:paraId="154C3096" w14:textId="77777777" w:rsidR="000032A6" w:rsidRPr="004D417D" w:rsidRDefault="000032A6" w:rsidP="004D417D">
                <w:pPr>
                  <w:rPr>
                    <w:rFonts w:cs="Arial"/>
                    <w:szCs w:val="24"/>
                  </w:rPr>
                </w:pPr>
                <w:r w:rsidRPr="004D417D">
                  <w:rPr>
                    <w:rFonts w:cs="Arial"/>
                    <w:szCs w:val="24"/>
                  </w:rPr>
                  <w:t>Formula: (Net Profit / Sales Revenue) * 100</w:t>
                </w:r>
              </w:p>
            </w:tc>
          </w:tr>
          <w:tr w:rsidR="000032A6" w:rsidRPr="004D417D" w14:paraId="65CCD59B" w14:textId="77777777" w:rsidTr="007D3D25">
            <w:tc>
              <w:tcPr>
                <w:tcW w:w="3005" w:type="dxa"/>
              </w:tcPr>
              <w:p w14:paraId="77C68650" w14:textId="77777777" w:rsidR="000032A6" w:rsidRPr="004D417D" w:rsidRDefault="000032A6" w:rsidP="004D417D">
                <w:pPr>
                  <w:rPr>
                    <w:rFonts w:cs="Arial"/>
                    <w:szCs w:val="24"/>
                  </w:rPr>
                </w:pPr>
              </w:p>
            </w:tc>
            <w:tc>
              <w:tcPr>
                <w:tcW w:w="3005" w:type="dxa"/>
              </w:tcPr>
              <w:p w14:paraId="161BB5E8" w14:textId="77777777" w:rsidR="000032A6" w:rsidRPr="004D417D" w:rsidRDefault="000032A6" w:rsidP="004D417D">
                <w:pPr>
                  <w:rPr>
                    <w:rFonts w:cs="Arial"/>
                    <w:szCs w:val="24"/>
                  </w:rPr>
                </w:pPr>
                <w:r w:rsidRPr="004D417D">
                  <w:rPr>
                    <w:rFonts w:cs="Arial"/>
                    <w:szCs w:val="24"/>
                  </w:rPr>
                  <w:t>2019</w:t>
                </w:r>
              </w:p>
            </w:tc>
            <w:tc>
              <w:tcPr>
                <w:tcW w:w="3006" w:type="dxa"/>
              </w:tcPr>
              <w:p w14:paraId="401E4F16" w14:textId="77777777" w:rsidR="000032A6" w:rsidRPr="004D417D" w:rsidRDefault="000032A6" w:rsidP="004D417D">
                <w:pPr>
                  <w:rPr>
                    <w:rFonts w:cs="Arial"/>
                    <w:szCs w:val="24"/>
                  </w:rPr>
                </w:pPr>
                <w:r w:rsidRPr="004D417D">
                  <w:rPr>
                    <w:rFonts w:cs="Arial"/>
                    <w:szCs w:val="24"/>
                  </w:rPr>
                  <w:t>2020</w:t>
                </w:r>
              </w:p>
            </w:tc>
          </w:tr>
          <w:tr w:rsidR="000032A6" w:rsidRPr="004D417D" w14:paraId="07F09A78" w14:textId="77777777" w:rsidTr="007D3D25">
            <w:tc>
              <w:tcPr>
                <w:tcW w:w="3005" w:type="dxa"/>
              </w:tcPr>
              <w:p w14:paraId="7E2B9A9C" w14:textId="77777777" w:rsidR="000032A6" w:rsidRPr="004D417D" w:rsidRDefault="000032A6" w:rsidP="004D417D">
                <w:pPr>
                  <w:rPr>
                    <w:rFonts w:cs="Arial"/>
                    <w:szCs w:val="24"/>
                  </w:rPr>
                </w:pPr>
                <w:r w:rsidRPr="004D417D">
                  <w:rPr>
                    <w:rFonts w:cs="Arial"/>
                    <w:szCs w:val="24"/>
                  </w:rPr>
                  <w:t>Net Profit (£000)</w:t>
                </w:r>
              </w:p>
            </w:tc>
            <w:tc>
              <w:tcPr>
                <w:tcW w:w="3005" w:type="dxa"/>
              </w:tcPr>
              <w:p w14:paraId="69D743D0" w14:textId="77777777" w:rsidR="000032A6" w:rsidRPr="004D417D" w:rsidRDefault="000032A6" w:rsidP="004D417D">
                <w:pPr>
                  <w:rPr>
                    <w:rFonts w:cs="Arial"/>
                    <w:szCs w:val="24"/>
                  </w:rPr>
                </w:pPr>
                <w:r w:rsidRPr="004D417D">
                  <w:rPr>
                    <w:rFonts w:cs="Arial"/>
                    <w:szCs w:val="24"/>
                  </w:rPr>
                  <w:t>4008</w:t>
                </w:r>
              </w:p>
            </w:tc>
            <w:tc>
              <w:tcPr>
                <w:tcW w:w="3006" w:type="dxa"/>
              </w:tcPr>
              <w:p w14:paraId="02516732" w14:textId="77777777" w:rsidR="000032A6" w:rsidRPr="004D417D" w:rsidRDefault="000032A6" w:rsidP="004D417D">
                <w:pPr>
                  <w:rPr>
                    <w:rFonts w:cs="Arial"/>
                    <w:szCs w:val="24"/>
                  </w:rPr>
                </w:pPr>
                <w:r w:rsidRPr="004D417D">
                  <w:rPr>
                    <w:rFonts w:cs="Arial"/>
                    <w:szCs w:val="24"/>
                  </w:rPr>
                  <w:t>4073</w:t>
                </w:r>
              </w:p>
            </w:tc>
          </w:tr>
          <w:tr w:rsidR="000032A6" w:rsidRPr="004D417D" w14:paraId="21BA521C" w14:textId="77777777" w:rsidTr="007D3D25">
            <w:tc>
              <w:tcPr>
                <w:tcW w:w="3005" w:type="dxa"/>
              </w:tcPr>
              <w:p w14:paraId="3462B501" w14:textId="77777777" w:rsidR="000032A6" w:rsidRPr="004D417D" w:rsidRDefault="000032A6" w:rsidP="004D417D">
                <w:pPr>
                  <w:rPr>
                    <w:rFonts w:cs="Arial"/>
                    <w:szCs w:val="24"/>
                  </w:rPr>
                </w:pPr>
                <w:r w:rsidRPr="004D417D">
                  <w:rPr>
                    <w:rFonts w:cs="Arial"/>
                    <w:szCs w:val="24"/>
                  </w:rPr>
                  <w:t>Sales Revenue (£000)</w:t>
                </w:r>
              </w:p>
            </w:tc>
            <w:tc>
              <w:tcPr>
                <w:tcW w:w="3005" w:type="dxa"/>
              </w:tcPr>
              <w:p w14:paraId="49C6B5CE" w14:textId="77777777" w:rsidR="000032A6" w:rsidRPr="004D417D" w:rsidRDefault="000032A6" w:rsidP="004D417D">
                <w:pPr>
                  <w:rPr>
                    <w:rFonts w:cs="Arial"/>
                    <w:szCs w:val="24"/>
                  </w:rPr>
                </w:pPr>
                <w:r w:rsidRPr="004D417D">
                  <w:rPr>
                    <w:rFonts w:cs="Arial"/>
                    <w:szCs w:val="24"/>
                  </w:rPr>
                  <w:t>5500</w:t>
                </w:r>
              </w:p>
            </w:tc>
            <w:tc>
              <w:tcPr>
                <w:tcW w:w="3006" w:type="dxa"/>
              </w:tcPr>
              <w:p w14:paraId="6739713E" w14:textId="77777777" w:rsidR="000032A6" w:rsidRPr="004D417D" w:rsidRDefault="000032A6" w:rsidP="004D417D">
                <w:pPr>
                  <w:rPr>
                    <w:rFonts w:cs="Arial"/>
                    <w:szCs w:val="24"/>
                  </w:rPr>
                </w:pPr>
                <w:r w:rsidRPr="004D417D">
                  <w:rPr>
                    <w:rFonts w:cs="Arial"/>
                    <w:szCs w:val="24"/>
                  </w:rPr>
                  <w:t>6000</w:t>
                </w:r>
              </w:p>
            </w:tc>
          </w:tr>
          <w:tr w:rsidR="000032A6" w:rsidRPr="004D417D" w14:paraId="75E2AADF" w14:textId="77777777" w:rsidTr="007D3D25">
            <w:tc>
              <w:tcPr>
                <w:tcW w:w="3005" w:type="dxa"/>
              </w:tcPr>
              <w:p w14:paraId="03ECB5F2" w14:textId="77777777" w:rsidR="000032A6" w:rsidRPr="004D417D" w:rsidRDefault="009D6E55" w:rsidP="004D417D">
                <w:pPr>
                  <w:rPr>
                    <w:rFonts w:cs="Arial"/>
                    <w:szCs w:val="24"/>
                  </w:rPr>
                </w:pPr>
                <w:r w:rsidRPr="004D417D">
                  <w:rPr>
                    <w:rFonts w:cs="Arial"/>
                    <w:szCs w:val="24"/>
                  </w:rPr>
                  <w:t xml:space="preserve">Net </w:t>
                </w:r>
                <w:r w:rsidR="000032A6" w:rsidRPr="004D417D">
                  <w:rPr>
                    <w:rFonts w:cs="Arial"/>
                    <w:szCs w:val="24"/>
                  </w:rPr>
                  <w:t>Profit Margin Ratio</w:t>
                </w:r>
              </w:p>
            </w:tc>
            <w:tc>
              <w:tcPr>
                <w:tcW w:w="3005" w:type="dxa"/>
              </w:tcPr>
              <w:p w14:paraId="2B0CBA1D" w14:textId="77777777" w:rsidR="000032A6" w:rsidRPr="004D417D" w:rsidRDefault="00A954FB" w:rsidP="004D417D">
                <w:pPr>
                  <w:rPr>
                    <w:rFonts w:cs="Arial"/>
                    <w:szCs w:val="24"/>
                  </w:rPr>
                </w:pPr>
                <w:r w:rsidRPr="004D417D">
                  <w:rPr>
                    <w:rFonts w:cs="Arial"/>
                    <w:szCs w:val="24"/>
                  </w:rPr>
                  <w:t>72.87 %</w:t>
                </w:r>
              </w:p>
            </w:tc>
            <w:tc>
              <w:tcPr>
                <w:tcW w:w="3006" w:type="dxa"/>
              </w:tcPr>
              <w:p w14:paraId="224CC307" w14:textId="77777777" w:rsidR="000032A6" w:rsidRPr="004D417D" w:rsidRDefault="00A954FB" w:rsidP="004D417D">
                <w:pPr>
                  <w:rPr>
                    <w:rFonts w:cs="Arial"/>
                    <w:szCs w:val="24"/>
                  </w:rPr>
                </w:pPr>
                <w:r w:rsidRPr="004D417D">
                  <w:rPr>
                    <w:rFonts w:cs="Arial"/>
                    <w:szCs w:val="24"/>
                  </w:rPr>
                  <w:t>67.88 %</w:t>
                </w:r>
              </w:p>
            </w:tc>
          </w:tr>
        </w:tbl>
        <w:p w14:paraId="13C22A38" w14:textId="77777777" w:rsidR="000032A6" w:rsidRPr="004D417D" w:rsidRDefault="000032A6" w:rsidP="004D417D">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EA5DFC" w:rsidRPr="004D417D" w14:paraId="48B6FC4D" w14:textId="77777777" w:rsidTr="007D3D25">
            <w:tc>
              <w:tcPr>
                <w:tcW w:w="9016" w:type="dxa"/>
                <w:gridSpan w:val="3"/>
              </w:tcPr>
              <w:p w14:paraId="1ADA6DE7" w14:textId="77777777" w:rsidR="00EA5DFC" w:rsidRPr="004D417D" w:rsidRDefault="00EA5DFC" w:rsidP="004D417D">
                <w:pPr>
                  <w:rPr>
                    <w:rFonts w:cs="Arial"/>
                    <w:szCs w:val="24"/>
                  </w:rPr>
                </w:pPr>
                <w:r w:rsidRPr="004D417D">
                  <w:rPr>
                    <w:rFonts w:cs="Arial"/>
                    <w:szCs w:val="24"/>
                  </w:rPr>
                  <w:t>Return on Equity Ratio</w:t>
                </w:r>
              </w:p>
            </w:tc>
          </w:tr>
          <w:tr w:rsidR="00EA5DFC" w:rsidRPr="004D417D" w14:paraId="4697030B" w14:textId="77777777" w:rsidTr="007D3D25">
            <w:tc>
              <w:tcPr>
                <w:tcW w:w="9016" w:type="dxa"/>
                <w:gridSpan w:val="3"/>
              </w:tcPr>
              <w:p w14:paraId="2EF9F775" w14:textId="77777777" w:rsidR="00EA5DFC" w:rsidRPr="004D417D" w:rsidRDefault="00EA5DFC" w:rsidP="004D417D">
                <w:pPr>
                  <w:rPr>
                    <w:rFonts w:cs="Arial"/>
                    <w:szCs w:val="24"/>
                  </w:rPr>
                </w:pPr>
                <w:r w:rsidRPr="004D417D">
                  <w:rPr>
                    <w:rFonts w:cs="Arial"/>
                    <w:szCs w:val="24"/>
                  </w:rPr>
                  <w:lastRenderedPageBreak/>
                  <w:t>Formula: (Net Profit / Shareholders’ Equity) * 100</w:t>
                </w:r>
              </w:p>
            </w:tc>
          </w:tr>
          <w:tr w:rsidR="00EA5DFC" w:rsidRPr="004D417D" w14:paraId="0EFA6107" w14:textId="77777777" w:rsidTr="007D3D25">
            <w:tc>
              <w:tcPr>
                <w:tcW w:w="3005" w:type="dxa"/>
              </w:tcPr>
              <w:p w14:paraId="2A5C9809" w14:textId="77777777" w:rsidR="00EA5DFC" w:rsidRPr="004D417D" w:rsidRDefault="00EA5DFC" w:rsidP="004D417D">
                <w:pPr>
                  <w:rPr>
                    <w:rFonts w:cs="Arial"/>
                    <w:szCs w:val="24"/>
                  </w:rPr>
                </w:pPr>
              </w:p>
            </w:tc>
            <w:tc>
              <w:tcPr>
                <w:tcW w:w="3005" w:type="dxa"/>
              </w:tcPr>
              <w:p w14:paraId="3D415F58" w14:textId="77777777" w:rsidR="00EA5DFC" w:rsidRPr="004D417D" w:rsidRDefault="00EA5DFC" w:rsidP="004D417D">
                <w:pPr>
                  <w:rPr>
                    <w:rFonts w:cs="Arial"/>
                    <w:szCs w:val="24"/>
                  </w:rPr>
                </w:pPr>
                <w:r w:rsidRPr="004D417D">
                  <w:rPr>
                    <w:rFonts w:cs="Arial"/>
                    <w:szCs w:val="24"/>
                  </w:rPr>
                  <w:t>2019</w:t>
                </w:r>
              </w:p>
            </w:tc>
            <w:tc>
              <w:tcPr>
                <w:tcW w:w="3006" w:type="dxa"/>
              </w:tcPr>
              <w:p w14:paraId="0FF39727" w14:textId="77777777" w:rsidR="00EA5DFC" w:rsidRPr="004D417D" w:rsidRDefault="00EA5DFC" w:rsidP="004D417D">
                <w:pPr>
                  <w:rPr>
                    <w:rFonts w:cs="Arial"/>
                    <w:szCs w:val="24"/>
                  </w:rPr>
                </w:pPr>
                <w:r w:rsidRPr="004D417D">
                  <w:rPr>
                    <w:rFonts w:cs="Arial"/>
                    <w:szCs w:val="24"/>
                  </w:rPr>
                  <w:t>2020</w:t>
                </w:r>
              </w:p>
            </w:tc>
          </w:tr>
          <w:tr w:rsidR="00EA5DFC" w:rsidRPr="004D417D" w14:paraId="480F65CE" w14:textId="77777777" w:rsidTr="007D3D25">
            <w:tc>
              <w:tcPr>
                <w:tcW w:w="3005" w:type="dxa"/>
              </w:tcPr>
              <w:p w14:paraId="36690350" w14:textId="77777777" w:rsidR="00EA5DFC" w:rsidRPr="004D417D" w:rsidRDefault="00EA5DFC" w:rsidP="004D417D">
                <w:pPr>
                  <w:rPr>
                    <w:rFonts w:cs="Arial"/>
                    <w:szCs w:val="24"/>
                  </w:rPr>
                </w:pPr>
                <w:r w:rsidRPr="004D417D">
                  <w:rPr>
                    <w:rFonts w:cs="Arial"/>
                    <w:szCs w:val="24"/>
                  </w:rPr>
                  <w:t>Net Profit (£000)</w:t>
                </w:r>
              </w:p>
            </w:tc>
            <w:tc>
              <w:tcPr>
                <w:tcW w:w="3005" w:type="dxa"/>
              </w:tcPr>
              <w:p w14:paraId="75B0EF9F" w14:textId="77777777" w:rsidR="00EA5DFC" w:rsidRPr="004D417D" w:rsidRDefault="00EA5DFC" w:rsidP="004D417D">
                <w:pPr>
                  <w:rPr>
                    <w:rFonts w:cs="Arial"/>
                    <w:szCs w:val="24"/>
                  </w:rPr>
                </w:pPr>
                <w:r w:rsidRPr="004D417D">
                  <w:rPr>
                    <w:rFonts w:cs="Arial"/>
                    <w:szCs w:val="24"/>
                  </w:rPr>
                  <w:t>4008</w:t>
                </w:r>
              </w:p>
            </w:tc>
            <w:tc>
              <w:tcPr>
                <w:tcW w:w="3006" w:type="dxa"/>
              </w:tcPr>
              <w:p w14:paraId="1FE5A59E" w14:textId="77777777" w:rsidR="00EA5DFC" w:rsidRPr="004D417D" w:rsidRDefault="00EA5DFC" w:rsidP="004D417D">
                <w:pPr>
                  <w:rPr>
                    <w:rFonts w:cs="Arial"/>
                    <w:szCs w:val="24"/>
                  </w:rPr>
                </w:pPr>
                <w:r w:rsidRPr="004D417D">
                  <w:rPr>
                    <w:rFonts w:cs="Arial"/>
                    <w:szCs w:val="24"/>
                  </w:rPr>
                  <w:t>4073</w:t>
                </w:r>
              </w:p>
            </w:tc>
          </w:tr>
          <w:tr w:rsidR="00EA5DFC" w:rsidRPr="004D417D" w14:paraId="2DE70EBA" w14:textId="77777777" w:rsidTr="007D3D25">
            <w:tc>
              <w:tcPr>
                <w:tcW w:w="3005" w:type="dxa"/>
              </w:tcPr>
              <w:p w14:paraId="11C16DA6" w14:textId="77777777" w:rsidR="00EA5DFC" w:rsidRPr="004D417D" w:rsidRDefault="00EA5DFC" w:rsidP="004D417D">
                <w:pPr>
                  <w:rPr>
                    <w:rFonts w:cs="Arial"/>
                    <w:szCs w:val="24"/>
                  </w:rPr>
                </w:pPr>
                <w:r w:rsidRPr="004D417D">
                  <w:rPr>
                    <w:rFonts w:cs="Arial"/>
                    <w:szCs w:val="24"/>
                  </w:rPr>
                  <w:t>Shareholders’ Equity (£000)</w:t>
                </w:r>
              </w:p>
            </w:tc>
            <w:tc>
              <w:tcPr>
                <w:tcW w:w="3005" w:type="dxa"/>
              </w:tcPr>
              <w:p w14:paraId="44983CAA" w14:textId="77777777" w:rsidR="00EA5DFC" w:rsidRPr="004D417D" w:rsidRDefault="00EA5DFC" w:rsidP="004D417D">
                <w:pPr>
                  <w:rPr>
                    <w:rFonts w:cs="Arial"/>
                    <w:szCs w:val="24"/>
                  </w:rPr>
                </w:pPr>
                <w:r w:rsidRPr="004D417D">
                  <w:rPr>
                    <w:rFonts w:cs="Arial"/>
                    <w:szCs w:val="24"/>
                  </w:rPr>
                  <w:t>2068</w:t>
                </w:r>
              </w:p>
            </w:tc>
            <w:tc>
              <w:tcPr>
                <w:tcW w:w="3006" w:type="dxa"/>
              </w:tcPr>
              <w:p w14:paraId="1F5C2AEA" w14:textId="77777777" w:rsidR="00EA5DFC" w:rsidRPr="004D417D" w:rsidRDefault="00EA5DFC" w:rsidP="004D417D">
                <w:pPr>
                  <w:rPr>
                    <w:rFonts w:cs="Arial"/>
                    <w:szCs w:val="24"/>
                  </w:rPr>
                </w:pPr>
                <w:r w:rsidRPr="004D417D">
                  <w:rPr>
                    <w:rFonts w:cs="Arial"/>
                    <w:szCs w:val="24"/>
                  </w:rPr>
                  <w:t>2056</w:t>
                </w:r>
              </w:p>
            </w:tc>
          </w:tr>
          <w:tr w:rsidR="00EA5DFC" w:rsidRPr="004D417D" w14:paraId="14290886" w14:textId="77777777" w:rsidTr="007D3D25">
            <w:tc>
              <w:tcPr>
                <w:tcW w:w="3005" w:type="dxa"/>
              </w:tcPr>
              <w:p w14:paraId="142CC67F" w14:textId="77777777" w:rsidR="00EA5DFC" w:rsidRPr="004D417D" w:rsidRDefault="00EA5DFC" w:rsidP="004D417D">
                <w:pPr>
                  <w:rPr>
                    <w:rFonts w:cs="Arial"/>
                    <w:szCs w:val="24"/>
                  </w:rPr>
                </w:pPr>
                <w:r w:rsidRPr="004D417D">
                  <w:rPr>
                    <w:rFonts w:cs="Arial"/>
                    <w:szCs w:val="24"/>
                  </w:rPr>
                  <w:t>Return on Equity Ratio</w:t>
                </w:r>
              </w:p>
            </w:tc>
            <w:tc>
              <w:tcPr>
                <w:tcW w:w="3005" w:type="dxa"/>
              </w:tcPr>
              <w:p w14:paraId="14C7B036" w14:textId="77777777" w:rsidR="00EA5DFC" w:rsidRPr="004D417D" w:rsidRDefault="00AA60F6" w:rsidP="004D417D">
                <w:pPr>
                  <w:rPr>
                    <w:rFonts w:cs="Arial"/>
                    <w:szCs w:val="24"/>
                  </w:rPr>
                </w:pPr>
                <w:r w:rsidRPr="004D417D">
                  <w:rPr>
                    <w:rFonts w:cs="Arial"/>
                    <w:szCs w:val="24"/>
                  </w:rPr>
                  <w:t>193.81 %</w:t>
                </w:r>
              </w:p>
            </w:tc>
            <w:tc>
              <w:tcPr>
                <w:tcW w:w="3006" w:type="dxa"/>
              </w:tcPr>
              <w:p w14:paraId="4BBFB253" w14:textId="77777777" w:rsidR="00EA5DFC" w:rsidRPr="004D417D" w:rsidRDefault="00AA60F6" w:rsidP="004D417D">
                <w:pPr>
                  <w:rPr>
                    <w:rFonts w:cs="Arial"/>
                    <w:szCs w:val="24"/>
                  </w:rPr>
                </w:pPr>
                <w:r w:rsidRPr="004D417D">
                  <w:rPr>
                    <w:rFonts w:cs="Arial"/>
                    <w:szCs w:val="24"/>
                  </w:rPr>
                  <w:t>198.10 %</w:t>
                </w:r>
              </w:p>
            </w:tc>
          </w:tr>
        </w:tbl>
        <w:p w14:paraId="0538C584" w14:textId="77777777" w:rsidR="00EA5DFC" w:rsidRPr="004D417D" w:rsidRDefault="00EA5DFC" w:rsidP="004D417D">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EA5DFC" w:rsidRPr="004D417D" w14:paraId="43A0471F" w14:textId="77777777" w:rsidTr="007D3D25">
            <w:tc>
              <w:tcPr>
                <w:tcW w:w="9016" w:type="dxa"/>
                <w:gridSpan w:val="3"/>
              </w:tcPr>
              <w:p w14:paraId="6DFDFB58" w14:textId="77777777" w:rsidR="00EA5DFC" w:rsidRPr="004D417D" w:rsidRDefault="00EA5DFC" w:rsidP="004D417D">
                <w:pPr>
                  <w:rPr>
                    <w:rFonts w:cs="Arial"/>
                    <w:szCs w:val="24"/>
                  </w:rPr>
                </w:pPr>
                <w:r w:rsidRPr="004D417D">
                  <w:rPr>
                    <w:rFonts w:cs="Arial"/>
                    <w:szCs w:val="24"/>
                  </w:rPr>
                  <w:t>Return on Assets Ratio</w:t>
                </w:r>
              </w:p>
            </w:tc>
          </w:tr>
          <w:tr w:rsidR="00EA5DFC" w:rsidRPr="004D417D" w14:paraId="2DC9BA4E" w14:textId="77777777" w:rsidTr="007D3D25">
            <w:tc>
              <w:tcPr>
                <w:tcW w:w="9016" w:type="dxa"/>
                <w:gridSpan w:val="3"/>
              </w:tcPr>
              <w:p w14:paraId="76D53651" w14:textId="77777777" w:rsidR="00EA5DFC" w:rsidRPr="004D417D" w:rsidRDefault="00EA5DFC" w:rsidP="004D417D">
                <w:pPr>
                  <w:rPr>
                    <w:rFonts w:cs="Arial"/>
                    <w:szCs w:val="24"/>
                  </w:rPr>
                </w:pPr>
                <w:r w:rsidRPr="004D417D">
                  <w:rPr>
                    <w:rFonts w:cs="Arial"/>
                    <w:szCs w:val="24"/>
                  </w:rPr>
                  <w:t>Formula: (Net Profit / Total Assets) * 100</w:t>
                </w:r>
              </w:p>
              <w:p w14:paraId="6C91BB42" w14:textId="77777777" w:rsidR="00EA5DFC" w:rsidRPr="004D417D" w:rsidRDefault="00EA5DFC" w:rsidP="004D417D">
                <w:pPr>
                  <w:rPr>
                    <w:rFonts w:cs="Arial"/>
                    <w:szCs w:val="24"/>
                  </w:rPr>
                </w:pPr>
                <w:r w:rsidRPr="004D417D">
                  <w:rPr>
                    <w:rFonts w:cs="Arial"/>
                    <w:szCs w:val="24"/>
                  </w:rPr>
                  <w:t>Total Assets = Fixed Assets + Current Assets</w:t>
                </w:r>
              </w:p>
            </w:tc>
          </w:tr>
          <w:tr w:rsidR="00EA5DFC" w:rsidRPr="004D417D" w14:paraId="6D863AF2" w14:textId="77777777" w:rsidTr="007D3D25">
            <w:tc>
              <w:tcPr>
                <w:tcW w:w="3005" w:type="dxa"/>
              </w:tcPr>
              <w:p w14:paraId="2EFD0865" w14:textId="77777777" w:rsidR="00EA5DFC" w:rsidRPr="004D417D" w:rsidRDefault="00EA5DFC" w:rsidP="004D417D">
                <w:pPr>
                  <w:rPr>
                    <w:rFonts w:cs="Arial"/>
                    <w:szCs w:val="24"/>
                  </w:rPr>
                </w:pPr>
              </w:p>
            </w:tc>
            <w:tc>
              <w:tcPr>
                <w:tcW w:w="3005" w:type="dxa"/>
              </w:tcPr>
              <w:p w14:paraId="3C37DE29" w14:textId="77777777" w:rsidR="00EA5DFC" w:rsidRPr="004D417D" w:rsidRDefault="00EA5DFC" w:rsidP="004D417D">
                <w:pPr>
                  <w:rPr>
                    <w:rFonts w:cs="Arial"/>
                    <w:szCs w:val="24"/>
                  </w:rPr>
                </w:pPr>
                <w:r w:rsidRPr="004D417D">
                  <w:rPr>
                    <w:rFonts w:cs="Arial"/>
                    <w:szCs w:val="24"/>
                  </w:rPr>
                  <w:t>2019</w:t>
                </w:r>
              </w:p>
            </w:tc>
            <w:tc>
              <w:tcPr>
                <w:tcW w:w="3006" w:type="dxa"/>
              </w:tcPr>
              <w:p w14:paraId="4652B212" w14:textId="77777777" w:rsidR="00EA5DFC" w:rsidRPr="004D417D" w:rsidRDefault="00EA5DFC" w:rsidP="004D417D">
                <w:pPr>
                  <w:rPr>
                    <w:rFonts w:cs="Arial"/>
                    <w:szCs w:val="24"/>
                  </w:rPr>
                </w:pPr>
                <w:r w:rsidRPr="004D417D">
                  <w:rPr>
                    <w:rFonts w:cs="Arial"/>
                    <w:szCs w:val="24"/>
                  </w:rPr>
                  <w:t>2020</w:t>
                </w:r>
              </w:p>
            </w:tc>
          </w:tr>
          <w:tr w:rsidR="00EA5DFC" w:rsidRPr="004D417D" w14:paraId="2201764A" w14:textId="77777777" w:rsidTr="007D3D25">
            <w:tc>
              <w:tcPr>
                <w:tcW w:w="3005" w:type="dxa"/>
              </w:tcPr>
              <w:p w14:paraId="51905105" w14:textId="77777777" w:rsidR="00EA5DFC" w:rsidRPr="004D417D" w:rsidRDefault="00EA5DFC" w:rsidP="004D417D">
                <w:pPr>
                  <w:rPr>
                    <w:rFonts w:cs="Arial"/>
                    <w:szCs w:val="24"/>
                  </w:rPr>
                </w:pPr>
                <w:r w:rsidRPr="004D417D">
                  <w:rPr>
                    <w:rFonts w:cs="Arial"/>
                    <w:szCs w:val="24"/>
                  </w:rPr>
                  <w:t>Net Profit (£000)</w:t>
                </w:r>
              </w:p>
            </w:tc>
            <w:tc>
              <w:tcPr>
                <w:tcW w:w="3005" w:type="dxa"/>
              </w:tcPr>
              <w:p w14:paraId="28811771" w14:textId="77777777" w:rsidR="00EA5DFC" w:rsidRPr="004D417D" w:rsidRDefault="00EA5DFC" w:rsidP="004D417D">
                <w:pPr>
                  <w:rPr>
                    <w:rFonts w:cs="Arial"/>
                    <w:szCs w:val="24"/>
                  </w:rPr>
                </w:pPr>
                <w:r w:rsidRPr="004D417D">
                  <w:rPr>
                    <w:rFonts w:cs="Arial"/>
                    <w:szCs w:val="24"/>
                  </w:rPr>
                  <w:t>4008</w:t>
                </w:r>
              </w:p>
            </w:tc>
            <w:tc>
              <w:tcPr>
                <w:tcW w:w="3006" w:type="dxa"/>
              </w:tcPr>
              <w:p w14:paraId="7B6D0FBB" w14:textId="77777777" w:rsidR="00EA5DFC" w:rsidRPr="004D417D" w:rsidRDefault="00EA5DFC" w:rsidP="004D417D">
                <w:pPr>
                  <w:rPr>
                    <w:rFonts w:cs="Arial"/>
                    <w:szCs w:val="24"/>
                  </w:rPr>
                </w:pPr>
                <w:r w:rsidRPr="004D417D">
                  <w:rPr>
                    <w:rFonts w:cs="Arial"/>
                    <w:szCs w:val="24"/>
                  </w:rPr>
                  <w:t>4073</w:t>
                </w:r>
              </w:p>
            </w:tc>
          </w:tr>
          <w:tr w:rsidR="00EA5DFC" w:rsidRPr="004D417D" w14:paraId="0091A175" w14:textId="77777777" w:rsidTr="007D3D25">
            <w:tc>
              <w:tcPr>
                <w:tcW w:w="3005" w:type="dxa"/>
              </w:tcPr>
              <w:p w14:paraId="2D23CA61" w14:textId="77777777" w:rsidR="00EA5DFC" w:rsidRPr="004D417D" w:rsidRDefault="00EA5DFC" w:rsidP="004D417D">
                <w:pPr>
                  <w:rPr>
                    <w:rFonts w:cs="Arial"/>
                    <w:szCs w:val="24"/>
                  </w:rPr>
                </w:pPr>
                <w:r w:rsidRPr="004D417D">
                  <w:rPr>
                    <w:rFonts w:cs="Arial"/>
                    <w:szCs w:val="24"/>
                  </w:rPr>
                  <w:t>Fixed Assets (£000)</w:t>
                </w:r>
              </w:p>
            </w:tc>
            <w:tc>
              <w:tcPr>
                <w:tcW w:w="3005" w:type="dxa"/>
              </w:tcPr>
              <w:p w14:paraId="5117A861" w14:textId="77777777" w:rsidR="00EA5DFC" w:rsidRPr="004D417D" w:rsidRDefault="00EA5DFC" w:rsidP="004D417D">
                <w:pPr>
                  <w:rPr>
                    <w:rFonts w:cs="Arial"/>
                    <w:szCs w:val="24"/>
                  </w:rPr>
                </w:pPr>
                <w:r w:rsidRPr="004D417D">
                  <w:rPr>
                    <w:rFonts w:cs="Arial"/>
                    <w:szCs w:val="24"/>
                  </w:rPr>
                  <w:t>4500</w:t>
                </w:r>
              </w:p>
            </w:tc>
            <w:tc>
              <w:tcPr>
                <w:tcW w:w="3006" w:type="dxa"/>
              </w:tcPr>
              <w:p w14:paraId="13A37379" w14:textId="77777777" w:rsidR="00EA5DFC" w:rsidRPr="004D417D" w:rsidRDefault="00EA5DFC" w:rsidP="004D417D">
                <w:pPr>
                  <w:rPr>
                    <w:rFonts w:cs="Arial"/>
                    <w:szCs w:val="24"/>
                  </w:rPr>
                </w:pPr>
                <w:r w:rsidRPr="004D417D">
                  <w:rPr>
                    <w:rFonts w:cs="Arial"/>
                    <w:szCs w:val="24"/>
                  </w:rPr>
                  <w:t>4650</w:t>
                </w:r>
              </w:p>
            </w:tc>
          </w:tr>
          <w:tr w:rsidR="00EA5DFC" w:rsidRPr="004D417D" w14:paraId="1858B821" w14:textId="77777777" w:rsidTr="007D3D25">
            <w:tc>
              <w:tcPr>
                <w:tcW w:w="3005" w:type="dxa"/>
              </w:tcPr>
              <w:p w14:paraId="6DEBB754" w14:textId="77777777" w:rsidR="00EA5DFC" w:rsidRPr="004D417D" w:rsidRDefault="00EA5DFC" w:rsidP="004D417D">
                <w:pPr>
                  <w:rPr>
                    <w:rFonts w:cs="Arial"/>
                    <w:szCs w:val="24"/>
                  </w:rPr>
                </w:pPr>
                <w:r w:rsidRPr="004D417D">
                  <w:rPr>
                    <w:rFonts w:cs="Arial"/>
                    <w:szCs w:val="24"/>
                  </w:rPr>
                  <w:t>Current Assets (£000)</w:t>
                </w:r>
              </w:p>
            </w:tc>
            <w:tc>
              <w:tcPr>
                <w:tcW w:w="3005" w:type="dxa"/>
              </w:tcPr>
              <w:p w14:paraId="06E509B5" w14:textId="77777777" w:rsidR="00EA5DFC" w:rsidRPr="004D417D" w:rsidRDefault="00EA5DFC" w:rsidP="004D417D">
                <w:pPr>
                  <w:rPr>
                    <w:rFonts w:cs="Arial"/>
                    <w:szCs w:val="24"/>
                  </w:rPr>
                </w:pPr>
                <w:r w:rsidRPr="004D417D">
                  <w:rPr>
                    <w:rFonts w:cs="Arial"/>
                    <w:szCs w:val="24"/>
                  </w:rPr>
                  <w:t>3065</w:t>
                </w:r>
              </w:p>
            </w:tc>
            <w:tc>
              <w:tcPr>
                <w:tcW w:w="3006" w:type="dxa"/>
              </w:tcPr>
              <w:p w14:paraId="1BB20AE5" w14:textId="77777777" w:rsidR="00EA5DFC" w:rsidRPr="004D417D" w:rsidRDefault="00EA5DFC" w:rsidP="004D417D">
                <w:pPr>
                  <w:rPr>
                    <w:rFonts w:cs="Arial"/>
                    <w:szCs w:val="24"/>
                  </w:rPr>
                </w:pPr>
                <w:r w:rsidRPr="004D417D">
                  <w:rPr>
                    <w:rFonts w:cs="Arial"/>
                    <w:szCs w:val="24"/>
                  </w:rPr>
                  <w:t>3240</w:t>
                </w:r>
              </w:p>
            </w:tc>
          </w:tr>
          <w:tr w:rsidR="009E7832" w:rsidRPr="004D417D" w14:paraId="6707325A" w14:textId="77777777" w:rsidTr="007D3D25">
            <w:tc>
              <w:tcPr>
                <w:tcW w:w="3005" w:type="dxa"/>
              </w:tcPr>
              <w:p w14:paraId="1E9C81AA" w14:textId="77777777" w:rsidR="009E7832" w:rsidRPr="004D417D" w:rsidRDefault="009E7832" w:rsidP="004D417D">
                <w:pPr>
                  <w:rPr>
                    <w:rFonts w:cs="Arial"/>
                    <w:szCs w:val="24"/>
                  </w:rPr>
                </w:pPr>
                <w:r w:rsidRPr="004D417D">
                  <w:rPr>
                    <w:rFonts w:cs="Arial"/>
                    <w:szCs w:val="24"/>
                  </w:rPr>
                  <w:t>Total Assets (£000)</w:t>
                </w:r>
              </w:p>
            </w:tc>
            <w:tc>
              <w:tcPr>
                <w:tcW w:w="3005" w:type="dxa"/>
              </w:tcPr>
              <w:p w14:paraId="752708A8" w14:textId="77777777" w:rsidR="009E7832" w:rsidRPr="004D417D" w:rsidRDefault="009050FF" w:rsidP="004D417D">
                <w:pPr>
                  <w:rPr>
                    <w:rFonts w:cs="Arial"/>
                    <w:szCs w:val="24"/>
                  </w:rPr>
                </w:pPr>
                <w:r w:rsidRPr="004D417D">
                  <w:rPr>
                    <w:rFonts w:cs="Arial"/>
                    <w:szCs w:val="24"/>
                  </w:rPr>
                  <w:t>7565</w:t>
                </w:r>
              </w:p>
            </w:tc>
            <w:tc>
              <w:tcPr>
                <w:tcW w:w="3006" w:type="dxa"/>
              </w:tcPr>
              <w:p w14:paraId="7584142E" w14:textId="77777777" w:rsidR="009E7832" w:rsidRPr="004D417D" w:rsidRDefault="009050FF" w:rsidP="004D417D">
                <w:pPr>
                  <w:rPr>
                    <w:rFonts w:cs="Arial"/>
                    <w:szCs w:val="24"/>
                  </w:rPr>
                </w:pPr>
                <w:r w:rsidRPr="004D417D">
                  <w:rPr>
                    <w:rFonts w:cs="Arial"/>
                    <w:szCs w:val="24"/>
                  </w:rPr>
                  <w:t>6155</w:t>
                </w:r>
              </w:p>
            </w:tc>
          </w:tr>
          <w:tr w:rsidR="00EA5DFC" w:rsidRPr="004D417D" w14:paraId="67592C6E" w14:textId="77777777" w:rsidTr="007D3D25">
            <w:tc>
              <w:tcPr>
                <w:tcW w:w="3005" w:type="dxa"/>
              </w:tcPr>
              <w:p w14:paraId="1A239A76" w14:textId="77777777" w:rsidR="00EA5DFC" w:rsidRPr="004D417D" w:rsidRDefault="00EA5DFC" w:rsidP="004D417D">
                <w:pPr>
                  <w:rPr>
                    <w:rFonts w:cs="Arial"/>
                    <w:szCs w:val="24"/>
                  </w:rPr>
                </w:pPr>
                <w:r w:rsidRPr="004D417D">
                  <w:rPr>
                    <w:rFonts w:cs="Arial"/>
                    <w:szCs w:val="24"/>
                  </w:rPr>
                  <w:t xml:space="preserve">Return on </w:t>
                </w:r>
                <w:r w:rsidR="009D6E55" w:rsidRPr="004D417D">
                  <w:rPr>
                    <w:rFonts w:cs="Arial"/>
                    <w:szCs w:val="24"/>
                  </w:rPr>
                  <w:t xml:space="preserve">Assets </w:t>
                </w:r>
                <w:r w:rsidRPr="004D417D">
                  <w:rPr>
                    <w:rFonts w:cs="Arial"/>
                    <w:szCs w:val="24"/>
                  </w:rPr>
                  <w:t>Ratio</w:t>
                </w:r>
              </w:p>
            </w:tc>
            <w:tc>
              <w:tcPr>
                <w:tcW w:w="3005" w:type="dxa"/>
              </w:tcPr>
              <w:p w14:paraId="62E96CB1" w14:textId="77777777" w:rsidR="00EA5DFC" w:rsidRPr="004D417D" w:rsidRDefault="009050FF" w:rsidP="004D417D">
                <w:pPr>
                  <w:rPr>
                    <w:rFonts w:cs="Arial"/>
                    <w:szCs w:val="24"/>
                  </w:rPr>
                </w:pPr>
                <w:r w:rsidRPr="004D417D">
                  <w:rPr>
                    <w:rFonts w:cs="Arial"/>
                    <w:szCs w:val="24"/>
                  </w:rPr>
                  <w:t>52.98 %</w:t>
                </w:r>
              </w:p>
            </w:tc>
            <w:tc>
              <w:tcPr>
                <w:tcW w:w="3006" w:type="dxa"/>
              </w:tcPr>
              <w:p w14:paraId="2FFBBB9C" w14:textId="77777777" w:rsidR="00EA5DFC" w:rsidRPr="004D417D" w:rsidRDefault="009050FF" w:rsidP="004D417D">
                <w:pPr>
                  <w:rPr>
                    <w:rFonts w:cs="Arial"/>
                    <w:szCs w:val="24"/>
                  </w:rPr>
                </w:pPr>
                <w:r w:rsidRPr="004D417D">
                  <w:rPr>
                    <w:rFonts w:cs="Arial"/>
                    <w:szCs w:val="24"/>
                  </w:rPr>
                  <w:t>66.17 %</w:t>
                </w:r>
              </w:p>
            </w:tc>
          </w:tr>
        </w:tbl>
        <w:p w14:paraId="630A7337" w14:textId="77777777" w:rsidR="00EA5DFC" w:rsidRPr="004D417D" w:rsidRDefault="00EA5DFC" w:rsidP="004D417D">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0032A6" w:rsidRPr="004D417D" w14:paraId="5EF29B11" w14:textId="77777777" w:rsidTr="007D3D25">
            <w:tc>
              <w:tcPr>
                <w:tcW w:w="9016" w:type="dxa"/>
                <w:gridSpan w:val="3"/>
              </w:tcPr>
              <w:p w14:paraId="22F2FD78" w14:textId="77777777" w:rsidR="000032A6" w:rsidRPr="004D417D" w:rsidRDefault="000032A6" w:rsidP="004D417D">
                <w:pPr>
                  <w:rPr>
                    <w:rFonts w:cs="Arial"/>
                    <w:szCs w:val="24"/>
                  </w:rPr>
                </w:pPr>
                <w:r w:rsidRPr="004D417D">
                  <w:rPr>
                    <w:rFonts w:cs="Arial"/>
                    <w:szCs w:val="24"/>
                  </w:rPr>
                  <w:t>Current Ratio</w:t>
                </w:r>
              </w:p>
            </w:tc>
          </w:tr>
          <w:tr w:rsidR="000032A6" w:rsidRPr="004D417D" w14:paraId="0701C8A3" w14:textId="77777777" w:rsidTr="007D3D25">
            <w:tc>
              <w:tcPr>
                <w:tcW w:w="9016" w:type="dxa"/>
                <w:gridSpan w:val="3"/>
              </w:tcPr>
              <w:p w14:paraId="1C33B70A" w14:textId="77777777" w:rsidR="000032A6" w:rsidRPr="004D417D" w:rsidRDefault="000032A6" w:rsidP="004D417D">
                <w:pPr>
                  <w:rPr>
                    <w:rFonts w:cs="Arial"/>
                    <w:szCs w:val="24"/>
                  </w:rPr>
                </w:pPr>
                <w:r w:rsidRPr="004D417D">
                  <w:rPr>
                    <w:rFonts w:cs="Arial"/>
                    <w:szCs w:val="24"/>
                  </w:rPr>
                  <w:t xml:space="preserve">Formula: (Current Assets / Current Liabilities) </w:t>
                </w:r>
              </w:p>
            </w:tc>
          </w:tr>
          <w:tr w:rsidR="000032A6" w:rsidRPr="004D417D" w14:paraId="21AA882F" w14:textId="77777777" w:rsidTr="007D3D25">
            <w:tc>
              <w:tcPr>
                <w:tcW w:w="3005" w:type="dxa"/>
              </w:tcPr>
              <w:p w14:paraId="6A7ACC0F" w14:textId="77777777" w:rsidR="000032A6" w:rsidRPr="004D417D" w:rsidRDefault="000032A6" w:rsidP="004D417D">
                <w:pPr>
                  <w:rPr>
                    <w:rFonts w:cs="Arial"/>
                    <w:szCs w:val="24"/>
                  </w:rPr>
                </w:pPr>
              </w:p>
            </w:tc>
            <w:tc>
              <w:tcPr>
                <w:tcW w:w="3005" w:type="dxa"/>
              </w:tcPr>
              <w:p w14:paraId="03F35A28" w14:textId="77777777" w:rsidR="000032A6" w:rsidRPr="004D417D" w:rsidRDefault="000032A6" w:rsidP="004D417D">
                <w:pPr>
                  <w:rPr>
                    <w:rFonts w:cs="Arial"/>
                    <w:szCs w:val="24"/>
                  </w:rPr>
                </w:pPr>
                <w:r w:rsidRPr="004D417D">
                  <w:rPr>
                    <w:rFonts w:cs="Arial"/>
                    <w:szCs w:val="24"/>
                  </w:rPr>
                  <w:t>2019</w:t>
                </w:r>
              </w:p>
            </w:tc>
            <w:tc>
              <w:tcPr>
                <w:tcW w:w="3006" w:type="dxa"/>
              </w:tcPr>
              <w:p w14:paraId="29D669EE" w14:textId="77777777" w:rsidR="000032A6" w:rsidRPr="004D417D" w:rsidRDefault="000032A6" w:rsidP="004D417D">
                <w:pPr>
                  <w:rPr>
                    <w:rFonts w:cs="Arial"/>
                    <w:szCs w:val="24"/>
                  </w:rPr>
                </w:pPr>
                <w:r w:rsidRPr="004D417D">
                  <w:rPr>
                    <w:rFonts w:cs="Arial"/>
                    <w:szCs w:val="24"/>
                  </w:rPr>
                  <w:t>2020</w:t>
                </w:r>
              </w:p>
            </w:tc>
          </w:tr>
          <w:tr w:rsidR="000032A6" w:rsidRPr="004D417D" w14:paraId="5D32A877" w14:textId="77777777" w:rsidTr="007D3D25">
            <w:tc>
              <w:tcPr>
                <w:tcW w:w="3005" w:type="dxa"/>
              </w:tcPr>
              <w:p w14:paraId="263739CF" w14:textId="77777777" w:rsidR="000032A6" w:rsidRPr="004D417D" w:rsidRDefault="000032A6" w:rsidP="004D417D">
                <w:pPr>
                  <w:rPr>
                    <w:rFonts w:cs="Arial"/>
                    <w:szCs w:val="24"/>
                  </w:rPr>
                </w:pPr>
                <w:r w:rsidRPr="004D417D">
                  <w:rPr>
                    <w:rFonts w:cs="Arial"/>
                    <w:szCs w:val="24"/>
                  </w:rPr>
                  <w:t>Current Assets (£000)</w:t>
                </w:r>
              </w:p>
            </w:tc>
            <w:tc>
              <w:tcPr>
                <w:tcW w:w="3005" w:type="dxa"/>
              </w:tcPr>
              <w:p w14:paraId="2FB17FA9" w14:textId="77777777" w:rsidR="000032A6" w:rsidRPr="004D417D" w:rsidRDefault="00120A04" w:rsidP="004D417D">
                <w:pPr>
                  <w:rPr>
                    <w:rFonts w:cs="Arial"/>
                    <w:szCs w:val="24"/>
                  </w:rPr>
                </w:pPr>
                <w:r w:rsidRPr="004D417D">
                  <w:rPr>
                    <w:rFonts w:cs="Arial"/>
                    <w:szCs w:val="24"/>
                  </w:rPr>
                  <w:t>3065</w:t>
                </w:r>
              </w:p>
            </w:tc>
            <w:tc>
              <w:tcPr>
                <w:tcW w:w="3006" w:type="dxa"/>
              </w:tcPr>
              <w:p w14:paraId="477B387B" w14:textId="77777777" w:rsidR="000032A6" w:rsidRPr="004D417D" w:rsidRDefault="00120A04" w:rsidP="004D417D">
                <w:pPr>
                  <w:rPr>
                    <w:rFonts w:cs="Arial"/>
                    <w:szCs w:val="24"/>
                  </w:rPr>
                </w:pPr>
                <w:r w:rsidRPr="004D417D">
                  <w:rPr>
                    <w:rFonts w:cs="Arial"/>
                    <w:szCs w:val="24"/>
                  </w:rPr>
                  <w:t>3240</w:t>
                </w:r>
              </w:p>
            </w:tc>
          </w:tr>
          <w:tr w:rsidR="000032A6" w:rsidRPr="004D417D" w14:paraId="379B5328" w14:textId="77777777" w:rsidTr="007D3D25">
            <w:tc>
              <w:tcPr>
                <w:tcW w:w="3005" w:type="dxa"/>
              </w:tcPr>
              <w:p w14:paraId="7B75B8A4" w14:textId="77777777" w:rsidR="000032A6" w:rsidRPr="004D417D" w:rsidRDefault="000032A6" w:rsidP="004D417D">
                <w:pPr>
                  <w:rPr>
                    <w:rFonts w:cs="Arial"/>
                    <w:szCs w:val="24"/>
                  </w:rPr>
                </w:pPr>
                <w:r w:rsidRPr="004D417D">
                  <w:rPr>
                    <w:rFonts w:cs="Arial"/>
                    <w:szCs w:val="24"/>
                  </w:rPr>
                  <w:t>Current Liabilities (£000)</w:t>
                </w:r>
              </w:p>
            </w:tc>
            <w:tc>
              <w:tcPr>
                <w:tcW w:w="3005" w:type="dxa"/>
              </w:tcPr>
              <w:p w14:paraId="6E395C7E" w14:textId="77777777" w:rsidR="000032A6" w:rsidRPr="004D417D" w:rsidRDefault="00120A04" w:rsidP="004D417D">
                <w:pPr>
                  <w:rPr>
                    <w:rFonts w:cs="Arial"/>
                    <w:szCs w:val="24"/>
                  </w:rPr>
                </w:pPr>
                <w:r w:rsidRPr="004D417D">
                  <w:rPr>
                    <w:rFonts w:cs="Arial"/>
                    <w:szCs w:val="24"/>
                  </w:rPr>
                  <w:t>1339</w:t>
                </w:r>
              </w:p>
            </w:tc>
            <w:tc>
              <w:tcPr>
                <w:tcW w:w="3006" w:type="dxa"/>
              </w:tcPr>
              <w:p w14:paraId="299E43CA" w14:textId="77777777" w:rsidR="000032A6" w:rsidRPr="004D417D" w:rsidRDefault="00120A04" w:rsidP="004D417D">
                <w:pPr>
                  <w:rPr>
                    <w:rFonts w:cs="Arial"/>
                    <w:szCs w:val="24"/>
                  </w:rPr>
                </w:pPr>
                <w:r w:rsidRPr="004D417D">
                  <w:rPr>
                    <w:rFonts w:cs="Arial"/>
                    <w:szCs w:val="24"/>
                  </w:rPr>
                  <w:t>1616</w:t>
                </w:r>
              </w:p>
            </w:tc>
          </w:tr>
          <w:tr w:rsidR="000032A6" w:rsidRPr="004D417D" w14:paraId="3067098B" w14:textId="77777777" w:rsidTr="007D3D25">
            <w:tc>
              <w:tcPr>
                <w:tcW w:w="3005" w:type="dxa"/>
              </w:tcPr>
              <w:p w14:paraId="5CD1F6E7" w14:textId="77777777" w:rsidR="000032A6" w:rsidRPr="004D417D" w:rsidRDefault="000032A6" w:rsidP="004D417D">
                <w:pPr>
                  <w:rPr>
                    <w:rFonts w:cs="Arial"/>
                    <w:szCs w:val="24"/>
                  </w:rPr>
                </w:pPr>
                <w:r w:rsidRPr="004D417D">
                  <w:rPr>
                    <w:rFonts w:cs="Arial"/>
                    <w:szCs w:val="24"/>
                  </w:rPr>
                  <w:t>Current Ratio</w:t>
                </w:r>
              </w:p>
            </w:tc>
            <w:tc>
              <w:tcPr>
                <w:tcW w:w="3005" w:type="dxa"/>
              </w:tcPr>
              <w:p w14:paraId="7DF9DFCB" w14:textId="77777777" w:rsidR="000032A6" w:rsidRPr="004D417D" w:rsidRDefault="00393002" w:rsidP="004D417D">
                <w:pPr>
                  <w:rPr>
                    <w:rFonts w:cs="Arial"/>
                    <w:szCs w:val="24"/>
                  </w:rPr>
                </w:pPr>
                <w:r w:rsidRPr="004D417D">
                  <w:rPr>
                    <w:rFonts w:cs="Arial"/>
                    <w:szCs w:val="24"/>
                  </w:rPr>
                  <w:t xml:space="preserve">2.29 times </w:t>
                </w:r>
              </w:p>
            </w:tc>
            <w:tc>
              <w:tcPr>
                <w:tcW w:w="3006" w:type="dxa"/>
              </w:tcPr>
              <w:p w14:paraId="760B73D1" w14:textId="77777777" w:rsidR="000032A6" w:rsidRPr="004D417D" w:rsidRDefault="00393002" w:rsidP="004D417D">
                <w:pPr>
                  <w:rPr>
                    <w:rFonts w:cs="Arial"/>
                    <w:szCs w:val="24"/>
                  </w:rPr>
                </w:pPr>
                <w:r w:rsidRPr="004D417D">
                  <w:rPr>
                    <w:rFonts w:cs="Arial"/>
                    <w:szCs w:val="24"/>
                  </w:rPr>
                  <w:t xml:space="preserve">2.00 times </w:t>
                </w:r>
              </w:p>
            </w:tc>
          </w:tr>
        </w:tbl>
        <w:p w14:paraId="7BE5F3A2" w14:textId="77777777" w:rsidR="000032A6" w:rsidRPr="004D417D" w:rsidRDefault="000032A6" w:rsidP="004D417D">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120A04" w:rsidRPr="004D417D" w14:paraId="564AC11C" w14:textId="77777777" w:rsidTr="007D3D25">
            <w:tc>
              <w:tcPr>
                <w:tcW w:w="9016" w:type="dxa"/>
                <w:gridSpan w:val="3"/>
              </w:tcPr>
              <w:p w14:paraId="3FC07B66" w14:textId="77777777" w:rsidR="00120A04" w:rsidRPr="004D417D" w:rsidRDefault="00120A04" w:rsidP="004D417D">
                <w:pPr>
                  <w:rPr>
                    <w:rFonts w:cs="Arial"/>
                    <w:szCs w:val="24"/>
                  </w:rPr>
                </w:pPr>
                <w:r w:rsidRPr="004D417D">
                  <w:rPr>
                    <w:rFonts w:cs="Arial"/>
                    <w:szCs w:val="24"/>
                  </w:rPr>
                  <w:t>Acid Test / Quick Ratio</w:t>
                </w:r>
              </w:p>
            </w:tc>
          </w:tr>
          <w:tr w:rsidR="00120A04" w:rsidRPr="004D417D" w14:paraId="68C7C32A" w14:textId="77777777" w:rsidTr="007D3D25">
            <w:tc>
              <w:tcPr>
                <w:tcW w:w="9016" w:type="dxa"/>
                <w:gridSpan w:val="3"/>
              </w:tcPr>
              <w:p w14:paraId="0CDF2CD6" w14:textId="77777777" w:rsidR="00120A04" w:rsidRPr="004D417D" w:rsidRDefault="00120A04" w:rsidP="004D417D">
                <w:pPr>
                  <w:rPr>
                    <w:rFonts w:cs="Arial"/>
                    <w:szCs w:val="24"/>
                  </w:rPr>
                </w:pPr>
                <w:r w:rsidRPr="004D417D">
                  <w:rPr>
                    <w:rFonts w:cs="Arial"/>
                    <w:szCs w:val="24"/>
                  </w:rPr>
                  <w:t xml:space="preserve">Formula: [(Current Assets – Inventory) / Current Liabilities] </w:t>
                </w:r>
              </w:p>
            </w:tc>
          </w:tr>
          <w:tr w:rsidR="00120A04" w:rsidRPr="004D417D" w14:paraId="397C7503" w14:textId="77777777" w:rsidTr="007D3D25">
            <w:tc>
              <w:tcPr>
                <w:tcW w:w="3005" w:type="dxa"/>
              </w:tcPr>
              <w:p w14:paraId="52970FA7" w14:textId="77777777" w:rsidR="00120A04" w:rsidRPr="004D417D" w:rsidRDefault="00120A04" w:rsidP="004D417D">
                <w:pPr>
                  <w:rPr>
                    <w:rFonts w:cs="Arial"/>
                    <w:szCs w:val="24"/>
                  </w:rPr>
                </w:pPr>
              </w:p>
            </w:tc>
            <w:tc>
              <w:tcPr>
                <w:tcW w:w="3005" w:type="dxa"/>
              </w:tcPr>
              <w:p w14:paraId="08405B01" w14:textId="77777777" w:rsidR="00120A04" w:rsidRPr="004D417D" w:rsidRDefault="00120A04" w:rsidP="004D417D">
                <w:pPr>
                  <w:rPr>
                    <w:rFonts w:cs="Arial"/>
                    <w:szCs w:val="24"/>
                  </w:rPr>
                </w:pPr>
                <w:r w:rsidRPr="004D417D">
                  <w:rPr>
                    <w:rFonts w:cs="Arial"/>
                    <w:szCs w:val="24"/>
                  </w:rPr>
                  <w:t>2019</w:t>
                </w:r>
              </w:p>
            </w:tc>
            <w:tc>
              <w:tcPr>
                <w:tcW w:w="3006" w:type="dxa"/>
              </w:tcPr>
              <w:p w14:paraId="27EFE6F8" w14:textId="77777777" w:rsidR="00120A04" w:rsidRPr="004D417D" w:rsidRDefault="00120A04" w:rsidP="004D417D">
                <w:pPr>
                  <w:rPr>
                    <w:rFonts w:cs="Arial"/>
                    <w:szCs w:val="24"/>
                  </w:rPr>
                </w:pPr>
                <w:r w:rsidRPr="004D417D">
                  <w:rPr>
                    <w:rFonts w:cs="Arial"/>
                    <w:szCs w:val="24"/>
                  </w:rPr>
                  <w:t>2020</w:t>
                </w:r>
              </w:p>
            </w:tc>
          </w:tr>
          <w:tr w:rsidR="00120A04" w:rsidRPr="004D417D" w14:paraId="4C9CBF42" w14:textId="77777777" w:rsidTr="007D3D25">
            <w:tc>
              <w:tcPr>
                <w:tcW w:w="3005" w:type="dxa"/>
              </w:tcPr>
              <w:p w14:paraId="76A1C16A" w14:textId="77777777" w:rsidR="00120A04" w:rsidRPr="004D417D" w:rsidRDefault="00120A04" w:rsidP="004D417D">
                <w:pPr>
                  <w:rPr>
                    <w:rFonts w:cs="Arial"/>
                    <w:szCs w:val="24"/>
                  </w:rPr>
                </w:pPr>
                <w:r w:rsidRPr="004D417D">
                  <w:rPr>
                    <w:rFonts w:cs="Arial"/>
                    <w:szCs w:val="24"/>
                  </w:rPr>
                  <w:t>Current Assets (£000)</w:t>
                </w:r>
              </w:p>
            </w:tc>
            <w:tc>
              <w:tcPr>
                <w:tcW w:w="3005" w:type="dxa"/>
              </w:tcPr>
              <w:p w14:paraId="3685EABB" w14:textId="77777777" w:rsidR="00120A04" w:rsidRPr="004D417D" w:rsidRDefault="00120A04" w:rsidP="004D417D">
                <w:pPr>
                  <w:rPr>
                    <w:rFonts w:cs="Arial"/>
                    <w:szCs w:val="24"/>
                  </w:rPr>
                </w:pPr>
                <w:r w:rsidRPr="004D417D">
                  <w:rPr>
                    <w:rFonts w:cs="Arial"/>
                    <w:szCs w:val="24"/>
                  </w:rPr>
                  <w:t>3065</w:t>
                </w:r>
              </w:p>
            </w:tc>
            <w:tc>
              <w:tcPr>
                <w:tcW w:w="3006" w:type="dxa"/>
              </w:tcPr>
              <w:p w14:paraId="4A8ADF13" w14:textId="77777777" w:rsidR="00120A04" w:rsidRPr="004D417D" w:rsidRDefault="00120A04" w:rsidP="004D417D">
                <w:pPr>
                  <w:rPr>
                    <w:rFonts w:cs="Arial"/>
                    <w:szCs w:val="24"/>
                  </w:rPr>
                </w:pPr>
                <w:r w:rsidRPr="004D417D">
                  <w:rPr>
                    <w:rFonts w:cs="Arial"/>
                    <w:szCs w:val="24"/>
                  </w:rPr>
                  <w:t>3240</w:t>
                </w:r>
              </w:p>
            </w:tc>
          </w:tr>
          <w:tr w:rsidR="00120A04" w:rsidRPr="004D417D" w14:paraId="69EEF8AD" w14:textId="77777777" w:rsidTr="007D3D25">
            <w:tc>
              <w:tcPr>
                <w:tcW w:w="3005" w:type="dxa"/>
              </w:tcPr>
              <w:p w14:paraId="34621B46" w14:textId="77777777" w:rsidR="00120A04" w:rsidRPr="004D417D" w:rsidRDefault="00120A04" w:rsidP="004D417D">
                <w:pPr>
                  <w:rPr>
                    <w:rFonts w:cs="Arial"/>
                    <w:szCs w:val="24"/>
                  </w:rPr>
                </w:pPr>
                <w:r w:rsidRPr="004D417D">
                  <w:rPr>
                    <w:rFonts w:cs="Arial"/>
                    <w:szCs w:val="24"/>
                  </w:rPr>
                  <w:t>Inventory (£000)</w:t>
                </w:r>
              </w:p>
            </w:tc>
            <w:tc>
              <w:tcPr>
                <w:tcW w:w="3005" w:type="dxa"/>
              </w:tcPr>
              <w:p w14:paraId="32BD0D2B" w14:textId="77777777" w:rsidR="00120A04" w:rsidRPr="004D417D" w:rsidRDefault="00120A04" w:rsidP="004D417D">
                <w:pPr>
                  <w:rPr>
                    <w:rFonts w:cs="Arial"/>
                    <w:szCs w:val="24"/>
                  </w:rPr>
                </w:pPr>
                <w:r w:rsidRPr="004D417D">
                  <w:rPr>
                    <w:rFonts w:cs="Arial"/>
                    <w:szCs w:val="24"/>
                  </w:rPr>
                  <w:t>1450</w:t>
                </w:r>
              </w:p>
            </w:tc>
            <w:tc>
              <w:tcPr>
                <w:tcW w:w="3006" w:type="dxa"/>
              </w:tcPr>
              <w:p w14:paraId="19AF0211" w14:textId="77777777" w:rsidR="00120A04" w:rsidRPr="004D417D" w:rsidRDefault="00120A04" w:rsidP="004D417D">
                <w:pPr>
                  <w:rPr>
                    <w:rFonts w:cs="Arial"/>
                    <w:szCs w:val="24"/>
                  </w:rPr>
                </w:pPr>
                <w:r w:rsidRPr="004D417D">
                  <w:rPr>
                    <w:rFonts w:cs="Arial"/>
                    <w:szCs w:val="24"/>
                  </w:rPr>
                  <w:t>1420</w:t>
                </w:r>
              </w:p>
            </w:tc>
          </w:tr>
          <w:tr w:rsidR="00120A04" w:rsidRPr="004D417D" w14:paraId="1D15613E" w14:textId="77777777" w:rsidTr="007D3D25">
            <w:tc>
              <w:tcPr>
                <w:tcW w:w="3005" w:type="dxa"/>
              </w:tcPr>
              <w:p w14:paraId="0FC6EF06" w14:textId="77777777" w:rsidR="00120A04" w:rsidRPr="004D417D" w:rsidRDefault="00120A04" w:rsidP="004D417D">
                <w:pPr>
                  <w:rPr>
                    <w:rFonts w:cs="Arial"/>
                    <w:szCs w:val="24"/>
                  </w:rPr>
                </w:pPr>
                <w:r w:rsidRPr="004D417D">
                  <w:rPr>
                    <w:rFonts w:cs="Arial"/>
                    <w:szCs w:val="24"/>
                  </w:rPr>
                  <w:t>Current Liabilities (£000)</w:t>
                </w:r>
              </w:p>
            </w:tc>
            <w:tc>
              <w:tcPr>
                <w:tcW w:w="3005" w:type="dxa"/>
              </w:tcPr>
              <w:p w14:paraId="5DCC7B6A" w14:textId="77777777" w:rsidR="00120A04" w:rsidRPr="004D417D" w:rsidRDefault="00120A04" w:rsidP="004D417D">
                <w:pPr>
                  <w:rPr>
                    <w:rFonts w:cs="Arial"/>
                    <w:szCs w:val="24"/>
                  </w:rPr>
                </w:pPr>
                <w:r w:rsidRPr="004D417D">
                  <w:rPr>
                    <w:rFonts w:cs="Arial"/>
                    <w:szCs w:val="24"/>
                  </w:rPr>
                  <w:t>1339</w:t>
                </w:r>
              </w:p>
            </w:tc>
            <w:tc>
              <w:tcPr>
                <w:tcW w:w="3006" w:type="dxa"/>
              </w:tcPr>
              <w:p w14:paraId="08A7813B" w14:textId="77777777" w:rsidR="00120A04" w:rsidRPr="004D417D" w:rsidRDefault="00120A04" w:rsidP="004D417D">
                <w:pPr>
                  <w:rPr>
                    <w:rFonts w:cs="Arial"/>
                    <w:szCs w:val="24"/>
                  </w:rPr>
                </w:pPr>
                <w:r w:rsidRPr="004D417D">
                  <w:rPr>
                    <w:rFonts w:cs="Arial"/>
                    <w:szCs w:val="24"/>
                  </w:rPr>
                  <w:t>1616</w:t>
                </w:r>
              </w:p>
            </w:tc>
          </w:tr>
          <w:tr w:rsidR="00120A04" w:rsidRPr="004D417D" w14:paraId="77520314" w14:textId="77777777" w:rsidTr="007D3D25">
            <w:tc>
              <w:tcPr>
                <w:tcW w:w="3005" w:type="dxa"/>
              </w:tcPr>
              <w:p w14:paraId="584052D3" w14:textId="77777777" w:rsidR="00120A04" w:rsidRPr="004D417D" w:rsidRDefault="00120A04" w:rsidP="004D417D">
                <w:pPr>
                  <w:rPr>
                    <w:rFonts w:cs="Arial"/>
                    <w:szCs w:val="24"/>
                  </w:rPr>
                </w:pPr>
                <w:r w:rsidRPr="004D417D">
                  <w:rPr>
                    <w:rFonts w:cs="Arial"/>
                    <w:szCs w:val="24"/>
                  </w:rPr>
                  <w:t>Acid Test / Quick Ratio</w:t>
                </w:r>
              </w:p>
            </w:tc>
            <w:tc>
              <w:tcPr>
                <w:tcW w:w="3005" w:type="dxa"/>
              </w:tcPr>
              <w:p w14:paraId="36B6578C" w14:textId="77777777" w:rsidR="00120A04" w:rsidRPr="004D417D" w:rsidRDefault="00A73799" w:rsidP="004D417D">
                <w:pPr>
                  <w:rPr>
                    <w:rFonts w:cs="Arial"/>
                    <w:szCs w:val="24"/>
                  </w:rPr>
                </w:pPr>
                <w:r w:rsidRPr="004D417D">
                  <w:rPr>
                    <w:rFonts w:cs="Arial"/>
                    <w:szCs w:val="24"/>
                  </w:rPr>
                  <w:t>1.21 times</w:t>
                </w:r>
              </w:p>
            </w:tc>
            <w:tc>
              <w:tcPr>
                <w:tcW w:w="3006" w:type="dxa"/>
              </w:tcPr>
              <w:p w14:paraId="0C49691C" w14:textId="77777777" w:rsidR="00120A04" w:rsidRPr="004D417D" w:rsidRDefault="00A73799" w:rsidP="004D417D">
                <w:pPr>
                  <w:rPr>
                    <w:rFonts w:cs="Arial"/>
                    <w:szCs w:val="24"/>
                  </w:rPr>
                </w:pPr>
                <w:r w:rsidRPr="004D417D">
                  <w:rPr>
                    <w:rFonts w:cs="Arial"/>
                    <w:szCs w:val="24"/>
                  </w:rPr>
                  <w:t>1.13 times</w:t>
                </w:r>
              </w:p>
            </w:tc>
          </w:tr>
        </w:tbl>
        <w:p w14:paraId="204D010A" w14:textId="77777777" w:rsidR="00120A04" w:rsidRPr="004D417D" w:rsidRDefault="00120A04" w:rsidP="004D417D">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D6305A" w:rsidRPr="004D417D" w14:paraId="04D25C3D" w14:textId="77777777" w:rsidTr="007D3D25">
            <w:tc>
              <w:tcPr>
                <w:tcW w:w="9016" w:type="dxa"/>
                <w:gridSpan w:val="3"/>
              </w:tcPr>
              <w:p w14:paraId="452DB054" w14:textId="77777777" w:rsidR="00D6305A" w:rsidRPr="004D417D" w:rsidRDefault="00D6305A" w:rsidP="004D417D">
                <w:pPr>
                  <w:rPr>
                    <w:rFonts w:cs="Arial"/>
                    <w:szCs w:val="24"/>
                  </w:rPr>
                </w:pPr>
                <w:r w:rsidRPr="004D417D">
                  <w:rPr>
                    <w:rFonts w:cs="Arial"/>
                    <w:szCs w:val="24"/>
                  </w:rPr>
                  <w:lastRenderedPageBreak/>
                  <w:t>Debt to Equity Ratio</w:t>
                </w:r>
              </w:p>
            </w:tc>
          </w:tr>
          <w:tr w:rsidR="00D6305A" w:rsidRPr="004D417D" w14:paraId="092B50B3" w14:textId="77777777" w:rsidTr="007D3D25">
            <w:tc>
              <w:tcPr>
                <w:tcW w:w="9016" w:type="dxa"/>
                <w:gridSpan w:val="3"/>
              </w:tcPr>
              <w:p w14:paraId="15293BD9" w14:textId="77777777" w:rsidR="00D6305A" w:rsidRPr="004D417D" w:rsidRDefault="00D6305A" w:rsidP="004D417D">
                <w:pPr>
                  <w:rPr>
                    <w:rFonts w:cs="Arial"/>
                    <w:szCs w:val="24"/>
                  </w:rPr>
                </w:pPr>
                <w:r w:rsidRPr="004D417D">
                  <w:rPr>
                    <w:rFonts w:cs="Arial"/>
                    <w:szCs w:val="24"/>
                  </w:rPr>
                  <w:t xml:space="preserve">Formula: </w:t>
                </w:r>
                <w:r w:rsidR="0024350F" w:rsidRPr="004D417D">
                  <w:rPr>
                    <w:rFonts w:cs="Arial"/>
                    <w:szCs w:val="24"/>
                  </w:rPr>
                  <w:t>Total Debt / Shareholders’ Equity</w:t>
                </w:r>
              </w:p>
              <w:p w14:paraId="69E9A356" w14:textId="77777777" w:rsidR="002C623F" w:rsidRPr="004D417D" w:rsidRDefault="002C623F" w:rsidP="004D417D">
                <w:pPr>
                  <w:rPr>
                    <w:rFonts w:cs="Arial"/>
                    <w:szCs w:val="24"/>
                  </w:rPr>
                </w:pPr>
                <w:r w:rsidRPr="004D417D">
                  <w:rPr>
                    <w:rFonts w:cs="Arial"/>
                    <w:szCs w:val="24"/>
                  </w:rPr>
                  <w:t>Total Debt = Long Term debt + Short Term debt</w:t>
                </w:r>
              </w:p>
              <w:p w14:paraId="432BFA3A" w14:textId="77777777" w:rsidR="002C623F" w:rsidRPr="004D417D" w:rsidRDefault="002C623F" w:rsidP="004D417D">
                <w:pPr>
                  <w:rPr>
                    <w:rFonts w:cs="Arial"/>
                    <w:szCs w:val="24"/>
                  </w:rPr>
                </w:pPr>
                <w:r w:rsidRPr="004D417D">
                  <w:rPr>
                    <w:rFonts w:cs="Arial"/>
                    <w:szCs w:val="24"/>
                  </w:rPr>
                  <w:t>Shareholders’ Equity = Capital</w:t>
                </w:r>
              </w:p>
            </w:tc>
          </w:tr>
          <w:tr w:rsidR="00D6305A" w:rsidRPr="004D417D" w14:paraId="4053C6C6" w14:textId="77777777" w:rsidTr="007D3D25">
            <w:tc>
              <w:tcPr>
                <w:tcW w:w="3005" w:type="dxa"/>
              </w:tcPr>
              <w:p w14:paraId="5DC39D65" w14:textId="77777777" w:rsidR="00D6305A" w:rsidRPr="004D417D" w:rsidRDefault="00D6305A" w:rsidP="004D417D">
                <w:pPr>
                  <w:rPr>
                    <w:rFonts w:cs="Arial"/>
                    <w:szCs w:val="24"/>
                  </w:rPr>
                </w:pPr>
              </w:p>
            </w:tc>
            <w:tc>
              <w:tcPr>
                <w:tcW w:w="3005" w:type="dxa"/>
              </w:tcPr>
              <w:p w14:paraId="347A18A3" w14:textId="77777777" w:rsidR="00D6305A" w:rsidRPr="004D417D" w:rsidRDefault="00D6305A" w:rsidP="004D417D">
                <w:pPr>
                  <w:rPr>
                    <w:rFonts w:cs="Arial"/>
                    <w:szCs w:val="24"/>
                  </w:rPr>
                </w:pPr>
                <w:r w:rsidRPr="004D417D">
                  <w:rPr>
                    <w:rFonts w:cs="Arial"/>
                    <w:szCs w:val="24"/>
                  </w:rPr>
                  <w:t>2019</w:t>
                </w:r>
              </w:p>
            </w:tc>
            <w:tc>
              <w:tcPr>
                <w:tcW w:w="3006" w:type="dxa"/>
              </w:tcPr>
              <w:p w14:paraId="4B10031A" w14:textId="77777777" w:rsidR="00D6305A" w:rsidRPr="004D417D" w:rsidRDefault="00D6305A" w:rsidP="004D417D">
                <w:pPr>
                  <w:rPr>
                    <w:rFonts w:cs="Arial"/>
                    <w:szCs w:val="24"/>
                  </w:rPr>
                </w:pPr>
                <w:r w:rsidRPr="004D417D">
                  <w:rPr>
                    <w:rFonts w:cs="Arial"/>
                    <w:szCs w:val="24"/>
                  </w:rPr>
                  <w:t>2020</w:t>
                </w:r>
              </w:p>
            </w:tc>
          </w:tr>
          <w:tr w:rsidR="00D6305A" w:rsidRPr="004D417D" w14:paraId="498F79EA" w14:textId="77777777" w:rsidTr="007D3D25">
            <w:tc>
              <w:tcPr>
                <w:tcW w:w="3005" w:type="dxa"/>
              </w:tcPr>
              <w:p w14:paraId="68FD7AF6" w14:textId="77777777" w:rsidR="00D6305A" w:rsidRPr="004D417D" w:rsidRDefault="002C623F" w:rsidP="004D417D">
                <w:pPr>
                  <w:rPr>
                    <w:rFonts w:cs="Arial"/>
                    <w:szCs w:val="24"/>
                  </w:rPr>
                </w:pPr>
                <w:r w:rsidRPr="004D417D">
                  <w:rPr>
                    <w:rFonts w:cs="Arial"/>
                    <w:szCs w:val="24"/>
                  </w:rPr>
                  <w:t>Long Term debt</w:t>
                </w:r>
                <w:r w:rsidR="00613495" w:rsidRPr="004D417D">
                  <w:rPr>
                    <w:rFonts w:cs="Arial"/>
                    <w:szCs w:val="24"/>
                  </w:rPr>
                  <w:t xml:space="preserve"> (£000)</w:t>
                </w:r>
              </w:p>
            </w:tc>
            <w:tc>
              <w:tcPr>
                <w:tcW w:w="3005" w:type="dxa"/>
              </w:tcPr>
              <w:p w14:paraId="5F6311D2" w14:textId="77777777" w:rsidR="00D6305A" w:rsidRPr="004D417D" w:rsidRDefault="00613495" w:rsidP="004D417D">
                <w:pPr>
                  <w:rPr>
                    <w:rFonts w:cs="Arial"/>
                    <w:szCs w:val="24"/>
                  </w:rPr>
                </w:pPr>
                <w:r w:rsidRPr="004D417D">
                  <w:rPr>
                    <w:rFonts w:cs="Arial"/>
                    <w:szCs w:val="24"/>
                  </w:rPr>
                  <w:t>150</w:t>
                </w:r>
              </w:p>
            </w:tc>
            <w:tc>
              <w:tcPr>
                <w:tcW w:w="3006" w:type="dxa"/>
              </w:tcPr>
              <w:p w14:paraId="76AF990D" w14:textId="77777777" w:rsidR="00D6305A" w:rsidRPr="004D417D" w:rsidRDefault="00613495" w:rsidP="004D417D">
                <w:pPr>
                  <w:rPr>
                    <w:rFonts w:cs="Arial"/>
                    <w:szCs w:val="24"/>
                  </w:rPr>
                </w:pPr>
                <w:r w:rsidRPr="004D417D">
                  <w:rPr>
                    <w:rFonts w:cs="Arial"/>
                    <w:szCs w:val="24"/>
                  </w:rPr>
                  <w:t>145</w:t>
                </w:r>
              </w:p>
            </w:tc>
          </w:tr>
          <w:tr w:rsidR="00D6305A" w:rsidRPr="004D417D" w14:paraId="42D5502F" w14:textId="77777777" w:rsidTr="007D3D25">
            <w:tc>
              <w:tcPr>
                <w:tcW w:w="3005" w:type="dxa"/>
              </w:tcPr>
              <w:p w14:paraId="2044D8F5" w14:textId="77777777" w:rsidR="00D6305A" w:rsidRPr="004D417D" w:rsidRDefault="002C623F" w:rsidP="004D417D">
                <w:pPr>
                  <w:rPr>
                    <w:rFonts w:cs="Arial"/>
                    <w:szCs w:val="24"/>
                  </w:rPr>
                </w:pPr>
                <w:r w:rsidRPr="004D417D">
                  <w:rPr>
                    <w:rFonts w:cs="Arial"/>
                    <w:szCs w:val="24"/>
                  </w:rPr>
                  <w:t>Short Term debt (Bank Overdraft)</w:t>
                </w:r>
                <w:r w:rsidR="00613495" w:rsidRPr="004D417D">
                  <w:rPr>
                    <w:rFonts w:cs="Arial"/>
                    <w:szCs w:val="24"/>
                  </w:rPr>
                  <w:t xml:space="preserve"> (£000)</w:t>
                </w:r>
              </w:p>
            </w:tc>
            <w:tc>
              <w:tcPr>
                <w:tcW w:w="3005" w:type="dxa"/>
              </w:tcPr>
              <w:p w14:paraId="0C43E568" w14:textId="77777777" w:rsidR="00D6305A" w:rsidRPr="004D417D" w:rsidRDefault="00613495" w:rsidP="004D417D">
                <w:pPr>
                  <w:rPr>
                    <w:rFonts w:cs="Arial"/>
                    <w:szCs w:val="24"/>
                  </w:rPr>
                </w:pPr>
                <w:r w:rsidRPr="004D417D">
                  <w:rPr>
                    <w:rFonts w:cs="Arial"/>
                    <w:szCs w:val="24"/>
                  </w:rPr>
                  <w:t>300</w:t>
                </w:r>
              </w:p>
            </w:tc>
            <w:tc>
              <w:tcPr>
                <w:tcW w:w="3006" w:type="dxa"/>
              </w:tcPr>
              <w:p w14:paraId="23C47550" w14:textId="77777777" w:rsidR="00D6305A" w:rsidRPr="004D417D" w:rsidRDefault="00613495" w:rsidP="004D417D">
                <w:pPr>
                  <w:rPr>
                    <w:rFonts w:cs="Arial"/>
                    <w:szCs w:val="24"/>
                  </w:rPr>
                </w:pPr>
                <w:r w:rsidRPr="004D417D">
                  <w:rPr>
                    <w:rFonts w:cs="Arial"/>
                    <w:szCs w:val="24"/>
                  </w:rPr>
                  <w:t>500</w:t>
                </w:r>
              </w:p>
            </w:tc>
          </w:tr>
          <w:tr w:rsidR="00D6305A" w:rsidRPr="004D417D" w14:paraId="74885C47" w14:textId="77777777" w:rsidTr="007D3D25">
            <w:tc>
              <w:tcPr>
                <w:tcW w:w="3005" w:type="dxa"/>
              </w:tcPr>
              <w:p w14:paraId="0C71F7EA" w14:textId="77777777" w:rsidR="00D6305A" w:rsidRPr="004D417D" w:rsidRDefault="002C623F" w:rsidP="004D417D">
                <w:pPr>
                  <w:rPr>
                    <w:rFonts w:cs="Arial"/>
                    <w:szCs w:val="24"/>
                  </w:rPr>
                </w:pPr>
                <w:r w:rsidRPr="004D417D">
                  <w:rPr>
                    <w:rFonts w:cs="Arial"/>
                    <w:szCs w:val="24"/>
                  </w:rPr>
                  <w:t>Capital</w:t>
                </w:r>
                <w:r w:rsidR="00613495" w:rsidRPr="004D417D">
                  <w:rPr>
                    <w:rFonts w:cs="Arial"/>
                    <w:szCs w:val="24"/>
                  </w:rPr>
                  <w:t xml:space="preserve"> (£000)</w:t>
                </w:r>
              </w:p>
            </w:tc>
            <w:tc>
              <w:tcPr>
                <w:tcW w:w="3005" w:type="dxa"/>
              </w:tcPr>
              <w:p w14:paraId="0B408183" w14:textId="77777777" w:rsidR="00D6305A" w:rsidRPr="004D417D" w:rsidRDefault="00613495" w:rsidP="004D417D">
                <w:pPr>
                  <w:rPr>
                    <w:rFonts w:cs="Arial"/>
                    <w:szCs w:val="24"/>
                  </w:rPr>
                </w:pPr>
                <w:r w:rsidRPr="004D417D">
                  <w:rPr>
                    <w:rFonts w:cs="Arial"/>
                    <w:szCs w:val="24"/>
                  </w:rPr>
                  <w:t>2068</w:t>
                </w:r>
              </w:p>
            </w:tc>
            <w:tc>
              <w:tcPr>
                <w:tcW w:w="3006" w:type="dxa"/>
              </w:tcPr>
              <w:p w14:paraId="44B5263A" w14:textId="77777777" w:rsidR="00D6305A" w:rsidRPr="004D417D" w:rsidRDefault="00613495" w:rsidP="004D417D">
                <w:pPr>
                  <w:rPr>
                    <w:rFonts w:cs="Arial"/>
                    <w:szCs w:val="24"/>
                  </w:rPr>
                </w:pPr>
                <w:r w:rsidRPr="004D417D">
                  <w:rPr>
                    <w:rFonts w:cs="Arial"/>
                    <w:szCs w:val="24"/>
                  </w:rPr>
                  <w:t>2056</w:t>
                </w:r>
              </w:p>
            </w:tc>
          </w:tr>
          <w:tr w:rsidR="00CF6712" w:rsidRPr="004D417D" w14:paraId="2196E96B" w14:textId="77777777" w:rsidTr="007D3D25">
            <w:tc>
              <w:tcPr>
                <w:tcW w:w="3005" w:type="dxa"/>
              </w:tcPr>
              <w:p w14:paraId="2E490E80" w14:textId="77777777" w:rsidR="00CF6712" w:rsidRPr="004D417D" w:rsidRDefault="00CF6712" w:rsidP="004D417D">
                <w:pPr>
                  <w:rPr>
                    <w:rFonts w:cs="Arial"/>
                    <w:szCs w:val="24"/>
                  </w:rPr>
                </w:pPr>
                <w:r w:rsidRPr="004D417D">
                  <w:rPr>
                    <w:rFonts w:cs="Arial"/>
                    <w:szCs w:val="24"/>
                  </w:rPr>
                  <w:t>Total Debt</w:t>
                </w:r>
              </w:p>
            </w:tc>
            <w:tc>
              <w:tcPr>
                <w:tcW w:w="3005" w:type="dxa"/>
              </w:tcPr>
              <w:p w14:paraId="43BDFDF8" w14:textId="77777777" w:rsidR="00CF6712" w:rsidRPr="004D417D" w:rsidRDefault="00CF6712" w:rsidP="004D417D">
                <w:pPr>
                  <w:rPr>
                    <w:rFonts w:cs="Arial"/>
                    <w:szCs w:val="24"/>
                  </w:rPr>
                </w:pPr>
                <w:r w:rsidRPr="004D417D">
                  <w:rPr>
                    <w:rFonts w:cs="Arial"/>
                    <w:szCs w:val="24"/>
                  </w:rPr>
                  <w:t>450</w:t>
                </w:r>
              </w:p>
            </w:tc>
            <w:tc>
              <w:tcPr>
                <w:tcW w:w="3006" w:type="dxa"/>
              </w:tcPr>
              <w:p w14:paraId="6AC4F925" w14:textId="77777777" w:rsidR="00CF6712" w:rsidRPr="004D417D" w:rsidRDefault="00CF6712" w:rsidP="004D417D">
                <w:pPr>
                  <w:rPr>
                    <w:rFonts w:cs="Arial"/>
                    <w:szCs w:val="24"/>
                  </w:rPr>
                </w:pPr>
                <w:r w:rsidRPr="004D417D">
                  <w:rPr>
                    <w:rFonts w:cs="Arial"/>
                    <w:szCs w:val="24"/>
                  </w:rPr>
                  <w:t>645</w:t>
                </w:r>
              </w:p>
            </w:tc>
          </w:tr>
          <w:tr w:rsidR="00D6305A" w:rsidRPr="004D417D" w14:paraId="2985BC38" w14:textId="77777777" w:rsidTr="007D3D25">
            <w:tc>
              <w:tcPr>
                <w:tcW w:w="3005" w:type="dxa"/>
              </w:tcPr>
              <w:p w14:paraId="358573C8" w14:textId="77777777" w:rsidR="00D6305A" w:rsidRPr="004D417D" w:rsidRDefault="00D6305A" w:rsidP="004D417D">
                <w:pPr>
                  <w:rPr>
                    <w:rFonts w:cs="Arial"/>
                    <w:szCs w:val="24"/>
                  </w:rPr>
                </w:pPr>
                <w:r w:rsidRPr="004D417D">
                  <w:rPr>
                    <w:rFonts w:cs="Arial"/>
                    <w:szCs w:val="24"/>
                  </w:rPr>
                  <w:t>Debt to Equity Ratio</w:t>
                </w:r>
              </w:p>
            </w:tc>
            <w:tc>
              <w:tcPr>
                <w:tcW w:w="3005" w:type="dxa"/>
              </w:tcPr>
              <w:p w14:paraId="5BB78530" w14:textId="77777777" w:rsidR="00D6305A" w:rsidRPr="004D417D" w:rsidRDefault="00CF6712" w:rsidP="004D417D">
                <w:pPr>
                  <w:rPr>
                    <w:rFonts w:cs="Arial"/>
                    <w:szCs w:val="24"/>
                  </w:rPr>
                </w:pPr>
                <w:r w:rsidRPr="004D417D">
                  <w:rPr>
                    <w:rFonts w:cs="Arial"/>
                    <w:szCs w:val="24"/>
                  </w:rPr>
                  <w:t>0.2176 times</w:t>
                </w:r>
              </w:p>
            </w:tc>
            <w:tc>
              <w:tcPr>
                <w:tcW w:w="3006" w:type="dxa"/>
              </w:tcPr>
              <w:p w14:paraId="2A7D71DC" w14:textId="77777777" w:rsidR="00D6305A" w:rsidRPr="004D417D" w:rsidRDefault="00CF6712" w:rsidP="004D417D">
                <w:pPr>
                  <w:rPr>
                    <w:rFonts w:cs="Arial"/>
                    <w:szCs w:val="24"/>
                  </w:rPr>
                </w:pPr>
                <w:r w:rsidRPr="004D417D">
                  <w:rPr>
                    <w:rFonts w:cs="Arial"/>
                    <w:szCs w:val="24"/>
                  </w:rPr>
                  <w:t xml:space="preserve">0.3137 times </w:t>
                </w:r>
              </w:p>
            </w:tc>
          </w:tr>
        </w:tbl>
        <w:p w14:paraId="0A928C22" w14:textId="77777777" w:rsidR="00CF6A11" w:rsidRPr="004D417D" w:rsidRDefault="00CF6A11" w:rsidP="004D417D">
          <w:pPr>
            <w:rPr>
              <w:rFonts w:cs="Arial"/>
              <w:szCs w:val="24"/>
            </w:rPr>
          </w:pPr>
        </w:p>
        <w:p w14:paraId="3316BB62" w14:textId="77777777" w:rsidR="004A11F6" w:rsidRPr="004D417D" w:rsidRDefault="004D519C" w:rsidP="004D417D">
          <w:pPr>
            <w:pStyle w:val="Heading1"/>
            <w:rPr>
              <w:rFonts w:cs="Arial"/>
              <w:szCs w:val="24"/>
            </w:rPr>
          </w:pPr>
          <w:bookmarkStart w:id="3" w:name="_Toc94293884"/>
          <w:r w:rsidRPr="004D417D">
            <w:rPr>
              <w:rFonts w:cs="Arial"/>
              <w:szCs w:val="24"/>
            </w:rPr>
            <w:t>Financial Analysis Trends</w:t>
          </w:r>
          <w:bookmarkEnd w:id="3"/>
        </w:p>
        <w:p w14:paraId="0A1F7FF0" w14:textId="77777777" w:rsidR="004D519C" w:rsidRPr="004D417D" w:rsidRDefault="004D519C" w:rsidP="004D417D">
          <w:pPr>
            <w:pStyle w:val="Heading2"/>
            <w:rPr>
              <w:rFonts w:cs="Arial"/>
              <w:szCs w:val="24"/>
            </w:rPr>
          </w:pPr>
          <w:bookmarkStart w:id="4" w:name="_Toc94293885"/>
          <w:r w:rsidRPr="004D417D">
            <w:rPr>
              <w:rFonts w:cs="Arial"/>
              <w:szCs w:val="24"/>
            </w:rPr>
            <w:t>Profitability</w:t>
          </w:r>
          <w:bookmarkEnd w:id="4"/>
        </w:p>
        <w:tbl>
          <w:tblPr>
            <w:tblStyle w:val="TableGrid"/>
            <w:tblW w:w="0" w:type="auto"/>
            <w:tblLook w:val="04A0" w:firstRow="1" w:lastRow="0" w:firstColumn="1" w:lastColumn="0" w:noHBand="0" w:noVBand="1"/>
          </w:tblPr>
          <w:tblGrid>
            <w:gridCol w:w="3005"/>
            <w:gridCol w:w="3005"/>
            <w:gridCol w:w="3006"/>
          </w:tblGrid>
          <w:tr w:rsidR="009D6E55" w:rsidRPr="004D417D" w14:paraId="02F21ABA" w14:textId="77777777" w:rsidTr="007D3D25">
            <w:tc>
              <w:tcPr>
                <w:tcW w:w="3005" w:type="dxa"/>
              </w:tcPr>
              <w:p w14:paraId="757BCBC9" w14:textId="77777777" w:rsidR="009D6E55" w:rsidRPr="004D417D" w:rsidRDefault="009D6E55" w:rsidP="004D417D">
                <w:pPr>
                  <w:rPr>
                    <w:rFonts w:cs="Arial"/>
                    <w:szCs w:val="24"/>
                  </w:rPr>
                </w:pPr>
              </w:p>
            </w:tc>
            <w:tc>
              <w:tcPr>
                <w:tcW w:w="3005" w:type="dxa"/>
              </w:tcPr>
              <w:p w14:paraId="2945E7AA" w14:textId="77777777" w:rsidR="009D6E55" w:rsidRPr="004D417D" w:rsidRDefault="009D6E55" w:rsidP="004D417D">
                <w:pPr>
                  <w:rPr>
                    <w:rFonts w:cs="Arial"/>
                    <w:szCs w:val="24"/>
                  </w:rPr>
                </w:pPr>
                <w:r w:rsidRPr="004D417D">
                  <w:rPr>
                    <w:rFonts w:cs="Arial"/>
                    <w:szCs w:val="24"/>
                  </w:rPr>
                  <w:t>2019</w:t>
                </w:r>
              </w:p>
            </w:tc>
            <w:tc>
              <w:tcPr>
                <w:tcW w:w="3006" w:type="dxa"/>
              </w:tcPr>
              <w:p w14:paraId="79D53228" w14:textId="77777777" w:rsidR="009D6E55" w:rsidRPr="004D417D" w:rsidRDefault="009D6E55" w:rsidP="004D417D">
                <w:pPr>
                  <w:rPr>
                    <w:rFonts w:cs="Arial"/>
                    <w:szCs w:val="24"/>
                  </w:rPr>
                </w:pPr>
                <w:r w:rsidRPr="004D417D">
                  <w:rPr>
                    <w:rFonts w:cs="Arial"/>
                    <w:szCs w:val="24"/>
                  </w:rPr>
                  <w:t>2020</w:t>
                </w:r>
              </w:p>
            </w:tc>
          </w:tr>
          <w:tr w:rsidR="009D6E55" w:rsidRPr="004D417D" w14:paraId="37E05A7A" w14:textId="77777777" w:rsidTr="007D3D25">
            <w:tc>
              <w:tcPr>
                <w:tcW w:w="3005" w:type="dxa"/>
              </w:tcPr>
              <w:p w14:paraId="1CF7FE28" w14:textId="77777777" w:rsidR="009D6E55" w:rsidRPr="004D417D" w:rsidRDefault="009D6E55" w:rsidP="004D417D">
                <w:pPr>
                  <w:rPr>
                    <w:rFonts w:cs="Arial"/>
                    <w:szCs w:val="24"/>
                  </w:rPr>
                </w:pPr>
                <w:r w:rsidRPr="004D417D">
                  <w:rPr>
                    <w:rFonts w:cs="Arial"/>
                    <w:szCs w:val="24"/>
                  </w:rPr>
                  <w:t>Gross Profit Margin Ratio</w:t>
                </w:r>
              </w:p>
            </w:tc>
            <w:tc>
              <w:tcPr>
                <w:tcW w:w="3005" w:type="dxa"/>
              </w:tcPr>
              <w:p w14:paraId="70DDFAEE" w14:textId="77777777" w:rsidR="009D6E55" w:rsidRPr="004D417D" w:rsidRDefault="009D6E55" w:rsidP="004D417D">
                <w:pPr>
                  <w:rPr>
                    <w:rFonts w:cs="Arial"/>
                    <w:szCs w:val="24"/>
                  </w:rPr>
                </w:pPr>
                <w:r w:rsidRPr="004D417D">
                  <w:rPr>
                    <w:rFonts w:cs="Arial"/>
                    <w:szCs w:val="24"/>
                  </w:rPr>
                  <w:t>91.82 %</w:t>
                </w:r>
              </w:p>
            </w:tc>
            <w:tc>
              <w:tcPr>
                <w:tcW w:w="3006" w:type="dxa"/>
              </w:tcPr>
              <w:p w14:paraId="0EF0685C" w14:textId="77777777" w:rsidR="009D6E55" w:rsidRPr="004D417D" w:rsidRDefault="009D6E55" w:rsidP="004D417D">
                <w:pPr>
                  <w:rPr>
                    <w:rFonts w:cs="Arial"/>
                    <w:szCs w:val="24"/>
                  </w:rPr>
                </w:pPr>
                <w:r w:rsidRPr="004D417D">
                  <w:rPr>
                    <w:rFonts w:cs="Arial"/>
                    <w:szCs w:val="24"/>
                  </w:rPr>
                  <w:t>85.83 %</w:t>
                </w:r>
              </w:p>
            </w:tc>
          </w:tr>
          <w:tr w:rsidR="009D6E55" w:rsidRPr="004D417D" w14:paraId="0ED762BF" w14:textId="77777777" w:rsidTr="007D3D25">
            <w:tc>
              <w:tcPr>
                <w:tcW w:w="3005" w:type="dxa"/>
              </w:tcPr>
              <w:p w14:paraId="34FBD7FB" w14:textId="77777777" w:rsidR="009D6E55" w:rsidRPr="004D417D" w:rsidRDefault="009D6E55" w:rsidP="004D417D">
                <w:pPr>
                  <w:rPr>
                    <w:rFonts w:cs="Arial"/>
                    <w:szCs w:val="24"/>
                  </w:rPr>
                </w:pPr>
                <w:r w:rsidRPr="004D417D">
                  <w:rPr>
                    <w:rFonts w:cs="Arial"/>
                    <w:szCs w:val="24"/>
                  </w:rPr>
                  <w:t>Net Profit Margin Ratio</w:t>
                </w:r>
              </w:p>
            </w:tc>
            <w:tc>
              <w:tcPr>
                <w:tcW w:w="3005" w:type="dxa"/>
              </w:tcPr>
              <w:p w14:paraId="3C9993F9" w14:textId="77777777" w:rsidR="009D6E55" w:rsidRPr="004D417D" w:rsidRDefault="009D6E55" w:rsidP="004D417D">
                <w:pPr>
                  <w:rPr>
                    <w:rFonts w:cs="Arial"/>
                    <w:szCs w:val="24"/>
                  </w:rPr>
                </w:pPr>
                <w:r w:rsidRPr="004D417D">
                  <w:rPr>
                    <w:rFonts w:cs="Arial"/>
                    <w:szCs w:val="24"/>
                  </w:rPr>
                  <w:t>72.87 %</w:t>
                </w:r>
              </w:p>
            </w:tc>
            <w:tc>
              <w:tcPr>
                <w:tcW w:w="3006" w:type="dxa"/>
              </w:tcPr>
              <w:p w14:paraId="6ACE7E7D" w14:textId="77777777" w:rsidR="009D6E55" w:rsidRPr="004D417D" w:rsidRDefault="009D6E55" w:rsidP="004D417D">
                <w:pPr>
                  <w:rPr>
                    <w:rFonts w:cs="Arial"/>
                    <w:szCs w:val="24"/>
                  </w:rPr>
                </w:pPr>
                <w:r w:rsidRPr="004D417D">
                  <w:rPr>
                    <w:rFonts w:cs="Arial"/>
                    <w:szCs w:val="24"/>
                  </w:rPr>
                  <w:t>67.88 %</w:t>
                </w:r>
              </w:p>
            </w:tc>
          </w:tr>
          <w:tr w:rsidR="009D6E55" w:rsidRPr="004D417D" w14:paraId="0602BECC" w14:textId="77777777" w:rsidTr="007D3D25">
            <w:tc>
              <w:tcPr>
                <w:tcW w:w="3005" w:type="dxa"/>
              </w:tcPr>
              <w:p w14:paraId="77F3EB10" w14:textId="77777777" w:rsidR="009D6E55" w:rsidRPr="004D417D" w:rsidRDefault="009D6E55" w:rsidP="004D417D">
                <w:pPr>
                  <w:rPr>
                    <w:rFonts w:cs="Arial"/>
                    <w:szCs w:val="24"/>
                  </w:rPr>
                </w:pPr>
                <w:r w:rsidRPr="004D417D">
                  <w:rPr>
                    <w:rFonts w:cs="Arial"/>
                    <w:szCs w:val="24"/>
                  </w:rPr>
                  <w:t>Return on Equity Ratio</w:t>
                </w:r>
              </w:p>
            </w:tc>
            <w:tc>
              <w:tcPr>
                <w:tcW w:w="3005" w:type="dxa"/>
              </w:tcPr>
              <w:p w14:paraId="638DAF0F" w14:textId="77777777" w:rsidR="009D6E55" w:rsidRPr="004D417D" w:rsidRDefault="009D6E55" w:rsidP="004D417D">
                <w:pPr>
                  <w:rPr>
                    <w:rFonts w:cs="Arial"/>
                    <w:szCs w:val="24"/>
                  </w:rPr>
                </w:pPr>
                <w:r w:rsidRPr="004D417D">
                  <w:rPr>
                    <w:rFonts w:cs="Arial"/>
                    <w:szCs w:val="24"/>
                  </w:rPr>
                  <w:t>193.81 %</w:t>
                </w:r>
              </w:p>
            </w:tc>
            <w:tc>
              <w:tcPr>
                <w:tcW w:w="3006" w:type="dxa"/>
              </w:tcPr>
              <w:p w14:paraId="4D81C22B" w14:textId="77777777" w:rsidR="009D6E55" w:rsidRPr="004D417D" w:rsidRDefault="009D6E55" w:rsidP="004D417D">
                <w:pPr>
                  <w:rPr>
                    <w:rFonts w:cs="Arial"/>
                    <w:szCs w:val="24"/>
                  </w:rPr>
                </w:pPr>
                <w:r w:rsidRPr="004D417D">
                  <w:rPr>
                    <w:rFonts w:cs="Arial"/>
                    <w:szCs w:val="24"/>
                  </w:rPr>
                  <w:t>198.10 %</w:t>
                </w:r>
              </w:p>
            </w:tc>
          </w:tr>
          <w:tr w:rsidR="009D6E55" w:rsidRPr="004D417D" w14:paraId="51DF1E31" w14:textId="77777777" w:rsidTr="007D3D25">
            <w:tc>
              <w:tcPr>
                <w:tcW w:w="3005" w:type="dxa"/>
              </w:tcPr>
              <w:p w14:paraId="325E3D0D" w14:textId="77777777" w:rsidR="009D6E55" w:rsidRPr="004D417D" w:rsidRDefault="009D6E55" w:rsidP="004D417D">
                <w:pPr>
                  <w:rPr>
                    <w:rFonts w:cs="Arial"/>
                    <w:szCs w:val="24"/>
                  </w:rPr>
                </w:pPr>
                <w:r w:rsidRPr="004D417D">
                  <w:rPr>
                    <w:rFonts w:cs="Arial"/>
                    <w:szCs w:val="24"/>
                  </w:rPr>
                  <w:t>Return on Assets Ratio</w:t>
                </w:r>
              </w:p>
            </w:tc>
            <w:tc>
              <w:tcPr>
                <w:tcW w:w="3005" w:type="dxa"/>
              </w:tcPr>
              <w:p w14:paraId="6458E440" w14:textId="77777777" w:rsidR="009D6E55" w:rsidRPr="004D417D" w:rsidRDefault="009D6E55" w:rsidP="004D417D">
                <w:pPr>
                  <w:rPr>
                    <w:rFonts w:cs="Arial"/>
                    <w:szCs w:val="24"/>
                  </w:rPr>
                </w:pPr>
                <w:r w:rsidRPr="004D417D">
                  <w:rPr>
                    <w:rFonts w:cs="Arial"/>
                    <w:szCs w:val="24"/>
                  </w:rPr>
                  <w:t>52.98 %</w:t>
                </w:r>
              </w:p>
            </w:tc>
            <w:tc>
              <w:tcPr>
                <w:tcW w:w="3006" w:type="dxa"/>
              </w:tcPr>
              <w:p w14:paraId="413964DC" w14:textId="77777777" w:rsidR="009D6E55" w:rsidRPr="004D417D" w:rsidRDefault="009D6E55" w:rsidP="004D417D">
                <w:pPr>
                  <w:rPr>
                    <w:rFonts w:cs="Arial"/>
                    <w:szCs w:val="24"/>
                  </w:rPr>
                </w:pPr>
                <w:r w:rsidRPr="004D417D">
                  <w:rPr>
                    <w:rFonts w:cs="Arial"/>
                    <w:szCs w:val="24"/>
                  </w:rPr>
                  <w:t>66.17 %</w:t>
                </w:r>
              </w:p>
            </w:tc>
          </w:tr>
        </w:tbl>
        <w:p w14:paraId="77962892" w14:textId="77777777" w:rsidR="004D519C" w:rsidRPr="004D417D" w:rsidRDefault="004D519C" w:rsidP="004D417D">
          <w:pPr>
            <w:rPr>
              <w:rFonts w:cs="Arial"/>
              <w:szCs w:val="24"/>
            </w:rPr>
          </w:pPr>
        </w:p>
        <w:p w14:paraId="569F6305" w14:textId="490C1669" w:rsidR="00AA4850" w:rsidRPr="004D417D" w:rsidRDefault="00FB5D01" w:rsidP="004D417D">
          <w:pPr>
            <w:rPr>
              <w:rFonts w:cs="Arial"/>
              <w:szCs w:val="24"/>
            </w:rPr>
          </w:pPr>
          <w:r w:rsidRPr="004D417D">
            <w:rPr>
              <w:rFonts w:cs="Arial"/>
              <w:szCs w:val="24"/>
              <w:shd w:val="clear" w:color="auto" w:fill="FFFFFF"/>
            </w:rPr>
            <w:t xml:space="preserve">From the profitability ratios it is understandable that the trend of the business organisation in the year of 2020 is toward the downward position. As the profitability of the business organisation hand used as for </w:t>
          </w:r>
          <w:r w:rsidR="00BD0AF2" w:rsidRPr="004D417D">
            <w:rPr>
              <w:rFonts w:cs="Arial"/>
              <w:szCs w:val="24"/>
              <w:shd w:val="clear" w:color="auto" w:fill="FFFFFF"/>
            </w:rPr>
            <w:t>both gross</w:t>
          </w:r>
          <w:r w:rsidRPr="004D417D">
            <w:rPr>
              <w:rFonts w:cs="Arial"/>
              <w:szCs w:val="24"/>
              <w:shd w:val="clear" w:color="auto" w:fill="FFFFFF"/>
            </w:rPr>
            <w:t xml:space="preserve"> profit margin ratio and net profit margin ratio in 2020, it is clearly understandable that the performance of the business organisation was not as satisfactory as 2019, considering the financial standard. But at the same </w:t>
          </w:r>
          <w:r w:rsidR="00BD0AF2" w:rsidRPr="004D417D">
            <w:rPr>
              <w:rFonts w:cs="Arial"/>
              <w:szCs w:val="24"/>
              <w:shd w:val="clear" w:color="auto" w:fill="FFFFFF"/>
            </w:rPr>
            <w:t>time,</w:t>
          </w:r>
          <w:r w:rsidRPr="004D417D">
            <w:rPr>
              <w:rFonts w:cs="Arial"/>
              <w:szCs w:val="24"/>
              <w:shd w:val="clear" w:color="auto" w:fill="FFFFFF"/>
            </w:rPr>
            <w:t xml:space="preserve"> it is important to note that, from the two other profitability ratios (return on equity ratio and return on assets ratio) which also help in analysing the efficiency of the business organisation to use the equity capital and the assets of the business organisation for the purpose of generating profit in the company, it is understandable that the efficiency of the business organisation has increased. </w:t>
          </w:r>
          <w:r w:rsidR="00BD0AF2" w:rsidRPr="004D417D">
            <w:rPr>
              <w:rFonts w:cs="Arial"/>
              <w:szCs w:val="24"/>
              <w:shd w:val="clear" w:color="auto" w:fill="FFFFFF"/>
            </w:rPr>
            <w:t>Both turn</w:t>
          </w:r>
          <w:r w:rsidRPr="004D417D">
            <w:rPr>
              <w:rFonts w:cs="Arial"/>
              <w:szCs w:val="24"/>
              <w:shd w:val="clear" w:color="auto" w:fill="FFFFFF"/>
            </w:rPr>
            <w:t xml:space="preserve"> on equity ratio and return on assets ratio are showing a positive </w:t>
          </w:r>
          <w:r w:rsidRPr="004D417D">
            <w:rPr>
              <w:rFonts w:cs="Arial"/>
              <w:szCs w:val="24"/>
              <w:shd w:val="clear" w:color="auto" w:fill="FFFFFF"/>
            </w:rPr>
            <w:lastRenderedPageBreak/>
            <w:t>and upward trend in the profitability of the business organisation contradictory of the traditional profitability ratios</w:t>
          </w:r>
          <w:r w:rsidR="00E0230A" w:rsidRPr="004D417D">
            <w:rPr>
              <w:rFonts w:cs="Arial"/>
              <w:szCs w:val="24"/>
              <w:shd w:val="clear" w:color="auto" w:fill="FFFFFF"/>
            </w:rPr>
            <w:t xml:space="preserve"> (Husain and Sunardi</w:t>
          </w:r>
          <w:r w:rsidR="00E0230A" w:rsidRPr="004D417D">
            <w:rPr>
              <w:rFonts w:cs="Arial"/>
              <w:szCs w:val="24"/>
            </w:rPr>
            <w:t xml:space="preserve">, </w:t>
          </w:r>
          <w:r w:rsidR="00E0230A" w:rsidRPr="004D417D">
            <w:rPr>
              <w:rFonts w:cs="Arial"/>
              <w:szCs w:val="24"/>
              <w:shd w:val="clear" w:color="auto" w:fill="FFFFFF"/>
            </w:rPr>
            <w:t>2020)</w:t>
          </w:r>
          <w:r w:rsidRPr="004D417D">
            <w:rPr>
              <w:rFonts w:cs="Arial"/>
              <w:szCs w:val="24"/>
              <w:shd w:val="clear" w:color="auto" w:fill="FFFFFF"/>
            </w:rPr>
            <w:t>. Thus, it can be said that the overall profitability trend of the business organisation is steady for generating the profitability, even though the net profitability of the business organisation has reduced in 2020.</w:t>
          </w:r>
        </w:p>
        <w:p w14:paraId="3BA6ABEE" w14:textId="77777777" w:rsidR="004D519C" w:rsidRPr="004D417D" w:rsidRDefault="004D519C" w:rsidP="004D417D">
          <w:pPr>
            <w:pStyle w:val="Heading2"/>
            <w:rPr>
              <w:rFonts w:cs="Arial"/>
              <w:szCs w:val="24"/>
            </w:rPr>
          </w:pPr>
          <w:bookmarkStart w:id="5" w:name="_Toc94293886"/>
          <w:r w:rsidRPr="004D417D">
            <w:rPr>
              <w:rFonts w:cs="Arial"/>
              <w:szCs w:val="24"/>
            </w:rPr>
            <w:t>Liquidity</w:t>
          </w:r>
          <w:bookmarkEnd w:id="5"/>
        </w:p>
        <w:tbl>
          <w:tblPr>
            <w:tblStyle w:val="TableGrid"/>
            <w:tblW w:w="0" w:type="auto"/>
            <w:tblLook w:val="04A0" w:firstRow="1" w:lastRow="0" w:firstColumn="1" w:lastColumn="0" w:noHBand="0" w:noVBand="1"/>
          </w:tblPr>
          <w:tblGrid>
            <w:gridCol w:w="3005"/>
            <w:gridCol w:w="3005"/>
            <w:gridCol w:w="3006"/>
          </w:tblGrid>
          <w:tr w:rsidR="009D6E55" w:rsidRPr="004D417D" w14:paraId="6D363A2B" w14:textId="77777777" w:rsidTr="007D3D25">
            <w:tc>
              <w:tcPr>
                <w:tcW w:w="3005" w:type="dxa"/>
              </w:tcPr>
              <w:p w14:paraId="041E9FA2" w14:textId="77777777" w:rsidR="009D6E55" w:rsidRPr="004D417D" w:rsidRDefault="009D6E55" w:rsidP="004D417D">
                <w:pPr>
                  <w:rPr>
                    <w:rFonts w:cs="Arial"/>
                    <w:szCs w:val="24"/>
                  </w:rPr>
                </w:pPr>
              </w:p>
            </w:tc>
            <w:tc>
              <w:tcPr>
                <w:tcW w:w="3005" w:type="dxa"/>
              </w:tcPr>
              <w:p w14:paraId="25DEB8FC" w14:textId="77777777" w:rsidR="009D6E55" w:rsidRPr="004D417D" w:rsidRDefault="009D6E55" w:rsidP="004D417D">
                <w:pPr>
                  <w:rPr>
                    <w:rFonts w:cs="Arial"/>
                    <w:szCs w:val="24"/>
                  </w:rPr>
                </w:pPr>
                <w:r w:rsidRPr="004D417D">
                  <w:rPr>
                    <w:rFonts w:cs="Arial"/>
                    <w:szCs w:val="24"/>
                  </w:rPr>
                  <w:t>2019</w:t>
                </w:r>
              </w:p>
            </w:tc>
            <w:tc>
              <w:tcPr>
                <w:tcW w:w="3006" w:type="dxa"/>
              </w:tcPr>
              <w:p w14:paraId="6C6B58B0" w14:textId="77777777" w:rsidR="009D6E55" w:rsidRPr="004D417D" w:rsidRDefault="009D6E55" w:rsidP="004D417D">
                <w:pPr>
                  <w:rPr>
                    <w:rFonts w:cs="Arial"/>
                    <w:szCs w:val="24"/>
                  </w:rPr>
                </w:pPr>
                <w:r w:rsidRPr="004D417D">
                  <w:rPr>
                    <w:rFonts w:cs="Arial"/>
                    <w:szCs w:val="24"/>
                  </w:rPr>
                  <w:t>2020</w:t>
                </w:r>
              </w:p>
            </w:tc>
          </w:tr>
          <w:tr w:rsidR="009D6E55" w:rsidRPr="004D417D" w14:paraId="33EAF696" w14:textId="77777777" w:rsidTr="007D3D25">
            <w:tc>
              <w:tcPr>
                <w:tcW w:w="3005" w:type="dxa"/>
              </w:tcPr>
              <w:p w14:paraId="5462628E" w14:textId="77777777" w:rsidR="009D6E55" w:rsidRPr="004D417D" w:rsidRDefault="009D6E55" w:rsidP="004D417D">
                <w:pPr>
                  <w:rPr>
                    <w:rFonts w:cs="Arial"/>
                    <w:szCs w:val="24"/>
                  </w:rPr>
                </w:pPr>
                <w:r w:rsidRPr="004D417D">
                  <w:rPr>
                    <w:rFonts w:cs="Arial"/>
                    <w:szCs w:val="24"/>
                  </w:rPr>
                  <w:t>Current Ratio</w:t>
                </w:r>
              </w:p>
            </w:tc>
            <w:tc>
              <w:tcPr>
                <w:tcW w:w="3005" w:type="dxa"/>
              </w:tcPr>
              <w:p w14:paraId="5D6BC0D1" w14:textId="77777777" w:rsidR="009D6E55" w:rsidRPr="004D417D" w:rsidRDefault="009D6E55" w:rsidP="004D417D">
                <w:pPr>
                  <w:rPr>
                    <w:rFonts w:cs="Arial"/>
                    <w:szCs w:val="24"/>
                  </w:rPr>
                </w:pPr>
                <w:r w:rsidRPr="004D417D">
                  <w:rPr>
                    <w:rFonts w:cs="Arial"/>
                    <w:szCs w:val="24"/>
                  </w:rPr>
                  <w:t xml:space="preserve">2.29 times </w:t>
                </w:r>
              </w:p>
            </w:tc>
            <w:tc>
              <w:tcPr>
                <w:tcW w:w="3006" w:type="dxa"/>
              </w:tcPr>
              <w:p w14:paraId="09D10CF6" w14:textId="77777777" w:rsidR="009D6E55" w:rsidRPr="004D417D" w:rsidRDefault="009D6E55" w:rsidP="004D417D">
                <w:pPr>
                  <w:rPr>
                    <w:rFonts w:cs="Arial"/>
                    <w:szCs w:val="24"/>
                  </w:rPr>
                </w:pPr>
                <w:r w:rsidRPr="004D417D">
                  <w:rPr>
                    <w:rFonts w:cs="Arial"/>
                    <w:szCs w:val="24"/>
                  </w:rPr>
                  <w:t xml:space="preserve">2.00 times </w:t>
                </w:r>
              </w:p>
            </w:tc>
          </w:tr>
          <w:tr w:rsidR="009D6E55" w:rsidRPr="004D417D" w14:paraId="2D17F12A" w14:textId="77777777" w:rsidTr="007D3D25">
            <w:tc>
              <w:tcPr>
                <w:tcW w:w="3005" w:type="dxa"/>
              </w:tcPr>
              <w:p w14:paraId="58029B54" w14:textId="77777777" w:rsidR="009D6E55" w:rsidRPr="004D417D" w:rsidRDefault="009D6E55" w:rsidP="004D417D">
                <w:pPr>
                  <w:rPr>
                    <w:rFonts w:cs="Arial"/>
                    <w:szCs w:val="24"/>
                  </w:rPr>
                </w:pPr>
                <w:r w:rsidRPr="004D417D">
                  <w:rPr>
                    <w:rFonts w:cs="Arial"/>
                    <w:szCs w:val="24"/>
                  </w:rPr>
                  <w:t>Acid Test / Quick Ratio</w:t>
                </w:r>
              </w:p>
            </w:tc>
            <w:tc>
              <w:tcPr>
                <w:tcW w:w="3005" w:type="dxa"/>
              </w:tcPr>
              <w:p w14:paraId="770DC040" w14:textId="77777777" w:rsidR="009D6E55" w:rsidRPr="004D417D" w:rsidRDefault="009D6E55" w:rsidP="004D417D">
                <w:pPr>
                  <w:rPr>
                    <w:rFonts w:cs="Arial"/>
                    <w:szCs w:val="24"/>
                  </w:rPr>
                </w:pPr>
                <w:r w:rsidRPr="004D417D">
                  <w:rPr>
                    <w:rFonts w:cs="Arial"/>
                    <w:szCs w:val="24"/>
                  </w:rPr>
                  <w:t>1.21 times</w:t>
                </w:r>
              </w:p>
            </w:tc>
            <w:tc>
              <w:tcPr>
                <w:tcW w:w="3006" w:type="dxa"/>
              </w:tcPr>
              <w:p w14:paraId="6595562D" w14:textId="77777777" w:rsidR="009D6E55" w:rsidRPr="004D417D" w:rsidRDefault="009D6E55" w:rsidP="004D417D">
                <w:pPr>
                  <w:rPr>
                    <w:rFonts w:cs="Arial"/>
                    <w:szCs w:val="24"/>
                  </w:rPr>
                </w:pPr>
                <w:r w:rsidRPr="004D417D">
                  <w:rPr>
                    <w:rFonts w:cs="Arial"/>
                    <w:szCs w:val="24"/>
                  </w:rPr>
                  <w:t>1.13 times</w:t>
                </w:r>
              </w:p>
            </w:tc>
          </w:tr>
        </w:tbl>
        <w:p w14:paraId="0A8B928E" w14:textId="77777777" w:rsidR="004D519C" w:rsidRPr="004D417D" w:rsidRDefault="004D519C" w:rsidP="004D417D">
          <w:pPr>
            <w:rPr>
              <w:rFonts w:cs="Arial"/>
              <w:szCs w:val="24"/>
            </w:rPr>
          </w:pPr>
        </w:p>
        <w:p w14:paraId="27821134" w14:textId="0EE79B0B" w:rsidR="00AA4850" w:rsidRPr="004D417D" w:rsidRDefault="00FB5D01" w:rsidP="004D417D">
          <w:pPr>
            <w:rPr>
              <w:rFonts w:cs="Arial"/>
              <w:szCs w:val="24"/>
            </w:rPr>
          </w:pPr>
          <w:r w:rsidRPr="004D417D">
            <w:rPr>
              <w:rFonts w:cs="Arial"/>
              <w:szCs w:val="24"/>
              <w:shd w:val="clear" w:color="auto" w:fill="FFFFFF"/>
            </w:rPr>
            <w:t xml:space="preserve">From the liquidity position of the business </w:t>
          </w:r>
          <w:r w:rsidR="00BD0AF2" w:rsidRPr="004D417D">
            <w:rPr>
              <w:rFonts w:cs="Arial"/>
              <w:szCs w:val="24"/>
              <w:shd w:val="clear" w:color="auto" w:fill="FFFFFF"/>
            </w:rPr>
            <w:t>organisation,</w:t>
          </w:r>
          <w:r w:rsidRPr="004D417D">
            <w:rPr>
              <w:rFonts w:cs="Arial"/>
              <w:szCs w:val="24"/>
              <w:shd w:val="clear" w:color="auto" w:fill="FFFFFF"/>
            </w:rPr>
            <w:t xml:space="preserve"> it is understandable that the business organisation is maintaining a steady liquidity position in the company. The company jury's inn has higher current assets than current liability which has helped the business organisation in improving their liquidity position. But it is important to note that in the year 2020 the liquidity position of the business organisation event to maintain the ideal position but comparatively with the previous year the liquidity position of jury's inn has deteriorated</w:t>
          </w:r>
          <w:r w:rsidR="00E0230A" w:rsidRPr="004D417D">
            <w:rPr>
              <w:rFonts w:cs="Arial"/>
              <w:szCs w:val="24"/>
              <w:shd w:val="clear" w:color="auto" w:fill="FFFFFF"/>
            </w:rPr>
            <w:t xml:space="preserve"> </w:t>
          </w:r>
          <w:r w:rsidR="00E0230A" w:rsidRPr="004D417D">
            <w:rPr>
              <w:rFonts w:cs="Arial"/>
              <w:szCs w:val="24"/>
            </w:rPr>
            <w:t>(</w:t>
          </w:r>
          <w:r w:rsidR="00E0230A" w:rsidRPr="004D417D">
            <w:rPr>
              <w:rFonts w:cs="Arial"/>
              <w:szCs w:val="24"/>
              <w:shd w:val="clear" w:color="auto" w:fill="FFFFFF"/>
            </w:rPr>
            <w:t>Ganc</w:t>
          </w:r>
          <w:r w:rsidR="00E0230A" w:rsidRPr="004D417D">
            <w:rPr>
              <w:rFonts w:cs="Arial"/>
              <w:szCs w:val="24"/>
            </w:rPr>
            <w:t xml:space="preserve">, </w:t>
          </w:r>
          <w:r w:rsidR="00E0230A" w:rsidRPr="004D417D">
            <w:rPr>
              <w:rFonts w:cs="Arial"/>
              <w:szCs w:val="24"/>
              <w:shd w:val="clear" w:color="auto" w:fill="FFFFFF"/>
            </w:rPr>
            <w:t>2018</w:t>
          </w:r>
          <w:r w:rsidR="00E0230A" w:rsidRPr="004D417D">
            <w:rPr>
              <w:rFonts w:cs="Arial"/>
              <w:szCs w:val="24"/>
            </w:rPr>
            <w:t>)</w:t>
          </w:r>
          <w:r w:rsidRPr="004D417D">
            <w:rPr>
              <w:rFonts w:cs="Arial"/>
              <w:szCs w:val="24"/>
              <w:shd w:val="clear" w:color="auto" w:fill="FFFFFF"/>
            </w:rPr>
            <w:t>. Also from the acid test for the quick ratio it is understandable that the inventory level of the business organisation has created a significant influence on the liquidity position of the business organisation but even though the liquidity position of the business organisation has reduced as per the ratio but the overall performance of the business organisation was maintained in the ideal equity position as both of the ratios has been found above one (which is considered as the ideal standard for any business organisation to maintain the liquidity position)</w:t>
          </w:r>
          <w:r w:rsidR="00E0230A" w:rsidRPr="004D417D">
            <w:rPr>
              <w:rFonts w:cs="Arial"/>
              <w:szCs w:val="24"/>
              <w:shd w:val="clear" w:color="auto" w:fill="FFFFFF"/>
            </w:rPr>
            <w:t xml:space="preserve"> </w:t>
          </w:r>
          <w:r w:rsidR="00E0230A" w:rsidRPr="004D417D">
            <w:rPr>
              <w:rFonts w:cs="Arial"/>
              <w:szCs w:val="24"/>
            </w:rPr>
            <w:t>(</w:t>
          </w:r>
          <w:r w:rsidR="00E0230A" w:rsidRPr="004D417D">
            <w:rPr>
              <w:rFonts w:cs="Arial"/>
              <w:szCs w:val="24"/>
              <w:shd w:val="clear" w:color="auto" w:fill="FFFFFF"/>
            </w:rPr>
            <w:t>Rashid</w:t>
          </w:r>
          <w:r w:rsidR="00E0230A" w:rsidRPr="004D417D">
            <w:rPr>
              <w:rFonts w:cs="Arial"/>
              <w:szCs w:val="24"/>
            </w:rPr>
            <w:t xml:space="preserve">, </w:t>
          </w:r>
          <w:r w:rsidR="00E0230A" w:rsidRPr="004D417D">
            <w:rPr>
              <w:rFonts w:cs="Arial"/>
              <w:szCs w:val="24"/>
              <w:shd w:val="clear" w:color="auto" w:fill="FFFFFF"/>
            </w:rPr>
            <w:t>2018</w:t>
          </w:r>
          <w:r w:rsidR="00E0230A" w:rsidRPr="004D417D">
            <w:rPr>
              <w:rFonts w:cs="Arial"/>
              <w:szCs w:val="24"/>
            </w:rPr>
            <w:t>)</w:t>
          </w:r>
          <w:r w:rsidRPr="004D417D">
            <w:rPr>
              <w:rFonts w:cs="Arial"/>
              <w:szCs w:val="24"/>
              <w:shd w:val="clear" w:color="auto" w:fill="FFFFFF"/>
            </w:rPr>
            <w:t>. So, it can be said that the trend of the performance of the business organisation in the year of 2020 is towards the declining trend rather than the upward trend.</w:t>
          </w:r>
        </w:p>
        <w:p w14:paraId="43DAB389" w14:textId="77777777" w:rsidR="004D519C" w:rsidRPr="004D417D" w:rsidRDefault="004D519C" w:rsidP="004D417D">
          <w:pPr>
            <w:pStyle w:val="Heading2"/>
            <w:rPr>
              <w:rFonts w:cs="Arial"/>
              <w:szCs w:val="24"/>
            </w:rPr>
          </w:pPr>
          <w:bookmarkStart w:id="6" w:name="_Toc94293887"/>
          <w:r w:rsidRPr="004D417D">
            <w:rPr>
              <w:rFonts w:cs="Arial"/>
              <w:szCs w:val="24"/>
            </w:rPr>
            <w:t>Gearing</w:t>
          </w:r>
          <w:bookmarkEnd w:id="6"/>
        </w:p>
        <w:tbl>
          <w:tblPr>
            <w:tblStyle w:val="TableGrid"/>
            <w:tblW w:w="0" w:type="auto"/>
            <w:tblLook w:val="04A0" w:firstRow="1" w:lastRow="0" w:firstColumn="1" w:lastColumn="0" w:noHBand="0" w:noVBand="1"/>
          </w:tblPr>
          <w:tblGrid>
            <w:gridCol w:w="3005"/>
            <w:gridCol w:w="3005"/>
            <w:gridCol w:w="3006"/>
          </w:tblGrid>
          <w:tr w:rsidR="009D6E55" w:rsidRPr="004D417D" w14:paraId="3E08BBA9" w14:textId="77777777" w:rsidTr="009D6E55">
            <w:tc>
              <w:tcPr>
                <w:tcW w:w="3005" w:type="dxa"/>
              </w:tcPr>
              <w:p w14:paraId="382658B9" w14:textId="77777777" w:rsidR="009D6E55" w:rsidRPr="004D417D" w:rsidRDefault="009D6E55" w:rsidP="004D417D">
                <w:pPr>
                  <w:rPr>
                    <w:rFonts w:cs="Arial"/>
                    <w:szCs w:val="24"/>
                  </w:rPr>
                </w:pPr>
              </w:p>
            </w:tc>
            <w:tc>
              <w:tcPr>
                <w:tcW w:w="3005" w:type="dxa"/>
              </w:tcPr>
              <w:p w14:paraId="322695C3" w14:textId="77777777" w:rsidR="009D6E55" w:rsidRPr="004D417D" w:rsidRDefault="009D6E55" w:rsidP="004D417D">
                <w:pPr>
                  <w:rPr>
                    <w:rFonts w:cs="Arial"/>
                    <w:szCs w:val="24"/>
                  </w:rPr>
                </w:pPr>
                <w:r w:rsidRPr="004D417D">
                  <w:rPr>
                    <w:rFonts w:cs="Arial"/>
                    <w:szCs w:val="24"/>
                  </w:rPr>
                  <w:t>2019</w:t>
                </w:r>
              </w:p>
            </w:tc>
            <w:tc>
              <w:tcPr>
                <w:tcW w:w="3006" w:type="dxa"/>
              </w:tcPr>
              <w:p w14:paraId="0D4C2A8B" w14:textId="77777777" w:rsidR="009D6E55" w:rsidRPr="004D417D" w:rsidRDefault="009D6E55" w:rsidP="004D417D">
                <w:pPr>
                  <w:rPr>
                    <w:rFonts w:cs="Arial"/>
                    <w:szCs w:val="24"/>
                  </w:rPr>
                </w:pPr>
                <w:r w:rsidRPr="004D417D">
                  <w:rPr>
                    <w:rFonts w:cs="Arial"/>
                    <w:szCs w:val="24"/>
                  </w:rPr>
                  <w:t>2020</w:t>
                </w:r>
              </w:p>
            </w:tc>
          </w:tr>
          <w:tr w:rsidR="009D6E55" w:rsidRPr="004D417D" w14:paraId="7069723E" w14:textId="77777777" w:rsidTr="009D6E55">
            <w:tc>
              <w:tcPr>
                <w:tcW w:w="3005" w:type="dxa"/>
              </w:tcPr>
              <w:p w14:paraId="70141FD4" w14:textId="77777777" w:rsidR="009D6E55" w:rsidRPr="004D417D" w:rsidRDefault="009D6E55" w:rsidP="004D417D">
                <w:pPr>
                  <w:rPr>
                    <w:rFonts w:cs="Arial"/>
                    <w:szCs w:val="24"/>
                  </w:rPr>
                </w:pPr>
                <w:r w:rsidRPr="004D417D">
                  <w:rPr>
                    <w:rFonts w:cs="Arial"/>
                    <w:szCs w:val="24"/>
                  </w:rPr>
                  <w:t>Debt to Equity Ratio</w:t>
                </w:r>
              </w:p>
            </w:tc>
            <w:tc>
              <w:tcPr>
                <w:tcW w:w="3005" w:type="dxa"/>
              </w:tcPr>
              <w:p w14:paraId="4F15F543" w14:textId="77777777" w:rsidR="009D6E55" w:rsidRPr="004D417D" w:rsidRDefault="009D6E55" w:rsidP="004D417D">
                <w:pPr>
                  <w:rPr>
                    <w:rFonts w:cs="Arial"/>
                    <w:szCs w:val="24"/>
                  </w:rPr>
                </w:pPr>
                <w:r w:rsidRPr="004D417D">
                  <w:rPr>
                    <w:rFonts w:cs="Arial"/>
                    <w:szCs w:val="24"/>
                  </w:rPr>
                  <w:t>0.2176 times</w:t>
                </w:r>
              </w:p>
            </w:tc>
            <w:tc>
              <w:tcPr>
                <w:tcW w:w="3006" w:type="dxa"/>
              </w:tcPr>
              <w:p w14:paraId="186EDEE3" w14:textId="77777777" w:rsidR="009D6E55" w:rsidRPr="004D417D" w:rsidRDefault="009D6E55" w:rsidP="004D417D">
                <w:pPr>
                  <w:rPr>
                    <w:rFonts w:cs="Arial"/>
                    <w:szCs w:val="24"/>
                  </w:rPr>
                </w:pPr>
                <w:r w:rsidRPr="004D417D">
                  <w:rPr>
                    <w:rFonts w:cs="Arial"/>
                    <w:szCs w:val="24"/>
                  </w:rPr>
                  <w:t xml:space="preserve">0.3137 times </w:t>
                </w:r>
              </w:p>
            </w:tc>
          </w:tr>
        </w:tbl>
        <w:p w14:paraId="1850B52E" w14:textId="77777777" w:rsidR="004D519C" w:rsidRPr="004D417D" w:rsidRDefault="004D519C" w:rsidP="004D417D">
          <w:pPr>
            <w:rPr>
              <w:rFonts w:cs="Arial"/>
              <w:szCs w:val="24"/>
            </w:rPr>
          </w:pPr>
        </w:p>
        <w:p w14:paraId="6B43548A" w14:textId="09F2EE35" w:rsidR="00AA4850" w:rsidRPr="004D417D" w:rsidRDefault="00FB5D01" w:rsidP="004D417D">
          <w:pPr>
            <w:rPr>
              <w:rFonts w:cs="Arial"/>
              <w:szCs w:val="24"/>
            </w:rPr>
          </w:pPr>
          <w:r w:rsidRPr="004D417D">
            <w:rPr>
              <w:rFonts w:cs="Arial"/>
              <w:szCs w:val="24"/>
              <w:shd w:val="clear" w:color="auto" w:fill="FFFFFF"/>
            </w:rPr>
            <w:lastRenderedPageBreak/>
            <w:t xml:space="preserve">From the trend of the gearing </w:t>
          </w:r>
          <w:r w:rsidR="00BD0AF2" w:rsidRPr="004D417D">
            <w:rPr>
              <w:rFonts w:cs="Arial"/>
              <w:szCs w:val="24"/>
              <w:shd w:val="clear" w:color="auto" w:fill="FFFFFF"/>
            </w:rPr>
            <w:t>ratio,</w:t>
          </w:r>
          <w:r w:rsidRPr="004D417D">
            <w:rPr>
              <w:rFonts w:cs="Arial"/>
              <w:szCs w:val="24"/>
              <w:shd w:val="clear" w:color="auto" w:fill="FFFFFF"/>
            </w:rPr>
            <w:t xml:space="preserve"> it is clearly understandable that the dependency of the business organisation on the debt capital has increased in the year of 2020. Thus, even though the capital of the business organisation has increased slightly but the total dependence of the business organisation on the debt capital has increased significantly</w:t>
          </w:r>
          <w:r w:rsidR="00E0230A" w:rsidRPr="004D417D">
            <w:rPr>
              <w:rFonts w:cs="Arial"/>
              <w:szCs w:val="24"/>
              <w:shd w:val="clear" w:color="auto" w:fill="FFFFFF"/>
            </w:rPr>
            <w:t xml:space="preserve"> (Nuryani and Sunarsi</w:t>
          </w:r>
          <w:r w:rsidR="00E0230A" w:rsidRPr="004D417D">
            <w:rPr>
              <w:rFonts w:cs="Arial"/>
              <w:szCs w:val="24"/>
            </w:rPr>
            <w:t xml:space="preserve">, </w:t>
          </w:r>
          <w:r w:rsidR="00E0230A" w:rsidRPr="004D417D">
            <w:rPr>
              <w:rFonts w:cs="Arial"/>
              <w:szCs w:val="24"/>
              <w:shd w:val="clear" w:color="auto" w:fill="FFFFFF"/>
            </w:rPr>
            <w:t>2020)</w:t>
          </w:r>
          <w:r w:rsidRPr="004D417D">
            <w:rPr>
              <w:rFonts w:cs="Arial"/>
              <w:szCs w:val="24"/>
              <w:shd w:val="clear" w:color="auto" w:fill="FFFFFF"/>
            </w:rPr>
            <w:t xml:space="preserve">. As </w:t>
          </w:r>
          <w:r w:rsidR="00BD0AF2" w:rsidRPr="004D417D">
            <w:rPr>
              <w:rFonts w:cs="Arial"/>
              <w:szCs w:val="24"/>
              <w:shd w:val="clear" w:color="auto" w:fill="FFFFFF"/>
            </w:rPr>
            <w:t>both short</w:t>
          </w:r>
          <w:r w:rsidRPr="004D417D">
            <w:rPr>
              <w:rFonts w:cs="Arial"/>
              <w:szCs w:val="24"/>
              <w:shd w:val="clear" w:color="auto" w:fill="FFFFFF"/>
            </w:rPr>
            <w:t xml:space="preserve"> and long-term debt capital of the business organisation has significantly, the capital structure of the business organisation and need to bear the burden of the same. Even though it is important to note that the total equity capital of the business organisation is higher than the total debt capital but comparatively the dependence of the business organisation on the debt capital has increased than the previous year.  </w:t>
          </w:r>
        </w:p>
        <w:p w14:paraId="110F2021" w14:textId="77777777" w:rsidR="00AA2A91" w:rsidRPr="004D417D" w:rsidRDefault="00AA2A91" w:rsidP="004D417D">
          <w:pPr>
            <w:pStyle w:val="Heading1"/>
            <w:rPr>
              <w:rFonts w:cs="Arial"/>
              <w:szCs w:val="24"/>
            </w:rPr>
          </w:pPr>
          <w:bookmarkStart w:id="7" w:name="_Toc94293888"/>
          <w:r w:rsidRPr="004D417D">
            <w:rPr>
              <w:rFonts w:cs="Arial"/>
              <w:szCs w:val="24"/>
            </w:rPr>
            <w:t>Knowledge from Ratio Analysis</w:t>
          </w:r>
          <w:bookmarkEnd w:id="7"/>
        </w:p>
        <w:p w14:paraId="0C505E58" w14:textId="77777777" w:rsidR="007267DD" w:rsidRPr="004D417D" w:rsidRDefault="007267DD" w:rsidP="004D417D">
          <w:pPr>
            <w:rPr>
              <w:rFonts w:cs="Arial"/>
              <w:szCs w:val="24"/>
            </w:rPr>
          </w:pPr>
          <w:r w:rsidRPr="004D417D">
            <w:rPr>
              <w:rFonts w:cs="Arial"/>
              <w:szCs w:val="24"/>
              <w:shd w:val="clear" w:color="auto" w:fill="FFFFFF"/>
            </w:rPr>
            <w:t>The ratio analysis is extremely important for the business organisation to analyse their financial performance and capability. From the financial statement analysis of a business organisation, not only the financial position of the business organisation but also the financial health of the business organisation can be understood in different areas. For example, the profitability, the liquidity, solvency of the business organisation, operational efficiency, risk associated in the business, et cetera can be found and analysed</w:t>
          </w:r>
          <w:r w:rsidR="00E0230A" w:rsidRPr="004D417D">
            <w:rPr>
              <w:rFonts w:cs="Arial"/>
              <w:szCs w:val="24"/>
              <w:shd w:val="clear" w:color="auto" w:fill="FFFFFF"/>
            </w:rPr>
            <w:t xml:space="preserve"> (Massardi and Utama</w:t>
          </w:r>
          <w:r w:rsidR="00E0230A" w:rsidRPr="004D417D">
            <w:rPr>
              <w:rFonts w:cs="Arial"/>
              <w:szCs w:val="24"/>
            </w:rPr>
            <w:t xml:space="preserve">, </w:t>
          </w:r>
          <w:r w:rsidR="00E0230A" w:rsidRPr="004D417D">
            <w:rPr>
              <w:rFonts w:cs="Arial"/>
              <w:szCs w:val="24"/>
              <w:shd w:val="clear" w:color="auto" w:fill="FFFFFF"/>
            </w:rPr>
            <w:t>2018)</w:t>
          </w:r>
          <w:r w:rsidRPr="004D417D">
            <w:rPr>
              <w:rFonts w:cs="Arial"/>
              <w:szCs w:val="24"/>
              <w:shd w:val="clear" w:color="auto" w:fill="FFFFFF"/>
            </w:rPr>
            <w:t>. At the same time, it is one of the most important tools for the managers of the business organisation as it can help the company in analysing and comparing the performance of the business organisation with the standardized measurement for a business organisation which help the company in providing the guidance to identify the weaknesses of the business as well as the areas where the business organisation requires improvement</w:t>
          </w:r>
          <w:r w:rsidR="00E0230A" w:rsidRPr="004D417D">
            <w:rPr>
              <w:rFonts w:cs="Arial"/>
              <w:szCs w:val="24"/>
              <w:shd w:val="clear" w:color="auto" w:fill="FFFFFF"/>
            </w:rPr>
            <w:t xml:space="preserve"> (Supriyanto and Darmawan</w:t>
          </w:r>
          <w:r w:rsidR="00E0230A" w:rsidRPr="004D417D">
            <w:rPr>
              <w:rFonts w:cs="Arial"/>
              <w:szCs w:val="24"/>
            </w:rPr>
            <w:t xml:space="preserve">, </w:t>
          </w:r>
          <w:r w:rsidR="00E0230A" w:rsidRPr="004D417D">
            <w:rPr>
              <w:rFonts w:cs="Arial"/>
              <w:szCs w:val="24"/>
              <w:shd w:val="clear" w:color="auto" w:fill="FFFFFF"/>
            </w:rPr>
            <w:t>2018)</w:t>
          </w:r>
          <w:r w:rsidRPr="004D417D">
            <w:rPr>
              <w:rFonts w:cs="Arial"/>
              <w:szCs w:val="24"/>
              <w:shd w:val="clear" w:color="auto" w:fill="FFFFFF"/>
            </w:rPr>
            <w:t>.</w:t>
          </w:r>
        </w:p>
        <w:p w14:paraId="02400CF8" w14:textId="1F8E78EE" w:rsidR="00AA2A91" w:rsidRPr="004D417D" w:rsidRDefault="007267DD" w:rsidP="004D417D">
          <w:pPr>
            <w:rPr>
              <w:rFonts w:cs="Arial"/>
              <w:szCs w:val="24"/>
            </w:rPr>
          </w:pPr>
          <w:r w:rsidRPr="004D417D">
            <w:rPr>
              <w:rFonts w:cs="Arial"/>
              <w:szCs w:val="24"/>
              <w:shd w:val="clear" w:color="auto" w:fill="FFFFFF"/>
            </w:rPr>
            <w:t xml:space="preserve">In this case, the business organisation jury's inn, is a hotel management company who manages different change of hotels in United Kingdom and Northern Ireland. From the analysis of the financial statements of the business organisation for </w:t>
          </w:r>
          <w:r w:rsidR="00516D6E" w:rsidRPr="004D417D">
            <w:rPr>
              <w:rFonts w:cs="Arial"/>
              <w:szCs w:val="24"/>
              <w:shd w:val="clear" w:color="auto" w:fill="FFFFFF"/>
            </w:rPr>
            <w:t>both years of 2019</w:t>
          </w:r>
          <w:r w:rsidRPr="004D417D">
            <w:rPr>
              <w:rFonts w:cs="Arial"/>
              <w:szCs w:val="24"/>
              <w:shd w:val="clear" w:color="auto" w:fill="FFFFFF"/>
            </w:rPr>
            <w:t xml:space="preserve"> and 2020, it has been found that, the trend of the performance of the business organisation is towards down. Even though the business organisation jury's inn has been able to maintain their overall performance in the satisfactory level for both of the, profitability and liquidity, along with maintaining the capital structure, </w:t>
          </w:r>
          <w:proofErr w:type="gramStart"/>
          <w:r w:rsidRPr="004D417D">
            <w:rPr>
              <w:rFonts w:cs="Arial"/>
              <w:szCs w:val="24"/>
              <w:shd w:val="clear" w:color="auto" w:fill="FFFFFF"/>
            </w:rPr>
            <w:t>but,</w:t>
          </w:r>
          <w:proofErr w:type="gramEnd"/>
          <w:r w:rsidRPr="004D417D">
            <w:rPr>
              <w:rFonts w:cs="Arial"/>
              <w:szCs w:val="24"/>
              <w:shd w:val="clear" w:color="auto" w:fill="FFFFFF"/>
            </w:rPr>
            <w:t xml:space="preserve"> the direct </w:t>
          </w:r>
          <w:r w:rsidRPr="004D417D">
            <w:rPr>
              <w:rFonts w:cs="Arial"/>
              <w:szCs w:val="24"/>
              <w:shd w:val="clear" w:color="auto" w:fill="FFFFFF"/>
            </w:rPr>
            <w:lastRenderedPageBreak/>
            <w:t xml:space="preserve">performance and business organisation have been found towards the declining trend. It has been found that the overall of the business organisation has increased in 2020. But at the same time, the cost of goods sold as well as the operational expenses of the business organisation have also increased. Thus, the overall percentage of the business organisation for profitability has reduced. </w:t>
          </w:r>
          <w:proofErr w:type="gramStart"/>
          <w:r w:rsidRPr="004D417D">
            <w:rPr>
              <w:rFonts w:cs="Arial"/>
              <w:szCs w:val="24"/>
              <w:shd w:val="clear" w:color="auto" w:fill="FFFFFF"/>
            </w:rPr>
            <w:t>Both of the current</w:t>
          </w:r>
          <w:proofErr w:type="gramEnd"/>
          <w:r w:rsidRPr="004D417D">
            <w:rPr>
              <w:rFonts w:cs="Arial"/>
              <w:szCs w:val="24"/>
              <w:shd w:val="clear" w:color="auto" w:fill="FFFFFF"/>
            </w:rPr>
            <w:t xml:space="preserve"> asset and current liabilities of the business organisation has increased. Thus, the overall liquidity position of the business organisation has reduced. On the other hand, the reduction in the stock value of the business organisation has impacted the quick ratio of the company less, indicating a better inventory management situation for the company. It has also been found from the ratio analysis that the burden of the dip capital of the company has increased comparatively than the previous year, </w:t>
          </w:r>
          <w:proofErr w:type="gramStart"/>
          <w:r w:rsidRPr="004D417D">
            <w:rPr>
              <w:rFonts w:cs="Arial"/>
              <w:szCs w:val="24"/>
              <w:shd w:val="clear" w:color="auto" w:fill="FFFFFF"/>
            </w:rPr>
            <w:t>but,</w:t>
          </w:r>
          <w:proofErr w:type="gramEnd"/>
          <w:r w:rsidRPr="004D417D">
            <w:rPr>
              <w:rFonts w:cs="Arial"/>
              <w:szCs w:val="24"/>
              <w:shd w:val="clear" w:color="auto" w:fill="FFFFFF"/>
            </w:rPr>
            <w:t xml:space="preserve"> the business organisation has a higher equity capital showing a better gearing ratio. </w:t>
          </w:r>
        </w:p>
        <w:p w14:paraId="6E3E4601" w14:textId="77777777" w:rsidR="00AA2A91" w:rsidRPr="004D417D" w:rsidRDefault="00AA2A91" w:rsidP="004D417D">
          <w:pPr>
            <w:pStyle w:val="Heading1"/>
            <w:rPr>
              <w:rFonts w:cs="Arial"/>
              <w:szCs w:val="24"/>
            </w:rPr>
          </w:pPr>
          <w:bookmarkStart w:id="8" w:name="_Toc94293889"/>
          <w:r w:rsidRPr="004D417D">
            <w:rPr>
              <w:rFonts w:cs="Arial"/>
              <w:szCs w:val="24"/>
            </w:rPr>
            <w:t>Benefits and Limitations of Ratio Analysis</w:t>
          </w:r>
          <w:bookmarkEnd w:id="8"/>
        </w:p>
        <w:p w14:paraId="6610923E" w14:textId="77777777" w:rsidR="00A905A5" w:rsidRPr="004D417D" w:rsidRDefault="00A905A5" w:rsidP="004D417D">
          <w:pPr>
            <w:rPr>
              <w:rFonts w:cs="Arial"/>
              <w:b/>
              <w:i/>
              <w:color w:val="222222"/>
              <w:szCs w:val="24"/>
            </w:rPr>
          </w:pPr>
          <w:r w:rsidRPr="004D417D">
            <w:rPr>
              <w:rFonts w:cs="Arial"/>
              <w:b/>
              <w:i/>
              <w:color w:val="222222"/>
              <w:szCs w:val="24"/>
              <w:shd w:val="clear" w:color="auto" w:fill="FFFFFF"/>
            </w:rPr>
            <w:t>Benefits of ratio analysis</w:t>
          </w:r>
        </w:p>
        <w:p w14:paraId="24C74B70" w14:textId="77777777" w:rsidR="00A905A5" w:rsidRPr="004D417D" w:rsidRDefault="00A905A5" w:rsidP="004D417D">
          <w:pPr>
            <w:pStyle w:val="ListParagraph"/>
            <w:numPr>
              <w:ilvl w:val="0"/>
              <w:numId w:val="1"/>
            </w:numPr>
            <w:rPr>
              <w:rFonts w:cs="Arial"/>
              <w:color w:val="222222"/>
              <w:szCs w:val="24"/>
            </w:rPr>
          </w:pPr>
          <w:r w:rsidRPr="004D417D">
            <w:rPr>
              <w:rFonts w:cs="Arial"/>
              <w:color w:val="222222"/>
              <w:szCs w:val="24"/>
              <w:shd w:val="clear" w:color="auto" w:fill="FFFFFF"/>
            </w:rPr>
            <w:t>Ratio analysis is used for the purpose of planning in the business for the strategies. It can help the managers of the business organisation in providing the understanding about the weaknesses and strength of the company regarding the financial performance. Thus, the strategies can be planned and prepared according to the same</w:t>
          </w:r>
          <w:r w:rsidR="00E0230A" w:rsidRPr="004D417D">
            <w:rPr>
              <w:rFonts w:cs="Arial"/>
              <w:color w:val="222222"/>
              <w:szCs w:val="24"/>
              <w:shd w:val="clear" w:color="auto" w:fill="FFFFFF"/>
            </w:rPr>
            <w:t xml:space="preserve"> </w:t>
          </w:r>
          <w:r w:rsidR="00E0230A" w:rsidRPr="004D417D">
            <w:rPr>
              <w:rFonts w:cs="Arial"/>
              <w:szCs w:val="24"/>
            </w:rPr>
            <w:t>(</w:t>
          </w:r>
          <w:r w:rsidR="00E0230A" w:rsidRPr="004D417D">
            <w:rPr>
              <w:rFonts w:cs="Arial"/>
              <w:szCs w:val="24"/>
              <w:shd w:val="clear" w:color="auto" w:fill="FFFFFF"/>
            </w:rPr>
            <w:t>Wadhwa</w:t>
          </w:r>
          <w:r w:rsidR="00E0230A" w:rsidRPr="004D417D">
            <w:rPr>
              <w:rFonts w:cs="Arial"/>
              <w:szCs w:val="24"/>
            </w:rPr>
            <w:t xml:space="preserve">, </w:t>
          </w:r>
          <w:r w:rsidR="00E0230A" w:rsidRPr="004D417D">
            <w:rPr>
              <w:rFonts w:cs="Arial"/>
              <w:szCs w:val="24"/>
              <w:shd w:val="clear" w:color="auto" w:fill="FFFFFF"/>
            </w:rPr>
            <w:t>2019</w:t>
          </w:r>
          <w:r w:rsidR="00E0230A" w:rsidRPr="004D417D">
            <w:rPr>
              <w:rFonts w:cs="Arial"/>
              <w:szCs w:val="24"/>
            </w:rPr>
            <w:t>)</w:t>
          </w:r>
          <w:r w:rsidRPr="004D417D">
            <w:rPr>
              <w:rFonts w:cs="Arial"/>
              <w:color w:val="222222"/>
              <w:szCs w:val="24"/>
              <w:shd w:val="clear" w:color="auto" w:fill="FFFFFF"/>
            </w:rPr>
            <w:t>.</w:t>
          </w:r>
        </w:p>
        <w:p w14:paraId="0CA5C548" w14:textId="77777777" w:rsidR="00A905A5" w:rsidRPr="004D417D" w:rsidRDefault="00A905A5" w:rsidP="004D417D">
          <w:pPr>
            <w:pStyle w:val="ListParagraph"/>
            <w:numPr>
              <w:ilvl w:val="0"/>
              <w:numId w:val="1"/>
            </w:numPr>
            <w:rPr>
              <w:rFonts w:cs="Arial"/>
              <w:color w:val="222222"/>
              <w:szCs w:val="24"/>
            </w:rPr>
          </w:pPr>
          <w:r w:rsidRPr="004D417D">
            <w:rPr>
              <w:rFonts w:cs="Arial"/>
              <w:color w:val="222222"/>
              <w:szCs w:val="24"/>
              <w:shd w:val="clear" w:color="auto" w:fill="FFFFFF"/>
            </w:rPr>
            <w:t>Based on the ratio analysis the budget planning of the business organisation can also carried out in the business organisation. As it can provide the clear idea about the areas where how much financial support is needed.</w:t>
          </w:r>
        </w:p>
        <w:p w14:paraId="4E8E1A78" w14:textId="77777777" w:rsidR="00A905A5" w:rsidRPr="004D417D" w:rsidRDefault="00A905A5" w:rsidP="004D417D">
          <w:pPr>
            <w:pStyle w:val="ListParagraph"/>
            <w:numPr>
              <w:ilvl w:val="0"/>
              <w:numId w:val="1"/>
            </w:numPr>
            <w:rPr>
              <w:rFonts w:cs="Arial"/>
              <w:color w:val="222222"/>
              <w:szCs w:val="24"/>
            </w:rPr>
          </w:pPr>
          <w:r w:rsidRPr="004D417D">
            <w:rPr>
              <w:rFonts w:cs="Arial"/>
              <w:color w:val="222222"/>
              <w:szCs w:val="24"/>
              <w:shd w:val="clear" w:color="auto" w:fill="FFFFFF"/>
            </w:rPr>
            <w:t xml:space="preserve">The ratio analysis also </w:t>
          </w:r>
          <w:proofErr w:type="gramStart"/>
          <w:r w:rsidRPr="004D417D">
            <w:rPr>
              <w:rFonts w:cs="Arial"/>
              <w:color w:val="222222"/>
              <w:szCs w:val="24"/>
              <w:shd w:val="clear" w:color="auto" w:fill="FFFFFF"/>
            </w:rPr>
            <w:t>has the ability to</w:t>
          </w:r>
          <w:proofErr w:type="gramEnd"/>
          <w:r w:rsidRPr="004D417D">
            <w:rPr>
              <w:rFonts w:cs="Arial"/>
              <w:color w:val="222222"/>
              <w:szCs w:val="24"/>
              <w:shd w:val="clear" w:color="auto" w:fill="FFFFFF"/>
            </w:rPr>
            <w:t xml:space="preserve"> measure the operational efficiency of the business organisation. Thus, the overall performance of the business organisation can be maintained to the benchmark condition and standard</w:t>
          </w:r>
          <w:r w:rsidR="00E0230A" w:rsidRPr="004D417D">
            <w:rPr>
              <w:rFonts w:cs="Arial"/>
              <w:color w:val="222222"/>
              <w:szCs w:val="24"/>
              <w:shd w:val="clear" w:color="auto" w:fill="FFFFFF"/>
            </w:rPr>
            <w:t xml:space="preserve"> </w:t>
          </w:r>
          <w:r w:rsidR="00E0230A" w:rsidRPr="004D417D">
            <w:rPr>
              <w:rFonts w:cs="Arial"/>
              <w:szCs w:val="24"/>
              <w:shd w:val="clear" w:color="auto" w:fill="FFFFFF"/>
            </w:rPr>
            <w:t>(Porter and Norton</w:t>
          </w:r>
          <w:r w:rsidR="00E0230A" w:rsidRPr="004D417D">
            <w:rPr>
              <w:rFonts w:cs="Arial"/>
              <w:szCs w:val="24"/>
            </w:rPr>
            <w:t xml:space="preserve">, </w:t>
          </w:r>
          <w:r w:rsidR="00E0230A" w:rsidRPr="004D417D">
            <w:rPr>
              <w:rFonts w:cs="Arial"/>
              <w:szCs w:val="24"/>
              <w:shd w:val="clear" w:color="auto" w:fill="FFFFFF"/>
            </w:rPr>
            <w:t>2016)</w:t>
          </w:r>
          <w:r w:rsidRPr="004D417D">
            <w:rPr>
              <w:rFonts w:cs="Arial"/>
              <w:color w:val="222222"/>
              <w:szCs w:val="24"/>
              <w:shd w:val="clear" w:color="auto" w:fill="FFFFFF"/>
            </w:rPr>
            <w:t>.</w:t>
          </w:r>
        </w:p>
        <w:p w14:paraId="3C9A5A17" w14:textId="77777777" w:rsidR="00A905A5" w:rsidRPr="004D417D" w:rsidRDefault="00A905A5" w:rsidP="004D417D">
          <w:pPr>
            <w:pStyle w:val="ListParagraph"/>
            <w:numPr>
              <w:ilvl w:val="0"/>
              <w:numId w:val="1"/>
            </w:numPr>
            <w:rPr>
              <w:rFonts w:cs="Arial"/>
              <w:color w:val="222222"/>
              <w:szCs w:val="24"/>
            </w:rPr>
          </w:pPr>
          <w:r w:rsidRPr="004D417D">
            <w:rPr>
              <w:rFonts w:cs="Arial"/>
              <w:color w:val="222222"/>
              <w:szCs w:val="24"/>
              <w:shd w:val="clear" w:color="auto" w:fill="FFFFFF"/>
            </w:rPr>
            <w:t>The performance of the business organisation can be compared with the competitors in the market from the same industry or with the previous year performance. Thus, the trend of the growth and development of the business organisation can be understood with more clarity.</w:t>
          </w:r>
        </w:p>
        <w:p w14:paraId="087EFECC" w14:textId="77777777" w:rsidR="00A905A5" w:rsidRPr="004D417D" w:rsidRDefault="00A905A5" w:rsidP="004D417D">
          <w:pPr>
            <w:pStyle w:val="ListParagraph"/>
            <w:numPr>
              <w:ilvl w:val="0"/>
              <w:numId w:val="1"/>
            </w:numPr>
            <w:rPr>
              <w:rFonts w:cs="Arial"/>
              <w:color w:val="222222"/>
              <w:szCs w:val="24"/>
            </w:rPr>
          </w:pPr>
          <w:r w:rsidRPr="004D417D">
            <w:rPr>
              <w:rFonts w:cs="Arial"/>
              <w:color w:val="222222"/>
              <w:szCs w:val="24"/>
              <w:shd w:val="clear" w:color="auto" w:fill="FFFFFF"/>
            </w:rPr>
            <w:lastRenderedPageBreak/>
            <w:t>The liquidity position of the business organisation can be analysed with more confidence with the help of ratio analysis. Thus, from the perspective of the business organisations as well as the investors of the company, it helps significantly in financial health and position analysis.</w:t>
          </w:r>
        </w:p>
        <w:p w14:paraId="0B0194CE" w14:textId="77777777" w:rsidR="00A905A5" w:rsidRPr="004D417D" w:rsidRDefault="00A905A5" w:rsidP="004D417D">
          <w:pPr>
            <w:rPr>
              <w:rFonts w:cs="Arial"/>
              <w:b/>
              <w:i/>
              <w:color w:val="222222"/>
              <w:szCs w:val="24"/>
            </w:rPr>
          </w:pPr>
          <w:r w:rsidRPr="004D417D">
            <w:rPr>
              <w:rFonts w:cs="Arial"/>
              <w:b/>
              <w:i/>
              <w:color w:val="222222"/>
              <w:szCs w:val="24"/>
              <w:shd w:val="clear" w:color="auto" w:fill="FFFFFF"/>
            </w:rPr>
            <w:t>Limitations of ratio analysis</w:t>
          </w:r>
        </w:p>
        <w:p w14:paraId="56B65B42" w14:textId="57789853" w:rsidR="00A905A5" w:rsidRPr="004D417D" w:rsidRDefault="00516D6E" w:rsidP="004D417D">
          <w:pPr>
            <w:pStyle w:val="ListParagraph"/>
            <w:numPr>
              <w:ilvl w:val="0"/>
              <w:numId w:val="2"/>
            </w:numPr>
            <w:rPr>
              <w:rFonts w:cs="Arial"/>
              <w:color w:val="222222"/>
              <w:szCs w:val="24"/>
            </w:rPr>
          </w:pPr>
          <w:r w:rsidRPr="004D417D">
            <w:rPr>
              <w:rFonts w:cs="Arial"/>
              <w:color w:val="222222"/>
              <w:szCs w:val="24"/>
              <w:shd w:val="clear" w:color="auto" w:fill="FFFFFF"/>
            </w:rPr>
            <w:t>To</w:t>
          </w:r>
          <w:r w:rsidR="00A905A5" w:rsidRPr="004D417D">
            <w:rPr>
              <w:rFonts w:cs="Arial"/>
              <w:color w:val="222222"/>
              <w:szCs w:val="24"/>
              <w:shd w:val="clear" w:color="auto" w:fill="FFFFFF"/>
            </w:rPr>
            <w:t xml:space="preserve"> understand the financial health of a business organisation ratio analysis alone is not sufficient as it may neglect various factors that can influence the performance of the business organisation.</w:t>
          </w:r>
        </w:p>
        <w:p w14:paraId="2CD7C433" w14:textId="5BDBAB6B" w:rsidR="00A905A5" w:rsidRPr="004D417D" w:rsidRDefault="00A905A5" w:rsidP="004D417D">
          <w:pPr>
            <w:pStyle w:val="ListParagraph"/>
            <w:numPr>
              <w:ilvl w:val="0"/>
              <w:numId w:val="2"/>
            </w:numPr>
            <w:rPr>
              <w:rFonts w:cs="Arial"/>
              <w:color w:val="222222"/>
              <w:szCs w:val="24"/>
            </w:rPr>
          </w:pPr>
          <w:proofErr w:type="gramStart"/>
          <w:r w:rsidRPr="004D417D">
            <w:rPr>
              <w:rFonts w:cs="Arial"/>
              <w:color w:val="222222"/>
              <w:szCs w:val="24"/>
              <w:shd w:val="clear" w:color="auto" w:fill="FFFFFF"/>
            </w:rPr>
            <w:t>For the purpose of</w:t>
          </w:r>
          <w:proofErr w:type="gramEnd"/>
          <w:r w:rsidRPr="004D417D">
            <w:rPr>
              <w:rFonts w:cs="Arial"/>
              <w:color w:val="222222"/>
              <w:szCs w:val="24"/>
              <w:shd w:val="clear" w:color="auto" w:fill="FFFFFF"/>
            </w:rPr>
            <w:t xml:space="preserve"> measuring the ratio with the other business organisation lack of adequate standard is one of the most important </w:t>
          </w:r>
          <w:r w:rsidR="00516D6E" w:rsidRPr="004D417D">
            <w:rPr>
              <w:rFonts w:cs="Arial"/>
              <w:color w:val="222222"/>
              <w:szCs w:val="24"/>
              <w:shd w:val="clear" w:color="auto" w:fill="FFFFFF"/>
            </w:rPr>
            <w:t>issues</w:t>
          </w:r>
          <w:r w:rsidRPr="004D417D">
            <w:rPr>
              <w:rFonts w:cs="Arial"/>
              <w:color w:val="222222"/>
              <w:szCs w:val="24"/>
              <w:shd w:val="clear" w:color="auto" w:fill="FFFFFF"/>
            </w:rPr>
            <w:t>. For different industries the standard of the ratio can vary. Hence, the business organisation from different industry cannot be compared</w:t>
          </w:r>
          <w:r w:rsidR="00E0230A" w:rsidRPr="004D417D">
            <w:rPr>
              <w:rFonts w:cs="Arial"/>
              <w:color w:val="222222"/>
              <w:szCs w:val="24"/>
              <w:shd w:val="clear" w:color="auto" w:fill="FFFFFF"/>
            </w:rPr>
            <w:t xml:space="preserve"> </w:t>
          </w:r>
          <w:r w:rsidR="00E0230A" w:rsidRPr="004D417D">
            <w:rPr>
              <w:rFonts w:cs="Arial"/>
              <w:szCs w:val="24"/>
            </w:rPr>
            <w:t>(</w:t>
          </w:r>
          <w:r w:rsidR="00E0230A" w:rsidRPr="004D417D">
            <w:rPr>
              <w:rFonts w:cs="Arial"/>
              <w:szCs w:val="24"/>
              <w:shd w:val="clear" w:color="auto" w:fill="FFFFFF"/>
            </w:rPr>
            <w:t>Wadhwa</w:t>
          </w:r>
          <w:r w:rsidR="00E0230A" w:rsidRPr="004D417D">
            <w:rPr>
              <w:rFonts w:cs="Arial"/>
              <w:szCs w:val="24"/>
            </w:rPr>
            <w:t xml:space="preserve">, </w:t>
          </w:r>
          <w:r w:rsidR="00E0230A" w:rsidRPr="004D417D">
            <w:rPr>
              <w:rFonts w:cs="Arial"/>
              <w:szCs w:val="24"/>
              <w:shd w:val="clear" w:color="auto" w:fill="FFFFFF"/>
            </w:rPr>
            <w:t>2019</w:t>
          </w:r>
          <w:r w:rsidR="00E0230A" w:rsidRPr="004D417D">
            <w:rPr>
              <w:rFonts w:cs="Arial"/>
              <w:szCs w:val="24"/>
            </w:rPr>
            <w:t>)</w:t>
          </w:r>
          <w:r w:rsidRPr="004D417D">
            <w:rPr>
              <w:rFonts w:cs="Arial"/>
              <w:color w:val="222222"/>
              <w:szCs w:val="24"/>
              <w:shd w:val="clear" w:color="auto" w:fill="FFFFFF"/>
            </w:rPr>
            <w:t>.</w:t>
          </w:r>
        </w:p>
        <w:p w14:paraId="6C8EAE78" w14:textId="77777777" w:rsidR="00A905A5" w:rsidRPr="004D417D" w:rsidRDefault="00A905A5" w:rsidP="004D417D">
          <w:pPr>
            <w:pStyle w:val="ListParagraph"/>
            <w:numPr>
              <w:ilvl w:val="0"/>
              <w:numId w:val="2"/>
            </w:numPr>
            <w:rPr>
              <w:rFonts w:cs="Arial"/>
              <w:szCs w:val="24"/>
            </w:rPr>
          </w:pPr>
          <w:r w:rsidRPr="004D417D">
            <w:rPr>
              <w:rFonts w:cs="Arial"/>
              <w:color w:val="222222"/>
              <w:szCs w:val="24"/>
              <w:shd w:val="clear" w:color="auto" w:fill="FFFFFF"/>
            </w:rPr>
            <w:t>The ratio analysis is conducted based on the previous data and information which create a time lag in the calculation and cannot provide the help to the managers directly in time</w:t>
          </w:r>
          <w:r w:rsidR="00E0230A" w:rsidRPr="004D417D">
            <w:rPr>
              <w:rFonts w:cs="Arial"/>
              <w:color w:val="222222"/>
              <w:szCs w:val="24"/>
              <w:shd w:val="clear" w:color="auto" w:fill="FFFFFF"/>
            </w:rPr>
            <w:t xml:space="preserve"> (</w:t>
          </w:r>
          <w:r w:rsidR="00E0230A" w:rsidRPr="004D417D">
            <w:rPr>
              <w:rFonts w:cs="Arial"/>
              <w:szCs w:val="24"/>
              <w:shd w:val="clear" w:color="auto" w:fill="FFFFFF"/>
            </w:rPr>
            <w:t>Kimmel</w:t>
          </w:r>
          <w:r w:rsidR="00E0230A" w:rsidRPr="004D417D">
            <w:rPr>
              <w:rFonts w:cs="Arial"/>
              <w:szCs w:val="24"/>
            </w:rPr>
            <w:t xml:space="preserve"> </w:t>
          </w:r>
          <w:r w:rsidR="00E0230A" w:rsidRPr="004D417D">
            <w:rPr>
              <w:rFonts w:cs="Arial"/>
              <w:i/>
              <w:szCs w:val="24"/>
            </w:rPr>
            <w:t>et al</w:t>
          </w:r>
          <w:r w:rsidR="00E0230A" w:rsidRPr="004D417D">
            <w:rPr>
              <w:rFonts w:cs="Arial"/>
              <w:szCs w:val="24"/>
            </w:rPr>
            <w:t xml:space="preserve">., </w:t>
          </w:r>
          <w:r w:rsidR="00E0230A" w:rsidRPr="004D417D">
            <w:rPr>
              <w:rFonts w:cs="Arial"/>
              <w:szCs w:val="24"/>
              <w:shd w:val="clear" w:color="auto" w:fill="FFFFFF"/>
            </w:rPr>
            <w:t>2020</w:t>
          </w:r>
          <w:r w:rsidR="00E0230A" w:rsidRPr="004D417D">
            <w:rPr>
              <w:rFonts w:cs="Arial"/>
              <w:color w:val="222222"/>
              <w:szCs w:val="24"/>
              <w:shd w:val="clear" w:color="auto" w:fill="FFFFFF"/>
            </w:rPr>
            <w:t>)</w:t>
          </w:r>
          <w:r w:rsidRPr="004D417D">
            <w:rPr>
              <w:rFonts w:cs="Arial"/>
              <w:color w:val="222222"/>
              <w:szCs w:val="24"/>
              <w:shd w:val="clear" w:color="auto" w:fill="FFFFFF"/>
            </w:rPr>
            <w:t>.</w:t>
          </w:r>
        </w:p>
        <w:p w14:paraId="38C8188C" w14:textId="77777777" w:rsidR="00AA2A91" w:rsidRPr="004D417D" w:rsidRDefault="00A905A5" w:rsidP="004D417D">
          <w:pPr>
            <w:pStyle w:val="ListParagraph"/>
            <w:numPr>
              <w:ilvl w:val="0"/>
              <w:numId w:val="2"/>
            </w:numPr>
            <w:rPr>
              <w:rFonts w:cs="Arial"/>
              <w:szCs w:val="24"/>
            </w:rPr>
          </w:pPr>
          <w:r w:rsidRPr="004D417D">
            <w:rPr>
              <w:rFonts w:cs="Arial"/>
              <w:color w:val="222222"/>
              <w:szCs w:val="24"/>
              <w:shd w:val="clear" w:color="auto" w:fill="FFFFFF"/>
            </w:rPr>
            <w:t>Ratio analysis only consider the financial performance of the business organisation and ignores the vital factors like- impact of the external environment on the business organisation. For example, the impact of the inflation in the market is ignored. </w:t>
          </w:r>
        </w:p>
        <w:p w14:paraId="6F627C83" w14:textId="77777777" w:rsidR="00AA2A91" w:rsidRPr="004D417D" w:rsidRDefault="00AA2A91" w:rsidP="004D417D">
          <w:pPr>
            <w:pStyle w:val="Heading1"/>
            <w:rPr>
              <w:rFonts w:cs="Arial"/>
              <w:szCs w:val="24"/>
            </w:rPr>
          </w:pPr>
          <w:bookmarkStart w:id="9" w:name="_Toc94293890"/>
          <w:r w:rsidRPr="004D417D">
            <w:rPr>
              <w:rFonts w:cs="Arial"/>
              <w:szCs w:val="24"/>
            </w:rPr>
            <w:t>Conclusion</w:t>
          </w:r>
          <w:bookmarkEnd w:id="9"/>
          <w:r w:rsidR="00D854A5" w:rsidRPr="004D417D">
            <w:rPr>
              <w:rFonts w:cs="Arial"/>
              <w:szCs w:val="24"/>
            </w:rPr>
            <w:t xml:space="preserve"> </w:t>
          </w:r>
        </w:p>
        <w:p w14:paraId="304F9CA3" w14:textId="39E3A68D" w:rsidR="00AA2A91" w:rsidRPr="004D417D" w:rsidRDefault="001B4DF4" w:rsidP="004D417D">
          <w:pPr>
            <w:rPr>
              <w:rFonts w:cs="Arial"/>
              <w:szCs w:val="24"/>
            </w:rPr>
          </w:pPr>
          <w:r w:rsidRPr="004D417D">
            <w:rPr>
              <w:rFonts w:cs="Arial"/>
              <w:szCs w:val="24"/>
              <w:shd w:val="clear" w:color="auto" w:fill="FFFFFF"/>
            </w:rPr>
            <w:t xml:space="preserve">In the conclusion of the </w:t>
          </w:r>
          <w:r w:rsidR="00A30A1E" w:rsidRPr="004D417D">
            <w:rPr>
              <w:rFonts w:cs="Arial"/>
              <w:szCs w:val="24"/>
              <w:shd w:val="clear" w:color="auto" w:fill="FFFFFF"/>
            </w:rPr>
            <w:t>document,</w:t>
          </w:r>
          <w:r w:rsidRPr="004D417D">
            <w:rPr>
              <w:rFonts w:cs="Arial"/>
              <w:szCs w:val="24"/>
              <w:shd w:val="clear" w:color="auto" w:fill="FFFFFF"/>
            </w:rPr>
            <w:t xml:space="preserve"> it can be said that it is understandable from the above discussion that, the business organisation jury's inn has been able to maintain a healthy financial position for </w:t>
          </w:r>
          <w:proofErr w:type="gramStart"/>
          <w:r w:rsidRPr="004D417D">
            <w:rPr>
              <w:rFonts w:cs="Arial"/>
              <w:szCs w:val="24"/>
              <w:shd w:val="clear" w:color="auto" w:fill="FFFFFF"/>
            </w:rPr>
            <w:t>both of the year</w:t>
          </w:r>
          <w:proofErr w:type="gramEnd"/>
          <w:r w:rsidRPr="004D417D">
            <w:rPr>
              <w:rFonts w:cs="Arial"/>
              <w:szCs w:val="24"/>
              <w:shd w:val="clear" w:color="auto" w:fill="FFFFFF"/>
            </w:rPr>
            <w:t xml:space="preserve"> 2019 and 2020. But, in the year 2020 the performance of the business organisation has deteriorated than the previous year. </w:t>
          </w:r>
          <w:r w:rsidR="00A30A1E" w:rsidRPr="004D417D">
            <w:rPr>
              <w:rFonts w:cs="Arial"/>
              <w:szCs w:val="24"/>
              <w:shd w:val="clear" w:color="auto" w:fill="FFFFFF"/>
            </w:rPr>
            <w:t>Thus,</w:t>
          </w:r>
          <w:r w:rsidRPr="004D417D">
            <w:rPr>
              <w:rFonts w:cs="Arial"/>
              <w:szCs w:val="24"/>
              <w:shd w:val="clear" w:color="auto" w:fill="FFFFFF"/>
            </w:rPr>
            <w:t xml:space="preserve"> it is important for the business organisation jury's inn to improve their performance, by increasing more focus on the efficiency of the company as well as the revenue earning ability. The expenses of the business organisation including </w:t>
          </w:r>
          <w:r w:rsidR="00A30A1E" w:rsidRPr="004D417D">
            <w:rPr>
              <w:rFonts w:cs="Arial"/>
              <w:szCs w:val="24"/>
              <w:shd w:val="clear" w:color="auto" w:fill="FFFFFF"/>
            </w:rPr>
            <w:t>both operational</w:t>
          </w:r>
          <w:r w:rsidRPr="004D417D">
            <w:rPr>
              <w:rFonts w:cs="Arial"/>
              <w:szCs w:val="24"/>
              <w:shd w:val="clear" w:color="auto" w:fill="FFFFFF"/>
            </w:rPr>
            <w:t xml:space="preserve"> expense and the cost of goods sold has increased significantly impacting the overall profitability of the business organisation towards the down. From the ratio analysis, which is a crucial part for the business organisations to contribute </w:t>
          </w:r>
          <w:r w:rsidR="004D417D" w:rsidRPr="004D417D">
            <w:rPr>
              <w:rFonts w:cs="Arial"/>
              <w:szCs w:val="24"/>
              <w:shd w:val="clear" w:color="auto" w:fill="FFFFFF"/>
            </w:rPr>
            <w:t>to</w:t>
          </w:r>
          <w:r w:rsidRPr="004D417D">
            <w:rPr>
              <w:rFonts w:cs="Arial"/>
              <w:szCs w:val="24"/>
              <w:shd w:val="clear" w:color="auto" w:fill="FFFFFF"/>
            </w:rPr>
            <w:t xml:space="preserve"> the analysis of the financial health and position of the business organisation, jury's inn has </w:t>
          </w:r>
          <w:r w:rsidRPr="004D417D">
            <w:rPr>
              <w:rFonts w:cs="Arial"/>
              <w:szCs w:val="24"/>
              <w:shd w:val="clear" w:color="auto" w:fill="FFFFFF"/>
            </w:rPr>
            <w:lastRenderedPageBreak/>
            <w:t>been able to identify the weaknesses of the business organisation which can be improved further with appropriate planning and implementation of the strategies.  </w:t>
          </w:r>
        </w:p>
        <w:p w14:paraId="7938D42E" w14:textId="77777777" w:rsidR="00AA2A91" w:rsidRPr="004D417D" w:rsidRDefault="00AA2A91" w:rsidP="004D417D">
          <w:pPr>
            <w:rPr>
              <w:rFonts w:cs="Arial"/>
              <w:szCs w:val="24"/>
            </w:rPr>
          </w:pPr>
        </w:p>
        <w:p w14:paraId="1430E70B" w14:textId="77777777" w:rsidR="00AA2A91" w:rsidRPr="004D417D" w:rsidRDefault="00AA2A91" w:rsidP="004D417D">
          <w:pPr>
            <w:rPr>
              <w:rFonts w:cs="Arial"/>
              <w:szCs w:val="24"/>
            </w:rPr>
          </w:pPr>
        </w:p>
        <w:p w14:paraId="331C4E10" w14:textId="77777777" w:rsidR="00AA2A91" w:rsidRPr="004D417D" w:rsidRDefault="00AA2A91" w:rsidP="004D417D">
          <w:pPr>
            <w:rPr>
              <w:rFonts w:cs="Arial"/>
              <w:szCs w:val="24"/>
            </w:rPr>
          </w:pPr>
        </w:p>
        <w:p w14:paraId="5FEB9713" w14:textId="77777777" w:rsidR="00AA2A91" w:rsidRPr="004D417D" w:rsidRDefault="00AA2A91" w:rsidP="004D417D">
          <w:pPr>
            <w:rPr>
              <w:rFonts w:cs="Arial"/>
              <w:szCs w:val="24"/>
            </w:rPr>
          </w:pPr>
        </w:p>
        <w:p w14:paraId="6C0F96E1" w14:textId="77777777" w:rsidR="00AA2A91" w:rsidRPr="004D417D" w:rsidRDefault="00AA2A91" w:rsidP="004D417D">
          <w:pPr>
            <w:rPr>
              <w:rFonts w:cs="Arial"/>
              <w:szCs w:val="24"/>
            </w:rPr>
          </w:pPr>
        </w:p>
        <w:p w14:paraId="2D1C33EB" w14:textId="77777777" w:rsidR="00AA2A91" w:rsidRPr="004D417D" w:rsidRDefault="00AA2A91" w:rsidP="004D417D">
          <w:pPr>
            <w:rPr>
              <w:rFonts w:cs="Arial"/>
              <w:szCs w:val="24"/>
            </w:rPr>
          </w:pPr>
        </w:p>
        <w:p w14:paraId="2E0093B7" w14:textId="77777777" w:rsidR="00AA2A91" w:rsidRPr="004D417D" w:rsidRDefault="00AA2A91" w:rsidP="004D417D">
          <w:pPr>
            <w:rPr>
              <w:rFonts w:cs="Arial"/>
              <w:szCs w:val="24"/>
            </w:rPr>
          </w:pPr>
        </w:p>
        <w:p w14:paraId="672FA90C" w14:textId="77777777" w:rsidR="00AA2A91" w:rsidRPr="004D417D" w:rsidRDefault="00AA2A91" w:rsidP="004D417D">
          <w:pPr>
            <w:rPr>
              <w:rFonts w:cs="Arial"/>
              <w:szCs w:val="24"/>
            </w:rPr>
          </w:pPr>
        </w:p>
        <w:p w14:paraId="2A751BD6" w14:textId="77777777" w:rsidR="00AA2A91" w:rsidRPr="004D417D" w:rsidRDefault="00AA2A91" w:rsidP="004D417D">
          <w:pPr>
            <w:rPr>
              <w:rFonts w:cs="Arial"/>
              <w:szCs w:val="24"/>
            </w:rPr>
          </w:pPr>
        </w:p>
        <w:p w14:paraId="69B9987D" w14:textId="77777777" w:rsidR="00E0230A" w:rsidRPr="004D417D" w:rsidRDefault="00E0230A" w:rsidP="004D417D">
          <w:pPr>
            <w:jc w:val="left"/>
            <w:rPr>
              <w:rFonts w:eastAsiaTheme="majorEastAsia" w:cs="Arial"/>
              <w:b/>
              <w:szCs w:val="24"/>
            </w:rPr>
          </w:pPr>
          <w:r w:rsidRPr="004D417D">
            <w:rPr>
              <w:rFonts w:cs="Arial"/>
              <w:szCs w:val="24"/>
            </w:rPr>
            <w:br w:type="page"/>
          </w:r>
        </w:p>
        <w:p w14:paraId="101BD2A6" w14:textId="77777777" w:rsidR="00AA2A91" w:rsidRPr="004D417D" w:rsidRDefault="00AA2A91" w:rsidP="004D417D">
          <w:pPr>
            <w:pStyle w:val="Heading1"/>
            <w:rPr>
              <w:rFonts w:cs="Arial"/>
              <w:szCs w:val="24"/>
            </w:rPr>
          </w:pPr>
          <w:bookmarkStart w:id="10" w:name="_Toc94293891"/>
          <w:r w:rsidRPr="004D417D">
            <w:rPr>
              <w:rFonts w:cs="Arial"/>
              <w:szCs w:val="24"/>
            </w:rPr>
            <w:lastRenderedPageBreak/>
            <w:t>Bibliography</w:t>
          </w:r>
          <w:bookmarkEnd w:id="10"/>
        </w:p>
        <w:p w14:paraId="166CD89D" w14:textId="77777777" w:rsidR="007648ED" w:rsidRPr="004D417D" w:rsidRDefault="007648ED" w:rsidP="004D417D">
          <w:pPr>
            <w:rPr>
              <w:rFonts w:cs="Arial"/>
              <w:szCs w:val="24"/>
            </w:rPr>
          </w:pPr>
          <w:r w:rsidRPr="004D417D">
            <w:rPr>
              <w:rFonts w:cs="Arial"/>
              <w:szCs w:val="24"/>
              <w:shd w:val="clear" w:color="auto" w:fill="FFFFFF"/>
            </w:rPr>
            <w:t>Ganc, M., (201)8. Level of the current liquidity ratio versus financial efficiency of dairy cooperatives. </w:t>
          </w:r>
          <w:r w:rsidRPr="004D417D">
            <w:rPr>
              <w:rFonts w:cs="Arial"/>
              <w:i/>
              <w:iCs/>
              <w:szCs w:val="24"/>
              <w:shd w:val="clear" w:color="auto" w:fill="FFFFFF"/>
            </w:rPr>
            <w:t>Problems of Agricultural Economics</w:t>
          </w:r>
          <w:r w:rsidRPr="004D417D">
            <w:rPr>
              <w:rFonts w:cs="Arial"/>
              <w:szCs w:val="24"/>
              <w:shd w:val="clear" w:color="auto" w:fill="FFFFFF"/>
            </w:rPr>
            <w:t>, </w:t>
          </w:r>
          <w:r w:rsidRPr="004D417D">
            <w:rPr>
              <w:rFonts w:cs="Arial"/>
              <w:i/>
              <w:iCs/>
              <w:szCs w:val="24"/>
              <w:shd w:val="clear" w:color="auto" w:fill="FFFFFF"/>
            </w:rPr>
            <w:t>2</w:t>
          </w:r>
          <w:r w:rsidRPr="004D417D">
            <w:rPr>
              <w:rFonts w:cs="Arial"/>
              <w:szCs w:val="24"/>
              <w:shd w:val="clear" w:color="auto" w:fill="FFFFFF"/>
            </w:rPr>
            <w:t>(355).</w:t>
          </w:r>
        </w:p>
        <w:p w14:paraId="68BEBC40" w14:textId="77777777" w:rsidR="007648ED" w:rsidRPr="004D417D" w:rsidRDefault="007648ED" w:rsidP="004D417D">
          <w:pPr>
            <w:rPr>
              <w:rFonts w:cs="Arial"/>
              <w:szCs w:val="24"/>
            </w:rPr>
          </w:pPr>
          <w:r w:rsidRPr="004D417D">
            <w:rPr>
              <w:rFonts w:cs="Arial"/>
              <w:szCs w:val="24"/>
              <w:shd w:val="clear" w:color="auto" w:fill="FFFFFF"/>
            </w:rPr>
            <w:t>Hassan, M., (2018). Financial ratio analysis as an important tool for evaluating the performance of business organization.</w:t>
          </w:r>
        </w:p>
        <w:p w14:paraId="7848CC72" w14:textId="77777777" w:rsidR="007648ED" w:rsidRPr="004D417D" w:rsidRDefault="007648ED" w:rsidP="004D417D">
          <w:pPr>
            <w:rPr>
              <w:rFonts w:cs="Arial"/>
              <w:szCs w:val="24"/>
              <w:shd w:val="clear" w:color="auto" w:fill="FFFFFF"/>
            </w:rPr>
          </w:pPr>
          <w:r w:rsidRPr="004D417D">
            <w:rPr>
              <w:rFonts w:cs="Arial"/>
              <w:szCs w:val="24"/>
              <w:shd w:val="clear" w:color="auto" w:fill="FFFFFF"/>
            </w:rPr>
            <w:t>Husain, T. and Sunardi, N., (2020). Firm's Value Prediction Based on Profitability Ratios and Dividend Policy. </w:t>
          </w:r>
          <w:r w:rsidRPr="004D417D">
            <w:rPr>
              <w:rFonts w:cs="Arial"/>
              <w:i/>
              <w:iCs/>
              <w:szCs w:val="24"/>
              <w:shd w:val="clear" w:color="auto" w:fill="FFFFFF"/>
            </w:rPr>
            <w:t>Finance &amp; Economics Review</w:t>
          </w:r>
          <w:r w:rsidRPr="004D417D">
            <w:rPr>
              <w:rFonts w:cs="Arial"/>
              <w:szCs w:val="24"/>
              <w:shd w:val="clear" w:color="auto" w:fill="FFFFFF"/>
            </w:rPr>
            <w:t>, </w:t>
          </w:r>
          <w:r w:rsidRPr="004D417D">
            <w:rPr>
              <w:rFonts w:cs="Arial"/>
              <w:i/>
              <w:iCs/>
              <w:szCs w:val="24"/>
              <w:shd w:val="clear" w:color="auto" w:fill="FFFFFF"/>
            </w:rPr>
            <w:t>2</w:t>
          </w:r>
          <w:r w:rsidRPr="004D417D">
            <w:rPr>
              <w:rFonts w:cs="Arial"/>
              <w:szCs w:val="24"/>
              <w:shd w:val="clear" w:color="auto" w:fill="FFFFFF"/>
            </w:rPr>
            <w:t>(2), pp.13-26.</w:t>
          </w:r>
        </w:p>
        <w:p w14:paraId="1BD83285" w14:textId="77777777" w:rsidR="007648ED" w:rsidRPr="004D417D" w:rsidRDefault="007648ED" w:rsidP="004D417D">
          <w:pPr>
            <w:rPr>
              <w:rFonts w:cs="Arial"/>
              <w:szCs w:val="24"/>
            </w:rPr>
          </w:pPr>
          <w:r w:rsidRPr="004D417D">
            <w:rPr>
              <w:rFonts w:cs="Arial"/>
              <w:szCs w:val="24"/>
              <w:shd w:val="clear" w:color="auto" w:fill="FFFFFF"/>
            </w:rPr>
            <w:t xml:space="preserve">Kimmel, P.D., Weygandt, J.J. and </w:t>
          </w:r>
          <w:proofErr w:type="spellStart"/>
          <w:r w:rsidRPr="004D417D">
            <w:rPr>
              <w:rFonts w:cs="Arial"/>
              <w:szCs w:val="24"/>
              <w:shd w:val="clear" w:color="auto" w:fill="FFFFFF"/>
            </w:rPr>
            <w:t>Kieso</w:t>
          </w:r>
          <w:proofErr w:type="spellEnd"/>
          <w:r w:rsidRPr="004D417D">
            <w:rPr>
              <w:rFonts w:cs="Arial"/>
              <w:szCs w:val="24"/>
              <w:shd w:val="clear" w:color="auto" w:fill="FFFFFF"/>
            </w:rPr>
            <w:t>, D.E., (2020). </w:t>
          </w:r>
          <w:r w:rsidRPr="004D417D">
            <w:rPr>
              <w:rFonts w:cs="Arial"/>
              <w:i/>
              <w:iCs/>
              <w:szCs w:val="24"/>
              <w:shd w:val="clear" w:color="auto" w:fill="FFFFFF"/>
            </w:rPr>
            <w:t>Financial accounting: tools for business decision-making</w:t>
          </w:r>
          <w:r w:rsidRPr="004D417D">
            <w:rPr>
              <w:rFonts w:cs="Arial"/>
              <w:szCs w:val="24"/>
              <w:shd w:val="clear" w:color="auto" w:fill="FFFFFF"/>
            </w:rPr>
            <w:t>. John Wiley &amp; Sons.</w:t>
          </w:r>
        </w:p>
        <w:p w14:paraId="5016CA98" w14:textId="77777777" w:rsidR="007648ED" w:rsidRPr="004D417D" w:rsidRDefault="007648ED" w:rsidP="004D417D">
          <w:pPr>
            <w:rPr>
              <w:rFonts w:cs="Arial"/>
              <w:szCs w:val="24"/>
            </w:rPr>
          </w:pPr>
          <w:r w:rsidRPr="004D417D">
            <w:rPr>
              <w:rFonts w:cs="Arial"/>
              <w:szCs w:val="24"/>
              <w:shd w:val="clear" w:color="auto" w:fill="FFFFFF"/>
            </w:rPr>
            <w:t>Massardi, A.E. and Utama, D.N., (2018), September. Business intelligence design of rural bank performance assessment using financial ratio analysis. In </w:t>
          </w:r>
          <w:r w:rsidRPr="004D417D">
            <w:rPr>
              <w:rFonts w:cs="Arial"/>
              <w:i/>
              <w:iCs/>
              <w:szCs w:val="24"/>
              <w:shd w:val="clear" w:color="auto" w:fill="FFFFFF"/>
            </w:rPr>
            <w:t>2018 International Conference on Information Management and Technology (</w:t>
          </w:r>
          <w:proofErr w:type="spellStart"/>
          <w:r w:rsidRPr="004D417D">
            <w:rPr>
              <w:rFonts w:cs="Arial"/>
              <w:i/>
              <w:iCs/>
              <w:szCs w:val="24"/>
              <w:shd w:val="clear" w:color="auto" w:fill="FFFFFF"/>
            </w:rPr>
            <w:t>ICIMTech</w:t>
          </w:r>
          <w:proofErr w:type="spellEnd"/>
          <w:r w:rsidRPr="004D417D">
            <w:rPr>
              <w:rFonts w:cs="Arial"/>
              <w:i/>
              <w:iCs/>
              <w:szCs w:val="24"/>
              <w:shd w:val="clear" w:color="auto" w:fill="FFFFFF"/>
            </w:rPr>
            <w:t>)</w:t>
          </w:r>
          <w:r w:rsidRPr="004D417D">
            <w:rPr>
              <w:rFonts w:cs="Arial"/>
              <w:szCs w:val="24"/>
              <w:shd w:val="clear" w:color="auto" w:fill="FFFFFF"/>
            </w:rPr>
            <w:t> (pp. 143-148). IEEE.</w:t>
          </w:r>
        </w:p>
        <w:p w14:paraId="1566FE7D" w14:textId="77777777" w:rsidR="007648ED" w:rsidRPr="004D417D" w:rsidRDefault="007648ED" w:rsidP="004D417D">
          <w:pPr>
            <w:rPr>
              <w:rFonts w:cs="Arial"/>
              <w:szCs w:val="24"/>
            </w:rPr>
          </w:pPr>
          <w:r w:rsidRPr="004D417D">
            <w:rPr>
              <w:rFonts w:cs="Arial"/>
              <w:szCs w:val="24"/>
              <w:shd w:val="clear" w:color="auto" w:fill="FFFFFF"/>
            </w:rPr>
            <w:t xml:space="preserve">Nuryani, Y. and Sunarsi, D., (2020). The Effect of Current Ratio and Debt to Equity Ratio on </w:t>
          </w:r>
          <w:proofErr w:type="spellStart"/>
          <w:r w:rsidRPr="004D417D">
            <w:rPr>
              <w:rFonts w:cs="Arial"/>
              <w:szCs w:val="24"/>
              <w:shd w:val="clear" w:color="auto" w:fill="FFFFFF"/>
            </w:rPr>
            <w:t>Deviding</w:t>
          </w:r>
          <w:proofErr w:type="spellEnd"/>
          <w:r w:rsidRPr="004D417D">
            <w:rPr>
              <w:rFonts w:cs="Arial"/>
              <w:szCs w:val="24"/>
              <w:shd w:val="clear" w:color="auto" w:fill="FFFFFF"/>
            </w:rPr>
            <w:t xml:space="preserve"> Growth. </w:t>
          </w:r>
          <w:proofErr w:type="spellStart"/>
          <w:r w:rsidRPr="004D417D">
            <w:rPr>
              <w:rFonts w:cs="Arial"/>
              <w:i/>
              <w:iCs/>
              <w:szCs w:val="24"/>
              <w:shd w:val="clear" w:color="auto" w:fill="FFFFFF"/>
            </w:rPr>
            <w:t>JASa</w:t>
          </w:r>
          <w:proofErr w:type="spellEnd"/>
          <w:r w:rsidRPr="004D417D">
            <w:rPr>
              <w:rFonts w:cs="Arial"/>
              <w:i/>
              <w:iCs/>
              <w:szCs w:val="24"/>
              <w:shd w:val="clear" w:color="auto" w:fill="FFFFFF"/>
            </w:rPr>
            <w:t xml:space="preserve"> (</w:t>
          </w:r>
          <w:proofErr w:type="spellStart"/>
          <w:r w:rsidRPr="004D417D">
            <w:rPr>
              <w:rFonts w:cs="Arial"/>
              <w:i/>
              <w:iCs/>
              <w:szCs w:val="24"/>
              <w:shd w:val="clear" w:color="auto" w:fill="FFFFFF"/>
            </w:rPr>
            <w:t>Jurnal</w:t>
          </w:r>
          <w:proofErr w:type="spellEnd"/>
          <w:r w:rsidRPr="004D417D">
            <w:rPr>
              <w:rFonts w:cs="Arial"/>
              <w:i/>
              <w:iCs/>
              <w:szCs w:val="24"/>
              <w:shd w:val="clear" w:color="auto" w:fill="FFFFFF"/>
            </w:rPr>
            <w:t xml:space="preserve"> </w:t>
          </w:r>
          <w:proofErr w:type="spellStart"/>
          <w:r w:rsidRPr="004D417D">
            <w:rPr>
              <w:rFonts w:cs="Arial"/>
              <w:i/>
              <w:iCs/>
              <w:szCs w:val="24"/>
              <w:shd w:val="clear" w:color="auto" w:fill="FFFFFF"/>
            </w:rPr>
            <w:t>Akuntansi</w:t>
          </w:r>
          <w:proofErr w:type="spellEnd"/>
          <w:r w:rsidRPr="004D417D">
            <w:rPr>
              <w:rFonts w:cs="Arial"/>
              <w:i/>
              <w:iCs/>
              <w:szCs w:val="24"/>
              <w:shd w:val="clear" w:color="auto" w:fill="FFFFFF"/>
            </w:rPr>
            <w:t xml:space="preserve">, Audit dan </w:t>
          </w:r>
          <w:proofErr w:type="spellStart"/>
          <w:r w:rsidRPr="004D417D">
            <w:rPr>
              <w:rFonts w:cs="Arial"/>
              <w:i/>
              <w:iCs/>
              <w:szCs w:val="24"/>
              <w:shd w:val="clear" w:color="auto" w:fill="FFFFFF"/>
            </w:rPr>
            <w:t>Sistem</w:t>
          </w:r>
          <w:proofErr w:type="spellEnd"/>
          <w:r w:rsidRPr="004D417D">
            <w:rPr>
              <w:rFonts w:cs="Arial"/>
              <w:i/>
              <w:iCs/>
              <w:szCs w:val="24"/>
              <w:shd w:val="clear" w:color="auto" w:fill="FFFFFF"/>
            </w:rPr>
            <w:t xml:space="preserve"> </w:t>
          </w:r>
          <w:proofErr w:type="spellStart"/>
          <w:r w:rsidRPr="004D417D">
            <w:rPr>
              <w:rFonts w:cs="Arial"/>
              <w:i/>
              <w:iCs/>
              <w:szCs w:val="24"/>
              <w:shd w:val="clear" w:color="auto" w:fill="FFFFFF"/>
            </w:rPr>
            <w:t>Informasi</w:t>
          </w:r>
          <w:proofErr w:type="spellEnd"/>
          <w:r w:rsidRPr="004D417D">
            <w:rPr>
              <w:rFonts w:cs="Arial"/>
              <w:i/>
              <w:iCs/>
              <w:szCs w:val="24"/>
              <w:shd w:val="clear" w:color="auto" w:fill="FFFFFF"/>
            </w:rPr>
            <w:t xml:space="preserve"> </w:t>
          </w:r>
          <w:proofErr w:type="spellStart"/>
          <w:r w:rsidRPr="004D417D">
            <w:rPr>
              <w:rFonts w:cs="Arial"/>
              <w:i/>
              <w:iCs/>
              <w:szCs w:val="24"/>
              <w:shd w:val="clear" w:color="auto" w:fill="FFFFFF"/>
            </w:rPr>
            <w:t>Akuntansi</w:t>
          </w:r>
          <w:proofErr w:type="spellEnd"/>
          <w:r w:rsidRPr="004D417D">
            <w:rPr>
              <w:rFonts w:cs="Arial"/>
              <w:i/>
              <w:iCs/>
              <w:szCs w:val="24"/>
              <w:shd w:val="clear" w:color="auto" w:fill="FFFFFF"/>
            </w:rPr>
            <w:t>)</w:t>
          </w:r>
          <w:r w:rsidRPr="004D417D">
            <w:rPr>
              <w:rFonts w:cs="Arial"/>
              <w:szCs w:val="24"/>
              <w:shd w:val="clear" w:color="auto" w:fill="FFFFFF"/>
            </w:rPr>
            <w:t>, </w:t>
          </w:r>
          <w:r w:rsidRPr="004D417D">
            <w:rPr>
              <w:rFonts w:cs="Arial"/>
              <w:i/>
              <w:iCs/>
              <w:szCs w:val="24"/>
              <w:shd w:val="clear" w:color="auto" w:fill="FFFFFF"/>
            </w:rPr>
            <w:t>4</w:t>
          </w:r>
          <w:r w:rsidRPr="004D417D">
            <w:rPr>
              <w:rFonts w:cs="Arial"/>
              <w:szCs w:val="24"/>
              <w:shd w:val="clear" w:color="auto" w:fill="FFFFFF"/>
            </w:rPr>
            <w:t>(2), pp.304-312.</w:t>
          </w:r>
        </w:p>
        <w:p w14:paraId="2B3DD003" w14:textId="77777777" w:rsidR="007648ED" w:rsidRPr="004D417D" w:rsidRDefault="007648ED" w:rsidP="004D417D">
          <w:pPr>
            <w:rPr>
              <w:rFonts w:cs="Arial"/>
              <w:szCs w:val="24"/>
            </w:rPr>
          </w:pPr>
          <w:r w:rsidRPr="004D417D">
            <w:rPr>
              <w:rFonts w:cs="Arial"/>
              <w:szCs w:val="24"/>
              <w:shd w:val="clear" w:color="auto" w:fill="FFFFFF"/>
            </w:rPr>
            <w:t>Porter, G.A. and Norton, C.L., (2016). </w:t>
          </w:r>
          <w:r w:rsidRPr="004D417D">
            <w:rPr>
              <w:rFonts w:cs="Arial"/>
              <w:i/>
              <w:iCs/>
              <w:szCs w:val="24"/>
              <w:shd w:val="clear" w:color="auto" w:fill="FFFFFF"/>
            </w:rPr>
            <w:t>Financial accounting: The impact on decision makers</w:t>
          </w:r>
          <w:r w:rsidRPr="004D417D">
            <w:rPr>
              <w:rFonts w:cs="Arial"/>
              <w:szCs w:val="24"/>
              <w:shd w:val="clear" w:color="auto" w:fill="FFFFFF"/>
            </w:rPr>
            <w:t>. Cengage Learning.</w:t>
          </w:r>
        </w:p>
        <w:p w14:paraId="7D61CB51" w14:textId="77777777" w:rsidR="007648ED" w:rsidRPr="004D417D" w:rsidRDefault="007648ED" w:rsidP="004D417D">
          <w:pPr>
            <w:rPr>
              <w:rFonts w:cs="Arial"/>
              <w:szCs w:val="24"/>
            </w:rPr>
          </w:pPr>
          <w:r w:rsidRPr="004D417D">
            <w:rPr>
              <w:rFonts w:cs="Arial"/>
              <w:szCs w:val="24"/>
              <w:shd w:val="clear" w:color="auto" w:fill="FFFFFF"/>
            </w:rPr>
            <w:t>Rashid, C.A., (2018). Efficiency of financial ratios analysis for evaluating companies’ liquidity. </w:t>
          </w:r>
          <w:r w:rsidRPr="004D417D">
            <w:rPr>
              <w:rFonts w:cs="Arial"/>
              <w:i/>
              <w:iCs/>
              <w:szCs w:val="24"/>
              <w:shd w:val="clear" w:color="auto" w:fill="FFFFFF"/>
            </w:rPr>
            <w:t>International Journal of Social Sciences &amp; Educational Studies</w:t>
          </w:r>
          <w:r w:rsidRPr="004D417D">
            <w:rPr>
              <w:rFonts w:cs="Arial"/>
              <w:szCs w:val="24"/>
              <w:shd w:val="clear" w:color="auto" w:fill="FFFFFF"/>
            </w:rPr>
            <w:t>, </w:t>
          </w:r>
          <w:r w:rsidRPr="004D417D">
            <w:rPr>
              <w:rFonts w:cs="Arial"/>
              <w:i/>
              <w:iCs/>
              <w:szCs w:val="24"/>
              <w:shd w:val="clear" w:color="auto" w:fill="FFFFFF"/>
            </w:rPr>
            <w:t>4</w:t>
          </w:r>
          <w:r w:rsidRPr="004D417D">
            <w:rPr>
              <w:rFonts w:cs="Arial"/>
              <w:szCs w:val="24"/>
              <w:shd w:val="clear" w:color="auto" w:fill="FFFFFF"/>
            </w:rPr>
            <w:t>(4), p.110.</w:t>
          </w:r>
        </w:p>
        <w:p w14:paraId="2BC1E687" w14:textId="77777777" w:rsidR="007648ED" w:rsidRPr="004D417D" w:rsidRDefault="007648ED" w:rsidP="004D417D">
          <w:pPr>
            <w:rPr>
              <w:rFonts w:cs="Arial"/>
              <w:szCs w:val="24"/>
            </w:rPr>
          </w:pPr>
          <w:r w:rsidRPr="004D417D">
            <w:rPr>
              <w:rFonts w:cs="Arial"/>
              <w:szCs w:val="24"/>
              <w:shd w:val="clear" w:color="auto" w:fill="FFFFFF"/>
            </w:rPr>
            <w:t>Supriyanto, J. and Darmawan, A., (2018). The effect of financial ratio on financial distress in predicting bankruptcy. </w:t>
          </w:r>
          <w:r w:rsidRPr="004D417D">
            <w:rPr>
              <w:rFonts w:cs="Arial"/>
              <w:i/>
              <w:iCs/>
              <w:szCs w:val="24"/>
              <w:shd w:val="clear" w:color="auto" w:fill="FFFFFF"/>
            </w:rPr>
            <w:t>Journal of Applied Managerial Accounting</w:t>
          </w:r>
          <w:r w:rsidRPr="004D417D">
            <w:rPr>
              <w:rFonts w:cs="Arial"/>
              <w:szCs w:val="24"/>
              <w:shd w:val="clear" w:color="auto" w:fill="FFFFFF"/>
            </w:rPr>
            <w:t>, </w:t>
          </w:r>
          <w:r w:rsidRPr="004D417D">
            <w:rPr>
              <w:rFonts w:cs="Arial"/>
              <w:i/>
              <w:iCs/>
              <w:szCs w:val="24"/>
              <w:shd w:val="clear" w:color="auto" w:fill="FFFFFF"/>
            </w:rPr>
            <w:t>2</w:t>
          </w:r>
          <w:r w:rsidRPr="004D417D">
            <w:rPr>
              <w:rFonts w:cs="Arial"/>
              <w:szCs w:val="24"/>
              <w:shd w:val="clear" w:color="auto" w:fill="FFFFFF"/>
            </w:rPr>
            <w:t>(1), pp.110-120.</w:t>
          </w:r>
        </w:p>
        <w:p w14:paraId="48B58583" w14:textId="77777777" w:rsidR="007648ED" w:rsidRPr="004D417D" w:rsidRDefault="007648ED" w:rsidP="004D417D">
          <w:pPr>
            <w:rPr>
              <w:rFonts w:cs="Arial"/>
              <w:szCs w:val="24"/>
            </w:rPr>
          </w:pPr>
          <w:r w:rsidRPr="004D417D">
            <w:rPr>
              <w:rFonts w:cs="Arial"/>
              <w:szCs w:val="24"/>
              <w:shd w:val="clear" w:color="auto" w:fill="FFFFFF"/>
            </w:rPr>
            <w:t>Wadhwa, B., (2019). Financial ratios: The precarious core of fundamental analysis. </w:t>
          </w:r>
          <w:r w:rsidRPr="004D417D">
            <w:rPr>
              <w:rFonts w:cs="Arial"/>
              <w:i/>
              <w:iCs/>
              <w:szCs w:val="24"/>
              <w:shd w:val="clear" w:color="auto" w:fill="FFFFFF"/>
            </w:rPr>
            <w:t>Frontiers Journal of Accounting and Business Research</w:t>
          </w:r>
          <w:r w:rsidRPr="004D417D">
            <w:rPr>
              <w:rFonts w:cs="Arial"/>
              <w:szCs w:val="24"/>
              <w:shd w:val="clear" w:color="auto" w:fill="FFFFFF"/>
            </w:rPr>
            <w:t>, </w:t>
          </w:r>
          <w:r w:rsidRPr="004D417D">
            <w:rPr>
              <w:rFonts w:cs="Arial"/>
              <w:i/>
              <w:iCs/>
              <w:szCs w:val="24"/>
              <w:shd w:val="clear" w:color="auto" w:fill="FFFFFF"/>
            </w:rPr>
            <w:t>1</w:t>
          </w:r>
          <w:r w:rsidRPr="004D417D">
            <w:rPr>
              <w:rFonts w:cs="Arial"/>
              <w:szCs w:val="24"/>
              <w:shd w:val="clear" w:color="auto" w:fill="FFFFFF"/>
            </w:rPr>
            <w:t>(1), pp.33-35.</w:t>
          </w:r>
        </w:p>
        <w:p w14:paraId="76CFBC77" w14:textId="77777777" w:rsidR="004A11F6" w:rsidRPr="004D417D" w:rsidRDefault="004A11F6" w:rsidP="004D417D">
          <w:pPr>
            <w:rPr>
              <w:rFonts w:cs="Arial"/>
              <w:szCs w:val="24"/>
            </w:rPr>
          </w:pPr>
        </w:p>
        <w:p w14:paraId="1A7E252F" w14:textId="77777777" w:rsidR="00CA09F3" w:rsidRPr="004D417D" w:rsidRDefault="00D75127" w:rsidP="004D417D">
          <w:pPr>
            <w:rPr>
              <w:rFonts w:cs="Arial"/>
              <w:szCs w:val="24"/>
            </w:rPr>
          </w:pPr>
        </w:p>
      </w:sdtContent>
    </w:sdt>
    <w:sectPr w:rsidR="00CA09F3" w:rsidRPr="004D417D"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DC4FD6"/>
    <w:multiLevelType w:val="hybridMultilevel"/>
    <w:tmpl w:val="BF20BA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6957617"/>
    <w:multiLevelType w:val="hybridMultilevel"/>
    <w:tmpl w:val="20CE09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2A6"/>
    <w:rsid w:val="00115B96"/>
    <w:rsid w:val="00120A04"/>
    <w:rsid w:val="001327AA"/>
    <w:rsid w:val="00171F27"/>
    <w:rsid w:val="00194BFD"/>
    <w:rsid w:val="001B4DF4"/>
    <w:rsid w:val="001F28F9"/>
    <w:rsid w:val="0024350F"/>
    <w:rsid w:val="002B42D0"/>
    <w:rsid w:val="002C623F"/>
    <w:rsid w:val="00324CCD"/>
    <w:rsid w:val="003523A7"/>
    <w:rsid w:val="00374A3E"/>
    <w:rsid w:val="0038194B"/>
    <w:rsid w:val="00393002"/>
    <w:rsid w:val="004058C0"/>
    <w:rsid w:val="004337C3"/>
    <w:rsid w:val="004A11F6"/>
    <w:rsid w:val="004A232C"/>
    <w:rsid w:val="004B3A07"/>
    <w:rsid w:val="004B7C37"/>
    <w:rsid w:val="004D417D"/>
    <w:rsid w:val="004D519C"/>
    <w:rsid w:val="004D5FA7"/>
    <w:rsid w:val="00502282"/>
    <w:rsid w:val="00516D6E"/>
    <w:rsid w:val="00545C2C"/>
    <w:rsid w:val="00613495"/>
    <w:rsid w:val="006844A8"/>
    <w:rsid w:val="006B4BF7"/>
    <w:rsid w:val="007267DD"/>
    <w:rsid w:val="007648ED"/>
    <w:rsid w:val="007B1F2E"/>
    <w:rsid w:val="007D1947"/>
    <w:rsid w:val="007E41F2"/>
    <w:rsid w:val="008A133D"/>
    <w:rsid w:val="008A4F1D"/>
    <w:rsid w:val="009050FF"/>
    <w:rsid w:val="0095516D"/>
    <w:rsid w:val="009B04B2"/>
    <w:rsid w:val="009B28E8"/>
    <w:rsid w:val="009D6E55"/>
    <w:rsid w:val="009E7832"/>
    <w:rsid w:val="009F237E"/>
    <w:rsid w:val="009F60E3"/>
    <w:rsid w:val="00A03A4A"/>
    <w:rsid w:val="00A30A1E"/>
    <w:rsid w:val="00A73799"/>
    <w:rsid w:val="00A905A5"/>
    <w:rsid w:val="00A954FB"/>
    <w:rsid w:val="00AA2A91"/>
    <w:rsid w:val="00AA4850"/>
    <w:rsid w:val="00AA60F6"/>
    <w:rsid w:val="00AC1AC0"/>
    <w:rsid w:val="00AD6318"/>
    <w:rsid w:val="00BD0AF2"/>
    <w:rsid w:val="00BE44F2"/>
    <w:rsid w:val="00C71FB5"/>
    <w:rsid w:val="00C72067"/>
    <w:rsid w:val="00CA09F3"/>
    <w:rsid w:val="00CC711A"/>
    <w:rsid w:val="00CD5F4E"/>
    <w:rsid w:val="00CE1577"/>
    <w:rsid w:val="00CE7C80"/>
    <w:rsid w:val="00CF6712"/>
    <w:rsid w:val="00CF6A11"/>
    <w:rsid w:val="00D158D7"/>
    <w:rsid w:val="00D6305A"/>
    <w:rsid w:val="00D75127"/>
    <w:rsid w:val="00D854A5"/>
    <w:rsid w:val="00DE2EF3"/>
    <w:rsid w:val="00E0230A"/>
    <w:rsid w:val="00EA5DFC"/>
    <w:rsid w:val="00EC301A"/>
    <w:rsid w:val="00F0649E"/>
    <w:rsid w:val="00F81BC3"/>
    <w:rsid w:val="00FB5D0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3210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01A"/>
    <w:pPr>
      <w:spacing w:line="360" w:lineRule="auto"/>
      <w:jc w:val="both"/>
    </w:pPr>
    <w:rPr>
      <w:rFonts w:ascii="Arial" w:hAnsi="Arial"/>
      <w:sz w:val="24"/>
    </w:rPr>
  </w:style>
  <w:style w:type="paragraph" w:styleId="Heading1">
    <w:name w:val="heading 1"/>
    <w:basedOn w:val="Normal"/>
    <w:next w:val="Normal"/>
    <w:link w:val="Heading1Char"/>
    <w:uiPriority w:val="9"/>
    <w:qFormat/>
    <w:rsid w:val="00AD6318"/>
    <w:pPr>
      <w:keepNext/>
      <w:keepLines/>
      <w:spacing w:before="480" w:after="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D6318"/>
    <w:pPr>
      <w:keepNext/>
      <w:keepLines/>
      <w:spacing w:before="160" w:after="12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AD6318"/>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AD6318"/>
    <w:rPr>
      <w:rFonts w:ascii="Arial" w:eastAsiaTheme="majorEastAsia" w:hAnsi="Arial" w:cstheme="majorBidi"/>
      <w:b/>
      <w:sz w:val="24"/>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F81B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05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B7405-ED30-4FCE-9831-901226450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Shakera Begum</dc:subject>
  <dc:creator>shakera begum</dc:creator>
  <cp:keywords/>
  <dc:description/>
  <cp:lastModifiedBy>shakera begum</cp:lastModifiedBy>
  <cp:revision>20</cp:revision>
  <dcterms:created xsi:type="dcterms:W3CDTF">2022-02-08T19:00:00Z</dcterms:created>
  <dcterms:modified xsi:type="dcterms:W3CDTF">2022-02-08T19:14:00Z</dcterms:modified>
</cp:coreProperties>
</file>