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B1B19" w14:textId="77777777" w:rsidR="00CD37E1" w:rsidRPr="00AD1D35" w:rsidRDefault="00CD37E1">
      <w:pPr>
        <w:rPr>
          <w:rFonts w:ascii="Arial" w:hAnsi="Arial" w:cs="Arial"/>
          <w:sz w:val="20"/>
          <w:szCs w:val="20"/>
        </w:rPr>
      </w:pPr>
    </w:p>
    <w:p w14:paraId="763B6585" w14:textId="0BCE8896" w:rsidR="00793EC5" w:rsidRPr="003B5C34" w:rsidRDefault="001368A5" w:rsidP="001368A5">
      <w:pPr>
        <w:pStyle w:val="Heading1"/>
        <w:rPr>
          <w:rFonts w:ascii="Arial" w:hAnsi="Arial" w:cs="Arial"/>
          <w:sz w:val="24"/>
          <w:szCs w:val="24"/>
        </w:rPr>
      </w:pPr>
      <w:r w:rsidRPr="003B5C34">
        <w:rPr>
          <w:rFonts w:ascii="Arial" w:hAnsi="Arial" w:cs="Arial"/>
          <w:sz w:val="24"/>
          <w:szCs w:val="24"/>
        </w:rPr>
        <w:t xml:space="preserve">Critical </w:t>
      </w:r>
      <w:r w:rsidR="000B7AA1" w:rsidRPr="003B5C34">
        <w:rPr>
          <w:rFonts w:ascii="Arial" w:hAnsi="Arial" w:cs="Arial"/>
          <w:sz w:val="24"/>
          <w:szCs w:val="24"/>
        </w:rPr>
        <w:t>Reflection</w:t>
      </w:r>
      <w:r w:rsidRPr="003B5C34">
        <w:rPr>
          <w:rFonts w:ascii="Arial" w:hAnsi="Arial" w:cs="Arial"/>
          <w:sz w:val="24"/>
          <w:szCs w:val="24"/>
        </w:rPr>
        <w:t xml:space="preserve"> and Personal Development Plan</w:t>
      </w:r>
    </w:p>
    <w:p w14:paraId="5FB29E8B" w14:textId="77777777" w:rsidR="00793EC5" w:rsidRPr="00AD1D35" w:rsidRDefault="00793EC5">
      <w:pPr>
        <w:rPr>
          <w:rFonts w:ascii="Arial" w:hAnsi="Arial" w:cs="Arial"/>
          <w:sz w:val="20"/>
          <w:szCs w:val="20"/>
        </w:rPr>
      </w:pPr>
    </w:p>
    <w:p w14:paraId="627924D1" w14:textId="7F529149" w:rsidR="001368A5" w:rsidRPr="00AD1D35" w:rsidRDefault="001368A5"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Currently I work as an HR professional with a Local Authority </w:t>
      </w:r>
      <w:r w:rsidR="0015547C" w:rsidRPr="00AD1D35">
        <w:rPr>
          <w:rFonts w:ascii="Arial" w:hAnsi="Arial" w:cs="Arial"/>
          <w:color w:val="000000" w:themeColor="text1"/>
          <w:sz w:val="20"/>
          <w:szCs w:val="20"/>
        </w:rPr>
        <w:t xml:space="preserve">where all employees </w:t>
      </w:r>
      <w:r w:rsidR="005C6C15" w:rsidRPr="00AD1D35">
        <w:rPr>
          <w:rFonts w:ascii="Arial" w:hAnsi="Arial" w:cs="Arial"/>
          <w:color w:val="000000" w:themeColor="text1"/>
          <w:sz w:val="20"/>
          <w:szCs w:val="20"/>
        </w:rPr>
        <w:t>can</w:t>
      </w:r>
      <w:r w:rsidR="0015547C" w:rsidRPr="00AD1D35">
        <w:rPr>
          <w:rFonts w:ascii="Arial" w:hAnsi="Arial" w:cs="Arial"/>
          <w:color w:val="000000" w:themeColor="text1"/>
          <w:sz w:val="20"/>
          <w:szCs w:val="20"/>
        </w:rPr>
        <w:t xml:space="preserve"> request a trained coach or mentor from the Learning and Development Team. The organisation </w:t>
      </w:r>
      <w:r w:rsidR="000B7AA1" w:rsidRPr="00AD1D35">
        <w:rPr>
          <w:rFonts w:ascii="Arial" w:hAnsi="Arial" w:cs="Arial"/>
          <w:color w:val="000000" w:themeColor="text1"/>
          <w:sz w:val="20"/>
          <w:szCs w:val="20"/>
        </w:rPr>
        <w:t xml:space="preserve">employs across a wide range of sectors, demographics, educations stages including apprentices and graduates. It also supports local educational establishments with work experience placements. In terms of coaching and </w:t>
      </w:r>
      <w:r w:rsidR="005110D3" w:rsidRPr="00AD1D35">
        <w:rPr>
          <w:rFonts w:ascii="Arial" w:hAnsi="Arial" w:cs="Arial"/>
          <w:color w:val="000000" w:themeColor="text1"/>
          <w:sz w:val="20"/>
          <w:szCs w:val="20"/>
        </w:rPr>
        <w:t xml:space="preserve">mentoring the </w:t>
      </w:r>
      <w:r w:rsidR="000B7AA1" w:rsidRPr="00AD1D35">
        <w:rPr>
          <w:rFonts w:ascii="Arial" w:hAnsi="Arial" w:cs="Arial"/>
          <w:color w:val="000000" w:themeColor="text1"/>
          <w:sz w:val="20"/>
          <w:szCs w:val="20"/>
        </w:rPr>
        <w:t xml:space="preserve">organisation </w:t>
      </w:r>
      <w:r w:rsidR="005C6C15" w:rsidRPr="00AD1D35">
        <w:rPr>
          <w:rFonts w:ascii="Arial" w:hAnsi="Arial" w:cs="Arial"/>
          <w:color w:val="000000" w:themeColor="text1"/>
          <w:sz w:val="20"/>
          <w:szCs w:val="20"/>
        </w:rPr>
        <w:t>operate</w:t>
      </w:r>
      <w:r w:rsidR="000B7AA1" w:rsidRPr="00AD1D35">
        <w:rPr>
          <w:rFonts w:ascii="Arial" w:hAnsi="Arial" w:cs="Arial"/>
          <w:color w:val="000000" w:themeColor="text1"/>
          <w:sz w:val="20"/>
          <w:szCs w:val="20"/>
        </w:rPr>
        <w:t xml:space="preserve">s </w:t>
      </w:r>
      <w:r w:rsidR="0015547C" w:rsidRPr="00AD1D35">
        <w:rPr>
          <w:rFonts w:ascii="Arial" w:hAnsi="Arial" w:cs="Arial"/>
          <w:color w:val="000000" w:themeColor="text1"/>
          <w:sz w:val="20"/>
          <w:szCs w:val="20"/>
        </w:rPr>
        <w:t>two model</w:t>
      </w:r>
      <w:r w:rsidR="005C6C15" w:rsidRPr="00AD1D35">
        <w:rPr>
          <w:rFonts w:ascii="Arial" w:hAnsi="Arial" w:cs="Arial"/>
          <w:color w:val="000000" w:themeColor="text1"/>
          <w:sz w:val="20"/>
          <w:szCs w:val="20"/>
        </w:rPr>
        <w:t>s</w:t>
      </w:r>
      <w:r w:rsidR="0015547C" w:rsidRPr="00AD1D35">
        <w:rPr>
          <w:rFonts w:ascii="Arial" w:hAnsi="Arial" w:cs="Arial"/>
          <w:color w:val="000000" w:themeColor="text1"/>
          <w:sz w:val="20"/>
          <w:szCs w:val="20"/>
        </w:rPr>
        <w:t xml:space="preserve"> OSKAR</w:t>
      </w:r>
      <w:r w:rsidR="00F30837" w:rsidRPr="00AD1D35">
        <w:rPr>
          <w:rFonts w:ascii="Arial" w:hAnsi="Arial" w:cs="Arial"/>
          <w:color w:val="000000" w:themeColor="text1"/>
          <w:sz w:val="20"/>
          <w:szCs w:val="20"/>
        </w:rPr>
        <w:t xml:space="preserve"> Jackson and McKergrow (2007)</w:t>
      </w:r>
      <w:r w:rsidR="0015547C" w:rsidRPr="00AD1D35">
        <w:rPr>
          <w:rFonts w:ascii="Arial" w:hAnsi="Arial" w:cs="Arial"/>
          <w:color w:val="000000" w:themeColor="text1"/>
          <w:sz w:val="20"/>
          <w:szCs w:val="20"/>
        </w:rPr>
        <w:t xml:space="preserve"> and GROW</w:t>
      </w:r>
      <w:r w:rsidR="00F30837" w:rsidRPr="00AD1D35">
        <w:rPr>
          <w:rFonts w:ascii="Arial" w:hAnsi="Arial" w:cs="Arial"/>
          <w:color w:val="000000" w:themeColor="text1"/>
          <w:sz w:val="20"/>
          <w:szCs w:val="20"/>
        </w:rPr>
        <w:t xml:space="preserve"> Whitmore (2002)</w:t>
      </w:r>
      <w:r w:rsidR="000B7AA1" w:rsidRPr="00AD1D35">
        <w:rPr>
          <w:rFonts w:ascii="Arial" w:hAnsi="Arial" w:cs="Arial"/>
          <w:color w:val="000000" w:themeColor="text1"/>
          <w:sz w:val="20"/>
          <w:szCs w:val="20"/>
        </w:rPr>
        <w:t xml:space="preserve"> to provide services to staff</w:t>
      </w:r>
      <w:r w:rsidR="0015547C" w:rsidRPr="00AD1D35">
        <w:rPr>
          <w:rFonts w:ascii="Arial" w:hAnsi="Arial" w:cs="Arial"/>
          <w:color w:val="000000" w:themeColor="text1"/>
          <w:sz w:val="20"/>
          <w:szCs w:val="20"/>
        </w:rPr>
        <w:t xml:space="preserve">. </w:t>
      </w:r>
    </w:p>
    <w:p w14:paraId="5C865C76" w14:textId="67F682B6" w:rsidR="0015547C" w:rsidRPr="00AD1D35" w:rsidRDefault="0015547C"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In my previous educational role as a Teacher/ Teaching Assistant and Cover </w:t>
      </w:r>
      <w:r w:rsidR="00D546E2" w:rsidRPr="00AD1D35">
        <w:rPr>
          <w:rFonts w:ascii="Arial" w:hAnsi="Arial" w:cs="Arial"/>
          <w:color w:val="000000" w:themeColor="text1"/>
          <w:sz w:val="20"/>
          <w:szCs w:val="20"/>
        </w:rPr>
        <w:t>S</w:t>
      </w:r>
      <w:r w:rsidRPr="00AD1D35">
        <w:rPr>
          <w:rFonts w:ascii="Arial" w:hAnsi="Arial" w:cs="Arial"/>
          <w:color w:val="000000" w:themeColor="text1"/>
          <w:sz w:val="20"/>
          <w:szCs w:val="20"/>
        </w:rPr>
        <w:t>upervisor</w:t>
      </w:r>
      <w:r w:rsidR="00D546E2" w:rsidRPr="00AD1D35">
        <w:rPr>
          <w:rFonts w:ascii="Arial" w:hAnsi="Arial" w:cs="Arial"/>
          <w:color w:val="000000" w:themeColor="text1"/>
          <w:sz w:val="20"/>
          <w:szCs w:val="20"/>
        </w:rPr>
        <w:t xml:space="preserve"> and working with autistic students</w:t>
      </w:r>
      <w:r w:rsidR="005110D3" w:rsidRPr="00AD1D35">
        <w:rPr>
          <w:rFonts w:ascii="Arial" w:hAnsi="Arial" w:cs="Arial"/>
          <w:color w:val="000000" w:themeColor="text1"/>
          <w:sz w:val="20"/>
          <w:szCs w:val="20"/>
        </w:rPr>
        <w:t>, t</w:t>
      </w:r>
      <w:r w:rsidR="00D546E2" w:rsidRPr="00AD1D35">
        <w:rPr>
          <w:rFonts w:ascii="Arial" w:hAnsi="Arial" w:cs="Arial"/>
          <w:color w:val="000000" w:themeColor="text1"/>
          <w:sz w:val="20"/>
          <w:szCs w:val="20"/>
        </w:rPr>
        <w:t>he models OSKAR</w:t>
      </w:r>
      <w:r w:rsidR="00FD683F" w:rsidRPr="00AD1D35">
        <w:rPr>
          <w:rFonts w:ascii="Arial" w:hAnsi="Arial" w:cs="Arial"/>
          <w:color w:val="000000" w:themeColor="text1"/>
          <w:sz w:val="20"/>
          <w:szCs w:val="20"/>
        </w:rPr>
        <w:t xml:space="preserve"> </w:t>
      </w:r>
      <w:r w:rsidR="00FD683F" w:rsidRPr="00AD1D35">
        <w:rPr>
          <w:rFonts w:ascii="Arial" w:hAnsi="Arial" w:cs="Arial"/>
          <w:color w:val="000000" w:themeColor="text1"/>
          <w:sz w:val="20"/>
          <w:szCs w:val="20"/>
        </w:rPr>
        <w:t>Jackson and McKergrow (2007)</w:t>
      </w:r>
      <w:r w:rsidR="00D546E2" w:rsidRPr="00AD1D35">
        <w:rPr>
          <w:rFonts w:ascii="Arial" w:hAnsi="Arial" w:cs="Arial"/>
          <w:color w:val="000000" w:themeColor="text1"/>
          <w:sz w:val="20"/>
          <w:szCs w:val="20"/>
        </w:rPr>
        <w:t xml:space="preserve"> and GROW</w:t>
      </w:r>
      <w:r w:rsidR="00F30837" w:rsidRPr="00AD1D35">
        <w:rPr>
          <w:rFonts w:ascii="Arial" w:hAnsi="Arial" w:cs="Arial"/>
          <w:color w:val="000000" w:themeColor="text1"/>
          <w:sz w:val="20"/>
          <w:szCs w:val="20"/>
        </w:rPr>
        <w:t xml:space="preserve"> Whitmore (2002)</w:t>
      </w:r>
      <w:r w:rsidR="00D546E2" w:rsidRPr="00AD1D35">
        <w:rPr>
          <w:rFonts w:ascii="Arial" w:hAnsi="Arial" w:cs="Arial"/>
          <w:color w:val="000000" w:themeColor="text1"/>
          <w:sz w:val="20"/>
          <w:szCs w:val="20"/>
        </w:rPr>
        <w:t xml:space="preserve"> develop</w:t>
      </w:r>
      <w:r w:rsidR="000B7AA1" w:rsidRPr="00AD1D35">
        <w:rPr>
          <w:rFonts w:ascii="Arial" w:hAnsi="Arial" w:cs="Arial"/>
          <w:color w:val="000000" w:themeColor="text1"/>
          <w:sz w:val="20"/>
          <w:szCs w:val="20"/>
        </w:rPr>
        <w:t>ed</w:t>
      </w:r>
      <w:r w:rsidR="00D546E2" w:rsidRPr="00AD1D35">
        <w:rPr>
          <w:rFonts w:ascii="Arial" w:hAnsi="Arial" w:cs="Arial"/>
          <w:color w:val="000000" w:themeColor="text1"/>
          <w:sz w:val="20"/>
          <w:szCs w:val="20"/>
        </w:rPr>
        <w:t xml:space="preserve"> students within the unit to support their personal and social development, their behaviour</w:t>
      </w:r>
      <w:r w:rsidR="009A6F1B" w:rsidRPr="00AD1D35">
        <w:rPr>
          <w:rFonts w:ascii="Arial" w:hAnsi="Arial" w:cs="Arial"/>
          <w:color w:val="000000" w:themeColor="text1"/>
          <w:sz w:val="20"/>
          <w:szCs w:val="20"/>
        </w:rPr>
        <w:t>, r</w:t>
      </w:r>
      <w:r w:rsidR="00D546E2" w:rsidRPr="00AD1D35">
        <w:rPr>
          <w:rFonts w:ascii="Arial" w:hAnsi="Arial" w:cs="Arial"/>
          <w:color w:val="000000" w:themeColor="text1"/>
          <w:sz w:val="20"/>
          <w:szCs w:val="20"/>
        </w:rPr>
        <w:t>elationships with other students and adults in the school</w:t>
      </w:r>
      <w:r w:rsidR="009A6F1B" w:rsidRPr="00AD1D35">
        <w:rPr>
          <w:rFonts w:ascii="Arial" w:hAnsi="Arial" w:cs="Arial"/>
          <w:color w:val="000000" w:themeColor="text1"/>
          <w:sz w:val="20"/>
          <w:szCs w:val="20"/>
        </w:rPr>
        <w:t>,</w:t>
      </w:r>
      <w:r w:rsidR="00D546E2" w:rsidRPr="00AD1D35">
        <w:rPr>
          <w:rFonts w:ascii="Arial" w:hAnsi="Arial" w:cs="Arial"/>
          <w:color w:val="000000" w:themeColor="text1"/>
          <w:sz w:val="20"/>
          <w:szCs w:val="20"/>
        </w:rPr>
        <w:t xml:space="preserve"> and encourage them to take their learning home and into the community. </w:t>
      </w:r>
    </w:p>
    <w:p w14:paraId="29960258" w14:textId="3CE90CC0" w:rsidR="001368A5" w:rsidRPr="00AD1D35" w:rsidRDefault="00D546E2"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The models also initiated </w:t>
      </w:r>
      <w:r w:rsidR="009A6F1B" w:rsidRPr="00AD1D35">
        <w:rPr>
          <w:rFonts w:ascii="Arial" w:hAnsi="Arial" w:cs="Arial"/>
          <w:color w:val="000000" w:themeColor="text1"/>
          <w:sz w:val="20"/>
          <w:szCs w:val="20"/>
        </w:rPr>
        <w:t>therapeutic</w:t>
      </w:r>
      <w:r w:rsidRPr="00AD1D35">
        <w:rPr>
          <w:rFonts w:ascii="Arial" w:hAnsi="Arial" w:cs="Arial"/>
          <w:color w:val="000000" w:themeColor="text1"/>
          <w:sz w:val="20"/>
          <w:szCs w:val="20"/>
        </w:rPr>
        <w:t xml:space="preserve"> coaching after a behavioural incident to investigate triggers</w:t>
      </w:r>
      <w:r w:rsidR="009A6F1B" w:rsidRPr="00AD1D35">
        <w:rPr>
          <w:rFonts w:ascii="Arial" w:hAnsi="Arial" w:cs="Arial"/>
          <w:color w:val="000000" w:themeColor="text1"/>
          <w:sz w:val="20"/>
          <w:szCs w:val="20"/>
        </w:rPr>
        <w:t>, feelings, behaviours,</w:t>
      </w:r>
      <w:r w:rsidRPr="00AD1D35">
        <w:rPr>
          <w:rFonts w:ascii="Arial" w:hAnsi="Arial" w:cs="Arial"/>
          <w:color w:val="000000" w:themeColor="text1"/>
          <w:sz w:val="20"/>
          <w:szCs w:val="20"/>
        </w:rPr>
        <w:t xml:space="preserve"> and appropriate personal interventions</w:t>
      </w:r>
      <w:r w:rsidR="005110D3"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the student and support can initiate to reduce or prevent occurrences</w:t>
      </w:r>
      <w:r w:rsidR="005110D3" w:rsidRPr="00AD1D35">
        <w:rPr>
          <w:rFonts w:ascii="Arial" w:hAnsi="Arial" w:cs="Arial"/>
          <w:color w:val="000000" w:themeColor="text1"/>
          <w:sz w:val="20"/>
          <w:szCs w:val="20"/>
        </w:rPr>
        <w:t>.</w:t>
      </w:r>
      <w:r w:rsidR="00DA1965" w:rsidRPr="00AD1D35">
        <w:rPr>
          <w:rFonts w:ascii="Arial" w:hAnsi="Arial" w:cs="Arial"/>
          <w:color w:val="000000" w:themeColor="text1"/>
          <w:sz w:val="20"/>
          <w:szCs w:val="20"/>
        </w:rPr>
        <w:t xml:space="preserve"> Also, to</w:t>
      </w:r>
      <w:r w:rsidRPr="00AD1D35">
        <w:rPr>
          <w:rFonts w:ascii="Arial" w:hAnsi="Arial" w:cs="Arial"/>
          <w:color w:val="000000" w:themeColor="text1"/>
          <w:sz w:val="20"/>
          <w:szCs w:val="20"/>
        </w:rPr>
        <w:t xml:space="preserve"> dev</w:t>
      </w:r>
      <w:r w:rsidR="009A6F1B" w:rsidRPr="00AD1D35">
        <w:rPr>
          <w:rFonts w:ascii="Arial" w:hAnsi="Arial" w:cs="Arial"/>
          <w:color w:val="000000" w:themeColor="text1"/>
          <w:sz w:val="20"/>
          <w:szCs w:val="20"/>
        </w:rPr>
        <w:t>e</w:t>
      </w:r>
      <w:r w:rsidRPr="00AD1D35">
        <w:rPr>
          <w:rFonts w:ascii="Arial" w:hAnsi="Arial" w:cs="Arial"/>
          <w:color w:val="000000" w:themeColor="text1"/>
          <w:sz w:val="20"/>
          <w:szCs w:val="20"/>
        </w:rPr>
        <w:t>lop an understanding of other</w:t>
      </w:r>
      <w:r w:rsidR="00F30D56"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s actions and feelings </w:t>
      </w:r>
      <w:r w:rsidR="009A6F1B" w:rsidRPr="00AD1D35">
        <w:rPr>
          <w:rFonts w:ascii="Arial" w:hAnsi="Arial" w:cs="Arial"/>
          <w:color w:val="000000" w:themeColor="text1"/>
          <w:sz w:val="20"/>
          <w:szCs w:val="20"/>
        </w:rPr>
        <w:t>during the situation in a safe environment.</w:t>
      </w:r>
    </w:p>
    <w:p w14:paraId="48BE03A9" w14:textId="182E4E34" w:rsidR="00A3162E" w:rsidRPr="00AD1D35" w:rsidRDefault="005111A7"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For this </w:t>
      </w:r>
      <w:r w:rsidR="00CE01EE" w:rsidRPr="00AD1D35">
        <w:rPr>
          <w:rFonts w:ascii="Arial" w:hAnsi="Arial" w:cs="Arial"/>
          <w:color w:val="000000" w:themeColor="text1"/>
          <w:sz w:val="20"/>
          <w:szCs w:val="20"/>
        </w:rPr>
        <w:t>module,</w:t>
      </w:r>
      <w:r w:rsidRPr="00AD1D35">
        <w:rPr>
          <w:rFonts w:ascii="Arial" w:hAnsi="Arial" w:cs="Arial"/>
          <w:color w:val="000000" w:themeColor="text1"/>
          <w:sz w:val="20"/>
          <w:szCs w:val="20"/>
        </w:rPr>
        <w:t xml:space="preserve"> the Welsh Assembly Government (WAG) coaching guide wa</w:t>
      </w:r>
      <w:r w:rsidR="00742852" w:rsidRPr="00AD1D35">
        <w:rPr>
          <w:rFonts w:ascii="Arial" w:hAnsi="Arial" w:cs="Arial"/>
          <w:color w:val="000000" w:themeColor="text1"/>
          <w:sz w:val="20"/>
          <w:szCs w:val="20"/>
        </w:rPr>
        <w:t>s utilised</w:t>
      </w:r>
      <w:r w:rsidR="00033B9E" w:rsidRPr="00AD1D35">
        <w:rPr>
          <w:rFonts w:ascii="Arial" w:hAnsi="Arial" w:cs="Arial"/>
          <w:color w:val="000000" w:themeColor="text1"/>
          <w:sz w:val="20"/>
          <w:szCs w:val="20"/>
        </w:rPr>
        <w:t xml:space="preserve"> and can be found in Appendix 1</w:t>
      </w:r>
      <w:r w:rsidRPr="00AD1D35">
        <w:rPr>
          <w:rFonts w:ascii="Arial" w:hAnsi="Arial" w:cs="Arial"/>
          <w:color w:val="000000" w:themeColor="text1"/>
          <w:sz w:val="20"/>
          <w:szCs w:val="20"/>
        </w:rPr>
        <w:t xml:space="preserve">. </w:t>
      </w:r>
      <w:r w:rsidR="00742852" w:rsidRPr="00AD1D35">
        <w:rPr>
          <w:rFonts w:ascii="Arial" w:hAnsi="Arial" w:cs="Arial"/>
          <w:color w:val="000000" w:themeColor="text1"/>
          <w:sz w:val="20"/>
          <w:szCs w:val="20"/>
        </w:rPr>
        <w:t>This course of action was</w:t>
      </w:r>
      <w:r w:rsidR="00AA181A" w:rsidRPr="00AD1D35">
        <w:rPr>
          <w:rFonts w:ascii="Arial" w:hAnsi="Arial" w:cs="Arial"/>
          <w:color w:val="000000" w:themeColor="text1"/>
          <w:sz w:val="20"/>
          <w:szCs w:val="20"/>
        </w:rPr>
        <w:t xml:space="preserve"> considered appropriate</w:t>
      </w:r>
      <w:r w:rsidR="00742852"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 xml:space="preserve">because it was a complete pack, </w:t>
      </w:r>
      <w:r w:rsidR="00DA1965" w:rsidRPr="00AD1D35">
        <w:rPr>
          <w:rFonts w:ascii="Arial" w:hAnsi="Arial" w:cs="Arial"/>
          <w:color w:val="000000" w:themeColor="text1"/>
          <w:sz w:val="20"/>
          <w:szCs w:val="20"/>
        </w:rPr>
        <w:t xml:space="preserve">and </w:t>
      </w:r>
      <w:r w:rsidRPr="00AD1D35">
        <w:rPr>
          <w:rFonts w:ascii="Arial" w:hAnsi="Arial" w:cs="Arial"/>
          <w:color w:val="000000" w:themeColor="text1"/>
          <w:sz w:val="20"/>
          <w:szCs w:val="20"/>
        </w:rPr>
        <w:t>based in a setting I was comfortable with</w:t>
      </w:r>
      <w:r w:rsidR="00742852" w:rsidRPr="00AD1D35">
        <w:rPr>
          <w:rFonts w:ascii="Arial" w:hAnsi="Arial" w:cs="Arial"/>
          <w:color w:val="000000" w:themeColor="text1"/>
          <w:sz w:val="20"/>
          <w:szCs w:val="20"/>
        </w:rPr>
        <w:t>. All my coaching and mentoring experience to date has been in the public body setting which is already ethical and behaviourally controlled with employee codes of conduct, and HR policies with disciplinary guidelines comprehensively described and followed.</w:t>
      </w:r>
      <w:r w:rsidRPr="00AD1D35">
        <w:rPr>
          <w:rFonts w:ascii="Arial" w:hAnsi="Arial" w:cs="Arial"/>
          <w:color w:val="000000" w:themeColor="text1"/>
          <w:sz w:val="20"/>
          <w:szCs w:val="20"/>
        </w:rPr>
        <w:t xml:space="preserve"> </w:t>
      </w:r>
      <w:r w:rsidR="00742852" w:rsidRPr="00AD1D35">
        <w:rPr>
          <w:rFonts w:ascii="Arial" w:hAnsi="Arial" w:cs="Arial"/>
          <w:color w:val="000000" w:themeColor="text1"/>
          <w:sz w:val="20"/>
          <w:szCs w:val="20"/>
        </w:rPr>
        <w:t>L</w:t>
      </w:r>
      <w:r w:rsidRPr="00AD1D35">
        <w:rPr>
          <w:rFonts w:ascii="Arial" w:hAnsi="Arial" w:cs="Arial"/>
          <w:color w:val="000000" w:themeColor="text1"/>
          <w:sz w:val="20"/>
          <w:szCs w:val="20"/>
        </w:rPr>
        <w:t>ife coaching for this practical module</w:t>
      </w:r>
      <w:r w:rsidR="00742852" w:rsidRPr="00AD1D35">
        <w:rPr>
          <w:rFonts w:ascii="Arial" w:hAnsi="Arial" w:cs="Arial"/>
          <w:color w:val="000000" w:themeColor="text1"/>
          <w:sz w:val="20"/>
          <w:szCs w:val="20"/>
        </w:rPr>
        <w:t xml:space="preserve"> was a departure from this cocooned culture and using t</w:t>
      </w:r>
      <w:r w:rsidR="00FD683F" w:rsidRPr="00AD1D35">
        <w:rPr>
          <w:rFonts w:ascii="Arial" w:hAnsi="Arial" w:cs="Arial"/>
          <w:color w:val="000000" w:themeColor="text1"/>
          <w:sz w:val="20"/>
          <w:szCs w:val="20"/>
        </w:rPr>
        <w:t>he WAG coaching</w:t>
      </w:r>
      <w:r w:rsidR="00742852" w:rsidRPr="00AD1D35">
        <w:rPr>
          <w:rFonts w:ascii="Arial" w:hAnsi="Arial" w:cs="Arial"/>
          <w:color w:val="000000" w:themeColor="text1"/>
          <w:sz w:val="20"/>
          <w:szCs w:val="20"/>
        </w:rPr>
        <w:t xml:space="preserve"> guide afforded some comfort and security for the unknown and ensured I included everything required</w:t>
      </w:r>
      <w:r w:rsidR="00AA181A" w:rsidRPr="00AD1D35">
        <w:rPr>
          <w:rFonts w:ascii="Arial" w:hAnsi="Arial" w:cs="Arial"/>
          <w:color w:val="000000" w:themeColor="text1"/>
          <w:sz w:val="20"/>
          <w:szCs w:val="20"/>
        </w:rPr>
        <w:t xml:space="preserve"> and it utilsed the models GROW and OSKAR which are suitable for life coaching</w:t>
      </w:r>
      <w:r w:rsidR="00033B9E" w:rsidRPr="00AD1D35">
        <w:rPr>
          <w:rFonts w:ascii="Arial" w:hAnsi="Arial" w:cs="Arial"/>
          <w:color w:val="000000" w:themeColor="text1"/>
          <w:sz w:val="20"/>
          <w:szCs w:val="20"/>
        </w:rPr>
        <w:t>,</w:t>
      </w:r>
      <w:r w:rsidR="00AA181A" w:rsidRPr="00AD1D35">
        <w:rPr>
          <w:rFonts w:ascii="Arial" w:hAnsi="Arial" w:cs="Arial"/>
          <w:color w:val="000000" w:themeColor="text1"/>
          <w:sz w:val="20"/>
          <w:szCs w:val="20"/>
        </w:rPr>
        <w:t xml:space="preserve"> and they are models I have used before</w:t>
      </w:r>
      <w:r w:rsidR="00742852" w:rsidRPr="00AD1D35">
        <w:rPr>
          <w:rFonts w:ascii="Arial" w:hAnsi="Arial" w:cs="Arial"/>
          <w:color w:val="000000" w:themeColor="text1"/>
          <w:sz w:val="20"/>
          <w:szCs w:val="20"/>
        </w:rPr>
        <w:t>.</w:t>
      </w:r>
    </w:p>
    <w:p w14:paraId="4612E36D" w14:textId="6F53E90A" w:rsidR="00AA181A" w:rsidRPr="00AD1D35" w:rsidRDefault="00AA181A"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Following this </w:t>
      </w:r>
      <w:r w:rsidR="00B616DC" w:rsidRPr="00AD1D35">
        <w:rPr>
          <w:rFonts w:ascii="Arial" w:hAnsi="Arial" w:cs="Arial"/>
          <w:color w:val="000000" w:themeColor="text1"/>
          <w:sz w:val="20"/>
          <w:szCs w:val="20"/>
        </w:rPr>
        <w:t>M</w:t>
      </w:r>
      <w:r w:rsidRPr="00AD1D35">
        <w:rPr>
          <w:rFonts w:ascii="Arial" w:hAnsi="Arial" w:cs="Arial"/>
          <w:color w:val="000000" w:themeColor="text1"/>
          <w:sz w:val="20"/>
          <w:szCs w:val="20"/>
        </w:rPr>
        <w:t>aste</w:t>
      </w:r>
      <w:r w:rsidR="00033B9E" w:rsidRPr="00AD1D35">
        <w:rPr>
          <w:rFonts w:ascii="Arial" w:hAnsi="Arial" w:cs="Arial"/>
          <w:color w:val="000000" w:themeColor="text1"/>
          <w:sz w:val="20"/>
          <w:szCs w:val="20"/>
        </w:rPr>
        <w:t>rs</w:t>
      </w:r>
      <w:r w:rsidR="00B616DC" w:rsidRPr="00AD1D35">
        <w:rPr>
          <w:rFonts w:ascii="Arial" w:hAnsi="Arial" w:cs="Arial"/>
          <w:color w:val="000000" w:themeColor="text1"/>
          <w:sz w:val="20"/>
          <w:szCs w:val="20"/>
        </w:rPr>
        <w:t xml:space="preserve"> </w:t>
      </w:r>
      <w:r w:rsidR="004343BE" w:rsidRPr="00AD1D35">
        <w:rPr>
          <w:rFonts w:ascii="Arial" w:hAnsi="Arial" w:cs="Arial"/>
          <w:color w:val="000000" w:themeColor="text1"/>
          <w:sz w:val="20"/>
          <w:szCs w:val="20"/>
        </w:rPr>
        <w:t>qualification,</w:t>
      </w:r>
      <w:r w:rsidR="00B616DC"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 xml:space="preserve">it is my intention to begin a life coaching business using a </w:t>
      </w:r>
      <w:r w:rsidR="00CE01EE" w:rsidRPr="00AD1D35">
        <w:rPr>
          <w:rFonts w:ascii="Arial" w:hAnsi="Arial" w:cs="Arial"/>
          <w:color w:val="000000" w:themeColor="text1"/>
          <w:sz w:val="20"/>
          <w:szCs w:val="20"/>
        </w:rPr>
        <w:t>solution</w:t>
      </w:r>
      <w:r w:rsidRPr="00AD1D35">
        <w:rPr>
          <w:rFonts w:ascii="Arial" w:hAnsi="Arial" w:cs="Arial"/>
          <w:color w:val="000000" w:themeColor="text1"/>
          <w:sz w:val="20"/>
          <w:szCs w:val="20"/>
        </w:rPr>
        <w:t xml:space="preserve"> focus</w:t>
      </w:r>
      <w:r w:rsidR="00033B9E" w:rsidRPr="00AD1D35">
        <w:rPr>
          <w:rFonts w:ascii="Arial" w:hAnsi="Arial" w:cs="Arial"/>
          <w:color w:val="000000" w:themeColor="text1"/>
          <w:sz w:val="20"/>
          <w:szCs w:val="20"/>
        </w:rPr>
        <w:t>s</w:t>
      </w:r>
      <w:r w:rsidRPr="00AD1D35">
        <w:rPr>
          <w:rFonts w:ascii="Arial" w:hAnsi="Arial" w:cs="Arial"/>
          <w:color w:val="000000" w:themeColor="text1"/>
          <w:sz w:val="20"/>
          <w:szCs w:val="20"/>
        </w:rPr>
        <w:t>ed methodology and my reflections and development plan will be geared to achieving the skills and experiences for this goal</w:t>
      </w:r>
      <w:r w:rsidR="00B616DC" w:rsidRPr="00AD1D35">
        <w:rPr>
          <w:rFonts w:ascii="Arial" w:hAnsi="Arial" w:cs="Arial"/>
          <w:color w:val="000000" w:themeColor="text1"/>
          <w:sz w:val="20"/>
          <w:szCs w:val="20"/>
        </w:rPr>
        <w:t>.</w:t>
      </w:r>
    </w:p>
    <w:p w14:paraId="23DB4ACA" w14:textId="70A2C3C3" w:rsidR="004A70AB" w:rsidRPr="00AD1D35" w:rsidRDefault="00646268" w:rsidP="0005107D">
      <w:p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Covey (2004) in</w:t>
      </w:r>
      <w:r w:rsidR="00033B9E" w:rsidRPr="00AD1D35">
        <w:rPr>
          <w:rFonts w:ascii="Arial" w:hAnsi="Arial" w:cs="Arial"/>
          <w:color w:val="000000" w:themeColor="text1"/>
          <w:sz w:val="20"/>
          <w:szCs w:val="20"/>
        </w:rPr>
        <w:t xml:space="preserve"> his publication</w:t>
      </w:r>
      <w:r w:rsidRPr="00AD1D35">
        <w:rPr>
          <w:rFonts w:ascii="Arial" w:hAnsi="Arial" w:cs="Arial"/>
          <w:color w:val="000000" w:themeColor="text1"/>
          <w:sz w:val="20"/>
          <w:szCs w:val="20"/>
        </w:rPr>
        <w:t xml:space="preserve"> </w:t>
      </w:r>
      <w:r w:rsidR="00CE01EE" w:rsidRPr="00AD1D35">
        <w:rPr>
          <w:rFonts w:ascii="Arial" w:hAnsi="Arial" w:cs="Arial"/>
          <w:color w:val="000000" w:themeColor="text1"/>
          <w:sz w:val="20"/>
          <w:szCs w:val="20"/>
        </w:rPr>
        <w:t>the</w:t>
      </w:r>
      <w:r w:rsidRPr="00AD1D35">
        <w:rPr>
          <w:rFonts w:ascii="Arial" w:hAnsi="Arial" w:cs="Arial"/>
          <w:color w:val="000000" w:themeColor="text1"/>
          <w:sz w:val="20"/>
          <w:szCs w:val="20"/>
        </w:rPr>
        <w:t xml:space="preserve"> 8</w:t>
      </w:r>
      <w:r w:rsidRPr="00AD1D35">
        <w:rPr>
          <w:rFonts w:ascii="Arial" w:hAnsi="Arial" w:cs="Arial"/>
          <w:color w:val="000000" w:themeColor="text1"/>
          <w:sz w:val="20"/>
          <w:szCs w:val="20"/>
          <w:vertAlign w:val="superscript"/>
        </w:rPr>
        <w:t>th</w:t>
      </w:r>
      <w:r w:rsidRPr="00AD1D35">
        <w:rPr>
          <w:rFonts w:ascii="Arial" w:hAnsi="Arial" w:cs="Arial"/>
          <w:color w:val="000000" w:themeColor="text1"/>
          <w:sz w:val="20"/>
          <w:szCs w:val="20"/>
        </w:rPr>
        <w:t xml:space="preserve"> habit discusses servant leadership and the importance of management style relating </w:t>
      </w:r>
      <w:r w:rsidR="00F30D56" w:rsidRPr="00AD1D35">
        <w:rPr>
          <w:rFonts w:ascii="Arial" w:hAnsi="Arial" w:cs="Arial"/>
          <w:color w:val="000000" w:themeColor="text1"/>
          <w:sz w:val="20"/>
          <w:szCs w:val="20"/>
        </w:rPr>
        <w:t>to authenticity</w:t>
      </w:r>
      <w:r w:rsidRPr="00AD1D35">
        <w:rPr>
          <w:rFonts w:ascii="Arial" w:hAnsi="Arial" w:cs="Arial"/>
          <w:color w:val="000000" w:themeColor="text1"/>
          <w:sz w:val="20"/>
          <w:szCs w:val="20"/>
        </w:rPr>
        <w:t xml:space="preserve">, leadership, mindset, and beliefs influence the outcomes. </w:t>
      </w:r>
      <w:r w:rsidR="004A70AB" w:rsidRPr="00AD1D35">
        <w:rPr>
          <w:rFonts w:ascii="Arial" w:hAnsi="Arial" w:cs="Arial"/>
          <w:color w:val="000000" w:themeColor="text1"/>
          <w:sz w:val="20"/>
          <w:szCs w:val="20"/>
        </w:rPr>
        <w:t>The skills and behaviours required by t</w:t>
      </w:r>
      <w:r w:rsidR="00E214D5" w:rsidRPr="00AD1D35">
        <w:rPr>
          <w:rFonts w:ascii="Arial" w:hAnsi="Arial" w:cs="Arial"/>
          <w:color w:val="000000" w:themeColor="text1"/>
          <w:sz w:val="20"/>
          <w:szCs w:val="20"/>
        </w:rPr>
        <w:t xml:space="preserve">he leader and </w:t>
      </w:r>
      <w:r w:rsidR="004A70AB" w:rsidRPr="00AD1D35">
        <w:rPr>
          <w:rFonts w:ascii="Arial" w:hAnsi="Arial" w:cs="Arial"/>
          <w:color w:val="000000" w:themeColor="text1"/>
          <w:sz w:val="20"/>
          <w:szCs w:val="20"/>
        </w:rPr>
        <w:t>the effective coach are:</w:t>
      </w:r>
    </w:p>
    <w:p w14:paraId="3E2FF386" w14:textId="13C01A10" w:rsidR="002C6E88" w:rsidRPr="00AD1D35" w:rsidRDefault="004A70AB" w:rsidP="0005107D">
      <w:pPr>
        <w:pStyle w:val="ListParagraph"/>
        <w:numPr>
          <w:ilvl w:val="0"/>
          <w:numId w:val="2"/>
        </w:num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Develop and present their authentic self to their client (Gatling, Castelli</w:t>
      </w:r>
      <w:r w:rsidR="00E81AF7"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and Cole (2014)</w:t>
      </w:r>
      <w:r w:rsidR="00055614" w:rsidRPr="00AD1D35">
        <w:rPr>
          <w:rFonts w:ascii="Arial" w:hAnsi="Arial" w:cs="Arial"/>
          <w:color w:val="000000" w:themeColor="text1"/>
          <w:sz w:val="20"/>
          <w:szCs w:val="20"/>
        </w:rPr>
        <w:t xml:space="preserve">. Who also suggest </w:t>
      </w:r>
      <w:r w:rsidR="00F30D56" w:rsidRPr="00AD1D35">
        <w:rPr>
          <w:rFonts w:ascii="Arial" w:hAnsi="Arial" w:cs="Arial"/>
          <w:color w:val="000000" w:themeColor="text1"/>
          <w:sz w:val="20"/>
          <w:szCs w:val="20"/>
        </w:rPr>
        <w:t>developing</w:t>
      </w:r>
      <w:r w:rsidR="00055614" w:rsidRPr="00AD1D35">
        <w:rPr>
          <w:rFonts w:ascii="Arial" w:hAnsi="Arial" w:cs="Arial"/>
          <w:color w:val="000000" w:themeColor="text1"/>
          <w:sz w:val="20"/>
          <w:szCs w:val="20"/>
        </w:rPr>
        <w:t xml:space="preserve"> the authentic self takes self</w:t>
      </w:r>
      <w:r w:rsidR="00E81AF7" w:rsidRPr="00AD1D35">
        <w:rPr>
          <w:rFonts w:ascii="Arial" w:hAnsi="Arial" w:cs="Arial"/>
          <w:color w:val="000000" w:themeColor="text1"/>
          <w:sz w:val="20"/>
          <w:szCs w:val="20"/>
        </w:rPr>
        <w:t>-</w:t>
      </w:r>
      <w:r w:rsidR="00055614" w:rsidRPr="00AD1D35">
        <w:rPr>
          <w:rFonts w:ascii="Arial" w:hAnsi="Arial" w:cs="Arial"/>
          <w:color w:val="000000" w:themeColor="text1"/>
          <w:sz w:val="20"/>
          <w:szCs w:val="20"/>
        </w:rPr>
        <w:t>knowledge of personal strengths, weaknesses, triggers</w:t>
      </w:r>
      <w:r w:rsidR="00362E1D" w:rsidRPr="00AD1D35">
        <w:rPr>
          <w:rFonts w:ascii="Arial" w:hAnsi="Arial" w:cs="Arial"/>
          <w:color w:val="000000" w:themeColor="text1"/>
          <w:sz w:val="20"/>
          <w:szCs w:val="20"/>
        </w:rPr>
        <w:t>,</w:t>
      </w:r>
      <w:r w:rsidR="00055614" w:rsidRPr="00AD1D35">
        <w:rPr>
          <w:rFonts w:ascii="Arial" w:hAnsi="Arial" w:cs="Arial"/>
          <w:color w:val="000000" w:themeColor="text1"/>
          <w:sz w:val="20"/>
          <w:szCs w:val="20"/>
        </w:rPr>
        <w:t xml:space="preserve"> and vulnerabilities. They also advise practitioners to consistently evaluate and develop self</w:t>
      </w:r>
      <w:r w:rsidR="00E81AF7" w:rsidRPr="00AD1D35">
        <w:rPr>
          <w:rFonts w:ascii="Arial" w:hAnsi="Arial" w:cs="Arial"/>
          <w:color w:val="000000" w:themeColor="text1"/>
          <w:sz w:val="20"/>
          <w:szCs w:val="20"/>
        </w:rPr>
        <w:t>-</w:t>
      </w:r>
      <w:r w:rsidR="00055614" w:rsidRPr="00AD1D35">
        <w:rPr>
          <w:rFonts w:ascii="Arial" w:hAnsi="Arial" w:cs="Arial"/>
          <w:color w:val="000000" w:themeColor="text1"/>
          <w:sz w:val="20"/>
          <w:szCs w:val="20"/>
        </w:rPr>
        <w:t xml:space="preserve">awareness </w:t>
      </w:r>
      <w:r w:rsidR="000B7AA1" w:rsidRPr="00AD1D35">
        <w:rPr>
          <w:rFonts w:ascii="Arial" w:hAnsi="Arial" w:cs="Arial"/>
          <w:color w:val="000000" w:themeColor="text1"/>
          <w:sz w:val="20"/>
          <w:szCs w:val="20"/>
        </w:rPr>
        <w:t>suggesting</w:t>
      </w:r>
      <w:r w:rsidR="00055614" w:rsidRPr="00AD1D35">
        <w:rPr>
          <w:rFonts w:ascii="Arial" w:hAnsi="Arial" w:cs="Arial"/>
          <w:color w:val="000000" w:themeColor="text1"/>
          <w:sz w:val="20"/>
          <w:szCs w:val="20"/>
        </w:rPr>
        <w:t xml:space="preserve"> 360</w:t>
      </w:r>
      <w:r w:rsidR="00E81AF7" w:rsidRPr="00AD1D35">
        <w:rPr>
          <w:rFonts w:ascii="Arial" w:hAnsi="Arial" w:cs="Arial"/>
          <w:color w:val="000000" w:themeColor="text1"/>
          <w:sz w:val="20"/>
          <w:szCs w:val="20"/>
        </w:rPr>
        <w:t>-</w:t>
      </w:r>
      <w:r w:rsidR="00055614" w:rsidRPr="00AD1D35">
        <w:rPr>
          <w:rFonts w:ascii="Arial" w:hAnsi="Arial" w:cs="Arial"/>
          <w:color w:val="000000" w:themeColor="text1"/>
          <w:sz w:val="20"/>
          <w:szCs w:val="20"/>
        </w:rPr>
        <w:t xml:space="preserve">degree feedback </w:t>
      </w:r>
      <w:r w:rsidR="000B7AA1" w:rsidRPr="00AD1D35">
        <w:rPr>
          <w:rFonts w:ascii="Arial" w:hAnsi="Arial" w:cs="Arial"/>
          <w:color w:val="000000" w:themeColor="text1"/>
          <w:sz w:val="20"/>
          <w:szCs w:val="20"/>
        </w:rPr>
        <w:t>opportunities</w:t>
      </w:r>
      <w:r w:rsidR="00362E1D" w:rsidRPr="00AD1D35">
        <w:rPr>
          <w:rFonts w:ascii="Arial" w:hAnsi="Arial" w:cs="Arial"/>
          <w:color w:val="000000" w:themeColor="text1"/>
          <w:sz w:val="20"/>
          <w:szCs w:val="20"/>
        </w:rPr>
        <w:t xml:space="preserve">. </w:t>
      </w:r>
    </w:p>
    <w:p w14:paraId="603E8393" w14:textId="77777777" w:rsidR="002C6E88" w:rsidRPr="00AD1D35" w:rsidRDefault="002C6E88" w:rsidP="0005107D">
      <w:pPr>
        <w:pStyle w:val="ListParagraph"/>
        <w:spacing w:after="160" w:line="276" w:lineRule="auto"/>
        <w:ind w:left="780"/>
        <w:rPr>
          <w:rFonts w:ascii="Arial" w:hAnsi="Arial" w:cs="Arial"/>
          <w:color w:val="000000" w:themeColor="text1"/>
          <w:sz w:val="20"/>
          <w:szCs w:val="20"/>
        </w:rPr>
      </w:pPr>
    </w:p>
    <w:p w14:paraId="031B11A8" w14:textId="09750E92" w:rsidR="00055614" w:rsidRPr="00AD1D35" w:rsidRDefault="002C6E88" w:rsidP="0005107D">
      <w:pPr>
        <w:pStyle w:val="ListParagraph"/>
        <w:numPr>
          <w:ilvl w:val="0"/>
          <w:numId w:val="2"/>
        </w:num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Megginson and Clutterbuck (2009) suggest</w:t>
      </w:r>
      <w:r w:rsidR="000B7AA1"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effective coach</w:t>
      </w:r>
      <w:r w:rsidR="000B7AA1" w:rsidRPr="00AD1D35">
        <w:rPr>
          <w:rFonts w:ascii="Arial" w:hAnsi="Arial" w:cs="Arial"/>
          <w:color w:val="000000" w:themeColor="text1"/>
          <w:sz w:val="20"/>
          <w:szCs w:val="20"/>
        </w:rPr>
        <w:t>es</w:t>
      </w:r>
      <w:r w:rsidRPr="00AD1D35">
        <w:rPr>
          <w:rFonts w:ascii="Arial" w:hAnsi="Arial" w:cs="Arial"/>
          <w:color w:val="000000" w:themeColor="text1"/>
          <w:sz w:val="20"/>
          <w:szCs w:val="20"/>
        </w:rPr>
        <w:t xml:space="preserve"> reflect and analyse their practice. </w:t>
      </w:r>
      <w:r w:rsidR="00E81AF7" w:rsidRPr="00AD1D35">
        <w:rPr>
          <w:rFonts w:ascii="Arial" w:hAnsi="Arial" w:cs="Arial"/>
          <w:color w:val="000000" w:themeColor="text1"/>
          <w:sz w:val="20"/>
          <w:szCs w:val="20"/>
        </w:rPr>
        <w:t>S</w:t>
      </w:r>
      <w:r w:rsidRPr="00AD1D35">
        <w:rPr>
          <w:rFonts w:ascii="Arial" w:hAnsi="Arial" w:cs="Arial"/>
          <w:color w:val="000000" w:themeColor="text1"/>
          <w:sz w:val="20"/>
          <w:szCs w:val="20"/>
        </w:rPr>
        <w:t>upported by Gatling, Castelli</w:t>
      </w:r>
      <w:r w:rsidR="00E81AF7"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and Cole (2014) and Farb et al (2007) who advise self</w:t>
      </w:r>
      <w:r w:rsidR="00E81AF7" w:rsidRPr="00AD1D35">
        <w:rPr>
          <w:rFonts w:ascii="Arial" w:hAnsi="Arial" w:cs="Arial"/>
          <w:color w:val="000000" w:themeColor="text1"/>
          <w:sz w:val="20"/>
          <w:szCs w:val="20"/>
        </w:rPr>
        <w:t>-</w:t>
      </w:r>
      <w:r w:rsidRPr="00AD1D35">
        <w:rPr>
          <w:rFonts w:ascii="Arial" w:hAnsi="Arial" w:cs="Arial"/>
          <w:color w:val="000000" w:themeColor="text1"/>
          <w:sz w:val="20"/>
          <w:szCs w:val="20"/>
        </w:rPr>
        <w:t>reflection, mindfulness</w:t>
      </w:r>
      <w:r w:rsidR="00E81AF7"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and journaling to reflect and analyse their practice and </w:t>
      </w:r>
      <w:r w:rsidR="00D31B74" w:rsidRPr="00AD1D35">
        <w:rPr>
          <w:rFonts w:ascii="Arial" w:hAnsi="Arial" w:cs="Arial"/>
          <w:color w:val="000000" w:themeColor="text1"/>
          <w:sz w:val="20"/>
          <w:szCs w:val="20"/>
        </w:rPr>
        <w:t>development</w:t>
      </w:r>
      <w:r w:rsidRPr="00AD1D35">
        <w:rPr>
          <w:rFonts w:ascii="Arial" w:hAnsi="Arial" w:cs="Arial"/>
          <w:color w:val="000000" w:themeColor="text1"/>
          <w:sz w:val="20"/>
          <w:szCs w:val="20"/>
        </w:rPr>
        <w:t>.</w:t>
      </w:r>
    </w:p>
    <w:p w14:paraId="1B160009" w14:textId="1AFF3D1B" w:rsidR="00190DD8" w:rsidRPr="00AD1D35" w:rsidRDefault="00A84742"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lastRenderedPageBreak/>
        <w:t>Cox, Bachkirova and Clutterbuck (2018</w:t>
      </w:r>
      <w:r w:rsidR="000A6012" w:rsidRPr="00AD1D35">
        <w:rPr>
          <w:rFonts w:ascii="Arial" w:hAnsi="Arial" w:cs="Arial"/>
          <w:color w:val="000000" w:themeColor="text1"/>
          <w:sz w:val="20"/>
          <w:szCs w:val="20"/>
        </w:rPr>
        <w:t>; 2013</w:t>
      </w:r>
      <w:r w:rsidRPr="00AD1D35">
        <w:rPr>
          <w:rFonts w:ascii="Arial" w:hAnsi="Arial" w:cs="Arial"/>
          <w:color w:val="000000" w:themeColor="text1"/>
          <w:sz w:val="20"/>
          <w:szCs w:val="20"/>
        </w:rPr>
        <w:t xml:space="preserve">) </w:t>
      </w:r>
      <w:r w:rsidR="00597A5A" w:rsidRPr="00AD1D35">
        <w:rPr>
          <w:rFonts w:ascii="Arial" w:hAnsi="Arial" w:cs="Arial"/>
          <w:color w:val="000000" w:themeColor="text1"/>
          <w:sz w:val="20"/>
          <w:szCs w:val="20"/>
        </w:rPr>
        <w:t xml:space="preserve">and Welsh Assembly Government, Public Service Management </w:t>
      </w:r>
      <w:r w:rsidR="00F30D56" w:rsidRPr="00AD1D35">
        <w:rPr>
          <w:rFonts w:ascii="Arial" w:hAnsi="Arial" w:cs="Arial"/>
          <w:color w:val="000000" w:themeColor="text1"/>
          <w:sz w:val="20"/>
          <w:szCs w:val="20"/>
        </w:rPr>
        <w:t>Wales. unpublished</w:t>
      </w:r>
      <w:r w:rsidR="00033B9E" w:rsidRPr="00AD1D35">
        <w:rPr>
          <w:rFonts w:ascii="Arial" w:hAnsi="Arial" w:cs="Arial"/>
          <w:color w:val="000000" w:themeColor="text1"/>
          <w:sz w:val="20"/>
          <w:szCs w:val="20"/>
        </w:rPr>
        <w:t xml:space="preserve"> and available in Appendix 1</w:t>
      </w:r>
      <w:r w:rsidR="00597A5A"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advise p</w:t>
      </w:r>
      <w:r w:rsidR="004A70AB" w:rsidRPr="00AD1D35">
        <w:rPr>
          <w:rFonts w:ascii="Arial" w:hAnsi="Arial" w:cs="Arial"/>
          <w:color w:val="000000" w:themeColor="text1"/>
          <w:sz w:val="20"/>
          <w:szCs w:val="20"/>
        </w:rPr>
        <w:t>rovid</w:t>
      </w:r>
      <w:r w:rsidRPr="00AD1D35">
        <w:rPr>
          <w:rFonts w:ascii="Arial" w:hAnsi="Arial" w:cs="Arial"/>
          <w:color w:val="000000" w:themeColor="text1"/>
          <w:sz w:val="20"/>
          <w:szCs w:val="20"/>
        </w:rPr>
        <w:t>ing</w:t>
      </w:r>
      <w:r w:rsidR="004A70AB" w:rsidRPr="00AD1D35">
        <w:rPr>
          <w:rFonts w:ascii="Arial" w:hAnsi="Arial" w:cs="Arial"/>
          <w:color w:val="000000" w:themeColor="text1"/>
          <w:sz w:val="20"/>
          <w:szCs w:val="20"/>
        </w:rPr>
        <w:t xml:space="preserve"> a planned, documented, well-balanced, structured approach</w:t>
      </w:r>
      <w:r w:rsidR="00B53DC4" w:rsidRPr="00AD1D35">
        <w:rPr>
          <w:rFonts w:ascii="Arial" w:hAnsi="Arial" w:cs="Arial"/>
          <w:color w:val="000000" w:themeColor="text1"/>
          <w:sz w:val="20"/>
          <w:szCs w:val="20"/>
        </w:rPr>
        <w:t>, i</w:t>
      </w:r>
      <w:r w:rsidRPr="00AD1D35">
        <w:rPr>
          <w:rFonts w:ascii="Arial" w:hAnsi="Arial" w:cs="Arial"/>
          <w:color w:val="000000" w:themeColor="text1"/>
          <w:sz w:val="20"/>
          <w:szCs w:val="20"/>
        </w:rPr>
        <w:t>ncluding</w:t>
      </w:r>
      <w:r w:rsidR="002A533C"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documented goal setting, tracking of actions or tasks between sessions, reflections and evaluations for coach and client</w:t>
      </w:r>
      <w:r w:rsidR="002A533C"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The document should include</w:t>
      </w:r>
      <w:r w:rsidR="00C02298"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for both parties</w:t>
      </w:r>
      <w:r w:rsidR="00CC1563"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a contract with terms and conditions</w:t>
      </w:r>
      <w:r w:rsidR="002A533C"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commitm</w:t>
      </w:r>
      <w:r w:rsidR="00190DD8" w:rsidRPr="00AD1D35">
        <w:rPr>
          <w:rFonts w:ascii="Arial" w:hAnsi="Arial" w:cs="Arial"/>
          <w:color w:val="000000" w:themeColor="text1"/>
          <w:sz w:val="20"/>
          <w:szCs w:val="20"/>
        </w:rPr>
        <w:t>en</w:t>
      </w:r>
      <w:r w:rsidRPr="00AD1D35">
        <w:rPr>
          <w:rFonts w:ascii="Arial" w:hAnsi="Arial" w:cs="Arial"/>
          <w:color w:val="000000" w:themeColor="text1"/>
          <w:sz w:val="20"/>
          <w:szCs w:val="20"/>
        </w:rPr>
        <w:t xml:space="preserve">ts and </w:t>
      </w:r>
      <w:r w:rsidR="002A533C" w:rsidRPr="00AD1D35">
        <w:rPr>
          <w:rFonts w:ascii="Arial" w:hAnsi="Arial" w:cs="Arial"/>
          <w:color w:val="000000" w:themeColor="text1"/>
          <w:sz w:val="20"/>
          <w:szCs w:val="20"/>
        </w:rPr>
        <w:t>expect</w:t>
      </w:r>
      <w:r w:rsidR="00190DD8" w:rsidRPr="00AD1D35">
        <w:rPr>
          <w:rFonts w:ascii="Arial" w:hAnsi="Arial" w:cs="Arial"/>
          <w:color w:val="000000" w:themeColor="text1"/>
          <w:sz w:val="20"/>
          <w:szCs w:val="20"/>
        </w:rPr>
        <w:t>at</w:t>
      </w:r>
      <w:r w:rsidR="002A533C" w:rsidRPr="00AD1D35">
        <w:rPr>
          <w:rFonts w:ascii="Arial" w:hAnsi="Arial" w:cs="Arial"/>
          <w:color w:val="000000" w:themeColor="text1"/>
          <w:sz w:val="20"/>
          <w:szCs w:val="20"/>
        </w:rPr>
        <w:t>ions</w:t>
      </w:r>
      <w:r w:rsidRPr="00AD1D35">
        <w:rPr>
          <w:rFonts w:ascii="Arial" w:hAnsi="Arial" w:cs="Arial"/>
          <w:color w:val="000000" w:themeColor="text1"/>
          <w:sz w:val="20"/>
          <w:szCs w:val="20"/>
        </w:rPr>
        <w:t xml:space="preserve"> for behaviour, session</w:t>
      </w:r>
      <w:r w:rsidR="002A533C" w:rsidRPr="00AD1D35">
        <w:rPr>
          <w:rFonts w:ascii="Arial" w:hAnsi="Arial" w:cs="Arial"/>
          <w:color w:val="000000" w:themeColor="text1"/>
          <w:sz w:val="20"/>
          <w:szCs w:val="20"/>
        </w:rPr>
        <w:t xml:space="preserve"> procedure</w:t>
      </w:r>
      <w:r w:rsidRPr="00AD1D35">
        <w:rPr>
          <w:rFonts w:ascii="Arial" w:hAnsi="Arial" w:cs="Arial"/>
          <w:color w:val="000000" w:themeColor="text1"/>
          <w:sz w:val="20"/>
          <w:szCs w:val="20"/>
        </w:rPr>
        <w:t>,</w:t>
      </w:r>
      <w:r w:rsidR="000A6012"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payment</w:t>
      </w:r>
      <w:r w:rsidR="002A533C" w:rsidRPr="00AD1D35">
        <w:rPr>
          <w:rFonts w:ascii="Arial" w:hAnsi="Arial" w:cs="Arial"/>
          <w:color w:val="000000" w:themeColor="text1"/>
          <w:sz w:val="20"/>
          <w:szCs w:val="20"/>
        </w:rPr>
        <w:t xml:space="preserve"> schedules</w:t>
      </w:r>
      <w:r w:rsidRPr="00AD1D35">
        <w:rPr>
          <w:rFonts w:ascii="Arial" w:hAnsi="Arial" w:cs="Arial"/>
          <w:color w:val="000000" w:themeColor="text1"/>
          <w:sz w:val="20"/>
          <w:szCs w:val="20"/>
        </w:rPr>
        <w:t xml:space="preserve"> and</w:t>
      </w:r>
      <w:r w:rsidR="002A533C"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recovery for cancellations</w:t>
      </w:r>
      <w:r w:rsidR="002A533C" w:rsidRPr="00AD1D35">
        <w:rPr>
          <w:rFonts w:ascii="Arial" w:hAnsi="Arial" w:cs="Arial"/>
          <w:color w:val="000000" w:themeColor="text1"/>
          <w:sz w:val="20"/>
          <w:szCs w:val="20"/>
        </w:rPr>
        <w:t xml:space="preserve"> and terminations</w:t>
      </w:r>
      <w:r w:rsidRPr="00AD1D35">
        <w:rPr>
          <w:rFonts w:ascii="Arial" w:hAnsi="Arial" w:cs="Arial"/>
          <w:color w:val="000000" w:themeColor="text1"/>
          <w:sz w:val="20"/>
          <w:szCs w:val="20"/>
        </w:rPr>
        <w:t xml:space="preserve">. </w:t>
      </w:r>
    </w:p>
    <w:p w14:paraId="5746C424" w14:textId="2484721A" w:rsidR="000A6012" w:rsidRPr="00AD1D35" w:rsidRDefault="00C72AFB"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In an organisational context </w:t>
      </w:r>
      <w:r w:rsidR="00A96010" w:rsidRPr="00AD1D35">
        <w:rPr>
          <w:rFonts w:ascii="Arial" w:hAnsi="Arial" w:cs="Arial"/>
          <w:color w:val="000000" w:themeColor="text1"/>
          <w:sz w:val="20"/>
          <w:szCs w:val="20"/>
        </w:rPr>
        <w:t xml:space="preserve">Gromley &amp; Van Neiuwerburgh (2014) Covey (1992, 2004) also suggest that coaching should be a planned and embedded in organisational culture and business strategy with its values lived and promoted top down within the </w:t>
      </w:r>
      <w:r w:rsidR="00F30D56" w:rsidRPr="00AD1D35">
        <w:rPr>
          <w:rFonts w:ascii="Arial" w:hAnsi="Arial" w:cs="Arial"/>
          <w:color w:val="000000" w:themeColor="text1"/>
          <w:sz w:val="20"/>
          <w:szCs w:val="20"/>
        </w:rPr>
        <w:t>organisation.</w:t>
      </w:r>
    </w:p>
    <w:p w14:paraId="07ED0614" w14:textId="6A694486" w:rsidR="00190DD8" w:rsidRPr="00AD1D35" w:rsidRDefault="00190DD8"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Continuing into life coaching Cox, Bachkirova &amp; Clutterbuck (2013) advise </w:t>
      </w:r>
      <w:r w:rsidR="00F30D56" w:rsidRPr="00AD1D35">
        <w:rPr>
          <w:rFonts w:ascii="Arial" w:hAnsi="Arial" w:cs="Arial"/>
          <w:color w:val="000000" w:themeColor="text1"/>
          <w:sz w:val="20"/>
          <w:szCs w:val="20"/>
        </w:rPr>
        <w:t>anecdotal</w:t>
      </w:r>
      <w:r w:rsidRPr="00AD1D35">
        <w:rPr>
          <w:rFonts w:ascii="Arial" w:hAnsi="Arial" w:cs="Arial"/>
          <w:color w:val="000000" w:themeColor="text1"/>
          <w:sz w:val="20"/>
          <w:szCs w:val="20"/>
        </w:rPr>
        <w:t xml:space="preserve"> evidence shows a life check inventory are good for goal setting they show strengths and weaknesses in lifestyles and used to produce measured goals and as assessment of coaching outcomes and delivery.</w:t>
      </w:r>
    </w:p>
    <w:p w14:paraId="7ED42C75" w14:textId="2D8D48DD" w:rsidR="00C72AFB" w:rsidRPr="00AD1D35" w:rsidRDefault="000A6012"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Megginson and Clutterbuck (2009</w:t>
      </w:r>
      <w:r w:rsidR="000B3594"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advise </w:t>
      </w:r>
      <w:r w:rsidR="004A70AB" w:rsidRPr="00AD1D35">
        <w:rPr>
          <w:rFonts w:ascii="Arial" w:hAnsi="Arial" w:cs="Arial"/>
          <w:color w:val="000000" w:themeColor="text1"/>
          <w:sz w:val="20"/>
          <w:szCs w:val="20"/>
        </w:rPr>
        <w:t>provid</w:t>
      </w:r>
      <w:r w:rsidRPr="00AD1D35">
        <w:rPr>
          <w:rFonts w:ascii="Arial" w:hAnsi="Arial" w:cs="Arial"/>
          <w:color w:val="000000" w:themeColor="text1"/>
          <w:sz w:val="20"/>
          <w:szCs w:val="20"/>
        </w:rPr>
        <w:t>ing</w:t>
      </w:r>
      <w:r w:rsidR="004A70AB" w:rsidRPr="00AD1D35">
        <w:rPr>
          <w:rFonts w:ascii="Arial" w:hAnsi="Arial" w:cs="Arial"/>
          <w:color w:val="000000" w:themeColor="text1"/>
          <w:sz w:val="20"/>
          <w:szCs w:val="20"/>
        </w:rPr>
        <w:t xml:space="preserve"> a comfortable environment for the client </w:t>
      </w:r>
      <w:r w:rsidRPr="00AD1D35">
        <w:rPr>
          <w:rFonts w:ascii="Arial" w:hAnsi="Arial" w:cs="Arial"/>
          <w:color w:val="000000" w:themeColor="text1"/>
          <w:sz w:val="20"/>
          <w:szCs w:val="20"/>
        </w:rPr>
        <w:t xml:space="preserve">The environment is not just the location for the service provision. As </w:t>
      </w:r>
      <w:r w:rsidR="000B3594" w:rsidRPr="00AD1D35">
        <w:rPr>
          <w:rFonts w:ascii="Arial" w:hAnsi="Arial" w:cs="Arial"/>
          <w:color w:val="000000" w:themeColor="text1"/>
          <w:sz w:val="20"/>
          <w:szCs w:val="20"/>
        </w:rPr>
        <w:t>the</w:t>
      </w:r>
      <w:r w:rsidRPr="00AD1D35">
        <w:rPr>
          <w:rFonts w:ascii="Arial" w:hAnsi="Arial" w:cs="Arial"/>
          <w:color w:val="000000" w:themeColor="text1"/>
          <w:sz w:val="20"/>
          <w:szCs w:val="20"/>
        </w:rPr>
        <w:t xml:space="preserve"> coach or mentor</w:t>
      </w:r>
      <w:r w:rsidR="000B3594"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you influence the environment from the first contact to discuss the provision</w:t>
      </w:r>
      <w:r w:rsidR="00C74504" w:rsidRPr="00AD1D35">
        <w:rPr>
          <w:rFonts w:ascii="Arial" w:hAnsi="Arial" w:cs="Arial"/>
          <w:color w:val="000000" w:themeColor="text1"/>
          <w:sz w:val="20"/>
          <w:szCs w:val="20"/>
        </w:rPr>
        <w:t xml:space="preserve"> of coaching services</w:t>
      </w:r>
      <w:r w:rsidR="00C05B7D" w:rsidRPr="00AD1D35">
        <w:rPr>
          <w:rFonts w:ascii="Arial" w:hAnsi="Arial" w:cs="Arial"/>
          <w:color w:val="000000" w:themeColor="text1"/>
          <w:sz w:val="20"/>
          <w:szCs w:val="20"/>
        </w:rPr>
        <w:t>, t</w:t>
      </w:r>
      <w:r w:rsidR="000B3594" w:rsidRPr="00AD1D35">
        <w:rPr>
          <w:rFonts w:ascii="Arial" w:hAnsi="Arial" w:cs="Arial"/>
          <w:color w:val="000000" w:themeColor="text1"/>
          <w:sz w:val="20"/>
          <w:szCs w:val="20"/>
        </w:rPr>
        <w:t xml:space="preserve">he type of contract, methodology and activities you employ to deliver the service. Cox, Bachkirova &amp; Clutterbuck (2013), suggest equality and diversity can </w:t>
      </w:r>
      <w:r w:rsidR="00A96010" w:rsidRPr="00AD1D35">
        <w:rPr>
          <w:rFonts w:ascii="Arial" w:hAnsi="Arial" w:cs="Arial"/>
          <w:color w:val="000000" w:themeColor="text1"/>
          <w:sz w:val="20"/>
          <w:szCs w:val="20"/>
        </w:rPr>
        <w:t xml:space="preserve">act </w:t>
      </w:r>
      <w:r w:rsidR="000B3594" w:rsidRPr="00AD1D35">
        <w:rPr>
          <w:rFonts w:ascii="Arial" w:hAnsi="Arial" w:cs="Arial"/>
          <w:color w:val="000000" w:themeColor="text1"/>
          <w:sz w:val="20"/>
          <w:szCs w:val="20"/>
        </w:rPr>
        <w:t xml:space="preserve">as </w:t>
      </w:r>
      <w:r w:rsidR="00A96010" w:rsidRPr="00AD1D35">
        <w:rPr>
          <w:rFonts w:ascii="Arial" w:hAnsi="Arial" w:cs="Arial"/>
          <w:color w:val="000000" w:themeColor="text1"/>
          <w:sz w:val="20"/>
          <w:szCs w:val="20"/>
        </w:rPr>
        <w:t xml:space="preserve">a </w:t>
      </w:r>
      <w:r w:rsidR="000B3594" w:rsidRPr="00AD1D35">
        <w:rPr>
          <w:rFonts w:ascii="Arial" w:hAnsi="Arial" w:cs="Arial"/>
          <w:color w:val="000000" w:themeColor="text1"/>
          <w:sz w:val="20"/>
          <w:szCs w:val="20"/>
        </w:rPr>
        <w:t>barrier</w:t>
      </w:r>
      <w:r w:rsidR="00A96010" w:rsidRPr="00AD1D35">
        <w:rPr>
          <w:rFonts w:ascii="Arial" w:hAnsi="Arial" w:cs="Arial"/>
          <w:color w:val="000000" w:themeColor="text1"/>
          <w:sz w:val="20"/>
          <w:szCs w:val="20"/>
        </w:rPr>
        <w:t xml:space="preserve"> to</w:t>
      </w:r>
      <w:r w:rsidR="000B3594" w:rsidRPr="00AD1D35">
        <w:rPr>
          <w:rFonts w:ascii="Arial" w:hAnsi="Arial" w:cs="Arial"/>
          <w:color w:val="000000" w:themeColor="text1"/>
          <w:sz w:val="20"/>
          <w:szCs w:val="20"/>
        </w:rPr>
        <w:t xml:space="preserve"> coaching and mentoring</w:t>
      </w:r>
      <w:r w:rsidR="00A96010" w:rsidRPr="00AD1D35">
        <w:rPr>
          <w:rFonts w:ascii="Arial" w:hAnsi="Arial" w:cs="Arial"/>
          <w:color w:val="000000" w:themeColor="text1"/>
          <w:sz w:val="20"/>
          <w:szCs w:val="20"/>
        </w:rPr>
        <w:t>,</w:t>
      </w:r>
      <w:r w:rsidR="000B3594" w:rsidRPr="00AD1D35">
        <w:rPr>
          <w:rFonts w:ascii="Arial" w:hAnsi="Arial" w:cs="Arial"/>
          <w:color w:val="000000" w:themeColor="text1"/>
          <w:sz w:val="20"/>
          <w:szCs w:val="20"/>
        </w:rPr>
        <w:t xml:space="preserve"> particularly within organisations</w:t>
      </w:r>
      <w:r w:rsidR="00A96010" w:rsidRPr="00AD1D35">
        <w:rPr>
          <w:rFonts w:ascii="Arial" w:hAnsi="Arial" w:cs="Arial"/>
          <w:color w:val="000000" w:themeColor="text1"/>
          <w:sz w:val="20"/>
          <w:szCs w:val="20"/>
        </w:rPr>
        <w:t>. They also advise</w:t>
      </w:r>
      <w:r w:rsidR="000B3594" w:rsidRPr="00AD1D35">
        <w:rPr>
          <w:rFonts w:ascii="Arial" w:hAnsi="Arial" w:cs="Arial"/>
          <w:color w:val="000000" w:themeColor="text1"/>
          <w:sz w:val="20"/>
          <w:szCs w:val="20"/>
        </w:rPr>
        <w:t xml:space="preserve"> leverag</w:t>
      </w:r>
      <w:r w:rsidR="00190DD8" w:rsidRPr="00AD1D35">
        <w:rPr>
          <w:rFonts w:ascii="Arial" w:hAnsi="Arial" w:cs="Arial"/>
          <w:color w:val="000000" w:themeColor="text1"/>
          <w:sz w:val="20"/>
          <w:szCs w:val="20"/>
        </w:rPr>
        <w:t>ing differences for advantage. T</w:t>
      </w:r>
      <w:r w:rsidRPr="00AD1D35">
        <w:rPr>
          <w:rFonts w:ascii="Arial" w:hAnsi="Arial" w:cs="Arial"/>
          <w:color w:val="000000" w:themeColor="text1"/>
          <w:sz w:val="20"/>
          <w:szCs w:val="20"/>
        </w:rPr>
        <w:t>he</w:t>
      </w:r>
      <w:r w:rsidR="00A96010" w:rsidRPr="00AD1D35">
        <w:rPr>
          <w:rFonts w:ascii="Arial" w:hAnsi="Arial" w:cs="Arial"/>
          <w:color w:val="000000" w:themeColor="text1"/>
          <w:sz w:val="20"/>
          <w:szCs w:val="20"/>
        </w:rPr>
        <w:t>refore</w:t>
      </w:r>
      <w:r w:rsidR="00190DD8" w:rsidRPr="00AD1D35">
        <w:rPr>
          <w:rFonts w:ascii="Arial" w:hAnsi="Arial" w:cs="Arial"/>
          <w:color w:val="000000" w:themeColor="text1"/>
          <w:sz w:val="20"/>
          <w:szCs w:val="20"/>
        </w:rPr>
        <w:t>,</w:t>
      </w:r>
      <w:r w:rsidR="00A96010" w:rsidRPr="00AD1D35">
        <w:rPr>
          <w:rFonts w:ascii="Arial" w:hAnsi="Arial" w:cs="Arial"/>
          <w:color w:val="000000" w:themeColor="text1"/>
          <w:sz w:val="20"/>
          <w:szCs w:val="20"/>
        </w:rPr>
        <w:t xml:space="preserve"> the </w:t>
      </w:r>
      <w:r w:rsidRPr="00AD1D35">
        <w:rPr>
          <w:rFonts w:ascii="Arial" w:hAnsi="Arial" w:cs="Arial"/>
          <w:color w:val="000000" w:themeColor="text1"/>
          <w:sz w:val="20"/>
          <w:szCs w:val="20"/>
        </w:rPr>
        <w:t>authentic self you present, language you use, beliefs values and culture you po</w:t>
      </w:r>
      <w:r w:rsidR="000B3594" w:rsidRPr="00AD1D35">
        <w:rPr>
          <w:rFonts w:ascii="Arial" w:hAnsi="Arial" w:cs="Arial"/>
          <w:color w:val="000000" w:themeColor="text1"/>
          <w:sz w:val="20"/>
          <w:szCs w:val="20"/>
        </w:rPr>
        <w:t>r</w:t>
      </w:r>
      <w:r w:rsidRPr="00AD1D35">
        <w:rPr>
          <w:rFonts w:ascii="Arial" w:hAnsi="Arial" w:cs="Arial"/>
          <w:color w:val="000000" w:themeColor="text1"/>
          <w:sz w:val="20"/>
          <w:szCs w:val="20"/>
        </w:rPr>
        <w:t>tray as your own</w:t>
      </w:r>
      <w:r w:rsidR="00A96010" w:rsidRPr="00AD1D35">
        <w:rPr>
          <w:rFonts w:ascii="Arial" w:hAnsi="Arial" w:cs="Arial"/>
          <w:color w:val="000000" w:themeColor="text1"/>
          <w:sz w:val="20"/>
          <w:szCs w:val="20"/>
        </w:rPr>
        <w:t xml:space="preserve"> and the unconditional acceptance</w:t>
      </w:r>
      <w:r w:rsidRPr="00AD1D35">
        <w:rPr>
          <w:rFonts w:ascii="Arial" w:hAnsi="Arial" w:cs="Arial"/>
          <w:color w:val="000000" w:themeColor="text1"/>
          <w:sz w:val="20"/>
          <w:szCs w:val="20"/>
        </w:rPr>
        <w:t xml:space="preserve"> </w:t>
      </w:r>
      <w:r w:rsidR="00A96010" w:rsidRPr="00AD1D35">
        <w:rPr>
          <w:rFonts w:ascii="Arial" w:hAnsi="Arial" w:cs="Arial"/>
          <w:color w:val="000000" w:themeColor="text1"/>
          <w:sz w:val="20"/>
          <w:szCs w:val="20"/>
        </w:rPr>
        <w:t xml:space="preserve">of others, </w:t>
      </w:r>
      <w:r w:rsidRPr="00AD1D35">
        <w:rPr>
          <w:rFonts w:ascii="Arial" w:hAnsi="Arial" w:cs="Arial"/>
          <w:color w:val="000000" w:themeColor="text1"/>
          <w:sz w:val="20"/>
          <w:szCs w:val="20"/>
        </w:rPr>
        <w:t>influences th</w:t>
      </w:r>
      <w:r w:rsidR="00A96010" w:rsidRPr="00AD1D35">
        <w:rPr>
          <w:rFonts w:ascii="Arial" w:hAnsi="Arial" w:cs="Arial"/>
          <w:color w:val="000000" w:themeColor="text1"/>
          <w:sz w:val="20"/>
          <w:szCs w:val="20"/>
        </w:rPr>
        <w:t>at</w:t>
      </w:r>
      <w:r w:rsidRPr="00AD1D35">
        <w:rPr>
          <w:rFonts w:ascii="Arial" w:hAnsi="Arial" w:cs="Arial"/>
          <w:color w:val="000000" w:themeColor="text1"/>
          <w:sz w:val="20"/>
          <w:szCs w:val="20"/>
        </w:rPr>
        <w:t xml:space="preserve"> environment</w:t>
      </w:r>
      <w:r w:rsidR="000B3594" w:rsidRPr="00AD1D35">
        <w:rPr>
          <w:rFonts w:ascii="Arial" w:hAnsi="Arial" w:cs="Arial"/>
          <w:color w:val="000000" w:themeColor="text1"/>
          <w:sz w:val="20"/>
          <w:szCs w:val="20"/>
        </w:rPr>
        <w:t xml:space="preserve">. </w:t>
      </w:r>
    </w:p>
    <w:p w14:paraId="4A012658" w14:textId="1C57FB76" w:rsidR="00C72AFB" w:rsidRPr="00AD1D35" w:rsidRDefault="00C72AFB" w:rsidP="0005107D">
      <w:pPr>
        <w:pStyle w:val="ListParagraph"/>
        <w:numPr>
          <w:ilvl w:val="0"/>
          <w:numId w:val="5"/>
        </w:num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Whitmore (2002) advises </w:t>
      </w:r>
      <w:r w:rsidR="00CF7C7A" w:rsidRPr="00AD1D35">
        <w:rPr>
          <w:rFonts w:ascii="Arial" w:hAnsi="Arial" w:cs="Arial"/>
          <w:color w:val="000000" w:themeColor="text1"/>
          <w:sz w:val="20"/>
          <w:szCs w:val="20"/>
        </w:rPr>
        <w:t>c</w:t>
      </w:r>
      <w:r w:rsidR="004A70AB" w:rsidRPr="00AD1D35">
        <w:rPr>
          <w:rFonts w:ascii="Arial" w:hAnsi="Arial" w:cs="Arial"/>
          <w:color w:val="000000" w:themeColor="text1"/>
          <w:sz w:val="20"/>
          <w:szCs w:val="20"/>
        </w:rPr>
        <w:t>ommunicate effectively using appropriate language and learning strategies</w:t>
      </w:r>
      <w:r w:rsidRPr="00AD1D35">
        <w:rPr>
          <w:rFonts w:ascii="Arial" w:hAnsi="Arial" w:cs="Arial"/>
          <w:color w:val="000000" w:themeColor="text1"/>
          <w:sz w:val="20"/>
          <w:szCs w:val="20"/>
        </w:rPr>
        <w:t>.</w:t>
      </w:r>
    </w:p>
    <w:p w14:paraId="3174EFC0" w14:textId="6F18F07A" w:rsidR="00E620BA" w:rsidRPr="00AD1D35" w:rsidRDefault="00E620BA"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To communicate effectively we must first listen to our clients. Hardingham (2004), Starr (2016), advise actively listen to the client and provide constructive feedback. Cox, Bachkirova &amp; Clutterbuck (2013) suggest this should be a 360 experience not a listening to reply transaction. Drake (2007) suggests his Narrative Diamond model to unpick the coaching stories of clients to enhance their understanding of self and their relations with others, identify their personal ambitions and goals and the changes they need to make to achieve those goals. </w:t>
      </w:r>
    </w:p>
    <w:p w14:paraId="174EED0F" w14:textId="3A60D4C3" w:rsidR="00EE4184" w:rsidRPr="00AD1D35" w:rsidRDefault="00E620BA"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To understand the internal drivers and stories of the client C</w:t>
      </w:r>
      <w:r w:rsidR="00EE4184" w:rsidRPr="00AD1D35">
        <w:rPr>
          <w:rFonts w:ascii="Arial" w:hAnsi="Arial" w:cs="Arial"/>
          <w:color w:val="000000" w:themeColor="text1"/>
          <w:sz w:val="20"/>
          <w:szCs w:val="20"/>
        </w:rPr>
        <w:t xml:space="preserve">ox, Bachirova, and Clutterbuck (2013) advises </w:t>
      </w:r>
      <w:r w:rsidR="006C2BA3" w:rsidRPr="00AD1D35">
        <w:rPr>
          <w:rFonts w:ascii="Arial" w:hAnsi="Arial" w:cs="Arial"/>
          <w:color w:val="000000" w:themeColor="text1"/>
          <w:sz w:val="20"/>
          <w:szCs w:val="20"/>
        </w:rPr>
        <w:t xml:space="preserve">a knowledge of </w:t>
      </w:r>
      <w:r w:rsidR="00F30D56" w:rsidRPr="00AD1D35">
        <w:rPr>
          <w:rFonts w:ascii="Arial" w:hAnsi="Arial" w:cs="Arial"/>
          <w:color w:val="000000" w:themeColor="text1"/>
          <w:sz w:val="20"/>
          <w:szCs w:val="20"/>
        </w:rPr>
        <w:t>andragogy</w:t>
      </w:r>
      <w:r w:rsidRPr="00AD1D35">
        <w:rPr>
          <w:rFonts w:ascii="Arial" w:hAnsi="Arial" w:cs="Arial"/>
          <w:color w:val="000000" w:themeColor="text1"/>
          <w:sz w:val="20"/>
          <w:szCs w:val="20"/>
        </w:rPr>
        <w:t xml:space="preserve"> because:</w:t>
      </w:r>
    </w:p>
    <w:p w14:paraId="49E90D20" w14:textId="577FCE4D" w:rsidR="00EE4184" w:rsidRPr="00AD1D35" w:rsidRDefault="00EE4184" w:rsidP="0005107D">
      <w:pPr>
        <w:pStyle w:val="ListParagraph"/>
        <w:numPr>
          <w:ilvl w:val="0"/>
          <w:numId w:val="6"/>
        </w:num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Adults have a need to know and are internally </w:t>
      </w:r>
      <w:r w:rsidR="00F30D56" w:rsidRPr="00AD1D35">
        <w:rPr>
          <w:rFonts w:ascii="Arial" w:hAnsi="Arial" w:cs="Arial"/>
          <w:color w:val="000000" w:themeColor="text1"/>
          <w:sz w:val="20"/>
          <w:szCs w:val="20"/>
        </w:rPr>
        <w:t>motivated.</w:t>
      </w:r>
    </w:p>
    <w:p w14:paraId="0CA952B4" w14:textId="5E28A8AB" w:rsidR="00EE4184" w:rsidRPr="00AD1D35" w:rsidRDefault="00EE4184" w:rsidP="0005107D">
      <w:pPr>
        <w:pStyle w:val="ListParagraph"/>
        <w:numPr>
          <w:ilvl w:val="0"/>
          <w:numId w:val="6"/>
        </w:num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Are self-directed, mature</w:t>
      </w:r>
      <w:r w:rsidR="00CF7C7A"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and </w:t>
      </w:r>
      <w:r w:rsidR="00F30D56" w:rsidRPr="00AD1D35">
        <w:rPr>
          <w:rFonts w:ascii="Arial" w:hAnsi="Arial" w:cs="Arial"/>
          <w:color w:val="000000" w:themeColor="text1"/>
          <w:sz w:val="20"/>
          <w:szCs w:val="20"/>
        </w:rPr>
        <w:t>experienced.</w:t>
      </w:r>
    </w:p>
    <w:p w14:paraId="56D68135" w14:textId="61E38551" w:rsidR="00EE4184" w:rsidRPr="00AD1D35" w:rsidRDefault="00EE4184" w:rsidP="0005107D">
      <w:pPr>
        <w:pStyle w:val="ListParagraph"/>
        <w:numPr>
          <w:ilvl w:val="0"/>
          <w:numId w:val="6"/>
        </w:num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Must perceive a need to learn and that learning is </w:t>
      </w:r>
      <w:r w:rsidR="00F30D56" w:rsidRPr="00AD1D35">
        <w:rPr>
          <w:rFonts w:ascii="Arial" w:hAnsi="Arial" w:cs="Arial"/>
          <w:color w:val="000000" w:themeColor="text1"/>
          <w:sz w:val="20"/>
          <w:szCs w:val="20"/>
        </w:rPr>
        <w:t>relevant.</w:t>
      </w:r>
      <w:r w:rsidRPr="00AD1D35">
        <w:rPr>
          <w:rFonts w:ascii="Arial" w:hAnsi="Arial" w:cs="Arial"/>
          <w:color w:val="000000" w:themeColor="text1"/>
          <w:sz w:val="20"/>
          <w:szCs w:val="20"/>
        </w:rPr>
        <w:t xml:space="preserve"> </w:t>
      </w:r>
    </w:p>
    <w:p w14:paraId="7F053B0C" w14:textId="7878AF0D" w:rsidR="00C72AFB" w:rsidRPr="00AD1D35" w:rsidRDefault="00EE4184"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Kenner, Weinmann (2014) support these principles but make several other valid points that work experienced adults have a wider variety of skills, perceive the world differently and want educators and coaches to cooperate differently when compared with students experienced only in academia. They also advise </w:t>
      </w:r>
      <w:r w:rsidR="00B72010" w:rsidRPr="00AD1D35">
        <w:rPr>
          <w:rFonts w:ascii="Arial" w:hAnsi="Arial" w:cs="Arial"/>
          <w:color w:val="000000" w:themeColor="text1"/>
          <w:sz w:val="20"/>
          <w:szCs w:val="20"/>
        </w:rPr>
        <w:t xml:space="preserve">identifying a </w:t>
      </w:r>
      <w:r w:rsidRPr="00AD1D35">
        <w:rPr>
          <w:rFonts w:ascii="Arial" w:hAnsi="Arial" w:cs="Arial"/>
          <w:color w:val="000000" w:themeColor="text1"/>
          <w:sz w:val="20"/>
          <w:szCs w:val="20"/>
        </w:rPr>
        <w:t>knowledge baseline</w:t>
      </w:r>
      <w:r w:rsidR="00B72010" w:rsidRPr="00AD1D35">
        <w:rPr>
          <w:rFonts w:ascii="Arial" w:hAnsi="Arial" w:cs="Arial"/>
          <w:color w:val="000000" w:themeColor="text1"/>
          <w:sz w:val="20"/>
          <w:szCs w:val="20"/>
        </w:rPr>
        <w:t xml:space="preserve"> is essential,</w:t>
      </w:r>
      <w:r w:rsidRPr="00AD1D35">
        <w:rPr>
          <w:rFonts w:ascii="Arial" w:hAnsi="Arial" w:cs="Arial"/>
          <w:color w:val="000000" w:themeColor="text1"/>
          <w:sz w:val="20"/>
          <w:szCs w:val="20"/>
        </w:rPr>
        <w:t xml:space="preserve"> before adults will measure and value achievement.</w:t>
      </w:r>
      <w:r w:rsidR="00C72AFB" w:rsidRPr="00AD1D35">
        <w:rPr>
          <w:rFonts w:ascii="Arial" w:hAnsi="Arial" w:cs="Arial"/>
          <w:color w:val="000000" w:themeColor="text1"/>
          <w:sz w:val="20"/>
          <w:szCs w:val="20"/>
        </w:rPr>
        <w:t xml:space="preserve"> </w:t>
      </w:r>
    </w:p>
    <w:p w14:paraId="0D41C66C" w14:textId="6FA10F24" w:rsidR="00C72AFB" w:rsidRPr="00AD1D35" w:rsidRDefault="00EE4184"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lastRenderedPageBreak/>
        <w:t>Another point they make which I can relate to personally is the return to academia by the older demographic after a period of work and the difficulties in implementing a change of thinking to writing analytically and critically consistently for an assignment. Kenner, Weinmann (2014) suggest cooperating differently, supporting and repetition within modules is essential to promote a positive mindset, small measurable regular achievement and prevent high rates of attrition in older returning academics.</w:t>
      </w:r>
    </w:p>
    <w:p w14:paraId="0063C9A0" w14:textId="42ADA5AE" w:rsidR="00D31B74" w:rsidRPr="00AD1D35" w:rsidRDefault="00D31B74"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Cox, Bachkirova &amp; Clutterbuck (2013) also discusses mindset more broadly and advises that all parties must have a flexible mindset and be open to change but the coach should have a growth mindset and </w:t>
      </w:r>
      <w:r w:rsidR="00CE01EE" w:rsidRPr="00AD1D35">
        <w:rPr>
          <w:rFonts w:ascii="Arial" w:hAnsi="Arial" w:cs="Arial"/>
          <w:color w:val="000000" w:themeColor="text1"/>
          <w:sz w:val="20"/>
          <w:szCs w:val="20"/>
        </w:rPr>
        <w:t>passionately believe</w:t>
      </w:r>
      <w:r w:rsidRPr="00AD1D35">
        <w:rPr>
          <w:rFonts w:ascii="Arial" w:hAnsi="Arial" w:cs="Arial"/>
          <w:color w:val="000000" w:themeColor="text1"/>
          <w:sz w:val="20"/>
          <w:szCs w:val="20"/>
        </w:rPr>
        <w:t xml:space="preserve"> that their client has potential for them to be an effective coach for that client. Dweck (2007) has also proved that growth mindset, linked with self-belief of the individual, of those working with them, empathy and positive vocabulary are enablers for achievement.</w:t>
      </w:r>
      <w:r w:rsidR="00A26985"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 xml:space="preserve">Although Dweck (2007) proved it at child level, </w:t>
      </w:r>
      <w:r w:rsidR="00C74F66">
        <w:rPr>
          <w:rFonts w:ascii="Arial" w:hAnsi="Arial" w:cs="Arial"/>
          <w:color w:val="000000" w:themeColor="text1"/>
          <w:sz w:val="20"/>
          <w:szCs w:val="20"/>
        </w:rPr>
        <w:t xml:space="preserve">and </w:t>
      </w:r>
      <w:r w:rsidRPr="00AD1D35">
        <w:rPr>
          <w:rFonts w:ascii="Arial" w:hAnsi="Arial" w:cs="Arial"/>
          <w:color w:val="000000" w:themeColor="text1"/>
          <w:sz w:val="20"/>
          <w:szCs w:val="20"/>
        </w:rPr>
        <w:t xml:space="preserve">Cox, </w:t>
      </w:r>
      <w:r w:rsidR="00AB50DA" w:rsidRPr="00AD1D35">
        <w:rPr>
          <w:rFonts w:ascii="Arial" w:hAnsi="Arial" w:cs="Arial"/>
          <w:color w:val="000000" w:themeColor="text1"/>
          <w:sz w:val="20"/>
          <w:szCs w:val="20"/>
        </w:rPr>
        <w:t>Bachkirova</w:t>
      </w:r>
      <w:r w:rsidR="00AB50DA">
        <w:rPr>
          <w:rFonts w:ascii="Arial" w:hAnsi="Arial" w:cs="Arial"/>
          <w:color w:val="000000" w:themeColor="text1"/>
          <w:sz w:val="20"/>
          <w:szCs w:val="20"/>
        </w:rPr>
        <w:t>,</w:t>
      </w:r>
      <w:r w:rsidR="00AB50DA" w:rsidRPr="00AD1D35">
        <w:rPr>
          <w:rFonts w:ascii="Arial" w:hAnsi="Arial" w:cs="Arial"/>
          <w:color w:val="000000" w:themeColor="text1"/>
          <w:sz w:val="20"/>
          <w:szCs w:val="20"/>
        </w:rPr>
        <w:t xml:space="preserve"> </w:t>
      </w:r>
      <w:r w:rsidR="008B3F26">
        <w:rPr>
          <w:rFonts w:ascii="Arial" w:hAnsi="Arial" w:cs="Arial"/>
          <w:color w:val="000000" w:themeColor="text1"/>
          <w:sz w:val="20"/>
          <w:szCs w:val="20"/>
        </w:rPr>
        <w:t xml:space="preserve">and </w:t>
      </w:r>
      <w:r w:rsidR="008B3F26" w:rsidRPr="00AD1D35">
        <w:rPr>
          <w:rFonts w:ascii="Arial" w:hAnsi="Arial" w:cs="Arial"/>
          <w:color w:val="000000" w:themeColor="text1"/>
          <w:sz w:val="20"/>
          <w:szCs w:val="20"/>
        </w:rPr>
        <w:t>Clutterbuck</w:t>
      </w:r>
      <w:r w:rsidRPr="00AD1D35">
        <w:rPr>
          <w:rFonts w:ascii="Arial" w:hAnsi="Arial" w:cs="Arial"/>
          <w:color w:val="000000" w:themeColor="text1"/>
          <w:sz w:val="20"/>
          <w:szCs w:val="20"/>
        </w:rPr>
        <w:t xml:space="preserve"> (2013</w:t>
      </w:r>
      <w:r w:rsidR="008B3F26" w:rsidRPr="00AD1D35">
        <w:rPr>
          <w:rFonts w:ascii="Arial" w:hAnsi="Arial" w:cs="Arial"/>
          <w:color w:val="000000" w:themeColor="text1"/>
          <w:sz w:val="20"/>
          <w:szCs w:val="20"/>
        </w:rPr>
        <w:t>)</w:t>
      </w:r>
      <w:r w:rsidR="008B3F26">
        <w:rPr>
          <w:rFonts w:ascii="Arial" w:hAnsi="Arial" w:cs="Arial"/>
          <w:color w:val="000000" w:themeColor="text1"/>
          <w:sz w:val="20"/>
          <w:szCs w:val="20"/>
        </w:rPr>
        <w:t xml:space="preserve">, </w:t>
      </w:r>
      <w:r w:rsidR="008B3F26" w:rsidRPr="00AD1D35">
        <w:rPr>
          <w:rFonts w:ascii="Arial" w:hAnsi="Arial" w:cs="Arial"/>
          <w:color w:val="000000" w:themeColor="text1"/>
          <w:sz w:val="20"/>
          <w:szCs w:val="20"/>
        </w:rPr>
        <w:t>suggests</w:t>
      </w:r>
      <w:r w:rsidRPr="00AD1D35">
        <w:rPr>
          <w:rFonts w:ascii="Arial" w:hAnsi="Arial" w:cs="Arial"/>
          <w:color w:val="000000" w:themeColor="text1"/>
          <w:sz w:val="20"/>
          <w:szCs w:val="20"/>
        </w:rPr>
        <w:t xml:space="preserve"> th</w:t>
      </w:r>
      <w:r w:rsidR="00056D4A">
        <w:rPr>
          <w:rFonts w:ascii="Arial" w:hAnsi="Arial" w:cs="Arial"/>
          <w:color w:val="000000" w:themeColor="text1"/>
          <w:sz w:val="20"/>
          <w:szCs w:val="20"/>
        </w:rPr>
        <w:t>is</w:t>
      </w:r>
      <w:r w:rsidRPr="00AD1D35">
        <w:rPr>
          <w:rFonts w:ascii="Arial" w:hAnsi="Arial" w:cs="Arial"/>
          <w:color w:val="000000" w:themeColor="text1"/>
          <w:sz w:val="20"/>
          <w:szCs w:val="20"/>
        </w:rPr>
        <w:t xml:space="preserve"> skill is transferable to the adult environment. </w:t>
      </w:r>
    </w:p>
    <w:p w14:paraId="1B167966" w14:textId="77777777" w:rsidR="00646268" w:rsidRPr="00AD1D35" w:rsidRDefault="00E620BA" w:rsidP="0005107D">
      <w:pPr>
        <w:pStyle w:val="ListParagraph"/>
        <w:numPr>
          <w:ilvl w:val="0"/>
          <w:numId w:val="2"/>
        </w:num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Starr (2016) advises coaches and mentors must </w:t>
      </w:r>
      <w:r w:rsidR="004A70AB" w:rsidRPr="00AD1D35">
        <w:rPr>
          <w:rFonts w:ascii="Arial" w:hAnsi="Arial" w:cs="Arial"/>
          <w:color w:val="000000" w:themeColor="text1"/>
          <w:sz w:val="20"/>
          <w:szCs w:val="20"/>
        </w:rPr>
        <w:t>maintain their objectivity in delivering their service</w:t>
      </w:r>
      <w:r w:rsidR="00122F67" w:rsidRPr="00AD1D35">
        <w:rPr>
          <w:rFonts w:ascii="Arial" w:hAnsi="Arial" w:cs="Arial"/>
          <w:color w:val="000000" w:themeColor="text1"/>
          <w:sz w:val="20"/>
          <w:szCs w:val="20"/>
        </w:rPr>
        <w:t xml:space="preserve">. </w:t>
      </w:r>
    </w:p>
    <w:p w14:paraId="2BB8D80F" w14:textId="2FA9B7ED" w:rsidR="00BA3F6C" w:rsidRPr="00AD1D35" w:rsidRDefault="004A70AB" w:rsidP="00E64C94">
      <w:p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Starr </w:t>
      </w:r>
      <w:r w:rsidR="00122F67" w:rsidRPr="00AD1D35">
        <w:rPr>
          <w:rFonts w:ascii="Arial" w:hAnsi="Arial" w:cs="Arial"/>
          <w:color w:val="000000" w:themeColor="text1"/>
          <w:sz w:val="20"/>
          <w:szCs w:val="20"/>
        </w:rPr>
        <w:t>(2016) implies objectivity goes hand in hand with non-judgement which impairs your ability to coach because your mind is not quiet to actively listen, pre-judging or comparing situations or behaviours to your experience</w:t>
      </w:r>
      <w:r w:rsidR="007D29B3" w:rsidRPr="00AD1D35">
        <w:rPr>
          <w:rFonts w:ascii="Arial" w:hAnsi="Arial" w:cs="Arial"/>
          <w:color w:val="000000" w:themeColor="text1"/>
          <w:sz w:val="20"/>
          <w:szCs w:val="20"/>
        </w:rPr>
        <w:t xml:space="preserve">. </w:t>
      </w:r>
      <w:r w:rsidR="00646268" w:rsidRPr="00AD1D35">
        <w:rPr>
          <w:rFonts w:ascii="Arial" w:hAnsi="Arial" w:cs="Arial"/>
          <w:color w:val="000000" w:themeColor="text1"/>
          <w:sz w:val="20"/>
          <w:szCs w:val="20"/>
        </w:rPr>
        <w:t>Whitmore (2002) and Starr (2016) advise y</w:t>
      </w:r>
      <w:r w:rsidR="007D29B3" w:rsidRPr="00AD1D35">
        <w:rPr>
          <w:rFonts w:ascii="Arial" w:hAnsi="Arial" w:cs="Arial"/>
          <w:color w:val="000000" w:themeColor="text1"/>
          <w:sz w:val="20"/>
          <w:szCs w:val="20"/>
        </w:rPr>
        <w:t xml:space="preserve">ou </w:t>
      </w:r>
      <w:r w:rsidR="00F30D56" w:rsidRPr="00AD1D35">
        <w:rPr>
          <w:rFonts w:ascii="Arial" w:hAnsi="Arial" w:cs="Arial"/>
          <w:color w:val="000000" w:themeColor="text1"/>
          <w:sz w:val="20"/>
          <w:szCs w:val="20"/>
        </w:rPr>
        <w:t>to become</w:t>
      </w:r>
      <w:r w:rsidR="007D29B3" w:rsidRPr="00AD1D35">
        <w:rPr>
          <w:rFonts w:ascii="Arial" w:hAnsi="Arial" w:cs="Arial"/>
          <w:color w:val="000000" w:themeColor="text1"/>
          <w:sz w:val="20"/>
          <w:szCs w:val="20"/>
        </w:rPr>
        <w:t xml:space="preserve"> emotionally invested in the outcome</w:t>
      </w:r>
      <w:r w:rsidR="004C0337" w:rsidRPr="00AD1D35">
        <w:rPr>
          <w:rFonts w:ascii="Arial" w:hAnsi="Arial" w:cs="Arial"/>
          <w:color w:val="000000" w:themeColor="text1"/>
          <w:sz w:val="20"/>
          <w:szCs w:val="20"/>
        </w:rPr>
        <w:t xml:space="preserve">, </w:t>
      </w:r>
      <w:r w:rsidR="007D29B3" w:rsidRPr="00AD1D35">
        <w:rPr>
          <w:rFonts w:ascii="Arial" w:hAnsi="Arial" w:cs="Arial"/>
          <w:color w:val="000000" w:themeColor="text1"/>
          <w:sz w:val="20"/>
          <w:szCs w:val="20"/>
        </w:rPr>
        <w:t>either negatively or positively, instead of using your curiosity and sense of purpose to build a clients’ clarity of the goal. Thus</w:t>
      </w:r>
      <w:r w:rsidR="004C0337" w:rsidRPr="00AD1D35">
        <w:rPr>
          <w:rFonts w:ascii="Arial" w:hAnsi="Arial" w:cs="Arial"/>
          <w:color w:val="000000" w:themeColor="text1"/>
          <w:sz w:val="20"/>
          <w:szCs w:val="20"/>
        </w:rPr>
        <w:t xml:space="preserve">, </w:t>
      </w:r>
      <w:r w:rsidR="007D29B3" w:rsidRPr="00AD1D35">
        <w:rPr>
          <w:rFonts w:ascii="Arial" w:hAnsi="Arial" w:cs="Arial"/>
          <w:color w:val="000000" w:themeColor="text1"/>
          <w:sz w:val="20"/>
          <w:szCs w:val="20"/>
        </w:rPr>
        <w:t xml:space="preserve">reducing the openness and trust in the relationship, the ability to communicate effectively, changing </w:t>
      </w:r>
      <w:r w:rsidR="00646268" w:rsidRPr="00AD1D35">
        <w:rPr>
          <w:rFonts w:ascii="Arial" w:hAnsi="Arial" w:cs="Arial"/>
          <w:color w:val="000000" w:themeColor="text1"/>
          <w:sz w:val="20"/>
          <w:szCs w:val="20"/>
        </w:rPr>
        <w:t>the belief in the client’s capability to improve</w:t>
      </w:r>
      <w:r w:rsidR="007D29B3" w:rsidRPr="00AD1D35">
        <w:rPr>
          <w:rFonts w:ascii="Arial" w:hAnsi="Arial" w:cs="Arial"/>
          <w:color w:val="000000" w:themeColor="text1"/>
          <w:sz w:val="20"/>
          <w:szCs w:val="20"/>
        </w:rPr>
        <w:t xml:space="preserve"> and introducing bias to the sessions. </w:t>
      </w:r>
    </w:p>
    <w:p w14:paraId="09FA7CD5" w14:textId="053ED6CA" w:rsidR="009F680E" w:rsidRPr="00AD1D35" w:rsidRDefault="00BA3F6C"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Reflecting on these skills, and considering myself</w:t>
      </w:r>
      <w:r w:rsidR="00903E53" w:rsidRPr="00AD1D35">
        <w:rPr>
          <w:rFonts w:ascii="Arial" w:hAnsi="Arial" w:cs="Arial"/>
          <w:color w:val="000000" w:themeColor="text1"/>
          <w:sz w:val="20"/>
          <w:szCs w:val="20"/>
        </w:rPr>
        <w:t>,</w:t>
      </w:r>
      <w:r w:rsidR="00A4149D" w:rsidRPr="00AD1D35">
        <w:rPr>
          <w:rFonts w:ascii="Arial" w:hAnsi="Arial" w:cs="Arial"/>
          <w:color w:val="000000" w:themeColor="text1"/>
          <w:sz w:val="20"/>
          <w:szCs w:val="20"/>
        </w:rPr>
        <w:t xml:space="preserve"> AR i</w:t>
      </w:r>
      <w:r w:rsidRPr="00AD1D35">
        <w:rPr>
          <w:rFonts w:ascii="Arial" w:hAnsi="Arial" w:cs="Arial"/>
          <w:color w:val="000000" w:themeColor="text1"/>
          <w:sz w:val="20"/>
          <w:szCs w:val="20"/>
        </w:rPr>
        <w:t xml:space="preserve">n his initial introductory session, he acknowledged he felt these experiences would be helpful. During subsequent sessions, he also mentioned I was non-judgemental and very accepting of his current views and </w:t>
      </w:r>
      <w:r w:rsidR="00F30D56" w:rsidRPr="00AD1D35">
        <w:rPr>
          <w:rFonts w:ascii="Arial" w:hAnsi="Arial" w:cs="Arial"/>
          <w:color w:val="000000" w:themeColor="text1"/>
          <w:sz w:val="20"/>
          <w:szCs w:val="20"/>
        </w:rPr>
        <w:t>ideas.</w:t>
      </w:r>
    </w:p>
    <w:p w14:paraId="5EC6DF7B" w14:textId="3E586776" w:rsidR="009F680E" w:rsidRPr="00AD1D35" w:rsidRDefault="00646268"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To receive feedback like this was very gratifying because the sessions </w:t>
      </w:r>
      <w:r w:rsidR="00CE01EE" w:rsidRPr="00AD1D35">
        <w:rPr>
          <w:rFonts w:ascii="Arial" w:hAnsi="Arial" w:cs="Arial"/>
          <w:color w:val="000000" w:themeColor="text1"/>
          <w:sz w:val="20"/>
          <w:szCs w:val="20"/>
        </w:rPr>
        <w:t xml:space="preserve">were </w:t>
      </w:r>
      <w:r w:rsidRPr="00AD1D35">
        <w:rPr>
          <w:rFonts w:ascii="Arial" w:hAnsi="Arial" w:cs="Arial"/>
          <w:color w:val="000000" w:themeColor="text1"/>
          <w:sz w:val="20"/>
          <w:szCs w:val="20"/>
        </w:rPr>
        <w:t>quite difficult at times</w:t>
      </w:r>
      <w:r w:rsidR="00115A00" w:rsidRPr="00AD1D35">
        <w:rPr>
          <w:rFonts w:ascii="Arial" w:hAnsi="Arial" w:cs="Arial"/>
          <w:color w:val="000000" w:themeColor="text1"/>
          <w:sz w:val="20"/>
          <w:szCs w:val="20"/>
        </w:rPr>
        <w:t xml:space="preserve"> with a real need to tell him how, the experiences he needed to give or the places he needed to go. </w:t>
      </w:r>
      <w:r w:rsidR="005318DA" w:rsidRPr="00AD1D35">
        <w:rPr>
          <w:rFonts w:ascii="Arial" w:hAnsi="Arial" w:cs="Arial"/>
          <w:color w:val="000000" w:themeColor="text1"/>
          <w:sz w:val="20"/>
          <w:szCs w:val="20"/>
        </w:rPr>
        <w:t>R</w:t>
      </w:r>
      <w:r w:rsidR="00115A00" w:rsidRPr="00AD1D35">
        <w:rPr>
          <w:rFonts w:ascii="Arial" w:hAnsi="Arial" w:cs="Arial"/>
          <w:color w:val="000000" w:themeColor="text1"/>
          <w:sz w:val="20"/>
          <w:szCs w:val="20"/>
        </w:rPr>
        <w:t>ecognis</w:t>
      </w:r>
      <w:r w:rsidR="005318DA" w:rsidRPr="00AD1D35">
        <w:rPr>
          <w:rFonts w:ascii="Arial" w:hAnsi="Arial" w:cs="Arial"/>
          <w:color w:val="000000" w:themeColor="text1"/>
          <w:sz w:val="20"/>
          <w:szCs w:val="20"/>
        </w:rPr>
        <w:t>ing</w:t>
      </w:r>
      <w:r w:rsidR="00115A00" w:rsidRPr="00AD1D35">
        <w:rPr>
          <w:rFonts w:ascii="Arial" w:hAnsi="Arial" w:cs="Arial"/>
          <w:color w:val="000000" w:themeColor="text1"/>
          <w:sz w:val="20"/>
          <w:szCs w:val="20"/>
        </w:rPr>
        <w:t xml:space="preserve"> these are part of my own hopes, dreams, needs or regrets for what I feel I should have </w:t>
      </w:r>
      <w:r w:rsidR="005318DA" w:rsidRPr="00AD1D35">
        <w:rPr>
          <w:rFonts w:ascii="Arial" w:hAnsi="Arial" w:cs="Arial"/>
          <w:color w:val="000000" w:themeColor="text1"/>
          <w:sz w:val="20"/>
          <w:szCs w:val="20"/>
        </w:rPr>
        <w:t xml:space="preserve">done </w:t>
      </w:r>
      <w:r w:rsidR="00115A00" w:rsidRPr="00AD1D35">
        <w:rPr>
          <w:rFonts w:ascii="Arial" w:hAnsi="Arial" w:cs="Arial"/>
          <w:color w:val="000000" w:themeColor="text1"/>
          <w:sz w:val="20"/>
          <w:szCs w:val="20"/>
        </w:rPr>
        <w:t>bring up my own child and I should</w:t>
      </w:r>
      <w:r w:rsidR="004026D5" w:rsidRPr="00AD1D35">
        <w:rPr>
          <w:rFonts w:ascii="Arial" w:hAnsi="Arial" w:cs="Arial"/>
          <w:color w:val="000000" w:themeColor="text1"/>
          <w:sz w:val="20"/>
          <w:szCs w:val="20"/>
        </w:rPr>
        <w:t xml:space="preserve"> not</w:t>
      </w:r>
      <w:r w:rsidR="00115A00" w:rsidRPr="00AD1D35">
        <w:rPr>
          <w:rFonts w:ascii="Arial" w:hAnsi="Arial" w:cs="Arial"/>
          <w:color w:val="000000" w:themeColor="text1"/>
          <w:sz w:val="20"/>
          <w:szCs w:val="20"/>
        </w:rPr>
        <w:t xml:space="preserve"> i</w:t>
      </w:r>
      <w:r w:rsidR="00BF6A92" w:rsidRPr="00AD1D35">
        <w:rPr>
          <w:rFonts w:ascii="Arial" w:hAnsi="Arial" w:cs="Arial"/>
          <w:color w:val="000000" w:themeColor="text1"/>
          <w:sz w:val="20"/>
          <w:szCs w:val="20"/>
        </w:rPr>
        <w:t xml:space="preserve">mpose </w:t>
      </w:r>
      <w:r w:rsidR="00115A00" w:rsidRPr="00AD1D35">
        <w:rPr>
          <w:rFonts w:ascii="Arial" w:hAnsi="Arial" w:cs="Arial"/>
          <w:color w:val="000000" w:themeColor="text1"/>
          <w:sz w:val="20"/>
          <w:szCs w:val="20"/>
        </w:rPr>
        <w:t>them elsewhere</w:t>
      </w:r>
      <w:r w:rsidR="004026D5" w:rsidRPr="00AD1D35">
        <w:rPr>
          <w:rFonts w:ascii="Arial" w:hAnsi="Arial" w:cs="Arial"/>
          <w:color w:val="000000" w:themeColor="text1"/>
          <w:sz w:val="20"/>
          <w:szCs w:val="20"/>
        </w:rPr>
        <w:t xml:space="preserve">. </w:t>
      </w:r>
    </w:p>
    <w:p w14:paraId="1894B8D9" w14:textId="2F118D2B" w:rsidR="009F680E" w:rsidRPr="00AD1D35" w:rsidRDefault="009F680E"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I faltered occasionally and was too helpful making suggestions rather than using silence to allow him to </w:t>
      </w:r>
      <w:r w:rsidR="00CE01EE" w:rsidRPr="00AD1D35">
        <w:rPr>
          <w:rFonts w:ascii="Arial" w:hAnsi="Arial" w:cs="Arial"/>
          <w:color w:val="000000" w:themeColor="text1"/>
          <w:sz w:val="20"/>
          <w:szCs w:val="20"/>
        </w:rPr>
        <w:t>produce</w:t>
      </w:r>
      <w:r w:rsidRPr="00AD1D35">
        <w:rPr>
          <w:rFonts w:ascii="Arial" w:hAnsi="Arial" w:cs="Arial"/>
          <w:color w:val="000000" w:themeColor="text1"/>
          <w:sz w:val="20"/>
          <w:szCs w:val="20"/>
        </w:rPr>
        <w:t xml:space="preserve"> his own answers. </w:t>
      </w:r>
      <w:r w:rsidR="00946CA5" w:rsidRPr="00AD1D35">
        <w:rPr>
          <w:rFonts w:ascii="Arial" w:hAnsi="Arial" w:cs="Arial"/>
          <w:color w:val="000000" w:themeColor="text1"/>
          <w:sz w:val="20"/>
          <w:szCs w:val="20"/>
        </w:rPr>
        <w:t>On reflection</w:t>
      </w:r>
      <w:r w:rsidR="00BA3F6C" w:rsidRPr="00AD1D35">
        <w:rPr>
          <w:rFonts w:ascii="Arial" w:hAnsi="Arial" w:cs="Arial"/>
          <w:color w:val="000000" w:themeColor="text1"/>
          <w:sz w:val="20"/>
          <w:szCs w:val="20"/>
        </w:rPr>
        <w:t xml:space="preserve">, sometimes for coaching my innate kindness and compassion gets the better of me and I provide a little too much </w:t>
      </w:r>
      <w:r w:rsidRPr="00AD1D35">
        <w:rPr>
          <w:rFonts w:ascii="Arial" w:hAnsi="Arial" w:cs="Arial"/>
          <w:color w:val="000000" w:themeColor="text1"/>
          <w:sz w:val="20"/>
          <w:szCs w:val="20"/>
        </w:rPr>
        <w:t xml:space="preserve">help and </w:t>
      </w:r>
      <w:r w:rsidR="00BA3F6C" w:rsidRPr="00AD1D35">
        <w:rPr>
          <w:rFonts w:ascii="Arial" w:hAnsi="Arial" w:cs="Arial"/>
          <w:color w:val="000000" w:themeColor="text1"/>
          <w:sz w:val="20"/>
          <w:szCs w:val="20"/>
        </w:rPr>
        <w:t xml:space="preserve">support. </w:t>
      </w:r>
    </w:p>
    <w:p w14:paraId="67E20D96" w14:textId="197A5588" w:rsidR="002227BA" w:rsidRPr="00AD1D35" w:rsidRDefault="00946CA5"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As a consequence</w:t>
      </w:r>
      <w:r w:rsidR="001F6B09"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this</w:t>
      </w:r>
      <w:r w:rsidR="002227BA" w:rsidRPr="00AD1D35">
        <w:rPr>
          <w:rFonts w:ascii="Arial" w:hAnsi="Arial" w:cs="Arial"/>
          <w:color w:val="000000" w:themeColor="text1"/>
          <w:sz w:val="20"/>
          <w:szCs w:val="20"/>
        </w:rPr>
        <w:t xml:space="preserve"> going off track with the support also impacts my questioning and communication skills because it interrupts the flow of the session and the</w:t>
      </w:r>
      <w:r w:rsidRPr="00AD1D35">
        <w:rPr>
          <w:rFonts w:ascii="Arial" w:hAnsi="Arial" w:cs="Arial"/>
          <w:color w:val="000000" w:themeColor="text1"/>
          <w:sz w:val="20"/>
          <w:szCs w:val="20"/>
        </w:rPr>
        <w:t xml:space="preserve"> </w:t>
      </w:r>
      <w:r w:rsidR="002227BA" w:rsidRPr="00AD1D35">
        <w:rPr>
          <w:rFonts w:ascii="Arial" w:hAnsi="Arial" w:cs="Arial"/>
          <w:color w:val="000000" w:themeColor="text1"/>
          <w:sz w:val="20"/>
          <w:szCs w:val="20"/>
        </w:rPr>
        <w:t xml:space="preserve">silence for contemplation of options </w:t>
      </w:r>
      <w:r w:rsidRPr="00AD1D35">
        <w:rPr>
          <w:rFonts w:ascii="Arial" w:hAnsi="Arial" w:cs="Arial"/>
          <w:color w:val="000000" w:themeColor="text1"/>
          <w:sz w:val="20"/>
          <w:szCs w:val="20"/>
        </w:rPr>
        <w:t xml:space="preserve">is </w:t>
      </w:r>
      <w:r w:rsidR="002227BA" w:rsidRPr="00AD1D35">
        <w:rPr>
          <w:rFonts w:ascii="Arial" w:hAnsi="Arial" w:cs="Arial"/>
          <w:color w:val="000000" w:themeColor="text1"/>
          <w:sz w:val="20"/>
          <w:szCs w:val="20"/>
        </w:rPr>
        <w:t xml:space="preserve">used </w:t>
      </w:r>
      <w:r w:rsidR="00903E53" w:rsidRPr="00AD1D35">
        <w:rPr>
          <w:rFonts w:ascii="Arial" w:hAnsi="Arial" w:cs="Arial"/>
          <w:color w:val="000000" w:themeColor="text1"/>
          <w:sz w:val="20"/>
          <w:szCs w:val="20"/>
        </w:rPr>
        <w:t xml:space="preserve">instead </w:t>
      </w:r>
      <w:r w:rsidR="002227BA" w:rsidRPr="00AD1D35">
        <w:rPr>
          <w:rFonts w:ascii="Arial" w:hAnsi="Arial" w:cs="Arial"/>
          <w:color w:val="000000" w:themeColor="text1"/>
          <w:sz w:val="20"/>
          <w:szCs w:val="20"/>
        </w:rPr>
        <w:t>for support.</w:t>
      </w:r>
      <w:r w:rsidR="002362D6" w:rsidRPr="00AD1D35">
        <w:rPr>
          <w:rFonts w:ascii="Arial" w:hAnsi="Arial" w:cs="Arial"/>
          <w:color w:val="000000" w:themeColor="text1"/>
          <w:sz w:val="20"/>
          <w:szCs w:val="20"/>
        </w:rPr>
        <w:t xml:space="preserve"> </w:t>
      </w:r>
    </w:p>
    <w:p w14:paraId="0A6311DB" w14:textId="77777777" w:rsidR="00946CA5" w:rsidRPr="00AD1D35" w:rsidRDefault="009F680E"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I </w:t>
      </w:r>
      <w:r w:rsidR="00BA3F6C" w:rsidRPr="00AD1D35">
        <w:rPr>
          <w:rFonts w:ascii="Arial" w:hAnsi="Arial" w:cs="Arial"/>
          <w:color w:val="000000" w:themeColor="text1"/>
          <w:sz w:val="20"/>
          <w:szCs w:val="20"/>
        </w:rPr>
        <w:t xml:space="preserve">must restrain this tendency, </w:t>
      </w:r>
      <w:r w:rsidRPr="00AD1D35">
        <w:rPr>
          <w:rFonts w:ascii="Arial" w:hAnsi="Arial" w:cs="Arial"/>
          <w:color w:val="000000" w:themeColor="text1"/>
          <w:sz w:val="20"/>
          <w:szCs w:val="20"/>
        </w:rPr>
        <w:t xml:space="preserve">because I can see that </w:t>
      </w:r>
      <w:r w:rsidR="004026D5" w:rsidRPr="00AD1D35">
        <w:rPr>
          <w:rFonts w:ascii="Arial" w:hAnsi="Arial" w:cs="Arial"/>
          <w:color w:val="000000" w:themeColor="text1"/>
          <w:sz w:val="20"/>
          <w:szCs w:val="20"/>
        </w:rPr>
        <w:t>my skill and objectiveness as an outsider to help people see the culture and situations, they are emersed in</w:t>
      </w:r>
      <w:r w:rsidRPr="00AD1D35">
        <w:rPr>
          <w:rFonts w:ascii="Arial" w:hAnsi="Arial" w:cs="Arial"/>
          <w:color w:val="000000" w:themeColor="text1"/>
          <w:sz w:val="20"/>
          <w:szCs w:val="20"/>
        </w:rPr>
        <w:t xml:space="preserve"> is far more valuable a commodity to their development than being supportive.</w:t>
      </w:r>
      <w:r w:rsidR="002362D6" w:rsidRPr="00AD1D35">
        <w:rPr>
          <w:rFonts w:ascii="Arial" w:hAnsi="Arial" w:cs="Arial"/>
          <w:color w:val="000000" w:themeColor="text1"/>
          <w:sz w:val="20"/>
          <w:szCs w:val="20"/>
        </w:rPr>
        <w:t xml:space="preserve"> </w:t>
      </w:r>
    </w:p>
    <w:p w14:paraId="5B36ADD2" w14:textId="4B33775B" w:rsidR="00765DE0" w:rsidRPr="00AD1D35" w:rsidRDefault="00946CA5"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To remedy </w:t>
      </w:r>
      <w:r w:rsidR="001F6B09" w:rsidRPr="00AD1D35">
        <w:rPr>
          <w:rFonts w:ascii="Arial" w:hAnsi="Arial" w:cs="Arial"/>
          <w:color w:val="000000" w:themeColor="text1"/>
          <w:sz w:val="20"/>
          <w:szCs w:val="20"/>
        </w:rPr>
        <w:t>this, adjusting</w:t>
      </w:r>
      <w:r w:rsidR="002362D6" w:rsidRPr="00AD1D35">
        <w:rPr>
          <w:rFonts w:ascii="Arial" w:hAnsi="Arial" w:cs="Arial"/>
          <w:color w:val="000000" w:themeColor="text1"/>
          <w:sz w:val="20"/>
          <w:szCs w:val="20"/>
        </w:rPr>
        <w:t xml:space="preserve"> the focus to improving active listening </w:t>
      </w:r>
      <w:r w:rsidR="00F30D56" w:rsidRPr="00AD1D35">
        <w:rPr>
          <w:rFonts w:ascii="Arial" w:hAnsi="Arial" w:cs="Arial"/>
          <w:color w:val="000000" w:themeColor="text1"/>
          <w:sz w:val="20"/>
          <w:szCs w:val="20"/>
        </w:rPr>
        <w:t>skills and</w:t>
      </w:r>
      <w:r w:rsidR="002362D6" w:rsidRPr="00AD1D35">
        <w:rPr>
          <w:rFonts w:ascii="Arial" w:hAnsi="Arial" w:cs="Arial"/>
          <w:color w:val="000000" w:themeColor="text1"/>
          <w:sz w:val="20"/>
          <w:szCs w:val="20"/>
        </w:rPr>
        <w:t xml:space="preserve"> implementing the communication skills areas of the personal plan should reduce helpfulness during sessions.</w:t>
      </w:r>
    </w:p>
    <w:p w14:paraId="2B22F5E3" w14:textId="406159DF" w:rsidR="0005107D" w:rsidRPr="00AD1D35" w:rsidRDefault="0005107D" w:rsidP="0005107D">
      <w:p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lastRenderedPageBreak/>
        <w:t xml:space="preserve">A further issue I had during this part of the module was with my personal mindset constantly questioning my ability, the expectation that I must be good from the start with no room for error or poor performance because people were relying on </w:t>
      </w:r>
      <w:r w:rsidR="00F30D56" w:rsidRPr="00AD1D35">
        <w:rPr>
          <w:rFonts w:ascii="Arial" w:hAnsi="Arial" w:cs="Arial"/>
          <w:color w:val="000000" w:themeColor="text1"/>
          <w:sz w:val="20"/>
          <w:szCs w:val="20"/>
        </w:rPr>
        <w:t>me,</w:t>
      </w:r>
      <w:r w:rsidRPr="00AD1D35">
        <w:rPr>
          <w:rFonts w:ascii="Arial" w:hAnsi="Arial" w:cs="Arial"/>
          <w:color w:val="000000" w:themeColor="text1"/>
          <w:sz w:val="20"/>
          <w:szCs w:val="20"/>
        </w:rPr>
        <w:t xml:space="preserve"> and failure was not an option.</w:t>
      </w:r>
    </w:p>
    <w:p w14:paraId="41B6AA9D" w14:textId="2CD7ED11" w:rsidR="0005107D" w:rsidRPr="00AD1D35" w:rsidRDefault="00946CA5" w:rsidP="0005107D">
      <w:p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On </w:t>
      </w:r>
      <w:r w:rsidR="00E15113" w:rsidRPr="00AD1D35">
        <w:rPr>
          <w:rFonts w:ascii="Arial" w:hAnsi="Arial" w:cs="Arial"/>
          <w:color w:val="000000" w:themeColor="text1"/>
          <w:sz w:val="20"/>
          <w:szCs w:val="20"/>
        </w:rPr>
        <w:t>reflection</w:t>
      </w:r>
      <w:r w:rsidR="00A07C30"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a contributing factor is</w:t>
      </w:r>
      <w:r w:rsidR="00A07C30" w:rsidRPr="00AD1D35">
        <w:rPr>
          <w:rFonts w:ascii="Arial" w:hAnsi="Arial" w:cs="Arial"/>
          <w:color w:val="000000" w:themeColor="text1"/>
          <w:sz w:val="20"/>
          <w:szCs w:val="20"/>
        </w:rPr>
        <w:t xml:space="preserve"> that</w:t>
      </w:r>
      <w:r w:rsidR="0005107D" w:rsidRPr="00AD1D35">
        <w:rPr>
          <w:rFonts w:ascii="Arial" w:hAnsi="Arial" w:cs="Arial"/>
          <w:color w:val="000000" w:themeColor="text1"/>
          <w:sz w:val="20"/>
          <w:szCs w:val="20"/>
        </w:rPr>
        <w:t xml:space="preserve"> this is also</w:t>
      </w:r>
      <w:r w:rsidR="00A07C30" w:rsidRPr="00AD1D35">
        <w:rPr>
          <w:rFonts w:ascii="Arial" w:hAnsi="Arial" w:cs="Arial"/>
          <w:color w:val="000000" w:themeColor="text1"/>
          <w:sz w:val="20"/>
          <w:szCs w:val="20"/>
        </w:rPr>
        <w:t xml:space="preserve"> the </w:t>
      </w:r>
      <w:r w:rsidR="0005107D" w:rsidRPr="00AD1D35">
        <w:rPr>
          <w:rFonts w:ascii="Arial" w:hAnsi="Arial" w:cs="Arial"/>
          <w:color w:val="000000" w:themeColor="text1"/>
          <w:sz w:val="20"/>
          <w:szCs w:val="20"/>
        </w:rPr>
        <w:t>module being the last for the master</w:t>
      </w:r>
      <w:r w:rsidR="00F30D56" w:rsidRPr="00AD1D35">
        <w:rPr>
          <w:rFonts w:ascii="Arial" w:hAnsi="Arial" w:cs="Arial"/>
          <w:color w:val="000000" w:themeColor="text1"/>
          <w:sz w:val="20"/>
          <w:szCs w:val="20"/>
        </w:rPr>
        <w:t>s</w:t>
      </w:r>
      <w:r w:rsidR="0005107D" w:rsidRPr="00AD1D35">
        <w:rPr>
          <w:rFonts w:ascii="Arial" w:hAnsi="Arial" w:cs="Arial"/>
          <w:color w:val="000000" w:themeColor="text1"/>
          <w:sz w:val="20"/>
          <w:szCs w:val="20"/>
        </w:rPr>
        <w:t xml:space="preserve"> qualification and the pressure, I have felt for the last 2 modules after surrendering the PGDip and being on a fixed term contract has been tremendous. </w:t>
      </w:r>
      <w:r w:rsidR="00A07C30" w:rsidRPr="00AD1D35">
        <w:rPr>
          <w:rFonts w:ascii="Arial" w:hAnsi="Arial" w:cs="Arial"/>
          <w:color w:val="000000" w:themeColor="text1"/>
          <w:sz w:val="20"/>
          <w:szCs w:val="20"/>
        </w:rPr>
        <w:t>Another factor is the</w:t>
      </w:r>
      <w:r w:rsidR="0005107D" w:rsidRPr="00AD1D35">
        <w:rPr>
          <w:rFonts w:ascii="Arial" w:hAnsi="Arial" w:cs="Arial"/>
          <w:color w:val="000000" w:themeColor="text1"/>
          <w:sz w:val="20"/>
          <w:szCs w:val="20"/>
        </w:rPr>
        <w:t xml:space="preserve"> lack of time off to recharge my batteries and indulge in the pleasure of an activity just for the love of it with no performance agenda has also been lacking having to use my work annual leave to complete </w:t>
      </w:r>
      <w:r w:rsidRPr="00AD1D35">
        <w:rPr>
          <w:rFonts w:ascii="Arial" w:hAnsi="Arial" w:cs="Arial"/>
          <w:color w:val="000000" w:themeColor="text1"/>
          <w:sz w:val="20"/>
          <w:szCs w:val="20"/>
        </w:rPr>
        <w:t xml:space="preserve">work for </w:t>
      </w:r>
      <w:r w:rsidR="0005107D" w:rsidRPr="00AD1D35">
        <w:rPr>
          <w:rFonts w:ascii="Arial" w:hAnsi="Arial" w:cs="Arial"/>
          <w:color w:val="000000" w:themeColor="text1"/>
          <w:sz w:val="20"/>
          <w:szCs w:val="20"/>
        </w:rPr>
        <w:t>the masters.</w:t>
      </w:r>
    </w:p>
    <w:p w14:paraId="68BA539C" w14:textId="77777777" w:rsidR="00A07C30" w:rsidRPr="00AD1D35" w:rsidRDefault="0005107D"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Analysing this from Dweck (2007) growth mindset perspective I generally do have a positive </w:t>
      </w:r>
      <w:r w:rsidR="00F30D56" w:rsidRPr="00AD1D35">
        <w:rPr>
          <w:rFonts w:ascii="Arial" w:hAnsi="Arial" w:cs="Arial"/>
          <w:color w:val="000000" w:themeColor="text1"/>
          <w:sz w:val="20"/>
          <w:szCs w:val="20"/>
        </w:rPr>
        <w:t>one,</w:t>
      </w:r>
      <w:r w:rsidRPr="00AD1D35">
        <w:rPr>
          <w:rFonts w:ascii="Arial" w:hAnsi="Arial" w:cs="Arial"/>
          <w:color w:val="000000" w:themeColor="text1"/>
          <w:sz w:val="20"/>
          <w:szCs w:val="20"/>
        </w:rPr>
        <w:t xml:space="preserve"> but I lack patience with myself to allow the time to develop and push too hard and end up defeating the object of the growth mindset perspective. This is more pronounced, the more I want to achieve something.</w:t>
      </w:r>
    </w:p>
    <w:p w14:paraId="17BC2E31" w14:textId="30105500" w:rsidR="0005107D" w:rsidRPr="00AD1D35" w:rsidRDefault="00A07C30"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On reflection,</w:t>
      </w:r>
      <w:r w:rsidR="0005107D" w:rsidRPr="00AD1D35">
        <w:rPr>
          <w:rFonts w:ascii="Arial" w:hAnsi="Arial" w:cs="Arial"/>
          <w:color w:val="000000" w:themeColor="text1"/>
          <w:sz w:val="20"/>
          <w:szCs w:val="20"/>
        </w:rPr>
        <w:t xml:space="preserve"> I mu</w:t>
      </w:r>
      <w:r w:rsidRPr="00AD1D35">
        <w:rPr>
          <w:rFonts w:ascii="Arial" w:hAnsi="Arial" w:cs="Arial"/>
          <w:color w:val="000000" w:themeColor="text1"/>
          <w:sz w:val="20"/>
          <w:szCs w:val="20"/>
        </w:rPr>
        <w:t>s</w:t>
      </w:r>
      <w:r w:rsidR="0005107D" w:rsidRPr="00AD1D35">
        <w:rPr>
          <w:rFonts w:ascii="Arial" w:hAnsi="Arial" w:cs="Arial"/>
          <w:color w:val="000000" w:themeColor="text1"/>
          <w:sz w:val="20"/>
          <w:szCs w:val="20"/>
        </w:rPr>
        <w:t xml:space="preserve">t have more empathy, patience, and practice more positive self-talk while working through the ‘yet’ phase to achieve my goals. </w:t>
      </w:r>
    </w:p>
    <w:p w14:paraId="2C021713" w14:textId="7CD92EDD" w:rsidR="000A20B8" w:rsidRPr="00AD1D35" w:rsidRDefault="000E691E" w:rsidP="0005107D">
      <w:p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To </w:t>
      </w:r>
      <w:r w:rsidR="00A07C30" w:rsidRPr="00AD1D35">
        <w:rPr>
          <w:rFonts w:ascii="Arial" w:hAnsi="Arial" w:cs="Arial"/>
          <w:color w:val="000000" w:themeColor="text1"/>
          <w:sz w:val="20"/>
          <w:szCs w:val="20"/>
        </w:rPr>
        <w:t xml:space="preserve">enable this and </w:t>
      </w:r>
      <w:r w:rsidRPr="00AD1D35">
        <w:rPr>
          <w:rFonts w:ascii="Arial" w:hAnsi="Arial" w:cs="Arial"/>
          <w:color w:val="000000" w:themeColor="text1"/>
          <w:sz w:val="20"/>
          <w:szCs w:val="20"/>
        </w:rPr>
        <w:t xml:space="preserve">counteract </w:t>
      </w:r>
      <w:r w:rsidR="00A07C30" w:rsidRPr="00AD1D35">
        <w:rPr>
          <w:rFonts w:ascii="Arial" w:hAnsi="Arial" w:cs="Arial"/>
          <w:color w:val="000000" w:themeColor="text1"/>
          <w:sz w:val="20"/>
          <w:szCs w:val="20"/>
        </w:rPr>
        <w:t>the anxiety about a lack of knowledge and capability</w:t>
      </w:r>
      <w:r w:rsidR="0005107D" w:rsidRPr="00AD1D35">
        <w:rPr>
          <w:rFonts w:ascii="Arial" w:hAnsi="Arial" w:cs="Arial"/>
          <w:color w:val="000000" w:themeColor="text1"/>
          <w:sz w:val="20"/>
          <w:szCs w:val="20"/>
        </w:rPr>
        <w:t xml:space="preserve">, </w:t>
      </w:r>
      <w:r w:rsidR="00765DE0" w:rsidRPr="00AD1D35">
        <w:rPr>
          <w:rFonts w:ascii="Arial" w:hAnsi="Arial" w:cs="Arial"/>
          <w:color w:val="000000" w:themeColor="text1"/>
          <w:sz w:val="20"/>
          <w:szCs w:val="20"/>
        </w:rPr>
        <w:t xml:space="preserve">in the personal plan, </w:t>
      </w:r>
      <w:r w:rsidRPr="00AD1D35">
        <w:rPr>
          <w:rFonts w:ascii="Arial" w:hAnsi="Arial" w:cs="Arial"/>
          <w:color w:val="000000" w:themeColor="text1"/>
          <w:sz w:val="20"/>
          <w:szCs w:val="20"/>
        </w:rPr>
        <w:t>a section for developing coaching skills</w:t>
      </w:r>
      <w:r w:rsidR="00765DE0"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to cover questioning, listening</w:t>
      </w:r>
      <w:r w:rsidR="00187830"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w:t>
      </w:r>
      <w:r w:rsidR="00187830" w:rsidRPr="00AD1D35">
        <w:rPr>
          <w:rFonts w:ascii="Arial" w:hAnsi="Arial" w:cs="Arial"/>
          <w:color w:val="000000" w:themeColor="text1"/>
          <w:sz w:val="20"/>
          <w:szCs w:val="20"/>
        </w:rPr>
        <w:t xml:space="preserve">and </w:t>
      </w:r>
      <w:r w:rsidRPr="00AD1D35">
        <w:rPr>
          <w:rFonts w:ascii="Arial" w:hAnsi="Arial" w:cs="Arial"/>
          <w:color w:val="000000" w:themeColor="text1"/>
          <w:sz w:val="20"/>
          <w:szCs w:val="20"/>
        </w:rPr>
        <w:t>use and knowledge of models</w:t>
      </w:r>
      <w:r w:rsidR="00765DE0" w:rsidRPr="00AD1D35">
        <w:rPr>
          <w:rFonts w:ascii="Arial" w:hAnsi="Arial" w:cs="Arial"/>
          <w:color w:val="000000" w:themeColor="text1"/>
          <w:sz w:val="20"/>
          <w:szCs w:val="20"/>
        </w:rPr>
        <w:t xml:space="preserve">. Allowing the removal of </w:t>
      </w:r>
      <w:r w:rsidR="00187830" w:rsidRPr="00AD1D35">
        <w:rPr>
          <w:rFonts w:ascii="Arial" w:hAnsi="Arial" w:cs="Arial"/>
          <w:color w:val="000000" w:themeColor="text1"/>
          <w:sz w:val="20"/>
          <w:szCs w:val="20"/>
        </w:rPr>
        <w:t>some of the angst during a session and to make the questioning style a habit that requires less thought process so active listening can take priority.</w:t>
      </w:r>
      <w:r w:rsidR="00DA6FBF" w:rsidRPr="00AD1D35">
        <w:rPr>
          <w:rFonts w:ascii="Arial" w:hAnsi="Arial" w:cs="Arial"/>
          <w:color w:val="000000" w:themeColor="text1"/>
          <w:sz w:val="20"/>
          <w:szCs w:val="20"/>
        </w:rPr>
        <w:t xml:space="preserve"> </w:t>
      </w:r>
    </w:p>
    <w:p w14:paraId="03C2C0A1" w14:textId="4AD5FCB3" w:rsidR="00187830" w:rsidRPr="00AD1D35" w:rsidRDefault="00187830" w:rsidP="0005107D">
      <w:p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Also</w:t>
      </w:r>
      <w:r w:rsidR="003771ED" w:rsidRPr="00AD1D35">
        <w:rPr>
          <w:rFonts w:ascii="Arial" w:hAnsi="Arial" w:cs="Arial"/>
          <w:color w:val="000000" w:themeColor="text1"/>
          <w:sz w:val="20"/>
          <w:szCs w:val="20"/>
        </w:rPr>
        <w:t>,</w:t>
      </w:r>
      <w:r w:rsidR="00FC2826" w:rsidRPr="00AD1D35">
        <w:rPr>
          <w:rFonts w:ascii="Arial" w:hAnsi="Arial" w:cs="Arial"/>
          <w:color w:val="000000" w:themeColor="text1"/>
          <w:sz w:val="20"/>
          <w:szCs w:val="20"/>
        </w:rPr>
        <w:t xml:space="preserve"> to support this development</w:t>
      </w:r>
      <w:r w:rsidR="00765DE0"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t>the habit of journaling and mindfulness</w:t>
      </w:r>
      <w:r w:rsidR="00FC2826" w:rsidRPr="00AD1D35">
        <w:rPr>
          <w:rFonts w:ascii="Arial" w:hAnsi="Arial" w:cs="Arial"/>
          <w:color w:val="000000" w:themeColor="text1"/>
          <w:sz w:val="20"/>
          <w:szCs w:val="20"/>
        </w:rPr>
        <w:t xml:space="preserve"> will be</w:t>
      </w:r>
      <w:r w:rsidRPr="00AD1D35">
        <w:rPr>
          <w:rFonts w:ascii="Arial" w:hAnsi="Arial" w:cs="Arial"/>
          <w:color w:val="000000" w:themeColor="text1"/>
          <w:sz w:val="20"/>
          <w:szCs w:val="20"/>
        </w:rPr>
        <w:t xml:space="preserve"> </w:t>
      </w:r>
      <w:r w:rsidR="00765DE0" w:rsidRPr="00AD1D35">
        <w:rPr>
          <w:rFonts w:ascii="Arial" w:hAnsi="Arial" w:cs="Arial"/>
          <w:color w:val="000000" w:themeColor="text1"/>
          <w:sz w:val="20"/>
          <w:szCs w:val="20"/>
        </w:rPr>
        <w:t>included in a</w:t>
      </w:r>
      <w:r w:rsidRPr="00AD1D35">
        <w:rPr>
          <w:rFonts w:ascii="Arial" w:hAnsi="Arial" w:cs="Arial"/>
          <w:color w:val="000000" w:themeColor="text1"/>
          <w:sz w:val="20"/>
          <w:szCs w:val="20"/>
        </w:rPr>
        <w:t xml:space="preserve"> daily routin</w:t>
      </w:r>
      <w:r w:rsidR="00FC2826" w:rsidRPr="00AD1D35">
        <w:rPr>
          <w:rFonts w:ascii="Arial" w:hAnsi="Arial" w:cs="Arial"/>
          <w:color w:val="000000" w:themeColor="text1"/>
          <w:sz w:val="20"/>
          <w:szCs w:val="20"/>
        </w:rPr>
        <w:t xml:space="preserve">e to build </w:t>
      </w:r>
      <w:r w:rsidRPr="00AD1D35">
        <w:rPr>
          <w:rFonts w:ascii="Arial" w:hAnsi="Arial" w:cs="Arial"/>
          <w:color w:val="000000" w:themeColor="text1"/>
          <w:sz w:val="20"/>
          <w:szCs w:val="20"/>
        </w:rPr>
        <w:t>aware</w:t>
      </w:r>
      <w:r w:rsidR="003511A3" w:rsidRPr="00AD1D35">
        <w:rPr>
          <w:rFonts w:ascii="Arial" w:hAnsi="Arial" w:cs="Arial"/>
          <w:color w:val="000000" w:themeColor="text1"/>
          <w:sz w:val="20"/>
          <w:szCs w:val="20"/>
        </w:rPr>
        <w:t>ness</w:t>
      </w:r>
      <w:r w:rsidRPr="00AD1D35">
        <w:rPr>
          <w:rFonts w:ascii="Arial" w:hAnsi="Arial" w:cs="Arial"/>
          <w:color w:val="000000" w:themeColor="text1"/>
          <w:sz w:val="20"/>
          <w:szCs w:val="20"/>
        </w:rPr>
        <w:t xml:space="preserve"> of my self-talk, and mindset</w:t>
      </w:r>
      <w:r w:rsidR="00FC2826" w:rsidRPr="00AD1D35">
        <w:rPr>
          <w:rFonts w:ascii="Arial" w:hAnsi="Arial" w:cs="Arial"/>
          <w:color w:val="000000" w:themeColor="text1"/>
          <w:sz w:val="20"/>
          <w:szCs w:val="20"/>
        </w:rPr>
        <w:t xml:space="preserve"> </w:t>
      </w:r>
      <w:r w:rsidR="003511A3" w:rsidRPr="00AD1D35">
        <w:rPr>
          <w:rFonts w:ascii="Arial" w:hAnsi="Arial" w:cs="Arial"/>
          <w:color w:val="000000" w:themeColor="text1"/>
          <w:sz w:val="20"/>
          <w:szCs w:val="20"/>
        </w:rPr>
        <w:t xml:space="preserve">and monitor it </w:t>
      </w:r>
      <w:r w:rsidRPr="00AD1D35">
        <w:rPr>
          <w:rFonts w:ascii="Arial" w:hAnsi="Arial" w:cs="Arial"/>
          <w:color w:val="000000" w:themeColor="text1"/>
          <w:sz w:val="20"/>
          <w:szCs w:val="20"/>
        </w:rPr>
        <w:t>more regularly to notice and counter the negativity more quickly and find my balance.</w:t>
      </w:r>
      <w:r w:rsidR="00A4149D" w:rsidRPr="00AD1D35">
        <w:rPr>
          <w:rFonts w:ascii="Arial" w:hAnsi="Arial" w:cs="Arial"/>
          <w:color w:val="000000" w:themeColor="text1"/>
          <w:sz w:val="20"/>
          <w:szCs w:val="20"/>
        </w:rPr>
        <w:t xml:space="preserve"> Ethically how can I coach people if </w:t>
      </w:r>
      <w:r w:rsidR="003511A3" w:rsidRPr="00AD1D35">
        <w:rPr>
          <w:rFonts w:ascii="Arial" w:hAnsi="Arial" w:cs="Arial"/>
          <w:color w:val="000000" w:themeColor="text1"/>
          <w:sz w:val="20"/>
          <w:szCs w:val="20"/>
        </w:rPr>
        <w:t xml:space="preserve">I am </w:t>
      </w:r>
      <w:r w:rsidR="00765DE0" w:rsidRPr="00AD1D35">
        <w:rPr>
          <w:rFonts w:ascii="Arial" w:hAnsi="Arial" w:cs="Arial"/>
          <w:color w:val="000000" w:themeColor="text1"/>
          <w:sz w:val="20"/>
          <w:szCs w:val="20"/>
        </w:rPr>
        <w:t>unable</w:t>
      </w:r>
      <w:r w:rsidR="00A4149D" w:rsidRPr="00AD1D35">
        <w:rPr>
          <w:rFonts w:ascii="Arial" w:hAnsi="Arial" w:cs="Arial"/>
          <w:color w:val="000000" w:themeColor="text1"/>
          <w:sz w:val="20"/>
          <w:szCs w:val="20"/>
        </w:rPr>
        <w:t xml:space="preserve"> manage my own balance and objectivity</w:t>
      </w:r>
      <w:r w:rsidR="00765DE0" w:rsidRPr="00AD1D35">
        <w:rPr>
          <w:rFonts w:ascii="Arial" w:hAnsi="Arial" w:cs="Arial"/>
          <w:color w:val="000000" w:themeColor="text1"/>
          <w:sz w:val="20"/>
          <w:szCs w:val="20"/>
        </w:rPr>
        <w:t xml:space="preserve"> during sessions</w:t>
      </w:r>
      <w:r w:rsidR="00A4149D" w:rsidRPr="00AD1D35">
        <w:rPr>
          <w:rFonts w:ascii="Arial" w:hAnsi="Arial" w:cs="Arial"/>
          <w:color w:val="000000" w:themeColor="text1"/>
          <w:sz w:val="20"/>
          <w:szCs w:val="20"/>
        </w:rPr>
        <w:t>.</w:t>
      </w:r>
    </w:p>
    <w:p w14:paraId="574AF317" w14:textId="6CB7853B" w:rsidR="00634D3B" w:rsidRPr="00AD1D35" w:rsidRDefault="00187830" w:rsidP="0005107D">
      <w:p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Using the WAG </w:t>
      </w:r>
      <w:r w:rsidR="003771ED" w:rsidRPr="00AD1D35">
        <w:rPr>
          <w:rFonts w:ascii="Arial" w:hAnsi="Arial" w:cs="Arial"/>
          <w:color w:val="000000" w:themeColor="text1"/>
          <w:sz w:val="20"/>
          <w:szCs w:val="20"/>
        </w:rPr>
        <w:t xml:space="preserve">coaching </w:t>
      </w:r>
      <w:r w:rsidRPr="00AD1D35">
        <w:rPr>
          <w:rFonts w:ascii="Arial" w:hAnsi="Arial" w:cs="Arial"/>
          <w:color w:val="000000" w:themeColor="text1"/>
          <w:sz w:val="20"/>
          <w:szCs w:val="20"/>
        </w:rPr>
        <w:t xml:space="preserve">guide was extremely helpful for the </w:t>
      </w:r>
      <w:r w:rsidR="00765DE0" w:rsidRPr="00AD1D35">
        <w:rPr>
          <w:rFonts w:ascii="Arial" w:hAnsi="Arial" w:cs="Arial"/>
          <w:color w:val="000000" w:themeColor="text1"/>
          <w:sz w:val="20"/>
          <w:szCs w:val="20"/>
        </w:rPr>
        <w:t xml:space="preserve">terms and conditions and the ethics forms, the </w:t>
      </w:r>
      <w:r w:rsidRPr="00AD1D35">
        <w:rPr>
          <w:rFonts w:ascii="Arial" w:hAnsi="Arial" w:cs="Arial"/>
          <w:color w:val="000000" w:themeColor="text1"/>
          <w:sz w:val="20"/>
          <w:szCs w:val="20"/>
        </w:rPr>
        <w:t>format of the sessions</w:t>
      </w:r>
      <w:r w:rsidR="00DA6FBF" w:rsidRPr="00AD1D35">
        <w:rPr>
          <w:rFonts w:ascii="Arial" w:hAnsi="Arial" w:cs="Arial"/>
          <w:color w:val="000000" w:themeColor="text1"/>
          <w:sz w:val="20"/>
          <w:szCs w:val="20"/>
        </w:rPr>
        <w:t xml:space="preserve">, and the suggestions they provided. </w:t>
      </w:r>
      <w:r w:rsidR="003771ED" w:rsidRPr="00AD1D35">
        <w:rPr>
          <w:rFonts w:ascii="Arial" w:hAnsi="Arial" w:cs="Arial"/>
          <w:color w:val="000000" w:themeColor="text1"/>
          <w:sz w:val="20"/>
          <w:szCs w:val="20"/>
        </w:rPr>
        <w:t>Had I not used this the sessions</w:t>
      </w:r>
      <w:r w:rsidR="007731F8" w:rsidRPr="00AD1D35">
        <w:rPr>
          <w:rFonts w:ascii="Arial" w:hAnsi="Arial" w:cs="Arial"/>
          <w:color w:val="000000" w:themeColor="text1"/>
          <w:sz w:val="20"/>
          <w:szCs w:val="20"/>
        </w:rPr>
        <w:t xml:space="preserve"> would have been far more piecemeal, there would have been less cohesiveness and </w:t>
      </w:r>
      <w:r w:rsidR="00634D3B" w:rsidRPr="00AD1D35">
        <w:rPr>
          <w:rFonts w:ascii="Arial" w:hAnsi="Arial" w:cs="Arial"/>
          <w:color w:val="000000" w:themeColor="text1"/>
          <w:sz w:val="20"/>
          <w:szCs w:val="20"/>
        </w:rPr>
        <w:t xml:space="preserve">records would have been </w:t>
      </w:r>
      <w:r w:rsidR="00977E09" w:rsidRPr="00AD1D35">
        <w:rPr>
          <w:rFonts w:ascii="Arial" w:hAnsi="Arial" w:cs="Arial"/>
          <w:color w:val="000000" w:themeColor="text1"/>
          <w:sz w:val="20"/>
          <w:szCs w:val="20"/>
        </w:rPr>
        <w:t>haphazard</w:t>
      </w:r>
      <w:r w:rsidR="00634D3B" w:rsidRPr="00AD1D35">
        <w:rPr>
          <w:rFonts w:ascii="Arial" w:hAnsi="Arial" w:cs="Arial"/>
          <w:color w:val="000000" w:themeColor="text1"/>
          <w:sz w:val="20"/>
          <w:szCs w:val="20"/>
        </w:rPr>
        <w:t xml:space="preserve">. </w:t>
      </w:r>
    </w:p>
    <w:p w14:paraId="64F16E81" w14:textId="00645F79" w:rsidR="00950F00" w:rsidRPr="00AD1D35" w:rsidRDefault="00DA6FBF" w:rsidP="0005107D">
      <w:p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However, the feedback questions were quite frustrating for me both with the receipt of the answers which were brief from the client but also</w:t>
      </w:r>
      <w:r w:rsidR="00547B1B"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they often </w:t>
      </w:r>
      <w:r w:rsidR="00E65239" w:rsidRPr="00AD1D35">
        <w:rPr>
          <w:rFonts w:ascii="Arial" w:hAnsi="Arial" w:cs="Arial"/>
          <w:color w:val="000000" w:themeColor="text1"/>
          <w:sz w:val="20"/>
          <w:szCs w:val="20"/>
        </w:rPr>
        <w:t>did</w:t>
      </w:r>
      <w:r w:rsidRPr="00AD1D35">
        <w:rPr>
          <w:rFonts w:ascii="Arial" w:hAnsi="Arial" w:cs="Arial"/>
          <w:color w:val="000000" w:themeColor="text1"/>
          <w:sz w:val="20"/>
          <w:szCs w:val="20"/>
        </w:rPr>
        <w:t xml:space="preserve"> not cover what I want to </w:t>
      </w:r>
      <w:r w:rsidR="00F30D56" w:rsidRPr="00AD1D35">
        <w:rPr>
          <w:rFonts w:ascii="Arial" w:hAnsi="Arial" w:cs="Arial"/>
          <w:color w:val="000000" w:themeColor="text1"/>
          <w:sz w:val="20"/>
          <w:szCs w:val="20"/>
        </w:rPr>
        <w:t>analyse,</w:t>
      </w:r>
      <w:r w:rsidRPr="00AD1D35">
        <w:rPr>
          <w:rFonts w:ascii="Arial" w:hAnsi="Arial" w:cs="Arial"/>
          <w:color w:val="000000" w:themeColor="text1"/>
          <w:sz w:val="20"/>
          <w:szCs w:val="20"/>
        </w:rPr>
        <w:t xml:space="preserve"> or I tended to focus on my negativity a</w:t>
      </w:r>
      <w:r w:rsidR="00634D3B" w:rsidRPr="00AD1D35">
        <w:rPr>
          <w:rFonts w:ascii="Arial" w:hAnsi="Arial" w:cs="Arial"/>
          <w:color w:val="000000" w:themeColor="text1"/>
          <w:sz w:val="20"/>
          <w:szCs w:val="20"/>
        </w:rPr>
        <w:t>n</w:t>
      </w:r>
      <w:r w:rsidRPr="00AD1D35">
        <w:rPr>
          <w:rFonts w:ascii="Arial" w:hAnsi="Arial" w:cs="Arial"/>
          <w:color w:val="000000" w:themeColor="text1"/>
          <w:sz w:val="20"/>
          <w:szCs w:val="20"/>
        </w:rPr>
        <w:t xml:space="preserve">d improvements and not give an overall balanced view. </w:t>
      </w:r>
    </w:p>
    <w:p w14:paraId="18251300" w14:textId="5D2CB2AA" w:rsidR="00765DE0" w:rsidRPr="00AD1D35" w:rsidRDefault="00DA6FBF" w:rsidP="0005107D">
      <w:pPr>
        <w:spacing w:after="160"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Therefore, instead of completing the sheets provided I completed a journal which I found far more </w:t>
      </w:r>
      <w:r w:rsidR="00F30D56" w:rsidRPr="00AD1D35">
        <w:rPr>
          <w:rFonts w:ascii="Arial" w:hAnsi="Arial" w:cs="Arial"/>
          <w:color w:val="000000" w:themeColor="text1"/>
          <w:sz w:val="20"/>
          <w:szCs w:val="20"/>
        </w:rPr>
        <w:t>beneficial</w:t>
      </w:r>
      <w:r w:rsidR="00CB1EE5" w:rsidRPr="00AD1D35">
        <w:rPr>
          <w:rFonts w:ascii="Arial" w:hAnsi="Arial" w:cs="Arial"/>
          <w:color w:val="000000" w:themeColor="text1"/>
          <w:sz w:val="20"/>
          <w:szCs w:val="20"/>
        </w:rPr>
        <w:t>.</w:t>
      </w:r>
      <w:r w:rsidRPr="00AD1D35">
        <w:rPr>
          <w:rFonts w:ascii="Arial" w:hAnsi="Arial" w:cs="Arial"/>
          <w:color w:val="000000" w:themeColor="text1"/>
          <w:sz w:val="20"/>
          <w:szCs w:val="20"/>
        </w:rPr>
        <w:t xml:space="preserve"> I will be amending my practice to do this consistently and asking the clients to also complete one.</w:t>
      </w:r>
      <w:r w:rsidR="00765DE0" w:rsidRPr="00AD1D35">
        <w:rPr>
          <w:rFonts w:ascii="Arial" w:hAnsi="Arial" w:cs="Arial"/>
          <w:color w:val="000000" w:themeColor="text1"/>
          <w:sz w:val="20"/>
          <w:szCs w:val="20"/>
        </w:rPr>
        <w:t xml:space="preserve"> Another reason </w:t>
      </w:r>
      <w:r w:rsidR="008455D6" w:rsidRPr="00AD1D35">
        <w:rPr>
          <w:rFonts w:ascii="Arial" w:hAnsi="Arial" w:cs="Arial"/>
          <w:color w:val="000000" w:themeColor="text1"/>
          <w:sz w:val="20"/>
          <w:szCs w:val="20"/>
        </w:rPr>
        <w:t xml:space="preserve">for </w:t>
      </w:r>
      <w:r w:rsidR="00765DE0" w:rsidRPr="00AD1D35">
        <w:rPr>
          <w:rFonts w:ascii="Arial" w:hAnsi="Arial" w:cs="Arial"/>
          <w:color w:val="000000" w:themeColor="text1"/>
          <w:sz w:val="20"/>
          <w:szCs w:val="20"/>
        </w:rPr>
        <w:t>journaling in the personal plan.</w:t>
      </w:r>
    </w:p>
    <w:p w14:paraId="21B85961" w14:textId="403DD51B" w:rsidR="003E2705" w:rsidRPr="00AD1D35" w:rsidRDefault="00DA6FBF"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 </w:t>
      </w:r>
      <w:r w:rsidR="008455D6" w:rsidRPr="00AD1D35">
        <w:rPr>
          <w:rFonts w:ascii="Arial" w:hAnsi="Arial" w:cs="Arial"/>
          <w:color w:val="000000" w:themeColor="text1"/>
          <w:sz w:val="20"/>
          <w:szCs w:val="20"/>
        </w:rPr>
        <w:t>A</w:t>
      </w:r>
      <w:r w:rsidRPr="00AD1D35">
        <w:rPr>
          <w:rFonts w:ascii="Arial" w:hAnsi="Arial" w:cs="Arial"/>
          <w:color w:val="000000" w:themeColor="text1"/>
          <w:sz w:val="20"/>
          <w:szCs w:val="20"/>
        </w:rPr>
        <w:t xml:space="preserve"> review </w:t>
      </w:r>
      <w:r w:rsidR="008455D6" w:rsidRPr="00AD1D35">
        <w:rPr>
          <w:rFonts w:ascii="Arial" w:hAnsi="Arial" w:cs="Arial"/>
          <w:color w:val="000000" w:themeColor="text1"/>
          <w:sz w:val="20"/>
          <w:szCs w:val="20"/>
        </w:rPr>
        <w:t>of the WAG coaching guide</w:t>
      </w:r>
      <w:r w:rsidRPr="00AD1D35">
        <w:rPr>
          <w:rFonts w:ascii="Arial" w:hAnsi="Arial" w:cs="Arial"/>
          <w:color w:val="000000" w:themeColor="text1"/>
          <w:sz w:val="20"/>
          <w:szCs w:val="20"/>
        </w:rPr>
        <w:t xml:space="preserve"> in the context of creating my own coaching business</w:t>
      </w:r>
      <w:r w:rsidR="008455D6" w:rsidRPr="00AD1D35">
        <w:rPr>
          <w:rFonts w:ascii="Arial" w:hAnsi="Arial" w:cs="Arial"/>
          <w:color w:val="000000" w:themeColor="text1"/>
          <w:sz w:val="20"/>
          <w:szCs w:val="20"/>
        </w:rPr>
        <w:t xml:space="preserve"> will be essential. </w:t>
      </w:r>
      <w:r w:rsidR="005320CA" w:rsidRPr="00AD1D35">
        <w:rPr>
          <w:rFonts w:ascii="Arial" w:hAnsi="Arial" w:cs="Arial"/>
          <w:color w:val="000000" w:themeColor="text1"/>
          <w:sz w:val="20"/>
          <w:szCs w:val="20"/>
        </w:rPr>
        <w:t>T</w:t>
      </w:r>
      <w:r w:rsidR="008455D6" w:rsidRPr="00AD1D35">
        <w:rPr>
          <w:rFonts w:ascii="Arial" w:hAnsi="Arial" w:cs="Arial"/>
          <w:color w:val="000000" w:themeColor="text1"/>
          <w:sz w:val="20"/>
          <w:szCs w:val="20"/>
        </w:rPr>
        <w:t>he terms and conditions provided by the WAG template</w:t>
      </w:r>
      <w:r w:rsidR="009264FD" w:rsidRPr="00AD1D35">
        <w:rPr>
          <w:rFonts w:ascii="Arial" w:hAnsi="Arial" w:cs="Arial"/>
          <w:color w:val="000000" w:themeColor="text1"/>
          <w:sz w:val="20"/>
          <w:szCs w:val="20"/>
        </w:rPr>
        <w:t xml:space="preserve"> </w:t>
      </w:r>
      <w:r w:rsidR="008455D6" w:rsidRPr="00AD1D35">
        <w:rPr>
          <w:rFonts w:ascii="Arial" w:hAnsi="Arial" w:cs="Arial"/>
          <w:color w:val="000000" w:themeColor="text1"/>
          <w:sz w:val="20"/>
          <w:szCs w:val="20"/>
        </w:rPr>
        <w:t>require</w:t>
      </w:r>
      <w:r w:rsidR="00056D4A">
        <w:rPr>
          <w:rFonts w:ascii="Arial" w:hAnsi="Arial" w:cs="Arial"/>
          <w:color w:val="000000" w:themeColor="text1"/>
          <w:sz w:val="20"/>
          <w:szCs w:val="20"/>
        </w:rPr>
        <w:t>s</w:t>
      </w:r>
      <w:r w:rsidR="008455D6" w:rsidRPr="00AD1D35">
        <w:rPr>
          <w:rFonts w:ascii="Arial" w:hAnsi="Arial" w:cs="Arial"/>
          <w:color w:val="000000" w:themeColor="text1"/>
          <w:sz w:val="20"/>
          <w:szCs w:val="20"/>
        </w:rPr>
        <w:t xml:space="preserve"> on going monitoring and developing. </w:t>
      </w:r>
      <w:r w:rsidR="00C92C32" w:rsidRPr="00AD1D35">
        <w:rPr>
          <w:rFonts w:ascii="Arial" w:hAnsi="Arial" w:cs="Arial"/>
          <w:color w:val="000000" w:themeColor="text1"/>
          <w:sz w:val="20"/>
          <w:szCs w:val="20"/>
        </w:rPr>
        <w:t>Reflecting on</w:t>
      </w:r>
      <w:r w:rsidR="00C92C32" w:rsidRPr="00AD1D35">
        <w:rPr>
          <w:rFonts w:ascii="Arial" w:hAnsi="Arial" w:cs="Arial"/>
          <w:color w:val="000000" w:themeColor="text1"/>
          <w:sz w:val="20"/>
          <w:szCs w:val="20"/>
        </w:rPr>
        <w:t xml:space="preserve"> the guide it</w:t>
      </w:r>
      <w:r w:rsidR="008455D6" w:rsidRPr="00AD1D35">
        <w:rPr>
          <w:rFonts w:ascii="Arial" w:hAnsi="Arial" w:cs="Arial"/>
          <w:color w:val="000000" w:themeColor="text1"/>
          <w:sz w:val="20"/>
          <w:szCs w:val="20"/>
        </w:rPr>
        <w:t xml:space="preserve"> will</w:t>
      </w:r>
      <w:r w:rsidR="00C92C32" w:rsidRPr="00AD1D35">
        <w:rPr>
          <w:rFonts w:ascii="Arial" w:hAnsi="Arial" w:cs="Arial"/>
          <w:color w:val="000000" w:themeColor="text1"/>
          <w:sz w:val="20"/>
          <w:szCs w:val="20"/>
        </w:rPr>
        <w:t xml:space="preserve"> also</w:t>
      </w:r>
      <w:r w:rsidR="008455D6" w:rsidRPr="00AD1D35">
        <w:rPr>
          <w:rFonts w:ascii="Arial" w:hAnsi="Arial" w:cs="Arial"/>
          <w:color w:val="000000" w:themeColor="text1"/>
          <w:sz w:val="20"/>
          <w:szCs w:val="20"/>
        </w:rPr>
        <w:t xml:space="preserve"> need to suit the ethics of CIPD, and the coaching body I intend to affiliate with as part of my commitment to transparent practice when providing coaching services.</w:t>
      </w:r>
    </w:p>
    <w:p w14:paraId="7D026A42" w14:textId="77777777" w:rsidR="0005107D" w:rsidRPr="00AD1D35" w:rsidRDefault="00A4149D"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To </w:t>
      </w:r>
      <w:r w:rsidR="008455D6" w:rsidRPr="00AD1D35">
        <w:rPr>
          <w:rFonts w:ascii="Arial" w:hAnsi="Arial" w:cs="Arial"/>
          <w:color w:val="000000" w:themeColor="text1"/>
          <w:sz w:val="20"/>
          <w:szCs w:val="20"/>
        </w:rPr>
        <w:t xml:space="preserve">further </w:t>
      </w:r>
      <w:r w:rsidRPr="00AD1D35">
        <w:rPr>
          <w:rFonts w:ascii="Arial" w:hAnsi="Arial" w:cs="Arial"/>
          <w:color w:val="000000" w:themeColor="text1"/>
          <w:sz w:val="20"/>
          <w:szCs w:val="20"/>
        </w:rPr>
        <w:t>e</w:t>
      </w:r>
      <w:r w:rsidR="00E214D5" w:rsidRPr="00AD1D35">
        <w:rPr>
          <w:rFonts w:ascii="Arial" w:hAnsi="Arial" w:cs="Arial"/>
          <w:color w:val="000000" w:themeColor="text1"/>
          <w:sz w:val="20"/>
          <w:szCs w:val="20"/>
        </w:rPr>
        <w:t>nabl</w:t>
      </w:r>
      <w:r w:rsidRPr="00AD1D35">
        <w:rPr>
          <w:rFonts w:ascii="Arial" w:hAnsi="Arial" w:cs="Arial"/>
          <w:color w:val="000000" w:themeColor="text1"/>
          <w:sz w:val="20"/>
          <w:szCs w:val="20"/>
        </w:rPr>
        <w:t>e</w:t>
      </w:r>
      <w:r w:rsidR="00E214D5" w:rsidRPr="00AD1D35">
        <w:rPr>
          <w:rFonts w:ascii="Arial" w:hAnsi="Arial" w:cs="Arial"/>
          <w:color w:val="000000" w:themeColor="text1"/>
          <w:sz w:val="20"/>
          <w:szCs w:val="20"/>
        </w:rPr>
        <w:t xml:space="preserve"> this customisation, </w:t>
      </w:r>
      <w:r w:rsidRPr="00AD1D35">
        <w:rPr>
          <w:rFonts w:ascii="Arial" w:hAnsi="Arial" w:cs="Arial"/>
          <w:color w:val="000000" w:themeColor="text1"/>
          <w:sz w:val="20"/>
          <w:szCs w:val="20"/>
        </w:rPr>
        <w:t>included in the personal plan is an entry</w:t>
      </w:r>
      <w:r w:rsidR="00E214D5" w:rsidRPr="00AD1D35">
        <w:rPr>
          <w:rFonts w:ascii="Arial" w:hAnsi="Arial" w:cs="Arial"/>
          <w:color w:val="000000" w:themeColor="text1"/>
          <w:sz w:val="20"/>
          <w:szCs w:val="20"/>
        </w:rPr>
        <w:t xml:space="preserve"> to develop an ongoing knowledge of the different models, the basis in which they operate and their advantages and disadvantages</w:t>
      </w:r>
      <w:r w:rsidRPr="00AD1D35">
        <w:rPr>
          <w:rFonts w:ascii="Arial" w:hAnsi="Arial" w:cs="Arial"/>
          <w:color w:val="000000" w:themeColor="text1"/>
          <w:sz w:val="20"/>
          <w:szCs w:val="20"/>
        </w:rPr>
        <w:t xml:space="preserve">. </w:t>
      </w:r>
    </w:p>
    <w:p w14:paraId="39CD028E" w14:textId="7F114A85" w:rsidR="00793EC5" w:rsidRPr="00AD1D35" w:rsidRDefault="00964424" w:rsidP="002362D6">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lastRenderedPageBreak/>
        <w:t>On reflection this</w:t>
      </w:r>
      <w:r w:rsidR="00903E53" w:rsidRPr="00AD1D35">
        <w:rPr>
          <w:rFonts w:ascii="Arial" w:hAnsi="Arial" w:cs="Arial"/>
          <w:color w:val="000000" w:themeColor="text1"/>
          <w:sz w:val="20"/>
          <w:szCs w:val="20"/>
        </w:rPr>
        <w:t xml:space="preserve"> knowledge will also equip me with the capability to deal with coaching in different cultures</w:t>
      </w:r>
      <w:r w:rsidR="00882010" w:rsidRPr="00AD1D35">
        <w:rPr>
          <w:rFonts w:ascii="Arial" w:hAnsi="Arial" w:cs="Arial"/>
          <w:color w:val="000000" w:themeColor="text1"/>
          <w:sz w:val="20"/>
          <w:szCs w:val="20"/>
        </w:rPr>
        <w:t>. Not only in the</w:t>
      </w:r>
      <w:r w:rsidR="00903E53" w:rsidRPr="00AD1D35">
        <w:rPr>
          <w:rFonts w:ascii="Arial" w:hAnsi="Arial" w:cs="Arial"/>
          <w:color w:val="000000" w:themeColor="text1"/>
          <w:sz w:val="20"/>
          <w:szCs w:val="20"/>
        </w:rPr>
        <w:t xml:space="preserve"> private, public</w:t>
      </w:r>
      <w:r w:rsidR="00B91988" w:rsidRPr="00AD1D35">
        <w:rPr>
          <w:rFonts w:ascii="Arial" w:hAnsi="Arial" w:cs="Arial"/>
          <w:color w:val="000000" w:themeColor="text1"/>
          <w:sz w:val="20"/>
          <w:szCs w:val="20"/>
        </w:rPr>
        <w:t>,</w:t>
      </w:r>
      <w:r w:rsidR="00903E53" w:rsidRPr="00AD1D35">
        <w:rPr>
          <w:rFonts w:ascii="Arial" w:hAnsi="Arial" w:cs="Arial"/>
          <w:color w:val="000000" w:themeColor="text1"/>
          <w:sz w:val="20"/>
          <w:szCs w:val="20"/>
        </w:rPr>
        <w:t xml:space="preserve"> and voluntary sectors but also culture on a personal level. However, I must be careful not to </w:t>
      </w:r>
      <w:r w:rsidR="00F30D56" w:rsidRPr="00AD1D35">
        <w:rPr>
          <w:rFonts w:ascii="Arial" w:hAnsi="Arial" w:cs="Arial"/>
          <w:color w:val="000000" w:themeColor="text1"/>
          <w:sz w:val="20"/>
          <w:szCs w:val="20"/>
        </w:rPr>
        <w:t>shoehorn</w:t>
      </w:r>
      <w:r w:rsidR="00B91988" w:rsidRPr="00AD1D35">
        <w:rPr>
          <w:rFonts w:ascii="Arial" w:hAnsi="Arial" w:cs="Arial"/>
          <w:color w:val="000000" w:themeColor="text1"/>
          <w:sz w:val="20"/>
          <w:szCs w:val="20"/>
        </w:rPr>
        <w:t xml:space="preserve"> the documentation or the </w:t>
      </w:r>
      <w:r w:rsidR="00CE01EE" w:rsidRPr="00AD1D35">
        <w:rPr>
          <w:rFonts w:ascii="Arial" w:hAnsi="Arial" w:cs="Arial"/>
          <w:color w:val="000000" w:themeColor="text1"/>
          <w:sz w:val="20"/>
          <w:szCs w:val="20"/>
        </w:rPr>
        <w:t>models,</w:t>
      </w:r>
      <w:r w:rsidR="00B91988" w:rsidRPr="00AD1D35">
        <w:rPr>
          <w:rFonts w:ascii="Arial" w:hAnsi="Arial" w:cs="Arial"/>
          <w:color w:val="000000" w:themeColor="text1"/>
          <w:sz w:val="20"/>
          <w:szCs w:val="20"/>
        </w:rPr>
        <w:t xml:space="preserve"> so I do not achieve what I envisage for the future. </w:t>
      </w:r>
    </w:p>
    <w:p w14:paraId="489481B5" w14:textId="5B6EADF1" w:rsidR="00CD5345" w:rsidRPr="00AD1D35" w:rsidRDefault="00CD5345" w:rsidP="0005107D">
      <w:pPr>
        <w:spacing w:line="276" w:lineRule="auto"/>
        <w:rPr>
          <w:rFonts w:ascii="Arial" w:hAnsi="Arial" w:cs="Arial"/>
          <w:color w:val="000000" w:themeColor="text1"/>
          <w:sz w:val="20"/>
          <w:szCs w:val="20"/>
        </w:rPr>
      </w:pPr>
      <w:r w:rsidRPr="00AD1D35">
        <w:rPr>
          <w:rFonts w:ascii="Arial" w:hAnsi="Arial" w:cs="Arial"/>
          <w:color w:val="000000" w:themeColor="text1"/>
          <w:sz w:val="20"/>
          <w:szCs w:val="20"/>
        </w:rPr>
        <w:t xml:space="preserve">Reflecting on these skills, the knowledge, abilities, and information I need to develop to improve and start a new venture and Covey (2004) idea of servant leadership and the importance of management style, leadership, </w:t>
      </w:r>
      <w:r w:rsidR="00CE01EE" w:rsidRPr="00AD1D35">
        <w:rPr>
          <w:rFonts w:ascii="Arial" w:hAnsi="Arial" w:cs="Arial"/>
          <w:color w:val="000000" w:themeColor="text1"/>
          <w:sz w:val="20"/>
          <w:szCs w:val="20"/>
        </w:rPr>
        <w:t>mindset,</w:t>
      </w:r>
      <w:r w:rsidRPr="00AD1D35">
        <w:rPr>
          <w:rFonts w:ascii="Arial" w:hAnsi="Arial" w:cs="Arial"/>
          <w:color w:val="000000" w:themeColor="text1"/>
          <w:sz w:val="20"/>
          <w:szCs w:val="20"/>
        </w:rPr>
        <w:t xml:space="preserve"> and beliefs. The personal </w:t>
      </w:r>
      <w:r w:rsidR="00536B42">
        <w:rPr>
          <w:rFonts w:ascii="Arial" w:hAnsi="Arial" w:cs="Arial"/>
          <w:color w:val="000000" w:themeColor="text1"/>
          <w:sz w:val="20"/>
          <w:szCs w:val="20"/>
        </w:rPr>
        <w:t xml:space="preserve">career development </w:t>
      </w:r>
      <w:r w:rsidRPr="00AD1D35">
        <w:rPr>
          <w:rFonts w:ascii="Arial" w:hAnsi="Arial" w:cs="Arial"/>
          <w:color w:val="000000" w:themeColor="text1"/>
          <w:sz w:val="20"/>
          <w:szCs w:val="20"/>
        </w:rPr>
        <w:t xml:space="preserve">plan </w:t>
      </w:r>
      <w:r w:rsidR="002362D6" w:rsidRPr="00AD1D35">
        <w:rPr>
          <w:rFonts w:ascii="Arial" w:hAnsi="Arial" w:cs="Arial"/>
          <w:color w:val="000000" w:themeColor="text1"/>
          <w:sz w:val="20"/>
          <w:szCs w:val="20"/>
        </w:rPr>
        <w:t xml:space="preserve">below </w:t>
      </w:r>
      <w:r w:rsidRPr="00AD1D35">
        <w:rPr>
          <w:rFonts w:ascii="Arial" w:hAnsi="Arial" w:cs="Arial"/>
          <w:color w:val="000000" w:themeColor="text1"/>
          <w:sz w:val="20"/>
          <w:szCs w:val="20"/>
        </w:rPr>
        <w:t xml:space="preserve">has been developed is in three parts. </w:t>
      </w:r>
    </w:p>
    <w:p w14:paraId="305C990F" w14:textId="77777777" w:rsidR="009F680E" w:rsidRPr="00AD1D35" w:rsidRDefault="009F680E" w:rsidP="0005107D">
      <w:pPr>
        <w:spacing w:line="276" w:lineRule="auto"/>
        <w:rPr>
          <w:rFonts w:ascii="Arial" w:hAnsi="Arial" w:cs="Arial"/>
          <w:sz w:val="20"/>
          <w:szCs w:val="20"/>
        </w:rPr>
      </w:pPr>
    </w:p>
    <w:p w14:paraId="27FC1530" w14:textId="77777777" w:rsidR="009F680E" w:rsidRPr="00AD1D35" w:rsidRDefault="009F680E">
      <w:pPr>
        <w:rPr>
          <w:rFonts w:ascii="Arial" w:hAnsi="Arial" w:cs="Arial"/>
          <w:sz w:val="20"/>
          <w:szCs w:val="20"/>
        </w:rPr>
      </w:pPr>
    </w:p>
    <w:p w14:paraId="3A27FD85" w14:textId="77777777" w:rsidR="009F680E" w:rsidRPr="00AD1D35" w:rsidRDefault="009F680E">
      <w:pPr>
        <w:rPr>
          <w:rFonts w:ascii="Arial" w:hAnsi="Arial" w:cs="Arial"/>
          <w:sz w:val="20"/>
          <w:szCs w:val="20"/>
        </w:rPr>
        <w:sectPr w:rsidR="009F680E" w:rsidRPr="00AD1D35" w:rsidSect="00793EC5">
          <w:headerReference w:type="default" r:id="rId7"/>
          <w:footerReference w:type="default" r:id="rId8"/>
          <w:pgSz w:w="12240" w:h="15840"/>
          <w:pgMar w:top="851" w:right="851" w:bottom="851" w:left="851" w:header="709" w:footer="709" w:gutter="0"/>
          <w:cols w:space="708"/>
          <w:docGrid w:linePitch="360"/>
        </w:sectPr>
      </w:pPr>
    </w:p>
    <w:p w14:paraId="76AE0326" w14:textId="77777777" w:rsidR="009F680E" w:rsidRPr="003B5C34" w:rsidRDefault="009F680E">
      <w:pPr>
        <w:rPr>
          <w:rFonts w:ascii="Arial" w:hAnsi="Arial" w:cs="Arial"/>
        </w:rPr>
      </w:pPr>
    </w:p>
    <w:p w14:paraId="6234EA45" w14:textId="77777777" w:rsidR="009F680E" w:rsidRPr="003B5C34" w:rsidRDefault="009F680E" w:rsidP="009F680E">
      <w:pPr>
        <w:pStyle w:val="Heading1"/>
        <w:spacing w:line="240" w:lineRule="auto"/>
        <w:rPr>
          <w:rFonts w:ascii="Arial" w:hAnsi="Arial" w:cs="Arial"/>
          <w:sz w:val="24"/>
          <w:szCs w:val="24"/>
        </w:rPr>
      </w:pPr>
      <w:r w:rsidRPr="003B5C34">
        <w:rPr>
          <w:rFonts w:ascii="Arial" w:hAnsi="Arial" w:cs="Arial"/>
          <w:sz w:val="24"/>
          <w:szCs w:val="24"/>
        </w:rPr>
        <w:t>Career Development Plan</w:t>
      </w:r>
    </w:p>
    <w:tbl>
      <w:tblPr>
        <w:tblStyle w:val="GridTable4-Accent3"/>
        <w:tblW w:w="5000" w:type="pct"/>
        <w:tblLook w:val="04A0" w:firstRow="1" w:lastRow="0" w:firstColumn="1" w:lastColumn="0" w:noHBand="0" w:noVBand="1"/>
      </w:tblPr>
      <w:tblGrid>
        <w:gridCol w:w="2547"/>
        <w:gridCol w:w="2242"/>
        <w:gridCol w:w="2704"/>
        <w:gridCol w:w="2374"/>
        <w:gridCol w:w="1941"/>
        <w:gridCol w:w="2320"/>
      </w:tblGrid>
      <w:tr w:rsidR="002362D6" w:rsidRPr="00AD1D35" w14:paraId="7BE797C2" w14:textId="77777777" w:rsidTr="008E42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 w:type="pct"/>
          </w:tcPr>
          <w:p w14:paraId="230C3DFF" w14:textId="77777777" w:rsidR="009F680E" w:rsidRPr="00AD1D35" w:rsidRDefault="009F680E" w:rsidP="008E429B">
            <w:pPr>
              <w:rPr>
                <w:rFonts w:ascii="Arial" w:hAnsi="Arial" w:cs="Arial"/>
                <w:color w:val="000000" w:themeColor="text1"/>
                <w:sz w:val="20"/>
                <w:szCs w:val="20"/>
              </w:rPr>
            </w:pPr>
            <w:r w:rsidRPr="00AD1D35">
              <w:rPr>
                <w:rFonts w:ascii="Arial" w:hAnsi="Arial" w:cs="Arial"/>
                <w:color w:val="000000" w:themeColor="text1"/>
                <w:sz w:val="20"/>
                <w:szCs w:val="20"/>
              </w:rPr>
              <w:t>Objective</w:t>
            </w:r>
          </w:p>
        </w:tc>
        <w:tc>
          <w:tcPr>
            <w:tcW w:w="793" w:type="pct"/>
          </w:tcPr>
          <w:p w14:paraId="27B32CD1" w14:textId="77777777" w:rsidR="009F680E" w:rsidRPr="00AD1D35" w:rsidRDefault="009F680E" w:rsidP="008E429B">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Method </w:t>
            </w:r>
          </w:p>
        </w:tc>
        <w:tc>
          <w:tcPr>
            <w:tcW w:w="957" w:type="pct"/>
          </w:tcPr>
          <w:p w14:paraId="1FCB04DA" w14:textId="77777777" w:rsidR="009F680E" w:rsidRPr="00AD1D35" w:rsidRDefault="009F680E" w:rsidP="008E429B">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Evidence</w:t>
            </w:r>
          </w:p>
        </w:tc>
        <w:tc>
          <w:tcPr>
            <w:tcW w:w="840" w:type="pct"/>
          </w:tcPr>
          <w:p w14:paraId="4A85D824" w14:textId="77777777" w:rsidR="009F680E" w:rsidRPr="00AD1D35" w:rsidRDefault="009F680E" w:rsidP="008E429B">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Learning Outcome</w:t>
            </w:r>
          </w:p>
        </w:tc>
        <w:tc>
          <w:tcPr>
            <w:tcW w:w="687" w:type="pct"/>
          </w:tcPr>
          <w:p w14:paraId="0BC1B8B8" w14:textId="77777777" w:rsidR="009F680E" w:rsidRPr="00AD1D35" w:rsidRDefault="009F680E" w:rsidP="008E429B">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Started / Completed</w:t>
            </w:r>
          </w:p>
        </w:tc>
        <w:tc>
          <w:tcPr>
            <w:tcW w:w="821" w:type="pct"/>
          </w:tcPr>
          <w:p w14:paraId="21D823F1" w14:textId="77777777" w:rsidR="009F680E" w:rsidRPr="00AD1D35" w:rsidRDefault="009F680E" w:rsidP="008E429B">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Progression</w:t>
            </w:r>
          </w:p>
        </w:tc>
      </w:tr>
      <w:tr w:rsidR="002362D6" w:rsidRPr="00AD1D35" w14:paraId="199B75D6" w14:textId="77777777" w:rsidTr="008E42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 w:type="pct"/>
          </w:tcPr>
          <w:p w14:paraId="7EB5EB0E" w14:textId="77777777" w:rsidR="009F680E" w:rsidRPr="00AD1D35" w:rsidRDefault="009F680E" w:rsidP="008E429B">
            <w:pPr>
              <w:pStyle w:val="ListParagraph"/>
              <w:rPr>
                <w:rFonts w:ascii="Arial" w:hAnsi="Arial" w:cs="Arial"/>
                <w:b w:val="0"/>
                <w:bCs w:val="0"/>
                <w:color w:val="000000" w:themeColor="text1"/>
                <w:sz w:val="20"/>
                <w:szCs w:val="20"/>
              </w:rPr>
            </w:pPr>
            <w:r w:rsidRPr="00AD1D35">
              <w:rPr>
                <w:rFonts w:ascii="Arial" w:hAnsi="Arial" w:cs="Arial"/>
                <w:color w:val="000000" w:themeColor="text1"/>
                <w:sz w:val="20"/>
                <w:szCs w:val="20"/>
              </w:rPr>
              <w:t>Coaching Skills</w:t>
            </w:r>
          </w:p>
          <w:p w14:paraId="24076269" w14:textId="77777777" w:rsidR="009F680E" w:rsidRPr="00AD1D35" w:rsidRDefault="009F680E" w:rsidP="008E429B">
            <w:pPr>
              <w:pStyle w:val="ListParagraph"/>
              <w:rPr>
                <w:rFonts w:ascii="Arial" w:hAnsi="Arial" w:cs="Arial"/>
                <w:color w:val="000000" w:themeColor="text1"/>
                <w:sz w:val="20"/>
                <w:szCs w:val="20"/>
              </w:rPr>
            </w:pPr>
          </w:p>
          <w:p w14:paraId="4A572664" w14:textId="14FE222C" w:rsidR="009F680E" w:rsidRPr="00AD1D35" w:rsidRDefault="009F680E" w:rsidP="009F680E">
            <w:pPr>
              <w:pStyle w:val="ListParagraph"/>
              <w:numPr>
                <w:ilvl w:val="0"/>
                <w:numId w:val="9"/>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t xml:space="preserve">Develop Coaching questioning </w:t>
            </w:r>
            <w:r w:rsidR="00F30D56" w:rsidRPr="00AD1D35">
              <w:rPr>
                <w:rFonts w:ascii="Arial" w:hAnsi="Arial" w:cs="Arial"/>
                <w:color w:val="000000" w:themeColor="text1"/>
                <w:sz w:val="20"/>
                <w:szCs w:val="20"/>
              </w:rPr>
              <w:t>skills.</w:t>
            </w:r>
          </w:p>
          <w:p w14:paraId="0C68B8C7" w14:textId="77777777" w:rsidR="009F680E" w:rsidRPr="00AD1D35" w:rsidRDefault="009F680E" w:rsidP="009F680E">
            <w:pPr>
              <w:pStyle w:val="ListParagraph"/>
              <w:numPr>
                <w:ilvl w:val="0"/>
                <w:numId w:val="9"/>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t>Practice reframing in client vocab not my own</w:t>
            </w:r>
          </w:p>
          <w:p w14:paraId="288553BB" w14:textId="77777777" w:rsidR="009F680E" w:rsidRPr="00AD1D35" w:rsidRDefault="009F680E" w:rsidP="008E429B">
            <w:pPr>
              <w:rPr>
                <w:rFonts w:ascii="Arial" w:hAnsi="Arial" w:cs="Arial"/>
                <w:b w:val="0"/>
                <w:bCs w:val="0"/>
                <w:color w:val="000000" w:themeColor="text1"/>
                <w:sz w:val="20"/>
                <w:szCs w:val="20"/>
              </w:rPr>
            </w:pPr>
          </w:p>
          <w:p w14:paraId="1DE9F192" w14:textId="247A5945" w:rsidR="009F680E" w:rsidRPr="00AD1D35" w:rsidRDefault="009F680E" w:rsidP="009F680E">
            <w:pPr>
              <w:pStyle w:val="ListParagraph"/>
              <w:numPr>
                <w:ilvl w:val="0"/>
                <w:numId w:val="9"/>
              </w:numPr>
              <w:spacing w:after="0" w:line="240" w:lineRule="auto"/>
              <w:rPr>
                <w:rFonts w:ascii="Arial" w:hAnsi="Arial" w:cs="Arial"/>
                <w:b w:val="0"/>
                <w:bCs w:val="0"/>
                <w:color w:val="000000" w:themeColor="text1"/>
                <w:sz w:val="20"/>
                <w:szCs w:val="20"/>
              </w:rPr>
            </w:pPr>
            <w:r w:rsidRPr="00AD1D35">
              <w:rPr>
                <w:rFonts w:ascii="Arial" w:hAnsi="Arial" w:cs="Arial"/>
                <w:color w:val="000000" w:themeColor="text1"/>
                <w:sz w:val="20"/>
                <w:szCs w:val="20"/>
              </w:rPr>
              <w:t xml:space="preserve">Practice listening </w:t>
            </w:r>
            <w:r w:rsidR="00F30D56" w:rsidRPr="00AD1D35">
              <w:rPr>
                <w:rFonts w:ascii="Arial" w:hAnsi="Arial" w:cs="Arial"/>
                <w:color w:val="000000" w:themeColor="text1"/>
                <w:sz w:val="20"/>
                <w:szCs w:val="20"/>
              </w:rPr>
              <w:t>skills.</w:t>
            </w:r>
          </w:p>
          <w:p w14:paraId="32E53034" w14:textId="77777777" w:rsidR="009F680E" w:rsidRPr="00AD1D35" w:rsidRDefault="009F680E" w:rsidP="008E429B">
            <w:pPr>
              <w:rPr>
                <w:rFonts w:ascii="Arial" w:hAnsi="Arial" w:cs="Arial"/>
                <w:color w:val="000000" w:themeColor="text1"/>
                <w:sz w:val="20"/>
                <w:szCs w:val="20"/>
              </w:rPr>
            </w:pPr>
          </w:p>
          <w:p w14:paraId="1D76FD48" w14:textId="4F372A28" w:rsidR="009F680E" w:rsidRPr="00AD1D35" w:rsidRDefault="009F680E" w:rsidP="009F680E">
            <w:pPr>
              <w:pStyle w:val="ListParagraph"/>
              <w:numPr>
                <w:ilvl w:val="0"/>
                <w:numId w:val="9"/>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t xml:space="preserve">Upskill on models and their </w:t>
            </w:r>
            <w:r w:rsidR="00F30D56" w:rsidRPr="00AD1D35">
              <w:rPr>
                <w:rFonts w:ascii="Arial" w:hAnsi="Arial" w:cs="Arial"/>
                <w:color w:val="000000" w:themeColor="text1"/>
                <w:sz w:val="20"/>
                <w:szCs w:val="20"/>
              </w:rPr>
              <w:t>uses.</w:t>
            </w:r>
          </w:p>
          <w:p w14:paraId="78DF6415" w14:textId="77777777" w:rsidR="009F680E" w:rsidRPr="00AD1D35" w:rsidRDefault="009F680E" w:rsidP="008E429B">
            <w:pPr>
              <w:pStyle w:val="ListParagraph"/>
              <w:rPr>
                <w:rFonts w:ascii="Arial" w:hAnsi="Arial" w:cs="Arial"/>
                <w:color w:val="000000" w:themeColor="text1"/>
                <w:sz w:val="20"/>
                <w:szCs w:val="20"/>
              </w:rPr>
            </w:pPr>
          </w:p>
          <w:p w14:paraId="2D0F6AEC" w14:textId="77777777" w:rsidR="009F680E" w:rsidRPr="00AD1D35" w:rsidRDefault="009F680E" w:rsidP="009F680E">
            <w:pPr>
              <w:pStyle w:val="ListParagraph"/>
              <w:numPr>
                <w:ilvl w:val="0"/>
                <w:numId w:val="9"/>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t>maintain and keep up to date with developments</w:t>
            </w:r>
          </w:p>
        </w:tc>
        <w:tc>
          <w:tcPr>
            <w:tcW w:w="793" w:type="pct"/>
          </w:tcPr>
          <w:p w14:paraId="4385ABC9" w14:textId="77777777" w:rsidR="009F680E" w:rsidRPr="00AD1D35" w:rsidRDefault="009F680E" w:rsidP="009F680E">
            <w:pPr>
              <w:pStyle w:val="ListParagraph"/>
              <w:numPr>
                <w:ilvl w:val="0"/>
                <w:numId w:val="9"/>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Practice techniques with friends and family</w:t>
            </w:r>
          </w:p>
          <w:p w14:paraId="7A1C25DE" w14:textId="77777777" w:rsidR="009F680E" w:rsidRPr="00AD1D35" w:rsidRDefault="009F680E" w:rsidP="009F680E">
            <w:pPr>
              <w:pStyle w:val="ListParagraph"/>
              <w:numPr>
                <w:ilvl w:val="0"/>
                <w:numId w:val="9"/>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Journal daily not just for coaching</w:t>
            </w:r>
          </w:p>
          <w:p w14:paraId="24E5AC69" w14:textId="77777777" w:rsidR="009F680E" w:rsidRPr="00AD1D35" w:rsidRDefault="009F680E" w:rsidP="009F680E">
            <w:pPr>
              <w:pStyle w:val="ListParagraph"/>
              <w:numPr>
                <w:ilvl w:val="0"/>
                <w:numId w:val="9"/>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Read as much literature on questioning and coaching models as possible (1 book a month</w:t>
            </w:r>
          </w:p>
          <w:p w14:paraId="1A140E3D" w14:textId="0A176220" w:rsidR="009F680E" w:rsidRPr="00AD1D35" w:rsidRDefault="009F680E" w:rsidP="009F680E">
            <w:pPr>
              <w:pStyle w:val="ListParagraph"/>
              <w:numPr>
                <w:ilvl w:val="0"/>
                <w:numId w:val="9"/>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Research and join a coaching </w:t>
            </w:r>
            <w:r w:rsidR="00F30D56" w:rsidRPr="00AD1D35">
              <w:rPr>
                <w:rFonts w:ascii="Arial" w:hAnsi="Arial" w:cs="Arial"/>
                <w:color w:val="000000" w:themeColor="text1"/>
                <w:sz w:val="20"/>
                <w:szCs w:val="20"/>
              </w:rPr>
              <w:t>body.</w:t>
            </w:r>
          </w:p>
          <w:p w14:paraId="0E7308B0" w14:textId="77777777" w:rsidR="009F680E" w:rsidRPr="00AD1D35" w:rsidRDefault="009F680E" w:rsidP="009F680E">
            <w:pPr>
              <w:pStyle w:val="ListParagraph"/>
              <w:numPr>
                <w:ilvl w:val="0"/>
                <w:numId w:val="9"/>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Subscribing to TED, blogs, related websites</w:t>
            </w:r>
          </w:p>
          <w:p w14:paraId="6E210933" w14:textId="294EA4B0" w:rsidR="009F680E" w:rsidRPr="00AD1D35" w:rsidRDefault="009F680E" w:rsidP="009F680E">
            <w:pPr>
              <w:pStyle w:val="ListParagraph"/>
              <w:numPr>
                <w:ilvl w:val="0"/>
                <w:numId w:val="9"/>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Journal reflections of knowledge </w:t>
            </w:r>
            <w:r w:rsidR="00F30D56" w:rsidRPr="00AD1D35">
              <w:rPr>
                <w:rFonts w:ascii="Arial" w:hAnsi="Arial" w:cs="Arial"/>
                <w:color w:val="000000" w:themeColor="text1"/>
                <w:sz w:val="20"/>
                <w:szCs w:val="20"/>
              </w:rPr>
              <w:t>gained.</w:t>
            </w:r>
          </w:p>
          <w:p w14:paraId="046ACB63" w14:textId="03A192B5" w:rsidR="009F680E" w:rsidRPr="00AD1D35" w:rsidRDefault="009F680E" w:rsidP="009F680E">
            <w:pPr>
              <w:pStyle w:val="ListParagraph"/>
              <w:numPr>
                <w:ilvl w:val="0"/>
                <w:numId w:val="9"/>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Attend a </w:t>
            </w:r>
            <w:r w:rsidR="00F30D56" w:rsidRPr="00AD1D35">
              <w:rPr>
                <w:rFonts w:ascii="Arial" w:hAnsi="Arial" w:cs="Arial"/>
                <w:color w:val="000000" w:themeColor="text1"/>
                <w:sz w:val="20"/>
                <w:szCs w:val="20"/>
              </w:rPr>
              <w:t>minimum</w:t>
            </w:r>
            <w:r w:rsidRPr="00AD1D35">
              <w:rPr>
                <w:rFonts w:ascii="Arial" w:hAnsi="Arial" w:cs="Arial"/>
                <w:color w:val="000000" w:themeColor="text1"/>
                <w:sz w:val="20"/>
                <w:szCs w:val="20"/>
              </w:rPr>
              <w:t xml:space="preserve"> of 2 conferences per year</w:t>
            </w:r>
          </w:p>
        </w:tc>
        <w:tc>
          <w:tcPr>
            <w:tcW w:w="957" w:type="pct"/>
          </w:tcPr>
          <w:p w14:paraId="10095123" w14:textId="77777777" w:rsidR="009F680E" w:rsidRPr="00AD1D35" w:rsidRDefault="009F680E" w:rsidP="009F680E">
            <w:pPr>
              <w:pStyle w:val="ListParagraph"/>
              <w:numPr>
                <w:ilvl w:val="0"/>
                <w:numId w:val="7"/>
              </w:numPr>
              <w:spacing w:after="0" w:line="24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People tell me to stop coaching them!</w:t>
            </w:r>
          </w:p>
          <w:p w14:paraId="507A59B8" w14:textId="77777777" w:rsidR="009F680E" w:rsidRPr="00AD1D35" w:rsidRDefault="009F680E" w:rsidP="008E429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00D0D5EB" w14:textId="7A58ED63"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Feedback from a </w:t>
            </w:r>
            <w:r w:rsidR="00F30D56" w:rsidRPr="00AD1D35">
              <w:rPr>
                <w:rFonts w:ascii="Arial" w:hAnsi="Arial" w:cs="Arial"/>
                <w:color w:val="000000" w:themeColor="text1"/>
                <w:sz w:val="20"/>
                <w:szCs w:val="20"/>
              </w:rPr>
              <w:t>coach-to-coach</w:t>
            </w:r>
            <w:r w:rsidRPr="00AD1D35">
              <w:rPr>
                <w:rFonts w:ascii="Arial" w:hAnsi="Arial" w:cs="Arial"/>
                <w:color w:val="000000" w:themeColor="text1"/>
                <w:sz w:val="20"/>
                <w:szCs w:val="20"/>
              </w:rPr>
              <w:t xml:space="preserve"> session 6 months into new business </w:t>
            </w:r>
            <w:r w:rsidR="00CE01EE" w:rsidRPr="00AD1D35">
              <w:rPr>
                <w:rFonts w:ascii="Arial" w:hAnsi="Arial" w:cs="Arial"/>
                <w:color w:val="000000" w:themeColor="text1"/>
                <w:sz w:val="20"/>
                <w:szCs w:val="20"/>
              </w:rPr>
              <w:t>start-up.</w:t>
            </w:r>
          </w:p>
          <w:p w14:paraId="66AB4553"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538F80C1"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Journal notes</w:t>
            </w:r>
          </w:p>
          <w:p w14:paraId="434B5E3B" w14:textId="77777777" w:rsidR="009F680E" w:rsidRPr="00AD1D35" w:rsidRDefault="009F680E" w:rsidP="008E429B">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3D6AC969"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Client feedback about listening and questioning skills</w:t>
            </w:r>
          </w:p>
          <w:p w14:paraId="44BDA207" w14:textId="77777777" w:rsidR="009F680E" w:rsidRPr="00AD1D35" w:rsidRDefault="009F680E" w:rsidP="008E429B">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39FDBB10"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Purchased coaching book by Cox, Clutterbuck and Bachkirova</w:t>
            </w:r>
          </w:p>
          <w:p w14:paraId="55FE2A74" w14:textId="77777777" w:rsidR="009F680E" w:rsidRPr="00AD1D35" w:rsidRDefault="009F680E" w:rsidP="008E429B">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12AF9596"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Membership of a coaching body.</w:t>
            </w:r>
          </w:p>
          <w:p w14:paraId="750A4F1D" w14:textId="77777777" w:rsidR="009F680E" w:rsidRPr="00AD1D35" w:rsidRDefault="009F680E" w:rsidP="008E429B">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278A1182"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Social media coaching feeds</w:t>
            </w:r>
          </w:p>
          <w:p w14:paraId="76CE795F" w14:textId="77777777" w:rsidR="009F680E" w:rsidRPr="00AD1D35" w:rsidRDefault="009F680E" w:rsidP="008E429B">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6A1326D9"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lastRenderedPageBreak/>
              <w:t>Journal reflections of conferences and networking contacts</w:t>
            </w:r>
          </w:p>
        </w:tc>
        <w:tc>
          <w:tcPr>
            <w:tcW w:w="840" w:type="pct"/>
          </w:tcPr>
          <w:p w14:paraId="7BC63E0D" w14:textId="4D30854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lastRenderedPageBreak/>
              <w:t xml:space="preserve">Be adept and confident at using questioning, </w:t>
            </w:r>
            <w:r w:rsidR="00CE01EE" w:rsidRPr="00AD1D35">
              <w:rPr>
                <w:rFonts w:ascii="Arial" w:hAnsi="Arial" w:cs="Arial"/>
                <w:color w:val="000000" w:themeColor="text1"/>
                <w:sz w:val="20"/>
                <w:szCs w:val="20"/>
              </w:rPr>
              <w:t>silence,</w:t>
            </w:r>
            <w:r w:rsidRPr="00AD1D35">
              <w:rPr>
                <w:rFonts w:ascii="Arial" w:hAnsi="Arial" w:cs="Arial"/>
                <w:color w:val="000000" w:themeColor="text1"/>
                <w:sz w:val="20"/>
                <w:szCs w:val="20"/>
              </w:rPr>
              <w:t xml:space="preserve"> and challenging client </w:t>
            </w:r>
            <w:r w:rsidR="00F30D56" w:rsidRPr="00AD1D35">
              <w:rPr>
                <w:rFonts w:ascii="Arial" w:hAnsi="Arial" w:cs="Arial"/>
                <w:color w:val="000000" w:themeColor="text1"/>
                <w:sz w:val="20"/>
                <w:szCs w:val="20"/>
              </w:rPr>
              <w:t>beliefs.</w:t>
            </w:r>
            <w:r w:rsidRPr="00AD1D35">
              <w:rPr>
                <w:rFonts w:ascii="Arial" w:hAnsi="Arial" w:cs="Arial"/>
                <w:color w:val="000000" w:themeColor="text1"/>
                <w:sz w:val="20"/>
                <w:szCs w:val="20"/>
              </w:rPr>
              <w:t xml:space="preserve"> </w:t>
            </w:r>
          </w:p>
          <w:p w14:paraId="7F477626"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Become more self-aware and analytical during sessions.</w:t>
            </w:r>
          </w:p>
          <w:p w14:paraId="738C92B4"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Being able to combine listening and questioning skills effectively.</w:t>
            </w:r>
          </w:p>
          <w:p w14:paraId="72E4E9D1"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Implementing new learning into practice</w:t>
            </w:r>
          </w:p>
          <w:p w14:paraId="52EADC74"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Linking with new contacts </w:t>
            </w:r>
          </w:p>
          <w:p w14:paraId="17182CC7" w14:textId="77777777" w:rsidR="009F680E" w:rsidRPr="00AD1D35" w:rsidRDefault="009F680E" w:rsidP="008E429B">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687" w:type="pct"/>
          </w:tcPr>
          <w:p w14:paraId="157A9195"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January 2023 Ongoing</w:t>
            </w:r>
          </w:p>
          <w:p w14:paraId="1A2FB8F4"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33D7287B"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6038C73B"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7D400662"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1C41E9A5"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27AD2527"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38770436"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48E96A8D"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3DA98262"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Ongoing</w:t>
            </w:r>
          </w:p>
        </w:tc>
        <w:tc>
          <w:tcPr>
            <w:tcW w:w="821" w:type="pct"/>
          </w:tcPr>
          <w:p w14:paraId="2AFBB74E"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Using it in practice, feedback from coaches, work colleagues and clients.</w:t>
            </w:r>
          </w:p>
          <w:p w14:paraId="15B3ECAD"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328B6B4F" w14:textId="739EF554"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Shown in reflective </w:t>
            </w:r>
            <w:r w:rsidR="00F30D56" w:rsidRPr="00AD1D35">
              <w:rPr>
                <w:rFonts w:ascii="Arial" w:hAnsi="Arial" w:cs="Arial"/>
                <w:color w:val="000000" w:themeColor="text1"/>
                <w:sz w:val="20"/>
                <w:szCs w:val="20"/>
              </w:rPr>
              <w:t>practice.</w:t>
            </w:r>
          </w:p>
          <w:p w14:paraId="29A093F6"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10590B2D"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Teaching it </w:t>
            </w:r>
          </w:p>
          <w:p w14:paraId="430E89C6"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1FC85543"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637BA721"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19C79B3F"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r w:rsidR="002362D6" w:rsidRPr="00AD1D35" w14:paraId="3DA167CA" w14:textId="77777777" w:rsidTr="008E429B">
        <w:trPr>
          <w:trHeight w:val="2400"/>
        </w:trPr>
        <w:tc>
          <w:tcPr>
            <w:cnfStyle w:val="001000000000" w:firstRow="0" w:lastRow="0" w:firstColumn="1" w:lastColumn="0" w:oddVBand="0" w:evenVBand="0" w:oddHBand="0" w:evenHBand="0" w:firstRowFirstColumn="0" w:firstRowLastColumn="0" w:lastRowFirstColumn="0" w:lastRowLastColumn="0"/>
            <w:tcW w:w="901" w:type="pct"/>
          </w:tcPr>
          <w:p w14:paraId="7C046430" w14:textId="77777777" w:rsidR="009F680E" w:rsidRPr="00AD1D35" w:rsidRDefault="009F680E" w:rsidP="008E429B">
            <w:pPr>
              <w:rPr>
                <w:rFonts w:ascii="Arial" w:hAnsi="Arial" w:cs="Arial"/>
                <w:color w:val="000000" w:themeColor="text1"/>
                <w:sz w:val="20"/>
                <w:szCs w:val="20"/>
              </w:rPr>
            </w:pPr>
          </w:p>
          <w:p w14:paraId="4F847049" w14:textId="77777777" w:rsidR="009F680E" w:rsidRPr="00AD1D35" w:rsidRDefault="009F680E" w:rsidP="008E429B">
            <w:pPr>
              <w:rPr>
                <w:rFonts w:ascii="Arial" w:hAnsi="Arial" w:cs="Arial"/>
                <w:b w:val="0"/>
                <w:bCs w:val="0"/>
                <w:color w:val="000000" w:themeColor="text1"/>
                <w:sz w:val="20"/>
                <w:szCs w:val="20"/>
              </w:rPr>
            </w:pPr>
            <w:r w:rsidRPr="00AD1D35">
              <w:rPr>
                <w:rFonts w:ascii="Arial" w:hAnsi="Arial" w:cs="Arial"/>
                <w:color w:val="000000" w:themeColor="text1"/>
                <w:sz w:val="20"/>
                <w:szCs w:val="20"/>
              </w:rPr>
              <w:t>Personal Development</w:t>
            </w:r>
          </w:p>
          <w:p w14:paraId="26D47B42" w14:textId="77777777" w:rsidR="009F680E" w:rsidRPr="00AD1D35" w:rsidRDefault="009F680E" w:rsidP="008E429B">
            <w:pPr>
              <w:rPr>
                <w:rFonts w:ascii="Arial" w:hAnsi="Arial" w:cs="Arial"/>
                <w:color w:val="000000" w:themeColor="text1"/>
                <w:sz w:val="20"/>
                <w:szCs w:val="20"/>
              </w:rPr>
            </w:pPr>
          </w:p>
          <w:p w14:paraId="40896B8B" w14:textId="5F7BE690" w:rsidR="009F680E" w:rsidRPr="00AD1D35" w:rsidRDefault="009F680E" w:rsidP="009F680E">
            <w:pPr>
              <w:pStyle w:val="ListParagraph"/>
              <w:numPr>
                <w:ilvl w:val="0"/>
                <w:numId w:val="10"/>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t xml:space="preserve">Become more </w:t>
            </w:r>
            <w:r w:rsidR="00CE01EE" w:rsidRPr="00AD1D35">
              <w:rPr>
                <w:rFonts w:ascii="Arial" w:hAnsi="Arial" w:cs="Arial"/>
                <w:color w:val="000000" w:themeColor="text1"/>
                <w:sz w:val="20"/>
                <w:szCs w:val="20"/>
              </w:rPr>
              <w:t>self-aware</w:t>
            </w:r>
            <w:r w:rsidRPr="00AD1D35">
              <w:rPr>
                <w:rFonts w:ascii="Arial" w:hAnsi="Arial" w:cs="Arial"/>
                <w:color w:val="000000" w:themeColor="text1"/>
                <w:sz w:val="20"/>
                <w:szCs w:val="20"/>
              </w:rPr>
              <w:t xml:space="preserve"> about </w:t>
            </w:r>
            <w:r w:rsidR="00CE01EE" w:rsidRPr="00AD1D35">
              <w:rPr>
                <w:rFonts w:ascii="Arial" w:hAnsi="Arial" w:cs="Arial"/>
                <w:color w:val="000000" w:themeColor="text1"/>
                <w:sz w:val="20"/>
                <w:szCs w:val="20"/>
              </w:rPr>
              <w:t>self-talk</w:t>
            </w:r>
            <w:r w:rsidRPr="00AD1D35">
              <w:rPr>
                <w:rFonts w:ascii="Arial" w:hAnsi="Arial" w:cs="Arial"/>
                <w:color w:val="000000" w:themeColor="text1"/>
                <w:sz w:val="20"/>
                <w:szCs w:val="20"/>
              </w:rPr>
              <w:t xml:space="preserve"> and </w:t>
            </w:r>
            <w:r w:rsidR="00CE01EE" w:rsidRPr="00AD1D35">
              <w:rPr>
                <w:rFonts w:ascii="Arial" w:hAnsi="Arial" w:cs="Arial"/>
                <w:color w:val="000000" w:themeColor="text1"/>
                <w:sz w:val="20"/>
                <w:szCs w:val="20"/>
              </w:rPr>
              <w:t>mindset.</w:t>
            </w:r>
          </w:p>
          <w:p w14:paraId="72EF81CB" w14:textId="5AECA586" w:rsidR="009F680E" w:rsidRPr="00AD1D35" w:rsidRDefault="009F680E" w:rsidP="009F680E">
            <w:pPr>
              <w:pStyle w:val="ListParagraph"/>
              <w:numPr>
                <w:ilvl w:val="0"/>
                <w:numId w:val="10"/>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t xml:space="preserve">Prioritise personal time to recharge and improve </w:t>
            </w:r>
            <w:r w:rsidR="00CE01EE" w:rsidRPr="00AD1D35">
              <w:rPr>
                <w:rFonts w:ascii="Arial" w:hAnsi="Arial" w:cs="Arial"/>
                <w:color w:val="000000" w:themeColor="text1"/>
                <w:sz w:val="20"/>
                <w:szCs w:val="20"/>
              </w:rPr>
              <w:t>health.</w:t>
            </w:r>
          </w:p>
          <w:p w14:paraId="2207EFA7" w14:textId="5C97E285" w:rsidR="002362D6" w:rsidRPr="00AD1D35" w:rsidRDefault="002362D6" w:rsidP="002362D6">
            <w:pPr>
              <w:pStyle w:val="ListParagraph"/>
              <w:numPr>
                <w:ilvl w:val="0"/>
                <w:numId w:val="10"/>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t xml:space="preserve">Read widely on the coaching skills listed in </w:t>
            </w:r>
            <w:r w:rsidR="00CE01EE" w:rsidRPr="00AD1D35">
              <w:rPr>
                <w:rFonts w:ascii="Arial" w:hAnsi="Arial" w:cs="Arial"/>
                <w:color w:val="000000" w:themeColor="text1"/>
                <w:sz w:val="20"/>
                <w:szCs w:val="20"/>
              </w:rPr>
              <w:t>reflection.</w:t>
            </w:r>
          </w:p>
          <w:p w14:paraId="695341D4" w14:textId="2581ACFD" w:rsidR="009F680E" w:rsidRPr="00AD1D35" w:rsidRDefault="002362D6" w:rsidP="002362D6">
            <w:pPr>
              <w:pStyle w:val="ListParagraph"/>
              <w:numPr>
                <w:ilvl w:val="0"/>
                <w:numId w:val="10"/>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t>Contract a coach for 6 sessions</w:t>
            </w:r>
          </w:p>
        </w:tc>
        <w:tc>
          <w:tcPr>
            <w:tcW w:w="793" w:type="pct"/>
          </w:tcPr>
          <w:p w14:paraId="3A11503C" w14:textId="7658C354" w:rsidR="009F680E" w:rsidRPr="00AD1D35" w:rsidRDefault="009F680E" w:rsidP="009F680E">
            <w:pPr>
              <w:pStyle w:val="ListParagraph"/>
              <w:numPr>
                <w:ilvl w:val="0"/>
                <w:numId w:val="10"/>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sidRPr="00AD1D35">
              <w:rPr>
                <w:rFonts w:ascii="Arial" w:hAnsi="Arial" w:cs="Arial"/>
                <w:color w:val="000000" w:themeColor="text1"/>
                <w:sz w:val="20"/>
                <w:szCs w:val="20"/>
              </w:rPr>
              <w:t xml:space="preserve">Read Steven Covey’s 7 </w:t>
            </w:r>
            <w:r w:rsidR="00CE01EE" w:rsidRPr="00AD1D35">
              <w:rPr>
                <w:rFonts w:ascii="Arial" w:hAnsi="Arial" w:cs="Arial"/>
                <w:color w:val="000000" w:themeColor="text1"/>
                <w:sz w:val="20"/>
                <w:szCs w:val="20"/>
              </w:rPr>
              <w:t>habits.</w:t>
            </w:r>
            <w:r w:rsidRPr="00AD1D35">
              <w:rPr>
                <w:rFonts w:ascii="Arial" w:hAnsi="Arial" w:cs="Arial"/>
                <w:color w:val="000000" w:themeColor="text1"/>
                <w:sz w:val="20"/>
                <w:szCs w:val="20"/>
              </w:rPr>
              <w:t xml:space="preserve"> </w:t>
            </w:r>
          </w:p>
          <w:p w14:paraId="453FEF0E" w14:textId="388592F2" w:rsidR="009F680E" w:rsidRPr="00AD1D35" w:rsidRDefault="00F30D56" w:rsidP="009F680E">
            <w:pPr>
              <w:pStyle w:val="ListParagraph"/>
              <w:numPr>
                <w:ilvl w:val="0"/>
                <w:numId w:val="10"/>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sidRPr="00AD1D35">
              <w:rPr>
                <w:rFonts w:ascii="Arial" w:hAnsi="Arial" w:cs="Arial"/>
                <w:color w:val="000000" w:themeColor="text1"/>
                <w:sz w:val="20"/>
                <w:szCs w:val="20"/>
              </w:rPr>
              <w:t>read the</w:t>
            </w:r>
            <w:r w:rsidR="009F680E" w:rsidRPr="00AD1D35">
              <w:rPr>
                <w:rFonts w:ascii="Arial" w:hAnsi="Arial" w:cs="Arial"/>
                <w:color w:val="000000" w:themeColor="text1"/>
                <w:sz w:val="20"/>
                <w:szCs w:val="20"/>
              </w:rPr>
              <w:t xml:space="preserve"> 8</w:t>
            </w:r>
            <w:r w:rsidR="009F680E" w:rsidRPr="00AD1D35">
              <w:rPr>
                <w:rFonts w:ascii="Arial" w:hAnsi="Arial" w:cs="Arial"/>
                <w:color w:val="000000" w:themeColor="text1"/>
                <w:sz w:val="20"/>
                <w:szCs w:val="20"/>
                <w:vertAlign w:val="superscript"/>
              </w:rPr>
              <w:t>th</w:t>
            </w:r>
            <w:r w:rsidR="009F680E" w:rsidRPr="00AD1D35">
              <w:rPr>
                <w:rFonts w:ascii="Arial" w:hAnsi="Arial" w:cs="Arial"/>
                <w:color w:val="000000" w:themeColor="text1"/>
                <w:sz w:val="20"/>
                <w:szCs w:val="20"/>
              </w:rPr>
              <w:t xml:space="preserve"> habit and </w:t>
            </w:r>
            <w:r w:rsidRPr="00AD1D35">
              <w:rPr>
                <w:rFonts w:ascii="Arial" w:hAnsi="Arial" w:cs="Arial"/>
                <w:color w:val="000000" w:themeColor="text1"/>
                <w:sz w:val="20"/>
                <w:szCs w:val="20"/>
              </w:rPr>
              <w:t>Leadership.</w:t>
            </w:r>
          </w:p>
          <w:p w14:paraId="40C2BD15" w14:textId="77777777" w:rsidR="009F680E" w:rsidRPr="00AD1D35" w:rsidRDefault="009F680E" w:rsidP="009F680E">
            <w:pPr>
              <w:pStyle w:val="ListParagraph"/>
              <w:numPr>
                <w:ilvl w:val="0"/>
                <w:numId w:val="10"/>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Personal Journal every day</w:t>
            </w:r>
          </w:p>
          <w:p w14:paraId="09DCB609" w14:textId="1719A89C" w:rsidR="009F680E" w:rsidRPr="00AD1D35" w:rsidRDefault="009F680E" w:rsidP="009F680E">
            <w:pPr>
              <w:pStyle w:val="ListParagraph"/>
              <w:numPr>
                <w:ilvl w:val="0"/>
                <w:numId w:val="10"/>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sidRPr="00AD1D35">
              <w:rPr>
                <w:rFonts w:ascii="Arial" w:hAnsi="Arial" w:cs="Arial"/>
                <w:color w:val="000000" w:themeColor="text1"/>
                <w:sz w:val="20"/>
                <w:szCs w:val="20"/>
              </w:rPr>
              <w:t xml:space="preserve">Use Covey’s plan do routine from p264 of leadership </w:t>
            </w:r>
            <w:r w:rsidR="00F30D56" w:rsidRPr="00AD1D35">
              <w:rPr>
                <w:rFonts w:ascii="Arial" w:hAnsi="Arial" w:cs="Arial"/>
                <w:color w:val="000000" w:themeColor="text1"/>
                <w:sz w:val="20"/>
                <w:szCs w:val="20"/>
              </w:rPr>
              <w:t>book.</w:t>
            </w:r>
          </w:p>
          <w:p w14:paraId="73401DDB" w14:textId="2283DD6B" w:rsidR="009F680E" w:rsidRPr="00AD1D35" w:rsidRDefault="009F680E" w:rsidP="009F680E">
            <w:pPr>
              <w:pStyle w:val="ListParagraph"/>
              <w:numPr>
                <w:ilvl w:val="0"/>
                <w:numId w:val="10"/>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sidRPr="00AD1D35">
              <w:rPr>
                <w:rFonts w:ascii="Arial" w:hAnsi="Arial" w:cs="Arial"/>
                <w:color w:val="000000" w:themeColor="text1"/>
                <w:sz w:val="20"/>
                <w:szCs w:val="20"/>
              </w:rPr>
              <w:t xml:space="preserve">Join a gym /leisure centre and attend 4 sessions a </w:t>
            </w:r>
            <w:r w:rsidR="00F30D56" w:rsidRPr="00AD1D35">
              <w:rPr>
                <w:rFonts w:ascii="Arial" w:hAnsi="Arial" w:cs="Arial"/>
                <w:color w:val="000000" w:themeColor="text1"/>
                <w:sz w:val="20"/>
                <w:szCs w:val="20"/>
              </w:rPr>
              <w:t>week.</w:t>
            </w:r>
          </w:p>
          <w:p w14:paraId="7DC6494D" w14:textId="4058233B" w:rsidR="009F680E" w:rsidRPr="00AD1D35" w:rsidRDefault="009F680E" w:rsidP="009F680E">
            <w:pPr>
              <w:pStyle w:val="ListParagraph"/>
              <w:numPr>
                <w:ilvl w:val="0"/>
                <w:numId w:val="10"/>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Walk outdoors and take a </w:t>
            </w:r>
            <w:r w:rsidR="00F30D56" w:rsidRPr="00AD1D35">
              <w:rPr>
                <w:rFonts w:ascii="Arial" w:hAnsi="Arial" w:cs="Arial"/>
                <w:color w:val="000000" w:themeColor="text1"/>
                <w:sz w:val="20"/>
                <w:szCs w:val="20"/>
              </w:rPr>
              <w:t>camera.</w:t>
            </w:r>
          </w:p>
          <w:p w14:paraId="3AF6FACC" w14:textId="77777777" w:rsidR="009F680E" w:rsidRPr="00AD1D35" w:rsidRDefault="009F680E" w:rsidP="008E429B">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957" w:type="pct"/>
          </w:tcPr>
          <w:p w14:paraId="30002646" w14:textId="5E10D523" w:rsidR="009F680E" w:rsidRPr="00AD1D35" w:rsidRDefault="009F680E" w:rsidP="009F680E">
            <w:pPr>
              <w:pStyle w:val="ListParagraph"/>
              <w:numPr>
                <w:ilvl w:val="0"/>
                <w:numId w:val="7"/>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Annotated books, a new process and amended </w:t>
            </w:r>
            <w:r w:rsidR="00F30D56" w:rsidRPr="00AD1D35">
              <w:rPr>
                <w:rFonts w:ascii="Arial" w:hAnsi="Arial" w:cs="Arial"/>
                <w:color w:val="000000" w:themeColor="text1"/>
                <w:sz w:val="20"/>
                <w:szCs w:val="20"/>
              </w:rPr>
              <w:t>behaviours.</w:t>
            </w:r>
          </w:p>
          <w:p w14:paraId="10C90DD2" w14:textId="77777777" w:rsidR="009F680E" w:rsidRPr="00AD1D35" w:rsidRDefault="009F680E" w:rsidP="009F680E">
            <w:pPr>
              <w:pStyle w:val="ListParagraph"/>
              <w:numPr>
                <w:ilvl w:val="0"/>
                <w:numId w:val="7"/>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Journal entries</w:t>
            </w:r>
          </w:p>
          <w:p w14:paraId="0C23E239" w14:textId="128E96D0" w:rsidR="009F680E" w:rsidRPr="00AD1D35" w:rsidRDefault="009F680E" w:rsidP="009F680E">
            <w:pPr>
              <w:pStyle w:val="ListParagraph"/>
              <w:numPr>
                <w:ilvl w:val="0"/>
                <w:numId w:val="7"/>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Implement advice and evidence it in </w:t>
            </w:r>
            <w:r w:rsidR="00F30D56" w:rsidRPr="00AD1D35">
              <w:rPr>
                <w:rFonts w:ascii="Arial" w:hAnsi="Arial" w:cs="Arial"/>
                <w:color w:val="000000" w:themeColor="text1"/>
                <w:sz w:val="20"/>
                <w:szCs w:val="20"/>
              </w:rPr>
              <w:t>journal.</w:t>
            </w:r>
          </w:p>
          <w:p w14:paraId="57AA4945" w14:textId="77777777" w:rsidR="009F680E" w:rsidRPr="00AD1D35" w:rsidRDefault="009F680E" w:rsidP="009F680E">
            <w:pPr>
              <w:pStyle w:val="ListParagraph"/>
              <w:numPr>
                <w:ilvl w:val="0"/>
                <w:numId w:val="7"/>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Booking Record at gym and journal</w:t>
            </w:r>
          </w:p>
          <w:p w14:paraId="3AC9CE7C" w14:textId="77777777" w:rsidR="009F680E" w:rsidRPr="00AD1D35" w:rsidRDefault="009F680E" w:rsidP="009F680E">
            <w:pPr>
              <w:pStyle w:val="ListParagraph"/>
              <w:numPr>
                <w:ilvl w:val="0"/>
                <w:numId w:val="7"/>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Photographs to upload to Facebook photography group</w:t>
            </w:r>
          </w:p>
        </w:tc>
        <w:tc>
          <w:tcPr>
            <w:tcW w:w="840" w:type="pct"/>
          </w:tcPr>
          <w:p w14:paraId="6B032C88" w14:textId="2676E7E1" w:rsidR="009F680E" w:rsidRPr="00AD1D35" w:rsidRDefault="009F680E" w:rsidP="009F680E">
            <w:pPr>
              <w:pStyle w:val="ListParagraph"/>
              <w:numPr>
                <w:ilvl w:val="0"/>
                <w:numId w:val="7"/>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Implement his advice and </w:t>
            </w:r>
            <w:r w:rsidR="00F30D56" w:rsidRPr="00AD1D35">
              <w:rPr>
                <w:rFonts w:ascii="Arial" w:hAnsi="Arial" w:cs="Arial"/>
                <w:color w:val="000000" w:themeColor="text1"/>
                <w:sz w:val="20"/>
                <w:szCs w:val="20"/>
              </w:rPr>
              <w:t>practice.</w:t>
            </w:r>
          </w:p>
          <w:p w14:paraId="73D0542A" w14:textId="70658BAB" w:rsidR="009F680E" w:rsidRPr="00AD1D35" w:rsidRDefault="002362D6" w:rsidP="009F680E">
            <w:pPr>
              <w:pStyle w:val="ListParagraph"/>
              <w:numPr>
                <w:ilvl w:val="0"/>
                <w:numId w:val="7"/>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Review of practice and updated methodology</w:t>
            </w:r>
          </w:p>
        </w:tc>
        <w:tc>
          <w:tcPr>
            <w:tcW w:w="687" w:type="pct"/>
          </w:tcPr>
          <w:p w14:paraId="1A39CBB7" w14:textId="77777777" w:rsidR="009F680E" w:rsidRPr="00AD1D35" w:rsidRDefault="009F680E" w:rsidP="008E429B">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July 2023 - forever</w:t>
            </w:r>
          </w:p>
        </w:tc>
        <w:tc>
          <w:tcPr>
            <w:tcW w:w="821" w:type="pct"/>
          </w:tcPr>
          <w:p w14:paraId="3648FA15" w14:textId="77777777" w:rsidR="009F680E" w:rsidRPr="00AD1D35" w:rsidRDefault="009F680E" w:rsidP="009F680E">
            <w:pPr>
              <w:pStyle w:val="ListParagraph"/>
              <w:numPr>
                <w:ilvl w:val="0"/>
                <w:numId w:val="11"/>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Implemented into practice for business and daily life.</w:t>
            </w:r>
          </w:p>
          <w:p w14:paraId="28AEBFDD" w14:textId="77777777" w:rsidR="009F680E" w:rsidRPr="00AD1D35" w:rsidRDefault="009F680E" w:rsidP="008E429B">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530338A8" w14:textId="77777777" w:rsidR="009F680E" w:rsidRPr="00AD1D35" w:rsidRDefault="009F680E" w:rsidP="009F680E">
            <w:pPr>
              <w:pStyle w:val="ListParagraph"/>
              <w:numPr>
                <w:ilvl w:val="0"/>
                <w:numId w:val="11"/>
              </w:numPr>
              <w:spacing w:after="0"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Re-read as necessary</w:t>
            </w:r>
          </w:p>
        </w:tc>
      </w:tr>
      <w:tr w:rsidR="002362D6" w:rsidRPr="00AD1D35" w14:paraId="24D2508E" w14:textId="77777777" w:rsidTr="008E42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 w:type="pct"/>
          </w:tcPr>
          <w:p w14:paraId="7417734A" w14:textId="77777777" w:rsidR="009F680E" w:rsidRPr="00AD1D35" w:rsidRDefault="009F680E" w:rsidP="008E429B">
            <w:pPr>
              <w:rPr>
                <w:rFonts w:ascii="Arial" w:hAnsi="Arial" w:cs="Arial"/>
                <w:b w:val="0"/>
                <w:bCs w:val="0"/>
                <w:color w:val="000000" w:themeColor="text1"/>
                <w:sz w:val="20"/>
                <w:szCs w:val="20"/>
              </w:rPr>
            </w:pPr>
            <w:r w:rsidRPr="00AD1D35">
              <w:rPr>
                <w:rFonts w:ascii="Arial" w:hAnsi="Arial" w:cs="Arial"/>
                <w:b w:val="0"/>
                <w:bCs w:val="0"/>
                <w:color w:val="000000" w:themeColor="text1"/>
                <w:sz w:val="20"/>
                <w:szCs w:val="20"/>
              </w:rPr>
              <w:t xml:space="preserve"> </w:t>
            </w:r>
            <w:r w:rsidRPr="00AD1D35">
              <w:rPr>
                <w:rFonts w:ascii="Arial" w:hAnsi="Arial" w:cs="Arial"/>
                <w:color w:val="000000" w:themeColor="text1"/>
                <w:sz w:val="20"/>
                <w:szCs w:val="20"/>
              </w:rPr>
              <w:t>Coaching Business</w:t>
            </w:r>
          </w:p>
          <w:p w14:paraId="42AEE5F4" w14:textId="73451667" w:rsidR="009F680E" w:rsidRPr="00AD1D35" w:rsidRDefault="009F680E" w:rsidP="009F680E">
            <w:pPr>
              <w:pStyle w:val="ListParagraph"/>
              <w:numPr>
                <w:ilvl w:val="0"/>
                <w:numId w:val="7"/>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t xml:space="preserve">Create a business </w:t>
            </w:r>
            <w:r w:rsidR="00F30D56" w:rsidRPr="00AD1D35">
              <w:rPr>
                <w:rFonts w:ascii="Arial" w:hAnsi="Arial" w:cs="Arial"/>
                <w:color w:val="000000" w:themeColor="text1"/>
                <w:sz w:val="20"/>
                <w:szCs w:val="20"/>
              </w:rPr>
              <w:t>plan for</w:t>
            </w:r>
            <w:r w:rsidRPr="00AD1D35">
              <w:rPr>
                <w:rFonts w:ascii="Arial" w:hAnsi="Arial" w:cs="Arial"/>
                <w:color w:val="000000" w:themeColor="text1"/>
                <w:sz w:val="20"/>
                <w:szCs w:val="20"/>
              </w:rPr>
              <w:t xml:space="preserve"> HR, coaching and mentoring </w:t>
            </w:r>
            <w:r w:rsidR="00CE01EE" w:rsidRPr="00AD1D35">
              <w:rPr>
                <w:rFonts w:ascii="Arial" w:hAnsi="Arial" w:cs="Arial"/>
                <w:color w:val="000000" w:themeColor="text1"/>
                <w:sz w:val="20"/>
                <w:szCs w:val="20"/>
              </w:rPr>
              <w:t>services.</w:t>
            </w:r>
          </w:p>
          <w:p w14:paraId="4AB89616" w14:textId="77777777" w:rsidR="009F680E" w:rsidRPr="00AD1D35" w:rsidRDefault="009F680E" w:rsidP="008E429B">
            <w:pPr>
              <w:pStyle w:val="ListParagraph"/>
              <w:rPr>
                <w:rFonts w:ascii="Arial" w:hAnsi="Arial" w:cs="Arial"/>
                <w:color w:val="000000" w:themeColor="text1"/>
                <w:sz w:val="20"/>
                <w:szCs w:val="20"/>
              </w:rPr>
            </w:pPr>
          </w:p>
          <w:p w14:paraId="266298AB" w14:textId="5C339397" w:rsidR="009F680E" w:rsidRPr="00AD1D35" w:rsidRDefault="009F680E" w:rsidP="009F680E">
            <w:pPr>
              <w:pStyle w:val="ListParagraph"/>
              <w:numPr>
                <w:ilvl w:val="0"/>
                <w:numId w:val="7"/>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lastRenderedPageBreak/>
              <w:t xml:space="preserve">Create a </w:t>
            </w:r>
            <w:r w:rsidR="00F30D56" w:rsidRPr="00AD1D35">
              <w:rPr>
                <w:rFonts w:ascii="Arial" w:hAnsi="Arial" w:cs="Arial"/>
                <w:color w:val="000000" w:themeColor="text1"/>
                <w:sz w:val="20"/>
                <w:szCs w:val="20"/>
              </w:rPr>
              <w:t>website.</w:t>
            </w:r>
          </w:p>
          <w:p w14:paraId="2F87A752" w14:textId="77777777" w:rsidR="009F680E" w:rsidRPr="00AD1D35" w:rsidRDefault="009F680E" w:rsidP="008E429B">
            <w:pPr>
              <w:pStyle w:val="ListParagraph"/>
              <w:rPr>
                <w:rFonts w:ascii="Arial" w:hAnsi="Arial" w:cs="Arial"/>
                <w:color w:val="000000" w:themeColor="text1"/>
                <w:sz w:val="20"/>
                <w:szCs w:val="20"/>
              </w:rPr>
            </w:pPr>
          </w:p>
          <w:p w14:paraId="022ACE68" w14:textId="77777777" w:rsidR="009F680E" w:rsidRPr="00AD1D35" w:rsidRDefault="009F680E" w:rsidP="009F680E">
            <w:pPr>
              <w:pStyle w:val="ListParagraph"/>
              <w:numPr>
                <w:ilvl w:val="0"/>
                <w:numId w:val="7"/>
              </w:numPr>
              <w:spacing w:after="0" w:line="240" w:lineRule="auto"/>
              <w:rPr>
                <w:rFonts w:ascii="Arial" w:hAnsi="Arial" w:cs="Arial"/>
                <w:color w:val="000000" w:themeColor="text1"/>
                <w:sz w:val="20"/>
                <w:szCs w:val="20"/>
              </w:rPr>
            </w:pPr>
            <w:r w:rsidRPr="00AD1D35">
              <w:rPr>
                <w:rFonts w:ascii="Arial" w:hAnsi="Arial" w:cs="Arial"/>
                <w:color w:val="000000" w:themeColor="text1"/>
                <w:sz w:val="20"/>
                <w:szCs w:val="20"/>
              </w:rPr>
              <w:t>Sign up a minimum of 3 clients within first year</w:t>
            </w:r>
          </w:p>
        </w:tc>
        <w:tc>
          <w:tcPr>
            <w:tcW w:w="793" w:type="pct"/>
          </w:tcPr>
          <w:p w14:paraId="3F3D288C" w14:textId="35808C36" w:rsidR="009F680E" w:rsidRPr="00AD1D35" w:rsidRDefault="009F680E" w:rsidP="009F680E">
            <w:pPr>
              <w:pStyle w:val="ListParagraph"/>
              <w:numPr>
                <w:ilvl w:val="0"/>
                <w:numId w:val="8"/>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lastRenderedPageBreak/>
              <w:t xml:space="preserve">Decide on my niche </w:t>
            </w:r>
            <w:r w:rsidR="00F30D56" w:rsidRPr="00AD1D35">
              <w:rPr>
                <w:rFonts w:ascii="Arial" w:hAnsi="Arial" w:cs="Arial"/>
                <w:color w:val="000000" w:themeColor="text1"/>
                <w:sz w:val="20"/>
                <w:szCs w:val="20"/>
              </w:rPr>
              <w:t>market.</w:t>
            </w:r>
          </w:p>
          <w:p w14:paraId="2849689E" w14:textId="69C71ED0" w:rsidR="009F680E" w:rsidRPr="00AD1D35" w:rsidRDefault="009F680E" w:rsidP="009F680E">
            <w:pPr>
              <w:pStyle w:val="ListParagraph"/>
              <w:numPr>
                <w:ilvl w:val="0"/>
                <w:numId w:val="8"/>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Research and </w:t>
            </w:r>
            <w:r w:rsidR="00F30D56" w:rsidRPr="00AD1D35">
              <w:rPr>
                <w:rFonts w:ascii="Arial" w:hAnsi="Arial" w:cs="Arial"/>
                <w:color w:val="000000" w:themeColor="text1"/>
                <w:sz w:val="20"/>
                <w:szCs w:val="20"/>
              </w:rPr>
              <w:t>survey potential</w:t>
            </w:r>
            <w:r w:rsidRPr="00AD1D35">
              <w:rPr>
                <w:rFonts w:ascii="Arial" w:hAnsi="Arial" w:cs="Arial"/>
                <w:color w:val="000000" w:themeColor="text1"/>
                <w:sz w:val="20"/>
                <w:szCs w:val="20"/>
              </w:rPr>
              <w:t xml:space="preserve"> market</w:t>
            </w:r>
          </w:p>
          <w:p w14:paraId="233F3324" w14:textId="12FF412A"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Learn how to create, </w:t>
            </w:r>
            <w:r w:rsidR="00CE01EE" w:rsidRPr="00AD1D35">
              <w:rPr>
                <w:rFonts w:ascii="Arial" w:hAnsi="Arial" w:cs="Arial"/>
                <w:color w:val="000000" w:themeColor="text1"/>
                <w:sz w:val="20"/>
                <w:szCs w:val="20"/>
              </w:rPr>
              <w:t>administer,</w:t>
            </w:r>
            <w:r w:rsidRPr="00AD1D35">
              <w:rPr>
                <w:rFonts w:ascii="Arial" w:hAnsi="Arial" w:cs="Arial"/>
                <w:color w:val="000000" w:themeColor="text1"/>
                <w:sz w:val="20"/>
                <w:szCs w:val="20"/>
              </w:rPr>
              <w:t xml:space="preserve"> </w:t>
            </w:r>
            <w:r w:rsidRPr="00AD1D35">
              <w:rPr>
                <w:rFonts w:ascii="Arial" w:hAnsi="Arial" w:cs="Arial"/>
                <w:color w:val="000000" w:themeColor="text1"/>
                <w:sz w:val="20"/>
                <w:szCs w:val="20"/>
              </w:rPr>
              <w:lastRenderedPageBreak/>
              <w:t>and promote websites and</w:t>
            </w:r>
          </w:p>
        </w:tc>
        <w:tc>
          <w:tcPr>
            <w:tcW w:w="957" w:type="pct"/>
          </w:tcPr>
          <w:p w14:paraId="4A99B954"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lastRenderedPageBreak/>
              <w:t>Business plan created and supported by Small Business Wales.</w:t>
            </w:r>
          </w:p>
          <w:p w14:paraId="0667AFC6" w14:textId="4CF96702"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Website published to the </w:t>
            </w:r>
            <w:r w:rsidR="00F30D56" w:rsidRPr="00AD1D35">
              <w:rPr>
                <w:rFonts w:ascii="Arial" w:hAnsi="Arial" w:cs="Arial"/>
                <w:color w:val="000000" w:themeColor="text1"/>
                <w:sz w:val="20"/>
                <w:szCs w:val="20"/>
              </w:rPr>
              <w:t>internet.</w:t>
            </w:r>
          </w:p>
          <w:p w14:paraId="52CEF3C1" w14:textId="77777777"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Income and records from a client</w:t>
            </w:r>
          </w:p>
        </w:tc>
        <w:tc>
          <w:tcPr>
            <w:tcW w:w="840" w:type="pct"/>
          </w:tcPr>
          <w:p w14:paraId="686A0F20" w14:textId="77777777" w:rsidR="009F680E" w:rsidRPr="00AD1D35" w:rsidRDefault="009F680E" w:rsidP="009F680E">
            <w:pPr>
              <w:pStyle w:val="ListParagraph"/>
              <w:numPr>
                <w:ilvl w:val="0"/>
                <w:numId w:val="8"/>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support the practice and implement it into my business.</w:t>
            </w:r>
          </w:p>
          <w:p w14:paraId="47D31A90"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08AEDB49" w14:textId="5366C1D0" w:rsidR="009F680E" w:rsidRPr="00AD1D35" w:rsidRDefault="009F680E" w:rsidP="009F680E">
            <w:pPr>
              <w:pStyle w:val="ListParagraph"/>
              <w:numPr>
                <w:ilvl w:val="0"/>
                <w:numId w:val="7"/>
              </w:numPr>
              <w:spacing w:after="0" w:line="24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t xml:space="preserve">Produce supportive </w:t>
            </w:r>
            <w:r w:rsidRPr="00AD1D35">
              <w:rPr>
                <w:rFonts w:ascii="Arial" w:hAnsi="Arial" w:cs="Arial"/>
                <w:color w:val="000000" w:themeColor="text1"/>
                <w:sz w:val="20"/>
                <w:szCs w:val="20"/>
              </w:rPr>
              <w:lastRenderedPageBreak/>
              <w:t xml:space="preserve">paperwork to facilitate the </w:t>
            </w:r>
            <w:r w:rsidR="00F30D56" w:rsidRPr="00AD1D35">
              <w:rPr>
                <w:rFonts w:ascii="Arial" w:hAnsi="Arial" w:cs="Arial"/>
                <w:color w:val="000000" w:themeColor="text1"/>
                <w:sz w:val="20"/>
                <w:szCs w:val="20"/>
              </w:rPr>
              <w:t>process.</w:t>
            </w:r>
          </w:p>
          <w:p w14:paraId="371F323F"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687" w:type="pct"/>
          </w:tcPr>
          <w:p w14:paraId="42D7739A"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AD1D35">
              <w:rPr>
                <w:rFonts w:ascii="Arial" w:hAnsi="Arial" w:cs="Arial"/>
                <w:color w:val="000000" w:themeColor="text1"/>
                <w:sz w:val="20"/>
                <w:szCs w:val="20"/>
              </w:rPr>
              <w:lastRenderedPageBreak/>
              <w:t>August 2023 -December 2023</w:t>
            </w:r>
          </w:p>
        </w:tc>
        <w:tc>
          <w:tcPr>
            <w:tcW w:w="821" w:type="pct"/>
          </w:tcPr>
          <w:p w14:paraId="5E7AB72E" w14:textId="77777777" w:rsidR="009F680E" w:rsidRPr="00AD1D35" w:rsidRDefault="009F680E" w:rsidP="008E429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bl>
    <w:p w14:paraId="7DE5CB78" w14:textId="77777777" w:rsidR="00005764" w:rsidRDefault="00005764" w:rsidP="009F680E">
      <w:pPr>
        <w:spacing w:line="240" w:lineRule="auto"/>
        <w:rPr>
          <w:rFonts w:ascii="Arial" w:hAnsi="Arial" w:cs="Arial"/>
          <w:sz w:val="20"/>
          <w:szCs w:val="20"/>
        </w:rPr>
        <w:sectPr w:rsidR="00005764" w:rsidSect="009F680E">
          <w:pgSz w:w="15840" w:h="12240" w:orient="landscape"/>
          <w:pgMar w:top="851" w:right="851" w:bottom="851" w:left="851" w:header="709" w:footer="709" w:gutter="0"/>
          <w:cols w:space="708"/>
          <w:docGrid w:linePitch="360"/>
        </w:sectPr>
      </w:pPr>
    </w:p>
    <w:p w14:paraId="47140EA9" w14:textId="77777777" w:rsidR="00D012AB" w:rsidRPr="00DD3849" w:rsidRDefault="00D012AB" w:rsidP="00D012AB">
      <w:pPr>
        <w:pStyle w:val="Title"/>
        <w:rPr>
          <w:rFonts w:ascii="Arial" w:hAnsi="Arial" w:cs="Arial"/>
          <w:color w:val="00B0F0"/>
          <w:sz w:val="24"/>
          <w:szCs w:val="24"/>
        </w:rPr>
      </w:pPr>
      <w:r w:rsidRPr="00DD3849">
        <w:rPr>
          <w:rFonts w:ascii="Arial" w:hAnsi="Arial" w:cs="Arial"/>
          <w:color w:val="00B0F0"/>
          <w:sz w:val="24"/>
          <w:szCs w:val="24"/>
        </w:rPr>
        <w:lastRenderedPageBreak/>
        <w:t>References</w:t>
      </w:r>
    </w:p>
    <w:p w14:paraId="6783548A" w14:textId="77777777" w:rsidR="00D012AB" w:rsidRPr="00AD1D35" w:rsidRDefault="00D012AB" w:rsidP="00D012AB">
      <w:pPr>
        <w:rPr>
          <w:rFonts w:ascii="Arial" w:hAnsi="Arial" w:cs="Arial"/>
          <w:sz w:val="20"/>
          <w:szCs w:val="20"/>
        </w:rPr>
      </w:pPr>
    </w:p>
    <w:p w14:paraId="344F2898" w14:textId="77777777" w:rsidR="00D012AB" w:rsidRPr="00AD1D35" w:rsidRDefault="00D012AB" w:rsidP="00D012AB">
      <w:pPr>
        <w:rPr>
          <w:rFonts w:ascii="Arial" w:hAnsi="Arial" w:cs="Arial"/>
          <w:color w:val="000000" w:themeColor="text1"/>
          <w:sz w:val="20"/>
          <w:szCs w:val="20"/>
        </w:rPr>
      </w:pPr>
      <w:r w:rsidRPr="00AD1D35">
        <w:rPr>
          <w:rFonts w:ascii="Arial" w:hAnsi="Arial" w:cs="Arial"/>
          <w:color w:val="000000" w:themeColor="text1"/>
          <w:sz w:val="20"/>
          <w:szCs w:val="20"/>
        </w:rPr>
        <w:t>Covey, S.R; ;(2006); The 8</w:t>
      </w:r>
      <w:r w:rsidRPr="00AD1D35">
        <w:rPr>
          <w:rFonts w:ascii="Arial" w:hAnsi="Arial" w:cs="Arial"/>
          <w:color w:val="000000" w:themeColor="text1"/>
          <w:sz w:val="20"/>
          <w:szCs w:val="20"/>
          <w:vertAlign w:val="superscript"/>
        </w:rPr>
        <w:t>th</w:t>
      </w:r>
      <w:r w:rsidRPr="00AD1D35">
        <w:rPr>
          <w:rFonts w:ascii="Arial" w:hAnsi="Arial" w:cs="Arial"/>
          <w:color w:val="000000" w:themeColor="text1"/>
          <w:sz w:val="20"/>
          <w:szCs w:val="20"/>
        </w:rPr>
        <w:t xml:space="preserve"> Habit: from effectiveness to greatness; 2nd; Simon &amp; Schuster; London</w:t>
      </w:r>
    </w:p>
    <w:p w14:paraId="5BD52FBA" w14:textId="77777777" w:rsidR="00D012AB" w:rsidRPr="00AD1D35" w:rsidRDefault="00D012AB" w:rsidP="00D012AB">
      <w:pPr>
        <w:rPr>
          <w:rFonts w:ascii="Arial" w:hAnsi="Arial" w:cs="Arial"/>
          <w:color w:val="000000" w:themeColor="text1"/>
          <w:sz w:val="20"/>
          <w:szCs w:val="20"/>
        </w:rPr>
      </w:pPr>
      <w:r w:rsidRPr="00AD1D35">
        <w:rPr>
          <w:rFonts w:ascii="Arial" w:hAnsi="Arial" w:cs="Arial"/>
          <w:color w:val="000000" w:themeColor="text1"/>
          <w:sz w:val="20"/>
          <w:szCs w:val="20"/>
        </w:rPr>
        <w:t>Covey, S. R; (1991); Principled Centred Leadership; 2</w:t>
      </w:r>
      <w:r w:rsidRPr="00AD1D35">
        <w:rPr>
          <w:rFonts w:ascii="Arial" w:hAnsi="Arial" w:cs="Arial"/>
          <w:color w:val="000000" w:themeColor="text1"/>
          <w:sz w:val="20"/>
          <w:szCs w:val="20"/>
          <w:vertAlign w:val="superscript"/>
        </w:rPr>
        <w:t>nd</w:t>
      </w:r>
      <w:r w:rsidRPr="00AD1D35">
        <w:rPr>
          <w:rFonts w:ascii="Arial" w:hAnsi="Arial" w:cs="Arial"/>
          <w:color w:val="000000" w:themeColor="text1"/>
          <w:sz w:val="20"/>
          <w:szCs w:val="20"/>
        </w:rPr>
        <w:t>; Simon &amp; Schuster; London</w:t>
      </w:r>
    </w:p>
    <w:p w14:paraId="1C94CA9D" w14:textId="77777777" w:rsidR="00D012AB" w:rsidRPr="00AD1D35" w:rsidRDefault="00D012AB" w:rsidP="00D012AB">
      <w:pPr>
        <w:rPr>
          <w:rFonts w:ascii="Arial" w:hAnsi="Arial" w:cs="Arial"/>
          <w:color w:val="000000" w:themeColor="text1"/>
          <w:sz w:val="20"/>
          <w:szCs w:val="20"/>
        </w:rPr>
      </w:pPr>
      <w:r w:rsidRPr="00AD1D35">
        <w:rPr>
          <w:rFonts w:ascii="Arial" w:hAnsi="Arial" w:cs="Arial"/>
          <w:color w:val="000000" w:themeColor="text1"/>
          <w:sz w:val="20"/>
          <w:szCs w:val="20"/>
        </w:rPr>
        <w:t xml:space="preserve">Cox, E, Bachkirova T, &amp; Clutterbuck D; (2018); </w:t>
      </w:r>
      <w:r w:rsidRPr="00AD1D35">
        <w:rPr>
          <w:rFonts w:ascii="Arial" w:hAnsi="Arial" w:cs="Arial"/>
          <w:i/>
          <w:iCs/>
          <w:color w:val="000000" w:themeColor="text1"/>
          <w:sz w:val="20"/>
          <w:szCs w:val="20"/>
        </w:rPr>
        <w:t>‘The Complete Handbook of Coaching’</w:t>
      </w:r>
      <w:r w:rsidRPr="00AD1D35">
        <w:rPr>
          <w:rFonts w:ascii="Arial" w:hAnsi="Arial" w:cs="Arial"/>
          <w:color w:val="000000" w:themeColor="text1"/>
          <w:sz w:val="20"/>
          <w:szCs w:val="20"/>
        </w:rPr>
        <w:t>; 3</w:t>
      </w:r>
      <w:r w:rsidRPr="00AD1D35">
        <w:rPr>
          <w:rFonts w:ascii="Arial" w:hAnsi="Arial" w:cs="Arial"/>
          <w:color w:val="000000" w:themeColor="text1"/>
          <w:sz w:val="20"/>
          <w:szCs w:val="20"/>
          <w:vertAlign w:val="superscript"/>
        </w:rPr>
        <w:t>rd</w:t>
      </w:r>
      <w:r w:rsidRPr="00AD1D35">
        <w:rPr>
          <w:rFonts w:ascii="Arial" w:hAnsi="Arial" w:cs="Arial"/>
          <w:color w:val="000000" w:themeColor="text1"/>
          <w:sz w:val="20"/>
          <w:szCs w:val="20"/>
        </w:rPr>
        <w:t>; SAGE; London</w:t>
      </w:r>
    </w:p>
    <w:p w14:paraId="132DACEC" w14:textId="77777777" w:rsidR="00D012AB" w:rsidRPr="00AD1D35" w:rsidRDefault="00D012AB" w:rsidP="00D012AB">
      <w:pPr>
        <w:rPr>
          <w:rFonts w:ascii="Arial" w:hAnsi="Arial" w:cs="Arial"/>
          <w:color w:val="000000" w:themeColor="text1"/>
          <w:sz w:val="20"/>
          <w:szCs w:val="20"/>
        </w:rPr>
      </w:pPr>
      <w:r w:rsidRPr="00AD1D35">
        <w:rPr>
          <w:rFonts w:ascii="Arial" w:hAnsi="Arial" w:cs="Arial"/>
          <w:color w:val="000000" w:themeColor="text1"/>
          <w:sz w:val="20"/>
          <w:szCs w:val="20"/>
        </w:rPr>
        <w:t xml:space="preserve">Cox, E, Bachkirova T, &amp; Clutterbuck D; (2013); </w:t>
      </w:r>
      <w:r w:rsidRPr="00AD1D35">
        <w:rPr>
          <w:rFonts w:ascii="Arial" w:hAnsi="Arial" w:cs="Arial"/>
          <w:i/>
          <w:iCs/>
          <w:color w:val="000000" w:themeColor="text1"/>
          <w:sz w:val="20"/>
          <w:szCs w:val="20"/>
        </w:rPr>
        <w:t>‘The Complete Handbook of Coaching’</w:t>
      </w:r>
      <w:r w:rsidRPr="00AD1D35">
        <w:rPr>
          <w:rFonts w:ascii="Arial" w:hAnsi="Arial" w:cs="Arial"/>
          <w:color w:val="000000" w:themeColor="text1"/>
          <w:sz w:val="20"/>
          <w:szCs w:val="20"/>
        </w:rPr>
        <w:t>; 3</w:t>
      </w:r>
      <w:r w:rsidRPr="00AD1D35">
        <w:rPr>
          <w:rFonts w:ascii="Arial" w:hAnsi="Arial" w:cs="Arial"/>
          <w:color w:val="000000" w:themeColor="text1"/>
          <w:sz w:val="20"/>
          <w:szCs w:val="20"/>
          <w:vertAlign w:val="superscript"/>
        </w:rPr>
        <w:t>rd</w:t>
      </w:r>
      <w:r w:rsidRPr="00AD1D35">
        <w:rPr>
          <w:rFonts w:ascii="Arial" w:hAnsi="Arial" w:cs="Arial"/>
          <w:color w:val="000000" w:themeColor="text1"/>
          <w:sz w:val="20"/>
          <w:szCs w:val="20"/>
        </w:rPr>
        <w:t>; SAGE; London.</w:t>
      </w:r>
    </w:p>
    <w:p w14:paraId="5A4FA2F0" w14:textId="266BA39F" w:rsidR="00D012AB" w:rsidRPr="00AD1D35" w:rsidRDefault="00D012AB" w:rsidP="00D012AB">
      <w:pPr>
        <w:pStyle w:val="NormalWeb"/>
        <w:rPr>
          <w:rFonts w:ascii="Arial" w:hAnsi="Arial" w:cs="Arial"/>
          <w:color w:val="000000" w:themeColor="text1"/>
          <w:sz w:val="20"/>
          <w:szCs w:val="20"/>
        </w:rPr>
      </w:pPr>
      <w:r w:rsidRPr="00AD1D35">
        <w:rPr>
          <w:rFonts w:ascii="Arial" w:hAnsi="Arial" w:cs="Arial"/>
          <w:color w:val="000000" w:themeColor="text1"/>
          <w:sz w:val="20"/>
          <w:szCs w:val="20"/>
        </w:rPr>
        <w:t>Drake, David B. (2007) 'The art of thinking narratively: Implications for coaching psychology and practice', Australian Psychologist, 42:4,</w:t>
      </w:r>
      <w:r w:rsidR="00F37C9D">
        <w:rPr>
          <w:rFonts w:ascii="Arial" w:hAnsi="Arial" w:cs="Arial"/>
          <w:color w:val="000000" w:themeColor="text1"/>
          <w:sz w:val="20"/>
          <w:szCs w:val="20"/>
        </w:rPr>
        <w:t>pp.</w:t>
      </w:r>
      <w:r w:rsidRPr="00AD1D35">
        <w:rPr>
          <w:rFonts w:ascii="Arial" w:hAnsi="Arial" w:cs="Arial"/>
          <w:color w:val="000000" w:themeColor="text1"/>
          <w:sz w:val="20"/>
          <w:szCs w:val="20"/>
        </w:rPr>
        <w:t xml:space="preserve"> 283 – 294; Available at: </w:t>
      </w:r>
      <w:hyperlink r:id="rId9" w:history="1">
        <w:r w:rsidRPr="00AD1D35">
          <w:rPr>
            <w:rStyle w:val="Hyperlink"/>
            <w:rFonts w:ascii="Arial" w:hAnsi="Arial" w:cs="Arial"/>
            <w:sz w:val="20"/>
            <w:szCs w:val="20"/>
          </w:rPr>
          <w:t>https://www.researchgate.net/publication/242523195_The_art_of_thinking_narratively_Implications_for_coaching_psychology_and_practice/link/00b49532cff7ecd645000000/download</w:t>
        </w:r>
      </w:hyperlink>
      <w:r w:rsidRPr="00AD1D35">
        <w:rPr>
          <w:rFonts w:ascii="Arial" w:hAnsi="Arial" w:cs="Arial"/>
          <w:color w:val="000000" w:themeColor="text1"/>
          <w:sz w:val="20"/>
          <w:szCs w:val="20"/>
        </w:rPr>
        <w:t xml:space="preserve"> ; Accessed on 01/06/23</w:t>
      </w:r>
    </w:p>
    <w:p w14:paraId="3C2ABCC9" w14:textId="77777777" w:rsidR="00D012AB" w:rsidRPr="00AD1D35" w:rsidRDefault="00D012AB" w:rsidP="00D012AB">
      <w:pPr>
        <w:rPr>
          <w:rFonts w:ascii="Arial" w:hAnsi="Arial" w:cs="Arial"/>
          <w:color w:val="000000" w:themeColor="text1"/>
          <w:sz w:val="20"/>
          <w:szCs w:val="20"/>
          <w:u w:val="single"/>
        </w:rPr>
      </w:pPr>
      <w:r w:rsidRPr="00AD1D35">
        <w:rPr>
          <w:rFonts w:ascii="Arial" w:hAnsi="Arial" w:cs="Arial"/>
          <w:color w:val="000000" w:themeColor="text1"/>
          <w:sz w:val="20"/>
          <w:szCs w:val="20"/>
        </w:rPr>
        <w:t xml:space="preserve">Dweck C; ‘The Power of Believing You can Improve’ TED Talk [video]; Available at: </w:t>
      </w:r>
      <w:hyperlink r:id="rId10" w:history="1">
        <w:r w:rsidRPr="00AD1D35">
          <w:rPr>
            <w:rStyle w:val="Hyperlink"/>
            <w:rFonts w:ascii="Arial" w:hAnsi="Arial" w:cs="Arial"/>
            <w:color w:val="000000" w:themeColor="text1"/>
            <w:sz w:val="20"/>
            <w:szCs w:val="20"/>
          </w:rPr>
          <w:t>https://www.ted.com/talks/carol_dweck_the_power_of_believing_that_you_can_improve</w:t>
        </w:r>
      </w:hyperlink>
    </w:p>
    <w:p w14:paraId="4E993E90" w14:textId="2F3B82FA" w:rsidR="00D012AB" w:rsidRPr="00696C0A" w:rsidRDefault="00D012AB" w:rsidP="00D012AB">
      <w:pPr>
        <w:rPr>
          <w:rFonts w:ascii="Arial" w:hAnsi="Arial" w:cs="Arial"/>
          <w:color w:val="auto"/>
          <w:sz w:val="20"/>
          <w:szCs w:val="20"/>
          <w:shd w:val="clear" w:color="auto" w:fill="FFFFFF"/>
        </w:rPr>
      </w:pPr>
      <w:r w:rsidRPr="00AD1D35">
        <w:rPr>
          <w:rFonts w:ascii="Arial" w:hAnsi="Arial" w:cs="Arial"/>
          <w:color w:val="000000" w:themeColor="text1"/>
          <w:sz w:val="20"/>
          <w:szCs w:val="20"/>
          <w:shd w:val="clear" w:color="auto" w:fill="FFFFFF"/>
        </w:rPr>
        <w:t xml:space="preserve">Farb, N. A., Segal, Z. V., Mayberg, H., Bean, J., McKeon, D., Fatima, Z., </w:t>
      </w:r>
      <w:r w:rsidR="003F799E">
        <w:rPr>
          <w:rFonts w:ascii="Arial" w:hAnsi="Arial" w:cs="Arial"/>
          <w:color w:val="000000" w:themeColor="text1"/>
          <w:sz w:val="20"/>
          <w:szCs w:val="20"/>
          <w:shd w:val="clear" w:color="auto" w:fill="FFFFFF"/>
        </w:rPr>
        <w:t>and</w:t>
      </w:r>
      <w:r w:rsidRPr="00AD1D35">
        <w:rPr>
          <w:rFonts w:ascii="Arial" w:hAnsi="Arial" w:cs="Arial"/>
          <w:color w:val="000000" w:themeColor="text1"/>
          <w:sz w:val="20"/>
          <w:szCs w:val="20"/>
          <w:shd w:val="clear" w:color="auto" w:fill="FFFFFF"/>
        </w:rPr>
        <w:t xml:space="preserve"> Anderson, A. K. (2007). Attending to the present: mindfulness meditation reveals distinct neural modes of self-reference.</w:t>
      </w:r>
      <w:r w:rsidRPr="00AD1D35">
        <w:rPr>
          <w:rStyle w:val="apple-converted-space"/>
          <w:rFonts w:ascii="Arial" w:hAnsi="Arial" w:cs="Arial"/>
          <w:color w:val="000000" w:themeColor="text1"/>
          <w:sz w:val="20"/>
          <w:szCs w:val="20"/>
          <w:shd w:val="clear" w:color="auto" w:fill="FFFFFF"/>
        </w:rPr>
        <w:t> </w:t>
      </w:r>
      <w:r w:rsidRPr="00AD1D35">
        <w:rPr>
          <w:rFonts w:ascii="Arial" w:hAnsi="Arial" w:cs="Arial"/>
          <w:i/>
          <w:iCs/>
          <w:color w:val="000000" w:themeColor="text1"/>
          <w:sz w:val="20"/>
          <w:szCs w:val="20"/>
        </w:rPr>
        <w:t>Social cognitive and affective neuroscience</w:t>
      </w:r>
      <w:r w:rsidRPr="00AD1D35">
        <w:rPr>
          <w:rFonts w:ascii="Arial" w:hAnsi="Arial" w:cs="Arial"/>
          <w:color w:val="000000" w:themeColor="text1"/>
          <w:sz w:val="20"/>
          <w:szCs w:val="20"/>
          <w:shd w:val="clear" w:color="auto" w:fill="FFFFFF"/>
        </w:rPr>
        <w:t>,</w:t>
      </w:r>
      <w:r w:rsidRPr="00AD1D35">
        <w:rPr>
          <w:rStyle w:val="apple-converted-space"/>
          <w:rFonts w:ascii="Arial" w:hAnsi="Arial" w:cs="Arial"/>
          <w:color w:val="000000" w:themeColor="text1"/>
          <w:sz w:val="20"/>
          <w:szCs w:val="20"/>
          <w:shd w:val="clear" w:color="auto" w:fill="FFFFFF"/>
        </w:rPr>
        <w:t> </w:t>
      </w:r>
      <w:r w:rsidRPr="00AD1D35">
        <w:rPr>
          <w:rFonts w:ascii="Arial" w:hAnsi="Arial" w:cs="Arial"/>
          <w:i/>
          <w:iCs/>
          <w:color w:val="000000" w:themeColor="text1"/>
          <w:sz w:val="20"/>
          <w:szCs w:val="20"/>
        </w:rPr>
        <w:t>2</w:t>
      </w:r>
      <w:r w:rsidRPr="00AD1D35">
        <w:rPr>
          <w:rFonts w:ascii="Arial" w:hAnsi="Arial" w:cs="Arial"/>
          <w:color w:val="000000" w:themeColor="text1"/>
          <w:sz w:val="20"/>
          <w:szCs w:val="20"/>
          <w:shd w:val="clear" w:color="auto" w:fill="FFFFFF"/>
        </w:rPr>
        <w:t xml:space="preserve">(4), </w:t>
      </w:r>
      <w:r w:rsidR="00F37C9D">
        <w:rPr>
          <w:rFonts w:ascii="Arial" w:hAnsi="Arial" w:cs="Arial"/>
          <w:color w:val="000000" w:themeColor="text1"/>
          <w:sz w:val="20"/>
          <w:szCs w:val="20"/>
          <w:shd w:val="clear" w:color="auto" w:fill="FFFFFF"/>
        </w:rPr>
        <w:t>pp.</w:t>
      </w:r>
      <w:r w:rsidRPr="00AD1D35">
        <w:rPr>
          <w:rFonts w:ascii="Arial" w:hAnsi="Arial" w:cs="Arial"/>
          <w:color w:val="000000" w:themeColor="text1"/>
          <w:sz w:val="20"/>
          <w:szCs w:val="20"/>
          <w:shd w:val="clear" w:color="auto" w:fill="FFFFFF"/>
        </w:rPr>
        <w:t xml:space="preserve">313–322. </w:t>
      </w:r>
      <w:r w:rsidR="00B1460C">
        <w:rPr>
          <w:rFonts w:ascii="Arial" w:hAnsi="Arial" w:cs="Arial"/>
          <w:color w:val="000000" w:themeColor="text1"/>
          <w:sz w:val="20"/>
          <w:szCs w:val="20"/>
          <w:shd w:val="clear" w:color="auto" w:fill="FFFFFF"/>
        </w:rPr>
        <w:t>Available at:</w:t>
      </w:r>
      <w:r w:rsidR="00696C0A">
        <w:rPr>
          <w:rFonts w:ascii="Arial" w:hAnsi="Arial" w:cs="Arial"/>
          <w:color w:val="000000" w:themeColor="text1"/>
          <w:sz w:val="20"/>
          <w:szCs w:val="20"/>
          <w:shd w:val="clear" w:color="auto" w:fill="FFFFFF"/>
        </w:rPr>
        <w:t xml:space="preserve"> </w:t>
      </w:r>
      <w:hyperlink r:id="rId11" w:history="1">
        <w:r w:rsidR="00A92526">
          <w:rPr>
            <w:rStyle w:val="Hyperlink"/>
          </w:rPr>
          <w:t>Attending to the present: mindfulness meditation reveals distinct neural modes of self-reference | Social Cognitive and Affective Neuroscience | Oxford Academic (oup.com)</w:t>
        </w:r>
      </w:hyperlink>
      <w:r w:rsidR="00696C0A">
        <w:t xml:space="preserve">; </w:t>
      </w:r>
      <w:r w:rsidR="00696C0A">
        <w:rPr>
          <w:color w:val="auto"/>
        </w:rPr>
        <w:t xml:space="preserve">Accessed </w:t>
      </w:r>
      <w:r w:rsidR="005555B1">
        <w:rPr>
          <w:color w:val="auto"/>
        </w:rPr>
        <w:t>24/10/2023</w:t>
      </w:r>
    </w:p>
    <w:p w14:paraId="68020874" w14:textId="01901F11" w:rsidR="00D012AB" w:rsidRPr="00F756AE" w:rsidRDefault="00D012AB" w:rsidP="00D012AB">
      <w:pPr>
        <w:rPr>
          <w:rFonts w:ascii="Arial" w:hAnsi="Arial" w:cs="Arial"/>
          <w:color w:val="000000" w:themeColor="text1"/>
          <w:sz w:val="20"/>
          <w:szCs w:val="20"/>
        </w:rPr>
      </w:pPr>
      <w:r w:rsidRPr="00AD1D35">
        <w:rPr>
          <w:rFonts w:ascii="Arial" w:hAnsi="Arial" w:cs="Arial"/>
          <w:color w:val="000000" w:themeColor="text1"/>
          <w:sz w:val="20"/>
          <w:szCs w:val="20"/>
          <w:shd w:val="clear" w:color="auto" w:fill="FFFFFF"/>
        </w:rPr>
        <w:t>Gatling, A. R., Castelli, P. A., &amp; Cole, M. L. (2013). Authentic Leadership: The Role of Self-Awareness in Promoting Coaching Effectiveness. </w:t>
      </w:r>
      <w:r w:rsidRPr="00AD1D35">
        <w:rPr>
          <w:rFonts w:ascii="Arial" w:hAnsi="Arial" w:cs="Arial"/>
          <w:i/>
          <w:iCs/>
          <w:color w:val="000000" w:themeColor="text1"/>
          <w:sz w:val="20"/>
          <w:szCs w:val="20"/>
        </w:rPr>
        <w:t>Asia-Pacific Journal of Management Research and Innovation</w:t>
      </w:r>
      <w:r w:rsidRPr="00AD1D35">
        <w:rPr>
          <w:rFonts w:ascii="Arial" w:hAnsi="Arial" w:cs="Arial"/>
          <w:color w:val="000000" w:themeColor="text1"/>
          <w:sz w:val="20"/>
          <w:szCs w:val="20"/>
          <w:shd w:val="clear" w:color="auto" w:fill="FFFFFF"/>
        </w:rPr>
        <w:t>, </w:t>
      </w:r>
      <w:r w:rsidRPr="00AD1D35">
        <w:rPr>
          <w:rFonts w:ascii="Arial" w:hAnsi="Arial" w:cs="Arial"/>
          <w:i/>
          <w:iCs/>
          <w:color w:val="000000" w:themeColor="text1"/>
          <w:sz w:val="20"/>
          <w:szCs w:val="20"/>
        </w:rPr>
        <w:t>9</w:t>
      </w:r>
      <w:r w:rsidRPr="00AD1D35">
        <w:rPr>
          <w:rFonts w:ascii="Arial" w:hAnsi="Arial" w:cs="Arial"/>
          <w:color w:val="000000" w:themeColor="text1"/>
          <w:sz w:val="20"/>
          <w:szCs w:val="20"/>
          <w:shd w:val="clear" w:color="auto" w:fill="FFFFFF"/>
        </w:rPr>
        <w:t>(4),</w:t>
      </w:r>
      <w:r w:rsidR="00F37C9D">
        <w:rPr>
          <w:rFonts w:ascii="Arial" w:hAnsi="Arial" w:cs="Arial"/>
          <w:color w:val="000000" w:themeColor="text1"/>
          <w:sz w:val="20"/>
          <w:szCs w:val="20"/>
          <w:shd w:val="clear" w:color="auto" w:fill="FFFFFF"/>
        </w:rPr>
        <w:t xml:space="preserve"> pp.</w:t>
      </w:r>
      <w:r w:rsidRPr="00AD1D35">
        <w:rPr>
          <w:rFonts w:ascii="Arial" w:hAnsi="Arial" w:cs="Arial"/>
          <w:color w:val="000000" w:themeColor="text1"/>
          <w:sz w:val="20"/>
          <w:szCs w:val="20"/>
          <w:shd w:val="clear" w:color="auto" w:fill="FFFFFF"/>
        </w:rPr>
        <w:t>337–347. </w:t>
      </w:r>
      <w:hyperlink r:id="rId12" w:history="1">
        <w:r w:rsidRPr="00AD1D35">
          <w:rPr>
            <w:rFonts w:ascii="Arial" w:hAnsi="Arial" w:cs="Arial"/>
            <w:color w:val="000000" w:themeColor="text1"/>
            <w:sz w:val="20"/>
            <w:szCs w:val="20"/>
            <w:u w:val="single"/>
          </w:rPr>
          <w:t>https://doi.org/10.1177/2319510X14523097</w:t>
        </w:r>
      </w:hyperlink>
      <w:r w:rsidRPr="00AD1D35">
        <w:rPr>
          <w:rFonts w:ascii="Arial" w:hAnsi="Arial" w:cs="Arial"/>
          <w:color w:val="000000" w:themeColor="text1"/>
          <w:sz w:val="20"/>
          <w:szCs w:val="20"/>
        </w:rPr>
        <w:t xml:space="preserve">; Available at: </w:t>
      </w:r>
      <w:hyperlink r:id="rId13" w:history="1">
        <w:r w:rsidRPr="00AD1D35">
          <w:rPr>
            <w:rStyle w:val="Hyperlink"/>
            <w:rFonts w:ascii="Arial" w:hAnsi="Arial" w:cs="Arial"/>
            <w:color w:val="000000" w:themeColor="text1"/>
            <w:sz w:val="20"/>
            <w:szCs w:val="20"/>
          </w:rPr>
          <w:t>https://www.researchgate.net/publication/259976129_Authentic_Leadership_The_Role_of_Self-Awareness_in_Promoting_Coaching_Effectiveness</w:t>
        </w:r>
      </w:hyperlink>
      <w:r w:rsidR="00AA2006">
        <w:rPr>
          <w:rStyle w:val="Hyperlink"/>
          <w:rFonts w:ascii="Arial" w:hAnsi="Arial" w:cs="Arial"/>
          <w:color w:val="000000" w:themeColor="text1"/>
          <w:sz w:val="20"/>
          <w:szCs w:val="20"/>
        </w:rPr>
        <w:t xml:space="preserve"> : </w:t>
      </w:r>
      <w:r w:rsidR="00F756AE">
        <w:rPr>
          <w:rStyle w:val="Hyperlink"/>
          <w:rFonts w:ascii="Arial" w:hAnsi="Arial" w:cs="Arial"/>
          <w:color w:val="000000" w:themeColor="text1"/>
          <w:sz w:val="20"/>
          <w:szCs w:val="20"/>
          <w:u w:val="none"/>
        </w:rPr>
        <w:t>Accessed on:</w:t>
      </w:r>
      <w:r w:rsidR="003F799E">
        <w:rPr>
          <w:rStyle w:val="Hyperlink"/>
          <w:rFonts w:ascii="Arial" w:hAnsi="Arial" w:cs="Arial"/>
          <w:color w:val="000000" w:themeColor="text1"/>
          <w:sz w:val="20"/>
          <w:szCs w:val="20"/>
          <w:u w:val="none"/>
        </w:rPr>
        <w:t xml:space="preserve"> 01/06/2023</w:t>
      </w:r>
    </w:p>
    <w:p w14:paraId="310B4ACB" w14:textId="3D3EC27D" w:rsidR="00D012AB" w:rsidRPr="00AD1D35" w:rsidRDefault="00D012AB" w:rsidP="00D012AB">
      <w:pPr>
        <w:rPr>
          <w:rStyle w:val="doilink"/>
          <w:rFonts w:ascii="Arial" w:hAnsi="Arial" w:cs="Arial"/>
          <w:color w:val="000000" w:themeColor="text1"/>
          <w:sz w:val="20"/>
          <w:szCs w:val="20"/>
        </w:rPr>
      </w:pPr>
      <w:r w:rsidRPr="00AD1D35">
        <w:rPr>
          <w:rStyle w:val="authors"/>
          <w:rFonts w:ascii="Arial" w:hAnsi="Arial" w:cs="Arial"/>
          <w:color w:val="000000" w:themeColor="text1"/>
          <w:sz w:val="20"/>
          <w:szCs w:val="20"/>
        </w:rPr>
        <w:t>Gormley, H., van Nieuwerburgh, C.;</w:t>
      </w:r>
      <w:r w:rsidRPr="00AD1D35">
        <w:rPr>
          <w:rStyle w:val="apple-converted-space"/>
          <w:rFonts w:ascii="Arial" w:hAnsi="Arial" w:cs="Arial"/>
          <w:color w:val="000000" w:themeColor="text1"/>
          <w:sz w:val="20"/>
          <w:szCs w:val="20"/>
          <w:shd w:val="clear" w:color="auto" w:fill="FFFFFF"/>
        </w:rPr>
        <w:t> </w:t>
      </w:r>
      <w:r w:rsidRPr="00AD1D35">
        <w:rPr>
          <w:rStyle w:val="Date1"/>
          <w:rFonts w:ascii="Arial" w:hAnsi="Arial" w:cs="Arial"/>
          <w:color w:val="000000" w:themeColor="text1"/>
          <w:sz w:val="20"/>
          <w:szCs w:val="20"/>
        </w:rPr>
        <w:t>(2014); “</w:t>
      </w:r>
      <w:r w:rsidRPr="00AD1D35">
        <w:rPr>
          <w:rStyle w:val="apple-converted-space"/>
          <w:rFonts w:ascii="Arial" w:hAnsi="Arial" w:cs="Arial"/>
          <w:color w:val="000000" w:themeColor="text1"/>
          <w:sz w:val="20"/>
          <w:szCs w:val="20"/>
          <w:shd w:val="clear" w:color="auto" w:fill="FFFFFF"/>
        </w:rPr>
        <w:t> </w:t>
      </w:r>
      <w:r w:rsidRPr="00AD1D35">
        <w:rPr>
          <w:rStyle w:val="arttitle"/>
          <w:rFonts w:ascii="Arial" w:hAnsi="Arial" w:cs="Arial"/>
          <w:i/>
          <w:iCs/>
          <w:color w:val="000000" w:themeColor="text1"/>
          <w:sz w:val="20"/>
          <w:szCs w:val="20"/>
        </w:rPr>
        <w:t>Developing coaching cultures: a review of the literature,</w:t>
      </w:r>
      <w:r w:rsidRPr="00AD1D35">
        <w:rPr>
          <w:rStyle w:val="apple-converted-space"/>
          <w:rFonts w:ascii="Arial" w:hAnsi="Arial" w:cs="Arial"/>
          <w:i/>
          <w:iCs/>
          <w:color w:val="000000" w:themeColor="text1"/>
          <w:sz w:val="20"/>
          <w:szCs w:val="20"/>
          <w:shd w:val="clear" w:color="auto" w:fill="FFFFFF"/>
        </w:rPr>
        <w:t> </w:t>
      </w:r>
      <w:r w:rsidRPr="00AD1D35">
        <w:rPr>
          <w:rStyle w:val="serialtitle"/>
          <w:rFonts w:ascii="Arial" w:hAnsi="Arial" w:cs="Arial"/>
          <w:i/>
          <w:iCs/>
          <w:color w:val="000000" w:themeColor="text1"/>
          <w:sz w:val="20"/>
          <w:szCs w:val="20"/>
        </w:rPr>
        <w:t>Coaching</w:t>
      </w:r>
      <w:r w:rsidRPr="00AD1D35">
        <w:rPr>
          <w:rStyle w:val="serialtitle"/>
          <w:rFonts w:ascii="Arial" w:hAnsi="Arial" w:cs="Arial"/>
          <w:color w:val="000000" w:themeColor="text1"/>
          <w:sz w:val="20"/>
          <w:szCs w:val="20"/>
        </w:rPr>
        <w:t>”; An International Journal of Theory, Research and Practice,</w:t>
      </w:r>
      <w:r w:rsidRPr="00AD1D35">
        <w:rPr>
          <w:rStyle w:val="apple-converted-space"/>
          <w:rFonts w:ascii="Arial" w:hAnsi="Arial" w:cs="Arial"/>
          <w:color w:val="000000" w:themeColor="text1"/>
          <w:sz w:val="20"/>
          <w:szCs w:val="20"/>
          <w:shd w:val="clear" w:color="auto" w:fill="FFFFFF"/>
        </w:rPr>
        <w:t> </w:t>
      </w:r>
      <w:r w:rsidRPr="00AD1D35">
        <w:rPr>
          <w:rStyle w:val="volumeissue"/>
          <w:rFonts w:ascii="Arial" w:hAnsi="Arial" w:cs="Arial"/>
          <w:color w:val="000000" w:themeColor="text1"/>
          <w:sz w:val="20"/>
          <w:szCs w:val="20"/>
        </w:rPr>
        <w:t>7:2,</w:t>
      </w:r>
      <w:r w:rsidRPr="00AD1D35">
        <w:rPr>
          <w:rStyle w:val="apple-converted-space"/>
          <w:rFonts w:ascii="Arial" w:hAnsi="Arial" w:cs="Arial"/>
          <w:color w:val="000000" w:themeColor="text1"/>
          <w:sz w:val="20"/>
          <w:szCs w:val="20"/>
          <w:shd w:val="clear" w:color="auto" w:fill="FFFFFF"/>
        </w:rPr>
        <w:t> </w:t>
      </w:r>
      <w:r w:rsidR="00AA31E5">
        <w:rPr>
          <w:rStyle w:val="apple-converted-space"/>
          <w:rFonts w:ascii="Arial" w:hAnsi="Arial" w:cs="Arial"/>
          <w:color w:val="000000" w:themeColor="text1"/>
          <w:sz w:val="20"/>
          <w:szCs w:val="20"/>
          <w:shd w:val="clear" w:color="auto" w:fill="FFFFFF"/>
        </w:rPr>
        <w:t>pp.</w:t>
      </w:r>
      <w:r w:rsidRPr="00AD1D35">
        <w:rPr>
          <w:rStyle w:val="pagerange"/>
          <w:rFonts w:ascii="Arial" w:hAnsi="Arial" w:cs="Arial"/>
          <w:color w:val="000000" w:themeColor="text1"/>
          <w:sz w:val="20"/>
          <w:szCs w:val="20"/>
        </w:rPr>
        <w:t>90-101;</w:t>
      </w:r>
      <w:r w:rsidRPr="00AD1D35">
        <w:rPr>
          <w:rStyle w:val="apple-converted-space"/>
          <w:rFonts w:ascii="Arial" w:hAnsi="Arial" w:cs="Arial"/>
          <w:color w:val="000000" w:themeColor="text1"/>
          <w:sz w:val="20"/>
          <w:szCs w:val="20"/>
          <w:shd w:val="clear" w:color="auto" w:fill="FFFFFF"/>
        </w:rPr>
        <w:t> </w:t>
      </w:r>
      <w:r w:rsidRPr="00AD1D35">
        <w:rPr>
          <w:rStyle w:val="doilink"/>
          <w:rFonts w:ascii="Arial" w:hAnsi="Arial" w:cs="Arial"/>
          <w:color w:val="000000" w:themeColor="text1"/>
          <w:sz w:val="20"/>
          <w:szCs w:val="20"/>
        </w:rPr>
        <w:t>DOI:</w:t>
      </w:r>
      <w:r w:rsidRPr="00AD1D35">
        <w:rPr>
          <w:rStyle w:val="apple-converted-space"/>
          <w:rFonts w:ascii="Arial" w:hAnsi="Arial" w:cs="Arial"/>
          <w:color w:val="000000" w:themeColor="text1"/>
          <w:sz w:val="20"/>
          <w:szCs w:val="20"/>
        </w:rPr>
        <w:t> </w:t>
      </w:r>
      <w:hyperlink r:id="rId14" w:history="1">
        <w:r w:rsidRPr="00AD1D35">
          <w:rPr>
            <w:rStyle w:val="Hyperlink"/>
            <w:rFonts w:ascii="Arial" w:hAnsi="Arial" w:cs="Arial"/>
            <w:color w:val="000000" w:themeColor="text1"/>
            <w:sz w:val="20"/>
            <w:szCs w:val="20"/>
          </w:rPr>
          <w:t>10.1080/17521882.2014.915863</w:t>
        </w:r>
      </w:hyperlink>
      <w:r w:rsidRPr="00AD1D35">
        <w:rPr>
          <w:rStyle w:val="doilink"/>
          <w:rFonts w:ascii="Arial" w:hAnsi="Arial" w:cs="Arial"/>
          <w:color w:val="000000" w:themeColor="text1"/>
          <w:sz w:val="20"/>
          <w:szCs w:val="20"/>
        </w:rPr>
        <w:t>; Available at</w:t>
      </w:r>
      <w:r w:rsidR="00AA2006">
        <w:rPr>
          <w:rStyle w:val="doilink"/>
          <w:rFonts w:ascii="Arial" w:hAnsi="Arial" w:cs="Arial"/>
          <w:color w:val="000000" w:themeColor="text1"/>
          <w:sz w:val="20"/>
          <w:szCs w:val="20"/>
        </w:rPr>
        <w:t xml:space="preserve">: </w:t>
      </w:r>
      <w:hyperlink r:id="rId15" w:history="1">
        <w:r w:rsidR="00AA2006" w:rsidRPr="00860FC6">
          <w:rPr>
            <w:rStyle w:val="Hyperlink"/>
            <w:rFonts w:ascii="Arial" w:hAnsi="Arial" w:cs="Arial"/>
            <w:sz w:val="20"/>
            <w:szCs w:val="20"/>
          </w:rPr>
          <w:t>https://www.tandfonline.com/doi/citedby/10.1080/17521882.2014.915863?scroll=top&amp;needAccess=true&amp;role=tab&amp;aria-labelledby=cit</w:t>
        </w:r>
      </w:hyperlink>
      <w:r w:rsidRPr="00AD1D35">
        <w:rPr>
          <w:rStyle w:val="doilink"/>
          <w:rFonts w:ascii="Arial" w:hAnsi="Arial" w:cs="Arial"/>
          <w:color w:val="333333"/>
          <w:sz w:val="20"/>
          <w:szCs w:val="20"/>
        </w:rPr>
        <w:t xml:space="preserve"> ; </w:t>
      </w:r>
      <w:r w:rsidRPr="00AD1D35">
        <w:rPr>
          <w:rStyle w:val="doilink"/>
          <w:rFonts w:ascii="Arial" w:hAnsi="Arial" w:cs="Arial"/>
          <w:color w:val="000000" w:themeColor="text1"/>
          <w:sz w:val="20"/>
          <w:szCs w:val="20"/>
        </w:rPr>
        <w:t>Accessed</w:t>
      </w:r>
      <w:r w:rsidR="00AA2006">
        <w:rPr>
          <w:rStyle w:val="doilink"/>
          <w:rFonts w:ascii="Arial" w:hAnsi="Arial" w:cs="Arial"/>
          <w:color w:val="000000" w:themeColor="text1"/>
          <w:sz w:val="20"/>
          <w:szCs w:val="20"/>
        </w:rPr>
        <w:t xml:space="preserve"> on:</w:t>
      </w:r>
      <w:r w:rsidRPr="00AD1D35">
        <w:rPr>
          <w:rStyle w:val="doilink"/>
          <w:rFonts w:ascii="Arial" w:hAnsi="Arial" w:cs="Arial"/>
          <w:color w:val="000000" w:themeColor="text1"/>
          <w:sz w:val="20"/>
          <w:szCs w:val="20"/>
        </w:rPr>
        <w:t xml:space="preserve"> 12/02/2023</w:t>
      </w:r>
    </w:p>
    <w:p w14:paraId="194122DE" w14:textId="77777777" w:rsidR="00D012AB" w:rsidRPr="00AD1D35" w:rsidRDefault="00D012AB" w:rsidP="00D012AB">
      <w:pPr>
        <w:rPr>
          <w:rStyle w:val="doilink"/>
          <w:rFonts w:ascii="Arial" w:hAnsi="Arial" w:cs="Arial"/>
          <w:color w:val="333333"/>
          <w:sz w:val="20"/>
          <w:szCs w:val="20"/>
        </w:rPr>
      </w:pPr>
      <w:r w:rsidRPr="00AD1D35">
        <w:rPr>
          <w:rStyle w:val="doilink"/>
          <w:rFonts w:ascii="Arial" w:hAnsi="Arial" w:cs="Arial"/>
          <w:color w:val="000000" w:themeColor="text1"/>
          <w:sz w:val="20"/>
          <w:szCs w:val="20"/>
        </w:rPr>
        <w:t>Jackson, P.Z. and McKergrow; (2007); The Solutions Focus: The simple way to positive change; 2</w:t>
      </w:r>
      <w:r w:rsidRPr="00AD1D35">
        <w:rPr>
          <w:rStyle w:val="doilink"/>
          <w:rFonts w:ascii="Arial" w:hAnsi="Arial" w:cs="Arial"/>
          <w:color w:val="000000" w:themeColor="text1"/>
          <w:sz w:val="20"/>
          <w:szCs w:val="20"/>
          <w:vertAlign w:val="superscript"/>
        </w:rPr>
        <w:t>nd</w:t>
      </w:r>
      <w:r w:rsidRPr="00AD1D35">
        <w:rPr>
          <w:rStyle w:val="doilink"/>
          <w:rFonts w:ascii="Arial" w:hAnsi="Arial" w:cs="Arial"/>
          <w:color w:val="000000" w:themeColor="text1"/>
          <w:sz w:val="20"/>
          <w:szCs w:val="20"/>
        </w:rPr>
        <w:t xml:space="preserve"> edition; London; Nicholas Brealey International.</w:t>
      </w:r>
    </w:p>
    <w:p w14:paraId="72E35F4F" w14:textId="3793887D" w:rsidR="00D012AB" w:rsidRPr="00AD1D35" w:rsidRDefault="00D012AB" w:rsidP="00D012AB">
      <w:pPr>
        <w:rPr>
          <w:rFonts w:ascii="Arial" w:hAnsi="Arial" w:cs="Arial"/>
          <w:color w:val="000000" w:themeColor="text1"/>
          <w:sz w:val="20"/>
          <w:szCs w:val="20"/>
        </w:rPr>
      </w:pPr>
      <w:r w:rsidRPr="00AD1D35">
        <w:rPr>
          <w:rFonts w:ascii="Arial" w:hAnsi="Arial" w:cs="Arial"/>
          <w:color w:val="000000" w:themeColor="text1"/>
          <w:sz w:val="20"/>
          <w:szCs w:val="20"/>
        </w:rPr>
        <w:t xml:space="preserve">Kenner C., and Weinman J.; (2011) </w:t>
      </w:r>
      <w:r w:rsidRPr="00AD1D35">
        <w:rPr>
          <w:rStyle w:val="arttitle"/>
          <w:rFonts w:ascii="Arial" w:hAnsi="Arial" w:cs="Arial"/>
          <w:color w:val="000000" w:themeColor="text1"/>
          <w:sz w:val="20"/>
          <w:szCs w:val="20"/>
        </w:rPr>
        <w:t>Adult Learning Theory: Applications to Non-Traditional College Students,</w:t>
      </w:r>
      <w:r w:rsidRPr="00AD1D35">
        <w:rPr>
          <w:rStyle w:val="apple-converted-space"/>
          <w:rFonts w:ascii="Arial" w:hAnsi="Arial" w:cs="Arial"/>
          <w:color w:val="000000" w:themeColor="text1"/>
          <w:sz w:val="20"/>
          <w:szCs w:val="20"/>
          <w:shd w:val="clear" w:color="auto" w:fill="FFFFFF"/>
        </w:rPr>
        <w:t> </w:t>
      </w:r>
      <w:r w:rsidRPr="003E01AD">
        <w:rPr>
          <w:rStyle w:val="serialtitle"/>
          <w:rFonts w:ascii="Arial" w:hAnsi="Arial" w:cs="Arial"/>
          <w:i/>
          <w:iCs/>
          <w:color w:val="000000" w:themeColor="text1"/>
          <w:sz w:val="20"/>
          <w:szCs w:val="20"/>
        </w:rPr>
        <w:t>Journal of College Reading and Learning,</w:t>
      </w:r>
      <w:r w:rsidRPr="003E01AD">
        <w:rPr>
          <w:rStyle w:val="apple-converted-space"/>
          <w:rFonts w:ascii="Arial" w:hAnsi="Arial" w:cs="Arial"/>
          <w:i/>
          <w:iCs/>
          <w:color w:val="000000" w:themeColor="text1"/>
          <w:sz w:val="20"/>
          <w:szCs w:val="20"/>
          <w:shd w:val="clear" w:color="auto" w:fill="FFFFFF"/>
        </w:rPr>
        <w:t> </w:t>
      </w:r>
      <w:r w:rsidRPr="003E01AD">
        <w:rPr>
          <w:rStyle w:val="volumeissue"/>
          <w:rFonts w:ascii="Arial" w:hAnsi="Arial" w:cs="Arial"/>
          <w:i/>
          <w:iCs/>
          <w:color w:val="000000" w:themeColor="text1"/>
          <w:sz w:val="20"/>
          <w:szCs w:val="20"/>
        </w:rPr>
        <w:t>41:2,</w:t>
      </w:r>
      <w:r w:rsidRPr="003E01AD">
        <w:rPr>
          <w:rStyle w:val="apple-converted-space"/>
          <w:rFonts w:ascii="Arial" w:hAnsi="Arial" w:cs="Arial"/>
          <w:i/>
          <w:iCs/>
          <w:color w:val="000000" w:themeColor="text1"/>
          <w:sz w:val="20"/>
          <w:szCs w:val="20"/>
          <w:shd w:val="clear" w:color="auto" w:fill="FFFFFF"/>
        </w:rPr>
        <w:t> </w:t>
      </w:r>
      <w:r w:rsidR="00AA31E5">
        <w:rPr>
          <w:rStyle w:val="apple-converted-space"/>
          <w:rFonts w:ascii="Arial" w:hAnsi="Arial" w:cs="Arial"/>
          <w:i/>
          <w:iCs/>
          <w:color w:val="000000" w:themeColor="text1"/>
          <w:sz w:val="20"/>
          <w:szCs w:val="20"/>
          <w:shd w:val="clear" w:color="auto" w:fill="FFFFFF"/>
        </w:rPr>
        <w:t>pp.</w:t>
      </w:r>
      <w:r w:rsidRPr="003E01AD">
        <w:rPr>
          <w:rStyle w:val="pagerange"/>
          <w:rFonts w:ascii="Arial" w:hAnsi="Arial" w:cs="Arial"/>
          <w:i/>
          <w:iCs/>
          <w:color w:val="000000" w:themeColor="text1"/>
          <w:sz w:val="20"/>
          <w:szCs w:val="20"/>
        </w:rPr>
        <w:t>87-96</w:t>
      </w:r>
      <w:r w:rsidRPr="00AD1D35">
        <w:rPr>
          <w:rStyle w:val="pagerange"/>
          <w:rFonts w:ascii="Arial" w:hAnsi="Arial" w:cs="Arial"/>
          <w:color w:val="000000" w:themeColor="text1"/>
          <w:sz w:val="20"/>
          <w:szCs w:val="20"/>
        </w:rPr>
        <w:t>,</w:t>
      </w:r>
      <w:r w:rsidRPr="00AD1D35">
        <w:rPr>
          <w:rStyle w:val="doilink"/>
          <w:rFonts w:ascii="Arial" w:hAnsi="Arial" w:cs="Arial"/>
          <w:color w:val="000000" w:themeColor="text1"/>
          <w:sz w:val="20"/>
          <w:szCs w:val="20"/>
        </w:rPr>
        <w:t>DOI:</w:t>
      </w:r>
      <w:r w:rsidRPr="00AD1D35">
        <w:rPr>
          <w:rStyle w:val="apple-converted-space"/>
          <w:rFonts w:ascii="Arial" w:hAnsi="Arial" w:cs="Arial"/>
          <w:color w:val="000000" w:themeColor="text1"/>
          <w:sz w:val="20"/>
          <w:szCs w:val="20"/>
        </w:rPr>
        <w:t> </w:t>
      </w:r>
      <w:hyperlink r:id="rId16" w:history="1">
        <w:r w:rsidRPr="00AD1D35">
          <w:rPr>
            <w:rStyle w:val="Hyperlink"/>
            <w:rFonts w:ascii="Arial" w:hAnsi="Arial" w:cs="Arial"/>
            <w:color w:val="000000" w:themeColor="text1"/>
            <w:sz w:val="20"/>
            <w:szCs w:val="20"/>
          </w:rPr>
          <w:t>10.1080/10790195.2011.10850344</w:t>
        </w:r>
      </w:hyperlink>
      <w:r w:rsidR="00552187">
        <w:rPr>
          <w:rStyle w:val="Hyperlink"/>
          <w:rFonts w:ascii="Arial" w:hAnsi="Arial" w:cs="Arial"/>
          <w:color w:val="000000" w:themeColor="text1"/>
          <w:sz w:val="20"/>
          <w:szCs w:val="20"/>
        </w:rPr>
        <w:t>;</w:t>
      </w:r>
      <w:r w:rsidRPr="00AD1D35">
        <w:rPr>
          <w:rStyle w:val="doilink"/>
          <w:rFonts w:ascii="Arial" w:hAnsi="Arial" w:cs="Arial"/>
          <w:color w:val="000000" w:themeColor="text1"/>
          <w:sz w:val="20"/>
          <w:szCs w:val="20"/>
        </w:rPr>
        <w:t xml:space="preserve"> Available at</w:t>
      </w:r>
      <w:r w:rsidR="00552187">
        <w:rPr>
          <w:rStyle w:val="doilink"/>
          <w:rFonts w:ascii="Arial" w:hAnsi="Arial" w:cs="Arial"/>
          <w:color w:val="000000" w:themeColor="text1"/>
          <w:sz w:val="20"/>
          <w:szCs w:val="20"/>
        </w:rPr>
        <w:t xml:space="preserve">: </w:t>
      </w:r>
      <w:hyperlink r:id="rId17" w:history="1">
        <w:r w:rsidR="00AA2006" w:rsidRPr="00860FC6">
          <w:rPr>
            <w:rStyle w:val="Hyperlink"/>
            <w:rFonts w:ascii="Arial" w:hAnsi="Arial" w:cs="Arial"/>
            <w:sz w:val="20"/>
            <w:szCs w:val="20"/>
          </w:rPr>
          <w:t>https://www.tandfonline.com/doi/abs/10.1080/10790195.2011.10850344</w:t>
        </w:r>
      </w:hyperlink>
      <w:r w:rsidRPr="00AD1D35">
        <w:rPr>
          <w:rStyle w:val="doilink"/>
          <w:rFonts w:ascii="Arial" w:hAnsi="Arial" w:cs="Arial"/>
          <w:color w:val="000000" w:themeColor="text1"/>
          <w:sz w:val="20"/>
          <w:szCs w:val="20"/>
        </w:rPr>
        <w:t xml:space="preserve">; Accessed </w:t>
      </w:r>
      <w:r w:rsidR="00AA2006">
        <w:rPr>
          <w:rStyle w:val="doilink"/>
          <w:rFonts w:ascii="Arial" w:hAnsi="Arial" w:cs="Arial"/>
          <w:color w:val="000000" w:themeColor="text1"/>
          <w:sz w:val="20"/>
          <w:szCs w:val="20"/>
        </w:rPr>
        <w:t>on:</w:t>
      </w:r>
      <w:r w:rsidRPr="00AD1D35">
        <w:rPr>
          <w:rStyle w:val="doilink"/>
          <w:rFonts w:ascii="Arial" w:hAnsi="Arial" w:cs="Arial"/>
          <w:color w:val="000000" w:themeColor="text1"/>
          <w:sz w:val="20"/>
          <w:szCs w:val="20"/>
        </w:rPr>
        <w:t>25/11/22</w:t>
      </w:r>
    </w:p>
    <w:p w14:paraId="17CC508A" w14:textId="77777777" w:rsidR="00D012AB" w:rsidRPr="00AD1D35" w:rsidRDefault="00D012AB" w:rsidP="00D012AB">
      <w:pPr>
        <w:spacing w:after="0" w:line="240" w:lineRule="auto"/>
        <w:rPr>
          <w:rFonts w:ascii="Arial" w:eastAsia="Times New Roman" w:hAnsi="Arial" w:cs="Arial"/>
          <w:color w:val="000000" w:themeColor="text1"/>
          <w:sz w:val="20"/>
          <w:szCs w:val="20"/>
          <w:lang w:eastAsia="en-GB"/>
        </w:rPr>
      </w:pPr>
      <w:r w:rsidRPr="00AD1D35">
        <w:rPr>
          <w:rFonts w:ascii="Arial" w:eastAsia="Times New Roman" w:hAnsi="Arial" w:cs="Arial"/>
          <w:color w:val="000000" w:themeColor="text1"/>
          <w:sz w:val="20"/>
          <w:szCs w:val="20"/>
          <w:lang w:eastAsia="en-GB"/>
        </w:rPr>
        <w:lastRenderedPageBreak/>
        <w:t>Starr J; (2016) The coaching Manual: The definitive guide to the process, principles, and skills of personal coaching; 4</w:t>
      </w:r>
      <w:r w:rsidRPr="00AD1D35">
        <w:rPr>
          <w:rFonts w:ascii="Arial" w:eastAsia="Times New Roman" w:hAnsi="Arial" w:cs="Arial"/>
          <w:color w:val="000000" w:themeColor="text1"/>
          <w:sz w:val="20"/>
          <w:szCs w:val="20"/>
          <w:vertAlign w:val="superscript"/>
          <w:lang w:eastAsia="en-GB"/>
        </w:rPr>
        <w:t>th</w:t>
      </w:r>
      <w:r w:rsidRPr="00AD1D35">
        <w:rPr>
          <w:rFonts w:ascii="Arial" w:eastAsia="Times New Roman" w:hAnsi="Arial" w:cs="Arial"/>
          <w:color w:val="000000" w:themeColor="text1"/>
          <w:sz w:val="20"/>
          <w:szCs w:val="20"/>
          <w:lang w:eastAsia="en-GB"/>
        </w:rPr>
        <w:t>; Pearson; Harlow</w:t>
      </w:r>
    </w:p>
    <w:p w14:paraId="14F2FED2" w14:textId="77777777" w:rsidR="00462512" w:rsidRDefault="00462512" w:rsidP="00D012AB">
      <w:pPr>
        <w:rPr>
          <w:rFonts w:ascii="Arial" w:hAnsi="Arial" w:cs="Arial"/>
          <w:color w:val="000000" w:themeColor="text1"/>
          <w:sz w:val="20"/>
          <w:szCs w:val="20"/>
        </w:rPr>
      </w:pPr>
    </w:p>
    <w:p w14:paraId="21A3B9A8" w14:textId="786D5216" w:rsidR="00D012AB" w:rsidRPr="00AD1D35" w:rsidRDefault="00D012AB" w:rsidP="00D012AB">
      <w:pPr>
        <w:rPr>
          <w:rFonts w:ascii="Arial" w:hAnsi="Arial" w:cs="Arial"/>
          <w:color w:val="000000" w:themeColor="text1"/>
          <w:sz w:val="20"/>
          <w:szCs w:val="20"/>
        </w:rPr>
      </w:pPr>
      <w:r w:rsidRPr="00AD1D35">
        <w:rPr>
          <w:rFonts w:ascii="Arial" w:hAnsi="Arial" w:cs="Arial"/>
          <w:color w:val="000000" w:themeColor="text1"/>
          <w:sz w:val="20"/>
          <w:szCs w:val="20"/>
        </w:rPr>
        <w:t xml:space="preserve">Welsh Assembly Government, Public Service Management </w:t>
      </w:r>
      <w:r w:rsidR="00E15113" w:rsidRPr="00AD1D35">
        <w:rPr>
          <w:rFonts w:ascii="Arial" w:hAnsi="Arial" w:cs="Arial"/>
          <w:color w:val="000000" w:themeColor="text1"/>
          <w:sz w:val="20"/>
          <w:szCs w:val="20"/>
        </w:rPr>
        <w:t>Wales; The</w:t>
      </w:r>
      <w:r w:rsidRPr="00AD1D35">
        <w:rPr>
          <w:rFonts w:ascii="Arial" w:hAnsi="Arial" w:cs="Arial"/>
          <w:i/>
          <w:iCs/>
          <w:color w:val="000000" w:themeColor="text1"/>
          <w:sz w:val="20"/>
          <w:szCs w:val="20"/>
        </w:rPr>
        <w:t xml:space="preserve"> Coaching Guide</w:t>
      </w:r>
      <w:r w:rsidRPr="00AD1D35">
        <w:rPr>
          <w:rFonts w:ascii="Arial" w:hAnsi="Arial" w:cs="Arial"/>
          <w:color w:val="000000" w:themeColor="text1"/>
          <w:sz w:val="20"/>
          <w:szCs w:val="20"/>
        </w:rPr>
        <w:t>; Unpublished</w:t>
      </w:r>
    </w:p>
    <w:p w14:paraId="21161F8D" w14:textId="77B2922C" w:rsidR="00D012AB" w:rsidRPr="00AD1D35" w:rsidRDefault="00D012AB" w:rsidP="00D012AB">
      <w:pPr>
        <w:shd w:val="clear" w:color="auto" w:fill="FFFFFF"/>
        <w:spacing w:after="0" w:afterAutospacing="1" w:line="240" w:lineRule="auto"/>
        <w:rPr>
          <w:rFonts w:ascii="Arial" w:eastAsia="Times New Roman" w:hAnsi="Arial" w:cs="Arial"/>
          <w:color w:val="333333"/>
          <w:sz w:val="20"/>
          <w:szCs w:val="20"/>
          <w:lang w:eastAsia="en-GB"/>
        </w:rPr>
      </w:pPr>
      <w:r w:rsidRPr="00AD1D35">
        <w:rPr>
          <w:rStyle w:val="authors"/>
          <w:rFonts w:ascii="Arial" w:hAnsi="Arial" w:cs="Arial"/>
          <w:color w:val="000000" w:themeColor="text1"/>
          <w:sz w:val="20"/>
          <w:szCs w:val="20"/>
        </w:rPr>
        <w:t>Weger</w:t>
      </w:r>
      <w:r>
        <w:rPr>
          <w:rStyle w:val="authors"/>
          <w:rFonts w:ascii="Arial" w:hAnsi="Arial" w:cs="Arial"/>
          <w:color w:val="000000" w:themeColor="text1"/>
          <w:sz w:val="20"/>
          <w:szCs w:val="20"/>
        </w:rPr>
        <w:t>, H.</w:t>
      </w:r>
      <w:r w:rsidRPr="00AD1D35">
        <w:rPr>
          <w:rStyle w:val="authors"/>
          <w:rFonts w:ascii="Arial" w:hAnsi="Arial" w:cs="Arial"/>
          <w:color w:val="000000" w:themeColor="text1"/>
          <w:sz w:val="20"/>
          <w:szCs w:val="20"/>
        </w:rPr>
        <w:t xml:space="preserve"> Jr., Castle Bell,</w:t>
      </w:r>
      <w:r>
        <w:rPr>
          <w:rStyle w:val="authors"/>
          <w:rFonts w:ascii="Arial" w:hAnsi="Arial" w:cs="Arial"/>
          <w:color w:val="000000" w:themeColor="text1"/>
          <w:sz w:val="20"/>
          <w:szCs w:val="20"/>
        </w:rPr>
        <w:t xml:space="preserve"> G.,</w:t>
      </w:r>
      <w:r w:rsidRPr="00AD1D35">
        <w:rPr>
          <w:rStyle w:val="authors"/>
          <w:rFonts w:ascii="Arial" w:hAnsi="Arial" w:cs="Arial"/>
          <w:color w:val="000000" w:themeColor="text1"/>
          <w:sz w:val="20"/>
          <w:szCs w:val="20"/>
        </w:rPr>
        <w:t xml:space="preserve"> </w:t>
      </w:r>
      <w:r>
        <w:rPr>
          <w:rStyle w:val="authors"/>
          <w:rFonts w:ascii="Arial" w:hAnsi="Arial" w:cs="Arial"/>
          <w:color w:val="000000" w:themeColor="text1"/>
          <w:sz w:val="20"/>
          <w:szCs w:val="20"/>
        </w:rPr>
        <w:t xml:space="preserve">Minei, </w:t>
      </w:r>
      <w:r w:rsidRPr="00AD1D35">
        <w:rPr>
          <w:rStyle w:val="authors"/>
          <w:rFonts w:ascii="Arial" w:hAnsi="Arial" w:cs="Arial"/>
          <w:color w:val="000000" w:themeColor="text1"/>
          <w:sz w:val="20"/>
          <w:szCs w:val="20"/>
        </w:rPr>
        <w:t>E</w:t>
      </w:r>
      <w:r>
        <w:rPr>
          <w:rStyle w:val="authors"/>
          <w:rFonts w:ascii="Arial" w:hAnsi="Arial" w:cs="Arial"/>
          <w:color w:val="000000" w:themeColor="text1"/>
          <w:sz w:val="20"/>
          <w:szCs w:val="20"/>
        </w:rPr>
        <w:t>.</w:t>
      </w:r>
      <w:r w:rsidRPr="00AD1D35">
        <w:rPr>
          <w:rStyle w:val="authors"/>
          <w:rFonts w:ascii="Arial" w:hAnsi="Arial" w:cs="Arial"/>
          <w:color w:val="000000" w:themeColor="text1"/>
          <w:sz w:val="20"/>
          <w:szCs w:val="20"/>
        </w:rPr>
        <w:t xml:space="preserve"> M. </w:t>
      </w:r>
      <w:r>
        <w:rPr>
          <w:rStyle w:val="authors"/>
          <w:rFonts w:ascii="Arial" w:hAnsi="Arial" w:cs="Arial"/>
          <w:color w:val="000000" w:themeColor="text1"/>
          <w:sz w:val="20"/>
          <w:szCs w:val="20"/>
        </w:rPr>
        <w:t>and</w:t>
      </w:r>
      <w:r w:rsidRPr="00AD1D35">
        <w:rPr>
          <w:rStyle w:val="authors"/>
          <w:rFonts w:ascii="Arial" w:hAnsi="Arial" w:cs="Arial"/>
          <w:color w:val="000000" w:themeColor="text1"/>
          <w:sz w:val="20"/>
          <w:szCs w:val="20"/>
        </w:rPr>
        <w:t xml:space="preserve"> Robinson</w:t>
      </w:r>
      <w:r>
        <w:rPr>
          <w:rStyle w:val="authors"/>
          <w:rFonts w:ascii="Arial" w:hAnsi="Arial" w:cs="Arial"/>
          <w:color w:val="000000" w:themeColor="text1"/>
          <w:sz w:val="20"/>
          <w:szCs w:val="20"/>
        </w:rPr>
        <w:t>M. C.;</w:t>
      </w:r>
      <w:r w:rsidRPr="00AD1D35">
        <w:rPr>
          <w:rStyle w:val="apple-converted-space"/>
          <w:rFonts w:ascii="Arial" w:hAnsi="Arial" w:cs="Arial"/>
          <w:color w:val="000000" w:themeColor="text1"/>
          <w:sz w:val="20"/>
          <w:szCs w:val="20"/>
        </w:rPr>
        <w:t> </w:t>
      </w:r>
      <w:r w:rsidRPr="00AD1D35">
        <w:rPr>
          <w:rStyle w:val="Date1"/>
          <w:rFonts w:ascii="Arial" w:hAnsi="Arial" w:cs="Arial"/>
          <w:color w:val="000000" w:themeColor="text1"/>
          <w:sz w:val="20"/>
          <w:szCs w:val="20"/>
        </w:rPr>
        <w:t>(2014)</w:t>
      </w:r>
      <w:r>
        <w:rPr>
          <w:rStyle w:val="Date1"/>
          <w:rFonts w:ascii="Arial" w:hAnsi="Arial" w:cs="Arial"/>
          <w:color w:val="000000" w:themeColor="text1"/>
          <w:sz w:val="20"/>
          <w:szCs w:val="20"/>
        </w:rPr>
        <w:t>,</w:t>
      </w:r>
      <w:r w:rsidRPr="00AD1D35">
        <w:rPr>
          <w:rStyle w:val="arttitle"/>
          <w:rFonts w:ascii="Arial" w:hAnsi="Arial" w:cs="Arial"/>
          <w:color w:val="000000" w:themeColor="text1"/>
          <w:sz w:val="20"/>
          <w:szCs w:val="20"/>
        </w:rPr>
        <w:t>The Relative Effectiveness of Active Listening in Initial Interactions</w:t>
      </w:r>
      <w:r>
        <w:rPr>
          <w:rStyle w:val="arttitle"/>
          <w:rFonts w:ascii="Arial" w:hAnsi="Arial" w:cs="Arial"/>
          <w:color w:val="000000" w:themeColor="text1"/>
          <w:sz w:val="20"/>
          <w:szCs w:val="20"/>
        </w:rPr>
        <w:t>;</w:t>
      </w:r>
      <w:r w:rsidRPr="00AD1D35">
        <w:rPr>
          <w:rStyle w:val="apple-converted-space"/>
          <w:rFonts w:ascii="Arial" w:hAnsi="Arial" w:cs="Arial"/>
          <w:color w:val="000000" w:themeColor="text1"/>
          <w:sz w:val="20"/>
          <w:szCs w:val="20"/>
        </w:rPr>
        <w:t> </w:t>
      </w:r>
      <w:r w:rsidRPr="00F24629">
        <w:rPr>
          <w:rStyle w:val="serialtitle"/>
          <w:rFonts w:ascii="Arial" w:hAnsi="Arial" w:cs="Arial"/>
          <w:i/>
          <w:iCs/>
          <w:color w:val="000000" w:themeColor="text1"/>
          <w:sz w:val="20"/>
          <w:szCs w:val="20"/>
        </w:rPr>
        <w:t>International Journal of Listening,</w:t>
      </w:r>
      <w:r w:rsidRPr="00F24629">
        <w:rPr>
          <w:rStyle w:val="apple-converted-space"/>
          <w:rFonts w:ascii="Arial" w:hAnsi="Arial" w:cs="Arial"/>
          <w:i/>
          <w:iCs/>
          <w:color w:val="000000" w:themeColor="text1"/>
          <w:sz w:val="20"/>
          <w:szCs w:val="20"/>
        </w:rPr>
        <w:t> </w:t>
      </w:r>
      <w:r w:rsidRPr="00F24629">
        <w:rPr>
          <w:rStyle w:val="volumeissue"/>
          <w:rFonts w:ascii="Arial" w:hAnsi="Arial" w:cs="Arial"/>
          <w:i/>
          <w:iCs/>
          <w:color w:val="000000" w:themeColor="text1"/>
          <w:sz w:val="20"/>
          <w:szCs w:val="20"/>
        </w:rPr>
        <w:t>28:1,</w:t>
      </w:r>
      <w:r w:rsidRPr="00F24629">
        <w:rPr>
          <w:rStyle w:val="apple-converted-space"/>
          <w:rFonts w:ascii="Arial" w:hAnsi="Arial" w:cs="Arial"/>
          <w:i/>
          <w:iCs/>
          <w:color w:val="000000" w:themeColor="text1"/>
          <w:sz w:val="20"/>
          <w:szCs w:val="20"/>
        </w:rPr>
        <w:t> </w:t>
      </w:r>
      <w:r w:rsidR="006F3D0D">
        <w:rPr>
          <w:rStyle w:val="apple-converted-space"/>
          <w:rFonts w:ascii="Arial" w:hAnsi="Arial" w:cs="Arial"/>
          <w:i/>
          <w:iCs/>
          <w:color w:val="000000" w:themeColor="text1"/>
          <w:sz w:val="20"/>
          <w:szCs w:val="20"/>
        </w:rPr>
        <w:t>pp.</w:t>
      </w:r>
      <w:r w:rsidRPr="00F24629">
        <w:rPr>
          <w:rStyle w:val="pagerange"/>
          <w:rFonts w:ascii="Arial" w:hAnsi="Arial" w:cs="Arial"/>
          <w:i/>
          <w:iCs/>
          <w:color w:val="000000" w:themeColor="text1"/>
          <w:sz w:val="20"/>
          <w:szCs w:val="20"/>
        </w:rPr>
        <w:t>13-31</w:t>
      </w:r>
      <w:r>
        <w:rPr>
          <w:rStyle w:val="pagerange"/>
          <w:rFonts w:ascii="Arial" w:hAnsi="Arial" w:cs="Arial"/>
          <w:color w:val="000000" w:themeColor="text1"/>
          <w:sz w:val="20"/>
          <w:szCs w:val="20"/>
        </w:rPr>
        <w:t>;</w:t>
      </w:r>
      <w:r w:rsidRPr="00AD1D35">
        <w:rPr>
          <w:rStyle w:val="apple-converted-space"/>
          <w:rFonts w:ascii="Arial" w:hAnsi="Arial" w:cs="Arial"/>
          <w:color w:val="000000" w:themeColor="text1"/>
          <w:sz w:val="20"/>
          <w:szCs w:val="20"/>
        </w:rPr>
        <w:t> </w:t>
      </w:r>
      <w:r w:rsidRPr="00AD1D35">
        <w:rPr>
          <w:rStyle w:val="doilink"/>
          <w:rFonts w:ascii="Arial" w:hAnsi="Arial" w:cs="Arial"/>
          <w:color w:val="000000" w:themeColor="text1"/>
          <w:sz w:val="20"/>
          <w:szCs w:val="20"/>
        </w:rPr>
        <w:t>DOI:</w:t>
      </w:r>
      <w:r w:rsidRPr="00AD1D35">
        <w:rPr>
          <w:rStyle w:val="apple-converted-space"/>
          <w:rFonts w:ascii="Arial" w:hAnsi="Arial" w:cs="Arial"/>
          <w:color w:val="000000" w:themeColor="text1"/>
          <w:sz w:val="20"/>
          <w:szCs w:val="20"/>
        </w:rPr>
        <w:t> </w:t>
      </w:r>
      <w:hyperlink r:id="rId18" w:history="1">
        <w:r w:rsidRPr="00AD1D35">
          <w:rPr>
            <w:rStyle w:val="Hyperlink"/>
            <w:rFonts w:ascii="Arial" w:hAnsi="Arial" w:cs="Arial"/>
            <w:color w:val="000000" w:themeColor="text1"/>
            <w:sz w:val="20"/>
            <w:szCs w:val="20"/>
          </w:rPr>
          <w:t>10.1080/10904018.2013.813234</w:t>
        </w:r>
      </w:hyperlink>
      <w:r w:rsidRPr="00AD1D35">
        <w:rPr>
          <w:rStyle w:val="doilink"/>
          <w:rFonts w:ascii="Arial" w:hAnsi="Arial" w:cs="Arial"/>
          <w:color w:val="000000" w:themeColor="text1"/>
          <w:sz w:val="20"/>
          <w:szCs w:val="20"/>
        </w:rPr>
        <w:t xml:space="preserve">; Available at : </w:t>
      </w:r>
      <w:hyperlink r:id="rId19" w:history="1">
        <w:r w:rsidRPr="00AD1D35">
          <w:rPr>
            <w:rStyle w:val="Hyperlink"/>
            <w:rFonts w:ascii="Arial" w:hAnsi="Arial" w:cs="Arial"/>
            <w:sz w:val="20"/>
            <w:szCs w:val="20"/>
          </w:rPr>
          <w:t>https://www.tandfonline.com/doi/full/10.1080/10904018.2013.813234</w:t>
        </w:r>
      </w:hyperlink>
      <w:r w:rsidRPr="00AD1D35">
        <w:rPr>
          <w:rStyle w:val="doilink"/>
          <w:rFonts w:ascii="Arial" w:hAnsi="Arial" w:cs="Arial"/>
          <w:color w:val="333333"/>
          <w:sz w:val="20"/>
          <w:szCs w:val="20"/>
        </w:rPr>
        <w:t>; Accessed:01/06/23</w:t>
      </w:r>
    </w:p>
    <w:p w14:paraId="68C51C91" w14:textId="78CFEB4F" w:rsidR="00D012AB" w:rsidRPr="00AD1D35" w:rsidRDefault="009D07BC" w:rsidP="00D012AB">
      <w:pPr>
        <w:rPr>
          <w:rFonts w:ascii="Arial" w:hAnsi="Arial" w:cs="Arial"/>
          <w:sz w:val="20"/>
          <w:szCs w:val="20"/>
        </w:rPr>
      </w:pPr>
      <w:r w:rsidRPr="001D114D">
        <w:rPr>
          <w:rFonts w:ascii="Arial" w:hAnsi="Arial" w:cs="Arial"/>
          <w:color w:val="000000" w:themeColor="text1"/>
          <w:sz w:val="20"/>
          <w:szCs w:val="20"/>
        </w:rPr>
        <w:t xml:space="preserve">Whitmore </w:t>
      </w:r>
      <w:r>
        <w:rPr>
          <w:rFonts w:ascii="Arial" w:hAnsi="Arial" w:cs="Arial"/>
          <w:color w:val="000000" w:themeColor="text1"/>
          <w:sz w:val="20"/>
          <w:szCs w:val="20"/>
        </w:rPr>
        <w:t>J</w:t>
      </w:r>
      <w:r w:rsidRPr="001D114D">
        <w:rPr>
          <w:rFonts w:ascii="Arial" w:hAnsi="Arial" w:cs="Arial"/>
          <w:color w:val="000000" w:themeColor="text1"/>
          <w:sz w:val="20"/>
          <w:szCs w:val="20"/>
        </w:rPr>
        <w:t>; (2002); Coaching for Performance; Growing people, Performance and Purpose; 3</w:t>
      </w:r>
      <w:r w:rsidRPr="001D114D">
        <w:rPr>
          <w:rFonts w:ascii="Arial" w:hAnsi="Arial" w:cs="Arial"/>
          <w:color w:val="000000" w:themeColor="text1"/>
          <w:sz w:val="20"/>
          <w:szCs w:val="20"/>
          <w:vertAlign w:val="superscript"/>
        </w:rPr>
        <w:t>rd</w:t>
      </w:r>
      <w:r w:rsidRPr="001D114D">
        <w:rPr>
          <w:rFonts w:ascii="Arial" w:hAnsi="Arial" w:cs="Arial"/>
          <w:color w:val="000000" w:themeColor="text1"/>
          <w:sz w:val="20"/>
          <w:szCs w:val="20"/>
        </w:rPr>
        <w:t>; Nicholas Brealey Publishing; London</w:t>
      </w:r>
    </w:p>
    <w:p w14:paraId="6CE5D74A" w14:textId="77777777" w:rsidR="00D012AB" w:rsidRPr="00AD1D35" w:rsidRDefault="00D012AB" w:rsidP="00D012AB">
      <w:pPr>
        <w:pStyle w:val="Heading1"/>
        <w:rPr>
          <w:rFonts w:ascii="Arial" w:hAnsi="Arial" w:cs="Arial"/>
          <w:sz w:val="20"/>
          <w:szCs w:val="20"/>
        </w:rPr>
      </w:pPr>
      <w:r w:rsidRPr="00AD1D35">
        <w:rPr>
          <w:rFonts w:ascii="Arial" w:hAnsi="Arial" w:cs="Arial"/>
          <w:sz w:val="20"/>
          <w:szCs w:val="20"/>
        </w:rPr>
        <w:t>Appendix 1</w:t>
      </w:r>
    </w:p>
    <w:p w14:paraId="4881324F" w14:textId="77777777" w:rsidR="00D012AB" w:rsidRPr="00AD1D35" w:rsidRDefault="00D012AB" w:rsidP="00D012AB">
      <w:pPr>
        <w:rPr>
          <w:rFonts w:ascii="Arial" w:hAnsi="Arial" w:cs="Arial"/>
          <w:sz w:val="20"/>
          <w:szCs w:val="20"/>
        </w:rPr>
      </w:pPr>
    </w:p>
    <w:p w14:paraId="1F73E76E" w14:textId="77777777" w:rsidR="00D012AB" w:rsidRPr="00AD1D35" w:rsidRDefault="00D012AB" w:rsidP="00D012AB">
      <w:pPr>
        <w:rPr>
          <w:rFonts w:ascii="Arial" w:hAnsi="Arial" w:cs="Arial"/>
          <w:color w:val="auto"/>
          <w:sz w:val="20"/>
          <w:szCs w:val="20"/>
        </w:rPr>
      </w:pPr>
      <w:r w:rsidRPr="00AD1D35">
        <w:rPr>
          <w:rFonts w:ascii="Arial" w:hAnsi="Arial" w:cs="Arial"/>
          <w:color w:val="auto"/>
          <w:sz w:val="20"/>
          <w:szCs w:val="20"/>
        </w:rPr>
        <w:t>The Welsh Assembly coaching guide as an embedded document.</w:t>
      </w:r>
    </w:p>
    <w:p w14:paraId="76F28102" w14:textId="7C1C79F1" w:rsidR="00033B9E" w:rsidRPr="00AD1D35" w:rsidRDefault="00D012AB" w:rsidP="00E64C94">
      <w:pPr>
        <w:tabs>
          <w:tab w:val="left" w:pos="1192"/>
        </w:tabs>
        <w:rPr>
          <w:rFonts w:ascii="Arial" w:hAnsi="Arial" w:cs="Arial"/>
          <w:color w:val="auto"/>
          <w:sz w:val="20"/>
          <w:szCs w:val="20"/>
        </w:rPr>
      </w:pPr>
      <w:r w:rsidRPr="00AD1D35">
        <w:rPr>
          <w:rFonts w:ascii="Arial" w:hAnsi="Arial" w:cs="Arial"/>
          <w:sz w:val="20"/>
          <w:szCs w:val="20"/>
        </w:rPr>
        <w:object w:dxaOrig="1536" w:dyaOrig="998" w14:anchorId="11C4D4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6.45pt;height:49.75pt" o:ole="">
            <v:imagedata r:id="rId20" o:title=""/>
          </v:shape>
          <o:OLEObject Type="Embed" ProgID="AcroExch.Document.DC" ShapeID="_x0000_i1031" DrawAspect="Icon" ObjectID="_1748313227" r:id="rId21"/>
        </w:object>
      </w:r>
    </w:p>
    <w:sectPr w:rsidR="00033B9E" w:rsidRPr="00AD1D35" w:rsidSect="009F680E">
      <w:pgSz w:w="12240" w:h="15840"/>
      <w:pgMar w:top="851" w:right="851" w:bottom="85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98EF9" w14:textId="77777777" w:rsidR="00B840B8" w:rsidRDefault="00B840B8" w:rsidP="00D25D55">
      <w:pPr>
        <w:spacing w:after="0" w:line="240" w:lineRule="auto"/>
      </w:pPr>
      <w:r>
        <w:separator/>
      </w:r>
    </w:p>
  </w:endnote>
  <w:endnote w:type="continuationSeparator" w:id="0">
    <w:p w14:paraId="257978F6" w14:textId="77777777" w:rsidR="00B840B8" w:rsidRDefault="00B840B8" w:rsidP="00D25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184191"/>
      <w:docPartObj>
        <w:docPartGallery w:val="Page Numbers (Bottom of Page)"/>
        <w:docPartUnique/>
      </w:docPartObj>
    </w:sdtPr>
    <w:sdtEndPr>
      <w:rPr>
        <w:noProof/>
      </w:rPr>
    </w:sdtEndPr>
    <w:sdtContent>
      <w:p w14:paraId="4C674259" w14:textId="60B8571A" w:rsidR="0074453E" w:rsidRDefault="007445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8FEBD5" w14:textId="49857937" w:rsidR="00D25D55" w:rsidRDefault="0074453E">
    <w:pPr>
      <w:pStyle w:val="Footer"/>
    </w:pPr>
    <w:r>
      <w:t>1104322 Emma Hughes 2022-2023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61177" w14:textId="77777777" w:rsidR="00B840B8" w:rsidRDefault="00B840B8" w:rsidP="00D25D55">
      <w:pPr>
        <w:spacing w:after="0" w:line="240" w:lineRule="auto"/>
      </w:pPr>
      <w:r>
        <w:separator/>
      </w:r>
    </w:p>
  </w:footnote>
  <w:footnote w:type="continuationSeparator" w:id="0">
    <w:p w14:paraId="5B17B48D" w14:textId="77777777" w:rsidR="00B840B8" w:rsidRDefault="00B840B8" w:rsidP="00D25D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493A3" w14:textId="7DB17401" w:rsidR="00542096" w:rsidRDefault="00542096" w:rsidP="00542096">
    <w:pPr>
      <w:pStyle w:val="Header"/>
    </w:pPr>
    <w:r>
      <w:t>Coaching and Mentoring BMPF7061</w:t>
    </w:r>
    <w:r>
      <w:tab/>
    </w:r>
    <w:r w:rsidR="0074453E">
      <w:t xml:space="preserve"> </w:t>
    </w:r>
    <w:r w:rsidR="00282C59">
      <w:tab/>
    </w:r>
    <w:r>
      <w:t xml:space="preserve">Assessment Component </w:t>
    </w:r>
    <w:r>
      <w:t>2</w:t>
    </w:r>
    <w:r w:rsidR="00282C59">
      <w:t xml:space="preserve"> </w:t>
    </w:r>
    <w:r w:rsidR="00FC1DF6">
      <w:t>Part</w:t>
    </w:r>
    <w:r w:rsidR="004B477D">
      <w:t>1</w:t>
    </w:r>
  </w:p>
  <w:p w14:paraId="5EE0951A" w14:textId="77777777" w:rsidR="00542096" w:rsidRDefault="00542096" w:rsidP="00542096">
    <w:pPr>
      <w:pStyle w:val="Header"/>
    </w:pPr>
  </w:p>
  <w:p w14:paraId="6A9C652B" w14:textId="5F6514AD" w:rsidR="00D25D55" w:rsidRDefault="00D25D55">
    <w:pPr>
      <w:pStyle w:val="Header"/>
    </w:pPr>
  </w:p>
  <w:p w14:paraId="01EBE1D2" w14:textId="77777777" w:rsidR="00D25D55" w:rsidRDefault="00D25D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1" w15:restartNumberingAfterBreak="0">
    <w:nsid w:val="03F3329D"/>
    <w:multiLevelType w:val="hybridMultilevel"/>
    <w:tmpl w:val="EF2E4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6A3F1F"/>
    <w:multiLevelType w:val="hybridMultilevel"/>
    <w:tmpl w:val="B6A44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57461A"/>
    <w:multiLevelType w:val="hybridMultilevel"/>
    <w:tmpl w:val="C6F09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807BC3"/>
    <w:multiLevelType w:val="hybridMultilevel"/>
    <w:tmpl w:val="795C3E34"/>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4314DA"/>
    <w:multiLevelType w:val="hybridMultilevel"/>
    <w:tmpl w:val="C99CF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A5B5A"/>
    <w:multiLevelType w:val="hybridMultilevel"/>
    <w:tmpl w:val="FFF876A0"/>
    <w:lvl w:ilvl="0" w:tplc="04090013">
      <w:start w:val="1"/>
      <w:numFmt w:val="upperRoman"/>
      <w:lvlText w:val="%1."/>
      <w:lvlJc w:val="right"/>
      <w:pPr>
        <w:ind w:left="2520" w:hanging="360"/>
      </w:pPr>
      <w:rPr>
        <w:rFonts w:hint="default"/>
      </w:rPr>
    </w:lvl>
    <w:lvl w:ilvl="1" w:tplc="FFFFFFFF" w:tentative="1">
      <w:start w:val="1"/>
      <w:numFmt w:val="bullet"/>
      <w:lvlText w:val="o"/>
      <w:lvlJc w:val="left"/>
      <w:pPr>
        <w:ind w:left="3240" w:hanging="360"/>
      </w:pPr>
      <w:rPr>
        <w:rFonts w:ascii="Courier New" w:hAnsi="Courier New" w:cs="Courier New" w:hint="default"/>
      </w:rPr>
    </w:lvl>
    <w:lvl w:ilvl="2" w:tplc="FFFFFFFF" w:tentative="1">
      <w:start w:val="1"/>
      <w:numFmt w:val="bullet"/>
      <w:lvlText w:val=""/>
      <w:lvlJc w:val="left"/>
      <w:pPr>
        <w:ind w:left="3960" w:hanging="360"/>
      </w:pPr>
      <w:rPr>
        <w:rFonts w:ascii="Wingdings" w:hAnsi="Wingdings" w:hint="default"/>
      </w:rPr>
    </w:lvl>
    <w:lvl w:ilvl="3" w:tplc="FFFFFFFF" w:tentative="1">
      <w:start w:val="1"/>
      <w:numFmt w:val="bullet"/>
      <w:lvlText w:val=""/>
      <w:lvlJc w:val="left"/>
      <w:pPr>
        <w:ind w:left="4680" w:hanging="360"/>
      </w:pPr>
      <w:rPr>
        <w:rFonts w:ascii="Symbol" w:hAnsi="Symbol" w:hint="default"/>
      </w:rPr>
    </w:lvl>
    <w:lvl w:ilvl="4" w:tplc="FFFFFFFF" w:tentative="1">
      <w:start w:val="1"/>
      <w:numFmt w:val="bullet"/>
      <w:lvlText w:val="o"/>
      <w:lvlJc w:val="left"/>
      <w:pPr>
        <w:ind w:left="5400" w:hanging="360"/>
      </w:pPr>
      <w:rPr>
        <w:rFonts w:ascii="Courier New" w:hAnsi="Courier New" w:cs="Courier New" w:hint="default"/>
      </w:rPr>
    </w:lvl>
    <w:lvl w:ilvl="5" w:tplc="FFFFFFFF" w:tentative="1">
      <w:start w:val="1"/>
      <w:numFmt w:val="bullet"/>
      <w:lvlText w:val=""/>
      <w:lvlJc w:val="left"/>
      <w:pPr>
        <w:ind w:left="6120" w:hanging="360"/>
      </w:pPr>
      <w:rPr>
        <w:rFonts w:ascii="Wingdings" w:hAnsi="Wingdings" w:hint="default"/>
      </w:rPr>
    </w:lvl>
    <w:lvl w:ilvl="6" w:tplc="FFFFFFFF" w:tentative="1">
      <w:start w:val="1"/>
      <w:numFmt w:val="bullet"/>
      <w:lvlText w:val=""/>
      <w:lvlJc w:val="left"/>
      <w:pPr>
        <w:ind w:left="6840" w:hanging="360"/>
      </w:pPr>
      <w:rPr>
        <w:rFonts w:ascii="Symbol" w:hAnsi="Symbol" w:hint="default"/>
      </w:rPr>
    </w:lvl>
    <w:lvl w:ilvl="7" w:tplc="FFFFFFFF" w:tentative="1">
      <w:start w:val="1"/>
      <w:numFmt w:val="bullet"/>
      <w:lvlText w:val="o"/>
      <w:lvlJc w:val="left"/>
      <w:pPr>
        <w:ind w:left="7560" w:hanging="360"/>
      </w:pPr>
      <w:rPr>
        <w:rFonts w:ascii="Courier New" w:hAnsi="Courier New" w:cs="Courier New" w:hint="default"/>
      </w:rPr>
    </w:lvl>
    <w:lvl w:ilvl="8" w:tplc="FFFFFFFF" w:tentative="1">
      <w:start w:val="1"/>
      <w:numFmt w:val="bullet"/>
      <w:lvlText w:val=""/>
      <w:lvlJc w:val="left"/>
      <w:pPr>
        <w:ind w:left="8280" w:hanging="360"/>
      </w:pPr>
      <w:rPr>
        <w:rFonts w:ascii="Wingdings" w:hAnsi="Wingdings" w:hint="default"/>
      </w:rPr>
    </w:lvl>
  </w:abstractNum>
  <w:abstractNum w:abstractNumId="7" w15:restartNumberingAfterBreak="0">
    <w:nsid w:val="66B8636E"/>
    <w:multiLevelType w:val="hybridMultilevel"/>
    <w:tmpl w:val="8D021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E62513"/>
    <w:multiLevelType w:val="hybridMultilevel"/>
    <w:tmpl w:val="18189B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71615DFD"/>
    <w:multiLevelType w:val="hybridMultilevel"/>
    <w:tmpl w:val="014AB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D87A68"/>
    <w:multiLevelType w:val="hybridMultilevel"/>
    <w:tmpl w:val="6BC01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AC1698"/>
    <w:multiLevelType w:val="multilevel"/>
    <w:tmpl w:val="E738E7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7440302">
    <w:abstractNumId w:val="7"/>
  </w:num>
  <w:num w:numId="2" w16cid:durableId="1485004528">
    <w:abstractNumId w:val="8"/>
  </w:num>
  <w:num w:numId="3" w16cid:durableId="1732994875">
    <w:abstractNumId w:val="6"/>
  </w:num>
  <w:num w:numId="4" w16cid:durableId="1040935458">
    <w:abstractNumId w:val="11"/>
  </w:num>
  <w:num w:numId="5" w16cid:durableId="575627074">
    <w:abstractNumId w:val="2"/>
  </w:num>
  <w:num w:numId="6" w16cid:durableId="1198660094">
    <w:abstractNumId w:val="4"/>
  </w:num>
  <w:num w:numId="7" w16cid:durableId="382408873">
    <w:abstractNumId w:val="1"/>
  </w:num>
  <w:num w:numId="8" w16cid:durableId="1339693173">
    <w:abstractNumId w:val="10"/>
  </w:num>
  <w:num w:numId="9" w16cid:durableId="53509002">
    <w:abstractNumId w:val="5"/>
  </w:num>
  <w:num w:numId="10" w16cid:durableId="967513377">
    <w:abstractNumId w:val="9"/>
  </w:num>
  <w:num w:numId="11" w16cid:durableId="984625047">
    <w:abstractNumId w:val="3"/>
  </w:num>
  <w:num w:numId="12" w16cid:durableId="1946039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EC5"/>
    <w:rsid w:val="00005764"/>
    <w:rsid w:val="00012E96"/>
    <w:rsid w:val="00033B9E"/>
    <w:rsid w:val="0005107D"/>
    <w:rsid w:val="00055614"/>
    <w:rsid w:val="00056D4A"/>
    <w:rsid w:val="000A20B8"/>
    <w:rsid w:val="000A6012"/>
    <w:rsid w:val="000B3594"/>
    <w:rsid w:val="000B6F27"/>
    <w:rsid w:val="000B7AA1"/>
    <w:rsid w:val="000E67E8"/>
    <w:rsid w:val="000E691E"/>
    <w:rsid w:val="00115A00"/>
    <w:rsid w:val="00122F67"/>
    <w:rsid w:val="001368A5"/>
    <w:rsid w:val="00140961"/>
    <w:rsid w:val="0015547C"/>
    <w:rsid w:val="00187830"/>
    <w:rsid w:val="00190DD8"/>
    <w:rsid w:val="00195132"/>
    <w:rsid w:val="001B2B22"/>
    <w:rsid w:val="001F311C"/>
    <w:rsid w:val="001F6B09"/>
    <w:rsid w:val="002227BA"/>
    <w:rsid w:val="002362D6"/>
    <w:rsid w:val="00261BE7"/>
    <w:rsid w:val="00282C59"/>
    <w:rsid w:val="002A533C"/>
    <w:rsid w:val="002C6E88"/>
    <w:rsid w:val="002D0A53"/>
    <w:rsid w:val="003433A4"/>
    <w:rsid w:val="003511A3"/>
    <w:rsid w:val="00362E1D"/>
    <w:rsid w:val="003669E2"/>
    <w:rsid w:val="003771ED"/>
    <w:rsid w:val="00390159"/>
    <w:rsid w:val="003B5C34"/>
    <w:rsid w:val="003E01AD"/>
    <w:rsid w:val="003E2705"/>
    <w:rsid w:val="003E5700"/>
    <w:rsid w:val="003F799E"/>
    <w:rsid w:val="004026D5"/>
    <w:rsid w:val="004343BE"/>
    <w:rsid w:val="00462512"/>
    <w:rsid w:val="004A70AB"/>
    <w:rsid w:val="004B477D"/>
    <w:rsid w:val="004C0337"/>
    <w:rsid w:val="004D7D33"/>
    <w:rsid w:val="005110D3"/>
    <w:rsid w:val="005111A7"/>
    <w:rsid w:val="005318DA"/>
    <w:rsid w:val="005320CA"/>
    <w:rsid w:val="00536B42"/>
    <w:rsid w:val="00542096"/>
    <w:rsid w:val="00542842"/>
    <w:rsid w:val="00547B1B"/>
    <w:rsid w:val="00552187"/>
    <w:rsid w:val="005555B1"/>
    <w:rsid w:val="00597A5A"/>
    <w:rsid w:val="005C6C15"/>
    <w:rsid w:val="00634D3B"/>
    <w:rsid w:val="00637BDF"/>
    <w:rsid w:val="00646268"/>
    <w:rsid w:val="00696C0A"/>
    <w:rsid w:val="006C2BA3"/>
    <w:rsid w:val="006F3D0D"/>
    <w:rsid w:val="007269AE"/>
    <w:rsid w:val="00742852"/>
    <w:rsid w:val="00743CA8"/>
    <w:rsid w:val="0074453E"/>
    <w:rsid w:val="00765DE0"/>
    <w:rsid w:val="007731F8"/>
    <w:rsid w:val="00785E0E"/>
    <w:rsid w:val="00793EC5"/>
    <w:rsid w:val="007A1677"/>
    <w:rsid w:val="007D29B3"/>
    <w:rsid w:val="0080421E"/>
    <w:rsid w:val="00843CD9"/>
    <w:rsid w:val="008455D6"/>
    <w:rsid w:val="00882010"/>
    <w:rsid w:val="008B3F26"/>
    <w:rsid w:val="008E0CAB"/>
    <w:rsid w:val="00903E53"/>
    <w:rsid w:val="009264FD"/>
    <w:rsid w:val="00942A27"/>
    <w:rsid w:val="00945FC8"/>
    <w:rsid w:val="00946CA5"/>
    <w:rsid w:val="00950F00"/>
    <w:rsid w:val="00964424"/>
    <w:rsid w:val="00967CAC"/>
    <w:rsid w:val="00976025"/>
    <w:rsid w:val="00977E09"/>
    <w:rsid w:val="009A6F1B"/>
    <w:rsid w:val="009D07BC"/>
    <w:rsid w:val="009F680E"/>
    <w:rsid w:val="00A07C30"/>
    <w:rsid w:val="00A26985"/>
    <w:rsid w:val="00A3162E"/>
    <w:rsid w:val="00A4149D"/>
    <w:rsid w:val="00A423F0"/>
    <w:rsid w:val="00A84742"/>
    <w:rsid w:val="00A92526"/>
    <w:rsid w:val="00A96010"/>
    <w:rsid w:val="00AA181A"/>
    <w:rsid w:val="00AA2006"/>
    <w:rsid w:val="00AA31E5"/>
    <w:rsid w:val="00AB50DA"/>
    <w:rsid w:val="00AD1D35"/>
    <w:rsid w:val="00AE0F01"/>
    <w:rsid w:val="00B1460C"/>
    <w:rsid w:val="00B53DC4"/>
    <w:rsid w:val="00B616DC"/>
    <w:rsid w:val="00B65768"/>
    <w:rsid w:val="00B72010"/>
    <w:rsid w:val="00B840B8"/>
    <w:rsid w:val="00B91988"/>
    <w:rsid w:val="00BA3F6C"/>
    <w:rsid w:val="00BF6A92"/>
    <w:rsid w:val="00C02298"/>
    <w:rsid w:val="00C05B7D"/>
    <w:rsid w:val="00C72AFB"/>
    <w:rsid w:val="00C74504"/>
    <w:rsid w:val="00C74F66"/>
    <w:rsid w:val="00C92C32"/>
    <w:rsid w:val="00CB1EE5"/>
    <w:rsid w:val="00CC1563"/>
    <w:rsid w:val="00CD37E1"/>
    <w:rsid w:val="00CD5345"/>
    <w:rsid w:val="00CE01EE"/>
    <w:rsid w:val="00CF7C7A"/>
    <w:rsid w:val="00D012AB"/>
    <w:rsid w:val="00D25D55"/>
    <w:rsid w:val="00D31B74"/>
    <w:rsid w:val="00D3514B"/>
    <w:rsid w:val="00D546E2"/>
    <w:rsid w:val="00D73686"/>
    <w:rsid w:val="00DA1965"/>
    <w:rsid w:val="00DA6FBF"/>
    <w:rsid w:val="00DC011F"/>
    <w:rsid w:val="00DD3849"/>
    <w:rsid w:val="00E13181"/>
    <w:rsid w:val="00E15113"/>
    <w:rsid w:val="00E214D5"/>
    <w:rsid w:val="00E54B9F"/>
    <w:rsid w:val="00E620BA"/>
    <w:rsid w:val="00E64BD6"/>
    <w:rsid w:val="00E64C94"/>
    <w:rsid w:val="00E65239"/>
    <w:rsid w:val="00E81AF7"/>
    <w:rsid w:val="00EE4184"/>
    <w:rsid w:val="00F24629"/>
    <w:rsid w:val="00F30837"/>
    <w:rsid w:val="00F30D56"/>
    <w:rsid w:val="00F37C9D"/>
    <w:rsid w:val="00F46028"/>
    <w:rsid w:val="00F756AE"/>
    <w:rsid w:val="00F9434F"/>
    <w:rsid w:val="00FC1DF6"/>
    <w:rsid w:val="00FC2826"/>
    <w:rsid w:val="00FD68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6497C"/>
  <w15:chartTrackingRefBased/>
  <w15:docId w15:val="{56A06DBE-D9D7-5646-8C86-E4834F1CC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EC5"/>
    <w:pPr>
      <w:spacing w:after="360" w:line="264" w:lineRule="auto"/>
    </w:pPr>
    <w:rPr>
      <w:rFonts w:eastAsiaTheme="minorEastAsia"/>
      <w:color w:val="657C9C" w:themeColor="text2" w:themeTint="BF"/>
      <w:kern w:val="0"/>
      <w:lang w:eastAsia="ja-JP"/>
      <w14:ligatures w14:val="none"/>
    </w:rPr>
  </w:style>
  <w:style w:type="paragraph" w:styleId="Heading1">
    <w:name w:val="heading 1"/>
    <w:basedOn w:val="Normal"/>
    <w:next w:val="Normal"/>
    <w:link w:val="Heading1Char"/>
    <w:uiPriority w:val="9"/>
    <w:qFormat/>
    <w:rsid w:val="001368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68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unhideWhenUsed/>
    <w:qFormat/>
    <w:rsid w:val="00793EC5"/>
    <w:pPr>
      <w:ind w:left="720"/>
      <w:contextualSpacing/>
    </w:pPr>
  </w:style>
  <w:style w:type="paragraph" w:styleId="Title">
    <w:name w:val="Title"/>
    <w:basedOn w:val="Normal"/>
    <w:next w:val="Normal"/>
    <w:link w:val="TitleChar"/>
    <w:uiPriority w:val="1"/>
    <w:qFormat/>
    <w:rsid w:val="001368A5"/>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
    <w:rsid w:val="001368A5"/>
    <w:rPr>
      <w:rFonts w:asciiTheme="majorHAnsi" w:eastAsiaTheme="majorEastAsia" w:hAnsiTheme="majorHAnsi" w:cstheme="majorBidi"/>
      <w:spacing w:val="-10"/>
      <w:kern w:val="28"/>
      <w:sz w:val="56"/>
      <w:szCs w:val="56"/>
      <w:lang w:eastAsia="ja-JP"/>
      <w14:ligatures w14:val="none"/>
    </w:rPr>
  </w:style>
  <w:style w:type="character" w:customStyle="1" w:styleId="Heading1Char">
    <w:name w:val="Heading 1 Char"/>
    <w:basedOn w:val="DefaultParagraphFont"/>
    <w:link w:val="Heading1"/>
    <w:uiPriority w:val="9"/>
    <w:rsid w:val="001368A5"/>
    <w:rPr>
      <w:rFonts w:asciiTheme="majorHAnsi" w:eastAsiaTheme="majorEastAsia" w:hAnsiTheme="majorHAnsi" w:cstheme="majorBidi"/>
      <w:color w:val="2F5496" w:themeColor="accent1" w:themeShade="BF"/>
      <w:kern w:val="0"/>
      <w:sz w:val="32"/>
      <w:szCs w:val="32"/>
      <w:lang w:eastAsia="ja-JP"/>
      <w14:ligatures w14:val="none"/>
    </w:rPr>
  </w:style>
  <w:style w:type="character" w:styleId="CommentReference">
    <w:name w:val="annotation reference"/>
    <w:basedOn w:val="DefaultParagraphFont"/>
    <w:uiPriority w:val="99"/>
    <w:semiHidden/>
    <w:unhideWhenUsed/>
    <w:rsid w:val="001368A5"/>
    <w:rPr>
      <w:sz w:val="16"/>
      <w:szCs w:val="16"/>
    </w:rPr>
  </w:style>
  <w:style w:type="paragraph" w:styleId="CommentText">
    <w:name w:val="annotation text"/>
    <w:basedOn w:val="Normal"/>
    <w:link w:val="CommentTextChar"/>
    <w:uiPriority w:val="99"/>
    <w:unhideWhenUsed/>
    <w:rsid w:val="001368A5"/>
    <w:pPr>
      <w:spacing w:after="160" w:line="240" w:lineRule="auto"/>
      <w:jc w:val="both"/>
    </w:pPr>
    <w:rPr>
      <w:rFonts w:eastAsiaTheme="minorHAnsi"/>
      <w:color w:val="262626" w:themeColor="text1" w:themeTint="D9"/>
      <w:sz w:val="20"/>
      <w:szCs w:val="20"/>
      <w:lang w:eastAsia="en-US"/>
    </w:rPr>
  </w:style>
  <w:style w:type="character" w:customStyle="1" w:styleId="CommentTextChar">
    <w:name w:val="Comment Text Char"/>
    <w:basedOn w:val="DefaultParagraphFont"/>
    <w:link w:val="CommentText"/>
    <w:uiPriority w:val="99"/>
    <w:rsid w:val="001368A5"/>
    <w:rPr>
      <w:color w:val="262626" w:themeColor="text1" w:themeTint="D9"/>
      <w:kern w:val="0"/>
      <w:sz w:val="20"/>
      <w:szCs w:val="20"/>
      <w14:ligatures w14:val="none"/>
    </w:rPr>
  </w:style>
  <w:style w:type="paragraph" w:styleId="NormalWeb">
    <w:name w:val="Normal (Web)"/>
    <w:basedOn w:val="Normal"/>
    <w:uiPriority w:val="99"/>
    <w:unhideWhenUsed/>
    <w:rsid w:val="00055614"/>
    <w:pPr>
      <w:spacing w:before="100" w:beforeAutospacing="1" w:after="100" w:afterAutospacing="1" w:line="240" w:lineRule="auto"/>
    </w:pPr>
    <w:rPr>
      <w:rFonts w:ascii="Times New Roman" w:eastAsia="Times New Roman" w:hAnsi="Times New Roman" w:cs="Times New Roman"/>
      <w:color w:val="auto"/>
      <w:lang w:eastAsia="en-GB"/>
    </w:rPr>
  </w:style>
  <w:style w:type="character" w:customStyle="1" w:styleId="apple-converted-space">
    <w:name w:val="apple-converted-space"/>
    <w:basedOn w:val="DefaultParagraphFont"/>
    <w:rsid w:val="00E81AF7"/>
  </w:style>
  <w:style w:type="character" w:styleId="Hyperlink">
    <w:name w:val="Hyperlink"/>
    <w:basedOn w:val="DefaultParagraphFont"/>
    <w:uiPriority w:val="99"/>
    <w:unhideWhenUsed/>
    <w:rsid w:val="00E81AF7"/>
    <w:rPr>
      <w:color w:val="0563C1" w:themeColor="hyperlink"/>
      <w:u w:val="single"/>
    </w:rPr>
  </w:style>
  <w:style w:type="character" w:customStyle="1" w:styleId="authors">
    <w:name w:val="authors"/>
    <w:basedOn w:val="DefaultParagraphFont"/>
    <w:rsid w:val="00542842"/>
  </w:style>
  <w:style w:type="character" w:customStyle="1" w:styleId="Date1">
    <w:name w:val="Date1"/>
    <w:basedOn w:val="DefaultParagraphFont"/>
    <w:rsid w:val="00542842"/>
  </w:style>
  <w:style w:type="character" w:customStyle="1" w:styleId="arttitle">
    <w:name w:val="art_title"/>
    <w:basedOn w:val="DefaultParagraphFont"/>
    <w:rsid w:val="00542842"/>
  </w:style>
  <w:style w:type="character" w:customStyle="1" w:styleId="serialtitle">
    <w:name w:val="serial_title"/>
    <w:basedOn w:val="DefaultParagraphFont"/>
    <w:rsid w:val="00542842"/>
  </w:style>
  <w:style w:type="character" w:customStyle="1" w:styleId="volumeissue">
    <w:name w:val="volume_issue"/>
    <w:basedOn w:val="DefaultParagraphFont"/>
    <w:rsid w:val="00542842"/>
  </w:style>
  <w:style w:type="character" w:customStyle="1" w:styleId="pagerange">
    <w:name w:val="page_range"/>
    <w:basedOn w:val="DefaultParagraphFont"/>
    <w:rsid w:val="00542842"/>
  </w:style>
  <w:style w:type="character" w:customStyle="1" w:styleId="doilink">
    <w:name w:val="doi_link"/>
    <w:basedOn w:val="DefaultParagraphFont"/>
    <w:rsid w:val="00542842"/>
  </w:style>
  <w:style w:type="character" w:styleId="UnresolvedMention">
    <w:name w:val="Unresolved Mention"/>
    <w:basedOn w:val="DefaultParagraphFont"/>
    <w:uiPriority w:val="99"/>
    <w:semiHidden/>
    <w:unhideWhenUsed/>
    <w:rsid w:val="00542842"/>
    <w:rPr>
      <w:color w:val="605E5C"/>
      <w:shd w:val="clear" w:color="auto" w:fill="E1DFDD"/>
    </w:rPr>
  </w:style>
  <w:style w:type="character" w:styleId="FollowedHyperlink">
    <w:name w:val="FollowedHyperlink"/>
    <w:basedOn w:val="DefaultParagraphFont"/>
    <w:uiPriority w:val="99"/>
    <w:semiHidden/>
    <w:unhideWhenUsed/>
    <w:rsid w:val="00542842"/>
    <w:rPr>
      <w:color w:val="954F72" w:themeColor="followedHyperlink"/>
      <w:u w:val="single"/>
    </w:rPr>
  </w:style>
  <w:style w:type="table" w:styleId="GridTable4-Accent3">
    <w:name w:val="Grid Table 4 Accent 3"/>
    <w:basedOn w:val="TableNormal"/>
    <w:uiPriority w:val="49"/>
    <w:rsid w:val="009F680E"/>
    <w:rPr>
      <w:kern w:val="0"/>
      <w14:ligatures w14:val="none"/>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2Char">
    <w:name w:val="Heading 2 Char"/>
    <w:basedOn w:val="DefaultParagraphFont"/>
    <w:link w:val="Heading2"/>
    <w:uiPriority w:val="9"/>
    <w:rsid w:val="009F680E"/>
    <w:rPr>
      <w:rFonts w:asciiTheme="majorHAnsi" w:eastAsiaTheme="majorEastAsia" w:hAnsiTheme="majorHAnsi" w:cstheme="majorBidi"/>
      <w:color w:val="2F5496" w:themeColor="accent1" w:themeShade="BF"/>
      <w:kern w:val="0"/>
      <w:sz w:val="26"/>
      <w:szCs w:val="26"/>
      <w:lang w:eastAsia="ja-JP"/>
      <w14:ligatures w14:val="none"/>
    </w:rPr>
  </w:style>
  <w:style w:type="paragraph" w:styleId="CommentSubject">
    <w:name w:val="annotation subject"/>
    <w:basedOn w:val="CommentText"/>
    <w:next w:val="CommentText"/>
    <w:link w:val="CommentSubjectChar"/>
    <w:uiPriority w:val="99"/>
    <w:semiHidden/>
    <w:unhideWhenUsed/>
    <w:rsid w:val="007269AE"/>
    <w:pPr>
      <w:spacing w:after="360"/>
      <w:jc w:val="left"/>
    </w:pPr>
    <w:rPr>
      <w:rFonts w:eastAsiaTheme="minorEastAsia"/>
      <w:b/>
      <w:bCs/>
      <w:color w:val="657C9C" w:themeColor="text2" w:themeTint="BF"/>
      <w:lang w:eastAsia="ja-JP"/>
    </w:rPr>
  </w:style>
  <w:style w:type="character" w:customStyle="1" w:styleId="CommentSubjectChar">
    <w:name w:val="Comment Subject Char"/>
    <w:basedOn w:val="CommentTextChar"/>
    <w:link w:val="CommentSubject"/>
    <w:uiPriority w:val="99"/>
    <w:semiHidden/>
    <w:rsid w:val="007269AE"/>
    <w:rPr>
      <w:rFonts w:eastAsiaTheme="minorEastAsia"/>
      <w:b/>
      <w:bCs/>
      <w:color w:val="657C9C" w:themeColor="text2" w:themeTint="BF"/>
      <w:kern w:val="0"/>
      <w:sz w:val="20"/>
      <w:szCs w:val="20"/>
      <w:lang w:eastAsia="ja-JP"/>
      <w14:ligatures w14:val="none"/>
    </w:rPr>
  </w:style>
  <w:style w:type="paragraph" w:styleId="Header">
    <w:name w:val="header"/>
    <w:basedOn w:val="Normal"/>
    <w:link w:val="HeaderChar"/>
    <w:uiPriority w:val="99"/>
    <w:unhideWhenUsed/>
    <w:rsid w:val="00D25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D55"/>
    <w:rPr>
      <w:rFonts w:eastAsiaTheme="minorEastAsia"/>
      <w:color w:val="657C9C" w:themeColor="text2" w:themeTint="BF"/>
      <w:kern w:val="0"/>
      <w:lang w:eastAsia="ja-JP"/>
      <w14:ligatures w14:val="none"/>
    </w:rPr>
  </w:style>
  <w:style w:type="paragraph" w:styleId="Footer">
    <w:name w:val="footer"/>
    <w:basedOn w:val="Normal"/>
    <w:link w:val="FooterChar"/>
    <w:uiPriority w:val="99"/>
    <w:unhideWhenUsed/>
    <w:rsid w:val="00D25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D55"/>
    <w:rPr>
      <w:rFonts w:eastAsiaTheme="minorEastAsia"/>
      <w:color w:val="657C9C" w:themeColor="text2" w:themeTint="BF"/>
      <w:kern w:val="0"/>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892076">
      <w:bodyDiv w:val="1"/>
      <w:marLeft w:val="0"/>
      <w:marRight w:val="0"/>
      <w:marTop w:val="0"/>
      <w:marBottom w:val="0"/>
      <w:divBdr>
        <w:top w:val="none" w:sz="0" w:space="0" w:color="auto"/>
        <w:left w:val="none" w:sz="0" w:space="0" w:color="auto"/>
        <w:bottom w:val="none" w:sz="0" w:space="0" w:color="auto"/>
        <w:right w:val="none" w:sz="0" w:space="0" w:color="auto"/>
      </w:divBdr>
      <w:divsChild>
        <w:div w:id="71121628">
          <w:marLeft w:val="0"/>
          <w:marRight w:val="0"/>
          <w:marTop w:val="0"/>
          <w:marBottom w:val="0"/>
          <w:divBdr>
            <w:top w:val="none" w:sz="0" w:space="0" w:color="auto"/>
            <w:left w:val="none" w:sz="0" w:space="0" w:color="auto"/>
            <w:bottom w:val="none" w:sz="0" w:space="0" w:color="auto"/>
            <w:right w:val="none" w:sz="0" w:space="0" w:color="auto"/>
          </w:divBdr>
          <w:divsChild>
            <w:div w:id="968705910">
              <w:marLeft w:val="0"/>
              <w:marRight w:val="0"/>
              <w:marTop w:val="0"/>
              <w:marBottom w:val="0"/>
              <w:divBdr>
                <w:top w:val="none" w:sz="0" w:space="0" w:color="auto"/>
                <w:left w:val="none" w:sz="0" w:space="0" w:color="auto"/>
                <w:bottom w:val="none" w:sz="0" w:space="0" w:color="auto"/>
                <w:right w:val="none" w:sz="0" w:space="0" w:color="auto"/>
              </w:divBdr>
              <w:divsChild>
                <w:div w:id="137272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543632">
      <w:bodyDiv w:val="1"/>
      <w:marLeft w:val="0"/>
      <w:marRight w:val="0"/>
      <w:marTop w:val="0"/>
      <w:marBottom w:val="0"/>
      <w:divBdr>
        <w:top w:val="none" w:sz="0" w:space="0" w:color="auto"/>
        <w:left w:val="none" w:sz="0" w:space="0" w:color="auto"/>
        <w:bottom w:val="none" w:sz="0" w:space="0" w:color="auto"/>
        <w:right w:val="none" w:sz="0" w:space="0" w:color="auto"/>
      </w:divBdr>
      <w:divsChild>
        <w:div w:id="607546521">
          <w:marLeft w:val="0"/>
          <w:marRight w:val="0"/>
          <w:marTop w:val="0"/>
          <w:marBottom w:val="0"/>
          <w:divBdr>
            <w:top w:val="none" w:sz="0" w:space="0" w:color="auto"/>
            <w:left w:val="none" w:sz="0" w:space="0" w:color="auto"/>
            <w:bottom w:val="none" w:sz="0" w:space="0" w:color="auto"/>
            <w:right w:val="none" w:sz="0" w:space="0" w:color="auto"/>
          </w:divBdr>
          <w:divsChild>
            <w:div w:id="876549736">
              <w:marLeft w:val="0"/>
              <w:marRight w:val="0"/>
              <w:marTop w:val="0"/>
              <w:marBottom w:val="0"/>
              <w:divBdr>
                <w:top w:val="none" w:sz="0" w:space="0" w:color="auto"/>
                <w:left w:val="none" w:sz="0" w:space="0" w:color="auto"/>
                <w:bottom w:val="none" w:sz="0" w:space="0" w:color="auto"/>
                <w:right w:val="none" w:sz="0" w:space="0" w:color="auto"/>
              </w:divBdr>
              <w:divsChild>
                <w:div w:id="725908290">
                  <w:marLeft w:val="0"/>
                  <w:marRight w:val="0"/>
                  <w:marTop w:val="0"/>
                  <w:marBottom w:val="0"/>
                  <w:divBdr>
                    <w:top w:val="none" w:sz="0" w:space="0" w:color="auto"/>
                    <w:left w:val="none" w:sz="0" w:space="0" w:color="auto"/>
                    <w:bottom w:val="none" w:sz="0" w:space="0" w:color="auto"/>
                    <w:right w:val="none" w:sz="0" w:space="0" w:color="auto"/>
                  </w:divBdr>
                  <w:divsChild>
                    <w:div w:id="19493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164406">
      <w:bodyDiv w:val="1"/>
      <w:marLeft w:val="0"/>
      <w:marRight w:val="0"/>
      <w:marTop w:val="0"/>
      <w:marBottom w:val="0"/>
      <w:divBdr>
        <w:top w:val="none" w:sz="0" w:space="0" w:color="auto"/>
        <w:left w:val="none" w:sz="0" w:space="0" w:color="auto"/>
        <w:bottom w:val="none" w:sz="0" w:space="0" w:color="auto"/>
        <w:right w:val="none" w:sz="0" w:space="0" w:color="auto"/>
      </w:divBdr>
      <w:divsChild>
        <w:div w:id="17168524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researchgate.net/publication/259976129_Authentic_Leadership_The_Role_of_Self-Awareness_in_Promoting_Coaching_Effectiveness" TargetMode="External"/><Relationship Id="rId18" Type="http://schemas.openxmlformats.org/officeDocument/2006/relationships/hyperlink" Target="https://doi.org/10.1080/10904018.2013.813234" TargetMode="External"/><Relationship Id="rId3" Type="http://schemas.openxmlformats.org/officeDocument/2006/relationships/settings" Target="settings.xml"/><Relationship Id="rId21" Type="http://schemas.openxmlformats.org/officeDocument/2006/relationships/oleObject" Target="embeddings/oleObject1.bin"/><Relationship Id="rId7" Type="http://schemas.openxmlformats.org/officeDocument/2006/relationships/header" Target="header1.xml"/><Relationship Id="rId12" Type="http://schemas.openxmlformats.org/officeDocument/2006/relationships/hyperlink" Target="https://doi.org/10.1177/2319510X14523097" TargetMode="External"/><Relationship Id="rId17" Type="http://schemas.openxmlformats.org/officeDocument/2006/relationships/hyperlink" Target="https://www.tandfonline.com/doi/abs/10.1080/10790195.2011.10850344" TargetMode="External"/><Relationship Id="rId2" Type="http://schemas.openxmlformats.org/officeDocument/2006/relationships/styles" Target="styles.xml"/><Relationship Id="rId16" Type="http://schemas.openxmlformats.org/officeDocument/2006/relationships/hyperlink" Target="https://doi.org/10.1080/10790195.2011.10850344" TargetMode="External"/><Relationship Id="rId20" Type="http://schemas.openxmlformats.org/officeDocument/2006/relationships/image" Target="media/image1.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ademic.oup.com/scan/article/2/4/313/1676557?login=true" TargetMode="External"/><Relationship Id="rId5" Type="http://schemas.openxmlformats.org/officeDocument/2006/relationships/footnotes" Target="footnotes.xml"/><Relationship Id="rId15" Type="http://schemas.openxmlformats.org/officeDocument/2006/relationships/hyperlink" Target="https://www.tandfonline.com/doi/citedby/10.1080/17521882.2014.915863?scroll=top&amp;needAccess=true&amp;role=tab&amp;aria-labelledby=cit" TargetMode="External"/><Relationship Id="rId23" Type="http://schemas.openxmlformats.org/officeDocument/2006/relationships/theme" Target="theme/theme1.xml"/><Relationship Id="rId10" Type="http://schemas.openxmlformats.org/officeDocument/2006/relationships/hyperlink" Target="https://www.ted.com/talks/carol_dweck_the_power_of_believing_that_you_can_improve" TargetMode="External"/><Relationship Id="rId19" Type="http://schemas.openxmlformats.org/officeDocument/2006/relationships/hyperlink" Target="https://www.tandfonline.com/doi/full/10.1080/10904018.2013.813234" TargetMode="External"/><Relationship Id="rId4" Type="http://schemas.openxmlformats.org/officeDocument/2006/relationships/webSettings" Target="webSettings.xml"/><Relationship Id="rId9" Type="http://schemas.openxmlformats.org/officeDocument/2006/relationships/hyperlink" Target="https://www.researchgate.net/publication/242523195_The_art_of_thinking_narratively_Implications_for_coaching_psychology_and_practice/link/00b49532cff7ecd645000000/download" TargetMode="External"/><Relationship Id="rId14" Type="http://schemas.openxmlformats.org/officeDocument/2006/relationships/hyperlink" Target="https://doi.org/10.1080/17521882.2014.91586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3211</Words>
  <Characters>18307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jones</dc:creator>
  <cp:keywords/>
  <dc:description/>
  <cp:lastModifiedBy>Emma L Hughes</cp:lastModifiedBy>
  <cp:revision>15</cp:revision>
  <cp:lastPrinted>2023-06-11T11:37:00Z</cp:lastPrinted>
  <dcterms:created xsi:type="dcterms:W3CDTF">2023-06-15T04:07:00Z</dcterms:created>
  <dcterms:modified xsi:type="dcterms:W3CDTF">2023-06-15T04:46:00Z</dcterms:modified>
</cp:coreProperties>
</file>