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1B07AD" w14:textId="0A58E08B" w:rsidR="00DE470D" w:rsidRDefault="00DE470D" w:rsidP="00172180">
      <w:pPr>
        <w:rPr>
          <w:sz w:val="28"/>
          <w:szCs w:val="28"/>
        </w:rPr>
      </w:pPr>
      <w:bookmarkStart w:id="0" w:name="_Toc225295609"/>
      <w:bookmarkStart w:id="1" w:name="OLE_LINK1"/>
    </w:p>
    <w:p w14:paraId="05851C4B" w14:textId="3D5B7625" w:rsidR="00DE470D" w:rsidRDefault="00172180" w:rsidP="00DE470D">
      <w:pPr>
        <w:spacing w:before="0" w:beforeAutospacing="0" w:after="160" w:afterAutospacing="0"/>
        <w:ind w:right="225"/>
        <w:textAlignment w:val="baseline"/>
        <w:rPr>
          <w:rFonts w:ascii="Arial Black" w:eastAsia="Times New Roman" w:hAnsi="Arial Black" w:cs="Arial"/>
          <w:b/>
          <w:bCs/>
          <w:color w:val="000000"/>
          <w:kern w:val="0"/>
          <w:sz w:val="48"/>
          <w:szCs w:val="48"/>
          <w:lang w:eastAsia="en-GB"/>
          <w14:ligatures w14:val="none"/>
        </w:rPr>
      </w:pPr>
      <w:r>
        <w:rPr>
          <w:rFonts w:ascii="Arial Black" w:eastAsia="Times New Roman" w:hAnsi="Arial Black" w:cs="Arial"/>
          <w:b/>
          <w:bCs/>
          <w:noProof/>
          <w:color w:val="000000"/>
          <w:kern w:val="0"/>
          <w:sz w:val="48"/>
          <w:szCs w:val="48"/>
          <w:lang w:eastAsia="en-GB"/>
          <w14:ligatures w14:val="none"/>
        </w:rPr>
        <w:drawing>
          <wp:anchor distT="0" distB="0" distL="114300" distR="114300" simplePos="0" relativeHeight="251666435" behindDoc="0" locked="0" layoutInCell="1" allowOverlap="1" wp14:anchorId="30AB848A" wp14:editId="17C75FA7">
            <wp:simplePos x="0" y="0"/>
            <wp:positionH relativeFrom="column">
              <wp:posOffset>927100</wp:posOffset>
            </wp:positionH>
            <wp:positionV relativeFrom="paragraph">
              <wp:posOffset>393700</wp:posOffset>
            </wp:positionV>
            <wp:extent cx="3554095" cy="1164590"/>
            <wp:effectExtent l="0" t="0" r="825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54095" cy="1164590"/>
                    </a:xfrm>
                    <a:prstGeom prst="rect">
                      <a:avLst/>
                    </a:prstGeom>
                    <a:noFill/>
                  </pic:spPr>
                </pic:pic>
              </a:graphicData>
            </a:graphic>
          </wp:anchor>
        </w:drawing>
      </w:r>
    </w:p>
    <w:p w14:paraId="34762761" w14:textId="1926EDFF" w:rsidR="00DE470D" w:rsidRPr="00DE470D" w:rsidRDefault="00DE470D" w:rsidP="00DE470D">
      <w:pPr>
        <w:spacing w:before="0" w:beforeAutospacing="0" w:after="160" w:afterAutospacing="0"/>
        <w:ind w:right="225"/>
        <w:textAlignment w:val="baseline"/>
        <w:rPr>
          <w:rFonts w:ascii="Arial Black" w:eastAsia="Times New Roman" w:hAnsi="Arial Black" w:cs="Segoe UI"/>
          <w:color w:val="000000"/>
          <w:kern w:val="0"/>
          <w:sz w:val="18"/>
          <w:szCs w:val="18"/>
          <w:lang w:eastAsia="en-GB"/>
          <w14:ligatures w14:val="none"/>
        </w:rPr>
      </w:pPr>
      <w:r w:rsidRPr="00DE470D">
        <w:rPr>
          <w:rFonts w:ascii="Arial Black" w:eastAsia="Times New Roman" w:hAnsi="Arial Black" w:cs="Arial"/>
          <w:b/>
          <w:bCs/>
          <w:color w:val="000000"/>
          <w:kern w:val="0"/>
          <w:sz w:val="48"/>
          <w:szCs w:val="48"/>
          <w:lang w:eastAsia="en-GB"/>
          <w14:ligatures w14:val="none"/>
        </w:rPr>
        <w:t>BA Leadership and Management</w:t>
      </w:r>
    </w:p>
    <w:p w14:paraId="33D1719B" w14:textId="77777777" w:rsidR="00DE470D" w:rsidRPr="00DE470D" w:rsidRDefault="00DE470D" w:rsidP="00DE470D">
      <w:pPr>
        <w:spacing w:before="0" w:beforeAutospacing="0" w:after="160" w:afterAutospacing="0"/>
        <w:ind w:right="120"/>
        <w:jc w:val="center"/>
        <w:textAlignment w:val="baseline"/>
        <w:rPr>
          <w:rFonts w:ascii="Arial Black" w:eastAsia="Times New Roman" w:hAnsi="Arial Black" w:cs="Segoe UI"/>
          <w:color w:val="000000"/>
          <w:kern w:val="0"/>
          <w:sz w:val="18"/>
          <w:szCs w:val="18"/>
          <w:lang w:eastAsia="en-GB"/>
          <w14:ligatures w14:val="none"/>
        </w:rPr>
      </w:pPr>
      <w:r w:rsidRPr="00DE470D">
        <w:rPr>
          <w:rFonts w:ascii="Arial Black" w:eastAsia="Times New Roman" w:hAnsi="Arial Black" w:cs="Arial"/>
          <w:b/>
          <w:bCs/>
          <w:color w:val="000000"/>
          <w:kern w:val="0"/>
          <w:sz w:val="48"/>
          <w:szCs w:val="48"/>
          <w:lang w:eastAsia="en-GB"/>
          <w14:ligatures w14:val="none"/>
        </w:rPr>
        <w:t>LEVEL 5</w:t>
      </w:r>
    </w:p>
    <w:p w14:paraId="05001816" w14:textId="77777777" w:rsidR="00DE470D" w:rsidRPr="00DE470D" w:rsidRDefault="00DE470D" w:rsidP="00DE470D">
      <w:pPr>
        <w:rPr>
          <w:rFonts w:ascii="Arial" w:hAnsi="Arial" w:cs="Arial"/>
          <w:b/>
          <w:bCs/>
          <w:color w:val="262626" w:themeColor="text1" w:themeTint="D9"/>
          <w:sz w:val="48"/>
          <w:szCs w:val="48"/>
        </w:rPr>
      </w:pPr>
      <w:r w:rsidRPr="00DE470D">
        <w:rPr>
          <w:rFonts w:ascii="Arial" w:hAnsi="Arial" w:cs="Arial"/>
          <w:b/>
          <w:bCs/>
          <w:color w:val="262626" w:themeColor="text1" w:themeTint="D9"/>
          <w:sz w:val="48"/>
          <w:szCs w:val="48"/>
        </w:rPr>
        <w:t xml:space="preserve">          </w:t>
      </w:r>
      <w:bookmarkStart w:id="2" w:name="_Hlk224430953"/>
      <w:r w:rsidRPr="00DE470D">
        <w:rPr>
          <w:rFonts w:ascii="Arial" w:hAnsi="Arial" w:cs="Arial"/>
          <w:b/>
          <w:bCs/>
          <w:color w:val="262626" w:themeColor="text1" w:themeTint="D9"/>
          <w:sz w:val="48"/>
          <w:szCs w:val="48"/>
        </w:rPr>
        <w:t>Creativity and innovation </w:t>
      </w:r>
      <w:bookmarkEnd w:id="2"/>
    </w:p>
    <w:p w14:paraId="6FA8B01F" w14:textId="77777777" w:rsidR="00DE470D" w:rsidRPr="00DE470D" w:rsidRDefault="00DE470D" w:rsidP="00DE470D">
      <w:pPr>
        <w:spacing w:before="0" w:beforeAutospacing="0" w:after="160" w:afterAutospacing="0"/>
        <w:jc w:val="center"/>
        <w:rPr>
          <w:rFonts w:ascii="Arial" w:eastAsia="Calibri" w:hAnsi="Arial" w:cs="Arial"/>
          <w:b/>
          <w:bCs/>
          <w:color w:val="000000"/>
          <w:kern w:val="0"/>
          <w:sz w:val="40"/>
          <w:szCs w:val="40"/>
          <w14:ligatures w14:val="none"/>
        </w:rPr>
      </w:pPr>
      <w:r w:rsidRPr="00DE470D">
        <w:rPr>
          <w:rFonts w:ascii="Arial" w:hAnsi="Arial" w:cs="Arial"/>
          <w:b/>
          <w:bCs/>
          <w:sz w:val="40"/>
          <w:szCs w:val="40"/>
        </w:rPr>
        <w:t>BMSW5013 </w:t>
      </w:r>
    </w:p>
    <w:p w14:paraId="357994F1" w14:textId="77777777" w:rsidR="00DE470D" w:rsidRPr="00DE470D" w:rsidRDefault="00DE470D" w:rsidP="00DE470D">
      <w:pPr>
        <w:spacing w:before="0" w:beforeAutospacing="0" w:after="160" w:afterAutospacing="0"/>
        <w:rPr>
          <w:rFonts w:ascii="Arial Black" w:eastAsia="Calibri" w:hAnsi="Arial Black" w:cs="Times New Roman"/>
          <w:b/>
          <w:bCs/>
          <w:color w:val="000000"/>
          <w:kern w:val="0"/>
          <w:sz w:val="22"/>
          <w:szCs w:val="22"/>
          <w14:ligatures w14:val="none"/>
        </w:rPr>
      </w:pPr>
    </w:p>
    <w:p w14:paraId="1453A8D0" w14:textId="77777777" w:rsidR="00DE470D" w:rsidRPr="00DE470D" w:rsidRDefault="00DE470D" w:rsidP="00DE470D">
      <w:pPr>
        <w:spacing w:before="0" w:beforeAutospacing="0" w:after="160" w:afterAutospacing="0"/>
        <w:jc w:val="center"/>
        <w:rPr>
          <w:rFonts w:ascii="Arial Black" w:eastAsia="Times New Roman" w:hAnsi="Arial Black" w:cs="Arial"/>
          <w:b/>
          <w:bCs/>
          <w:color w:val="000000"/>
          <w:kern w:val="0"/>
          <w:sz w:val="44"/>
          <w:szCs w:val="44"/>
          <w:lang w:eastAsia="en-GB"/>
          <w14:ligatures w14:val="none"/>
        </w:rPr>
      </w:pPr>
      <w:r w:rsidRPr="00DE470D">
        <w:rPr>
          <w:rFonts w:ascii="Arial Black" w:eastAsia="Times New Roman" w:hAnsi="Arial Black" w:cs="Arial"/>
          <w:b/>
          <w:bCs/>
          <w:color w:val="000000"/>
          <w:kern w:val="0"/>
          <w:sz w:val="44"/>
          <w:szCs w:val="44"/>
          <w:lang w:eastAsia="en-GB"/>
          <w14:ligatures w14:val="none"/>
        </w:rPr>
        <w:t>Module Lead:</w:t>
      </w:r>
      <w:bookmarkStart w:id="3" w:name="_Hlk224431347"/>
      <w:r w:rsidRPr="00DE470D">
        <w:rPr>
          <w:rFonts w:eastAsiaTheme="minorEastAsia"/>
          <w:b/>
          <w:bCs/>
          <w:kern w:val="0"/>
          <w:sz w:val="28"/>
          <w:szCs w:val="28"/>
          <w14:ligatures w14:val="none"/>
        </w:rPr>
        <w:t xml:space="preserve"> </w:t>
      </w:r>
      <w:r w:rsidRPr="00DE470D">
        <w:rPr>
          <w:rFonts w:ascii="Arial Black" w:eastAsia="Times New Roman" w:hAnsi="Arial Black" w:cs="Arial"/>
          <w:b/>
          <w:bCs/>
          <w:color w:val="000000"/>
          <w:kern w:val="0"/>
          <w:sz w:val="44"/>
          <w:szCs w:val="44"/>
          <w:lang w:eastAsia="en-GB"/>
          <w14:ligatures w14:val="none"/>
        </w:rPr>
        <w:t>Chris Wilkin </w:t>
      </w:r>
      <w:bookmarkEnd w:id="3"/>
      <w:r w:rsidRPr="00DE470D">
        <w:rPr>
          <w:rFonts w:ascii="Arial" w:eastAsia="Calibri" w:hAnsi="Arial" w:cs="Arial"/>
          <w:b/>
          <w:bCs/>
          <w:kern w:val="0"/>
          <w:sz w:val="44"/>
          <w:szCs w:val="44"/>
          <w14:ligatures w14:val="none"/>
        </w:rPr>
        <w:t xml:space="preserve"> </w:t>
      </w:r>
    </w:p>
    <w:p w14:paraId="687FDD12" w14:textId="77777777" w:rsidR="00DE470D" w:rsidRPr="00DE470D" w:rsidRDefault="00DE470D" w:rsidP="00DE470D">
      <w:pPr>
        <w:spacing w:before="0" w:beforeAutospacing="0" w:after="160" w:afterAutospacing="0"/>
        <w:jc w:val="center"/>
        <w:rPr>
          <w:rFonts w:ascii="Arial Black" w:eastAsia="Calibri" w:hAnsi="Arial Black" w:cs="Times New Roman"/>
          <w:kern w:val="0"/>
          <w:sz w:val="40"/>
          <w:szCs w:val="40"/>
          <w14:ligatures w14:val="none"/>
        </w:rPr>
      </w:pPr>
      <w:r w:rsidRPr="00DE470D">
        <w:rPr>
          <w:rFonts w:ascii="Arial Black" w:eastAsia="Times New Roman" w:hAnsi="Arial Black" w:cs="Arial"/>
          <w:b/>
          <w:bCs/>
          <w:color w:val="000000"/>
          <w:kern w:val="0"/>
          <w:sz w:val="40"/>
          <w:szCs w:val="40"/>
          <w:lang w:eastAsia="en-GB"/>
          <w14:ligatures w14:val="none"/>
        </w:rPr>
        <w:t>Email:</w:t>
      </w:r>
      <w:r w:rsidRPr="00DE470D">
        <w:rPr>
          <w:rFonts w:ascii="Arial Black" w:eastAsia="Calibri" w:hAnsi="Arial Black" w:cs="Times New Roman"/>
          <w:color w:val="0000FF"/>
          <w:kern w:val="0"/>
          <w:sz w:val="40"/>
          <w:szCs w:val="40"/>
          <w:u w:val="single"/>
          <w14:ligatures w14:val="none"/>
        </w:rPr>
        <w:t xml:space="preserve"> </w:t>
      </w:r>
      <w:bookmarkStart w:id="4" w:name="_Hlk224431279"/>
      <w:r w:rsidRPr="00DE470D">
        <w:rPr>
          <w:rFonts w:ascii="Arial Black" w:eastAsia="Calibri" w:hAnsi="Arial Black" w:cs="Times New Roman"/>
          <w:b/>
          <w:bCs/>
          <w:color w:val="0000FF"/>
          <w:kern w:val="0"/>
          <w:sz w:val="40"/>
          <w:szCs w:val="40"/>
          <w:u w:val="single"/>
          <w14:ligatures w14:val="none"/>
        </w:rPr>
        <w:t>C.Wilkin</w:t>
      </w:r>
      <w:bookmarkEnd w:id="4"/>
      <w:r w:rsidRPr="00DE470D">
        <w:rPr>
          <w:rFonts w:ascii="Arial Black" w:eastAsia="Calibri" w:hAnsi="Arial Black" w:cs="Times New Roman"/>
          <w:b/>
          <w:bCs/>
          <w:color w:val="0000FF"/>
          <w:kern w:val="0"/>
          <w:sz w:val="40"/>
          <w:szCs w:val="40"/>
          <w:u w:val="single"/>
          <w14:ligatures w14:val="none"/>
        </w:rPr>
        <w:t>@uwtsd.ac.uk</w:t>
      </w:r>
      <w:r w:rsidRPr="00DE470D">
        <w:rPr>
          <w:rFonts w:ascii="Arial Black" w:eastAsia="Calibri" w:hAnsi="Arial Black" w:cs="Times New Roman"/>
          <w:color w:val="0000FF"/>
          <w:kern w:val="0"/>
          <w:sz w:val="40"/>
          <w:szCs w:val="40"/>
          <w:u w:val="single"/>
          <w14:ligatures w14:val="none"/>
        </w:rPr>
        <w:t> </w:t>
      </w:r>
    </w:p>
    <w:p w14:paraId="0C50ED82" w14:textId="77777777" w:rsidR="00DE470D" w:rsidRPr="00DE470D" w:rsidRDefault="00DE470D" w:rsidP="00DE470D">
      <w:pPr>
        <w:spacing w:before="0" w:beforeAutospacing="0" w:after="160" w:afterAutospacing="0"/>
        <w:jc w:val="center"/>
        <w:rPr>
          <w:rFonts w:ascii="Arial Black" w:eastAsia="Calibri" w:hAnsi="Arial Black" w:cs="Arial"/>
          <w:b/>
          <w:kern w:val="0"/>
          <w:sz w:val="20"/>
          <w:szCs w:val="20"/>
          <w14:ligatures w14:val="none"/>
        </w:rPr>
      </w:pPr>
    </w:p>
    <w:p w14:paraId="17B45245" w14:textId="77777777" w:rsidR="00DE470D" w:rsidRPr="00DE470D" w:rsidRDefault="00DE470D" w:rsidP="00DE470D">
      <w:pPr>
        <w:spacing w:before="0" w:beforeAutospacing="0" w:after="160" w:afterAutospacing="0"/>
        <w:jc w:val="center"/>
        <w:rPr>
          <w:rFonts w:ascii="Arial Black" w:eastAsia="Calibri" w:hAnsi="Arial Black" w:cs="Arial"/>
          <w:b/>
          <w:kern w:val="0"/>
          <w:sz w:val="20"/>
          <w:szCs w:val="20"/>
          <w14:ligatures w14:val="none"/>
        </w:rPr>
      </w:pPr>
      <w:r w:rsidRPr="00DE470D">
        <w:rPr>
          <w:rFonts w:ascii="Arial Black" w:eastAsia="Calibri" w:hAnsi="Arial Black" w:cs="Arial"/>
          <w:b/>
          <w:kern w:val="0"/>
          <w:sz w:val="20"/>
          <w:szCs w:val="20"/>
          <w14:ligatures w14:val="none"/>
        </w:rPr>
        <w:t>Hanyeh Tehrani</w:t>
      </w:r>
    </w:p>
    <w:p w14:paraId="7BC4E3D3" w14:textId="77777777" w:rsidR="00DE470D" w:rsidRPr="00DE470D" w:rsidRDefault="00DE470D" w:rsidP="00DE470D">
      <w:pPr>
        <w:spacing w:before="0" w:beforeAutospacing="0" w:after="160" w:afterAutospacing="0"/>
        <w:jc w:val="center"/>
        <w:rPr>
          <w:rFonts w:ascii="Arial Black" w:eastAsia="Calibri" w:hAnsi="Arial Black" w:cs="Arial"/>
          <w:b/>
          <w:kern w:val="0"/>
          <w:sz w:val="20"/>
          <w:szCs w:val="20"/>
          <w14:ligatures w14:val="none"/>
        </w:rPr>
      </w:pPr>
      <w:r w:rsidRPr="00DE470D">
        <w:rPr>
          <w:rFonts w:ascii="Arial Black" w:eastAsia="Calibri" w:hAnsi="Arial Black" w:cs="Arial"/>
          <w:b/>
          <w:kern w:val="0"/>
          <w:sz w:val="20"/>
          <w:szCs w:val="20"/>
          <w14:ligatures w14:val="none"/>
        </w:rPr>
        <w:t>ID:2324527</w:t>
      </w:r>
    </w:p>
    <w:p w14:paraId="1F2DE7BE" w14:textId="77777777" w:rsidR="00DE470D" w:rsidRPr="00DE470D" w:rsidRDefault="00DE470D" w:rsidP="00DE470D"/>
    <w:p w14:paraId="0A4199F2" w14:textId="09CBE854" w:rsidR="00AF4258" w:rsidRPr="00AF4258" w:rsidRDefault="0094614D" w:rsidP="00E16992">
      <w:pPr>
        <w:pStyle w:val="Heading1"/>
        <w:spacing w:before="100" w:after="100"/>
        <w:rPr>
          <w:b/>
          <w:bCs/>
          <w:sz w:val="28"/>
          <w:szCs w:val="28"/>
        </w:rPr>
      </w:pPr>
      <w:r w:rsidRPr="00AF4258">
        <w:rPr>
          <w:b/>
          <w:bCs/>
          <w:sz w:val="28"/>
          <w:szCs w:val="28"/>
        </w:rPr>
        <w:t>Exclusive Summery</w:t>
      </w:r>
      <w:bookmarkEnd w:id="0"/>
    </w:p>
    <w:p w14:paraId="7834E346" w14:textId="77777777" w:rsidR="00AF4258" w:rsidRPr="006C1E69" w:rsidRDefault="00AF4258" w:rsidP="006C1E69">
      <w:pPr>
        <w:jc w:val="left"/>
      </w:pPr>
      <w:r w:rsidRPr="006C1E69">
        <w:t>This report looks at how Ceren Coffi can improve its situation without losing what makes it special. The cafe is under financial pressure, but it is still loved by the local community. For this reason, the aim is not to change the cafe completely, but to support and strengthen it in a realistic way.</w:t>
      </w:r>
    </w:p>
    <w:p w14:paraId="1AB7CFA9" w14:textId="77777777" w:rsidR="00AF4258" w:rsidRPr="006C1E69" w:rsidRDefault="00AF4258" w:rsidP="006C1E69">
      <w:pPr>
        <w:jc w:val="left"/>
      </w:pPr>
      <w:r w:rsidRPr="006C1E69">
        <w:t xml:space="preserve">Several simple and practical ideas are suggested. These include offering a basic breakfast menu using ingredients from local bakeries and farms. Another idea is to work with local churches by inviting volunteers to help with breakfast preparation. In return, the cafe can donate to the church, offer free breakfast to volunteers, and support them in gaining hygiene certificates. The </w:t>
      </w:r>
      <w:r w:rsidRPr="006C1E69">
        <w:rPr>
          <w:rFonts w:hint="cs"/>
        </w:rPr>
        <w:t>£</w:t>
      </w:r>
      <w:r w:rsidRPr="006C1E69">
        <w:t>2000 budget can be used carefully to support training, small equipment, and basic improvements.</w:t>
      </w:r>
    </w:p>
    <w:p w14:paraId="028E8B42" w14:textId="19D85168" w:rsidR="00AF4258" w:rsidRPr="006C1E69" w:rsidRDefault="00AF4258" w:rsidP="006C1E69">
      <w:pPr>
        <w:jc w:val="left"/>
      </w:pPr>
      <w:r w:rsidRPr="006C1E69">
        <w:t>The customer experience can also be improved through small details, such as surprise messages or rewards under plates, and by introducing a weekly Welsh Conversation Hour where people of all levels can join and practise the language. Outdoor seating in the summer can also help attract more people and make the cafe more visible.</w:t>
      </w:r>
    </w:p>
    <w:p w14:paraId="40780F9E" w14:textId="77777777" w:rsidR="00AF4258" w:rsidRPr="006C1E69" w:rsidRDefault="00AF4258" w:rsidP="006C1E69">
      <w:pPr>
        <w:jc w:val="left"/>
      </w:pPr>
      <w:r w:rsidRPr="006C1E69">
        <w:t>To support these ideas, tools such as Idea Screening, Lewin</w:t>
      </w:r>
      <w:r w:rsidRPr="006C1E69">
        <w:rPr>
          <w:rFonts w:hint="cs"/>
        </w:rPr>
        <w:t>’</w:t>
      </w:r>
      <w:r w:rsidRPr="006C1E69">
        <w:t>s Force Field Analysis, and the Business Model Canvas were used to understand how realistic and effective the ideas are.</w:t>
      </w:r>
    </w:p>
    <w:p w14:paraId="62509225" w14:textId="545D179C" w:rsidR="00AF4258" w:rsidRPr="006C1E69" w:rsidRDefault="00AF4258" w:rsidP="006C1E69">
      <w:pPr>
        <w:jc w:val="left"/>
      </w:pPr>
      <w:r w:rsidRPr="006C1E69">
        <w:t>Overall, the report shows that small, thoughtful changes can help Ceren Coffi become more stable and sustainable without changing its identity.</w:t>
      </w:r>
    </w:p>
    <w:p w14:paraId="7E5C4533" w14:textId="77777777" w:rsidR="006D4F4D" w:rsidRDefault="006D4F4D" w:rsidP="0091479C">
      <w:pPr>
        <w:rPr>
          <w:rFonts w:asciiTheme="majorHAnsi" w:eastAsiaTheme="majorEastAsia" w:hAnsiTheme="majorHAnsi" w:cstheme="majorBidi"/>
          <w:color w:val="0F4761" w:themeColor="accent1" w:themeShade="BF"/>
          <w:sz w:val="28"/>
          <w:szCs w:val="28"/>
        </w:rPr>
      </w:pPr>
      <w:r>
        <w:rPr>
          <w:sz w:val="28"/>
          <w:szCs w:val="28"/>
        </w:rPr>
        <w:br w:type="page"/>
      </w:r>
    </w:p>
    <w:sdt>
      <w:sdtPr>
        <w:rPr>
          <w:rFonts w:asciiTheme="minorHAnsi" w:eastAsiaTheme="minorHAnsi" w:hAnsiTheme="minorHAnsi" w:cstheme="minorBidi"/>
          <w:color w:val="auto"/>
          <w:kern w:val="2"/>
          <w:sz w:val="24"/>
          <w:szCs w:val="24"/>
          <w:lang w:val="en-GB"/>
          <w14:ligatures w14:val="standardContextual"/>
        </w:rPr>
        <w:id w:val="1809969644"/>
        <w:docPartObj>
          <w:docPartGallery w:val="Table of Contents"/>
          <w:docPartUnique/>
        </w:docPartObj>
      </w:sdtPr>
      <w:sdtEndPr>
        <w:rPr>
          <w:b/>
          <w:bCs/>
          <w:noProof/>
        </w:rPr>
      </w:sdtEndPr>
      <w:sdtContent>
        <w:p w14:paraId="3BCDD53C" w14:textId="42258F23" w:rsidR="0091479C" w:rsidRPr="0091479C" w:rsidRDefault="0091479C">
          <w:pPr>
            <w:pStyle w:val="TOCHeading"/>
            <w:rPr>
              <w:b/>
              <w:bCs/>
              <w:sz w:val="28"/>
              <w:szCs w:val="28"/>
            </w:rPr>
          </w:pPr>
          <w:r w:rsidRPr="0091479C">
            <w:rPr>
              <w:b/>
              <w:bCs/>
              <w:sz w:val="28"/>
              <w:szCs w:val="28"/>
            </w:rPr>
            <w:t>Table of Contents</w:t>
          </w:r>
        </w:p>
        <w:p w14:paraId="05B6D8EF" w14:textId="2E9512B1" w:rsidR="00AF4258" w:rsidRPr="00FD6CB1" w:rsidRDefault="0091479C" w:rsidP="006C1E69">
          <w:pPr>
            <w:pStyle w:val="TOC1"/>
            <w:tabs>
              <w:tab w:val="right" w:leader="dot" w:pos="9016"/>
            </w:tabs>
            <w:jc w:val="left"/>
            <w:rPr>
              <w:rFonts w:eastAsiaTheme="minorEastAsia"/>
              <w:noProof/>
              <w:kern w:val="0"/>
              <w:sz w:val="22"/>
              <w:szCs w:val="22"/>
              <w:lang w:eastAsia="en-GB"/>
              <w14:ligatures w14:val="none"/>
            </w:rPr>
          </w:pPr>
          <w:r>
            <w:fldChar w:fldCharType="begin"/>
          </w:r>
          <w:r>
            <w:instrText xml:space="preserve"> TOC \o "1-3" \h \z \u </w:instrText>
          </w:r>
          <w:r>
            <w:fldChar w:fldCharType="separate"/>
          </w:r>
          <w:hyperlink w:anchor="_Toc225295609" w:history="1">
            <w:r w:rsidR="00AF4258" w:rsidRPr="00FD6CB1">
              <w:rPr>
                <w:rStyle w:val="Hyperlink"/>
                <w:noProof/>
              </w:rPr>
              <w:t>Exclusive Summery</w:t>
            </w:r>
            <w:r w:rsidR="00AF4258" w:rsidRPr="00FD6CB1">
              <w:rPr>
                <w:noProof/>
                <w:webHidden/>
              </w:rPr>
              <w:tab/>
            </w:r>
            <w:r w:rsidR="00AF4258" w:rsidRPr="00FD6CB1">
              <w:rPr>
                <w:noProof/>
                <w:webHidden/>
              </w:rPr>
              <w:fldChar w:fldCharType="begin"/>
            </w:r>
            <w:r w:rsidR="00AF4258" w:rsidRPr="00FD6CB1">
              <w:rPr>
                <w:noProof/>
                <w:webHidden/>
              </w:rPr>
              <w:instrText xml:space="preserve"> PAGEREF _Toc225295609 \h </w:instrText>
            </w:r>
            <w:r w:rsidR="00AF4258" w:rsidRPr="00FD6CB1">
              <w:rPr>
                <w:noProof/>
                <w:webHidden/>
              </w:rPr>
            </w:r>
            <w:r w:rsidR="00AF4258" w:rsidRPr="00FD6CB1">
              <w:rPr>
                <w:noProof/>
                <w:webHidden/>
              </w:rPr>
              <w:fldChar w:fldCharType="separate"/>
            </w:r>
            <w:r w:rsidR="00AF4258" w:rsidRPr="00FD6CB1">
              <w:rPr>
                <w:noProof/>
                <w:webHidden/>
              </w:rPr>
              <w:t>1</w:t>
            </w:r>
            <w:r w:rsidR="00AF4258" w:rsidRPr="00FD6CB1">
              <w:rPr>
                <w:noProof/>
                <w:webHidden/>
              </w:rPr>
              <w:fldChar w:fldCharType="end"/>
            </w:r>
          </w:hyperlink>
        </w:p>
        <w:p w14:paraId="52AD0E22" w14:textId="2E14CBF8" w:rsidR="00AF4258" w:rsidRPr="00FD6CB1" w:rsidRDefault="00DE4B6C" w:rsidP="006C1E69">
          <w:pPr>
            <w:pStyle w:val="TOC1"/>
            <w:tabs>
              <w:tab w:val="right" w:leader="dot" w:pos="9016"/>
            </w:tabs>
            <w:jc w:val="left"/>
            <w:rPr>
              <w:rFonts w:eastAsiaTheme="minorEastAsia"/>
              <w:noProof/>
              <w:kern w:val="0"/>
              <w:sz w:val="22"/>
              <w:szCs w:val="22"/>
              <w:lang w:eastAsia="en-GB"/>
              <w14:ligatures w14:val="none"/>
            </w:rPr>
          </w:pPr>
          <w:hyperlink w:anchor="_Toc225295610" w:history="1">
            <w:r w:rsidR="00AF4258" w:rsidRPr="00FD6CB1">
              <w:rPr>
                <w:rStyle w:val="Hyperlink"/>
                <w:noProof/>
              </w:rPr>
              <w:t>1. An introduction to your organisation and the issue.</w:t>
            </w:r>
            <w:r w:rsidR="00AF4258" w:rsidRPr="00FD6CB1">
              <w:rPr>
                <w:noProof/>
                <w:webHidden/>
              </w:rPr>
              <w:tab/>
            </w:r>
            <w:r w:rsidR="00AF4258" w:rsidRPr="00FD6CB1">
              <w:rPr>
                <w:noProof/>
                <w:webHidden/>
              </w:rPr>
              <w:fldChar w:fldCharType="begin"/>
            </w:r>
            <w:r w:rsidR="00AF4258" w:rsidRPr="00FD6CB1">
              <w:rPr>
                <w:noProof/>
                <w:webHidden/>
              </w:rPr>
              <w:instrText xml:space="preserve"> PAGEREF _Toc225295610 \h </w:instrText>
            </w:r>
            <w:r w:rsidR="00AF4258" w:rsidRPr="00FD6CB1">
              <w:rPr>
                <w:noProof/>
                <w:webHidden/>
              </w:rPr>
            </w:r>
            <w:r w:rsidR="00AF4258" w:rsidRPr="00FD6CB1">
              <w:rPr>
                <w:noProof/>
                <w:webHidden/>
              </w:rPr>
              <w:fldChar w:fldCharType="separate"/>
            </w:r>
            <w:r w:rsidR="00AF4258" w:rsidRPr="00FD6CB1">
              <w:rPr>
                <w:noProof/>
                <w:webHidden/>
              </w:rPr>
              <w:t>3</w:t>
            </w:r>
            <w:r w:rsidR="00AF4258" w:rsidRPr="00FD6CB1">
              <w:rPr>
                <w:noProof/>
                <w:webHidden/>
              </w:rPr>
              <w:fldChar w:fldCharType="end"/>
            </w:r>
          </w:hyperlink>
        </w:p>
        <w:p w14:paraId="540408DD" w14:textId="537A25E2" w:rsidR="00AF4258" w:rsidRPr="00FD6CB1" w:rsidRDefault="00DE4B6C" w:rsidP="006C1E69">
          <w:pPr>
            <w:pStyle w:val="TOC1"/>
            <w:tabs>
              <w:tab w:val="right" w:leader="dot" w:pos="9016"/>
            </w:tabs>
            <w:jc w:val="left"/>
            <w:rPr>
              <w:rFonts w:eastAsiaTheme="minorEastAsia"/>
              <w:noProof/>
              <w:kern w:val="0"/>
              <w:sz w:val="22"/>
              <w:szCs w:val="22"/>
              <w:lang w:eastAsia="en-GB"/>
              <w14:ligatures w14:val="none"/>
            </w:rPr>
          </w:pPr>
          <w:hyperlink w:anchor="_Toc225295611" w:history="1">
            <w:r w:rsidR="00AF4258" w:rsidRPr="00FD6CB1">
              <w:rPr>
                <w:rStyle w:val="Hyperlink"/>
                <w:noProof/>
              </w:rPr>
              <w:t>2. A critical analysis of creativity and innovation and the issues when applied to the capitalist methodology of business growth.</w:t>
            </w:r>
            <w:r w:rsidR="00AF4258" w:rsidRPr="00FD6CB1">
              <w:rPr>
                <w:noProof/>
                <w:webHidden/>
              </w:rPr>
              <w:tab/>
            </w:r>
            <w:r w:rsidR="00AF4258" w:rsidRPr="00FD6CB1">
              <w:rPr>
                <w:noProof/>
                <w:webHidden/>
              </w:rPr>
              <w:fldChar w:fldCharType="begin"/>
            </w:r>
            <w:r w:rsidR="00AF4258" w:rsidRPr="00FD6CB1">
              <w:rPr>
                <w:noProof/>
                <w:webHidden/>
              </w:rPr>
              <w:instrText xml:space="preserve"> PAGEREF _Toc225295611 \h </w:instrText>
            </w:r>
            <w:r w:rsidR="00AF4258" w:rsidRPr="00FD6CB1">
              <w:rPr>
                <w:noProof/>
                <w:webHidden/>
              </w:rPr>
            </w:r>
            <w:r w:rsidR="00AF4258" w:rsidRPr="00FD6CB1">
              <w:rPr>
                <w:noProof/>
                <w:webHidden/>
              </w:rPr>
              <w:fldChar w:fldCharType="separate"/>
            </w:r>
            <w:r w:rsidR="00AF4258" w:rsidRPr="00FD6CB1">
              <w:rPr>
                <w:noProof/>
                <w:webHidden/>
              </w:rPr>
              <w:t>4</w:t>
            </w:r>
            <w:r w:rsidR="00AF4258" w:rsidRPr="00FD6CB1">
              <w:rPr>
                <w:noProof/>
                <w:webHidden/>
              </w:rPr>
              <w:fldChar w:fldCharType="end"/>
            </w:r>
          </w:hyperlink>
        </w:p>
        <w:p w14:paraId="39D4F04F" w14:textId="2FE5BA2F" w:rsidR="00AF4258" w:rsidRPr="00FD6CB1" w:rsidRDefault="00DE4B6C" w:rsidP="006C1E69">
          <w:pPr>
            <w:pStyle w:val="TOC1"/>
            <w:tabs>
              <w:tab w:val="right" w:leader="dot" w:pos="9016"/>
            </w:tabs>
            <w:jc w:val="left"/>
            <w:rPr>
              <w:rFonts w:eastAsiaTheme="minorEastAsia"/>
              <w:noProof/>
              <w:kern w:val="0"/>
              <w:sz w:val="22"/>
              <w:szCs w:val="22"/>
              <w:lang w:eastAsia="en-GB"/>
              <w14:ligatures w14:val="none"/>
            </w:rPr>
          </w:pPr>
          <w:hyperlink w:anchor="_Toc225295612" w:history="1">
            <w:r w:rsidR="00AF4258" w:rsidRPr="00FD6CB1">
              <w:rPr>
                <w:rStyle w:val="Hyperlink"/>
                <w:noProof/>
              </w:rPr>
              <w:t>3. A detailed explanation of your innovation with links to the ‘4 P’s of innovation’ your idea falls into and why.</w:t>
            </w:r>
            <w:r w:rsidR="00AF4258" w:rsidRPr="00FD6CB1">
              <w:rPr>
                <w:noProof/>
                <w:webHidden/>
              </w:rPr>
              <w:tab/>
            </w:r>
            <w:r w:rsidR="00AF4258" w:rsidRPr="00FD6CB1">
              <w:rPr>
                <w:noProof/>
                <w:webHidden/>
              </w:rPr>
              <w:fldChar w:fldCharType="begin"/>
            </w:r>
            <w:r w:rsidR="00AF4258" w:rsidRPr="00FD6CB1">
              <w:rPr>
                <w:noProof/>
                <w:webHidden/>
              </w:rPr>
              <w:instrText xml:space="preserve"> PAGEREF _Toc225295612 \h </w:instrText>
            </w:r>
            <w:r w:rsidR="00AF4258" w:rsidRPr="00FD6CB1">
              <w:rPr>
                <w:noProof/>
                <w:webHidden/>
              </w:rPr>
            </w:r>
            <w:r w:rsidR="00AF4258" w:rsidRPr="00FD6CB1">
              <w:rPr>
                <w:noProof/>
                <w:webHidden/>
              </w:rPr>
              <w:fldChar w:fldCharType="separate"/>
            </w:r>
            <w:r w:rsidR="00AF4258" w:rsidRPr="00FD6CB1">
              <w:rPr>
                <w:noProof/>
                <w:webHidden/>
              </w:rPr>
              <w:t>5</w:t>
            </w:r>
            <w:r w:rsidR="00AF4258" w:rsidRPr="00FD6CB1">
              <w:rPr>
                <w:noProof/>
                <w:webHidden/>
              </w:rPr>
              <w:fldChar w:fldCharType="end"/>
            </w:r>
          </w:hyperlink>
        </w:p>
        <w:p w14:paraId="3913E15D" w14:textId="36C0BE56" w:rsidR="00AF4258" w:rsidRPr="00FD6CB1" w:rsidRDefault="00DE4B6C" w:rsidP="006C1E69">
          <w:pPr>
            <w:pStyle w:val="TOC1"/>
            <w:tabs>
              <w:tab w:val="right" w:leader="dot" w:pos="9016"/>
            </w:tabs>
            <w:jc w:val="left"/>
            <w:rPr>
              <w:rFonts w:eastAsiaTheme="minorEastAsia"/>
              <w:noProof/>
              <w:kern w:val="0"/>
              <w:sz w:val="22"/>
              <w:szCs w:val="22"/>
              <w:lang w:eastAsia="en-GB"/>
              <w14:ligatures w14:val="none"/>
            </w:rPr>
          </w:pPr>
          <w:hyperlink w:anchor="_Toc225295613" w:history="1">
            <w:r w:rsidR="00AF4258" w:rsidRPr="00FD6CB1">
              <w:rPr>
                <w:rStyle w:val="Hyperlink"/>
                <w:noProof/>
              </w:rPr>
              <w:t>3-1 From a Business Model Canvas (BMC) perspective (Osterwalder and Pigneur, 2010), the most relevant areas affected by these ideas include:</w:t>
            </w:r>
            <w:r w:rsidR="00AF4258" w:rsidRPr="00FD6CB1">
              <w:rPr>
                <w:noProof/>
                <w:webHidden/>
              </w:rPr>
              <w:tab/>
            </w:r>
            <w:r w:rsidR="00AF4258" w:rsidRPr="00FD6CB1">
              <w:rPr>
                <w:noProof/>
                <w:webHidden/>
              </w:rPr>
              <w:fldChar w:fldCharType="begin"/>
            </w:r>
            <w:r w:rsidR="00AF4258" w:rsidRPr="00FD6CB1">
              <w:rPr>
                <w:noProof/>
                <w:webHidden/>
              </w:rPr>
              <w:instrText xml:space="preserve"> PAGEREF _Toc225295613 \h </w:instrText>
            </w:r>
            <w:r w:rsidR="00AF4258" w:rsidRPr="00FD6CB1">
              <w:rPr>
                <w:noProof/>
                <w:webHidden/>
              </w:rPr>
            </w:r>
            <w:r w:rsidR="00AF4258" w:rsidRPr="00FD6CB1">
              <w:rPr>
                <w:noProof/>
                <w:webHidden/>
              </w:rPr>
              <w:fldChar w:fldCharType="separate"/>
            </w:r>
            <w:r w:rsidR="00AF4258" w:rsidRPr="00FD6CB1">
              <w:rPr>
                <w:noProof/>
                <w:webHidden/>
              </w:rPr>
              <w:t>6</w:t>
            </w:r>
            <w:r w:rsidR="00AF4258" w:rsidRPr="00FD6CB1">
              <w:rPr>
                <w:noProof/>
                <w:webHidden/>
              </w:rPr>
              <w:fldChar w:fldCharType="end"/>
            </w:r>
          </w:hyperlink>
        </w:p>
        <w:p w14:paraId="4AB97E62" w14:textId="5B49015C" w:rsidR="00AF4258" w:rsidRPr="00FD6CB1" w:rsidRDefault="00DE4B6C" w:rsidP="006C1E69">
          <w:pPr>
            <w:pStyle w:val="TOC1"/>
            <w:tabs>
              <w:tab w:val="right" w:leader="dot" w:pos="9016"/>
            </w:tabs>
            <w:jc w:val="left"/>
            <w:rPr>
              <w:rFonts w:eastAsiaTheme="minorEastAsia"/>
              <w:noProof/>
              <w:kern w:val="0"/>
              <w:sz w:val="22"/>
              <w:szCs w:val="22"/>
              <w:lang w:eastAsia="en-GB"/>
              <w14:ligatures w14:val="none"/>
            </w:rPr>
          </w:pPr>
          <w:hyperlink w:anchor="_Toc225295614" w:history="1">
            <w:r w:rsidR="00AF4258" w:rsidRPr="00FD6CB1">
              <w:rPr>
                <w:rStyle w:val="Hyperlink"/>
                <w:noProof/>
              </w:rPr>
              <w:t>5. A critical evaluation of your idea’s viability, using Lewin’s Force Field analysis, as a tool, If your idea does not fit the viability from a capitalist methodology justify your idea from a value creation perspective or a reframing of the business concept.</w:t>
            </w:r>
            <w:r w:rsidR="00AF4258" w:rsidRPr="00FD6CB1">
              <w:rPr>
                <w:noProof/>
                <w:webHidden/>
              </w:rPr>
              <w:tab/>
            </w:r>
            <w:r w:rsidR="00AF4258" w:rsidRPr="00FD6CB1">
              <w:rPr>
                <w:noProof/>
                <w:webHidden/>
              </w:rPr>
              <w:fldChar w:fldCharType="begin"/>
            </w:r>
            <w:r w:rsidR="00AF4258" w:rsidRPr="00FD6CB1">
              <w:rPr>
                <w:noProof/>
                <w:webHidden/>
              </w:rPr>
              <w:instrText xml:space="preserve"> PAGEREF _Toc225295614 \h </w:instrText>
            </w:r>
            <w:r w:rsidR="00AF4258" w:rsidRPr="00FD6CB1">
              <w:rPr>
                <w:noProof/>
                <w:webHidden/>
              </w:rPr>
            </w:r>
            <w:r w:rsidR="00AF4258" w:rsidRPr="00FD6CB1">
              <w:rPr>
                <w:noProof/>
                <w:webHidden/>
              </w:rPr>
              <w:fldChar w:fldCharType="separate"/>
            </w:r>
            <w:r w:rsidR="00AF4258" w:rsidRPr="00FD6CB1">
              <w:rPr>
                <w:noProof/>
                <w:webHidden/>
              </w:rPr>
              <w:t>9</w:t>
            </w:r>
            <w:r w:rsidR="00AF4258" w:rsidRPr="00FD6CB1">
              <w:rPr>
                <w:noProof/>
                <w:webHidden/>
              </w:rPr>
              <w:fldChar w:fldCharType="end"/>
            </w:r>
          </w:hyperlink>
        </w:p>
        <w:p w14:paraId="49324806" w14:textId="0B249710" w:rsidR="00AF4258" w:rsidRPr="00FD6CB1" w:rsidRDefault="00DE4B6C" w:rsidP="006C1E69">
          <w:pPr>
            <w:pStyle w:val="TOC1"/>
            <w:tabs>
              <w:tab w:val="right" w:leader="dot" w:pos="9016"/>
            </w:tabs>
            <w:jc w:val="left"/>
            <w:rPr>
              <w:rFonts w:eastAsiaTheme="minorEastAsia"/>
              <w:noProof/>
              <w:kern w:val="0"/>
              <w:sz w:val="22"/>
              <w:szCs w:val="22"/>
              <w:lang w:eastAsia="en-GB"/>
              <w14:ligatures w14:val="none"/>
            </w:rPr>
          </w:pPr>
          <w:hyperlink w:anchor="_Toc225295615" w:history="1">
            <w:r w:rsidR="00AF4258" w:rsidRPr="00FD6CB1">
              <w:rPr>
                <w:rStyle w:val="Hyperlink"/>
                <w:noProof/>
              </w:rPr>
              <w:t>IDEA SCREENING</w:t>
            </w:r>
            <w:r w:rsidR="00AF4258" w:rsidRPr="00FD6CB1">
              <w:rPr>
                <w:noProof/>
                <w:webHidden/>
              </w:rPr>
              <w:tab/>
            </w:r>
            <w:r w:rsidR="00AF4258" w:rsidRPr="00FD6CB1">
              <w:rPr>
                <w:noProof/>
                <w:webHidden/>
              </w:rPr>
              <w:fldChar w:fldCharType="begin"/>
            </w:r>
            <w:r w:rsidR="00AF4258" w:rsidRPr="00FD6CB1">
              <w:rPr>
                <w:noProof/>
                <w:webHidden/>
              </w:rPr>
              <w:instrText xml:space="preserve"> PAGEREF _Toc225295615 \h </w:instrText>
            </w:r>
            <w:r w:rsidR="00AF4258" w:rsidRPr="00FD6CB1">
              <w:rPr>
                <w:noProof/>
                <w:webHidden/>
              </w:rPr>
            </w:r>
            <w:r w:rsidR="00AF4258" w:rsidRPr="00FD6CB1">
              <w:rPr>
                <w:noProof/>
                <w:webHidden/>
              </w:rPr>
              <w:fldChar w:fldCharType="separate"/>
            </w:r>
            <w:r w:rsidR="00AF4258" w:rsidRPr="00FD6CB1">
              <w:rPr>
                <w:noProof/>
                <w:webHidden/>
              </w:rPr>
              <w:t>9</w:t>
            </w:r>
            <w:r w:rsidR="00AF4258" w:rsidRPr="00FD6CB1">
              <w:rPr>
                <w:noProof/>
                <w:webHidden/>
              </w:rPr>
              <w:fldChar w:fldCharType="end"/>
            </w:r>
          </w:hyperlink>
        </w:p>
        <w:p w14:paraId="2901E087" w14:textId="4929F817" w:rsidR="00AF4258" w:rsidRPr="00FD6CB1" w:rsidRDefault="00DE4B6C" w:rsidP="006C1E69">
          <w:pPr>
            <w:pStyle w:val="TOC1"/>
            <w:tabs>
              <w:tab w:val="left" w:pos="440"/>
              <w:tab w:val="right" w:leader="dot" w:pos="9016"/>
            </w:tabs>
            <w:jc w:val="left"/>
            <w:rPr>
              <w:rFonts w:eastAsiaTheme="minorEastAsia"/>
              <w:noProof/>
              <w:kern w:val="0"/>
              <w:sz w:val="22"/>
              <w:szCs w:val="22"/>
              <w:lang w:eastAsia="en-GB"/>
              <w14:ligatures w14:val="none"/>
            </w:rPr>
          </w:pPr>
          <w:hyperlink w:anchor="_Toc225295616" w:history="1">
            <w:r w:rsidR="00AF4258" w:rsidRPr="00FD6CB1">
              <w:rPr>
                <w:rStyle w:val="Hyperlink"/>
                <w:noProof/>
              </w:rPr>
              <w:t>1.</w:t>
            </w:r>
            <w:r w:rsidR="00AF4258" w:rsidRPr="00FD6CB1">
              <w:rPr>
                <w:rFonts w:eastAsiaTheme="minorEastAsia"/>
                <w:noProof/>
                <w:kern w:val="0"/>
                <w:sz w:val="22"/>
                <w:szCs w:val="22"/>
                <w:lang w:eastAsia="en-GB"/>
                <w14:ligatures w14:val="none"/>
              </w:rPr>
              <w:tab/>
            </w:r>
            <w:r w:rsidR="00AF4258" w:rsidRPr="00FD6CB1">
              <w:rPr>
                <w:rStyle w:val="Hyperlink"/>
                <w:noProof/>
              </w:rPr>
              <w:t>Idea Screening</w:t>
            </w:r>
            <w:r w:rsidR="00AF4258" w:rsidRPr="00FD6CB1">
              <w:rPr>
                <w:noProof/>
                <w:webHidden/>
              </w:rPr>
              <w:tab/>
            </w:r>
            <w:r w:rsidR="00AF4258" w:rsidRPr="00FD6CB1">
              <w:rPr>
                <w:noProof/>
                <w:webHidden/>
              </w:rPr>
              <w:fldChar w:fldCharType="begin"/>
            </w:r>
            <w:r w:rsidR="00AF4258" w:rsidRPr="00FD6CB1">
              <w:rPr>
                <w:noProof/>
                <w:webHidden/>
              </w:rPr>
              <w:instrText xml:space="preserve"> PAGEREF _Toc225295616 \h </w:instrText>
            </w:r>
            <w:r w:rsidR="00AF4258" w:rsidRPr="00FD6CB1">
              <w:rPr>
                <w:noProof/>
                <w:webHidden/>
              </w:rPr>
            </w:r>
            <w:r w:rsidR="00AF4258" w:rsidRPr="00FD6CB1">
              <w:rPr>
                <w:noProof/>
                <w:webHidden/>
              </w:rPr>
              <w:fldChar w:fldCharType="separate"/>
            </w:r>
            <w:r w:rsidR="00AF4258" w:rsidRPr="00FD6CB1">
              <w:rPr>
                <w:noProof/>
                <w:webHidden/>
              </w:rPr>
              <w:t>9</w:t>
            </w:r>
            <w:r w:rsidR="00AF4258" w:rsidRPr="00FD6CB1">
              <w:rPr>
                <w:noProof/>
                <w:webHidden/>
              </w:rPr>
              <w:fldChar w:fldCharType="end"/>
            </w:r>
          </w:hyperlink>
        </w:p>
        <w:p w14:paraId="480F666C" w14:textId="54570C28" w:rsidR="00AF4258" w:rsidRPr="00FD6CB1" w:rsidRDefault="00DE4B6C" w:rsidP="006C1E69">
          <w:pPr>
            <w:pStyle w:val="TOC1"/>
            <w:tabs>
              <w:tab w:val="right" w:leader="dot" w:pos="9016"/>
            </w:tabs>
            <w:jc w:val="left"/>
            <w:rPr>
              <w:rFonts w:eastAsiaTheme="minorEastAsia"/>
              <w:noProof/>
              <w:kern w:val="0"/>
              <w:sz w:val="22"/>
              <w:szCs w:val="22"/>
              <w:lang w:eastAsia="en-GB"/>
              <w14:ligatures w14:val="none"/>
            </w:rPr>
          </w:pPr>
          <w:hyperlink w:anchor="_Toc225295617" w:history="1">
            <w:r w:rsidR="00AF4258" w:rsidRPr="00FD6CB1">
              <w:rPr>
                <w:rStyle w:val="Hyperlink"/>
                <w:noProof/>
              </w:rPr>
              <w:t>2. Force Field Analysis</w:t>
            </w:r>
            <w:r w:rsidR="00AF4258" w:rsidRPr="00FD6CB1">
              <w:rPr>
                <w:noProof/>
                <w:webHidden/>
              </w:rPr>
              <w:tab/>
            </w:r>
            <w:r w:rsidR="00AF4258" w:rsidRPr="00FD6CB1">
              <w:rPr>
                <w:noProof/>
                <w:webHidden/>
              </w:rPr>
              <w:fldChar w:fldCharType="begin"/>
            </w:r>
            <w:r w:rsidR="00AF4258" w:rsidRPr="00FD6CB1">
              <w:rPr>
                <w:noProof/>
                <w:webHidden/>
              </w:rPr>
              <w:instrText xml:space="preserve"> PAGEREF _Toc225295617 \h </w:instrText>
            </w:r>
            <w:r w:rsidR="00AF4258" w:rsidRPr="00FD6CB1">
              <w:rPr>
                <w:noProof/>
                <w:webHidden/>
              </w:rPr>
            </w:r>
            <w:r w:rsidR="00AF4258" w:rsidRPr="00FD6CB1">
              <w:rPr>
                <w:noProof/>
                <w:webHidden/>
              </w:rPr>
              <w:fldChar w:fldCharType="separate"/>
            </w:r>
            <w:r w:rsidR="00AF4258" w:rsidRPr="00FD6CB1">
              <w:rPr>
                <w:noProof/>
                <w:webHidden/>
              </w:rPr>
              <w:t>11</w:t>
            </w:r>
            <w:r w:rsidR="00AF4258" w:rsidRPr="00FD6CB1">
              <w:rPr>
                <w:noProof/>
                <w:webHidden/>
              </w:rPr>
              <w:fldChar w:fldCharType="end"/>
            </w:r>
          </w:hyperlink>
        </w:p>
        <w:p w14:paraId="11D90CBD" w14:textId="0C7BF4C0" w:rsidR="00AF4258" w:rsidRPr="00FD6CB1" w:rsidRDefault="00DE4B6C" w:rsidP="006C1E69">
          <w:pPr>
            <w:pStyle w:val="TOC1"/>
            <w:tabs>
              <w:tab w:val="right" w:leader="dot" w:pos="9016"/>
            </w:tabs>
            <w:jc w:val="left"/>
            <w:rPr>
              <w:rFonts w:eastAsiaTheme="minorEastAsia"/>
              <w:noProof/>
              <w:kern w:val="0"/>
              <w:sz w:val="22"/>
              <w:szCs w:val="22"/>
              <w:lang w:eastAsia="en-GB"/>
              <w14:ligatures w14:val="none"/>
            </w:rPr>
          </w:pPr>
          <w:hyperlink w:anchor="_Toc225295618" w:history="1">
            <w:r w:rsidR="00AF4258" w:rsidRPr="00FD6CB1">
              <w:rPr>
                <w:rStyle w:val="Hyperlink"/>
                <w:rFonts w:ascii="Segoe UI Emoji" w:hAnsi="Segoe UI Emoji" w:cs="Segoe UI Emoji"/>
                <w:noProof/>
              </w:rPr>
              <w:t>➕</w:t>
            </w:r>
            <w:r w:rsidR="00AF4258" w:rsidRPr="00FD6CB1">
              <w:rPr>
                <w:rStyle w:val="Hyperlink"/>
                <w:noProof/>
              </w:rPr>
              <w:t xml:space="preserve"> Driving Forces (For Change)</w:t>
            </w:r>
            <w:r w:rsidR="00AF4258" w:rsidRPr="00FD6CB1">
              <w:rPr>
                <w:noProof/>
                <w:webHidden/>
              </w:rPr>
              <w:tab/>
            </w:r>
            <w:r w:rsidR="00AF4258" w:rsidRPr="00FD6CB1">
              <w:rPr>
                <w:noProof/>
                <w:webHidden/>
              </w:rPr>
              <w:fldChar w:fldCharType="begin"/>
            </w:r>
            <w:r w:rsidR="00AF4258" w:rsidRPr="00FD6CB1">
              <w:rPr>
                <w:noProof/>
                <w:webHidden/>
              </w:rPr>
              <w:instrText xml:space="preserve"> PAGEREF _Toc225295618 \h </w:instrText>
            </w:r>
            <w:r w:rsidR="00AF4258" w:rsidRPr="00FD6CB1">
              <w:rPr>
                <w:noProof/>
                <w:webHidden/>
              </w:rPr>
            </w:r>
            <w:r w:rsidR="00AF4258" w:rsidRPr="00FD6CB1">
              <w:rPr>
                <w:noProof/>
                <w:webHidden/>
              </w:rPr>
              <w:fldChar w:fldCharType="separate"/>
            </w:r>
            <w:r w:rsidR="00AF4258" w:rsidRPr="00FD6CB1">
              <w:rPr>
                <w:noProof/>
                <w:webHidden/>
              </w:rPr>
              <w:t>11</w:t>
            </w:r>
            <w:r w:rsidR="00AF4258" w:rsidRPr="00FD6CB1">
              <w:rPr>
                <w:noProof/>
                <w:webHidden/>
              </w:rPr>
              <w:fldChar w:fldCharType="end"/>
            </w:r>
          </w:hyperlink>
        </w:p>
        <w:p w14:paraId="4ECA576C" w14:textId="1A28C237" w:rsidR="00AF4258" w:rsidRPr="00FD6CB1" w:rsidRDefault="00DE4B6C" w:rsidP="006C1E69">
          <w:pPr>
            <w:pStyle w:val="TOC1"/>
            <w:tabs>
              <w:tab w:val="right" w:leader="dot" w:pos="9016"/>
            </w:tabs>
            <w:jc w:val="left"/>
            <w:rPr>
              <w:rFonts w:eastAsiaTheme="minorEastAsia"/>
              <w:noProof/>
              <w:kern w:val="0"/>
              <w:sz w:val="22"/>
              <w:szCs w:val="22"/>
              <w:lang w:eastAsia="en-GB"/>
              <w14:ligatures w14:val="none"/>
            </w:rPr>
          </w:pPr>
          <w:hyperlink w:anchor="_Toc225295619" w:history="1">
            <w:r w:rsidR="00AF4258" w:rsidRPr="00FD6CB1">
              <w:rPr>
                <w:rStyle w:val="Hyperlink"/>
                <w:rFonts w:ascii="Segoe UI Emoji" w:hAnsi="Segoe UI Emoji" w:cs="Segoe UI Emoji"/>
                <w:noProof/>
              </w:rPr>
              <w:t>➖</w:t>
            </w:r>
            <w:r w:rsidR="00AF4258" w:rsidRPr="00FD6CB1">
              <w:rPr>
                <w:rStyle w:val="Hyperlink"/>
                <w:noProof/>
              </w:rPr>
              <w:t xml:space="preserve"> Restraining Forces (Against Change)</w:t>
            </w:r>
            <w:r w:rsidR="00AF4258" w:rsidRPr="00FD6CB1">
              <w:rPr>
                <w:noProof/>
                <w:webHidden/>
              </w:rPr>
              <w:tab/>
            </w:r>
            <w:r w:rsidR="00AF4258" w:rsidRPr="00FD6CB1">
              <w:rPr>
                <w:noProof/>
                <w:webHidden/>
              </w:rPr>
              <w:fldChar w:fldCharType="begin"/>
            </w:r>
            <w:r w:rsidR="00AF4258" w:rsidRPr="00FD6CB1">
              <w:rPr>
                <w:noProof/>
                <w:webHidden/>
              </w:rPr>
              <w:instrText xml:space="preserve"> PAGEREF _Toc225295619 \h </w:instrText>
            </w:r>
            <w:r w:rsidR="00AF4258" w:rsidRPr="00FD6CB1">
              <w:rPr>
                <w:noProof/>
                <w:webHidden/>
              </w:rPr>
            </w:r>
            <w:r w:rsidR="00AF4258" w:rsidRPr="00FD6CB1">
              <w:rPr>
                <w:noProof/>
                <w:webHidden/>
              </w:rPr>
              <w:fldChar w:fldCharType="separate"/>
            </w:r>
            <w:r w:rsidR="00AF4258" w:rsidRPr="00FD6CB1">
              <w:rPr>
                <w:noProof/>
                <w:webHidden/>
              </w:rPr>
              <w:t>11</w:t>
            </w:r>
            <w:r w:rsidR="00AF4258" w:rsidRPr="00FD6CB1">
              <w:rPr>
                <w:noProof/>
                <w:webHidden/>
              </w:rPr>
              <w:fldChar w:fldCharType="end"/>
            </w:r>
          </w:hyperlink>
        </w:p>
        <w:p w14:paraId="43889CE1" w14:textId="20F07738" w:rsidR="00AF4258" w:rsidRPr="00FD6CB1" w:rsidRDefault="00DE4B6C" w:rsidP="006C1E69">
          <w:pPr>
            <w:pStyle w:val="TOC1"/>
            <w:tabs>
              <w:tab w:val="right" w:leader="dot" w:pos="9016"/>
            </w:tabs>
            <w:jc w:val="left"/>
            <w:rPr>
              <w:rFonts w:eastAsiaTheme="minorEastAsia"/>
              <w:noProof/>
              <w:kern w:val="0"/>
              <w:sz w:val="22"/>
              <w:szCs w:val="22"/>
              <w:lang w:eastAsia="en-GB"/>
              <w14:ligatures w14:val="none"/>
            </w:rPr>
          </w:pPr>
          <w:hyperlink w:anchor="_Toc225295620" w:history="1">
            <w:r w:rsidR="00AF4258" w:rsidRPr="00FD6CB1">
              <w:rPr>
                <w:rStyle w:val="Hyperlink"/>
                <w:noProof/>
              </w:rPr>
              <w:t>6. A critical discussion of the extent to which your organisation’s climate would and would not be supportive of innovation.</w:t>
            </w:r>
            <w:r w:rsidR="00AF4258" w:rsidRPr="00FD6CB1">
              <w:rPr>
                <w:noProof/>
                <w:webHidden/>
              </w:rPr>
              <w:tab/>
            </w:r>
            <w:r w:rsidR="00AF4258" w:rsidRPr="00FD6CB1">
              <w:rPr>
                <w:noProof/>
                <w:webHidden/>
              </w:rPr>
              <w:fldChar w:fldCharType="begin"/>
            </w:r>
            <w:r w:rsidR="00AF4258" w:rsidRPr="00FD6CB1">
              <w:rPr>
                <w:noProof/>
                <w:webHidden/>
              </w:rPr>
              <w:instrText xml:space="preserve"> PAGEREF _Toc225295620 \h </w:instrText>
            </w:r>
            <w:r w:rsidR="00AF4258" w:rsidRPr="00FD6CB1">
              <w:rPr>
                <w:noProof/>
                <w:webHidden/>
              </w:rPr>
            </w:r>
            <w:r w:rsidR="00AF4258" w:rsidRPr="00FD6CB1">
              <w:rPr>
                <w:noProof/>
                <w:webHidden/>
              </w:rPr>
              <w:fldChar w:fldCharType="separate"/>
            </w:r>
            <w:r w:rsidR="00AF4258" w:rsidRPr="00FD6CB1">
              <w:rPr>
                <w:noProof/>
                <w:webHidden/>
              </w:rPr>
              <w:t>13</w:t>
            </w:r>
            <w:r w:rsidR="00AF4258" w:rsidRPr="00FD6CB1">
              <w:rPr>
                <w:noProof/>
                <w:webHidden/>
              </w:rPr>
              <w:fldChar w:fldCharType="end"/>
            </w:r>
          </w:hyperlink>
        </w:p>
        <w:p w14:paraId="6AF74AFD" w14:textId="2550394A" w:rsidR="00AF4258" w:rsidRPr="00FD6CB1" w:rsidRDefault="00DE4B6C" w:rsidP="006C1E69">
          <w:pPr>
            <w:pStyle w:val="TOC1"/>
            <w:tabs>
              <w:tab w:val="right" w:leader="dot" w:pos="9016"/>
            </w:tabs>
            <w:jc w:val="left"/>
            <w:rPr>
              <w:rFonts w:eastAsiaTheme="minorEastAsia"/>
              <w:noProof/>
              <w:kern w:val="0"/>
              <w:sz w:val="22"/>
              <w:szCs w:val="22"/>
              <w:lang w:eastAsia="en-GB"/>
              <w14:ligatures w14:val="none"/>
            </w:rPr>
          </w:pPr>
          <w:hyperlink w:anchor="_Toc225295621" w:history="1">
            <w:r w:rsidR="00AF4258" w:rsidRPr="00FD6CB1">
              <w:rPr>
                <w:rStyle w:val="Hyperlink"/>
                <w:noProof/>
              </w:rPr>
              <w:t>Conclusion</w:t>
            </w:r>
            <w:r w:rsidR="00AF4258" w:rsidRPr="00FD6CB1">
              <w:rPr>
                <w:noProof/>
                <w:webHidden/>
              </w:rPr>
              <w:tab/>
            </w:r>
            <w:r w:rsidR="00AF4258" w:rsidRPr="00FD6CB1">
              <w:rPr>
                <w:noProof/>
                <w:webHidden/>
              </w:rPr>
              <w:fldChar w:fldCharType="begin"/>
            </w:r>
            <w:r w:rsidR="00AF4258" w:rsidRPr="00FD6CB1">
              <w:rPr>
                <w:noProof/>
                <w:webHidden/>
              </w:rPr>
              <w:instrText xml:space="preserve"> PAGEREF _Toc225295621 \h </w:instrText>
            </w:r>
            <w:r w:rsidR="00AF4258" w:rsidRPr="00FD6CB1">
              <w:rPr>
                <w:noProof/>
                <w:webHidden/>
              </w:rPr>
            </w:r>
            <w:r w:rsidR="00AF4258" w:rsidRPr="00FD6CB1">
              <w:rPr>
                <w:noProof/>
                <w:webHidden/>
              </w:rPr>
              <w:fldChar w:fldCharType="separate"/>
            </w:r>
            <w:r w:rsidR="00AF4258" w:rsidRPr="00FD6CB1">
              <w:rPr>
                <w:noProof/>
                <w:webHidden/>
              </w:rPr>
              <w:t>14</w:t>
            </w:r>
            <w:r w:rsidR="00AF4258" w:rsidRPr="00FD6CB1">
              <w:rPr>
                <w:noProof/>
                <w:webHidden/>
              </w:rPr>
              <w:fldChar w:fldCharType="end"/>
            </w:r>
          </w:hyperlink>
        </w:p>
        <w:p w14:paraId="2C04B14A" w14:textId="221049CF" w:rsidR="00AF4258" w:rsidRPr="00FD6CB1" w:rsidRDefault="00DE4B6C" w:rsidP="006C1E69">
          <w:pPr>
            <w:pStyle w:val="TOC1"/>
            <w:tabs>
              <w:tab w:val="right" w:leader="dot" w:pos="9016"/>
            </w:tabs>
            <w:jc w:val="left"/>
            <w:rPr>
              <w:rFonts w:eastAsiaTheme="minorEastAsia"/>
              <w:noProof/>
              <w:kern w:val="0"/>
              <w:sz w:val="22"/>
              <w:szCs w:val="22"/>
              <w:lang w:eastAsia="en-GB"/>
              <w14:ligatures w14:val="none"/>
            </w:rPr>
          </w:pPr>
          <w:hyperlink w:anchor="_Toc225295622" w:history="1">
            <w:r w:rsidR="00AF4258" w:rsidRPr="00FD6CB1">
              <w:rPr>
                <w:rStyle w:val="Hyperlink"/>
                <w:noProof/>
              </w:rPr>
              <w:t>Reference</w:t>
            </w:r>
            <w:r w:rsidR="00AF4258" w:rsidRPr="00FD6CB1">
              <w:rPr>
                <w:noProof/>
                <w:webHidden/>
              </w:rPr>
              <w:tab/>
            </w:r>
            <w:r w:rsidR="00AF4258" w:rsidRPr="00FD6CB1">
              <w:rPr>
                <w:noProof/>
                <w:webHidden/>
              </w:rPr>
              <w:fldChar w:fldCharType="begin"/>
            </w:r>
            <w:r w:rsidR="00AF4258" w:rsidRPr="00FD6CB1">
              <w:rPr>
                <w:noProof/>
                <w:webHidden/>
              </w:rPr>
              <w:instrText xml:space="preserve"> PAGEREF _Toc225295622 \h </w:instrText>
            </w:r>
            <w:r w:rsidR="00AF4258" w:rsidRPr="00FD6CB1">
              <w:rPr>
                <w:noProof/>
                <w:webHidden/>
              </w:rPr>
            </w:r>
            <w:r w:rsidR="00AF4258" w:rsidRPr="00FD6CB1">
              <w:rPr>
                <w:noProof/>
                <w:webHidden/>
              </w:rPr>
              <w:fldChar w:fldCharType="separate"/>
            </w:r>
            <w:r w:rsidR="00AF4258" w:rsidRPr="00FD6CB1">
              <w:rPr>
                <w:noProof/>
                <w:webHidden/>
              </w:rPr>
              <w:t>15</w:t>
            </w:r>
            <w:r w:rsidR="00AF4258" w:rsidRPr="00FD6CB1">
              <w:rPr>
                <w:noProof/>
                <w:webHidden/>
              </w:rPr>
              <w:fldChar w:fldCharType="end"/>
            </w:r>
          </w:hyperlink>
        </w:p>
        <w:p w14:paraId="627A3530" w14:textId="4B123495" w:rsidR="0091479C" w:rsidRDefault="0091479C">
          <w:r>
            <w:rPr>
              <w:b/>
              <w:bCs/>
              <w:noProof/>
            </w:rPr>
            <w:fldChar w:fldCharType="end"/>
          </w:r>
        </w:p>
      </w:sdtContent>
    </w:sdt>
    <w:p w14:paraId="50E97D24" w14:textId="6BC0990A" w:rsidR="00345288" w:rsidRPr="001754C3" w:rsidRDefault="00345288" w:rsidP="001754C3">
      <w:pPr>
        <w:pStyle w:val="Heading1"/>
        <w:spacing w:before="100" w:after="100"/>
        <w:rPr>
          <w:b/>
          <w:bCs/>
          <w:sz w:val="28"/>
          <w:szCs w:val="28"/>
        </w:rPr>
      </w:pPr>
      <w:bookmarkStart w:id="5" w:name="_Toc225295610"/>
      <w:r w:rsidRPr="006D4F4D">
        <w:rPr>
          <w:b/>
          <w:bCs/>
          <w:sz w:val="28"/>
          <w:szCs w:val="28"/>
        </w:rPr>
        <w:t>1. An introduction to your organisation and the issue.</w:t>
      </w:r>
      <w:bookmarkEnd w:id="5"/>
    </w:p>
    <w:p w14:paraId="546C73D7" w14:textId="1F69FF84" w:rsidR="00345288" w:rsidRDefault="00345288" w:rsidP="006C1E69">
      <w:pPr>
        <w:jc w:val="left"/>
      </w:pPr>
      <w:r>
        <w:t xml:space="preserve">Seren Coffi is an independent cafe situated in the docks area of Cardiff. </w:t>
      </w:r>
      <w:r w:rsidR="003A6C3C">
        <w:t>C</w:t>
      </w:r>
      <w:r>
        <w:t xml:space="preserve">eren Coffi set out to be more than just a cafe. The owners wanted to create a community hub that reflected their ethical values, transparent supply chains, and local identity. </w:t>
      </w:r>
      <w:r w:rsidR="008254C9">
        <w:t>C</w:t>
      </w:r>
      <w:r>
        <w:t>eren Coffi emphasises transparency in its supply chain by displaying information about the origin of its coffee beans, the cooperatives involved, and the methods of shipping.</w:t>
      </w:r>
    </w:p>
    <w:p w14:paraId="5FA4E229" w14:textId="77777777" w:rsidR="00345288" w:rsidRDefault="00345288" w:rsidP="006C1E69">
      <w:pPr>
        <w:jc w:val="left"/>
      </w:pPr>
      <w:r>
        <w:t xml:space="preserve">In addition, Welsh is used alongside English on signage to promote local culture and uses local craftsmen and reclaimed furniture to highlight sustainability and local identity. </w:t>
      </w:r>
    </w:p>
    <w:p w14:paraId="3B031145" w14:textId="4BFD7A60" w:rsidR="00345288" w:rsidRDefault="008254C9" w:rsidP="006C1E69">
      <w:pPr>
        <w:jc w:val="left"/>
      </w:pPr>
      <w:r>
        <w:t>C</w:t>
      </w:r>
      <w:r w:rsidR="00345288">
        <w:t>eren Coffi was well-received by local residents when it opened. The cafe hosted poetry, language exchanges, and community events, becoming a recognised gathering place. Its popularity was boosted by media attention and strong community goodwill. But, despite these seeming advantages, the cafe is struggling. High coffee bean prices, increasing energy costs, and malfunctioning espresso machines are worrying the entrepreneurs. Decision-making is slow because the founders run the business together and are often late in responding to issues. Nearby chain cafes are drawing away customers due to faster service and loyalty programs.</w:t>
      </w:r>
    </w:p>
    <w:p w14:paraId="5198D953" w14:textId="2F26CDFE" w:rsidR="00FD6CB1" w:rsidRPr="00FD6CB1" w:rsidRDefault="00FD6CB1" w:rsidP="006C1E69">
      <w:pPr>
        <w:jc w:val="left"/>
      </w:pPr>
      <w:r>
        <w:rPr>
          <w:noProof/>
        </w:rPr>
        <w:drawing>
          <wp:anchor distT="0" distB="0" distL="114300" distR="114300" simplePos="0" relativeHeight="251660291" behindDoc="0" locked="0" layoutInCell="1" allowOverlap="1" wp14:anchorId="06137511" wp14:editId="3CF6E9EA">
            <wp:simplePos x="0" y="0"/>
            <wp:positionH relativeFrom="column">
              <wp:posOffset>965200</wp:posOffset>
            </wp:positionH>
            <wp:positionV relativeFrom="paragraph">
              <wp:posOffset>1086485</wp:posOffset>
            </wp:positionV>
            <wp:extent cx="3719195" cy="2481580"/>
            <wp:effectExtent l="0"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19195" cy="2481580"/>
                    </a:xfrm>
                    <a:prstGeom prst="rect">
                      <a:avLst/>
                    </a:prstGeom>
                    <a:noFill/>
                  </pic:spPr>
                </pic:pic>
              </a:graphicData>
            </a:graphic>
          </wp:anchor>
        </w:drawing>
      </w:r>
      <w:r w:rsidR="008254C9">
        <w:t>C</w:t>
      </w:r>
      <w:r w:rsidR="00345288">
        <w:t>eren Coffi is in a precarious situation because it is popular with the community but not financially sustainable or efficient. Without intervention, the cafe may close, despite its popularity and cultural value.</w:t>
      </w:r>
      <w:bookmarkStart w:id="6" w:name="OLE_LINK5"/>
      <w:bookmarkStart w:id="7" w:name="_Toc225295611"/>
    </w:p>
    <w:p w14:paraId="152BCF2C" w14:textId="564C8BB7" w:rsidR="00430F2B" w:rsidRPr="00A262B8" w:rsidRDefault="00423734" w:rsidP="0091479C">
      <w:pPr>
        <w:pStyle w:val="Heading1"/>
        <w:rPr>
          <w:b/>
          <w:bCs/>
          <w:sz w:val="28"/>
          <w:szCs w:val="28"/>
        </w:rPr>
      </w:pPr>
      <w:r w:rsidRPr="00423734">
        <w:rPr>
          <w:b/>
          <w:bCs/>
          <w:sz w:val="28"/>
          <w:szCs w:val="28"/>
        </w:rPr>
        <w:t>2. A critical analysis of creativity and innovation and the issues when applied to the capitalist methodology of business growth.</w:t>
      </w:r>
      <w:bookmarkEnd w:id="6"/>
      <w:bookmarkEnd w:id="7"/>
    </w:p>
    <w:p w14:paraId="1327B317" w14:textId="77777777" w:rsidR="00430F2B" w:rsidRDefault="00430F2B" w:rsidP="00E2578C">
      <w:pPr>
        <w:jc w:val="left"/>
      </w:pPr>
      <w:r>
        <w:t>Running a business implies the need for constant improvement and growth, and creative or innovative thinking is often essential to these processes. Creativity can be defined as the production of new and useful ideas, while innovation can be defined as the process of applying those ideas to generate value (Trott, 2016). However, it is not always easy to apply these ideas in real business situations, where there are pressures to improve performance and manage costs.</w:t>
      </w:r>
    </w:p>
    <w:p w14:paraId="3C5EF31A" w14:textId="6ABE1F80" w:rsidR="00430F2B" w:rsidRDefault="00430F2B" w:rsidP="00E2578C">
      <w:pPr>
        <w:jc w:val="left"/>
      </w:pPr>
      <w:r>
        <w:t>I have several small but practical suggestions for Ceren Coffi. First, they could consider introducing a simple breakfast menu. Ceren Coffi could also work with a local bakery and sourcing ingredients from local farms or independent suppliers, such as eggs, honey, and other fresh products. In addition, they could use small surprise-based interactions, such as short messages or occasional rewards placed under plates or bowls, to inspire customers to return. Outdoor seating in the summer could attract passers-by.</w:t>
      </w:r>
    </w:p>
    <w:p w14:paraId="21A10816" w14:textId="122E0D61" w:rsidR="00430F2B" w:rsidRDefault="00430F2B" w:rsidP="00E2578C">
      <w:pPr>
        <w:jc w:val="left"/>
      </w:pPr>
      <w:r>
        <w:t>I also have an idea for a weekly "Welsh Conversation Hour," inviting customers into an informal Welsh-speaking session. Beginners and more confident speakers would be made equally welcome</w:t>
      </w:r>
      <w:r w:rsidR="00A262B8">
        <w:t xml:space="preserve">. </w:t>
      </w:r>
      <w:r>
        <w:t>It would strengthen the cafe's cultural identity and encourage more community interaction, all without great costs involved.</w:t>
      </w:r>
    </w:p>
    <w:p w14:paraId="39BFED17" w14:textId="025655DC" w:rsidR="00430F2B" w:rsidRDefault="00430F2B" w:rsidP="00E2578C">
      <w:pPr>
        <w:jc w:val="left"/>
      </w:pPr>
      <w:r>
        <w:t xml:space="preserve">They </w:t>
      </w:r>
      <w:r w:rsidR="00884EE1">
        <w:t>emphasise</w:t>
      </w:r>
      <w:r>
        <w:t xml:space="preserve"> improvement over transformation, incremental over radical. These solutions are complementary rather than substitutional. As Trott (2016) points out, innovation does not necessarily have to be radical. According to Turner (2020), businesses that thrive focus on people and purpose beyond profit. Challenges may arise even with the solutions.</w:t>
      </w:r>
    </w:p>
    <w:p w14:paraId="348DE7E5" w14:textId="4150C6C1" w:rsidR="00430F2B" w:rsidRDefault="00430F2B" w:rsidP="00E2578C">
      <w:pPr>
        <w:jc w:val="left"/>
      </w:pPr>
      <w:r>
        <w:t xml:space="preserve">There may be pressure to grow or expand, and this could complicate business and impact service quality or the atmosphere of the </w:t>
      </w:r>
      <w:r w:rsidR="00A262B8">
        <w:t>cafe</w:t>
      </w:r>
      <w:r w:rsidR="003B1959">
        <w:t>.</w:t>
      </w:r>
      <w:r w:rsidR="00A262B8">
        <w:t xml:space="preserve"> </w:t>
      </w:r>
      <w:r>
        <w:t xml:space="preserve">Some of the suggestions, such as outdoor seating, are </w:t>
      </w:r>
      <w:r w:rsidR="00766FFA">
        <w:t>season-specific</w:t>
      </w:r>
      <w:r>
        <w:t xml:space="preserve"> and may not be long-term viable solutions.</w:t>
      </w:r>
    </w:p>
    <w:p w14:paraId="7BA9F41F" w14:textId="3875B37B" w:rsidR="00430F2B" w:rsidRDefault="00430F2B" w:rsidP="00E2578C">
      <w:pPr>
        <w:jc w:val="left"/>
      </w:pPr>
      <w:r>
        <w:t>Creativity and innovation may drive the business forward in general, but they must align with the values and identity of the cafe in order to promote sustainability.</w:t>
      </w:r>
    </w:p>
    <w:p w14:paraId="68BA4AFA" w14:textId="653D6041" w:rsidR="006E16EB" w:rsidRPr="00B16714" w:rsidRDefault="00892749" w:rsidP="0091479C">
      <w:pPr>
        <w:pStyle w:val="Heading1"/>
        <w:rPr>
          <w:b/>
          <w:bCs/>
          <w:sz w:val="28"/>
          <w:szCs w:val="28"/>
        </w:rPr>
      </w:pPr>
      <w:bookmarkStart w:id="8" w:name="_Toc225295612"/>
      <w:r w:rsidRPr="00892749">
        <w:rPr>
          <w:b/>
          <w:bCs/>
          <w:sz w:val="28"/>
          <w:szCs w:val="28"/>
        </w:rPr>
        <w:t xml:space="preserve">3. A detailed explanation of your innovation with links to the </w:t>
      </w:r>
      <w:r w:rsidRPr="00892749">
        <w:rPr>
          <w:rFonts w:hint="cs"/>
          <w:b/>
          <w:bCs/>
          <w:sz w:val="28"/>
          <w:szCs w:val="28"/>
        </w:rPr>
        <w:t>‘</w:t>
      </w:r>
      <w:r w:rsidRPr="00892749">
        <w:rPr>
          <w:b/>
          <w:bCs/>
          <w:sz w:val="28"/>
          <w:szCs w:val="28"/>
        </w:rPr>
        <w:t>4 P</w:t>
      </w:r>
      <w:r w:rsidRPr="00892749">
        <w:rPr>
          <w:rFonts w:hint="cs"/>
          <w:b/>
          <w:bCs/>
          <w:sz w:val="28"/>
          <w:szCs w:val="28"/>
        </w:rPr>
        <w:t>’</w:t>
      </w:r>
      <w:r w:rsidRPr="00892749">
        <w:rPr>
          <w:b/>
          <w:bCs/>
          <w:sz w:val="28"/>
          <w:szCs w:val="28"/>
        </w:rPr>
        <w:t>s of innovation</w:t>
      </w:r>
      <w:r w:rsidRPr="00892749">
        <w:rPr>
          <w:rFonts w:hint="cs"/>
          <w:b/>
          <w:bCs/>
          <w:sz w:val="28"/>
          <w:szCs w:val="28"/>
        </w:rPr>
        <w:t>’</w:t>
      </w:r>
      <w:r w:rsidRPr="00892749">
        <w:rPr>
          <w:b/>
          <w:bCs/>
          <w:sz w:val="28"/>
          <w:szCs w:val="28"/>
        </w:rPr>
        <w:t xml:space="preserve"> your idea falls into and why.</w:t>
      </w:r>
      <w:bookmarkEnd w:id="8"/>
    </w:p>
    <w:p w14:paraId="3D40637A" w14:textId="5492CB2D" w:rsidR="006E16EB" w:rsidRDefault="006E16EB" w:rsidP="00E2578C">
      <w:pPr>
        <w:jc w:val="left"/>
      </w:pPr>
      <w:r>
        <w:t>The proposed ideas for Ceren Coffi focus on small, practical improvements that strengthen the existing business rather than changing it completely. These ideas can be related to the 4Ps of innovation (Tidd and Bessant, 2021), with significant changes occurring within product and process innovation.</w:t>
      </w:r>
    </w:p>
    <w:p w14:paraId="6A350C6B" w14:textId="13F1FAEB" w:rsidR="006E16EB" w:rsidRDefault="006E16EB" w:rsidP="00E2578C">
      <w:pPr>
        <w:jc w:val="left"/>
      </w:pPr>
      <w:r>
        <w:t>Regarding innovation in product, the introduction of a simple breakfast menu can be seen as an improvement in the product offering of the caf</w:t>
      </w:r>
      <w:r w:rsidR="00443095">
        <w:t>e</w:t>
      </w:r>
      <w:r>
        <w:t>.</w:t>
      </w:r>
    </w:p>
    <w:p w14:paraId="102A618E" w14:textId="51FA1926" w:rsidR="006E16EB" w:rsidRDefault="006E16EB" w:rsidP="00E2578C">
      <w:pPr>
        <w:jc w:val="left"/>
      </w:pPr>
      <w:r>
        <w:t>This includes basic items such as toast, eggs, and locally sourced products like honey. Working with a local bakery and local farms or independent suppliers improves both the quality of the products and supports the caf</w:t>
      </w:r>
      <w:r w:rsidR="00DC38A2">
        <w:t>e</w:t>
      </w:r>
      <w:r>
        <w:rPr>
          <w:rFonts w:hint="cs"/>
        </w:rPr>
        <w:t>’</w:t>
      </w:r>
      <w:r>
        <w:t xml:space="preserve">s local identity. </w:t>
      </w:r>
      <w:r w:rsidR="00305D6A">
        <w:t>This</w:t>
      </w:r>
      <w:r>
        <w:t xml:space="preserve"> type of change adds value without making the business more complicated.</w:t>
      </w:r>
    </w:p>
    <w:p w14:paraId="44ED41A7" w14:textId="5AC9A670" w:rsidR="006E16EB" w:rsidRDefault="006E16EB" w:rsidP="00E2578C">
      <w:pPr>
        <w:jc w:val="left"/>
      </w:pPr>
      <w:r w:rsidRPr="00326DFE">
        <w:rPr>
          <w:b/>
          <w:bCs/>
        </w:rPr>
        <w:t>Process innovation:</w:t>
      </w:r>
      <w:r>
        <w:t xml:space="preserve"> some improvements in how the caf</w:t>
      </w:r>
      <w:r w:rsidR="00DC38A2">
        <w:t>e</w:t>
      </w:r>
      <w:r>
        <w:t xml:space="preserve"> operates and interacts with customers. For example, sourcing ingredients locally with easy recipes that do not put </w:t>
      </w:r>
      <w:r w:rsidR="00DC38A2">
        <w:t xml:space="preserve">an </w:t>
      </w:r>
      <w:r>
        <w:t xml:space="preserve">extra burden on staff. reduces preparation time and </w:t>
      </w:r>
      <w:r w:rsidR="00DC38A2">
        <w:t>relieves</w:t>
      </w:r>
      <w:r>
        <w:t xml:space="preserve"> staff. In addition, small surprise-based interactions, such as messages or occasional rewards placed under plates or bowls, make the experience more engaging and memorable.</w:t>
      </w:r>
    </w:p>
    <w:p w14:paraId="5CFC7EEE" w14:textId="77777777" w:rsidR="006E16EB" w:rsidRDefault="006E16EB" w:rsidP="00E2578C">
      <w:pPr>
        <w:jc w:val="left"/>
      </w:pPr>
      <w:r>
        <w:t>Offering small incentives to regular breakfast customers can encourage repeat visits and help build stronger customer relationships. These incentives do not need to be complex, but they will help to foster a feeling of appreciation and encourage customers to return more often.</w:t>
      </w:r>
    </w:p>
    <w:p w14:paraId="31F932FE" w14:textId="2F5E64CE" w:rsidR="006E16EB" w:rsidRDefault="006E16EB" w:rsidP="00E2578C">
      <w:pPr>
        <w:jc w:val="left"/>
      </w:pPr>
      <w:r>
        <w:t xml:space="preserve">Another suggestion I </w:t>
      </w:r>
      <w:r w:rsidR="00DC38A2">
        <w:t>wish</w:t>
      </w:r>
      <w:r>
        <w:t xml:space="preserve"> to discuss is the addition of a weekly </w:t>
      </w:r>
      <w:r>
        <w:rPr>
          <w:rFonts w:hint="cs"/>
        </w:rPr>
        <w:t>‘</w:t>
      </w:r>
      <w:r>
        <w:t xml:space="preserve">Welsh Conversation Hour'. This would provide an opportunity for customers to join informal Welsh-speaking sessions in a relaxed environment. This activity would be open to all levels, involving both beginners and more confident </w:t>
      </w:r>
      <w:r w:rsidR="00192B20">
        <w:t>speakers. It</w:t>
      </w:r>
      <w:r>
        <w:t xml:space="preserve"> promotes the cultural identity of the caf</w:t>
      </w:r>
      <w:r w:rsidR="00DC38A2">
        <w:t>e</w:t>
      </w:r>
      <w:r>
        <w:t xml:space="preserve"> whilst encouraging community engagement, all with little need for resources.</w:t>
      </w:r>
    </w:p>
    <w:p w14:paraId="79B47654" w14:textId="27E54329" w:rsidR="00C40D97" w:rsidRDefault="00192B20" w:rsidP="00E2578C">
      <w:pPr>
        <w:jc w:val="left"/>
      </w:pPr>
      <w:r w:rsidRPr="00192B20">
        <w:t>plus, adding some outdoor seating during the summer months will enhance the operation of the caf</w:t>
      </w:r>
      <w:r w:rsidRPr="00192B20">
        <w:rPr>
          <w:rFonts w:hint="cs"/>
        </w:rPr>
        <w:t>é</w:t>
      </w:r>
      <w:r w:rsidRPr="00192B20">
        <w:t xml:space="preserve"> by creating more visibility, attracting more street traffic, and adding to the customer experience.</w:t>
      </w:r>
    </w:p>
    <w:p w14:paraId="3CE88E3A" w14:textId="2EF17869" w:rsidR="00FE1468" w:rsidRDefault="00FE1468" w:rsidP="001E033E">
      <w:pPr>
        <w:rPr>
          <w:b/>
          <w:bCs/>
          <w:sz w:val="18"/>
          <w:szCs w:val="18"/>
        </w:rPr>
      </w:pPr>
    </w:p>
    <w:p w14:paraId="440323B6" w14:textId="00A53242" w:rsidR="00FE1468" w:rsidRDefault="009E529E" w:rsidP="009E529E">
      <w:pPr>
        <w:rPr>
          <w:b/>
          <w:bCs/>
          <w:sz w:val="18"/>
          <w:szCs w:val="18"/>
        </w:rPr>
      </w:pPr>
      <w:r>
        <w:rPr>
          <w:noProof/>
        </w:rPr>
        <w:drawing>
          <wp:anchor distT="0" distB="0" distL="114300" distR="114300" simplePos="0" relativeHeight="251661315" behindDoc="0" locked="0" layoutInCell="1" allowOverlap="1" wp14:anchorId="7A29047A" wp14:editId="5C85C6D9">
            <wp:simplePos x="0" y="0"/>
            <wp:positionH relativeFrom="margin">
              <wp:align>left</wp:align>
            </wp:positionH>
            <wp:positionV relativeFrom="paragraph">
              <wp:posOffset>172085</wp:posOffset>
            </wp:positionV>
            <wp:extent cx="5175250" cy="3448050"/>
            <wp:effectExtent l="0" t="0" r="635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0">
                      <a:extLst>
                        <a:ext uri="{28A0092B-C50C-407E-A947-70E740481C1C}">
                          <a14:useLocalDpi xmlns:a14="http://schemas.microsoft.com/office/drawing/2010/main" val="0"/>
                        </a:ext>
                      </a:extLst>
                    </a:blip>
                    <a:stretch>
                      <a:fillRect/>
                    </a:stretch>
                  </pic:blipFill>
                  <pic:spPr>
                    <a:xfrm>
                      <a:off x="0" y="0"/>
                      <a:ext cx="5175250" cy="3448050"/>
                    </a:xfrm>
                    <a:prstGeom prst="rect">
                      <a:avLst/>
                    </a:prstGeom>
                  </pic:spPr>
                </pic:pic>
              </a:graphicData>
            </a:graphic>
            <wp14:sizeRelH relativeFrom="margin">
              <wp14:pctWidth>0</wp14:pctWidth>
            </wp14:sizeRelH>
            <wp14:sizeRelV relativeFrom="margin">
              <wp14:pctHeight>0</wp14:pctHeight>
            </wp14:sizeRelV>
          </wp:anchor>
        </w:drawing>
      </w:r>
    </w:p>
    <w:p w14:paraId="1BB0FD92" w14:textId="190655D7" w:rsidR="001E033E" w:rsidRPr="009E529E" w:rsidRDefault="009E529E" w:rsidP="001E033E">
      <w:pPr>
        <w:rPr>
          <w:b/>
          <w:bCs/>
          <w:sz w:val="18"/>
          <w:szCs w:val="18"/>
        </w:rPr>
      </w:pPr>
      <w:r w:rsidRPr="009E529E">
        <w:rPr>
          <w:b/>
          <w:bCs/>
          <w:sz w:val="18"/>
          <w:szCs w:val="18"/>
        </w:rPr>
        <w:t xml:space="preserve">       Figure 1: The 4 P</w:t>
      </w:r>
      <w:r w:rsidRPr="009E529E">
        <w:rPr>
          <w:rFonts w:hint="cs"/>
          <w:b/>
          <w:bCs/>
          <w:sz w:val="18"/>
          <w:szCs w:val="18"/>
        </w:rPr>
        <w:t>’</w:t>
      </w:r>
      <w:r w:rsidRPr="009E529E">
        <w:rPr>
          <w:b/>
          <w:bCs/>
          <w:sz w:val="18"/>
          <w:szCs w:val="18"/>
        </w:rPr>
        <w:t>s of Innovation (Aspires, n.d.)</w:t>
      </w:r>
    </w:p>
    <w:p w14:paraId="421CB0B0" w14:textId="77777777" w:rsidR="001E033E" w:rsidRDefault="001E033E" w:rsidP="001E033E"/>
    <w:p w14:paraId="7BA906FA" w14:textId="77777777" w:rsidR="009E529E" w:rsidRDefault="009E529E" w:rsidP="001E033E"/>
    <w:p w14:paraId="0F3A9595" w14:textId="26C163D1" w:rsidR="006E16EB" w:rsidRPr="000B2902" w:rsidRDefault="0091479C" w:rsidP="0091479C">
      <w:pPr>
        <w:pStyle w:val="Heading1"/>
        <w:rPr>
          <w:b/>
          <w:bCs/>
          <w:sz w:val="28"/>
          <w:szCs w:val="28"/>
        </w:rPr>
      </w:pPr>
      <w:bookmarkStart w:id="9" w:name="_Toc225295613"/>
      <w:r>
        <w:rPr>
          <w:b/>
          <w:bCs/>
          <w:sz w:val="28"/>
          <w:szCs w:val="28"/>
        </w:rPr>
        <w:t xml:space="preserve">3-1 </w:t>
      </w:r>
      <w:r w:rsidR="006E16EB" w:rsidRPr="000B2902">
        <w:rPr>
          <w:b/>
          <w:bCs/>
          <w:sz w:val="28"/>
          <w:szCs w:val="28"/>
        </w:rPr>
        <w:t>From a Business Model Canvas (BMC) perspective (Osterwalder and Pigneur, 2010), the most relevant areas affected by these ideas include:</w:t>
      </w:r>
      <w:bookmarkEnd w:id="9"/>
    </w:p>
    <w:p w14:paraId="0A8B6C9D" w14:textId="1D77CA50" w:rsidR="006E16EB" w:rsidRPr="000B2902" w:rsidRDefault="006E16EB" w:rsidP="00E2578C">
      <w:pPr>
        <w:jc w:val="left"/>
        <w:rPr>
          <w:b/>
          <w:bCs/>
        </w:rPr>
      </w:pPr>
      <w:r w:rsidRPr="0062650C">
        <w:rPr>
          <w:b/>
          <w:bCs/>
        </w:rPr>
        <w:t xml:space="preserve">What benefit or value do you deliver to your customer?  </w:t>
      </w:r>
      <w:r w:rsidR="00DC38A2" w:rsidRPr="0062650C">
        <w:rPr>
          <w:b/>
          <w:bCs/>
        </w:rPr>
        <w:t>(Value</w:t>
      </w:r>
      <w:r w:rsidRPr="0062650C">
        <w:rPr>
          <w:b/>
          <w:bCs/>
        </w:rPr>
        <w:t xml:space="preserve"> Proposition</w:t>
      </w:r>
      <w:r w:rsidR="000A3874" w:rsidRPr="0062650C">
        <w:rPr>
          <w:b/>
          <w:bCs/>
        </w:rPr>
        <w:t>)</w:t>
      </w:r>
      <w:r w:rsidR="000A3874">
        <w:rPr>
          <w:b/>
          <w:bCs/>
        </w:rPr>
        <w:t>:</w:t>
      </w:r>
      <w:r w:rsidR="000A3874">
        <w:t xml:space="preserve"> The</w:t>
      </w:r>
      <w:r>
        <w:t xml:space="preserve"> caf</w:t>
      </w:r>
      <w:r>
        <w:rPr>
          <w:rFonts w:hint="cs"/>
        </w:rPr>
        <w:t>é</w:t>
      </w:r>
      <w:r>
        <w:t xml:space="preserve"> offers more than just coffee; it offers a local, cultural, and community-based experience, supported by fresh local products and social interaction.</w:t>
      </w:r>
    </w:p>
    <w:p w14:paraId="27EAD370" w14:textId="77777777" w:rsidR="00016496" w:rsidRDefault="006E16EB" w:rsidP="00E2578C">
      <w:pPr>
        <w:jc w:val="left"/>
      </w:pPr>
      <w:r w:rsidRPr="000B2902">
        <w:rPr>
          <w:b/>
          <w:bCs/>
        </w:rPr>
        <w:t xml:space="preserve">Customer </w:t>
      </w:r>
      <w:r w:rsidR="000B2902" w:rsidRPr="000B2902">
        <w:rPr>
          <w:b/>
          <w:bCs/>
        </w:rPr>
        <w:t>Relationships:</w:t>
      </w:r>
      <w:r w:rsidR="000B2902" w:rsidRPr="00403FEE">
        <w:t xml:space="preserve"> Relationships</w:t>
      </w:r>
      <w:r w:rsidRPr="00403FEE">
        <w:t xml:space="preserve"> are strengthened through small rewards, repeat customer incentives, and </w:t>
      </w:r>
      <w:r>
        <w:t>activities such as the Welsh Conversation Hour, creating a more personal and engaging experience.</w:t>
      </w:r>
    </w:p>
    <w:p w14:paraId="7CE867CB" w14:textId="20CE5DA2" w:rsidR="00437FA2" w:rsidRDefault="006E16EB" w:rsidP="00E2578C">
      <w:pPr>
        <w:jc w:val="left"/>
      </w:pPr>
      <w:r w:rsidRPr="00403FEE">
        <w:rPr>
          <w:b/>
          <w:bCs/>
        </w:rPr>
        <w:t xml:space="preserve">Key </w:t>
      </w:r>
      <w:r w:rsidR="000B2902" w:rsidRPr="00403FEE">
        <w:rPr>
          <w:b/>
          <w:bCs/>
        </w:rPr>
        <w:t>Partners:</w:t>
      </w:r>
      <w:r w:rsidR="000B2902">
        <w:t xml:space="preserve"> There</w:t>
      </w:r>
      <w:r>
        <w:t xml:space="preserve"> was also support for quality through collaboration with local businesses, particularly bakeries and farms, which gave the caf</w:t>
      </w:r>
      <w:r w:rsidR="00555DD3">
        <w:t>e</w:t>
      </w:r>
      <w:r>
        <w:t xml:space="preserve"> a local identity.</w:t>
      </w:r>
    </w:p>
    <w:p w14:paraId="26B96691" w14:textId="41BFAD2E" w:rsidR="00555DD3" w:rsidRPr="000B2902" w:rsidRDefault="002078D1" w:rsidP="00E2578C">
      <w:pPr>
        <w:jc w:val="left"/>
        <w:rPr>
          <w:b/>
          <w:bCs/>
        </w:rPr>
      </w:pPr>
      <w:r w:rsidRPr="0062650C">
        <w:rPr>
          <w:b/>
          <w:bCs/>
        </w:rPr>
        <w:t xml:space="preserve">Channels/ </w:t>
      </w:r>
      <w:r w:rsidR="00437FA2" w:rsidRPr="0062650C">
        <w:rPr>
          <w:b/>
          <w:bCs/>
        </w:rPr>
        <w:t xml:space="preserve">Customer </w:t>
      </w:r>
      <w:r w:rsidR="000B2902" w:rsidRPr="0062650C">
        <w:rPr>
          <w:b/>
          <w:bCs/>
        </w:rPr>
        <w:t>Experience</w:t>
      </w:r>
      <w:r w:rsidR="000B2902">
        <w:rPr>
          <w:b/>
          <w:bCs/>
        </w:rPr>
        <w:t>:</w:t>
      </w:r>
      <w:r w:rsidR="000B2902" w:rsidRPr="00555DD3">
        <w:t xml:space="preserve"> The</w:t>
      </w:r>
      <w:r w:rsidR="00555DD3" w:rsidRPr="00555DD3">
        <w:t xml:space="preserve"> outdoor seats create another physical channel in making the caf</w:t>
      </w:r>
      <w:r w:rsidR="00555DD3">
        <w:t>e</w:t>
      </w:r>
      <w:r w:rsidR="00555DD3" w:rsidRPr="00555DD3">
        <w:t xml:space="preserve"> more visible and accessible to the customers.</w:t>
      </w:r>
    </w:p>
    <w:p w14:paraId="14427E7B" w14:textId="6357F9C9" w:rsidR="009C1155" w:rsidRDefault="006E16EB" w:rsidP="00E2578C">
      <w:pPr>
        <w:jc w:val="left"/>
      </w:pPr>
      <w:r w:rsidRPr="0062650C">
        <w:rPr>
          <w:b/>
          <w:bCs/>
        </w:rPr>
        <w:t xml:space="preserve">Revenue </w:t>
      </w:r>
      <w:r w:rsidR="000B2902" w:rsidRPr="0062650C">
        <w:rPr>
          <w:b/>
          <w:bCs/>
        </w:rPr>
        <w:t>Streams:</w:t>
      </w:r>
      <w:r w:rsidR="000B2902">
        <w:t xml:space="preserve"> The</w:t>
      </w:r>
      <w:r>
        <w:t xml:space="preserve"> breakfast menu creates an additional source of income, while repeat visits from customers help provide more stable </w:t>
      </w:r>
      <w:r w:rsidR="000A3874">
        <w:t>revenue. All</w:t>
      </w:r>
      <w:r>
        <w:t xml:space="preserve"> together, they are representing small-step innovation, where small changes in product and process bring continuous improvement to the business without transforming the business identity (Trott, 2016). This would be more suitable for Ceren Coffi, as it only helps the cafe to stay authentic while improving sustainability.</w:t>
      </w:r>
    </w:p>
    <w:p w14:paraId="426D4731" w14:textId="2ED8D2DA" w:rsidR="007265CE" w:rsidRPr="00FA4E40" w:rsidRDefault="007265CE" w:rsidP="00ED587B">
      <w:pPr>
        <w:rPr>
          <w:b/>
          <w:bCs/>
          <w:sz w:val="18"/>
          <w:szCs w:val="18"/>
        </w:rPr>
      </w:pPr>
      <w:r>
        <w:rPr>
          <w:noProof/>
        </w:rPr>
        <w:drawing>
          <wp:inline distT="0" distB="0" distL="0" distR="0" wp14:anchorId="40FED253" wp14:editId="3308D42A">
            <wp:extent cx="5621020" cy="3615055"/>
            <wp:effectExtent l="0" t="0" r="0" b="444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21020" cy="3615055"/>
                    </a:xfrm>
                    <a:prstGeom prst="rect">
                      <a:avLst/>
                    </a:prstGeom>
                    <a:noFill/>
                  </pic:spPr>
                </pic:pic>
              </a:graphicData>
            </a:graphic>
          </wp:inline>
        </w:drawing>
      </w:r>
      <w:r w:rsidR="00FA4E40" w:rsidRPr="00FA4E40">
        <w:t xml:space="preserve"> </w:t>
      </w:r>
      <w:r w:rsidR="00FA4E40" w:rsidRPr="00FA4E40">
        <w:rPr>
          <w:b/>
          <w:bCs/>
          <w:sz w:val="18"/>
          <w:szCs w:val="18"/>
        </w:rPr>
        <w:t>Figure 2: Business Model Canvas (Osterwalder and Pigneur, 2010)</w:t>
      </w:r>
    </w:p>
    <w:p w14:paraId="4A877268" w14:textId="77777777" w:rsidR="006F01BA" w:rsidRDefault="006F01BA" w:rsidP="001977C0"/>
    <w:p w14:paraId="7F112604" w14:textId="2DC3C5C9" w:rsidR="00B16714" w:rsidRPr="001977C0" w:rsidRDefault="00B16714" w:rsidP="001977C0">
      <w:r w:rsidRPr="00B16714">
        <w:rPr>
          <w:b/>
          <w:bCs/>
          <w:sz w:val="28"/>
          <w:szCs w:val="28"/>
        </w:rPr>
        <w:t>4. The creativity process and or the context/situation in which you arrived at your concept/idea</w:t>
      </w:r>
    </w:p>
    <w:p w14:paraId="6DDCD430" w14:textId="77777777" w:rsidR="00674B45" w:rsidRDefault="00E347D6" w:rsidP="00E2578C">
      <w:pPr>
        <w:jc w:val="left"/>
      </w:pPr>
      <w:r>
        <w:t>All of these ideas that I have proposed for Ceren Coffi have evolved from my own research, personal interest, observations, and external influences. I researched the case study that was presented to me, and I carefully noted the issues of increasing overheads, financial pressure, and space, coupled with the positives of its strong caf</w:t>
      </w:r>
      <w:r w:rsidR="005A2459">
        <w:t>e</w:t>
      </w:r>
      <w:r>
        <w:t xml:space="preserve"> identity and relationship with the local community. </w:t>
      </w:r>
    </w:p>
    <w:p w14:paraId="4F400F67" w14:textId="68E2BE2E" w:rsidR="005A2459" w:rsidRDefault="00E347D6" w:rsidP="00E2578C">
      <w:pPr>
        <w:jc w:val="left"/>
      </w:pPr>
      <w:r>
        <w:t xml:space="preserve">Some of the ideas I gained from discussions with people </w:t>
      </w:r>
      <w:r w:rsidR="00EC5113">
        <w:t>who</w:t>
      </w:r>
      <w:r>
        <w:t xml:space="preserve"> have worked in cafes and restaurants, who explained that large discounts or constant offers were not affordable for small coffee shops as the profit margin is very small. Therefore, they recommended that I look at simple additions to the caf</w:t>
      </w:r>
      <w:r w:rsidR="000A3874">
        <w:t>e</w:t>
      </w:r>
      <w:r>
        <w:t xml:space="preserve">, such as a breakfast menu that would provide a more stable </w:t>
      </w:r>
      <w:r w:rsidR="00674B45">
        <w:t>income. Small</w:t>
      </w:r>
      <w:r>
        <w:t xml:space="preserve"> businesses require practical and realistic innovations (Trott, 2016).</w:t>
      </w:r>
    </w:p>
    <w:p w14:paraId="621D37F7" w14:textId="647759D0" w:rsidR="00E347D6" w:rsidRDefault="00E347D6" w:rsidP="00E2578C">
      <w:pPr>
        <w:jc w:val="left"/>
      </w:pPr>
      <w:r>
        <w:t xml:space="preserve">With the thought of adding a breakfast menu in my mind, I had to give serious consideration to staffing and </w:t>
      </w:r>
      <w:r w:rsidR="002C7D23">
        <w:t>overhead</w:t>
      </w:r>
      <w:r>
        <w:t>.</w:t>
      </w:r>
      <w:r w:rsidR="005A2459">
        <w:t xml:space="preserve"> </w:t>
      </w:r>
      <w:r>
        <w:t xml:space="preserve">One idea was to involve the local churches with volunteers to help serve a simple breakfast. In return, the cafe could make some donations to the </w:t>
      </w:r>
      <w:r w:rsidR="000A3874">
        <w:t>church. If</w:t>
      </w:r>
      <w:r>
        <w:t xml:space="preserve"> volunteers were required to gain a basic hygiene qualification, free training was available through the local council, or we could pay for any training required. This would give the volunteers experience, a hygiene qualification, and breakfast free of charge as thanks for their help.</w:t>
      </w:r>
    </w:p>
    <w:p w14:paraId="112BE620" w14:textId="6915FCB6" w:rsidR="00E347D6" w:rsidRDefault="00E347D6" w:rsidP="00E2578C">
      <w:pPr>
        <w:jc w:val="left"/>
      </w:pPr>
      <w:r>
        <w:t xml:space="preserve">This is a community-based approach that helps both </w:t>
      </w:r>
      <w:r w:rsidR="00EC5113">
        <w:t>businesses</w:t>
      </w:r>
      <w:r>
        <w:t xml:space="preserve"> and local groups while keeping prices down. Some of the ideas I observed and developed through my own </w:t>
      </w:r>
      <w:r w:rsidR="0091479C">
        <w:t>hobbies. For</w:t>
      </w:r>
      <w:r>
        <w:t xml:space="preserve"> example, the idea of </w:t>
      </w:r>
      <w:r>
        <w:rPr>
          <w:rFonts w:hint="cs"/>
        </w:rPr>
        <w:t>‘</w:t>
      </w:r>
      <w:r>
        <w:t>Welsh Conversation Hour</w:t>
      </w:r>
      <w:r>
        <w:rPr>
          <w:rFonts w:hint="cs"/>
        </w:rPr>
        <w:t>’</w:t>
      </w:r>
      <w:r>
        <w:t xml:space="preserve"> came about by simply wanting to hear about local culture and language in a relaxing environment. As a customer, I want to relax in a cafe environment and hear Welsh being spoken, or to have the opportunity to speak basic Welsh if I am a visitor to Wales. This is where I see value in my experience here (Pine and Gilmore, 2011).</w:t>
      </w:r>
    </w:p>
    <w:p w14:paraId="06777C89" w14:textId="32047150" w:rsidR="00E347D6" w:rsidRDefault="00E347D6" w:rsidP="00E2578C">
      <w:pPr>
        <w:jc w:val="left"/>
      </w:pPr>
      <w:r>
        <w:t>Also, while wandering around the town centre, I noticed that cafes with outdoor displays of tables and chairs were attracting more attention. During spring and summer, people are drawn to these areas by the sun and the buzz and movement that these displays attract. I</w:t>
      </w:r>
      <w:r w:rsidR="00EC5113">
        <w:t>,</w:t>
      </w:r>
      <w:r>
        <w:t xml:space="preserve"> too</w:t>
      </w:r>
      <w:r w:rsidR="00EC5113">
        <w:t>,</w:t>
      </w:r>
      <w:r>
        <w:t xml:space="preserve"> became a visitor to these spaces and noted how busy these restaurants and cafes were. This personal observation being practiced around me helped form my idea for the outdoor seating.</w:t>
      </w:r>
    </w:p>
    <w:p w14:paraId="3501B9A5" w14:textId="64BCF0F0" w:rsidR="00E347D6" w:rsidRDefault="00E347D6" w:rsidP="00E2578C">
      <w:pPr>
        <w:jc w:val="left"/>
      </w:pPr>
      <w:r>
        <w:t>This will help present the concept as an easy win for increasing footfall and creating a welcoming environment at a low cost.</w:t>
      </w:r>
    </w:p>
    <w:p w14:paraId="70BD8D8B" w14:textId="72E342AB" w:rsidR="00EA4A56" w:rsidRDefault="00E347D6" w:rsidP="00E2578C">
      <w:pPr>
        <w:jc w:val="left"/>
      </w:pPr>
      <w:r>
        <w:t>My ideas for improvement and development are intended to better the cafe, but only in incremental steps and without significant change. I am mindful of the limitations, challenges, and overheads that come with running a small caf</w:t>
      </w:r>
      <w:r w:rsidR="00ED6B94">
        <w:t>e</w:t>
      </w:r>
      <w:r>
        <w:t xml:space="preserve"> as I endeavour to add value and improve the cafe.</w:t>
      </w:r>
    </w:p>
    <w:p w14:paraId="08BF91AA" w14:textId="27F2ABBF" w:rsidR="00E347D6" w:rsidRDefault="00BA7E67" w:rsidP="00E2578C">
      <w:pPr>
        <w:jc w:val="left"/>
      </w:pPr>
      <w:r>
        <w:rPr>
          <w:noProof/>
        </w:rPr>
        <w:drawing>
          <wp:anchor distT="0" distB="0" distL="114300" distR="114300" simplePos="0" relativeHeight="251663363" behindDoc="0" locked="0" layoutInCell="1" allowOverlap="1" wp14:anchorId="1E12D050" wp14:editId="1D479357">
            <wp:simplePos x="0" y="0"/>
            <wp:positionH relativeFrom="margin">
              <wp:posOffset>438150</wp:posOffset>
            </wp:positionH>
            <wp:positionV relativeFrom="paragraph">
              <wp:posOffset>1567180</wp:posOffset>
            </wp:positionV>
            <wp:extent cx="4438015" cy="3365500"/>
            <wp:effectExtent l="0" t="0" r="635" b="635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2">
                      <a:extLst>
                        <a:ext uri="{28A0092B-C50C-407E-A947-70E740481C1C}">
                          <a14:useLocalDpi xmlns:a14="http://schemas.microsoft.com/office/drawing/2010/main" val="0"/>
                        </a:ext>
                      </a:extLst>
                    </a:blip>
                    <a:stretch>
                      <a:fillRect/>
                    </a:stretch>
                  </pic:blipFill>
                  <pic:spPr>
                    <a:xfrm>
                      <a:off x="0" y="0"/>
                      <a:ext cx="4438015" cy="3365500"/>
                    </a:xfrm>
                    <a:prstGeom prst="rect">
                      <a:avLst/>
                    </a:prstGeom>
                  </pic:spPr>
                </pic:pic>
              </a:graphicData>
            </a:graphic>
            <wp14:sizeRelH relativeFrom="margin">
              <wp14:pctWidth>0</wp14:pctWidth>
            </wp14:sizeRelH>
            <wp14:sizeRelV relativeFrom="margin">
              <wp14:pctHeight>0</wp14:pctHeight>
            </wp14:sizeRelV>
          </wp:anchor>
        </w:drawing>
      </w:r>
      <w:r w:rsidR="00E347D6">
        <w:t>During the process of ideation, I was keen to balance the threats with the opportunities already embedded in the identity of the caf</w:t>
      </w:r>
      <w:r w:rsidR="00EC5113">
        <w:t>e</w:t>
      </w:r>
      <w:r w:rsidR="00E347D6">
        <w:t>. There certainly was</w:t>
      </w:r>
      <w:r w:rsidR="00B531EB">
        <w:t xml:space="preserve"> not</w:t>
      </w:r>
      <w:r w:rsidR="00E347D6">
        <w:t xml:space="preserve"> a need to make major changes; rather, incremental improvements would be more realistic. An incremental approach to innovation is defined as a way to build upon existing strengths to improve and innovate for a better and sustainable future (Trott, 2016).</w:t>
      </w:r>
    </w:p>
    <w:p w14:paraId="0FA9B957" w14:textId="4C262843" w:rsidR="00EA4A56" w:rsidRDefault="00EA4A56" w:rsidP="001E033E"/>
    <w:p w14:paraId="0D9E0039" w14:textId="538C9EC9" w:rsidR="00000634" w:rsidRPr="00771AD5" w:rsidRDefault="00675EA9" w:rsidP="00771AD5">
      <w:pPr>
        <w:pStyle w:val="Heading1"/>
        <w:rPr>
          <w:b/>
          <w:bCs/>
          <w:sz w:val="28"/>
          <w:szCs w:val="28"/>
        </w:rPr>
      </w:pPr>
      <w:bookmarkStart w:id="10" w:name="_Toc225295614"/>
      <w:r w:rsidRPr="00675EA9">
        <w:rPr>
          <w:b/>
          <w:bCs/>
          <w:sz w:val="28"/>
          <w:szCs w:val="28"/>
        </w:rPr>
        <w:t>5. A critical evaluation of your idea</w:t>
      </w:r>
      <w:r w:rsidRPr="00675EA9">
        <w:rPr>
          <w:rFonts w:hint="cs"/>
          <w:b/>
          <w:bCs/>
          <w:sz w:val="28"/>
          <w:szCs w:val="28"/>
        </w:rPr>
        <w:t>’</w:t>
      </w:r>
      <w:r w:rsidRPr="00675EA9">
        <w:rPr>
          <w:b/>
          <w:bCs/>
          <w:sz w:val="28"/>
          <w:szCs w:val="28"/>
        </w:rPr>
        <w:t>s viability, using Lewin</w:t>
      </w:r>
      <w:r w:rsidRPr="00675EA9">
        <w:rPr>
          <w:rFonts w:hint="cs"/>
          <w:b/>
          <w:bCs/>
          <w:sz w:val="28"/>
          <w:szCs w:val="28"/>
        </w:rPr>
        <w:t>’</w:t>
      </w:r>
      <w:r w:rsidRPr="00675EA9">
        <w:rPr>
          <w:b/>
          <w:bCs/>
          <w:sz w:val="28"/>
          <w:szCs w:val="28"/>
        </w:rPr>
        <w:t>s Force Field analysis, as a tool, If your idea does not fit the viability from a capitalist methodology justify your idea from a value creation perspective or a reframing of the business concept.</w:t>
      </w:r>
      <w:bookmarkEnd w:id="10"/>
    </w:p>
    <w:p w14:paraId="0AACF1BE" w14:textId="617EA8E0" w:rsidR="00026422" w:rsidRPr="00A166D7" w:rsidRDefault="00AE432E" w:rsidP="0091479C">
      <w:pPr>
        <w:pStyle w:val="Heading1"/>
        <w:rPr>
          <w:b/>
          <w:bCs/>
          <w:sz w:val="28"/>
          <w:szCs w:val="28"/>
        </w:rPr>
      </w:pPr>
      <w:bookmarkStart w:id="11" w:name="_Toc225295615"/>
      <w:r w:rsidRPr="001D731C">
        <w:rPr>
          <w:b/>
          <w:bCs/>
          <w:sz w:val="28"/>
          <w:szCs w:val="28"/>
        </w:rPr>
        <w:t>IDEA SCREENING</w:t>
      </w:r>
      <w:bookmarkEnd w:id="11"/>
    </w:p>
    <w:p w14:paraId="014EB586" w14:textId="4396906D" w:rsidR="00E656AF" w:rsidRDefault="00000634" w:rsidP="0091479C">
      <w:pPr>
        <w:pStyle w:val="Heading1"/>
        <w:numPr>
          <w:ilvl w:val="0"/>
          <w:numId w:val="9"/>
        </w:numPr>
        <w:rPr>
          <w:b/>
          <w:bCs/>
          <w:sz w:val="28"/>
          <w:szCs w:val="28"/>
        </w:rPr>
      </w:pPr>
      <w:bookmarkStart w:id="12" w:name="_Toc225295616"/>
      <w:r w:rsidRPr="00E656AF">
        <w:rPr>
          <w:b/>
          <w:bCs/>
          <w:sz w:val="28"/>
          <w:szCs w:val="28"/>
        </w:rPr>
        <w:t>Idea Screening</w:t>
      </w:r>
      <w:bookmarkEnd w:id="12"/>
      <w:r w:rsidRPr="00E656AF">
        <w:rPr>
          <w:b/>
          <w:bCs/>
          <w:sz w:val="28"/>
          <w:szCs w:val="28"/>
        </w:rPr>
        <w:t xml:space="preserve"> </w:t>
      </w:r>
    </w:p>
    <w:p w14:paraId="0DE7B444" w14:textId="015A53D5" w:rsidR="00000634" w:rsidRPr="00E656AF" w:rsidRDefault="00000634" w:rsidP="00E2578C">
      <w:pPr>
        <w:jc w:val="left"/>
        <w:rPr>
          <w:b/>
          <w:bCs/>
          <w:sz w:val="28"/>
          <w:szCs w:val="28"/>
        </w:rPr>
      </w:pPr>
      <w:r>
        <w:t xml:space="preserve">Before discussing the feasibility of the proposed ideas, it is important to discuss the ideas in terms of idea screening. A suitable idea should comfortably fit the organisation (resources, finance, people, structure) and the external factors (market, policy/regulations) (Trott, 2016). </w:t>
      </w:r>
    </w:p>
    <w:p w14:paraId="16CDA6E1" w14:textId="5751DDB4" w:rsidR="00000634" w:rsidRDefault="00000634" w:rsidP="00E2578C">
      <w:pPr>
        <w:jc w:val="left"/>
      </w:pPr>
      <w:r>
        <w:t xml:space="preserve">The proposed ideas for Ceren Coffi are as follows: Introducing a simple breakfast menu; Sourcing food ingredients from local bakeries and farms; Small surprise-based customer interactions; A Welsh Conversation Hour; Using outdoor seating for more atmosphere and space; </w:t>
      </w:r>
      <w:r w:rsidR="001137D2">
        <w:t>and collaborating</w:t>
      </w:r>
      <w:r>
        <w:t xml:space="preserve"> with local churches to overcome staffing challenges through volunteer support. The discussed points influence the above ideas in the following way with respect to internal and external factors:</w:t>
      </w:r>
    </w:p>
    <w:p w14:paraId="7679E663" w14:textId="41B6494D" w:rsidR="00000634" w:rsidRPr="00882332" w:rsidRDefault="00000634" w:rsidP="00E2578C">
      <w:pPr>
        <w:jc w:val="left"/>
        <w:rPr>
          <w:b/>
          <w:bCs/>
        </w:rPr>
      </w:pPr>
      <w:r w:rsidRPr="00882332">
        <w:rPr>
          <w:rFonts w:hint="cs"/>
          <w:b/>
          <w:bCs/>
        </w:rPr>
        <w:t>•</w:t>
      </w:r>
      <w:r w:rsidRPr="00882332">
        <w:rPr>
          <w:b/>
          <w:bCs/>
        </w:rPr>
        <w:t xml:space="preserve"> Resources:</w:t>
      </w:r>
      <w:r>
        <w:t xml:space="preserve"> The ideas discussed above would require very </w:t>
      </w:r>
      <w:r w:rsidR="00D95C94">
        <w:t>few resources. The</w:t>
      </w:r>
      <w:r>
        <w:t xml:space="preserve"> breakfast menu is simple, and the solution of outdoor seating requires only light furniture. Local sourcing also reduces resource complexity.</w:t>
      </w:r>
    </w:p>
    <w:p w14:paraId="2E0F61D1" w14:textId="7A5524A0" w:rsidR="00000634" w:rsidRPr="00D95C94" w:rsidRDefault="00000634" w:rsidP="00E2578C">
      <w:pPr>
        <w:jc w:val="left"/>
        <w:rPr>
          <w:b/>
          <w:bCs/>
        </w:rPr>
      </w:pPr>
      <w:r w:rsidRPr="00D95C94">
        <w:rPr>
          <w:b/>
          <w:bCs/>
        </w:rPr>
        <w:t xml:space="preserve"> </w:t>
      </w:r>
      <w:r w:rsidRPr="00D95C94">
        <w:rPr>
          <w:rFonts w:hint="cs"/>
          <w:b/>
          <w:bCs/>
        </w:rPr>
        <w:t>•</w:t>
      </w:r>
      <w:r w:rsidRPr="00D95C94">
        <w:rPr>
          <w:b/>
          <w:bCs/>
        </w:rPr>
        <w:t xml:space="preserve"> Finance:</w:t>
      </w:r>
      <w:r w:rsidR="00D95C94">
        <w:rPr>
          <w:b/>
          <w:bCs/>
        </w:rPr>
        <w:t xml:space="preserve"> </w:t>
      </w:r>
      <w:r>
        <w:t xml:space="preserve">The ideas are low-cost and suitable for a limited budget. The available </w:t>
      </w:r>
      <w:r>
        <w:rPr>
          <w:rFonts w:hint="cs"/>
        </w:rPr>
        <w:t>£</w:t>
      </w:r>
      <w:r>
        <w:t>2000 can be used to support essential elements such as hygiene training, basic equipment, and small improvements. The breakfast menu also creates an additional source of income.</w:t>
      </w:r>
    </w:p>
    <w:p w14:paraId="6B67C2F6" w14:textId="69133489" w:rsidR="00000634" w:rsidRPr="00D95C94" w:rsidRDefault="00000634" w:rsidP="00E2578C">
      <w:pPr>
        <w:jc w:val="left"/>
        <w:rPr>
          <w:b/>
          <w:bCs/>
        </w:rPr>
      </w:pPr>
      <w:r w:rsidRPr="00D95C94">
        <w:rPr>
          <w:rFonts w:hint="cs"/>
          <w:b/>
          <w:bCs/>
        </w:rPr>
        <w:t>•</w:t>
      </w:r>
      <w:r w:rsidRPr="00D95C94">
        <w:rPr>
          <w:b/>
          <w:bCs/>
        </w:rPr>
        <w:t xml:space="preserve"> People:</w:t>
      </w:r>
      <w:r w:rsidR="001F2941">
        <w:rPr>
          <w:b/>
          <w:bCs/>
        </w:rPr>
        <w:t xml:space="preserve"> </w:t>
      </w:r>
      <w:r>
        <w:t xml:space="preserve">Staffing challenges are addressed through collaboration with local </w:t>
      </w:r>
      <w:r w:rsidR="002047C0">
        <w:t>churches. Volunteers</w:t>
      </w:r>
      <w:r>
        <w:t xml:space="preserve"> can assist in the simple breakfast preparation. In return, the caf</w:t>
      </w:r>
      <w:r w:rsidR="00B96801">
        <w:t>e</w:t>
      </w:r>
      <w:r>
        <w:t xml:space="preserve"> can donate to the church, offer the volunteers free breakfast during their shifts, and help volunteers gain a hygiene certificate. This would create a benefit for both parties while reducing staffing costs for the caf</w:t>
      </w:r>
      <w:r>
        <w:rPr>
          <w:rFonts w:hint="cs"/>
        </w:rPr>
        <w:t>é</w:t>
      </w:r>
      <w:r>
        <w:t xml:space="preserve">. </w:t>
      </w:r>
    </w:p>
    <w:p w14:paraId="0C1BF7B1" w14:textId="70217420" w:rsidR="00000634" w:rsidRPr="001F2941" w:rsidRDefault="00000634" w:rsidP="00E2578C">
      <w:pPr>
        <w:jc w:val="left"/>
        <w:rPr>
          <w:b/>
          <w:bCs/>
        </w:rPr>
      </w:pPr>
      <w:r w:rsidRPr="001F2941">
        <w:rPr>
          <w:rFonts w:hint="cs"/>
          <w:b/>
          <w:bCs/>
        </w:rPr>
        <w:t>•</w:t>
      </w:r>
      <w:r w:rsidRPr="001F2941">
        <w:rPr>
          <w:b/>
          <w:bCs/>
        </w:rPr>
        <w:t xml:space="preserve"> Structure:</w:t>
      </w:r>
      <w:r w:rsidR="001F2941">
        <w:rPr>
          <w:b/>
          <w:bCs/>
        </w:rPr>
        <w:t xml:space="preserve"> </w:t>
      </w:r>
      <w:r>
        <w:t>The above-mentioned ideas can easily be adapted to the existing structure of the caf</w:t>
      </w:r>
      <w:r>
        <w:rPr>
          <w:rFonts w:hint="cs"/>
        </w:rPr>
        <w:t>é</w:t>
      </w:r>
      <w:r>
        <w:t xml:space="preserve"> without any major changes. </w:t>
      </w:r>
      <w:r>
        <w:rPr>
          <w:rFonts w:hint="cs"/>
        </w:rPr>
        <w:t>•</w:t>
      </w:r>
    </w:p>
    <w:p w14:paraId="2CB2478B" w14:textId="58B48810" w:rsidR="00000634" w:rsidRPr="001F2941" w:rsidRDefault="001F2941" w:rsidP="00E2578C">
      <w:pPr>
        <w:jc w:val="left"/>
        <w:rPr>
          <w:b/>
          <w:bCs/>
        </w:rPr>
      </w:pPr>
      <w:r w:rsidRPr="001F2941">
        <w:rPr>
          <w:b/>
          <w:bCs/>
        </w:rPr>
        <w:t>Market:</w:t>
      </w:r>
      <w:r>
        <w:t xml:space="preserve"> The</w:t>
      </w:r>
      <w:r w:rsidR="00000634">
        <w:t xml:space="preserve"> ideas respond to customer needs by offering affordable food, social interaction, and a welcoming atmosphere. </w:t>
      </w:r>
    </w:p>
    <w:p w14:paraId="20CD07B2" w14:textId="5474F9B6" w:rsidR="001F2941" w:rsidRDefault="00000634" w:rsidP="00E2578C">
      <w:pPr>
        <w:jc w:val="left"/>
      </w:pPr>
      <w:r w:rsidRPr="001F2941">
        <w:rPr>
          <w:b/>
          <w:bCs/>
        </w:rPr>
        <w:t xml:space="preserve"> </w:t>
      </w:r>
      <w:r w:rsidRPr="001F2941">
        <w:rPr>
          <w:rFonts w:hint="cs"/>
          <w:b/>
          <w:bCs/>
        </w:rPr>
        <w:t>•</w:t>
      </w:r>
      <w:r w:rsidRPr="001F2941">
        <w:rPr>
          <w:b/>
          <w:bCs/>
        </w:rPr>
        <w:t xml:space="preserve"> Policy / Regulations:</w:t>
      </w:r>
      <w:r w:rsidR="001D731C">
        <w:rPr>
          <w:b/>
          <w:bCs/>
        </w:rPr>
        <w:t xml:space="preserve"> </w:t>
      </w:r>
      <w:r>
        <w:t>The caf</w:t>
      </w:r>
      <w:r>
        <w:rPr>
          <w:rFonts w:hint="cs"/>
        </w:rPr>
        <w:t>é</w:t>
      </w:r>
      <w:r>
        <w:t xml:space="preserve"> must offer hygiene training for staff to meet hygiene requirements. Volunteers can complete a basic hygiene certificate either through local council programs or at the expense of the caf</w:t>
      </w:r>
      <w:r w:rsidR="001F2941">
        <w:t>e</w:t>
      </w:r>
      <w:r>
        <w:rPr>
          <w:rFonts w:hint="cs"/>
        </w:rPr>
        <w:t>’</w:t>
      </w:r>
      <w:r>
        <w:t>s budget.</w:t>
      </w:r>
    </w:p>
    <w:p w14:paraId="733DBE04" w14:textId="5C4DFB8D" w:rsidR="00000634" w:rsidRDefault="00000634" w:rsidP="00E2578C">
      <w:pPr>
        <w:jc w:val="left"/>
      </w:pPr>
      <w:r>
        <w:t>The suggested ideas show a strong fit with the internal and external factors; therefore, they are very realistic and suitable for implementation.</w:t>
      </w:r>
    </w:p>
    <w:p w14:paraId="663F3AAC" w14:textId="20D4ADDF" w:rsidR="00A166D7" w:rsidRDefault="003D54E3" w:rsidP="0091479C">
      <w:r>
        <w:rPr>
          <w:noProof/>
        </w:rPr>
        <w:drawing>
          <wp:anchor distT="0" distB="0" distL="114300" distR="114300" simplePos="0" relativeHeight="251658240" behindDoc="0" locked="0" layoutInCell="1" allowOverlap="1" wp14:anchorId="495B0254" wp14:editId="57EB183B">
            <wp:simplePos x="0" y="0"/>
            <wp:positionH relativeFrom="column">
              <wp:posOffset>1104900</wp:posOffset>
            </wp:positionH>
            <wp:positionV relativeFrom="paragraph">
              <wp:posOffset>1661795</wp:posOffset>
            </wp:positionV>
            <wp:extent cx="2822575" cy="1877695"/>
            <wp:effectExtent l="0" t="0" r="0" b="8255"/>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22575" cy="1877695"/>
                    </a:xfrm>
                    <a:prstGeom prst="rect">
                      <a:avLst/>
                    </a:prstGeom>
                    <a:noFill/>
                  </pic:spPr>
                </pic:pic>
              </a:graphicData>
            </a:graphic>
          </wp:anchor>
        </w:drawing>
      </w:r>
    </w:p>
    <w:tbl>
      <w:tblPr>
        <w:tblStyle w:val="TableGrid"/>
        <w:tblpPr w:leftFromText="180" w:rightFromText="180" w:vertAnchor="text" w:horzAnchor="margin" w:tblpY="178"/>
        <w:tblW w:w="8926" w:type="dxa"/>
        <w:tblLook w:val="04A0" w:firstRow="1" w:lastRow="0" w:firstColumn="1" w:lastColumn="0" w:noHBand="0" w:noVBand="1"/>
      </w:tblPr>
      <w:tblGrid>
        <w:gridCol w:w="1505"/>
        <w:gridCol w:w="1505"/>
        <w:gridCol w:w="1505"/>
        <w:gridCol w:w="1505"/>
        <w:gridCol w:w="1505"/>
        <w:gridCol w:w="1401"/>
      </w:tblGrid>
      <w:tr w:rsidR="006C3CC3" w14:paraId="5FDD1E79" w14:textId="77777777" w:rsidTr="00712D1F">
        <w:trPr>
          <w:trHeight w:val="842"/>
        </w:trPr>
        <w:tc>
          <w:tcPr>
            <w:tcW w:w="1505" w:type="dxa"/>
            <w:tcBorders>
              <w:bottom w:val="single" w:sz="6" w:space="0" w:color="auto"/>
            </w:tcBorders>
            <w:shd w:val="clear" w:color="auto" w:fill="C00000"/>
          </w:tcPr>
          <w:p w14:paraId="2D696A9B" w14:textId="77777777" w:rsidR="006C3CC3" w:rsidRPr="00BA0A2E" w:rsidRDefault="006C3CC3" w:rsidP="0091479C">
            <w:pPr>
              <w:rPr>
                <w:b/>
                <w:bCs/>
              </w:rPr>
            </w:pPr>
            <w:r w:rsidRPr="00BA0A2E">
              <w:rPr>
                <w:b/>
                <w:bCs/>
              </w:rPr>
              <w:t>Resources</w:t>
            </w:r>
          </w:p>
        </w:tc>
        <w:tc>
          <w:tcPr>
            <w:tcW w:w="1505" w:type="dxa"/>
            <w:shd w:val="clear" w:color="auto" w:fill="C00000"/>
          </w:tcPr>
          <w:p w14:paraId="402B8DE8" w14:textId="77777777" w:rsidR="006C3CC3" w:rsidRPr="0094284C" w:rsidRDefault="006C3CC3" w:rsidP="0091479C">
            <w:pPr>
              <w:rPr>
                <w:b/>
                <w:bCs/>
              </w:rPr>
            </w:pPr>
            <w:r w:rsidRPr="0094284C">
              <w:rPr>
                <w:b/>
                <w:bCs/>
              </w:rPr>
              <w:t>Finance</w:t>
            </w:r>
          </w:p>
        </w:tc>
        <w:tc>
          <w:tcPr>
            <w:tcW w:w="1505" w:type="dxa"/>
            <w:shd w:val="clear" w:color="auto" w:fill="C00000"/>
          </w:tcPr>
          <w:p w14:paraId="61EFCFB3" w14:textId="76EF32A7" w:rsidR="006C3CC3" w:rsidRPr="00CB4817" w:rsidRDefault="006C3CC3" w:rsidP="0091479C">
            <w:pPr>
              <w:rPr>
                <w:b/>
                <w:bCs/>
              </w:rPr>
            </w:pPr>
            <w:r w:rsidRPr="00CB4817">
              <w:rPr>
                <w:b/>
                <w:bCs/>
              </w:rPr>
              <w:t>People</w:t>
            </w:r>
          </w:p>
        </w:tc>
        <w:tc>
          <w:tcPr>
            <w:tcW w:w="1505" w:type="dxa"/>
            <w:shd w:val="clear" w:color="auto" w:fill="C00000"/>
          </w:tcPr>
          <w:p w14:paraId="47FFFEBD" w14:textId="77777777" w:rsidR="006C3CC3" w:rsidRPr="001B203D" w:rsidRDefault="006C3CC3" w:rsidP="0091479C">
            <w:pPr>
              <w:rPr>
                <w:b/>
                <w:bCs/>
              </w:rPr>
            </w:pPr>
            <w:r w:rsidRPr="001B203D">
              <w:rPr>
                <w:b/>
                <w:bCs/>
              </w:rPr>
              <w:t>Structure</w:t>
            </w:r>
          </w:p>
        </w:tc>
        <w:tc>
          <w:tcPr>
            <w:tcW w:w="1505" w:type="dxa"/>
            <w:shd w:val="clear" w:color="auto" w:fill="C00000"/>
          </w:tcPr>
          <w:p w14:paraId="42DC640A" w14:textId="77777777" w:rsidR="006C3CC3" w:rsidRPr="00100194" w:rsidRDefault="006C3CC3" w:rsidP="0091479C">
            <w:pPr>
              <w:rPr>
                <w:b/>
                <w:bCs/>
              </w:rPr>
            </w:pPr>
            <w:r w:rsidRPr="00100194">
              <w:rPr>
                <w:b/>
                <w:bCs/>
              </w:rPr>
              <w:t>Market</w:t>
            </w:r>
          </w:p>
        </w:tc>
        <w:tc>
          <w:tcPr>
            <w:tcW w:w="1401" w:type="dxa"/>
            <w:shd w:val="clear" w:color="auto" w:fill="C00000"/>
          </w:tcPr>
          <w:p w14:paraId="1BF6A322" w14:textId="77777777" w:rsidR="006C3CC3" w:rsidRPr="00C2332B" w:rsidRDefault="006C3CC3" w:rsidP="0091479C">
            <w:pPr>
              <w:rPr>
                <w:b/>
                <w:bCs/>
              </w:rPr>
            </w:pPr>
            <w:r w:rsidRPr="00C2332B">
              <w:rPr>
                <w:b/>
                <w:bCs/>
              </w:rPr>
              <w:t>Policy</w:t>
            </w:r>
          </w:p>
        </w:tc>
      </w:tr>
      <w:tr w:rsidR="006C3CC3" w14:paraId="7DD57C9D" w14:textId="77777777" w:rsidTr="00712D1F">
        <w:trPr>
          <w:trHeight w:val="842"/>
        </w:trPr>
        <w:tc>
          <w:tcPr>
            <w:tcW w:w="1505" w:type="dxa"/>
            <w:tcBorders>
              <w:top w:val="single" w:sz="6" w:space="0" w:color="auto"/>
            </w:tcBorders>
          </w:tcPr>
          <w:p w14:paraId="40E700F7" w14:textId="77777777" w:rsidR="006C3CC3" w:rsidRDefault="006C3CC3" w:rsidP="0091479C">
            <w:r>
              <w:t xml:space="preserve"> Low</w:t>
            </w:r>
            <w:r>
              <w:rPr>
                <w:rFonts w:hint="cs"/>
              </w:rPr>
              <w:t>–</w:t>
            </w:r>
            <w:r>
              <w:t>cost materials</w:t>
            </w:r>
          </w:p>
        </w:tc>
        <w:tc>
          <w:tcPr>
            <w:tcW w:w="1505" w:type="dxa"/>
          </w:tcPr>
          <w:p w14:paraId="791CEAFA" w14:textId="77777777" w:rsidR="006C3CC3" w:rsidRDefault="006C3CC3" w:rsidP="0091479C">
            <w:r>
              <w:t>£2000               budget</w:t>
            </w:r>
          </w:p>
        </w:tc>
        <w:tc>
          <w:tcPr>
            <w:tcW w:w="1505" w:type="dxa"/>
          </w:tcPr>
          <w:p w14:paraId="656F848F" w14:textId="4DB77DC0" w:rsidR="006C3CC3" w:rsidRDefault="006C3CC3" w:rsidP="003D54E3">
            <w:pPr>
              <w:spacing w:before="100" w:after="100"/>
            </w:pPr>
            <w:r>
              <w:t xml:space="preserve"> Volunteers + Staff</w:t>
            </w:r>
          </w:p>
        </w:tc>
        <w:tc>
          <w:tcPr>
            <w:tcW w:w="1505" w:type="dxa"/>
          </w:tcPr>
          <w:p w14:paraId="023D5904" w14:textId="77777777" w:rsidR="006C3CC3" w:rsidRDefault="006C3CC3" w:rsidP="0091479C">
            <w:r>
              <w:t>Simple              system</w:t>
            </w:r>
          </w:p>
        </w:tc>
        <w:tc>
          <w:tcPr>
            <w:tcW w:w="1505" w:type="dxa"/>
          </w:tcPr>
          <w:p w14:paraId="068C939F" w14:textId="77777777" w:rsidR="006C3CC3" w:rsidRDefault="006C3CC3" w:rsidP="0091479C">
            <w:r>
              <w:t>Local demand</w:t>
            </w:r>
          </w:p>
        </w:tc>
        <w:tc>
          <w:tcPr>
            <w:tcW w:w="1401" w:type="dxa"/>
          </w:tcPr>
          <w:p w14:paraId="5A07F1D6" w14:textId="77777777" w:rsidR="006C3CC3" w:rsidRDefault="006C3CC3" w:rsidP="0091479C">
            <w:r>
              <w:t>Hygiene training</w:t>
            </w:r>
          </w:p>
        </w:tc>
      </w:tr>
    </w:tbl>
    <w:p w14:paraId="30F6DFF1" w14:textId="02DC1E1B" w:rsidR="006F6C31" w:rsidRDefault="006F6C31" w:rsidP="0091479C"/>
    <w:p w14:paraId="494A48BE" w14:textId="77777777" w:rsidR="00911A02" w:rsidRDefault="00911A02" w:rsidP="0091479C"/>
    <w:p w14:paraId="6220825C" w14:textId="77777777" w:rsidR="006A3E84" w:rsidRPr="00E656AF" w:rsidRDefault="006A3E84" w:rsidP="0091479C">
      <w:pPr>
        <w:pStyle w:val="Heading1"/>
        <w:rPr>
          <w:b/>
          <w:bCs/>
          <w:sz w:val="28"/>
          <w:szCs w:val="28"/>
        </w:rPr>
      </w:pPr>
      <w:bookmarkStart w:id="13" w:name="_Toc225295617"/>
      <w:r w:rsidRPr="00E656AF">
        <w:rPr>
          <w:b/>
          <w:bCs/>
          <w:sz w:val="28"/>
          <w:szCs w:val="28"/>
        </w:rPr>
        <w:t xml:space="preserve">2. </w:t>
      </w:r>
      <w:r w:rsidRPr="00E656AF">
        <w:rPr>
          <w:rStyle w:val="Heading1Char"/>
          <w:b/>
          <w:bCs/>
          <w:sz w:val="28"/>
          <w:szCs w:val="28"/>
        </w:rPr>
        <w:t>Force Field Analysis</w:t>
      </w:r>
      <w:bookmarkEnd w:id="13"/>
    </w:p>
    <w:p w14:paraId="3645437B" w14:textId="2D98B596" w:rsidR="006A3E84" w:rsidRPr="00E656AF" w:rsidRDefault="006A3E84" w:rsidP="0091479C">
      <w:pPr>
        <w:rPr>
          <w:b/>
          <w:bCs/>
        </w:rPr>
      </w:pPr>
      <w:r w:rsidRPr="00E656AF">
        <w:rPr>
          <w:b/>
          <w:bCs/>
        </w:rPr>
        <w:t xml:space="preserve">Innovation </w:t>
      </w:r>
      <w:r w:rsidR="00E656AF" w:rsidRPr="00E656AF">
        <w:rPr>
          <w:b/>
          <w:bCs/>
        </w:rPr>
        <w:t>Opportunity:</w:t>
      </w:r>
      <w:r w:rsidR="00E656AF">
        <w:t xml:space="preserve"> Improving</w:t>
      </w:r>
      <w:r>
        <w:t xml:space="preserve"> Ceren Coffi through a simple breakfast menu, community-based engagement, and low-cost operational changes</w:t>
      </w:r>
      <w:r w:rsidR="005675E4">
        <w:t>.</w:t>
      </w:r>
    </w:p>
    <w:p w14:paraId="7ACEFC8C" w14:textId="150977A8" w:rsidR="001D07E5" w:rsidRPr="006F6C31" w:rsidRDefault="00C4296E" w:rsidP="0091479C">
      <w:pPr>
        <w:pStyle w:val="Heading1"/>
        <w:rPr>
          <w:b/>
          <w:bCs/>
          <w:sz w:val="28"/>
          <w:szCs w:val="28"/>
        </w:rPr>
      </w:pPr>
      <w:bookmarkStart w:id="14" w:name="_Toc225295618"/>
      <w:r w:rsidRPr="00C4296E">
        <w:rPr>
          <w:rFonts w:ascii="Segoe UI Emoji" w:hAnsi="Segoe UI Emoji" w:cs="Segoe UI Emoji"/>
          <w:b/>
          <w:bCs/>
          <w:sz w:val="28"/>
          <w:szCs w:val="28"/>
        </w:rPr>
        <w:t>➕</w:t>
      </w:r>
      <w:r w:rsidRPr="00C4296E">
        <w:rPr>
          <w:b/>
          <w:bCs/>
          <w:sz w:val="28"/>
          <w:szCs w:val="28"/>
        </w:rPr>
        <w:t xml:space="preserve"> Driving Forces (For Change)</w:t>
      </w:r>
      <w:bookmarkEnd w:id="14"/>
    </w:p>
    <w:tbl>
      <w:tblPr>
        <w:tblStyle w:val="TableGrid"/>
        <w:tblW w:w="9534" w:type="dxa"/>
        <w:tblLook w:val="04A0" w:firstRow="1" w:lastRow="0" w:firstColumn="1" w:lastColumn="0" w:noHBand="0" w:noVBand="1"/>
      </w:tblPr>
      <w:tblGrid>
        <w:gridCol w:w="7641"/>
        <w:gridCol w:w="1893"/>
      </w:tblGrid>
      <w:tr w:rsidR="00EB74AE" w14:paraId="602B2CC2" w14:textId="77777777" w:rsidTr="006C3CC3">
        <w:trPr>
          <w:trHeight w:val="474"/>
        </w:trPr>
        <w:tc>
          <w:tcPr>
            <w:tcW w:w="7641" w:type="dxa"/>
            <w:shd w:val="clear" w:color="auto" w:fill="92D050"/>
          </w:tcPr>
          <w:p w14:paraId="61C94C6C" w14:textId="6BF00C61" w:rsidR="00EB74AE" w:rsidRPr="00B83D42" w:rsidRDefault="00527605" w:rsidP="0091479C">
            <w:pPr>
              <w:rPr>
                <w:b/>
                <w:bCs/>
              </w:rPr>
            </w:pPr>
            <w:r>
              <w:rPr>
                <w:b/>
                <w:bCs/>
                <w:color w:val="153D63" w:themeColor="text2" w:themeTint="E6"/>
              </w:rPr>
              <w:t>FORCE</w:t>
            </w:r>
          </w:p>
        </w:tc>
        <w:tc>
          <w:tcPr>
            <w:tcW w:w="1893" w:type="dxa"/>
            <w:shd w:val="clear" w:color="auto" w:fill="92D050"/>
          </w:tcPr>
          <w:p w14:paraId="0285C034" w14:textId="5EDA3A12" w:rsidR="00EB74AE" w:rsidRPr="00527605" w:rsidRDefault="00527605" w:rsidP="0091479C">
            <w:pPr>
              <w:rPr>
                <w:b/>
                <w:bCs/>
              </w:rPr>
            </w:pPr>
            <w:r w:rsidRPr="00527605">
              <w:rPr>
                <w:b/>
                <w:bCs/>
              </w:rPr>
              <w:t>STAGE</w:t>
            </w:r>
          </w:p>
        </w:tc>
      </w:tr>
      <w:tr w:rsidR="00EB74AE" w14:paraId="4B9DBC28" w14:textId="77777777" w:rsidTr="006C3CC3">
        <w:trPr>
          <w:trHeight w:val="474"/>
        </w:trPr>
        <w:tc>
          <w:tcPr>
            <w:tcW w:w="7641" w:type="dxa"/>
          </w:tcPr>
          <w:p w14:paraId="7360EC36" w14:textId="693B2237" w:rsidR="00EB74AE" w:rsidRDefault="007376D2" w:rsidP="0091479C">
            <w:r>
              <w:t>Increased reven</w:t>
            </w:r>
            <w:r w:rsidR="00EC3B8B">
              <w:t xml:space="preserve">ue from </w:t>
            </w:r>
            <w:r w:rsidR="00CD79B5">
              <w:t xml:space="preserve">the </w:t>
            </w:r>
            <w:r w:rsidR="00EC3B8B">
              <w:t>breakfast menu</w:t>
            </w:r>
          </w:p>
        </w:tc>
        <w:tc>
          <w:tcPr>
            <w:tcW w:w="1893" w:type="dxa"/>
          </w:tcPr>
          <w:p w14:paraId="6852CD60" w14:textId="6BDDEB5B" w:rsidR="00EB74AE" w:rsidRDefault="00EC3B8B" w:rsidP="0091479C">
            <w:r>
              <w:t>5</w:t>
            </w:r>
          </w:p>
        </w:tc>
      </w:tr>
      <w:tr w:rsidR="00EB74AE" w14:paraId="7BB0B1AF" w14:textId="77777777" w:rsidTr="006C3CC3">
        <w:trPr>
          <w:trHeight w:val="474"/>
        </w:trPr>
        <w:tc>
          <w:tcPr>
            <w:tcW w:w="7641" w:type="dxa"/>
          </w:tcPr>
          <w:p w14:paraId="7D483407" w14:textId="6952498C" w:rsidR="00EB74AE" w:rsidRDefault="00217F21" w:rsidP="0091479C">
            <w:r>
              <w:t>Low-cost implementation</w:t>
            </w:r>
            <w:r w:rsidR="00CD79B5">
              <w:t xml:space="preserve"> within£2000 budget</w:t>
            </w:r>
          </w:p>
        </w:tc>
        <w:tc>
          <w:tcPr>
            <w:tcW w:w="1893" w:type="dxa"/>
          </w:tcPr>
          <w:p w14:paraId="5600E727" w14:textId="14DC79D8" w:rsidR="00EB74AE" w:rsidRDefault="00CD79B5" w:rsidP="0091479C">
            <w:r>
              <w:t>5</w:t>
            </w:r>
          </w:p>
        </w:tc>
      </w:tr>
      <w:tr w:rsidR="00EB74AE" w14:paraId="4A3C1458" w14:textId="77777777" w:rsidTr="006C3CC3">
        <w:trPr>
          <w:trHeight w:val="492"/>
        </w:trPr>
        <w:tc>
          <w:tcPr>
            <w:tcW w:w="7641" w:type="dxa"/>
          </w:tcPr>
          <w:p w14:paraId="449D83B4" w14:textId="16C97ED3" w:rsidR="00EB74AE" w:rsidRDefault="00B83D42" w:rsidP="0091479C">
            <w:r>
              <w:t xml:space="preserve">Use of </w:t>
            </w:r>
            <w:r w:rsidR="00852EFA">
              <w:t>volunteers</w:t>
            </w:r>
            <w:r w:rsidR="00477F0D">
              <w:t xml:space="preserve"> (church</w:t>
            </w:r>
            <w:r w:rsidR="00A01CEE">
              <w:t xml:space="preserve"> collaboration)</w:t>
            </w:r>
            <w:r w:rsidR="00BC5F2D">
              <w:t xml:space="preserve"> reduces staffing cost</w:t>
            </w:r>
            <w:r w:rsidR="00470565">
              <w:t>s</w:t>
            </w:r>
          </w:p>
        </w:tc>
        <w:tc>
          <w:tcPr>
            <w:tcW w:w="1893" w:type="dxa"/>
          </w:tcPr>
          <w:p w14:paraId="69D2776A" w14:textId="4B132EFB" w:rsidR="00EB74AE" w:rsidRDefault="00470565" w:rsidP="0091479C">
            <w:r>
              <w:t>4</w:t>
            </w:r>
          </w:p>
        </w:tc>
      </w:tr>
      <w:tr w:rsidR="00EB74AE" w14:paraId="294ED6D0" w14:textId="77777777" w:rsidTr="006C3CC3">
        <w:trPr>
          <w:trHeight w:val="474"/>
        </w:trPr>
        <w:tc>
          <w:tcPr>
            <w:tcW w:w="7641" w:type="dxa"/>
          </w:tcPr>
          <w:p w14:paraId="7DE550F4" w14:textId="28CC37FB" w:rsidR="00EB74AE" w:rsidRDefault="00470565" w:rsidP="0091479C">
            <w:r>
              <w:t>Strong community engag</w:t>
            </w:r>
            <w:r w:rsidR="009B2ADC">
              <w:t>ement</w:t>
            </w:r>
            <w:r w:rsidR="0055303E">
              <w:t xml:space="preserve"> (Welsh</w:t>
            </w:r>
            <w:r w:rsidR="00AC3928">
              <w:t xml:space="preserve"> Conversation Hour</w:t>
            </w:r>
            <w:r w:rsidR="0055303E">
              <w:t>)</w:t>
            </w:r>
          </w:p>
        </w:tc>
        <w:tc>
          <w:tcPr>
            <w:tcW w:w="1893" w:type="dxa"/>
          </w:tcPr>
          <w:p w14:paraId="615F8A70" w14:textId="3D8C643C" w:rsidR="00EB74AE" w:rsidRDefault="0055303E" w:rsidP="0091479C">
            <w:r>
              <w:t>4</w:t>
            </w:r>
          </w:p>
        </w:tc>
      </w:tr>
      <w:tr w:rsidR="00EB74AE" w14:paraId="2241FBB7" w14:textId="77777777" w:rsidTr="006C3CC3">
        <w:trPr>
          <w:trHeight w:val="474"/>
        </w:trPr>
        <w:tc>
          <w:tcPr>
            <w:tcW w:w="7641" w:type="dxa"/>
          </w:tcPr>
          <w:p w14:paraId="5093A129" w14:textId="3D692606" w:rsidR="00EB74AE" w:rsidRDefault="00B05962" w:rsidP="0091479C">
            <w:r>
              <w:t>Local sourcing</w:t>
            </w:r>
            <w:r w:rsidR="00183A61">
              <w:t xml:space="preserve"> improves quality and iden</w:t>
            </w:r>
            <w:r w:rsidR="00B842E6">
              <w:t>tity</w:t>
            </w:r>
          </w:p>
        </w:tc>
        <w:tc>
          <w:tcPr>
            <w:tcW w:w="1893" w:type="dxa"/>
          </w:tcPr>
          <w:p w14:paraId="4A9A7331" w14:textId="69489164" w:rsidR="00EB74AE" w:rsidRDefault="006F61E5" w:rsidP="0091479C">
            <w:r>
              <w:t>4</w:t>
            </w:r>
          </w:p>
        </w:tc>
      </w:tr>
      <w:tr w:rsidR="00EB74AE" w14:paraId="321C0F1E" w14:textId="77777777" w:rsidTr="006C3CC3">
        <w:trPr>
          <w:trHeight w:val="474"/>
        </w:trPr>
        <w:tc>
          <w:tcPr>
            <w:tcW w:w="7641" w:type="dxa"/>
          </w:tcPr>
          <w:p w14:paraId="586257F2" w14:textId="74B0F620" w:rsidR="00EB74AE" w:rsidRDefault="00B842E6" w:rsidP="0091479C">
            <w:r>
              <w:t>Outdoor seat</w:t>
            </w:r>
            <w:r w:rsidR="00503742">
              <w:t xml:space="preserve">ing increases visibility and </w:t>
            </w:r>
            <w:r w:rsidR="00536AF4">
              <w:t>attracts</w:t>
            </w:r>
            <w:r w:rsidR="006F61E5">
              <w:t xml:space="preserve"> more </w:t>
            </w:r>
            <w:r w:rsidR="00883D87">
              <w:t>customers</w:t>
            </w:r>
          </w:p>
        </w:tc>
        <w:tc>
          <w:tcPr>
            <w:tcW w:w="1893" w:type="dxa"/>
          </w:tcPr>
          <w:p w14:paraId="4FD4CF28" w14:textId="1FFE8C16" w:rsidR="00EB74AE" w:rsidRDefault="006F61E5" w:rsidP="0091479C">
            <w:r>
              <w:t>4</w:t>
            </w:r>
          </w:p>
        </w:tc>
      </w:tr>
      <w:tr w:rsidR="001D07E5" w14:paraId="14187817" w14:textId="77777777" w:rsidTr="006C3CC3">
        <w:trPr>
          <w:trHeight w:val="474"/>
        </w:trPr>
        <w:tc>
          <w:tcPr>
            <w:tcW w:w="7641" w:type="dxa"/>
          </w:tcPr>
          <w:p w14:paraId="25CF58ED" w14:textId="253D72B8" w:rsidR="001D07E5" w:rsidRDefault="00160CBC" w:rsidP="0091479C">
            <w:r>
              <w:t xml:space="preserve">Improved customer </w:t>
            </w:r>
            <w:r w:rsidR="006F6C31">
              <w:t>experience (surprise interactions)</w:t>
            </w:r>
          </w:p>
        </w:tc>
        <w:tc>
          <w:tcPr>
            <w:tcW w:w="1893" w:type="dxa"/>
          </w:tcPr>
          <w:p w14:paraId="1E934DB2" w14:textId="07312BC6" w:rsidR="001D07E5" w:rsidRDefault="00BC2E57" w:rsidP="0091479C">
            <w:r>
              <w:t>3</w:t>
            </w:r>
          </w:p>
        </w:tc>
      </w:tr>
      <w:tr w:rsidR="00BC2E57" w14:paraId="5A8C0E73" w14:textId="77777777" w:rsidTr="006C3CC3">
        <w:trPr>
          <w:trHeight w:val="474"/>
        </w:trPr>
        <w:tc>
          <w:tcPr>
            <w:tcW w:w="7641" w:type="dxa"/>
            <w:shd w:val="clear" w:color="auto" w:fill="FFFF00"/>
          </w:tcPr>
          <w:p w14:paraId="4F0F25FC" w14:textId="62D56B08" w:rsidR="00BC2E57" w:rsidRPr="00430B1B" w:rsidRDefault="00BC2E57" w:rsidP="0091479C">
            <w:pPr>
              <w:rPr>
                <w:b/>
                <w:bCs/>
              </w:rPr>
            </w:pPr>
            <w:r>
              <w:t xml:space="preserve">                                            </w:t>
            </w:r>
            <w:r w:rsidRPr="00430B1B">
              <w:rPr>
                <w:b/>
                <w:bCs/>
              </w:rPr>
              <w:t>TOTAL</w:t>
            </w:r>
          </w:p>
        </w:tc>
        <w:tc>
          <w:tcPr>
            <w:tcW w:w="1893" w:type="dxa"/>
            <w:shd w:val="clear" w:color="auto" w:fill="FFFF00"/>
          </w:tcPr>
          <w:p w14:paraId="133104A6" w14:textId="3BBCAF2D" w:rsidR="00BC2E57" w:rsidRDefault="00873A27" w:rsidP="0091479C">
            <w:r>
              <w:t>29</w:t>
            </w:r>
          </w:p>
        </w:tc>
      </w:tr>
    </w:tbl>
    <w:p w14:paraId="6805BC10" w14:textId="77777777" w:rsidR="006C3CC3" w:rsidRDefault="006C3CC3" w:rsidP="0091479C">
      <w:pPr>
        <w:pStyle w:val="Heading1"/>
        <w:rPr>
          <w:rFonts w:ascii="Segoe UI Emoji" w:hAnsi="Segoe UI Emoji" w:cs="Segoe UI Emoji"/>
          <w:b/>
          <w:bCs/>
          <w:sz w:val="28"/>
          <w:szCs w:val="28"/>
        </w:rPr>
      </w:pPr>
    </w:p>
    <w:p w14:paraId="0A296A25" w14:textId="1A451A11" w:rsidR="00EB74AE" w:rsidRPr="00C4296E" w:rsidRDefault="006A66BF" w:rsidP="0091479C">
      <w:pPr>
        <w:pStyle w:val="Heading1"/>
        <w:rPr>
          <w:b/>
          <w:bCs/>
          <w:sz w:val="28"/>
          <w:szCs w:val="28"/>
        </w:rPr>
      </w:pPr>
      <w:bookmarkStart w:id="15" w:name="_Toc225295619"/>
      <w:r w:rsidRPr="00C4296E">
        <w:rPr>
          <w:rFonts w:ascii="Segoe UI Emoji" w:hAnsi="Segoe UI Emoji" w:cs="Segoe UI Emoji"/>
          <w:b/>
          <w:bCs/>
          <w:sz w:val="28"/>
          <w:szCs w:val="28"/>
        </w:rPr>
        <w:t>➖</w:t>
      </w:r>
      <w:r w:rsidRPr="00C4296E">
        <w:rPr>
          <w:b/>
          <w:bCs/>
          <w:sz w:val="28"/>
          <w:szCs w:val="28"/>
        </w:rPr>
        <w:t xml:space="preserve"> Restraining Forces (Against Change)</w:t>
      </w:r>
      <w:bookmarkEnd w:id="15"/>
    </w:p>
    <w:tbl>
      <w:tblPr>
        <w:tblStyle w:val="TableGrid"/>
        <w:tblW w:w="0" w:type="auto"/>
        <w:tblLook w:val="04A0" w:firstRow="1" w:lastRow="0" w:firstColumn="1" w:lastColumn="0" w:noHBand="0" w:noVBand="1"/>
      </w:tblPr>
      <w:tblGrid>
        <w:gridCol w:w="7040"/>
        <w:gridCol w:w="1745"/>
      </w:tblGrid>
      <w:tr w:rsidR="00E977D2" w14:paraId="1EBD8467" w14:textId="77777777" w:rsidTr="006C3CC3">
        <w:trPr>
          <w:trHeight w:val="507"/>
        </w:trPr>
        <w:tc>
          <w:tcPr>
            <w:tcW w:w="7040" w:type="dxa"/>
            <w:shd w:val="clear" w:color="auto" w:fill="FF0000"/>
          </w:tcPr>
          <w:p w14:paraId="0B3C9C52" w14:textId="0C2EA943" w:rsidR="00E977D2" w:rsidRPr="00B145E5" w:rsidRDefault="00B145E5" w:rsidP="0091479C">
            <w:pPr>
              <w:rPr>
                <w:b/>
                <w:bCs/>
              </w:rPr>
            </w:pPr>
            <w:r w:rsidRPr="00B145E5">
              <w:rPr>
                <w:b/>
                <w:bCs/>
              </w:rPr>
              <w:t>FORCE</w:t>
            </w:r>
          </w:p>
        </w:tc>
        <w:tc>
          <w:tcPr>
            <w:tcW w:w="1745" w:type="dxa"/>
            <w:shd w:val="clear" w:color="auto" w:fill="FF0000"/>
          </w:tcPr>
          <w:p w14:paraId="2F45AAFD" w14:textId="5978533A" w:rsidR="00E977D2" w:rsidRPr="00527605" w:rsidRDefault="00B145E5" w:rsidP="0091479C">
            <w:pPr>
              <w:rPr>
                <w:b/>
                <w:bCs/>
              </w:rPr>
            </w:pPr>
            <w:r w:rsidRPr="00527605">
              <w:rPr>
                <w:b/>
                <w:bCs/>
              </w:rPr>
              <w:t>STAGE</w:t>
            </w:r>
          </w:p>
        </w:tc>
      </w:tr>
      <w:tr w:rsidR="00E977D2" w14:paraId="024134B4" w14:textId="77777777" w:rsidTr="006C3CC3">
        <w:trPr>
          <w:trHeight w:val="507"/>
        </w:trPr>
        <w:tc>
          <w:tcPr>
            <w:tcW w:w="7040" w:type="dxa"/>
          </w:tcPr>
          <w:p w14:paraId="678D2ABF" w14:textId="073F7075" w:rsidR="00E977D2" w:rsidRDefault="00DA3A73" w:rsidP="0091479C">
            <w:r>
              <w:t xml:space="preserve">Staff fatigue </w:t>
            </w:r>
            <w:r w:rsidR="002B4988">
              <w:t>and limited workforce</w:t>
            </w:r>
          </w:p>
        </w:tc>
        <w:tc>
          <w:tcPr>
            <w:tcW w:w="1745" w:type="dxa"/>
          </w:tcPr>
          <w:p w14:paraId="2DADDE98" w14:textId="22D0E6F3" w:rsidR="00E977D2" w:rsidRDefault="002B4988" w:rsidP="0091479C">
            <w:r>
              <w:t>5</w:t>
            </w:r>
          </w:p>
        </w:tc>
      </w:tr>
      <w:tr w:rsidR="00E977D2" w14:paraId="7E4BAC37" w14:textId="77777777" w:rsidTr="006C3CC3">
        <w:trPr>
          <w:trHeight w:val="507"/>
        </w:trPr>
        <w:tc>
          <w:tcPr>
            <w:tcW w:w="7040" w:type="dxa"/>
          </w:tcPr>
          <w:p w14:paraId="1A8F9BCF" w14:textId="2532BC2E" w:rsidR="00E977D2" w:rsidRDefault="006E484E" w:rsidP="0091479C">
            <w:r>
              <w:t>Time required to manage new activities</w:t>
            </w:r>
          </w:p>
        </w:tc>
        <w:tc>
          <w:tcPr>
            <w:tcW w:w="1745" w:type="dxa"/>
          </w:tcPr>
          <w:p w14:paraId="12591372" w14:textId="24A1AF80" w:rsidR="00E977D2" w:rsidRDefault="00A066D1" w:rsidP="0091479C">
            <w:r>
              <w:t>4</w:t>
            </w:r>
          </w:p>
        </w:tc>
      </w:tr>
      <w:tr w:rsidR="00E977D2" w14:paraId="766550FC" w14:textId="77777777" w:rsidTr="006C3CC3">
        <w:trPr>
          <w:trHeight w:val="525"/>
        </w:trPr>
        <w:tc>
          <w:tcPr>
            <w:tcW w:w="7040" w:type="dxa"/>
          </w:tcPr>
          <w:p w14:paraId="381AB5D6" w14:textId="273A7CA2" w:rsidR="00E977D2" w:rsidRDefault="00A066D1" w:rsidP="0091479C">
            <w:r>
              <w:t>Need for hygi</w:t>
            </w:r>
            <w:r w:rsidR="00945E93">
              <w:t>ene training and supervis</w:t>
            </w:r>
            <w:r w:rsidR="0093552E">
              <w:t>ion of volunteers</w:t>
            </w:r>
          </w:p>
        </w:tc>
        <w:tc>
          <w:tcPr>
            <w:tcW w:w="1745" w:type="dxa"/>
          </w:tcPr>
          <w:p w14:paraId="73BEB652" w14:textId="09CC0D60" w:rsidR="00E977D2" w:rsidRDefault="0093552E" w:rsidP="0091479C">
            <w:r>
              <w:t>3</w:t>
            </w:r>
          </w:p>
        </w:tc>
      </w:tr>
      <w:tr w:rsidR="00E977D2" w14:paraId="093F6530" w14:textId="77777777" w:rsidTr="006C3CC3">
        <w:trPr>
          <w:trHeight w:val="507"/>
        </w:trPr>
        <w:tc>
          <w:tcPr>
            <w:tcW w:w="7040" w:type="dxa"/>
          </w:tcPr>
          <w:p w14:paraId="27E0D4A6" w14:textId="141C5A08" w:rsidR="00E977D2" w:rsidRDefault="0093552E" w:rsidP="0091479C">
            <w:r>
              <w:t>Risk of incon</w:t>
            </w:r>
            <w:r w:rsidR="007420A9">
              <w:t>sistent service quality(volunteers)</w:t>
            </w:r>
          </w:p>
        </w:tc>
        <w:tc>
          <w:tcPr>
            <w:tcW w:w="1745" w:type="dxa"/>
          </w:tcPr>
          <w:p w14:paraId="774ABCF1" w14:textId="1EB69816" w:rsidR="00E977D2" w:rsidRDefault="007420A9" w:rsidP="0091479C">
            <w:r>
              <w:t>4</w:t>
            </w:r>
          </w:p>
        </w:tc>
      </w:tr>
      <w:tr w:rsidR="00E977D2" w14:paraId="5879CBC8" w14:textId="77777777" w:rsidTr="006C3CC3">
        <w:trPr>
          <w:trHeight w:val="507"/>
        </w:trPr>
        <w:tc>
          <w:tcPr>
            <w:tcW w:w="7040" w:type="dxa"/>
          </w:tcPr>
          <w:p w14:paraId="60198AD2" w14:textId="609688D5" w:rsidR="00E977D2" w:rsidRDefault="007420A9" w:rsidP="0091479C">
            <w:r>
              <w:t>Seasonal</w:t>
            </w:r>
            <w:r w:rsidR="00680D4C">
              <w:t xml:space="preserve"> limitations of outdoor seating</w:t>
            </w:r>
          </w:p>
        </w:tc>
        <w:tc>
          <w:tcPr>
            <w:tcW w:w="1745" w:type="dxa"/>
          </w:tcPr>
          <w:p w14:paraId="4EEF96D2" w14:textId="0A0C2F52" w:rsidR="00E977D2" w:rsidRDefault="00680D4C" w:rsidP="0091479C">
            <w:r>
              <w:t>3</w:t>
            </w:r>
          </w:p>
        </w:tc>
      </w:tr>
      <w:tr w:rsidR="00E977D2" w14:paraId="1310E87D" w14:textId="77777777" w:rsidTr="006C3CC3">
        <w:trPr>
          <w:trHeight w:val="507"/>
        </w:trPr>
        <w:tc>
          <w:tcPr>
            <w:tcW w:w="7040" w:type="dxa"/>
          </w:tcPr>
          <w:p w14:paraId="538B9B29" w14:textId="045A4531" w:rsidR="00E977D2" w:rsidRDefault="003E770D" w:rsidP="0091479C">
            <w:r>
              <w:t>Limited financial flexibilit</w:t>
            </w:r>
            <w:r w:rsidR="002034C7">
              <w:t>y</w:t>
            </w:r>
          </w:p>
        </w:tc>
        <w:tc>
          <w:tcPr>
            <w:tcW w:w="1745" w:type="dxa"/>
          </w:tcPr>
          <w:p w14:paraId="2DCC5621" w14:textId="161D1982" w:rsidR="00E977D2" w:rsidRDefault="002034C7" w:rsidP="0091479C">
            <w:r>
              <w:t>4</w:t>
            </w:r>
          </w:p>
        </w:tc>
      </w:tr>
      <w:tr w:rsidR="002034C7" w14:paraId="7F8D9B31" w14:textId="77777777" w:rsidTr="006C3CC3">
        <w:trPr>
          <w:trHeight w:val="507"/>
        </w:trPr>
        <w:tc>
          <w:tcPr>
            <w:tcW w:w="7040" w:type="dxa"/>
            <w:shd w:val="clear" w:color="auto" w:fill="FFFF00"/>
          </w:tcPr>
          <w:p w14:paraId="2B53A97C" w14:textId="018BD625" w:rsidR="002034C7" w:rsidRPr="002034C7" w:rsidRDefault="002034C7" w:rsidP="0091479C">
            <w:pPr>
              <w:rPr>
                <w:b/>
                <w:bCs/>
              </w:rPr>
            </w:pPr>
            <w:r w:rsidRPr="002034C7">
              <w:rPr>
                <w:b/>
                <w:bCs/>
              </w:rPr>
              <w:t xml:space="preserve">                                               TOTAL</w:t>
            </w:r>
          </w:p>
        </w:tc>
        <w:tc>
          <w:tcPr>
            <w:tcW w:w="1745" w:type="dxa"/>
            <w:shd w:val="clear" w:color="auto" w:fill="FFFF00"/>
          </w:tcPr>
          <w:p w14:paraId="4399D503" w14:textId="5AC64913" w:rsidR="002034C7" w:rsidRDefault="006C3CC3" w:rsidP="0091479C">
            <w:r>
              <w:t>23</w:t>
            </w:r>
          </w:p>
        </w:tc>
      </w:tr>
    </w:tbl>
    <w:p w14:paraId="5739B332" w14:textId="08EDF704" w:rsidR="00DB6A15" w:rsidRDefault="00907C5A" w:rsidP="0091479C">
      <w:r>
        <w:rPr>
          <w:noProof/>
        </w:rPr>
        <w:drawing>
          <wp:inline distT="0" distB="0" distL="0" distR="0" wp14:anchorId="2C2A0E73" wp14:editId="1D3EBB1C">
            <wp:extent cx="5731510" cy="327787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4">
                      <a:extLst>
                        <a:ext uri="{28A0092B-C50C-407E-A947-70E740481C1C}">
                          <a14:useLocalDpi xmlns:a14="http://schemas.microsoft.com/office/drawing/2010/main" val="0"/>
                        </a:ext>
                      </a:extLst>
                    </a:blip>
                    <a:stretch>
                      <a:fillRect/>
                    </a:stretch>
                  </pic:blipFill>
                  <pic:spPr>
                    <a:xfrm>
                      <a:off x="0" y="0"/>
                      <a:ext cx="5731510" cy="3277870"/>
                    </a:xfrm>
                    <a:prstGeom prst="rect">
                      <a:avLst/>
                    </a:prstGeom>
                  </pic:spPr>
                </pic:pic>
              </a:graphicData>
            </a:graphic>
          </wp:inline>
        </w:drawing>
      </w:r>
    </w:p>
    <w:p w14:paraId="314A3DC0" w14:textId="48B5A035" w:rsidR="00F51032" w:rsidRPr="00F51032" w:rsidRDefault="00F51032" w:rsidP="0091479C">
      <w:pPr>
        <w:rPr>
          <w:b/>
          <w:bCs/>
          <w:sz w:val="18"/>
          <w:szCs w:val="18"/>
        </w:rPr>
      </w:pPr>
      <w:r w:rsidRPr="00F51032">
        <w:rPr>
          <w:b/>
          <w:bCs/>
          <w:sz w:val="18"/>
          <w:szCs w:val="18"/>
        </w:rPr>
        <w:t>Figure 3: Force Field Analysis, adapted from Lewin (1951)</w:t>
      </w:r>
    </w:p>
    <w:p w14:paraId="0A81370F" w14:textId="41AAF9B0" w:rsidR="005675E4" w:rsidRDefault="005675E4" w:rsidP="00E2578C">
      <w:pPr>
        <w:jc w:val="left"/>
      </w:pPr>
      <w:r>
        <w:t xml:space="preserve">The analysis shows that both driving and restraining forces exist across the proposed ideas. The strongest driving forces are the low-cost factor of the proposals, which fit with the </w:t>
      </w:r>
      <w:r>
        <w:rPr>
          <w:rFonts w:hint="cs"/>
        </w:rPr>
        <w:t>£</w:t>
      </w:r>
      <w:r>
        <w:t xml:space="preserve">2000 budget, and the opportunities to bring in increased revenue from the breakfast menu. Elements that are community-based, such as the Welsh Conversation Hour and working with local </w:t>
      </w:r>
      <w:r w:rsidR="00E97329">
        <w:t>suppliers, also</w:t>
      </w:r>
      <w:r>
        <w:t xml:space="preserve"> strengthen the cafe</w:t>
      </w:r>
      <w:r>
        <w:rPr>
          <w:rFonts w:hint="cs"/>
        </w:rPr>
        <w:t>’</w:t>
      </w:r>
      <w:r>
        <w:t xml:space="preserve">s identity and customer relationships.   </w:t>
      </w:r>
    </w:p>
    <w:p w14:paraId="56658596" w14:textId="15D2A79B" w:rsidR="005675E4" w:rsidRDefault="005675E4" w:rsidP="00E2578C">
      <w:pPr>
        <w:jc w:val="left"/>
      </w:pPr>
      <w:r>
        <w:t xml:space="preserve">The use of volunteers through collaboration with local churches is a particularly important factor. It reduces staffing costs while creating a mutually beneficial relationship. Volunteers can gain experience, receive hygiene certification, and be offered free breakfast during their shifts, while the cafe benefits from additional support and stronger community </w:t>
      </w:r>
      <w:r w:rsidR="00E97329">
        <w:t>connections. But</w:t>
      </w:r>
      <w:r>
        <w:t xml:space="preserve"> there will also be restraining forces that need to be managed.</w:t>
      </w:r>
    </w:p>
    <w:p w14:paraId="6929631D" w14:textId="77777777" w:rsidR="00017930" w:rsidRDefault="005675E4" w:rsidP="00E2578C">
      <w:pPr>
        <w:jc w:val="left"/>
      </w:pPr>
      <w:r>
        <w:t xml:space="preserve">Staff fatigue, time pressure, and the need to supervise volunteers may create operational challenges. Hygiene issues must be considered, particularly with regard to involving volunteers in food preparation. Also, the use of outdoor seating will only be possible in certain seasons. </w:t>
      </w:r>
    </w:p>
    <w:p w14:paraId="29771D04" w14:textId="77777777" w:rsidR="00017930" w:rsidRDefault="005675E4" w:rsidP="00E2578C">
      <w:pPr>
        <w:jc w:val="left"/>
      </w:pPr>
      <w:r>
        <w:t>Despite these challenges, most of the restraining forces can be managed through simple and practical solutions. For example,</w:t>
      </w:r>
      <w:r w:rsidR="00017930">
        <w:t xml:space="preserve"> </w:t>
      </w:r>
      <w:r>
        <w:t xml:space="preserve">Training in hygiene can cover legislation, while a simple breakfast menu reduces complexity. The proposed budget of </w:t>
      </w:r>
      <w:r>
        <w:rPr>
          <w:rFonts w:hint="cs"/>
        </w:rPr>
        <w:t>£</w:t>
      </w:r>
      <w:r>
        <w:t>2000 will cover the cost of training and minor modifications, making the suggestions more feasible.</w:t>
      </w:r>
    </w:p>
    <w:p w14:paraId="4CE644E7" w14:textId="72288CED" w:rsidR="003D54E3" w:rsidRDefault="001D0784" w:rsidP="00E2578C">
      <w:pPr>
        <w:jc w:val="left"/>
      </w:pPr>
      <w:r>
        <w:t>According to</w:t>
      </w:r>
      <w:r w:rsidR="00825D02">
        <w:t xml:space="preserve"> </w:t>
      </w:r>
      <w:r w:rsidR="00B406E7">
        <w:t>(</w:t>
      </w:r>
      <w:r w:rsidR="00825D02">
        <w:t>R</w:t>
      </w:r>
      <w:r w:rsidR="00B406E7">
        <w:t>eyes, 2025) t</w:t>
      </w:r>
      <w:r w:rsidR="005675E4">
        <w:t>hinking only of profit, some of these ideas may seem unsuitable, such as the community activities. But, seeing things from the perspective of creating value for the customer, these ideas enrich the customers' experience, improve relationships, and support the cafe's character. It is the idea that value in today</w:t>
      </w:r>
      <w:r w:rsidR="005675E4">
        <w:rPr>
          <w:rFonts w:hint="cs"/>
        </w:rPr>
        <w:t>’</w:t>
      </w:r>
      <w:r w:rsidR="005675E4">
        <w:t>s business is not just money (Pine and Gilmore, 2011).Overall, this indicates that these ideas could work, particularly if introduced progressively and according to the current capabilities of the cafe.</w:t>
      </w:r>
      <w:r w:rsidR="00132DAD">
        <w:t xml:space="preserve"> </w:t>
      </w:r>
      <w:r w:rsidR="005675E4">
        <w:t>This supports a sustainable approach based on small, realistic improvements rather than major changes (Trott, 2016).</w:t>
      </w:r>
    </w:p>
    <w:p w14:paraId="299F242F" w14:textId="59E9C67E" w:rsidR="00786D7F" w:rsidRDefault="00786D7F" w:rsidP="0091479C"/>
    <w:p w14:paraId="25060535" w14:textId="7870C4E2" w:rsidR="00786D7F" w:rsidRDefault="00786D7F" w:rsidP="0091479C">
      <w:r>
        <w:rPr>
          <w:noProof/>
        </w:rPr>
        <w:drawing>
          <wp:anchor distT="0" distB="0" distL="114300" distR="114300" simplePos="0" relativeHeight="251664387" behindDoc="0" locked="0" layoutInCell="1" allowOverlap="1" wp14:anchorId="2BA74AF0" wp14:editId="1E83E352">
            <wp:simplePos x="0" y="0"/>
            <wp:positionH relativeFrom="margin">
              <wp:align>center</wp:align>
            </wp:positionH>
            <wp:positionV relativeFrom="paragraph">
              <wp:posOffset>255905</wp:posOffset>
            </wp:positionV>
            <wp:extent cx="5054600" cy="3763454"/>
            <wp:effectExtent l="0" t="0" r="0" b="889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054600" cy="3763454"/>
                    </a:xfrm>
                    <a:prstGeom prst="rect">
                      <a:avLst/>
                    </a:prstGeom>
                    <a:noFill/>
                  </pic:spPr>
                </pic:pic>
              </a:graphicData>
            </a:graphic>
          </wp:anchor>
        </w:drawing>
      </w:r>
    </w:p>
    <w:p w14:paraId="6DE9BEE6" w14:textId="77777777" w:rsidR="00786D7F" w:rsidRDefault="00786D7F" w:rsidP="0091479C"/>
    <w:p w14:paraId="5661FF95" w14:textId="0CCEA4A1" w:rsidR="00247909" w:rsidRDefault="00247909" w:rsidP="0091479C">
      <w:pPr>
        <w:pStyle w:val="Heading1"/>
        <w:rPr>
          <w:b/>
          <w:bCs/>
          <w:sz w:val="28"/>
          <w:szCs w:val="28"/>
        </w:rPr>
      </w:pPr>
      <w:bookmarkStart w:id="16" w:name="_Toc225295620"/>
      <w:r w:rsidRPr="00247909">
        <w:rPr>
          <w:b/>
          <w:bCs/>
          <w:sz w:val="28"/>
          <w:szCs w:val="28"/>
        </w:rPr>
        <w:t>6. A critical discussion of the extent to which your organisation</w:t>
      </w:r>
      <w:r w:rsidRPr="00247909">
        <w:rPr>
          <w:rFonts w:hint="cs"/>
          <w:b/>
          <w:bCs/>
          <w:sz w:val="28"/>
          <w:szCs w:val="28"/>
        </w:rPr>
        <w:t>’</w:t>
      </w:r>
      <w:r w:rsidRPr="00247909">
        <w:rPr>
          <w:b/>
          <w:bCs/>
          <w:sz w:val="28"/>
          <w:szCs w:val="28"/>
        </w:rPr>
        <w:t>s climate would and would not be supportive of innovation.</w:t>
      </w:r>
      <w:bookmarkEnd w:id="16"/>
    </w:p>
    <w:p w14:paraId="1056F9E9" w14:textId="5B075A73" w:rsidR="004867DE" w:rsidRDefault="0003638C" w:rsidP="0091479C">
      <w:r>
        <w:t>Ceren's organisational climate is somewhat supportive of innovation, but there are also limitations. The culture of the caf</w:t>
      </w:r>
      <w:r>
        <w:rPr>
          <w:rFonts w:hint="cs"/>
        </w:rPr>
        <w:t>é</w:t>
      </w:r>
      <w:r>
        <w:t xml:space="preserve"> already embraces community, culture, and creativity, which provides a positive environment to implement small and practical ideas, such as the breakfast menu, Welsh Conversation Hour, and customer engagement activities</w:t>
      </w:r>
      <w:r w:rsidR="00CE19F3">
        <w:t>.</w:t>
      </w:r>
      <w:r>
        <w:t xml:space="preserve"> This is indicative of the organisation's openness to new ideas and meaningful customer experiences.</w:t>
      </w:r>
      <w:r w:rsidR="00FB4D4D">
        <w:t xml:space="preserve"> </w:t>
      </w:r>
      <w:r>
        <w:t xml:space="preserve">On the other hand, </w:t>
      </w:r>
      <w:r w:rsidR="00FB4D4D">
        <w:t>some elements inhibit</w:t>
      </w:r>
      <w:r>
        <w:t xml:space="preserve"> innovation. Staff exhaustion, lack of financial means, and slow decision-making processes could all contribute to reducing the caf</w:t>
      </w:r>
      <w:r w:rsidR="00DE6D76">
        <w:t>e</w:t>
      </w:r>
      <w:r>
        <w:t>'s ability to innovate effectively. These are issues of capacity rather than willingness.</w:t>
      </w:r>
    </w:p>
    <w:p w14:paraId="5ABD62D3" w14:textId="6DFCB85F" w:rsidR="00355E3F" w:rsidRDefault="0003638C" w:rsidP="00BA7E67">
      <w:r>
        <w:t>Overall, there is support in the organisation to innovate in terms of value and attitude, but time, resources, and pressures of work are hindering this. This shows that innovation can be done but needs to be simple, inexpensive, and managed properly (Trott, 2016).</w:t>
      </w:r>
    </w:p>
    <w:p w14:paraId="1DB005F3" w14:textId="1241C8E4" w:rsidR="00282F55" w:rsidRPr="00282F55" w:rsidRDefault="0008305B" w:rsidP="00282F55">
      <w:r>
        <w:rPr>
          <w:noProof/>
        </w:rPr>
        <w:drawing>
          <wp:anchor distT="0" distB="0" distL="114300" distR="114300" simplePos="0" relativeHeight="251665411" behindDoc="0" locked="0" layoutInCell="1" allowOverlap="1" wp14:anchorId="132B88DC" wp14:editId="280AC274">
            <wp:simplePos x="0" y="0"/>
            <wp:positionH relativeFrom="column">
              <wp:posOffset>171450</wp:posOffset>
            </wp:positionH>
            <wp:positionV relativeFrom="paragraph">
              <wp:posOffset>254000</wp:posOffset>
            </wp:positionV>
            <wp:extent cx="5124450" cy="3971925"/>
            <wp:effectExtent l="0" t="0" r="0" b="9525"/>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6">
                      <a:extLst>
                        <a:ext uri="{28A0092B-C50C-407E-A947-70E740481C1C}">
                          <a14:useLocalDpi xmlns:a14="http://schemas.microsoft.com/office/drawing/2010/main" val="0"/>
                        </a:ext>
                      </a:extLst>
                    </a:blip>
                    <a:stretch>
                      <a:fillRect/>
                    </a:stretch>
                  </pic:blipFill>
                  <pic:spPr>
                    <a:xfrm>
                      <a:off x="0" y="0"/>
                      <a:ext cx="5124450" cy="3971925"/>
                    </a:xfrm>
                    <a:prstGeom prst="rect">
                      <a:avLst/>
                    </a:prstGeom>
                  </pic:spPr>
                </pic:pic>
              </a:graphicData>
            </a:graphic>
            <wp14:sizeRelH relativeFrom="margin">
              <wp14:pctWidth>0</wp14:pctWidth>
            </wp14:sizeRelH>
            <wp14:sizeRelV relativeFrom="margin">
              <wp14:pctHeight>0</wp14:pctHeight>
            </wp14:sizeRelV>
          </wp:anchor>
        </w:drawing>
      </w:r>
    </w:p>
    <w:p w14:paraId="2E97B9F4" w14:textId="77777777" w:rsidR="00CA44C6" w:rsidRDefault="00CA44C6" w:rsidP="0091479C">
      <w:pPr>
        <w:pStyle w:val="Heading1"/>
        <w:rPr>
          <w:b/>
          <w:bCs/>
          <w:sz w:val="28"/>
          <w:szCs w:val="28"/>
        </w:rPr>
      </w:pPr>
      <w:bookmarkStart w:id="17" w:name="_Toc225295621"/>
    </w:p>
    <w:p w14:paraId="476C9C82" w14:textId="1C7AD059" w:rsidR="00FB4D4D" w:rsidRDefault="00CF6A97" w:rsidP="0091479C">
      <w:pPr>
        <w:pStyle w:val="Heading1"/>
        <w:rPr>
          <w:b/>
          <w:bCs/>
          <w:sz w:val="28"/>
          <w:szCs w:val="28"/>
        </w:rPr>
      </w:pPr>
      <w:r w:rsidRPr="00CF6A97">
        <w:rPr>
          <w:b/>
          <w:bCs/>
          <w:sz w:val="28"/>
          <w:szCs w:val="28"/>
        </w:rPr>
        <w:t>Conclusion</w:t>
      </w:r>
      <w:bookmarkEnd w:id="17"/>
    </w:p>
    <w:p w14:paraId="2EB0AC98" w14:textId="77777777" w:rsidR="00355E3F" w:rsidRDefault="00355E3F" w:rsidP="00355E3F"/>
    <w:p w14:paraId="1FFB4096" w14:textId="3934EB25" w:rsidR="00355E3F" w:rsidRDefault="00355E3F" w:rsidP="00355E3F">
      <w:pPr>
        <w:jc w:val="left"/>
      </w:pPr>
      <w:r>
        <w:t xml:space="preserve">  In conclusion, I shall return to my proposed recommendations for Ceren Coffi: I think focus is on smaller, more practical changes that would enhance the offering of the cafe without making substantial changes.</w:t>
      </w:r>
    </w:p>
    <w:p w14:paraId="0DA4CCCF" w14:textId="49F5E5A0" w:rsidR="00355E3F" w:rsidRDefault="00355E3F" w:rsidP="00355E3F">
      <w:pPr>
        <w:jc w:val="left"/>
      </w:pPr>
      <w:r>
        <w:t xml:space="preserve">For example, suggesting a simple but tasty breakfast </w:t>
      </w:r>
      <w:r w:rsidR="002509D5">
        <w:t xml:space="preserve">menu, </w:t>
      </w:r>
      <w:r>
        <w:t>researching local suppliers, adding outside seating, and community-building activities such as the Welsh Conversation Hour.</w:t>
      </w:r>
    </w:p>
    <w:p w14:paraId="0B2AF01A" w14:textId="373E2D24" w:rsidR="00355E3F" w:rsidRDefault="00355E3F" w:rsidP="00355E3F">
      <w:pPr>
        <w:jc w:val="left"/>
      </w:pPr>
      <w:r>
        <w:t xml:space="preserve">  Also, proposing collaboration with local churches and employing volunteers to assist in the caf</w:t>
      </w:r>
      <w:r w:rsidR="009A4AB9">
        <w:t>e</w:t>
      </w:r>
      <w:r>
        <w:t xml:space="preserve"> (with appropriate hygiene training) are realistic ideas that, along with the proposed </w:t>
      </w:r>
      <w:r>
        <w:rPr>
          <w:rFonts w:hint="cs"/>
        </w:rPr>
        <w:t>£</w:t>
      </w:r>
      <w:r>
        <w:t xml:space="preserve">2000 budget, would </w:t>
      </w:r>
      <w:r w:rsidR="005A5729">
        <w:t>help reduce costs and improve</w:t>
      </w:r>
      <w:r>
        <w:t xml:space="preserve"> operational efficiency. </w:t>
      </w:r>
    </w:p>
    <w:p w14:paraId="2A2CB60F" w14:textId="7037A5B0" w:rsidR="00355E3F" w:rsidRPr="00355E3F" w:rsidRDefault="00355E3F" w:rsidP="00355E3F">
      <w:pPr>
        <w:jc w:val="left"/>
      </w:pPr>
      <w:r>
        <w:t>For all their limitations, the suggested ideas would generate both financial and social value with sustainable returns (Trott, 2016).</w:t>
      </w:r>
    </w:p>
    <w:p w14:paraId="0A602B40" w14:textId="77777777" w:rsidR="006A3E84" w:rsidRPr="00000634" w:rsidRDefault="006A3E84" w:rsidP="0091479C"/>
    <w:p w14:paraId="3CFDB66F" w14:textId="77777777" w:rsidR="00B16714" w:rsidRPr="006E16EB" w:rsidRDefault="00B16714" w:rsidP="0091479C"/>
    <w:p w14:paraId="7CCEC4CE" w14:textId="77777777" w:rsidR="00892749" w:rsidRDefault="00892749" w:rsidP="0091479C"/>
    <w:p w14:paraId="5CEAE68D" w14:textId="419E3846" w:rsidR="00AF12AA" w:rsidRDefault="00AF12AA" w:rsidP="0091479C">
      <w:r>
        <w:br w:type="page"/>
      </w:r>
    </w:p>
    <w:p w14:paraId="6DE1A3A7" w14:textId="144CDFD7" w:rsidR="00892749" w:rsidRPr="002F111D" w:rsidRDefault="002F111D" w:rsidP="0091479C">
      <w:pPr>
        <w:pStyle w:val="Heading1"/>
        <w:rPr>
          <w:b/>
          <w:bCs/>
          <w:sz w:val="28"/>
          <w:szCs w:val="28"/>
        </w:rPr>
      </w:pPr>
      <w:bookmarkStart w:id="18" w:name="_Toc225295622"/>
      <w:r w:rsidRPr="002F111D">
        <w:rPr>
          <w:b/>
          <w:bCs/>
          <w:sz w:val="28"/>
          <w:szCs w:val="28"/>
        </w:rPr>
        <w:t>Reference</w:t>
      </w:r>
      <w:bookmarkEnd w:id="18"/>
    </w:p>
    <w:p w14:paraId="44BF2992" w14:textId="6D1A85E0" w:rsidR="008E289C" w:rsidRDefault="008E289C" w:rsidP="008E289C">
      <w:r>
        <w:t xml:space="preserve">Amabile, T.M. and Pratt, M.G. (2016) </w:t>
      </w:r>
      <w:r>
        <w:rPr>
          <w:rFonts w:hint="cs"/>
        </w:rPr>
        <w:t>‘</w:t>
      </w:r>
      <w:r>
        <w:t>The dynamic componential model of creativity and innovation in organisations</w:t>
      </w:r>
      <w:r>
        <w:rPr>
          <w:rFonts w:hint="cs"/>
        </w:rPr>
        <w:t>’</w:t>
      </w:r>
      <w:r>
        <w:t xml:space="preserve">, Research in Organisational </w:t>
      </w:r>
      <w:r w:rsidR="002509D5">
        <w:t>Behaviour</w:t>
      </w:r>
      <w:r>
        <w:t>, 36, pp. 157</w:t>
      </w:r>
      <w:r>
        <w:rPr>
          <w:rFonts w:hint="cs"/>
        </w:rPr>
        <w:t>–</w:t>
      </w:r>
      <w:r>
        <w:t>183.</w:t>
      </w:r>
    </w:p>
    <w:p w14:paraId="74AAA126" w14:textId="77777777" w:rsidR="008E289C" w:rsidRDefault="008E289C" w:rsidP="008E289C">
      <w:r>
        <w:t>Anderson, N., Poto</w:t>
      </w:r>
      <w:r>
        <w:rPr>
          <w:rFonts w:hint="cs"/>
        </w:rPr>
        <w:t>č</w:t>
      </w:r>
      <w:r>
        <w:t xml:space="preserve">nik, K. and Zhou, J. (2014) </w:t>
      </w:r>
      <w:r>
        <w:rPr>
          <w:rFonts w:hint="cs"/>
        </w:rPr>
        <w:t>‘</w:t>
      </w:r>
      <w:r>
        <w:t>Innovation and creativity in organisations</w:t>
      </w:r>
      <w:r>
        <w:rPr>
          <w:rFonts w:hint="cs"/>
        </w:rPr>
        <w:t>’</w:t>
      </w:r>
      <w:r>
        <w:t>, Journal of Management, 40(5), pp. 1297</w:t>
      </w:r>
      <w:r>
        <w:rPr>
          <w:rFonts w:hint="cs"/>
        </w:rPr>
        <w:t>–</w:t>
      </w:r>
      <w:r>
        <w:t>1333.</w:t>
      </w:r>
    </w:p>
    <w:p w14:paraId="01533D7E" w14:textId="76A9D35C" w:rsidR="0043355C" w:rsidRDefault="0043355C" w:rsidP="008E289C">
      <w:r w:rsidRPr="0043355C">
        <w:t>Aspires (n.d.) The 4 P</w:t>
      </w:r>
      <w:r w:rsidRPr="0043355C">
        <w:rPr>
          <w:rFonts w:hint="cs"/>
        </w:rPr>
        <w:t>’</w:t>
      </w:r>
      <w:r w:rsidRPr="0043355C">
        <w:t xml:space="preserve">s of innovation every entrepreneur must know. Available at: </w:t>
      </w:r>
      <w:hyperlink r:id="rId17" w:history="1">
        <w:r w:rsidR="004C3344" w:rsidRPr="00187901">
          <w:rPr>
            <w:rStyle w:val="Hyperlink"/>
          </w:rPr>
          <w:t>https://dutchuncles.in/aspire/the-4-ps-of-innovation-every-entrepreneur-must-know/</w:t>
        </w:r>
      </w:hyperlink>
      <w:r w:rsidR="004C3344">
        <w:t xml:space="preserve"> </w:t>
      </w:r>
      <w:r w:rsidRPr="0043355C">
        <w:t>(Accessed: 26 March 2026).</w:t>
      </w:r>
    </w:p>
    <w:p w14:paraId="50F52A36" w14:textId="77777777" w:rsidR="008E289C" w:rsidRDefault="008E289C" w:rsidP="008E289C">
      <w:r>
        <w:t>Burnes, B. (2020) Managing Change. 8th edn. Harlow: Pearson.</w:t>
      </w:r>
    </w:p>
    <w:p w14:paraId="7CCC7892" w14:textId="0066B5CA" w:rsidR="009D5FF2" w:rsidRDefault="009D5FF2" w:rsidP="008E289C">
      <w:r w:rsidRPr="009D5FF2">
        <w:t xml:space="preserve">Daniel, l. (2026) </w:t>
      </w:r>
      <w:r w:rsidRPr="009D5FF2">
        <w:rPr>
          <w:rFonts w:hint="cs"/>
        </w:rPr>
        <w:t>‘</w:t>
      </w:r>
      <w:r w:rsidRPr="009D5FF2">
        <w:t xml:space="preserve">Force Field Analysis: The Ultimate How-to Guide. </w:t>
      </w:r>
      <w:bookmarkStart w:id="19" w:name="_Hlk225379947"/>
      <w:r w:rsidRPr="009D5FF2">
        <w:t xml:space="preserve">Available at: </w:t>
      </w:r>
      <w:bookmarkEnd w:id="19"/>
      <w:r w:rsidR="00044AF7">
        <w:fldChar w:fldCharType="begin"/>
      </w:r>
      <w:r w:rsidR="00044AF7">
        <w:instrText xml:space="preserve"> HYPERLINK "</w:instrText>
      </w:r>
      <w:r w:rsidR="00044AF7" w:rsidRPr="009D5FF2">
        <w:instrText>https://daniellock.com/post/force-field-analysis/</w:instrText>
      </w:r>
      <w:r w:rsidR="00044AF7">
        <w:instrText xml:space="preserve">" </w:instrText>
      </w:r>
      <w:r w:rsidR="00044AF7">
        <w:fldChar w:fldCharType="separate"/>
      </w:r>
      <w:r w:rsidR="00044AF7" w:rsidRPr="00187901">
        <w:rPr>
          <w:rStyle w:val="Hyperlink"/>
        </w:rPr>
        <w:t>https://daniellock.com/post/force-field-analysis/</w:t>
      </w:r>
      <w:r w:rsidR="00044AF7">
        <w:fldChar w:fldCharType="end"/>
      </w:r>
      <w:r w:rsidR="00044AF7">
        <w:t xml:space="preserve"> </w:t>
      </w:r>
      <w:r w:rsidRPr="009D5FF2">
        <w:t xml:space="preserve"> (Accessed: 24 March 2026).</w:t>
      </w:r>
    </w:p>
    <w:p w14:paraId="686139BF" w14:textId="752A2FC7" w:rsidR="008E289C" w:rsidRDefault="008E289C" w:rsidP="008E289C">
      <w:r>
        <w:t xml:space="preserve">drkavyani_angizeshi (2 February 2026) Video showing a man entering a small noodle shop [Instagram reel]. Available </w:t>
      </w:r>
      <w:r w:rsidR="00B55ACE">
        <w:t xml:space="preserve">at: </w:t>
      </w:r>
      <w:hyperlink r:id="rId18" w:history="1">
        <w:r w:rsidR="004C3344" w:rsidRPr="00187901">
          <w:rPr>
            <w:rStyle w:val="Hyperlink"/>
          </w:rPr>
          <w:t>https://www.instagram.com/reel/DVI0L8bCGV9/</w:t>
        </w:r>
      </w:hyperlink>
      <w:r w:rsidR="004C3344">
        <w:t xml:space="preserve"> </w:t>
      </w:r>
      <w:bookmarkStart w:id="20" w:name="_Hlk225379912"/>
      <w:r>
        <w:t>(Accessed: 22 March 2026).</w:t>
      </w:r>
      <w:bookmarkEnd w:id="20"/>
    </w:p>
    <w:p w14:paraId="74F1564F" w14:textId="77777777" w:rsidR="008E289C" w:rsidRDefault="008E289C" w:rsidP="008E289C">
      <w:r>
        <w:t xml:space="preserve">George, G. et al. (2021) </w:t>
      </w:r>
      <w:r>
        <w:rPr>
          <w:rFonts w:hint="cs"/>
        </w:rPr>
        <w:t>‘</w:t>
      </w:r>
      <w:r>
        <w:t>Purpose in the for-profit firm</w:t>
      </w:r>
      <w:r>
        <w:rPr>
          <w:rFonts w:hint="cs"/>
        </w:rPr>
        <w:t>’</w:t>
      </w:r>
      <w:r>
        <w:t>, Academy of Management Review, 46(3), pp. 1</w:t>
      </w:r>
      <w:r>
        <w:rPr>
          <w:rFonts w:hint="cs"/>
        </w:rPr>
        <w:t>–</w:t>
      </w:r>
      <w:r>
        <w:t>21.</w:t>
      </w:r>
    </w:p>
    <w:p w14:paraId="6989138D" w14:textId="77777777" w:rsidR="008E289C" w:rsidRDefault="008E289C" w:rsidP="008E289C">
      <w:r>
        <w:t xml:space="preserve">Gherhes, V. et al. (2022) </w:t>
      </w:r>
      <w:r>
        <w:rPr>
          <w:rFonts w:hint="cs"/>
        </w:rPr>
        <w:t>‘</w:t>
      </w:r>
      <w:r>
        <w:t>Small business innovation and performance</w:t>
      </w:r>
      <w:r>
        <w:rPr>
          <w:rFonts w:hint="cs"/>
        </w:rPr>
        <w:t>’</w:t>
      </w:r>
      <w:r>
        <w:t>, Sustainability, 14(3), pp. 1</w:t>
      </w:r>
      <w:r>
        <w:rPr>
          <w:rFonts w:hint="cs"/>
        </w:rPr>
        <w:t>–</w:t>
      </w:r>
      <w:r>
        <w:t>15.</w:t>
      </w:r>
    </w:p>
    <w:p w14:paraId="4ABFF5FE" w14:textId="77777777" w:rsidR="008E289C" w:rsidRDefault="008E289C" w:rsidP="008E289C">
      <w:r>
        <w:t>Kumar, V. and Reinartz, W. (2018) Customer Relationship Management. 3rd edn. Springer.</w:t>
      </w:r>
    </w:p>
    <w:p w14:paraId="414CEF15" w14:textId="77777777" w:rsidR="008E289C" w:rsidRDefault="008E289C" w:rsidP="008E289C">
      <w:r>
        <w:t>Lewin, K. (1951) Field Theory in Social Science. New York: Harper &amp; Row.</w:t>
      </w:r>
    </w:p>
    <w:p w14:paraId="5C228A8E" w14:textId="10879D5A" w:rsidR="007E62AA" w:rsidRDefault="007E62AA" w:rsidP="008E289C">
      <w:r w:rsidRPr="007E62AA">
        <w:t>Osterwalder, A. and Pigneur, Y. (2010) Business Model Generation. Hoboken: Wiley.</w:t>
      </w:r>
    </w:p>
    <w:p w14:paraId="35047BD9" w14:textId="77777777" w:rsidR="008E289C" w:rsidRDefault="008E289C" w:rsidP="008E289C">
      <w:r>
        <w:t>Pine, B.J. and Gilmore, J.H. (2011) The Experience Economy. Harvard Business Review Press.</w:t>
      </w:r>
    </w:p>
    <w:p w14:paraId="0A95A0DB" w14:textId="336EA767" w:rsidR="00FA3CB5" w:rsidRDefault="00FA3CB5" w:rsidP="008E289C">
      <w:r w:rsidRPr="00FA3CB5">
        <w:t>Reyes,</w:t>
      </w:r>
      <w:r w:rsidR="00CC3BD5">
        <w:t xml:space="preserve"> </w:t>
      </w:r>
      <w:r w:rsidRPr="00FA3CB5">
        <w:t>J. (2025)</w:t>
      </w:r>
      <w:r w:rsidRPr="00FA3CB5">
        <w:rPr>
          <w:rFonts w:hint="cs"/>
        </w:rPr>
        <w:t>’</w:t>
      </w:r>
      <w:r w:rsidRPr="00FA3CB5">
        <w:t xml:space="preserve"> What is Force Field Analysis? Available at: </w:t>
      </w:r>
      <w:hyperlink r:id="rId19" w:history="1">
        <w:r w:rsidRPr="00187901">
          <w:rPr>
            <w:rStyle w:val="Hyperlink"/>
          </w:rPr>
          <w:t>https://safetyculture.com/topics/force-field-analysis/</w:t>
        </w:r>
      </w:hyperlink>
      <w:r>
        <w:t xml:space="preserve"> </w:t>
      </w:r>
      <w:r w:rsidRPr="00FA3CB5">
        <w:t xml:space="preserve"> (Accessed: 24 March 2026).</w:t>
      </w:r>
    </w:p>
    <w:p w14:paraId="081015EB" w14:textId="77777777" w:rsidR="008E289C" w:rsidRDefault="008E289C" w:rsidP="008E289C">
      <w:r>
        <w:t>Tidd, J. and Bessant, J. (2021) Managing Innovation. 7th edn. Wiley.</w:t>
      </w:r>
    </w:p>
    <w:p w14:paraId="6C2582EE" w14:textId="77777777" w:rsidR="008E289C" w:rsidRDefault="008E289C" w:rsidP="008E289C">
      <w:r>
        <w:t>Trott, P. (2016) Innovation Management and New Product Development. 6th edn. Harlow: Pearson.</w:t>
      </w:r>
    </w:p>
    <w:p w14:paraId="761CC4E4" w14:textId="77777777" w:rsidR="008E289C" w:rsidRDefault="008E289C" w:rsidP="008E289C">
      <w:r>
        <w:t>Turner, E. (2020) Be Less Zombie: How Great Companies Create Dynamic Innovation, Fearless Leadership and Passionate People. Chichester: Wiley.</w:t>
      </w:r>
    </w:p>
    <w:p w14:paraId="72E24D8D" w14:textId="48BA5657" w:rsidR="008E289C" w:rsidRDefault="008E289C" w:rsidP="008E289C">
      <w:r>
        <w:t>Turner, P. (2020) Employee Engagement in Contemporary Organisations. Springer.</w:t>
      </w:r>
      <w:bookmarkEnd w:id="1"/>
    </w:p>
    <w:sectPr w:rsidR="008E289C" w:rsidSect="003E5EE9">
      <w:footerReference w:type="default" r:id="rId20"/>
      <w:pgSz w:w="11906" w:h="16838"/>
      <w:pgMar w:top="1440" w:right="1440" w:bottom="1440" w:left="1440" w:header="708" w:footer="708" w:gutter="0"/>
      <w:pgBorders w:offsetFrom="page">
        <w:top w:val="tornPaperBlack" w:sz="31" w:space="24" w:color="auto"/>
        <w:left w:val="tornPaperBlack" w:sz="31" w:space="24" w:color="auto"/>
        <w:bottom w:val="tornPaperBlack" w:sz="31" w:space="24" w:color="auto"/>
        <w:right w:val="tornPaperBlack" w:sz="31"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1E36E1" w14:textId="77777777" w:rsidR="003848FE" w:rsidRDefault="003848FE" w:rsidP="00F13147">
      <w:pPr>
        <w:spacing w:before="0" w:after="0" w:line="240" w:lineRule="auto"/>
      </w:pPr>
      <w:r>
        <w:separator/>
      </w:r>
    </w:p>
  </w:endnote>
  <w:endnote w:type="continuationSeparator" w:id="0">
    <w:p w14:paraId="0BE3663E" w14:textId="77777777" w:rsidR="003848FE" w:rsidRDefault="003848FE" w:rsidP="00F13147">
      <w:pPr>
        <w:spacing w:before="0" w:after="0" w:line="240" w:lineRule="auto"/>
      </w:pPr>
      <w:r>
        <w:continuationSeparator/>
      </w:r>
    </w:p>
  </w:endnote>
  <w:endnote w:type="continuationNotice" w:id="1">
    <w:p w14:paraId="0B06C61A" w14:textId="77777777" w:rsidR="003848FE" w:rsidRDefault="003848FE">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altName w:val="Cambria"/>
    <w:panose1 w:val="00000000000000000000"/>
    <w:charset w:val="00"/>
    <w:family w:val="roman"/>
    <w:notTrueType/>
    <w:pitch w:val="default"/>
  </w:font>
  <w:font w:name="Aptos Display">
    <w:altName w:val="Cambria"/>
    <w:panose1 w:val="00000000000000000000"/>
    <w:charset w:val="00"/>
    <w:family w:val="roman"/>
    <w:notTrueType/>
    <w:pitch w:val="default"/>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3569145"/>
      <w:docPartObj>
        <w:docPartGallery w:val="Page Numbers (Bottom of Page)"/>
        <w:docPartUnique/>
      </w:docPartObj>
    </w:sdtPr>
    <w:sdtEndPr>
      <w:rPr>
        <w:noProof/>
      </w:rPr>
    </w:sdtEndPr>
    <w:sdtContent>
      <w:p w14:paraId="37AD3841" w14:textId="2DD9A988" w:rsidR="00F13147" w:rsidRDefault="00F13147" w:rsidP="00F13147">
        <w:pPr>
          <w:pStyle w:val="Footer"/>
          <w:spacing w:before="100" w:after="100"/>
          <w:jc w:val="center"/>
        </w:pPr>
        <w:r>
          <w:fldChar w:fldCharType="begin"/>
        </w:r>
        <w:r>
          <w:instrText xml:space="preserve"> PAGE   \* MERGEFORMAT </w:instrText>
        </w:r>
        <w:r>
          <w:fldChar w:fldCharType="separate"/>
        </w:r>
        <w:r>
          <w:rPr>
            <w:noProof/>
          </w:rPr>
          <w:t>2</w:t>
        </w:r>
        <w:r>
          <w:rPr>
            <w:noProof/>
          </w:rPr>
          <w:fldChar w:fldCharType="end"/>
        </w:r>
      </w:p>
    </w:sdtContent>
  </w:sdt>
  <w:p w14:paraId="18E0108D" w14:textId="77777777" w:rsidR="00F13147" w:rsidRDefault="00F131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2EB288" w14:textId="77777777" w:rsidR="003848FE" w:rsidRDefault="003848FE" w:rsidP="00F13147">
      <w:pPr>
        <w:spacing w:before="0" w:after="0" w:line="240" w:lineRule="auto"/>
      </w:pPr>
      <w:r>
        <w:separator/>
      </w:r>
    </w:p>
  </w:footnote>
  <w:footnote w:type="continuationSeparator" w:id="0">
    <w:p w14:paraId="393B7EE2" w14:textId="77777777" w:rsidR="003848FE" w:rsidRDefault="003848FE" w:rsidP="00F13147">
      <w:pPr>
        <w:spacing w:before="0" w:after="0" w:line="240" w:lineRule="auto"/>
      </w:pPr>
      <w:r>
        <w:continuationSeparator/>
      </w:r>
    </w:p>
  </w:footnote>
  <w:footnote w:type="continuationNotice" w:id="1">
    <w:p w14:paraId="47ECD9C6" w14:textId="77777777" w:rsidR="003848FE" w:rsidRDefault="003848FE">
      <w:pPr>
        <w:spacing w:before="0"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F7187"/>
    <w:multiLevelType w:val="hybridMultilevel"/>
    <w:tmpl w:val="2CD200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641C05"/>
    <w:multiLevelType w:val="hybridMultilevel"/>
    <w:tmpl w:val="2E3290C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067FBF"/>
    <w:multiLevelType w:val="hybridMultilevel"/>
    <w:tmpl w:val="4C78182C"/>
    <w:lvl w:ilvl="0" w:tplc="08090005">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1DEF218E"/>
    <w:multiLevelType w:val="hybridMultilevel"/>
    <w:tmpl w:val="FA64624A"/>
    <w:lvl w:ilvl="0" w:tplc="08090005">
      <w:start w:val="1"/>
      <w:numFmt w:val="bullet"/>
      <w:lvlText w:val=""/>
      <w:lvlJc w:val="left"/>
      <w:pPr>
        <w:ind w:left="780" w:hanging="360"/>
      </w:pPr>
      <w:rPr>
        <w:rFonts w:ascii="Wingdings" w:hAnsi="Wingdings" w:hint="default"/>
      </w:rPr>
    </w:lvl>
    <w:lvl w:ilvl="1" w:tplc="FFFFFFFF" w:tentative="1">
      <w:start w:val="1"/>
      <w:numFmt w:val="bullet"/>
      <w:lvlText w:val="o"/>
      <w:lvlJc w:val="left"/>
      <w:pPr>
        <w:ind w:left="1500" w:hanging="360"/>
      </w:pPr>
      <w:rPr>
        <w:rFonts w:ascii="Courier New" w:hAnsi="Courier New" w:cs="Courier New" w:hint="default"/>
      </w:rPr>
    </w:lvl>
    <w:lvl w:ilvl="2" w:tplc="FFFFFFFF" w:tentative="1">
      <w:start w:val="1"/>
      <w:numFmt w:val="bullet"/>
      <w:lvlText w:val=""/>
      <w:lvlJc w:val="left"/>
      <w:pPr>
        <w:ind w:left="2220" w:hanging="360"/>
      </w:pPr>
      <w:rPr>
        <w:rFonts w:ascii="Wingdings" w:hAnsi="Wingdings" w:hint="default"/>
      </w:rPr>
    </w:lvl>
    <w:lvl w:ilvl="3" w:tplc="FFFFFFFF" w:tentative="1">
      <w:start w:val="1"/>
      <w:numFmt w:val="bullet"/>
      <w:lvlText w:val=""/>
      <w:lvlJc w:val="left"/>
      <w:pPr>
        <w:ind w:left="2940" w:hanging="360"/>
      </w:pPr>
      <w:rPr>
        <w:rFonts w:ascii="Symbol" w:hAnsi="Symbol" w:hint="default"/>
      </w:rPr>
    </w:lvl>
    <w:lvl w:ilvl="4" w:tplc="FFFFFFFF" w:tentative="1">
      <w:start w:val="1"/>
      <w:numFmt w:val="bullet"/>
      <w:lvlText w:val="o"/>
      <w:lvlJc w:val="left"/>
      <w:pPr>
        <w:ind w:left="3660" w:hanging="360"/>
      </w:pPr>
      <w:rPr>
        <w:rFonts w:ascii="Courier New" w:hAnsi="Courier New" w:cs="Courier New" w:hint="default"/>
      </w:rPr>
    </w:lvl>
    <w:lvl w:ilvl="5" w:tplc="FFFFFFFF" w:tentative="1">
      <w:start w:val="1"/>
      <w:numFmt w:val="bullet"/>
      <w:lvlText w:val=""/>
      <w:lvlJc w:val="left"/>
      <w:pPr>
        <w:ind w:left="4380" w:hanging="360"/>
      </w:pPr>
      <w:rPr>
        <w:rFonts w:ascii="Wingdings" w:hAnsi="Wingdings" w:hint="default"/>
      </w:rPr>
    </w:lvl>
    <w:lvl w:ilvl="6" w:tplc="FFFFFFFF" w:tentative="1">
      <w:start w:val="1"/>
      <w:numFmt w:val="bullet"/>
      <w:lvlText w:val=""/>
      <w:lvlJc w:val="left"/>
      <w:pPr>
        <w:ind w:left="5100" w:hanging="360"/>
      </w:pPr>
      <w:rPr>
        <w:rFonts w:ascii="Symbol" w:hAnsi="Symbol" w:hint="default"/>
      </w:rPr>
    </w:lvl>
    <w:lvl w:ilvl="7" w:tplc="FFFFFFFF" w:tentative="1">
      <w:start w:val="1"/>
      <w:numFmt w:val="bullet"/>
      <w:lvlText w:val="o"/>
      <w:lvlJc w:val="left"/>
      <w:pPr>
        <w:ind w:left="5820" w:hanging="360"/>
      </w:pPr>
      <w:rPr>
        <w:rFonts w:ascii="Courier New" w:hAnsi="Courier New" w:cs="Courier New" w:hint="default"/>
      </w:rPr>
    </w:lvl>
    <w:lvl w:ilvl="8" w:tplc="FFFFFFFF" w:tentative="1">
      <w:start w:val="1"/>
      <w:numFmt w:val="bullet"/>
      <w:lvlText w:val=""/>
      <w:lvlJc w:val="left"/>
      <w:pPr>
        <w:ind w:left="6540" w:hanging="360"/>
      </w:pPr>
      <w:rPr>
        <w:rFonts w:ascii="Wingdings" w:hAnsi="Wingdings" w:hint="default"/>
      </w:rPr>
    </w:lvl>
  </w:abstractNum>
  <w:abstractNum w:abstractNumId="4" w15:restartNumberingAfterBreak="0">
    <w:nsid w:val="265379BA"/>
    <w:multiLevelType w:val="hybridMultilevel"/>
    <w:tmpl w:val="90429EE8"/>
    <w:lvl w:ilvl="0" w:tplc="08090005">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26A300CB"/>
    <w:multiLevelType w:val="hybridMultilevel"/>
    <w:tmpl w:val="4404C4F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6" w15:restartNumberingAfterBreak="0">
    <w:nsid w:val="39E8350D"/>
    <w:multiLevelType w:val="hybridMultilevel"/>
    <w:tmpl w:val="C298DE50"/>
    <w:lvl w:ilvl="0" w:tplc="08090005">
      <w:start w:val="1"/>
      <w:numFmt w:val="bullet"/>
      <w:lvlText w:val=""/>
      <w:lvlJc w:val="left"/>
      <w:pPr>
        <w:ind w:left="780" w:hanging="360"/>
      </w:pPr>
      <w:rPr>
        <w:rFonts w:ascii="Wingdings" w:hAnsi="Wingdings" w:hint="default"/>
      </w:rPr>
    </w:lvl>
    <w:lvl w:ilvl="1" w:tplc="FFFFFFFF" w:tentative="1">
      <w:start w:val="1"/>
      <w:numFmt w:val="bullet"/>
      <w:lvlText w:val="o"/>
      <w:lvlJc w:val="left"/>
      <w:pPr>
        <w:ind w:left="1500" w:hanging="360"/>
      </w:pPr>
      <w:rPr>
        <w:rFonts w:ascii="Courier New" w:hAnsi="Courier New" w:cs="Courier New" w:hint="default"/>
      </w:rPr>
    </w:lvl>
    <w:lvl w:ilvl="2" w:tplc="FFFFFFFF" w:tentative="1">
      <w:start w:val="1"/>
      <w:numFmt w:val="bullet"/>
      <w:lvlText w:val=""/>
      <w:lvlJc w:val="left"/>
      <w:pPr>
        <w:ind w:left="2220" w:hanging="360"/>
      </w:pPr>
      <w:rPr>
        <w:rFonts w:ascii="Wingdings" w:hAnsi="Wingdings" w:hint="default"/>
      </w:rPr>
    </w:lvl>
    <w:lvl w:ilvl="3" w:tplc="FFFFFFFF" w:tentative="1">
      <w:start w:val="1"/>
      <w:numFmt w:val="bullet"/>
      <w:lvlText w:val=""/>
      <w:lvlJc w:val="left"/>
      <w:pPr>
        <w:ind w:left="2940" w:hanging="360"/>
      </w:pPr>
      <w:rPr>
        <w:rFonts w:ascii="Symbol" w:hAnsi="Symbol" w:hint="default"/>
      </w:rPr>
    </w:lvl>
    <w:lvl w:ilvl="4" w:tplc="FFFFFFFF" w:tentative="1">
      <w:start w:val="1"/>
      <w:numFmt w:val="bullet"/>
      <w:lvlText w:val="o"/>
      <w:lvlJc w:val="left"/>
      <w:pPr>
        <w:ind w:left="3660" w:hanging="360"/>
      </w:pPr>
      <w:rPr>
        <w:rFonts w:ascii="Courier New" w:hAnsi="Courier New" w:cs="Courier New" w:hint="default"/>
      </w:rPr>
    </w:lvl>
    <w:lvl w:ilvl="5" w:tplc="FFFFFFFF" w:tentative="1">
      <w:start w:val="1"/>
      <w:numFmt w:val="bullet"/>
      <w:lvlText w:val=""/>
      <w:lvlJc w:val="left"/>
      <w:pPr>
        <w:ind w:left="4380" w:hanging="360"/>
      </w:pPr>
      <w:rPr>
        <w:rFonts w:ascii="Wingdings" w:hAnsi="Wingdings" w:hint="default"/>
      </w:rPr>
    </w:lvl>
    <w:lvl w:ilvl="6" w:tplc="FFFFFFFF" w:tentative="1">
      <w:start w:val="1"/>
      <w:numFmt w:val="bullet"/>
      <w:lvlText w:val=""/>
      <w:lvlJc w:val="left"/>
      <w:pPr>
        <w:ind w:left="5100" w:hanging="360"/>
      </w:pPr>
      <w:rPr>
        <w:rFonts w:ascii="Symbol" w:hAnsi="Symbol" w:hint="default"/>
      </w:rPr>
    </w:lvl>
    <w:lvl w:ilvl="7" w:tplc="FFFFFFFF" w:tentative="1">
      <w:start w:val="1"/>
      <w:numFmt w:val="bullet"/>
      <w:lvlText w:val="o"/>
      <w:lvlJc w:val="left"/>
      <w:pPr>
        <w:ind w:left="5820" w:hanging="360"/>
      </w:pPr>
      <w:rPr>
        <w:rFonts w:ascii="Courier New" w:hAnsi="Courier New" w:cs="Courier New" w:hint="default"/>
      </w:rPr>
    </w:lvl>
    <w:lvl w:ilvl="8" w:tplc="FFFFFFFF" w:tentative="1">
      <w:start w:val="1"/>
      <w:numFmt w:val="bullet"/>
      <w:lvlText w:val=""/>
      <w:lvlJc w:val="left"/>
      <w:pPr>
        <w:ind w:left="6540" w:hanging="360"/>
      </w:pPr>
      <w:rPr>
        <w:rFonts w:ascii="Wingdings" w:hAnsi="Wingdings" w:hint="default"/>
      </w:rPr>
    </w:lvl>
  </w:abstractNum>
  <w:abstractNum w:abstractNumId="7" w15:restartNumberingAfterBreak="0">
    <w:nsid w:val="679B0592"/>
    <w:multiLevelType w:val="hybridMultilevel"/>
    <w:tmpl w:val="3C90C1A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8" w15:restartNumberingAfterBreak="0">
    <w:nsid w:val="789F32AB"/>
    <w:multiLevelType w:val="hybridMultilevel"/>
    <w:tmpl w:val="1C461AA6"/>
    <w:lvl w:ilvl="0" w:tplc="08090001">
      <w:start w:val="1"/>
      <w:numFmt w:val="bullet"/>
      <w:lvlText w:val=""/>
      <w:lvlJc w:val="left"/>
      <w:pPr>
        <w:ind w:left="780" w:hanging="360"/>
      </w:pPr>
      <w:rPr>
        <w:rFonts w:ascii="Symbol" w:hAnsi="Symbol" w:hint="default"/>
      </w:rPr>
    </w:lvl>
    <w:lvl w:ilvl="1" w:tplc="FFFFFFFF" w:tentative="1">
      <w:start w:val="1"/>
      <w:numFmt w:val="bullet"/>
      <w:lvlText w:val="o"/>
      <w:lvlJc w:val="left"/>
      <w:pPr>
        <w:ind w:left="1500" w:hanging="360"/>
      </w:pPr>
      <w:rPr>
        <w:rFonts w:ascii="Courier New" w:hAnsi="Courier New" w:cs="Courier New" w:hint="default"/>
      </w:rPr>
    </w:lvl>
    <w:lvl w:ilvl="2" w:tplc="FFFFFFFF" w:tentative="1">
      <w:start w:val="1"/>
      <w:numFmt w:val="bullet"/>
      <w:lvlText w:val=""/>
      <w:lvlJc w:val="left"/>
      <w:pPr>
        <w:ind w:left="2220" w:hanging="360"/>
      </w:pPr>
      <w:rPr>
        <w:rFonts w:ascii="Wingdings" w:hAnsi="Wingdings" w:hint="default"/>
      </w:rPr>
    </w:lvl>
    <w:lvl w:ilvl="3" w:tplc="FFFFFFFF" w:tentative="1">
      <w:start w:val="1"/>
      <w:numFmt w:val="bullet"/>
      <w:lvlText w:val=""/>
      <w:lvlJc w:val="left"/>
      <w:pPr>
        <w:ind w:left="2940" w:hanging="360"/>
      </w:pPr>
      <w:rPr>
        <w:rFonts w:ascii="Symbol" w:hAnsi="Symbol" w:hint="default"/>
      </w:rPr>
    </w:lvl>
    <w:lvl w:ilvl="4" w:tplc="FFFFFFFF" w:tentative="1">
      <w:start w:val="1"/>
      <w:numFmt w:val="bullet"/>
      <w:lvlText w:val="o"/>
      <w:lvlJc w:val="left"/>
      <w:pPr>
        <w:ind w:left="3660" w:hanging="360"/>
      </w:pPr>
      <w:rPr>
        <w:rFonts w:ascii="Courier New" w:hAnsi="Courier New" w:cs="Courier New" w:hint="default"/>
      </w:rPr>
    </w:lvl>
    <w:lvl w:ilvl="5" w:tplc="FFFFFFFF" w:tentative="1">
      <w:start w:val="1"/>
      <w:numFmt w:val="bullet"/>
      <w:lvlText w:val=""/>
      <w:lvlJc w:val="left"/>
      <w:pPr>
        <w:ind w:left="4380" w:hanging="360"/>
      </w:pPr>
      <w:rPr>
        <w:rFonts w:ascii="Wingdings" w:hAnsi="Wingdings" w:hint="default"/>
      </w:rPr>
    </w:lvl>
    <w:lvl w:ilvl="6" w:tplc="FFFFFFFF" w:tentative="1">
      <w:start w:val="1"/>
      <w:numFmt w:val="bullet"/>
      <w:lvlText w:val=""/>
      <w:lvlJc w:val="left"/>
      <w:pPr>
        <w:ind w:left="5100" w:hanging="360"/>
      </w:pPr>
      <w:rPr>
        <w:rFonts w:ascii="Symbol" w:hAnsi="Symbol" w:hint="default"/>
      </w:rPr>
    </w:lvl>
    <w:lvl w:ilvl="7" w:tplc="FFFFFFFF" w:tentative="1">
      <w:start w:val="1"/>
      <w:numFmt w:val="bullet"/>
      <w:lvlText w:val="o"/>
      <w:lvlJc w:val="left"/>
      <w:pPr>
        <w:ind w:left="5820" w:hanging="360"/>
      </w:pPr>
      <w:rPr>
        <w:rFonts w:ascii="Courier New" w:hAnsi="Courier New" w:cs="Courier New" w:hint="default"/>
      </w:rPr>
    </w:lvl>
    <w:lvl w:ilvl="8" w:tplc="FFFFFFFF" w:tentative="1">
      <w:start w:val="1"/>
      <w:numFmt w:val="bullet"/>
      <w:lvlText w:val=""/>
      <w:lvlJc w:val="left"/>
      <w:pPr>
        <w:ind w:left="6540" w:hanging="360"/>
      </w:pPr>
      <w:rPr>
        <w:rFonts w:ascii="Wingdings" w:hAnsi="Wingdings" w:hint="default"/>
      </w:rPr>
    </w:lvl>
  </w:abstractNum>
  <w:num w:numId="1">
    <w:abstractNumId w:val="5"/>
  </w:num>
  <w:num w:numId="2">
    <w:abstractNumId w:val="7"/>
  </w:num>
  <w:num w:numId="3">
    <w:abstractNumId w:val="8"/>
  </w:num>
  <w:num w:numId="4">
    <w:abstractNumId w:val="2"/>
  </w:num>
  <w:num w:numId="5">
    <w:abstractNumId w:val="4"/>
  </w:num>
  <w:num w:numId="6">
    <w:abstractNumId w:val="3"/>
  </w:num>
  <w:num w:numId="7">
    <w:abstractNumId w:val="6"/>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513A"/>
    <w:rsid w:val="00000634"/>
    <w:rsid w:val="00011638"/>
    <w:rsid w:val="00012C2B"/>
    <w:rsid w:val="00016383"/>
    <w:rsid w:val="00016496"/>
    <w:rsid w:val="00017930"/>
    <w:rsid w:val="00026422"/>
    <w:rsid w:val="0003638C"/>
    <w:rsid w:val="00036A51"/>
    <w:rsid w:val="0004153B"/>
    <w:rsid w:val="00044AF7"/>
    <w:rsid w:val="00052B53"/>
    <w:rsid w:val="00070026"/>
    <w:rsid w:val="0008305B"/>
    <w:rsid w:val="000A2FA6"/>
    <w:rsid w:val="000A3874"/>
    <w:rsid w:val="000B2902"/>
    <w:rsid w:val="000C19C1"/>
    <w:rsid w:val="000E3945"/>
    <w:rsid w:val="000F14D8"/>
    <w:rsid w:val="00100194"/>
    <w:rsid w:val="00101871"/>
    <w:rsid w:val="001137D2"/>
    <w:rsid w:val="001178C2"/>
    <w:rsid w:val="00117F40"/>
    <w:rsid w:val="00131FED"/>
    <w:rsid w:val="00132DAD"/>
    <w:rsid w:val="001419CD"/>
    <w:rsid w:val="0014204C"/>
    <w:rsid w:val="00160CBC"/>
    <w:rsid w:val="00172180"/>
    <w:rsid w:val="001754C3"/>
    <w:rsid w:val="00183A61"/>
    <w:rsid w:val="00192B20"/>
    <w:rsid w:val="001931C0"/>
    <w:rsid w:val="001977C0"/>
    <w:rsid w:val="001A2C05"/>
    <w:rsid w:val="001A2C28"/>
    <w:rsid w:val="001B203D"/>
    <w:rsid w:val="001D0784"/>
    <w:rsid w:val="001D07E5"/>
    <w:rsid w:val="001D731C"/>
    <w:rsid w:val="001E033E"/>
    <w:rsid w:val="001F2941"/>
    <w:rsid w:val="002034C7"/>
    <w:rsid w:val="002047C0"/>
    <w:rsid w:val="002078D1"/>
    <w:rsid w:val="00217F21"/>
    <w:rsid w:val="00247909"/>
    <w:rsid w:val="002509D5"/>
    <w:rsid w:val="00253E9C"/>
    <w:rsid w:val="00255887"/>
    <w:rsid w:val="00282F55"/>
    <w:rsid w:val="002976D4"/>
    <w:rsid w:val="002A0E96"/>
    <w:rsid w:val="002B3587"/>
    <w:rsid w:val="002B4988"/>
    <w:rsid w:val="002C3A9D"/>
    <w:rsid w:val="002C7D23"/>
    <w:rsid w:val="002D6E1F"/>
    <w:rsid w:val="002F052E"/>
    <w:rsid w:val="002F111D"/>
    <w:rsid w:val="002F7304"/>
    <w:rsid w:val="00305D6A"/>
    <w:rsid w:val="0032080F"/>
    <w:rsid w:val="00326DFE"/>
    <w:rsid w:val="003343A0"/>
    <w:rsid w:val="00345288"/>
    <w:rsid w:val="00355E3F"/>
    <w:rsid w:val="00356FBD"/>
    <w:rsid w:val="00357373"/>
    <w:rsid w:val="00372F42"/>
    <w:rsid w:val="00376988"/>
    <w:rsid w:val="003848FE"/>
    <w:rsid w:val="003A1BFC"/>
    <w:rsid w:val="003A6C3C"/>
    <w:rsid w:val="003B1959"/>
    <w:rsid w:val="003B69A7"/>
    <w:rsid w:val="003D54E3"/>
    <w:rsid w:val="003E5EE9"/>
    <w:rsid w:val="003E770D"/>
    <w:rsid w:val="00403FEE"/>
    <w:rsid w:val="00423734"/>
    <w:rsid w:val="00430B1B"/>
    <w:rsid w:val="00430F2B"/>
    <w:rsid w:val="0043355C"/>
    <w:rsid w:val="00437FA2"/>
    <w:rsid w:val="00443095"/>
    <w:rsid w:val="004669E4"/>
    <w:rsid w:val="00470565"/>
    <w:rsid w:val="00474CF7"/>
    <w:rsid w:val="00477F0D"/>
    <w:rsid w:val="004867DE"/>
    <w:rsid w:val="004B4915"/>
    <w:rsid w:val="004C3344"/>
    <w:rsid w:val="004E3D6B"/>
    <w:rsid w:val="004F7451"/>
    <w:rsid w:val="00503742"/>
    <w:rsid w:val="00520623"/>
    <w:rsid w:val="00527605"/>
    <w:rsid w:val="00536AF4"/>
    <w:rsid w:val="0055303E"/>
    <w:rsid w:val="00555DD3"/>
    <w:rsid w:val="00567348"/>
    <w:rsid w:val="005675E4"/>
    <w:rsid w:val="0059186A"/>
    <w:rsid w:val="005A2459"/>
    <w:rsid w:val="005A5729"/>
    <w:rsid w:val="005B6854"/>
    <w:rsid w:val="005D035E"/>
    <w:rsid w:val="005E424A"/>
    <w:rsid w:val="0062650C"/>
    <w:rsid w:val="00631CB3"/>
    <w:rsid w:val="00636728"/>
    <w:rsid w:val="00646707"/>
    <w:rsid w:val="00674B45"/>
    <w:rsid w:val="00675EA9"/>
    <w:rsid w:val="00680D4C"/>
    <w:rsid w:val="006A13FE"/>
    <w:rsid w:val="006A3E84"/>
    <w:rsid w:val="006A66BF"/>
    <w:rsid w:val="006A69CE"/>
    <w:rsid w:val="006C1E69"/>
    <w:rsid w:val="006C3CC3"/>
    <w:rsid w:val="006C4A3B"/>
    <w:rsid w:val="006C7BDA"/>
    <w:rsid w:val="006D4F4D"/>
    <w:rsid w:val="006E16EB"/>
    <w:rsid w:val="006E1F7C"/>
    <w:rsid w:val="006E484E"/>
    <w:rsid w:val="006F01BA"/>
    <w:rsid w:val="006F61E5"/>
    <w:rsid w:val="006F6C31"/>
    <w:rsid w:val="00712D1F"/>
    <w:rsid w:val="0072420C"/>
    <w:rsid w:val="007265CE"/>
    <w:rsid w:val="007376D2"/>
    <w:rsid w:val="007420A9"/>
    <w:rsid w:val="0074772E"/>
    <w:rsid w:val="00766FFA"/>
    <w:rsid w:val="00771AD5"/>
    <w:rsid w:val="00781CAA"/>
    <w:rsid w:val="00786D7F"/>
    <w:rsid w:val="007A064A"/>
    <w:rsid w:val="007B57BA"/>
    <w:rsid w:val="007D11A0"/>
    <w:rsid w:val="007E62AA"/>
    <w:rsid w:val="007F6505"/>
    <w:rsid w:val="008172D0"/>
    <w:rsid w:val="008254C9"/>
    <w:rsid w:val="00825D02"/>
    <w:rsid w:val="00852A12"/>
    <w:rsid w:val="00852EFA"/>
    <w:rsid w:val="0086720B"/>
    <w:rsid w:val="00873A27"/>
    <w:rsid w:val="008756A0"/>
    <w:rsid w:val="00882332"/>
    <w:rsid w:val="00883D87"/>
    <w:rsid w:val="00884EE1"/>
    <w:rsid w:val="00892749"/>
    <w:rsid w:val="008B751C"/>
    <w:rsid w:val="008E289C"/>
    <w:rsid w:val="00900E27"/>
    <w:rsid w:val="00907C5A"/>
    <w:rsid w:val="00911A02"/>
    <w:rsid w:val="0091479C"/>
    <w:rsid w:val="0093552E"/>
    <w:rsid w:val="0094130A"/>
    <w:rsid w:val="0094284C"/>
    <w:rsid w:val="00945E93"/>
    <w:rsid w:val="0094614D"/>
    <w:rsid w:val="00976C02"/>
    <w:rsid w:val="009947B8"/>
    <w:rsid w:val="009A4AB9"/>
    <w:rsid w:val="009B2ADC"/>
    <w:rsid w:val="009C1155"/>
    <w:rsid w:val="009D5FF2"/>
    <w:rsid w:val="009E529E"/>
    <w:rsid w:val="00A01CEE"/>
    <w:rsid w:val="00A021D8"/>
    <w:rsid w:val="00A066D1"/>
    <w:rsid w:val="00A166D7"/>
    <w:rsid w:val="00A262B8"/>
    <w:rsid w:val="00A360E2"/>
    <w:rsid w:val="00AC021A"/>
    <w:rsid w:val="00AC3928"/>
    <w:rsid w:val="00AC4A72"/>
    <w:rsid w:val="00AD43B0"/>
    <w:rsid w:val="00AD4830"/>
    <w:rsid w:val="00AE2151"/>
    <w:rsid w:val="00AE432E"/>
    <w:rsid w:val="00AF12AA"/>
    <w:rsid w:val="00AF4258"/>
    <w:rsid w:val="00B05962"/>
    <w:rsid w:val="00B12509"/>
    <w:rsid w:val="00B145E5"/>
    <w:rsid w:val="00B16714"/>
    <w:rsid w:val="00B406E7"/>
    <w:rsid w:val="00B531EB"/>
    <w:rsid w:val="00B548A1"/>
    <w:rsid w:val="00B55ACE"/>
    <w:rsid w:val="00B63712"/>
    <w:rsid w:val="00B67371"/>
    <w:rsid w:val="00B71B92"/>
    <w:rsid w:val="00B83D42"/>
    <w:rsid w:val="00B842E6"/>
    <w:rsid w:val="00B94222"/>
    <w:rsid w:val="00B96801"/>
    <w:rsid w:val="00BA0A2E"/>
    <w:rsid w:val="00BA7E67"/>
    <w:rsid w:val="00BC2E57"/>
    <w:rsid w:val="00BC5F2D"/>
    <w:rsid w:val="00BF13BC"/>
    <w:rsid w:val="00C02CF6"/>
    <w:rsid w:val="00C2332B"/>
    <w:rsid w:val="00C40D97"/>
    <w:rsid w:val="00C4296E"/>
    <w:rsid w:val="00C5325F"/>
    <w:rsid w:val="00C80083"/>
    <w:rsid w:val="00C80F3E"/>
    <w:rsid w:val="00CA44C6"/>
    <w:rsid w:val="00CA5D1E"/>
    <w:rsid w:val="00CB21C6"/>
    <w:rsid w:val="00CB4817"/>
    <w:rsid w:val="00CC3BD5"/>
    <w:rsid w:val="00CD79B5"/>
    <w:rsid w:val="00CE19F3"/>
    <w:rsid w:val="00CF6A97"/>
    <w:rsid w:val="00CF6D94"/>
    <w:rsid w:val="00D1513A"/>
    <w:rsid w:val="00D35314"/>
    <w:rsid w:val="00D56F54"/>
    <w:rsid w:val="00D80C92"/>
    <w:rsid w:val="00D95C94"/>
    <w:rsid w:val="00DA3A73"/>
    <w:rsid w:val="00DB6447"/>
    <w:rsid w:val="00DB6A15"/>
    <w:rsid w:val="00DC38A2"/>
    <w:rsid w:val="00DD6AE5"/>
    <w:rsid w:val="00DE470D"/>
    <w:rsid w:val="00DE4B6C"/>
    <w:rsid w:val="00DE6D76"/>
    <w:rsid w:val="00E078D1"/>
    <w:rsid w:val="00E16992"/>
    <w:rsid w:val="00E201C6"/>
    <w:rsid w:val="00E2578C"/>
    <w:rsid w:val="00E347D6"/>
    <w:rsid w:val="00E656AF"/>
    <w:rsid w:val="00E97329"/>
    <w:rsid w:val="00E977D2"/>
    <w:rsid w:val="00EA4A56"/>
    <w:rsid w:val="00EB74AE"/>
    <w:rsid w:val="00EC3B8B"/>
    <w:rsid w:val="00EC5113"/>
    <w:rsid w:val="00ED587B"/>
    <w:rsid w:val="00ED6B94"/>
    <w:rsid w:val="00F03ED3"/>
    <w:rsid w:val="00F13147"/>
    <w:rsid w:val="00F1536A"/>
    <w:rsid w:val="00F31E48"/>
    <w:rsid w:val="00F51032"/>
    <w:rsid w:val="00F57B48"/>
    <w:rsid w:val="00FA3CB5"/>
    <w:rsid w:val="00FA4E40"/>
    <w:rsid w:val="00FB4D4D"/>
    <w:rsid w:val="00FD6CB1"/>
    <w:rsid w:val="00FE1468"/>
    <w:rsid w:val="00FE3F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202488"/>
  <w15:chartTrackingRefBased/>
  <w15:docId w15:val="{30A4001A-6A86-4AAB-BB9E-E336E05732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before="100" w:beforeAutospacing="1" w:after="100" w:afterAutospacing="1"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5288"/>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5288"/>
    <w:rPr>
      <w:rFonts w:asciiTheme="majorHAnsi" w:eastAsiaTheme="majorEastAsia" w:hAnsiTheme="majorHAnsi" w:cstheme="majorBidi"/>
      <w:color w:val="0F4761" w:themeColor="accent1" w:themeShade="BF"/>
      <w:sz w:val="32"/>
      <w:szCs w:val="32"/>
    </w:rPr>
  </w:style>
  <w:style w:type="paragraph" w:styleId="NoSpacing">
    <w:name w:val="No Spacing"/>
    <w:uiPriority w:val="1"/>
    <w:qFormat/>
    <w:rsid w:val="00423734"/>
    <w:pPr>
      <w:spacing w:before="0" w:after="0" w:line="240" w:lineRule="auto"/>
    </w:pPr>
  </w:style>
  <w:style w:type="paragraph" w:styleId="ListParagraph">
    <w:name w:val="List Paragraph"/>
    <w:basedOn w:val="Normal"/>
    <w:uiPriority w:val="34"/>
    <w:qFormat/>
    <w:rsid w:val="00403FEE"/>
    <w:pPr>
      <w:ind w:left="720"/>
      <w:contextualSpacing/>
    </w:pPr>
  </w:style>
  <w:style w:type="table" w:styleId="TableGrid">
    <w:name w:val="Table Grid"/>
    <w:basedOn w:val="TableNormal"/>
    <w:uiPriority w:val="39"/>
    <w:rsid w:val="00B67371"/>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A021D8"/>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TOCHeading">
    <w:name w:val="TOC Heading"/>
    <w:basedOn w:val="Heading1"/>
    <w:next w:val="Normal"/>
    <w:uiPriority w:val="39"/>
    <w:unhideWhenUsed/>
    <w:qFormat/>
    <w:rsid w:val="00101871"/>
    <w:pPr>
      <w:spacing w:beforeAutospacing="0" w:afterAutospacing="0" w:line="259" w:lineRule="auto"/>
      <w:jc w:val="left"/>
      <w:outlineLvl w:val="9"/>
    </w:pPr>
    <w:rPr>
      <w:kern w:val="0"/>
      <w:lang w:val="en-US"/>
      <w14:ligatures w14:val="none"/>
    </w:rPr>
  </w:style>
  <w:style w:type="paragraph" w:styleId="TOC1">
    <w:name w:val="toc 1"/>
    <w:basedOn w:val="Normal"/>
    <w:next w:val="Normal"/>
    <w:autoRedefine/>
    <w:uiPriority w:val="39"/>
    <w:unhideWhenUsed/>
    <w:rsid w:val="00101871"/>
  </w:style>
  <w:style w:type="character" w:styleId="Hyperlink">
    <w:name w:val="Hyperlink"/>
    <w:basedOn w:val="DefaultParagraphFont"/>
    <w:uiPriority w:val="99"/>
    <w:unhideWhenUsed/>
    <w:rsid w:val="00101871"/>
    <w:rPr>
      <w:color w:val="467886" w:themeColor="hyperlink"/>
      <w:u w:val="single"/>
    </w:rPr>
  </w:style>
  <w:style w:type="paragraph" w:styleId="Header">
    <w:name w:val="header"/>
    <w:basedOn w:val="Normal"/>
    <w:link w:val="HeaderChar"/>
    <w:uiPriority w:val="99"/>
    <w:unhideWhenUsed/>
    <w:rsid w:val="00F13147"/>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F13147"/>
  </w:style>
  <w:style w:type="paragraph" w:styleId="Footer">
    <w:name w:val="footer"/>
    <w:basedOn w:val="Normal"/>
    <w:link w:val="FooterChar"/>
    <w:uiPriority w:val="99"/>
    <w:unhideWhenUsed/>
    <w:rsid w:val="00F13147"/>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13147"/>
  </w:style>
  <w:style w:type="character" w:styleId="UnresolvedMention">
    <w:name w:val="Unresolved Mention"/>
    <w:basedOn w:val="DefaultParagraphFont"/>
    <w:uiPriority w:val="99"/>
    <w:semiHidden/>
    <w:unhideWhenUsed/>
    <w:rsid w:val="004C334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06611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instagram.com/reel/DVI0L8bCGV9/"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utchuncles.in/aspire/the-4-ps-of-innovation-every-entrepreneur-must-know/" TargetMode="External"/><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g"/><Relationship Id="rId19" Type="http://schemas.openxmlformats.org/officeDocument/2006/relationships/hyperlink" Target="https://safetyculture.com/topics/force-field-analysi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772A7D-38BE-4D2E-9C7D-F73726A95C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1403</TotalTime>
  <Pages>19</Pages>
  <Words>3655</Words>
  <Characters>20840</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pasha tehrani</dc:creator>
  <cp:keywords/>
  <dc:description/>
  <cp:lastModifiedBy>pasha tehrani</cp:lastModifiedBy>
  <cp:revision>259</cp:revision>
  <dcterms:created xsi:type="dcterms:W3CDTF">2026-03-23T13:36:00Z</dcterms:created>
  <dcterms:modified xsi:type="dcterms:W3CDTF">2026-03-29T21:04:00Z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06c8b59a-9ef6-455f-aa41-0276ba1701fd</vt:lpwstr>
  </property>
</Properties>
</file>