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E1E21" w14:textId="77777777" w:rsidR="00D716AE" w:rsidRDefault="00D716AE" w:rsidP="009C0B9D">
      <w:pPr>
        <w:spacing w:line="360" w:lineRule="auto"/>
        <w:jc w:val="center"/>
        <w:rPr>
          <w:rFonts w:ascii="Times New Roman" w:eastAsia="Times New Roman" w:hAnsi="Times New Roman" w:cs="Times New Roman"/>
          <w:b/>
          <w:color w:val="000000" w:themeColor="text1"/>
          <w:sz w:val="32"/>
          <w:szCs w:val="32"/>
          <w:lang w:val="en-GB"/>
          <w14:shadow w14:blurRad="63500" w14:dist="0" w14:dir="0" w14:sx="102000" w14:sy="102000" w14:kx="0" w14:ky="0" w14:algn="ctr">
            <w14:srgbClr w14:val="000000">
              <w14:alpha w14:val="60000"/>
            </w14:srgbClr>
          </w14:shadow>
        </w:rPr>
      </w:pPr>
    </w:p>
    <w:p w14:paraId="158A6CB4" w14:textId="77777777" w:rsidR="00D716AE" w:rsidRDefault="00D716AE" w:rsidP="009C0B9D">
      <w:pPr>
        <w:spacing w:line="360" w:lineRule="auto"/>
        <w:jc w:val="center"/>
        <w:rPr>
          <w:rFonts w:ascii="Times New Roman" w:eastAsia="Times New Roman" w:hAnsi="Times New Roman" w:cs="Times New Roman"/>
          <w:b/>
          <w:color w:val="000000" w:themeColor="text1"/>
          <w:sz w:val="32"/>
          <w:szCs w:val="32"/>
          <w:lang w:val="en-GB"/>
          <w14:shadow w14:blurRad="63500" w14:dist="0" w14:dir="0" w14:sx="102000" w14:sy="102000" w14:kx="0" w14:ky="0" w14:algn="ctr">
            <w14:srgbClr w14:val="000000">
              <w14:alpha w14:val="60000"/>
            </w14:srgbClr>
          </w14:shadow>
        </w:rPr>
      </w:pPr>
    </w:p>
    <w:p w14:paraId="0CF76DE6" w14:textId="77777777" w:rsidR="00D716AE" w:rsidRDefault="00D716AE" w:rsidP="009C0B9D">
      <w:pPr>
        <w:spacing w:line="360" w:lineRule="auto"/>
        <w:jc w:val="center"/>
        <w:rPr>
          <w:rFonts w:ascii="Times New Roman" w:eastAsia="Times New Roman" w:hAnsi="Times New Roman" w:cs="Times New Roman"/>
          <w:b/>
          <w:color w:val="000000" w:themeColor="text1"/>
          <w:sz w:val="32"/>
          <w:szCs w:val="32"/>
          <w:lang w:val="en-GB"/>
          <w14:shadow w14:blurRad="63500" w14:dist="0" w14:dir="0" w14:sx="102000" w14:sy="102000" w14:kx="0" w14:ky="0" w14:algn="ctr">
            <w14:srgbClr w14:val="000000">
              <w14:alpha w14:val="60000"/>
            </w14:srgbClr>
          </w14:shadow>
        </w:rPr>
      </w:pPr>
    </w:p>
    <w:p w14:paraId="2A4FE18F" w14:textId="77777777" w:rsidR="00D716AE" w:rsidRDefault="00D716AE" w:rsidP="009C0B9D">
      <w:pPr>
        <w:spacing w:line="360" w:lineRule="auto"/>
        <w:jc w:val="center"/>
        <w:rPr>
          <w:rFonts w:ascii="Times New Roman" w:eastAsia="Times New Roman" w:hAnsi="Times New Roman" w:cs="Times New Roman"/>
          <w:b/>
          <w:color w:val="000000" w:themeColor="text1"/>
          <w:sz w:val="32"/>
          <w:szCs w:val="32"/>
          <w:lang w:val="en-GB"/>
          <w14:shadow w14:blurRad="63500" w14:dist="0" w14:dir="0" w14:sx="102000" w14:sy="102000" w14:kx="0" w14:ky="0" w14:algn="ctr">
            <w14:srgbClr w14:val="000000">
              <w14:alpha w14:val="60000"/>
            </w14:srgbClr>
          </w14:shadow>
        </w:rPr>
      </w:pPr>
    </w:p>
    <w:p w14:paraId="1D3A13DA" w14:textId="77777777" w:rsidR="00D716AE" w:rsidRDefault="00D716AE" w:rsidP="009C0B9D">
      <w:pPr>
        <w:spacing w:line="360" w:lineRule="auto"/>
        <w:jc w:val="center"/>
        <w:rPr>
          <w:rFonts w:ascii="Times New Roman" w:eastAsia="Times New Roman" w:hAnsi="Times New Roman" w:cs="Times New Roman"/>
          <w:b/>
          <w:color w:val="000000" w:themeColor="text1"/>
          <w:sz w:val="32"/>
          <w:szCs w:val="32"/>
          <w:lang w:val="en-GB"/>
          <w14:shadow w14:blurRad="63500" w14:dist="0" w14:dir="0" w14:sx="102000" w14:sy="102000" w14:kx="0" w14:ky="0" w14:algn="ctr">
            <w14:srgbClr w14:val="000000">
              <w14:alpha w14:val="60000"/>
            </w14:srgbClr>
          </w14:shadow>
        </w:rPr>
      </w:pPr>
    </w:p>
    <w:p w14:paraId="37E4D5C2" w14:textId="77777777" w:rsidR="00D716AE" w:rsidRDefault="00D716AE" w:rsidP="009C0B9D">
      <w:pPr>
        <w:spacing w:line="360" w:lineRule="auto"/>
        <w:jc w:val="center"/>
        <w:rPr>
          <w:rFonts w:ascii="Times New Roman" w:eastAsia="Times New Roman" w:hAnsi="Times New Roman" w:cs="Times New Roman"/>
          <w:b/>
          <w:color w:val="000000" w:themeColor="text1"/>
          <w:sz w:val="32"/>
          <w:szCs w:val="32"/>
          <w:lang w:val="en-GB"/>
          <w14:shadow w14:blurRad="63500" w14:dist="0" w14:dir="0" w14:sx="102000" w14:sy="102000" w14:kx="0" w14:ky="0" w14:algn="ctr">
            <w14:srgbClr w14:val="000000">
              <w14:alpha w14:val="60000"/>
            </w14:srgbClr>
          </w14:shadow>
        </w:rPr>
      </w:pPr>
    </w:p>
    <w:p w14:paraId="56BD5E65" w14:textId="581850E9" w:rsidR="00C63CC8" w:rsidRPr="00D716AE" w:rsidRDefault="004F4293" w:rsidP="009C0B9D">
      <w:pPr>
        <w:spacing w:line="360" w:lineRule="auto"/>
        <w:jc w:val="center"/>
        <w:rPr>
          <w:rFonts w:ascii="Times New Roman" w:eastAsia="Times New Roman" w:hAnsi="Times New Roman" w:cs="Times New Roman"/>
          <w:b/>
          <w:color w:val="FF0000"/>
          <w:sz w:val="32"/>
          <w:szCs w:val="32"/>
          <w:lang w:val="en-GB"/>
          <w14:shadow w14:blurRad="63500" w14:dist="0" w14:dir="0" w14:sx="102000" w14:sy="102000" w14:kx="0" w14:ky="0" w14:algn="ctr">
            <w14:srgbClr w14:val="000000">
              <w14:alpha w14:val="60000"/>
            </w14:srgbClr>
          </w14:shadow>
        </w:rPr>
      </w:pPr>
      <w:r w:rsidRPr="00D716AE">
        <w:rPr>
          <w:rFonts w:ascii="Times New Roman" w:eastAsia="Times New Roman" w:hAnsi="Times New Roman" w:cs="Times New Roman"/>
          <w:b/>
          <w:color w:val="000000" w:themeColor="text1"/>
          <w:sz w:val="32"/>
          <w:szCs w:val="32"/>
          <w:lang w:val="en-GB"/>
          <w14:shadow w14:blurRad="63500" w14:dist="0" w14:dir="0" w14:sx="102000" w14:sy="102000" w14:kx="0" w14:ky="0" w14:algn="ctr">
            <w14:srgbClr w14:val="000000">
              <w14:alpha w14:val="60000"/>
            </w14:srgbClr>
          </w14:shadow>
        </w:rPr>
        <w:t>Title: Marketing Plan for Holiday Inn Hotel</w:t>
      </w:r>
    </w:p>
    <w:p w14:paraId="39DB271A" w14:textId="77777777" w:rsidR="001C052F" w:rsidRDefault="001C052F" w:rsidP="009C0B9D">
      <w:pPr>
        <w:spacing w:line="360" w:lineRule="auto"/>
        <w:jc w:val="center"/>
        <w:rPr>
          <w:rFonts w:ascii="Times New Roman" w:eastAsia="Times New Roman" w:hAnsi="Times New Roman" w:cs="Times New Roman"/>
          <w:b/>
          <w:sz w:val="32"/>
          <w:szCs w:val="32"/>
          <w:lang w:val="en-GB"/>
        </w:rPr>
      </w:pPr>
    </w:p>
    <w:p w14:paraId="2777E531" w14:textId="77777777" w:rsidR="00C63CC8" w:rsidRDefault="00C63CC8" w:rsidP="009C0B9D">
      <w:pPr>
        <w:spacing w:line="360" w:lineRule="auto"/>
        <w:jc w:val="center"/>
        <w:rPr>
          <w:rFonts w:ascii="Times New Roman" w:eastAsia="Times New Roman" w:hAnsi="Times New Roman" w:cs="Times New Roman"/>
          <w:b/>
          <w:sz w:val="32"/>
          <w:szCs w:val="32"/>
          <w:lang w:val="en-GB"/>
        </w:rPr>
      </w:pPr>
    </w:p>
    <w:p w14:paraId="7073893C" w14:textId="435919D8" w:rsidR="00A0314C" w:rsidRPr="00BD004E" w:rsidRDefault="00496571" w:rsidP="009C0B9D">
      <w:pPr>
        <w:spacing w:line="360" w:lineRule="auto"/>
        <w:jc w:val="center"/>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Student ID:</w:t>
      </w:r>
      <w:r w:rsidR="004F4293">
        <w:rPr>
          <w:rFonts w:ascii="Times New Roman" w:eastAsia="Times New Roman" w:hAnsi="Times New Roman" w:cs="Times New Roman"/>
          <w:b/>
          <w:i/>
          <w:sz w:val="24"/>
          <w:szCs w:val="24"/>
          <w:lang w:val="en-GB"/>
        </w:rPr>
        <w:t xml:space="preserve"> 2246469</w:t>
      </w:r>
    </w:p>
    <w:p w14:paraId="1B64BE35" w14:textId="3C638C1C" w:rsidR="00A0314C" w:rsidRPr="00BD004E" w:rsidRDefault="00496571" w:rsidP="009C0B9D">
      <w:pPr>
        <w:spacing w:line="360" w:lineRule="auto"/>
        <w:jc w:val="center"/>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Student Name:</w:t>
      </w:r>
      <w:r w:rsidR="004F4293">
        <w:rPr>
          <w:rFonts w:ascii="Times New Roman" w:eastAsia="Times New Roman" w:hAnsi="Times New Roman" w:cs="Times New Roman"/>
          <w:b/>
          <w:i/>
          <w:sz w:val="24"/>
          <w:szCs w:val="24"/>
          <w:lang w:val="en-GB"/>
        </w:rPr>
        <w:t xml:space="preserve"> Nicusor Florin Mistode</w:t>
      </w:r>
    </w:p>
    <w:p w14:paraId="4200206F" w14:textId="4B59DAFB" w:rsidR="004F4293" w:rsidRDefault="004F4293" w:rsidP="004F4293">
      <w:pPr>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Module Title</w:t>
      </w:r>
      <w:r w:rsidR="00496571" w:rsidRPr="004F4293">
        <w:rPr>
          <w:rFonts w:ascii="Times New Roman" w:eastAsia="Times New Roman" w:hAnsi="Times New Roman" w:cs="Times New Roman"/>
          <w:b/>
          <w:i/>
          <w:sz w:val="24"/>
          <w:szCs w:val="24"/>
          <w:lang w:val="en-GB"/>
        </w:rPr>
        <w:t>:</w:t>
      </w:r>
      <w:r w:rsidRPr="004F4293">
        <w:rPr>
          <w:rFonts w:ascii="Times New Roman" w:eastAsia="Times New Roman" w:hAnsi="Times New Roman" w:cs="Times New Roman"/>
          <w:b/>
          <w:i/>
          <w:sz w:val="24"/>
          <w:szCs w:val="24"/>
          <w:lang w:val="en-GB"/>
        </w:rPr>
        <w:t xml:space="preserve"> </w:t>
      </w:r>
      <w:r w:rsidRPr="004F4293">
        <w:rPr>
          <w:rFonts w:ascii="Times New Roman" w:eastAsia="Times New Roman" w:hAnsi="Times New Roman" w:cs="Times New Roman"/>
          <w:b/>
          <w:i/>
          <w:sz w:val="24"/>
          <w:szCs w:val="24"/>
          <w:lang w:val="en-GB"/>
        </w:rPr>
        <w:t>BMIH4005 MARKETING ESSENTIALS</w:t>
      </w:r>
    </w:p>
    <w:p w14:paraId="1E716987" w14:textId="6584BBAC" w:rsidR="004F4293" w:rsidRDefault="004F4293" w:rsidP="004F4293">
      <w:pPr>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Lecturer’s name: Dale Clarke</w:t>
      </w:r>
    </w:p>
    <w:p w14:paraId="6CAB6EDF" w14:textId="4E183076" w:rsidR="004F4293" w:rsidRPr="004F4293" w:rsidRDefault="004F4293" w:rsidP="004F4293">
      <w:pPr>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Word count: 1250</w:t>
      </w:r>
    </w:p>
    <w:p w14:paraId="2FAC58BA" w14:textId="77777777" w:rsidR="004F4293" w:rsidRDefault="004F4293" w:rsidP="004F4293">
      <w:pPr>
        <w:spacing w:line="360" w:lineRule="auto"/>
        <w:rPr>
          <w:lang w:val="en-GB"/>
        </w:rPr>
      </w:pPr>
    </w:p>
    <w:p w14:paraId="56A42674" w14:textId="77777777" w:rsidR="004F4293" w:rsidRDefault="004F4293" w:rsidP="004F4293">
      <w:pPr>
        <w:spacing w:line="360" w:lineRule="auto"/>
        <w:jc w:val="center"/>
        <w:rPr>
          <w:lang w:val="en-GB"/>
        </w:rPr>
      </w:pPr>
    </w:p>
    <w:p w14:paraId="06A59F69" w14:textId="77777777" w:rsidR="004F4293" w:rsidRDefault="004F4293" w:rsidP="004F4293">
      <w:pPr>
        <w:spacing w:line="360" w:lineRule="auto"/>
        <w:jc w:val="center"/>
        <w:rPr>
          <w:lang w:val="en-GB"/>
        </w:rPr>
      </w:pPr>
    </w:p>
    <w:p w14:paraId="4A6BA5F0" w14:textId="77777777" w:rsidR="004F4293" w:rsidRDefault="004F4293" w:rsidP="004F4293">
      <w:pPr>
        <w:spacing w:line="360" w:lineRule="auto"/>
        <w:jc w:val="center"/>
        <w:rPr>
          <w:lang w:val="en-GB"/>
        </w:rPr>
      </w:pPr>
    </w:p>
    <w:p w14:paraId="3B4DED6D" w14:textId="77777777" w:rsidR="004F4293" w:rsidRDefault="004F4293" w:rsidP="004F4293">
      <w:pPr>
        <w:spacing w:line="360" w:lineRule="auto"/>
        <w:jc w:val="center"/>
        <w:rPr>
          <w:lang w:val="en-GB"/>
        </w:rPr>
      </w:pPr>
    </w:p>
    <w:p w14:paraId="32951C7C" w14:textId="77777777" w:rsidR="004F4293" w:rsidRDefault="004F4293" w:rsidP="004F4293">
      <w:pPr>
        <w:spacing w:line="360" w:lineRule="auto"/>
        <w:jc w:val="center"/>
        <w:rPr>
          <w:lang w:val="en-GB"/>
        </w:rPr>
      </w:pPr>
    </w:p>
    <w:p w14:paraId="4EE0DCD4" w14:textId="77777777" w:rsidR="004F4293" w:rsidRDefault="004F4293" w:rsidP="004F4293">
      <w:pPr>
        <w:spacing w:line="360" w:lineRule="auto"/>
        <w:jc w:val="center"/>
        <w:rPr>
          <w:lang w:val="en-GB"/>
        </w:rPr>
      </w:pPr>
    </w:p>
    <w:p w14:paraId="2FD27998" w14:textId="77777777" w:rsidR="004F4293" w:rsidRDefault="004F4293" w:rsidP="004F4293">
      <w:pPr>
        <w:spacing w:line="360" w:lineRule="auto"/>
        <w:jc w:val="center"/>
        <w:rPr>
          <w:lang w:val="en-GB"/>
        </w:rPr>
      </w:pPr>
    </w:p>
    <w:p w14:paraId="5452B1D3" w14:textId="77777777" w:rsidR="004F4293" w:rsidRDefault="004F4293" w:rsidP="004F4293">
      <w:pPr>
        <w:spacing w:line="360" w:lineRule="auto"/>
        <w:jc w:val="center"/>
        <w:rPr>
          <w:lang w:val="en-GB"/>
        </w:rPr>
      </w:pPr>
    </w:p>
    <w:p w14:paraId="64862662" w14:textId="77777777" w:rsidR="004F4293" w:rsidRDefault="004F4293" w:rsidP="004F4293">
      <w:pPr>
        <w:spacing w:line="360" w:lineRule="auto"/>
        <w:jc w:val="center"/>
        <w:rPr>
          <w:lang w:val="en-GB"/>
        </w:rPr>
      </w:pPr>
    </w:p>
    <w:p w14:paraId="5F48D405" w14:textId="77777777" w:rsidR="004F4293" w:rsidRDefault="004F4293" w:rsidP="004F4293">
      <w:pPr>
        <w:spacing w:line="360" w:lineRule="auto"/>
        <w:jc w:val="center"/>
        <w:rPr>
          <w:lang w:val="en-GB"/>
        </w:rPr>
      </w:pPr>
    </w:p>
    <w:p w14:paraId="348D670F" w14:textId="77777777" w:rsidR="004F4293" w:rsidRDefault="004F4293" w:rsidP="004F4293">
      <w:pPr>
        <w:spacing w:line="360" w:lineRule="auto"/>
        <w:jc w:val="center"/>
        <w:rPr>
          <w:lang w:val="en-GB"/>
        </w:rPr>
      </w:pPr>
    </w:p>
    <w:p w14:paraId="2B3320E6" w14:textId="77777777" w:rsidR="004F4293" w:rsidRDefault="004F4293" w:rsidP="004F4293">
      <w:pPr>
        <w:spacing w:line="360" w:lineRule="auto"/>
        <w:jc w:val="center"/>
        <w:rPr>
          <w:lang w:val="en-GB"/>
        </w:rPr>
      </w:pPr>
    </w:p>
    <w:p w14:paraId="06569812" w14:textId="77777777" w:rsidR="004F4293" w:rsidRDefault="004F4293" w:rsidP="004F4293">
      <w:pPr>
        <w:spacing w:line="360" w:lineRule="auto"/>
        <w:jc w:val="center"/>
        <w:rPr>
          <w:lang w:val="en-GB"/>
        </w:rPr>
      </w:pPr>
    </w:p>
    <w:p w14:paraId="0B7454CE" w14:textId="77777777" w:rsidR="004F4293" w:rsidRPr="00BD004E" w:rsidRDefault="004F4293" w:rsidP="004F4293">
      <w:pPr>
        <w:spacing w:line="360" w:lineRule="auto"/>
        <w:jc w:val="center"/>
        <w:rPr>
          <w:rFonts w:ascii="Times New Roman" w:eastAsia="Times New Roman" w:hAnsi="Times New Roman" w:cs="Times New Roman"/>
          <w:b/>
          <w:i/>
          <w:sz w:val="24"/>
          <w:szCs w:val="24"/>
          <w:lang w:val="en-GB"/>
        </w:rPr>
      </w:pPr>
    </w:p>
    <w:p w14:paraId="4323114A" w14:textId="77777777" w:rsidR="00A0314C" w:rsidRPr="00BD004E" w:rsidRDefault="00496571" w:rsidP="009C0B9D">
      <w:pPr>
        <w:pStyle w:val="Heading1"/>
        <w:rPr>
          <w:lang w:val="en-GB"/>
        </w:rPr>
      </w:pPr>
      <w:r w:rsidRPr="00BD004E">
        <w:rPr>
          <w:lang w:val="en-GB"/>
        </w:rPr>
        <w:lastRenderedPageBreak/>
        <w:t xml:space="preserve">Introduction </w:t>
      </w:r>
    </w:p>
    <w:p w14:paraId="335B11BC"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The purpose of the current marketing plan is to prepare the key areas of marketing for the chosen hospitality company Holiday Inn as </w:t>
      </w:r>
      <w:proofErr w:type="gramStart"/>
      <w:r w:rsidRPr="00BD004E">
        <w:rPr>
          <w:rFonts w:ascii="Times New Roman" w:eastAsia="Times New Roman" w:hAnsi="Times New Roman" w:cs="Times New Roman"/>
          <w:sz w:val="24"/>
          <w:szCs w:val="24"/>
          <w:lang w:val="en-GB"/>
        </w:rPr>
        <w:t>a number of</w:t>
      </w:r>
      <w:proofErr w:type="gramEnd"/>
      <w:r w:rsidRPr="00BD004E">
        <w:rPr>
          <w:rFonts w:ascii="Times New Roman" w:eastAsia="Times New Roman" w:hAnsi="Times New Roman" w:cs="Times New Roman"/>
          <w:sz w:val="24"/>
          <w:szCs w:val="24"/>
          <w:lang w:val="en-GB"/>
        </w:rPr>
        <w:t xml:space="preserve"> challenges are thrown up to the current marketing landscape. SWOT analysis, PESTLE analysis and the marketing mix are the essential factors that are going to be covered. A marketing plan would help with effective product development and help the company to grow more (Ferrell, </w:t>
      </w:r>
      <w:r w:rsidRPr="00BD004E">
        <w:rPr>
          <w:rFonts w:ascii="Times New Roman" w:eastAsia="Times New Roman" w:hAnsi="Times New Roman" w:cs="Times New Roman"/>
          <w:i/>
          <w:sz w:val="24"/>
          <w:szCs w:val="24"/>
          <w:lang w:val="en-GB"/>
        </w:rPr>
        <w:t xml:space="preserve">et al., </w:t>
      </w:r>
      <w:r w:rsidRPr="00BD004E">
        <w:rPr>
          <w:rFonts w:ascii="Times New Roman" w:eastAsia="Times New Roman" w:hAnsi="Times New Roman" w:cs="Times New Roman"/>
          <w:sz w:val="24"/>
          <w:szCs w:val="24"/>
          <w:lang w:val="en-GB"/>
        </w:rPr>
        <w:t xml:space="preserve">2021). Hence in the current task, the marketing plan is focused on the organisational factors of Holiday Inn. </w:t>
      </w:r>
    </w:p>
    <w:p w14:paraId="47C42892" w14:textId="77777777" w:rsidR="00A0314C" w:rsidRPr="00BD004E" w:rsidRDefault="00496571" w:rsidP="009C0B9D">
      <w:pPr>
        <w:pStyle w:val="Heading1"/>
        <w:rPr>
          <w:lang w:val="en-GB"/>
        </w:rPr>
      </w:pPr>
      <w:r w:rsidRPr="00BD004E">
        <w:rPr>
          <w:lang w:val="en-GB"/>
        </w:rPr>
        <w:t>Situation Analysis - 5Cs</w:t>
      </w:r>
    </w:p>
    <w:p w14:paraId="4B55499F" w14:textId="77777777" w:rsidR="00A0314C" w:rsidRPr="00BD004E" w:rsidRDefault="00496571" w:rsidP="009C0B9D">
      <w:pP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 xml:space="preserve">- Company: SWOT analysis (Microanalysis)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6074C" w:rsidRPr="00BD004E" w14:paraId="3F5E843E" w14:textId="77777777">
        <w:tc>
          <w:tcPr>
            <w:tcW w:w="4514" w:type="dxa"/>
            <w:shd w:val="clear" w:color="auto" w:fill="auto"/>
            <w:tcMar>
              <w:top w:w="100" w:type="dxa"/>
              <w:left w:w="100" w:type="dxa"/>
              <w:bottom w:w="100" w:type="dxa"/>
              <w:right w:w="100" w:type="dxa"/>
            </w:tcMar>
          </w:tcPr>
          <w:p w14:paraId="21F637C6" w14:textId="77777777" w:rsidR="00A0314C" w:rsidRPr="00BD004E" w:rsidRDefault="00496571" w:rsidP="009C0B9D">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 xml:space="preserve">Strengths </w:t>
            </w:r>
          </w:p>
        </w:tc>
        <w:tc>
          <w:tcPr>
            <w:tcW w:w="4514" w:type="dxa"/>
            <w:shd w:val="clear" w:color="auto" w:fill="auto"/>
            <w:tcMar>
              <w:top w:w="100" w:type="dxa"/>
              <w:left w:w="100" w:type="dxa"/>
              <w:bottom w:w="100" w:type="dxa"/>
              <w:right w:w="100" w:type="dxa"/>
            </w:tcMar>
          </w:tcPr>
          <w:p w14:paraId="7DC666B1" w14:textId="77777777" w:rsidR="00A0314C" w:rsidRPr="00BD004E" w:rsidRDefault="00496571" w:rsidP="009C0B9D">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 xml:space="preserve">Weaknesses </w:t>
            </w:r>
          </w:p>
        </w:tc>
      </w:tr>
      <w:tr w:rsidR="00E6074C" w:rsidRPr="00BD004E" w14:paraId="5C3B2478" w14:textId="77777777">
        <w:tc>
          <w:tcPr>
            <w:tcW w:w="4514" w:type="dxa"/>
            <w:shd w:val="clear" w:color="auto" w:fill="auto"/>
            <w:tcMar>
              <w:top w:w="100" w:type="dxa"/>
              <w:left w:w="100" w:type="dxa"/>
              <w:bottom w:w="100" w:type="dxa"/>
              <w:right w:w="100" w:type="dxa"/>
            </w:tcMar>
          </w:tcPr>
          <w:p w14:paraId="280426C0" w14:textId="77777777" w:rsidR="00A0314C" w:rsidRPr="00BD004E" w:rsidRDefault="00496571" w:rsidP="009C0B9D">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In the financial year 2022, the marketing revenue of Holiday Inn has increased largely (statista.com, 2023)</w:t>
            </w:r>
          </w:p>
          <w:p w14:paraId="424F60A0" w14:textId="77777777" w:rsidR="00A0314C" w:rsidRPr="00BD004E" w:rsidRDefault="00496571" w:rsidP="009C0B9D">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The strong global consumer base</w:t>
            </w:r>
          </w:p>
        </w:tc>
        <w:tc>
          <w:tcPr>
            <w:tcW w:w="4514" w:type="dxa"/>
            <w:shd w:val="clear" w:color="auto" w:fill="auto"/>
            <w:tcMar>
              <w:top w:w="100" w:type="dxa"/>
              <w:left w:w="100" w:type="dxa"/>
              <w:bottom w:w="100" w:type="dxa"/>
              <w:right w:w="100" w:type="dxa"/>
            </w:tcMar>
          </w:tcPr>
          <w:p w14:paraId="7A3AC1E6" w14:textId="77777777" w:rsidR="00A0314C" w:rsidRPr="00BD004E" w:rsidRDefault="00496571" w:rsidP="009C0B9D">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High revenue loss in pandemic years</w:t>
            </w:r>
          </w:p>
          <w:p w14:paraId="3B2D8459" w14:textId="77777777" w:rsidR="00A0314C" w:rsidRPr="00BD004E" w:rsidRDefault="00496571" w:rsidP="009C0B9D">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Limited investment capacity </w:t>
            </w:r>
          </w:p>
        </w:tc>
      </w:tr>
      <w:tr w:rsidR="00E6074C" w:rsidRPr="00BD004E" w14:paraId="450C9145" w14:textId="77777777">
        <w:tc>
          <w:tcPr>
            <w:tcW w:w="4514" w:type="dxa"/>
            <w:shd w:val="clear" w:color="auto" w:fill="auto"/>
            <w:tcMar>
              <w:top w:w="100" w:type="dxa"/>
              <w:left w:w="100" w:type="dxa"/>
              <w:bottom w:w="100" w:type="dxa"/>
              <w:right w:w="100" w:type="dxa"/>
            </w:tcMar>
          </w:tcPr>
          <w:p w14:paraId="63F2FD23"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 xml:space="preserve">Opportunities </w:t>
            </w:r>
          </w:p>
        </w:tc>
        <w:tc>
          <w:tcPr>
            <w:tcW w:w="4514" w:type="dxa"/>
            <w:shd w:val="clear" w:color="auto" w:fill="auto"/>
            <w:tcMar>
              <w:top w:w="100" w:type="dxa"/>
              <w:left w:w="100" w:type="dxa"/>
              <w:bottom w:w="100" w:type="dxa"/>
              <w:right w:w="100" w:type="dxa"/>
            </w:tcMar>
          </w:tcPr>
          <w:p w14:paraId="7BE616FB"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 xml:space="preserve">Threats </w:t>
            </w:r>
          </w:p>
        </w:tc>
      </w:tr>
      <w:tr w:rsidR="00E6074C" w:rsidRPr="00BD004E" w14:paraId="1E813B4B" w14:textId="77777777">
        <w:trPr>
          <w:trHeight w:val="502"/>
        </w:trPr>
        <w:tc>
          <w:tcPr>
            <w:tcW w:w="4514" w:type="dxa"/>
            <w:shd w:val="clear" w:color="auto" w:fill="auto"/>
            <w:tcMar>
              <w:top w:w="100" w:type="dxa"/>
              <w:left w:w="100" w:type="dxa"/>
              <w:bottom w:w="100" w:type="dxa"/>
              <w:right w:w="100" w:type="dxa"/>
            </w:tcMar>
          </w:tcPr>
          <w:p w14:paraId="0E2DE819" w14:textId="77777777" w:rsidR="00A0314C" w:rsidRPr="00BD004E" w:rsidRDefault="00496571" w:rsidP="009C0B9D">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It can focus on further market </w:t>
            </w:r>
            <w:proofErr w:type="gramStart"/>
            <w:r w:rsidRPr="00BD004E">
              <w:rPr>
                <w:rFonts w:ascii="Times New Roman" w:eastAsia="Times New Roman" w:hAnsi="Times New Roman" w:cs="Times New Roman"/>
                <w:sz w:val="24"/>
                <w:szCs w:val="24"/>
                <w:lang w:val="en-GB"/>
              </w:rPr>
              <w:t>expansion</w:t>
            </w:r>
            <w:proofErr w:type="gramEnd"/>
          </w:p>
          <w:p w14:paraId="122DCD5E" w14:textId="77777777" w:rsidR="00A0314C" w:rsidRPr="00BD004E" w:rsidRDefault="00496571" w:rsidP="009C0B9D">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It can focus the destinations with High consumer demand </w:t>
            </w:r>
          </w:p>
        </w:tc>
        <w:tc>
          <w:tcPr>
            <w:tcW w:w="4514" w:type="dxa"/>
            <w:shd w:val="clear" w:color="auto" w:fill="auto"/>
            <w:tcMar>
              <w:top w:w="100" w:type="dxa"/>
              <w:left w:w="100" w:type="dxa"/>
              <w:bottom w:w="100" w:type="dxa"/>
              <w:right w:w="100" w:type="dxa"/>
            </w:tcMar>
          </w:tcPr>
          <w:p w14:paraId="022C512A" w14:textId="77777777" w:rsidR="00A0314C" w:rsidRPr="00BD004E" w:rsidRDefault="00496571" w:rsidP="009C0B9D">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High inflation rate</w:t>
            </w:r>
          </w:p>
          <w:p w14:paraId="79326CB4" w14:textId="77777777" w:rsidR="00A0314C" w:rsidRPr="00BD004E" w:rsidRDefault="00496571" w:rsidP="009C0B9D">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Changing market structure </w:t>
            </w:r>
          </w:p>
        </w:tc>
      </w:tr>
    </w:tbl>
    <w:p w14:paraId="5ECC6710" w14:textId="77777777" w:rsidR="00A0314C" w:rsidRPr="00BD004E" w:rsidRDefault="00A0314C" w:rsidP="009C0B9D">
      <w:pPr>
        <w:spacing w:line="360" w:lineRule="auto"/>
        <w:jc w:val="both"/>
        <w:rPr>
          <w:rFonts w:ascii="Times New Roman" w:eastAsia="Times New Roman" w:hAnsi="Times New Roman" w:cs="Times New Roman"/>
          <w:b/>
          <w:sz w:val="24"/>
          <w:szCs w:val="24"/>
          <w:lang w:val="en-GB"/>
        </w:rPr>
      </w:pPr>
    </w:p>
    <w:p w14:paraId="629AC134" w14:textId="77777777" w:rsidR="00A0314C" w:rsidRPr="00BD004E" w:rsidRDefault="00496571" w:rsidP="009C0B9D">
      <w:pP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 xml:space="preserve">-Customers: </w:t>
      </w:r>
    </w:p>
    <w:p w14:paraId="65F2D369" w14:textId="77777777" w:rsidR="00A0314C" w:rsidRPr="00BD004E" w:rsidRDefault="00496571" w:rsidP="009C0B9D">
      <w:pPr>
        <w:spacing w:line="360" w:lineRule="auto"/>
        <w:jc w:val="both"/>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Segmentation and Targeting</w:t>
      </w:r>
    </w:p>
    <w:p w14:paraId="2FA55616" w14:textId="77777777" w:rsidR="00A0314C" w:rsidRPr="00BD004E" w:rsidRDefault="00496571" w:rsidP="009C0B9D">
      <w:pPr>
        <w:spacing w:line="360" w:lineRule="auto"/>
        <w:jc w:val="both"/>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 xml:space="preserve">Customer profiles </w:t>
      </w:r>
      <w:proofErr w:type="spellStart"/>
      <w:r w:rsidRPr="00BD004E">
        <w:rPr>
          <w:rFonts w:ascii="Times New Roman" w:eastAsia="Times New Roman" w:hAnsi="Times New Roman" w:cs="Times New Roman"/>
          <w:b/>
          <w:i/>
          <w:sz w:val="24"/>
          <w:szCs w:val="24"/>
          <w:lang w:val="en-GB"/>
        </w:rPr>
        <w:t>SimilarWeb</w:t>
      </w:r>
      <w:proofErr w:type="spellEnd"/>
    </w:p>
    <w:p w14:paraId="74E455E4"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Segment A: Business Travellers </w:t>
      </w:r>
    </w:p>
    <w:p w14:paraId="76C00C1A"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Segment B: Corporate </w:t>
      </w:r>
    </w:p>
    <w:p w14:paraId="409D4073"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Segment C: General Tourists  </w:t>
      </w:r>
    </w:p>
    <w:p w14:paraId="6BBE511E" w14:textId="77777777" w:rsidR="00A0314C" w:rsidRPr="00BD004E" w:rsidRDefault="00496571" w:rsidP="009C0B9D">
      <w:pP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-Competitors:</w:t>
      </w:r>
    </w:p>
    <w:p w14:paraId="7F3AE7D4" w14:textId="77777777" w:rsidR="00A0314C" w:rsidRPr="00BD004E" w:rsidRDefault="00496571" w:rsidP="009C0B9D">
      <w:pPr>
        <w:spacing w:line="360" w:lineRule="auto"/>
        <w:jc w:val="both"/>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Perceptual positioning map</w:t>
      </w:r>
    </w:p>
    <w:p w14:paraId="11DC9AA4" w14:textId="77777777" w:rsidR="00A0314C" w:rsidRPr="00BD004E" w:rsidRDefault="00496571" w:rsidP="009C0B9D">
      <w:pPr>
        <w:spacing w:line="360" w:lineRule="auto"/>
        <w:jc w:val="center"/>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noProof/>
          <w:sz w:val="24"/>
          <w:szCs w:val="24"/>
        </w:rPr>
        <w:lastRenderedPageBreak/>
        <w:drawing>
          <wp:inline distT="114300" distB="114300" distL="114300" distR="114300" wp14:anchorId="07A6F651" wp14:editId="2B4430B6">
            <wp:extent cx="4880138" cy="3434512"/>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a:stretch>
                      <a:fillRect/>
                    </a:stretch>
                  </pic:blipFill>
                  <pic:spPr>
                    <a:xfrm>
                      <a:off x="0" y="0"/>
                      <a:ext cx="4880138" cy="3434512"/>
                    </a:xfrm>
                    <a:prstGeom prst="rect">
                      <a:avLst/>
                    </a:prstGeom>
                    <a:ln w="25400">
                      <a:solidFill>
                        <a:srgbClr val="000000"/>
                      </a:solidFill>
                      <a:prstDash val="solid"/>
                    </a:ln>
                  </pic:spPr>
                </pic:pic>
              </a:graphicData>
            </a:graphic>
          </wp:inline>
        </w:drawing>
      </w:r>
    </w:p>
    <w:p w14:paraId="57254B56" w14:textId="77777777" w:rsidR="00A0314C" w:rsidRPr="00BD004E" w:rsidRDefault="00496571" w:rsidP="009C0B9D">
      <w:pPr>
        <w:spacing w:line="360" w:lineRule="auto"/>
        <w:jc w:val="center"/>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Figure 1: Perceptual positioning map</w:t>
      </w:r>
    </w:p>
    <w:p w14:paraId="4CC80034" w14:textId="77777777" w:rsidR="00A0314C" w:rsidRPr="00BD004E" w:rsidRDefault="00496571" w:rsidP="009C0B9D">
      <w:pPr>
        <w:spacing w:line="360" w:lineRule="auto"/>
        <w:jc w:val="center"/>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(Source: Developed by the Author)</w:t>
      </w:r>
    </w:p>
    <w:p w14:paraId="2FBC9C30" w14:textId="77777777" w:rsidR="00A0314C" w:rsidRPr="00BD004E" w:rsidRDefault="00496571" w:rsidP="009C0B9D">
      <w:pPr>
        <w:spacing w:line="360" w:lineRule="auto"/>
        <w:jc w:val="both"/>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Bowman's strategy clock</w:t>
      </w:r>
    </w:p>
    <w:p w14:paraId="71C0BA59"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There are mainly eight segments of Bowman’s strategy </w:t>
      </w:r>
      <w:proofErr w:type="gramStart"/>
      <w:r w:rsidRPr="00BD004E">
        <w:rPr>
          <w:rFonts w:ascii="Times New Roman" w:eastAsia="Times New Roman" w:hAnsi="Times New Roman" w:cs="Times New Roman"/>
          <w:sz w:val="24"/>
          <w:szCs w:val="24"/>
          <w:lang w:val="en-GB"/>
        </w:rPr>
        <w:t>clock</w:t>
      </w:r>
      <w:proofErr w:type="gramEnd"/>
      <w:r w:rsidRPr="00BD004E">
        <w:rPr>
          <w:rFonts w:ascii="Times New Roman" w:eastAsia="Times New Roman" w:hAnsi="Times New Roman" w:cs="Times New Roman"/>
          <w:sz w:val="24"/>
          <w:szCs w:val="24"/>
          <w:lang w:val="en-GB"/>
        </w:rPr>
        <w:t xml:space="preserve"> and these are low price and value-added, hybrid, low price, differentiation and focused differentiation, risky high margins, pricing monopoly, and reducing market share (Morgan, </w:t>
      </w:r>
      <w:r w:rsidRPr="00BD004E">
        <w:rPr>
          <w:rFonts w:ascii="Times New Roman" w:eastAsia="Times New Roman" w:hAnsi="Times New Roman" w:cs="Times New Roman"/>
          <w:i/>
          <w:sz w:val="24"/>
          <w:szCs w:val="24"/>
          <w:lang w:val="en-GB"/>
        </w:rPr>
        <w:t>et al.,</w:t>
      </w:r>
      <w:r w:rsidRPr="00BD004E">
        <w:rPr>
          <w:rFonts w:ascii="Times New Roman" w:eastAsia="Times New Roman" w:hAnsi="Times New Roman" w:cs="Times New Roman"/>
          <w:sz w:val="24"/>
          <w:szCs w:val="24"/>
          <w:lang w:val="en-GB"/>
        </w:rPr>
        <w:t xml:space="preserve"> 2019). These factors help in terms of effective brand positioning and marketing for the chosen hospitality brand Holiday Inn with respect to low price, focused differentiation, as well as pricing monopoly strategy. </w:t>
      </w:r>
    </w:p>
    <w:p w14:paraId="09B9CB2B"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noProof/>
          <w:sz w:val="24"/>
          <w:szCs w:val="24"/>
        </w:rPr>
        <w:lastRenderedPageBreak/>
        <w:drawing>
          <wp:inline distT="114300" distB="114300" distL="114300" distR="114300" wp14:anchorId="720D71D3" wp14:editId="08D493B2">
            <wp:extent cx="5731200" cy="38227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tretch>
                      <a:fillRect/>
                    </a:stretch>
                  </pic:blipFill>
                  <pic:spPr>
                    <a:xfrm>
                      <a:off x="0" y="0"/>
                      <a:ext cx="5731200" cy="3822700"/>
                    </a:xfrm>
                    <a:prstGeom prst="rect">
                      <a:avLst/>
                    </a:prstGeom>
                    <a:ln w="25400">
                      <a:solidFill>
                        <a:srgbClr val="000000"/>
                      </a:solidFill>
                      <a:prstDash val="solid"/>
                    </a:ln>
                  </pic:spPr>
                </pic:pic>
              </a:graphicData>
            </a:graphic>
          </wp:inline>
        </w:drawing>
      </w:r>
    </w:p>
    <w:p w14:paraId="37B3D436" w14:textId="77777777" w:rsidR="00A0314C" w:rsidRPr="00BD004E" w:rsidRDefault="00496571" w:rsidP="009C0B9D">
      <w:pPr>
        <w:spacing w:line="360" w:lineRule="auto"/>
        <w:jc w:val="center"/>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Figure 2: Bowman's strategy clock</w:t>
      </w:r>
    </w:p>
    <w:p w14:paraId="08E1002D" w14:textId="77777777" w:rsidR="00A0314C" w:rsidRPr="00BD004E" w:rsidRDefault="00496571" w:rsidP="009C0B9D">
      <w:pPr>
        <w:spacing w:line="360" w:lineRule="auto"/>
        <w:jc w:val="center"/>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(Source: Developed by the Author)</w:t>
      </w:r>
    </w:p>
    <w:p w14:paraId="3AD068AF" w14:textId="77777777" w:rsidR="00A0314C" w:rsidRPr="00BD004E" w:rsidRDefault="00496571" w:rsidP="009C0B9D">
      <w:pP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-Collaborators</w:t>
      </w: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6825"/>
      </w:tblGrid>
      <w:tr w:rsidR="00E6074C" w:rsidRPr="00BD004E" w14:paraId="77B713FB" w14:textId="77777777">
        <w:tc>
          <w:tcPr>
            <w:tcW w:w="2175" w:type="dxa"/>
            <w:shd w:val="clear" w:color="auto" w:fill="auto"/>
            <w:tcMar>
              <w:top w:w="100" w:type="dxa"/>
              <w:left w:w="100" w:type="dxa"/>
              <w:bottom w:w="100" w:type="dxa"/>
              <w:right w:w="100" w:type="dxa"/>
            </w:tcMar>
          </w:tcPr>
          <w:p w14:paraId="684CCD1A" w14:textId="77777777" w:rsidR="00A0314C" w:rsidRPr="00BD004E" w:rsidRDefault="00496571" w:rsidP="009C0B9D">
            <w:pP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B2B Relationships</w:t>
            </w:r>
          </w:p>
        </w:tc>
        <w:tc>
          <w:tcPr>
            <w:tcW w:w="6825" w:type="dxa"/>
            <w:shd w:val="clear" w:color="auto" w:fill="auto"/>
            <w:tcMar>
              <w:top w:w="100" w:type="dxa"/>
              <w:left w:w="100" w:type="dxa"/>
              <w:bottom w:w="100" w:type="dxa"/>
              <w:right w:w="100" w:type="dxa"/>
            </w:tcMar>
          </w:tcPr>
          <w:p w14:paraId="65653BE1"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As a hospitality service provider, Holiday Inn is going to collaborate with travelling service providers and travel agent companies who would further help to promote themselves.  </w:t>
            </w:r>
          </w:p>
        </w:tc>
      </w:tr>
      <w:tr w:rsidR="00E6074C" w:rsidRPr="00BD004E" w14:paraId="6567E2E0" w14:textId="77777777">
        <w:tc>
          <w:tcPr>
            <w:tcW w:w="2175" w:type="dxa"/>
            <w:shd w:val="clear" w:color="auto" w:fill="auto"/>
            <w:tcMar>
              <w:top w:w="100" w:type="dxa"/>
              <w:left w:w="100" w:type="dxa"/>
              <w:bottom w:w="100" w:type="dxa"/>
              <w:right w:w="100" w:type="dxa"/>
            </w:tcMar>
          </w:tcPr>
          <w:p w14:paraId="45867DF1" w14:textId="77777777" w:rsidR="00A0314C" w:rsidRPr="00BD004E" w:rsidRDefault="00496571" w:rsidP="009C0B9D">
            <w:pP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Partnerships</w:t>
            </w:r>
          </w:p>
        </w:tc>
        <w:tc>
          <w:tcPr>
            <w:tcW w:w="6825" w:type="dxa"/>
            <w:shd w:val="clear" w:color="auto" w:fill="auto"/>
            <w:tcMar>
              <w:top w:w="100" w:type="dxa"/>
              <w:left w:w="100" w:type="dxa"/>
              <w:bottom w:w="100" w:type="dxa"/>
              <w:right w:w="100" w:type="dxa"/>
            </w:tcMar>
          </w:tcPr>
          <w:p w14:paraId="539A66D5"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In terms of hospitality service providers, Holiday Inn can partner with travel marketing agents who use various channels to promote various travel brands. </w:t>
            </w:r>
          </w:p>
        </w:tc>
      </w:tr>
      <w:tr w:rsidR="00E6074C" w:rsidRPr="00BD004E" w14:paraId="56AD9612" w14:textId="77777777">
        <w:tc>
          <w:tcPr>
            <w:tcW w:w="2175" w:type="dxa"/>
            <w:shd w:val="clear" w:color="auto" w:fill="auto"/>
            <w:tcMar>
              <w:top w:w="100" w:type="dxa"/>
              <w:left w:w="100" w:type="dxa"/>
              <w:bottom w:w="100" w:type="dxa"/>
              <w:right w:w="100" w:type="dxa"/>
            </w:tcMar>
          </w:tcPr>
          <w:p w14:paraId="5D77A1FC" w14:textId="77777777" w:rsidR="00A0314C" w:rsidRPr="00BD004E" w:rsidRDefault="00496571" w:rsidP="009C0B9D">
            <w:pP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Franchises</w:t>
            </w:r>
          </w:p>
        </w:tc>
        <w:tc>
          <w:tcPr>
            <w:tcW w:w="6825" w:type="dxa"/>
            <w:shd w:val="clear" w:color="auto" w:fill="auto"/>
            <w:tcMar>
              <w:top w:w="100" w:type="dxa"/>
              <w:left w:w="100" w:type="dxa"/>
              <w:bottom w:w="100" w:type="dxa"/>
              <w:right w:w="100" w:type="dxa"/>
            </w:tcMar>
          </w:tcPr>
          <w:p w14:paraId="518E2EFE"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roofErr w:type="gramStart"/>
            <w:r w:rsidRPr="00BD004E">
              <w:rPr>
                <w:rFonts w:ascii="Times New Roman" w:eastAsia="Times New Roman" w:hAnsi="Times New Roman" w:cs="Times New Roman"/>
                <w:sz w:val="24"/>
                <w:szCs w:val="24"/>
                <w:lang w:val="en-GB"/>
              </w:rPr>
              <w:t>In order to</w:t>
            </w:r>
            <w:proofErr w:type="gramEnd"/>
            <w:r w:rsidRPr="00BD004E">
              <w:rPr>
                <w:rFonts w:ascii="Times New Roman" w:eastAsia="Times New Roman" w:hAnsi="Times New Roman" w:cs="Times New Roman"/>
                <w:sz w:val="24"/>
                <w:szCs w:val="24"/>
                <w:lang w:val="en-GB"/>
              </w:rPr>
              <w:t xml:space="preserve"> expand into new regions, Holiday Inn offers a globally recognised hospitality franchise in the corporate terms of IHG which has nearly 6,000 hotels.  </w:t>
            </w:r>
          </w:p>
        </w:tc>
      </w:tr>
    </w:tbl>
    <w:p w14:paraId="5C631B89" w14:textId="77777777" w:rsidR="00A0314C" w:rsidRPr="00BD004E" w:rsidRDefault="00A0314C" w:rsidP="009C0B9D">
      <w:pPr>
        <w:spacing w:line="360" w:lineRule="auto"/>
        <w:jc w:val="both"/>
        <w:rPr>
          <w:rFonts w:ascii="Times New Roman" w:eastAsia="Times New Roman" w:hAnsi="Times New Roman" w:cs="Times New Roman"/>
          <w:b/>
          <w:sz w:val="24"/>
          <w:szCs w:val="24"/>
          <w:lang w:val="en-GB"/>
        </w:rPr>
      </w:pPr>
    </w:p>
    <w:p w14:paraId="61243F4B" w14:textId="77777777" w:rsidR="00A0314C" w:rsidRPr="00BD004E" w:rsidRDefault="00496571" w:rsidP="009C0B9D">
      <w:pP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-Climate: PESTLE (Macro analysis)</w:t>
      </w: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2895"/>
        <w:gridCol w:w="4245"/>
      </w:tblGrid>
      <w:tr w:rsidR="00E6074C" w:rsidRPr="00BD004E" w14:paraId="1313A662" w14:textId="77777777">
        <w:tc>
          <w:tcPr>
            <w:tcW w:w="1860" w:type="dxa"/>
            <w:shd w:val="clear" w:color="auto" w:fill="auto"/>
            <w:tcMar>
              <w:top w:w="100" w:type="dxa"/>
              <w:left w:w="100" w:type="dxa"/>
              <w:bottom w:w="100" w:type="dxa"/>
              <w:right w:w="100" w:type="dxa"/>
            </w:tcMar>
          </w:tcPr>
          <w:p w14:paraId="469D08FF"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 xml:space="preserve">Factors </w:t>
            </w:r>
          </w:p>
        </w:tc>
        <w:tc>
          <w:tcPr>
            <w:tcW w:w="2895" w:type="dxa"/>
            <w:shd w:val="clear" w:color="auto" w:fill="auto"/>
            <w:tcMar>
              <w:top w:w="100" w:type="dxa"/>
              <w:left w:w="100" w:type="dxa"/>
              <w:bottom w:w="100" w:type="dxa"/>
              <w:right w:w="100" w:type="dxa"/>
            </w:tcMar>
          </w:tcPr>
          <w:p w14:paraId="116EF5EE"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 xml:space="preserve">Analysis </w:t>
            </w:r>
          </w:p>
        </w:tc>
        <w:tc>
          <w:tcPr>
            <w:tcW w:w="4245" w:type="dxa"/>
            <w:shd w:val="clear" w:color="auto" w:fill="auto"/>
            <w:tcMar>
              <w:top w:w="100" w:type="dxa"/>
              <w:left w:w="100" w:type="dxa"/>
              <w:bottom w:w="100" w:type="dxa"/>
              <w:right w:w="100" w:type="dxa"/>
            </w:tcMar>
          </w:tcPr>
          <w:p w14:paraId="68DD7663"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 xml:space="preserve">Impact </w:t>
            </w:r>
          </w:p>
        </w:tc>
      </w:tr>
      <w:tr w:rsidR="00E6074C" w:rsidRPr="00BD004E" w14:paraId="43E9A7EB" w14:textId="77777777">
        <w:tc>
          <w:tcPr>
            <w:tcW w:w="1860" w:type="dxa"/>
            <w:shd w:val="clear" w:color="auto" w:fill="auto"/>
            <w:tcMar>
              <w:top w:w="100" w:type="dxa"/>
              <w:left w:w="100" w:type="dxa"/>
              <w:bottom w:w="100" w:type="dxa"/>
              <w:right w:w="100" w:type="dxa"/>
            </w:tcMar>
          </w:tcPr>
          <w:p w14:paraId="73E2BF16"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lastRenderedPageBreak/>
              <w:t xml:space="preserve">Political </w:t>
            </w:r>
          </w:p>
        </w:tc>
        <w:tc>
          <w:tcPr>
            <w:tcW w:w="2895" w:type="dxa"/>
            <w:shd w:val="clear" w:color="auto" w:fill="auto"/>
            <w:tcMar>
              <w:top w:w="100" w:type="dxa"/>
              <w:left w:w="100" w:type="dxa"/>
              <w:bottom w:w="100" w:type="dxa"/>
              <w:right w:w="100" w:type="dxa"/>
            </w:tcMar>
          </w:tcPr>
          <w:p w14:paraId="5CC9A5C1" w14:textId="77777777" w:rsidR="00A0314C" w:rsidRPr="00BD004E" w:rsidRDefault="00496571" w:rsidP="009C0B9D">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Brexit issue</w:t>
            </w:r>
          </w:p>
          <w:p w14:paraId="3EE8B335" w14:textId="77777777" w:rsidR="00A0314C" w:rsidRPr="00BD004E" w:rsidRDefault="00496571" w:rsidP="009C0B9D">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Taxation </w:t>
            </w:r>
          </w:p>
        </w:tc>
        <w:tc>
          <w:tcPr>
            <w:tcW w:w="4245" w:type="dxa"/>
            <w:shd w:val="clear" w:color="auto" w:fill="auto"/>
            <w:tcMar>
              <w:top w:w="100" w:type="dxa"/>
              <w:left w:w="100" w:type="dxa"/>
              <w:bottom w:w="100" w:type="dxa"/>
              <w:right w:w="100" w:type="dxa"/>
            </w:tcMar>
          </w:tcPr>
          <w:p w14:paraId="002FC6C8"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Currently, all the UK branches of Holiday Inn have been dealing with the new business rules and regulations presented whereas effective low taxation policies can present an effective business atmosphere.</w:t>
            </w:r>
          </w:p>
        </w:tc>
      </w:tr>
      <w:tr w:rsidR="00E6074C" w:rsidRPr="00BD004E" w14:paraId="1FEF4617" w14:textId="77777777">
        <w:tc>
          <w:tcPr>
            <w:tcW w:w="1860" w:type="dxa"/>
            <w:shd w:val="clear" w:color="auto" w:fill="auto"/>
            <w:tcMar>
              <w:top w:w="100" w:type="dxa"/>
              <w:left w:w="100" w:type="dxa"/>
              <w:bottom w:w="100" w:type="dxa"/>
              <w:right w:w="100" w:type="dxa"/>
            </w:tcMar>
          </w:tcPr>
          <w:p w14:paraId="75DBC43A"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Economic </w:t>
            </w:r>
          </w:p>
        </w:tc>
        <w:tc>
          <w:tcPr>
            <w:tcW w:w="2895" w:type="dxa"/>
            <w:shd w:val="clear" w:color="auto" w:fill="auto"/>
            <w:tcMar>
              <w:top w:w="100" w:type="dxa"/>
              <w:left w:w="100" w:type="dxa"/>
              <w:bottom w:w="100" w:type="dxa"/>
              <w:right w:w="100" w:type="dxa"/>
            </w:tcMar>
          </w:tcPr>
          <w:p w14:paraId="0B03D5D7" w14:textId="77777777" w:rsidR="00A0314C" w:rsidRPr="00BD004E" w:rsidRDefault="00496571" w:rsidP="009C0B9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Inflation</w:t>
            </w:r>
          </w:p>
          <w:p w14:paraId="2D2F5AD2" w14:textId="77777777" w:rsidR="00A0314C" w:rsidRPr="00BD004E" w:rsidRDefault="00496571" w:rsidP="009C0B9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GDP</w:t>
            </w:r>
          </w:p>
        </w:tc>
        <w:tc>
          <w:tcPr>
            <w:tcW w:w="4245" w:type="dxa"/>
            <w:shd w:val="clear" w:color="auto" w:fill="auto"/>
            <w:tcMar>
              <w:top w:w="100" w:type="dxa"/>
              <w:left w:w="100" w:type="dxa"/>
              <w:bottom w:w="100" w:type="dxa"/>
              <w:right w:w="100" w:type="dxa"/>
            </w:tcMar>
          </w:tcPr>
          <w:p w14:paraId="0CBBE93B"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Due to </w:t>
            </w:r>
            <w:proofErr w:type="gramStart"/>
            <w:r w:rsidRPr="00BD004E">
              <w:rPr>
                <w:rFonts w:ascii="Times New Roman" w:eastAsia="Times New Roman" w:hAnsi="Times New Roman" w:cs="Times New Roman"/>
                <w:sz w:val="24"/>
                <w:szCs w:val="24"/>
                <w:lang w:val="en-GB"/>
              </w:rPr>
              <w:t>a number of</w:t>
            </w:r>
            <w:proofErr w:type="gramEnd"/>
            <w:r w:rsidRPr="00BD004E">
              <w:rPr>
                <w:rFonts w:ascii="Times New Roman" w:eastAsia="Times New Roman" w:hAnsi="Times New Roman" w:cs="Times New Roman"/>
                <w:sz w:val="24"/>
                <w:szCs w:val="24"/>
                <w:lang w:val="en-GB"/>
              </w:rPr>
              <w:t xml:space="preserve"> effective economic strategies observed by the UK government, the inflation rate has been reduced whereas the GDP has been stabilised and this is effective for the UK hospitality groups (Gooding, 2023). </w:t>
            </w:r>
          </w:p>
        </w:tc>
      </w:tr>
      <w:tr w:rsidR="00E6074C" w:rsidRPr="00BD004E" w14:paraId="627A3024" w14:textId="77777777">
        <w:tc>
          <w:tcPr>
            <w:tcW w:w="1860" w:type="dxa"/>
            <w:shd w:val="clear" w:color="auto" w:fill="auto"/>
            <w:tcMar>
              <w:top w:w="100" w:type="dxa"/>
              <w:left w:w="100" w:type="dxa"/>
              <w:bottom w:w="100" w:type="dxa"/>
              <w:right w:w="100" w:type="dxa"/>
            </w:tcMar>
          </w:tcPr>
          <w:p w14:paraId="3960A909"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Social</w:t>
            </w:r>
          </w:p>
        </w:tc>
        <w:tc>
          <w:tcPr>
            <w:tcW w:w="2895" w:type="dxa"/>
            <w:shd w:val="clear" w:color="auto" w:fill="auto"/>
            <w:tcMar>
              <w:top w:w="100" w:type="dxa"/>
              <w:left w:w="100" w:type="dxa"/>
              <w:bottom w:w="100" w:type="dxa"/>
              <w:right w:w="100" w:type="dxa"/>
            </w:tcMar>
          </w:tcPr>
          <w:p w14:paraId="4C419F73" w14:textId="77777777" w:rsidR="00A0314C" w:rsidRPr="00BD004E" w:rsidRDefault="00496571" w:rsidP="009C0B9D">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Changing buyer’s habit </w:t>
            </w:r>
          </w:p>
        </w:tc>
        <w:tc>
          <w:tcPr>
            <w:tcW w:w="4245" w:type="dxa"/>
            <w:shd w:val="clear" w:color="auto" w:fill="auto"/>
            <w:tcMar>
              <w:top w:w="100" w:type="dxa"/>
              <w:left w:w="100" w:type="dxa"/>
              <w:bottom w:w="100" w:type="dxa"/>
              <w:right w:w="100" w:type="dxa"/>
            </w:tcMar>
          </w:tcPr>
          <w:p w14:paraId="0C8EEF2C"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Changing consumer habits are making organisations adapt to effective and impactful marketing strategies such as digital promotion, Holiday inn can also try promoting themselves by observing the new marketing trends. </w:t>
            </w:r>
          </w:p>
        </w:tc>
      </w:tr>
      <w:tr w:rsidR="00E6074C" w:rsidRPr="00BD004E" w14:paraId="5E4F321E" w14:textId="77777777">
        <w:tc>
          <w:tcPr>
            <w:tcW w:w="1860" w:type="dxa"/>
            <w:shd w:val="clear" w:color="auto" w:fill="auto"/>
            <w:tcMar>
              <w:top w:w="100" w:type="dxa"/>
              <w:left w:w="100" w:type="dxa"/>
              <w:bottom w:w="100" w:type="dxa"/>
              <w:right w:w="100" w:type="dxa"/>
            </w:tcMar>
          </w:tcPr>
          <w:p w14:paraId="0495C806"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Technological </w:t>
            </w:r>
          </w:p>
        </w:tc>
        <w:tc>
          <w:tcPr>
            <w:tcW w:w="2895" w:type="dxa"/>
            <w:shd w:val="clear" w:color="auto" w:fill="auto"/>
            <w:tcMar>
              <w:top w:w="100" w:type="dxa"/>
              <w:left w:w="100" w:type="dxa"/>
              <w:bottom w:w="100" w:type="dxa"/>
              <w:right w:w="100" w:type="dxa"/>
            </w:tcMar>
          </w:tcPr>
          <w:p w14:paraId="012733B9" w14:textId="77777777" w:rsidR="00A0314C" w:rsidRPr="00BD004E" w:rsidRDefault="00496571" w:rsidP="009C0B9D">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AI and IT services </w:t>
            </w:r>
          </w:p>
        </w:tc>
        <w:tc>
          <w:tcPr>
            <w:tcW w:w="4245" w:type="dxa"/>
            <w:shd w:val="clear" w:color="auto" w:fill="auto"/>
            <w:tcMar>
              <w:top w:w="100" w:type="dxa"/>
              <w:left w:w="100" w:type="dxa"/>
              <w:bottom w:w="100" w:type="dxa"/>
              <w:right w:w="100" w:type="dxa"/>
            </w:tcMar>
          </w:tcPr>
          <w:p w14:paraId="57F7F3C2"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Integration of technical innovations in the form of IT and AI are some of the tech-based improvement strategies that various Hospitality companies can take up (</w:t>
            </w:r>
            <w:r w:rsidRPr="00BD004E">
              <w:rPr>
                <w:rFonts w:ascii="Times New Roman" w:eastAsia="Times New Roman" w:hAnsi="Times New Roman" w:cs="Times New Roman"/>
                <w:color w:val="222222"/>
                <w:sz w:val="24"/>
                <w:szCs w:val="24"/>
                <w:highlight w:val="white"/>
                <w:lang w:val="en-GB"/>
              </w:rPr>
              <w:t>Kingsnorth, 2022)</w:t>
            </w:r>
            <w:r w:rsidRPr="00BD004E">
              <w:rPr>
                <w:rFonts w:ascii="Times New Roman" w:eastAsia="Times New Roman" w:hAnsi="Times New Roman" w:cs="Times New Roman"/>
                <w:sz w:val="24"/>
                <w:szCs w:val="24"/>
                <w:lang w:val="en-GB"/>
              </w:rPr>
              <w:t xml:space="preserve">. </w:t>
            </w:r>
          </w:p>
        </w:tc>
      </w:tr>
      <w:tr w:rsidR="00E6074C" w:rsidRPr="00BD004E" w14:paraId="35D143F2" w14:textId="77777777">
        <w:tc>
          <w:tcPr>
            <w:tcW w:w="1860" w:type="dxa"/>
            <w:shd w:val="clear" w:color="auto" w:fill="auto"/>
            <w:tcMar>
              <w:top w:w="100" w:type="dxa"/>
              <w:left w:w="100" w:type="dxa"/>
              <w:bottom w:w="100" w:type="dxa"/>
              <w:right w:w="100" w:type="dxa"/>
            </w:tcMar>
          </w:tcPr>
          <w:p w14:paraId="1F4289A2"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Legal </w:t>
            </w:r>
          </w:p>
        </w:tc>
        <w:tc>
          <w:tcPr>
            <w:tcW w:w="2895" w:type="dxa"/>
            <w:shd w:val="clear" w:color="auto" w:fill="auto"/>
            <w:tcMar>
              <w:top w:w="100" w:type="dxa"/>
              <w:left w:w="100" w:type="dxa"/>
              <w:bottom w:w="100" w:type="dxa"/>
              <w:right w:w="100" w:type="dxa"/>
            </w:tcMar>
          </w:tcPr>
          <w:p w14:paraId="56A6D26F" w14:textId="77777777" w:rsidR="00A0314C" w:rsidRPr="00BD004E" w:rsidRDefault="00496571" w:rsidP="009C0B9D">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Data Protection 2018</w:t>
            </w:r>
          </w:p>
        </w:tc>
        <w:tc>
          <w:tcPr>
            <w:tcW w:w="4245" w:type="dxa"/>
            <w:shd w:val="clear" w:color="auto" w:fill="auto"/>
            <w:tcMar>
              <w:top w:w="100" w:type="dxa"/>
              <w:left w:w="100" w:type="dxa"/>
              <w:bottom w:w="100" w:type="dxa"/>
              <w:right w:w="100" w:type="dxa"/>
            </w:tcMar>
          </w:tcPr>
          <w:p w14:paraId="58E3CA35"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Abiding by the data protection rules and regulations is essential for the chosen hospitality company Holiday Inn and the implementation of IT is the most effective in this context. </w:t>
            </w:r>
          </w:p>
        </w:tc>
      </w:tr>
      <w:tr w:rsidR="00E6074C" w:rsidRPr="00BD004E" w14:paraId="0DDF5ED7" w14:textId="77777777">
        <w:tc>
          <w:tcPr>
            <w:tcW w:w="1860" w:type="dxa"/>
            <w:shd w:val="clear" w:color="auto" w:fill="auto"/>
            <w:tcMar>
              <w:top w:w="100" w:type="dxa"/>
              <w:left w:w="100" w:type="dxa"/>
              <w:bottom w:w="100" w:type="dxa"/>
              <w:right w:w="100" w:type="dxa"/>
            </w:tcMar>
          </w:tcPr>
          <w:p w14:paraId="38287BF2"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Environmental </w:t>
            </w:r>
          </w:p>
        </w:tc>
        <w:tc>
          <w:tcPr>
            <w:tcW w:w="2895" w:type="dxa"/>
            <w:shd w:val="clear" w:color="auto" w:fill="auto"/>
            <w:tcMar>
              <w:top w:w="100" w:type="dxa"/>
              <w:left w:w="100" w:type="dxa"/>
              <w:bottom w:w="100" w:type="dxa"/>
              <w:right w:w="100" w:type="dxa"/>
            </w:tcMar>
          </w:tcPr>
          <w:p w14:paraId="0427D560" w14:textId="77777777" w:rsidR="00A0314C" w:rsidRPr="00BD004E" w:rsidRDefault="00496571" w:rsidP="009C0B9D">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Net-Zero Carbon</w:t>
            </w:r>
          </w:p>
        </w:tc>
        <w:tc>
          <w:tcPr>
            <w:tcW w:w="4245" w:type="dxa"/>
            <w:shd w:val="clear" w:color="auto" w:fill="auto"/>
            <w:tcMar>
              <w:top w:w="100" w:type="dxa"/>
              <w:left w:w="100" w:type="dxa"/>
              <w:bottom w:w="100" w:type="dxa"/>
              <w:right w:w="100" w:type="dxa"/>
            </w:tcMar>
          </w:tcPr>
          <w:p w14:paraId="07316AEB"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Becoming net-zero carbon is essential as environmental issues and concerns are </w:t>
            </w:r>
            <w:r w:rsidRPr="00BD004E">
              <w:rPr>
                <w:rFonts w:ascii="Times New Roman" w:eastAsia="Times New Roman" w:hAnsi="Times New Roman" w:cs="Times New Roman"/>
                <w:sz w:val="24"/>
                <w:szCs w:val="24"/>
                <w:lang w:val="en-GB"/>
              </w:rPr>
              <w:lastRenderedPageBreak/>
              <w:t xml:space="preserve">increasing heavily. </w:t>
            </w:r>
          </w:p>
        </w:tc>
      </w:tr>
    </w:tbl>
    <w:p w14:paraId="4D460AB0" w14:textId="77777777" w:rsidR="00A0314C" w:rsidRPr="00BD004E" w:rsidRDefault="00A0314C" w:rsidP="009C0B9D">
      <w:pPr>
        <w:spacing w:line="360" w:lineRule="auto"/>
        <w:jc w:val="both"/>
        <w:rPr>
          <w:rFonts w:ascii="Times New Roman" w:eastAsia="Times New Roman" w:hAnsi="Times New Roman" w:cs="Times New Roman"/>
          <w:b/>
          <w:sz w:val="24"/>
          <w:szCs w:val="24"/>
          <w:lang w:val="en-GB"/>
        </w:rPr>
      </w:pPr>
    </w:p>
    <w:p w14:paraId="1314DEB4" w14:textId="77777777" w:rsidR="00A0314C" w:rsidRPr="00BD004E" w:rsidRDefault="00496571" w:rsidP="009C0B9D">
      <w:pPr>
        <w:pStyle w:val="Heading1"/>
        <w:rPr>
          <w:lang w:val="en-GB"/>
        </w:rPr>
      </w:pPr>
      <w:r w:rsidRPr="00BD004E">
        <w:rPr>
          <w:lang w:val="en-GB"/>
        </w:rPr>
        <w:t>Marketing Mix</w:t>
      </w: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7560"/>
      </w:tblGrid>
      <w:tr w:rsidR="00E6074C" w:rsidRPr="00BD004E" w14:paraId="7AEE3664" w14:textId="77777777">
        <w:tc>
          <w:tcPr>
            <w:tcW w:w="1440" w:type="dxa"/>
            <w:shd w:val="clear" w:color="auto" w:fill="auto"/>
            <w:tcMar>
              <w:top w:w="100" w:type="dxa"/>
              <w:left w:w="100" w:type="dxa"/>
              <w:bottom w:w="100" w:type="dxa"/>
              <w:right w:w="100" w:type="dxa"/>
            </w:tcMar>
          </w:tcPr>
          <w:p w14:paraId="22B04DEC"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Product </w:t>
            </w:r>
          </w:p>
        </w:tc>
        <w:tc>
          <w:tcPr>
            <w:tcW w:w="7560" w:type="dxa"/>
            <w:shd w:val="clear" w:color="auto" w:fill="auto"/>
            <w:tcMar>
              <w:top w:w="100" w:type="dxa"/>
              <w:left w:w="100" w:type="dxa"/>
              <w:bottom w:w="100" w:type="dxa"/>
              <w:right w:w="100" w:type="dxa"/>
            </w:tcMar>
          </w:tcPr>
          <w:p w14:paraId="60AA28DB"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Rooms, Lodging </w:t>
            </w:r>
          </w:p>
        </w:tc>
      </w:tr>
      <w:tr w:rsidR="00E6074C" w:rsidRPr="00BD004E" w14:paraId="7E003471" w14:textId="77777777">
        <w:tc>
          <w:tcPr>
            <w:tcW w:w="1440" w:type="dxa"/>
            <w:shd w:val="clear" w:color="auto" w:fill="auto"/>
            <w:tcMar>
              <w:top w:w="100" w:type="dxa"/>
              <w:left w:w="100" w:type="dxa"/>
              <w:bottom w:w="100" w:type="dxa"/>
              <w:right w:w="100" w:type="dxa"/>
            </w:tcMar>
          </w:tcPr>
          <w:p w14:paraId="1FA99C8E"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Price </w:t>
            </w:r>
          </w:p>
        </w:tc>
        <w:tc>
          <w:tcPr>
            <w:tcW w:w="7560" w:type="dxa"/>
            <w:shd w:val="clear" w:color="auto" w:fill="auto"/>
            <w:tcMar>
              <w:top w:w="100" w:type="dxa"/>
              <w:left w:w="100" w:type="dxa"/>
              <w:bottom w:w="100" w:type="dxa"/>
              <w:right w:w="100" w:type="dxa"/>
            </w:tcMar>
          </w:tcPr>
          <w:p w14:paraId="48E7C1BC"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Competitive pricing strategy</w:t>
            </w:r>
          </w:p>
        </w:tc>
      </w:tr>
      <w:tr w:rsidR="00E6074C" w:rsidRPr="00BD004E" w14:paraId="7B5981FD" w14:textId="77777777">
        <w:tc>
          <w:tcPr>
            <w:tcW w:w="1440" w:type="dxa"/>
            <w:shd w:val="clear" w:color="auto" w:fill="auto"/>
            <w:tcMar>
              <w:top w:w="100" w:type="dxa"/>
              <w:left w:w="100" w:type="dxa"/>
              <w:bottom w:w="100" w:type="dxa"/>
              <w:right w:w="100" w:type="dxa"/>
            </w:tcMar>
          </w:tcPr>
          <w:p w14:paraId="68E8C983"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Place </w:t>
            </w:r>
          </w:p>
        </w:tc>
        <w:tc>
          <w:tcPr>
            <w:tcW w:w="7560" w:type="dxa"/>
            <w:shd w:val="clear" w:color="auto" w:fill="auto"/>
            <w:tcMar>
              <w:top w:w="100" w:type="dxa"/>
              <w:left w:w="100" w:type="dxa"/>
              <w:bottom w:w="100" w:type="dxa"/>
              <w:right w:w="100" w:type="dxa"/>
            </w:tcMar>
          </w:tcPr>
          <w:p w14:paraId="4587872C"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Birmingham and Buckinghamshire of UK</w:t>
            </w:r>
          </w:p>
        </w:tc>
      </w:tr>
      <w:tr w:rsidR="00E6074C" w:rsidRPr="00BD004E" w14:paraId="51EF0195" w14:textId="77777777">
        <w:tc>
          <w:tcPr>
            <w:tcW w:w="1440" w:type="dxa"/>
            <w:shd w:val="clear" w:color="auto" w:fill="auto"/>
            <w:tcMar>
              <w:top w:w="100" w:type="dxa"/>
              <w:left w:w="100" w:type="dxa"/>
              <w:bottom w:w="100" w:type="dxa"/>
              <w:right w:w="100" w:type="dxa"/>
            </w:tcMar>
          </w:tcPr>
          <w:p w14:paraId="33DCD367"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Promotion </w:t>
            </w:r>
          </w:p>
        </w:tc>
        <w:tc>
          <w:tcPr>
            <w:tcW w:w="7560" w:type="dxa"/>
            <w:shd w:val="clear" w:color="auto" w:fill="auto"/>
            <w:tcMar>
              <w:top w:w="100" w:type="dxa"/>
              <w:left w:w="100" w:type="dxa"/>
              <w:bottom w:w="100" w:type="dxa"/>
              <w:right w:w="100" w:type="dxa"/>
            </w:tcMar>
          </w:tcPr>
          <w:p w14:paraId="39A6E013"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Various Digital marketing channels including Facebook and Pinterest mainly </w:t>
            </w:r>
          </w:p>
        </w:tc>
      </w:tr>
    </w:tbl>
    <w:p w14:paraId="591C924F" w14:textId="77777777" w:rsidR="00A0314C" w:rsidRPr="00BD004E" w:rsidRDefault="00A0314C" w:rsidP="009C0B9D">
      <w:pPr>
        <w:spacing w:line="360" w:lineRule="auto"/>
        <w:jc w:val="both"/>
        <w:rPr>
          <w:rFonts w:ascii="Times New Roman" w:eastAsia="Times New Roman" w:hAnsi="Times New Roman" w:cs="Times New Roman"/>
          <w:sz w:val="24"/>
          <w:szCs w:val="24"/>
          <w:lang w:val="en-GB"/>
        </w:rPr>
      </w:pPr>
    </w:p>
    <w:p w14:paraId="3825D118" w14:textId="77777777" w:rsidR="00A0314C" w:rsidRPr="00BD004E" w:rsidRDefault="00496571" w:rsidP="009C0B9D">
      <w:pPr>
        <w:pStyle w:val="Heading1"/>
        <w:rPr>
          <w:lang w:val="en-GB"/>
        </w:rPr>
      </w:pPr>
      <w:r w:rsidRPr="00BD004E">
        <w:rPr>
          <w:lang w:val="en-GB"/>
        </w:rPr>
        <w:t>Objectives</w:t>
      </w:r>
    </w:p>
    <w:p w14:paraId="1DD34AE1"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b/>
          <w:sz w:val="24"/>
          <w:szCs w:val="24"/>
          <w:lang w:val="en-GB"/>
        </w:rPr>
        <w:t>Marketing plan:</w:t>
      </w:r>
      <w:r w:rsidRPr="00BD004E">
        <w:rPr>
          <w:rFonts w:ascii="Times New Roman" w:eastAsia="Times New Roman" w:hAnsi="Times New Roman" w:cs="Times New Roman"/>
          <w:sz w:val="24"/>
          <w:szCs w:val="24"/>
          <w:lang w:val="en-GB"/>
        </w:rPr>
        <w:t xml:space="preserve"> </w:t>
      </w:r>
    </w:p>
    <w:p w14:paraId="4DEC6651"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To develop an </w:t>
      </w:r>
      <w:r w:rsidRPr="00BD004E">
        <w:rPr>
          <w:rFonts w:ascii="Times New Roman" w:eastAsia="Times New Roman" w:hAnsi="Times New Roman" w:cs="Times New Roman"/>
          <w:i/>
          <w:sz w:val="24"/>
          <w:szCs w:val="24"/>
          <w:lang w:val="en-GB"/>
        </w:rPr>
        <w:t>advanced neuromarketing strategy</w:t>
      </w:r>
      <w:r w:rsidRPr="00BD004E">
        <w:rPr>
          <w:rFonts w:ascii="Times New Roman" w:eastAsia="Times New Roman" w:hAnsi="Times New Roman" w:cs="Times New Roman"/>
          <w:sz w:val="24"/>
          <w:szCs w:val="24"/>
          <w:lang w:val="en-GB"/>
        </w:rPr>
        <w:t xml:space="preserve"> for the chosen hospitality brand Holiday Inn for improving the customer satisfaction level in the </w:t>
      </w:r>
      <w:proofErr w:type="gramStart"/>
      <w:r w:rsidRPr="00BD004E">
        <w:rPr>
          <w:rFonts w:ascii="Times New Roman" w:eastAsia="Times New Roman" w:hAnsi="Times New Roman" w:cs="Times New Roman"/>
          <w:sz w:val="24"/>
          <w:szCs w:val="24"/>
          <w:lang w:val="en-GB"/>
        </w:rPr>
        <w:t>Post-pandemic</w:t>
      </w:r>
      <w:proofErr w:type="gramEnd"/>
      <w:r w:rsidRPr="00BD004E">
        <w:rPr>
          <w:rFonts w:ascii="Times New Roman" w:eastAsia="Times New Roman" w:hAnsi="Times New Roman" w:cs="Times New Roman"/>
          <w:sz w:val="24"/>
          <w:szCs w:val="24"/>
          <w:lang w:val="en-GB"/>
        </w:rPr>
        <w:t xml:space="preserve"> era</w:t>
      </w:r>
    </w:p>
    <w:p w14:paraId="011DFD55" w14:textId="77777777" w:rsidR="00A0314C" w:rsidRPr="00BD004E" w:rsidRDefault="00496571" w:rsidP="009C0B9D">
      <w:pP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 SMART target</w:t>
      </w:r>
    </w:p>
    <w:p w14:paraId="768C596D"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b/>
          <w:i/>
          <w:sz w:val="24"/>
          <w:szCs w:val="24"/>
          <w:lang w:val="en-GB"/>
        </w:rPr>
        <w:t xml:space="preserve">Specific: </w:t>
      </w:r>
      <w:r w:rsidRPr="00BD004E">
        <w:rPr>
          <w:rFonts w:ascii="Times New Roman" w:eastAsia="Times New Roman" w:hAnsi="Times New Roman" w:cs="Times New Roman"/>
          <w:sz w:val="24"/>
          <w:szCs w:val="24"/>
          <w:lang w:val="en-GB"/>
        </w:rPr>
        <w:t xml:space="preserve"> To be specific in terms of providing satisfaction for the target market</w:t>
      </w:r>
    </w:p>
    <w:p w14:paraId="014FA99B"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b/>
          <w:i/>
          <w:sz w:val="24"/>
          <w:szCs w:val="24"/>
          <w:lang w:val="en-GB"/>
        </w:rPr>
        <w:t>Measurable:</w:t>
      </w:r>
      <w:r w:rsidRPr="00BD004E">
        <w:rPr>
          <w:rFonts w:ascii="Times New Roman" w:eastAsia="Times New Roman" w:hAnsi="Times New Roman" w:cs="Times New Roman"/>
          <w:sz w:val="24"/>
          <w:szCs w:val="24"/>
          <w:lang w:val="en-GB"/>
        </w:rPr>
        <w:t xml:space="preserve">  To measure the customer satisfaction score (CSAT)</w:t>
      </w:r>
    </w:p>
    <w:p w14:paraId="682A59D3"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b/>
          <w:i/>
          <w:sz w:val="24"/>
          <w:szCs w:val="24"/>
          <w:lang w:val="en-GB"/>
        </w:rPr>
        <w:t xml:space="preserve">Achievable: </w:t>
      </w:r>
      <w:r w:rsidRPr="00BD004E">
        <w:rPr>
          <w:rFonts w:ascii="Times New Roman" w:eastAsia="Times New Roman" w:hAnsi="Times New Roman" w:cs="Times New Roman"/>
          <w:sz w:val="24"/>
          <w:szCs w:val="24"/>
          <w:lang w:val="en-GB"/>
        </w:rPr>
        <w:t xml:space="preserve"> To achieve this target with an </w:t>
      </w:r>
      <w:r w:rsidRPr="00BD004E">
        <w:rPr>
          <w:rFonts w:ascii="Times New Roman" w:eastAsia="Times New Roman" w:hAnsi="Times New Roman" w:cs="Times New Roman"/>
          <w:i/>
          <w:sz w:val="24"/>
          <w:szCs w:val="24"/>
          <w:lang w:val="en-GB"/>
        </w:rPr>
        <w:t xml:space="preserve">advanced neuromarketing strategy </w:t>
      </w:r>
      <w:r w:rsidRPr="00BD004E">
        <w:rPr>
          <w:rFonts w:ascii="Times New Roman" w:eastAsia="Times New Roman" w:hAnsi="Times New Roman" w:cs="Times New Roman"/>
          <w:sz w:val="24"/>
          <w:szCs w:val="24"/>
          <w:lang w:val="en-GB"/>
        </w:rPr>
        <w:t xml:space="preserve">via social media platforms </w:t>
      </w:r>
    </w:p>
    <w:p w14:paraId="3BC4EE89"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b/>
          <w:i/>
          <w:sz w:val="24"/>
          <w:szCs w:val="24"/>
          <w:lang w:val="en-GB"/>
        </w:rPr>
        <w:t>Relevant:</w:t>
      </w:r>
      <w:r w:rsidRPr="00BD004E">
        <w:rPr>
          <w:rFonts w:ascii="Times New Roman" w:eastAsia="Times New Roman" w:hAnsi="Times New Roman" w:cs="Times New Roman"/>
          <w:sz w:val="24"/>
          <w:szCs w:val="24"/>
          <w:lang w:val="en-GB"/>
        </w:rPr>
        <w:t xml:space="preserve"> To build an understanding of the relevance of the current marketing plan with the help of skilled digital marketing specialists of Holiday Inn</w:t>
      </w:r>
    </w:p>
    <w:p w14:paraId="0CFFDEE1"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b/>
          <w:i/>
          <w:sz w:val="24"/>
          <w:szCs w:val="24"/>
          <w:lang w:val="en-GB"/>
        </w:rPr>
        <w:t>Time-bound:</w:t>
      </w:r>
      <w:r w:rsidRPr="00BD004E">
        <w:rPr>
          <w:rFonts w:ascii="Times New Roman" w:eastAsia="Times New Roman" w:hAnsi="Times New Roman" w:cs="Times New Roman"/>
          <w:sz w:val="24"/>
          <w:szCs w:val="24"/>
          <w:lang w:val="en-GB"/>
        </w:rPr>
        <w:t xml:space="preserve"> Approximately six months </w:t>
      </w:r>
    </w:p>
    <w:p w14:paraId="4F1620CC" w14:textId="77777777" w:rsidR="00A0314C" w:rsidRPr="00BD004E" w:rsidRDefault="00496571" w:rsidP="009C0B9D">
      <w:pP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Strategy</w:t>
      </w:r>
    </w:p>
    <w:p w14:paraId="1EF521C1"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The value proposition strategy is to be followed in terms of building a new marketing plan for the cho</w:t>
      </w:r>
      <w:r w:rsidR="00434B78">
        <w:rPr>
          <w:rFonts w:ascii="Times New Roman" w:eastAsia="Times New Roman" w:hAnsi="Times New Roman" w:cs="Times New Roman"/>
          <w:sz w:val="24"/>
          <w:szCs w:val="24"/>
          <w:lang w:val="en-GB"/>
        </w:rPr>
        <w:t xml:space="preserve">sen hospitality brand. </w:t>
      </w:r>
      <w:proofErr w:type="gramStart"/>
      <w:r w:rsidR="00434B78">
        <w:rPr>
          <w:rFonts w:ascii="Times New Roman" w:eastAsia="Times New Roman" w:hAnsi="Times New Roman" w:cs="Times New Roman"/>
          <w:sz w:val="24"/>
          <w:szCs w:val="24"/>
          <w:lang w:val="en-GB"/>
        </w:rPr>
        <w:t>Hence</w:t>
      </w:r>
      <w:proofErr w:type="gramEnd"/>
      <w:r w:rsidR="00434B78">
        <w:rPr>
          <w:rFonts w:ascii="Times New Roman" w:eastAsia="Times New Roman" w:hAnsi="Times New Roman" w:cs="Times New Roman"/>
          <w:sz w:val="24"/>
          <w:szCs w:val="24"/>
          <w:lang w:val="en-GB"/>
        </w:rPr>
        <w:t xml:space="preserve"> </w:t>
      </w:r>
      <w:r w:rsidR="001F0D2E">
        <w:rPr>
          <w:rFonts w:ascii="Times New Roman" w:eastAsia="Times New Roman" w:hAnsi="Times New Roman" w:cs="Times New Roman"/>
          <w:sz w:val="24"/>
          <w:szCs w:val="24"/>
          <w:lang w:val="en-GB"/>
        </w:rPr>
        <w:t>it</w:t>
      </w:r>
      <w:r w:rsidR="001F0D2E" w:rsidRPr="00BD004E">
        <w:rPr>
          <w:rFonts w:ascii="Times New Roman" w:eastAsia="Times New Roman" w:hAnsi="Times New Roman" w:cs="Times New Roman"/>
          <w:sz w:val="24"/>
          <w:szCs w:val="24"/>
          <w:lang w:val="en-GB"/>
        </w:rPr>
        <w:t>’s</w:t>
      </w:r>
      <w:r w:rsidRPr="00BD004E">
        <w:rPr>
          <w:rFonts w:ascii="Times New Roman" w:eastAsia="Times New Roman" w:hAnsi="Times New Roman" w:cs="Times New Roman"/>
          <w:sz w:val="24"/>
          <w:szCs w:val="24"/>
          <w:lang w:val="en-GB"/>
        </w:rPr>
        <w:t xml:space="preserve"> going to provide effective and safe services to its consumers. The objectives and the USP of the new marketing plan are to be delivered through Digital marketing channels. </w:t>
      </w:r>
    </w:p>
    <w:p w14:paraId="3D1CB551" w14:textId="77777777" w:rsidR="00A0314C" w:rsidRPr="00BD004E" w:rsidRDefault="00496571" w:rsidP="009C0B9D">
      <w:pPr>
        <w:spacing w:line="360" w:lineRule="auto"/>
        <w:jc w:val="both"/>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 xml:space="preserve">Ansoff’s matrix </w:t>
      </w:r>
    </w:p>
    <w:p w14:paraId="1164B3DA"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Diversification is one of the four effective growth strategies in terms of the Ansoff matrix which can be an effective tool for marketing for the business. Diversification involves </w:t>
      </w:r>
      <w:r w:rsidRPr="00BD004E">
        <w:rPr>
          <w:rFonts w:ascii="Times New Roman" w:eastAsia="Times New Roman" w:hAnsi="Times New Roman" w:cs="Times New Roman"/>
          <w:sz w:val="24"/>
          <w:szCs w:val="24"/>
          <w:lang w:val="en-GB"/>
        </w:rPr>
        <w:lastRenderedPageBreak/>
        <w:t xml:space="preserve">penetrating a new market with a new product base and services and this can be risky for the company. The factors of </w:t>
      </w:r>
      <w:r w:rsidRPr="00BD004E">
        <w:rPr>
          <w:rFonts w:ascii="Times New Roman" w:eastAsia="Times New Roman" w:hAnsi="Times New Roman" w:cs="Times New Roman"/>
          <w:i/>
          <w:sz w:val="24"/>
          <w:szCs w:val="24"/>
          <w:lang w:val="en-GB"/>
        </w:rPr>
        <w:t xml:space="preserve">advanced neuromarketing strategy </w:t>
      </w:r>
      <w:r w:rsidRPr="00BD004E">
        <w:rPr>
          <w:rFonts w:ascii="Times New Roman" w:eastAsia="Times New Roman" w:hAnsi="Times New Roman" w:cs="Times New Roman"/>
          <w:sz w:val="24"/>
          <w:szCs w:val="24"/>
          <w:lang w:val="en-GB"/>
        </w:rPr>
        <w:t xml:space="preserve">are to be aligned with the factors of market diversification for the chosen hospitality company. The company has decided to offer new travel services with the use of electrical transport so that carbon emissions can be reduced effectively. In this context, the product pricing is also going to be controlled and Birmingham is the new market that is to be taken into consideration by Holiday Inn. </w:t>
      </w:r>
    </w:p>
    <w:p w14:paraId="5F547A5A" w14:textId="77777777" w:rsidR="00A0314C" w:rsidRPr="00BD004E" w:rsidRDefault="00496571" w:rsidP="009C0B9D">
      <w:pPr>
        <w:spacing w:line="360" w:lineRule="auto"/>
        <w:jc w:val="center"/>
        <w:rPr>
          <w:rFonts w:ascii="Times New Roman" w:eastAsia="Times New Roman" w:hAnsi="Times New Roman" w:cs="Times New Roman"/>
          <w:sz w:val="24"/>
          <w:szCs w:val="24"/>
          <w:lang w:val="en-GB"/>
        </w:rPr>
      </w:pPr>
      <w:r w:rsidRPr="00BD004E">
        <w:rPr>
          <w:rFonts w:ascii="Times New Roman" w:eastAsia="Times New Roman" w:hAnsi="Times New Roman" w:cs="Times New Roman"/>
          <w:noProof/>
          <w:sz w:val="24"/>
          <w:szCs w:val="24"/>
        </w:rPr>
        <w:drawing>
          <wp:inline distT="114300" distB="114300" distL="114300" distR="114300" wp14:anchorId="5E32BC0D" wp14:editId="5B6514E4">
            <wp:extent cx="5467350" cy="424815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0"/>
                    <a:stretch>
                      <a:fillRect/>
                    </a:stretch>
                  </pic:blipFill>
                  <pic:spPr>
                    <a:xfrm>
                      <a:off x="0" y="0"/>
                      <a:ext cx="5467350" cy="4248150"/>
                    </a:xfrm>
                    <a:prstGeom prst="rect">
                      <a:avLst/>
                    </a:prstGeom>
                    <a:ln w="25400">
                      <a:solidFill>
                        <a:srgbClr val="000000"/>
                      </a:solidFill>
                      <a:prstDash val="solid"/>
                    </a:ln>
                  </pic:spPr>
                </pic:pic>
              </a:graphicData>
            </a:graphic>
          </wp:inline>
        </w:drawing>
      </w:r>
    </w:p>
    <w:p w14:paraId="46E6A576" w14:textId="77777777" w:rsidR="00A0314C" w:rsidRPr="00BD004E" w:rsidRDefault="00496571" w:rsidP="009C0B9D">
      <w:pPr>
        <w:spacing w:line="360" w:lineRule="auto"/>
        <w:jc w:val="center"/>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t>Figure 3: Ansoff Matrix</w:t>
      </w:r>
    </w:p>
    <w:p w14:paraId="196686BF" w14:textId="77777777" w:rsidR="00A0314C" w:rsidRPr="00BD004E" w:rsidRDefault="00496571" w:rsidP="009C0B9D">
      <w:pPr>
        <w:spacing w:line="360" w:lineRule="auto"/>
        <w:jc w:val="center"/>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(Source: Developed by the Author)</w:t>
      </w:r>
    </w:p>
    <w:p w14:paraId="0D4C0FED"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b/>
          <w:i/>
          <w:sz w:val="24"/>
          <w:szCs w:val="24"/>
          <w:lang w:val="en-GB"/>
        </w:rPr>
        <w:t>Marketing mix</w:t>
      </w:r>
    </w:p>
    <w:tbl>
      <w:tblPr>
        <w:tblStyle w:val="a3"/>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7560"/>
      </w:tblGrid>
      <w:tr w:rsidR="00E6074C" w:rsidRPr="00BD004E" w14:paraId="2267E0AD" w14:textId="77777777">
        <w:tc>
          <w:tcPr>
            <w:tcW w:w="1440" w:type="dxa"/>
            <w:shd w:val="clear" w:color="auto" w:fill="auto"/>
            <w:tcMar>
              <w:top w:w="100" w:type="dxa"/>
              <w:left w:w="100" w:type="dxa"/>
              <w:bottom w:w="100" w:type="dxa"/>
              <w:right w:w="100" w:type="dxa"/>
            </w:tcMar>
          </w:tcPr>
          <w:p w14:paraId="3A0BB5F7" w14:textId="77777777" w:rsidR="00A0314C" w:rsidRPr="00BD004E" w:rsidRDefault="00496571" w:rsidP="009C0B9D">
            <w:pPr>
              <w:widowControl w:val="0"/>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Product </w:t>
            </w:r>
          </w:p>
        </w:tc>
        <w:tc>
          <w:tcPr>
            <w:tcW w:w="7560" w:type="dxa"/>
            <w:shd w:val="clear" w:color="auto" w:fill="auto"/>
            <w:tcMar>
              <w:top w:w="100" w:type="dxa"/>
              <w:left w:w="100" w:type="dxa"/>
              <w:bottom w:w="100" w:type="dxa"/>
              <w:right w:w="100" w:type="dxa"/>
            </w:tcMar>
          </w:tcPr>
          <w:p w14:paraId="6E50876A" w14:textId="77777777" w:rsidR="00A0314C" w:rsidRPr="00BD004E" w:rsidRDefault="00496571" w:rsidP="009C0B9D">
            <w:pPr>
              <w:widowControl w:val="0"/>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Sustainable Travelling services </w:t>
            </w:r>
          </w:p>
        </w:tc>
      </w:tr>
      <w:tr w:rsidR="00E6074C" w:rsidRPr="00BD004E" w14:paraId="5954F6C3" w14:textId="77777777">
        <w:tc>
          <w:tcPr>
            <w:tcW w:w="1440" w:type="dxa"/>
            <w:shd w:val="clear" w:color="auto" w:fill="auto"/>
            <w:tcMar>
              <w:top w:w="100" w:type="dxa"/>
              <w:left w:w="100" w:type="dxa"/>
              <w:bottom w:w="100" w:type="dxa"/>
              <w:right w:w="100" w:type="dxa"/>
            </w:tcMar>
          </w:tcPr>
          <w:p w14:paraId="0623075F" w14:textId="77777777" w:rsidR="00A0314C" w:rsidRPr="00BD004E" w:rsidRDefault="00496571" w:rsidP="009C0B9D">
            <w:pPr>
              <w:widowControl w:val="0"/>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Price </w:t>
            </w:r>
          </w:p>
        </w:tc>
        <w:tc>
          <w:tcPr>
            <w:tcW w:w="7560" w:type="dxa"/>
            <w:shd w:val="clear" w:color="auto" w:fill="auto"/>
            <w:tcMar>
              <w:top w:w="100" w:type="dxa"/>
              <w:left w:w="100" w:type="dxa"/>
              <w:bottom w:w="100" w:type="dxa"/>
              <w:right w:w="100" w:type="dxa"/>
            </w:tcMar>
          </w:tcPr>
          <w:p w14:paraId="08DE75AC" w14:textId="77777777" w:rsidR="00A0314C" w:rsidRPr="00BD004E" w:rsidRDefault="00496571" w:rsidP="009C0B9D">
            <w:pPr>
              <w:widowControl w:val="0"/>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Value-driven pricing strategy</w:t>
            </w:r>
          </w:p>
        </w:tc>
      </w:tr>
      <w:tr w:rsidR="00E6074C" w:rsidRPr="00BD004E" w14:paraId="20F6C70D" w14:textId="77777777">
        <w:tc>
          <w:tcPr>
            <w:tcW w:w="1440" w:type="dxa"/>
            <w:shd w:val="clear" w:color="auto" w:fill="auto"/>
            <w:tcMar>
              <w:top w:w="100" w:type="dxa"/>
              <w:left w:w="100" w:type="dxa"/>
              <w:bottom w:w="100" w:type="dxa"/>
              <w:right w:w="100" w:type="dxa"/>
            </w:tcMar>
          </w:tcPr>
          <w:p w14:paraId="2B8B8848" w14:textId="77777777" w:rsidR="00A0314C" w:rsidRPr="00BD004E" w:rsidRDefault="00496571" w:rsidP="009C0B9D">
            <w:pPr>
              <w:widowControl w:val="0"/>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Place </w:t>
            </w:r>
          </w:p>
        </w:tc>
        <w:tc>
          <w:tcPr>
            <w:tcW w:w="7560" w:type="dxa"/>
            <w:shd w:val="clear" w:color="auto" w:fill="auto"/>
            <w:tcMar>
              <w:top w:w="100" w:type="dxa"/>
              <w:left w:w="100" w:type="dxa"/>
              <w:bottom w:w="100" w:type="dxa"/>
              <w:right w:w="100" w:type="dxa"/>
            </w:tcMar>
          </w:tcPr>
          <w:p w14:paraId="22F80C26" w14:textId="77777777" w:rsidR="00A0314C" w:rsidRPr="00BD004E" w:rsidRDefault="00496571" w:rsidP="009C0B9D">
            <w:pPr>
              <w:widowControl w:val="0"/>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Birmingham of UK</w:t>
            </w:r>
          </w:p>
        </w:tc>
      </w:tr>
      <w:tr w:rsidR="00E6074C" w:rsidRPr="00BD004E" w14:paraId="6E4B619E" w14:textId="77777777">
        <w:tc>
          <w:tcPr>
            <w:tcW w:w="1440" w:type="dxa"/>
            <w:shd w:val="clear" w:color="auto" w:fill="auto"/>
            <w:tcMar>
              <w:top w:w="100" w:type="dxa"/>
              <w:left w:w="100" w:type="dxa"/>
              <w:bottom w:w="100" w:type="dxa"/>
              <w:right w:w="100" w:type="dxa"/>
            </w:tcMar>
          </w:tcPr>
          <w:p w14:paraId="363F0EDF" w14:textId="77777777" w:rsidR="00A0314C" w:rsidRPr="00BD004E" w:rsidRDefault="00496571" w:rsidP="009C0B9D">
            <w:pPr>
              <w:widowControl w:val="0"/>
              <w:spacing w:line="360" w:lineRule="auto"/>
              <w:jc w:val="both"/>
              <w:rPr>
                <w:rFonts w:ascii="Times New Roman" w:eastAsia="Times New Roman" w:hAnsi="Times New Roman" w:cs="Times New Roman"/>
                <w:i/>
                <w:sz w:val="24"/>
                <w:szCs w:val="24"/>
                <w:lang w:val="en-GB"/>
              </w:rPr>
            </w:pPr>
            <w:r w:rsidRPr="00BD004E">
              <w:rPr>
                <w:rFonts w:ascii="Times New Roman" w:eastAsia="Times New Roman" w:hAnsi="Times New Roman" w:cs="Times New Roman"/>
                <w:i/>
                <w:sz w:val="24"/>
                <w:szCs w:val="24"/>
                <w:lang w:val="en-GB"/>
              </w:rPr>
              <w:t xml:space="preserve">Promotion </w:t>
            </w:r>
          </w:p>
        </w:tc>
        <w:tc>
          <w:tcPr>
            <w:tcW w:w="7560" w:type="dxa"/>
            <w:shd w:val="clear" w:color="auto" w:fill="auto"/>
            <w:tcMar>
              <w:top w:w="100" w:type="dxa"/>
              <w:left w:w="100" w:type="dxa"/>
              <w:bottom w:w="100" w:type="dxa"/>
              <w:right w:w="100" w:type="dxa"/>
            </w:tcMar>
          </w:tcPr>
          <w:p w14:paraId="2C2A4FFD" w14:textId="77777777" w:rsidR="00A0314C" w:rsidRPr="00BD004E" w:rsidRDefault="00496571" w:rsidP="009C0B9D">
            <w:pPr>
              <w:widowControl w:val="0"/>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Instagram-based Marketing Strategy  </w:t>
            </w:r>
          </w:p>
        </w:tc>
      </w:tr>
    </w:tbl>
    <w:p w14:paraId="5CECD9E4" w14:textId="77777777" w:rsidR="00A0314C" w:rsidRPr="00BD004E" w:rsidRDefault="00A0314C" w:rsidP="009C0B9D">
      <w:pPr>
        <w:spacing w:line="360" w:lineRule="auto"/>
        <w:jc w:val="both"/>
        <w:rPr>
          <w:rFonts w:ascii="Times New Roman" w:eastAsia="Times New Roman" w:hAnsi="Times New Roman" w:cs="Times New Roman"/>
          <w:b/>
          <w:sz w:val="24"/>
          <w:szCs w:val="24"/>
          <w:lang w:val="en-GB"/>
        </w:rPr>
      </w:pPr>
    </w:p>
    <w:p w14:paraId="056FE476" w14:textId="77777777" w:rsidR="00A0314C" w:rsidRPr="00BD004E" w:rsidRDefault="00496571" w:rsidP="009C0B9D">
      <w:pPr>
        <w:pStyle w:val="Heading1"/>
        <w:rPr>
          <w:lang w:val="en-GB"/>
        </w:rPr>
      </w:pPr>
      <w:r w:rsidRPr="00BD004E">
        <w:rPr>
          <w:lang w:val="en-GB"/>
        </w:rPr>
        <w:lastRenderedPageBreak/>
        <w:t>Tactics</w:t>
      </w:r>
    </w:p>
    <w:p w14:paraId="309C342C"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b/>
          <w:i/>
          <w:sz w:val="24"/>
          <w:szCs w:val="24"/>
          <w:lang w:val="en-GB"/>
        </w:rPr>
        <w:t>What strategies? RACE/ Communications Mix</w:t>
      </w:r>
    </w:p>
    <w:tbl>
      <w:tblPr>
        <w:tblStyle w:val="a4"/>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0"/>
        <w:gridCol w:w="7530"/>
      </w:tblGrid>
      <w:tr w:rsidR="00E6074C" w:rsidRPr="00BD004E" w14:paraId="5E91F570" w14:textId="77777777">
        <w:tc>
          <w:tcPr>
            <w:tcW w:w="1470" w:type="dxa"/>
            <w:shd w:val="clear" w:color="auto" w:fill="auto"/>
            <w:tcMar>
              <w:top w:w="100" w:type="dxa"/>
              <w:left w:w="100" w:type="dxa"/>
              <w:bottom w:w="100" w:type="dxa"/>
              <w:right w:w="100" w:type="dxa"/>
            </w:tcMar>
          </w:tcPr>
          <w:p w14:paraId="738A4363"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 xml:space="preserve">Plan </w:t>
            </w:r>
          </w:p>
        </w:tc>
        <w:tc>
          <w:tcPr>
            <w:tcW w:w="7530" w:type="dxa"/>
            <w:shd w:val="clear" w:color="auto" w:fill="auto"/>
            <w:tcMar>
              <w:top w:w="100" w:type="dxa"/>
              <w:left w:w="100" w:type="dxa"/>
              <w:bottom w:w="100" w:type="dxa"/>
              <w:right w:w="100" w:type="dxa"/>
            </w:tcMar>
          </w:tcPr>
          <w:p w14:paraId="1A483124"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With respect to the prepared SMART goals for the company Holiday Inn's New marketing strategy, the plan for promotional activities is to be prepared. </w:t>
            </w:r>
          </w:p>
        </w:tc>
      </w:tr>
      <w:tr w:rsidR="00E6074C" w:rsidRPr="00BD004E" w14:paraId="419A125C" w14:textId="77777777">
        <w:tc>
          <w:tcPr>
            <w:tcW w:w="1470" w:type="dxa"/>
            <w:shd w:val="clear" w:color="auto" w:fill="auto"/>
            <w:tcMar>
              <w:top w:w="100" w:type="dxa"/>
              <w:left w:w="100" w:type="dxa"/>
              <w:bottom w:w="100" w:type="dxa"/>
              <w:right w:w="100" w:type="dxa"/>
            </w:tcMar>
          </w:tcPr>
          <w:p w14:paraId="2081AED8"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 xml:space="preserve">Reach </w:t>
            </w:r>
          </w:p>
        </w:tc>
        <w:tc>
          <w:tcPr>
            <w:tcW w:w="7530" w:type="dxa"/>
            <w:shd w:val="clear" w:color="auto" w:fill="auto"/>
            <w:tcMar>
              <w:top w:w="100" w:type="dxa"/>
              <w:left w:w="100" w:type="dxa"/>
              <w:bottom w:w="100" w:type="dxa"/>
              <w:right w:w="100" w:type="dxa"/>
            </w:tcMar>
          </w:tcPr>
          <w:p w14:paraId="2A1D5030"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Reaching new buyers would be effective with the use of Instagram as it is often viewed as an effective platform for learning new ideas and trends. Promoting the importance of sustainable transport and the Holiday Inn's new strategy of providing these services would be effective with the use of visual inspiration to the customers. </w:t>
            </w:r>
          </w:p>
        </w:tc>
      </w:tr>
      <w:tr w:rsidR="00E6074C" w:rsidRPr="00BD004E" w14:paraId="4A8AF3DB" w14:textId="77777777">
        <w:tc>
          <w:tcPr>
            <w:tcW w:w="1470" w:type="dxa"/>
            <w:shd w:val="clear" w:color="auto" w:fill="auto"/>
            <w:tcMar>
              <w:top w:w="100" w:type="dxa"/>
              <w:left w:w="100" w:type="dxa"/>
              <w:bottom w:w="100" w:type="dxa"/>
              <w:right w:w="100" w:type="dxa"/>
            </w:tcMar>
          </w:tcPr>
          <w:p w14:paraId="4EBF33DB"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 xml:space="preserve">Act </w:t>
            </w:r>
          </w:p>
        </w:tc>
        <w:tc>
          <w:tcPr>
            <w:tcW w:w="7530" w:type="dxa"/>
            <w:shd w:val="clear" w:color="auto" w:fill="auto"/>
            <w:tcMar>
              <w:top w:w="100" w:type="dxa"/>
              <w:left w:w="100" w:type="dxa"/>
              <w:bottom w:w="100" w:type="dxa"/>
              <w:right w:w="100" w:type="dxa"/>
            </w:tcMar>
          </w:tcPr>
          <w:p w14:paraId="183529A2"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In this section, the business </w:t>
            </w:r>
            <w:proofErr w:type="gramStart"/>
            <w:r w:rsidRPr="00BD004E">
              <w:rPr>
                <w:rFonts w:ascii="Times New Roman" w:eastAsia="Times New Roman" w:hAnsi="Times New Roman" w:cs="Times New Roman"/>
                <w:sz w:val="24"/>
                <w:szCs w:val="24"/>
                <w:lang w:val="en-GB"/>
              </w:rPr>
              <w:t>has to</w:t>
            </w:r>
            <w:proofErr w:type="gramEnd"/>
            <w:r w:rsidRPr="00BD004E">
              <w:rPr>
                <w:rFonts w:ascii="Times New Roman" w:eastAsia="Times New Roman" w:hAnsi="Times New Roman" w:cs="Times New Roman"/>
                <w:sz w:val="24"/>
                <w:szCs w:val="24"/>
                <w:lang w:val="en-GB"/>
              </w:rPr>
              <w:t xml:space="preserve"> try generating leads for adding value to its activities and with the use of paid promotion and other effective strategies the organisation has to focus on increasing its conversion rate. </w:t>
            </w:r>
          </w:p>
        </w:tc>
      </w:tr>
      <w:tr w:rsidR="00E6074C" w:rsidRPr="00BD004E" w14:paraId="53470FCC" w14:textId="77777777">
        <w:tc>
          <w:tcPr>
            <w:tcW w:w="1470" w:type="dxa"/>
            <w:shd w:val="clear" w:color="auto" w:fill="auto"/>
            <w:tcMar>
              <w:top w:w="100" w:type="dxa"/>
              <w:left w:w="100" w:type="dxa"/>
              <w:bottom w:w="100" w:type="dxa"/>
              <w:right w:w="100" w:type="dxa"/>
            </w:tcMar>
          </w:tcPr>
          <w:p w14:paraId="4FBA07C0"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 xml:space="preserve">Convert </w:t>
            </w:r>
          </w:p>
        </w:tc>
        <w:tc>
          <w:tcPr>
            <w:tcW w:w="7530" w:type="dxa"/>
            <w:shd w:val="clear" w:color="auto" w:fill="auto"/>
            <w:tcMar>
              <w:top w:w="100" w:type="dxa"/>
              <w:left w:w="100" w:type="dxa"/>
              <w:bottom w:w="100" w:type="dxa"/>
              <w:right w:w="100" w:type="dxa"/>
            </w:tcMar>
          </w:tcPr>
          <w:p w14:paraId="2EC83FDF"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As per the previous marketing insights and by running detailed marketing with effective as well as relevant content in terms of target audience the customer profiles are to be built and the sales rate can be increased. </w:t>
            </w:r>
          </w:p>
        </w:tc>
      </w:tr>
      <w:tr w:rsidR="00E6074C" w:rsidRPr="00BD004E" w14:paraId="7BB0C1C4" w14:textId="77777777">
        <w:tc>
          <w:tcPr>
            <w:tcW w:w="1470" w:type="dxa"/>
            <w:shd w:val="clear" w:color="auto" w:fill="auto"/>
            <w:tcMar>
              <w:top w:w="100" w:type="dxa"/>
              <w:left w:w="100" w:type="dxa"/>
              <w:bottom w:w="100" w:type="dxa"/>
              <w:right w:w="100" w:type="dxa"/>
            </w:tcMar>
          </w:tcPr>
          <w:p w14:paraId="6835F161"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BD004E">
              <w:rPr>
                <w:rFonts w:ascii="Times New Roman" w:eastAsia="Times New Roman" w:hAnsi="Times New Roman" w:cs="Times New Roman"/>
                <w:b/>
                <w:i/>
                <w:sz w:val="24"/>
                <w:szCs w:val="24"/>
                <w:lang w:val="en-GB"/>
              </w:rPr>
              <w:t xml:space="preserve">Engage </w:t>
            </w:r>
          </w:p>
        </w:tc>
        <w:tc>
          <w:tcPr>
            <w:tcW w:w="7530" w:type="dxa"/>
            <w:shd w:val="clear" w:color="auto" w:fill="auto"/>
            <w:tcMar>
              <w:top w:w="100" w:type="dxa"/>
              <w:left w:w="100" w:type="dxa"/>
              <w:bottom w:w="100" w:type="dxa"/>
              <w:right w:w="100" w:type="dxa"/>
            </w:tcMar>
          </w:tcPr>
          <w:p w14:paraId="787A0222" w14:textId="77777777" w:rsidR="00A0314C" w:rsidRPr="00BD004E" w:rsidRDefault="00496571" w:rsidP="009C0B9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In terms of engaging more and more customers with the organisation in terms of building strong social media channels and relevant content customers can be engaged and taking feedback from the customers is an essential part of all these. </w:t>
            </w:r>
          </w:p>
        </w:tc>
      </w:tr>
    </w:tbl>
    <w:p w14:paraId="4706804D" w14:textId="77777777" w:rsidR="00A0314C" w:rsidRPr="00BD004E" w:rsidRDefault="00A0314C" w:rsidP="009C0B9D">
      <w:pPr>
        <w:spacing w:line="360" w:lineRule="auto"/>
        <w:jc w:val="both"/>
        <w:rPr>
          <w:rFonts w:ascii="Times New Roman" w:eastAsia="Times New Roman" w:hAnsi="Times New Roman" w:cs="Times New Roman"/>
          <w:b/>
          <w:sz w:val="24"/>
          <w:szCs w:val="24"/>
          <w:lang w:val="en-GB"/>
        </w:rPr>
      </w:pPr>
    </w:p>
    <w:p w14:paraId="5F74ECCD" w14:textId="77777777" w:rsidR="00A0314C" w:rsidRPr="00BD004E" w:rsidRDefault="00496571" w:rsidP="009C0B9D">
      <w:pPr>
        <w:pStyle w:val="Heading1"/>
        <w:rPr>
          <w:lang w:val="en-GB"/>
        </w:rPr>
      </w:pPr>
      <w:r w:rsidRPr="00BD004E">
        <w:rPr>
          <w:lang w:val="en-GB"/>
        </w:rPr>
        <w:lastRenderedPageBreak/>
        <w:t>Action</w:t>
      </w:r>
    </w:p>
    <w:p w14:paraId="23AD64B8" w14:textId="77777777" w:rsidR="00A0314C" w:rsidRPr="00BD004E" w:rsidRDefault="00496571" w:rsidP="009C0B9D">
      <w:pP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noProof/>
          <w:sz w:val="24"/>
          <w:szCs w:val="24"/>
        </w:rPr>
        <w:drawing>
          <wp:inline distT="114300" distB="114300" distL="114300" distR="114300" wp14:anchorId="4FDF4452" wp14:editId="434CE14B">
            <wp:extent cx="6123195" cy="3309620"/>
            <wp:effectExtent l="0" t="0" r="0" b="508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a:stretch>
                      <a:fillRect/>
                    </a:stretch>
                  </pic:blipFill>
                  <pic:spPr>
                    <a:xfrm>
                      <a:off x="0" y="0"/>
                      <a:ext cx="6126577" cy="3311448"/>
                    </a:xfrm>
                    <a:prstGeom prst="rect">
                      <a:avLst/>
                    </a:prstGeom>
                  </pic:spPr>
                </pic:pic>
              </a:graphicData>
            </a:graphic>
          </wp:inline>
        </w:drawing>
      </w:r>
    </w:p>
    <w:p w14:paraId="4DFD9E11"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Mainly the digital marketing plan is to be followed by the company as users are spending more time on search platforms like Google and Bing. In addition to that, </w:t>
      </w:r>
      <w:proofErr w:type="gramStart"/>
      <w:r w:rsidRPr="00BD004E">
        <w:rPr>
          <w:rFonts w:ascii="Times New Roman" w:eastAsia="Times New Roman" w:hAnsi="Times New Roman" w:cs="Times New Roman"/>
          <w:sz w:val="24"/>
          <w:szCs w:val="24"/>
          <w:lang w:val="en-GB"/>
        </w:rPr>
        <w:t>Social</w:t>
      </w:r>
      <w:proofErr w:type="gramEnd"/>
      <w:r w:rsidRPr="00BD004E">
        <w:rPr>
          <w:rFonts w:ascii="Times New Roman" w:eastAsia="Times New Roman" w:hAnsi="Times New Roman" w:cs="Times New Roman"/>
          <w:sz w:val="24"/>
          <w:szCs w:val="24"/>
          <w:lang w:val="en-GB"/>
        </w:rPr>
        <w:t xml:space="preserve"> media promotion is also to be preferred over other traditional promotion activities as it would increase visibility. </w:t>
      </w:r>
    </w:p>
    <w:p w14:paraId="15A5C6FF" w14:textId="77777777" w:rsidR="00A0314C" w:rsidRPr="00BD004E" w:rsidRDefault="00496571" w:rsidP="009C0B9D">
      <w:pPr>
        <w:pStyle w:val="Heading1"/>
        <w:rPr>
          <w:lang w:val="en-GB"/>
        </w:rPr>
      </w:pPr>
      <w:r w:rsidRPr="00BD004E">
        <w:rPr>
          <w:lang w:val="en-GB"/>
        </w:rPr>
        <w:t>Control</w:t>
      </w:r>
    </w:p>
    <w:p w14:paraId="13CFEFCB" w14:textId="77777777" w:rsidR="00A0314C" w:rsidRPr="00BD004E" w:rsidRDefault="00496571" w:rsidP="009C0B9D">
      <w:pPr>
        <w:spacing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As observed by </w:t>
      </w:r>
      <w:r w:rsidRPr="00BD004E">
        <w:rPr>
          <w:rFonts w:ascii="Times New Roman" w:eastAsia="Times New Roman" w:hAnsi="Times New Roman" w:cs="Times New Roman"/>
          <w:color w:val="222222"/>
          <w:sz w:val="24"/>
          <w:szCs w:val="24"/>
          <w:highlight w:val="white"/>
          <w:lang w:val="en-GB"/>
        </w:rPr>
        <w:t>Desai, and Vidyapeeth, (2019</w:t>
      </w:r>
      <w:r w:rsidRPr="00BD004E">
        <w:rPr>
          <w:rFonts w:ascii="Times New Roman" w:eastAsia="Times New Roman" w:hAnsi="Times New Roman" w:cs="Times New Roman"/>
          <w:sz w:val="24"/>
          <w:szCs w:val="24"/>
          <w:lang w:val="en-GB"/>
        </w:rPr>
        <w:t xml:space="preserve">), in terms of gaining control over the total marketing process the regular evaluation of the marketing plan is an essential part of the company’s task. In the context of the present marketing plan for the chosen company Holiday Inn, the revenue increase is to be taken into consideration. Google Analytics would also help the company to understand how many new consumers are visiting their websites every day. KPIs such as Repeat purchases and advocacy would help with this understanding. </w:t>
      </w:r>
    </w:p>
    <w:p w14:paraId="2B2EF957" w14:textId="77777777" w:rsidR="00A0314C" w:rsidRPr="00BD004E" w:rsidRDefault="00496571" w:rsidP="009C0B9D">
      <w:pPr>
        <w:pStyle w:val="Heading1"/>
        <w:rPr>
          <w:lang w:val="en-GB"/>
        </w:rPr>
      </w:pPr>
      <w:r w:rsidRPr="00BD004E">
        <w:rPr>
          <w:lang w:val="en-GB"/>
        </w:rPr>
        <w:t>Conclusion</w:t>
      </w:r>
    </w:p>
    <w:p w14:paraId="44205A18" w14:textId="77777777" w:rsidR="00A0314C" w:rsidRPr="00BD004E" w:rsidRDefault="00496571" w:rsidP="009C0B9D">
      <w:pPr>
        <w:spacing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sz w:val="24"/>
          <w:szCs w:val="24"/>
          <w:lang w:val="en-GB"/>
        </w:rPr>
        <w:t xml:space="preserve">For understanding the new communications strategies </w:t>
      </w:r>
      <w:proofErr w:type="gramStart"/>
      <w:r w:rsidRPr="00BD004E">
        <w:rPr>
          <w:rFonts w:ascii="Times New Roman" w:eastAsia="Times New Roman" w:hAnsi="Times New Roman" w:cs="Times New Roman"/>
          <w:sz w:val="24"/>
          <w:szCs w:val="24"/>
          <w:lang w:val="en-GB"/>
        </w:rPr>
        <w:t>in order to</w:t>
      </w:r>
      <w:proofErr w:type="gramEnd"/>
      <w:r w:rsidRPr="00BD004E">
        <w:rPr>
          <w:rFonts w:ascii="Times New Roman" w:eastAsia="Times New Roman" w:hAnsi="Times New Roman" w:cs="Times New Roman"/>
          <w:sz w:val="24"/>
          <w:szCs w:val="24"/>
          <w:lang w:val="en-GB"/>
        </w:rPr>
        <w:t xml:space="preserve"> address the issues identified in terms of situational analysis, the RACE model has been applied which would enable the chosen business to effectively plan, reach, act, convert and engage in the task of effective promotion. In addition to that the SWOT and PESTLE Frameworks are to be applied </w:t>
      </w:r>
      <w:proofErr w:type="gramStart"/>
      <w:r w:rsidRPr="00BD004E">
        <w:rPr>
          <w:rFonts w:ascii="Times New Roman" w:eastAsia="Times New Roman" w:hAnsi="Times New Roman" w:cs="Times New Roman"/>
          <w:sz w:val="24"/>
          <w:szCs w:val="24"/>
          <w:lang w:val="en-GB"/>
        </w:rPr>
        <w:t>in order to</w:t>
      </w:r>
      <w:proofErr w:type="gramEnd"/>
      <w:r w:rsidRPr="00BD004E">
        <w:rPr>
          <w:rFonts w:ascii="Times New Roman" w:eastAsia="Times New Roman" w:hAnsi="Times New Roman" w:cs="Times New Roman"/>
          <w:sz w:val="24"/>
          <w:szCs w:val="24"/>
          <w:lang w:val="en-GB"/>
        </w:rPr>
        <w:t xml:space="preserve"> understand the marketing environment of the UK-based Hotel industry. </w:t>
      </w:r>
      <w:r w:rsidRPr="00BD004E">
        <w:rPr>
          <w:lang w:val="en-GB"/>
        </w:rPr>
        <w:br w:type="page"/>
      </w:r>
    </w:p>
    <w:p w14:paraId="282D1C3E" w14:textId="77777777" w:rsidR="00A0314C" w:rsidRPr="00BD004E" w:rsidRDefault="00496571" w:rsidP="009C0B9D">
      <w:pPr>
        <w:pStyle w:val="Heading1"/>
        <w:rPr>
          <w:lang w:val="en-GB"/>
        </w:rPr>
      </w:pPr>
      <w:r w:rsidRPr="00BD004E">
        <w:rPr>
          <w:lang w:val="en-GB"/>
        </w:rPr>
        <w:lastRenderedPageBreak/>
        <w:t xml:space="preserve">References </w:t>
      </w:r>
    </w:p>
    <w:p w14:paraId="65A141F9" w14:textId="77777777" w:rsidR="00C25335" w:rsidRPr="00BD004E" w:rsidRDefault="00C25335" w:rsidP="009C0B9D">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D004E">
        <w:rPr>
          <w:rFonts w:ascii="Times New Roman" w:eastAsia="Times New Roman" w:hAnsi="Times New Roman" w:cs="Times New Roman"/>
          <w:color w:val="222222"/>
          <w:sz w:val="24"/>
          <w:szCs w:val="24"/>
          <w:highlight w:val="white"/>
          <w:lang w:val="en-GB"/>
        </w:rPr>
        <w:t xml:space="preserve">Desai, V. and Vidyapeeth, B., 2019. Digital marketing: A review. </w:t>
      </w:r>
      <w:r w:rsidRPr="00BD004E">
        <w:rPr>
          <w:rFonts w:ascii="Times New Roman" w:eastAsia="Times New Roman" w:hAnsi="Times New Roman" w:cs="Times New Roman"/>
          <w:i/>
          <w:sz w:val="24"/>
          <w:szCs w:val="24"/>
          <w:lang w:val="en-GB"/>
        </w:rPr>
        <w:t>International Journal of Trend in Scientific Research and Development</w:t>
      </w:r>
      <w:r w:rsidRPr="00BD004E">
        <w:rPr>
          <w:rFonts w:ascii="Times New Roman" w:eastAsia="Times New Roman" w:hAnsi="Times New Roman" w:cs="Times New Roman"/>
          <w:sz w:val="24"/>
          <w:szCs w:val="24"/>
          <w:lang w:val="en-GB"/>
        </w:rPr>
        <w:t xml:space="preserve">, </w:t>
      </w:r>
      <w:r w:rsidRPr="00BD004E">
        <w:rPr>
          <w:rFonts w:ascii="Times New Roman" w:eastAsia="Times New Roman" w:hAnsi="Times New Roman" w:cs="Times New Roman"/>
          <w:i/>
          <w:sz w:val="24"/>
          <w:szCs w:val="24"/>
          <w:lang w:val="en-GB"/>
        </w:rPr>
        <w:t>5</w:t>
      </w:r>
      <w:r w:rsidRPr="00BD004E">
        <w:rPr>
          <w:rFonts w:ascii="Times New Roman" w:eastAsia="Times New Roman" w:hAnsi="Times New Roman" w:cs="Times New Roman"/>
          <w:sz w:val="24"/>
          <w:szCs w:val="24"/>
          <w:lang w:val="en-GB"/>
        </w:rPr>
        <w:t>(5), pp.196-200.</w:t>
      </w:r>
      <w:hyperlink r:id="rId12">
        <w:r w:rsidRPr="00BD004E">
          <w:rPr>
            <w:rFonts w:ascii="Times New Roman" w:eastAsia="Times New Roman" w:hAnsi="Times New Roman" w:cs="Times New Roman"/>
            <w:sz w:val="24"/>
            <w:szCs w:val="24"/>
            <w:lang w:val="en-GB"/>
          </w:rPr>
          <w:t xml:space="preserve"> </w:t>
        </w:r>
      </w:hyperlink>
      <w:hyperlink r:id="rId13">
        <w:r w:rsidRPr="00BD004E">
          <w:rPr>
            <w:rFonts w:ascii="Times New Roman" w:eastAsia="Times New Roman" w:hAnsi="Times New Roman" w:cs="Times New Roman"/>
            <w:color w:val="1155CC"/>
            <w:sz w:val="24"/>
            <w:szCs w:val="24"/>
            <w:highlight w:val="white"/>
            <w:u w:val="single"/>
            <w:lang w:val="en-GB"/>
          </w:rPr>
          <w:t>https://www.academia.edu/download/90185943/ijtsrd23100.pdf</w:t>
        </w:r>
      </w:hyperlink>
    </w:p>
    <w:p w14:paraId="766CEA49" w14:textId="77777777" w:rsidR="00C25335" w:rsidRPr="00BD004E" w:rsidRDefault="00C25335" w:rsidP="009C0B9D">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D004E">
        <w:rPr>
          <w:rFonts w:ascii="Times New Roman" w:eastAsia="Times New Roman" w:hAnsi="Times New Roman" w:cs="Times New Roman"/>
          <w:color w:val="222222"/>
          <w:sz w:val="24"/>
          <w:szCs w:val="24"/>
          <w:highlight w:val="white"/>
          <w:lang w:val="en-GB"/>
        </w:rPr>
        <w:t xml:space="preserve">Ferrell, O.C., Hartline, </w:t>
      </w:r>
      <w:proofErr w:type="gramStart"/>
      <w:r w:rsidRPr="00BD004E">
        <w:rPr>
          <w:rFonts w:ascii="Times New Roman" w:eastAsia="Times New Roman" w:hAnsi="Times New Roman" w:cs="Times New Roman"/>
          <w:color w:val="222222"/>
          <w:sz w:val="24"/>
          <w:szCs w:val="24"/>
          <w:highlight w:val="white"/>
          <w:lang w:val="en-GB"/>
        </w:rPr>
        <w:t>M.</w:t>
      </w:r>
      <w:proofErr w:type="gramEnd"/>
      <w:r w:rsidRPr="00BD004E">
        <w:rPr>
          <w:rFonts w:ascii="Times New Roman" w:eastAsia="Times New Roman" w:hAnsi="Times New Roman" w:cs="Times New Roman"/>
          <w:color w:val="222222"/>
          <w:sz w:val="24"/>
          <w:szCs w:val="24"/>
          <w:highlight w:val="white"/>
          <w:lang w:val="en-GB"/>
        </w:rPr>
        <w:t xml:space="preserve"> and Hochstein, B.W., 2021. </w:t>
      </w:r>
      <w:r w:rsidRPr="00BD004E">
        <w:rPr>
          <w:rFonts w:ascii="Times New Roman" w:eastAsia="Times New Roman" w:hAnsi="Times New Roman" w:cs="Times New Roman"/>
          <w:i/>
          <w:sz w:val="24"/>
          <w:szCs w:val="24"/>
          <w:lang w:val="en-GB"/>
        </w:rPr>
        <w:t>Marketing strategy</w:t>
      </w:r>
      <w:r w:rsidRPr="00BD004E">
        <w:rPr>
          <w:rFonts w:ascii="Times New Roman" w:eastAsia="Times New Roman" w:hAnsi="Times New Roman" w:cs="Times New Roman"/>
          <w:sz w:val="24"/>
          <w:szCs w:val="24"/>
          <w:lang w:val="en-GB"/>
        </w:rPr>
        <w:t>. Cengage Learning.</w:t>
      </w:r>
      <w:hyperlink r:id="rId14">
        <w:r w:rsidRPr="00BD004E">
          <w:rPr>
            <w:rFonts w:ascii="Times New Roman" w:eastAsia="Times New Roman" w:hAnsi="Times New Roman" w:cs="Times New Roman"/>
            <w:sz w:val="24"/>
            <w:szCs w:val="24"/>
            <w:lang w:val="en-GB"/>
          </w:rPr>
          <w:t xml:space="preserve"> </w:t>
        </w:r>
      </w:hyperlink>
      <w:hyperlink r:id="rId15">
        <w:r w:rsidRPr="00BD004E">
          <w:rPr>
            <w:rFonts w:ascii="Times New Roman" w:eastAsia="Times New Roman" w:hAnsi="Times New Roman" w:cs="Times New Roman"/>
            <w:color w:val="1155CC"/>
            <w:sz w:val="24"/>
            <w:szCs w:val="24"/>
            <w:highlight w:val="white"/>
            <w:u w:val="single"/>
            <w:lang w:val="en-GB"/>
          </w:rPr>
          <w:t>https://books.google.com/books?hl=en&amp;lr=&amp;id=SewfEAAAQBAJ&amp;oi=fnd&amp;pg=PP1&amp;dq=marketing+strategy&amp;ots=PgWzwvDn2a&amp;sig=YtABwjrQ7EbPPei4LE6CefPWe6s</w:t>
        </w:r>
      </w:hyperlink>
    </w:p>
    <w:p w14:paraId="4B64E3E3" w14:textId="77777777" w:rsidR="00C25335" w:rsidRPr="00BD004E" w:rsidRDefault="00C25335" w:rsidP="009C0B9D">
      <w:pPr>
        <w:spacing w:before="240" w:after="240"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Gooding, P. 2023. </w:t>
      </w:r>
      <w:r w:rsidRPr="00BD004E">
        <w:rPr>
          <w:rFonts w:ascii="Times New Roman" w:eastAsia="Times New Roman" w:hAnsi="Times New Roman" w:cs="Times New Roman"/>
          <w:i/>
          <w:sz w:val="24"/>
          <w:szCs w:val="24"/>
          <w:lang w:val="en-GB"/>
        </w:rPr>
        <w:t>Consumer price inflation, UK: March 2023</w:t>
      </w:r>
      <w:r w:rsidRPr="00BD004E">
        <w:rPr>
          <w:rFonts w:ascii="Times New Roman" w:eastAsia="Times New Roman" w:hAnsi="Times New Roman" w:cs="Times New Roman"/>
          <w:sz w:val="24"/>
          <w:szCs w:val="24"/>
          <w:lang w:val="en-GB"/>
        </w:rPr>
        <w:t xml:space="preserve">, </w:t>
      </w:r>
      <w:r w:rsidRPr="00BD004E">
        <w:rPr>
          <w:rFonts w:ascii="Times New Roman" w:eastAsia="Times New Roman" w:hAnsi="Times New Roman" w:cs="Times New Roman"/>
          <w:i/>
          <w:sz w:val="24"/>
          <w:szCs w:val="24"/>
          <w:lang w:val="en-GB"/>
        </w:rPr>
        <w:t>Consumer price inflation, UK - Office for National Statistics</w:t>
      </w:r>
      <w:r w:rsidRPr="00BD004E">
        <w:rPr>
          <w:rFonts w:ascii="Times New Roman" w:eastAsia="Times New Roman" w:hAnsi="Times New Roman" w:cs="Times New Roman"/>
          <w:sz w:val="24"/>
          <w:szCs w:val="24"/>
          <w:lang w:val="en-GB"/>
        </w:rPr>
        <w:t>. Available at: https://www.ons.gov.uk/economy/inflationandpriceindices/bulletins/consumerpriceinflation/march2023#:~:text=These%20differences%20sum%20to%20the,from%209.2%25%20to%208.9%25 (Accessed: 08 June 2023).</w:t>
      </w:r>
    </w:p>
    <w:p w14:paraId="78874E8F" w14:textId="77777777" w:rsidR="00C25335" w:rsidRPr="00BD004E" w:rsidRDefault="00C25335" w:rsidP="009C0B9D">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D004E">
        <w:rPr>
          <w:rFonts w:ascii="Times New Roman" w:eastAsia="Times New Roman" w:hAnsi="Times New Roman" w:cs="Times New Roman"/>
          <w:color w:val="222222"/>
          <w:sz w:val="24"/>
          <w:szCs w:val="24"/>
          <w:highlight w:val="white"/>
          <w:lang w:val="en-GB"/>
        </w:rPr>
        <w:t xml:space="preserve">Kingsnorth, S., 2022. </w:t>
      </w:r>
      <w:r w:rsidRPr="00BD004E">
        <w:rPr>
          <w:rFonts w:ascii="Times New Roman" w:eastAsia="Times New Roman" w:hAnsi="Times New Roman" w:cs="Times New Roman"/>
          <w:i/>
          <w:sz w:val="24"/>
          <w:szCs w:val="24"/>
          <w:lang w:val="en-GB"/>
        </w:rPr>
        <w:t>Digital marketing strategy: an integrated approach to online marketing</w:t>
      </w:r>
      <w:r w:rsidRPr="00BD004E">
        <w:rPr>
          <w:rFonts w:ascii="Times New Roman" w:eastAsia="Times New Roman" w:hAnsi="Times New Roman" w:cs="Times New Roman"/>
          <w:sz w:val="24"/>
          <w:szCs w:val="24"/>
          <w:lang w:val="en-GB"/>
        </w:rPr>
        <w:t>. Kogan Page Publishers.</w:t>
      </w:r>
      <w:hyperlink r:id="rId16">
        <w:r w:rsidRPr="00BD004E">
          <w:rPr>
            <w:rFonts w:ascii="Times New Roman" w:eastAsia="Times New Roman" w:hAnsi="Times New Roman" w:cs="Times New Roman"/>
            <w:sz w:val="24"/>
            <w:szCs w:val="24"/>
            <w:lang w:val="en-GB"/>
          </w:rPr>
          <w:t xml:space="preserve"> </w:t>
        </w:r>
      </w:hyperlink>
      <w:hyperlink r:id="rId17">
        <w:r w:rsidRPr="00BD004E">
          <w:rPr>
            <w:rFonts w:ascii="Times New Roman" w:eastAsia="Times New Roman" w:hAnsi="Times New Roman" w:cs="Times New Roman"/>
            <w:color w:val="1155CC"/>
            <w:sz w:val="24"/>
            <w:szCs w:val="24"/>
            <w:highlight w:val="white"/>
            <w:u w:val="single"/>
            <w:lang w:val="en-GB"/>
          </w:rPr>
          <w:t>https://books.google.com/books?hl=en&amp;lr=&amp;id=acdsEAAAQBAJ&amp;oi=fnd&amp;pg=PP1&amp;dq=marketing+strategy&amp;ots=Ztip4XCxpN&amp;sig=iHnZqovVm2u4jDc5BbuE0WhQ-38</w:t>
        </w:r>
      </w:hyperlink>
    </w:p>
    <w:p w14:paraId="79DDAEA5" w14:textId="77777777" w:rsidR="00C25335" w:rsidRPr="00BD004E" w:rsidRDefault="00C25335" w:rsidP="009C0B9D">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D004E">
        <w:rPr>
          <w:rFonts w:ascii="Times New Roman" w:eastAsia="Times New Roman" w:hAnsi="Times New Roman" w:cs="Times New Roman"/>
          <w:color w:val="222222"/>
          <w:sz w:val="24"/>
          <w:szCs w:val="24"/>
          <w:highlight w:val="white"/>
          <w:lang w:val="en-GB"/>
        </w:rPr>
        <w:t xml:space="preserve">Morgan, N.A., </w:t>
      </w:r>
      <w:proofErr w:type="spellStart"/>
      <w:r w:rsidRPr="00BD004E">
        <w:rPr>
          <w:rFonts w:ascii="Times New Roman" w:eastAsia="Times New Roman" w:hAnsi="Times New Roman" w:cs="Times New Roman"/>
          <w:color w:val="222222"/>
          <w:sz w:val="24"/>
          <w:szCs w:val="24"/>
          <w:highlight w:val="white"/>
          <w:lang w:val="en-GB"/>
        </w:rPr>
        <w:t>Whitler</w:t>
      </w:r>
      <w:proofErr w:type="spellEnd"/>
      <w:r w:rsidRPr="00BD004E">
        <w:rPr>
          <w:rFonts w:ascii="Times New Roman" w:eastAsia="Times New Roman" w:hAnsi="Times New Roman" w:cs="Times New Roman"/>
          <w:color w:val="222222"/>
          <w:sz w:val="24"/>
          <w:szCs w:val="24"/>
          <w:highlight w:val="white"/>
          <w:lang w:val="en-GB"/>
        </w:rPr>
        <w:t xml:space="preserve">, K.A., Feng, H. and Chari, S., 2019. Research in marketing strategy. </w:t>
      </w:r>
      <w:r w:rsidRPr="00BD004E">
        <w:rPr>
          <w:rFonts w:ascii="Times New Roman" w:eastAsia="Times New Roman" w:hAnsi="Times New Roman" w:cs="Times New Roman"/>
          <w:i/>
          <w:sz w:val="24"/>
          <w:szCs w:val="24"/>
          <w:lang w:val="en-GB"/>
        </w:rPr>
        <w:t>Journal of the Academy of Marketing Science</w:t>
      </w:r>
      <w:r w:rsidRPr="00BD004E">
        <w:rPr>
          <w:rFonts w:ascii="Times New Roman" w:eastAsia="Times New Roman" w:hAnsi="Times New Roman" w:cs="Times New Roman"/>
          <w:sz w:val="24"/>
          <w:szCs w:val="24"/>
          <w:lang w:val="en-GB"/>
        </w:rPr>
        <w:t xml:space="preserve">, </w:t>
      </w:r>
      <w:r w:rsidRPr="00BD004E">
        <w:rPr>
          <w:rFonts w:ascii="Times New Roman" w:eastAsia="Times New Roman" w:hAnsi="Times New Roman" w:cs="Times New Roman"/>
          <w:i/>
          <w:sz w:val="24"/>
          <w:szCs w:val="24"/>
          <w:lang w:val="en-GB"/>
        </w:rPr>
        <w:t>47</w:t>
      </w:r>
      <w:r w:rsidRPr="00BD004E">
        <w:rPr>
          <w:rFonts w:ascii="Times New Roman" w:eastAsia="Times New Roman" w:hAnsi="Times New Roman" w:cs="Times New Roman"/>
          <w:sz w:val="24"/>
          <w:szCs w:val="24"/>
          <w:lang w:val="en-GB"/>
        </w:rPr>
        <w:t>, pp.4-29.</w:t>
      </w:r>
      <w:hyperlink r:id="rId18">
        <w:r w:rsidRPr="00BD004E">
          <w:rPr>
            <w:rFonts w:ascii="Times New Roman" w:eastAsia="Times New Roman" w:hAnsi="Times New Roman" w:cs="Times New Roman"/>
            <w:sz w:val="24"/>
            <w:szCs w:val="24"/>
            <w:lang w:val="en-GB"/>
          </w:rPr>
          <w:t xml:space="preserve"> </w:t>
        </w:r>
      </w:hyperlink>
      <w:hyperlink r:id="rId19">
        <w:r w:rsidRPr="00BD004E">
          <w:rPr>
            <w:rFonts w:ascii="Times New Roman" w:eastAsia="Times New Roman" w:hAnsi="Times New Roman" w:cs="Times New Roman"/>
            <w:color w:val="1155CC"/>
            <w:sz w:val="24"/>
            <w:szCs w:val="24"/>
            <w:highlight w:val="white"/>
            <w:u w:val="single"/>
            <w:lang w:val="en-GB"/>
          </w:rPr>
          <w:t>https://link.springer.com/article/10.1007/s11747-018-0598-1</w:t>
        </w:r>
      </w:hyperlink>
    </w:p>
    <w:p w14:paraId="4881E2F5" w14:textId="77777777" w:rsidR="00C25335" w:rsidRPr="00BD004E" w:rsidRDefault="00C25335" w:rsidP="009C0B9D">
      <w:pPr>
        <w:spacing w:before="240" w:after="240" w:line="360" w:lineRule="auto"/>
        <w:jc w:val="both"/>
        <w:rPr>
          <w:rFonts w:ascii="Times New Roman" w:eastAsia="Times New Roman" w:hAnsi="Times New Roman" w:cs="Times New Roman"/>
          <w:sz w:val="24"/>
          <w:szCs w:val="24"/>
          <w:lang w:val="en-GB"/>
        </w:rPr>
      </w:pPr>
      <w:r w:rsidRPr="00BD004E">
        <w:rPr>
          <w:rFonts w:ascii="Times New Roman" w:eastAsia="Times New Roman" w:hAnsi="Times New Roman" w:cs="Times New Roman"/>
          <w:sz w:val="24"/>
          <w:szCs w:val="24"/>
          <w:lang w:val="en-GB"/>
        </w:rPr>
        <w:t xml:space="preserve">statista.com, 2023. </w:t>
      </w:r>
      <w:r w:rsidRPr="00BD004E">
        <w:rPr>
          <w:rFonts w:ascii="Times New Roman" w:eastAsia="Times New Roman" w:hAnsi="Times New Roman" w:cs="Times New Roman"/>
          <w:i/>
          <w:sz w:val="24"/>
          <w:szCs w:val="24"/>
          <w:lang w:val="en-GB"/>
        </w:rPr>
        <w:t>Holiday Inn Express hotels gross revenue worldwide 2022</w:t>
      </w:r>
      <w:r w:rsidRPr="00BD004E">
        <w:rPr>
          <w:rFonts w:ascii="Times New Roman" w:eastAsia="Times New Roman" w:hAnsi="Times New Roman" w:cs="Times New Roman"/>
          <w:sz w:val="24"/>
          <w:szCs w:val="24"/>
          <w:lang w:val="en-GB"/>
        </w:rPr>
        <w:t xml:space="preserve">, </w:t>
      </w:r>
      <w:r w:rsidRPr="00BD004E">
        <w:rPr>
          <w:rFonts w:ascii="Times New Roman" w:eastAsia="Times New Roman" w:hAnsi="Times New Roman" w:cs="Times New Roman"/>
          <w:i/>
          <w:sz w:val="24"/>
          <w:szCs w:val="24"/>
          <w:lang w:val="en-GB"/>
        </w:rPr>
        <w:t>Statista</w:t>
      </w:r>
      <w:r w:rsidRPr="00BD004E">
        <w:rPr>
          <w:rFonts w:ascii="Times New Roman" w:eastAsia="Times New Roman" w:hAnsi="Times New Roman" w:cs="Times New Roman"/>
          <w:sz w:val="24"/>
          <w:szCs w:val="24"/>
          <w:lang w:val="en-GB"/>
        </w:rPr>
        <w:t xml:space="preserve">. Available at: https://www.statista.com/statistics/223347/holiday-inn-express-hotels-revenue/#:~:text=Holiday%20Inn%20Express%20hotels%20worldwide%20generated%20approximately%208.3%20billion%20U.S (Accessed: 08 June 2023). </w:t>
      </w:r>
      <w:r w:rsidRPr="00BD004E">
        <w:rPr>
          <w:lang w:val="en-GB"/>
        </w:rPr>
        <w:br w:type="page"/>
      </w:r>
    </w:p>
    <w:p w14:paraId="259739A9" w14:textId="39508CB5" w:rsidR="00E60520" w:rsidRDefault="00496571" w:rsidP="009C0B9D">
      <w:pPr>
        <w:spacing w:before="240" w:after="240" w:line="360" w:lineRule="auto"/>
        <w:jc w:val="both"/>
        <w:rPr>
          <w:rFonts w:ascii="Times New Roman" w:eastAsia="Times New Roman" w:hAnsi="Times New Roman" w:cs="Times New Roman"/>
          <w:b/>
          <w:sz w:val="24"/>
          <w:szCs w:val="24"/>
          <w:lang w:val="en-GB"/>
        </w:rPr>
      </w:pPr>
      <w:r w:rsidRPr="00BD004E">
        <w:rPr>
          <w:rFonts w:ascii="Times New Roman" w:eastAsia="Times New Roman" w:hAnsi="Times New Roman" w:cs="Times New Roman"/>
          <w:b/>
          <w:sz w:val="24"/>
          <w:szCs w:val="24"/>
          <w:lang w:val="en-GB"/>
        </w:rPr>
        <w:lastRenderedPageBreak/>
        <w:t xml:space="preserve">Component B </w:t>
      </w:r>
    </w:p>
    <w:p w14:paraId="3E62F38D" w14:textId="77777777" w:rsidR="00E60520" w:rsidRDefault="00E60520" w:rsidP="009C0B9D">
      <w:pPr>
        <w:spacing w:before="240" w:after="240" w:line="360" w:lineRule="auto"/>
        <w:jc w:val="both"/>
        <w:rPr>
          <w:rFonts w:ascii="Times New Roman" w:eastAsia="Times New Roman" w:hAnsi="Times New Roman" w:cs="Times New Roman"/>
          <w:b/>
          <w:sz w:val="24"/>
          <w:szCs w:val="24"/>
          <w:lang w:val="en-GB"/>
        </w:rPr>
      </w:pPr>
    </w:p>
    <w:p w14:paraId="5659E1A6" w14:textId="77777777" w:rsidR="00E60520" w:rsidRDefault="00E60520" w:rsidP="009C0B9D">
      <w:pPr>
        <w:spacing w:before="240" w:after="240" w:line="360" w:lineRule="auto"/>
        <w:jc w:val="both"/>
        <w:rPr>
          <w:rFonts w:ascii="Times New Roman" w:eastAsia="Times New Roman" w:hAnsi="Times New Roman" w:cs="Times New Roman"/>
          <w:b/>
          <w:sz w:val="24"/>
          <w:szCs w:val="24"/>
          <w:lang w:val="en-GB"/>
        </w:rPr>
      </w:pPr>
    </w:p>
    <w:p w14:paraId="1A78BC71" w14:textId="77777777" w:rsidR="00E60520" w:rsidRDefault="00E60520" w:rsidP="009C0B9D">
      <w:pPr>
        <w:spacing w:before="240" w:after="240" w:line="360" w:lineRule="auto"/>
        <w:jc w:val="both"/>
        <w:rPr>
          <w:rFonts w:ascii="Times New Roman" w:eastAsia="Times New Roman" w:hAnsi="Times New Roman" w:cs="Times New Roman"/>
          <w:b/>
          <w:sz w:val="24"/>
          <w:szCs w:val="24"/>
          <w:lang w:val="en-GB"/>
        </w:rPr>
      </w:pPr>
    </w:p>
    <w:p w14:paraId="0A8882B8" w14:textId="77777777" w:rsidR="00E60520" w:rsidRDefault="00E60520" w:rsidP="009C0B9D">
      <w:pPr>
        <w:spacing w:before="240" w:after="240" w:line="360" w:lineRule="auto"/>
        <w:jc w:val="both"/>
        <w:rPr>
          <w:rFonts w:ascii="Times New Roman" w:eastAsia="Times New Roman" w:hAnsi="Times New Roman" w:cs="Times New Roman"/>
          <w:b/>
          <w:sz w:val="24"/>
          <w:szCs w:val="24"/>
          <w:lang w:val="en-GB"/>
        </w:rPr>
      </w:pPr>
    </w:p>
    <w:p w14:paraId="7E355C3C" w14:textId="77777777" w:rsidR="00E60520" w:rsidRPr="00E60520" w:rsidRDefault="00E60520" w:rsidP="009C0B9D">
      <w:pPr>
        <w:spacing w:before="240" w:after="240" w:line="360" w:lineRule="auto"/>
        <w:jc w:val="both"/>
        <w:rPr>
          <w:rFonts w:ascii="Times New Roman" w:eastAsia="Times New Roman" w:hAnsi="Times New Roman" w:cs="Times New Roman"/>
          <w:b/>
          <w:sz w:val="24"/>
          <w:szCs w:val="24"/>
          <w:lang w:val="en-GB"/>
        </w:rPr>
      </w:pPr>
    </w:p>
    <w:p w14:paraId="185BD64C" w14:textId="41B78AB1" w:rsidR="00E60520" w:rsidRDefault="00D716AE" w:rsidP="009C0B9D">
      <w:pPr>
        <w:spacing w:line="360" w:lineRule="auto"/>
        <w:jc w:val="both"/>
        <w:rPr>
          <w:rFonts w:ascii="Times New Roman" w:eastAsia="Times New Roman" w:hAnsi="Times New Roman" w:cs="Times New Roman"/>
          <w:sz w:val="24"/>
          <w:szCs w:val="24"/>
          <w:lang w:val="en-GB"/>
        </w:rPr>
      </w:pPr>
      <w:r>
        <w:rPr>
          <w:noProof/>
        </w:rPr>
        <w:drawing>
          <wp:inline distT="0" distB="0" distL="0" distR="0" wp14:anchorId="2665848D" wp14:editId="1F9AEAF1">
            <wp:extent cx="5715000" cy="4286250"/>
            <wp:effectExtent l="0" t="0" r="0" b="0"/>
            <wp:docPr id="3183835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38355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4286250"/>
                    </a:xfrm>
                    <a:prstGeom prst="rect">
                      <a:avLst/>
                    </a:prstGeom>
                  </pic:spPr>
                </pic:pic>
              </a:graphicData>
            </a:graphic>
          </wp:inline>
        </w:drawing>
      </w:r>
    </w:p>
    <w:p w14:paraId="27D02856" w14:textId="77777777" w:rsidR="00E60520" w:rsidRDefault="00E60520" w:rsidP="009C0B9D">
      <w:pPr>
        <w:spacing w:line="360" w:lineRule="auto"/>
        <w:jc w:val="both"/>
        <w:rPr>
          <w:rFonts w:ascii="Times New Roman" w:eastAsia="Times New Roman" w:hAnsi="Times New Roman" w:cs="Times New Roman"/>
          <w:sz w:val="24"/>
          <w:szCs w:val="24"/>
          <w:lang w:val="en-GB"/>
        </w:rPr>
      </w:pPr>
    </w:p>
    <w:p w14:paraId="1E4D936A" w14:textId="0D150EC7" w:rsidR="00E60520" w:rsidRDefault="00E60520" w:rsidP="009C0B9D">
      <w:pPr>
        <w:spacing w:line="360" w:lineRule="auto"/>
        <w:jc w:val="both"/>
        <w:rPr>
          <w:noProof/>
        </w:rPr>
      </w:pPr>
      <w:r>
        <w:rPr>
          <w:noProof/>
        </w:rPr>
        <w:lastRenderedPageBreak/>
        <w:drawing>
          <wp:inline distT="0" distB="0" distL="0" distR="0" wp14:anchorId="68641013" wp14:editId="61C99C84">
            <wp:extent cx="5715000" cy="4286250"/>
            <wp:effectExtent l="0" t="0" r="0" b="0"/>
            <wp:docPr id="18595737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57375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4286250"/>
                    </a:xfrm>
                    <a:prstGeom prst="rect">
                      <a:avLst/>
                    </a:prstGeom>
                  </pic:spPr>
                </pic:pic>
              </a:graphicData>
            </a:graphic>
          </wp:inline>
        </w:drawing>
      </w:r>
      <w:r w:rsidRPr="00E60520">
        <w:rPr>
          <w:noProof/>
        </w:rPr>
        <w:t xml:space="preserve"> </w:t>
      </w:r>
      <w:r>
        <w:rPr>
          <w:noProof/>
        </w:rPr>
        <w:drawing>
          <wp:inline distT="0" distB="0" distL="0" distR="0" wp14:anchorId="7A207371" wp14:editId="49F9BEAF">
            <wp:extent cx="5715000" cy="4286250"/>
            <wp:effectExtent l="0" t="0" r="0" b="0"/>
            <wp:docPr id="11895217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52172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4286250"/>
                    </a:xfrm>
                    <a:prstGeom prst="rect">
                      <a:avLst/>
                    </a:prstGeom>
                  </pic:spPr>
                </pic:pic>
              </a:graphicData>
            </a:graphic>
          </wp:inline>
        </w:drawing>
      </w:r>
    </w:p>
    <w:p w14:paraId="0541BA25" w14:textId="10BAEE5E" w:rsidR="00E60520" w:rsidRDefault="00E60520" w:rsidP="009C0B9D">
      <w:pPr>
        <w:spacing w:line="360" w:lineRule="auto"/>
        <w:jc w:val="both"/>
        <w:rPr>
          <w:rFonts w:ascii="Times New Roman" w:eastAsia="Times New Roman" w:hAnsi="Times New Roman" w:cs="Times New Roman"/>
          <w:sz w:val="24"/>
          <w:szCs w:val="24"/>
          <w:lang w:val="en-GB"/>
        </w:rPr>
      </w:pPr>
      <w:r>
        <w:rPr>
          <w:noProof/>
        </w:rPr>
        <w:lastRenderedPageBreak/>
        <w:drawing>
          <wp:inline distT="0" distB="0" distL="0" distR="0" wp14:anchorId="6E573415" wp14:editId="227602B7">
            <wp:extent cx="5715000" cy="4286250"/>
            <wp:effectExtent l="0" t="0" r="0" b="0"/>
            <wp:docPr id="6101025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0250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4286250"/>
                    </a:xfrm>
                    <a:prstGeom prst="rect">
                      <a:avLst/>
                    </a:prstGeom>
                  </pic:spPr>
                </pic:pic>
              </a:graphicData>
            </a:graphic>
          </wp:inline>
        </w:drawing>
      </w:r>
    </w:p>
    <w:p w14:paraId="087FF267" w14:textId="354804EE" w:rsidR="00E60520" w:rsidRDefault="00E60520" w:rsidP="009C0B9D">
      <w:pPr>
        <w:spacing w:line="360" w:lineRule="auto"/>
        <w:jc w:val="both"/>
        <w:rPr>
          <w:rFonts w:ascii="Times New Roman" w:eastAsia="Times New Roman" w:hAnsi="Times New Roman" w:cs="Times New Roman"/>
          <w:sz w:val="24"/>
          <w:szCs w:val="24"/>
          <w:lang w:val="en-GB"/>
        </w:rPr>
      </w:pPr>
      <w:r>
        <w:rPr>
          <w:noProof/>
        </w:rPr>
        <w:drawing>
          <wp:inline distT="0" distB="0" distL="0" distR="0" wp14:anchorId="26F1FC33" wp14:editId="2C64ECEC">
            <wp:extent cx="5715000" cy="4286250"/>
            <wp:effectExtent l="0" t="0" r="0" b="0"/>
            <wp:docPr id="14202698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69812"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4286250"/>
                    </a:xfrm>
                    <a:prstGeom prst="rect">
                      <a:avLst/>
                    </a:prstGeom>
                  </pic:spPr>
                </pic:pic>
              </a:graphicData>
            </a:graphic>
          </wp:inline>
        </w:drawing>
      </w:r>
    </w:p>
    <w:p w14:paraId="25E85B96" w14:textId="1C622C7D" w:rsidR="00E60520" w:rsidRDefault="00E60520" w:rsidP="009C0B9D">
      <w:pPr>
        <w:spacing w:line="360" w:lineRule="auto"/>
        <w:jc w:val="both"/>
        <w:rPr>
          <w:rFonts w:ascii="Times New Roman" w:eastAsia="Times New Roman" w:hAnsi="Times New Roman" w:cs="Times New Roman"/>
          <w:sz w:val="24"/>
          <w:szCs w:val="24"/>
          <w:lang w:val="en-GB"/>
        </w:rPr>
      </w:pPr>
      <w:r>
        <w:rPr>
          <w:noProof/>
        </w:rPr>
        <w:lastRenderedPageBreak/>
        <w:drawing>
          <wp:inline distT="0" distB="0" distL="0" distR="0" wp14:anchorId="7D516E7B" wp14:editId="380851EE">
            <wp:extent cx="5715000" cy="4286250"/>
            <wp:effectExtent l="0" t="0" r="0" b="0"/>
            <wp:docPr id="15260771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077114"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4286250"/>
                    </a:xfrm>
                    <a:prstGeom prst="rect">
                      <a:avLst/>
                    </a:prstGeom>
                  </pic:spPr>
                </pic:pic>
              </a:graphicData>
            </a:graphic>
          </wp:inline>
        </w:drawing>
      </w:r>
    </w:p>
    <w:p w14:paraId="55DD98DF" w14:textId="165333A4" w:rsidR="00E60520" w:rsidRDefault="00E60520" w:rsidP="009C0B9D">
      <w:pPr>
        <w:spacing w:line="360" w:lineRule="auto"/>
        <w:jc w:val="both"/>
        <w:rPr>
          <w:rFonts w:ascii="Times New Roman" w:eastAsia="Times New Roman" w:hAnsi="Times New Roman" w:cs="Times New Roman"/>
          <w:sz w:val="24"/>
          <w:szCs w:val="24"/>
          <w:lang w:val="en-GB"/>
        </w:rPr>
      </w:pPr>
      <w:r>
        <w:rPr>
          <w:noProof/>
        </w:rPr>
        <w:drawing>
          <wp:inline distT="0" distB="0" distL="0" distR="0" wp14:anchorId="10F0D94C" wp14:editId="02CCED5D">
            <wp:extent cx="5715000" cy="4286250"/>
            <wp:effectExtent l="0" t="0" r="0" b="0"/>
            <wp:docPr id="18851028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102886"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4286250"/>
                    </a:xfrm>
                    <a:prstGeom prst="rect">
                      <a:avLst/>
                    </a:prstGeom>
                  </pic:spPr>
                </pic:pic>
              </a:graphicData>
            </a:graphic>
          </wp:inline>
        </w:drawing>
      </w:r>
    </w:p>
    <w:p w14:paraId="3BFF3DF2" w14:textId="69B2FA3B" w:rsidR="00E60520" w:rsidRDefault="00E60520" w:rsidP="009C0B9D">
      <w:pPr>
        <w:spacing w:line="360" w:lineRule="auto"/>
        <w:jc w:val="both"/>
        <w:rPr>
          <w:rFonts w:ascii="Times New Roman" w:eastAsia="Times New Roman" w:hAnsi="Times New Roman" w:cs="Times New Roman"/>
          <w:sz w:val="24"/>
          <w:szCs w:val="24"/>
          <w:lang w:val="en-GB"/>
        </w:rPr>
      </w:pPr>
      <w:r>
        <w:rPr>
          <w:noProof/>
        </w:rPr>
        <w:lastRenderedPageBreak/>
        <w:drawing>
          <wp:inline distT="0" distB="0" distL="0" distR="0" wp14:anchorId="1236940F" wp14:editId="52DAC922">
            <wp:extent cx="5715000" cy="4286250"/>
            <wp:effectExtent l="0" t="0" r="0" b="0"/>
            <wp:docPr id="13638547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54766"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15000" cy="4286250"/>
                    </a:xfrm>
                    <a:prstGeom prst="rect">
                      <a:avLst/>
                    </a:prstGeom>
                  </pic:spPr>
                </pic:pic>
              </a:graphicData>
            </a:graphic>
          </wp:inline>
        </w:drawing>
      </w:r>
    </w:p>
    <w:p w14:paraId="2B6C2C16" w14:textId="1A468009" w:rsidR="00E60520" w:rsidRDefault="00E60520" w:rsidP="009C0B9D">
      <w:pPr>
        <w:spacing w:line="360" w:lineRule="auto"/>
        <w:jc w:val="both"/>
        <w:rPr>
          <w:rFonts w:ascii="Times New Roman" w:eastAsia="Times New Roman" w:hAnsi="Times New Roman" w:cs="Times New Roman"/>
          <w:sz w:val="24"/>
          <w:szCs w:val="24"/>
          <w:lang w:val="en-GB"/>
        </w:rPr>
      </w:pPr>
      <w:r>
        <w:rPr>
          <w:noProof/>
        </w:rPr>
        <w:drawing>
          <wp:inline distT="0" distB="0" distL="0" distR="0" wp14:anchorId="1DAA894D" wp14:editId="32621302">
            <wp:extent cx="5715000" cy="4286250"/>
            <wp:effectExtent l="0" t="0" r="0" b="0"/>
            <wp:docPr id="7887759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75949"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15000" cy="4286250"/>
                    </a:xfrm>
                    <a:prstGeom prst="rect">
                      <a:avLst/>
                    </a:prstGeom>
                  </pic:spPr>
                </pic:pic>
              </a:graphicData>
            </a:graphic>
          </wp:inline>
        </w:drawing>
      </w:r>
    </w:p>
    <w:p w14:paraId="355E461E" w14:textId="5678B8B0" w:rsidR="00E60520" w:rsidRDefault="00E60520" w:rsidP="009C0B9D">
      <w:pPr>
        <w:spacing w:line="360" w:lineRule="auto"/>
        <w:jc w:val="both"/>
        <w:rPr>
          <w:rFonts w:ascii="Times New Roman" w:eastAsia="Times New Roman" w:hAnsi="Times New Roman" w:cs="Times New Roman"/>
          <w:sz w:val="24"/>
          <w:szCs w:val="24"/>
          <w:lang w:val="en-GB"/>
        </w:rPr>
      </w:pPr>
      <w:r>
        <w:rPr>
          <w:noProof/>
        </w:rPr>
        <w:lastRenderedPageBreak/>
        <w:drawing>
          <wp:inline distT="0" distB="0" distL="0" distR="0" wp14:anchorId="7A69C9DA" wp14:editId="4771B9B0">
            <wp:extent cx="5715000" cy="4286250"/>
            <wp:effectExtent l="0" t="0" r="0" b="0"/>
            <wp:docPr id="4747768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7682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15000" cy="4286250"/>
                    </a:xfrm>
                    <a:prstGeom prst="rect">
                      <a:avLst/>
                    </a:prstGeom>
                  </pic:spPr>
                </pic:pic>
              </a:graphicData>
            </a:graphic>
          </wp:inline>
        </w:drawing>
      </w:r>
    </w:p>
    <w:p w14:paraId="16C31981" w14:textId="4FE39BEB" w:rsidR="00E60520" w:rsidRPr="00BD004E" w:rsidRDefault="00E60520" w:rsidP="009C0B9D">
      <w:pPr>
        <w:spacing w:line="360" w:lineRule="auto"/>
        <w:jc w:val="both"/>
        <w:rPr>
          <w:rFonts w:ascii="Times New Roman" w:eastAsia="Times New Roman" w:hAnsi="Times New Roman" w:cs="Times New Roman"/>
          <w:sz w:val="24"/>
          <w:szCs w:val="24"/>
          <w:lang w:val="en-GB"/>
        </w:rPr>
      </w:pPr>
      <w:r>
        <w:rPr>
          <w:noProof/>
        </w:rPr>
        <w:drawing>
          <wp:inline distT="0" distB="0" distL="0" distR="0" wp14:anchorId="69E17377" wp14:editId="0917880E">
            <wp:extent cx="5715000" cy="4286250"/>
            <wp:effectExtent l="0" t="0" r="0" b="0"/>
            <wp:docPr id="21375897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89737"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15000" cy="4286250"/>
                    </a:xfrm>
                    <a:prstGeom prst="rect">
                      <a:avLst/>
                    </a:prstGeom>
                  </pic:spPr>
                </pic:pic>
              </a:graphicData>
            </a:graphic>
          </wp:inline>
        </w:drawing>
      </w:r>
    </w:p>
    <w:sectPr w:rsidR="00E60520" w:rsidRPr="00BD004E">
      <w:footerReference w:type="default" r:id="rId4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1C3E0" w14:textId="77777777" w:rsidR="00D11FE9" w:rsidRDefault="00D11FE9">
      <w:pPr>
        <w:spacing w:line="240" w:lineRule="auto"/>
      </w:pPr>
      <w:r>
        <w:separator/>
      </w:r>
    </w:p>
  </w:endnote>
  <w:endnote w:type="continuationSeparator" w:id="0">
    <w:p w14:paraId="357E7ECA" w14:textId="77777777" w:rsidR="00D11FE9" w:rsidRDefault="00D11F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461319284"/>
      <w:docPartObj>
        <w:docPartGallery w:val="Page Numbers (Bottom of Page)"/>
        <w:docPartUnique/>
      </w:docPartObj>
    </w:sdtPr>
    <w:sdtEndPr>
      <w:rPr>
        <w:noProof/>
      </w:rPr>
    </w:sdtEndPr>
    <w:sdtContent>
      <w:p w14:paraId="50A802D5" w14:textId="77777777" w:rsidR="009D5696" w:rsidRPr="009D5696" w:rsidRDefault="00496571">
        <w:pPr>
          <w:pStyle w:val="Footer"/>
          <w:jc w:val="right"/>
          <w:rPr>
            <w:rFonts w:ascii="Times New Roman" w:hAnsi="Times New Roman" w:cs="Times New Roman"/>
            <w:sz w:val="24"/>
          </w:rPr>
        </w:pPr>
        <w:r w:rsidRPr="009D5696">
          <w:rPr>
            <w:rFonts w:ascii="Times New Roman" w:hAnsi="Times New Roman" w:cs="Times New Roman"/>
            <w:sz w:val="24"/>
          </w:rPr>
          <w:fldChar w:fldCharType="begin"/>
        </w:r>
        <w:r w:rsidRPr="009D5696">
          <w:rPr>
            <w:rFonts w:ascii="Times New Roman" w:hAnsi="Times New Roman" w:cs="Times New Roman"/>
            <w:sz w:val="24"/>
          </w:rPr>
          <w:instrText xml:space="preserve"> PAGE   \* MERGEFORMAT </w:instrText>
        </w:r>
        <w:r w:rsidRPr="009D5696">
          <w:rPr>
            <w:rFonts w:ascii="Times New Roman" w:hAnsi="Times New Roman" w:cs="Times New Roman"/>
            <w:sz w:val="24"/>
          </w:rPr>
          <w:fldChar w:fldCharType="separate"/>
        </w:r>
        <w:r w:rsidR="00D71642">
          <w:rPr>
            <w:rFonts w:ascii="Times New Roman" w:hAnsi="Times New Roman" w:cs="Times New Roman"/>
            <w:noProof/>
            <w:sz w:val="24"/>
          </w:rPr>
          <w:t>13</w:t>
        </w:r>
        <w:r w:rsidRPr="009D5696">
          <w:rPr>
            <w:rFonts w:ascii="Times New Roman" w:hAnsi="Times New Roman" w:cs="Times New Roman"/>
            <w:noProof/>
            <w:sz w:val="24"/>
          </w:rPr>
          <w:fldChar w:fldCharType="end"/>
        </w:r>
      </w:p>
    </w:sdtContent>
  </w:sdt>
  <w:p w14:paraId="588182D0" w14:textId="77777777" w:rsidR="009D5696" w:rsidRDefault="009D56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25B4F" w14:textId="77777777" w:rsidR="00D11FE9" w:rsidRDefault="00D11FE9">
      <w:pPr>
        <w:spacing w:line="240" w:lineRule="auto"/>
      </w:pPr>
      <w:r>
        <w:separator/>
      </w:r>
    </w:p>
  </w:footnote>
  <w:footnote w:type="continuationSeparator" w:id="0">
    <w:p w14:paraId="55641062" w14:textId="77777777" w:rsidR="00D11FE9" w:rsidRDefault="00D11FE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24D2E"/>
    <w:multiLevelType w:val="multilevel"/>
    <w:tmpl w:val="2168F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084D57"/>
    <w:multiLevelType w:val="multilevel"/>
    <w:tmpl w:val="8DA8D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FC7F94"/>
    <w:multiLevelType w:val="multilevel"/>
    <w:tmpl w:val="3B1A9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62722F"/>
    <w:multiLevelType w:val="multilevel"/>
    <w:tmpl w:val="9F54FC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85275D"/>
    <w:multiLevelType w:val="multilevel"/>
    <w:tmpl w:val="CE401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B66188C"/>
    <w:multiLevelType w:val="multilevel"/>
    <w:tmpl w:val="E9FE3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A33ED9"/>
    <w:multiLevelType w:val="multilevel"/>
    <w:tmpl w:val="8BE08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6D636D"/>
    <w:multiLevelType w:val="multilevel"/>
    <w:tmpl w:val="16423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38579179">
    <w:abstractNumId w:val="6"/>
  </w:num>
  <w:num w:numId="2" w16cid:durableId="1097289530">
    <w:abstractNumId w:val="1"/>
  </w:num>
  <w:num w:numId="3" w16cid:durableId="854267287">
    <w:abstractNumId w:val="4"/>
  </w:num>
  <w:num w:numId="4" w16cid:durableId="1065298210">
    <w:abstractNumId w:val="7"/>
  </w:num>
  <w:num w:numId="5" w16cid:durableId="1003359073">
    <w:abstractNumId w:val="5"/>
  </w:num>
  <w:num w:numId="6" w16cid:durableId="1090931210">
    <w:abstractNumId w:val="0"/>
  </w:num>
  <w:num w:numId="7" w16cid:durableId="1914504132">
    <w:abstractNumId w:val="3"/>
  </w:num>
  <w:num w:numId="8" w16cid:durableId="14903688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14C"/>
    <w:rsid w:val="00133589"/>
    <w:rsid w:val="0017534E"/>
    <w:rsid w:val="00191A33"/>
    <w:rsid w:val="001C052F"/>
    <w:rsid w:val="001F0D2E"/>
    <w:rsid w:val="002B0950"/>
    <w:rsid w:val="00374131"/>
    <w:rsid w:val="00434B78"/>
    <w:rsid w:val="00496571"/>
    <w:rsid w:val="004F4293"/>
    <w:rsid w:val="00695C2A"/>
    <w:rsid w:val="009C0B9D"/>
    <w:rsid w:val="009D4367"/>
    <w:rsid w:val="009D5696"/>
    <w:rsid w:val="00A0314C"/>
    <w:rsid w:val="00A551E3"/>
    <w:rsid w:val="00BD004E"/>
    <w:rsid w:val="00BE1206"/>
    <w:rsid w:val="00C111C7"/>
    <w:rsid w:val="00C25335"/>
    <w:rsid w:val="00C40154"/>
    <w:rsid w:val="00C63CC8"/>
    <w:rsid w:val="00D11FE9"/>
    <w:rsid w:val="00D71642"/>
    <w:rsid w:val="00D716AE"/>
    <w:rsid w:val="00E60520"/>
    <w:rsid w:val="00E6074C"/>
    <w:rsid w:val="00F0650A"/>
    <w:rsid w:val="00F272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7F4FF"/>
  <w15:docId w15:val="{21B05F62-BCC9-427D-B795-47752029C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9D569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D569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5696"/>
    <w:rPr>
      <w:rFonts w:ascii="Segoe UI" w:hAnsi="Segoe UI" w:cs="Segoe UI"/>
      <w:sz w:val="18"/>
      <w:szCs w:val="18"/>
    </w:rPr>
  </w:style>
  <w:style w:type="paragraph" w:styleId="Header">
    <w:name w:val="header"/>
    <w:basedOn w:val="Normal"/>
    <w:link w:val="HeaderChar"/>
    <w:uiPriority w:val="99"/>
    <w:unhideWhenUsed/>
    <w:rsid w:val="009D5696"/>
    <w:pPr>
      <w:tabs>
        <w:tab w:val="center" w:pos="4513"/>
        <w:tab w:val="right" w:pos="9026"/>
      </w:tabs>
      <w:spacing w:line="240" w:lineRule="auto"/>
    </w:pPr>
  </w:style>
  <w:style w:type="character" w:customStyle="1" w:styleId="HeaderChar">
    <w:name w:val="Header Char"/>
    <w:basedOn w:val="DefaultParagraphFont"/>
    <w:link w:val="Header"/>
    <w:uiPriority w:val="99"/>
    <w:rsid w:val="009D5696"/>
  </w:style>
  <w:style w:type="paragraph" w:styleId="Footer">
    <w:name w:val="footer"/>
    <w:basedOn w:val="Normal"/>
    <w:link w:val="FooterChar"/>
    <w:uiPriority w:val="99"/>
    <w:unhideWhenUsed/>
    <w:rsid w:val="009D5696"/>
    <w:pPr>
      <w:tabs>
        <w:tab w:val="center" w:pos="4513"/>
        <w:tab w:val="right" w:pos="9026"/>
      </w:tabs>
      <w:spacing w:line="240" w:lineRule="auto"/>
    </w:pPr>
  </w:style>
  <w:style w:type="character" w:customStyle="1" w:styleId="FooterChar">
    <w:name w:val="Footer Char"/>
    <w:basedOn w:val="DefaultParagraphFont"/>
    <w:link w:val="Footer"/>
    <w:uiPriority w:val="99"/>
    <w:rsid w:val="009D5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9619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cademia.edu/download/90185943/ijtsrd23100.pdf" TargetMode="External"/><Relationship Id="rId18" Type="http://schemas.openxmlformats.org/officeDocument/2006/relationships/hyperlink" Target="https://link.springer.com/article/10.1007/s11747-018-0598-1" TargetMode="External"/><Relationship Id="rId26" Type="http://schemas.openxmlformats.org/officeDocument/2006/relationships/image" Target="media/image11.png"/><Relationship Id="rId39" Type="http://schemas.openxmlformats.org/officeDocument/2006/relationships/image" Target="media/image24.svg"/><Relationship Id="rId21" Type="http://schemas.openxmlformats.org/officeDocument/2006/relationships/image" Target="media/image6.svg"/><Relationship Id="rId34" Type="http://schemas.openxmlformats.org/officeDocument/2006/relationships/image" Target="media/image19.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ooks.google.com/books?hl=en&amp;lr=&amp;id=acdsEAAAQBAJ&amp;oi=fnd&amp;pg=PP1&amp;dq=marketing+strategy&amp;ots=Ztip4XCxpN&amp;sig=iHnZqovVm2u4jDc5BbuE0WhQ-38" TargetMode="External"/><Relationship Id="rId20" Type="http://schemas.openxmlformats.org/officeDocument/2006/relationships/image" Target="media/image5.png"/><Relationship Id="rId29" Type="http://schemas.openxmlformats.org/officeDocument/2006/relationships/image" Target="media/image14.svg"/><Relationship Id="rId41" Type="http://schemas.openxmlformats.org/officeDocument/2006/relationships/image" Target="media/image26.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svg"/><Relationship Id="rId40"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hyperlink" Target="https://books.google.com/books?hl=en&amp;lr=&amp;id=SewfEAAAQBAJ&amp;oi=fnd&amp;pg=PP1&amp;dq=marketing+strategy&amp;ots=PgWzwvDn2a&amp;sig=YtABwjrQ7EbPPei4LE6CefPWe6s" TargetMode="External"/><Relationship Id="rId23" Type="http://schemas.openxmlformats.org/officeDocument/2006/relationships/image" Target="media/image8.sv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hyperlink" Target="https://link.springer.com/article/10.1007/s11747-018-0598-1" TargetMode="External"/><Relationship Id="rId31" Type="http://schemas.openxmlformats.org/officeDocument/2006/relationships/image" Target="media/image16.sv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m/books?hl=en&amp;lr=&amp;id=SewfEAAAQBAJ&amp;oi=fnd&amp;pg=PP1&amp;dq=marketing+strategy&amp;ots=PgWzwvDn2a&amp;sig=YtABwjrQ7EbPPei4LE6CefPWe6s" TargetMode="External"/><Relationship Id="rId22" Type="http://schemas.openxmlformats.org/officeDocument/2006/relationships/image" Target="media/image7.png"/><Relationship Id="rId27" Type="http://schemas.openxmlformats.org/officeDocument/2006/relationships/image" Target="media/image12.svg"/><Relationship Id="rId30" Type="http://schemas.openxmlformats.org/officeDocument/2006/relationships/image" Target="media/image15.png"/><Relationship Id="rId35" Type="http://schemas.openxmlformats.org/officeDocument/2006/relationships/image" Target="media/image20.sv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cademia.edu/download/90185943/ijtsrd23100.pdf" TargetMode="External"/><Relationship Id="rId17" Type="http://schemas.openxmlformats.org/officeDocument/2006/relationships/hyperlink" Target="https://books.google.com/books?hl=en&amp;lr=&amp;id=acdsEAAAQBAJ&amp;oi=fnd&amp;pg=PP1&amp;dq=marketing+strategy&amp;ots=Ztip4XCxpN&amp;sig=iHnZqovVm2u4jDc5BbuE0WhQ-38" TargetMode="External"/><Relationship Id="rId25" Type="http://schemas.openxmlformats.org/officeDocument/2006/relationships/image" Target="media/image10.svg"/><Relationship Id="rId33" Type="http://schemas.openxmlformats.org/officeDocument/2006/relationships/image" Target="media/image18.svg"/><Relationship Id="rId3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F519C-09C7-481D-8027-2E589928C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1675</Words>
  <Characters>9552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Nicusor Florin Mistode</cp:lastModifiedBy>
  <cp:revision>31</cp:revision>
  <dcterms:created xsi:type="dcterms:W3CDTF">2023-06-08T13:46:00Z</dcterms:created>
  <dcterms:modified xsi:type="dcterms:W3CDTF">2023-06-14T23:59:00Z</dcterms:modified>
</cp:coreProperties>
</file>