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
          <w:szCs w:val="2"/>
          <w:lang w:val="en-GB" w:eastAsia="en-GB"/>
        </w:rPr>
        <w:id w:val="973333138"/>
        <w:docPartObj>
          <w:docPartGallery w:val="Cover Pages"/>
          <w:docPartUnique/>
        </w:docPartObj>
      </w:sdtPr>
      <w:sdtEndPr>
        <w:rPr>
          <w:noProof/>
          <w:sz w:val="20"/>
          <w:szCs w:val="20"/>
        </w:rPr>
      </w:sdtEndPr>
      <w:sdtContent>
        <w:p w14:paraId="6B3D1BA9" w14:textId="7C01DE2E" w:rsidR="009B6ED7" w:rsidRDefault="00812FC2">
          <w:pPr>
            <w:pStyle w:val="NoSpacing"/>
            <w:rPr>
              <w:sz w:val="2"/>
            </w:rPr>
          </w:pPr>
          <w:r>
            <w:rPr>
              <w:noProof/>
            </w:rPr>
            <mc:AlternateContent>
              <mc:Choice Requires="wps">
                <w:drawing>
                  <wp:anchor distT="0" distB="0" distL="114300" distR="114300" simplePos="0" relativeHeight="251662848" behindDoc="0" locked="0" layoutInCell="1" allowOverlap="1" wp14:anchorId="1D2B7AAE" wp14:editId="6EB586DD">
                    <wp:simplePos x="0" y="0"/>
                    <wp:positionH relativeFrom="page">
                      <wp:posOffset>552450</wp:posOffset>
                    </wp:positionH>
                    <wp:positionV relativeFrom="margin">
                      <wp:align>top</wp:align>
                    </wp:positionV>
                    <wp:extent cx="612013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12013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4C3E1AF" w14:textId="77777777" w:rsidR="0040028D" w:rsidRDefault="009B6ED7">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tbl>
                                <w:tblPr>
                                  <w:tblW w:w="85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9"/>
                                </w:tblGrid>
                                <w:tr w:rsidR="0040028D" w:rsidRPr="00A406E5" w14:paraId="409BB213" w14:textId="77777777" w:rsidTr="00443E97">
                                  <w:trPr>
                                    <w:trHeight w:val="852"/>
                                  </w:trPr>
                                  <w:tc>
                                    <w:tcPr>
                                      <w:tcW w:w="8589" w:type="dxa"/>
                                    </w:tcPr>
                                    <w:p w14:paraId="29B5DAE8" w14:textId="371E4BBF" w:rsidR="0040028D" w:rsidRPr="00E820BE" w:rsidRDefault="00361769" w:rsidP="00361769">
                                      <w:pPr>
                                        <w:spacing w:before="120" w:after="120"/>
                                        <w:jc w:val="center"/>
                                        <w:rPr>
                                          <w:rFonts w:asciiTheme="majorBidi" w:hAnsiTheme="majorBidi" w:cstheme="majorBidi"/>
                                          <w:b/>
                                          <w:sz w:val="44"/>
                                          <w:szCs w:val="44"/>
                                        </w:rPr>
                                      </w:pPr>
                                      <w:bookmarkStart w:id="0" w:name="_Hlk218769625"/>
                                      <w:r w:rsidRPr="00361769">
                                        <w:rPr>
                                          <w:rFonts w:asciiTheme="majorBidi" w:hAnsiTheme="majorBidi" w:cstheme="majorBidi"/>
                                          <w:b/>
                                          <w:bCs/>
                                          <w:sz w:val="44"/>
                                          <w:szCs w:val="44"/>
                                        </w:rPr>
                                        <w:t>Computer Systems Fundamentals</w:t>
                                      </w:r>
                                      <w:bookmarkEnd w:id="0"/>
                                    </w:p>
                                  </w:tc>
                                </w:tr>
                                <w:tr w:rsidR="00266D6E" w:rsidRPr="00A406E5" w14:paraId="7CE6719F" w14:textId="77777777" w:rsidTr="00443E97">
                                  <w:trPr>
                                    <w:trHeight w:val="840"/>
                                  </w:trPr>
                                  <w:tc>
                                    <w:tcPr>
                                      <w:tcW w:w="8589" w:type="dxa"/>
                                    </w:tcPr>
                                    <w:p w14:paraId="1F7C416B" w14:textId="6F78C6A7" w:rsidR="00266D6E" w:rsidRPr="00E820BE" w:rsidRDefault="00B36472" w:rsidP="00B36472">
                                      <w:pPr>
                                        <w:spacing w:before="120" w:after="120"/>
                                        <w:jc w:val="both"/>
                                        <w:rPr>
                                          <w:rFonts w:asciiTheme="majorBidi" w:hAnsiTheme="majorBidi" w:cstheme="majorBidi"/>
                                          <w:b/>
                                          <w:sz w:val="44"/>
                                          <w:szCs w:val="44"/>
                                        </w:rPr>
                                      </w:pPr>
                                      <w:bookmarkStart w:id="1" w:name="_Hlk218770448"/>
                                      <w:r w:rsidRPr="00B36472">
                                        <w:rPr>
                                          <w:rFonts w:asciiTheme="majorBidi" w:hAnsiTheme="majorBidi" w:cstheme="majorBidi"/>
                                          <w:b/>
                                          <w:sz w:val="44"/>
                                          <w:szCs w:val="44"/>
                                        </w:rPr>
                                        <w:t>Cyber Risk and Computer System Design</w:t>
                                      </w:r>
                                      <w:bookmarkEnd w:id="1"/>
                                    </w:p>
                                  </w:tc>
                                </w:tr>
                              </w:tbl>
                              <w:p w14:paraId="2BA747AE" w14:textId="6B69613A" w:rsidR="009B6ED7" w:rsidRPr="0040028D" w:rsidRDefault="009B6ED7">
                                <w:pPr>
                                  <w:pStyle w:val="NoSpacing"/>
                                  <w:rPr>
                                    <w:rFonts w:asciiTheme="majorHAnsi" w:eastAsiaTheme="majorEastAsia" w:hAnsiTheme="majorHAnsi" w:cstheme="majorBidi"/>
                                    <w:caps/>
                                    <w:color w:val="2C7FCE" w:themeColor="text2" w:themeTint="99"/>
                                    <w:sz w:val="68"/>
                                    <w:szCs w:val="68"/>
                                    <w:lang w:val="en-GB"/>
                                  </w:rPr>
                                </w:pPr>
                              </w:p>
                              <w:p w14:paraId="4B759907" w14:textId="2868B9F4" w:rsidR="009B6ED7" w:rsidRDefault="00000000">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B663D6">
                                      <w:rPr>
                                        <w:color w:val="156082" w:themeColor="accent1"/>
                                        <w:sz w:val="36"/>
                                        <w:szCs w:val="36"/>
                                      </w:rPr>
                                      <w:t xml:space="preserve">     </w:t>
                                    </w:r>
                                  </w:sdtContent>
                                </w:sdt>
                                <w:r w:rsidR="00B663D6" w:rsidRPr="00B663D6">
                                  <w:t xml:space="preserve"> </w:t>
                                </w:r>
                                <w:r w:rsidR="00B663D6" w:rsidRPr="00701591">
                                  <w:rPr>
                                    <w:rFonts w:asciiTheme="majorBidi" w:hAnsiTheme="majorBidi" w:cstheme="majorBidi"/>
                                    <w:color w:val="156082" w:themeColor="accent1"/>
                                    <w:sz w:val="36"/>
                                    <w:szCs w:val="36"/>
                                  </w:rPr>
                                  <w:t>Lecturer:</w:t>
                                </w:r>
                                <w:r w:rsidR="00701591" w:rsidRPr="00701591">
                                  <w:rPr>
                                    <w:rFonts w:asciiTheme="majorBidi" w:hAnsiTheme="majorBidi" w:cstheme="majorBidi"/>
                                  </w:rPr>
                                  <w:t xml:space="preserve"> </w:t>
                                </w:r>
                                <w:r w:rsidR="00701591" w:rsidRPr="00701591">
                                  <w:rPr>
                                    <w:rFonts w:asciiTheme="majorBidi" w:hAnsiTheme="majorBidi" w:cstheme="majorBidi"/>
                                    <w:color w:val="156082" w:themeColor="accent1"/>
                                    <w:sz w:val="36"/>
                                    <w:szCs w:val="36"/>
                                  </w:rPr>
                                  <w:t>Stalin Jacob</w:t>
                                </w:r>
                                <w:r w:rsidR="009B6ED7">
                                  <w:rPr>
                                    <w:noProof/>
                                  </w:rPr>
                                  <w:t xml:space="preserve"> </w:t>
                                </w:r>
                              </w:p>
                              <w:p w14:paraId="797C91EF" w14:textId="77777777" w:rsidR="009B6ED7" w:rsidRDefault="009B6E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1D2B7AAE" id="_x0000_t202" coordsize="21600,21600" o:spt="202" path="m,l,21600r21600,l21600,xe">
                    <v:stroke joinstyle="miter"/>
                    <v:path gradientshapeok="t" o:connecttype="rect"/>
                  </v:shapetype>
                  <v:shape id="Text Box 66" o:spid="_x0000_s1026" type="#_x0000_t202" style="position:absolute;margin-left:43.5pt;margin-top:0;width:481.9pt;height:1in;z-index:251662848;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4C3E1AF" w14:textId="77777777" w:rsidR="0040028D" w:rsidRDefault="009B6ED7">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tbl>
                          <w:tblPr>
                            <w:tblW w:w="85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9"/>
                          </w:tblGrid>
                          <w:tr w:rsidR="0040028D" w:rsidRPr="00A406E5" w14:paraId="409BB213" w14:textId="77777777" w:rsidTr="00443E97">
                            <w:trPr>
                              <w:trHeight w:val="852"/>
                            </w:trPr>
                            <w:tc>
                              <w:tcPr>
                                <w:tcW w:w="8589" w:type="dxa"/>
                              </w:tcPr>
                              <w:p w14:paraId="29B5DAE8" w14:textId="371E4BBF" w:rsidR="0040028D" w:rsidRPr="00E820BE" w:rsidRDefault="00361769" w:rsidP="00361769">
                                <w:pPr>
                                  <w:spacing w:before="120" w:after="120"/>
                                  <w:jc w:val="center"/>
                                  <w:rPr>
                                    <w:rFonts w:asciiTheme="majorBidi" w:hAnsiTheme="majorBidi" w:cstheme="majorBidi"/>
                                    <w:b/>
                                    <w:sz w:val="44"/>
                                    <w:szCs w:val="44"/>
                                  </w:rPr>
                                </w:pPr>
                                <w:bookmarkStart w:id="2" w:name="_Hlk218769625"/>
                                <w:r w:rsidRPr="00361769">
                                  <w:rPr>
                                    <w:rFonts w:asciiTheme="majorBidi" w:hAnsiTheme="majorBidi" w:cstheme="majorBidi"/>
                                    <w:b/>
                                    <w:bCs/>
                                    <w:sz w:val="44"/>
                                    <w:szCs w:val="44"/>
                                  </w:rPr>
                                  <w:t>Computer Systems Fundamentals</w:t>
                                </w:r>
                                <w:bookmarkEnd w:id="2"/>
                              </w:p>
                            </w:tc>
                          </w:tr>
                          <w:tr w:rsidR="00266D6E" w:rsidRPr="00A406E5" w14:paraId="7CE6719F" w14:textId="77777777" w:rsidTr="00443E97">
                            <w:trPr>
                              <w:trHeight w:val="840"/>
                            </w:trPr>
                            <w:tc>
                              <w:tcPr>
                                <w:tcW w:w="8589" w:type="dxa"/>
                              </w:tcPr>
                              <w:p w14:paraId="1F7C416B" w14:textId="6F78C6A7" w:rsidR="00266D6E" w:rsidRPr="00E820BE" w:rsidRDefault="00B36472" w:rsidP="00B36472">
                                <w:pPr>
                                  <w:spacing w:before="120" w:after="120"/>
                                  <w:jc w:val="both"/>
                                  <w:rPr>
                                    <w:rFonts w:asciiTheme="majorBidi" w:hAnsiTheme="majorBidi" w:cstheme="majorBidi"/>
                                    <w:b/>
                                    <w:sz w:val="44"/>
                                    <w:szCs w:val="44"/>
                                  </w:rPr>
                                </w:pPr>
                                <w:bookmarkStart w:id="3" w:name="_Hlk218770448"/>
                                <w:r w:rsidRPr="00B36472">
                                  <w:rPr>
                                    <w:rFonts w:asciiTheme="majorBidi" w:hAnsiTheme="majorBidi" w:cstheme="majorBidi"/>
                                    <w:b/>
                                    <w:sz w:val="44"/>
                                    <w:szCs w:val="44"/>
                                  </w:rPr>
                                  <w:t>Cyber Risk and Computer System Design</w:t>
                                </w:r>
                                <w:bookmarkEnd w:id="3"/>
                              </w:p>
                            </w:tc>
                          </w:tr>
                        </w:tbl>
                        <w:p w14:paraId="2BA747AE" w14:textId="6B69613A" w:rsidR="009B6ED7" w:rsidRPr="0040028D" w:rsidRDefault="009B6ED7">
                          <w:pPr>
                            <w:pStyle w:val="NoSpacing"/>
                            <w:rPr>
                              <w:rFonts w:asciiTheme="majorHAnsi" w:eastAsiaTheme="majorEastAsia" w:hAnsiTheme="majorHAnsi" w:cstheme="majorBidi"/>
                              <w:caps/>
                              <w:color w:val="2C7FCE" w:themeColor="text2" w:themeTint="99"/>
                              <w:sz w:val="68"/>
                              <w:szCs w:val="68"/>
                              <w:lang w:val="en-GB"/>
                            </w:rPr>
                          </w:pPr>
                        </w:p>
                        <w:p w14:paraId="4B759907" w14:textId="2868B9F4" w:rsidR="009B6ED7" w:rsidRDefault="00000000">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B663D6">
                                <w:rPr>
                                  <w:color w:val="156082" w:themeColor="accent1"/>
                                  <w:sz w:val="36"/>
                                  <w:szCs w:val="36"/>
                                </w:rPr>
                                <w:t xml:space="preserve">     </w:t>
                              </w:r>
                            </w:sdtContent>
                          </w:sdt>
                          <w:r w:rsidR="00B663D6" w:rsidRPr="00B663D6">
                            <w:t xml:space="preserve"> </w:t>
                          </w:r>
                          <w:r w:rsidR="00B663D6" w:rsidRPr="00701591">
                            <w:rPr>
                              <w:rFonts w:asciiTheme="majorBidi" w:hAnsiTheme="majorBidi" w:cstheme="majorBidi"/>
                              <w:color w:val="156082" w:themeColor="accent1"/>
                              <w:sz w:val="36"/>
                              <w:szCs w:val="36"/>
                            </w:rPr>
                            <w:t>Lecturer:</w:t>
                          </w:r>
                          <w:r w:rsidR="00701591" w:rsidRPr="00701591">
                            <w:rPr>
                              <w:rFonts w:asciiTheme="majorBidi" w:hAnsiTheme="majorBidi" w:cstheme="majorBidi"/>
                            </w:rPr>
                            <w:t xml:space="preserve"> </w:t>
                          </w:r>
                          <w:r w:rsidR="00701591" w:rsidRPr="00701591">
                            <w:rPr>
                              <w:rFonts w:asciiTheme="majorBidi" w:hAnsiTheme="majorBidi" w:cstheme="majorBidi"/>
                              <w:color w:val="156082" w:themeColor="accent1"/>
                              <w:sz w:val="36"/>
                              <w:szCs w:val="36"/>
                            </w:rPr>
                            <w:t>Stalin Jacob</w:t>
                          </w:r>
                          <w:r w:rsidR="009B6ED7">
                            <w:rPr>
                              <w:noProof/>
                            </w:rPr>
                            <w:t xml:space="preserve"> </w:t>
                          </w:r>
                        </w:p>
                        <w:p w14:paraId="797C91EF" w14:textId="77777777" w:rsidR="009B6ED7" w:rsidRDefault="009B6ED7"/>
                      </w:txbxContent>
                    </v:textbox>
                    <w10:wrap anchorx="page" anchory="margin"/>
                  </v:shape>
                </w:pict>
              </mc:Fallback>
            </mc:AlternateContent>
          </w:r>
        </w:p>
        <w:p w14:paraId="225B21C6" w14:textId="3697E390" w:rsidR="009B6ED7" w:rsidRDefault="009B6ED7">
          <w:r>
            <w:rPr>
              <w:noProof/>
            </w:rPr>
            <mc:AlternateContent>
              <mc:Choice Requires="wps">
                <w:drawing>
                  <wp:anchor distT="0" distB="0" distL="114300" distR="114300" simplePos="0" relativeHeight="251677696" behindDoc="0" locked="0" layoutInCell="1" allowOverlap="1" wp14:anchorId="59BC78AD" wp14:editId="40CB1F7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76959" w14:textId="07BA5A53" w:rsidR="009B6ED7" w:rsidRPr="00684DF6" w:rsidRDefault="00000000">
                                <w:pPr>
                                  <w:pStyle w:val="NoSpacing"/>
                                  <w:jc w:val="right"/>
                                  <w:rPr>
                                    <w:rFonts w:asciiTheme="majorBidi" w:hAnsiTheme="majorBidi" w:cstheme="majorBidi"/>
                                    <w:b/>
                                    <w:bCs/>
                                    <w:color w:val="156082" w:themeColor="accent1"/>
                                    <w:sz w:val="36"/>
                                    <w:szCs w:val="36"/>
                                  </w:rPr>
                                </w:pPr>
                                <w:sdt>
                                  <w:sdtPr>
                                    <w:rPr>
                                      <w:rFonts w:asciiTheme="majorBidi" w:hAnsiTheme="majorBidi" w:cstheme="majorBidi"/>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06FDE" w:rsidRPr="00684DF6">
                                      <w:rPr>
                                        <w:rFonts w:asciiTheme="majorBidi" w:hAnsiTheme="majorBidi" w:cstheme="majorBidi"/>
                                        <w:b/>
                                        <w:bCs/>
                                        <w:color w:val="156082" w:themeColor="accent1"/>
                                        <w:sz w:val="36"/>
                                        <w:szCs w:val="36"/>
                                      </w:rPr>
                                      <w:t>S</w:t>
                                    </w:r>
                                    <w:r w:rsidR="00E820BE" w:rsidRPr="00684DF6">
                                      <w:rPr>
                                        <w:rFonts w:asciiTheme="majorBidi" w:hAnsiTheme="majorBidi" w:cstheme="majorBidi"/>
                                        <w:b/>
                                        <w:bCs/>
                                        <w:color w:val="156082" w:themeColor="accent1"/>
                                        <w:sz w:val="36"/>
                                        <w:szCs w:val="36"/>
                                      </w:rPr>
                                      <w:t>ubmit</w:t>
                                    </w:r>
                                    <w:r w:rsidR="00706FDE" w:rsidRPr="00684DF6">
                                      <w:rPr>
                                        <w:rFonts w:asciiTheme="majorBidi" w:hAnsiTheme="majorBidi" w:cstheme="majorBidi"/>
                                        <w:b/>
                                        <w:bCs/>
                                        <w:color w:val="156082" w:themeColor="accent1"/>
                                        <w:sz w:val="36"/>
                                        <w:szCs w:val="36"/>
                                      </w:rPr>
                                      <w:t xml:space="preserve"> Date</w:t>
                                    </w:r>
                                  </w:sdtContent>
                                </w:sdt>
                              </w:p>
                              <w:sdt>
                                <w:sdtPr>
                                  <w:rPr>
                                    <w:rFonts w:asciiTheme="majorBidi" w:hAnsiTheme="majorBidi" w:cstheme="majorBidi"/>
                                    <w:color w:val="156082"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09147FC" w14:textId="49CB1F7C" w:rsidR="009B6ED7" w:rsidRPr="00684DF6" w:rsidRDefault="00706FDE">
                                    <w:pPr>
                                      <w:pStyle w:val="NoSpacing"/>
                                      <w:jc w:val="right"/>
                                      <w:rPr>
                                        <w:rFonts w:asciiTheme="majorBidi" w:hAnsiTheme="majorBidi" w:cstheme="majorBidi"/>
                                        <w:color w:val="156082" w:themeColor="accent1"/>
                                        <w:sz w:val="36"/>
                                        <w:szCs w:val="36"/>
                                        <w:u w:val="single"/>
                                      </w:rPr>
                                    </w:pPr>
                                    <w:r w:rsidRPr="00A32FE1">
                                      <w:rPr>
                                        <w:rFonts w:asciiTheme="majorBidi" w:hAnsiTheme="majorBidi" w:cstheme="majorBidi"/>
                                        <w:color w:val="156082" w:themeColor="accent1"/>
                                        <w:sz w:val="28"/>
                                        <w:szCs w:val="28"/>
                                      </w:rPr>
                                      <w:t>09/01/2026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9BC78AD" id="Text Box 73" o:spid="_x0000_s1027" type="#_x0000_t202" style="position:absolute;margin-left:0;margin-top:0;width:468pt;height:29.5pt;z-index:25167769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AF76959" w14:textId="07BA5A53" w:rsidR="009B6ED7" w:rsidRPr="00684DF6" w:rsidRDefault="00000000">
                          <w:pPr>
                            <w:pStyle w:val="NoSpacing"/>
                            <w:jc w:val="right"/>
                            <w:rPr>
                              <w:rFonts w:asciiTheme="majorBidi" w:hAnsiTheme="majorBidi" w:cstheme="majorBidi"/>
                              <w:b/>
                              <w:bCs/>
                              <w:color w:val="156082" w:themeColor="accent1"/>
                              <w:sz w:val="36"/>
                              <w:szCs w:val="36"/>
                            </w:rPr>
                          </w:pPr>
                          <w:sdt>
                            <w:sdtPr>
                              <w:rPr>
                                <w:rFonts w:asciiTheme="majorBidi" w:hAnsiTheme="majorBidi" w:cstheme="majorBidi"/>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06FDE" w:rsidRPr="00684DF6">
                                <w:rPr>
                                  <w:rFonts w:asciiTheme="majorBidi" w:hAnsiTheme="majorBidi" w:cstheme="majorBidi"/>
                                  <w:b/>
                                  <w:bCs/>
                                  <w:color w:val="156082" w:themeColor="accent1"/>
                                  <w:sz w:val="36"/>
                                  <w:szCs w:val="36"/>
                                </w:rPr>
                                <w:t>S</w:t>
                              </w:r>
                              <w:r w:rsidR="00E820BE" w:rsidRPr="00684DF6">
                                <w:rPr>
                                  <w:rFonts w:asciiTheme="majorBidi" w:hAnsiTheme="majorBidi" w:cstheme="majorBidi"/>
                                  <w:b/>
                                  <w:bCs/>
                                  <w:color w:val="156082" w:themeColor="accent1"/>
                                  <w:sz w:val="36"/>
                                  <w:szCs w:val="36"/>
                                </w:rPr>
                                <w:t>ubmit</w:t>
                              </w:r>
                              <w:r w:rsidR="00706FDE" w:rsidRPr="00684DF6">
                                <w:rPr>
                                  <w:rFonts w:asciiTheme="majorBidi" w:hAnsiTheme="majorBidi" w:cstheme="majorBidi"/>
                                  <w:b/>
                                  <w:bCs/>
                                  <w:color w:val="156082" w:themeColor="accent1"/>
                                  <w:sz w:val="36"/>
                                  <w:szCs w:val="36"/>
                                </w:rPr>
                                <w:t xml:space="preserve"> Date</w:t>
                              </w:r>
                            </w:sdtContent>
                          </w:sdt>
                        </w:p>
                        <w:sdt>
                          <w:sdtPr>
                            <w:rPr>
                              <w:rFonts w:asciiTheme="majorBidi" w:hAnsiTheme="majorBidi" w:cstheme="majorBidi"/>
                              <w:color w:val="156082"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09147FC" w14:textId="49CB1F7C" w:rsidR="009B6ED7" w:rsidRPr="00684DF6" w:rsidRDefault="00706FDE">
                              <w:pPr>
                                <w:pStyle w:val="NoSpacing"/>
                                <w:jc w:val="right"/>
                                <w:rPr>
                                  <w:rFonts w:asciiTheme="majorBidi" w:hAnsiTheme="majorBidi" w:cstheme="majorBidi"/>
                                  <w:color w:val="156082" w:themeColor="accent1"/>
                                  <w:sz w:val="36"/>
                                  <w:szCs w:val="36"/>
                                  <w:u w:val="single"/>
                                </w:rPr>
                              </w:pPr>
                              <w:r w:rsidRPr="00A32FE1">
                                <w:rPr>
                                  <w:rFonts w:asciiTheme="majorBidi" w:hAnsiTheme="majorBidi" w:cstheme="majorBidi"/>
                                  <w:color w:val="156082" w:themeColor="accent1"/>
                                  <w:sz w:val="28"/>
                                  <w:szCs w:val="28"/>
                                </w:rPr>
                                <w:t>09/01/2026</w:t>
                              </w:r>
                            </w:p>
                          </w:sdtContent>
                        </w:sdt>
                      </w:txbxContent>
                    </v:textbox>
                    <w10:wrap anchorx="page" anchory="margin"/>
                  </v:shape>
                </w:pict>
              </mc:Fallback>
            </mc:AlternateContent>
          </w:r>
        </w:p>
        <w:p w14:paraId="0E9CAD0B" w14:textId="554376B4" w:rsidR="009B6ED7" w:rsidRDefault="00A32FE1">
          <w:pPr>
            <w:rPr>
              <w:noProof/>
            </w:rPr>
          </w:pPr>
          <w:r>
            <w:rPr>
              <w:noProof/>
              <w:color w:val="156082" w:themeColor="accent1"/>
              <w:sz w:val="36"/>
              <w:szCs w:val="36"/>
            </w:rPr>
            <mc:AlternateContent>
              <mc:Choice Requires="wpg">
                <w:drawing>
                  <wp:anchor distT="0" distB="0" distL="114300" distR="114300" simplePos="0" relativeHeight="251678720" behindDoc="1" locked="0" layoutInCell="1" allowOverlap="1" wp14:anchorId="40CFFE5C" wp14:editId="7E3E631E">
                    <wp:simplePos x="0" y="0"/>
                    <wp:positionH relativeFrom="page">
                      <wp:posOffset>1621670</wp:posOffset>
                    </wp:positionH>
                    <wp:positionV relativeFrom="page">
                      <wp:posOffset>3206750</wp:posOffset>
                    </wp:positionV>
                    <wp:extent cx="5379840" cy="6096000"/>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79840" cy="609600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group id="Group 2" style="position:absolute;margin-left:127.7pt;margin-top:252.5pt;width:423.6pt;height:480pt;z-index:-251637760;mso-position-horizontal-relative:page;mso-position-vertical-relative:page" coordsize="43291,44910" o:spid="_x0000_s1026" w14:anchorId="79C0DF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sidR="009B6ED7">
            <w:rPr>
              <w:noProof/>
            </w:rPr>
            <w:br w:type="page"/>
          </w:r>
        </w:p>
      </w:sdtContent>
    </w:sdt>
    <w:p w14:paraId="5A1AF22B" w14:textId="430414BF" w:rsidR="00173DC9" w:rsidRPr="00173DC9" w:rsidRDefault="00173DC9" w:rsidP="00173DC9">
      <w:pPr>
        <w:jc w:val="center"/>
      </w:pPr>
      <w:r w:rsidRPr="00173DC9">
        <w:rPr>
          <w:noProof/>
        </w:rPr>
        <w:lastRenderedPageBreak/>
        <w:drawing>
          <wp:inline distT="0" distB="0" distL="0" distR="0" wp14:anchorId="710B5078" wp14:editId="3886DE9D">
            <wp:extent cx="5731510" cy="2475230"/>
            <wp:effectExtent l="0" t="0" r="2540" b="1270"/>
            <wp:docPr id="1839290370"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475230"/>
                    </a:xfrm>
                    <a:prstGeom prst="rect">
                      <a:avLst/>
                    </a:prstGeom>
                    <a:noFill/>
                    <a:ln>
                      <a:noFill/>
                    </a:ln>
                  </pic:spPr>
                </pic:pic>
              </a:graphicData>
            </a:graphic>
          </wp:inline>
        </w:drawing>
      </w:r>
      <w:r w:rsidRPr="00173DC9">
        <w:t> </w:t>
      </w:r>
    </w:p>
    <w:p w14:paraId="32DD91B9" w14:textId="792C2A2A" w:rsidR="00B141D4" w:rsidRPr="00B141D4" w:rsidRDefault="00173DC9" w:rsidP="00B141D4">
      <w:pPr>
        <w:jc w:val="center"/>
        <w:rPr>
          <w:rFonts w:asciiTheme="majorBidi" w:hAnsiTheme="majorBidi" w:cstheme="majorBidi"/>
          <w:b/>
          <w:bCs/>
          <w:sz w:val="40"/>
          <w:szCs w:val="40"/>
        </w:rPr>
      </w:pPr>
      <w:r w:rsidRPr="00173DC9">
        <w:rPr>
          <w:rFonts w:asciiTheme="majorBidi" w:hAnsiTheme="majorBidi" w:cstheme="majorBidi"/>
          <w:b/>
          <w:bCs/>
          <w:sz w:val="40"/>
          <w:szCs w:val="40"/>
        </w:rPr>
        <w:t>Programme:</w:t>
      </w:r>
      <w:r w:rsidR="00671632" w:rsidRPr="00671632">
        <w:rPr>
          <w:rFonts w:ascii="Arial" w:hAnsi="Arial" w:cs="Arial"/>
          <w:b/>
          <w:bCs/>
          <w:sz w:val="22"/>
          <w:szCs w:val="22"/>
        </w:rPr>
        <w:t xml:space="preserve"> </w:t>
      </w:r>
      <w:r w:rsidR="00671632" w:rsidRPr="00671632">
        <w:rPr>
          <w:rFonts w:asciiTheme="majorBidi" w:hAnsiTheme="majorBidi" w:cstheme="majorBidi"/>
          <w:b/>
          <w:bCs/>
          <w:sz w:val="40"/>
          <w:szCs w:val="40"/>
        </w:rPr>
        <w:t>B.Eng. (Hons) Electrical and Electronic Engineering</w:t>
      </w:r>
    </w:p>
    <w:p w14:paraId="03EBD550" w14:textId="58CDC65E" w:rsidR="00173DC9" w:rsidRPr="00173DC9" w:rsidRDefault="00173DC9" w:rsidP="009F4E96">
      <w:pPr>
        <w:jc w:val="center"/>
        <w:rPr>
          <w:rFonts w:asciiTheme="majorBidi" w:hAnsiTheme="majorBidi" w:cstheme="majorBidi"/>
          <w:sz w:val="40"/>
          <w:szCs w:val="40"/>
        </w:rPr>
      </w:pPr>
      <w:r w:rsidRPr="00173DC9">
        <w:rPr>
          <w:rFonts w:asciiTheme="majorBidi" w:hAnsiTheme="majorBidi" w:cstheme="majorBidi"/>
          <w:b/>
          <w:bCs/>
          <w:sz w:val="40"/>
          <w:szCs w:val="40"/>
        </w:rPr>
        <w:t>Module</w:t>
      </w:r>
      <w:r w:rsidR="00CC5DEB">
        <w:rPr>
          <w:rFonts w:asciiTheme="majorBidi" w:hAnsiTheme="majorBidi" w:cstheme="majorBidi"/>
          <w:b/>
          <w:bCs/>
          <w:sz w:val="40"/>
          <w:szCs w:val="40"/>
        </w:rPr>
        <w:t>:</w:t>
      </w:r>
      <w:r w:rsidR="009F4E96" w:rsidRPr="009F4E96">
        <w:rPr>
          <w:rFonts w:ascii="Arial" w:hAnsi="Arial" w:cs="Arial"/>
          <w:b/>
          <w:bCs/>
          <w:sz w:val="22"/>
          <w:szCs w:val="22"/>
        </w:rPr>
        <w:t xml:space="preserve"> </w:t>
      </w:r>
      <w:r w:rsidR="009F4E96" w:rsidRPr="009F4E96">
        <w:rPr>
          <w:rFonts w:asciiTheme="majorBidi" w:hAnsiTheme="majorBidi" w:cstheme="majorBidi"/>
          <w:b/>
          <w:bCs/>
          <w:sz w:val="40"/>
          <w:szCs w:val="40"/>
        </w:rPr>
        <w:t xml:space="preserve">Computer Systems Fundamentals    </w:t>
      </w:r>
    </w:p>
    <w:p w14:paraId="3A149C40" w14:textId="7BEF9337" w:rsidR="00173DC9" w:rsidRDefault="00173DC9" w:rsidP="009F4E96">
      <w:pPr>
        <w:jc w:val="center"/>
        <w:rPr>
          <w:rFonts w:asciiTheme="majorBidi" w:hAnsiTheme="majorBidi" w:cstheme="majorBidi"/>
          <w:b/>
          <w:bCs/>
          <w:sz w:val="40"/>
          <w:szCs w:val="40"/>
        </w:rPr>
      </w:pPr>
      <w:r w:rsidRPr="00173DC9">
        <w:rPr>
          <w:rFonts w:asciiTheme="majorBidi" w:hAnsiTheme="majorBidi" w:cstheme="majorBidi"/>
          <w:b/>
          <w:bCs/>
          <w:sz w:val="40"/>
          <w:szCs w:val="40"/>
        </w:rPr>
        <w:t>Module code:</w:t>
      </w:r>
      <w:r w:rsidR="009F4E96" w:rsidRPr="009F4E96">
        <w:rPr>
          <w:rFonts w:ascii="Arial" w:hAnsi="Arial" w:cs="Arial"/>
          <w:b/>
          <w:sz w:val="22"/>
          <w:szCs w:val="22"/>
        </w:rPr>
        <w:t xml:space="preserve"> </w:t>
      </w:r>
      <w:r w:rsidR="009F4E96" w:rsidRPr="009F4E96">
        <w:rPr>
          <w:rFonts w:asciiTheme="majorBidi" w:hAnsiTheme="majorBidi" w:cstheme="majorBidi"/>
          <w:b/>
          <w:bCs/>
          <w:sz w:val="40"/>
          <w:szCs w:val="40"/>
        </w:rPr>
        <w:t>ACCA4028</w:t>
      </w:r>
      <w:r w:rsidRPr="00173DC9">
        <w:rPr>
          <w:rFonts w:asciiTheme="majorBidi" w:hAnsiTheme="majorBidi" w:cstheme="majorBidi"/>
          <w:b/>
          <w:bCs/>
          <w:sz w:val="40"/>
          <w:szCs w:val="40"/>
        </w:rPr>
        <w:t>  </w:t>
      </w:r>
    </w:p>
    <w:p w14:paraId="7DB67D3F" w14:textId="2E5A83CC" w:rsidR="00173DC9" w:rsidRPr="00173DC9" w:rsidRDefault="00173DC9" w:rsidP="00B141D4">
      <w:pPr>
        <w:jc w:val="center"/>
        <w:rPr>
          <w:rFonts w:asciiTheme="majorBidi" w:hAnsiTheme="majorBidi" w:cstheme="majorBidi"/>
          <w:sz w:val="40"/>
          <w:szCs w:val="40"/>
        </w:rPr>
      </w:pPr>
      <w:r w:rsidRPr="00173DC9">
        <w:rPr>
          <w:rFonts w:asciiTheme="majorBidi" w:hAnsiTheme="majorBidi" w:cstheme="majorBidi"/>
          <w:b/>
          <w:bCs/>
          <w:sz w:val="40"/>
          <w:szCs w:val="40"/>
        </w:rPr>
        <w:t>Student name: Adam Ibrahim</w:t>
      </w:r>
    </w:p>
    <w:p w14:paraId="5CEFD598" w14:textId="617EEA5F" w:rsidR="00173DC9" w:rsidRPr="00173DC9" w:rsidRDefault="00173DC9" w:rsidP="00B141D4">
      <w:pPr>
        <w:jc w:val="center"/>
        <w:rPr>
          <w:rFonts w:asciiTheme="majorBidi" w:hAnsiTheme="majorBidi" w:cstheme="majorBidi"/>
          <w:sz w:val="40"/>
          <w:szCs w:val="40"/>
        </w:rPr>
      </w:pPr>
      <w:r w:rsidRPr="00173DC9">
        <w:rPr>
          <w:rFonts w:asciiTheme="majorBidi" w:hAnsiTheme="majorBidi" w:cstheme="majorBidi"/>
          <w:b/>
          <w:bCs/>
          <w:sz w:val="40"/>
          <w:szCs w:val="40"/>
        </w:rPr>
        <w:t>Student ID Number: 2406034</w:t>
      </w:r>
    </w:p>
    <w:p w14:paraId="26743334" w14:textId="77777777" w:rsidR="00457FA1" w:rsidRDefault="00457FA1" w:rsidP="00173DC9">
      <w:pPr>
        <w:jc w:val="center"/>
      </w:pPr>
    </w:p>
    <w:p w14:paraId="190B554A" w14:textId="77777777" w:rsidR="004168CD" w:rsidRDefault="004168CD" w:rsidP="00173DC9">
      <w:pPr>
        <w:jc w:val="center"/>
      </w:pPr>
    </w:p>
    <w:p w14:paraId="7094F53C" w14:textId="77777777" w:rsidR="004168CD" w:rsidRDefault="004168CD" w:rsidP="00173DC9">
      <w:pPr>
        <w:jc w:val="center"/>
      </w:pPr>
    </w:p>
    <w:p w14:paraId="5AF8BE55" w14:textId="77777777" w:rsidR="004168CD" w:rsidRDefault="004168CD" w:rsidP="00173DC9">
      <w:pPr>
        <w:jc w:val="center"/>
      </w:pPr>
    </w:p>
    <w:p w14:paraId="1816794C" w14:textId="77777777" w:rsidR="004168CD" w:rsidRDefault="004168CD" w:rsidP="00173DC9">
      <w:pPr>
        <w:jc w:val="center"/>
      </w:pPr>
    </w:p>
    <w:p w14:paraId="4EE3D1C6" w14:textId="77777777" w:rsidR="004168CD" w:rsidRDefault="004168CD" w:rsidP="00173DC9">
      <w:pPr>
        <w:jc w:val="center"/>
      </w:pPr>
    </w:p>
    <w:p w14:paraId="5D07C466" w14:textId="77777777" w:rsidR="004168CD" w:rsidRDefault="004168CD" w:rsidP="00173DC9">
      <w:pPr>
        <w:jc w:val="center"/>
      </w:pPr>
    </w:p>
    <w:p w14:paraId="24713EAB" w14:textId="77777777" w:rsidR="004168CD" w:rsidRDefault="004168CD" w:rsidP="00173DC9">
      <w:pPr>
        <w:jc w:val="center"/>
      </w:pPr>
    </w:p>
    <w:p w14:paraId="23002986" w14:textId="77777777" w:rsidR="004168CD" w:rsidRDefault="004168CD" w:rsidP="00173DC9">
      <w:pPr>
        <w:jc w:val="center"/>
      </w:pPr>
    </w:p>
    <w:p w14:paraId="4AE210BC" w14:textId="77777777" w:rsidR="00B7162C" w:rsidRDefault="00B7162C" w:rsidP="00173DC9">
      <w:pPr>
        <w:jc w:val="center"/>
      </w:pPr>
    </w:p>
    <w:p w14:paraId="34310B99" w14:textId="77777777" w:rsidR="00B7162C" w:rsidRDefault="00B7162C" w:rsidP="00173DC9">
      <w:pPr>
        <w:jc w:val="center"/>
      </w:pPr>
    </w:p>
    <w:p w14:paraId="6F6D6785" w14:textId="77777777" w:rsidR="00B7162C" w:rsidRDefault="00B7162C" w:rsidP="00173DC9">
      <w:pPr>
        <w:jc w:val="center"/>
      </w:pPr>
    </w:p>
    <w:p w14:paraId="5913B06F" w14:textId="77777777" w:rsidR="00B7162C" w:rsidRDefault="00B7162C" w:rsidP="00173DC9">
      <w:pPr>
        <w:jc w:val="center"/>
      </w:pPr>
    </w:p>
    <w:p w14:paraId="131AFE01" w14:textId="77777777" w:rsidR="00B7162C" w:rsidRDefault="00B7162C" w:rsidP="00173DC9">
      <w:pPr>
        <w:jc w:val="center"/>
      </w:pPr>
    </w:p>
    <w:p w14:paraId="2A7F0897" w14:textId="77777777" w:rsidR="00B7162C" w:rsidRDefault="00B7162C" w:rsidP="00173DC9">
      <w:pPr>
        <w:jc w:val="center"/>
      </w:pPr>
    </w:p>
    <w:p w14:paraId="18060AC6" w14:textId="77777777" w:rsidR="00B7162C" w:rsidRDefault="00B7162C" w:rsidP="00173DC9">
      <w:pPr>
        <w:jc w:val="center"/>
      </w:pPr>
    </w:p>
    <w:p w14:paraId="3DF7EFDC" w14:textId="77777777" w:rsidR="00B7162C" w:rsidRDefault="00B7162C" w:rsidP="00173DC9">
      <w:pPr>
        <w:jc w:val="center"/>
      </w:pPr>
    </w:p>
    <w:p w14:paraId="439A2A67" w14:textId="77777777" w:rsidR="00B7162C" w:rsidRDefault="00B7162C" w:rsidP="00173DC9">
      <w:pPr>
        <w:jc w:val="center"/>
      </w:pPr>
    </w:p>
    <w:p w14:paraId="0C75B1AA" w14:textId="77777777" w:rsidR="00B7162C" w:rsidRDefault="00B7162C" w:rsidP="00173DC9">
      <w:pPr>
        <w:jc w:val="center"/>
      </w:pPr>
    </w:p>
    <w:p w14:paraId="7BA423E4" w14:textId="77777777" w:rsidR="00B7162C" w:rsidRDefault="00B7162C" w:rsidP="00173DC9">
      <w:pPr>
        <w:jc w:val="center"/>
      </w:pPr>
    </w:p>
    <w:p w14:paraId="7AF0EB3D" w14:textId="77777777" w:rsidR="00B7162C" w:rsidRDefault="00B7162C" w:rsidP="00173DC9">
      <w:pPr>
        <w:jc w:val="center"/>
      </w:pPr>
    </w:p>
    <w:p w14:paraId="545F65F4" w14:textId="77777777" w:rsidR="00B7162C" w:rsidRDefault="00B7162C" w:rsidP="00173DC9">
      <w:pPr>
        <w:jc w:val="center"/>
      </w:pPr>
    </w:p>
    <w:p w14:paraId="63459E68" w14:textId="77777777" w:rsidR="00B7162C" w:rsidRDefault="00B7162C" w:rsidP="00173DC9">
      <w:pPr>
        <w:jc w:val="center"/>
      </w:pPr>
    </w:p>
    <w:p w14:paraId="031ED104" w14:textId="77777777" w:rsidR="00B7162C" w:rsidRDefault="00B7162C" w:rsidP="00173DC9">
      <w:pPr>
        <w:jc w:val="center"/>
      </w:pPr>
    </w:p>
    <w:p w14:paraId="6835C60E" w14:textId="77777777" w:rsidR="00B7162C" w:rsidRDefault="00B7162C" w:rsidP="00173DC9">
      <w:pPr>
        <w:jc w:val="center"/>
      </w:pPr>
    </w:p>
    <w:p w14:paraId="7CD4CC2B" w14:textId="77777777" w:rsidR="00B7162C" w:rsidRDefault="00B7162C" w:rsidP="00173DC9">
      <w:pPr>
        <w:jc w:val="center"/>
      </w:pPr>
    </w:p>
    <w:p w14:paraId="6215655B" w14:textId="77777777" w:rsidR="00B7162C" w:rsidRDefault="00B7162C" w:rsidP="00173DC9">
      <w:pPr>
        <w:jc w:val="center"/>
      </w:pPr>
    </w:p>
    <w:p w14:paraId="22A82EE4" w14:textId="77777777" w:rsidR="00B7162C" w:rsidRDefault="00B7162C" w:rsidP="00173DC9">
      <w:pPr>
        <w:jc w:val="center"/>
      </w:pPr>
    </w:p>
    <w:p w14:paraId="5A998EBA" w14:textId="77777777" w:rsidR="00B7162C" w:rsidRDefault="00B7162C" w:rsidP="00173DC9">
      <w:pPr>
        <w:jc w:val="center"/>
      </w:pPr>
    </w:p>
    <w:p w14:paraId="5936BF4C" w14:textId="77777777" w:rsidR="00B7162C" w:rsidRDefault="00B7162C" w:rsidP="00173DC9">
      <w:pPr>
        <w:jc w:val="center"/>
      </w:pPr>
    </w:p>
    <w:p w14:paraId="047B046C" w14:textId="0EC7BAE2" w:rsidR="004168CD" w:rsidRPr="001E1770" w:rsidRDefault="2D0405B1" w:rsidP="00913528">
      <w:pPr>
        <w:pStyle w:val="Heading1"/>
      </w:pPr>
      <w:bookmarkStart w:id="4" w:name="_Toc218852767"/>
      <w:r>
        <w:lastRenderedPageBreak/>
        <w:t>Table of contents</w:t>
      </w:r>
      <w:bookmarkEnd w:id="4"/>
    </w:p>
    <w:p w14:paraId="381BD881" w14:textId="7BAC2FE6" w:rsidR="00913528" w:rsidRPr="00CC5DBC" w:rsidRDefault="00913528" w:rsidP="134ECD0C">
      <w:pPr>
        <w:rPr>
          <w:rFonts w:asciiTheme="majorBidi" w:hAnsiTheme="majorBidi" w:cstheme="majorBidi"/>
          <w:sz w:val="22"/>
          <w:szCs w:val="22"/>
        </w:rPr>
      </w:pPr>
    </w:p>
    <w:sdt>
      <w:sdtPr>
        <w:rPr>
          <w:rFonts w:asciiTheme="majorBidi" w:hAnsiTheme="majorBidi" w:cstheme="majorBidi"/>
        </w:rPr>
        <w:id w:val="1897764499"/>
        <w:docPartObj>
          <w:docPartGallery w:val="Table of Contents"/>
          <w:docPartUnique/>
        </w:docPartObj>
      </w:sdtPr>
      <w:sdtContent>
        <w:p w14:paraId="2C81CBF3" w14:textId="5C6B15D0" w:rsidR="00820601" w:rsidRPr="00820601" w:rsidRDefault="72A3F406">
          <w:pPr>
            <w:pStyle w:val="TOC1"/>
            <w:tabs>
              <w:tab w:val="right" w:leader="dot" w:pos="9016"/>
            </w:tabs>
            <w:rPr>
              <w:rFonts w:asciiTheme="majorBidi" w:eastAsiaTheme="minorEastAsia" w:hAnsiTheme="majorBidi" w:cstheme="majorBidi"/>
              <w:noProof/>
              <w:lang w:eastAsia="en-GB"/>
            </w:rPr>
          </w:pPr>
          <w:r w:rsidRPr="00820601">
            <w:rPr>
              <w:rFonts w:asciiTheme="majorBidi" w:hAnsiTheme="majorBidi" w:cstheme="majorBidi"/>
            </w:rPr>
            <w:fldChar w:fldCharType="begin"/>
          </w:r>
          <w:r w:rsidRPr="00820601">
            <w:rPr>
              <w:rFonts w:asciiTheme="majorBidi" w:hAnsiTheme="majorBidi" w:cstheme="majorBidi"/>
            </w:rPr>
            <w:instrText>TOC \o "1-9" \z \u \h</w:instrText>
          </w:r>
          <w:r w:rsidRPr="00820601">
            <w:rPr>
              <w:rFonts w:asciiTheme="majorBidi" w:hAnsiTheme="majorBidi" w:cstheme="majorBidi"/>
            </w:rPr>
            <w:fldChar w:fldCharType="separate"/>
          </w:r>
          <w:hyperlink w:anchor="_Toc218852767" w:history="1">
            <w:r w:rsidR="00820601" w:rsidRPr="00820601">
              <w:rPr>
                <w:rStyle w:val="Hyperlink"/>
                <w:rFonts w:asciiTheme="majorBidi" w:hAnsiTheme="majorBidi" w:cstheme="majorBidi"/>
                <w:noProof/>
              </w:rPr>
              <w:t>Table of contents</w:t>
            </w:r>
            <w:r w:rsidR="00820601" w:rsidRPr="00820601">
              <w:rPr>
                <w:rFonts w:asciiTheme="majorBidi" w:hAnsiTheme="majorBidi" w:cstheme="majorBidi"/>
                <w:noProof/>
                <w:webHidden/>
              </w:rPr>
              <w:tab/>
            </w:r>
            <w:r w:rsidR="00820601" w:rsidRPr="00820601">
              <w:rPr>
                <w:rFonts w:asciiTheme="majorBidi" w:hAnsiTheme="majorBidi" w:cstheme="majorBidi"/>
                <w:noProof/>
                <w:webHidden/>
              </w:rPr>
              <w:fldChar w:fldCharType="begin"/>
            </w:r>
            <w:r w:rsidR="00820601" w:rsidRPr="00820601">
              <w:rPr>
                <w:rFonts w:asciiTheme="majorBidi" w:hAnsiTheme="majorBidi" w:cstheme="majorBidi"/>
                <w:noProof/>
                <w:webHidden/>
              </w:rPr>
              <w:instrText xml:space="preserve"> PAGEREF _Toc218852767 \h </w:instrText>
            </w:r>
            <w:r w:rsidR="00820601" w:rsidRPr="00820601">
              <w:rPr>
                <w:rFonts w:asciiTheme="majorBidi" w:hAnsiTheme="majorBidi" w:cstheme="majorBidi"/>
                <w:noProof/>
                <w:webHidden/>
              </w:rPr>
            </w:r>
            <w:r w:rsidR="00820601" w:rsidRPr="00820601">
              <w:rPr>
                <w:rFonts w:asciiTheme="majorBidi" w:hAnsiTheme="majorBidi" w:cstheme="majorBidi"/>
                <w:noProof/>
                <w:webHidden/>
              </w:rPr>
              <w:fldChar w:fldCharType="separate"/>
            </w:r>
            <w:r w:rsidR="00820601" w:rsidRPr="00820601">
              <w:rPr>
                <w:rFonts w:asciiTheme="majorBidi" w:hAnsiTheme="majorBidi" w:cstheme="majorBidi"/>
                <w:noProof/>
                <w:webHidden/>
              </w:rPr>
              <w:t>2</w:t>
            </w:r>
            <w:r w:rsidR="00820601" w:rsidRPr="00820601">
              <w:rPr>
                <w:rFonts w:asciiTheme="majorBidi" w:hAnsiTheme="majorBidi" w:cstheme="majorBidi"/>
                <w:noProof/>
                <w:webHidden/>
              </w:rPr>
              <w:fldChar w:fldCharType="end"/>
            </w:r>
          </w:hyperlink>
        </w:p>
        <w:p w14:paraId="0A79F8EE" w14:textId="51299883"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68" w:history="1">
            <w:r w:rsidRPr="00820601">
              <w:rPr>
                <w:rStyle w:val="Hyperlink"/>
                <w:rFonts w:asciiTheme="majorBidi" w:hAnsiTheme="majorBidi" w:cstheme="majorBidi"/>
                <w:noProof/>
              </w:rPr>
              <w:t>Task 1</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_Toc218852768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3</w:t>
            </w:r>
            <w:r w:rsidRPr="00820601">
              <w:rPr>
                <w:rFonts w:asciiTheme="majorBidi" w:hAnsiTheme="majorBidi" w:cstheme="majorBidi"/>
                <w:noProof/>
                <w:webHidden/>
              </w:rPr>
              <w:fldChar w:fldCharType="end"/>
            </w:r>
          </w:hyperlink>
        </w:p>
        <w:p w14:paraId="044F792A" w14:textId="22D2292E"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69" w:history="1">
            <w:r w:rsidRPr="00820601">
              <w:rPr>
                <w:rStyle w:val="Hyperlink"/>
                <w:rFonts w:asciiTheme="majorBidi" w:hAnsiTheme="majorBidi" w:cstheme="majorBidi"/>
                <w:noProof/>
              </w:rPr>
              <w:t>Introduction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_Toc218852769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3</w:t>
            </w:r>
            <w:r w:rsidRPr="00820601">
              <w:rPr>
                <w:rFonts w:asciiTheme="majorBidi" w:hAnsiTheme="majorBidi" w:cstheme="majorBidi"/>
                <w:noProof/>
                <w:webHidden/>
              </w:rPr>
              <w:fldChar w:fldCharType="end"/>
            </w:r>
          </w:hyperlink>
        </w:p>
        <w:p w14:paraId="77E7E44C" w14:textId="752DF0E0"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70" w:history="1">
            <w:r w:rsidRPr="00820601">
              <w:rPr>
                <w:rStyle w:val="Hyperlink"/>
                <w:rFonts w:asciiTheme="majorBidi" w:hAnsiTheme="majorBidi" w:cstheme="majorBidi"/>
                <w:noProof/>
              </w:rPr>
              <w:t>Custom Desktop Computer Specification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_Toc218852770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3</w:t>
            </w:r>
            <w:r w:rsidRPr="00820601">
              <w:rPr>
                <w:rFonts w:asciiTheme="majorBidi" w:hAnsiTheme="majorBidi" w:cstheme="majorBidi"/>
                <w:noProof/>
                <w:webHidden/>
              </w:rPr>
              <w:fldChar w:fldCharType="end"/>
            </w:r>
          </w:hyperlink>
        </w:p>
        <w:p w14:paraId="162E1F9D" w14:textId="5E9EAA7A"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71" w:history="1">
            <w:r w:rsidRPr="00820601">
              <w:rPr>
                <w:rStyle w:val="Hyperlink"/>
                <w:rFonts w:asciiTheme="majorBidi" w:hAnsiTheme="majorBidi" w:cstheme="majorBidi"/>
                <w:noProof/>
              </w:rPr>
              <w:t>Component Justification and Alternatives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_Toc218852771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4</w:t>
            </w:r>
            <w:r w:rsidRPr="00820601">
              <w:rPr>
                <w:rFonts w:asciiTheme="majorBidi" w:hAnsiTheme="majorBidi" w:cstheme="majorBidi"/>
                <w:noProof/>
                <w:webHidden/>
              </w:rPr>
              <w:fldChar w:fldCharType="end"/>
            </w:r>
          </w:hyperlink>
        </w:p>
        <w:p w14:paraId="027F8203" w14:textId="5CF6175A"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2" w:history="1">
            <w:r w:rsidRPr="00820601">
              <w:rPr>
                <w:rStyle w:val="Hyperlink"/>
                <w:rFonts w:asciiTheme="majorBidi" w:hAnsiTheme="majorBidi" w:cstheme="majorBidi"/>
                <w:noProof/>
              </w:rPr>
              <w:t>CPU and Motherboard</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_Toc218852772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4</w:t>
            </w:r>
            <w:r w:rsidRPr="00820601">
              <w:rPr>
                <w:rFonts w:asciiTheme="majorBidi" w:hAnsiTheme="majorBidi" w:cstheme="majorBidi"/>
                <w:noProof/>
                <w:webHidden/>
              </w:rPr>
              <w:fldChar w:fldCharType="end"/>
            </w:r>
          </w:hyperlink>
        </w:p>
        <w:p w14:paraId="70AB5480" w14:textId="343EC8B3"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3" w:history="1">
            <w:r w:rsidRPr="00820601">
              <w:rPr>
                <w:rStyle w:val="Hyperlink"/>
                <w:rFonts w:asciiTheme="majorBidi" w:hAnsiTheme="majorBidi" w:cstheme="majorBidi"/>
                <w:noProof/>
              </w:rPr>
              <w:t>RAM</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_Toc218852773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4</w:t>
            </w:r>
            <w:r w:rsidRPr="00820601">
              <w:rPr>
                <w:rFonts w:asciiTheme="majorBidi" w:hAnsiTheme="majorBidi" w:cstheme="majorBidi"/>
                <w:noProof/>
                <w:webHidden/>
              </w:rPr>
              <w:fldChar w:fldCharType="end"/>
            </w:r>
          </w:hyperlink>
        </w:p>
        <w:p w14:paraId="77D5A12B" w14:textId="6EF0C9E9"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4" w:history="1">
            <w:r w:rsidRPr="00820601">
              <w:rPr>
                <w:rStyle w:val="Hyperlink"/>
                <w:rFonts w:asciiTheme="majorBidi" w:hAnsiTheme="majorBidi" w:cstheme="majorBidi"/>
                <w:noProof/>
              </w:rPr>
              <w:t>Graphics Card (GPU)</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_Toc218852774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4</w:t>
            </w:r>
            <w:r w:rsidRPr="00820601">
              <w:rPr>
                <w:rFonts w:asciiTheme="majorBidi" w:hAnsiTheme="majorBidi" w:cstheme="majorBidi"/>
                <w:noProof/>
                <w:webHidden/>
              </w:rPr>
              <w:fldChar w:fldCharType="end"/>
            </w:r>
          </w:hyperlink>
        </w:p>
        <w:p w14:paraId="5994EA54" w14:textId="6C010964"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5" w:history="1">
            <w:r w:rsidRPr="00820601">
              <w:rPr>
                <w:rStyle w:val="Hyperlink"/>
                <w:rFonts w:asciiTheme="majorBidi" w:hAnsiTheme="majorBidi" w:cstheme="majorBidi"/>
                <w:noProof/>
              </w:rPr>
              <w:t>Storage</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_Toc218852775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5</w:t>
            </w:r>
            <w:r w:rsidRPr="00820601">
              <w:rPr>
                <w:rFonts w:asciiTheme="majorBidi" w:hAnsiTheme="majorBidi" w:cstheme="majorBidi"/>
                <w:noProof/>
                <w:webHidden/>
              </w:rPr>
              <w:fldChar w:fldCharType="end"/>
            </w:r>
          </w:hyperlink>
        </w:p>
        <w:p w14:paraId="40EE6E29" w14:textId="60D5CAD9"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6" w:history="1">
            <w:r w:rsidRPr="00820601">
              <w:rPr>
                <w:rStyle w:val="Hyperlink"/>
                <w:rFonts w:asciiTheme="majorBidi" w:hAnsiTheme="majorBidi" w:cstheme="majorBidi"/>
                <w:noProof/>
              </w:rPr>
              <w:t>Power, Cooling, and Accessories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_Toc218852776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5</w:t>
            </w:r>
            <w:r w:rsidRPr="00820601">
              <w:rPr>
                <w:rFonts w:asciiTheme="majorBidi" w:hAnsiTheme="majorBidi" w:cstheme="majorBidi"/>
                <w:noProof/>
                <w:webHidden/>
              </w:rPr>
              <w:fldChar w:fldCharType="end"/>
            </w:r>
          </w:hyperlink>
        </w:p>
        <w:p w14:paraId="1604E5FA" w14:textId="4BE0C927"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7" w:history="1">
            <w:r w:rsidRPr="00820601">
              <w:rPr>
                <w:rStyle w:val="Hyperlink"/>
                <w:rFonts w:asciiTheme="majorBidi" w:hAnsiTheme="majorBidi" w:cstheme="majorBidi"/>
                <w:noProof/>
              </w:rPr>
              <w:t>Connectivity ports and System Options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_Toc218852777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5</w:t>
            </w:r>
            <w:r w:rsidRPr="00820601">
              <w:rPr>
                <w:rFonts w:asciiTheme="majorBidi" w:hAnsiTheme="majorBidi" w:cstheme="majorBidi"/>
                <w:noProof/>
                <w:webHidden/>
              </w:rPr>
              <w:fldChar w:fldCharType="end"/>
            </w:r>
          </w:hyperlink>
        </w:p>
        <w:p w14:paraId="54F75B72" w14:textId="392EB67B"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8" w:history="1">
            <w:r w:rsidRPr="00820601">
              <w:rPr>
                <w:rStyle w:val="Hyperlink"/>
                <w:rFonts w:asciiTheme="majorBidi" w:hAnsiTheme="majorBidi" w:cstheme="majorBidi"/>
                <w:noProof/>
              </w:rPr>
              <w:t>Operating System and Software</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_Toc218852778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5</w:t>
            </w:r>
            <w:r w:rsidRPr="00820601">
              <w:rPr>
                <w:rFonts w:asciiTheme="majorBidi" w:hAnsiTheme="majorBidi" w:cstheme="majorBidi"/>
                <w:noProof/>
                <w:webHidden/>
              </w:rPr>
              <w:fldChar w:fldCharType="end"/>
            </w:r>
          </w:hyperlink>
        </w:p>
        <w:p w14:paraId="307C0406" w14:textId="4621F563"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79" w:history="1">
            <w:r w:rsidRPr="00820601">
              <w:rPr>
                <w:rStyle w:val="Hyperlink"/>
                <w:rFonts w:asciiTheme="majorBidi" w:hAnsiTheme="majorBidi" w:cstheme="majorBidi"/>
                <w:noProof/>
              </w:rPr>
              <w:t>Peripherals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_Toc218852779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5</w:t>
            </w:r>
            <w:r w:rsidRPr="00820601">
              <w:rPr>
                <w:rFonts w:asciiTheme="majorBidi" w:hAnsiTheme="majorBidi" w:cstheme="majorBidi"/>
                <w:noProof/>
                <w:webHidden/>
              </w:rPr>
              <w:fldChar w:fldCharType="end"/>
            </w:r>
          </w:hyperlink>
        </w:p>
        <w:p w14:paraId="20B32B54" w14:textId="7CDE6A98"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80" w:history="1">
            <w:r w:rsidRPr="00820601">
              <w:rPr>
                <w:rStyle w:val="Hyperlink"/>
                <w:rFonts w:asciiTheme="majorBidi" w:hAnsiTheme="majorBidi" w:cstheme="majorBidi"/>
                <w:noProof/>
              </w:rPr>
              <w:t>Shopping List and Total Cost</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_Toc218852780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6</w:t>
            </w:r>
            <w:r w:rsidRPr="00820601">
              <w:rPr>
                <w:rFonts w:asciiTheme="majorBidi" w:hAnsiTheme="majorBidi" w:cstheme="majorBidi"/>
                <w:noProof/>
                <w:webHidden/>
              </w:rPr>
              <w:fldChar w:fldCharType="end"/>
            </w:r>
          </w:hyperlink>
        </w:p>
        <w:p w14:paraId="1492047E" w14:textId="17E62FE3"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81" w:history="1">
            <w:r w:rsidRPr="00820601">
              <w:rPr>
                <w:rStyle w:val="Hyperlink"/>
                <w:rFonts w:asciiTheme="majorBidi" w:hAnsiTheme="majorBidi" w:cstheme="majorBidi"/>
                <w:noProof/>
              </w:rPr>
              <w:t>Task2</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_Toc218852781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8</w:t>
            </w:r>
            <w:r w:rsidRPr="00820601">
              <w:rPr>
                <w:rFonts w:asciiTheme="majorBidi" w:hAnsiTheme="majorBidi" w:cstheme="majorBidi"/>
                <w:noProof/>
                <w:webHidden/>
              </w:rPr>
              <w:fldChar w:fldCharType="end"/>
            </w:r>
          </w:hyperlink>
        </w:p>
        <w:p w14:paraId="40C31A7C" w14:textId="2F9ED2C7"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82" w:history="1">
            <w:r w:rsidRPr="00820601">
              <w:rPr>
                <w:rStyle w:val="Hyperlink"/>
                <w:rFonts w:asciiTheme="majorBidi" w:hAnsiTheme="majorBidi" w:cstheme="majorBidi"/>
                <w:noProof/>
              </w:rPr>
              <w:t>Introduction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_Toc218852782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8</w:t>
            </w:r>
            <w:r w:rsidRPr="00820601">
              <w:rPr>
                <w:rFonts w:asciiTheme="majorBidi" w:hAnsiTheme="majorBidi" w:cstheme="majorBidi"/>
                <w:noProof/>
                <w:webHidden/>
              </w:rPr>
              <w:fldChar w:fldCharType="end"/>
            </w:r>
          </w:hyperlink>
        </w:p>
        <w:p w14:paraId="17DBD02E" w14:textId="1DB5779E"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3" w:history="1">
            <w:r w:rsidRPr="00820601">
              <w:rPr>
                <w:rStyle w:val="Hyperlink"/>
                <w:rFonts w:asciiTheme="majorBidi" w:hAnsiTheme="majorBidi" w:cstheme="majorBidi"/>
                <w:noProof/>
              </w:rPr>
              <w:t>Risk Identification and Impacts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_Toc218852783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8</w:t>
            </w:r>
            <w:r w:rsidRPr="00820601">
              <w:rPr>
                <w:rFonts w:asciiTheme="majorBidi" w:hAnsiTheme="majorBidi" w:cstheme="majorBidi"/>
                <w:noProof/>
                <w:webHidden/>
              </w:rPr>
              <w:fldChar w:fldCharType="end"/>
            </w:r>
          </w:hyperlink>
        </w:p>
        <w:p w14:paraId="66CE32F9" w14:textId="75FD0F62"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84" w:history="1">
            <w:r w:rsidRPr="00820601">
              <w:rPr>
                <w:rStyle w:val="Hyperlink"/>
                <w:rFonts w:asciiTheme="majorBidi" w:hAnsiTheme="majorBidi" w:cstheme="majorBidi"/>
                <w:noProof/>
              </w:rPr>
              <w:t>Table of Prioritization Cybersecurity Risks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_Toc218852784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9</w:t>
            </w:r>
            <w:r w:rsidRPr="00820601">
              <w:rPr>
                <w:rFonts w:asciiTheme="majorBidi" w:hAnsiTheme="majorBidi" w:cstheme="majorBidi"/>
                <w:noProof/>
                <w:webHidden/>
              </w:rPr>
              <w:fldChar w:fldCharType="end"/>
            </w:r>
          </w:hyperlink>
        </w:p>
        <w:p w14:paraId="0F86787D" w14:textId="3A1D3D64"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5" w:history="1">
            <w:r w:rsidRPr="00820601">
              <w:rPr>
                <w:rStyle w:val="Hyperlink"/>
                <w:rFonts w:asciiTheme="majorBidi" w:hAnsiTheme="majorBidi" w:cstheme="majorBidi"/>
                <w:noProof/>
              </w:rPr>
              <w:t>Embedded Devices with Default Passwords and Old Firmware</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_Toc218852785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9</w:t>
            </w:r>
            <w:r w:rsidRPr="00820601">
              <w:rPr>
                <w:rFonts w:asciiTheme="majorBidi" w:hAnsiTheme="majorBidi" w:cstheme="majorBidi"/>
                <w:noProof/>
                <w:webHidden/>
              </w:rPr>
              <w:fldChar w:fldCharType="end"/>
            </w:r>
          </w:hyperlink>
        </w:p>
        <w:p w14:paraId="34C91AD1" w14:textId="512B3832"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6" w:history="1">
            <w:r w:rsidRPr="00820601">
              <w:rPr>
                <w:rStyle w:val="Hyperlink"/>
                <w:rFonts w:asciiTheme="majorBidi" w:hAnsiTheme="majorBidi" w:cstheme="majorBidi"/>
                <w:noProof/>
              </w:rPr>
              <w:t>Insecure International Suppliers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_Toc218852786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9</w:t>
            </w:r>
            <w:r w:rsidRPr="00820601">
              <w:rPr>
                <w:rFonts w:asciiTheme="majorBidi" w:hAnsiTheme="majorBidi" w:cstheme="majorBidi"/>
                <w:noProof/>
                <w:webHidden/>
              </w:rPr>
              <w:fldChar w:fldCharType="end"/>
            </w:r>
          </w:hyperlink>
        </w:p>
        <w:p w14:paraId="2216A1BD" w14:textId="6362F58A"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7" w:history="1">
            <w:r w:rsidRPr="00820601">
              <w:rPr>
                <w:rStyle w:val="Hyperlink"/>
                <w:rFonts w:asciiTheme="majorBidi" w:hAnsiTheme="majorBidi" w:cstheme="majorBidi"/>
                <w:noProof/>
              </w:rPr>
              <w:t>Outdated Operating Systems on Engineering Workstations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_Toc218852787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10</w:t>
            </w:r>
            <w:r w:rsidRPr="00820601">
              <w:rPr>
                <w:rFonts w:asciiTheme="majorBidi" w:hAnsiTheme="majorBidi" w:cstheme="majorBidi"/>
                <w:noProof/>
                <w:webHidden/>
              </w:rPr>
              <w:fldChar w:fldCharType="end"/>
            </w:r>
          </w:hyperlink>
        </w:p>
        <w:p w14:paraId="59479305" w14:textId="5698579E"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8" w:history="1">
            <w:r w:rsidRPr="00820601">
              <w:rPr>
                <w:rStyle w:val="Hyperlink"/>
                <w:rFonts w:asciiTheme="majorBidi" w:hAnsiTheme="majorBidi" w:cstheme="majorBidi"/>
                <w:noProof/>
              </w:rPr>
              <w:t>Lack of Cybersecurity Training</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_Toc218852788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10</w:t>
            </w:r>
            <w:r w:rsidRPr="00820601">
              <w:rPr>
                <w:rFonts w:asciiTheme="majorBidi" w:hAnsiTheme="majorBidi" w:cstheme="majorBidi"/>
                <w:noProof/>
                <w:webHidden/>
              </w:rPr>
              <w:fldChar w:fldCharType="end"/>
            </w:r>
          </w:hyperlink>
        </w:p>
        <w:p w14:paraId="29E00BF9" w14:textId="43C8FDFC"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89" w:history="1">
            <w:r w:rsidRPr="00820601">
              <w:rPr>
                <w:rStyle w:val="Hyperlink"/>
                <w:rFonts w:asciiTheme="majorBidi" w:hAnsiTheme="majorBidi" w:cstheme="majorBidi"/>
                <w:noProof/>
              </w:rPr>
              <w:t>Risk Prioritisation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_Toc218852789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10</w:t>
            </w:r>
            <w:r w:rsidRPr="00820601">
              <w:rPr>
                <w:rFonts w:asciiTheme="majorBidi" w:hAnsiTheme="majorBidi" w:cstheme="majorBidi"/>
                <w:noProof/>
                <w:webHidden/>
              </w:rPr>
              <w:fldChar w:fldCharType="end"/>
            </w:r>
          </w:hyperlink>
        </w:p>
        <w:p w14:paraId="13380B2E" w14:textId="5F55CAC6"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90" w:history="1">
            <w:r w:rsidRPr="00820601">
              <w:rPr>
                <w:rStyle w:val="Hyperlink"/>
                <w:rFonts w:asciiTheme="majorBidi" w:hAnsiTheme="majorBidi" w:cstheme="majorBidi"/>
                <w:noProof/>
              </w:rPr>
              <w:t>Holistic Cybersecurity Strategy</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_Toc218852790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10</w:t>
            </w:r>
            <w:r w:rsidRPr="00820601">
              <w:rPr>
                <w:rFonts w:asciiTheme="majorBidi" w:hAnsiTheme="majorBidi" w:cstheme="majorBidi"/>
                <w:noProof/>
                <w:webHidden/>
              </w:rPr>
              <w:fldChar w:fldCharType="end"/>
            </w:r>
          </w:hyperlink>
        </w:p>
        <w:p w14:paraId="68118E45" w14:textId="2FA48491"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91" w:history="1">
            <w:r w:rsidRPr="00820601">
              <w:rPr>
                <w:rStyle w:val="Hyperlink"/>
                <w:rFonts w:asciiTheme="majorBidi" w:hAnsiTheme="majorBidi" w:cstheme="majorBidi"/>
                <w:noProof/>
              </w:rPr>
              <w:t>Incident Response Plan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_Toc218852791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10</w:t>
            </w:r>
            <w:r w:rsidRPr="00820601">
              <w:rPr>
                <w:rFonts w:asciiTheme="majorBidi" w:hAnsiTheme="majorBidi" w:cstheme="majorBidi"/>
                <w:noProof/>
                <w:webHidden/>
              </w:rPr>
              <w:fldChar w:fldCharType="end"/>
            </w:r>
          </w:hyperlink>
        </w:p>
        <w:p w14:paraId="048BCD81" w14:textId="71D506CC" w:rsidR="00820601" w:rsidRPr="00820601" w:rsidRDefault="00820601">
          <w:pPr>
            <w:pStyle w:val="TOC2"/>
            <w:tabs>
              <w:tab w:val="right" w:leader="dot" w:pos="9016"/>
            </w:tabs>
            <w:rPr>
              <w:rFonts w:asciiTheme="majorBidi" w:eastAsiaTheme="minorEastAsia" w:hAnsiTheme="majorBidi" w:cstheme="majorBidi"/>
              <w:noProof/>
              <w:lang w:eastAsia="en-GB"/>
            </w:rPr>
          </w:pPr>
          <w:hyperlink w:anchor="_Toc218852792" w:history="1">
            <w:r w:rsidRPr="00820601">
              <w:rPr>
                <w:rStyle w:val="Hyperlink"/>
                <w:rFonts w:asciiTheme="majorBidi" w:hAnsiTheme="majorBidi" w:cstheme="majorBidi"/>
                <w:noProof/>
              </w:rPr>
              <w:t>Cybersecurity Standards and Alignment</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_Toc218852792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11</w:t>
            </w:r>
            <w:r w:rsidRPr="00820601">
              <w:rPr>
                <w:rFonts w:asciiTheme="majorBidi" w:hAnsiTheme="majorBidi" w:cstheme="majorBidi"/>
                <w:noProof/>
                <w:webHidden/>
              </w:rPr>
              <w:fldChar w:fldCharType="end"/>
            </w:r>
          </w:hyperlink>
        </w:p>
        <w:p w14:paraId="02577894" w14:textId="0D2C7E25"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93" w:history="1">
            <w:r w:rsidRPr="00820601">
              <w:rPr>
                <w:rStyle w:val="Hyperlink"/>
                <w:rFonts w:asciiTheme="majorBidi" w:hAnsiTheme="majorBidi" w:cstheme="majorBidi"/>
                <w:noProof/>
              </w:rPr>
              <w:t>Conclusion</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_Toc218852793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11</w:t>
            </w:r>
            <w:r w:rsidRPr="00820601">
              <w:rPr>
                <w:rFonts w:asciiTheme="majorBidi" w:hAnsiTheme="majorBidi" w:cstheme="majorBidi"/>
                <w:noProof/>
                <w:webHidden/>
              </w:rPr>
              <w:fldChar w:fldCharType="end"/>
            </w:r>
          </w:hyperlink>
        </w:p>
        <w:p w14:paraId="70B96768" w14:textId="5BC53CD7" w:rsidR="00820601" w:rsidRPr="00820601" w:rsidRDefault="00820601">
          <w:pPr>
            <w:pStyle w:val="TOC1"/>
            <w:tabs>
              <w:tab w:val="right" w:leader="dot" w:pos="9016"/>
            </w:tabs>
            <w:rPr>
              <w:rFonts w:asciiTheme="majorBidi" w:eastAsiaTheme="minorEastAsia" w:hAnsiTheme="majorBidi" w:cstheme="majorBidi"/>
              <w:noProof/>
              <w:lang w:eastAsia="en-GB"/>
            </w:rPr>
          </w:pPr>
          <w:hyperlink w:anchor="_Toc218852794" w:history="1">
            <w:r w:rsidRPr="00820601">
              <w:rPr>
                <w:rStyle w:val="Hyperlink"/>
                <w:rFonts w:asciiTheme="majorBidi" w:hAnsiTheme="majorBidi" w:cstheme="majorBidi"/>
                <w:noProof/>
              </w:rPr>
              <w:t>References</w:t>
            </w:r>
            <w:r w:rsidRPr="00820601">
              <w:rPr>
                <w:rFonts w:asciiTheme="majorBidi" w:hAnsiTheme="majorBidi" w:cstheme="majorBidi"/>
                <w:noProof/>
                <w:webHidden/>
              </w:rPr>
              <w:tab/>
            </w:r>
            <w:r w:rsidRPr="00820601">
              <w:rPr>
                <w:rFonts w:asciiTheme="majorBidi" w:hAnsiTheme="majorBidi" w:cstheme="majorBidi"/>
                <w:noProof/>
                <w:webHidden/>
              </w:rPr>
              <w:fldChar w:fldCharType="begin"/>
            </w:r>
            <w:r w:rsidRPr="00820601">
              <w:rPr>
                <w:rFonts w:asciiTheme="majorBidi" w:hAnsiTheme="majorBidi" w:cstheme="majorBidi"/>
                <w:noProof/>
                <w:webHidden/>
              </w:rPr>
              <w:instrText xml:space="preserve"> PAGEREF _Toc218852794 \h </w:instrText>
            </w:r>
            <w:r w:rsidRPr="00820601">
              <w:rPr>
                <w:rFonts w:asciiTheme="majorBidi" w:hAnsiTheme="majorBidi" w:cstheme="majorBidi"/>
                <w:noProof/>
                <w:webHidden/>
              </w:rPr>
            </w:r>
            <w:r w:rsidRPr="00820601">
              <w:rPr>
                <w:rFonts w:asciiTheme="majorBidi" w:hAnsiTheme="majorBidi" w:cstheme="majorBidi"/>
                <w:noProof/>
                <w:webHidden/>
              </w:rPr>
              <w:fldChar w:fldCharType="separate"/>
            </w:r>
            <w:r w:rsidRPr="00820601">
              <w:rPr>
                <w:rFonts w:asciiTheme="majorBidi" w:hAnsiTheme="majorBidi" w:cstheme="majorBidi"/>
                <w:noProof/>
                <w:webHidden/>
              </w:rPr>
              <w:t>13</w:t>
            </w:r>
            <w:r w:rsidRPr="00820601">
              <w:rPr>
                <w:rFonts w:asciiTheme="majorBidi" w:hAnsiTheme="majorBidi" w:cstheme="majorBidi"/>
                <w:noProof/>
                <w:webHidden/>
              </w:rPr>
              <w:fldChar w:fldCharType="end"/>
            </w:r>
          </w:hyperlink>
        </w:p>
        <w:p w14:paraId="6691EFD4" w14:textId="13C0EFFB" w:rsidR="72A3F406" w:rsidRDefault="72A3F406" w:rsidP="72A3F406">
          <w:pPr>
            <w:pStyle w:val="TOC1"/>
            <w:tabs>
              <w:tab w:val="right" w:leader="dot" w:pos="9015"/>
            </w:tabs>
            <w:rPr>
              <w:rStyle w:val="Hyperlink"/>
            </w:rPr>
          </w:pPr>
          <w:r w:rsidRPr="00820601">
            <w:rPr>
              <w:rFonts w:asciiTheme="majorBidi" w:hAnsiTheme="majorBidi" w:cstheme="majorBidi"/>
            </w:rPr>
            <w:fldChar w:fldCharType="end"/>
          </w:r>
        </w:p>
      </w:sdtContent>
    </w:sdt>
    <w:p w14:paraId="5C1BEF05" w14:textId="50D51E01" w:rsidR="00E41C41" w:rsidRDefault="00E41C41" w:rsidP="00E41C41">
      <w:pPr>
        <w:jc w:val="center"/>
        <w:rPr>
          <w:rFonts w:asciiTheme="majorBidi" w:hAnsiTheme="majorBidi" w:cstheme="majorBidi"/>
        </w:rPr>
      </w:pPr>
    </w:p>
    <w:p w14:paraId="1CA12A1D" w14:textId="77777777" w:rsidR="004B056E" w:rsidRDefault="004B056E" w:rsidP="00E41C41">
      <w:pPr>
        <w:jc w:val="center"/>
        <w:rPr>
          <w:rFonts w:asciiTheme="majorBidi" w:hAnsiTheme="majorBidi" w:cstheme="majorBidi"/>
        </w:rPr>
      </w:pPr>
    </w:p>
    <w:p w14:paraId="35D48861" w14:textId="527A1D8E" w:rsidR="004B056E" w:rsidRPr="009D3576" w:rsidRDefault="1CBCCB26" w:rsidP="009D3576">
      <w:pPr>
        <w:pStyle w:val="Heading1"/>
      </w:pPr>
      <w:bookmarkStart w:id="5" w:name="_Toc218852768"/>
      <w:r>
        <w:lastRenderedPageBreak/>
        <w:t>Task 1</w:t>
      </w:r>
      <w:bookmarkEnd w:id="5"/>
    </w:p>
    <w:p w14:paraId="36AD835C" w14:textId="1203C621" w:rsidR="00E41C41" w:rsidRPr="009D3576" w:rsidRDefault="62EEC10B" w:rsidP="009D3576">
      <w:pPr>
        <w:pStyle w:val="Heading1"/>
      </w:pPr>
      <w:bookmarkStart w:id="6" w:name="_Toc218852769"/>
      <w:r>
        <w:t>Introduction</w:t>
      </w:r>
      <w:bookmarkEnd w:id="6"/>
    </w:p>
    <w:p w14:paraId="39953385" w14:textId="21CB276E" w:rsidR="00E41C41" w:rsidRPr="00A31233" w:rsidRDefault="6F10151F" w:rsidP="72A3F406">
      <w:pPr>
        <w:jc w:val="both"/>
        <w:rPr>
          <w:sz w:val="22"/>
          <w:szCs w:val="22"/>
          <w:lang w:val="en-US"/>
        </w:rPr>
      </w:pPr>
      <w:r w:rsidRPr="72A3F406">
        <w:rPr>
          <w:sz w:val="22"/>
          <w:szCs w:val="22"/>
        </w:rPr>
        <w:t>This report explains the design of a custom desktop computer that meets the needs of an Electrical Engineer working from home. The engineer needs to operate complex engineering software which includes SolidWorks Electrical, PSpice and LabVIEW while performing standard work duties that include creating reports and presentations and managing budgets and participating in video calls. The system needs to operate at high speed while providing dependable performance and complete security protection and simultaneous program execution without performance degradation. The components listed below were carefully chosen to match these requirements, and each one is justified in detail</w:t>
      </w:r>
      <w:sdt>
        <w:sdtPr>
          <w:rPr>
            <w:sz w:val="22"/>
            <w:szCs w:val="22"/>
          </w:rPr>
          <w:id w:val="-1773552457"/>
          <w:citation/>
        </w:sdtPr>
        <w:sdtContent>
          <w:r w:rsidR="00A85EC8">
            <w:rPr>
              <w:sz w:val="22"/>
              <w:szCs w:val="22"/>
            </w:rPr>
            <w:fldChar w:fldCharType="begin"/>
          </w:r>
          <w:r w:rsidR="00A85EC8">
            <w:rPr>
              <w:sz w:val="22"/>
              <w:szCs w:val="22"/>
            </w:rPr>
            <w:instrText xml:space="preserve"> CITATION Wil22 \l 2057 </w:instrText>
          </w:r>
          <w:r w:rsidR="00A85EC8">
            <w:rPr>
              <w:sz w:val="22"/>
              <w:szCs w:val="22"/>
            </w:rPr>
            <w:fldChar w:fldCharType="separate"/>
          </w:r>
          <w:r w:rsidR="00A85EC8">
            <w:rPr>
              <w:noProof/>
              <w:sz w:val="22"/>
              <w:szCs w:val="22"/>
            </w:rPr>
            <w:t xml:space="preserve"> </w:t>
          </w:r>
          <w:r w:rsidR="00A85EC8" w:rsidRPr="00A85EC8">
            <w:rPr>
              <w:noProof/>
              <w:sz w:val="22"/>
              <w:szCs w:val="22"/>
            </w:rPr>
            <w:t>[1]</w:t>
          </w:r>
          <w:r w:rsidR="00A85EC8">
            <w:rPr>
              <w:sz w:val="22"/>
              <w:szCs w:val="22"/>
            </w:rPr>
            <w:fldChar w:fldCharType="end"/>
          </w:r>
        </w:sdtContent>
      </w:sdt>
      <w:sdt>
        <w:sdtPr>
          <w:rPr>
            <w:sz w:val="22"/>
            <w:szCs w:val="22"/>
          </w:rPr>
          <w:id w:val="-1152450781"/>
          <w:citation/>
        </w:sdtPr>
        <w:sdtContent>
          <w:r w:rsidR="00A85EC8">
            <w:rPr>
              <w:sz w:val="22"/>
              <w:szCs w:val="22"/>
            </w:rPr>
            <w:fldChar w:fldCharType="begin"/>
          </w:r>
          <w:r w:rsidR="00A85EC8">
            <w:rPr>
              <w:sz w:val="22"/>
              <w:szCs w:val="22"/>
            </w:rPr>
            <w:instrText xml:space="preserve"> CITATION MMoit \l 2057 </w:instrText>
          </w:r>
          <w:r w:rsidR="00A85EC8">
            <w:rPr>
              <w:sz w:val="22"/>
              <w:szCs w:val="22"/>
            </w:rPr>
            <w:fldChar w:fldCharType="separate"/>
          </w:r>
          <w:r w:rsidR="00A85EC8">
            <w:rPr>
              <w:noProof/>
              <w:sz w:val="22"/>
              <w:szCs w:val="22"/>
            </w:rPr>
            <w:t xml:space="preserve"> </w:t>
          </w:r>
          <w:r w:rsidR="00A85EC8" w:rsidRPr="00A85EC8">
            <w:rPr>
              <w:noProof/>
              <w:sz w:val="22"/>
              <w:szCs w:val="22"/>
            </w:rPr>
            <w:t>[2]</w:t>
          </w:r>
          <w:r w:rsidR="00A85EC8">
            <w:rPr>
              <w:sz w:val="22"/>
              <w:szCs w:val="22"/>
            </w:rPr>
            <w:fldChar w:fldCharType="end"/>
          </w:r>
        </w:sdtContent>
      </w:sdt>
      <w:r w:rsidR="62EEC10B" w:rsidRPr="72A3F406">
        <w:rPr>
          <w:sz w:val="22"/>
          <w:szCs w:val="22"/>
        </w:rPr>
        <w:t>.</w:t>
      </w:r>
    </w:p>
    <w:p w14:paraId="2BE639A7" w14:textId="77777777" w:rsidR="00E41C41" w:rsidRPr="00E41C41" w:rsidRDefault="62EEC10B" w:rsidP="72A3F406">
      <w:pPr>
        <w:jc w:val="both"/>
        <w:rPr>
          <w:rFonts w:asciiTheme="majorBidi" w:hAnsiTheme="majorBidi" w:cstheme="majorBidi"/>
          <w:sz w:val="22"/>
          <w:szCs w:val="22"/>
        </w:rPr>
      </w:pPr>
      <w:r w:rsidRPr="72A3F406">
        <w:rPr>
          <w:rFonts w:asciiTheme="majorBidi" w:hAnsiTheme="majorBidi" w:cstheme="majorBidi"/>
          <w:sz w:val="22"/>
          <w:szCs w:val="22"/>
        </w:rPr>
        <w:t> </w:t>
      </w:r>
    </w:p>
    <w:p w14:paraId="3A3E8852" w14:textId="2ECDFF07" w:rsidR="00E41C41" w:rsidRPr="009D3576" w:rsidRDefault="2A6C535E" w:rsidP="009D3576">
      <w:pPr>
        <w:pStyle w:val="Heading1"/>
      </w:pPr>
      <w:bookmarkStart w:id="7" w:name="_Toc218852770"/>
      <w:r>
        <w:t>Custom Desktop Computer Specification</w:t>
      </w:r>
      <w:bookmarkEnd w:id="7"/>
    </w:p>
    <w:p w14:paraId="0AEE1D31" w14:textId="07853E6D" w:rsidR="00E41C41" w:rsidRPr="00BF4D3E" w:rsidRDefault="62EEC10B" w:rsidP="72A3F406">
      <w:pPr>
        <w:jc w:val="both"/>
        <w:rPr>
          <w:rFonts w:asciiTheme="majorBidi" w:hAnsiTheme="majorBidi" w:cstheme="majorBidi"/>
          <w:sz w:val="22"/>
          <w:szCs w:val="22"/>
        </w:rPr>
      </w:pPr>
      <w:r w:rsidRPr="72A3F406">
        <w:rPr>
          <w:rFonts w:asciiTheme="majorBidi" w:hAnsiTheme="majorBidi" w:cstheme="majorBidi"/>
          <w:sz w:val="22"/>
          <w:szCs w:val="22"/>
        </w:rPr>
        <w:t> </w:t>
      </w:r>
      <w:r w:rsidR="6F10151F" w:rsidRPr="72A3F406">
        <w:rPr>
          <w:rFonts w:asciiTheme="majorBidi" w:hAnsiTheme="majorBidi" w:cstheme="majorBidi"/>
          <w:sz w:val="22"/>
          <w:szCs w:val="22"/>
        </w:rPr>
        <w:t xml:space="preserve">The computer system provides users with both excellent operational speed and extended system durability. The PCS Spectrum II Compact ARGB Mid Tower Case supports mATX boards through its design which maintains airflow while allowing users to adjust the RGB lighting effects. The system operates with an Intel Core Ultra 7 265KF processor which contains 20 processing cores to handle complex academic tasks and multiple tasks at once at 5.5GHz speed. The ASUS PRIME B860M-K motherboard enables users to install DDR5 </w:t>
      </w:r>
      <w:r w:rsidR="06FC2292" w:rsidRPr="72A3F406">
        <w:rPr>
          <w:rFonts w:asciiTheme="majorBidi" w:hAnsiTheme="majorBidi" w:cstheme="majorBidi"/>
          <w:sz w:val="22"/>
          <w:szCs w:val="22"/>
        </w:rPr>
        <w:t>memory,</w:t>
      </w:r>
      <w:r w:rsidR="6F10151F" w:rsidRPr="72A3F406">
        <w:rPr>
          <w:rFonts w:asciiTheme="majorBidi" w:hAnsiTheme="majorBidi" w:cstheme="majorBidi"/>
          <w:sz w:val="22"/>
          <w:szCs w:val="22"/>
        </w:rPr>
        <w:t xml:space="preserve"> and it features PCIe 5.0 for high-speed data transfer operations. It includes 32GB Corsair Vengeance DDR5 5200MHz RAM. The ASUS TUF GeForce RTX 5070 Ti OC 16GB runs all high-resolution and graphics-intensive tasks without any issues. The system components work together to provide users with a seamless gaming experience and stylish design and effective study capabilities</w:t>
      </w:r>
      <w:r w:rsidR="770B6F22" w:rsidRPr="72A3F406">
        <w:rPr>
          <w:rFonts w:asciiTheme="majorBidi" w:hAnsiTheme="majorBidi" w:cstheme="majorBidi"/>
          <w:sz w:val="22"/>
          <w:szCs w:val="22"/>
        </w:rPr>
        <w:t>.</w:t>
      </w:r>
    </w:p>
    <w:p w14:paraId="1A758395" w14:textId="77777777" w:rsidR="00951B32" w:rsidRDefault="00951B32" w:rsidP="210FC6A6">
      <w:pPr>
        <w:jc w:val="both"/>
        <w:rPr>
          <w:rFonts w:asciiTheme="majorBidi" w:hAnsiTheme="majorBidi" w:cstheme="majorBidi"/>
        </w:rPr>
      </w:pPr>
    </w:p>
    <w:p w14:paraId="7215AD1F" w14:textId="77777777" w:rsidR="00951B32" w:rsidRDefault="00951B32" w:rsidP="210FC6A6">
      <w:pPr>
        <w:jc w:val="both"/>
        <w:rPr>
          <w:rFonts w:asciiTheme="majorBidi" w:hAnsiTheme="majorBidi" w:cstheme="majorBidi"/>
        </w:rPr>
      </w:pPr>
    </w:p>
    <w:p w14:paraId="411DF78D" w14:textId="671123BB" w:rsidR="00951B32" w:rsidRDefault="00951B32" w:rsidP="134ECD0C">
      <w:pPr>
        <w:jc w:val="both"/>
        <w:rPr>
          <w:rFonts w:asciiTheme="majorBidi" w:hAnsiTheme="majorBidi" w:cstheme="majorBidi"/>
        </w:rPr>
      </w:pPr>
    </w:p>
    <w:p w14:paraId="42AC9DE5" w14:textId="396A05B9" w:rsidR="00BF4D3E" w:rsidRPr="00E41C41" w:rsidRDefault="00BF4D3E" w:rsidP="134ECD0C">
      <w:pPr>
        <w:jc w:val="both"/>
        <w:rPr>
          <w:rFonts w:asciiTheme="majorBidi" w:hAnsiTheme="majorBidi" w:cstheme="majorBidi"/>
        </w:rPr>
      </w:pPr>
    </w:p>
    <w:p w14:paraId="3BED0489" w14:textId="77777777" w:rsidR="00951B32" w:rsidRPr="00E41C41" w:rsidRDefault="00E41C41" w:rsidP="00E41C41">
      <w:pPr>
        <w:jc w:val="both"/>
        <w:rPr>
          <w:rFonts w:asciiTheme="majorBidi" w:hAnsiTheme="majorBidi" w:cstheme="majorBidi"/>
        </w:rPr>
      </w:pPr>
      <w:r w:rsidRPr="00E41C41">
        <w:rPr>
          <w:rFonts w:asciiTheme="majorBidi" w:hAnsiTheme="majorBidi" w:cstheme="majorBidi"/>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4"/>
        <w:gridCol w:w="7969"/>
      </w:tblGrid>
      <w:tr w:rsidR="00951B32" w:rsidRPr="00E41C41" w14:paraId="0FBB592A"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shd w:val="clear" w:color="auto" w:fill="F5F5F5"/>
            <w:vAlign w:val="bottom"/>
            <w:hideMark/>
          </w:tcPr>
          <w:p w14:paraId="0ED3BF22"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Component</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shd w:val="clear" w:color="auto" w:fill="F5F5F5"/>
            <w:vAlign w:val="bottom"/>
            <w:hideMark/>
          </w:tcPr>
          <w:p w14:paraId="6C583A2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Specification</w:t>
            </w:r>
            <w:r w:rsidRPr="00585D02">
              <w:rPr>
                <w:rFonts w:asciiTheme="majorBidi" w:hAnsiTheme="majorBidi" w:cstheme="majorBidi"/>
              </w:rPr>
              <w:t> </w:t>
            </w:r>
          </w:p>
        </w:tc>
      </w:tr>
      <w:tr w:rsidR="00951B32" w:rsidRPr="00E41C41" w14:paraId="0ACF4863"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21584AE5"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Case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533DF43A"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PCS SPECTRUM II COMPACT ARGB MID TOWER CASE (PWM) mATX </w:t>
            </w:r>
          </w:p>
        </w:tc>
      </w:tr>
      <w:tr w:rsidR="00951B32" w:rsidRPr="00E41C41" w14:paraId="6044B317"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4D18C65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Promotional Item</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4A7E09A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Pick 1 of 4 games (e.g., Battlefield 6) with qualifying Intel® products </w:t>
            </w:r>
          </w:p>
        </w:tc>
      </w:tr>
      <w:tr w:rsidR="00951B32" w:rsidRPr="00E41C41" w14:paraId="12C82185"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46976361"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Processor (CPU)</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38CC5AE7"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Intel® Core™ Ultra 7 265KF (20-Core, up to 5.5GHz, 30MB Cache) </w:t>
            </w:r>
          </w:p>
        </w:tc>
      </w:tr>
      <w:tr w:rsidR="00951B32" w:rsidRPr="00E41C41" w14:paraId="2CD12616"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22BA9760"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Motherboard</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6B4E103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ASUS® PRIME B860M-K (mATX, LGA1851, DDR5, M.2 PCIe 5.0) </w:t>
            </w:r>
          </w:p>
        </w:tc>
      </w:tr>
      <w:tr w:rsidR="00951B32" w:rsidRPr="00E41C41" w14:paraId="66B8FF21"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6EAEE9A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Memory (RAM)</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474615A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32GB Corsair VENGEANCE DDR5 5200MHz CL40 (2 x 16GB) </w:t>
            </w:r>
          </w:p>
        </w:tc>
      </w:tr>
      <w:tr w:rsidR="00951B32" w:rsidRPr="00E41C41" w14:paraId="306F3254"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62208AEC"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Graphics Card</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157E7C31"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16GB ASUS TUF GEFORCE RTX 5070 Ti OC (2 x HDMI, 3 x DP) </w:t>
            </w:r>
          </w:p>
        </w:tc>
      </w:tr>
      <w:tr w:rsidR="00951B32" w:rsidRPr="00E41C41" w14:paraId="3CAA4130"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34EA81C7"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1st M.2 SSD Drive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23819127"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1TB CORSAIR ELITE MP600 NVMe PCIe M.2 SSD (7000 MB/s Read, 6200 MB/s Write) </w:t>
            </w:r>
          </w:p>
        </w:tc>
      </w:tr>
      <w:tr w:rsidR="00951B32" w:rsidRPr="00E41C41" w14:paraId="65BBF5F0"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6A9394DE"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DVD/BLU-RAY Drive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3AC2FEF6"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Not Required </w:t>
            </w:r>
          </w:p>
        </w:tc>
      </w:tr>
      <w:tr w:rsidR="00951B32" w:rsidRPr="00E41C41" w14:paraId="1F6F31F8"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76D6D87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Power Supply</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2B3B5D1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CORSAIR 1500W HXi SERIES ATX 3.1 &amp; 5.1 PCIe Modular 80 PLUS® Platinum </w:t>
            </w:r>
          </w:p>
        </w:tc>
      </w:tr>
      <w:tr w:rsidR="00951B32" w:rsidRPr="00E41C41" w14:paraId="7E96036F"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07DCBF2E"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Power Cable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3A9EF126"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1 x 1.5 Metre IEC C19 USA Power Cable </w:t>
            </w:r>
          </w:p>
        </w:tc>
      </w:tr>
      <w:tr w:rsidR="00951B32" w:rsidRPr="00E41C41" w14:paraId="7901D54F"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5C0EC836"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Processor Cooling</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3E23A871"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PCS Frost Flow 240 Series ARGB High Performance Liquid Cooler </w:t>
            </w:r>
          </w:p>
        </w:tc>
      </w:tr>
      <w:tr w:rsidR="00951B32" w:rsidRPr="00E41C41" w14:paraId="3CEDCBE3"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566124DE"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Thermal Paste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67D04B8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Standard Thermal Paste </w:t>
            </w:r>
          </w:p>
        </w:tc>
      </w:tr>
      <w:tr w:rsidR="00951B32" w:rsidRPr="00E41C41" w14:paraId="1196CEFF"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09B3A181"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Sound Card</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4B4783C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Onboard 6 Channel (5.1) High-Definition Audio </w:t>
            </w:r>
          </w:p>
        </w:tc>
      </w:tr>
      <w:tr w:rsidR="00951B32" w:rsidRPr="00E41C41" w14:paraId="4F8C80FA"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618FC97A"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Network Card</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64313A0A"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Onboard 2.5Gbe LAN Port </w:t>
            </w:r>
          </w:p>
        </w:tc>
      </w:tr>
      <w:tr w:rsidR="00951B32" w:rsidRPr="00E41C41" w14:paraId="0B2AC729"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5C3CCD8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Wireless Network Card</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23A4FA80"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None or Onboard Wi-Fi (Motherboard Dependent) </w:t>
            </w:r>
          </w:p>
        </w:tc>
      </w:tr>
      <w:tr w:rsidR="00951B32" w:rsidRPr="00E41C41" w14:paraId="45FC4365"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03272E6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USB/Thunderbolt</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112B522D"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Min. 2 x USB 3.0 &amp; 2 x USB 2.0 (Back) + Min. 2 Front Ports </w:t>
            </w:r>
          </w:p>
        </w:tc>
      </w:tr>
      <w:tr w:rsidR="00951B32" w:rsidRPr="00E41C41" w14:paraId="014CDFB7"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79B2494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lastRenderedPageBreak/>
              <w:t>Operating System</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47B18BCC"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Windows 11 Home 64 Bit </w:t>
            </w:r>
          </w:p>
        </w:tc>
      </w:tr>
      <w:tr w:rsidR="00951B32" w:rsidRPr="00E41C41" w14:paraId="0FCDB78C"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7D2F115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OS Language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11B96112"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United Kingdom - English </w:t>
            </w:r>
          </w:p>
        </w:tc>
      </w:tr>
      <w:tr w:rsidR="00951B32" w:rsidRPr="00E41C41" w14:paraId="6086623C"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62073EB0"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Recovery Media</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4AFCD50E"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Windows 10/11 Multi-Language Recovery Image </w:t>
            </w:r>
          </w:p>
        </w:tc>
      </w:tr>
      <w:tr w:rsidR="00951B32" w:rsidRPr="00E41C41" w14:paraId="68A4DDF5"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1E738412"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Office Software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509E6C12"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 Microsoft, Anti-virus  </w:t>
            </w:r>
          </w:p>
        </w:tc>
      </w:tr>
      <w:tr w:rsidR="00951B32" w:rsidRPr="00E41C41" w14:paraId="07BE27E5"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17E3DDAB"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Anti-Virus</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1BBB9E8C"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Norton 360 inc. Game Optimizer  </w:t>
            </w:r>
          </w:p>
        </w:tc>
      </w:tr>
      <w:tr w:rsidR="00951B32" w:rsidRPr="00E41C41" w14:paraId="24769634"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250D3729"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Browser</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0709F7DD"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Microsoft® Edge </w:t>
            </w:r>
          </w:p>
        </w:tc>
      </w:tr>
      <w:tr w:rsidR="00951B32" w:rsidRPr="00E41C41" w14:paraId="72BECD08"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746D1637"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Monitor</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17FA2735"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IIYAMA XUB2792QSU-B6 27" WQHD, DVI, HDMI, DP, 2560x1440, 100Hz </w:t>
            </w:r>
          </w:p>
        </w:tc>
      </w:tr>
      <w:tr w:rsidR="00951B32" w:rsidRPr="00E41C41" w14:paraId="2A9CDAB2"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1CCC8F4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Monitor Cable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6EA0D1C8"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2m DisplayPort Adapter Cable - DP to DVI </w:t>
            </w:r>
          </w:p>
        </w:tc>
      </w:tr>
      <w:tr w:rsidR="00951B32" w:rsidRPr="00E41C41" w14:paraId="7447BE77"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5E7EAE03"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Keyboard &amp; Mouse</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3CE690A4"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PCS specialist GS-813 RGB Gaming Keyboard &amp; Mouse Bundle </w:t>
            </w:r>
          </w:p>
        </w:tc>
      </w:tr>
      <w:tr w:rsidR="00951B32" w:rsidRPr="00E41C41" w14:paraId="78ECE99A"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7F62C1BB"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Headset</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0AAF0F5C"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CORSAIR VOID WIRELESS V2 Gaming Headset - Carbon </w:t>
            </w:r>
          </w:p>
        </w:tc>
      </w:tr>
      <w:tr w:rsidR="00951B32" w:rsidRPr="00E41C41" w14:paraId="3BC709CD" w14:textId="77777777" w:rsidTr="00C06200">
        <w:trPr>
          <w:trHeight w:val="315"/>
        </w:trPr>
        <w:tc>
          <w:tcPr>
            <w:tcW w:w="1804" w:type="dxa"/>
            <w:tcBorders>
              <w:top w:val="single" w:sz="6" w:space="0" w:color="E6E6E6"/>
              <w:left w:val="single" w:sz="6" w:space="0" w:color="E6E6E6"/>
              <w:bottom w:val="single" w:sz="6" w:space="0" w:color="E6E6E6"/>
              <w:right w:val="single" w:sz="6" w:space="0" w:color="E6E6E6"/>
            </w:tcBorders>
            <w:vAlign w:val="bottom"/>
            <w:hideMark/>
          </w:tcPr>
          <w:p w14:paraId="33CAA717"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b/>
                <w:bCs/>
              </w:rPr>
              <w:t>Webcam</w:t>
            </w:r>
            <w:r w:rsidRPr="00585D02">
              <w:rPr>
                <w:rFonts w:asciiTheme="majorBidi" w:hAnsiTheme="majorBidi" w:cstheme="majorBidi"/>
              </w:rPr>
              <w:t> </w:t>
            </w:r>
          </w:p>
        </w:tc>
        <w:tc>
          <w:tcPr>
            <w:tcW w:w="7969" w:type="dxa"/>
            <w:tcBorders>
              <w:top w:val="single" w:sz="6" w:space="0" w:color="E6E6E6"/>
              <w:left w:val="single" w:sz="6" w:space="0" w:color="E6E6E6"/>
              <w:bottom w:val="single" w:sz="6" w:space="0" w:color="E6E6E6"/>
              <w:right w:val="single" w:sz="6" w:space="0" w:color="E6E6E6"/>
            </w:tcBorders>
            <w:vAlign w:val="bottom"/>
            <w:hideMark/>
          </w:tcPr>
          <w:p w14:paraId="0078F7CC" w14:textId="77777777" w:rsidR="00951B32" w:rsidRPr="00585D02" w:rsidRDefault="00951B32" w:rsidP="00C06200">
            <w:pPr>
              <w:jc w:val="both"/>
              <w:rPr>
                <w:rFonts w:asciiTheme="majorBidi" w:hAnsiTheme="majorBidi" w:cstheme="majorBidi"/>
              </w:rPr>
            </w:pPr>
            <w:r w:rsidRPr="00585D02">
              <w:rPr>
                <w:rFonts w:asciiTheme="majorBidi" w:hAnsiTheme="majorBidi" w:cstheme="majorBidi"/>
              </w:rPr>
              <w:t>Elgato Face Cam Neo - 1080p60 Full HD </w:t>
            </w:r>
          </w:p>
        </w:tc>
      </w:tr>
    </w:tbl>
    <w:p w14:paraId="6BE29373" w14:textId="7B8BC40C" w:rsidR="00E41C41" w:rsidRDefault="00E41C41" w:rsidP="00E41C41">
      <w:pPr>
        <w:jc w:val="both"/>
        <w:rPr>
          <w:rFonts w:asciiTheme="majorBidi" w:hAnsiTheme="majorBidi" w:cstheme="majorBidi"/>
        </w:rPr>
      </w:pPr>
    </w:p>
    <w:p w14:paraId="62BC6CC5" w14:textId="77777777" w:rsidR="00951B32" w:rsidRDefault="00951B32" w:rsidP="00E41C41">
      <w:pPr>
        <w:jc w:val="both"/>
        <w:rPr>
          <w:rFonts w:asciiTheme="majorBidi" w:hAnsiTheme="majorBidi" w:cstheme="majorBidi"/>
        </w:rPr>
      </w:pPr>
    </w:p>
    <w:p w14:paraId="509000BD" w14:textId="77777777" w:rsidR="00CA0151" w:rsidRDefault="00CA0151" w:rsidP="00E41C41">
      <w:pPr>
        <w:jc w:val="both"/>
        <w:rPr>
          <w:rFonts w:asciiTheme="majorBidi" w:hAnsiTheme="majorBidi" w:cstheme="majorBidi"/>
        </w:rPr>
      </w:pPr>
    </w:p>
    <w:p w14:paraId="2637217A" w14:textId="77777777" w:rsidR="00CA0151" w:rsidRDefault="00CA0151" w:rsidP="00E41C41">
      <w:pPr>
        <w:jc w:val="both"/>
        <w:rPr>
          <w:rFonts w:asciiTheme="majorBidi" w:hAnsiTheme="majorBidi" w:cstheme="majorBidi"/>
        </w:rPr>
      </w:pPr>
    </w:p>
    <w:p w14:paraId="75A82EE0" w14:textId="77777777" w:rsidR="00BF4D3E" w:rsidRPr="00E41C41" w:rsidRDefault="00BF4D3E" w:rsidP="00E41C41">
      <w:pPr>
        <w:jc w:val="both"/>
        <w:rPr>
          <w:rFonts w:asciiTheme="majorBidi" w:hAnsiTheme="majorBidi" w:cstheme="majorBidi"/>
        </w:rPr>
      </w:pPr>
    </w:p>
    <w:p w14:paraId="6AA99E3F" w14:textId="7E26EC54" w:rsidR="00951B32" w:rsidRPr="00F7232A" w:rsidRDefault="02E5D04E" w:rsidP="00F7232A">
      <w:pPr>
        <w:pStyle w:val="Heading1"/>
      </w:pPr>
      <w:bookmarkStart w:id="8" w:name="_Toc218852771"/>
      <w:r>
        <w:t>Component Justification and Alternatives</w:t>
      </w:r>
      <w:bookmarkEnd w:id="8"/>
    </w:p>
    <w:p w14:paraId="06F4F498" w14:textId="77777777" w:rsidR="006B1359" w:rsidRPr="00F7232A" w:rsidRDefault="1A525083" w:rsidP="00F7232A">
      <w:pPr>
        <w:pStyle w:val="Heading2"/>
      </w:pPr>
      <w:bookmarkStart w:id="9" w:name="_Toc218852772"/>
      <w:r>
        <w:t>CPU and Motherboard</w:t>
      </w:r>
      <w:bookmarkEnd w:id="9"/>
    </w:p>
    <w:p w14:paraId="3DDB49C6" w14:textId="793D57A0" w:rsidR="0048300D" w:rsidRPr="00A31233" w:rsidRDefault="0048300D" w:rsidP="0048300D">
      <w:pPr>
        <w:jc w:val="both"/>
        <w:rPr>
          <w:rFonts w:asciiTheme="majorBidi" w:hAnsiTheme="majorBidi" w:cstheme="majorBidi"/>
          <w:sz w:val="22"/>
          <w:szCs w:val="22"/>
          <w:lang w:eastAsia="en-US"/>
        </w:rPr>
      </w:pPr>
      <w:r w:rsidRPr="00A31233">
        <w:rPr>
          <w:rFonts w:asciiTheme="majorBidi" w:hAnsiTheme="majorBidi" w:cstheme="majorBidi"/>
          <w:sz w:val="22"/>
          <w:szCs w:val="22"/>
          <w:lang w:eastAsia="en-US"/>
        </w:rPr>
        <w:t xml:space="preserve">The Intel Core Ultra 7 265KF and ASUS PRIME B860M-K were selected because they provide top-notch performance together with dependable operation and advanced features which will maintain their value in the future. The Ultra 7 265KF processor contains 20 cores which enable it to deliver better performance than Intel Core i7 models from previous generations and most AMD </w:t>
      </w:r>
      <w:proofErr w:type="spellStart"/>
      <w:r w:rsidRPr="00A31233">
        <w:rPr>
          <w:rFonts w:asciiTheme="majorBidi" w:hAnsiTheme="majorBidi" w:cstheme="majorBidi"/>
          <w:sz w:val="22"/>
          <w:szCs w:val="22"/>
          <w:lang w:eastAsia="en-US"/>
        </w:rPr>
        <w:t>Ryzen</w:t>
      </w:r>
      <w:proofErr w:type="spellEnd"/>
      <w:r w:rsidRPr="00A31233">
        <w:rPr>
          <w:rFonts w:asciiTheme="majorBidi" w:hAnsiTheme="majorBidi" w:cstheme="majorBidi"/>
          <w:sz w:val="22"/>
          <w:szCs w:val="22"/>
          <w:lang w:eastAsia="en-US"/>
        </w:rPr>
        <w:t xml:space="preserve"> 7 processors during gaming and multitasking and when running complex applications. The system operates current software at high speeds without any performance degradation. The ASUS PRIME B860M-K supports DDR5 memory and PCIe 5.0 technology which delivers faster data transfer rates and better hardware compatibility for future devices than previous motherboard specifications.</w:t>
      </w:r>
    </w:p>
    <w:p w14:paraId="33A4E741" w14:textId="77777777" w:rsidR="0048300D" w:rsidRDefault="0048300D" w:rsidP="0048300D">
      <w:pPr>
        <w:jc w:val="both"/>
        <w:rPr>
          <w:lang w:eastAsia="en-US"/>
        </w:rPr>
      </w:pPr>
    </w:p>
    <w:p w14:paraId="2F2F8CCA" w14:textId="77777777" w:rsidR="0048300D" w:rsidRDefault="1A525083" w:rsidP="00F7232A">
      <w:pPr>
        <w:pStyle w:val="Heading2"/>
      </w:pPr>
      <w:bookmarkStart w:id="10" w:name="_Toc218852773"/>
      <w:r>
        <w:t>RAM</w:t>
      </w:r>
      <w:bookmarkEnd w:id="10"/>
    </w:p>
    <w:p w14:paraId="5ED3F296" w14:textId="53A02C86" w:rsidR="0048300D" w:rsidRPr="00A31233" w:rsidRDefault="0048300D" w:rsidP="00A31233">
      <w:pPr>
        <w:jc w:val="both"/>
        <w:rPr>
          <w:rFonts w:asciiTheme="majorBidi" w:hAnsiTheme="majorBidi" w:cstheme="majorBidi"/>
          <w:sz w:val="22"/>
          <w:szCs w:val="22"/>
          <w:lang w:eastAsia="en-US"/>
        </w:rPr>
      </w:pPr>
      <w:r w:rsidRPr="00A31233">
        <w:rPr>
          <w:rFonts w:asciiTheme="majorBidi" w:hAnsiTheme="majorBidi" w:cstheme="majorBidi"/>
          <w:color w:val="131615"/>
          <w:sz w:val="22"/>
          <w:szCs w:val="22"/>
          <w:shd w:val="clear" w:color="auto" w:fill="FFFFFF"/>
        </w:rPr>
        <w:t xml:space="preserve">The 32GB Corsair VENGEANCE DDR5 5200MHz CL40 RAM received selection because it delivers excellent performance together with dependable operation at a reasonable cost. The system operates at a higher level of performance because it contains 32GB of memory which enables it to run modern games and handle intense multitasking and resource-intensive applications. The 5200MHz DDR5 speed provides reliable performance for basic computer tasks because it runs at a speed below the highest DDR5 speed. </w:t>
      </w:r>
    </w:p>
    <w:p w14:paraId="59303E93" w14:textId="527ED592" w:rsidR="006B1359" w:rsidRPr="00F7232A" w:rsidRDefault="1A525083" w:rsidP="00F7232A">
      <w:pPr>
        <w:pStyle w:val="Heading2"/>
      </w:pPr>
      <w:bookmarkStart w:id="11" w:name="_Toc218852774"/>
      <w:r>
        <w:t>Graphics Card (GPU)</w:t>
      </w:r>
      <w:bookmarkEnd w:id="11"/>
    </w:p>
    <w:p w14:paraId="43CE2910" w14:textId="486DE050" w:rsidR="0084754D" w:rsidRPr="0084754D" w:rsidRDefault="3F629ABB" w:rsidP="72A3F406">
      <w:pPr>
        <w:pStyle w:val="NoSpacing"/>
        <w:jc w:val="both"/>
        <w:rPr>
          <w:color w:val="000000" w:themeColor="text1"/>
        </w:rPr>
      </w:pPr>
      <w:r w:rsidRPr="72A3F406">
        <w:rPr>
          <w:rFonts w:ascii="Times New Roman" w:eastAsia="Times New Roman" w:hAnsi="Times New Roman" w:cs="Times New Roman"/>
        </w:rPr>
        <w:t xml:space="preserve">The 16GB ASUS TUF GeForce RTX 5070 Ti OC received selection because it provides premium performance at a reasonable price point relative to other available graphics cards. The new model provides superior performance to the RTX 3060 Ti because it generates superior results through its ability to produce higher frame rates and maintain steady performance at 1440p ultra settings in modern </w:t>
      </w:r>
      <w:r w:rsidR="00066488" w:rsidRPr="72A3F406">
        <w:rPr>
          <w:rFonts w:ascii="Times New Roman" w:eastAsia="Times New Roman" w:hAnsi="Times New Roman" w:cs="Times New Roman"/>
        </w:rPr>
        <w:t>games</w:t>
      </w:r>
      <w:r w:rsidR="00066488">
        <w:rPr>
          <w:rFonts w:ascii="Times New Roman" w:eastAsia="Times New Roman" w:hAnsi="Times New Roman" w:cs="Times New Roman"/>
        </w:rPr>
        <w:t>,</w:t>
      </w:r>
      <w:r w:rsidR="00066488" w:rsidRPr="72A3F406">
        <w:rPr>
          <w:rFonts w:ascii="Times New Roman" w:eastAsia="Times New Roman" w:hAnsi="Times New Roman" w:cs="Times New Roman"/>
        </w:rPr>
        <w:t xml:space="preserve"> but</w:t>
      </w:r>
      <w:r w:rsidRPr="72A3F406">
        <w:rPr>
          <w:rFonts w:ascii="Times New Roman" w:eastAsia="Times New Roman" w:hAnsi="Times New Roman" w:cs="Times New Roman"/>
        </w:rPr>
        <w:t xml:space="preserve"> its high price makes the 5070 Ti a more suitable option for users who need top-notch performance at affordable rates. The ASUS TUF OC variant provides users with improved cooling performance and pre-overclocked settings which help maintain stable performance under heavy system usage.</w:t>
      </w:r>
    </w:p>
    <w:p w14:paraId="6E3F9AE3" w14:textId="0F7CDA44" w:rsidR="00E41C41" w:rsidRPr="00F7232A" w:rsidRDefault="62EEC10B" w:rsidP="00F7232A">
      <w:pPr>
        <w:pStyle w:val="Heading2"/>
      </w:pPr>
      <w:bookmarkStart w:id="12" w:name="_Toc218852775"/>
      <w:r>
        <w:lastRenderedPageBreak/>
        <w:t>Storage</w:t>
      </w:r>
      <w:bookmarkEnd w:id="12"/>
      <w:r>
        <w:t> </w:t>
      </w:r>
    </w:p>
    <w:p w14:paraId="2A12DF28" w14:textId="233900D6" w:rsidR="006E2CE6" w:rsidRPr="00A85EC8" w:rsidRDefault="6136F3B7" w:rsidP="00066488">
      <w:pPr>
        <w:jc w:val="both"/>
        <w:rPr>
          <w:sz w:val="22"/>
          <w:szCs w:val="22"/>
          <w:lang w:eastAsia="en-US"/>
        </w:rPr>
      </w:pPr>
      <w:r w:rsidRPr="00A85EC8">
        <w:rPr>
          <w:sz w:val="22"/>
          <w:szCs w:val="22"/>
          <w:lang w:eastAsia="en-US"/>
        </w:rPr>
        <w:t xml:space="preserve">The storage configuration follows a design which combines high operational speed with reliable system operation. The system features a 1TB Corsair Elite MP600 NVMe PCIe M.2 SSD which provides read performance at 7000 MB/s and write performance at 6200 MB/s. The system achieves fast boot times and immediate file and program access because of its </w:t>
      </w:r>
      <w:r w:rsidR="75321A47" w:rsidRPr="00A85EC8">
        <w:rPr>
          <w:sz w:val="22"/>
          <w:szCs w:val="22"/>
          <w:lang w:eastAsia="en-US"/>
        </w:rPr>
        <w:t>high-speed</w:t>
      </w:r>
      <w:r w:rsidRPr="00A85EC8">
        <w:rPr>
          <w:sz w:val="22"/>
          <w:szCs w:val="22"/>
          <w:lang w:eastAsia="en-US"/>
        </w:rPr>
        <w:t xml:space="preserve"> performance.</w:t>
      </w:r>
    </w:p>
    <w:p w14:paraId="2A59190E" w14:textId="2CB54EE9" w:rsidR="00E41C41" w:rsidRPr="00F7232A" w:rsidRDefault="62EEC10B" w:rsidP="00F7232A">
      <w:pPr>
        <w:pStyle w:val="Heading2"/>
      </w:pPr>
      <w:r>
        <w:t> </w:t>
      </w:r>
      <w:bookmarkStart w:id="13" w:name="_Toc218852776"/>
      <w:r>
        <w:t>Power, Cooling, and Accessories</w:t>
      </w:r>
      <w:bookmarkEnd w:id="13"/>
      <w:r>
        <w:t> </w:t>
      </w:r>
      <w:r w:rsidR="00E41C41">
        <w:tab/>
      </w:r>
      <w:r w:rsidR="00E41C41">
        <w:tab/>
      </w:r>
    </w:p>
    <w:p w14:paraId="5354FEF1" w14:textId="649581CC" w:rsidR="006E2CE6" w:rsidRPr="00A85EC8" w:rsidRDefault="10139476" w:rsidP="00A85EC8">
      <w:pPr>
        <w:jc w:val="both"/>
        <w:rPr>
          <w:color w:val="000000" w:themeColor="text1"/>
          <w:sz w:val="22"/>
          <w:szCs w:val="22"/>
        </w:rPr>
      </w:pPr>
      <w:r w:rsidRPr="00A85EC8">
        <w:rPr>
          <w:sz w:val="22"/>
          <w:szCs w:val="22"/>
        </w:rPr>
        <w:t>The power supply system maintains system stability through its cooling components and additional accessories which also help to extend the system's operational lifespan. The Corsair 1500W HXi Platinum PSU provides additional power capacity which exceeds standard system needs while delivering clean efficient power to support high-performance CPU and GPU operations and future system growth. The system operates at its highest point which reduces stress when it needs to handle heavy loads. The PCS Frost Flow 240 ARGB liquid cooler maintains CPU temperatures at safe levels during intense operations which results in better long-term system performance</w:t>
      </w:r>
      <w:r w:rsidR="00E124CB">
        <w:rPr>
          <w:sz w:val="22"/>
          <w:szCs w:val="22"/>
        </w:rPr>
        <w:t>.</w:t>
      </w:r>
    </w:p>
    <w:p w14:paraId="02CA8732" w14:textId="370EF18A" w:rsidR="00E41C41" w:rsidRPr="00F7232A" w:rsidRDefault="62EEC10B" w:rsidP="00F7232A">
      <w:pPr>
        <w:pStyle w:val="Heading2"/>
      </w:pPr>
      <w:r>
        <w:t> </w:t>
      </w:r>
      <w:bookmarkStart w:id="14" w:name="_Toc218852777"/>
      <w:r>
        <w:t>Connectivity</w:t>
      </w:r>
      <w:r w:rsidR="1A525083">
        <w:t xml:space="preserve"> ports</w:t>
      </w:r>
      <w:r>
        <w:t xml:space="preserve"> and System Options</w:t>
      </w:r>
      <w:bookmarkEnd w:id="14"/>
      <w:r>
        <w:t> </w:t>
      </w:r>
    </w:p>
    <w:p w14:paraId="01DD7CDE" w14:textId="48DC8941" w:rsidR="006F027D" w:rsidRDefault="10139476" w:rsidP="00D07106">
      <w:pPr>
        <w:pStyle w:val="NoSpacing"/>
        <w:jc w:val="both"/>
        <w:rPr>
          <w:rFonts w:ascii="Times New Roman" w:eastAsia="Times New Roman" w:hAnsi="Times New Roman" w:cs="Times New Roman"/>
        </w:rPr>
      </w:pPr>
      <w:r w:rsidRPr="72A3F406">
        <w:rPr>
          <w:rFonts w:ascii="Times New Roman" w:eastAsia="Times New Roman" w:hAnsi="Times New Roman" w:cs="Times New Roman"/>
        </w:rPr>
        <w:t xml:space="preserve">The port and system option selection process focused on improving operational efficiency while building systems which would operate continuously for long durations. The front and rear of the device provide multiple USB 3.0 and USB 2.0 ports which enable users to connect their </w:t>
      </w:r>
      <w:r w:rsidR="21F2CBC7" w:rsidRPr="72A3F406">
        <w:rPr>
          <w:rFonts w:ascii="Times New Roman" w:eastAsia="Times New Roman" w:hAnsi="Times New Roman" w:cs="Times New Roman"/>
        </w:rPr>
        <w:t>peripherals,</w:t>
      </w:r>
      <w:r w:rsidRPr="72A3F406">
        <w:rPr>
          <w:rFonts w:ascii="Times New Roman" w:eastAsia="Times New Roman" w:hAnsi="Times New Roman" w:cs="Times New Roman"/>
        </w:rPr>
        <w:t xml:space="preserve"> and storage drives and accessories through direct connections without needing adapters. The system enables users to access Wi-Fi for network </w:t>
      </w:r>
      <w:r w:rsidR="56D3EBF0" w:rsidRPr="72A3F406">
        <w:rPr>
          <w:rFonts w:ascii="Times New Roman" w:eastAsia="Times New Roman" w:hAnsi="Times New Roman" w:cs="Times New Roman"/>
        </w:rPr>
        <w:t>connection,</w:t>
      </w:r>
      <w:r w:rsidRPr="72A3F406">
        <w:rPr>
          <w:rFonts w:ascii="Times New Roman" w:eastAsia="Times New Roman" w:hAnsi="Times New Roman" w:cs="Times New Roman"/>
        </w:rPr>
        <w:t xml:space="preserve"> which provides alternative networking options when traditional cables fail to work. Integrated 5.1-channel high-definition audio improves sound quality for media and meetings.</w:t>
      </w:r>
    </w:p>
    <w:p w14:paraId="6437D965" w14:textId="77777777" w:rsidR="00C572AD" w:rsidRPr="006F027D" w:rsidRDefault="00C572AD" w:rsidP="00D07106">
      <w:pPr>
        <w:pStyle w:val="NoSpacing"/>
        <w:jc w:val="both"/>
        <w:rPr>
          <w:rFonts w:ascii="Times New Roman" w:eastAsia="Times New Roman" w:hAnsi="Times New Roman" w:cs="Times New Roman"/>
          <w:color w:val="000000" w:themeColor="text1"/>
        </w:rPr>
      </w:pPr>
    </w:p>
    <w:p w14:paraId="1B92C347" w14:textId="77777777" w:rsidR="00D07106" w:rsidRDefault="62EEC10B" w:rsidP="00D07106">
      <w:pPr>
        <w:pStyle w:val="Heading2"/>
      </w:pPr>
      <w:r>
        <w:t> </w:t>
      </w:r>
      <w:bookmarkStart w:id="15" w:name="_Toc218852778"/>
      <w:r w:rsidR="1F4A10EE">
        <w:t>Operating System and Software</w:t>
      </w:r>
      <w:bookmarkEnd w:id="15"/>
    </w:p>
    <w:p w14:paraId="28B0CCF8" w14:textId="0D1D36BB" w:rsidR="006F027D" w:rsidRDefault="10139476" w:rsidP="00C572AD">
      <w:pPr>
        <w:pStyle w:val="NoSpacing"/>
        <w:jc w:val="both"/>
        <w:rPr>
          <w:rFonts w:asciiTheme="majorBidi" w:eastAsia="Times New Roman" w:hAnsiTheme="majorBidi" w:cstheme="majorBidi"/>
        </w:rPr>
      </w:pPr>
      <w:r w:rsidRPr="00D07106">
        <w:rPr>
          <w:rFonts w:asciiTheme="majorBidi" w:eastAsia="Times New Roman" w:hAnsiTheme="majorBidi" w:cstheme="majorBidi"/>
        </w:rPr>
        <w:t xml:space="preserve"> Windows 11 Home operating system was based on its ability to deliver a contemporary platform which maintains stability and security for academic tasks and gaming activities and general computing needs. The system contains built-in security features which perform scheduled software updates to protect the system from potential security threats. Users can perform their document and presentation creation tasks with dependable professional work efficiency through the use of authorized office software programs. </w:t>
      </w:r>
    </w:p>
    <w:p w14:paraId="15D8EA1A" w14:textId="77777777" w:rsidR="00C572AD" w:rsidRPr="00D07106" w:rsidRDefault="00C572AD" w:rsidP="00D07106">
      <w:pPr>
        <w:pStyle w:val="NoSpacing"/>
        <w:jc w:val="both"/>
        <w:rPr>
          <w:rFonts w:asciiTheme="majorBidi" w:eastAsiaTheme="majorEastAsia" w:hAnsiTheme="majorBidi" w:cstheme="majorBidi"/>
          <w:color w:val="0F4761" w:themeColor="accent1" w:themeShade="BF"/>
        </w:rPr>
      </w:pPr>
    </w:p>
    <w:p w14:paraId="0D219120" w14:textId="37CF59B2" w:rsidR="00E41C41" w:rsidRPr="00F7232A" w:rsidRDefault="62EEC10B" w:rsidP="00F7232A">
      <w:pPr>
        <w:pStyle w:val="Heading2"/>
      </w:pPr>
      <w:bookmarkStart w:id="16" w:name="_Toc218852779"/>
      <w:r>
        <w:t>Peripherals</w:t>
      </w:r>
      <w:bookmarkEnd w:id="16"/>
      <w:r>
        <w:t> </w:t>
      </w:r>
    </w:p>
    <w:p w14:paraId="53178BCD" w14:textId="29936E97" w:rsidR="00E41C41" w:rsidRPr="00BF4D3E" w:rsidRDefault="6BB2198E" w:rsidP="00D07106">
      <w:pPr>
        <w:jc w:val="both"/>
        <w:rPr>
          <w:rFonts w:asciiTheme="majorBidi" w:hAnsiTheme="majorBidi" w:cstheme="majorBidi"/>
          <w:sz w:val="22"/>
          <w:szCs w:val="22"/>
        </w:rPr>
      </w:pPr>
      <w:r>
        <w:rPr>
          <w:rFonts w:ascii="__Public_Sans_Fallback_3a41d0" w:hAnsi="__Public_Sans_Fallback_3a41d0"/>
          <w:color w:val="131615"/>
          <w:sz w:val="21"/>
          <w:szCs w:val="21"/>
          <w:shd w:val="clear" w:color="auto" w:fill="FFFFFF"/>
        </w:rPr>
        <w:t xml:space="preserve">The peripherals were chosen to improve comfort, communication, and usability. The gaming keyboard and mouse provide users with quick control </w:t>
      </w:r>
      <w:r w:rsidR="7F153208">
        <w:rPr>
          <w:rFonts w:ascii="__Public_Sans_Fallback_3a41d0" w:hAnsi="__Public_Sans_Fallback_3a41d0"/>
          <w:color w:val="131615"/>
          <w:sz w:val="21"/>
          <w:szCs w:val="21"/>
          <w:shd w:val="clear" w:color="auto" w:fill="FFFFFF"/>
        </w:rPr>
        <w:t>responses,</w:t>
      </w:r>
      <w:r>
        <w:rPr>
          <w:rFonts w:ascii="__Public_Sans_Fallback_3a41d0" w:hAnsi="__Public_Sans_Fallback_3a41d0"/>
          <w:color w:val="131615"/>
          <w:sz w:val="21"/>
          <w:szCs w:val="21"/>
          <w:shd w:val="clear" w:color="auto" w:fill="FFFFFF"/>
        </w:rPr>
        <w:t xml:space="preserve"> and the Corsair wireless headset produces outstanding audio quality which works well</w:t>
      </w:r>
      <w:r w:rsidR="00D07106">
        <w:rPr>
          <w:rFonts w:ascii="__Public_Sans_Fallback_3a41d0" w:hAnsi="__Public_Sans_Fallback_3a41d0"/>
          <w:color w:val="131615"/>
          <w:sz w:val="21"/>
          <w:szCs w:val="21"/>
          <w:shd w:val="clear" w:color="auto" w:fill="FFFFFF"/>
        </w:rPr>
        <w:t>.</w:t>
      </w:r>
    </w:p>
    <w:p w14:paraId="495B1E0D" w14:textId="77777777" w:rsidR="00E41C41" w:rsidRPr="00E41C41" w:rsidRDefault="00E41C41" w:rsidP="00E41C41">
      <w:pPr>
        <w:jc w:val="both"/>
        <w:rPr>
          <w:rFonts w:asciiTheme="majorBidi" w:hAnsiTheme="majorBidi" w:cstheme="majorBidi"/>
        </w:rPr>
      </w:pPr>
      <w:r w:rsidRPr="00E41C41">
        <w:rPr>
          <w:rFonts w:asciiTheme="majorBidi" w:hAnsiTheme="majorBidi" w:cstheme="majorBidi"/>
        </w:rPr>
        <w:t> </w:t>
      </w:r>
    </w:p>
    <w:p w14:paraId="479CA5C0" w14:textId="77777777" w:rsidR="00E41C41" w:rsidRPr="00E41C41" w:rsidRDefault="00E41C41" w:rsidP="00E41C41">
      <w:pPr>
        <w:jc w:val="both"/>
        <w:rPr>
          <w:rFonts w:asciiTheme="majorBidi" w:hAnsiTheme="majorBidi" w:cstheme="majorBidi"/>
        </w:rPr>
      </w:pPr>
      <w:r w:rsidRPr="00E41C41">
        <w:rPr>
          <w:rFonts w:asciiTheme="majorBidi" w:hAnsiTheme="majorBidi" w:cstheme="majorBidi"/>
        </w:rPr>
        <w:t> </w:t>
      </w:r>
    </w:p>
    <w:p w14:paraId="70E9DA19" w14:textId="77777777" w:rsidR="00BF4D3E" w:rsidRDefault="00BF4D3E" w:rsidP="00BF4D3E">
      <w:pPr>
        <w:jc w:val="both"/>
        <w:rPr>
          <w:rFonts w:asciiTheme="majorBidi" w:hAnsiTheme="majorBidi" w:cstheme="majorBidi"/>
        </w:rPr>
      </w:pPr>
    </w:p>
    <w:p w14:paraId="3FE75307" w14:textId="18E1CD89" w:rsidR="00CA0151" w:rsidRDefault="00CA0151" w:rsidP="72A3F406">
      <w:pPr>
        <w:jc w:val="both"/>
        <w:rPr>
          <w:rFonts w:asciiTheme="majorBidi" w:hAnsiTheme="majorBidi" w:cstheme="majorBidi"/>
        </w:rPr>
      </w:pPr>
    </w:p>
    <w:p w14:paraId="29089864" w14:textId="77777777" w:rsidR="00C572AD" w:rsidRDefault="00C572AD" w:rsidP="72A3F406">
      <w:pPr>
        <w:jc w:val="both"/>
        <w:rPr>
          <w:rFonts w:asciiTheme="majorBidi" w:hAnsiTheme="majorBidi" w:cstheme="majorBidi"/>
        </w:rPr>
      </w:pPr>
    </w:p>
    <w:p w14:paraId="1ABB5E38" w14:textId="77777777" w:rsidR="009A35D5" w:rsidRDefault="009A35D5" w:rsidP="72A3F406">
      <w:pPr>
        <w:jc w:val="both"/>
        <w:rPr>
          <w:rFonts w:asciiTheme="majorBidi" w:hAnsiTheme="majorBidi" w:cstheme="majorBidi"/>
        </w:rPr>
      </w:pPr>
    </w:p>
    <w:p w14:paraId="6B7F6955" w14:textId="77777777" w:rsidR="009A35D5" w:rsidRDefault="009A35D5" w:rsidP="72A3F406">
      <w:pPr>
        <w:jc w:val="both"/>
        <w:rPr>
          <w:rFonts w:asciiTheme="majorBidi" w:hAnsiTheme="majorBidi" w:cstheme="majorBidi"/>
        </w:rPr>
      </w:pPr>
    </w:p>
    <w:p w14:paraId="12488559" w14:textId="77777777" w:rsidR="009A35D5" w:rsidRDefault="009A35D5" w:rsidP="72A3F406">
      <w:pPr>
        <w:jc w:val="both"/>
        <w:rPr>
          <w:rFonts w:asciiTheme="majorBidi" w:hAnsiTheme="majorBidi" w:cstheme="majorBidi"/>
        </w:rPr>
      </w:pPr>
    </w:p>
    <w:p w14:paraId="74C47E94" w14:textId="77777777" w:rsidR="009A35D5" w:rsidRDefault="009A35D5" w:rsidP="72A3F406">
      <w:pPr>
        <w:jc w:val="both"/>
        <w:rPr>
          <w:rFonts w:asciiTheme="majorBidi" w:hAnsiTheme="majorBidi" w:cstheme="majorBidi"/>
        </w:rPr>
      </w:pPr>
    </w:p>
    <w:p w14:paraId="70284306" w14:textId="77777777" w:rsidR="009A35D5" w:rsidRDefault="009A35D5" w:rsidP="72A3F406">
      <w:pPr>
        <w:jc w:val="both"/>
        <w:rPr>
          <w:rFonts w:asciiTheme="majorBidi" w:hAnsiTheme="majorBidi" w:cstheme="majorBidi"/>
        </w:rPr>
      </w:pPr>
    </w:p>
    <w:p w14:paraId="0DAC1C24" w14:textId="77777777" w:rsidR="00C572AD" w:rsidRDefault="00C572AD" w:rsidP="72A3F406">
      <w:pPr>
        <w:jc w:val="both"/>
        <w:rPr>
          <w:rFonts w:asciiTheme="majorBidi" w:hAnsiTheme="majorBidi" w:cstheme="majorBidi"/>
        </w:rPr>
      </w:pPr>
    </w:p>
    <w:p w14:paraId="294B1E6A" w14:textId="77777777" w:rsidR="00C572AD" w:rsidRDefault="00C572AD" w:rsidP="72A3F406">
      <w:pPr>
        <w:jc w:val="both"/>
        <w:rPr>
          <w:rFonts w:asciiTheme="majorBidi" w:hAnsiTheme="majorBidi" w:cstheme="majorBidi"/>
        </w:rPr>
      </w:pPr>
    </w:p>
    <w:p w14:paraId="7B28A6C9" w14:textId="77777777" w:rsidR="00C572AD" w:rsidRDefault="00C572AD" w:rsidP="72A3F406">
      <w:pPr>
        <w:jc w:val="both"/>
        <w:rPr>
          <w:rFonts w:asciiTheme="majorBidi" w:hAnsiTheme="majorBidi" w:cstheme="majorBidi"/>
        </w:rPr>
      </w:pPr>
    </w:p>
    <w:p w14:paraId="00E33538" w14:textId="77777777" w:rsidR="00C572AD" w:rsidRDefault="00C572AD" w:rsidP="72A3F406">
      <w:pPr>
        <w:jc w:val="both"/>
        <w:rPr>
          <w:rFonts w:asciiTheme="majorBidi" w:hAnsiTheme="majorBidi" w:cstheme="majorBidi"/>
        </w:rPr>
      </w:pPr>
    </w:p>
    <w:p w14:paraId="3C609AAA" w14:textId="77777777" w:rsidR="00C572AD" w:rsidRPr="00BF4D3E" w:rsidRDefault="00C572AD" w:rsidP="72A3F406">
      <w:pPr>
        <w:jc w:val="both"/>
        <w:rPr>
          <w:rFonts w:asciiTheme="majorBidi" w:hAnsiTheme="majorBidi" w:cstheme="majorBidi"/>
        </w:rPr>
      </w:pPr>
    </w:p>
    <w:p w14:paraId="41EAE8DF" w14:textId="4A6D1B48" w:rsidR="004168CD" w:rsidRPr="00F7232A" w:rsidRDefault="60E083D4" w:rsidP="00F7232A">
      <w:pPr>
        <w:pStyle w:val="Heading1"/>
      </w:pPr>
      <w:bookmarkStart w:id="17" w:name="_Toc218852780"/>
      <w:r>
        <w:lastRenderedPageBreak/>
        <w:t>Shopping List and Total Cost</w:t>
      </w:r>
      <w:bookmarkEnd w:id="17"/>
    </w:p>
    <w:p w14:paraId="6B70DC86" w14:textId="1B8DECB0" w:rsidR="0003423A" w:rsidRPr="0003423A" w:rsidRDefault="0003423A" w:rsidP="0003423A">
      <w:pPr>
        <w:jc w:val="both"/>
        <w:rPr>
          <w:rFonts w:asciiTheme="majorBidi" w:hAnsiTheme="majorBidi" w:cstheme="majorBidi"/>
        </w:rPr>
      </w:pPr>
    </w:p>
    <w:tbl>
      <w:tblPr>
        <w:tblStyle w:val="TableGrid"/>
        <w:tblW w:w="9199" w:type="dxa"/>
        <w:tblLook w:val="04A0" w:firstRow="1" w:lastRow="0" w:firstColumn="1" w:lastColumn="0" w:noHBand="0" w:noVBand="1"/>
      </w:tblPr>
      <w:tblGrid>
        <w:gridCol w:w="1816"/>
        <w:gridCol w:w="2143"/>
        <w:gridCol w:w="1170"/>
        <w:gridCol w:w="4056"/>
        <w:gridCol w:w="14"/>
      </w:tblGrid>
      <w:tr w:rsidR="00EF67E9" w14:paraId="24DC9950" w14:textId="77777777" w:rsidTr="72A3F406">
        <w:trPr>
          <w:gridAfter w:val="1"/>
          <w:wAfter w:w="14" w:type="dxa"/>
          <w:trHeight w:val="615"/>
        </w:trPr>
        <w:tc>
          <w:tcPr>
            <w:tcW w:w="1816" w:type="dxa"/>
          </w:tcPr>
          <w:p w14:paraId="7D754D17" w14:textId="77777777" w:rsidR="006F7290" w:rsidRPr="006F7290" w:rsidRDefault="006F7290" w:rsidP="00FE075C">
            <w:pPr>
              <w:rPr>
                <w:rFonts w:asciiTheme="majorBidi" w:hAnsiTheme="majorBidi" w:cstheme="majorBidi"/>
                <w:b/>
                <w:bCs/>
              </w:rPr>
            </w:pPr>
            <w:r w:rsidRPr="006F7290">
              <w:rPr>
                <w:rFonts w:asciiTheme="majorBidi" w:hAnsiTheme="majorBidi" w:cstheme="majorBidi"/>
                <w:b/>
                <w:bCs/>
              </w:rPr>
              <w:t>Component</w:t>
            </w:r>
          </w:p>
        </w:tc>
        <w:tc>
          <w:tcPr>
            <w:tcW w:w="2143" w:type="dxa"/>
          </w:tcPr>
          <w:p w14:paraId="181B6C4F" w14:textId="77777777" w:rsidR="006F7290" w:rsidRPr="006F7290" w:rsidRDefault="006F7290" w:rsidP="00FE075C">
            <w:pPr>
              <w:jc w:val="center"/>
              <w:rPr>
                <w:rFonts w:asciiTheme="majorBidi" w:hAnsiTheme="majorBidi" w:cstheme="majorBidi"/>
                <w:b/>
                <w:bCs/>
              </w:rPr>
            </w:pPr>
            <w:r w:rsidRPr="006F7290">
              <w:rPr>
                <w:rFonts w:asciiTheme="majorBidi" w:hAnsiTheme="majorBidi" w:cstheme="majorBidi"/>
                <w:b/>
                <w:bCs/>
              </w:rPr>
              <w:t>Specification</w:t>
            </w:r>
          </w:p>
        </w:tc>
        <w:tc>
          <w:tcPr>
            <w:tcW w:w="1170" w:type="dxa"/>
          </w:tcPr>
          <w:p w14:paraId="6F16DD66" w14:textId="77777777" w:rsidR="006F7290" w:rsidRPr="006F7290" w:rsidRDefault="006F7290" w:rsidP="00FE075C">
            <w:pPr>
              <w:rPr>
                <w:rFonts w:asciiTheme="majorBidi" w:hAnsiTheme="majorBidi" w:cstheme="majorBidi"/>
                <w:b/>
                <w:bCs/>
              </w:rPr>
            </w:pPr>
            <w:r w:rsidRPr="006F7290">
              <w:rPr>
                <w:rFonts w:asciiTheme="majorBidi" w:hAnsiTheme="majorBidi" w:cstheme="majorBidi"/>
                <w:b/>
                <w:bCs/>
              </w:rPr>
              <w:t>Estimated Price (£)</w:t>
            </w:r>
          </w:p>
        </w:tc>
        <w:tc>
          <w:tcPr>
            <w:tcW w:w="4056" w:type="dxa"/>
          </w:tcPr>
          <w:p w14:paraId="5B3895ED" w14:textId="77777777" w:rsidR="006F7290" w:rsidRPr="006F7290" w:rsidRDefault="006F7290" w:rsidP="00FE075C">
            <w:pPr>
              <w:jc w:val="center"/>
              <w:rPr>
                <w:rFonts w:asciiTheme="majorBidi" w:hAnsiTheme="majorBidi" w:cstheme="majorBidi"/>
                <w:b/>
                <w:bCs/>
              </w:rPr>
            </w:pPr>
            <w:r w:rsidRPr="006F7290">
              <w:rPr>
                <w:rFonts w:asciiTheme="majorBidi" w:hAnsiTheme="majorBidi" w:cstheme="majorBidi"/>
                <w:b/>
                <w:bCs/>
              </w:rPr>
              <w:t>Image</w:t>
            </w:r>
          </w:p>
        </w:tc>
      </w:tr>
      <w:tr w:rsidR="00EF67E9" w14:paraId="2E71B843" w14:textId="77777777" w:rsidTr="72A3F406">
        <w:trPr>
          <w:gridAfter w:val="1"/>
          <w:wAfter w:w="14" w:type="dxa"/>
          <w:trHeight w:val="1327"/>
        </w:trPr>
        <w:tc>
          <w:tcPr>
            <w:tcW w:w="1816" w:type="dxa"/>
          </w:tcPr>
          <w:p w14:paraId="3DF26156" w14:textId="77777777" w:rsidR="006F7290" w:rsidRPr="006F7290" w:rsidRDefault="006F7290" w:rsidP="00FE075C">
            <w:pPr>
              <w:rPr>
                <w:rFonts w:asciiTheme="majorBidi" w:hAnsiTheme="majorBidi" w:cstheme="majorBidi"/>
              </w:rPr>
            </w:pPr>
            <w:r w:rsidRPr="006F7290">
              <w:rPr>
                <w:rFonts w:asciiTheme="majorBidi" w:hAnsiTheme="majorBidi" w:cstheme="majorBidi"/>
              </w:rPr>
              <w:t>Case</w:t>
            </w:r>
          </w:p>
        </w:tc>
        <w:tc>
          <w:tcPr>
            <w:tcW w:w="2143" w:type="dxa"/>
          </w:tcPr>
          <w:p w14:paraId="168D00D4" w14:textId="77777777" w:rsidR="006F7290" w:rsidRPr="006F7290" w:rsidRDefault="006F7290" w:rsidP="00FE075C">
            <w:pPr>
              <w:rPr>
                <w:rFonts w:asciiTheme="majorBidi" w:hAnsiTheme="majorBidi" w:cstheme="majorBidi"/>
              </w:rPr>
            </w:pPr>
            <w:r w:rsidRPr="006F7290">
              <w:rPr>
                <w:rFonts w:asciiTheme="majorBidi" w:hAnsiTheme="majorBidi" w:cstheme="majorBidi"/>
              </w:rPr>
              <w:t xml:space="preserve">PCS Spectrum II Compact ARGB </w:t>
            </w:r>
            <w:proofErr w:type="spellStart"/>
            <w:r w:rsidRPr="006F7290">
              <w:rPr>
                <w:rFonts w:asciiTheme="majorBidi" w:hAnsiTheme="majorBidi" w:cstheme="majorBidi"/>
              </w:rPr>
              <w:t>mATX</w:t>
            </w:r>
            <w:proofErr w:type="spellEnd"/>
          </w:p>
        </w:tc>
        <w:tc>
          <w:tcPr>
            <w:tcW w:w="1170" w:type="dxa"/>
          </w:tcPr>
          <w:p w14:paraId="3A657DA9" w14:textId="77777777" w:rsidR="006F7290" w:rsidRPr="006F7290" w:rsidRDefault="006F7290" w:rsidP="00FE075C">
            <w:pPr>
              <w:rPr>
                <w:rFonts w:asciiTheme="majorBidi" w:hAnsiTheme="majorBidi" w:cstheme="majorBidi"/>
              </w:rPr>
            </w:pPr>
            <w:r w:rsidRPr="006F7290">
              <w:rPr>
                <w:rFonts w:asciiTheme="majorBidi" w:hAnsiTheme="majorBidi" w:cstheme="majorBidi"/>
              </w:rPr>
              <w:t>£75</w:t>
            </w:r>
          </w:p>
        </w:tc>
        <w:tc>
          <w:tcPr>
            <w:tcW w:w="4056" w:type="dxa"/>
          </w:tcPr>
          <w:p w14:paraId="6292A285" w14:textId="5BA738FE" w:rsidR="006F7290" w:rsidRDefault="00F7599E" w:rsidP="00FE075C">
            <w:r>
              <w:rPr>
                <w:noProof/>
              </w:rPr>
              <w:drawing>
                <wp:anchor distT="0" distB="0" distL="114300" distR="114300" simplePos="0" relativeHeight="251660800" behindDoc="0" locked="0" layoutInCell="1" allowOverlap="1" wp14:anchorId="39425346" wp14:editId="7105F3B6">
                  <wp:simplePos x="0" y="0"/>
                  <wp:positionH relativeFrom="column">
                    <wp:posOffset>262255</wp:posOffset>
                  </wp:positionH>
                  <wp:positionV relativeFrom="paragraph">
                    <wp:posOffset>39370</wp:posOffset>
                  </wp:positionV>
                  <wp:extent cx="1303796" cy="994762"/>
                  <wp:effectExtent l="0" t="0" r="0" b="0"/>
                  <wp:wrapSquare wrapText="bothSides"/>
                  <wp:docPr id="1032165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65939" name="Picture 1032165939"/>
                          <pic:cNvPicPr/>
                        </pic:nvPicPr>
                        <pic:blipFill>
                          <a:blip r:embed="rId7" cstate="print">
                            <a:extLst>
                              <a:ext uri="{28A0092B-C50C-407E-A947-70E740481C1C}">
                                <a14:useLocalDpi xmlns:a14="http://schemas.microsoft.com/office/drawing/2010/main"/>
                              </a:ext>
                            </a:extLst>
                          </a:blip>
                          <a:stretch>
                            <a:fillRect/>
                          </a:stretch>
                        </pic:blipFill>
                        <pic:spPr>
                          <a:xfrm>
                            <a:off x="0" y="0"/>
                            <a:ext cx="1303796" cy="994762"/>
                          </a:xfrm>
                          <a:prstGeom prst="rect">
                            <a:avLst/>
                          </a:prstGeom>
                        </pic:spPr>
                      </pic:pic>
                    </a:graphicData>
                  </a:graphic>
                </wp:anchor>
              </w:drawing>
            </w:r>
          </w:p>
        </w:tc>
      </w:tr>
      <w:tr w:rsidR="00EF67E9" w14:paraId="1CAB8D70" w14:textId="77777777" w:rsidTr="72A3F406">
        <w:trPr>
          <w:gridAfter w:val="1"/>
          <w:wAfter w:w="14" w:type="dxa"/>
          <w:trHeight w:val="1254"/>
        </w:trPr>
        <w:tc>
          <w:tcPr>
            <w:tcW w:w="1816" w:type="dxa"/>
          </w:tcPr>
          <w:p w14:paraId="5BB6A40D" w14:textId="77777777" w:rsidR="006F7290" w:rsidRPr="006F7290" w:rsidRDefault="006F7290" w:rsidP="00FE075C">
            <w:pPr>
              <w:rPr>
                <w:rFonts w:asciiTheme="majorBidi" w:hAnsiTheme="majorBidi" w:cstheme="majorBidi"/>
              </w:rPr>
            </w:pPr>
            <w:r w:rsidRPr="006F7290">
              <w:rPr>
                <w:rFonts w:asciiTheme="majorBidi" w:hAnsiTheme="majorBidi" w:cstheme="majorBidi"/>
              </w:rPr>
              <w:t>CPU</w:t>
            </w:r>
          </w:p>
        </w:tc>
        <w:tc>
          <w:tcPr>
            <w:tcW w:w="2143" w:type="dxa"/>
          </w:tcPr>
          <w:p w14:paraId="08C06C08" w14:textId="77777777" w:rsidR="006F7290" w:rsidRPr="006F7290" w:rsidRDefault="006F7290" w:rsidP="00FE075C">
            <w:pPr>
              <w:rPr>
                <w:rFonts w:asciiTheme="majorBidi" w:hAnsiTheme="majorBidi" w:cstheme="majorBidi"/>
              </w:rPr>
            </w:pPr>
            <w:r w:rsidRPr="006F7290">
              <w:rPr>
                <w:rFonts w:asciiTheme="majorBidi" w:hAnsiTheme="majorBidi" w:cstheme="majorBidi"/>
              </w:rPr>
              <w:t>Intel Core Ultra 7 265KF</w:t>
            </w:r>
          </w:p>
        </w:tc>
        <w:tc>
          <w:tcPr>
            <w:tcW w:w="1170" w:type="dxa"/>
          </w:tcPr>
          <w:p w14:paraId="58FD1232" w14:textId="77777777" w:rsidR="006F7290" w:rsidRPr="006F7290" w:rsidRDefault="006F7290" w:rsidP="00FE075C">
            <w:pPr>
              <w:rPr>
                <w:rFonts w:asciiTheme="majorBidi" w:hAnsiTheme="majorBidi" w:cstheme="majorBidi"/>
              </w:rPr>
            </w:pPr>
            <w:r w:rsidRPr="006F7290">
              <w:rPr>
                <w:rFonts w:asciiTheme="majorBidi" w:hAnsiTheme="majorBidi" w:cstheme="majorBidi"/>
              </w:rPr>
              <w:t>£420</w:t>
            </w:r>
          </w:p>
        </w:tc>
        <w:tc>
          <w:tcPr>
            <w:tcW w:w="4056" w:type="dxa"/>
          </w:tcPr>
          <w:p w14:paraId="7FAFF734" w14:textId="4582E251" w:rsidR="006F7290" w:rsidRDefault="00F7599E" w:rsidP="00FE075C">
            <w:r>
              <w:rPr>
                <w:noProof/>
              </w:rPr>
              <w:drawing>
                <wp:inline distT="0" distB="0" distL="0" distR="0" wp14:anchorId="493124C0" wp14:editId="63A38ECC">
                  <wp:extent cx="2233724" cy="1307219"/>
                  <wp:effectExtent l="0" t="0" r="0" b="7620"/>
                  <wp:docPr id="1366450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50430" name="Picture 13664504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6171" cy="1326208"/>
                          </a:xfrm>
                          <a:prstGeom prst="rect">
                            <a:avLst/>
                          </a:prstGeom>
                        </pic:spPr>
                      </pic:pic>
                    </a:graphicData>
                  </a:graphic>
                </wp:inline>
              </w:drawing>
            </w:r>
          </w:p>
        </w:tc>
      </w:tr>
      <w:tr w:rsidR="00EF67E9" w14:paraId="58B72D6C" w14:textId="77777777" w:rsidTr="72A3F406">
        <w:trPr>
          <w:gridAfter w:val="1"/>
          <w:wAfter w:w="14" w:type="dxa"/>
          <w:trHeight w:val="1169"/>
        </w:trPr>
        <w:tc>
          <w:tcPr>
            <w:tcW w:w="1816" w:type="dxa"/>
          </w:tcPr>
          <w:p w14:paraId="7C5DCBCA" w14:textId="77777777" w:rsidR="006F7290" w:rsidRPr="006F7290" w:rsidRDefault="006F7290" w:rsidP="00FE075C">
            <w:pPr>
              <w:rPr>
                <w:rFonts w:asciiTheme="majorBidi" w:hAnsiTheme="majorBidi" w:cstheme="majorBidi"/>
              </w:rPr>
            </w:pPr>
            <w:r w:rsidRPr="006F7290">
              <w:rPr>
                <w:rFonts w:asciiTheme="majorBidi" w:hAnsiTheme="majorBidi" w:cstheme="majorBidi"/>
              </w:rPr>
              <w:t>Motherboard</w:t>
            </w:r>
          </w:p>
        </w:tc>
        <w:tc>
          <w:tcPr>
            <w:tcW w:w="2143" w:type="dxa"/>
          </w:tcPr>
          <w:p w14:paraId="355FF6E0" w14:textId="77777777" w:rsidR="006F7290" w:rsidRPr="006F7290" w:rsidRDefault="006F7290" w:rsidP="00FE075C">
            <w:pPr>
              <w:rPr>
                <w:rFonts w:asciiTheme="majorBidi" w:hAnsiTheme="majorBidi" w:cstheme="majorBidi"/>
              </w:rPr>
            </w:pPr>
            <w:r w:rsidRPr="006F7290">
              <w:rPr>
                <w:rFonts w:asciiTheme="majorBidi" w:hAnsiTheme="majorBidi" w:cstheme="majorBidi"/>
              </w:rPr>
              <w:t>ASUS PRIME B860M-K</w:t>
            </w:r>
          </w:p>
        </w:tc>
        <w:tc>
          <w:tcPr>
            <w:tcW w:w="1170" w:type="dxa"/>
          </w:tcPr>
          <w:p w14:paraId="3D8EB7D5" w14:textId="77777777" w:rsidR="006F7290" w:rsidRPr="006F7290" w:rsidRDefault="006F7290" w:rsidP="00FE075C">
            <w:pPr>
              <w:rPr>
                <w:rFonts w:asciiTheme="majorBidi" w:hAnsiTheme="majorBidi" w:cstheme="majorBidi"/>
              </w:rPr>
            </w:pPr>
            <w:r w:rsidRPr="006F7290">
              <w:rPr>
                <w:rFonts w:asciiTheme="majorBidi" w:hAnsiTheme="majorBidi" w:cstheme="majorBidi"/>
              </w:rPr>
              <w:t>£160</w:t>
            </w:r>
          </w:p>
        </w:tc>
        <w:tc>
          <w:tcPr>
            <w:tcW w:w="4056" w:type="dxa"/>
          </w:tcPr>
          <w:p w14:paraId="272F32A8" w14:textId="3760D8C6" w:rsidR="006F7290" w:rsidRDefault="003B6406" w:rsidP="00FE075C">
            <w:r>
              <w:rPr>
                <w:noProof/>
              </w:rPr>
              <w:drawing>
                <wp:inline distT="0" distB="0" distL="0" distR="0" wp14:anchorId="1968EE30" wp14:editId="2F297327">
                  <wp:extent cx="2215661" cy="1772071"/>
                  <wp:effectExtent l="0" t="0" r="0" b="0"/>
                  <wp:docPr id="1147937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37981" name="Picture 11479379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2916" cy="1801867"/>
                          </a:xfrm>
                          <a:prstGeom prst="rect">
                            <a:avLst/>
                          </a:prstGeom>
                        </pic:spPr>
                      </pic:pic>
                    </a:graphicData>
                  </a:graphic>
                </wp:inline>
              </w:drawing>
            </w:r>
          </w:p>
        </w:tc>
      </w:tr>
      <w:tr w:rsidR="00EF67E9" w14:paraId="5B09F1C2" w14:textId="77777777" w:rsidTr="72A3F406">
        <w:trPr>
          <w:gridAfter w:val="1"/>
          <w:wAfter w:w="14" w:type="dxa"/>
          <w:trHeight w:val="1276"/>
        </w:trPr>
        <w:tc>
          <w:tcPr>
            <w:tcW w:w="1816" w:type="dxa"/>
          </w:tcPr>
          <w:p w14:paraId="065672A3" w14:textId="77777777" w:rsidR="006F7290" w:rsidRPr="006F7290" w:rsidRDefault="006F7290" w:rsidP="00FE075C">
            <w:pPr>
              <w:rPr>
                <w:rFonts w:asciiTheme="majorBidi" w:hAnsiTheme="majorBidi" w:cstheme="majorBidi"/>
              </w:rPr>
            </w:pPr>
            <w:r w:rsidRPr="006F7290">
              <w:rPr>
                <w:rFonts w:asciiTheme="majorBidi" w:hAnsiTheme="majorBidi" w:cstheme="majorBidi"/>
              </w:rPr>
              <w:t>RAM</w:t>
            </w:r>
          </w:p>
        </w:tc>
        <w:tc>
          <w:tcPr>
            <w:tcW w:w="2143" w:type="dxa"/>
          </w:tcPr>
          <w:p w14:paraId="3D7887FE" w14:textId="77777777" w:rsidR="006F7290" w:rsidRPr="006F7290" w:rsidRDefault="006F7290" w:rsidP="00FE075C">
            <w:pPr>
              <w:rPr>
                <w:rFonts w:asciiTheme="majorBidi" w:hAnsiTheme="majorBidi" w:cstheme="majorBidi"/>
              </w:rPr>
            </w:pPr>
            <w:r w:rsidRPr="006F7290">
              <w:rPr>
                <w:rFonts w:asciiTheme="majorBidi" w:hAnsiTheme="majorBidi" w:cstheme="majorBidi"/>
              </w:rPr>
              <w:t>32GB Corsair Vengeance DDR5 5200MHz</w:t>
            </w:r>
          </w:p>
        </w:tc>
        <w:tc>
          <w:tcPr>
            <w:tcW w:w="1170" w:type="dxa"/>
          </w:tcPr>
          <w:p w14:paraId="5405FEA1" w14:textId="77777777" w:rsidR="006F7290" w:rsidRPr="006F7290" w:rsidRDefault="006F7290" w:rsidP="00FE075C">
            <w:pPr>
              <w:rPr>
                <w:rFonts w:asciiTheme="majorBidi" w:hAnsiTheme="majorBidi" w:cstheme="majorBidi"/>
              </w:rPr>
            </w:pPr>
            <w:r w:rsidRPr="006F7290">
              <w:rPr>
                <w:rFonts w:asciiTheme="majorBidi" w:hAnsiTheme="majorBidi" w:cstheme="majorBidi"/>
              </w:rPr>
              <w:t>£95</w:t>
            </w:r>
          </w:p>
        </w:tc>
        <w:tc>
          <w:tcPr>
            <w:tcW w:w="4056" w:type="dxa"/>
          </w:tcPr>
          <w:p w14:paraId="05063AC9" w14:textId="01155457" w:rsidR="006F7290" w:rsidRDefault="00727888" w:rsidP="00FE075C">
            <w:r>
              <w:rPr>
                <w:noProof/>
              </w:rPr>
              <w:drawing>
                <wp:inline distT="0" distB="0" distL="0" distR="0" wp14:anchorId="2A514C3F" wp14:editId="4E101295">
                  <wp:extent cx="2222696" cy="1219835"/>
                  <wp:effectExtent l="0" t="0" r="6350" b="0"/>
                  <wp:docPr id="1725221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221765" name="Picture 17252217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2324" cy="1241583"/>
                          </a:xfrm>
                          <a:prstGeom prst="rect">
                            <a:avLst/>
                          </a:prstGeom>
                        </pic:spPr>
                      </pic:pic>
                    </a:graphicData>
                  </a:graphic>
                </wp:inline>
              </w:drawing>
            </w:r>
          </w:p>
        </w:tc>
      </w:tr>
      <w:tr w:rsidR="00EF67E9" w14:paraId="05580506" w14:textId="77777777" w:rsidTr="72A3F406">
        <w:trPr>
          <w:gridAfter w:val="1"/>
          <w:wAfter w:w="14" w:type="dxa"/>
          <w:trHeight w:val="1202"/>
        </w:trPr>
        <w:tc>
          <w:tcPr>
            <w:tcW w:w="1816" w:type="dxa"/>
          </w:tcPr>
          <w:p w14:paraId="278C76EB" w14:textId="77777777" w:rsidR="006F7290" w:rsidRPr="006F7290" w:rsidRDefault="006F7290" w:rsidP="00FE075C">
            <w:pPr>
              <w:rPr>
                <w:rFonts w:asciiTheme="majorBidi" w:hAnsiTheme="majorBidi" w:cstheme="majorBidi"/>
              </w:rPr>
            </w:pPr>
            <w:r w:rsidRPr="006F7290">
              <w:rPr>
                <w:rFonts w:asciiTheme="majorBidi" w:hAnsiTheme="majorBidi" w:cstheme="majorBidi"/>
              </w:rPr>
              <w:t>Graphics Card</w:t>
            </w:r>
          </w:p>
        </w:tc>
        <w:tc>
          <w:tcPr>
            <w:tcW w:w="2143" w:type="dxa"/>
          </w:tcPr>
          <w:p w14:paraId="52BAEE3C" w14:textId="77777777" w:rsidR="006F7290" w:rsidRPr="006F7290" w:rsidRDefault="006F7290" w:rsidP="00FE075C">
            <w:pPr>
              <w:rPr>
                <w:rFonts w:asciiTheme="majorBidi" w:hAnsiTheme="majorBidi" w:cstheme="majorBidi"/>
              </w:rPr>
            </w:pPr>
            <w:r w:rsidRPr="006F7290">
              <w:rPr>
                <w:rFonts w:asciiTheme="majorBidi" w:hAnsiTheme="majorBidi" w:cstheme="majorBidi"/>
              </w:rPr>
              <w:t>ASUS TUF RTX 5070 Ti 16GB</w:t>
            </w:r>
          </w:p>
        </w:tc>
        <w:tc>
          <w:tcPr>
            <w:tcW w:w="1170" w:type="dxa"/>
          </w:tcPr>
          <w:p w14:paraId="68525DF8" w14:textId="77777777" w:rsidR="006F7290" w:rsidRPr="006F7290" w:rsidRDefault="006F7290" w:rsidP="00FE075C">
            <w:pPr>
              <w:rPr>
                <w:rFonts w:asciiTheme="majorBidi" w:hAnsiTheme="majorBidi" w:cstheme="majorBidi"/>
              </w:rPr>
            </w:pPr>
            <w:r w:rsidRPr="006F7290">
              <w:rPr>
                <w:rFonts w:asciiTheme="majorBidi" w:hAnsiTheme="majorBidi" w:cstheme="majorBidi"/>
              </w:rPr>
              <w:t>£850</w:t>
            </w:r>
          </w:p>
        </w:tc>
        <w:tc>
          <w:tcPr>
            <w:tcW w:w="4056" w:type="dxa"/>
          </w:tcPr>
          <w:p w14:paraId="3AEBDBB2" w14:textId="73D650BF" w:rsidR="006F7290" w:rsidRDefault="00727888" w:rsidP="00FE075C">
            <w:r>
              <w:rPr>
                <w:noProof/>
              </w:rPr>
              <w:drawing>
                <wp:anchor distT="0" distB="0" distL="114300" distR="114300" simplePos="0" relativeHeight="251652608" behindDoc="0" locked="0" layoutInCell="1" allowOverlap="1" wp14:anchorId="7FE4AED6" wp14:editId="16F19C91">
                  <wp:simplePos x="0" y="0"/>
                  <wp:positionH relativeFrom="column">
                    <wp:posOffset>20320</wp:posOffset>
                  </wp:positionH>
                  <wp:positionV relativeFrom="paragraph">
                    <wp:posOffset>98425</wp:posOffset>
                  </wp:positionV>
                  <wp:extent cx="2393950" cy="1158240"/>
                  <wp:effectExtent l="0" t="0" r="6350" b="3810"/>
                  <wp:wrapSquare wrapText="bothSides"/>
                  <wp:docPr id="259218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18839" name="Picture 2592188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3950" cy="1158240"/>
                          </a:xfrm>
                          <a:prstGeom prst="rect">
                            <a:avLst/>
                          </a:prstGeom>
                        </pic:spPr>
                      </pic:pic>
                    </a:graphicData>
                  </a:graphic>
                  <wp14:sizeRelH relativeFrom="margin">
                    <wp14:pctWidth>0</wp14:pctWidth>
                  </wp14:sizeRelH>
                  <wp14:sizeRelV relativeFrom="margin">
                    <wp14:pctHeight>0</wp14:pctHeight>
                  </wp14:sizeRelV>
                </wp:anchor>
              </w:drawing>
            </w:r>
          </w:p>
        </w:tc>
      </w:tr>
      <w:tr w:rsidR="00EF67E9" w14:paraId="267F1A04" w14:textId="77777777" w:rsidTr="72A3F406">
        <w:trPr>
          <w:gridAfter w:val="1"/>
          <w:wAfter w:w="14" w:type="dxa"/>
          <w:trHeight w:val="1219"/>
        </w:trPr>
        <w:tc>
          <w:tcPr>
            <w:tcW w:w="1816" w:type="dxa"/>
          </w:tcPr>
          <w:p w14:paraId="1CC563FD" w14:textId="77777777" w:rsidR="006F7290" w:rsidRPr="006F7290" w:rsidRDefault="006F7290" w:rsidP="00FE075C">
            <w:pPr>
              <w:rPr>
                <w:rFonts w:asciiTheme="majorBidi" w:hAnsiTheme="majorBidi" w:cstheme="majorBidi"/>
              </w:rPr>
            </w:pPr>
            <w:r w:rsidRPr="006F7290">
              <w:rPr>
                <w:rFonts w:asciiTheme="majorBidi" w:hAnsiTheme="majorBidi" w:cstheme="majorBidi"/>
              </w:rPr>
              <w:t>SSD</w:t>
            </w:r>
          </w:p>
        </w:tc>
        <w:tc>
          <w:tcPr>
            <w:tcW w:w="2143" w:type="dxa"/>
          </w:tcPr>
          <w:p w14:paraId="5B99AC36" w14:textId="77777777" w:rsidR="006F7290" w:rsidRPr="006F7290" w:rsidRDefault="006F7290" w:rsidP="00FE075C">
            <w:pPr>
              <w:rPr>
                <w:rFonts w:asciiTheme="majorBidi" w:hAnsiTheme="majorBidi" w:cstheme="majorBidi"/>
              </w:rPr>
            </w:pPr>
            <w:r w:rsidRPr="006F7290">
              <w:rPr>
                <w:rFonts w:asciiTheme="majorBidi" w:hAnsiTheme="majorBidi" w:cstheme="majorBidi"/>
              </w:rPr>
              <w:t>1TB Corsair MP600 NVMe</w:t>
            </w:r>
          </w:p>
        </w:tc>
        <w:tc>
          <w:tcPr>
            <w:tcW w:w="1170" w:type="dxa"/>
          </w:tcPr>
          <w:p w14:paraId="31708283" w14:textId="77777777" w:rsidR="006F7290" w:rsidRPr="006F7290" w:rsidRDefault="006F7290" w:rsidP="00FE075C">
            <w:pPr>
              <w:rPr>
                <w:rFonts w:asciiTheme="majorBidi" w:hAnsiTheme="majorBidi" w:cstheme="majorBidi"/>
              </w:rPr>
            </w:pPr>
            <w:r w:rsidRPr="006F7290">
              <w:rPr>
                <w:rFonts w:asciiTheme="majorBidi" w:hAnsiTheme="majorBidi" w:cstheme="majorBidi"/>
              </w:rPr>
              <w:t>£90</w:t>
            </w:r>
          </w:p>
        </w:tc>
        <w:tc>
          <w:tcPr>
            <w:tcW w:w="4056" w:type="dxa"/>
          </w:tcPr>
          <w:p w14:paraId="444BAED6" w14:textId="2B566E72" w:rsidR="006F7290" w:rsidRDefault="00A45023" w:rsidP="00FE075C">
            <w:r>
              <w:rPr>
                <w:noProof/>
              </w:rPr>
              <w:drawing>
                <wp:inline distT="0" distB="0" distL="0" distR="0" wp14:anchorId="2DD7D9B7" wp14:editId="11F214D7">
                  <wp:extent cx="2432780" cy="1125220"/>
                  <wp:effectExtent l="0" t="0" r="5715" b="0"/>
                  <wp:docPr id="120759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9138" name="Picture 1207591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8540" cy="1151010"/>
                          </a:xfrm>
                          <a:prstGeom prst="rect">
                            <a:avLst/>
                          </a:prstGeom>
                        </pic:spPr>
                      </pic:pic>
                    </a:graphicData>
                  </a:graphic>
                </wp:inline>
              </w:drawing>
            </w:r>
          </w:p>
        </w:tc>
      </w:tr>
      <w:tr w:rsidR="00EF67E9" w14:paraId="75A51264" w14:textId="77777777" w:rsidTr="72A3F406">
        <w:trPr>
          <w:gridAfter w:val="1"/>
          <w:wAfter w:w="14" w:type="dxa"/>
          <w:trHeight w:val="1235"/>
        </w:trPr>
        <w:tc>
          <w:tcPr>
            <w:tcW w:w="1816" w:type="dxa"/>
          </w:tcPr>
          <w:p w14:paraId="7515CFDC" w14:textId="77777777" w:rsidR="006F7290" w:rsidRPr="006F7290" w:rsidRDefault="006F7290" w:rsidP="00FE075C">
            <w:pPr>
              <w:rPr>
                <w:rFonts w:asciiTheme="majorBidi" w:hAnsiTheme="majorBidi" w:cstheme="majorBidi"/>
              </w:rPr>
            </w:pPr>
            <w:r w:rsidRPr="006F7290">
              <w:rPr>
                <w:rFonts w:asciiTheme="majorBidi" w:hAnsiTheme="majorBidi" w:cstheme="majorBidi"/>
              </w:rPr>
              <w:lastRenderedPageBreak/>
              <w:t>Power Supply</w:t>
            </w:r>
          </w:p>
        </w:tc>
        <w:tc>
          <w:tcPr>
            <w:tcW w:w="2143" w:type="dxa"/>
          </w:tcPr>
          <w:p w14:paraId="60D424E7" w14:textId="77777777" w:rsidR="006F7290" w:rsidRPr="006F7290" w:rsidRDefault="006F7290" w:rsidP="00FE075C">
            <w:pPr>
              <w:rPr>
                <w:rFonts w:asciiTheme="majorBidi" w:hAnsiTheme="majorBidi" w:cstheme="majorBidi"/>
              </w:rPr>
            </w:pPr>
            <w:r w:rsidRPr="006F7290">
              <w:rPr>
                <w:rFonts w:asciiTheme="majorBidi" w:hAnsiTheme="majorBidi" w:cstheme="majorBidi"/>
              </w:rPr>
              <w:t>Corsair 1500W HXi Platinum</w:t>
            </w:r>
          </w:p>
        </w:tc>
        <w:tc>
          <w:tcPr>
            <w:tcW w:w="1170" w:type="dxa"/>
          </w:tcPr>
          <w:p w14:paraId="4598A708" w14:textId="77777777" w:rsidR="006F7290" w:rsidRPr="006F7290" w:rsidRDefault="006F7290" w:rsidP="00FE075C">
            <w:pPr>
              <w:rPr>
                <w:rFonts w:asciiTheme="majorBidi" w:hAnsiTheme="majorBidi" w:cstheme="majorBidi"/>
              </w:rPr>
            </w:pPr>
            <w:r w:rsidRPr="006F7290">
              <w:rPr>
                <w:rFonts w:asciiTheme="majorBidi" w:hAnsiTheme="majorBidi" w:cstheme="majorBidi"/>
              </w:rPr>
              <w:t>£420</w:t>
            </w:r>
          </w:p>
        </w:tc>
        <w:tc>
          <w:tcPr>
            <w:tcW w:w="4056" w:type="dxa"/>
          </w:tcPr>
          <w:p w14:paraId="0C4CB414" w14:textId="2C5993C8" w:rsidR="006F7290" w:rsidRDefault="00D66F59" w:rsidP="00FE075C">
            <w:r>
              <w:rPr>
                <w:noProof/>
              </w:rPr>
              <w:drawing>
                <wp:anchor distT="0" distB="0" distL="114300" distR="114300" simplePos="0" relativeHeight="251653632" behindDoc="0" locked="0" layoutInCell="1" allowOverlap="1" wp14:anchorId="03872E09" wp14:editId="278090FE">
                  <wp:simplePos x="0" y="0"/>
                  <wp:positionH relativeFrom="column">
                    <wp:posOffset>251460</wp:posOffset>
                  </wp:positionH>
                  <wp:positionV relativeFrom="paragraph">
                    <wp:posOffset>149225</wp:posOffset>
                  </wp:positionV>
                  <wp:extent cx="1737360" cy="1195705"/>
                  <wp:effectExtent l="0" t="0" r="0" b="4445"/>
                  <wp:wrapSquare wrapText="bothSides"/>
                  <wp:docPr id="4727602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60258" name="Picture 4727602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37360" cy="1195705"/>
                          </a:xfrm>
                          <a:prstGeom prst="rect">
                            <a:avLst/>
                          </a:prstGeom>
                        </pic:spPr>
                      </pic:pic>
                    </a:graphicData>
                  </a:graphic>
                  <wp14:sizeRelH relativeFrom="margin">
                    <wp14:pctWidth>0</wp14:pctWidth>
                  </wp14:sizeRelH>
                  <wp14:sizeRelV relativeFrom="margin">
                    <wp14:pctHeight>0</wp14:pctHeight>
                  </wp14:sizeRelV>
                </wp:anchor>
              </w:drawing>
            </w:r>
          </w:p>
        </w:tc>
      </w:tr>
      <w:tr w:rsidR="00EF67E9" w14:paraId="4FDE6254" w14:textId="77777777" w:rsidTr="72A3F406">
        <w:trPr>
          <w:gridAfter w:val="1"/>
          <w:wAfter w:w="14" w:type="dxa"/>
          <w:trHeight w:val="1100"/>
        </w:trPr>
        <w:tc>
          <w:tcPr>
            <w:tcW w:w="1816" w:type="dxa"/>
          </w:tcPr>
          <w:p w14:paraId="58BF9032" w14:textId="77777777" w:rsidR="006F7290" w:rsidRPr="006F7290" w:rsidRDefault="006F7290" w:rsidP="00FE075C">
            <w:pPr>
              <w:rPr>
                <w:rFonts w:asciiTheme="majorBidi" w:hAnsiTheme="majorBidi" w:cstheme="majorBidi"/>
              </w:rPr>
            </w:pPr>
            <w:r w:rsidRPr="006F7290">
              <w:rPr>
                <w:rFonts w:asciiTheme="majorBidi" w:hAnsiTheme="majorBidi" w:cstheme="majorBidi"/>
              </w:rPr>
              <w:t>CPU Cooler</w:t>
            </w:r>
          </w:p>
        </w:tc>
        <w:tc>
          <w:tcPr>
            <w:tcW w:w="2143" w:type="dxa"/>
          </w:tcPr>
          <w:p w14:paraId="480BB065" w14:textId="77777777" w:rsidR="006F7290" w:rsidRPr="006F7290" w:rsidRDefault="006F7290" w:rsidP="00FE075C">
            <w:pPr>
              <w:rPr>
                <w:rFonts w:asciiTheme="majorBidi" w:hAnsiTheme="majorBidi" w:cstheme="majorBidi"/>
              </w:rPr>
            </w:pPr>
            <w:r w:rsidRPr="006F7290">
              <w:rPr>
                <w:rFonts w:asciiTheme="majorBidi" w:hAnsiTheme="majorBidi" w:cstheme="majorBidi"/>
              </w:rPr>
              <w:t>PCS Frost Flow 240mm AIO</w:t>
            </w:r>
          </w:p>
        </w:tc>
        <w:tc>
          <w:tcPr>
            <w:tcW w:w="1170" w:type="dxa"/>
          </w:tcPr>
          <w:p w14:paraId="037AF18E" w14:textId="77777777" w:rsidR="006F7290" w:rsidRPr="006F7290" w:rsidRDefault="006F7290" w:rsidP="00FE075C">
            <w:pPr>
              <w:rPr>
                <w:rFonts w:asciiTheme="majorBidi" w:hAnsiTheme="majorBidi" w:cstheme="majorBidi"/>
              </w:rPr>
            </w:pPr>
            <w:r w:rsidRPr="006F7290">
              <w:rPr>
                <w:rFonts w:asciiTheme="majorBidi" w:hAnsiTheme="majorBidi" w:cstheme="majorBidi"/>
              </w:rPr>
              <w:t>£85</w:t>
            </w:r>
          </w:p>
        </w:tc>
        <w:tc>
          <w:tcPr>
            <w:tcW w:w="4056" w:type="dxa"/>
          </w:tcPr>
          <w:p w14:paraId="1E91866A" w14:textId="42A90B35" w:rsidR="006F7290" w:rsidRDefault="00831807" w:rsidP="00FE075C">
            <w:r>
              <w:rPr>
                <w:noProof/>
              </w:rPr>
              <w:drawing>
                <wp:anchor distT="0" distB="0" distL="114300" distR="114300" simplePos="0" relativeHeight="251654656" behindDoc="0" locked="0" layoutInCell="1" allowOverlap="1" wp14:anchorId="6A1FBF27" wp14:editId="37025769">
                  <wp:simplePos x="0" y="0"/>
                  <wp:positionH relativeFrom="column">
                    <wp:posOffset>145855</wp:posOffset>
                  </wp:positionH>
                  <wp:positionV relativeFrom="paragraph">
                    <wp:posOffset>49</wp:posOffset>
                  </wp:positionV>
                  <wp:extent cx="2038350" cy="1518920"/>
                  <wp:effectExtent l="0" t="0" r="0" b="5080"/>
                  <wp:wrapSquare wrapText="bothSides"/>
                  <wp:docPr id="20346456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45639" name="Picture 203464563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38350" cy="1518920"/>
                          </a:xfrm>
                          <a:prstGeom prst="rect">
                            <a:avLst/>
                          </a:prstGeom>
                        </pic:spPr>
                      </pic:pic>
                    </a:graphicData>
                  </a:graphic>
                  <wp14:sizeRelH relativeFrom="margin">
                    <wp14:pctWidth>0</wp14:pctWidth>
                  </wp14:sizeRelH>
                  <wp14:sizeRelV relativeFrom="margin">
                    <wp14:pctHeight>0</wp14:pctHeight>
                  </wp14:sizeRelV>
                </wp:anchor>
              </w:drawing>
            </w:r>
          </w:p>
        </w:tc>
      </w:tr>
      <w:tr w:rsidR="00EF67E9" w14:paraId="431DCE69" w14:textId="77777777" w:rsidTr="72A3F406">
        <w:trPr>
          <w:gridAfter w:val="1"/>
          <w:wAfter w:w="14" w:type="dxa"/>
          <w:trHeight w:val="1054"/>
        </w:trPr>
        <w:tc>
          <w:tcPr>
            <w:tcW w:w="1816" w:type="dxa"/>
          </w:tcPr>
          <w:p w14:paraId="216F17D8" w14:textId="77777777" w:rsidR="006F7290" w:rsidRPr="006F7290" w:rsidRDefault="006F7290" w:rsidP="00FE075C">
            <w:pPr>
              <w:rPr>
                <w:rFonts w:asciiTheme="majorBidi" w:hAnsiTheme="majorBidi" w:cstheme="majorBidi"/>
              </w:rPr>
            </w:pPr>
            <w:r w:rsidRPr="006F7290">
              <w:rPr>
                <w:rFonts w:asciiTheme="majorBidi" w:hAnsiTheme="majorBidi" w:cstheme="majorBidi"/>
              </w:rPr>
              <w:t>Operating System</w:t>
            </w:r>
          </w:p>
        </w:tc>
        <w:tc>
          <w:tcPr>
            <w:tcW w:w="2143" w:type="dxa"/>
          </w:tcPr>
          <w:p w14:paraId="3DF27F74" w14:textId="77777777" w:rsidR="006F7290" w:rsidRPr="006F7290" w:rsidRDefault="006F7290" w:rsidP="00FE075C">
            <w:pPr>
              <w:rPr>
                <w:rFonts w:asciiTheme="majorBidi" w:hAnsiTheme="majorBidi" w:cstheme="majorBidi"/>
              </w:rPr>
            </w:pPr>
            <w:r w:rsidRPr="006F7290">
              <w:rPr>
                <w:rFonts w:asciiTheme="majorBidi" w:hAnsiTheme="majorBidi" w:cstheme="majorBidi"/>
              </w:rPr>
              <w:t>Windows 11 Home 64-bit</w:t>
            </w:r>
          </w:p>
        </w:tc>
        <w:tc>
          <w:tcPr>
            <w:tcW w:w="1170" w:type="dxa"/>
          </w:tcPr>
          <w:p w14:paraId="1B1051A5" w14:textId="77777777" w:rsidR="006F7290" w:rsidRPr="006F7290" w:rsidRDefault="006F7290" w:rsidP="00FE075C">
            <w:pPr>
              <w:rPr>
                <w:rFonts w:asciiTheme="majorBidi" w:hAnsiTheme="majorBidi" w:cstheme="majorBidi"/>
              </w:rPr>
            </w:pPr>
            <w:r w:rsidRPr="006F7290">
              <w:rPr>
                <w:rFonts w:asciiTheme="majorBidi" w:hAnsiTheme="majorBidi" w:cstheme="majorBidi"/>
              </w:rPr>
              <w:t>£100</w:t>
            </w:r>
          </w:p>
        </w:tc>
        <w:tc>
          <w:tcPr>
            <w:tcW w:w="4056" w:type="dxa"/>
          </w:tcPr>
          <w:p w14:paraId="5C18EBE0" w14:textId="3537E0B8" w:rsidR="006F7290" w:rsidRDefault="00182458" w:rsidP="00FE075C">
            <w:r>
              <w:rPr>
                <w:noProof/>
              </w:rPr>
              <w:drawing>
                <wp:anchor distT="0" distB="0" distL="114300" distR="114300" simplePos="0" relativeHeight="251656704" behindDoc="0" locked="0" layoutInCell="1" allowOverlap="1" wp14:anchorId="3BB4B681" wp14:editId="3D11C818">
                  <wp:simplePos x="0" y="0"/>
                  <wp:positionH relativeFrom="column">
                    <wp:posOffset>408549</wp:posOffset>
                  </wp:positionH>
                  <wp:positionV relativeFrom="paragraph">
                    <wp:posOffset>147</wp:posOffset>
                  </wp:positionV>
                  <wp:extent cx="1490826" cy="1395496"/>
                  <wp:effectExtent l="0" t="0" r="0" b="0"/>
                  <wp:wrapSquare wrapText="bothSides"/>
                  <wp:docPr id="6834815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81550" name="Picture 68348155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90826" cy="1395496"/>
                          </a:xfrm>
                          <a:prstGeom prst="rect">
                            <a:avLst/>
                          </a:prstGeom>
                        </pic:spPr>
                      </pic:pic>
                    </a:graphicData>
                  </a:graphic>
                </wp:anchor>
              </w:drawing>
            </w:r>
          </w:p>
        </w:tc>
      </w:tr>
      <w:tr w:rsidR="00EF67E9" w14:paraId="1F3130B0" w14:textId="77777777" w:rsidTr="72A3F406">
        <w:trPr>
          <w:gridAfter w:val="1"/>
          <w:wAfter w:w="14" w:type="dxa"/>
          <w:trHeight w:val="968"/>
        </w:trPr>
        <w:tc>
          <w:tcPr>
            <w:tcW w:w="1816" w:type="dxa"/>
          </w:tcPr>
          <w:p w14:paraId="69846A68" w14:textId="77777777" w:rsidR="006F7290" w:rsidRPr="006F7290" w:rsidRDefault="006F7290" w:rsidP="00FE075C">
            <w:pPr>
              <w:rPr>
                <w:rFonts w:asciiTheme="majorBidi" w:hAnsiTheme="majorBidi" w:cstheme="majorBidi"/>
              </w:rPr>
            </w:pPr>
            <w:r w:rsidRPr="006F7290">
              <w:rPr>
                <w:rFonts w:asciiTheme="majorBidi" w:hAnsiTheme="majorBidi" w:cstheme="majorBidi"/>
              </w:rPr>
              <w:t>Monitor</w:t>
            </w:r>
          </w:p>
        </w:tc>
        <w:tc>
          <w:tcPr>
            <w:tcW w:w="2143" w:type="dxa"/>
          </w:tcPr>
          <w:p w14:paraId="17F316F0" w14:textId="77777777" w:rsidR="006F7290" w:rsidRPr="006F7290" w:rsidRDefault="006F7290" w:rsidP="00FE075C">
            <w:pPr>
              <w:rPr>
                <w:rFonts w:asciiTheme="majorBidi" w:hAnsiTheme="majorBidi" w:cstheme="majorBidi"/>
              </w:rPr>
            </w:pPr>
            <w:r w:rsidRPr="006F7290">
              <w:rPr>
                <w:rFonts w:asciiTheme="majorBidi" w:hAnsiTheme="majorBidi" w:cstheme="majorBidi"/>
              </w:rPr>
              <w:t>iiyama 27" 1440p 100Hz</w:t>
            </w:r>
          </w:p>
        </w:tc>
        <w:tc>
          <w:tcPr>
            <w:tcW w:w="1170" w:type="dxa"/>
          </w:tcPr>
          <w:p w14:paraId="63C3B207" w14:textId="77777777" w:rsidR="006F7290" w:rsidRPr="006F7290" w:rsidRDefault="006F7290" w:rsidP="00FE075C">
            <w:pPr>
              <w:rPr>
                <w:rFonts w:asciiTheme="majorBidi" w:hAnsiTheme="majorBidi" w:cstheme="majorBidi"/>
              </w:rPr>
            </w:pPr>
            <w:r w:rsidRPr="006F7290">
              <w:rPr>
                <w:rFonts w:asciiTheme="majorBidi" w:hAnsiTheme="majorBidi" w:cstheme="majorBidi"/>
              </w:rPr>
              <w:t>£210</w:t>
            </w:r>
          </w:p>
        </w:tc>
        <w:tc>
          <w:tcPr>
            <w:tcW w:w="4056" w:type="dxa"/>
          </w:tcPr>
          <w:p w14:paraId="6591A343" w14:textId="35E06830" w:rsidR="006F7290" w:rsidRDefault="00FB3C0A" w:rsidP="00FE075C">
            <w:r>
              <w:rPr>
                <w:noProof/>
              </w:rPr>
              <w:drawing>
                <wp:anchor distT="0" distB="0" distL="114300" distR="114300" simplePos="0" relativeHeight="251657728" behindDoc="0" locked="0" layoutInCell="1" allowOverlap="1" wp14:anchorId="7D09C689" wp14:editId="798F29DB">
                  <wp:simplePos x="0" y="0"/>
                  <wp:positionH relativeFrom="column">
                    <wp:posOffset>287117</wp:posOffset>
                  </wp:positionH>
                  <wp:positionV relativeFrom="paragraph">
                    <wp:posOffset>488</wp:posOffset>
                  </wp:positionV>
                  <wp:extent cx="1660973" cy="1315329"/>
                  <wp:effectExtent l="0" t="0" r="0" b="0"/>
                  <wp:wrapSquare wrapText="bothSides"/>
                  <wp:docPr id="1698732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3275" name="Picture 16987327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0973" cy="1315329"/>
                          </a:xfrm>
                          <a:prstGeom prst="rect">
                            <a:avLst/>
                          </a:prstGeom>
                        </pic:spPr>
                      </pic:pic>
                    </a:graphicData>
                  </a:graphic>
                </wp:anchor>
              </w:drawing>
            </w:r>
          </w:p>
        </w:tc>
      </w:tr>
      <w:tr w:rsidR="00EF67E9" w14:paraId="1FB0E8BE" w14:textId="77777777" w:rsidTr="72A3F406">
        <w:trPr>
          <w:gridAfter w:val="1"/>
          <w:wAfter w:w="14" w:type="dxa"/>
          <w:trHeight w:val="1084"/>
        </w:trPr>
        <w:tc>
          <w:tcPr>
            <w:tcW w:w="1816" w:type="dxa"/>
          </w:tcPr>
          <w:p w14:paraId="3D258044" w14:textId="77777777" w:rsidR="006F7290" w:rsidRPr="006F7290" w:rsidRDefault="006F7290" w:rsidP="00FE075C">
            <w:pPr>
              <w:rPr>
                <w:rFonts w:asciiTheme="majorBidi" w:hAnsiTheme="majorBidi" w:cstheme="majorBidi"/>
              </w:rPr>
            </w:pPr>
            <w:r w:rsidRPr="006F7290">
              <w:rPr>
                <w:rFonts w:asciiTheme="majorBidi" w:hAnsiTheme="majorBidi" w:cstheme="majorBidi"/>
              </w:rPr>
              <w:t>Keyboard &amp; Mouse</w:t>
            </w:r>
          </w:p>
        </w:tc>
        <w:tc>
          <w:tcPr>
            <w:tcW w:w="2143" w:type="dxa"/>
          </w:tcPr>
          <w:p w14:paraId="62B6909C" w14:textId="77777777" w:rsidR="006F7290" w:rsidRPr="006F7290" w:rsidRDefault="006F7290" w:rsidP="00FE075C">
            <w:pPr>
              <w:rPr>
                <w:rFonts w:asciiTheme="majorBidi" w:hAnsiTheme="majorBidi" w:cstheme="majorBidi"/>
              </w:rPr>
            </w:pPr>
            <w:r w:rsidRPr="006F7290">
              <w:rPr>
                <w:rFonts w:asciiTheme="majorBidi" w:hAnsiTheme="majorBidi" w:cstheme="majorBidi"/>
              </w:rPr>
              <w:t>PCS RGB Bundle</w:t>
            </w:r>
          </w:p>
        </w:tc>
        <w:tc>
          <w:tcPr>
            <w:tcW w:w="1170" w:type="dxa"/>
          </w:tcPr>
          <w:p w14:paraId="10D69DB2" w14:textId="27776BC1" w:rsidR="006F7290" w:rsidRPr="006F7290" w:rsidRDefault="006F7290" w:rsidP="00FE075C">
            <w:pPr>
              <w:rPr>
                <w:rFonts w:asciiTheme="majorBidi" w:hAnsiTheme="majorBidi" w:cstheme="majorBidi"/>
              </w:rPr>
            </w:pPr>
            <w:r w:rsidRPr="006F7290">
              <w:rPr>
                <w:rFonts w:asciiTheme="majorBidi" w:hAnsiTheme="majorBidi" w:cstheme="majorBidi"/>
              </w:rPr>
              <w:t>£</w:t>
            </w:r>
            <w:r w:rsidR="00E0274F">
              <w:rPr>
                <w:rFonts w:asciiTheme="majorBidi" w:hAnsiTheme="majorBidi" w:cstheme="majorBidi"/>
              </w:rPr>
              <w:t>29</w:t>
            </w:r>
          </w:p>
        </w:tc>
        <w:tc>
          <w:tcPr>
            <w:tcW w:w="4056" w:type="dxa"/>
          </w:tcPr>
          <w:p w14:paraId="146C7428" w14:textId="24C636B4" w:rsidR="006F7290" w:rsidRDefault="00E0274F" w:rsidP="00FE075C">
            <w:r>
              <w:rPr>
                <w:noProof/>
              </w:rPr>
              <w:drawing>
                <wp:anchor distT="0" distB="0" distL="114300" distR="114300" simplePos="0" relativeHeight="251658752" behindDoc="0" locked="0" layoutInCell="1" allowOverlap="1" wp14:anchorId="632D4FBC" wp14:editId="4467E986">
                  <wp:simplePos x="0" y="0"/>
                  <wp:positionH relativeFrom="column">
                    <wp:posOffset>434828</wp:posOffset>
                  </wp:positionH>
                  <wp:positionV relativeFrom="paragraph">
                    <wp:posOffset>0</wp:posOffset>
                  </wp:positionV>
                  <wp:extent cx="1737360" cy="916014"/>
                  <wp:effectExtent l="0" t="0" r="0" b="0"/>
                  <wp:wrapSquare wrapText="bothSides"/>
                  <wp:docPr id="652029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2987" name="Picture 6520298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37360" cy="916014"/>
                          </a:xfrm>
                          <a:prstGeom prst="rect">
                            <a:avLst/>
                          </a:prstGeom>
                        </pic:spPr>
                      </pic:pic>
                    </a:graphicData>
                  </a:graphic>
                </wp:anchor>
              </w:drawing>
            </w:r>
          </w:p>
        </w:tc>
      </w:tr>
      <w:tr w:rsidR="00EF67E9" w14:paraId="3C74E378" w14:textId="77777777" w:rsidTr="72A3F406">
        <w:trPr>
          <w:gridAfter w:val="1"/>
          <w:wAfter w:w="14" w:type="dxa"/>
          <w:trHeight w:val="1189"/>
        </w:trPr>
        <w:tc>
          <w:tcPr>
            <w:tcW w:w="1816" w:type="dxa"/>
          </w:tcPr>
          <w:p w14:paraId="60DD7C11" w14:textId="77ED79A6" w:rsidR="006F7290" w:rsidRPr="006F7290" w:rsidRDefault="006F7290" w:rsidP="00FE075C">
            <w:pPr>
              <w:rPr>
                <w:rFonts w:asciiTheme="majorBidi" w:hAnsiTheme="majorBidi" w:cstheme="majorBidi"/>
              </w:rPr>
            </w:pPr>
            <w:r w:rsidRPr="006F7290">
              <w:rPr>
                <w:rFonts w:asciiTheme="majorBidi" w:hAnsiTheme="majorBidi" w:cstheme="majorBidi"/>
              </w:rPr>
              <w:t>Heads</w:t>
            </w:r>
            <w:r w:rsidR="00FE075C">
              <w:rPr>
                <w:rFonts w:asciiTheme="majorBidi" w:hAnsiTheme="majorBidi" w:cstheme="majorBidi"/>
              </w:rPr>
              <w:t xml:space="preserve"> </w:t>
            </w:r>
            <w:r w:rsidRPr="006F7290">
              <w:rPr>
                <w:rFonts w:asciiTheme="majorBidi" w:hAnsiTheme="majorBidi" w:cstheme="majorBidi"/>
              </w:rPr>
              <w:t>et</w:t>
            </w:r>
          </w:p>
        </w:tc>
        <w:tc>
          <w:tcPr>
            <w:tcW w:w="2143" w:type="dxa"/>
          </w:tcPr>
          <w:p w14:paraId="2BED771D" w14:textId="77777777" w:rsidR="006F7290" w:rsidRPr="006F7290" w:rsidRDefault="006F7290" w:rsidP="00FE075C">
            <w:pPr>
              <w:rPr>
                <w:rFonts w:asciiTheme="majorBidi" w:hAnsiTheme="majorBidi" w:cstheme="majorBidi"/>
              </w:rPr>
            </w:pPr>
            <w:r w:rsidRPr="006F7290">
              <w:rPr>
                <w:rFonts w:asciiTheme="majorBidi" w:hAnsiTheme="majorBidi" w:cstheme="majorBidi"/>
              </w:rPr>
              <w:t>Corsair VOID Wireless V2</w:t>
            </w:r>
          </w:p>
        </w:tc>
        <w:tc>
          <w:tcPr>
            <w:tcW w:w="1170" w:type="dxa"/>
          </w:tcPr>
          <w:p w14:paraId="4FFF4C55" w14:textId="77777777" w:rsidR="006F7290" w:rsidRPr="006F7290" w:rsidRDefault="006F7290" w:rsidP="00FE075C">
            <w:pPr>
              <w:rPr>
                <w:rFonts w:asciiTheme="majorBidi" w:hAnsiTheme="majorBidi" w:cstheme="majorBidi"/>
              </w:rPr>
            </w:pPr>
            <w:r w:rsidRPr="006F7290">
              <w:rPr>
                <w:rFonts w:asciiTheme="majorBidi" w:hAnsiTheme="majorBidi" w:cstheme="majorBidi"/>
              </w:rPr>
              <w:t>£110</w:t>
            </w:r>
          </w:p>
        </w:tc>
        <w:tc>
          <w:tcPr>
            <w:tcW w:w="4056" w:type="dxa"/>
          </w:tcPr>
          <w:p w14:paraId="10202695" w14:textId="17D2CAAC" w:rsidR="006F7290" w:rsidRDefault="00EF67E9" w:rsidP="00FE075C">
            <w:r>
              <w:rPr>
                <w:noProof/>
              </w:rPr>
              <w:drawing>
                <wp:anchor distT="0" distB="0" distL="114300" distR="114300" simplePos="0" relativeHeight="251659776" behindDoc="0" locked="0" layoutInCell="1" allowOverlap="1" wp14:anchorId="0CB5F5E4" wp14:editId="7D77DA84">
                  <wp:simplePos x="0" y="0"/>
                  <wp:positionH relativeFrom="column">
                    <wp:posOffset>223813</wp:posOffset>
                  </wp:positionH>
                  <wp:positionV relativeFrom="paragraph">
                    <wp:posOffset>439</wp:posOffset>
                  </wp:positionV>
                  <wp:extent cx="1842770" cy="1667021"/>
                  <wp:effectExtent l="0" t="0" r="5080" b="9525"/>
                  <wp:wrapSquare wrapText="bothSides"/>
                  <wp:docPr id="12998000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00056" name="Picture 129980005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42770" cy="1667021"/>
                          </a:xfrm>
                          <a:prstGeom prst="rect">
                            <a:avLst/>
                          </a:prstGeom>
                        </pic:spPr>
                      </pic:pic>
                    </a:graphicData>
                  </a:graphic>
                </wp:anchor>
              </w:drawing>
            </w:r>
          </w:p>
        </w:tc>
      </w:tr>
      <w:tr w:rsidR="00EF67E9" w14:paraId="5B30B6F9" w14:textId="77777777" w:rsidTr="72A3F406">
        <w:trPr>
          <w:gridAfter w:val="1"/>
          <w:wAfter w:w="14" w:type="dxa"/>
          <w:trHeight w:val="1508"/>
        </w:trPr>
        <w:tc>
          <w:tcPr>
            <w:tcW w:w="1816" w:type="dxa"/>
          </w:tcPr>
          <w:p w14:paraId="6B47350E" w14:textId="77777777" w:rsidR="006F7290" w:rsidRPr="006F7290" w:rsidRDefault="006F7290" w:rsidP="00FE075C">
            <w:pPr>
              <w:rPr>
                <w:rFonts w:asciiTheme="majorBidi" w:hAnsiTheme="majorBidi" w:cstheme="majorBidi"/>
              </w:rPr>
            </w:pPr>
            <w:r w:rsidRPr="006F7290">
              <w:rPr>
                <w:rFonts w:asciiTheme="majorBidi" w:hAnsiTheme="majorBidi" w:cstheme="majorBidi"/>
              </w:rPr>
              <w:lastRenderedPageBreak/>
              <w:t>Webcam</w:t>
            </w:r>
          </w:p>
        </w:tc>
        <w:tc>
          <w:tcPr>
            <w:tcW w:w="2143" w:type="dxa"/>
          </w:tcPr>
          <w:p w14:paraId="25CB3859" w14:textId="77777777" w:rsidR="006F7290" w:rsidRPr="006F7290" w:rsidRDefault="006F7290" w:rsidP="00FE075C">
            <w:pPr>
              <w:rPr>
                <w:rFonts w:asciiTheme="majorBidi" w:hAnsiTheme="majorBidi" w:cstheme="majorBidi"/>
              </w:rPr>
            </w:pPr>
            <w:r w:rsidRPr="006F7290">
              <w:rPr>
                <w:rFonts w:asciiTheme="majorBidi" w:hAnsiTheme="majorBidi" w:cstheme="majorBidi"/>
              </w:rPr>
              <w:t>Elgato Face Cam Neo</w:t>
            </w:r>
          </w:p>
        </w:tc>
        <w:tc>
          <w:tcPr>
            <w:tcW w:w="1170" w:type="dxa"/>
          </w:tcPr>
          <w:p w14:paraId="003D754B" w14:textId="5AF188AD" w:rsidR="006F7290" w:rsidRPr="006F7290" w:rsidRDefault="006F7290" w:rsidP="00FE075C">
            <w:pPr>
              <w:rPr>
                <w:rFonts w:asciiTheme="majorBidi" w:hAnsiTheme="majorBidi" w:cstheme="majorBidi"/>
              </w:rPr>
            </w:pPr>
            <w:r w:rsidRPr="006F7290">
              <w:rPr>
                <w:rFonts w:asciiTheme="majorBidi" w:hAnsiTheme="majorBidi" w:cstheme="majorBidi"/>
              </w:rPr>
              <w:t>£</w:t>
            </w:r>
            <w:r w:rsidR="005E7BCB">
              <w:rPr>
                <w:rFonts w:asciiTheme="majorBidi" w:hAnsiTheme="majorBidi" w:cstheme="majorBidi"/>
              </w:rPr>
              <w:t>159.99</w:t>
            </w:r>
          </w:p>
        </w:tc>
        <w:tc>
          <w:tcPr>
            <w:tcW w:w="4056" w:type="dxa"/>
          </w:tcPr>
          <w:p w14:paraId="50C9723F" w14:textId="07661565" w:rsidR="006F7290" w:rsidRDefault="00BB4175" w:rsidP="00FE075C">
            <w:r>
              <w:rPr>
                <w:noProof/>
              </w:rPr>
              <w:drawing>
                <wp:anchor distT="0" distB="0" distL="114300" distR="114300" simplePos="0" relativeHeight="251655680" behindDoc="0" locked="0" layoutInCell="1" allowOverlap="1" wp14:anchorId="724F845A" wp14:editId="624D46F7">
                  <wp:simplePos x="0" y="0"/>
                  <wp:positionH relativeFrom="column">
                    <wp:posOffset>258445</wp:posOffset>
                  </wp:positionH>
                  <wp:positionV relativeFrom="paragraph">
                    <wp:posOffset>0</wp:posOffset>
                  </wp:positionV>
                  <wp:extent cx="1821180" cy="1308100"/>
                  <wp:effectExtent l="0" t="0" r="7620" b="6350"/>
                  <wp:wrapSquare wrapText="bothSides"/>
                  <wp:docPr id="137257797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77972" name="Picture 137257797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1180" cy="1308100"/>
                          </a:xfrm>
                          <a:prstGeom prst="rect">
                            <a:avLst/>
                          </a:prstGeom>
                        </pic:spPr>
                      </pic:pic>
                    </a:graphicData>
                  </a:graphic>
                  <wp14:sizeRelH relativeFrom="margin">
                    <wp14:pctWidth>0</wp14:pctWidth>
                  </wp14:sizeRelH>
                </wp:anchor>
              </w:drawing>
            </w:r>
          </w:p>
        </w:tc>
      </w:tr>
      <w:tr w:rsidR="00FE075C" w14:paraId="4E1E5752" w14:textId="79093ED1" w:rsidTr="72A3F406">
        <w:tblPrEx>
          <w:tblLook w:val="0000" w:firstRow="0" w:lastRow="0" w:firstColumn="0" w:lastColumn="0" w:noHBand="0" w:noVBand="0"/>
        </w:tblPrEx>
        <w:trPr>
          <w:trHeight w:val="490"/>
        </w:trPr>
        <w:tc>
          <w:tcPr>
            <w:tcW w:w="1816" w:type="dxa"/>
          </w:tcPr>
          <w:p w14:paraId="027142DA" w14:textId="75023C44" w:rsidR="00FE075C" w:rsidRPr="00DE41EF" w:rsidRDefault="00DE41EF" w:rsidP="00FE075C">
            <w:pPr>
              <w:jc w:val="both"/>
              <w:rPr>
                <w:rFonts w:asciiTheme="majorBidi" w:hAnsiTheme="majorBidi" w:cstheme="majorBidi"/>
              </w:rPr>
            </w:pPr>
            <w:r>
              <w:rPr>
                <w:rFonts w:asciiTheme="majorBidi" w:hAnsiTheme="majorBidi" w:cstheme="majorBidi"/>
              </w:rPr>
              <w:t>Total price</w:t>
            </w:r>
          </w:p>
        </w:tc>
        <w:tc>
          <w:tcPr>
            <w:tcW w:w="7383" w:type="dxa"/>
            <w:gridSpan w:val="4"/>
          </w:tcPr>
          <w:p w14:paraId="72BBD61A" w14:textId="26FEF2A6" w:rsidR="00FE075C" w:rsidRDefault="00527ECF" w:rsidP="00DE41EF">
            <w:pPr>
              <w:rPr>
                <w:rFonts w:asciiTheme="majorBidi" w:hAnsiTheme="majorBidi" w:cstheme="majorBidi"/>
              </w:rPr>
            </w:pPr>
            <w:r>
              <w:rPr>
                <w:rFonts w:asciiTheme="majorBidi" w:hAnsiTheme="majorBidi" w:cstheme="majorBidi"/>
              </w:rPr>
              <w:t xml:space="preserve">                                       £2803.99</w:t>
            </w:r>
          </w:p>
        </w:tc>
      </w:tr>
    </w:tbl>
    <w:p w14:paraId="11012E73" w14:textId="77777777" w:rsidR="004168CD" w:rsidRDefault="004168CD" w:rsidP="004168CD">
      <w:pPr>
        <w:jc w:val="both"/>
        <w:rPr>
          <w:rFonts w:asciiTheme="majorBidi" w:hAnsiTheme="majorBidi" w:cstheme="majorBidi"/>
        </w:rPr>
      </w:pPr>
    </w:p>
    <w:p w14:paraId="4B8A04B9" w14:textId="77777777" w:rsidR="00185DF4" w:rsidRDefault="00185DF4" w:rsidP="004168CD">
      <w:pPr>
        <w:jc w:val="both"/>
        <w:rPr>
          <w:rFonts w:asciiTheme="majorBidi" w:hAnsiTheme="majorBidi" w:cstheme="majorBidi"/>
        </w:rPr>
      </w:pPr>
    </w:p>
    <w:p w14:paraId="2A6CE698" w14:textId="77777777" w:rsidR="008807DA" w:rsidRDefault="008807DA" w:rsidP="004168CD">
      <w:pPr>
        <w:jc w:val="both"/>
        <w:rPr>
          <w:rFonts w:asciiTheme="majorBidi" w:hAnsiTheme="majorBidi" w:cstheme="majorBidi"/>
        </w:rPr>
      </w:pPr>
    </w:p>
    <w:p w14:paraId="2684671B" w14:textId="77777777" w:rsidR="00B804AD" w:rsidRDefault="00B804AD" w:rsidP="004168CD">
      <w:pPr>
        <w:jc w:val="both"/>
        <w:rPr>
          <w:rFonts w:asciiTheme="majorBidi" w:hAnsiTheme="majorBidi" w:cstheme="majorBidi"/>
        </w:rPr>
      </w:pPr>
    </w:p>
    <w:p w14:paraId="48274EE9" w14:textId="77777777" w:rsidR="00B804AD" w:rsidRDefault="00B804AD" w:rsidP="004168CD">
      <w:pPr>
        <w:jc w:val="both"/>
        <w:rPr>
          <w:rFonts w:asciiTheme="majorBidi" w:hAnsiTheme="majorBidi" w:cstheme="majorBidi"/>
        </w:rPr>
      </w:pPr>
    </w:p>
    <w:p w14:paraId="287F8DC3" w14:textId="77777777" w:rsidR="00B804AD" w:rsidRDefault="00B804AD" w:rsidP="004168CD">
      <w:pPr>
        <w:jc w:val="both"/>
        <w:rPr>
          <w:rFonts w:asciiTheme="majorBidi" w:hAnsiTheme="majorBidi" w:cstheme="majorBidi"/>
        </w:rPr>
      </w:pPr>
    </w:p>
    <w:p w14:paraId="5F766FAB" w14:textId="77777777" w:rsidR="00B804AD" w:rsidRDefault="00B804AD" w:rsidP="004168CD">
      <w:pPr>
        <w:jc w:val="both"/>
        <w:rPr>
          <w:rFonts w:asciiTheme="majorBidi" w:hAnsiTheme="majorBidi" w:cstheme="majorBidi"/>
        </w:rPr>
      </w:pPr>
    </w:p>
    <w:p w14:paraId="75BAC16F" w14:textId="77777777" w:rsidR="00B804AD" w:rsidRDefault="00B804AD" w:rsidP="004168CD">
      <w:pPr>
        <w:jc w:val="both"/>
        <w:rPr>
          <w:rFonts w:asciiTheme="majorBidi" w:hAnsiTheme="majorBidi" w:cstheme="majorBidi"/>
        </w:rPr>
      </w:pPr>
    </w:p>
    <w:p w14:paraId="2812A18F" w14:textId="77777777" w:rsidR="00B804AD" w:rsidRDefault="00B804AD" w:rsidP="004168CD">
      <w:pPr>
        <w:jc w:val="both"/>
        <w:rPr>
          <w:rFonts w:asciiTheme="majorBidi" w:hAnsiTheme="majorBidi" w:cstheme="majorBidi"/>
        </w:rPr>
      </w:pPr>
    </w:p>
    <w:p w14:paraId="60A2EA42" w14:textId="77777777" w:rsidR="00B804AD" w:rsidRDefault="00B804AD" w:rsidP="004168CD">
      <w:pPr>
        <w:jc w:val="both"/>
        <w:rPr>
          <w:rFonts w:asciiTheme="majorBidi" w:hAnsiTheme="majorBidi" w:cstheme="majorBidi"/>
        </w:rPr>
      </w:pPr>
    </w:p>
    <w:p w14:paraId="0951B856" w14:textId="77777777" w:rsidR="00B804AD" w:rsidRDefault="00B804AD" w:rsidP="004168CD">
      <w:pPr>
        <w:jc w:val="both"/>
        <w:rPr>
          <w:rFonts w:asciiTheme="majorBidi" w:hAnsiTheme="majorBidi" w:cstheme="majorBidi"/>
        </w:rPr>
      </w:pPr>
    </w:p>
    <w:p w14:paraId="5FB0F700" w14:textId="77777777" w:rsidR="00B804AD" w:rsidRDefault="00B804AD" w:rsidP="004168CD">
      <w:pPr>
        <w:jc w:val="both"/>
        <w:rPr>
          <w:rFonts w:asciiTheme="majorBidi" w:hAnsiTheme="majorBidi" w:cstheme="majorBidi"/>
        </w:rPr>
      </w:pPr>
    </w:p>
    <w:p w14:paraId="3BC1C53A" w14:textId="77777777" w:rsidR="00B804AD" w:rsidRDefault="00B804AD" w:rsidP="004168CD">
      <w:pPr>
        <w:jc w:val="both"/>
        <w:rPr>
          <w:rFonts w:asciiTheme="majorBidi" w:hAnsiTheme="majorBidi" w:cstheme="majorBidi"/>
        </w:rPr>
      </w:pPr>
    </w:p>
    <w:p w14:paraId="4FC1B53C" w14:textId="77777777" w:rsidR="00B804AD" w:rsidRDefault="00B804AD" w:rsidP="004168CD">
      <w:pPr>
        <w:jc w:val="both"/>
        <w:rPr>
          <w:rFonts w:asciiTheme="majorBidi" w:hAnsiTheme="majorBidi" w:cstheme="majorBidi"/>
        </w:rPr>
      </w:pPr>
    </w:p>
    <w:p w14:paraId="17ED7551" w14:textId="77777777" w:rsidR="00B804AD" w:rsidRDefault="00B804AD" w:rsidP="004168CD">
      <w:pPr>
        <w:jc w:val="both"/>
        <w:rPr>
          <w:rFonts w:asciiTheme="majorBidi" w:hAnsiTheme="majorBidi" w:cstheme="majorBidi"/>
        </w:rPr>
      </w:pPr>
    </w:p>
    <w:p w14:paraId="1DF8D3BD" w14:textId="77777777" w:rsidR="00B804AD" w:rsidRDefault="00B804AD" w:rsidP="004168CD">
      <w:pPr>
        <w:jc w:val="both"/>
        <w:rPr>
          <w:rFonts w:asciiTheme="majorBidi" w:hAnsiTheme="majorBidi" w:cstheme="majorBidi"/>
        </w:rPr>
      </w:pPr>
    </w:p>
    <w:p w14:paraId="0D35A6A8" w14:textId="64BCC6BB" w:rsidR="008807DA" w:rsidRPr="00F7232A" w:rsidRDefault="28A2EEE9" w:rsidP="00F7232A">
      <w:pPr>
        <w:pStyle w:val="Heading1"/>
      </w:pPr>
      <w:bookmarkStart w:id="18" w:name="_Toc218852781"/>
      <w:r>
        <w:t>Task2</w:t>
      </w:r>
      <w:bookmarkEnd w:id="18"/>
    </w:p>
    <w:p w14:paraId="14095BFA" w14:textId="77777777" w:rsidR="009049E2" w:rsidRPr="00006884" w:rsidRDefault="7EBDCC56" w:rsidP="00006884">
      <w:pPr>
        <w:pStyle w:val="Title"/>
        <w:jc w:val="center"/>
        <w:rPr>
          <w:rFonts w:asciiTheme="majorBidi" w:hAnsiTheme="majorBidi"/>
          <w:b/>
          <w:bCs/>
          <w:sz w:val="44"/>
          <w:szCs w:val="44"/>
        </w:rPr>
      </w:pPr>
      <w:r w:rsidRPr="00006884">
        <w:rPr>
          <w:rFonts w:asciiTheme="majorBidi" w:hAnsiTheme="majorBidi"/>
          <w:b/>
          <w:bCs/>
          <w:sz w:val="44"/>
          <w:szCs w:val="44"/>
        </w:rPr>
        <w:t>Cybersecurity Risks and Their Impacts</w:t>
      </w:r>
    </w:p>
    <w:p w14:paraId="3E2B42D4" w14:textId="6D4EBBAA" w:rsidR="00C1000B" w:rsidRPr="00F7232A" w:rsidRDefault="16E3E914" w:rsidP="00F7232A">
      <w:pPr>
        <w:pStyle w:val="Heading1"/>
      </w:pPr>
      <w:bookmarkStart w:id="19" w:name="_Toc218852782"/>
      <w:r>
        <w:t>Introduction</w:t>
      </w:r>
      <w:bookmarkEnd w:id="19"/>
      <w:r>
        <w:t xml:space="preserve"> </w:t>
      </w:r>
    </w:p>
    <w:p w14:paraId="5ABD9F27" w14:textId="4E5B55AD" w:rsidR="00C1000B" w:rsidRPr="00A85EC8" w:rsidRDefault="0064498B" w:rsidP="009A35D5">
      <w:pPr>
        <w:jc w:val="both"/>
        <w:rPr>
          <w:rFonts w:asciiTheme="majorBidi" w:hAnsiTheme="majorBidi" w:cstheme="majorBidi"/>
          <w:sz w:val="22"/>
          <w:szCs w:val="22"/>
          <w:lang w:eastAsia="en-US"/>
        </w:rPr>
      </w:pPr>
      <w:r w:rsidRPr="00A85EC8">
        <w:rPr>
          <w:rFonts w:asciiTheme="majorBidi" w:hAnsiTheme="majorBidi" w:cstheme="majorBidi"/>
          <w:color w:val="131615"/>
          <w:sz w:val="22"/>
          <w:szCs w:val="22"/>
          <w:shd w:val="clear" w:color="auto" w:fill="FFFFFF"/>
        </w:rPr>
        <w:t xml:space="preserve">The evaluation process of this task assesses manufacturing company cybersecurity threats while showing an effective method to decrease their security vulnerabilities. The organization operates through connected IT systems which perform business functions and OT systems which run production operations thus making it more vulnerable to threats including phishing attacks and malware incidents and insecure embedded devices and outdated workstations and supply chain vulnerabilities. The potential risks will result in system failures which cause business interruptions and data destruction and financial losses and endanger human safety. </w:t>
      </w:r>
    </w:p>
    <w:p w14:paraId="1B2254DC" w14:textId="1D5E6EB0" w:rsidR="002E13C8" w:rsidRPr="00F7232A" w:rsidRDefault="57B4378F" w:rsidP="00F7232A">
      <w:pPr>
        <w:pStyle w:val="Heading2"/>
      </w:pPr>
      <w:bookmarkStart w:id="20" w:name="_Toc218852783"/>
      <w:r>
        <w:t>Risk Identification and Impacts</w:t>
      </w:r>
      <w:bookmarkEnd w:id="20"/>
    </w:p>
    <w:p w14:paraId="7D6CF672" w14:textId="625678DC" w:rsidR="006A4DEA" w:rsidRPr="006A4DEA" w:rsidRDefault="002959B7" w:rsidP="002959B7">
      <w:pPr>
        <w:jc w:val="both"/>
        <w:rPr>
          <w:rFonts w:asciiTheme="majorBidi" w:hAnsiTheme="majorBidi" w:cstheme="majorBidi"/>
          <w:sz w:val="22"/>
          <w:szCs w:val="22"/>
          <w:lang w:val="en-US"/>
        </w:rPr>
      </w:pPr>
      <w:r w:rsidRPr="002959B7">
        <w:rPr>
          <w:rFonts w:asciiTheme="majorBidi" w:hAnsiTheme="majorBidi" w:cstheme="majorBidi"/>
          <w:sz w:val="22"/>
          <w:szCs w:val="22"/>
        </w:rPr>
        <w:t>The manufacturing company functions as an essential which maintains critical infrastructure systems. The three security elements of confidentiality and integrity and availability need equal attention because they protect designs and intellectual property and prevent unauthorized changes to firmware/configurations and maintain production operations. The audit identified three main risks which will affect operational performance and preserve data accuracy. The system faces two major security risks because its firewall rules have not been updated and the network lacks proper segmentation. The system becomes vulnerable to unauthorized access which allows attackers to move between IT and OT networks which increases the danger of ransomware attacks and production system failures.</w:t>
      </w:r>
    </w:p>
    <w:p w14:paraId="41A45071" w14:textId="77777777" w:rsidR="00760770" w:rsidRDefault="00760770" w:rsidP="00760770">
      <w:pPr>
        <w:rPr>
          <w:lang w:val="en-US" w:eastAsia="en-US"/>
        </w:rPr>
      </w:pPr>
    </w:p>
    <w:p w14:paraId="6B6161E0" w14:textId="77777777" w:rsidR="00760770" w:rsidRDefault="00760770" w:rsidP="00760770">
      <w:pPr>
        <w:rPr>
          <w:lang w:val="en-US" w:eastAsia="en-US"/>
        </w:rPr>
      </w:pPr>
    </w:p>
    <w:p w14:paraId="36C9609E" w14:textId="77777777" w:rsidR="00760770" w:rsidRDefault="00760770" w:rsidP="00760770">
      <w:pPr>
        <w:rPr>
          <w:lang w:val="en-US" w:eastAsia="en-US"/>
        </w:rPr>
      </w:pPr>
    </w:p>
    <w:p w14:paraId="46C0A431" w14:textId="77777777" w:rsidR="00760770" w:rsidRDefault="00760770" w:rsidP="00760770">
      <w:pPr>
        <w:rPr>
          <w:lang w:val="en-US" w:eastAsia="en-US"/>
        </w:rPr>
      </w:pPr>
    </w:p>
    <w:p w14:paraId="6F9B57D5" w14:textId="77777777" w:rsidR="00C572AD" w:rsidRDefault="00C572AD" w:rsidP="00760770">
      <w:pPr>
        <w:rPr>
          <w:lang w:val="en-US" w:eastAsia="en-US"/>
        </w:rPr>
      </w:pPr>
    </w:p>
    <w:p w14:paraId="5EB3F202" w14:textId="77777777" w:rsidR="00C572AD" w:rsidRDefault="00C572AD" w:rsidP="00760770">
      <w:pPr>
        <w:rPr>
          <w:lang w:val="en-US" w:eastAsia="en-US"/>
        </w:rPr>
      </w:pPr>
    </w:p>
    <w:p w14:paraId="29C1CB56" w14:textId="77777777" w:rsidR="00C572AD" w:rsidRDefault="00C572AD" w:rsidP="00760770">
      <w:pPr>
        <w:rPr>
          <w:lang w:val="en-US" w:eastAsia="en-US"/>
        </w:rPr>
      </w:pPr>
    </w:p>
    <w:p w14:paraId="0CEF5305" w14:textId="77777777" w:rsidR="00F344CD" w:rsidRDefault="00F344CD" w:rsidP="00760770">
      <w:pPr>
        <w:rPr>
          <w:lang w:val="en-US" w:eastAsia="en-US"/>
        </w:rPr>
      </w:pPr>
    </w:p>
    <w:p w14:paraId="3313C2BB" w14:textId="77777777" w:rsidR="00F344CD" w:rsidRDefault="00F344CD" w:rsidP="00760770">
      <w:pPr>
        <w:rPr>
          <w:lang w:val="en-US" w:eastAsia="en-US"/>
        </w:rPr>
      </w:pPr>
    </w:p>
    <w:p w14:paraId="55772C36" w14:textId="77777777" w:rsidR="00F344CD" w:rsidRPr="00760770" w:rsidRDefault="00F344CD" w:rsidP="00760770">
      <w:pPr>
        <w:rPr>
          <w:lang w:val="en-US" w:eastAsia="en-US"/>
        </w:rPr>
      </w:pPr>
    </w:p>
    <w:p w14:paraId="77EA3D7B" w14:textId="04CE8022" w:rsidR="2FD9C0E4" w:rsidRPr="00F7232A" w:rsidRDefault="75B4C233" w:rsidP="00F7232A">
      <w:pPr>
        <w:pStyle w:val="Heading1"/>
      </w:pPr>
      <w:bookmarkStart w:id="21" w:name="_Toc218852784"/>
      <w:r>
        <w:t xml:space="preserve">Table of </w:t>
      </w:r>
      <w:r w:rsidR="448902F6">
        <w:t>Prioritization</w:t>
      </w:r>
      <w:r w:rsidR="78C57957">
        <w:t xml:space="preserve"> Cybersecurity Risks</w:t>
      </w:r>
      <w:bookmarkEnd w:id="21"/>
    </w:p>
    <w:tbl>
      <w:tblPr>
        <w:tblW w:w="9784" w:type="dxa"/>
        <w:tblLook w:val="04A0" w:firstRow="1" w:lastRow="0" w:firstColumn="1" w:lastColumn="0" w:noHBand="0" w:noVBand="1"/>
      </w:tblPr>
      <w:tblGrid>
        <w:gridCol w:w="1069"/>
        <w:gridCol w:w="2100"/>
        <w:gridCol w:w="6615"/>
      </w:tblGrid>
      <w:tr w:rsidR="27487E1C" w14:paraId="23AB6885" w14:textId="77777777" w:rsidTr="006706EF">
        <w:trPr>
          <w:trHeight w:val="441"/>
        </w:trPr>
        <w:tc>
          <w:tcPr>
            <w:tcW w:w="1069"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168F1650" w14:textId="412C885B" w:rsidR="27487E1C" w:rsidRPr="00F344CD" w:rsidRDefault="27487E1C" w:rsidP="27487E1C">
            <w:pPr>
              <w:spacing w:after="200" w:line="276" w:lineRule="auto"/>
              <w:rPr>
                <w:rFonts w:asciiTheme="majorBidi" w:eastAsia="Cambria" w:hAnsiTheme="majorBidi" w:cstheme="majorBidi"/>
                <w:b/>
                <w:bCs/>
                <w:color w:val="000000" w:themeColor="text1"/>
                <w:sz w:val="18"/>
                <w:szCs w:val="18"/>
              </w:rPr>
            </w:pPr>
            <w:r w:rsidRPr="00F344CD">
              <w:rPr>
                <w:rFonts w:asciiTheme="majorBidi" w:eastAsia="Cambria" w:hAnsiTheme="majorBidi" w:cstheme="majorBidi"/>
                <w:b/>
                <w:bCs/>
                <w:color w:val="000000" w:themeColor="text1"/>
                <w:sz w:val="18"/>
                <w:szCs w:val="18"/>
              </w:rPr>
              <w:t>Priority Level</w:t>
            </w:r>
          </w:p>
        </w:tc>
        <w:tc>
          <w:tcPr>
            <w:tcW w:w="2100"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1D1E4222" w14:textId="189EFECE" w:rsidR="27487E1C" w:rsidRPr="00F344CD" w:rsidRDefault="27487E1C" w:rsidP="27487E1C">
            <w:pPr>
              <w:spacing w:after="200" w:line="276" w:lineRule="auto"/>
              <w:rPr>
                <w:rFonts w:asciiTheme="majorBidi" w:eastAsia="Cambria" w:hAnsiTheme="majorBidi" w:cstheme="majorBidi"/>
                <w:b/>
                <w:bCs/>
                <w:color w:val="000000" w:themeColor="text1"/>
                <w:sz w:val="18"/>
                <w:szCs w:val="18"/>
              </w:rPr>
            </w:pPr>
            <w:r w:rsidRPr="00F344CD">
              <w:rPr>
                <w:rFonts w:asciiTheme="majorBidi" w:eastAsia="Cambria" w:hAnsiTheme="majorBidi" w:cstheme="majorBidi"/>
                <w:b/>
                <w:bCs/>
                <w:color w:val="000000" w:themeColor="text1"/>
                <w:sz w:val="18"/>
                <w:szCs w:val="18"/>
              </w:rPr>
              <w:t>Cybersecurity Risk</w:t>
            </w:r>
          </w:p>
        </w:tc>
        <w:tc>
          <w:tcPr>
            <w:tcW w:w="6615"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010258BF" w14:textId="0B3CF4AE" w:rsidR="27487E1C" w:rsidRPr="00F344CD" w:rsidRDefault="27487E1C" w:rsidP="27487E1C">
            <w:pPr>
              <w:spacing w:after="200" w:line="276" w:lineRule="auto"/>
              <w:rPr>
                <w:rFonts w:asciiTheme="majorBidi" w:eastAsia="Cambria" w:hAnsiTheme="majorBidi" w:cstheme="majorBidi"/>
                <w:b/>
                <w:bCs/>
                <w:color w:val="000000" w:themeColor="text1"/>
                <w:sz w:val="18"/>
                <w:szCs w:val="18"/>
              </w:rPr>
            </w:pPr>
            <w:r w:rsidRPr="00F344CD">
              <w:rPr>
                <w:rFonts w:asciiTheme="majorBidi" w:eastAsia="Cambria" w:hAnsiTheme="majorBidi" w:cstheme="majorBidi"/>
                <w:b/>
                <w:bCs/>
                <w:color w:val="000000" w:themeColor="text1"/>
                <w:sz w:val="18"/>
                <w:szCs w:val="18"/>
              </w:rPr>
              <w:t>Reason for Priority</w:t>
            </w:r>
          </w:p>
        </w:tc>
      </w:tr>
      <w:tr w:rsidR="27487E1C" w14:paraId="60602EA6" w14:textId="77777777" w:rsidTr="006706EF">
        <w:trPr>
          <w:trHeight w:val="306"/>
        </w:trPr>
        <w:tc>
          <w:tcPr>
            <w:tcW w:w="1069"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62D11EDA" w14:textId="368376EC" w:rsidR="27487E1C" w:rsidRPr="00F344CD" w:rsidRDefault="27487E1C" w:rsidP="27487E1C">
            <w:pPr>
              <w:spacing w:after="200" w:line="276" w:lineRule="auto"/>
              <w:rPr>
                <w:rFonts w:asciiTheme="majorBidi" w:eastAsia="Cambria" w:hAnsiTheme="majorBidi" w:cstheme="majorBidi"/>
                <w:b/>
                <w:bCs/>
                <w:sz w:val="18"/>
                <w:szCs w:val="18"/>
              </w:rPr>
            </w:pPr>
            <w:r w:rsidRPr="00F344CD">
              <w:rPr>
                <w:rFonts w:asciiTheme="majorBidi" w:eastAsia="Cambria" w:hAnsiTheme="majorBidi" w:cstheme="majorBidi"/>
                <w:b/>
                <w:bCs/>
                <w:sz w:val="18"/>
                <w:szCs w:val="18"/>
              </w:rPr>
              <w:t xml:space="preserve">1 </w:t>
            </w:r>
            <w:r w:rsidRPr="00F344CD">
              <w:rPr>
                <w:rFonts w:asciiTheme="majorBidi" w:eastAsia="Cambria" w:hAnsiTheme="majorBidi" w:cstheme="majorBidi"/>
                <w:b/>
                <w:bCs/>
                <w:sz w:val="16"/>
                <w:szCs w:val="16"/>
              </w:rPr>
              <w:t>(Highest)</w:t>
            </w:r>
          </w:p>
        </w:tc>
        <w:tc>
          <w:tcPr>
            <w:tcW w:w="210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68828193" w14:textId="4F863B20" w:rsidR="27487E1C" w:rsidRPr="00F344CD" w:rsidRDefault="76C30EBD"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 xml:space="preserve">Outdated </w:t>
            </w:r>
            <w:bookmarkStart w:id="22" w:name="_Int_XvnwL2ww"/>
            <w:r w:rsidRPr="00F344CD">
              <w:rPr>
                <w:rFonts w:asciiTheme="majorBidi" w:eastAsia="Cambria" w:hAnsiTheme="majorBidi" w:cstheme="majorBidi"/>
                <w:sz w:val="22"/>
                <w:szCs w:val="22"/>
              </w:rPr>
              <w:t>firewall</w:t>
            </w:r>
            <w:bookmarkEnd w:id="22"/>
            <w:r w:rsidRPr="00F344CD">
              <w:rPr>
                <w:rFonts w:asciiTheme="majorBidi" w:eastAsia="Cambria" w:hAnsiTheme="majorBidi" w:cstheme="majorBidi"/>
                <w:sz w:val="22"/>
                <w:szCs w:val="22"/>
              </w:rPr>
              <w:t xml:space="preserve"> rules and lack of network segmentation</w:t>
            </w:r>
          </w:p>
        </w:tc>
        <w:tc>
          <w:tcPr>
            <w:tcW w:w="6615"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71057F7C" w14:textId="65862F1E"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This allows attackers to move freely between corporate and operational systems, which could quickly disrupt production and compromise sensitive designs.</w:t>
            </w:r>
          </w:p>
        </w:tc>
      </w:tr>
      <w:tr w:rsidR="27487E1C" w14:paraId="617AE745" w14:textId="77777777" w:rsidTr="006706EF">
        <w:trPr>
          <w:trHeight w:val="306"/>
        </w:trPr>
        <w:tc>
          <w:tcPr>
            <w:tcW w:w="1069"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258D7F92" w14:textId="0EEA0ECC" w:rsidR="27487E1C" w:rsidRPr="00F344CD" w:rsidRDefault="27487E1C" w:rsidP="27487E1C">
            <w:pPr>
              <w:spacing w:after="200" w:line="276" w:lineRule="auto"/>
              <w:rPr>
                <w:rFonts w:asciiTheme="majorBidi" w:eastAsia="Cambria" w:hAnsiTheme="majorBidi" w:cstheme="majorBidi"/>
                <w:b/>
                <w:bCs/>
                <w:sz w:val="18"/>
                <w:szCs w:val="18"/>
              </w:rPr>
            </w:pPr>
            <w:r w:rsidRPr="00F344CD">
              <w:rPr>
                <w:rFonts w:asciiTheme="majorBidi" w:eastAsia="Cambria" w:hAnsiTheme="majorBidi" w:cstheme="majorBidi"/>
                <w:b/>
                <w:bCs/>
                <w:sz w:val="18"/>
                <w:szCs w:val="18"/>
              </w:rPr>
              <w:t>2</w:t>
            </w:r>
          </w:p>
        </w:tc>
        <w:tc>
          <w:tcPr>
            <w:tcW w:w="210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52EA0098" w14:textId="690F580F"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Embedded devices with default passwords and outdated firmware</w:t>
            </w:r>
          </w:p>
        </w:tc>
        <w:tc>
          <w:tcPr>
            <w:tcW w:w="6615"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3DB4805B" w14:textId="4C6BC79C"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These devices are easy targets and control critical equipment. Exploiting them can lead to operational failure or manipulation of machinery.</w:t>
            </w:r>
          </w:p>
        </w:tc>
      </w:tr>
      <w:tr w:rsidR="27487E1C" w14:paraId="629559C7" w14:textId="77777777" w:rsidTr="006706EF">
        <w:trPr>
          <w:trHeight w:val="306"/>
        </w:trPr>
        <w:tc>
          <w:tcPr>
            <w:tcW w:w="1069"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586F2EB9" w14:textId="5169ACEE" w:rsidR="27487E1C" w:rsidRPr="00F344CD" w:rsidRDefault="27487E1C" w:rsidP="27487E1C">
            <w:pPr>
              <w:spacing w:after="200" w:line="276" w:lineRule="auto"/>
              <w:rPr>
                <w:rFonts w:asciiTheme="majorBidi" w:eastAsia="Cambria" w:hAnsiTheme="majorBidi" w:cstheme="majorBidi"/>
                <w:b/>
                <w:bCs/>
                <w:sz w:val="18"/>
                <w:szCs w:val="18"/>
              </w:rPr>
            </w:pPr>
            <w:r w:rsidRPr="00F344CD">
              <w:rPr>
                <w:rFonts w:asciiTheme="majorBidi" w:eastAsia="Cambria" w:hAnsiTheme="majorBidi" w:cstheme="majorBidi"/>
                <w:b/>
                <w:bCs/>
                <w:sz w:val="18"/>
                <w:szCs w:val="18"/>
              </w:rPr>
              <w:t>3</w:t>
            </w:r>
          </w:p>
        </w:tc>
        <w:tc>
          <w:tcPr>
            <w:tcW w:w="210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455FA937" w14:textId="3042321C"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Outdated operating systems on engineering workstations</w:t>
            </w:r>
          </w:p>
        </w:tc>
        <w:tc>
          <w:tcPr>
            <w:tcW w:w="6615"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063B201A" w14:textId="2C064BF6"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Unpatched systems are highly vulnerable and can expose valuable intellectual property and engineering files to malware or attackers.</w:t>
            </w:r>
          </w:p>
        </w:tc>
      </w:tr>
      <w:tr w:rsidR="27487E1C" w14:paraId="1C40BF40" w14:textId="77777777" w:rsidTr="006706EF">
        <w:trPr>
          <w:trHeight w:val="306"/>
        </w:trPr>
        <w:tc>
          <w:tcPr>
            <w:tcW w:w="1069"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0DCA2DFF" w14:textId="71E53EBD" w:rsidR="27487E1C" w:rsidRPr="00F344CD" w:rsidRDefault="27487E1C" w:rsidP="27487E1C">
            <w:pPr>
              <w:spacing w:after="200" w:line="276" w:lineRule="auto"/>
              <w:rPr>
                <w:rFonts w:asciiTheme="majorBidi" w:eastAsia="Cambria" w:hAnsiTheme="majorBidi" w:cstheme="majorBidi"/>
                <w:b/>
                <w:bCs/>
                <w:sz w:val="18"/>
                <w:szCs w:val="18"/>
              </w:rPr>
            </w:pPr>
            <w:r w:rsidRPr="00F344CD">
              <w:rPr>
                <w:rFonts w:asciiTheme="majorBidi" w:eastAsia="Cambria" w:hAnsiTheme="majorBidi" w:cstheme="majorBidi"/>
                <w:b/>
                <w:bCs/>
                <w:sz w:val="18"/>
                <w:szCs w:val="18"/>
              </w:rPr>
              <w:t>4</w:t>
            </w:r>
          </w:p>
        </w:tc>
        <w:tc>
          <w:tcPr>
            <w:tcW w:w="210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1C13A9BE" w14:textId="27D1B4FD"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Insecure international suppliers</w:t>
            </w:r>
          </w:p>
        </w:tc>
        <w:tc>
          <w:tcPr>
            <w:tcW w:w="6615"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3252C1B1" w14:textId="3C5E879A"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Supply chain risks have high impact but usually develop more slowly. Weak supplier practices can introduce hidden vulnerabilities in components.</w:t>
            </w:r>
          </w:p>
        </w:tc>
      </w:tr>
      <w:tr w:rsidR="27487E1C" w14:paraId="01F15BFF" w14:textId="77777777" w:rsidTr="006706EF">
        <w:trPr>
          <w:trHeight w:val="1642"/>
        </w:trPr>
        <w:tc>
          <w:tcPr>
            <w:tcW w:w="1069"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2CA00F8F" w14:textId="68F11FB4" w:rsidR="27487E1C" w:rsidRPr="00F344CD" w:rsidRDefault="27487E1C" w:rsidP="27487E1C">
            <w:pPr>
              <w:spacing w:after="200" w:line="276" w:lineRule="auto"/>
              <w:rPr>
                <w:rFonts w:asciiTheme="majorBidi" w:eastAsia="Cambria" w:hAnsiTheme="majorBidi" w:cstheme="majorBidi"/>
                <w:b/>
                <w:bCs/>
                <w:sz w:val="18"/>
                <w:szCs w:val="18"/>
              </w:rPr>
            </w:pPr>
            <w:r w:rsidRPr="00F344CD">
              <w:rPr>
                <w:rFonts w:asciiTheme="majorBidi" w:eastAsia="Cambria" w:hAnsiTheme="majorBidi" w:cstheme="majorBidi"/>
                <w:b/>
                <w:bCs/>
                <w:sz w:val="18"/>
                <w:szCs w:val="18"/>
              </w:rPr>
              <w:t xml:space="preserve">5 </w:t>
            </w:r>
            <w:r w:rsidRPr="00F344CD">
              <w:rPr>
                <w:rFonts w:asciiTheme="majorBidi" w:eastAsia="Cambria" w:hAnsiTheme="majorBidi" w:cstheme="majorBidi"/>
                <w:b/>
                <w:bCs/>
                <w:sz w:val="16"/>
                <w:szCs w:val="16"/>
              </w:rPr>
              <w:t>(Lowest)</w:t>
            </w:r>
          </w:p>
        </w:tc>
        <w:tc>
          <w:tcPr>
            <w:tcW w:w="210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42832412" w14:textId="70DD5120" w:rsidR="27487E1C" w:rsidRPr="00F344CD" w:rsidRDefault="27487E1C"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Lack of staff cybersecurity training</w:t>
            </w:r>
          </w:p>
        </w:tc>
        <w:tc>
          <w:tcPr>
            <w:tcW w:w="6615"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4AAA3618" w14:textId="33872300" w:rsidR="27487E1C" w:rsidRPr="00F344CD" w:rsidRDefault="76C30EBD" w:rsidP="27487E1C">
            <w:pPr>
              <w:spacing w:after="200" w:line="276" w:lineRule="auto"/>
              <w:rPr>
                <w:rFonts w:asciiTheme="majorBidi" w:eastAsia="Cambria" w:hAnsiTheme="majorBidi" w:cstheme="majorBidi"/>
                <w:sz w:val="22"/>
                <w:szCs w:val="22"/>
              </w:rPr>
            </w:pPr>
            <w:r w:rsidRPr="00F344CD">
              <w:rPr>
                <w:rFonts w:asciiTheme="majorBidi" w:eastAsia="Cambria" w:hAnsiTheme="majorBidi" w:cstheme="majorBidi"/>
                <w:sz w:val="22"/>
                <w:szCs w:val="22"/>
              </w:rPr>
              <w:t xml:space="preserve">Although </w:t>
            </w:r>
            <w:r w:rsidR="25DB3E08" w:rsidRPr="00F344CD">
              <w:rPr>
                <w:rFonts w:asciiTheme="majorBidi" w:eastAsia="Cambria" w:hAnsiTheme="majorBidi" w:cstheme="majorBidi"/>
                <w:sz w:val="22"/>
                <w:szCs w:val="22"/>
              </w:rPr>
              <w:t>quite common</w:t>
            </w:r>
            <w:r w:rsidRPr="00F344CD">
              <w:rPr>
                <w:rFonts w:asciiTheme="majorBidi" w:eastAsia="Cambria" w:hAnsiTheme="majorBidi" w:cstheme="majorBidi"/>
                <w:sz w:val="22"/>
                <w:szCs w:val="22"/>
              </w:rPr>
              <w:t xml:space="preserve"> and </w:t>
            </w:r>
            <w:r w:rsidR="102793C1" w:rsidRPr="00F344CD">
              <w:rPr>
                <w:rFonts w:asciiTheme="majorBidi" w:eastAsia="Cambria" w:hAnsiTheme="majorBidi" w:cstheme="majorBidi"/>
                <w:sz w:val="22"/>
                <w:szCs w:val="22"/>
              </w:rPr>
              <w:t>it</w:t>
            </w:r>
            <w:r w:rsidRPr="00F344CD">
              <w:rPr>
                <w:rFonts w:asciiTheme="majorBidi" w:eastAsia="Cambria" w:hAnsiTheme="majorBidi" w:cstheme="majorBidi"/>
                <w:sz w:val="22"/>
                <w:szCs w:val="22"/>
              </w:rPr>
              <w:t xml:space="preserve"> can be addressed quickly through training programmes</w:t>
            </w:r>
            <w:r w:rsidR="00081045">
              <w:rPr>
                <w:rFonts w:asciiTheme="majorBidi" w:eastAsia="Cambria" w:hAnsiTheme="majorBidi" w:cstheme="majorBidi"/>
                <w:sz w:val="22"/>
                <w:szCs w:val="22"/>
              </w:rPr>
              <w:t>.</w:t>
            </w:r>
          </w:p>
        </w:tc>
      </w:tr>
    </w:tbl>
    <w:p w14:paraId="0F58EE81" w14:textId="47D1E024" w:rsidR="27487E1C" w:rsidRDefault="27487E1C" w:rsidP="27487E1C">
      <w:pPr>
        <w:jc w:val="both"/>
        <w:rPr>
          <w:rFonts w:asciiTheme="majorBidi" w:hAnsiTheme="majorBidi" w:cstheme="majorBidi"/>
          <w:sz w:val="22"/>
          <w:szCs w:val="22"/>
        </w:rPr>
      </w:pPr>
    </w:p>
    <w:p w14:paraId="41B577E7" w14:textId="3D8E8645" w:rsidR="27487E1C" w:rsidRDefault="27487E1C" w:rsidP="27487E1C">
      <w:pPr>
        <w:jc w:val="both"/>
        <w:rPr>
          <w:rFonts w:asciiTheme="majorBidi" w:hAnsiTheme="majorBidi" w:cstheme="majorBidi"/>
          <w:sz w:val="22"/>
          <w:szCs w:val="22"/>
        </w:rPr>
      </w:pPr>
    </w:p>
    <w:p w14:paraId="409E5083" w14:textId="6783029A" w:rsidR="009049E2" w:rsidRPr="00A1615F" w:rsidRDefault="7EBDCC56" w:rsidP="00CA0151">
      <w:pPr>
        <w:pStyle w:val="Heading2"/>
      </w:pPr>
      <w:bookmarkStart w:id="23" w:name="_Toc218852785"/>
      <w:r>
        <w:t>Embedded Devices with Default Passwords and Old Firmware</w:t>
      </w:r>
      <w:bookmarkEnd w:id="23"/>
    </w:p>
    <w:p w14:paraId="148392A0" w14:textId="624FE6C4" w:rsidR="009049E2" w:rsidRPr="00411D5A" w:rsidRDefault="0E35CD96" w:rsidP="72A3F406">
      <w:pPr>
        <w:jc w:val="both"/>
        <w:rPr>
          <w:rFonts w:asciiTheme="majorBidi" w:hAnsiTheme="majorBidi" w:cstheme="majorBidi"/>
          <w:sz w:val="22"/>
          <w:szCs w:val="22"/>
        </w:rPr>
      </w:pPr>
      <w:r w:rsidRPr="72A3F406">
        <w:rPr>
          <w:rFonts w:asciiTheme="majorBidi" w:hAnsiTheme="majorBidi" w:cstheme="majorBidi"/>
          <w:color w:val="131615"/>
          <w:sz w:val="22"/>
          <w:szCs w:val="22"/>
          <w:shd w:val="clear" w:color="auto" w:fill="FFFFFF"/>
        </w:rPr>
        <w:t xml:space="preserve">Another major issue lies in the embedded devices used in the company’s production environment. </w:t>
      </w:r>
      <w:r w:rsidR="3965E9C2" w:rsidRPr="72A3F406">
        <w:rPr>
          <w:rFonts w:asciiTheme="majorBidi" w:hAnsiTheme="majorBidi" w:cstheme="majorBidi"/>
          <w:color w:val="131615"/>
          <w:sz w:val="22"/>
          <w:szCs w:val="22"/>
          <w:shd w:val="clear" w:color="auto" w:fill="FFFFFF"/>
        </w:rPr>
        <w:t>Most</w:t>
      </w:r>
      <w:r w:rsidRPr="72A3F406">
        <w:rPr>
          <w:rFonts w:asciiTheme="majorBidi" w:hAnsiTheme="majorBidi" w:cstheme="majorBidi"/>
          <w:color w:val="131615"/>
          <w:sz w:val="22"/>
          <w:szCs w:val="22"/>
          <w:shd w:val="clear" w:color="auto" w:fill="FFFFFF"/>
        </w:rPr>
        <w:t xml:space="preserve"> devices continue to operate with their original factory passwords while running outdated versions of their operating system. The system vulnerabilities allow attackers to quickly access equipment while they can change system settings which causes disruptions to operational activities. The security of embedded devices becomes vulnerable to attacks which could enable attackers to use these devices as entry points to access more sensitive areas of the organization. Given their importance in controlling machinery and processes, this risk also carries a high impact and likelihood</w:t>
      </w:r>
      <w:r w:rsidR="75B4C233" w:rsidRPr="72A3F406">
        <w:rPr>
          <w:rFonts w:asciiTheme="majorBidi" w:hAnsiTheme="majorBidi" w:cstheme="majorBidi"/>
          <w:color w:val="131615"/>
          <w:sz w:val="22"/>
          <w:szCs w:val="22"/>
          <w:shd w:val="clear" w:color="auto" w:fill="FFFFFF"/>
        </w:rPr>
        <w:t>.</w:t>
      </w:r>
    </w:p>
    <w:p w14:paraId="169CC038" w14:textId="77777777" w:rsidR="009049E2" w:rsidRPr="00A1615F" w:rsidRDefault="7EBDCC56" w:rsidP="00CA0151">
      <w:pPr>
        <w:pStyle w:val="Heading2"/>
      </w:pPr>
      <w:bookmarkStart w:id="24" w:name="_Toc218852786"/>
      <w:r>
        <w:t>Insecure International Suppliers</w:t>
      </w:r>
      <w:bookmarkEnd w:id="24"/>
    </w:p>
    <w:p w14:paraId="6FE56935" w14:textId="52E447EB" w:rsidR="00387A16" w:rsidRPr="00387A16" w:rsidRDefault="207D06C5" w:rsidP="00081045">
      <w:pPr>
        <w:jc w:val="both"/>
        <w:rPr>
          <w:color w:val="000000" w:themeColor="text1"/>
          <w:sz w:val="22"/>
          <w:szCs w:val="22"/>
        </w:rPr>
      </w:pPr>
      <w:r w:rsidRPr="72A3F406">
        <w:rPr>
          <w:sz w:val="22"/>
          <w:szCs w:val="22"/>
        </w:rPr>
        <w:t xml:space="preserve">The company depends on international suppliers who provide </w:t>
      </w:r>
      <w:r w:rsidR="578F61BC" w:rsidRPr="72A3F406">
        <w:rPr>
          <w:sz w:val="22"/>
          <w:szCs w:val="22"/>
        </w:rPr>
        <w:t>components,</w:t>
      </w:r>
      <w:r w:rsidRPr="72A3F406">
        <w:rPr>
          <w:sz w:val="22"/>
          <w:szCs w:val="22"/>
        </w:rPr>
        <w:t xml:space="preserve"> but these suppliers lack secure development methods and proper quality control systems. The organization faces supply chain threats because tampered components and firmware with hidden backdoors exist in its system. </w:t>
      </w:r>
    </w:p>
    <w:p w14:paraId="51F4F837" w14:textId="2A7F4777" w:rsidR="009049E2" w:rsidRPr="00F7232A" w:rsidRDefault="7EBDCC56" w:rsidP="00F7232A">
      <w:pPr>
        <w:pStyle w:val="Heading2"/>
      </w:pPr>
      <w:bookmarkStart w:id="25" w:name="_Toc218852787"/>
      <w:r>
        <w:lastRenderedPageBreak/>
        <w:t>Outdated Operating Systems on Engineering Workstations</w:t>
      </w:r>
      <w:bookmarkEnd w:id="25"/>
    </w:p>
    <w:p w14:paraId="7354A5B6" w14:textId="06EF2C03" w:rsidR="00387A16" w:rsidRPr="00B141D4" w:rsidRDefault="207D06C5" w:rsidP="00B141D4">
      <w:pPr>
        <w:jc w:val="both"/>
        <w:rPr>
          <w:b/>
          <w:bCs/>
          <w:sz w:val="22"/>
          <w:szCs w:val="22"/>
        </w:rPr>
      </w:pPr>
      <w:r w:rsidRPr="00B141D4">
        <w:rPr>
          <w:sz w:val="22"/>
          <w:szCs w:val="22"/>
        </w:rPr>
        <w:t xml:space="preserve">Multiple engineering computers continue to operate with outdated operating systems which have lost their security update support. The systems remain exposed to malware and software exploits which attackers can discover through public sources. The risk faces a high probability of </w:t>
      </w:r>
      <w:r w:rsidR="4C26CCC3" w:rsidRPr="00B141D4">
        <w:rPr>
          <w:sz w:val="22"/>
          <w:szCs w:val="22"/>
        </w:rPr>
        <w:t>exploitation,</w:t>
      </w:r>
      <w:r w:rsidRPr="00B141D4">
        <w:rPr>
          <w:sz w:val="22"/>
          <w:szCs w:val="22"/>
        </w:rPr>
        <w:t xml:space="preserve"> yet it would result in less severe consequences than a full network breach.</w:t>
      </w:r>
    </w:p>
    <w:p w14:paraId="4EA5E8DC" w14:textId="070C0626" w:rsidR="009049E2" w:rsidRPr="00F7232A" w:rsidRDefault="7EBDCC56" w:rsidP="00F7232A">
      <w:pPr>
        <w:pStyle w:val="Heading2"/>
      </w:pPr>
      <w:bookmarkStart w:id="26" w:name="_Toc218852788"/>
      <w:r>
        <w:t>Lack of Cybersecurity Training</w:t>
      </w:r>
      <w:bookmarkEnd w:id="26"/>
    </w:p>
    <w:p w14:paraId="6B8E5FB7" w14:textId="5A026D40" w:rsidR="00387A16" w:rsidRPr="00B141D4" w:rsidRDefault="28C2E022" w:rsidP="00B141D4">
      <w:pPr>
        <w:jc w:val="both"/>
        <w:rPr>
          <w:b/>
          <w:bCs/>
          <w:sz w:val="22"/>
          <w:szCs w:val="22"/>
        </w:rPr>
      </w:pPr>
      <w:r w:rsidRPr="00B141D4">
        <w:rPr>
          <w:sz w:val="22"/>
          <w:szCs w:val="22"/>
        </w:rPr>
        <w:t xml:space="preserve">The absence of staff cybersecurity training has already resulted in phishing incidents. The lack of fundamental security awareness among staff members creates an environment where cyber attackers can successfully target them because employees will either believe fake emails or download harmful files or expose their account passwords. System attacks which result from human errors create average system </w:t>
      </w:r>
      <w:r w:rsidR="0962907A" w:rsidRPr="00B141D4">
        <w:rPr>
          <w:sz w:val="22"/>
          <w:szCs w:val="22"/>
        </w:rPr>
        <w:t>disruptions,</w:t>
      </w:r>
      <w:r w:rsidRPr="00B141D4">
        <w:rPr>
          <w:sz w:val="22"/>
          <w:szCs w:val="22"/>
        </w:rPr>
        <w:t xml:space="preserve"> yet organizations need to focus on employee training because such incidents occur regularly</w:t>
      </w:r>
      <w:sdt>
        <w:sdtPr>
          <w:rPr>
            <w:sz w:val="22"/>
            <w:szCs w:val="22"/>
          </w:rPr>
          <w:id w:val="35014655"/>
          <w:citation/>
        </w:sdtPr>
        <w:sdtContent>
          <w:r w:rsidR="00C772B6">
            <w:rPr>
              <w:sz w:val="22"/>
              <w:szCs w:val="22"/>
            </w:rPr>
            <w:fldChar w:fldCharType="begin"/>
          </w:r>
          <w:r w:rsidR="00C772B6">
            <w:rPr>
              <w:sz w:val="22"/>
              <w:szCs w:val="22"/>
            </w:rPr>
            <w:instrText xml:space="preserve"> CITATION Ger22 \l 2057 </w:instrText>
          </w:r>
          <w:r w:rsidR="00C772B6">
            <w:rPr>
              <w:sz w:val="22"/>
              <w:szCs w:val="22"/>
            </w:rPr>
            <w:fldChar w:fldCharType="separate"/>
          </w:r>
          <w:r w:rsidR="00C772B6">
            <w:rPr>
              <w:noProof/>
              <w:sz w:val="22"/>
              <w:szCs w:val="22"/>
            </w:rPr>
            <w:t xml:space="preserve"> </w:t>
          </w:r>
          <w:r w:rsidR="00C772B6" w:rsidRPr="00C772B6">
            <w:rPr>
              <w:noProof/>
              <w:sz w:val="22"/>
              <w:szCs w:val="22"/>
            </w:rPr>
            <w:t>[3]</w:t>
          </w:r>
          <w:r w:rsidR="00C772B6">
            <w:rPr>
              <w:sz w:val="22"/>
              <w:szCs w:val="22"/>
            </w:rPr>
            <w:fldChar w:fldCharType="end"/>
          </w:r>
        </w:sdtContent>
      </w:sdt>
      <w:r w:rsidRPr="00B141D4">
        <w:rPr>
          <w:sz w:val="22"/>
          <w:szCs w:val="22"/>
        </w:rPr>
        <w:t>.</w:t>
      </w:r>
    </w:p>
    <w:p w14:paraId="407E7132" w14:textId="1EE5A8ED" w:rsidR="009049E2" w:rsidRPr="00F7232A" w:rsidRDefault="7EBDCC56" w:rsidP="00F7232A">
      <w:pPr>
        <w:pStyle w:val="Heading2"/>
      </w:pPr>
      <w:bookmarkStart w:id="27" w:name="_Toc218852789"/>
      <w:r>
        <w:t>Risk Prioritisation</w:t>
      </w:r>
      <w:bookmarkEnd w:id="27"/>
    </w:p>
    <w:p w14:paraId="23B3988C" w14:textId="0361D4DE" w:rsidR="00F0178E" w:rsidRDefault="005441BB" w:rsidP="005441BB">
      <w:pPr>
        <w:jc w:val="both"/>
        <w:rPr>
          <w:rFonts w:asciiTheme="majorBidi" w:hAnsiTheme="majorBidi" w:cstheme="majorBidi"/>
          <w:sz w:val="22"/>
          <w:szCs w:val="22"/>
        </w:rPr>
      </w:pPr>
      <w:r w:rsidRPr="005441BB">
        <w:rPr>
          <w:rFonts w:asciiTheme="majorBidi" w:hAnsiTheme="majorBidi" w:cstheme="majorBidi"/>
          <w:sz w:val="22"/>
          <w:szCs w:val="22"/>
        </w:rPr>
        <w:t>The main security threat emerges from networks that lack proper segmentation and use outdated firewall configurations because these weaknesses allow attackers to access both business and industrial networks. The following devices need immediate attention because they use their default passwords and their firmware versions are no longer supported. The development process faces a major risk because its fundamental engineering workstations run with outdated systems which introduce security weaknesses. Supply chain issues rank below these because they develop over longer periods, while the lack of employee training, although common, can be quickly improved with proper programmes</w:t>
      </w:r>
      <w:sdt>
        <w:sdtPr>
          <w:rPr>
            <w:rFonts w:asciiTheme="majorBidi" w:hAnsiTheme="majorBidi" w:cstheme="majorBidi"/>
            <w:sz w:val="22"/>
            <w:szCs w:val="22"/>
          </w:rPr>
          <w:id w:val="-1699538251"/>
          <w:citation/>
        </w:sdtPr>
        <w:sdtContent>
          <w:r w:rsidR="00C772B6">
            <w:rPr>
              <w:rFonts w:asciiTheme="majorBidi" w:hAnsiTheme="majorBidi" w:cstheme="majorBidi"/>
              <w:sz w:val="22"/>
              <w:szCs w:val="22"/>
            </w:rPr>
            <w:fldChar w:fldCharType="begin"/>
          </w:r>
          <w:r w:rsidR="00C772B6">
            <w:rPr>
              <w:rFonts w:asciiTheme="majorBidi" w:hAnsiTheme="majorBidi" w:cstheme="majorBidi"/>
              <w:sz w:val="22"/>
              <w:szCs w:val="22"/>
            </w:rPr>
            <w:instrText xml:space="preserve"> CITATION Kim18 \l 2057 </w:instrText>
          </w:r>
          <w:r w:rsidR="00C772B6">
            <w:rPr>
              <w:rFonts w:asciiTheme="majorBidi" w:hAnsiTheme="majorBidi" w:cstheme="majorBidi"/>
              <w:sz w:val="22"/>
              <w:szCs w:val="22"/>
            </w:rPr>
            <w:fldChar w:fldCharType="separate"/>
          </w:r>
          <w:r w:rsidR="00C772B6">
            <w:rPr>
              <w:rFonts w:asciiTheme="majorBidi" w:hAnsiTheme="majorBidi" w:cstheme="majorBidi"/>
              <w:noProof/>
              <w:sz w:val="22"/>
              <w:szCs w:val="22"/>
            </w:rPr>
            <w:t xml:space="preserve"> </w:t>
          </w:r>
          <w:r w:rsidR="00C772B6" w:rsidRPr="00C772B6">
            <w:rPr>
              <w:rFonts w:asciiTheme="majorBidi" w:hAnsiTheme="majorBidi" w:cstheme="majorBidi"/>
              <w:noProof/>
              <w:sz w:val="22"/>
              <w:szCs w:val="22"/>
            </w:rPr>
            <w:t>[4]</w:t>
          </w:r>
          <w:r w:rsidR="00C772B6">
            <w:rPr>
              <w:rFonts w:asciiTheme="majorBidi" w:hAnsiTheme="majorBidi" w:cstheme="majorBidi"/>
              <w:sz w:val="22"/>
              <w:szCs w:val="22"/>
            </w:rPr>
            <w:fldChar w:fldCharType="end"/>
          </w:r>
        </w:sdtContent>
      </w:sdt>
      <w:r w:rsidRPr="005441BB">
        <w:rPr>
          <w:rFonts w:asciiTheme="majorBidi" w:hAnsiTheme="majorBidi" w:cstheme="majorBidi"/>
          <w:sz w:val="22"/>
          <w:szCs w:val="22"/>
        </w:rPr>
        <w:t>.</w:t>
      </w:r>
    </w:p>
    <w:p w14:paraId="10D46CCE" w14:textId="77777777" w:rsidR="00F0178E" w:rsidRDefault="00F0178E" w:rsidP="210FC6A6">
      <w:pPr>
        <w:jc w:val="both"/>
        <w:rPr>
          <w:rFonts w:asciiTheme="majorBidi" w:hAnsiTheme="majorBidi" w:cstheme="majorBidi"/>
          <w:sz w:val="22"/>
          <w:szCs w:val="22"/>
        </w:rPr>
      </w:pPr>
    </w:p>
    <w:p w14:paraId="43B54295" w14:textId="77777777" w:rsidR="00F0178E" w:rsidRPr="009049E2" w:rsidRDefault="00F0178E" w:rsidP="210FC6A6">
      <w:pPr>
        <w:jc w:val="both"/>
        <w:rPr>
          <w:rFonts w:asciiTheme="majorBidi" w:hAnsiTheme="majorBidi" w:cstheme="majorBidi"/>
          <w:sz w:val="22"/>
          <w:szCs w:val="22"/>
        </w:rPr>
      </w:pPr>
    </w:p>
    <w:p w14:paraId="1AB2C2B6" w14:textId="77777777" w:rsidR="009049E2" w:rsidRPr="00F7232A" w:rsidRDefault="7EBDCC56" w:rsidP="00F7232A">
      <w:pPr>
        <w:pStyle w:val="Heading1"/>
      </w:pPr>
      <w:bookmarkStart w:id="28" w:name="_Toc218852790"/>
      <w:r>
        <w:t>Holistic Cybersecurity Strategy</w:t>
      </w:r>
      <w:bookmarkEnd w:id="28"/>
    </w:p>
    <w:p w14:paraId="53A518E8" w14:textId="08389F45" w:rsidR="00F0178E" w:rsidRDefault="005441BB" w:rsidP="00760770">
      <w:pPr>
        <w:jc w:val="both"/>
        <w:rPr>
          <w:rFonts w:asciiTheme="majorBidi" w:hAnsiTheme="majorBidi" w:cstheme="majorBidi"/>
          <w:sz w:val="22"/>
          <w:szCs w:val="22"/>
        </w:rPr>
      </w:pPr>
      <w:r w:rsidRPr="005441BB">
        <w:rPr>
          <w:rFonts w:asciiTheme="majorBidi" w:hAnsiTheme="majorBidi" w:cstheme="majorBidi"/>
          <w:sz w:val="22"/>
          <w:szCs w:val="22"/>
        </w:rPr>
        <w:t>A manufacturing company needs to establish a full cybersecurity strategy which will defend its systems through various security layers that protect both IT and OT infrastructure. The organization needs to establish separate networks for IT and OT systems through network segmentation and firewall restrictions and DMZ implementation to prevent malware from spreading and protect production systems from attackers. Remote access security depends on VPN technology together with multi-factor authentication systems and permission settings which allow suppliers to access only what they need. The organization needs to implement patch management for all workstations and servers and embedded devices while using alternative security measures to protect its legacy systems through isolation and application allow-listing and restricted internet access. The system needs to detect abnormal system operations through its combination of endpoint protection (antivirus/EDR) and central logging and continuous monitoring capabilities. The protection of IoT devices needs organizations to maintain complete inventory records and perform software updates and password resets and disable non-active services. Organizations need two security measures which include scheduled staff training sessions and email filtering systems to defend themselves against phishing attacks. The system requires secure backup systems which need to have tested recovery plans to achieve quick system restoration and maintain business operations</w:t>
      </w:r>
      <w:sdt>
        <w:sdtPr>
          <w:rPr>
            <w:rFonts w:asciiTheme="majorBidi" w:hAnsiTheme="majorBidi" w:cstheme="majorBidi"/>
            <w:sz w:val="22"/>
            <w:szCs w:val="22"/>
          </w:rPr>
          <w:id w:val="756638063"/>
          <w:citation/>
        </w:sdtPr>
        <w:sdtContent>
          <w:r w:rsidR="00C772B6">
            <w:rPr>
              <w:rFonts w:asciiTheme="majorBidi" w:hAnsiTheme="majorBidi" w:cstheme="majorBidi"/>
              <w:sz w:val="22"/>
              <w:szCs w:val="22"/>
            </w:rPr>
            <w:fldChar w:fldCharType="begin"/>
          </w:r>
          <w:r w:rsidR="00C772B6">
            <w:rPr>
              <w:rFonts w:asciiTheme="majorBidi" w:hAnsiTheme="majorBidi" w:cstheme="majorBidi"/>
              <w:sz w:val="22"/>
              <w:szCs w:val="22"/>
            </w:rPr>
            <w:instrText xml:space="preserve"> CITATION Ger22 \l 2057 </w:instrText>
          </w:r>
          <w:r w:rsidR="00C772B6">
            <w:rPr>
              <w:rFonts w:asciiTheme="majorBidi" w:hAnsiTheme="majorBidi" w:cstheme="majorBidi"/>
              <w:sz w:val="22"/>
              <w:szCs w:val="22"/>
            </w:rPr>
            <w:fldChar w:fldCharType="separate"/>
          </w:r>
          <w:r w:rsidR="00C772B6">
            <w:rPr>
              <w:rFonts w:asciiTheme="majorBidi" w:hAnsiTheme="majorBidi" w:cstheme="majorBidi"/>
              <w:noProof/>
              <w:sz w:val="22"/>
              <w:szCs w:val="22"/>
            </w:rPr>
            <w:t xml:space="preserve"> </w:t>
          </w:r>
          <w:r w:rsidR="00C772B6" w:rsidRPr="00C772B6">
            <w:rPr>
              <w:rFonts w:asciiTheme="majorBidi" w:hAnsiTheme="majorBidi" w:cstheme="majorBidi"/>
              <w:noProof/>
              <w:sz w:val="22"/>
              <w:szCs w:val="22"/>
            </w:rPr>
            <w:t>[3]</w:t>
          </w:r>
          <w:r w:rsidR="00C772B6">
            <w:rPr>
              <w:rFonts w:asciiTheme="majorBidi" w:hAnsiTheme="majorBidi" w:cstheme="majorBidi"/>
              <w:sz w:val="22"/>
              <w:szCs w:val="22"/>
            </w:rPr>
            <w:fldChar w:fldCharType="end"/>
          </w:r>
        </w:sdtContent>
      </w:sdt>
      <w:r w:rsidRPr="005441BB">
        <w:rPr>
          <w:rFonts w:asciiTheme="majorBidi" w:hAnsiTheme="majorBidi" w:cstheme="majorBidi"/>
          <w:sz w:val="22"/>
          <w:szCs w:val="22"/>
        </w:rPr>
        <w:t>.</w:t>
      </w:r>
    </w:p>
    <w:p w14:paraId="537387CC" w14:textId="77777777" w:rsidR="00F0178E" w:rsidRDefault="00F0178E" w:rsidP="00760770">
      <w:pPr>
        <w:jc w:val="both"/>
        <w:rPr>
          <w:rFonts w:asciiTheme="majorBidi" w:hAnsiTheme="majorBidi" w:cstheme="majorBidi"/>
          <w:sz w:val="22"/>
          <w:szCs w:val="22"/>
        </w:rPr>
      </w:pPr>
    </w:p>
    <w:p w14:paraId="2F0EE069" w14:textId="77777777" w:rsidR="00B804AD" w:rsidRDefault="00B804AD" w:rsidP="00760770">
      <w:pPr>
        <w:jc w:val="both"/>
        <w:rPr>
          <w:rFonts w:asciiTheme="majorBidi" w:hAnsiTheme="majorBidi" w:cstheme="majorBidi"/>
          <w:sz w:val="22"/>
          <w:szCs w:val="22"/>
        </w:rPr>
      </w:pPr>
    </w:p>
    <w:p w14:paraId="71DD1B3D" w14:textId="77777777" w:rsidR="001305FC" w:rsidRDefault="001305FC" w:rsidP="00760770">
      <w:pPr>
        <w:jc w:val="both"/>
        <w:rPr>
          <w:rFonts w:asciiTheme="majorBidi" w:hAnsiTheme="majorBidi" w:cstheme="majorBidi"/>
          <w:sz w:val="22"/>
          <w:szCs w:val="22"/>
        </w:rPr>
      </w:pPr>
    </w:p>
    <w:p w14:paraId="619278E9" w14:textId="77777777" w:rsidR="00B804AD" w:rsidRDefault="00B804AD" w:rsidP="00760770">
      <w:pPr>
        <w:jc w:val="both"/>
        <w:rPr>
          <w:rFonts w:asciiTheme="majorBidi" w:hAnsiTheme="majorBidi" w:cstheme="majorBidi"/>
          <w:sz w:val="22"/>
          <w:szCs w:val="22"/>
        </w:rPr>
      </w:pPr>
    </w:p>
    <w:p w14:paraId="1A26F215" w14:textId="77777777" w:rsidR="00F0178E" w:rsidRDefault="00F0178E" w:rsidP="00760770">
      <w:pPr>
        <w:jc w:val="both"/>
        <w:rPr>
          <w:rFonts w:asciiTheme="majorBidi" w:hAnsiTheme="majorBidi" w:cstheme="majorBidi"/>
          <w:sz w:val="22"/>
          <w:szCs w:val="22"/>
        </w:rPr>
      </w:pPr>
    </w:p>
    <w:p w14:paraId="3BDAACFA" w14:textId="77777777" w:rsidR="00820601" w:rsidRDefault="00820601" w:rsidP="00760770">
      <w:pPr>
        <w:jc w:val="both"/>
        <w:rPr>
          <w:rFonts w:asciiTheme="majorBidi" w:hAnsiTheme="majorBidi" w:cstheme="majorBidi"/>
          <w:sz w:val="22"/>
          <w:szCs w:val="22"/>
        </w:rPr>
      </w:pPr>
    </w:p>
    <w:p w14:paraId="33AE5CF0" w14:textId="77777777" w:rsidR="00820601" w:rsidRDefault="00820601" w:rsidP="00760770">
      <w:pPr>
        <w:jc w:val="both"/>
        <w:rPr>
          <w:rFonts w:asciiTheme="majorBidi" w:hAnsiTheme="majorBidi" w:cstheme="majorBidi"/>
          <w:sz w:val="22"/>
          <w:szCs w:val="22"/>
        </w:rPr>
      </w:pPr>
    </w:p>
    <w:p w14:paraId="5666CF26" w14:textId="7CE773FB" w:rsidR="009049E2" w:rsidRDefault="7EBDCC56" w:rsidP="00F7232A">
      <w:pPr>
        <w:pStyle w:val="Heading1"/>
        <w:rPr>
          <w:color w:val="000000" w:themeColor="text1"/>
        </w:rPr>
      </w:pPr>
      <w:bookmarkStart w:id="29" w:name="_Toc218852791"/>
      <w:r w:rsidRPr="72A3F406">
        <w:rPr>
          <w:color w:val="000000" w:themeColor="text1"/>
        </w:rPr>
        <w:lastRenderedPageBreak/>
        <w:t>Incident Response Plan</w:t>
      </w:r>
      <w:bookmarkEnd w:id="29"/>
    </w:p>
    <w:p w14:paraId="79E57D1F" w14:textId="77777777" w:rsidR="001305FC" w:rsidRPr="001305FC" w:rsidRDefault="001305FC" w:rsidP="001305FC">
      <w:pPr>
        <w:rPr>
          <w:lang w:val="en-US" w:eastAsia="en-US"/>
        </w:rPr>
      </w:pPr>
    </w:p>
    <w:p w14:paraId="702768DB" w14:textId="4943E6C3" w:rsidR="006706EF" w:rsidRPr="001305FC" w:rsidRDefault="006706EF" w:rsidP="006706EF">
      <w:pPr>
        <w:jc w:val="both"/>
        <w:rPr>
          <w:rFonts w:asciiTheme="majorBidi" w:hAnsiTheme="majorBidi" w:cstheme="majorBidi"/>
          <w:sz w:val="22"/>
          <w:szCs w:val="22"/>
          <w:lang w:val="en-US"/>
        </w:rPr>
      </w:pPr>
      <w:r w:rsidRPr="001305FC">
        <w:rPr>
          <w:rFonts w:asciiTheme="majorBidi" w:hAnsiTheme="majorBidi" w:cstheme="majorBidi"/>
          <w:sz w:val="22"/>
          <w:szCs w:val="22"/>
          <w:lang w:val="en-US"/>
        </w:rPr>
        <w:t xml:space="preserve">The incident response plan </w:t>
      </w:r>
      <w:r w:rsidR="001305FC" w:rsidRPr="001305FC">
        <w:rPr>
          <w:rFonts w:asciiTheme="majorBidi" w:hAnsiTheme="majorBidi" w:cstheme="majorBidi"/>
          <w:sz w:val="22"/>
          <w:szCs w:val="22"/>
          <w:lang w:val="en-US"/>
        </w:rPr>
        <w:t>table</w:t>
      </w:r>
    </w:p>
    <w:tbl>
      <w:tblPr>
        <w:tblStyle w:val="TableGrid"/>
        <w:tblW w:w="9459" w:type="dxa"/>
        <w:jc w:val="center"/>
        <w:tblLook w:val="04A0" w:firstRow="1" w:lastRow="0" w:firstColumn="1" w:lastColumn="0" w:noHBand="0" w:noVBand="1"/>
      </w:tblPr>
      <w:tblGrid>
        <w:gridCol w:w="2122"/>
        <w:gridCol w:w="4961"/>
        <w:gridCol w:w="2376"/>
      </w:tblGrid>
      <w:tr w:rsidR="00B84744" w:rsidRPr="00B25D3E" w14:paraId="36709AD9" w14:textId="77777777" w:rsidTr="00B84744">
        <w:trPr>
          <w:trHeight w:val="558"/>
          <w:jc w:val="center"/>
        </w:trPr>
        <w:tc>
          <w:tcPr>
            <w:tcW w:w="2122" w:type="dxa"/>
          </w:tcPr>
          <w:p w14:paraId="04A5E57B" w14:textId="77777777" w:rsidR="00B84744" w:rsidRPr="00B804AD" w:rsidRDefault="00B84744" w:rsidP="00C06200">
            <w:pPr>
              <w:jc w:val="both"/>
              <w:rPr>
                <w:rFonts w:asciiTheme="majorBidi" w:hAnsiTheme="majorBidi" w:cstheme="majorBidi"/>
                <w:b/>
                <w:bCs/>
                <w:sz w:val="22"/>
                <w:szCs w:val="22"/>
              </w:rPr>
            </w:pPr>
            <w:r w:rsidRPr="00B804AD">
              <w:rPr>
                <w:rFonts w:asciiTheme="majorBidi" w:hAnsiTheme="majorBidi" w:cstheme="majorBidi"/>
                <w:b/>
                <w:bCs/>
                <w:sz w:val="22"/>
                <w:szCs w:val="22"/>
              </w:rPr>
              <w:t>Phase</w:t>
            </w:r>
          </w:p>
        </w:tc>
        <w:tc>
          <w:tcPr>
            <w:tcW w:w="4961" w:type="dxa"/>
          </w:tcPr>
          <w:p w14:paraId="6B615FBF" w14:textId="77777777" w:rsidR="00B84744" w:rsidRPr="00B804AD" w:rsidRDefault="00B84744" w:rsidP="00B84744">
            <w:pPr>
              <w:jc w:val="center"/>
              <w:rPr>
                <w:rFonts w:asciiTheme="majorBidi" w:hAnsiTheme="majorBidi" w:cstheme="majorBidi"/>
                <w:b/>
                <w:bCs/>
                <w:sz w:val="22"/>
                <w:szCs w:val="22"/>
              </w:rPr>
            </w:pPr>
            <w:r w:rsidRPr="00B804AD">
              <w:rPr>
                <w:rFonts w:asciiTheme="majorBidi" w:hAnsiTheme="majorBidi" w:cstheme="majorBidi"/>
                <w:b/>
                <w:bCs/>
                <w:sz w:val="22"/>
                <w:szCs w:val="22"/>
              </w:rPr>
              <w:t>Key Actions</w:t>
            </w:r>
          </w:p>
        </w:tc>
        <w:tc>
          <w:tcPr>
            <w:tcW w:w="2376" w:type="dxa"/>
          </w:tcPr>
          <w:p w14:paraId="11A307D8" w14:textId="77777777" w:rsidR="00B84744" w:rsidRPr="00B804AD" w:rsidRDefault="00B84744" w:rsidP="00C06200">
            <w:pPr>
              <w:jc w:val="both"/>
              <w:rPr>
                <w:rFonts w:asciiTheme="majorBidi" w:hAnsiTheme="majorBidi" w:cstheme="majorBidi"/>
                <w:b/>
                <w:bCs/>
                <w:sz w:val="22"/>
                <w:szCs w:val="22"/>
              </w:rPr>
            </w:pPr>
            <w:r w:rsidRPr="00B804AD">
              <w:rPr>
                <w:rFonts w:asciiTheme="majorBidi" w:hAnsiTheme="majorBidi" w:cstheme="majorBidi"/>
                <w:b/>
                <w:bCs/>
                <w:sz w:val="22"/>
                <w:szCs w:val="22"/>
              </w:rPr>
              <w:t>Owner/Team</w:t>
            </w:r>
          </w:p>
        </w:tc>
      </w:tr>
      <w:tr w:rsidR="00B84744" w:rsidRPr="00B25D3E" w14:paraId="6F123FEF" w14:textId="77777777" w:rsidTr="00B84744">
        <w:trPr>
          <w:trHeight w:val="983"/>
          <w:jc w:val="center"/>
        </w:trPr>
        <w:tc>
          <w:tcPr>
            <w:tcW w:w="2122" w:type="dxa"/>
          </w:tcPr>
          <w:p w14:paraId="18F14536"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Preparation</w:t>
            </w:r>
          </w:p>
        </w:tc>
        <w:tc>
          <w:tcPr>
            <w:tcW w:w="4961" w:type="dxa"/>
          </w:tcPr>
          <w:p w14:paraId="7AF8DBF1" w14:textId="77777777"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Define IR team roles; maintain offline backups; log collection; run tabletop exercises.</w:t>
            </w:r>
          </w:p>
        </w:tc>
        <w:tc>
          <w:tcPr>
            <w:tcW w:w="2376" w:type="dxa"/>
          </w:tcPr>
          <w:p w14:paraId="381A96A6"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IT Security + OT Leads</w:t>
            </w:r>
          </w:p>
        </w:tc>
      </w:tr>
      <w:tr w:rsidR="00B84744" w:rsidRPr="00B25D3E" w14:paraId="3FCF5A10" w14:textId="77777777" w:rsidTr="00B84744">
        <w:trPr>
          <w:trHeight w:val="740"/>
          <w:jc w:val="center"/>
        </w:trPr>
        <w:tc>
          <w:tcPr>
            <w:tcW w:w="2122" w:type="dxa"/>
          </w:tcPr>
          <w:p w14:paraId="2A2BA7AA"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Detection &amp; Analysis</w:t>
            </w:r>
          </w:p>
        </w:tc>
        <w:tc>
          <w:tcPr>
            <w:tcW w:w="4961" w:type="dxa"/>
          </w:tcPr>
          <w:p w14:paraId="67CBF7B4" w14:textId="530A043E"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Monitor alerts; confirm incident; triage affected systems</w:t>
            </w:r>
          </w:p>
        </w:tc>
        <w:tc>
          <w:tcPr>
            <w:tcW w:w="2376" w:type="dxa"/>
          </w:tcPr>
          <w:p w14:paraId="16EA9128"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SOC / IT Security</w:t>
            </w:r>
          </w:p>
        </w:tc>
      </w:tr>
      <w:tr w:rsidR="00B84744" w:rsidRPr="00B25D3E" w14:paraId="03A326FB" w14:textId="77777777" w:rsidTr="00B84744">
        <w:trPr>
          <w:trHeight w:val="740"/>
          <w:jc w:val="center"/>
        </w:trPr>
        <w:tc>
          <w:tcPr>
            <w:tcW w:w="2122" w:type="dxa"/>
          </w:tcPr>
          <w:p w14:paraId="10BEE9F0"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Containment</w:t>
            </w:r>
          </w:p>
        </w:tc>
        <w:tc>
          <w:tcPr>
            <w:tcW w:w="4961" w:type="dxa"/>
          </w:tcPr>
          <w:p w14:paraId="072152AA" w14:textId="77777777"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Isolate affected segments; block indicators; disable compromised accounts.</w:t>
            </w:r>
          </w:p>
        </w:tc>
        <w:tc>
          <w:tcPr>
            <w:tcW w:w="2376" w:type="dxa"/>
          </w:tcPr>
          <w:p w14:paraId="246CF942"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IT + Network Team</w:t>
            </w:r>
          </w:p>
        </w:tc>
      </w:tr>
      <w:tr w:rsidR="00B84744" w:rsidRPr="00B25D3E" w14:paraId="055DF608" w14:textId="77777777" w:rsidTr="00B84744">
        <w:trPr>
          <w:trHeight w:val="983"/>
          <w:jc w:val="center"/>
        </w:trPr>
        <w:tc>
          <w:tcPr>
            <w:tcW w:w="2122" w:type="dxa"/>
          </w:tcPr>
          <w:p w14:paraId="251B2208"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Eradication</w:t>
            </w:r>
          </w:p>
        </w:tc>
        <w:tc>
          <w:tcPr>
            <w:tcW w:w="4961" w:type="dxa"/>
          </w:tcPr>
          <w:p w14:paraId="1CF56540" w14:textId="77777777"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Remove malware; patch vulnerabilities; reset credentials; validate configurations.</w:t>
            </w:r>
          </w:p>
        </w:tc>
        <w:tc>
          <w:tcPr>
            <w:tcW w:w="2376" w:type="dxa"/>
          </w:tcPr>
          <w:p w14:paraId="0D3A01A6"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IT Security + OT</w:t>
            </w:r>
          </w:p>
        </w:tc>
      </w:tr>
      <w:tr w:rsidR="00B84744" w:rsidRPr="00B25D3E" w14:paraId="5AE1494F" w14:textId="77777777" w:rsidTr="00B84744">
        <w:trPr>
          <w:trHeight w:val="740"/>
          <w:jc w:val="center"/>
        </w:trPr>
        <w:tc>
          <w:tcPr>
            <w:tcW w:w="2122" w:type="dxa"/>
          </w:tcPr>
          <w:p w14:paraId="00B43148"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Recovery</w:t>
            </w:r>
          </w:p>
        </w:tc>
        <w:tc>
          <w:tcPr>
            <w:tcW w:w="4961" w:type="dxa"/>
          </w:tcPr>
          <w:p w14:paraId="1BD33641" w14:textId="77777777"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Restore from backups; verify system integrity; resume production safely.</w:t>
            </w:r>
          </w:p>
        </w:tc>
        <w:tc>
          <w:tcPr>
            <w:tcW w:w="2376" w:type="dxa"/>
          </w:tcPr>
          <w:p w14:paraId="10D51DB4"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IT + Operations</w:t>
            </w:r>
          </w:p>
        </w:tc>
      </w:tr>
      <w:tr w:rsidR="00B84744" w:rsidRPr="00B25D3E" w14:paraId="6A84B63F" w14:textId="77777777" w:rsidTr="00B84744">
        <w:trPr>
          <w:trHeight w:val="740"/>
          <w:jc w:val="center"/>
        </w:trPr>
        <w:tc>
          <w:tcPr>
            <w:tcW w:w="2122" w:type="dxa"/>
          </w:tcPr>
          <w:p w14:paraId="0FC645C3"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Lessons Learned</w:t>
            </w:r>
          </w:p>
        </w:tc>
        <w:tc>
          <w:tcPr>
            <w:tcW w:w="4961" w:type="dxa"/>
          </w:tcPr>
          <w:p w14:paraId="446F14C5" w14:textId="77777777" w:rsidR="00B84744" w:rsidRPr="00F344CD" w:rsidRDefault="00B84744" w:rsidP="00B84744">
            <w:pPr>
              <w:jc w:val="both"/>
              <w:rPr>
                <w:rFonts w:asciiTheme="majorBidi" w:hAnsiTheme="majorBidi" w:cstheme="majorBidi"/>
                <w:sz w:val="22"/>
                <w:szCs w:val="22"/>
              </w:rPr>
            </w:pPr>
            <w:r w:rsidRPr="00F344CD">
              <w:rPr>
                <w:rFonts w:asciiTheme="majorBidi" w:hAnsiTheme="majorBidi" w:cstheme="majorBidi"/>
                <w:sz w:val="22"/>
                <w:szCs w:val="22"/>
              </w:rPr>
              <w:t>Post-incident review; update policies; improve controls; report to leadership.</w:t>
            </w:r>
          </w:p>
        </w:tc>
        <w:tc>
          <w:tcPr>
            <w:tcW w:w="2376" w:type="dxa"/>
          </w:tcPr>
          <w:p w14:paraId="747C959E" w14:textId="77777777" w:rsidR="00B84744" w:rsidRPr="00F344CD" w:rsidRDefault="00B84744" w:rsidP="00C06200">
            <w:pPr>
              <w:jc w:val="both"/>
              <w:rPr>
                <w:rFonts w:asciiTheme="majorBidi" w:hAnsiTheme="majorBidi" w:cstheme="majorBidi"/>
                <w:sz w:val="22"/>
                <w:szCs w:val="22"/>
              </w:rPr>
            </w:pPr>
            <w:r w:rsidRPr="00F344CD">
              <w:rPr>
                <w:rFonts w:asciiTheme="majorBidi" w:hAnsiTheme="majorBidi" w:cstheme="majorBidi"/>
                <w:sz w:val="22"/>
                <w:szCs w:val="22"/>
              </w:rPr>
              <w:t>CISO / Management</w:t>
            </w:r>
          </w:p>
        </w:tc>
      </w:tr>
    </w:tbl>
    <w:p w14:paraId="7EB55E02" w14:textId="77777777" w:rsidR="006706EF" w:rsidRDefault="006706EF" w:rsidP="00A1615F">
      <w:pPr>
        <w:jc w:val="both"/>
        <w:rPr>
          <w:rFonts w:asciiTheme="majorBidi" w:hAnsiTheme="majorBidi" w:cstheme="majorBidi"/>
          <w:sz w:val="22"/>
          <w:szCs w:val="22"/>
          <w:lang w:val="en-US"/>
        </w:rPr>
      </w:pPr>
    </w:p>
    <w:p w14:paraId="218EB6CC" w14:textId="77777777" w:rsidR="009049E2" w:rsidRPr="00F7232A" w:rsidRDefault="7EBDCC56" w:rsidP="00F7232A">
      <w:pPr>
        <w:pStyle w:val="Heading2"/>
      </w:pPr>
      <w:bookmarkStart w:id="30" w:name="_Toc218852792"/>
      <w:r>
        <w:t>Cybersecurity Standards and Alignment</w:t>
      </w:r>
      <w:bookmarkEnd w:id="30"/>
    </w:p>
    <w:p w14:paraId="064C094A" w14:textId="77777777" w:rsidR="007A463F" w:rsidRDefault="007A463F" w:rsidP="009049E2">
      <w:pPr>
        <w:jc w:val="both"/>
        <w:rPr>
          <w:rFonts w:asciiTheme="majorBidi" w:hAnsiTheme="majorBidi" w:cstheme="majorBidi"/>
          <w:sz w:val="22"/>
          <w:szCs w:val="22"/>
        </w:rPr>
      </w:pPr>
    </w:p>
    <w:p w14:paraId="7B077BDC" w14:textId="031B8D57" w:rsidR="009049E2" w:rsidRDefault="007A463F" w:rsidP="007A463F">
      <w:pPr>
        <w:jc w:val="both"/>
        <w:rPr>
          <w:rFonts w:asciiTheme="majorBidi" w:hAnsiTheme="majorBidi" w:cstheme="majorBidi"/>
          <w:sz w:val="22"/>
          <w:szCs w:val="22"/>
        </w:rPr>
      </w:pPr>
      <w:r w:rsidRPr="007A463F">
        <w:rPr>
          <w:rFonts w:asciiTheme="majorBidi" w:hAnsiTheme="majorBidi" w:cstheme="majorBidi"/>
          <w:sz w:val="22"/>
          <w:szCs w:val="22"/>
        </w:rPr>
        <w:t>The proposed strategy uses multiple industry-recognized cybersecurity standards which it will implement. Organisations can use the NIST Cybersecurity Framework to develop their security system through threat identification and protection and detection and response and recovery processes. The standards of ISO/IEC 27001 enable organizations to follow established best practices for access control systems and incident response and data management procedures.</w:t>
      </w:r>
      <w:r w:rsidR="009A35D5">
        <w:rPr>
          <w:rFonts w:asciiTheme="majorBidi" w:hAnsiTheme="majorBidi" w:cstheme="majorBidi"/>
          <w:sz w:val="22"/>
          <w:szCs w:val="22"/>
        </w:rPr>
        <w:t xml:space="preserve"> </w:t>
      </w:r>
      <w:r w:rsidRPr="007A463F">
        <w:rPr>
          <w:rFonts w:asciiTheme="majorBidi" w:hAnsiTheme="majorBidi" w:cstheme="majorBidi"/>
          <w:sz w:val="22"/>
          <w:szCs w:val="22"/>
        </w:rPr>
        <w:t>The company needs to implement these standards for security practices because they will create an enhanced method to handle cyber risks which receives official recognition</w:t>
      </w:r>
      <w:sdt>
        <w:sdtPr>
          <w:rPr>
            <w:rFonts w:asciiTheme="majorBidi" w:hAnsiTheme="majorBidi" w:cstheme="majorBidi"/>
            <w:sz w:val="22"/>
            <w:szCs w:val="22"/>
          </w:rPr>
          <w:id w:val="-95488610"/>
          <w:citation/>
        </w:sdtPr>
        <w:sdtContent>
          <w:r w:rsidR="00C772B6">
            <w:rPr>
              <w:rFonts w:asciiTheme="majorBidi" w:hAnsiTheme="majorBidi" w:cstheme="majorBidi"/>
              <w:sz w:val="22"/>
              <w:szCs w:val="22"/>
            </w:rPr>
            <w:fldChar w:fldCharType="begin"/>
          </w:r>
          <w:r w:rsidR="00C772B6">
            <w:rPr>
              <w:rFonts w:asciiTheme="majorBidi" w:hAnsiTheme="majorBidi" w:cstheme="majorBidi"/>
              <w:sz w:val="22"/>
              <w:szCs w:val="22"/>
            </w:rPr>
            <w:instrText xml:space="preserve"> CITATION Jie24 \l 2057 </w:instrText>
          </w:r>
          <w:r w:rsidR="00C772B6">
            <w:rPr>
              <w:rFonts w:asciiTheme="majorBidi" w:hAnsiTheme="majorBidi" w:cstheme="majorBidi"/>
              <w:sz w:val="22"/>
              <w:szCs w:val="22"/>
            </w:rPr>
            <w:fldChar w:fldCharType="separate"/>
          </w:r>
          <w:r w:rsidR="00C772B6">
            <w:rPr>
              <w:rFonts w:asciiTheme="majorBidi" w:hAnsiTheme="majorBidi" w:cstheme="majorBidi"/>
              <w:noProof/>
              <w:sz w:val="22"/>
              <w:szCs w:val="22"/>
            </w:rPr>
            <w:t xml:space="preserve"> </w:t>
          </w:r>
          <w:r w:rsidR="00C772B6" w:rsidRPr="00C772B6">
            <w:rPr>
              <w:rFonts w:asciiTheme="majorBidi" w:hAnsiTheme="majorBidi" w:cstheme="majorBidi"/>
              <w:noProof/>
              <w:sz w:val="22"/>
              <w:szCs w:val="22"/>
            </w:rPr>
            <w:t>[3]</w:t>
          </w:r>
          <w:r w:rsidR="00C772B6">
            <w:rPr>
              <w:rFonts w:asciiTheme="majorBidi" w:hAnsiTheme="majorBidi" w:cstheme="majorBidi"/>
              <w:sz w:val="22"/>
              <w:szCs w:val="22"/>
            </w:rPr>
            <w:fldChar w:fldCharType="end"/>
          </w:r>
        </w:sdtContent>
      </w:sdt>
      <w:r w:rsidR="00411D5A">
        <w:rPr>
          <w:rFonts w:asciiTheme="majorBidi" w:hAnsiTheme="majorBidi" w:cstheme="majorBidi"/>
          <w:sz w:val="22"/>
          <w:szCs w:val="22"/>
        </w:rPr>
        <w:t>.</w:t>
      </w:r>
    </w:p>
    <w:p w14:paraId="29729F2C" w14:textId="77777777" w:rsidR="00200634" w:rsidRDefault="00200634" w:rsidP="009049E2">
      <w:pPr>
        <w:jc w:val="both"/>
        <w:rPr>
          <w:rFonts w:asciiTheme="majorBidi" w:hAnsiTheme="majorBidi" w:cstheme="majorBidi"/>
          <w:sz w:val="22"/>
          <w:szCs w:val="22"/>
        </w:rPr>
      </w:pPr>
    </w:p>
    <w:p w14:paraId="1DC0A735" w14:textId="77777777" w:rsidR="00200634" w:rsidRDefault="00200634" w:rsidP="009049E2">
      <w:pPr>
        <w:jc w:val="both"/>
        <w:rPr>
          <w:rFonts w:asciiTheme="majorBidi" w:hAnsiTheme="majorBidi" w:cstheme="majorBidi"/>
          <w:sz w:val="22"/>
          <w:szCs w:val="22"/>
        </w:rPr>
      </w:pPr>
    </w:p>
    <w:p w14:paraId="63FDF072" w14:textId="77777777" w:rsidR="00200634" w:rsidRDefault="00200634" w:rsidP="009049E2">
      <w:pPr>
        <w:jc w:val="both"/>
        <w:rPr>
          <w:rFonts w:asciiTheme="majorBidi" w:hAnsiTheme="majorBidi" w:cstheme="majorBidi"/>
          <w:sz w:val="22"/>
          <w:szCs w:val="22"/>
        </w:rPr>
      </w:pPr>
    </w:p>
    <w:p w14:paraId="0F51D706" w14:textId="77777777" w:rsidR="00F0178E" w:rsidRDefault="00F0178E" w:rsidP="009049E2">
      <w:pPr>
        <w:jc w:val="both"/>
        <w:rPr>
          <w:rFonts w:asciiTheme="majorBidi" w:hAnsiTheme="majorBidi" w:cstheme="majorBidi"/>
          <w:sz w:val="22"/>
          <w:szCs w:val="22"/>
        </w:rPr>
      </w:pPr>
    </w:p>
    <w:p w14:paraId="2B31D9AC" w14:textId="77777777" w:rsidR="00796CE0" w:rsidRDefault="00796CE0" w:rsidP="009049E2">
      <w:pPr>
        <w:jc w:val="both"/>
        <w:rPr>
          <w:rFonts w:asciiTheme="majorBidi" w:hAnsiTheme="majorBidi" w:cstheme="majorBidi"/>
          <w:sz w:val="22"/>
          <w:szCs w:val="22"/>
        </w:rPr>
      </w:pPr>
    </w:p>
    <w:p w14:paraId="5AC4540D" w14:textId="77777777" w:rsidR="00796CE0" w:rsidRDefault="00796CE0" w:rsidP="009049E2">
      <w:pPr>
        <w:jc w:val="both"/>
        <w:rPr>
          <w:rFonts w:asciiTheme="majorBidi" w:hAnsiTheme="majorBidi" w:cstheme="majorBidi"/>
          <w:sz w:val="22"/>
          <w:szCs w:val="22"/>
        </w:rPr>
      </w:pPr>
    </w:p>
    <w:p w14:paraId="4BC4305C" w14:textId="77777777" w:rsidR="00796CE0" w:rsidRDefault="00796CE0" w:rsidP="009049E2">
      <w:pPr>
        <w:jc w:val="both"/>
        <w:rPr>
          <w:rFonts w:asciiTheme="majorBidi" w:hAnsiTheme="majorBidi" w:cstheme="majorBidi"/>
          <w:sz w:val="22"/>
          <w:szCs w:val="22"/>
        </w:rPr>
      </w:pPr>
    </w:p>
    <w:p w14:paraId="43BECA98" w14:textId="77777777" w:rsidR="00796CE0" w:rsidRDefault="00796CE0" w:rsidP="009049E2">
      <w:pPr>
        <w:jc w:val="both"/>
        <w:rPr>
          <w:rFonts w:asciiTheme="majorBidi" w:hAnsiTheme="majorBidi" w:cstheme="majorBidi"/>
          <w:sz w:val="22"/>
          <w:szCs w:val="22"/>
        </w:rPr>
      </w:pPr>
    </w:p>
    <w:p w14:paraId="7864626B" w14:textId="77777777" w:rsidR="00796CE0" w:rsidRDefault="00796CE0" w:rsidP="009049E2">
      <w:pPr>
        <w:jc w:val="both"/>
        <w:rPr>
          <w:rFonts w:asciiTheme="majorBidi" w:hAnsiTheme="majorBidi" w:cstheme="majorBidi"/>
          <w:sz w:val="22"/>
          <w:szCs w:val="22"/>
        </w:rPr>
      </w:pPr>
    </w:p>
    <w:p w14:paraId="096B34F9" w14:textId="77777777" w:rsidR="00796CE0" w:rsidRDefault="00796CE0" w:rsidP="009049E2">
      <w:pPr>
        <w:jc w:val="both"/>
        <w:rPr>
          <w:rFonts w:asciiTheme="majorBidi" w:hAnsiTheme="majorBidi" w:cstheme="majorBidi"/>
          <w:sz w:val="22"/>
          <w:szCs w:val="22"/>
        </w:rPr>
      </w:pPr>
    </w:p>
    <w:p w14:paraId="0FCE1B0A" w14:textId="77777777" w:rsidR="00796CE0" w:rsidRDefault="00796CE0" w:rsidP="009049E2">
      <w:pPr>
        <w:jc w:val="both"/>
        <w:rPr>
          <w:rFonts w:asciiTheme="majorBidi" w:hAnsiTheme="majorBidi" w:cstheme="majorBidi"/>
          <w:sz w:val="22"/>
          <w:szCs w:val="22"/>
        </w:rPr>
      </w:pPr>
    </w:p>
    <w:p w14:paraId="6D6DEE04" w14:textId="77777777" w:rsidR="00006884" w:rsidRDefault="00006884" w:rsidP="009049E2">
      <w:pPr>
        <w:jc w:val="both"/>
        <w:rPr>
          <w:rFonts w:asciiTheme="majorBidi" w:hAnsiTheme="majorBidi" w:cstheme="majorBidi"/>
          <w:sz w:val="22"/>
          <w:szCs w:val="22"/>
        </w:rPr>
      </w:pPr>
    </w:p>
    <w:p w14:paraId="173A6F95" w14:textId="77777777" w:rsidR="00006884" w:rsidRDefault="00006884" w:rsidP="009049E2">
      <w:pPr>
        <w:jc w:val="both"/>
        <w:rPr>
          <w:rFonts w:asciiTheme="majorBidi" w:hAnsiTheme="majorBidi" w:cstheme="majorBidi"/>
          <w:sz w:val="22"/>
          <w:szCs w:val="22"/>
        </w:rPr>
      </w:pPr>
    </w:p>
    <w:p w14:paraId="66E137E3" w14:textId="77777777" w:rsidR="00006884" w:rsidRDefault="00006884" w:rsidP="009049E2">
      <w:pPr>
        <w:jc w:val="both"/>
        <w:rPr>
          <w:rFonts w:asciiTheme="majorBidi" w:hAnsiTheme="majorBidi" w:cstheme="majorBidi"/>
          <w:sz w:val="22"/>
          <w:szCs w:val="22"/>
        </w:rPr>
      </w:pPr>
    </w:p>
    <w:p w14:paraId="0CE3BEF8" w14:textId="77777777" w:rsidR="005608D3" w:rsidRDefault="005608D3" w:rsidP="009049E2">
      <w:pPr>
        <w:jc w:val="both"/>
        <w:rPr>
          <w:rFonts w:asciiTheme="majorBidi" w:hAnsiTheme="majorBidi" w:cstheme="majorBidi"/>
          <w:sz w:val="22"/>
          <w:szCs w:val="22"/>
        </w:rPr>
      </w:pPr>
    </w:p>
    <w:p w14:paraId="656F3D5E" w14:textId="77777777" w:rsidR="005608D3" w:rsidRDefault="005608D3" w:rsidP="009049E2">
      <w:pPr>
        <w:jc w:val="both"/>
        <w:rPr>
          <w:rFonts w:asciiTheme="majorBidi" w:hAnsiTheme="majorBidi" w:cstheme="majorBidi"/>
          <w:sz w:val="22"/>
          <w:szCs w:val="22"/>
        </w:rPr>
      </w:pPr>
    </w:p>
    <w:p w14:paraId="2E8854A7" w14:textId="77777777" w:rsidR="00006884" w:rsidRPr="009049E2" w:rsidRDefault="00006884" w:rsidP="009049E2">
      <w:pPr>
        <w:jc w:val="both"/>
        <w:rPr>
          <w:rFonts w:asciiTheme="majorBidi" w:hAnsiTheme="majorBidi" w:cstheme="majorBidi"/>
          <w:sz w:val="22"/>
          <w:szCs w:val="22"/>
        </w:rPr>
      </w:pPr>
    </w:p>
    <w:p w14:paraId="2F2F8060" w14:textId="3FB9B05E" w:rsidR="009049E2" w:rsidRDefault="7EBDCC56" w:rsidP="00F7232A">
      <w:pPr>
        <w:pStyle w:val="Heading1"/>
      </w:pPr>
      <w:bookmarkStart w:id="31" w:name="_Toc218852793"/>
      <w:r>
        <w:lastRenderedPageBreak/>
        <w:t>Conclusion</w:t>
      </w:r>
      <w:bookmarkEnd w:id="31"/>
    </w:p>
    <w:p w14:paraId="3CA71EA2" w14:textId="77777777" w:rsidR="005608D3" w:rsidRDefault="005608D3" w:rsidP="005608D3">
      <w:pPr>
        <w:rPr>
          <w:lang w:val="en-US" w:eastAsia="en-US"/>
        </w:rPr>
      </w:pPr>
    </w:p>
    <w:p w14:paraId="5A5F2163" w14:textId="77777777" w:rsidR="005608D3" w:rsidRPr="005608D3" w:rsidRDefault="005608D3" w:rsidP="005608D3">
      <w:pPr>
        <w:rPr>
          <w:lang w:val="en-US" w:eastAsia="en-US"/>
        </w:rPr>
      </w:pPr>
    </w:p>
    <w:p w14:paraId="5869C892" w14:textId="66903FEE" w:rsidR="004B056E" w:rsidRPr="004F1111" w:rsidRDefault="6852E42C" w:rsidP="72A3F406">
      <w:pPr>
        <w:jc w:val="both"/>
        <w:rPr>
          <w:rFonts w:asciiTheme="majorBidi" w:hAnsiTheme="majorBidi" w:cstheme="majorBidi"/>
          <w:sz w:val="22"/>
          <w:szCs w:val="22"/>
        </w:rPr>
      </w:pPr>
      <w:r w:rsidRPr="72A3F406">
        <w:rPr>
          <w:rFonts w:asciiTheme="majorBidi" w:hAnsiTheme="majorBidi" w:cstheme="majorBidi"/>
          <w:sz w:val="22"/>
          <w:szCs w:val="22"/>
        </w:rPr>
        <w:t xml:space="preserve">The system design </w:t>
      </w:r>
      <w:r w:rsidR="75B4C233" w:rsidRPr="72A3F406">
        <w:rPr>
          <w:rFonts w:asciiTheme="majorBidi" w:hAnsiTheme="majorBidi" w:cstheme="majorBidi"/>
          <w:sz w:val="22"/>
          <w:szCs w:val="22"/>
        </w:rPr>
        <w:t>fulfils</w:t>
      </w:r>
      <w:r w:rsidRPr="72A3F406">
        <w:rPr>
          <w:rFonts w:asciiTheme="majorBidi" w:hAnsiTheme="majorBidi" w:cstheme="majorBidi"/>
          <w:sz w:val="22"/>
          <w:szCs w:val="22"/>
        </w:rPr>
        <w:t xml:space="preserve"> all requirements for building a fast and dependable desktop computer. The CPU and motherboard and DDR5 RAM </w:t>
      </w:r>
      <w:r w:rsidR="00B804AD">
        <w:rPr>
          <w:rFonts w:asciiTheme="majorBidi" w:hAnsiTheme="majorBidi" w:cstheme="majorBidi"/>
          <w:sz w:val="22"/>
          <w:szCs w:val="22"/>
        </w:rPr>
        <w:t>are</w:t>
      </w:r>
      <w:r w:rsidRPr="72A3F406">
        <w:rPr>
          <w:rFonts w:asciiTheme="majorBidi" w:hAnsiTheme="majorBidi" w:cstheme="majorBidi"/>
          <w:sz w:val="22"/>
          <w:szCs w:val="22"/>
        </w:rPr>
        <w:t xml:space="preserve"> provides quick performance for executing various tasks and demanding applications and the graphics card supports high-definition video output and complex graphic processing. The system provides flexible operation through its multiple USB ports and 2.5Gb Ethernet connection and built-in Wi-Fi functionality. The high-quality power supply and liquid cooling improve stability by delivering clean power and keeping temperatures low during long sessions. The system provides users with a smooth operating experience and allows them to upgrade their components and maintain its value throughout time which makes it an excellent workstation solution.</w:t>
      </w:r>
    </w:p>
    <w:p w14:paraId="556A4203" w14:textId="5CEA1A41" w:rsidR="004B056E" w:rsidRPr="004F1111" w:rsidRDefault="004B056E" w:rsidP="72A3F406">
      <w:pPr>
        <w:jc w:val="both"/>
      </w:pPr>
    </w:p>
    <w:p w14:paraId="369F5A34" w14:textId="5631B1B3" w:rsidR="004B056E" w:rsidRDefault="004B056E" w:rsidP="72A3F406">
      <w:pPr>
        <w:jc w:val="both"/>
      </w:pPr>
    </w:p>
    <w:p w14:paraId="2085E3DD" w14:textId="77777777" w:rsidR="00796CE0" w:rsidRDefault="00796CE0" w:rsidP="72A3F406">
      <w:pPr>
        <w:jc w:val="both"/>
      </w:pPr>
    </w:p>
    <w:p w14:paraId="648F29C9" w14:textId="77777777" w:rsidR="00796CE0" w:rsidRDefault="00796CE0" w:rsidP="72A3F406">
      <w:pPr>
        <w:jc w:val="both"/>
      </w:pPr>
    </w:p>
    <w:p w14:paraId="641CF961" w14:textId="77777777" w:rsidR="00796CE0" w:rsidRDefault="00796CE0" w:rsidP="72A3F406">
      <w:pPr>
        <w:jc w:val="both"/>
      </w:pPr>
    </w:p>
    <w:p w14:paraId="375A90D5" w14:textId="77777777" w:rsidR="00796CE0" w:rsidRDefault="00796CE0" w:rsidP="72A3F406">
      <w:pPr>
        <w:jc w:val="both"/>
      </w:pPr>
    </w:p>
    <w:p w14:paraId="202C7535" w14:textId="77777777" w:rsidR="00796CE0" w:rsidRDefault="00796CE0" w:rsidP="72A3F406">
      <w:pPr>
        <w:jc w:val="both"/>
      </w:pPr>
    </w:p>
    <w:p w14:paraId="6D23729C" w14:textId="77777777" w:rsidR="00796CE0" w:rsidRDefault="00796CE0" w:rsidP="72A3F406">
      <w:pPr>
        <w:jc w:val="both"/>
      </w:pPr>
    </w:p>
    <w:p w14:paraId="7A1C2127" w14:textId="77777777" w:rsidR="00796CE0" w:rsidRDefault="00796CE0" w:rsidP="72A3F406">
      <w:pPr>
        <w:jc w:val="both"/>
      </w:pPr>
    </w:p>
    <w:p w14:paraId="0C909379" w14:textId="77777777" w:rsidR="00796CE0" w:rsidRDefault="00796CE0" w:rsidP="72A3F406">
      <w:pPr>
        <w:jc w:val="both"/>
      </w:pPr>
    </w:p>
    <w:p w14:paraId="3A5C4071" w14:textId="77777777" w:rsidR="00796CE0" w:rsidRDefault="00796CE0" w:rsidP="72A3F406">
      <w:pPr>
        <w:jc w:val="both"/>
      </w:pPr>
    </w:p>
    <w:p w14:paraId="2D899EB5" w14:textId="77777777" w:rsidR="00796CE0" w:rsidRDefault="00796CE0" w:rsidP="72A3F406">
      <w:pPr>
        <w:jc w:val="both"/>
      </w:pPr>
    </w:p>
    <w:p w14:paraId="23FA8A26" w14:textId="77777777" w:rsidR="00796CE0" w:rsidRDefault="00796CE0" w:rsidP="72A3F406">
      <w:pPr>
        <w:jc w:val="both"/>
      </w:pPr>
    </w:p>
    <w:p w14:paraId="546BFF8D" w14:textId="77777777" w:rsidR="00796CE0" w:rsidRDefault="00796CE0" w:rsidP="72A3F406">
      <w:pPr>
        <w:jc w:val="both"/>
      </w:pPr>
    </w:p>
    <w:p w14:paraId="3F67B16F" w14:textId="77777777" w:rsidR="00796CE0" w:rsidRDefault="00796CE0" w:rsidP="72A3F406">
      <w:pPr>
        <w:jc w:val="both"/>
      </w:pPr>
    </w:p>
    <w:p w14:paraId="5D7E9FC7" w14:textId="77777777" w:rsidR="00796CE0" w:rsidRDefault="00796CE0" w:rsidP="72A3F406">
      <w:pPr>
        <w:jc w:val="both"/>
      </w:pPr>
    </w:p>
    <w:p w14:paraId="499C94E3" w14:textId="77777777" w:rsidR="00796CE0" w:rsidRDefault="00796CE0" w:rsidP="72A3F406">
      <w:pPr>
        <w:jc w:val="both"/>
      </w:pPr>
    </w:p>
    <w:p w14:paraId="27AB9730" w14:textId="77777777" w:rsidR="00796CE0" w:rsidRDefault="00796CE0" w:rsidP="72A3F406">
      <w:pPr>
        <w:jc w:val="both"/>
      </w:pPr>
    </w:p>
    <w:p w14:paraId="3CF2DDFB" w14:textId="77777777" w:rsidR="00796CE0" w:rsidRDefault="00796CE0" w:rsidP="72A3F406">
      <w:pPr>
        <w:jc w:val="both"/>
      </w:pPr>
    </w:p>
    <w:p w14:paraId="0E4EAE81" w14:textId="77777777" w:rsidR="00796CE0" w:rsidRDefault="00796CE0" w:rsidP="72A3F406">
      <w:pPr>
        <w:jc w:val="both"/>
      </w:pPr>
    </w:p>
    <w:p w14:paraId="6A3DD0FF" w14:textId="77777777" w:rsidR="00796CE0" w:rsidRDefault="00796CE0" w:rsidP="72A3F406">
      <w:pPr>
        <w:jc w:val="both"/>
      </w:pPr>
    </w:p>
    <w:p w14:paraId="1EFC588C" w14:textId="77777777" w:rsidR="00796CE0" w:rsidRDefault="00796CE0" w:rsidP="72A3F406">
      <w:pPr>
        <w:jc w:val="both"/>
      </w:pPr>
    </w:p>
    <w:p w14:paraId="2EC6EE4F" w14:textId="77777777" w:rsidR="00796CE0" w:rsidRDefault="00796CE0" w:rsidP="72A3F406">
      <w:pPr>
        <w:jc w:val="both"/>
      </w:pPr>
    </w:p>
    <w:p w14:paraId="3F8B5C1A" w14:textId="77777777" w:rsidR="00796CE0" w:rsidRDefault="00796CE0" w:rsidP="72A3F406">
      <w:pPr>
        <w:jc w:val="both"/>
      </w:pPr>
    </w:p>
    <w:p w14:paraId="5E2C533E" w14:textId="77777777" w:rsidR="00796CE0" w:rsidRDefault="00796CE0" w:rsidP="72A3F406">
      <w:pPr>
        <w:jc w:val="both"/>
      </w:pPr>
    </w:p>
    <w:p w14:paraId="3FA6D70C" w14:textId="77777777" w:rsidR="00796CE0" w:rsidRDefault="00796CE0" w:rsidP="72A3F406">
      <w:pPr>
        <w:jc w:val="both"/>
      </w:pPr>
    </w:p>
    <w:p w14:paraId="53C529BD" w14:textId="77777777" w:rsidR="00796CE0" w:rsidRDefault="00796CE0" w:rsidP="72A3F406">
      <w:pPr>
        <w:jc w:val="both"/>
      </w:pPr>
    </w:p>
    <w:p w14:paraId="4545A6C2" w14:textId="77777777" w:rsidR="00796CE0" w:rsidRDefault="00796CE0" w:rsidP="72A3F406">
      <w:pPr>
        <w:jc w:val="both"/>
      </w:pPr>
    </w:p>
    <w:p w14:paraId="3A522382" w14:textId="77777777" w:rsidR="00796CE0" w:rsidRDefault="00796CE0" w:rsidP="72A3F406">
      <w:pPr>
        <w:jc w:val="both"/>
      </w:pPr>
    </w:p>
    <w:p w14:paraId="162A00D8" w14:textId="77777777" w:rsidR="00796CE0" w:rsidRDefault="00796CE0" w:rsidP="72A3F406">
      <w:pPr>
        <w:jc w:val="both"/>
      </w:pPr>
    </w:p>
    <w:p w14:paraId="7D91BA6A" w14:textId="77777777" w:rsidR="00796CE0" w:rsidRDefault="00796CE0" w:rsidP="72A3F406">
      <w:pPr>
        <w:jc w:val="both"/>
      </w:pPr>
    </w:p>
    <w:p w14:paraId="5FFDABED" w14:textId="77777777" w:rsidR="00796CE0" w:rsidRDefault="00796CE0" w:rsidP="72A3F406">
      <w:pPr>
        <w:jc w:val="both"/>
      </w:pPr>
    </w:p>
    <w:p w14:paraId="141EB6F4" w14:textId="77777777" w:rsidR="00796CE0" w:rsidRDefault="00796CE0" w:rsidP="72A3F406">
      <w:pPr>
        <w:jc w:val="both"/>
      </w:pPr>
    </w:p>
    <w:p w14:paraId="0E43BAA4" w14:textId="77777777" w:rsidR="00796CE0" w:rsidRDefault="00796CE0" w:rsidP="72A3F406">
      <w:pPr>
        <w:jc w:val="both"/>
      </w:pPr>
    </w:p>
    <w:p w14:paraId="203EAEC5" w14:textId="77777777" w:rsidR="00796CE0" w:rsidRDefault="00796CE0" w:rsidP="72A3F406">
      <w:pPr>
        <w:jc w:val="both"/>
      </w:pPr>
    </w:p>
    <w:p w14:paraId="7359D477" w14:textId="77777777" w:rsidR="00796CE0" w:rsidRDefault="00796CE0" w:rsidP="72A3F406">
      <w:pPr>
        <w:jc w:val="both"/>
      </w:pPr>
    </w:p>
    <w:p w14:paraId="42E20F9C" w14:textId="77777777" w:rsidR="00796CE0" w:rsidRDefault="00796CE0" w:rsidP="72A3F406">
      <w:pPr>
        <w:jc w:val="both"/>
      </w:pPr>
    </w:p>
    <w:p w14:paraId="2991246F" w14:textId="77777777" w:rsidR="00796CE0" w:rsidRDefault="00796CE0" w:rsidP="72A3F406">
      <w:pPr>
        <w:jc w:val="both"/>
      </w:pPr>
    </w:p>
    <w:p w14:paraId="43BB4BC2" w14:textId="77777777" w:rsidR="00796CE0" w:rsidRDefault="00796CE0" w:rsidP="72A3F406">
      <w:pPr>
        <w:jc w:val="both"/>
      </w:pPr>
    </w:p>
    <w:p w14:paraId="05E50484" w14:textId="77777777" w:rsidR="00796CE0" w:rsidRDefault="00796CE0" w:rsidP="72A3F406">
      <w:pPr>
        <w:jc w:val="both"/>
      </w:pPr>
    </w:p>
    <w:p w14:paraId="402CD230" w14:textId="77777777" w:rsidR="00796CE0" w:rsidRDefault="00796CE0" w:rsidP="72A3F406">
      <w:pPr>
        <w:jc w:val="both"/>
      </w:pPr>
    </w:p>
    <w:p w14:paraId="418501F9" w14:textId="77777777" w:rsidR="00796CE0" w:rsidRDefault="00796CE0" w:rsidP="72A3F406">
      <w:pPr>
        <w:jc w:val="both"/>
      </w:pPr>
    </w:p>
    <w:p w14:paraId="57F1C969" w14:textId="77777777" w:rsidR="00796CE0" w:rsidRDefault="00796CE0" w:rsidP="72A3F406">
      <w:pPr>
        <w:jc w:val="both"/>
      </w:pPr>
    </w:p>
    <w:p w14:paraId="43E3BF2D" w14:textId="77777777" w:rsidR="00796CE0" w:rsidRDefault="00796CE0" w:rsidP="72A3F406">
      <w:pPr>
        <w:jc w:val="both"/>
      </w:pPr>
    </w:p>
    <w:p w14:paraId="2BF6A99B" w14:textId="77777777" w:rsidR="00796CE0" w:rsidRDefault="00796CE0" w:rsidP="72A3F406">
      <w:pPr>
        <w:jc w:val="both"/>
      </w:pPr>
    </w:p>
    <w:p w14:paraId="56CAAB34" w14:textId="77777777" w:rsidR="00796CE0" w:rsidRPr="004F1111" w:rsidRDefault="00796CE0" w:rsidP="72A3F406">
      <w:pPr>
        <w:jc w:val="both"/>
      </w:pPr>
    </w:p>
    <w:p w14:paraId="530BC9F6" w14:textId="522FFBFD" w:rsidR="004B056E" w:rsidRPr="004F1111" w:rsidRDefault="004B056E" w:rsidP="72A3F406">
      <w:pPr>
        <w:jc w:val="both"/>
      </w:pPr>
    </w:p>
    <w:p w14:paraId="2386D3DE" w14:textId="56113492" w:rsidR="004B056E" w:rsidRPr="004F1111" w:rsidRDefault="004B056E" w:rsidP="72A3F406">
      <w:pPr>
        <w:jc w:val="both"/>
      </w:pPr>
    </w:p>
    <w:p w14:paraId="3B1C7B36" w14:textId="48F18199" w:rsidR="004B056E" w:rsidRPr="004F1111" w:rsidRDefault="004B056E" w:rsidP="72A3F406">
      <w:pPr>
        <w:jc w:val="both"/>
      </w:pPr>
    </w:p>
    <w:bookmarkStart w:id="32" w:name="_Toc218852794" w:displacedByCustomXml="next"/>
    <w:sdt>
      <w:sdtPr>
        <w:rPr>
          <w:rFonts w:ascii="Times New Roman" w:eastAsia="Times New Roman" w:hAnsi="Times New Roman" w:cs="Times New Roman"/>
          <w:b w:val="0"/>
          <w:bCs w:val="0"/>
          <w:color w:val="auto"/>
          <w:kern w:val="0"/>
          <w:sz w:val="20"/>
          <w:szCs w:val="20"/>
          <w:lang w:val="en-GB" w:eastAsia="en-GB"/>
          <w14:ligatures w14:val="none"/>
        </w:rPr>
        <w:id w:val="-1002122427"/>
        <w:docPartObj>
          <w:docPartGallery w:val="Bibliographies"/>
          <w:docPartUnique/>
        </w:docPartObj>
      </w:sdtPr>
      <w:sdtContent>
        <w:p w14:paraId="4C737D8D" w14:textId="1A5C4DD6" w:rsidR="00C772B6" w:rsidRDefault="00C772B6">
          <w:pPr>
            <w:pStyle w:val="Heading1"/>
          </w:pPr>
          <w:r>
            <w:t>References</w:t>
          </w:r>
          <w:bookmarkEnd w:id="32"/>
        </w:p>
        <w:sdt>
          <w:sdtPr>
            <w:id w:val="-573587230"/>
            <w:bibliography/>
          </w:sdtPr>
          <w:sdtContent>
            <w:p w14:paraId="252ED649" w14:textId="77777777" w:rsidR="00C772B6" w:rsidRDefault="00C772B6">
              <w:pPr>
                <w:rPr>
                  <w:rFonts w:asciiTheme="minorHAnsi" w:eastAsiaTheme="minorHAnsi" w:hAnsi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C772B6" w14:paraId="42A3B59B" w14:textId="77777777">
                <w:trPr>
                  <w:divId w:val="2103063243"/>
                  <w:tblCellSpacing w:w="15" w:type="dxa"/>
                </w:trPr>
                <w:tc>
                  <w:tcPr>
                    <w:tcW w:w="50" w:type="pct"/>
                    <w:hideMark/>
                  </w:tcPr>
                  <w:p w14:paraId="245838B1" w14:textId="3F79228A" w:rsidR="00C772B6" w:rsidRDefault="00C772B6">
                    <w:pPr>
                      <w:pStyle w:val="Bibliography"/>
                      <w:rPr>
                        <w:noProof/>
                        <w:sz w:val="24"/>
                        <w:szCs w:val="24"/>
                        <w:lang w:val="en-US"/>
                      </w:rPr>
                    </w:pPr>
                    <w:r>
                      <w:rPr>
                        <w:noProof/>
                        <w:lang w:val="en-US"/>
                      </w:rPr>
                      <w:t xml:space="preserve">[1] </w:t>
                    </w:r>
                  </w:p>
                </w:tc>
                <w:tc>
                  <w:tcPr>
                    <w:tcW w:w="0" w:type="auto"/>
                    <w:hideMark/>
                  </w:tcPr>
                  <w:p w14:paraId="6783B42B" w14:textId="77777777" w:rsidR="00C772B6" w:rsidRDefault="00C772B6">
                    <w:pPr>
                      <w:pStyle w:val="Bibliography"/>
                      <w:rPr>
                        <w:noProof/>
                        <w:lang w:val="en-US"/>
                      </w:rPr>
                    </w:pPr>
                    <w:r>
                      <w:rPr>
                        <w:noProof/>
                        <w:lang w:val="en-US"/>
                      </w:rPr>
                      <w:t xml:space="preserve">W. Stallings, in </w:t>
                    </w:r>
                    <w:r>
                      <w:rPr>
                        <w:i/>
                        <w:iCs/>
                        <w:noProof/>
                        <w:lang w:val="en-US"/>
                      </w:rPr>
                      <w:t>Computer Organization and Architecture</w:t>
                    </w:r>
                    <w:r>
                      <w:rPr>
                        <w:noProof/>
                        <w:lang w:val="en-US"/>
                      </w:rPr>
                      <w:t>, Pearson Education Ltd , 2022, pp. 24-70.</w:t>
                    </w:r>
                  </w:p>
                </w:tc>
              </w:tr>
              <w:tr w:rsidR="00C772B6" w14:paraId="39278988" w14:textId="77777777">
                <w:trPr>
                  <w:divId w:val="2103063243"/>
                  <w:tblCellSpacing w:w="15" w:type="dxa"/>
                </w:trPr>
                <w:tc>
                  <w:tcPr>
                    <w:tcW w:w="50" w:type="pct"/>
                    <w:hideMark/>
                  </w:tcPr>
                  <w:p w14:paraId="1D7AC8F0" w14:textId="77777777" w:rsidR="00C772B6" w:rsidRDefault="00C772B6">
                    <w:pPr>
                      <w:pStyle w:val="Bibliography"/>
                      <w:rPr>
                        <w:noProof/>
                        <w:lang w:val="en-US"/>
                      </w:rPr>
                    </w:pPr>
                    <w:r>
                      <w:rPr>
                        <w:noProof/>
                        <w:lang w:val="en-US"/>
                      </w:rPr>
                      <w:t xml:space="preserve">[2] </w:t>
                    </w:r>
                  </w:p>
                </w:tc>
                <w:tc>
                  <w:tcPr>
                    <w:tcW w:w="0" w:type="auto"/>
                    <w:hideMark/>
                  </w:tcPr>
                  <w:p w14:paraId="0A7B598F" w14:textId="77777777" w:rsidR="00C772B6" w:rsidRDefault="00C772B6">
                    <w:pPr>
                      <w:pStyle w:val="Bibliography"/>
                      <w:rPr>
                        <w:noProof/>
                        <w:lang w:val="en-US"/>
                      </w:rPr>
                    </w:pPr>
                    <w:r>
                      <w:rPr>
                        <w:noProof/>
                        <w:lang w:val="en-US"/>
                      </w:rPr>
                      <w:t xml:space="preserve">M. M. Mano, in </w:t>
                    </w:r>
                    <w:r>
                      <w:rPr>
                        <w:i/>
                        <w:iCs/>
                        <w:noProof/>
                        <w:lang w:val="en-US"/>
                      </w:rPr>
                      <w:t xml:space="preserve">Computer system Architecture </w:t>
                    </w:r>
                    <w:r>
                      <w:rPr>
                        <w:noProof/>
                        <w:lang w:val="en-US"/>
                      </w:rPr>
                      <w:t>, Pearson Education , Digital Logic Circuit , pp. 1-171.</w:t>
                    </w:r>
                  </w:p>
                </w:tc>
              </w:tr>
              <w:tr w:rsidR="00C772B6" w14:paraId="4952976F" w14:textId="77777777">
                <w:trPr>
                  <w:divId w:val="2103063243"/>
                  <w:tblCellSpacing w:w="15" w:type="dxa"/>
                </w:trPr>
                <w:tc>
                  <w:tcPr>
                    <w:tcW w:w="50" w:type="pct"/>
                    <w:hideMark/>
                  </w:tcPr>
                  <w:p w14:paraId="3CD4044B" w14:textId="77777777" w:rsidR="00C772B6" w:rsidRDefault="00C772B6">
                    <w:pPr>
                      <w:pStyle w:val="Bibliography"/>
                      <w:rPr>
                        <w:noProof/>
                        <w:lang w:val="en-US"/>
                      </w:rPr>
                    </w:pPr>
                    <w:r>
                      <w:rPr>
                        <w:noProof/>
                        <w:lang w:val="en-US"/>
                      </w:rPr>
                      <w:t xml:space="preserve">[3] </w:t>
                    </w:r>
                  </w:p>
                </w:tc>
                <w:tc>
                  <w:tcPr>
                    <w:tcW w:w="0" w:type="auto"/>
                    <w:hideMark/>
                  </w:tcPr>
                  <w:p w14:paraId="2CB57B94" w14:textId="77777777" w:rsidR="00C772B6" w:rsidRDefault="00C772B6">
                    <w:pPr>
                      <w:pStyle w:val="Bibliography"/>
                      <w:rPr>
                        <w:noProof/>
                        <w:lang w:val="en-US"/>
                      </w:rPr>
                    </w:pPr>
                    <w:r>
                      <w:rPr>
                        <w:noProof/>
                        <w:lang w:val="en-US"/>
                      </w:rPr>
                      <w:t xml:space="preserve">G. Johansen, "Incident response tools and techniques for effective cyber threat response," in </w:t>
                    </w:r>
                    <w:r>
                      <w:rPr>
                        <w:i/>
                        <w:iCs/>
                        <w:noProof/>
                        <w:lang w:val="en-US"/>
                      </w:rPr>
                      <w:t>Digital Forensics and Incident Response : Incident Response</w:t>
                    </w:r>
                    <w:r>
                      <w:rPr>
                        <w:noProof/>
                        <w:lang w:val="en-US"/>
                      </w:rPr>
                      <w:t>, Birmingham, Published by Packt Publishing Ltd, 2022, pp. 1-100.</w:t>
                    </w:r>
                  </w:p>
                </w:tc>
              </w:tr>
              <w:tr w:rsidR="00C772B6" w14:paraId="4D329047" w14:textId="77777777">
                <w:trPr>
                  <w:divId w:val="2103063243"/>
                  <w:tblCellSpacing w:w="15" w:type="dxa"/>
                </w:trPr>
                <w:tc>
                  <w:tcPr>
                    <w:tcW w:w="50" w:type="pct"/>
                    <w:hideMark/>
                  </w:tcPr>
                  <w:p w14:paraId="00885FC9" w14:textId="77777777" w:rsidR="00C772B6" w:rsidRDefault="00C772B6">
                    <w:pPr>
                      <w:pStyle w:val="Bibliography"/>
                      <w:rPr>
                        <w:noProof/>
                        <w:lang w:val="en-US"/>
                      </w:rPr>
                    </w:pPr>
                    <w:r>
                      <w:rPr>
                        <w:noProof/>
                        <w:lang w:val="en-US"/>
                      </w:rPr>
                      <w:t xml:space="preserve">[4] </w:t>
                    </w:r>
                  </w:p>
                </w:tc>
                <w:tc>
                  <w:tcPr>
                    <w:tcW w:w="0" w:type="auto"/>
                    <w:hideMark/>
                  </w:tcPr>
                  <w:p w14:paraId="0ACF4910" w14:textId="77777777" w:rsidR="00C772B6" w:rsidRDefault="00C772B6">
                    <w:pPr>
                      <w:pStyle w:val="Bibliography"/>
                      <w:rPr>
                        <w:noProof/>
                        <w:lang w:val="en-US"/>
                      </w:rPr>
                    </w:pPr>
                    <w:r>
                      <w:rPr>
                        <w:noProof/>
                        <w:lang w:val="en-US"/>
                      </w:rPr>
                      <w:t xml:space="preserve">D. a. M. G. S. Kim, in </w:t>
                    </w:r>
                    <w:r>
                      <w:rPr>
                        <w:i/>
                        <w:iCs/>
                        <w:noProof/>
                        <w:lang w:val="en-US"/>
                      </w:rPr>
                      <w:t xml:space="preserve">Fundamentals of Information Systems Security </w:t>
                    </w:r>
                    <w:r>
                      <w:rPr>
                        <w:noProof/>
                        <w:lang w:val="en-US"/>
                      </w:rPr>
                      <w:t>, World Headquarters Jones &amp; Bartlett Learning, 2018, pp. 22-97.</w:t>
                    </w:r>
                  </w:p>
                </w:tc>
              </w:tr>
              <w:tr w:rsidR="00C772B6" w14:paraId="094D7B49" w14:textId="77777777">
                <w:trPr>
                  <w:divId w:val="2103063243"/>
                  <w:tblCellSpacing w:w="15" w:type="dxa"/>
                </w:trPr>
                <w:tc>
                  <w:tcPr>
                    <w:tcW w:w="50" w:type="pct"/>
                    <w:hideMark/>
                  </w:tcPr>
                  <w:p w14:paraId="27D5D23E" w14:textId="77777777" w:rsidR="00C772B6" w:rsidRDefault="00C772B6">
                    <w:pPr>
                      <w:pStyle w:val="Bibliography"/>
                      <w:rPr>
                        <w:noProof/>
                        <w:lang w:val="en-US"/>
                      </w:rPr>
                    </w:pPr>
                    <w:r>
                      <w:rPr>
                        <w:noProof/>
                        <w:lang w:val="en-US"/>
                      </w:rPr>
                      <w:t xml:space="preserve">[5] </w:t>
                    </w:r>
                  </w:p>
                </w:tc>
                <w:tc>
                  <w:tcPr>
                    <w:tcW w:w="0" w:type="auto"/>
                    <w:hideMark/>
                  </w:tcPr>
                  <w:p w14:paraId="50EF599B" w14:textId="77777777" w:rsidR="00C772B6" w:rsidRDefault="00C772B6">
                    <w:pPr>
                      <w:pStyle w:val="Bibliography"/>
                      <w:rPr>
                        <w:noProof/>
                        <w:lang w:val="en-US"/>
                      </w:rPr>
                    </w:pPr>
                    <w:r>
                      <w:rPr>
                        <w:noProof/>
                        <w:lang w:val="en-US"/>
                      </w:rPr>
                      <w:t xml:space="preserve">U. M. Jiehui (Annabella) Huang, "The impact of cybersecurity risk management strategy disclosure on investors’ judgments and decisions," </w:t>
                    </w:r>
                    <w:r>
                      <w:rPr>
                        <w:i/>
                        <w:iCs/>
                        <w:noProof/>
                        <w:lang w:val="en-US"/>
                      </w:rPr>
                      <w:t xml:space="preserve">(J. (Annabella) Huang), </w:t>
                    </w:r>
                    <w:r>
                      <w:rPr>
                        <w:noProof/>
                        <w:lang w:val="en-US"/>
                      </w:rPr>
                      <w:t xml:space="preserve">no. 1467-0895, pp. 1-17, 2024. </w:t>
                    </w:r>
                  </w:p>
                </w:tc>
              </w:tr>
              <w:tr w:rsidR="00C772B6" w14:paraId="0F4BCA7D" w14:textId="77777777">
                <w:trPr>
                  <w:divId w:val="2103063243"/>
                  <w:tblCellSpacing w:w="15" w:type="dxa"/>
                </w:trPr>
                <w:tc>
                  <w:tcPr>
                    <w:tcW w:w="50" w:type="pct"/>
                    <w:hideMark/>
                  </w:tcPr>
                  <w:p w14:paraId="7C7F492D" w14:textId="77777777" w:rsidR="00C772B6" w:rsidRDefault="00C772B6">
                    <w:pPr>
                      <w:pStyle w:val="Bibliography"/>
                      <w:rPr>
                        <w:noProof/>
                        <w:lang w:val="en-US"/>
                      </w:rPr>
                    </w:pPr>
                    <w:r>
                      <w:rPr>
                        <w:noProof/>
                        <w:lang w:val="en-US"/>
                      </w:rPr>
                      <w:t xml:space="preserve">[6] </w:t>
                    </w:r>
                  </w:p>
                </w:tc>
                <w:tc>
                  <w:tcPr>
                    <w:tcW w:w="0" w:type="auto"/>
                    <w:hideMark/>
                  </w:tcPr>
                  <w:p w14:paraId="3A274340" w14:textId="77777777" w:rsidR="00C772B6" w:rsidRDefault="00C772B6">
                    <w:pPr>
                      <w:pStyle w:val="Bibliography"/>
                      <w:rPr>
                        <w:noProof/>
                        <w:lang w:val="en-US"/>
                      </w:rPr>
                    </w:pPr>
                    <w:r>
                      <w:rPr>
                        <w:noProof/>
                        <w:lang w:val="en-US"/>
                      </w:rPr>
                      <w:t xml:space="preserve">K. Sandhu, in </w:t>
                    </w:r>
                    <w:r>
                      <w:rPr>
                        <w:i/>
                        <w:iCs/>
                        <w:noProof/>
                        <w:lang w:val="en-US"/>
                      </w:rPr>
                      <w:t>Handbook of Research on Advancing Cybersecurity for Digital Transformation</w:t>
                    </w:r>
                    <w:r>
                      <w:rPr>
                        <w:noProof/>
                        <w:lang w:val="en-US"/>
                      </w:rPr>
                      <w:t>, University of New England, Australia, Published in the United States of America by IGI Global, 2021, pp. 1-61.</w:t>
                    </w:r>
                  </w:p>
                </w:tc>
              </w:tr>
            </w:tbl>
            <w:p w14:paraId="69A3E7E3" w14:textId="77777777" w:rsidR="00C772B6" w:rsidRDefault="00C772B6">
              <w:pPr>
                <w:divId w:val="2103063243"/>
                <w:rPr>
                  <w:noProof/>
                </w:rPr>
              </w:pPr>
            </w:p>
            <w:p w14:paraId="05A468C9" w14:textId="6757476F" w:rsidR="00C772B6" w:rsidRDefault="00C772B6">
              <w:r>
                <w:rPr>
                  <w:b/>
                  <w:bCs/>
                  <w:noProof/>
                </w:rPr>
                <w:fldChar w:fldCharType="end"/>
              </w:r>
            </w:p>
          </w:sdtContent>
        </w:sdt>
      </w:sdtContent>
    </w:sdt>
    <w:p w14:paraId="5EF62718" w14:textId="25F1CA2E" w:rsidR="004B056E" w:rsidRPr="004F1111" w:rsidRDefault="004B056E" w:rsidP="72A3F406">
      <w:pPr>
        <w:jc w:val="both"/>
      </w:pPr>
    </w:p>
    <w:p w14:paraId="6C0684AE" w14:textId="07AFEEDA" w:rsidR="004B056E" w:rsidRPr="004F1111" w:rsidRDefault="004B056E" w:rsidP="72A3F406">
      <w:pPr>
        <w:jc w:val="both"/>
      </w:pPr>
    </w:p>
    <w:p w14:paraId="3EB4353E" w14:textId="479BD88F" w:rsidR="004B056E" w:rsidRPr="004F1111" w:rsidRDefault="004B056E" w:rsidP="72A3F406">
      <w:pPr>
        <w:jc w:val="both"/>
      </w:pPr>
    </w:p>
    <w:p w14:paraId="7BD9921A" w14:textId="2742216E" w:rsidR="004B056E" w:rsidRPr="004F1111" w:rsidRDefault="004B056E" w:rsidP="72A3F406">
      <w:pPr>
        <w:jc w:val="both"/>
      </w:pPr>
    </w:p>
    <w:p w14:paraId="4D0EC396" w14:textId="6FBAD972" w:rsidR="004B056E" w:rsidRPr="004F1111" w:rsidRDefault="004B056E" w:rsidP="72A3F406">
      <w:pPr>
        <w:jc w:val="both"/>
      </w:pPr>
    </w:p>
    <w:p w14:paraId="4FA102CF" w14:textId="2E584C0D" w:rsidR="004B056E" w:rsidRPr="004F1111" w:rsidRDefault="004B056E" w:rsidP="72A3F406">
      <w:pPr>
        <w:jc w:val="both"/>
      </w:pPr>
    </w:p>
    <w:p w14:paraId="10F74CE7" w14:textId="40A3B3C0" w:rsidR="004B056E" w:rsidRPr="004F1111" w:rsidRDefault="004B056E" w:rsidP="72A3F406">
      <w:pPr>
        <w:jc w:val="both"/>
      </w:pPr>
    </w:p>
    <w:p w14:paraId="74DFF8D8" w14:textId="7D4826E2" w:rsidR="004B056E" w:rsidRPr="004F1111" w:rsidRDefault="004B056E" w:rsidP="72A3F406">
      <w:pPr>
        <w:jc w:val="both"/>
      </w:pPr>
    </w:p>
    <w:p w14:paraId="118FA4D3" w14:textId="1989F6C3" w:rsidR="004B056E" w:rsidRPr="004F1111" w:rsidRDefault="004B056E" w:rsidP="72A3F406">
      <w:pPr>
        <w:jc w:val="both"/>
      </w:pPr>
    </w:p>
    <w:p w14:paraId="3C660921" w14:textId="41F48278" w:rsidR="004B056E" w:rsidRPr="004F1111" w:rsidRDefault="004B056E" w:rsidP="72A3F406">
      <w:pPr>
        <w:jc w:val="both"/>
      </w:pPr>
    </w:p>
    <w:p w14:paraId="4DD0479B" w14:textId="0F5C5E3F" w:rsidR="004B056E" w:rsidRPr="004F1111" w:rsidRDefault="004B056E" w:rsidP="72A3F406">
      <w:pPr>
        <w:jc w:val="both"/>
      </w:pPr>
    </w:p>
    <w:p w14:paraId="7EB814D8" w14:textId="2F2B9658" w:rsidR="004B056E" w:rsidRPr="004F1111" w:rsidRDefault="004B056E" w:rsidP="72A3F406">
      <w:pPr>
        <w:jc w:val="both"/>
      </w:pPr>
    </w:p>
    <w:p w14:paraId="00763DDB" w14:textId="2FFCFCB8" w:rsidR="004B056E" w:rsidRPr="004F1111" w:rsidRDefault="004B056E" w:rsidP="72A3F406">
      <w:pPr>
        <w:jc w:val="both"/>
      </w:pPr>
    </w:p>
    <w:p w14:paraId="4D5A3C87" w14:textId="6FE32CE6" w:rsidR="004B056E" w:rsidRPr="004F1111" w:rsidRDefault="004B056E" w:rsidP="72A3F406">
      <w:pPr>
        <w:jc w:val="both"/>
      </w:pPr>
    </w:p>
    <w:p w14:paraId="10E85533" w14:textId="38365DDA" w:rsidR="004B056E" w:rsidRPr="004F1111" w:rsidRDefault="004B056E" w:rsidP="72A3F406">
      <w:pPr>
        <w:jc w:val="both"/>
      </w:pPr>
    </w:p>
    <w:p w14:paraId="7EF77564" w14:textId="303A9882" w:rsidR="004B056E" w:rsidRPr="004F1111" w:rsidRDefault="004B056E" w:rsidP="72A3F406">
      <w:pPr>
        <w:jc w:val="both"/>
      </w:pPr>
    </w:p>
    <w:p w14:paraId="53310209" w14:textId="6E886AF6" w:rsidR="004B056E" w:rsidRPr="004F1111" w:rsidRDefault="004B056E" w:rsidP="72A3F406">
      <w:pPr>
        <w:jc w:val="both"/>
      </w:pPr>
    </w:p>
    <w:p w14:paraId="014393E6" w14:textId="11194F74" w:rsidR="004B056E" w:rsidRPr="004F1111" w:rsidRDefault="004B056E" w:rsidP="72A3F406">
      <w:pPr>
        <w:jc w:val="both"/>
      </w:pPr>
    </w:p>
    <w:p w14:paraId="3C636CB9" w14:textId="3C03E547" w:rsidR="004B056E" w:rsidRPr="004F1111" w:rsidRDefault="004B056E" w:rsidP="72A3F406">
      <w:pPr>
        <w:jc w:val="both"/>
      </w:pPr>
    </w:p>
    <w:p w14:paraId="03734E94" w14:textId="5C457B45" w:rsidR="004B056E" w:rsidRPr="004F1111" w:rsidRDefault="004B056E" w:rsidP="72A3F406">
      <w:pPr>
        <w:jc w:val="both"/>
      </w:pPr>
    </w:p>
    <w:p w14:paraId="35C8DCDD" w14:textId="11E48FAC" w:rsidR="004B056E" w:rsidRPr="004F1111" w:rsidRDefault="004B056E" w:rsidP="72A3F406">
      <w:pPr>
        <w:jc w:val="both"/>
      </w:pPr>
    </w:p>
    <w:p w14:paraId="70B2334A" w14:textId="7F752353" w:rsidR="004B056E" w:rsidRPr="004F1111" w:rsidRDefault="004B056E" w:rsidP="72A3F406">
      <w:pPr>
        <w:jc w:val="both"/>
      </w:pPr>
    </w:p>
    <w:p w14:paraId="24A994BC" w14:textId="485A42C7" w:rsidR="004B056E" w:rsidRPr="004F1111" w:rsidRDefault="004B056E" w:rsidP="72A3F406">
      <w:pPr>
        <w:jc w:val="both"/>
      </w:pPr>
    </w:p>
    <w:p w14:paraId="40430710" w14:textId="39500A11" w:rsidR="004B056E" w:rsidRPr="004F1111" w:rsidRDefault="004B056E" w:rsidP="72A3F406">
      <w:pPr>
        <w:jc w:val="both"/>
      </w:pPr>
    </w:p>
    <w:p w14:paraId="2CFFFFFD" w14:textId="625E670D" w:rsidR="004B056E" w:rsidRPr="004F1111" w:rsidRDefault="004B056E" w:rsidP="72A3F406">
      <w:pPr>
        <w:jc w:val="both"/>
      </w:pPr>
    </w:p>
    <w:p w14:paraId="3A7A9890" w14:textId="683C58F6" w:rsidR="004B056E" w:rsidRPr="004F1111" w:rsidRDefault="004B056E" w:rsidP="72A3F406">
      <w:pPr>
        <w:jc w:val="both"/>
      </w:pPr>
    </w:p>
    <w:p w14:paraId="6CC85565" w14:textId="49C1BFA0" w:rsidR="004B056E" w:rsidRPr="004F1111" w:rsidRDefault="004B056E" w:rsidP="72A3F406">
      <w:pPr>
        <w:jc w:val="both"/>
      </w:pPr>
    </w:p>
    <w:p w14:paraId="244047AD" w14:textId="77EBFF1D" w:rsidR="004B056E" w:rsidRPr="004F1111" w:rsidRDefault="004B056E" w:rsidP="72A3F406">
      <w:pPr>
        <w:jc w:val="both"/>
      </w:pPr>
    </w:p>
    <w:p w14:paraId="7CF1B8C7" w14:textId="60B349EF" w:rsidR="004B056E" w:rsidRPr="004F1111" w:rsidRDefault="004B056E" w:rsidP="72A3F406">
      <w:pPr>
        <w:jc w:val="both"/>
      </w:pPr>
    </w:p>
    <w:p w14:paraId="316297B1" w14:textId="7ABEA739" w:rsidR="004B056E" w:rsidRPr="004F1111" w:rsidRDefault="004B056E" w:rsidP="72A3F406">
      <w:pPr>
        <w:jc w:val="both"/>
      </w:pPr>
    </w:p>
    <w:p w14:paraId="1753CEF4" w14:textId="3B5B4914" w:rsidR="004B056E" w:rsidRPr="004F1111" w:rsidRDefault="004B056E" w:rsidP="72A3F406">
      <w:pPr>
        <w:jc w:val="both"/>
      </w:pPr>
    </w:p>
    <w:p w14:paraId="39BEEDBC" w14:textId="20466F15" w:rsidR="004B056E" w:rsidRPr="004F1111" w:rsidRDefault="004B056E" w:rsidP="72A3F406">
      <w:pPr>
        <w:jc w:val="both"/>
      </w:pPr>
    </w:p>
    <w:p w14:paraId="47C90E34" w14:textId="0ECB759E" w:rsidR="004B056E" w:rsidRPr="004F1111" w:rsidRDefault="004B056E" w:rsidP="72A3F406">
      <w:pPr>
        <w:jc w:val="both"/>
      </w:pPr>
    </w:p>
    <w:p w14:paraId="666E3CC6" w14:textId="4A22EBC0" w:rsidR="004B056E" w:rsidRPr="004F1111" w:rsidRDefault="004B056E" w:rsidP="72A3F406">
      <w:pPr>
        <w:jc w:val="both"/>
      </w:pPr>
    </w:p>
    <w:p w14:paraId="6DCF8567" w14:textId="4ECB5CEC" w:rsidR="004B056E" w:rsidRPr="004F1111" w:rsidRDefault="004B056E" w:rsidP="72A3F406">
      <w:pPr>
        <w:jc w:val="both"/>
      </w:pPr>
    </w:p>
    <w:p w14:paraId="6A1F63DF" w14:textId="63AA86E3" w:rsidR="004B056E" w:rsidRPr="004F1111" w:rsidRDefault="004B056E" w:rsidP="72A3F406">
      <w:pPr>
        <w:jc w:val="both"/>
      </w:pPr>
    </w:p>
    <w:p w14:paraId="6AB7F2A6" w14:textId="744A1030" w:rsidR="004B056E" w:rsidRPr="004F1111" w:rsidRDefault="004B056E" w:rsidP="72A3F406">
      <w:pPr>
        <w:jc w:val="both"/>
      </w:pPr>
    </w:p>
    <w:p w14:paraId="34372300" w14:textId="38777F64" w:rsidR="004B056E" w:rsidRPr="004F1111" w:rsidRDefault="004B056E" w:rsidP="72A3F406">
      <w:pPr>
        <w:jc w:val="both"/>
      </w:pPr>
    </w:p>
    <w:p w14:paraId="21B55E6D" w14:textId="27DB297B" w:rsidR="004B056E" w:rsidRPr="004F1111" w:rsidRDefault="004B056E" w:rsidP="72A3F406">
      <w:pPr>
        <w:jc w:val="both"/>
      </w:pPr>
    </w:p>
    <w:p w14:paraId="242F832D" w14:textId="15044EC4" w:rsidR="004B056E" w:rsidRPr="004F1111" w:rsidRDefault="004B056E" w:rsidP="72A3F406">
      <w:pPr>
        <w:jc w:val="both"/>
      </w:pPr>
    </w:p>
    <w:p w14:paraId="3D27E816" w14:textId="138886DF" w:rsidR="004B056E" w:rsidRPr="004F1111" w:rsidRDefault="004B056E" w:rsidP="72A3F406">
      <w:pPr>
        <w:jc w:val="both"/>
      </w:pPr>
    </w:p>
    <w:p w14:paraId="651F233F" w14:textId="610B04D6" w:rsidR="004B056E" w:rsidRPr="004F1111" w:rsidRDefault="004B056E" w:rsidP="72A3F406">
      <w:pPr>
        <w:jc w:val="both"/>
      </w:pPr>
    </w:p>
    <w:p w14:paraId="059022C8" w14:textId="7F8F34F2" w:rsidR="004B056E" w:rsidRPr="004F1111" w:rsidRDefault="004B056E" w:rsidP="72A3F406">
      <w:pPr>
        <w:jc w:val="both"/>
      </w:pPr>
    </w:p>
    <w:p w14:paraId="6E74AD70" w14:textId="70F2D077" w:rsidR="004B056E" w:rsidRPr="004F1111" w:rsidRDefault="004B056E" w:rsidP="72A3F406">
      <w:pPr>
        <w:jc w:val="both"/>
      </w:pPr>
    </w:p>
    <w:p w14:paraId="438AC8E4" w14:textId="684C6329" w:rsidR="004B056E" w:rsidRPr="004F1111" w:rsidRDefault="004B056E" w:rsidP="72A3F406">
      <w:pPr>
        <w:jc w:val="both"/>
      </w:pPr>
    </w:p>
    <w:p w14:paraId="6365410C" w14:textId="69943246" w:rsidR="004B056E" w:rsidRPr="004F1111" w:rsidRDefault="004B056E" w:rsidP="72A3F406">
      <w:pPr>
        <w:pStyle w:val="Heading1"/>
        <w:jc w:val="both"/>
      </w:pPr>
    </w:p>
    <w:sectPr w:rsidR="004B056E" w:rsidRPr="004F1111" w:rsidSect="009B6E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__Public_Sans_Fallback_3a41d0">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LKzv6v03vmXlkb" int2:id="1ZJrdKSN">
      <int2:state int2:value="Rejected" int2:type="spell"/>
    </int2:textHash>
    <int2:textHash int2:hashCode="RXHih01m10917x" int2:id="euvqnhA7">
      <int2:state int2:value="Rejected" int2:type="spell"/>
    </int2:textHash>
    <int2:textHash int2:hashCode="9nV17hSp0Wa3hJ" int2:id="vvBR86Jk">
      <int2:state int2:value="Rejected" int2:type="spell"/>
    </int2:textHash>
    <int2:textHash int2:hashCode="8jSJjotnKtwluX" int2:id="83NBkDtR">
      <int2:state int2:value="Rejected" int2:type="spell"/>
    </int2:textHash>
    <int2:bookmark int2:bookmarkName="_Int_XvnwL2ww" int2:invalidationBookmarkName="" int2:hashCode="kajDhAlKYMTjji" int2:id="f7q4IVS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Shape" style="width:.75pt;height:.75pt;visibility:visible;mso-wrap-style:square" o:bullet="t">
        <v:imagedata r:id="rId1" o:title="Shape"/>
      </v:shape>
    </w:pict>
  </w:numPicBullet>
  <w:abstractNum w:abstractNumId="0" w15:restartNumberingAfterBreak="0">
    <w:nsid w:val="273307E3"/>
    <w:multiLevelType w:val="hybridMultilevel"/>
    <w:tmpl w:val="869206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41A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C1D1A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11046DF"/>
    <w:multiLevelType w:val="hybridMultilevel"/>
    <w:tmpl w:val="552627A4"/>
    <w:lvl w:ilvl="0" w:tplc="3EDE45C6">
      <w:start w:val="1"/>
      <w:numFmt w:val="bullet"/>
      <w:lvlText w:val=""/>
      <w:lvlPicBulletId w:val="0"/>
      <w:lvlJc w:val="left"/>
      <w:pPr>
        <w:tabs>
          <w:tab w:val="num" w:pos="720"/>
        </w:tabs>
        <w:ind w:left="720" w:hanging="360"/>
      </w:pPr>
      <w:rPr>
        <w:rFonts w:ascii="Symbol" w:hAnsi="Symbol" w:hint="default"/>
      </w:rPr>
    </w:lvl>
    <w:lvl w:ilvl="1" w:tplc="1A0CA982" w:tentative="1">
      <w:start w:val="1"/>
      <w:numFmt w:val="bullet"/>
      <w:lvlText w:val=""/>
      <w:lvlJc w:val="left"/>
      <w:pPr>
        <w:tabs>
          <w:tab w:val="num" w:pos="1440"/>
        </w:tabs>
        <w:ind w:left="1440" w:hanging="360"/>
      </w:pPr>
      <w:rPr>
        <w:rFonts w:ascii="Symbol" w:hAnsi="Symbol" w:hint="default"/>
      </w:rPr>
    </w:lvl>
    <w:lvl w:ilvl="2" w:tplc="66CAE334" w:tentative="1">
      <w:start w:val="1"/>
      <w:numFmt w:val="bullet"/>
      <w:lvlText w:val=""/>
      <w:lvlJc w:val="left"/>
      <w:pPr>
        <w:tabs>
          <w:tab w:val="num" w:pos="2160"/>
        </w:tabs>
        <w:ind w:left="2160" w:hanging="360"/>
      </w:pPr>
      <w:rPr>
        <w:rFonts w:ascii="Symbol" w:hAnsi="Symbol" w:hint="default"/>
      </w:rPr>
    </w:lvl>
    <w:lvl w:ilvl="3" w:tplc="F056A56E" w:tentative="1">
      <w:start w:val="1"/>
      <w:numFmt w:val="bullet"/>
      <w:lvlText w:val=""/>
      <w:lvlJc w:val="left"/>
      <w:pPr>
        <w:tabs>
          <w:tab w:val="num" w:pos="2880"/>
        </w:tabs>
        <w:ind w:left="2880" w:hanging="360"/>
      </w:pPr>
      <w:rPr>
        <w:rFonts w:ascii="Symbol" w:hAnsi="Symbol" w:hint="default"/>
      </w:rPr>
    </w:lvl>
    <w:lvl w:ilvl="4" w:tplc="F45ADB54" w:tentative="1">
      <w:start w:val="1"/>
      <w:numFmt w:val="bullet"/>
      <w:lvlText w:val=""/>
      <w:lvlJc w:val="left"/>
      <w:pPr>
        <w:tabs>
          <w:tab w:val="num" w:pos="3600"/>
        </w:tabs>
        <w:ind w:left="3600" w:hanging="360"/>
      </w:pPr>
      <w:rPr>
        <w:rFonts w:ascii="Symbol" w:hAnsi="Symbol" w:hint="default"/>
      </w:rPr>
    </w:lvl>
    <w:lvl w:ilvl="5" w:tplc="C708F060" w:tentative="1">
      <w:start w:val="1"/>
      <w:numFmt w:val="bullet"/>
      <w:lvlText w:val=""/>
      <w:lvlJc w:val="left"/>
      <w:pPr>
        <w:tabs>
          <w:tab w:val="num" w:pos="4320"/>
        </w:tabs>
        <w:ind w:left="4320" w:hanging="360"/>
      </w:pPr>
      <w:rPr>
        <w:rFonts w:ascii="Symbol" w:hAnsi="Symbol" w:hint="default"/>
      </w:rPr>
    </w:lvl>
    <w:lvl w:ilvl="6" w:tplc="192E7FCE" w:tentative="1">
      <w:start w:val="1"/>
      <w:numFmt w:val="bullet"/>
      <w:lvlText w:val=""/>
      <w:lvlJc w:val="left"/>
      <w:pPr>
        <w:tabs>
          <w:tab w:val="num" w:pos="5040"/>
        </w:tabs>
        <w:ind w:left="5040" w:hanging="360"/>
      </w:pPr>
      <w:rPr>
        <w:rFonts w:ascii="Symbol" w:hAnsi="Symbol" w:hint="default"/>
      </w:rPr>
    </w:lvl>
    <w:lvl w:ilvl="7" w:tplc="A11C4788" w:tentative="1">
      <w:start w:val="1"/>
      <w:numFmt w:val="bullet"/>
      <w:lvlText w:val=""/>
      <w:lvlJc w:val="left"/>
      <w:pPr>
        <w:tabs>
          <w:tab w:val="num" w:pos="5760"/>
        </w:tabs>
        <w:ind w:left="5760" w:hanging="360"/>
      </w:pPr>
      <w:rPr>
        <w:rFonts w:ascii="Symbol" w:hAnsi="Symbol" w:hint="default"/>
      </w:rPr>
    </w:lvl>
    <w:lvl w:ilvl="8" w:tplc="BCEADEBE" w:tentative="1">
      <w:start w:val="1"/>
      <w:numFmt w:val="bullet"/>
      <w:lvlText w:val=""/>
      <w:lvlJc w:val="left"/>
      <w:pPr>
        <w:tabs>
          <w:tab w:val="num" w:pos="6480"/>
        </w:tabs>
        <w:ind w:left="6480" w:hanging="360"/>
      </w:pPr>
      <w:rPr>
        <w:rFonts w:ascii="Symbol" w:hAnsi="Symbol" w:hint="default"/>
      </w:rPr>
    </w:lvl>
  </w:abstractNum>
  <w:num w:numId="1" w16cid:durableId="1235235214">
    <w:abstractNumId w:val="2"/>
  </w:num>
  <w:num w:numId="2" w16cid:durableId="991369478">
    <w:abstractNumId w:val="1"/>
  </w:num>
  <w:num w:numId="3" w16cid:durableId="575286905">
    <w:abstractNumId w:val="0"/>
  </w:num>
  <w:num w:numId="4" w16cid:durableId="1723483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A1"/>
    <w:rsid w:val="00006884"/>
    <w:rsid w:val="00006C5D"/>
    <w:rsid w:val="000079DA"/>
    <w:rsid w:val="00026498"/>
    <w:rsid w:val="0003423A"/>
    <w:rsid w:val="00066488"/>
    <w:rsid w:val="00081045"/>
    <w:rsid w:val="000822EA"/>
    <w:rsid w:val="00092245"/>
    <w:rsid w:val="000B47D9"/>
    <w:rsid w:val="00107C94"/>
    <w:rsid w:val="00110A8B"/>
    <w:rsid w:val="001305FC"/>
    <w:rsid w:val="001457CE"/>
    <w:rsid w:val="00173DC9"/>
    <w:rsid w:val="00182458"/>
    <w:rsid w:val="00185DF4"/>
    <w:rsid w:val="001C5A90"/>
    <w:rsid w:val="001E143C"/>
    <w:rsid w:val="001E1770"/>
    <w:rsid w:val="001F7483"/>
    <w:rsid w:val="00200634"/>
    <w:rsid w:val="002201DE"/>
    <w:rsid w:val="002235CB"/>
    <w:rsid w:val="00266D6E"/>
    <w:rsid w:val="002959B7"/>
    <w:rsid w:val="002B5EC8"/>
    <w:rsid w:val="002C4795"/>
    <w:rsid w:val="002E13C8"/>
    <w:rsid w:val="00361769"/>
    <w:rsid w:val="00380C38"/>
    <w:rsid w:val="00387A16"/>
    <w:rsid w:val="003B6406"/>
    <w:rsid w:val="003B7E2E"/>
    <w:rsid w:val="003D3A15"/>
    <w:rsid w:val="003F1C9E"/>
    <w:rsid w:val="0040028D"/>
    <w:rsid w:val="00400723"/>
    <w:rsid w:val="00411B6E"/>
    <w:rsid w:val="00411D5A"/>
    <w:rsid w:val="004168CD"/>
    <w:rsid w:val="00443E97"/>
    <w:rsid w:val="00447AFB"/>
    <w:rsid w:val="00453103"/>
    <w:rsid w:val="00457FA1"/>
    <w:rsid w:val="0048300D"/>
    <w:rsid w:val="00492DB4"/>
    <w:rsid w:val="004A7BC9"/>
    <w:rsid w:val="004B056E"/>
    <w:rsid w:val="004B1647"/>
    <w:rsid w:val="004C3CDB"/>
    <w:rsid w:val="004D4C0C"/>
    <w:rsid w:val="004E6D85"/>
    <w:rsid w:val="004F1111"/>
    <w:rsid w:val="00501692"/>
    <w:rsid w:val="00503F3A"/>
    <w:rsid w:val="00527ECF"/>
    <w:rsid w:val="005441BB"/>
    <w:rsid w:val="005608D3"/>
    <w:rsid w:val="00585D02"/>
    <w:rsid w:val="00590A9F"/>
    <w:rsid w:val="00593BD9"/>
    <w:rsid w:val="005B0392"/>
    <w:rsid w:val="005C2B23"/>
    <w:rsid w:val="005C4744"/>
    <w:rsid w:val="005E7BCB"/>
    <w:rsid w:val="0063707A"/>
    <w:rsid w:val="0064498B"/>
    <w:rsid w:val="006706EF"/>
    <w:rsid w:val="00671632"/>
    <w:rsid w:val="00684753"/>
    <w:rsid w:val="00684DF6"/>
    <w:rsid w:val="00697AE6"/>
    <w:rsid w:val="006A4DEA"/>
    <w:rsid w:val="006B1359"/>
    <w:rsid w:val="006E2CE6"/>
    <w:rsid w:val="006F027D"/>
    <w:rsid w:val="006F7290"/>
    <w:rsid w:val="00701591"/>
    <w:rsid w:val="00706FDE"/>
    <w:rsid w:val="00727888"/>
    <w:rsid w:val="007365CE"/>
    <w:rsid w:val="0075294F"/>
    <w:rsid w:val="0075364A"/>
    <w:rsid w:val="00760770"/>
    <w:rsid w:val="00796CE0"/>
    <w:rsid w:val="007A463F"/>
    <w:rsid w:val="007B2C33"/>
    <w:rsid w:val="007C5D5D"/>
    <w:rsid w:val="00812FC2"/>
    <w:rsid w:val="00820601"/>
    <w:rsid w:val="00831807"/>
    <w:rsid w:val="0084163A"/>
    <w:rsid w:val="0084754D"/>
    <w:rsid w:val="008807DA"/>
    <w:rsid w:val="00894A72"/>
    <w:rsid w:val="00896C60"/>
    <w:rsid w:val="00897B0D"/>
    <w:rsid w:val="009049E2"/>
    <w:rsid w:val="00913528"/>
    <w:rsid w:val="00925A15"/>
    <w:rsid w:val="00950948"/>
    <w:rsid w:val="00951B32"/>
    <w:rsid w:val="00953890"/>
    <w:rsid w:val="009728DD"/>
    <w:rsid w:val="00981630"/>
    <w:rsid w:val="009A35D5"/>
    <w:rsid w:val="009A4F77"/>
    <w:rsid w:val="009B6ED7"/>
    <w:rsid w:val="009B767A"/>
    <w:rsid w:val="009D3576"/>
    <w:rsid w:val="009E48FA"/>
    <w:rsid w:val="009F4E96"/>
    <w:rsid w:val="00A1615F"/>
    <w:rsid w:val="00A27246"/>
    <w:rsid w:val="00A31233"/>
    <w:rsid w:val="00A32FE1"/>
    <w:rsid w:val="00A45023"/>
    <w:rsid w:val="00A53DA0"/>
    <w:rsid w:val="00A85EC8"/>
    <w:rsid w:val="00B141D4"/>
    <w:rsid w:val="00B2287F"/>
    <w:rsid w:val="00B239A8"/>
    <w:rsid w:val="00B36472"/>
    <w:rsid w:val="00B663D6"/>
    <w:rsid w:val="00B7162C"/>
    <w:rsid w:val="00B804AD"/>
    <w:rsid w:val="00B84744"/>
    <w:rsid w:val="00BB4175"/>
    <w:rsid w:val="00BD4246"/>
    <w:rsid w:val="00BE2915"/>
    <w:rsid w:val="00BE384E"/>
    <w:rsid w:val="00BE5776"/>
    <w:rsid w:val="00BF4D3E"/>
    <w:rsid w:val="00C1000B"/>
    <w:rsid w:val="00C33DE7"/>
    <w:rsid w:val="00C572AD"/>
    <w:rsid w:val="00C772B6"/>
    <w:rsid w:val="00C87624"/>
    <w:rsid w:val="00C92369"/>
    <w:rsid w:val="00CA0151"/>
    <w:rsid w:val="00CC5DBC"/>
    <w:rsid w:val="00CC5DEB"/>
    <w:rsid w:val="00D07106"/>
    <w:rsid w:val="00D14511"/>
    <w:rsid w:val="00D179B4"/>
    <w:rsid w:val="00D273B7"/>
    <w:rsid w:val="00D4166B"/>
    <w:rsid w:val="00D66F59"/>
    <w:rsid w:val="00DE118F"/>
    <w:rsid w:val="00DE2139"/>
    <w:rsid w:val="00DE41EF"/>
    <w:rsid w:val="00DF43C5"/>
    <w:rsid w:val="00DF48ED"/>
    <w:rsid w:val="00E0274F"/>
    <w:rsid w:val="00E1023E"/>
    <w:rsid w:val="00E124CB"/>
    <w:rsid w:val="00E41C41"/>
    <w:rsid w:val="00E5064A"/>
    <w:rsid w:val="00E820BE"/>
    <w:rsid w:val="00E95EF8"/>
    <w:rsid w:val="00EF67E9"/>
    <w:rsid w:val="00F0178E"/>
    <w:rsid w:val="00F0319C"/>
    <w:rsid w:val="00F12484"/>
    <w:rsid w:val="00F344CD"/>
    <w:rsid w:val="00F7232A"/>
    <w:rsid w:val="00F7599E"/>
    <w:rsid w:val="00F85024"/>
    <w:rsid w:val="00FB1BE4"/>
    <w:rsid w:val="00FB3C0A"/>
    <w:rsid w:val="00FE075C"/>
    <w:rsid w:val="012836DB"/>
    <w:rsid w:val="02E5D04E"/>
    <w:rsid w:val="030CFBDE"/>
    <w:rsid w:val="05045471"/>
    <w:rsid w:val="05578F57"/>
    <w:rsid w:val="06FC2292"/>
    <w:rsid w:val="074103C6"/>
    <w:rsid w:val="07635281"/>
    <w:rsid w:val="07AAEC77"/>
    <w:rsid w:val="089EF23F"/>
    <w:rsid w:val="08F01C51"/>
    <w:rsid w:val="0962907A"/>
    <w:rsid w:val="0CA316C3"/>
    <w:rsid w:val="0E35CD96"/>
    <w:rsid w:val="0EE51BB3"/>
    <w:rsid w:val="0F17ECB9"/>
    <w:rsid w:val="0F5DCBA8"/>
    <w:rsid w:val="10139476"/>
    <w:rsid w:val="102793C1"/>
    <w:rsid w:val="107B37F5"/>
    <w:rsid w:val="12B0D85F"/>
    <w:rsid w:val="134ECD0C"/>
    <w:rsid w:val="14AC5D34"/>
    <w:rsid w:val="154E0E43"/>
    <w:rsid w:val="16E3E914"/>
    <w:rsid w:val="18D8211C"/>
    <w:rsid w:val="19AF6935"/>
    <w:rsid w:val="1A525083"/>
    <w:rsid w:val="1CBCCB26"/>
    <w:rsid w:val="1ECC07A1"/>
    <w:rsid w:val="1F1F8B01"/>
    <w:rsid w:val="1F4A10EE"/>
    <w:rsid w:val="1FCAC095"/>
    <w:rsid w:val="207D06C5"/>
    <w:rsid w:val="210FC6A6"/>
    <w:rsid w:val="21F2CBC7"/>
    <w:rsid w:val="22F0B596"/>
    <w:rsid w:val="249FCB53"/>
    <w:rsid w:val="25C4896B"/>
    <w:rsid w:val="25DB3E08"/>
    <w:rsid w:val="26A39548"/>
    <w:rsid w:val="27487E1C"/>
    <w:rsid w:val="28A2EEE9"/>
    <w:rsid w:val="28C2E022"/>
    <w:rsid w:val="2A6C535E"/>
    <w:rsid w:val="2C0ED283"/>
    <w:rsid w:val="2D0405B1"/>
    <w:rsid w:val="2F88D995"/>
    <w:rsid w:val="2FD9C0E4"/>
    <w:rsid w:val="3322CFEE"/>
    <w:rsid w:val="33490DD8"/>
    <w:rsid w:val="351C4FBB"/>
    <w:rsid w:val="374062E0"/>
    <w:rsid w:val="393C4ACE"/>
    <w:rsid w:val="3965E9C2"/>
    <w:rsid w:val="3AFC25F6"/>
    <w:rsid w:val="3BCE4DEE"/>
    <w:rsid w:val="3DFD4DDC"/>
    <w:rsid w:val="3F629ABB"/>
    <w:rsid w:val="3F9B78E3"/>
    <w:rsid w:val="42F18272"/>
    <w:rsid w:val="42F753A5"/>
    <w:rsid w:val="44196D49"/>
    <w:rsid w:val="448902F6"/>
    <w:rsid w:val="4514680E"/>
    <w:rsid w:val="45C7F4D4"/>
    <w:rsid w:val="471D4DA7"/>
    <w:rsid w:val="4A0B97D3"/>
    <w:rsid w:val="4A849E00"/>
    <w:rsid w:val="4AE3B384"/>
    <w:rsid w:val="4C26CCC3"/>
    <w:rsid w:val="4CADE75A"/>
    <w:rsid w:val="4DC9ABB0"/>
    <w:rsid w:val="516A9F87"/>
    <w:rsid w:val="527F56AB"/>
    <w:rsid w:val="52AA6B84"/>
    <w:rsid w:val="54F53E75"/>
    <w:rsid w:val="56D3EBF0"/>
    <w:rsid w:val="573D0282"/>
    <w:rsid w:val="578F61BC"/>
    <w:rsid w:val="57B4378F"/>
    <w:rsid w:val="5910DC76"/>
    <w:rsid w:val="59C062AE"/>
    <w:rsid w:val="5BEEBA91"/>
    <w:rsid w:val="5E086F87"/>
    <w:rsid w:val="5ED9F5E2"/>
    <w:rsid w:val="5FE65A5E"/>
    <w:rsid w:val="60E083D4"/>
    <w:rsid w:val="6136F3B7"/>
    <w:rsid w:val="629247D5"/>
    <w:rsid w:val="62EEC10B"/>
    <w:rsid w:val="633B0126"/>
    <w:rsid w:val="6340C9F3"/>
    <w:rsid w:val="6364F33E"/>
    <w:rsid w:val="63CD6DE6"/>
    <w:rsid w:val="6463C169"/>
    <w:rsid w:val="6782D974"/>
    <w:rsid w:val="67DD24BB"/>
    <w:rsid w:val="6852E42C"/>
    <w:rsid w:val="69A8E1DB"/>
    <w:rsid w:val="6BB2198E"/>
    <w:rsid w:val="6D087EFE"/>
    <w:rsid w:val="6D4A31C1"/>
    <w:rsid w:val="6DF86743"/>
    <w:rsid w:val="6F0FB62A"/>
    <w:rsid w:val="6F10151F"/>
    <w:rsid w:val="70599A8B"/>
    <w:rsid w:val="71C00207"/>
    <w:rsid w:val="72A3F406"/>
    <w:rsid w:val="731D51FF"/>
    <w:rsid w:val="73F7B658"/>
    <w:rsid w:val="7443DC4E"/>
    <w:rsid w:val="75321A47"/>
    <w:rsid w:val="753C5174"/>
    <w:rsid w:val="75B4C233"/>
    <w:rsid w:val="76C30EBD"/>
    <w:rsid w:val="770B6F22"/>
    <w:rsid w:val="78949458"/>
    <w:rsid w:val="7898A7CC"/>
    <w:rsid w:val="78C57957"/>
    <w:rsid w:val="794F63EE"/>
    <w:rsid w:val="7B10BB70"/>
    <w:rsid w:val="7C3059F9"/>
    <w:rsid w:val="7DC4B8BE"/>
    <w:rsid w:val="7EBDCC56"/>
    <w:rsid w:val="7F1532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D27B1"/>
  <w15:chartTrackingRefBased/>
  <w15:docId w15:val="{02DC12F6-9211-4AF4-84CD-1B6B71CF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28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13528"/>
    <w:pPr>
      <w:keepNext/>
      <w:keepLines/>
      <w:spacing w:before="360" w:after="80" w:line="278" w:lineRule="auto"/>
      <w:jc w:val="center"/>
      <w:outlineLvl w:val="0"/>
    </w:pPr>
    <w:rPr>
      <w:rFonts w:asciiTheme="majorBidi" w:eastAsia="Calibri" w:hAnsiTheme="majorBidi" w:cstheme="majorBidi"/>
      <w:b/>
      <w:bCs/>
      <w:color w:val="0F4761" w:themeColor="accent1" w:themeShade="BF"/>
      <w:kern w:val="2"/>
      <w:sz w:val="28"/>
      <w:szCs w:val="28"/>
      <w:lang w:val="en-US" w:eastAsia="en-US"/>
      <w14:ligatures w14:val="standardContextual"/>
    </w:rPr>
  </w:style>
  <w:style w:type="paragraph" w:styleId="Heading2">
    <w:name w:val="heading 2"/>
    <w:basedOn w:val="Normal"/>
    <w:next w:val="Normal"/>
    <w:link w:val="Heading2Char"/>
    <w:uiPriority w:val="9"/>
    <w:unhideWhenUsed/>
    <w:qFormat/>
    <w:rsid w:val="00CA0151"/>
    <w:pPr>
      <w:keepNext/>
      <w:keepLines/>
      <w:spacing w:before="160" w:after="80" w:line="278" w:lineRule="auto"/>
      <w:outlineLvl w:val="1"/>
    </w:pPr>
    <w:rPr>
      <w:rFonts w:asciiTheme="majorBidi" w:eastAsiaTheme="majorEastAsia" w:hAnsiTheme="majorBidi" w:cstheme="majorBidi"/>
      <w:b/>
      <w:bCs/>
      <w:color w:val="0F4761" w:themeColor="accent1" w:themeShade="BF"/>
      <w:kern w:val="2"/>
      <w:sz w:val="24"/>
      <w:szCs w:val="24"/>
      <w:lang w:eastAsia="en-US"/>
      <w14:ligatures w14:val="standardContextual"/>
    </w:rPr>
  </w:style>
  <w:style w:type="paragraph" w:styleId="Heading3">
    <w:name w:val="heading 3"/>
    <w:basedOn w:val="Normal"/>
    <w:next w:val="Normal"/>
    <w:link w:val="Heading3Char"/>
    <w:uiPriority w:val="9"/>
    <w:semiHidden/>
    <w:unhideWhenUsed/>
    <w:qFormat/>
    <w:rsid w:val="00457F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F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F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F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F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F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F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528"/>
    <w:rPr>
      <w:rFonts w:asciiTheme="majorBidi" w:eastAsia="Calibri" w:hAnsiTheme="majorBidi" w:cstheme="majorBidi"/>
      <w:b/>
      <w:bCs/>
      <w:color w:val="0F4761" w:themeColor="accent1" w:themeShade="BF"/>
      <w:sz w:val="28"/>
      <w:szCs w:val="28"/>
      <w:lang w:val="en-US"/>
    </w:rPr>
  </w:style>
  <w:style w:type="character" w:customStyle="1" w:styleId="Heading2Char">
    <w:name w:val="Heading 2 Char"/>
    <w:basedOn w:val="DefaultParagraphFont"/>
    <w:link w:val="Heading2"/>
    <w:uiPriority w:val="9"/>
    <w:rsid w:val="00CA0151"/>
    <w:rPr>
      <w:rFonts w:asciiTheme="majorBidi" w:eastAsiaTheme="majorEastAsia" w:hAnsiTheme="majorBidi" w:cstheme="majorBidi"/>
      <w:b/>
      <w:bCs/>
      <w:color w:val="0F4761" w:themeColor="accent1" w:themeShade="BF"/>
    </w:rPr>
  </w:style>
  <w:style w:type="character" w:customStyle="1" w:styleId="Heading3Char">
    <w:name w:val="Heading 3 Char"/>
    <w:basedOn w:val="DefaultParagraphFont"/>
    <w:link w:val="Heading3"/>
    <w:uiPriority w:val="9"/>
    <w:semiHidden/>
    <w:rsid w:val="00457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FA1"/>
    <w:rPr>
      <w:rFonts w:eastAsiaTheme="majorEastAsia" w:cstheme="majorBidi"/>
      <w:color w:val="272727" w:themeColor="text1" w:themeTint="D8"/>
    </w:rPr>
  </w:style>
  <w:style w:type="paragraph" w:styleId="Title">
    <w:name w:val="Title"/>
    <w:basedOn w:val="Normal"/>
    <w:next w:val="Normal"/>
    <w:link w:val="TitleChar"/>
    <w:uiPriority w:val="10"/>
    <w:qFormat/>
    <w:rsid w:val="00457FA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57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528"/>
    <w:pPr>
      <w:numPr>
        <w:ilvl w:val="1"/>
      </w:numPr>
      <w:spacing w:after="160" w:line="278" w:lineRule="auto"/>
    </w:pPr>
    <w:rPr>
      <w:rFonts w:asciiTheme="majorBidi" w:eastAsiaTheme="majorEastAsia" w:hAnsiTheme="majorBidi" w:cstheme="majorBidi"/>
      <w:b/>
      <w:bCs/>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913528"/>
    <w:rPr>
      <w:rFonts w:asciiTheme="majorBidi" w:eastAsiaTheme="majorEastAsia" w:hAnsiTheme="majorBidi" w:cstheme="majorBidi"/>
      <w:b/>
      <w:bCs/>
      <w:color w:val="595959" w:themeColor="text1" w:themeTint="A6"/>
      <w:spacing w:val="15"/>
      <w:sz w:val="28"/>
      <w:szCs w:val="28"/>
      <w:lang w:val="en-US"/>
    </w:rPr>
  </w:style>
  <w:style w:type="paragraph" w:styleId="Quote">
    <w:name w:val="Quote"/>
    <w:basedOn w:val="Normal"/>
    <w:next w:val="Normal"/>
    <w:link w:val="QuoteChar"/>
    <w:uiPriority w:val="29"/>
    <w:qFormat/>
    <w:rsid w:val="00457FA1"/>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457FA1"/>
    <w:rPr>
      <w:i/>
      <w:iCs/>
      <w:color w:val="404040" w:themeColor="text1" w:themeTint="BF"/>
    </w:rPr>
  </w:style>
  <w:style w:type="paragraph" w:styleId="ListParagraph">
    <w:name w:val="List Paragraph"/>
    <w:basedOn w:val="Normal"/>
    <w:uiPriority w:val="34"/>
    <w:qFormat/>
    <w:rsid w:val="00457FA1"/>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457FA1"/>
    <w:rPr>
      <w:i/>
      <w:iCs/>
      <w:color w:val="0F4761" w:themeColor="accent1" w:themeShade="BF"/>
    </w:rPr>
  </w:style>
  <w:style w:type="paragraph" w:styleId="IntenseQuote">
    <w:name w:val="Intense Quote"/>
    <w:basedOn w:val="Normal"/>
    <w:next w:val="Normal"/>
    <w:link w:val="IntenseQuoteChar"/>
    <w:uiPriority w:val="30"/>
    <w:qFormat/>
    <w:rsid w:val="00457FA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457FA1"/>
    <w:rPr>
      <w:i/>
      <w:iCs/>
      <w:color w:val="0F4761" w:themeColor="accent1" w:themeShade="BF"/>
    </w:rPr>
  </w:style>
  <w:style w:type="character" w:styleId="IntenseReference">
    <w:name w:val="Intense Reference"/>
    <w:basedOn w:val="DefaultParagraphFont"/>
    <w:uiPriority w:val="32"/>
    <w:qFormat/>
    <w:rsid w:val="00457FA1"/>
    <w:rPr>
      <w:b/>
      <w:bCs/>
      <w:smallCaps/>
      <w:color w:val="0F4761" w:themeColor="accent1" w:themeShade="BF"/>
      <w:spacing w:val="5"/>
    </w:rPr>
  </w:style>
  <w:style w:type="character" w:styleId="Hyperlink">
    <w:name w:val="Hyperlink"/>
    <w:basedOn w:val="DefaultParagraphFont"/>
    <w:uiPriority w:val="99"/>
    <w:unhideWhenUsed/>
    <w:rsid w:val="0003423A"/>
    <w:rPr>
      <w:color w:val="467886" w:themeColor="hyperlink"/>
      <w:u w:val="single"/>
    </w:rPr>
  </w:style>
  <w:style w:type="character" w:styleId="UnresolvedMention">
    <w:name w:val="Unresolved Mention"/>
    <w:basedOn w:val="DefaultParagraphFont"/>
    <w:uiPriority w:val="99"/>
    <w:semiHidden/>
    <w:unhideWhenUsed/>
    <w:rsid w:val="0003423A"/>
    <w:rPr>
      <w:color w:val="605E5C"/>
      <w:shd w:val="clear" w:color="auto" w:fill="E1DFDD"/>
    </w:rPr>
  </w:style>
  <w:style w:type="table" w:styleId="TableGrid">
    <w:name w:val="Table Grid"/>
    <w:basedOn w:val="TableNormal"/>
    <w:uiPriority w:val="59"/>
    <w:rsid w:val="006F7290"/>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1352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B056E"/>
    <w:pPr>
      <w:spacing w:after="100" w:line="278" w:lineRule="auto"/>
    </w:pPr>
    <w:rPr>
      <w:rFonts w:asciiTheme="minorHAnsi" w:eastAsiaTheme="minorHAnsi" w:hAnsiTheme="minorHAnsi" w:cstheme="minorBidi"/>
      <w:kern w:val="2"/>
      <w:sz w:val="24"/>
      <w:szCs w:val="24"/>
      <w:lang w:eastAsia="en-US"/>
      <w14:ligatures w14:val="standardContextual"/>
    </w:rPr>
  </w:style>
  <w:style w:type="paragraph" w:styleId="TOC2">
    <w:name w:val="toc 2"/>
    <w:basedOn w:val="Normal"/>
    <w:next w:val="Normal"/>
    <w:autoRedefine/>
    <w:uiPriority w:val="39"/>
    <w:unhideWhenUsed/>
    <w:rsid w:val="00CA0151"/>
    <w:pPr>
      <w:spacing w:after="100" w:line="278" w:lineRule="auto"/>
      <w:ind w:left="240"/>
    </w:pPr>
    <w:rPr>
      <w:rFonts w:asciiTheme="minorHAnsi" w:eastAsiaTheme="minorHAnsi" w:hAnsiTheme="minorHAnsi" w:cstheme="minorBidi"/>
      <w:kern w:val="2"/>
      <w:sz w:val="24"/>
      <w:szCs w:val="24"/>
      <w:lang w:eastAsia="en-US"/>
      <w14:ligatures w14:val="standardContextual"/>
    </w:rPr>
  </w:style>
  <w:style w:type="paragraph" w:styleId="NoSpacing">
    <w:name w:val="No Spacing"/>
    <w:link w:val="NoSpacingChar"/>
    <w:uiPriority w:val="1"/>
    <w:qFormat/>
    <w:rsid w:val="00411B6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11B6E"/>
    <w:rPr>
      <w:rFonts w:eastAsiaTheme="minorEastAsia"/>
      <w:kern w:val="0"/>
      <w:sz w:val="22"/>
      <w:szCs w:val="22"/>
      <w:lang w:val="en-US"/>
      <w14:ligatures w14:val="none"/>
    </w:rPr>
  </w:style>
  <w:style w:type="paragraph" w:styleId="Bibliography">
    <w:name w:val="Bibliography"/>
    <w:basedOn w:val="Normal"/>
    <w:next w:val="Normal"/>
    <w:uiPriority w:val="37"/>
    <w:unhideWhenUsed/>
    <w:rsid w:val="00DE1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83364">
      <w:bodyDiv w:val="1"/>
      <w:marLeft w:val="0"/>
      <w:marRight w:val="0"/>
      <w:marTop w:val="0"/>
      <w:marBottom w:val="0"/>
      <w:divBdr>
        <w:top w:val="none" w:sz="0" w:space="0" w:color="auto"/>
        <w:left w:val="none" w:sz="0" w:space="0" w:color="auto"/>
        <w:bottom w:val="none" w:sz="0" w:space="0" w:color="auto"/>
        <w:right w:val="none" w:sz="0" w:space="0" w:color="auto"/>
      </w:divBdr>
    </w:div>
    <w:div w:id="88357963">
      <w:bodyDiv w:val="1"/>
      <w:marLeft w:val="0"/>
      <w:marRight w:val="0"/>
      <w:marTop w:val="0"/>
      <w:marBottom w:val="0"/>
      <w:divBdr>
        <w:top w:val="none" w:sz="0" w:space="0" w:color="auto"/>
        <w:left w:val="none" w:sz="0" w:space="0" w:color="auto"/>
        <w:bottom w:val="none" w:sz="0" w:space="0" w:color="auto"/>
        <w:right w:val="none" w:sz="0" w:space="0" w:color="auto"/>
      </w:divBdr>
    </w:div>
    <w:div w:id="103965838">
      <w:bodyDiv w:val="1"/>
      <w:marLeft w:val="0"/>
      <w:marRight w:val="0"/>
      <w:marTop w:val="0"/>
      <w:marBottom w:val="0"/>
      <w:divBdr>
        <w:top w:val="none" w:sz="0" w:space="0" w:color="auto"/>
        <w:left w:val="none" w:sz="0" w:space="0" w:color="auto"/>
        <w:bottom w:val="none" w:sz="0" w:space="0" w:color="auto"/>
        <w:right w:val="none" w:sz="0" w:space="0" w:color="auto"/>
      </w:divBdr>
    </w:div>
    <w:div w:id="126357275">
      <w:bodyDiv w:val="1"/>
      <w:marLeft w:val="0"/>
      <w:marRight w:val="0"/>
      <w:marTop w:val="0"/>
      <w:marBottom w:val="0"/>
      <w:divBdr>
        <w:top w:val="none" w:sz="0" w:space="0" w:color="auto"/>
        <w:left w:val="none" w:sz="0" w:space="0" w:color="auto"/>
        <w:bottom w:val="none" w:sz="0" w:space="0" w:color="auto"/>
        <w:right w:val="none" w:sz="0" w:space="0" w:color="auto"/>
      </w:divBdr>
    </w:div>
    <w:div w:id="160897862">
      <w:bodyDiv w:val="1"/>
      <w:marLeft w:val="0"/>
      <w:marRight w:val="0"/>
      <w:marTop w:val="0"/>
      <w:marBottom w:val="0"/>
      <w:divBdr>
        <w:top w:val="none" w:sz="0" w:space="0" w:color="auto"/>
        <w:left w:val="none" w:sz="0" w:space="0" w:color="auto"/>
        <w:bottom w:val="none" w:sz="0" w:space="0" w:color="auto"/>
        <w:right w:val="none" w:sz="0" w:space="0" w:color="auto"/>
      </w:divBdr>
    </w:div>
    <w:div w:id="161284967">
      <w:bodyDiv w:val="1"/>
      <w:marLeft w:val="0"/>
      <w:marRight w:val="0"/>
      <w:marTop w:val="0"/>
      <w:marBottom w:val="0"/>
      <w:divBdr>
        <w:top w:val="none" w:sz="0" w:space="0" w:color="auto"/>
        <w:left w:val="none" w:sz="0" w:space="0" w:color="auto"/>
        <w:bottom w:val="none" w:sz="0" w:space="0" w:color="auto"/>
        <w:right w:val="none" w:sz="0" w:space="0" w:color="auto"/>
      </w:divBdr>
    </w:div>
    <w:div w:id="163976774">
      <w:bodyDiv w:val="1"/>
      <w:marLeft w:val="0"/>
      <w:marRight w:val="0"/>
      <w:marTop w:val="0"/>
      <w:marBottom w:val="0"/>
      <w:divBdr>
        <w:top w:val="none" w:sz="0" w:space="0" w:color="auto"/>
        <w:left w:val="none" w:sz="0" w:space="0" w:color="auto"/>
        <w:bottom w:val="none" w:sz="0" w:space="0" w:color="auto"/>
        <w:right w:val="none" w:sz="0" w:space="0" w:color="auto"/>
      </w:divBdr>
    </w:div>
    <w:div w:id="175510651">
      <w:bodyDiv w:val="1"/>
      <w:marLeft w:val="0"/>
      <w:marRight w:val="0"/>
      <w:marTop w:val="0"/>
      <w:marBottom w:val="0"/>
      <w:divBdr>
        <w:top w:val="none" w:sz="0" w:space="0" w:color="auto"/>
        <w:left w:val="none" w:sz="0" w:space="0" w:color="auto"/>
        <w:bottom w:val="none" w:sz="0" w:space="0" w:color="auto"/>
        <w:right w:val="none" w:sz="0" w:space="0" w:color="auto"/>
      </w:divBdr>
    </w:div>
    <w:div w:id="228349490">
      <w:bodyDiv w:val="1"/>
      <w:marLeft w:val="0"/>
      <w:marRight w:val="0"/>
      <w:marTop w:val="0"/>
      <w:marBottom w:val="0"/>
      <w:divBdr>
        <w:top w:val="none" w:sz="0" w:space="0" w:color="auto"/>
        <w:left w:val="none" w:sz="0" w:space="0" w:color="auto"/>
        <w:bottom w:val="none" w:sz="0" w:space="0" w:color="auto"/>
        <w:right w:val="none" w:sz="0" w:space="0" w:color="auto"/>
      </w:divBdr>
    </w:div>
    <w:div w:id="237250492">
      <w:bodyDiv w:val="1"/>
      <w:marLeft w:val="0"/>
      <w:marRight w:val="0"/>
      <w:marTop w:val="0"/>
      <w:marBottom w:val="0"/>
      <w:divBdr>
        <w:top w:val="none" w:sz="0" w:space="0" w:color="auto"/>
        <w:left w:val="none" w:sz="0" w:space="0" w:color="auto"/>
        <w:bottom w:val="none" w:sz="0" w:space="0" w:color="auto"/>
        <w:right w:val="none" w:sz="0" w:space="0" w:color="auto"/>
      </w:divBdr>
    </w:div>
    <w:div w:id="250359576">
      <w:bodyDiv w:val="1"/>
      <w:marLeft w:val="0"/>
      <w:marRight w:val="0"/>
      <w:marTop w:val="0"/>
      <w:marBottom w:val="0"/>
      <w:divBdr>
        <w:top w:val="none" w:sz="0" w:space="0" w:color="auto"/>
        <w:left w:val="none" w:sz="0" w:space="0" w:color="auto"/>
        <w:bottom w:val="none" w:sz="0" w:space="0" w:color="auto"/>
        <w:right w:val="none" w:sz="0" w:space="0" w:color="auto"/>
      </w:divBdr>
    </w:div>
    <w:div w:id="311568644">
      <w:bodyDiv w:val="1"/>
      <w:marLeft w:val="0"/>
      <w:marRight w:val="0"/>
      <w:marTop w:val="0"/>
      <w:marBottom w:val="0"/>
      <w:divBdr>
        <w:top w:val="none" w:sz="0" w:space="0" w:color="auto"/>
        <w:left w:val="none" w:sz="0" w:space="0" w:color="auto"/>
        <w:bottom w:val="none" w:sz="0" w:space="0" w:color="auto"/>
        <w:right w:val="none" w:sz="0" w:space="0" w:color="auto"/>
      </w:divBdr>
    </w:div>
    <w:div w:id="361706744">
      <w:bodyDiv w:val="1"/>
      <w:marLeft w:val="0"/>
      <w:marRight w:val="0"/>
      <w:marTop w:val="0"/>
      <w:marBottom w:val="0"/>
      <w:divBdr>
        <w:top w:val="none" w:sz="0" w:space="0" w:color="auto"/>
        <w:left w:val="none" w:sz="0" w:space="0" w:color="auto"/>
        <w:bottom w:val="none" w:sz="0" w:space="0" w:color="auto"/>
        <w:right w:val="none" w:sz="0" w:space="0" w:color="auto"/>
      </w:divBdr>
    </w:div>
    <w:div w:id="368727378">
      <w:bodyDiv w:val="1"/>
      <w:marLeft w:val="0"/>
      <w:marRight w:val="0"/>
      <w:marTop w:val="0"/>
      <w:marBottom w:val="0"/>
      <w:divBdr>
        <w:top w:val="none" w:sz="0" w:space="0" w:color="auto"/>
        <w:left w:val="none" w:sz="0" w:space="0" w:color="auto"/>
        <w:bottom w:val="none" w:sz="0" w:space="0" w:color="auto"/>
        <w:right w:val="none" w:sz="0" w:space="0" w:color="auto"/>
      </w:divBdr>
    </w:div>
    <w:div w:id="384725143">
      <w:bodyDiv w:val="1"/>
      <w:marLeft w:val="0"/>
      <w:marRight w:val="0"/>
      <w:marTop w:val="0"/>
      <w:marBottom w:val="0"/>
      <w:divBdr>
        <w:top w:val="none" w:sz="0" w:space="0" w:color="auto"/>
        <w:left w:val="none" w:sz="0" w:space="0" w:color="auto"/>
        <w:bottom w:val="none" w:sz="0" w:space="0" w:color="auto"/>
        <w:right w:val="none" w:sz="0" w:space="0" w:color="auto"/>
      </w:divBdr>
    </w:div>
    <w:div w:id="408581355">
      <w:bodyDiv w:val="1"/>
      <w:marLeft w:val="0"/>
      <w:marRight w:val="0"/>
      <w:marTop w:val="0"/>
      <w:marBottom w:val="0"/>
      <w:divBdr>
        <w:top w:val="none" w:sz="0" w:space="0" w:color="auto"/>
        <w:left w:val="none" w:sz="0" w:space="0" w:color="auto"/>
        <w:bottom w:val="none" w:sz="0" w:space="0" w:color="auto"/>
        <w:right w:val="none" w:sz="0" w:space="0" w:color="auto"/>
      </w:divBdr>
    </w:div>
    <w:div w:id="432553091">
      <w:bodyDiv w:val="1"/>
      <w:marLeft w:val="0"/>
      <w:marRight w:val="0"/>
      <w:marTop w:val="0"/>
      <w:marBottom w:val="0"/>
      <w:divBdr>
        <w:top w:val="none" w:sz="0" w:space="0" w:color="auto"/>
        <w:left w:val="none" w:sz="0" w:space="0" w:color="auto"/>
        <w:bottom w:val="none" w:sz="0" w:space="0" w:color="auto"/>
        <w:right w:val="none" w:sz="0" w:space="0" w:color="auto"/>
      </w:divBdr>
    </w:div>
    <w:div w:id="449207278">
      <w:bodyDiv w:val="1"/>
      <w:marLeft w:val="0"/>
      <w:marRight w:val="0"/>
      <w:marTop w:val="0"/>
      <w:marBottom w:val="0"/>
      <w:divBdr>
        <w:top w:val="none" w:sz="0" w:space="0" w:color="auto"/>
        <w:left w:val="none" w:sz="0" w:space="0" w:color="auto"/>
        <w:bottom w:val="none" w:sz="0" w:space="0" w:color="auto"/>
        <w:right w:val="none" w:sz="0" w:space="0" w:color="auto"/>
      </w:divBdr>
    </w:div>
    <w:div w:id="483932853">
      <w:bodyDiv w:val="1"/>
      <w:marLeft w:val="0"/>
      <w:marRight w:val="0"/>
      <w:marTop w:val="0"/>
      <w:marBottom w:val="0"/>
      <w:divBdr>
        <w:top w:val="none" w:sz="0" w:space="0" w:color="auto"/>
        <w:left w:val="none" w:sz="0" w:space="0" w:color="auto"/>
        <w:bottom w:val="none" w:sz="0" w:space="0" w:color="auto"/>
        <w:right w:val="none" w:sz="0" w:space="0" w:color="auto"/>
      </w:divBdr>
    </w:div>
    <w:div w:id="518087359">
      <w:bodyDiv w:val="1"/>
      <w:marLeft w:val="0"/>
      <w:marRight w:val="0"/>
      <w:marTop w:val="0"/>
      <w:marBottom w:val="0"/>
      <w:divBdr>
        <w:top w:val="none" w:sz="0" w:space="0" w:color="auto"/>
        <w:left w:val="none" w:sz="0" w:space="0" w:color="auto"/>
        <w:bottom w:val="none" w:sz="0" w:space="0" w:color="auto"/>
        <w:right w:val="none" w:sz="0" w:space="0" w:color="auto"/>
      </w:divBdr>
    </w:div>
    <w:div w:id="574975225">
      <w:bodyDiv w:val="1"/>
      <w:marLeft w:val="0"/>
      <w:marRight w:val="0"/>
      <w:marTop w:val="0"/>
      <w:marBottom w:val="0"/>
      <w:divBdr>
        <w:top w:val="none" w:sz="0" w:space="0" w:color="auto"/>
        <w:left w:val="none" w:sz="0" w:space="0" w:color="auto"/>
        <w:bottom w:val="none" w:sz="0" w:space="0" w:color="auto"/>
        <w:right w:val="none" w:sz="0" w:space="0" w:color="auto"/>
      </w:divBdr>
    </w:div>
    <w:div w:id="576137524">
      <w:bodyDiv w:val="1"/>
      <w:marLeft w:val="0"/>
      <w:marRight w:val="0"/>
      <w:marTop w:val="0"/>
      <w:marBottom w:val="0"/>
      <w:divBdr>
        <w:top w:val="none" w:sz="0" w:space="0" w:color="auto"/>
        <w:left w:val="none" w:sz="0" w:space="0" w:color="auto"/>
        <w:bottom w:val="none" w:sz="0" w:space="0" w:color="auto"/>
        <w:right w:val="none" w:sz="0" w:space="0" w:color="auto"/>
      </w:divBdr>
    </w:div>
    <w:div w:id="577591300">
      <w:bodyDiv w:val="1"/>
      <w:marLeft w:val="0"/>
      <w:marRight w:val="0"/>
      <w:marTop w:val="0"/>
      <w:marBottom w:val="0"/>
      <w:divBdr>
        <w:top w:val="none" w:sz="0" w:space="0" w:color="auto"/>
        <w:left w:val="none" w:sz="0" w:space="0" w:color="auto"/>
        <w:bottom w:val="none" w:sz="0" w:space="0" w:color="auto"/>
        <w:right w:val="none" w:sz="0" w:space="0" w:color="auto"/>
      </w:divBdr>
    </w:div>
    <w:div w:id="594944679">
      <w:bodyDiv w:val="1"/>
      <w:marLeft w:val="0"/>
      <w:marRight w:val="0"/>
      <w:marTop w:val="0"/>
      <w:marBottom w:val="0"/>
      <w:divBdr>
        <w:top w:val="none" w:sz="0" w:space="0" w:color="auto"/>
        <w:left w:val="none" w:sz="0" w:space="0" w:color="auto"/>
        <w:bottom w:val="none" w:sz="0" w:space="0" w:color="auto"/>
        <w:right w:val="none" w:sz="0" w:space="0" w:color="auto"/>
      </w:divBdr>
    </w:div>
    <w:div w:id="613563843">
      <w:bodyDiv w:val="1"/>
      <w:marLeft w:val="0"/>
      <w:marRight w:val="0"/>
      <w:marTop w:val="0"/>
      <w:marBottom w:val="0"/>
      <w:divBdr>
        <w:top w:val="none" w:sz="0" w:space="0" w:color="auto"/>
        <w:left w:val="none" w:sz="0" w:space="0" w:color="auto"/>
        <w:bottom w:val="none" w:sz="0" w:space="0" w:color="auto"/>
        <w:right w:val="none" w:sz="0" w:space="0" w:color="auto"/>
      </w:divBdr>
    </w:div>
    <w:div w:id="669985277">
      <w:bodyDiv w:val="1"/>
      <w:marLeft w:val="0"/>
      <w:marRight w:val="0"/>
      <w:marTop w:val="0"/>
      <w:marBottom w:val="0"/>
      <w:divBdr>
        <w:top w:val="none" w:sz="0" w:space="0" w:color="auto"/>
        <w:left w:val="none" w:sz="0" w:space="0" w:color="auto"/>
        <w:bottom w:val="none" w:sz="0" w:space="0" w:color="auto"/>
        <w:right w:val="none" w:sz="0" w:space="0" w:color="auto"/>
      </w:divBdr>
    </w:div>
    <w:div w:id="715591291">
      <w:bodyDiv w:val="1"/>
      <w:marLeft w:val="0"/>
      <w:marRight w:val="0"/>
      <w:marTop w:val="0"/>
      <w:marBottom w:val="0"/>
      <w:divBdr>
        <w:top w:val="none" w:sz="0" w:space="0" w:color="auto"/>
        <w:left w:val="none" w:sz="0" w:space="0" w:color="auto"/>
        <w:bottom w:val="none" w:sz="0" w:space="0" w:color="auto"/>
        <w:right w:val="none" w:sz="0" w:space="0" w:color="auto"/>
      </w:divBdr>
    </w:div>
    <w:div w:id="721755729">
      <w:bodyDiv w:val="1"/>
      <w:marLeft w:val="0"/>
      <w:marRight w:val="0"/>
      <w:marTop w:val="0"/>
      <w:marBottom w:val="0"/>
      <w:divBdr>
        <w:top w:val="none" w:sz="0" w:space="0" w:color="auto"/>
        <w:left w:val="none" w:sz="0" w:space="0" w:color="auto"/>
        <w:bottom w:val="none" w:sz="0" w:space="0" w:color="auto"/>
        <w:right w:val="none" w:sz="0" w:space="0" w:color="auto"/>
      </w:divBdr>
    </w:div>
    <w:div w:id="725489742">
      <w:bodyDiv w:val="1"/>
      <w:marLeft w:val="0"/>
      <w:marRight w:val="0"/>
      <w:marTop w:val="0"/>
      <w:marBottom w:val="0"/>
      <w:divBdr>
        <w:top w:val="none" w:sz="0" w:space="0" w:color="auto"/>
        <w:left w:val="none" w:sz="0" w:space="0" w:color="auto"/>
        <w:bottom w:val="none" w:sz="0" w:space="0" w:color="auto"/>
        <w:right w:val="none" w:sz="0" w:space="0" w:color="auto"/>
      </w:divBdr>
    </w:div>
    <w:div w:id="730157187">
      <w:bodyDiv w:val="1"/>
      <w:marLeft w:val="0"/>
      <w:marRight w:val="0"/>
      <w:marTop w:val="0"/>
      <w:marBottom w:val="0"/>
      <w:divBdr>
        <w:top w:val="none" w:sz="0" w:space="0" w:color="auto"/>
        <w:left w:val="none" w:sz="0" w:space="0" w:color="auto"/>
        <w:bottom w:val="none" w:sz="0" w:space="0" w:color="auto"/>
        <w:right w:val="none" w:sz="0" w:space="0" w:color="auto"/>
      </w:divBdr>
    </w:div>
    <w:div w:id="819542995">
      <w:bodyDiv w:val="1"/>
      <w:marLeft w:val="0"/>
      <w:marRight w:val="0"/>
      <w:marTop w:val="0"/>
      <w:marBottom w:val="0"/>
      <w:divBdr>
        <w:top w:val="none" w:sz="0" w:space="0" w:color="auto"/>
        <w:left w:val="none" w:sz="0" w:space="0" w:color="auto"/>
        <w:bottom w:val="none" w:sz="0" w:space="0" w:color="auto"/>
        <w:right w:val="none" w:sz="0" w:space="0" w:color="auto"/>
      </w:divBdr>
    </w:div>
    <w:div w:id="826436741">
      <w:bodyDiv w:val="1"/>
      <w:marLeft w:val="0"/>
      <w:marRight w:val="0"/>
      <w:marTop w:val="0"/>
      <w:marBottom w:val="0"/>
      <w:divBdr>
        <w:top w:val="none" w:sz="0" w:space="0" w:color="auto"/>
        <w:left w:val="none" w:sz="0" w:space="0" w:color="auto"/>
        <w:bottom w:val="none" w:sz="0" w:space="0" w:color="auto"/>
        <w:right w:val="none" w:sz="0" w:space="0" w:color="auto"/>
      </w:divBdr>
    </w:div>
    <w:div w:id="872382181">
      <w:bodyDiv w:val="1"/>
      <w:marLeft w:val="0"/>
      <w:marRight w:val="0"/>
      <w:marTop w:val="0"/>
      <w:marBottom w:val="0"/>
      <w:divBdr>
        <w:top w:val="none" w:sz="0" w:space="0" w:color="auto"/>
        <w:left w:val="none" w:sz="0" w:space="0" w:color="auto"/>
        <w:bottom w:val="none" w:sz="0" w:space="0" w:color="auto"/>
        <w:right w:val="none" w:sz="0" w:space="0" w:color="auto"/>
      </w:divBdr>
    </w:div>
    <w:div w:id="974405592">
      <w:bodyDiv w:val="1"/>
      <w:marLeft w:val="0"/>
      <w:marRight w:val="0"/>
      <w:marTop w:val="0"/>
      <w:marBottom w:val="0"/>
      <w:divBdr>
        <w:top w:val="none" w:sz="0" w:space="0" w:color="auto"/>
        <w:left w:val="none" w:sz="0" w:space="0" w:color="auto"/>
        <w:bottom w:val="none" w:sz="0" w:space="0" w:color="auto"/>
        <w:right w:val="none" w:sz="0" w:space="0" w:color="auto"/>
      </w:divBdr>
    </w:div>
    <w:div w:id="1072696380">
      <w:bodyDiv w:val="1"/>
      <w:marLeft w:val="0"/>
      <w:marRight w:val="0"/>
      <w:marTop w:val="0"/>
      <w:marBottom w:val="0"/>
      <w:divBdr>
        <w:top w:val="none" w:sz="0" w:space="0" w:color="auto"/>
        <w:left w:val="none" w:sz="0" w:space="0" w:color="auto"/>
        <w:bottom w:val="none" w:sz="0" w:space="0" w:color="auto"/>
        <w:right w:val="none" w:sz="0" w:space="0" w:color="auto"/>
      </w:divBdr>
    </w:div>
    <w:div w:id="1079332723">
      <w:bodyDiv w:val="1"/>
      <w:marLeft w:val="0"/>
      <w:marRight w:val="0"/>
      <w:marTop w:val="0"/>
      <w:marBottom w:val="0"/>
      <w:divBdr>
        <w:top w:val="none" w:sz="0" w:space="0" w:color="auto"/>
        <w:left w:val="none" w:sz="0" w:space="0" w:color="auto"/>
        <w:bottom w:val="none" w:sz="0" w:space="0" w:color="auto"/>
        <w:right w:val="none" w:sz="0" w:space="0" w:color="auto"/>
      </w:divBdr>
    </w:div>
    <w:div w:id="1196850945">
      <w:bodyDiv w:val="1"/>
      <w:marLeft w:val="0"/>
      <w:marRight w:val="0"/>
      <w:marTop w:val="0"/>
      <w:marBottom w:val="0"/>
      <w:divBdr>
        <w:top w:val="none" w:sz="0" w:space="0" w:color="auto"/>
        <w:left w:val="none" w:sz="0" w:space="0" w:color="auto"/>
        <w:bottom w:val="none" w:sz="0" w:space="0" w:color="auto"/>
        <w:right w:val="none" w:sz="0" w:space="0" w:color="auto"/>
      </w:divBdr>
    </w:div>
    <w:div w:id="1199659325">
      <w:bodyDiv w:val="1"/>
      <w:marLeft w:val="0"/>
      <w:marRight w:val="0"/>
      <w:marTop w:val="0"/>
      <w:marBottom w:val="0"/>
      <w:divBdr>
        <w:top w:val="none" w:sz="0" w:space="0" w:color="auto"/>
        <w:left w:val="none" w:sz="0" w:space="0" w:color="auto"/>
        <w:bottom w:val="none" w:sz="0" w:space="0" w:color="auto"/>
        <w:right w:val="none" w:sz="0" w:space="0" w:color="auto"/>
      </w:divBdr>
    </w:div>
    <w:div w:id="1255361076">
      <w:bodyDiv w:val="1"/>
      <w:marLeft w:val="0"/>
      <w:marRight w:val="0"/>
      <w:marTop w:val="0"/>
      <w:marBottom w:val="0"/>
      <w:divBdr>
        <w:top w:val="none" w:sz="0" w:space="0" w:color="auto"/>
        <w:left w:val="none" w:sz="0" w:space="0" w:color="auto"/>
        <w:bottom w:val="none" w:sz="0" w:space="0" w:color="auto"/>
        <w:right w:val="none" w:sz="0" w:space="0" w:color="auto"/>
      </w:divBdr>
    </w:div>
    <w:div w:id="1265453539">
      <w:bodyDiv w:val="1"/>
      <w:marLeft w:val="0"/>
      <w:marRight w:val="0"/>
      <w:marTop w:val="0"/>
      <w:marBottom w:val="0"/>
      <w:divBdr>
        <w:top w:val="none" w:sz="0" w:space="0" w:color="auto"/>
        <w:left w:val="none" w:sz="0" w:space="0" w:color="auto"/>
        <w:bottom w:val="none" w:sz="0" w:space="0" w:color="auto"/>
        <w:right w:val="none" w:sz="0" w:space="0" w:color="auto"/>
      </w:divBdr>
    </w:div>
    <w:div w:id="1300039174">
      <w:bodyDiv w:val="1"/>
      <w:marLeft w:val="0"/>
      <w:marRight w:val="0"/>
      <w:marTop w:val="0"/>
      <w:marBottom w:val="0"/>
      <w:divBdr>
        <w:top w:val="none" w:sz="0" w:space="0" w:color="auto"/>
        <w:left w:val="none" w:sz="0" w:space="0" w:color="auto"/>
        <w:bottom w:val="none" w:sz="0" w:space="0" w:color="auto"/>
        <w:right w:val="none" w:sz="0" w:space="0" w:color="auto"/>
      </w:divBdr>
    </w:div>
    <w:div w:id="1319531733">
      <w:bodyDiv w:val="1"/>
      <w:marLeft w:val="0"/>
      <w:marRight w:val="0"/>
      <w:marTop w:val="0"/>
      <w:marBottom w:val="0"/>
      <w:divBdr>
        <w:top w:val="none" w:sz="0" w:space="0" w:color="auto"/>
        <w:left w:val="none" w:sz="0" w:space="0" w:color="auto"/>
        <w:bottom w:val="none" w:sz="0" w:space="0" w:color="auto"/>
        <w:right w:val="none" w:sz="0" w:space="0" w:color="auto"/>
      </w:divBdr>
    </w:div>
    <w:div w:id="1331054956">
      <w:bodyDiv w:val="1"/>
      <w:marLeft w:val="0"/>
      <w:marRight w:val="0"/>
      <w:marTop w:val="0"/>
      <w:marBottom w:val="0"/>
      <w:divBdr>
        <w:top w:val="none" w:sz="0" w:space="0" w:color="auto"/>
        <w:left w:val="none" w:sz="0" w:space="0" w:color="auto"/>
        <w:bottom w:val="none" w:sz="0" w:space="0" w:color="auto"/>
        <w:right w:val="none" w:sz="0" w:space="0" w:color="auto"/>
      </w:divBdr>
    </w:div>
    <w:div w:id="1354989225">
      <w:bodyDiv w:val="1"/>
      <w:marLeft w:val="0"/>
      <w:marRight w:val="0"/>
      <w:marTop w:val="0"/>
      <w:marBottom w:val="0"/>
      <w:divBdr>
        <w:top w:val="none" w:sz="0" w:space="0" w:color="auto"/>
        <w:left w:val="none" w:sz="0" w:space="0" w:color="auto"/>
        <w:bottom w:val="none" w:sz="0" w:space="0" w:color="auto"/>
        <w:right w:val="none" w:sz="0" w:space="0" w:color="auto"/>
      </w:divBdr>
    </w:div>
    <w:div w:id="1396470856">
      <w:bodyDiv w:val="1"/>
      <w:marLeft w:val="0"/>
      <w:marRight w:val="0"/>
      <w:marTop w:val="0"/>
      <w:marBottom w:val="0"/>
      <w:divBdr>
        <w:top w:val="none" w:sz="0" w:space="0" w:color="auto"/>
        <w:left w:val="none" w:sz="0" w:space="0" w:color="auto"/>
        <w:bottom w:val="none" w:sz="0" w:space="0" w:color="auto"/>
        <w:right w:val="none" w:sz="0" w:space="0" w:color="auto"/>
      </w:divBdr>
    </w:div>
    <w:div w:id="1416515527">
      <w:bodyDiv w:val="1"/>
      <w:marLeft w:val="0"/>
      <w:marRight w:val="0"/>
      <w:marTop w:val="0"/>
      <w:marBottom w:val="0"/>
      <w:divBdr>
        <w:top w:val="none" w:sz="0" w:space="0" w:color="auto"/>
        <w:left w:val="none" w:sz="0" w:space="0" w:color="auto"/>
        <w:bottom w:val="none" w:sz="0" w:space="0" w:color="auto"/>
        <w:right w:val="none" w:sz="0" w:space="0" w:color="auto"/>
      </w:divBdr>
    </w:div>
    <w:div w:id="1498228987">
      <w:bodyDiv w:val="1"/>
      <w:marLeft w:val="0"/>
      <w:marRight w:val="0"/>
      <w:marTop w:val="0"/>
      <w:marBottom w:val="0"/>
      <w:divBdr>
        <w:top w:val="none" w:sz="0" w:space="0" w:color="auto"/>
        <w:left w:val="none" w:sz="0" w:space="0" w:color="auto"/>
        <w:bottom w:val="none" w:sz="0" w:space="0" w:color="auto"/>
        <w:right w:val="none" w:sz="0" w:space="0" w:color="auto"/>
      </w:divBdr>
    </w:div>
    <w:div w:id="1554079224">
      <w:bodyDiv w:val="1"/>
      <w:marLeft w:val="0"/>
      <w:marRight w:val="0"/>
      <w:marTop w:val="0"/>
      <w:marBottom w:val="0"/>
      <w:divBdr>
        <w:top w:val="none" w:sz="0" w:space="0" w:color="auto"/>
        <w:left w:val="none" w:sz="0" w:space="0" w:color="auto"/>
        <w:bottom w:val="none" w:sz="0" w:space="0" w:color="auto"/>
        <w:right w:val="none" w:sz="0" w:space="0" w:color="auto"/>
      </w:divBdr>
    </w:div>
    <w:div w:id="1581134816">
      <w:bodyDiv w:val="1"/>
      <w:marLeft w:val="0"/>
      <w:marRight w:val="0"/>
      <w:marTop w:val="0"/>
      <w:marBottom w:val="0"/>
      <w:divBdr>
        <w:top w:val="none" w:sz="0" w:space="0" w:color="auto"/>
        <w:left w:val="none" w:sz="0" w:space="0" w:color="auto"/>
        <w:bottom w:val="none" w:sz="0" w:space="0" w:color="auto"/>
        <w:right w:val="none" w:sz="0" w:space="0" w:color="auto"/>
      </w:divBdr>
    </w:div>
    <w:div w:id="1603756787">
      <w:bodyDiv w:val="1"/>
      <w:marLeft w:val="0"/>
      <w:marRight w:val="0"/>
      <w:marTop w:val="0"/>
      <w:marBottom w:val="0"/>
      <w:divBdr>
        <w:top w:val="none" w:sz="0" w:space="0" w:color="auto"/>
        <w:left w:val="none" w:sz="0" w:space="0" w:color="auto"/>
        <w:bottom w:val="none" w:sz="0" w:space="0" w:color="auto"/>
        <w:right w:val="none" w:sz="0" w:space="0" w:color="auto"/>
      </w:divBdr>
    </w:div>
    <w:div w:id="1640569456">
      <w:bodyDiv w:val="1"/>
      <w:marLeft w:val="0"/>
      <w:marRight w:val="0"/>
      <w:marTop w:val="0"/>
      <w:marBottom w:val="0"/>
      <w:divBdr>
        <w:top w:val="none" w:sz="0" w:space="0" w:color="auto"/>
        <w:left w:val="none" w:sz="0" w:space="0" w:color="auto"/>
        <w:bottom w:val="none" w:sz="0" w:space="0" w:color="auto"/>
        <w:right w:val="none" w:sz="0" w:space="0" w:color="auto"/>
      </w:divBdr>
    </w:div>
    <w:div w:id="1662582792">
      <w:bodyDiv w:val="1"/>
      <w:marLeft w:val="0"/>
      <w:marRight w:val="0"/>
      <w:marTop w:val="0"/>
      <w:marBottom w:val="0"/>
      <w:divBdr>
        <w:top w:val="none" w:sz="0" w:space="0" w:color="auto"/>
        <w:left w:val="none" w:sz="0" w:space="0" w:color="auto"/>
        <w:bottom w:val="none" w:sz="0" w:space="0" w:color="auto"/>
        <w:right w:val="none" w:sz="0" w:space="0" w:color="auto"/>
      </w:divBdr>
    </w:div>
    <w:div w:id="1743064941">
      <w:bodyDiv w:val="1"/>
      <w:marLeft w:val="0"/>
      <w:marRight w:val="0"/>
      <w:marTop w:val="0"/>
      <w:marBottom w:val="0"/>
      <w:divBdr>
        <w:top w:val="none" w:sz="0" w:space="0" w:color="auto"/>
        <w:left w:val="none" w:sz="0" w:space="0" w:color="auto"/>
        <w:bottom w:val="none" w:sz="0" w:space="0" w:color="auto"/>
        <w:right w:val="none" w:sz="0" w:space="0" w:color="auto"/>
      </w:divBdr>
    </w:div>
    <w:div w:id="1808863618">
      <w:bodyDiv w:val="1"/>
      <w:marLeft w:val="0"/>
      <w:marRight w:val="0"/>
      <w:marTop w:val="0"/>
      <w:marBottom w:val="0"/>
      <w:divBdr>
        <w:top w:val="none" w:sz="0" w:space="0" w:color="auto"/>
        <w:left w:val="none" w:sz="0" w:space="0" w:color="auto"/>
        <w:bottom w:val="none" w:sz="0" w:space="0" w:color="auto"/>
        <w:right w:val="none" w:sz="0" w:space="0" w:color="auto"/>
      </w:divBdr>
    </w:div>
    <w:div w:id="1832989908">
      <w:bodyDiv w:val="1"/>
      <w:marLeft w:val="0"/>
      <w:marRight w:val="0"/>
      <w:marTop w:val="0"/>
      <w:marBottom w:val="0"/>
      <w:divBdr>
        <w:top w:val="none" w:sz="0" w:space="0" w:color="auto"/>
        <w:left w:val="none" w:sz="0" w:space="0" w:color="auto"/>
        <w:bottom w:val="none" w:sz="0" w:space="0" w:color="auto"/>
        <w:right w:val="none" w:sz="0" w:space="0" w:color="auto"/>
      </w:divBdr>
    </w:div>
    <w:div w:id="1835755513">
      <w:bodyDiv w:val="1"/>
      <w:marLeft w:val="0"/>
      <w:marRight w:val="0"/>
      <w:marTop w:val="0"/>
      <w:marBottom w:val="0"/>
      <w:divBdr>
        <w:top w:val="none" w:sz="0" w:space="0" w:color="auto"/>
        <w:left w:val="none" w:sz="0" w:space="0" w:color="auto"/>
        <w:bottom w:val="none" w:sz="0" w:space="0" w:color="auto"/>
        <w:right w:val="none" w:sz="0" w:space="0" w:color="auto"/>
      </w:divBdr>
    </w:div>
    <w:div w:id="1870139853">
      <w:bodyDiv w:val="1"/>
      <w:marLeft w:val="0"/>
      <w:marRight w:val="0"/>
      <w:marTop w:val="0"/>
      <w:marBottom w:val="0"/>
      <w:divBdr>
        <w:top w:val="none" w:sz="0" w:space="0" w:color="auto"/>
        <w:left w:val="none" w:sz="0" w:space="0" w:color="auto"/>
        <w:bottom w:val="none" w:sz="0" w:space="0" w:color="auto"/>
        <w:right w:val="none" w:sz="0" w:space="0" w:color="auto"/>
      </w:divBdr>
    </w:div>
    <w:div w:id="1876963081">
      <w:bodyDiv w:val="1"/>
      <w:marLeft w:val="0"/>
      <w:marRight w:val="0"/>
      <w:marTop w:val="0"/>
      <w:marBottom w:val="0"/>
      <w:divBdr>
        <w:top w:val="none" w:sz="0" w:space="0" w:color="auto"/>
        <w:left w:val="none" w:sz="0" w:space="0" w:color="auto"/>
        <w:bottom w:val="none" w:sz="0" w:space="0" w:color="auto"/>
        <w:right w:val="none" w:sz="0" w:space="0" w:color="auto"/>
      </w:divBdr>
    </w:div>
    <w:div w:id="1891919810">
      <w:bodyDiv w:val="1"/>
      <w:marLeft w:val="0"/>
      <w:marRight w:val="0"/>
      <w:marTop w:val="0"/>
      <w:marBottom w:val="0"/>
      <w:divBdr>
        <w:top w:val="none" w:sz="0" w:space="0" w:color="auto"/>
        <w:left w:val="none" w:sz="0" w:space="0" w:color="auto"/>
        <w:bottom w:val="none" w:sz="0" w:space="0" w:color="auto"/>
        <w:right w:val="none" w:sz="0" w:space="0" w:color="auto"/>
      </w:divBdr>
    </w:div>
    <w:div w:id="1918904607">
      <w:bodyDiv w:val="1"/>
      <w:marLeft w:val="0"/>
      <w:marRight w:val="0"/>
      <w:marTop w:val="0"/>
      <w:marBottom w:val="0"/>
      <w:divBdr>
        <w:top w:val="none" w:sz="0" w:space="0" w:color="auto"/>
        <w:left w:val="none" w:sz="0" w:space="0" w:color="auto"/>
        <w:bottom w:val="none" w:sz="0" w:space="0" w:color="auto"/>
        <w:right w:val="none" w:sz="0" w:space="0" w:color="auto"/>
      </w:divBdr>
    </w:div>
    <w:div w:id="1933275278">
      <w:bodyDiv w:val="1"/>
      <w:marLeft w:val="0"/>
      <w:marRight w:val="0"/>
      <w:marTop w:val="0"/>
      <w:marBottom w:val="0"/>
      <w:divBdr>
        <w:top w:val="none" w:sz="0" w:space="0" w:color="auto"/>
        <w:left w:val="none" w:sz="0" w:space="0" w:color="auto"/>
        <w:bottom w:val="none" w:sz="0" w:space="0" w:color="auto"/>
        <w:right w:val="none" w:sz="0" w:space="0" w:color="auto"/>
      </w:divBdr>
    </w:div>
    <w:div w:id="1967422742">
      <w:bodyDiv w:val="1"/>
      <w:marLeft w:val="0"/>
      <w:marRight w:val="0"/>
      <w:marTop w:val="0"/>
      <w:marBottom w:val="0"/>
      <w:divBdr>
        <w:top w:val="none" w:sz="0" w:space="0" w:color="auto"/>
        <w:left w:val="none" w:sz="0" w:space="0" w:color="auto"/>
        <w:bottom w:val="none" w:sz="0" w:space="0" w:color="auto"/>
        <w:right w:val="none" w:sz="0" w:space="0" w:color="auto"/>
      </w:divBdr>
    </w:div>
    <w:div w:id="1970896126">
      <w:bodyDiv w:val="1"/>
      <w:marLeft w:val="0"/>
      <w:marRight w:val="0"/>
      <w:marTop w:val="0"/>
      <w:marBottom w:val="0"/>
      <w:divBdr>
        <w:top w:val="none" w:sz="0" w:space="0" w:color="auto"/>
        <w:left w:val="none" w:sz="0" w:space="0" w:color="auto"/>
        <w:bottom w:val="none" w:sz="0" w:space="0" w:color="auto"/>
        <w:right w:val="none" w:sz="0" w:space="0" w:color="auto"/>
      </w:divBdr>
    </w:div>
    <w:div w:id="2076931143">
      <w:bodyDiv w:val="1"/>
      <w:marLeft w:val="0"/>
      <w:marRight w:val="0"/>
      <w:marTop w:val="0"/>
      <w:marBottom w:val="0"/>
      <w:divBdr>
        <w:top w:val="none" w:sz="0" w:space="0" w:color="auto"/>
        <w:left w:val="none" w:sz="0" w:space="0" w:color="auto"/>
        <w:bottom w:val="none" w:sz="0" w:space="0" w:color="auto"/>
        <w:right w:val="none" w:sz="0" w:space="0" w:color="auto"/>
      </w:divBdr>
    </w:div>
    <w:div w:id="2103063243">
      <w:bodyDiv w:val="1"/>
      <w:marLeft w:val="0"/>
      <w:marRight w:val="0"/>
      <w:marTop w:val="0"/>
      <w:marBottom w:val="0"/>
      <w:divBdr>
        <w:top w:val="none" w:sz="0" w:space="0" w:color="auto"/>
        <w:left w:val="none" w:sz="0" w:space="0" w:color="auto"/>
        <w:bottom w:val="none" w:sz="0" w:space="0" w:color="auto"/>
        <w:right w:val="none" w:sz="0" w:space="0" w:color="auto"/>
      </w:divBdr>
    </w:div>
    <w:div w:id="2105834832">
      <w:bodyDiv w:val="1"/>
      <w:marLeft w:val="0"/>
      <w:marRight w:val="0"/>
      <w:marTop w:val="0"/>
      <w:marBottom w:val="0"/>
      <w:divBdr>
        <w:top w:val="none" w:sz="0" w:space="0" w:color="auto"/>
        <w:left w:val="none" w:sz="0" w:space="0" w:color="auto"/>
        <w:bottom w:val="none" w:sz="0" w:space="0" w:color="auto"/>
        <w:right w:val="none" w:sz="0" w:space="0" w:color="auto"/>
      </w:divBdr>
    </w:div>
    <w:div w:id="2108384401">
      <w:bodyDiv w:val="1"/>
      <w:marLeft w:val="0"/>
      <w:marRight w:val="0"/>
      <w:marTop w:val="0"/>
      <w:marBottom w:val="0"/>
      <w:divBdr>
        <w:top w:val="none" w:sz="0" w:space="0" w:color="auto"/>
        <w:left w:val="none" w:sz="0" w:space="0" w:color="auto"/>
        <w:bottom w:val="none" w:sz="0" w:space="0" w:color="auto"/>
        <w:right w:val="none" w:sz="0" w:space="0" w:color="auto"/>
      </w:divBdr>
    </w:div>
    <w:div w:id="212372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 Id="rId22" Type="http://schemas.microsoft.com/office/2020/10/relationships/intelligence" Target="intelligence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F11D56-F808-4D7B-BD65-615D94584DD5}">
  <we:reference id="WA104382081" version="1.55.1.0" store="Omex" storeType="OMEX"/>
  <we:alternateReferences>
    <we:reference id="WA104382081" version="1.55.1.0" store="WA104382081"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y name="MENDELEY_BIBLIOGRAPHY_IS_DIRTY" value="true"/>
    <we:property name="MENDELEY_BIBLIOGRAPHY_LAST_MODIFIED" value="1767900190864"/>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Wil22</b:Tag>
    <b:SourceType>BookSection</b:SourceType>
    <b:Guid>{509809A9-BE30-4BCD-B738-51248BC61F35}</b:Guid>
    <b:Author>
      <b:Author>
        <b:NameList>
          <b:Person>
            <b:Last>Stallings</b:Last>
            <b:First>William</b:First>
          </b:Person>
        </b:NameList>
      </b:Author>
    </b:Author>
    <b:BookTitle>Computer Organization and  Architecture</b:BookTitle>
    <b:Year>2022</b:Year>
    <b:Pages>24-70</b:Pages>
    <b:Publisher>Pearson Education Ltd </b:Publisher>
    <b:RefOrder>1</b:RefOrder>
  </b:Source>
  <b:Source>
    <b:Tag>MMoit</b:Tag>
    <b:SourceType>BookSection</b:SourceType>
    <b:Guid>{3046B743-CECB-46D2-A6AB-761E48183257}</b:Guid>
    <b:Author>
      <b:Author>
        <b:NameList>
          <b:Person>
            <b:Last>Mano</b:Last>
            <b:First>M.</b:First>
            <b:Middle>Morris</b:Middle>
          </b:Person>
        </b:NameList>
      </b:Author>
    </b:Author>
    <b:BookTitle>Computer system Architecture </b:BookTitle>
    <b:Year>Digital Logic Circuit </b:Year>
    <b:Pages>1-171</b:Pages>
    <b:Publisher>Pearson Education </b:Publisher>
    <b:RefOrder>2</b:RefOrder>
  </b:Source>
  <b:Source>
    <b:Tag>Jie24</b:Tag>
    <b:SourceType>JournalArticle</b:SourceType>
    <b:Guid>{F505B5B9-7D40-44F8-A0D4-A5070F83060D}</b:Guid>
    <b:Title>The impact of cybersecurity risk management strategy disclosure on investors’ judgments and decisions</b:Title>
    <b:Year>2024</b:Year>
    <b:Pages>1-17</b:Pages>
    <b:Author>
      <b:Author>
        <b:NameList>
          <b:Person>
            <b:Last>Jiehui (Annabella) Huang</b:Last>
            <b:First>Uday</b:First>
            <b:Middle>Murthy</b:Middle>
          </b:Person>
        </b:NameList>
      </b:Author>
    </b:Author>
    <b:JournalName>(J. (Annabella) Huang)</b:JournalName>
    <b:Issue>1467-0895</b:Issue>
    <b:RefOrder>5</b:RefOrder>
  </b:Source>
  <b:Source>
    <b:Tag>Kam21</b:Tag>
    <b:SourceType>BookSection</b:SourceType>
    <b:Guid>{07A870AB-3691-400B-B5C3-0C55C20C97E8}</b:Guid>
    <b:Year>2021</b:Year>
    <b:City>University of New England, Australia</b:City>
    <b:Author>
      <b:Author>
        <b:NameList>
          <b:Person>
            <b:Last>Sandhu</b:Last>
            <b:First>Kamaljeet</b:First>
          </b:Person>
        </b:NameList>
      </b:Author>
    </b:Author>
    <b:BookTitle>Handbook of Research on Advancing Cybersecurity for Digital Transformation</b:BookTitle>
    <b:Pages>1-61</b:Pages>
    <b:Publisher>Published in the United States of America by IGI Global</b:Publisher>
    <b:RefOrder>6</b:RefOrder>
  </b:Source>
  <b:Source>
    <b:Tag>Ger22</b:Tag>
    <b:SourceType>BookSection</b:SourceType>
    <b:Guid>{99A8C63A-2A22-44CB-8B81-CA37FF852839}</b:Guid>
    <b:Author>
      <b:Author>
        <b:NameList>
          <b:Person>
            <b:Last>Johansen</b:Last>
            <b:First>Gerard</b:First>
          </b:Person>
        </b:NameList>
      </b:Author>
    </b:Author>
    <b:Title>Incident response tools and techniques for effective cyber threat response </b:Title>
    <b:BookTitle>Digital Forensics and Incident Response : Incident Response</b:BookTitle>
    <b:Year>2022</b:Year>
    <b:Pages>1-100</b:Pages>
    <b:City>Birmingham</b:City>
    <b:Publisher>Published by Packt Publishing Ltd</b:Publisher>
    <b:RefOrder>3</b:RefOrder>
  </b:Source>
  <b:Source>
    <b:Tag>Kim18</b:Tag>
    <b:SourceType>BookSection</b:SourceType>
    <b:Guid>{1EFB19A0-F1F1-4AFC-9706-AF69E951F202}</b:Guid>
    <b:Author>
      <b:Author>
        <b:NameList>
          <b:Person>
            <b:Last>Kim</b:Last>
            <b:First>David,</b:First>
            <b:Middle>and Michael G. Solomon</b:Middle>
          </b:Person>
        </b:NameList>
      </b:Author>
    </b:Author>
    <b:BookTitle>Fundamentals of Information Systems Security </b:BookTitle>
    <b:Year>2018</b:Year>
    <b:Pages>22-97</b:Pages>
    <b:Publisher>World Headquarters Jones &amp; Bartlett Learning</b:Publisher>
    <b:RefOrder>4</b:RefOrder>
  </b:Source>
</b:Sources>
</file>

<file path=customXml/itemProps1.xml><?xml version="1.0" encoding="utf-8"?>
<ds:datastoreItem xmlns:ds="http://schemas.openxmlformats.org/officeDocument/2006/customXml" ds:itemID="{F133ADD6-E75D-42DB-AA66-11B7C7623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3142</Words>
  <Characters>18700</Characters>
  <Application>Microsoft Office Word</Application>
  <DocSecurity>0</DocSecurity>
  <Lines>719</Lines>
  <Paragraphs>307</Paragraphs>
  <ScaleCrop>false</ScaleCrop>
  <HeadingPairs>
    <vt:vector size="2" baseType="variant">
      <vt:variant>
        <vt:lpstr>Title</vt:lpstr>
      </vt:variant>
      <vt:variant>
        <vt:i4>1</vt:i4>
      </vt:variant>
    </vt:vector>
  </HeadingPairs>
  <TitlesOfParts>
    <vt:vector size="1" baseType="lpstr">
      <vt:lpstr/>
    </vt:vector>
  </TitlesOfParts>
  <Company>Submit Date</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Ibrahim (2406034)</dc:creator>
  <cp:keywords/>
  <dc:description/>
  <cp:lastModifiedBy>Adam Ibrahim (2406034)</cp:lastModifiedBy>
  <cp:revision>21</cp:revision>
  <dcterms:created xsi:type="dcterms:W3CDTF">2026-01-09T01:25:00Z</dcterms:created>
  <dcterms:modified xsi:type="dcterms:W3CDTF">2026-01-09T12:08:00Z</dcterms:modified>
  <cp:category>09/01/2026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e9518c24-4b44-408f-a2e6-61426e4624b6</vt:lpwstr>
  </property>
</Properties>
</file>