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2CB67" w14:textId="33CE2892" w:rsidR="008E3F69" w:rsidRDefault="00CA5F26" w:rsidP="00CA5F26">
      <w:pPr>
        <w:jc w:val="center"/>
        <w:rPr>
          <w:rFonts w:asciiTheme="majorHAnsi" w:hAnsiTheme="majorHAnsi" w:cstheme="majorHAnsi"/>
          <w:sz w:val="48"/>
          <w:szCs w:val="48"/>
        </w:rPr>
      </w:pPr>
      <w:r>
        <w:rPr>
          <w:rFonts w:asciiTheme="majorHAnsi" w:hAnsiTheme="majorHAnsi" w:cstheme="majorHAnsi"/>
          <w:sz w:val="48"/>
          <w:szCs w:val="48"/>
        </w:rPr>
        <w:t>003 assignment</w:t>
      </w:r>
    </w:p>
    <w:p w14:paraId="06F74714" w14:textId="77777777" w:rsidR="00CA5F26" w:rsidRDefault="00CA5F26" w:rsidP="00CA5F26">
      <w:pPr>
        <w:jc w:val="center"/>
        <w:rPr>
          <w:rFonts w:asciiTheme="majorHAnsi" w:hAnsiTheme="majorHAnsi" w:cstheme="majorHAnsi"/>
          <w:sz w:val="48"/>
          <w:szCs w:val="48"/>
        </w:rPr>
      </w:pPr>
    </w:p>
    <w:p w14:paraId="464B4502" w14:textId="39E7EEA0" w:rsidR="00CA5F26" w:rsidRDefault="00CA5F26" w:rsidP="00C2444E">
      <w:pPr>
        <w:jc w:val="center"/>
        <w:rPr>
          <w:rFonts w:asciiTheme="majorHAnsi" w:hAnsiTheme="majorHAnsi" w:cstheme="majorHAnsi"/>
          <w:sz w:val="48"/>
          <w:szCs w:val="48"/>
        </w:rPr>
      </w:pPr>
      <w:r>
        <w:rPr>
          <w:rFonts w:asciiTheme="majorHAnsi" w:hAnsiTheme="majorHAnsi" w:cstheme="majorHAnsi"/>
          <w:sz w:val="48"/>
          <w:szCs w:val="48"/>
        </w:rPr>
        <w:t>SECTION TWO.</w:t>
      </w:r>
    </w:p>
    <w:p w14:paraId="5CA2289F" w14:textId="77777777" w:rsidR="00362869" w:rsidRDefault="00C2444E" w:rsidP="00362869">
      <w:pPr>
        <w:pStyle w:val="NormalWeb"/>
        <w:jc w:val="center"/>
        <w:rPr>
          <w:rFonts w:asciiTheme="majorHAnsi" w:hAnsiTheme="majorHAnsi" w:cstheme="majorHAnsi"/>
          <w:sz w:val="36"/>
          <w:szCs w:val="36"/>
          <w:u w:val="single"/>
        </w:rPr>
      </w:pPr>
      <w:r w:rsidRPr="00C2444E">
        <w:rPr>
          <w:rFonts w:asciiTheme="majorHAnsi" w:hAnsiTheme="majorHAnsi" w:cstheme="majorHAnsi"/>
          <w:sz w:val="36"/>
          <w:szCs w:val="36"/>
          <w:u w:val="single"/>
        </w:rPr>
        <w:t>How a school develops one aspect of its SDP: a report that critically reflects on the actions, impact, and evidence base.</w:t>
      </w:r>
    </w:p>
    <w:p w14:paraId="11AA40DB" w14:textId="0A28DC90" w:rsidR="00137D8A" w:rsidRPr="00362869" w:rsidRDefault="00C2444E" w:rsidP="00362869">
      <w:pPr>
        <w:pStyle w:val="NormalWeb"/>
        <w:jc w:val="center"/>
        <w:rPr>
          <w:rFonts w:asciiTheme="majorHAnsi" w:hAnsiTheme="majorHAnsi" w:cstheme="majorHAnsi"/>
          <w:sz w:val="36"/>
          <w:szCs w:val="36"/>
          <w:u w:val="single"/>
        </w:rPr>
      </w:pPr>
      <w:r w:rsidRPr="00C2444E">
        <w:rPr>
          <w:rFonts w:asciiTheme="majorHAnsi" w:hAnsiTheme="majorHAnsi" w:cstheme="majorHAnsi"/>
          <w:b/>
          <w:bCs/>
          <w:color w:val="F4B083" w:themeColor="accent2" w:themeTint="99"/>
          <w:sz w:val="36"/>
          <w:szCs w:val="36"/>
          <w:highlight w:val="darkCyan"/>
        </w:rPr>
        <w:t>Introduction (200</w:t>
      </w:r>
      <w:r w:rsidR="00137D8A" w:rsidRPr="00137D8A">
        <w:rPr>
          <w:rFonts w:asciiTheme="majorHAnsi" w:hAnsiTheme="majorHAnsi" w:cstheme="majorHAnsi"/>
          <w:b/>
          <w:bCs/>
          <w:color w:val="F4B083" w:themeColor="accent2" w:themeTint="99"/>
          <w:sz w:val="36"/>
          <w:szCs w:val="36"/>
          <w:highlight w:val="darkCyan"/>
        </w:rPr>
        <w:t>)</w:t>
      </w:r>
      <w:r w:rsidR="00137D8A">
        <w:rPr>
          <w:rFonts w:asciiTheme="majorHAnsi" w:hAnsiTheme="majorHAnsi" w:cstheme="majorHAnsi"/>
          <w:b/>
          <w:bCs/>
          <w:color w:val="F4B083" w:themeColor="accent2" w:themeTint="99"/>
          <w:sz w:val="36"/>
          <w:szCs w:val="36"/>
        </w:rPr>
        <w:t xml:space="preserve"> </w:t>
      </w:r>
    </w:p>
    <w:p w14:paraId="0E0D42BE" w14:textId="0AC6DA25" w:rsidR="007E76A9" w:rsidRPr="000F656B" w:rsidRDefault="009A7D80" w:rsidP="00137D8A">
      <w:pPr>
        <w:pStyle w:val="NormalWeb"/>
        <w:rPr>
          <w:rFonts w:asciiTheme="minorHAnsi" w:hAnsiTheme="minorHAnsi" w:cstheme="minorHAnsi"/>
          <w:color w:val="70AD47" w:themeColor="accent6"/>
        </w:rPr>
      </w:pPr>
      <w:r w:rsidRPr="000F656B">
        <w:rPr>
          <w:rFonts w:asciiTheme="minorHAnsi" w:hAnsiTheme="minorHAnsi" w:cstheme="minorHAnsi"/>
          <w:color w:val="70AD47" w:themeColor="accent6"/>
        </w:rPr>
        <w:t>To</w:t>
      </w:r>
      <w:r w:rsidR="00BE1BEA" w:rsidRPr="000F656B">
        <w:rPr>
          <w:rFonts w:asciiTheme="minorHAnsi" w:hAnsiTheme="minorHAnsi" w:cstheme="minorHAnsi"/>
          <w:color w:val="70AD47" w:themeColor="accent6"/>
        </w:rPr>
        <w:t xml:space="preserve"> improve learning outcomes and raise the overall standards of education </w:t>
      </w:r>
      <w:r w:rsidR="00821180" w:rsidRPr="000F656B">
        <w:rPr>
          <w:rFonts w:asciiTheme="minorHAnsi" w:hAnsiTheme="minorHAnsi" w:cstheme="minorHAnsi"/>
          <w:color w:val="70AD47" w:themeColor="accent6"/>
        </w:rPr>
        <w:t>in</w:t>
      </w:r>
      <w:r w:rsidR="00675455" w:rsidRPr="000F656B">
        <w:rPr>
          <w:rFonts w:asciiTheme="minorHAnsi" w:hAnsiTheme="minorHAnsi" w:cstheme="minorHAnsi"/>
          <w:color w:val="70AD47" w:themeColor="accent6"/>
        </w:rPr>
        <w:t xml:space="preserve"> </w:t>
      </w:r>
      <w:r w:rsidR="00D53201" w:rsidRPr="000F656B">
        <w:rPr>
          <w:rFonts w:asciiTheme="minorHAnsi" w:hAnsiTheme="minorHAnsi" w:cstheme="minorHAnsi"/>
          <w:color w:val="70AD47" w:themeColor="accent6"/>
        </w:rPr>
        <w:t>schools, there needs to be a clear roadmap</w:t>
      </w:r>
      <w:r w:rsidR="00821180" w:rsidRPr="000F656B">
        <w:rPr>
          <w:rFonts w:asciiTheme="minorHAnsi" w:hAnsiTheme="minorHAnsi" w:cstheme="minorHAnsi"/>
          <w:color w:val="70AD47" w:themeColor="accent6"/>
        </w:rPr>
        <w:t xml:space="preserve">, </w:t>
      </w:r>
      <w:r w:rsidR="00D53201" w:rsidRPr="000F656B">
        <w:rPr>
          <w:rFonts w:asciiTheme="minorHAnsi" w:hAnsiTheme="minorHAnsi" w:cstheme="minorHAnsi"/>
          <w:color w:val="70AD47" w:themeColor="accent6"/>
        </w:rPr>
        <w:t>outlin</w:t>
      </w:r>
      <w:r w:rsidR="006B01D9" w:rsidRPr="000F656B">
        <w:rPr>
          <w:rFonts w:asciiTheme="minorHAnsi" w:hAnsiTheme="minorHAnsi" w:cstheme="minorHAnsi"/>
          <w:color w:val="70AD47" w:themeColor="accent6"/>
        </w:rPr>
        <w:t>i</w:t>
      </w:r>
      <w:r w:rsidR="00821180" w:rsidRPr="000F656B">
        <w:rPr>
          <w:rFonts w:asciiTheme="minorHAnsi" w:hAnsiTheme="minorHAnsi" w:cstheme="minorHAnsi"/>
          <w:color w:val="70AD47" w:themeColor="accent6"/>
        </w:rPr>
        <w:t>ng</w:t>
      </w:r>
      <w:r w:rsidR="006B01D9" w:rsidRPr="000F656B">
        <w:rPr>
          <w:rFonts w:asciiTheme="minorHAnsi" w:hAnsiTheme="minorHAnsi" w:cstheme="minorHAnsi"/>
          <w:color w:val="70AD47" w:themeColor="accent6"/>
        </w:rPr>
        <w:t xml:space="preserve"> the</w:t>
      </w:r>
      <w:r w:rsidR="00D53201" w:rsidRPr="000F656B">
        <w:rPr>
          <w:rFonts w:asciiTheme="minorHAnsi" w:hAnsiTheme="minorHAnsi" w:cstheme="minorHAnsi"/>
          <w:color w:val="70AD47" w:themeColor="accent6"/>
        </w:rPr>
        <w:t xml:space="preserve"> areas that need </w:t>
      </w:r>
      <w:r w:rsidR="006B01D9" w:rsidRPr="000F656B">
        <w:rPr>
          <w:rFonts w:asciiTheme="minorHAnsi" w:hAnsiTheme="minorHAnsi" w:cstheme="minorHAnsi"/>
          <w:color w:val="70AD47" w:themeColor="accent6"/>
        </w:rPr>
        <w:t xml:space="preserve">improvement along with </w:t>
      </w:r>
      <w:r w:rsidR="00427A19" w:rsidRPr="000F656B">
        <w:rPr>
          <w:rFonts w:asciiTheme="minorHAnsi" w:hAnsiTheme="minorHAnsi" w:cstheme="minorHAnsi"/>
          <w:color w:val="70AD47" w:themeColor="accent6"/>
        </w:rPr>
        <w:t xml:space="preserve">their </w:t>
      </w:r>
      <w:r w:rsidR="006B01D9" w:rsidRPr="000F656B">
        <w:rPr>
          <w:rFonts w:asciiTheme="minorHAnsi" w:hAnsiTheme="minorHAnsi" w:cstheme="minorHAnsi"/>
          <w:color w:val="70AD47" w:themeColor="accent6"/>
        </w:rPr>
        <w:t>strategies. This is known as the School Development Plan (SDP)</w:t>
      </w:r>
      <w:r w:rsidR="00350015" w:rsidRPr="000F656B">
        <w:rPr>
          <w:rFonts w:asciiTheme="minorHAnsi" w:hAnsiTheme="minorHAnsi" w:cstheme="minorHAnsi"/>
          <w:color w:val="70AD47" w:themeColor="accent6"/>
        </w:rPr>
        <w:t>.</w:t>
      </w:r>
      <w:r w:rsidR="00897645" w:rsidRPr="000F656B">
        <w:rPr>
          <w:rFonts w:asciiTheme="minorHAnsi" w:hAnsiTheme="minorHAnsi" w:cstheme="minorHAnsi"/>
          <w:color w:val="70AD47" w:themeColor="accent6"/>
        </w:rPr>
        <w:t xml:space="preserve"> </w:t>
      </w:r>
      <w:r w:rsidR="00350015" w:rsidRPr="000F656B">
        <w:rPr>
          <w:rFonts w:asciiTheme="minorHAnsi" w:hAnsiTheme="minorHAnsi" w:cstheme="minorHAnsi"/>
          <w:color w:val="70AD47" w:themeColor="accent6"/>
        </w:rPr>
        <w:t>T</w:t>
      </w:r>
      <w:r w:rsidR="006B01D9" w:rsidRPr="000F656B">
        <w:rPr>
          <w:rFonts w:asciiTheme="minorHAnsi" w:hAnsiTheme="minorHAnsi" w:cstheme="minorHAnsi"/>
          <w:color w:val="70AD47" w:themeColor="accent6"/>
        </w:rPr>
        <w:t xml:space="preserve">his essay will explore </w:t>
      </w:r>
      <w:r w:rsidR="007E76A9" w:rsidRPr="000F656B">
        <w:rPr>
          <w:rFonts w:asciiTheme="minorHAnsi" w:hAnsiTheme="minorHAnsi" w:cstheme="minorHAnsi"/>
          <w:color w:val="70AD47" w:themeColor="accent6"/>
        </w:rPr>
        <w:t xml:space="preserve">two elements, one being </w:t>
      </w:r>
      <w:r w:rsidR="00350015" w:rsidRPr="000F656B">
        <w:rPr>
          <w:rFonts w:asciiTheme="minorHAnsi" w:hAnsiTheme="minorHAnsi" w:cstheme="minorHAnsi"/>
          <w:color w:val="70AD47" w:themeColor="accent6"/>
        </w:rPr>
        <w:t xml:space="preserve">how a school develops </w:t>
      </w:r>
      <w:r w:rsidR="007E76A9" w:rsidRPr="000F656B">
        <w:rPr>
          <w:rFonts w:asciiTheme="minorHAnsi" w:hAnsiTheme="minorHAnsi" w:cstheme="minorHAnsi"/>
          <w:color w:val="70AD47" w:themeColor="accent6"/>
        </w:rPr>
        <w:t xml:space="preserve">an SDP as a whole and the other looking at how a particular school develops </w:t>
      </w:r>
      <w:r w:rsidR="00350015" w:rsidRPr="000F656B">
        <w:rPr>
          <w:rFonts w:asciiTheme="minorHAnsi" w:hAnsiTheme="minorHAnsi" w:cstheme="minorHAnsi"/>
          <w:color w:val="70AD47" w:themeColor="accent6"/>
        </w:rPr>
        <w:t>one aspect</w:t>
      </w:r>
      <w:r w:rsidR="00821180" w:rsidRPr="000F656B">
        <w:rPr>
          <w:rFonts w:asciiTheme="minorHAnsi" w:hAnsiTheme="minorHAnsi" w:cstheme="minorHAnsi"/>
          <w:color w:val="70AD47" w:themeColor="accent6"/>
        </w:rPr>
        <w:t>,</w:t>
      </w:r>
      <w:r w:rsidR="00350015" w:rsidRPr="000F656B">
        <w:rPr>
          <w:rFonts w:asciiTheme="minorHAnsi" w:hAnsiTheme="minorHAnsi" w:cstheme="minorHAnsi"/>
          <w:color w:val="70AD47" w:themeColor="accent6"/>
        </w:rPr>
        <w:t xml:space="preserve"> critically reflecting on the actions taken, the impact of said actions as well as the evidence base used to support them.</w:t>
      </w:r>
      <w:r w:rsidR="008A2EC7">
        <w:rPr>
          <w:rFonts w:asciiTheme="minorHAnsi" w:hAnsiTheme="minorHAnsi" w:cstheme="minorHAnsi"/>
          <w:color w:val="70AD47" w:themeColor="accent6"/>
        </w:rPr>
        <w:t xml:space="preserve"> T</w:t>
      </w:r>
      <w:r w:rsidR="007E323A" w:rsidRPr="000F656B">
        <w:rPr>
          <w:rFonts w:asciiTheme="minorHAnsi" w:hAnsiTheme="minorHAnsi" w:cstheme="minorHAnsi"/>
          <w:color w:val="70AD47" w:themeColor="accent6"/>
        </w:rPr>
        <w:t xml:space="preserve">he second elements </w:t>
      </w:r>
      <w:r w:rsidR="00621D66" w:rsidRPr="000F656B">
        <w:rPr>
          <w:rFonts w:asciiTheme="minorHAnsi" w:hAnsiTheme="minorHAnsi" w:cstheme="minorHAnsi"/>
          <w:color w:val="70AD47" w:themeColor="accent6"/>
        </w:rPr>
        <w:t xml:space="preserve">this essay will be focusing </w:t>
      </w:r>
      <w:r w:rsidR="008A2EC7">
        <w:rPr>
          <w:rFonts w:asciiTheme="minorHAnsi" w:hAnsiTheme="minorHAnsi" w:cstheme="minorHAnsi"/>
          <w:color w:val="70AD47" w:themeColor="accent6"/>
        </w:rPr>
        <w:t xml:space="preserve">specifically </w:t>
      </w:r>
      <w:r w:rsidR="00621D66" w:rsidRPr="000F656B">
        <w:rPr>
          <w:rFonts w:asciiTheme="minorHAnsi" w:hAnsiTheme="minorHAnsi" w:cstheme="minorHAnsi"/>
          <w:color w:val="70AD47" w:themeColor="accent6"/>
        </w:rPr>
        <w:t xml:space="preserve">on </w:t>
      </w:r>
      <w:r w:rsidR="007E323A" w:rsidRPr="000F656B">
        <w:rPr>
          <w:rFonts w:asciiTheme="minorHAnsi" w:hAnsiTheme="minorHAnsi" w:cstheme="minorHAnsi"/>
          <w:color w:val="70AD47" w:themeColor="accent6"/>
        </w:rPr>
        <w:t xml:space="preserve">is </w:t>
      </w:r>
      <w:r w:rsidR="00621D66" w:rsidRPr="000F656B">
        <w:rPr>
          <w:rFonts w:asciiTheme="minorHAnsi" w:hAnsiTheme="minorHAnsi" w:cstheme="minorHAnsi"/>
          <w:color w:val="70AD47" w:themeColor="accent6"/>
        </w:rPr>
        <w:t xml:space="preserve">how </w:t>
      </w:r>
      <w:r w:rsidR="00A00513" w:rsidRPr="000F656B">
        <w:rPr>
          <w:rFonts w:asciiTheme="minorHAnsi" w:hAnsiTheme="minorHAnsi" w:cstheme="minorHAnsi"/>
          <w:color w:val="70AD47" w:themeColor="accent6"/>
        </w:rPr>
        <w:t>a</w:t>
      </w:r>
      <w:r w:rsidR="00621D66" w:rsidRPr="000F656B">
        <w:rPr>
          <w:rFonts w:asciiTheme="minorHAnsi" w:hAnsiTheme="minorHAnsi" w:cstheme="minorHAnsi"/>
          <w:color w:val="70AD47" w:themeColor="accent6"/>
        </w:rPr>
        <w:t xml:space="preserve"> school improves the learning experiences for all Free School Meal (FSM) students, resulting in improved performance</w:t>
      </w:r>
      <w:r w:rsidR="00BA279E" w:rsidRPr="000F656B">
        <w:rPr>
          <w:rFonts w:asciiTheme="minorHAnsi" w:hAnsiTheme="minorHAnsi" w:cstheme="minorHAnsi"/>
          <w:color w:val="70AD47" w:themeColor="accent6"/>
        </w:rPr>
        <w:t xml:space="preserve"> in attendance and attainment</w:t>
      </w:r>
      <w:r w:rsidR="007E76A9" w:rsidRPr="000F656B">
        <w:rPr>
          <w:rFonts w:asciiTheme="minorHAnsi" w:hAnsiTheme="minorHAnsi" w:cstheme="minorHAnsi"/>
          <w:color w:val="70AD47" w:themeColor="accent6"/>
        </w:rPr>
        <w:t xml:space="preserve">. </w:t>
      </w:r>
    </w:p>
    <w:p w14:paraId="79426C22" w14:textId="519E7322" w:rsidR="00897645" w:rsidRPr="000F656B" w:rsidRDefault="00897645" w:rsidP="007E323A">
      <w:pPr>
        <w:pStyle w:val="NormalWeb"/>
        <w:rPr>
          <w:rFonts w:asciiTheme="minorHAnsi" w:hAnsiTheme="minorHAnsi" w:cstheme="minorHAnsi"/>
          <w:color w:val="70AD47" w:themeColor="accent6"/>
        </w:rPr>
      </w:pPr>
      <w:r w:rsidRPr="000F656B">
        <w:rPr>
          <w:rFonts w:asciiTheme="minorHAnsi" w:hAnsiTheme="minorHAnsi" w:cstheme="minorHAnsi"/>
          <w:color w:val="70AD47" w:themeColor="accent6"/>
        </w:rPr>
        <w:t xml:space="preserve">In accordance with the recommendations of the British Educational Research Association (BERA, 2018), this essay will maintain complete anonymity for the school, its teachers, and its students. The school under examination is a bilingual comprehensive school situated in a rural area of West Wales. As of 2022, the school had a total of 1346 pupils, with 19.7% of students eligible for free school meals, slightly above the national average of 18.5%. Estyn's inspection also revealed that 37.5% of students had additional learning needs (ALN), and 2.6% were second-language English speakers. The purpose of this essay is to examine one aspect of the school's School Development Plan (SDP), which will be explored through a literature review to gain a deeper understanding of the </w:t>
      </w:r>
      <w:r w:rsidR="00667F48" w:rsidRPr="000F656B">
        <w:rPr>
          <w:rFonts w:asciiTheme="minorHAnsi" w:hAnsiTheme="minorHAnsi" w:cstheme="minorHAnsi"/>
          <w:color w:val="70AD47" w:themeColor="accent6"/>
        </w:rPr>
        <w:t>school development plan</w:t>
      </w:r>
      <w:r w:rsidRPr="000F656B">
        <w:rPr>
          <w:rFonts w:asciiTheme="minorHAnsi" w:hAnsiTheme="minorHAnsi" w:cstheme="minorHAnsi"/>
          <w:color w:val="70AD47" w:themeColor="accent6"/>
        </w:rPr>
        <w:t xml:space="preserve"> process.</w:t>
      </w:r>
    </w:p>
    <w:p w14:paraId="1A975DCA" w14:textId="77777777" w:rsidR="00137D8A" w:rsidRDefault="00137D8A" w:rsidP="00137D8A">
      <w:pPr>
        <w:pStyle w:val="NormalWeb"/>
        <w:rPr>
          <w:rFonts w:ascii="ArialMT" w:hAnsi="ArialMT"/>
          <w:sz w:val="22"/>
          <w:szCs w:val="22"/>
        </w:rPr>
      </w:pPr>
    </w:p>
    <w:p w14:paraId="2501A3BC" w14:textId="00DF680B" w:rsidR="006A3B3E" w:rsidRDefault="00137D8A" w:rsidP="00362869">
      <w:pPr>
        <w:spacing w:before="100" w:beforeAutospacing="1" w:after="100" w:afterAutospacing="1"/>
        <w:jc w:val="center"/>
        <w:rPr>
          <w:rFonts w:asciiTheme="majorHAnsi" w:hAnsiTheme="majorHAnsi" w:cstheme="majorHAnsi"/>
          <w:b/>
          <w:bCs/>
          <w:color w:val="F4B083" w:themeColor="accent2" w:themeTint="99"/>
          <w:sz w:val="36"/>
          <w:szCs w:val="36"/>
        </w:rPr>
      </w:pPr>
      <w:r w:rsidRPr="00137D8A">
        <w:rPr>
          <w:rFonts w:asciiTheme="majorHAnsi" w:hAnsiTheme="majorHAnsi" w:cstheme="majorHAnsi"/>
          <w:b/>
          <w:bCs/>
          <w:color w:val="F4B083" w:themeColor="accent2" w:themeTint="99"/>
          <w:sz w:val="36"/>
          <w:szCs w:val="36"/>
          <w:highlight w:val="darkCyan"/>
        </w:rPr>
        <w:t>LITERATURE REVIEW (800)</w:t>
      </w:r>
    </w:p>
    <w:p w14:paraId="15A72EBD" w14:textId="77777777" w:rsidR="00645A20" w:rsidRPr="00864932" w:rsidRDefault="00645A20" w:rsidP="00362869">
      <w:pPr>
        <w:spacing w:before="100" w:beforeAutospacing="1" w:after="100" w:afterAutospacing="1"/>
        <w:jc w:val="center"/>
        <w:rPr>
          <w:rFonts w:cstheme="minorHAnsi"/>
          <w:b/>
          <w:bCs/>
          <w:color w:val="F4B083" w:themeColor="accent2" w:themeTint="99"/>
        </w:rPr>
      </w:pPr>
    </w:p>
    <w:p w14:paraId="03DF0F68" w14:textId="3274DCA7" w:rsidR="00645A20" w:rsidRDefault="006A3B3E" w:rsidP="00645A20">
      <w:pPr>
        <w:autoSpaceDE w:val="0"/>
        <w:autoSpaceDN w:val="0"/>
        <w:adjustRightInd w:val="0"/>
        <w:rPr>
          <w:rFonts w:ascii="AppleSystemUIFont" w:hAnsi="AppleSystemUIFont" w:cs="AppleSystemUIFont"/>
          <w:sz w:val="26"/>
          <w:szCs w:val="26"/>
        </w:rPr>
      </w:pPr>
      <w:r w:rsidRPr="00864932">
        <w:rPr>
          <w:rFonts w:cstheme="minorHAnsi"/>
        </w:rPr>
        <w:t xml:space="preserve">The School Development Plan (SDP) plays a vital role in enhancing educational outcomes in Wales, as highlighted by the Welsh Government's comprehensive guidance on its development, implementation, and evaluation. </w:t>
      </w:r>
      <w:r w:rsidR="007A7B76" w:rsidRPr="00864932">
        <w:rPr>
          <w:rFonts w:cstheme="minorHAnsi"/>
        </w:rPr>
        <w:t>It is a process ‘by which members of staff in school reflect on their practice, identifying areas to stimulate improvement for pupils and professional learning’ (Chapman &amp; Sammons, 2013).</w:t>
      </w:r>
      <w:r w:rsidR="007A7B76">
        <w:rPr>
          <w:rFonts w:cstheme="minorHAnsi"/>
        </w:rPr>
        <w:t xml:space="preserve">  </w:t>
      </w:r>
      <w:r w:rsidR="00645A20">
        <w:rPr>
          <w:rFonts w:ascii="AppleSystemUIFont" w:hAnsi="AppleSystemUIFont" w:cs="AppleSystemUIFont"/>
          <w:sz w:val="26"/>
          <w:szCs w:val="26"/>
        </w:rPr>
        <w:t>The guidance provided by The Welsh Government</w:t>
      </w:r>
      <w:r w:rsidR="007A7B76">
        <w:rPr>
          <w:rFonts w:ascii="AppleSystemUIFont" w:hAnsi="AppleSystemUIFont" w:cs="AppleSystemUIFont"/>
          <w:sz w:val="26"/>
          <w:szCs w:val="26"/>
        </w:rPr>
        <w:t xml:space="preserve"> (2014)</w:t>
      </w:r>
      <w:r w:rsidR="00645A20">
        <w:rPr>
          <w:rFonts w:ascii="AppleSystemUIFont" w:hAnsi="AppleSystemUIFont" w:cs="AppleSystemUIFont"/>
          <w:sz w:val="26"/>
          <w:szCs w:val="26"/>
        </w:rPr>
        <w:t xml:space="preserve"> </w:t>
      </w:r>
      <w:r w:rsidR="007A7B76">
        <w:rPr>
          <w:rFonts w:ascii="AppleSystemUIFont" w:hAnsi="AppleSystemUIFont" w:cs="AppleSystemUIFont"/>
          <w:sz w:val="26"/>
          <w:szCs w:val="26"/>
        </w:rPr>
        <w:t xml:space="preserve">echoes this from Chapman and Sammons as they </w:t>
      </w:r>
      <w:r w:rsidR="00645A20">
        <w:rPr>
          <w:rFonts w:ascii="AppleSystemUIFont" w:hAnsi="AppleSystemUIFont" w:cs="AppleSystemUIFont"/>
          <w:sz w:val="26"/>
          <w:szCs w:val="26"/>
        </w:rPr>
        <w:t>emphasize the importance of collaboration, evidence-based practices, and data-</w:t>
      </w:r>
      <w:r w:rsidR="00645A20">
        <w:rPr>
          <w:rFonts w:ascii="AppleSystemUIFont" w:hAnsi="AppleSystemUIFont" w:cs="AppleSystemUIFont"/>
          <w:sz w:val="26"/>
          <w:szCs w:val="26"/>
        </w:rPr>
        <w:lastRenderedPageBreak/>
        <w:t>driven decision-making in the development and implementation of the school development plan (SDP). It also highlights the need for the SDP to be a flexible and adaptable document that undergoes regular reviews and updates to align with the evolving needs of the school community.</w:t>
      </w:r>
    </w:p>
    <w:p w14:paraId="1F5EAEB3" w14:textId="35587371" w:rsidR="00645A20" w:rsidRDefault="00645A20" w:rsidP="00645A20">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According to Bell (1998), the school development plan enables schools to effectively implement new changes aimed at improving learning standards and the quality of teaching. Typically, the SDP is formulated through the collaborative efforts of the school's leadership team, staff, students, parents, and other stakeholders. The guidance provided by The Welsh Government draws from various national policies and strategies, including the Curriculum for Wales (Welsh Government, 2023), emphasizing the importance of aligning the SDP with these policies. This ensures that the SDP supports national education frameworks while addressing the unique needs and aspirations of the specific school community</w:t>
      </w:r>
    </w:p>
    <w:p w14:paraId="1D51852D" w14:textId="77777777" w:rsidR="00CE044A" w:rsidRDefault="00CE044A" w:rsidP="00645A20">
      <w:pPr>
        <w:autoSpaceDE w:val="0"/>
        <w:autoSpaceDN w:val="0"/>
        <w:adjustRightInd w:val="0"/>
        <w:rPr>
          <w:rFonts w:ascii="AppleSystemUIFont" w:hAnsi="AppleSystemUIFont" w:cs="AppleSystemUIFont"/>
          <w:sz w:val="26"/>
          <w:szCs w:val="26"/>
        </w:rPr>
      </w:pPr>
    </w:p>
    <w:p w14:paraId="0E60B90F" w14:textId="67CB5397" w:rsidR="00645A20" w:rsidRDefault="00645A20" w:rsidP="00645A20">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However, despite the encouragement by the Office for Standards in Education (OFSTED) to implement SDPs as evidence of efficiency, effectiveness, and resource utilization, schools have faced challenges in implementing site-based planning approaches like SDPs (Giles, 1996). Research conducted by Giles (1995) using a questionnaire based on the characteristics of an effective SDP outlined in the literature and the OFSTED Handbook for the Inspection of Schools (1992) suggests that despite th</w:t>
      </w:r>
      <w:r w:rsidR="00864932">
        <w:rPr>
          <w:rFonts w:ascii="AppleSystemUIFont" w:hAnsi="AppleSystemUIFont" w:cs="AppleSystemUIFont"/>
          <w:sz w:val="26"/>
          <w:szCs w:val="26"/>
        </w:rPr>
        <w:t>is</w:t>
      </w:r>
      <w:r>
        <w:rPr>
          <w:rFonts w:ascii="AppleSystemUIFont" w:hAnsi="AppleSystemUIFont" w:cs="AppleSystemUIFont"/>
          <w:sz w:val="26"/>
          <w:szCs w:val="26"/>
        </w:rPr>
        <w:t xml:space="preserve"> encouragement by OFSTED, the use of SDPs has been unsatisfactory.</w:t>
      </w:r>
    </w:p>
    <w:p w14:paraId="7E52C761" w14:textId="77777777" w:rsidR="00864932" w:rsidRDefault="00864932" w:rsidP="00645A20">
      <w:pPr>
        <w:autoSpaceDE w:val="0"/>
        <w:autoSpaceDN w:val="0"/>
        <w:adjustRightInd w:val="0"/>
        <w:rPr>
          <w:rFonts w:ascii="AppleSystemUIFont" w:hAnsi="AppleSystemUIFont" w:cs="AppleSystemUIFont"/>
          <w:sz w:val="26"/>
          <w:szCs w:val="26"/>
        </w:rPr>
      </w:pPr>
    </w:p>
    <w:p w14:paraId="2FA8387C" w14:textId="505F1A05" w:rsidR="00645A20" w:rsidRDefault="00645A20" w:rsidP="00645A20">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Nevertheless, SDPs are still advocated by various sources such as Hargreaves and Hopkins (1991), West and Ainscow (1991), and McNamara (2002). Research by </w:t>
      </w:r>
      <w:proofErr w:type="spellStart"/>
      <w:r>
        <w:rPr>
          <w:rFonts w:ascii="AppleSystemUIFont" w:hAnsi="AppleSystemUIFont" w:cs="AppleSystemUIFont"/>
          <w:sz w:val="26"/>
          <w:szCs w:val="26"/>
        </w:rPr>
        <w:t>MacGilchrist</w:t>
      </w:r>
      <w:proofErr w:type="spellEnd"/>
      <w:r>
        <w:rPr>
          <w:rFonts w:ascii="AppleSystemUIFont" w:hAnsi="AppleSystemUIFont" w:cs="AppleSystemUIFont"/>
          <w:sz w:val="26"/>
          <w:szCs w:val="26"/>
        </w:rPr>
        <w:t xml:space="preserve"> et al. (1995) suggests that schools demonstrating best practices in development planning strategically use planning to directly enhance student progress and academic achievement, highlighting the potential of SDPs as a tool to support student success. Support for SDPs is also evident in a report circulated to schools by the School Development Plans Project (Department of Education and Science, 1991).</w:t>
      </w:r>
    </w:p>
    <w:p w14:paraId="6B76085B" w14:textId="48B7DA49" w:rsidR="00864932" w:rsidRDefault="00864932" w:rsidP="00645A20">
      <w:pPr>
        <w:autoSpaceDE w:val="0"/>
        <w:autoSpaceDN w:val="0"/>
        <w:adjustRightInd w:val="0"/>
        <w:rPr>
          <w:rFonts w:ascii="AppleSystemUIFont" w:hAnsi="AppleSystemUIFont" w:cs="AppleSystemUIFont"/>
          <w:sz w:val="26"/>
          <w:szCs w:val="26"/>
        </w:rPr>
      </w:pPr>
    </w:p>
    <w:p w14:paraId="0D2E4004" w14:textId="292DC188" w:rsidR="00163A3A" w:rsidRDefault="00163A3A" w:rsidP="00163A3A">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Edmonds (1982) advocates for the adoption of school development plans</w:t>
      </w:r>
      <w:r w:rsidR="0038531E">
        <w:rPr>
          <w:rFonts w:ascii="AppleSystemUIFont" w:hAnsi="AppleSystemUIFont" w:cs="AppleSystemUIFont"/>
          <w:sz w:val="26"/>
          <w:szCs w:val="26"/>
        </w:rPr>
        <w:t xml:space="preserve"> as</w:t>
      </w:r>
      <w:r>
        <w:rPr>
          <w:rFonts w:ascii="AppleSystemUIFont" w:hAnsi="AppleSystemUIFont" w:cs="AppleSystemUIFont"/>
          <w:sz w:val="26"/>
          <w:szCs w:val="26"/>
        </w:rPr>
        <w:t xml:space="preserve"> </w:t>
      </w:r>
      <w:r w:rsidR="00AF65CF">
        <w:rPr>
          <w:rFonts w:ascii="AppleSystemUIFont" w:hAnsi="AppleSystemUIFont" w:cs="AppleSystemUIFont"/>
          <w:sz w:val="26"/>
          <w:szCs w:val="26"/>
        </w:rPr>
        <w:t xml:space="preserve">he states </w:t>
      </w:r>
      <w:r>
        <w:rPr>
          <w:rFonts w:ascii="AppleSystemUIFont" w:hAnsi="AppleSystemUIFont" w:cs="AppleSystemUIFont"/>
          <w:sz w:val="26"/>
          <w:szCs w:val="26"/>
        </w:rPr>
        <w:t xml:space="preserve">that a significant number of schools </w:t>
      </w:r>
      <w:r w:rsidR="0038531E">
        <w:rPr>
          <w:rFonts w:ascii="AppleSystemUIFont" w:hAnsi="AppleSystemUIFont" w:cs="AppleSystemUIFont"/>
          <w:sz w:val="26"/>
          <w:szCs w:val="26"/>
        </w:rPr>
        <w:t xml:space="preserve">who implement the SDP </w:t>
      </w:r>
      <w:r>
        <w:rPr>
          <w:rFonts w:ascii="AppleSystemUIFont" w:hAnsi="AppleSystemUIFont" w:cs="AppleSystemUIFont"/>
          <w:sz w:val="26"/>
          <w:szCs w:val="26"/>
        </w:rPr>
        <w:t xml:space="preserve">prioritize and concentrate on improving </w:t>
      </w:r>
      <w:r w:rsidR="00AF65CF">
        <w:rPr>
          <w:rFonts w:ascii="AppleSystemUIFont" w:hAnsi="AppleSystemUIFont" w:cs="AppleSystemUIFont"/>
          <w:sz w:val="26"/>
          <w:szCs w:val="26"/>
        </w:rPr>
        <w:t xml:space="preserve">the </w:t>
      </w:r>
      <w:r w:rsidR="0038531E">
        <w:rPr>
          <w:rFonts w:ascii="AppleSystemUIFont" w:hAnsi="AppleSystemUIFont" w:cs="AppleSystemUIFont"/>
          <w:sz w:val="26"/>
          <w:szCs w:val="26"/>
        </w:rPr>
        <w:t>learner’s</w:t>
      </w:r>
      <w:r>
        <w:rPr>
          <w:rFonts w:ascii="AppleSystemUIFont" w:hAnsi="AppleSystemUIFont" w:cs="AppleSystemUIFont"/>
          <w:sz w:val="26"/>
          <w:szCs w:val="26"/>
        </w:rPr>
        <w:t xml:space="preserve"> performance, which is a fundamental factor </w:t>
      </w:r>
      <w:r w:rsidR="0038531E">
        <w:rPr>
          <w:rFonts w:ascii="AppleSystemUIFont" w:hAnsi="AppleSystemUIFont" w:cs="AppleSystemUIFont"/>
          <w:sz w:val="26"/>
          <w:szCs w:val="26"/>
        </w:rPr>
        <w:t xml:space="preserve">in effective schooling. </w:t>
      </w:r>
      <w:r>
        <w:rPr>
          <w:rFonts w:ascii="AppleSystemUIFont" w:hAnsi="AppleSystemUIFont" w:cs="AppleSystemUIFont"/>
          <w:sz w:val="26"/>
          <w:szCs w:val="26"/>
        </w:rPr>
        <w:t xml:space="preserve">This viewpoint aligns with the perspective of Ettinger (2015), who highlights a strong association between schools that engage in school development plans and notable improvements in the quality of teaching and learning, ultimately leading to </w:t>
      </w:r>
      <w:r w:rsidR="0038531E">
        <w:rPr>
          <w:rFonts w:ascii="AppleSystemUIFont" w:hAnsi="AppleSystemUIFont" w:cs="AppleSystemUIFont"/>
          <w:sz w:val="26"/>
          <w:szCs w:val="26"/>
        </w:rPr>
        <w:t>enhance</w:t>
      </w:r>
      <w:r>
        <w:rPr>
          <w:rFonts w:ascii="AppleSystemUIFont" w:hAnsi="AppleSystemUIFont" w:cs="AppleSystemUIFont"/>
          <w:sz w:val="26"/>
          <w:szCs w:val="26"/>
        </w:rPr>
        <w:t xml:space="preserve"> </w:t>
      </w:r>
      <w:r w:rsidR="0038531E">
        <w:rPr>
          <w:rFonts w:ascii="AppleSystemUIFont" w:hAnsi="AppleSystemUIFont" w:cs="AppleSystemUIFont"/>
          <w:sz w:val="26"/>
          <w:szCs w:val="26"/>
        </w:rPr>
        <w:t xml:space="preserve">the way in which </w:t>
      </w:r>
      <w:proofErr w:type="gramStart"/>
      <w:r>
        <w:rPr>
          <w:rFonts w:ascii="AppleSystemUIFont" w:hAnsi="AppleSystemUIFont" w:cs="AppleSystemUIFont"/>
          <w:sz w:val="26"/>
          <w:szCs w:val="26"/>
        </w:rPr>
        <w:t>student</w:t>
      </w:r>
      <w:r w:rsidR="0038531E">
        <w:rPr>
          <w:rFonts w:ascii="AppleSystemUIFont" w:hAnsi="AppleSystemUIFont" w:cs="AppleSystemUIFont"/>
          <w:sz w:val="26"/>
          <w:szCs w:val="26"/>
        </w:rPr>
        <w:t>s</w:t>
      </w:r>
      <w:proofErr w:type="gramEnd"/>
      <w:r>
        <w:rPr>
          <w:rFonts w:ascii="AppleSystemUIFont" w:hAnsi="AppleSystemUIFont" w:cs="AppleSystemUIFont"/>
          <w:sz w:val="26"/>
          <w:szCs w:val="26"/>
        </w:rPr>
        <w:t xml:space="preserve"> performance compared to schools that do not partake in such planning initiatives.</w:t>
      </w:r>
    </w:p>
    <w:p w14:paraId="5B663E2B" w14:textId="7C6BE790" w:rsidR="00287BBF" w:rsidRDefault="00287BBF" w:rsidP="00163A3A">
      <w:pPr>
        <w:autoSpaceDE w:val="0"/>
        <w:autoSpaceDN w:val="0"/>
        <w:adjustRightInd w:val="0"/>
        <w:rPr>
          <w:rFonts w:ascii="AppleSystemUIFont" w:hAnsi="AppleSystemUIFont" w:cs="AppleSystemUIFont"/>
          <w:sz w:val="26"/>
          <w:szCs w:val="26"/>
        </w:rPr>
      </w:pPr>
    </w:p>
    <w:p w14:paraId="529F6763" w14:textId="0013B245" w:rsidR="00287BBF" w:rsidRDefault="00FF0056" w:rsidP="00163A3A">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Alongside the welsh governments recommendations towards SDP’s, they also recommend that all schools </w:t>
      </w:r>
    </w:p>
    <w:p w14:paraId="425A9DA3" w14:textId="77777777" w:rsidR="00163A3A" w:rsidRDefault="00163A3A" w:rsidP="00163A3A">
      <w:pPr>
        <w:autoSpaceDE w:val="0"/>
        <w:autoSpaceDN w:val="0"/>
        <w:adjustRightInd w:val="0"/>
        <w:rPr>
          <w:rFonts w:ascii="AppleSystemUIFont" w:hAnsi="AppleSystemUIFont" w:cs="AppleSystemUIFont"/>
          <w:sz w:val="26"/>
          <w:szCs w:val="26"/>
        </w:rPr>
      </w:pPr>
    </w:p>
    <w:p w14:paraId="503DFAB6" w14:textId="77777777" w:rsidR="00864932" w:rsidRDefault="00864932" w:rsidP="00645A20">
      <w:pPr>
        <w:autoSpaceDE w:val="0"/>
        <w:autoSpaceDN w:val="0"/>
        <w:adjustRightInd w:val="0"/>
        <w:rPr>
          <w:rFonts w:ascii="AppleSystemUIFont" w:hAnsi="AppleSystemUIFont" w:cs="AppleSystemUIFont"/>
          <w:sz w:val="26"/>
          <w:szCs w:val="26"/>
        </w:rPr>
      </w:pPr>
    </w:p>
    <w:p w14:paraId="625C88BD" w14:textId="77777777" w:rsidR="00864932" w:rsidRDefault="00864932" w:rsidP="00645A20">
      <w:pPr>
        <w:autoSpaceDE w:val="0"/>
        <w:autoSpaceDN w:val="0"/>
        <w:adjustRightInd w:val="0"/>
        <w:rPr>
          <w:rFonts w:ascii="AppleSystemUIFont" w:hAnsi="AppleSystemUIFont" w:cs="AppleSystemUIFont"/>
          <w:sz w:val="26"/>
          <w:szCs w:val="26"/>
        </w:rPr>
      </w:pPr>
    </w:p>
    <w:p w14:paraId="638BC430" w14:textId="77777777" w:rsidR="00645A20" w:rsidRDefault="00645A20" w:rsidP="00645A20">
      <w:pPr>
        <w:autoSpaceDE w:val="0"/>
        <w:autoSpaceDN w:val="0"/>
        <w:adjustRightInd w:val="0"/>
        <w:jc w:val="center"/>
        <w:rPr>
          <w:rFonts w:ascii="AppleSystemUIFont" w:hAnsi="AppleSystemUIFont" w:cs="AppleSystemUIFont"/>
          <w:sz w:val="26"/>
          <w:szCs w:val="26"/>
        </w:rPr>
      </w:pPr>
    </w:p>
    <w:p w14:paraId="31940789" w14:textId="03F248CC" w:rsidR="00BB1BB0" w:rsidRDefault="00BB1BB0" w:rsidP="00645A20">
      <w:pPr>
        <w:spacing w:before="100" w:beforeAutospacing="1" w:after="100" w:afterAutospacing="1"/>
        <w:rPr>
          <w:rFonts w:cstheme="minorHAnsi"/>
        </w:rPr>
      </w:pPr>
    </w:p>
    <w:p w14:paraId="44C90992" w14:textId="6F80FD8D" w:rsidR="00645A20" w:rsidRDefault="00645A20" w:rsidP="00645A20">
      <w:pPr>
        <w:spacing w:before="100" w:beforeAutospacing="1" w:after="100" w:afterAutospacing="1"/>
        <w:rPr>
          <w:rFonts w:cstheme="minorHAnsi"/>
        </w:rPr>
      </w:pPr>
    </w:p>
    <w:p w14:paraId="428C106B" w14:textId="125EBF00" w:rsidR="00645A20" w:rsidRDefault="00645A20" w:rsidP="00645A20">
      <w:pPr>
        <w:spacing w:before="100" w:beforeAutospacing="1" w:after="100" w:afterAutospacing="1"/>
        <w:rPr>
          <w:rFonts w:cstheme="minorHAnsi"/>
        </w:rPr>
      </w:pPr>
    </w:p>
    <w:p w14:paraId="57D22C94" w14:textId="350511D8" w:rsidR="00645A20" w:rsidRDefault="00645A20" w:rsidP="00645A20">
      <w:pPr>
        <w:spacing w:before="100" w:beforeAutospacing="1" w:after="100" w:afterAutospacing="1"/>
        <w:rPr>
          <w:rFonts w:cstheme="minorHAnsi"/>
        </w:rPr>
      </w:pPr>
    </w:p>
    <w:p w14:paraId="56C4B43C" w14:textId="77777777" w:rsidR="00BB1BB0" w:rsidRPr="00C874AD" w:rsidRDefault="00BB1BB0" w:rsidP="003A34D6">
      <w:pPr>
        <w:spacing w:before="100" w:beforeAutospacing="1" w:after="100" w:afterAutospacing="1"/>
        <w:rPr>
          <w:rFonts w:cstheme="minorHAnsi"/>
          <w:b/>
          <w:bCs/>
          <w:color w:val="F4B083" w:themeColor="accent2" w:themeTint="99"/>
          <w:sz w:val="36"/>
          <w:szCs w:val="36"/>
        </w:rPr>
      </w:pPr>
    </w:p>
    <w:p w14:paraId="6A9E27C9" w14:textId="77777777" w:rsidR="00137D8A" w:rsidRPr="00C874AD" w:rsidRDefault="00137D8A" w:rsidP="003A34D6">
      <w:pPr>
        <w:spacing w:before="100" w:beforeAutospacing="1" w:after="100" w:afterAutospacing="1"/>
        <w:rPr>
          <w:rFonts w:cstheme="minorHAnsi"/>
          <w:b/>
          <w:bCs/>
          <w:color w:val="F4B083" w:themeColor="accent2" w:themeTint="99"/>
          <w:sz w:val="36"/>
          <w:szCs w:val="36"/>
        </w:rPr>
      </w:pPr>
    </w:p>
    <w:p w14:paraId="72E0DE83" w14:textId="485EFCF7" w:rsidR="00137D8A" w:rsidRDefault="00137D8A" w:rsidP="00362869">
      <w:pPr>
        <w:spacing w:before="100" w:beforeAutospacing="1" w:after="100" w:afterAutospacing="1"/>
        <w:jc w:val="center"/>
        <w:rPr>
          <w:rFonts w:asciiTheme="majorHAnsi" w:hAnsiTheme="majorHAnsi" w:cstheme="majorHAnsi"/>
          <w:b/>
          <w:bCs/>
          <w:color w:val="F4B083" w:themeColor="accent2" w:themeTint="99"/>
          <w:sz w:val="36"/>
          <w:szCs w:val="36"/>
        </w:rPr>
      </w:pPr>
      <w:r w:rsidRPr="00137D8A">
        <w:rPr>
          <w:rFonts w:asciiTheme="majorHAnsi" w:hAnsiTheme="majorHAnsi" w:cstheme="majorHAnsi"/>
          <w:b/>
          <w:bCs/>
          <w:color w:val="F4B083" w:themeColor="accent2" w:themeTint="99"/>
          <w:sz w:val="36"/>
          <w:szCs w:val="36"/>
          <w:highlight w:val="darkCyan"/>
        </w:rPr>
        <w:t>DEVELOPING AN ACTION POINT (800)</w:t>
      </w:r>
    </w:p>
    <w:p w14:paraId="2BFB19CF" w14:textId="35B0445E" w:rsidR="00AC7BA3" w:rsidRPr="009B35D2" w:rsidRDefault="008F7C3E" w:rsidP="00911F8B">
      <w:pPr>
        <w:spacing w:before="100" w:beforeAutospacing="1" w:after="100" w:afterAutospacing="1"/>
        <w:rPr>
          <w:rFonts w:cstheme="minorHAnsi"/>
          <w:color w:val="538135" w:themeColor="accent6" w:themeShade="BF"/>
        </w:rPr>
      </w:pPr>
      <w:r w:rsidRPr="009B35D2">
        <w:rPr>
          <w:rFonts w:cstheme="minorHAnsi"/>
          <w:color w:val="538135" w:themeColor="accent6" w:themeShade="BF"/>
        </w:rPr>
        <w:t xml:space="preserve">To create an effective SDP, </w:t>
      </w:r>
      <w:r w:rsidR="002A03B0" w:rsidRPr="009B35D2">
        <w:rPr>
          <w:rFonts w:cstheme="minorHAnsi"/>
          <w:color w:val="538135" w:themeColor="accent6" w:themeShade="BF"/>
        </w:rPr>
        <w:t xml:space="preserve">there </w:t>
      </w:r>
      <w:r w:rsidR="00BB1BB0" w:rsidRPr="009B35D2">
        <w:rPr>
          <w:rFonts w:cstheme="minorHAnsi"/>
          <w:color w:val="538135" w:themeColor="accent6" w:themeShade="BF"/>
        </w:rPr>
        <w:t>needs to be a structured</w:t>
      </w:r>
      <w:r w:rsidR="002A03B0" w:rsidRPr="009B35D2">
        <w:rPr>
          <w:rFonts w:cstheme="minorHAnsi"/>
          <w:color w:val="538135" w:themeColor="accent6" w:themeShade="BF"/>
        </w:rPr>
        <w:t xml:space="preserve"> planning cycle</w:t>
      </w:r>
      <w:r w:rsidR="00BB1BB0" w:rsidRPr="009B35D2">
        <w:rPr>
          <w:rFonts w:cstheme="minorHAnsi"/>
          <w:color w:val="538135" w:themeColor="accent6" w:themeShade="BF"/>
        </w:rPr>
        <w:t xml:space="preserve"> which is</w:t>
      </w:r>
      <w:r w:rsidR="002A03B0" w:rsidRPr="009B35D2">
        <w:rPr>
          <w:rFonts w:cstheme="minorHAnsi"/>
          <w:color w:val="538135" w:themeColor="accent6" w:themeShade="BF"/>
        </w:rPr>
        <w:t xml:space="preserve"> provided by the Welsh Government (2014)</w:t>
      </w:r>
      <w:r w:rsidR="00C90740" w:rsidRPr="009B35D2">
        <w:rPr>
          <w:rFonts w:cstheme="minorHAnsi"/>
          <w:color w:val="538135" w:themeColor="accent6" w:themeShade="BF"/>
        </w:rPr>
        <w:t>,</w:t>
      </w:r>
      <w:r w:rsidR="002A03B0" w:rsidRPr="009B35D2">
        <w:rPr>
          <w:rFonts w:cstheme="minorHAnsi"/>
          <w:color w:val="538135" w:themeColor="accent6" w:themeShade="BF"/>
        </w:rPr>
        <w:t xml:space="preserve"> outlining </w:t>
      </w:r>
      <w:r w:rsidRPr="009B35D2">
        <w:rPr>
          <w:rFonts w:cstheme="minorHAnsi"/>
          <w:color w:val="538135" w:themeColor="accent6" w:themeShade="BF"/>
        </w:rPr>
        <w:t>the</w:t>
      </w:r>
      <w:r w:rsidR="002A03B0" w:rsidRPr="009B35D2">
        <w:rPr>
          <w:rFonts w:cstheme="minorHAnsi"/>
          <w:color w:val="538135" w:themeColor="accent6" w:themeShade="BF"/>
        </w:rPr>
        <w:t xml:space="preserve"> four stages a school should go </w:t>
      </w:r>
      <w:r w:rsidR="00D575F0" w:rsidRPr="009B35D2">
        <w:rPr>
          <w:rFonts w:cstheme="minorHAnsi"/>
          <w:color w:val="538135" w:themeColor="accent6" w:themeShade="BF"/>
        </w:rPr>
        <w:t>through</w:t>
      </w:r>
      <w:r w:rsidR="002A03B0" w:rsidRPr="009B35D2">
        <w:rPr>
          <w:rFonts w:cstheme="minorHAnsi"/>
          <w:color w:val="538135" w:themeColor="accent6" w:themeShade="BF"/>
        </w:rPr>
        <w:t xml:space="preserve"> when conducting the plan. These include a thorough self-evaluation, strategic planning, how to implement said plan and reviewing the impact.</w:t>
      </w:r>
    </w:p>
    <w:p w14:paraId="0986A56B" w14:textId="77777777" w:rsidR="00AC7BA3" w:rsidRPr="009B35D2" w:rsidRDefault="00AC7BA3" w:rsidP="00AC7BA3">
      <w:pPr>
        <w:autoSpaceDE w:val="0"/>
        <w:autoSpaceDN w:val="0"/>
        <w:adjustRightInd w:val="0"/>
        <w:rPr>
          <w:rFonts w:cstheme="minorHAnsi"/>
          <w:color w:val="538135" w:themeColor="accent6" w:themeShade="BF"/>
        </w:rPr>
      </w:pPr>
      <w:r w:rsidRPr="009B35D2">
        <w:rPr>
          <w:rFonts w:cstheme="minorHAnsi"/>
          <w:color w:val="538135" w:themeColor="accent6" w:themeShade="BF"/>
        </w:rPr>
        <w:t>The initial phase in the development of a school development plan (SDP) involves a comprehensive analysis of the school's overall performance, aiming to identify both areas of strength and areas that require improvement. In the case of the school under examination, their self-evaluation process incorporated an inspection report conducted by Estyn in 2022. By incorporating this report into their evaluation, the school adheres to the recommendations put forth by the Welsh Government, which emphasize the use of inspection reports to inform the evaluation process (Welsh Government, 2014). This approach is in line with the perspective presented by Brighouse and Woods (1999), who view inspection reports as a "critical friend" that provides an external perspective and offers constructive feedback on the school's strengths and weaknesses. By utilizing the insights from the inspection report, the school was able to identify specific actions for improvement and work towards achieving their goals.</w:t>
      </w:r>
    </w:p>
    <w:p w14:paraId="511C89AD" w14:textId="45C4A1CB" w:rsidR="00311D6A" w:rsidRPr="009B35D2" w:rsidRDefault="00AC7BA3" w:rsidP="00AC7BA3">
      <w:pPr>
        <w:spacing w:before="100" w:beforeAutospacing="1" w:after="100" w:afterAutospacing="1"/>
        <w:rPr>
          <w:rFonts w:cstheme="minorHAnsi"/>
          <w:color w:val="538135" w:themeColor="accent6" w:themeShade="BF"/>
        </w:rPr>
      </w:pPr>
      <w:r w:rsidRPr="009B35D2">
        <w:rPr>
          <w:rFonts w:cstheme="minorHAnsi"/>
          <w:color w:val="538135" w:themeColor="accent6" w:themeShade="BF"/>
        </w:rPr>
        <w:t xml:space="preserve">While acknowledging the impact of COVID-19 on attendance, the inspection report highlighted the school's need to enhance provisions and reduce absences, particularly among pupils eligible for free school meals (FSM). The growing concerns regarding attainment and persistent absenteeism prompted the school's well-being department to develop a questionnaire aimed at assessing the attitudes of frequently absent FSM students towards their school, learning, and home life. Additionally, the school engaged with parents and caregivers of FSM students through a similar questionnaire, seeking their thoughts and perspectives on the school. This approach aligns with Estyn's recommendations to involve stakeholders in the school development planning process, providing a deeper understanding </w:t>
      </w:r>
      <w:r w:rsidRPr="009B35D2">
        <w:rPr>
          <w:rFonts w:cstheme="minorHAnsi"/>
          <w:color w:val="538135" w:themeColor="accent6" w:themeShade="BF"/>
        </w:rPr>
        <w:lastRenderedPageBreak/>
        <w:t>of the issues influencing attendance and attainment among vulnerable student groups. Scholars such as Harris and Chapman (2002) and educational institutions like the National College for School Leadership (2008) emphasize the importance of soliciting input from stakeholders to contribute to a comprehensive and well-informed self-evaluation. The collection of data allowed the school to gain insights into their current provisions for FSM students and identify areas that require improvement to reduce absences. Furthermore, the school reviewed previous Estyn reports from schools with similar demographics and a focus on similar areas, aligning with Estyn's recommendations, as requested by the Welsh Government, for schools to consider their performance in comparison to similar schools when setting targets and engaging in school improvement initiatives (Estyn, 2017).</w:t>
      </w:r>
      <w:r w:rsidR="002A03B0" w:rsidRPr="009B35D2">
        <w:rPr>
          <w:rFonts w:cstheme="minorHAnsi"/>
          <w:color w:val="538135" w:themeColor="accent6" w:themeShade="BF"/>
        </w:rPr>
        <w:t xml:space="preserve"> </w:t>
      </w:r>
    </w:p>
    <w:p w14:paraId="21810543" w14:textId="6DB3927C" w:rsidR="00600224" w:rsidRPr="009B35D2" w:rsidRDefault="00600224" w:rsidP="000D5432">
      <w:pPr>
        <w:autoSpaceDE w:val="0"/>
        <w:autoSpaceDN w:val="0"/>
        <w:adjustRightInd w:val="0"/>
        <w:rPr>
          <w:rFonts w:cstheme="minorHAnsi"/>
          <w:color w:val="538135" w:themeColor="accent6" w:themeShade="BF"/>
        </w:rPr>
      </w:pPr>
    </w:p>
    <w:p w14:paraId="41369DA8" w14:textId="6329FCFF" w:rsidR="008A5377" w:rsidRPr="009B35D2" w:rsidRDefault="008A5377" w:rsidP="008A5377">
      <w:pPr>
        <w:autoSpaceDE w:val="0"/>
        <w:autoSpaceDN w:val="0"/>
        <w:adjustRightInd w:val="0"/>
        <w:rPr>
          <w:rFonts w:cstheme="minorHAnsi"/>
          <w:color w:val="538135" w:themeColor="accent6" w:themeShade="BF"/>
        </w:rPr>
      </w:pPr>
      <w:r w:rsidRPr="009B35D2">
        <w:rPr>
          <w:rFonts w:cstheme="minorHAnsi"/>
          <w:color w:val="538135" w:themeColor="accent6" w:themeShade="BF"/>
        </w:rPr>
        <w:t>Stage two of the school development plan involves formulating a strategic approach to address specific areas of improvement. In the case of enhancing attainment and attendance among free school meal (FSM) students, the Welsh Government emphasizes the importance of engaging all school partners and stakeholders, including parents or carers, teaching staff, and the wider community.</w:t>
      </w:r>
      <w:r w:rsidRPr="009B35D2">
        <w:rPr>
          <w:rFonts w:cstheme="minorHAnsi"/>
          <w:color w:val="538135" w:themeColor="accent6" w:themeShade="BF"/>
        </w:rPr>
        <w:t xml:space="preserve"> (Welsh Government, 2014).</w:t>
      </w:r>
      <w:r w:rsidRPr="009B35D2">
        <w:rPr>
          <w:rFonts w:cstheme="minorHAnsi"/>
          <w:color w:val="538135" w:themeColor="accent6" w:themeShade="BF"/>
        </w:rPr>
        <w:t xml:space="preserve"> This collaborative commitment to the school's improvement agenda is deemed essential (Welsh Government, 2014), with all parties contributing to the realization of the stated objectives (OECD, 2017).</w:t>
      </w:r>
    </w:p>
    <w:p w14:paraId="5CDBAAB6" w14:textId="77777777" w:rsidR="008A5377" w:rsidRPr="009B35D2" w:rsidRDefault="008A5377" w:rsidP="008A5377">
      <w:pPr>
        <w:autoSpaceDE w:val="0"/>
        <w:autoSpaceDN w:val="0"/>
        <w:adjustRightInd w:val="0"/>
        <w:rPr>
          <w:rFonts w:cstheme="minorHAnsi"/>
          <w:color w:val="538135" w:themeColor="accent6" w:themeShade="BF"/>
        </w:rPr>
      </w:pPr>
    </w:p>
    <w:p w14:paraId="18B38A6E" w14:textId="0E397B2F" w:rsidR="008B3C40" w:rsidRPr="009B35D2" w:rsidRDefault="008A5377" w:rsidP="008B3C40">
      <w:pPr>
        <w:autoSpaceDE w:val="0"/>
        <w:autoSpaceDN w:val="0"/>
        <w:adjustRightInd w:val="0"/>
        <w:rPr>
          <w:rFonts w:eastAsia="Times New Roman" w:cstheme="minorHAnsi"/>
          <w:color w:val="538135" w:themeColor="accent6" w:themeShade="BF"/>
          <w:lang w:eastAsia="en-GB"/>
        </w:rPr>
      </w:pPr>
      <w:r w:rsidRPr="009B35D2">
        <w:rPr>
          <w:rFonts w:cstheme="minorHAnsi"/>
          <w:color w:val="538135" w:themeColor="accent6" w:themeShade="BF"/>
        </w:rPr>
        <w:t xml:space="preserve">To achieve this, the school convened an afterschool meeting to discuss </w:t>
      </w:r>
      <w:r w:rsidR="0025269A" w:rsidRPr="009B35D2">
        <w:rPr>
          <w:rFonts w:cstheme="minorHAnsi"/>
          <w:color w:val="538135" w:themeColor="accent6" w:themeShade="BF"/>
        </w:rPr>
        <w:t xml:space="preserve">data, </w:t>
      </w:r>
      <w:r w:rsidRPr="009B35D2">
        <w:rPr>
          <w:rFonts w:cstheme="minorHAnsi"/>
          <w:color w:val="538135" w:themeColor="accent6" w:themeShade="BF"/>
        </w:rPr>
        <w:t xml:space="preserve">FSM students with frequent absences. By carefully reviewing the </w:t>
      </w:r>
      <w:r w:rsidR="0025269A" w:rsidRPr="009B35D2">
        <w:rPr>
          <w:rFonts w:cstheme="minorHAnsi"/>
          <w:color w:val="538135" w:themeColor="accent6" w:themeShade="BF"/>
        </w:rPr>
        <w:t xml:space="preserve">data </w:t>
      </w:r>
      <w:r w:rsidRPr="009B35D2">
        <w:rPr>
          <w:rFonts w:cstheme="minorHAnsi"/>
          <w:color w:val="538135" w:themeColor="accent6" w:themeShade="BF"/>
        </w:rPr>
        <w:t>obtained from the questionnaires, the school created individualized 'One Page Profiles' (OPPs) for each student. These profiles serve as comprehensive documents that ensure the provision of appropriate support and form the basis for personalized planning (Carmarthenshire County council, 2017). To promote awareness of each student's needs, the OPPs were made accessible to all teaching practitioners and members of the Senior Leadership Team (SLT). This inclusive approach ensures that everyone involved in the educational process is well-informed and can contribute effectively to meeting the unique requirements of every learner.</w:t>
      </w:r>
      <w:r w:rsidR="00351AAD" w:rsidRPr="009B35D2">
        <w:rPr>
          <w:rFonts w:cstheme="minorHAnsi"/>
          <w:color w:val="538135" w:themeColor="accent6" w:themeShade="BF"/>
        </w:rPr>
        <w:t xml:space="preserve"> </w:t>
      </w:r>
      <w:r w:rsidR="00C63A34" w:rsidRPr="009B35D2">
        <w:rPr>
          <w:rFonts w:cstheme="minorHAnsi"/>
          <w:color w:val="538135" w:themeColor="accent6" w:themeShade="BF"/>
        </w:rPr>
        <w:t>I</w:t>
      </w:r>
      <w:r w:rsidR="00351AAD" w:rsidRPr="009B35D2">
        <w:rPr>
          <w:rFonts w:cstheme="minorHAnsi"/>
          <w:color w:val="538135" w:themeColor="accent6" w:themeShade="BF"/>
        </w:rPr>
        <w:t xml:space="preserve">n addition to the OOP’s, the school </w:t>
      </w:r>
      <w:r w:rsidR="00C63A34" w:rsidRPr="009B35D2">
        <w:rPr>
          <w:rFonts w:cstheme="minorHAnsi"/>
          <w:color w:val="538135" w:themeColor="accent6" w:themeShade="BF"/>
        </w:rPr>
        <w:t>familiarised themselves with RADY</w:t>
      </w:r>
      <w:r w:rsidR="008B3C40" w:rsidRPr="009B35D2">
        <w:rPr>
          <w:rFonts w:cstheme="minorHAnsi"/>
          <w:color w:val="538135" w:themeColor="accent6" w:themeShade="BF"/>
        </w:rPr>
        <w:t xml:space="preserve">, a project aiming raise attainment of disadvantaged youngsters, </w:t>
      </w:r>
      <w:r w:rsidR="008B3C40" w:rsidRPr="009B35D2">
        <w:rPr>
          <w:rFonts w:cstheme="minorHAnsi"/>
          <w:color w:val="538135" w:themeColor="accent6" w:themeShade="BF"/>
        </w:rPr>
        <w:t>ensur</w:t>
      </w:r>
      <w:r w:rsidR="008B3C40" w:rsidRPr="009B35D2">
        <w:rPr>
          <w:rFonts w:cstheme="minorHAnsi"/>
          <w:color w:val="538135" w:themeColor="accent6" w:themeShade="BF"/>
        </w:rPr>
        <w:t>ing</w:t>
      </w:r>
      <w:r w:rsidR="008B3C40" w:rsidRPr="009B35D2">
        <w:rPr>
          <w:rFonts w:cstheme="minorHAnsi"/>
          <w:color w:val="538135" w:themeColor="accent6" w:themeShade="BF"/>
        </w:rPr>
        <w:t xml:space="preserve"> all provisions are align with the programme. </w:t>
      </w:r>
    </w:p>
    <w:p w14:paraId="4B65C71C" w14:textId="3AD26179" w:rsidR="00600224" w:rsidRPr="009B35D2" w:rsidRDefault="00600224" w:rsidP="008A5377">
      <w:pPr>
        <w:autoSpaceDE w:val="0"/>
        <w:autoSpaceDN w:val="0"/>
        <w:adjustRightInd w:val="0"/>
        <w:rPr>
          <w:rFonts w:eastAsia="Times New Roman" w:cstheme="minorHAnsi"/>
          <w:color w:val="538135" w:themeColor="accent6" w:themeShade="BF"/>
          <w:lang w:eastAsia="en-GB"/>
        </w:rPr>
      </w:pPr>
    </w:p>
    <w:p w14:paraId="63958E38" w14:textId="04CAF511" w:rsidR="00C63A34" w:rsidRPr="009B35D2" w:rsidRDefault="008B3C40" w:rsidP="003A34D6">
      <w:pPr>
        <w:spacing w:before="100" w:beforeAutospacing="1" w:after="100" w:afterAutospacing="1"/>
        <w:rPr>
          <w:rFonts w:cstheme="minorHAnsi"/>
        </w:rPr>
      </w:pPr>
      <w:r w:rsidRPr="009B35D2">
        <w:rPr>
          <w:rFonts w:cstheme="minorHAnsi"/>
        </w:rPr>
        <w:t>The third stage of the development plan</w:t>
      </w:r>
      <w:r w:rsidR="005321B5" w:rsidRPr="009B35D2">
        <w:rPr>
          <w:rFonts w:cstheme="minorHAnsi"/>
        </w:rPr>
        <w:t xml:space="preserve"> involves improvement and action</w:t>
      </w:r>
      <w:r w:rsidR="0025269A" w:rsidRPr="009B35D2">
        <w:rPr>
          <w:rFonts w:cstheme="minorHAnsi"/>
        </w:rPr>
        <w:t>, the putting into practice of the agreed upon provisions.</w:t>
      </w:r>
      <w:r w:rsidR="0042242B" w:rsidRPr="009B35D2">
        <w:rPr>
          <w:rFonts w:cstheme="minorHAnsi"/>
        </w:rPr>
        <w:t xml:space="preserve"> </w:t>
      </w:r>
      <w:r w:rsidR="0025269A" w:rsidRPr="009B35D2">
        <w:rPr>
          <w:rFonts w:cstheme="minorHAnsi"/>
        </w:rPr>
        <w:t xml:space="preserve">The Welsh Government (2014) highlights the importance of ensuring all stakeholders understand their role and responsibilities during this stage to avoid confusion. </w:t>
      </w:r>
      <w:r w:rsidR="005321B5" w:rsidRPr="009B35D2">
        <w:rPr>
          <w:rFonts w:cstheme="minorHAnsi"/>
        </w:rPr>
        <w:t xml:space="preserve">During this time, in response to the OOP’s and RADY, </w:t>
      </w:r>
      <w:r w:rsidR="0025269A" w:rsidRPr="009B35D2">
        <w:rPr>
          <w:rFonts w:cstheme="minorHAnsi"/>
        </w:rPr>
        <w:t>each student</w:t>
      </w:r>
      <w:r w:rsidR="005321B5" w:rsidRPr="009B35D2">
        <w:rPr>
          <w:rFonts w:cstheme="minorHAnsi"/>
        </w:rPr>
        <w:t xml:space="preserve"> was assigned</w:t>
      </w:r>
      <w:r w:rsidR="0025269A" w:rsidRPr="009B35D2">
        <w:rPr>
          <w:rFonts w:cstheme="minorHAnsi"/>
        </w:rPr>
        <w:t xml:space="preserve"> a weekly mentor</w:t>
      </w:r>
      <w:r w:rsidR="005321B5" w:rsidRPr="009B35D2">
        <w:rPr>
          <w:rFonts w:cstheme="minorHAnsi"/>
        </w:rPr>
        <w:t xml:space="preserve"> meeting</w:t>
      </w:r>
      <w:r w:rsidR="0025269A" w:rsidRPr="009B35D2">
        <w:rPr>
          <w:rFonts w:cstheme="minorHAnsi"/>
        </w:rPr>
        <w:t xml:space="preserve">, with whom they discuss their week and identify ways to improve their academic and personal development. This mentoring scheme helped to ensure that the needs of individual students were being met and provided an opportunity for regular communication between students and staff. By taking these steps, the school was able to create a supportive environment that fostered academic success for </w:t>
      </w:r>
      <w:r w:rsidR="005321B5" w:rsidRPr="009B35D2">
        <w:rPr>
          <w:rFonts w:cstheme="minorHAnsi"/>
        </w:rPr>
        <w:t>the</w:t>
      </w:r>
      <w:r w:rsidR="0025269A" w:rsidRPr="009B35D2">
        <w:rPr>
          <w:rFonts w:cstheme="minorHAnsi"/>
        </w:rPr>
        <w:t xml:space="preserve"> </w:t>
      </w:r>
      <w:r w:rsidR="005321B5" w:rsidRPr="009B35D2">
        <w:rPr>
          <w:rFonts w:cstheme="minorHAnsi"/>
        </w:rPr>
        <w:t xml:space="preserve">FSM </w:t>
      </w:r>
      <w:r w:rsidR="0025269A" w:rsidRPr="009B35D2">
        <w:rPr>
          <w:rFonts w:cstheme="minorHAnsi"/>
        </w:rPr>
        <w:t>students</w:t>
      </w:r>
      <w:r w:rsidR="005321B5" w:rsidRPr="009B35D2">
        <w:rPr>
          <w:rFonts w:cstheme="minorHAnsi"/>
        </w:rPr>
        <w:t xml:space="preserve">. </w:t>
      </w:r>
      <w:r w:rsidR="0025269A" w:rsidRPr="009B35D2">
        <w:rPr>
          <w:rFonts w:cstheme="minorHAnsi"/>
        </w:rPr>
        <w:t>The practice of offering weekly mentor meetings is consistent with the views of Bloom (1956), who believed that personal and affective development were just as important as cognitive development in achieving academic success. Bloom argued that mentoring and individualized instruction could help learners develop their motivation and self-esteem, leading to improved academic outcomes.</w:t>
      </w:r>
      <w:r w:rsidR="00B065B0" w:rsidRPr="009B35D2">
        <w:rPr>
          <w:rFonts w:cstheme="minorHAnsi"/>
        </w:rPr>
        <w:t xml:space="preserve"> </w:t>
      </w:r>
    </w:p>
    <w:p w14:paraId="5E195333" w14:textId="1AD57D4D" w:rsidR="00A5597D" w:rsidRDefault="00A5597D" w:rsidP="00A5597D">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 xml:space="preserve">In the </w:t>
      </w:r>
      <w:r>
        <w:rPr>
          <w:rFonts w:ascii="AppleSystemUIFont" w:hAnsi="AppleSystemUIFont" w:cs="AppleSystemUIFont"/>
          <w:sz w:val="26"/>
          <w:szCs w:val="26"/>
        </w:rPr>
        <w:t>final stage</w:t>
      </w:r>
      <w:r>
        <w:rPr>
          <w:rFonts w:ascii="AppleSystemUIFont" w:hAnsi="AppleSystemUIFont" w:cs="AppleSystemUIFont"/>
          <w:sz w:val="26"/>
          <w:szCs w:val="26"/>
        </w:rPr>
        <w:t xml:space="preserve"> of the plan, the school engages in a comprehensive review to evaluate the impact of the provisions implemented. This critical step allows the school to reflect on the interventions and assess their effectiveness, particularly focusing on the impact on FSM students. By conducting a thorough evaluation, the school can identify the strengths and successes of the interventions while also pinpointing areas that may require adjustments for future improvement (Welsh Government, 2014).</w:t>
      </w:r>
    </w:p>
    <w:p w14:paraId="1DC3769D" w14:textId="0C99B987" w:rsidR="00B065B0" w:rsidRPr="009B35D2" w:rsidRDefault="00A5597D" w:rsidP="00A5597D">
      <w:pPr>
        <w:autoSpaceDE w:val="0"/>
        <w:autoSpaceDN w:val="0"/>
        <w:adjustRightInd w:val="0"/>
        <w:rPr>
          <w:rFonts w:cstheme="minorHAnsi"/>
          <w:color w:val="000000" w:themeColor="text1"/>
          <w:sz w:val="28"/>
          <w:szCs w:val="28"/>
        </w:rPr>
      </w:pPr>
      <w:r>
        <w:rPr>
          <w:rFonts w:ascii="AppleSystemUIFont" w:hAnsi="AppleSystemUIFont" w:cs="AppleSystemUIFont"/>
          <w:sz w:val="26"/>
          <w:szCs w:val="26"/>
        </w:rPr>
        <w:t xml:space="preserve">Through this review process, the school can gather valuable insights and data regarding the outcomes of the implemented provisions. This evidence-based approach aligns with the principles advocated by researchers and educational institutions. For instance, Fullan (2014) emphasizes the importance of collecting and </w:t>
      </w:r>
      <w:proofErr w:type="spellStart"/>
      <w:r>
        <w:rPr>
          <w:rFonts w:ascii="AppleSystemUIFont" w:hAnsi="AppleSystemUIFont" w:cs="AppleSystemUIFont"/>
          <w:sz w:val="26"/>
          <w:szCs w:val="26"/>
        </w:rPr>
        <w:t>analyzing</w:t>
      </w:r>
      <w:proofErr w:type="spellEnd"/>
      <w:r>
        <w:rPr>
          <w:rFonts w:ascii="AppleSystemUIFont" w:hAnsi="AppleSystemUIFont" w:cs="AppleSystemUIFont"/>
          <w:sz w:val="26"/>
          <w:szCs w:val="26"/>
        </w:rPr>
        <w:t xml:space="preserve"> data to assess the impact of interventions and inform decision-making. Similarly, the National College for School Leadership (2008) emphasizes the need for schools to evaluate the effectiveness of their strategies and interventions </w:t>
      </w:r>
      <w:proofErr w:type="gramStart"/>
      <w:r>
        <w:rPr>
          <w:rFonts w:ascii="AppleSystemUIFont" w:hAnsi="AppleSystemUIFont" w:cs="AppleSystemUIFont"/>
          <w:sz w:val="26"/>
          <w:szCs w:val="26"/>
        </w:rPr>
        <w:t>in order to</w:t>
      </w:r>
      <w:proofErr w:type="gramEnd"/>
      <w:r>
        <w:rPr>
          <w:rFonts w:ascii="AppleSystemUIFont" w:hAnsi="AppleSystemUIFont" w:cs="AppleSystemUIFont"/>
          <w:sz w:val="26"/>
          <w:szCs w:val="26"/>
        </w:rPr>
        <w:t xml:space="preserve"> continuously improve.</w:t>
      </w:r>
    </w:p>
    <w:p w14:paraId="1329D556" w14:textId="77777777" w:rsidR="00B065B0" w:rsidRPr="000D5432" w:rsidRDefault="00B065B0" w:rsidP="000D5432">
      <w:pPr>
        <w:autoSpaceDE w:val="0"/>
        <w:autoSpaceDN w:val="0"/>
        <w:adjustRightInd w:val="0"/>
        <w:rPr>
          <w:rFonts w:asciiTheme="majorHAnsi" w:hAnsiTheme="majorHAnsi" w:cstheme="majorHAnsi"/>
          <w:color w:val="000000" w:themeColor="text1"/>
          <w:sz w:val="28"/>
          <w:szCs w:val="28"/>
        </w:rPr>
      </w:pPr>
    </w:p>
    <w:p w14:paraId="2227391F" w14:textId="3825B6C4" w:rsidR="00137D8A" w:rsidRDefault="00137D8A" w:rsidP="00362869">
      <w:pPr>
        <w:spacing w:before="100" w:beforeAutospacing="1" w:after="100" w:afterAutospacing="1"/>
        <w:jc w:val="center"/>
        <w:rPr>
          <w:rFonts w:asciiTheme="majorHAnsi" w:hAnsiTheme="majorHAnsi" w:cstheme="majorHAnsi"/>
          <w:b/>
          <w:bCs/>
          <w:color w:val="F4B083" w:themeColor="accent2" w:themeTint="99"/>
          <w:sz w:val="36"/>
          <w:szCs w:val="36"/>
        </w:rPr>
      </w:pPr>
      <w:r w:rsidRPr="00137D8A">
        <w:rPr>
          <w:rFonts w:asciiTheme="majorHAnsi" w:hAnsiTheme="majorHAnsi" w:cstheme="majorHAnsi"/>
          <w:b/>
          <w:bCs/>
          <w:color w:val="F4B083" w:themeColor="accent2" w:themeTint="99"/>
          <w:sz w:val="36"/>
          <w:szCs w:val="36"/>
          <w:highlight w:val="darkCyan"/>
        </w:rPr>
        <w:t>REFLECTION AND EVALUATION (500)</w:t>
      </w:r>
    </w:p>
    <w:p w14:paraId="5F9BA480" w14:textId="6BCBB692" w:rsidR="00752B81" w:rsidRDefault="00752B81" w:rsidP="003A34D6">
      <w:pPr>
        <w:spacing w:before="100" w:beforeAutospacing="1" w:after="100" w:afterAutospacing="1"/>
        <w:rPr>
          <w:rFonts w:asciiTheme="majorHAnsi" w:hAnsiTheme="majorHAnsi" w:cstheme="majorHAnsi"/>
          <w:b/>
          <w:bCs/>
          <w:color w:val="F4B083" w:themeColor="accent2" w:themeTint="99"/>
          <w:sz w:val="36"/>
          <w:szCs w:val="36"/>
        </w:rPr>
      </w:pPr>
      <w:r>
        <w:rPr>
          <w:rFonts w:asciiTheme="majorHAnsi" w:hAnsiTheme="majorHAnsi" w:cstheme="majorHAnsi"/>
          <w:b/>
          <w:bCs/>
          <w:color w:val="F4B083" w:themeColor="accent2" w:themeTint="99"/>
          <w:sz w:val="36"/>
          <w:szCs w:val="36"/>
        </w:rPr>
        <w:t xml:space="preserve">  </w:t>
      </w:r>
    </w:p>
    <w:p w14:paraId="51EB3238" w14:textId="6B74C455" w:rsidR="00BA279E" w:rsidRPr="00BA279E" w:rsidRDefault="00BA279E" w:rsidP="00BA279E">
      <w:pPr>
        <w:autoSpaceDE w:val="0"/>
        <w:autoSpaceDN w:val="0"/>
        <w:adjustRightInd w:val="0"/>
        <w:rPr>
          <w:rFonts w:cstheme="minorHAnsi"/>
        </w:rPr>
      </w:pPr>
      <w:r w:rsidRPr="00BA279E">
        <w:rPr>
          <w:rFonts w:cstheme="minorHAnsi"/>
        </w:rPr>
        <w:t xml:space="preserve">One of the ways in which </w:t>
      </w:r>
      <w:r>
        <w:rPr>
          <w:rFonts w:cstheme="minorHAnsi"/>
        </w:rPr>
        <w:t>the s</w:t>
      </w:r>
      <w:r w:rsidRPr="00BA279E">
        <w:rPr>
          <w:rFonts w:cstheme="minorHAnsi"/>
        </w:rPr>
        <w:t xml:space="preserve">chool </w:t>
      </w:r>
      <w:r>
        <w:rPr>
          <w:rFonts w:cstheme="minorHAnsi"/>
        </w:rPr>
        <w:t xml:space="preserve">discussed </w:t>
      </w:r>
      <w:r w:rsidRPr="00BA279E">
        <w:rPr>
          <w:rFonts w:cstheme="minorHAnsi"/>
        </w:rPr>
        <w:t xml:space="preserve">has implemented strategies to raise attainment and attendance of free school meal (FSM) students is by incorporating targeted interventions and support. Research by Hattie (2009) emphasizes the importance of individualized instruction and mentoring in improving educational outcomes. </w:t>
      </w:r>
      <w:r w:rsidR="00696ED6">
        <w:rPr>
          <w:rFonts w:cstheme="minorHAnsi"/>
        </w:rPr>
        <w:t>The school</w:t>
      </w:r>
      <w:r w:rsidRPr="00BA279E">
        <w:rPr>
          <w:rFonts w:cstheme="minorHAnsi"/>
        </w:rPr>
        <w:t xml:space="preserve"> has assigned mentors to FSM students and implemented weekly meetings where the students discuss their progress, concerns, and ways to improve. This personalized approach aims to enhance the students' motivation, self-esteem, and sense of responsibility towards their academic success.</w:t>
      </w:r>
    </w:p>
    <w:p w14:paraId="46F27479" w14:textId="310A1274" w:rsidR="00BA279E" w:rsidRPr="00696ED6" w:rsidRDefault="00BA279E" w:rsidP="00BA279E">
      <w:pPr>
        <w:autoSpaceDE w:val="0"/>
        <w:autoSpaceDN w:val="0"/>
        <w:adjustRightInd w:val="0"/>
        <w:rPr>
          <w:rFonts w:cstheme="minorHAnsi"/>
          <w:color w:val="FF0000"/>
        </w:rPr>
      </w:pPr>
      <w:r w:rsidRPr="00BA279E">
        <w:rPr>
          <w:rFonts w:cstheme="minorHAnsi"/>
        </w:rPr>
        <w:t xml:space="preserve">In addition to the mentor meetings, </w:t>
      </w:r>
      <w:r w:rsidR="00696ED6">
        <w:rPr>
          <w:rFonts w:cstheme="minorHAnsi"/>
        </w:rPr>
        <w:t xml:space="preserve">the school </w:t>
      </w:r>
      <w:r w:rsidRPr="00BA279E">
        <w:rPr>
          <w:rFonts w:cstheme="minorHAnsi"/>
        </w:rPr>
        <w:t>could further enhance its provisions by adopting a whole-school approach that involves engaging parents, carers, and the wider school community</w:t>
      </w:r>
      <w:r w:rsidRPr="00696ED6">
        <w:rPr>
          <w:rFonts w:cstheme="minorHAnsi"/>
          <w:color w:val="FF0000"/>
        </w:rPr>
        <w:t>. The Department for Education (2021) highlights the significant role of parent/carer engagement in improving pupil well-being. School 'X' can involve parents and carers through surveys and parental meetings, seeking their feedback on the impact of the interventions on their children. This inclusive approach allows for a comprehensive understanding of the needs and perspectives of the students' support network.</w:t>
      </w:r>
    </w:p>
    <w:p w14:paraId="5E6B0F89" w14:textId="77777777" w:rsidR="00BA279E" w:rsidRPr="00696ED6" w:rsidRDefault="00BA279E" w:rsidP="00BA279E">
      <w:pPr>
        <w:autoSpaceDE w:val="0"/>
        <w:autoSpaceDN w:val="0"/>
        <w:adjustRightInd w:val="0"/>
        <w:rPr>
          <w:rFonts w:cstheme="minorHAnsi"/>
          <w:color w:val="FF0000"/>
        </w:rPr>
      </w:pPr>
      <w:r w:rsidRPr="00696ED6">
        <w:rPr>
          <w:rFonts w:cstheme="minorHAnsi"/>
          <w:color w:val="FF0000"/>
        </w:rPr>
        <w:t>By actively supporting parents' well-being and providing training for staff members to facilitate such support, School 'X' can create a collaborative environment that nurtures the educational outcomes of FSM students (Department for Education, 2019; Public Health England, 2018). This holistic approach recognizes the importance of addressing the well-being of all stakeholders involved in the students' education, thereby fostering a supportive and inclusive school community.</w:t>
      </w:r>
    </w:p>
    <w:p w14:paraId="4C3FE2D8" w14:textId="687FE230" w:rsidR="00BA279E" w:rsidRPr="00696ED6" w:rsidRDefault="00BA279E" w:rsidP="00BA279E">
      <w:pPr>
        <w:autoSpaceDE w:val="0"/>
        <w:autoSpaceDN w:val="0"/>
        <w:adjustRightInd w:val="0"/>
        <w:rPr>
          <w:rFonts w:cstheme="minorHAnsi"/>
          <w:color w:val="FF0000"/>
        </w:rPr>
      </w:pPr>
      <w:r w:rsidRPr="00696ED6">
        <w:rPr>
          <w:rFonts w:cstheme="minorHAnsi"/>
          <w:color w:val="FF0000"/>
        </w:rPr>
        <w:t xml:space="preserve">To ensure the inclusion of all students, School 'X' can empower pupils to voice their needs and actively participate in decision-making processes. By involving students in the identification of their own needs and contributing to the development of school policies and </w:t>
      </w:r>
      <w:r w:rsidRPr="00696ED6">
        <w:rPr>
          <w:rFonts w:cstheme="minorHAnsi"/>
          <w:color w:val="FF0000"/>
        </w:rPr>
        <w:lastRenderedPageBreak/>
        <w:t>practices, schools can create an inclusive and supportive environment (Welsh Government, 2023; Estyn, 2018). This student-</w:t>
      </w:r>
      <w:r w:rsidR="00696ED6" w:rsidRPr="00696ED6">
        <w:rPr>
          <w:rFonts w:cstheme="minorHAnsi"/>
          <w:color w:val="FF0000"/>
        </w:rPr>
        <w:t>centred</w:t>
      </w:r>
      <w:r w:rsidRPr="00696ED6">
        <w:rPr>
          <w:rFonts w:cstheme="minorHAnsi"/>
          <w:color w:val="FF0000"/>
        </w:rPr>
        <w:t xml:space="preserve"> approach promotes autonomy, ownership, and a sense of belonging among FSM students, ensuring that their individual needs are acknowledged and addressed.</w:t>
      </w:r>
    </w:p>
    <w:p w14:paraId="5F544F80" w14:textId="52876E20" w:rsidR="00137D8A" w:rsidRPr="00BA279E" w:rsidRDefault="00BA279E" w:rsidP="00BA279E">
      <w:pPr>
        <w:spacing w:before="100" w:beforeAutospacing="1" w:after="100" w:afterAutospacing="1"/>
        <w:rPr>
          <w:rFonts w:cstheme="minorHAnsi"/>
          <w:b/>
          <w:bCs/>
          <w:color w:val="F4B083" w:themeColor="accent2" w:themeTint="99"/>
        </w:rPr>
      </w:pPr>
      <w:r w:rsidRPr="00BA279E">
        <w:rPr>
          <w:rFonts w:cstheme="minorHAnsi"/>
        </w:rPr>
        <w:t xml:space="preserve">Overall, </w:t>
      </w:r>
      <w:r w:rsidR="00696ED6">
        <w:rPr>
          <w:rFonts w:cstheme="minorHAnsi"/>
        </w:rPr>
        <w:t>the s</w:t>
      </w:r>
      <w:r w:rsidRPr="00BA279E">
        <w:rPr>
          <w:rFonts w:cstheme="minorHAnsi"/>
        </w:rPr>
        <w:t>chool has taken significant steps towards raising attainment and attendance of FSM students through targeted interventions, mentorship, and involving parents and carers in the process. By continuing to adopt evidence-based practices, collaborate with stakeholders, and empower students, the school can further enhance its provisions and support the academic success and well-being of FSM students.</w:t>
      </w:r>
    </w:p>
    <w:p w14:paraId="3FB1076F" w14:textId="77777777" w:rsidR="00137D8A" w:rsidRDefault="00137D8A" w:rsidP="00362869">
      <w:pPr>
        <w:spacing w:before="100" w:beforeAutospacing="1" w:after="100" w:afterAutospacing="1"/>
        <w:jc w:val="center"/>
        <w:rPr>
          <w:rFonts w:asciiTheme="majorHAnsi" w:hAnsiTheme="majorHAnsi" w:cstheme="majorHAnsi"/>
          <w:b/>
          <w:bCs/>
          <w:color w:val="F4B083" w:themeColor="accent2" w:themeTint="99"/>
          <w:sz w:val="36"/>
          <w:szCs w:val="36"/>
        </w:rPr>
      </w:pPr>
    </w:p>
    <w:p w14:paraId="006079AA" w14:textId="2424E204" w:rsidR="00696ED6" w:rsidRPr="0038531E" w:rsidRDefault="00137D8A" w:rsidP="0038531E">
      <w:pPr>
        <w:spacing w:before="100" w:beforeAutospacing="1" w:after="100" w:afterAutospacing="1"/>
        <w:jc w:val="center"/>
        <w:rPr>
          <w:rFonts w:asciiTheme="majorHAnsi" w:hAnsiTheme="majorHAnsi" w:cstheme="majorHAnsi"/>
          <w:b/>
          <w:bCs/>
          <w:color w:val="F4B083" w:themeColor="accent2" w:themeTint="99"/>
          <w:sz w:val="36"/>
          <w:szCs w:val="36"/>
        </w:rPr>
      </w:pPr>
      <w:r w:rsidRPr="00137D8A">
        <w:rPr>
          <w:rFonts w:asciiTheme="majorHAnsi" w:hAnsiTheme="majorHAnsi" w:cstheme="majorHAnsi"/>
          <w:b/>
          <w:bCs/>
          <w:color w:val="F4B083" w:themeColor="accent2" w:themeTint="99"/>
          <w:sz w:val="36"/>
          <w:szCs w:val="36"/>
          <w:highlight w:val="darkCyan"/>
        </w:rPr>
        <w:t>CONCLUSION (200)</w:t>
      </w:r>
    </w:p>
    <w:p w14:paraId="2353DB57" w14:textId="6312688D" w:rsidR="0044623A" w:rsidRDefault="0044623A" w:rsidP="00CF2AB7">
      <w:pPr>
        <w:autoSpaceDE w:val="0"/>
        <w:autoSpaceDN w:val="0"/>
        <w:adjustRightInd w:val="0"/>
        <w:rPr>
          <w:rFonts w:cstheme="minorHAnsi"/>
        </w:rPr>
      </w:pPr>
    </w:p>
    <w:p w14:paraId="3AC08F10" w14:textId="77777777" w:rsidR="0044623A" w:rsidRPr="008963E6" w:rsidRDefault="0044623A" w:rsidP="0044623A">
      <w:pPr>
        <w:autoSpaceDE w:val="0"/>
        <w:autoSpaceDN w:val="0"/>
        <w:adjustRightInd w:val="0"/>
        <w:rPr>
          <w:rFonts w:ascii="AppleSystemUIFont" w:hAnsi="AppleSystemUIFont" w:cs="AppleSystemUIFont"/>
          <w:color w:val="538135" w:themeColor="accent6" w:themeShade="BF"/>
          <w:sz w:val="26"/>
          <w:szCs w:val="26"/>
        </w:rPr>
      </w:pPr>
      <w:r w:rsidRPr="008963E6">
        <w:rPr>
          <w:rFonts w:ascii="AppleSystemUIFont" w:hAnsi="AppleSystemUIFont" w:cs="AppleSystemUIFont"/>
          <w:color w:val="538135" w:themeColor="accent6" w:themeShade="BF"/>
          <w:sz w:val="26"/>
          <w:szCs w:val="26"/>
        </w:rPr>
        <w:t>In summary, the school examined in this essay has demonstrated a strong dedication to adhering to the guidelines outlined by The Welsh Government (2014) in the development of a comprehensive and impactful school development plan. Notably, the school's commendable efforts have been directed towards enhancing the well-being provisions, with a specific focus on the needs of free school meal (FSM) students. This emphasis highlights the school's genuine commitment to addressing the distinct challenges faced by FSM students and promoting their overall well-being and attendance.</w:t>
      </w:r>
    </w:p>
    <w:p w14:paraId="083D20E6" w14:textId="77777777" w:rsidR="0044623A" w:rsidRPr="008963E6" w:rsidRDefault="0044623A" w:rsidP="0044623A">
      <w:pPr>
        <w:autoSpaceDE w:val="0"/>
        <w:autoSpaceDN w:val="0"/>
        <w:adjustRightInd w:val="0"/>
        <w:jc w:val="center"/>
        <w:rPr>
          <w:rFonts w:ascii="AppleSystemUIFont" w:hAnsi="AppleSystemUIFont" w:cs="AppleSystemUIFont"/>
          <w:color w:val="538135" w:themeColor="accent6" w:themeShade="BF"/>
          <w:sz w:val="26"/>
          <w:szCs w:val="26"/>
        </w:rPr>
      </w:pPr>
    </w:p>
    <w:p w14:paraId="5441E228" w14:textId="77777777" w:rsidR="0044623A" w:rsidRPr="008963E6" w:rsidRDefault="0044623A" w:rsidP="00CF2AB7">
      <w:pPr>
        <w:autoSpaceDE w:val="0"/>
        <w:autoSpaceDN w:val="0"/>
        <w:adjustRightInd w:val="0"/>
        <w:rPr>
          <w:rFonts w:cstheme="minorHAnsi"/>
          <w:color w:val="538135" w:themeColor="accent6" w:themeShade="BF"/>
        </w:rPr>
      </w:pPr>
    </w:p>
    <w:p w14:paraId="65B65A45" w14:textId="702C0E49" w:rsidR="00CF2AB7" w:rsidRPr="008963E6" w:rsidRDefault="00CF2AB7" w:rsidP="00CF2AB7">
      <w:pPr>
        <w:autoSpaceDE w:val="0"/>
        <w:autoSpaceDN w:val="0"/>
        <w:adjustRightInd w:val="0"/>
        <w:rPr>
          <w:rFonts w:cstheme="minorHAnsi"/>
          <w:color w:val="538135" w:themeColor="accent6" w:themeShade="BF"/>
        </w:rPr>
      </w:pPr>
      <w:r w:rsidRPr="008963E6">
        <w:rPr>
          <w:rFonts w:cstheme="minorHAnsi"/>
          <w:color w:val="538135" w:themeColor="accent6" w:themeShade="BF"/>
        </w:rPr>
        <w:t xml:space="preserve">The school's approach to planning and ensuring clearly defined roles and responsibilities in improving the well-being and attendance of FSM students is praiseworthy. However, it is important to </w:t>
      </w:r>
      <w:r w:rsidR="00843CDB" w:rsidRPr="008963E6">
        <w:rPr>
          <w:rFonts w:cstheme="minorHAnsi"/>
          <w:color w:val="538135" w:themeColor="accent6" w:themeShade="BF"/>
        </w:rPr>
        <w:t>mention</w:t>
      </w:r>
      <w:r w:rsidRPr="008963E6">
        <w:rPr>
          <w:rFonts w:cstheme="minorHAnsi"/>
          <w:color w:val="538135" w:themeColor="accent6" w:themeShade="BF"/>
        </w:rPr>
        <w:t xml:space="preserve"> that </w:t>
      </w:r>
      <w:r w:rsidR="009B101C" w:rsidRPr="008963E6">
        <w:rPr>
          <w:rFonts w:cstheme="minorHAnsi"/>
          <w:color w:val="538135" w:themeColor="accent6" w:themeShade="BF"/>
        </w:rPr>
        <w:t xml:space="preserve">the school </w:t>
      </w:r>
      <w:r w:rsidRPr="008963E6">
        <w:rPr>
          <w:rFonts w:cstheme="minorHAnsi"/>
          <w:color w:val="538135" w:themeColor="accent6" w:themeShade="BF"/>
        </w:rPr>
        <w:t xml:space="preserve">did not provide recommendations or strategies for addressing potential setbacks or failures in achieving the goals </w:t>
      </w:r>
      <w:r w:rsidR="00843CDB" w:rsidRPr="008963E6">
        <w:rPr>
          <w:rFonts w:cstheme="minorHAnsi"/>
          <w:color w:val="538135" w:themeColor="accent6" w:themeShade="BF"/>
        </w:rPr>
        <w:t xml:space="preserve">set </w:t>
      </w:r>
      <w:r w:rsidRPr="008963E6">
        <w:rPr>
          <w:rFonts w:cstheme="minorHAnsi"/>
          <w:color w:val="538135" w:themeColor="accent6" w:themeShade="BF"/>
        </w:rPr>
        <w:t>of these provisions. This represents an important area for further consideration, as proactive planning and preparation for potential challenges are crucial to ensuring the effectiveness and sustainability of the school's initiatives.</w:t>
      </w:r>
    </w:p>
    <w:p w14:paraId="652CF9AF" w14:textId="77777777" w:rsidR="00843CDB" w:rsidRPr="008963E6" w:rsidRDefault="00843CDB" w:rsidP="00CF2AB7">
      <w:pPr>
        <w:autoSpaceDE w:val="0"/>
        <w:autoSpaceDN w:val="0"/>
        <w:adjustRightInd w:val="0"/>
        <w:rPr>
          <w:rFonts w:cstheme="minorHAnsi"/>
          <w:color w:val="538135" w:themeColor="accent6" w:themeShade="BF"/>
        </w:rPr>
      </w:pPr>
    </w:p>
    <w:p w14:paraId="0FC3603D" w14:textId="2A87CEE7" w:rsidR="00843CDB" w:rsidRPr="008963E6" w:rsidRDefault="00843CDB" w:rsidP="00843CDB">
      <w:pPr>
        <w:autoSpaceDE w:val="0"/>
        <w:autoSpaceDN w:val="0"/>
        <w:adjustRightInd w:val="0"/>
        <w:rPr>
          <w:rFonts w:cstheme="minorHAnsi"/>
          <w:color w:val="538135" w:themeColor="accent6" w:themeShade="BF"/>
          <w:sz w:val="26"/>
          <w:szCs w:val="26"/>
        </w:rPr>
      </w:pPr>
      <w:r w:rsidRPr="008963E6">
        <w:rPr>
          <w:rFonts w:cstheme="minorHAnsi"/>
          <w:color w:val="538135" w:themeColor="accent6" w:themeShade="BF"/>
          <w:sz w:val="26"/>
          <w:szCs w:val="26"/>
        </w:rPr>
        <w:t>Through my engagement with this assignment, I have acquired a more profound comprehension of the significance of a school development plan, the policies set forth by the Welsh Government, and the stages and procedures entailed in its development. It has become apparent that the triumph of the plan relies upon the school's resolute commitment to the process</w:t>
      </w:r>
      <w:r w:rsidR="000D128A" w:rsidRPr="008963E6">
        <w:rPr>
          <w:rFonts w:cstheme="minorHAnsi"/>
          <w:color w:val="538135" w:themeColor="accent6" w:themeShade="BF"/>
          <w:sz w:val="26"/>
          <w:szCs w:val="26"/>
        </w:rPr>
        <w:t xml:space="preserve"> and</w:t>
      </w:r>
      <w:r w:rsidRPr="008963E6">
        <w:rPr>
          <w:rFonts w:cstheme="minorHAnsi"/>
          <w:color w:val="538135" w:themeColor="accent6" w:themeShade="BF"/>
          <w:sz w:val="26"/>
          <w:szCs w:val="26"/>
        </w:rPr>
        <w:t xml:space="preserve"> those involved in its execution.</w:t>
      </w:r>
    </w:p>
    <w:p w14:paraId="59085EDA" w14:textId="77777777" w:rsidR="000D128A" w:rsidRPr="008963E6" w:rsidRDefault="000D128A" w:rsidP="00843CDB">
      <w:pPr>
        <w:autoSpaceDE w:val="0"/>
        <w:autoSpaceDN w:val="0"/>
        <w:adjustRightInd w:val="0"/>
        <w:rPr>
          <w:rFonts w:cstheme="minorHAnsi"/>
          <w:color w:val="538135" w:themeColor="accent6" w:themeShade="BF"/>
          <w:sz w:val="26"/>
          <w:szCs w:val="26"/>
        </w:rPr>
      </w:pPr>
    </w:p>
    <w:p w14:paraId="554FB4DD" w14:textId="75F9BC3B" w:rsidR="00843CDB" w:rsidRPr="008963E6" w:rsidRDefault="00843CDB" w:rsidP="00843CDB">
      <w:pPr>
        <w:autoSpaceDE w:val="0"/>
        <w:autoSpaceDN w:val="0"/>
        <w:adjustRightInd w:val="0"/>
        <w:rPr>
          <w:rFonts w:cstheme="minorHAnsi"/>
          <w:color w:val="538135" w:themeColor="accent6" w:themeShade="BF"/>
          <w:sz w:val="26"/>
          <w:szCs w:val="26"/>
        </w:rPr>
      </w:pPr>
      <w:r w:rsidRPr="008963E6">
        <w:rPr>
          <w:rFonts w:cstheme="minorHAnsi"/>
          <w:color w:val="538135" w:themeColor="accent6" w:themeShade="BF"/>
          <w:sz w:val="26"/>
          <w:szCs w:val="26"/>
        </w:rPr>
        <w:t xml:space="preserve">Looking ahead, I firmly assert that educational institutions must persist in prioritizing the well-being and attendance of students eligible for free school meals (FSM), recognizing, and addressing their distinctive requirements and obstacles. By ensuring tailored support and targeted interventions, schools can foster an inclusive and </w:t>
      </w:r>
      <w:r w:rsidRPr="008963E6">
        <w:rPr>
          <w:rFonts w:cstheme="minorHAnsi"/>
          <w:color w:val="538135" w:themeColor="accent6" w:themeShade="BF"/>
          <w:sz w:val="26"/>
          <w:szCs w:val="26"/>
        </w:rPr>
        <w:lastRenderedPageBreak/>
        <w:t xml:space="preserve">nurturing learning </w:t>
      </w:r>
      <w:r w:rsidR="000D128A" w:rsidRPr="008963E6">
        <w:rPr>
          <w:rFonts w:cstheme="minorHAnsi"/>
          <w:color w:val="538135" w:themeColor="accent6" w:themeShade="BF"/>
          <w:sz w:val="26"/>
          <w:szCs w:val="26"/>
        </w:rPr>
        <w:t>environment</w:t>
      </w:r>
      <w:r w:rsidRPr="008963E6">
        <w:rPr>
          <w:rFonts w:cstheme="minorHAnsi"/>
          <w:color w:val="538135" w:themeColor="accent6" w:themeShade="BF"/>
          <w:sz w:val="26"/>
          <w:szCs w:val="26"/>
        </w:rPr>
        <w:t xml:space="preserve"> that caters to the specific needs of these students, ultimately enriching their academic achievements and overall welfare.</w:t>
      </w:r>
    </w:p>
    <w:p w14:paraId="00E26D9F" w14:textId="09942975" w:rsidR="000F0DD7" w:rsidRPr="008963E6" w:rsidRDefault="000F0DD7" w:rsidP="00C2444E">
      <w:pPr>
        <w:rPr>
          <w:rFonts w:cstheme="minorHAnsi"/>
          <w:color w:val="538135" w:themeColor="accent6" w:themeShade="BF"/>
          <w:sz w:val="28"/>
          <w:szCs w:val="28"/>
        </w:rPr>
      </w:pPr>
    </w:p>
    <w:p w14:paraId="140725EE" w14:textId="7146D1D2" w:rsidR="000F0DD7" w:rsidRPr="008963E6" w:rsidRDefault="000F0DD7" w:rsidP="00C2444E">
      <w:pPr>
        <w:rPr>
          <w:rFonts w:asciiTheme="majorHAnsi" w:hAnsiTheme="majorHAnsi" w:cstheme="majorHAnsi"/>
          <w:color w:val="538135" w:themeColor="accent6" w:themeShade="BF"/>
          <w:sz w:val="28"/>
          <w:szCs w:val="28"/>
        </w:rPr>
      </w:pPr>
    </w:p>
    <w:p w14:paraId="44EC49E1" w14:textId="37DB2437" w:rsidR="000F0DD7" w:rsidRDefault="000F0DD7" w:rsidP="00C2444E">
      <w:pPr>
        <w:rPr>
          <w:rFonts w:asciiTheme="majorHAnsi" w:hAnsiTheme="majorHAnsi" w:cstheme="majorHAnsi"/>
          <w:color w:val="000000" w:themeColor="text1"/>
          <w:sz w:val="28"/>
          <w:szCs w:val="28"/>
        </w:rPr>
      </w:pPr>
    </w:p>
    <w:p w14:paraId="12FFD32E" w14:textId="77777777" w:rsidR="000F0DD7" w:rsidRPr="000F0DD7" w:rsidRDefault="000F0DD7" w:rsidP="000F0DD7">
      <w:pPr>
        <w:spacing w:before="100" w:beforeAutospacing="1" w:after="100" w:afterAutospacing="1"/>
        <w:rPr>
          <w:rFonts w:cstheme="minorHAnsi"/>
          <w:b/>
          <w:bCs/>
          <w:color w:val="FF0000"/>
          <w:sz w:val="36"/>
          <w:szCs w:val="36"/>
        </w:rPr>
      </w:pPr>
    </w:p>
    <w:p w14:paraId="7B555177" w14:textId="77777777" w:rsidR="000F0DD7" w:rsidRPr="000F0DD7" w:rsidRDefault="000F0DD7" w:rsidP="000F0DD7">
      <w:pPr>
        <w:spacing w:before="100" w:beforeAutospacing="1" w:after="100" w:afterAutospacing="1"/>
        <w:rPr>
          <w:rFonts w:eastAsia="Times New Roman" w:cstheme="minorHAnsi"/>
          <w:color w:val="FF0000"/>
          <w:lang w:eastAsia="en-GB"/>
        </w:rPr>
      </w:pPr>
      <w:r w:rsidRPr="000F0DD7">
        <w:rPr>
          <w:rFonts w:eastAsia="Times New Roman" w:cstheme="minorHAnsi"/>
          <w:color w:val="FF0000"/>
          <w:lang w:eastAsia="en-GB"/>
        </w:rPr>
        <w:t xml:space="preserve">). A report by the National Foundation for Educational Research (NFER, 2022) found that – </w:t>
      </w:r>
      <w:proofErr w:type="spellStart"/>
      <w:r w:rsidRPr="000F0DD7">
        <w:rPr>
          <w:rFonts w:eastAsia="Times New Roman" w:cstheme="minorHAnsi"/>
          <w:color w:val="FF0000"/>
          <w:lang w:eastAsia="en-GB"/>
        </w:rPr>
        <w:t>COVId</w:t>
      </w:r>
      <w:proofErr w:type="spellEnd"/>
    </w:p>
    <w:p w14:paraId="6D0925E6" w14:textId="77777777" w:rsidR="000F0DD7" w:rsidRPr="00C2444E" w:rsidRDefault="000F0DD7" w:rsidP="00C2444E">
      <w:pPr>
        <w:rPr>
          <w:rFonts w:asciiTheme="majorHAnsi" w:hAnsiTheme="majorHAnsi" w:cstheme="majorHAnsi"/>
          <w:color w:val="000000" w:themeColor="text1"/>
          <w:sz w:val="28"/>
          <w:szCs w:val="28"/>
        </w:rPr>
      </w:pPr>
    </w:p>
    <w:sectPr w:rsidR="000F0DD7" w:rsidRPr="00C244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F7285" w14:textId="77777777" w:rsidR="00EC7781" w:rsidRDefault="00EC7781" w:rsidP="009B35D2">
      <w:r>
        <w:separator/>
      </w:r>
    </w:p>
  </w:endnote>
  <w:endnote w:type="continuationSeparator" w:id="0">
    <w:p w14:paraId="62C0A209" w14:textId="77777777" w:rsidR="00EC7781" w:rsidRDefault="00EC7781" w:rsidP="009B3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F0130" w14:textId="77777777" w:rsidR="00EC7781" w:rsidRDefault="00EC7781" w:rsidP="009B35D2">
      <w:r>
        <w:separator/>
      </w:r>
    </w:p>
  </w:footnote>
  <w:footnote w:type="continuationSeparator" w:id="0">
    <w:p w14:paraId="510D1B52" w14:textId="77777777" w:rsidR="00EC7781" w:rsidRDefault="00EC7781" w:rsidP="009B35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26"/>
    <w:rsid w:val="000711DB"/>
    <w:rsid w:val="000B51AE"/>
    <w:rsid w:val="000D128A"/>
    <w:rsid w:val="000D5432"/>
    <w:rsid w:val="000F0DD7"/>
    <w:rsid w:val="000F656B"/>
    <w:rsid w:val="00105064"/>
    <w:rsid w:val="00105CEC"/>
    <w:rsid w:val="001064E4"/>
    <w:rsid w:val="00137D8A"/>
    <w:rsid w:val="00141B79"/>
    <w:rsid w:val="001573BE"/>
    <w:rsid w:val="00163A3A"/>
    <w:rsid w:val="00163EEE"/>
    <w:rsid w:val="0017037A"/>
    <w:rsid w:val="00180D32"/>
    <w:rsid w:val="001B42FE"/>
    <w:rsid w:val="001D4412"/>
    <w:rsid w:val="001E008B"/>
    <w:rsid w:val="001E02BA"/>
    <w:rsid w:val="002124D6"/>
    <w:rsid w:val="00243D0E"/>
    <w:rsid w:val="0025269A"/>
    <w:rsid w:val="00287BBF"/>
    <w:rsid w:val="002A03B0"/>
    <w:rsid w:val="002C7FEB"/>
    <w:rsid w:val="002E4A38"/>
    <w:rsid w:val="002F13E2"/>
    <w:rsid w:val="002F43CC"/>
    <w:rsid w:val="00311D6A"/>
    <w:rsid w:val="003347D0"/>
    <w:rsid w:val="00337788"/>
    <w:rsid w:val="00350015"/>
    <w:rsid w:val="00351AAD"/>
    <w:rsid w:val="00362869"/>
    <w:rsid w:val="00375A32"/>
    <w:rsid w:val="0038531E"/>
    <w:rsid w:val="00387001"/>
    <w:rsid w:val="00387962"/>
    <w:rsid w:val="00397E69"/>
    <w:rsid w:val="003A34D6"/>
    <w:rsid w:val="003C119E"/>
    <w:rsid w:val="003F18A8"/>
    <w:rsid w:val="003F3299"/>
    <w:rsid w:val="004113A9"/>
    <w:rsid w:val="004175C1"/>
    <w:rsid w:val="0042242B"/>
    <w:rsid w:val="00427A19"/>
    <w:rsid w:val="0044623A"/>
    <w:rsid w:val="0045237C"/>
    <w:rsid w:val="00466513"/>
    <w:rsid w:val="004934DC"/>
    <w:rsid w:val="004A0460"/>
    <w:rsid w:val="004E19A2"/>
    <w:rsid w:val="005321B5"/>
    <w:rsid w:val="00537778"/>
    <w:rsid w:val="0055756E"/>
    <w:rsid w:val="00573607"/>
    <w:rsid w:val="005740CC"/>
    <w:rsid w:val="005837D0"/>
    <w:rsid w:val="00583F92"/>
    <w:rsid w:val="005B366D"/>
    <w:rsid w:val="005B44B4"/>
    <w:rsid w:val="005C2739"/>
    <w:rsid w:val="00600224"/>
    <w:rsid w:val="006203D4"/>
    <w:rsid w:val="00621D66"/>
    <w:rsid w:val="00645A20"/>
    <w:rsid w:val="006510B9"/>
    <w:rsid w:val="006545D1"/>
    <w:rsid w:val="00667F48"/>
    <w:rsid w:val="00675455"/>
    <w:rsid w:val="00696ED6"/>
    <w:rsid w:val="006A3B3E"/>
    <w:rsid w:val="006B01D9"/>
    <w:rsid w:val="006C7445"/>
    <w:rsid w:val="006E2D46"/>
    <w:rsid w:val="006E5B9E"/>
    <w:rsid w:val="00704C39"/>
    <w:rsid w:val="0070528F"/>
    <w:rsid w:val="00707C52"/>
    <w:rsid w:val="00714AA8"/>
    <w:rsid w:val="00725F56"/>
    <w:rsid w:val="00742CBA"/>
    <w:rsid w:val="00752B81"/>
    <w:rsid w:val="007A55E7"/>
    <w:rsid w:val="007A7B76"/>
    <w:rsid w:val="007B779F"/>
    <w:rsid w:val="007C1F6E"/>
    <w:rsid w:val="007E323A"/>
    <w:rsid w:val="007E76A9"/>
    <w:rsid w:val="0081111B"/>
    <w:rsid w:val="00821180"/>
    <w:rsid w:val="0082130E"/>
    <w:rsid w:val="00832825"/>
    <w:rsid w:val="00842156"/>
    <w:rsid w:val="00843CDB"/>
    <w:rsid w:val="00860CDB"/>
    <w:rsid w:val="00864932"/>
    <w:rsid w:val="008662A9"/>
    <w:rsid w:val="008963E6"/>
    <w:rsid w:val="00897645"/>
    <w:rsid w:val="008A03F0"/>
    <w:rsid w:val="008A2EC7"/>
    <w:rsid w:val="008A5377"/>
    <w:rsid w:val="008B3C40"/>
    <w:rsid w:val="008C3B84"/>
    <w:rsid w:val="008E1029"/>
    <w:rsid w:val="008E3F69"/>
    <w:rsid w:val="008E69F2"/>
    <w:rsid w:val="008F7C3E"/>
    <w:rsid w:val="00901E27"/>
    <w:rsid w:val="00911F8B"/>
    <w:rsid w:val="00955845"/>
    <w:rsid w:val="00967B91"/>
    <w:rsid w:val="0099063D"/>
    <w:rsid w:val="009A361F"/>
    <w:rsid w:val="009A3F41"/>
    <w:rsid w:val="009A7D80"/>
    <w:rsid w:val="009B101C"/>
    <w:rsid w:val="009B35D2"/>
    <w:rsid w:val="009F4485"/>
    <w:rsid w:val="00A00513"/>
    <w:rsid w:val="00A25495"/>
    <w:rsid w:val="00A35251"/>
    <w:rsid w:val="00A5597D"/>
    <w:rsid w:val="00A9637C"/>
    <w:rsid w:val="00AA02A4"/>
    <w:rsid w:val="00AC7BA3"/>
    <w:rsid w:val="00AF65CF"/>
    <w:rsid w:val="00B031A4"/>
    <w:rsid w:val="00B065B0"/>
    <w:rsid w:val="00B12DAF"/>
    <w:rsid w:val="00B63AD6"/>
    <w:rsid w:val="00B85135"/>
    <w:rsid w:val="00BA279E"/>
    <w:rsid w:val="00BB1BB0"/>
    <w:rsid w:val="00BE1BEA"/>
    <w:rsid w:val="00BF225B"/>
    <w:rsid w:val="00BF4B29"/>
    <w:rsid w:val="00C16511"/>
    <w:rsid w:val="00C2444E"/>
    <w:rsid w:val="00C46D41"/>
    <w:rsid w:val="00C567B8"/>
    <w:rsid w:val="00C63A34"/>
    <w:rsid w:val="00C71C00"/>
    <w:rsid w:val="00C73BC2"/>
    <w:rsid w:val="00C81552"/>
    <w:rsid w:val="00C874AD"/>
    <w:rsid w:val="00C90740"/>
    <w:rsid w:val="00C95023"/>
    <w:rsid w:val="00CA077E"/>
    <w:rsid w:val="00CA5F26"/>
    <w:rsid w:val="00CD7B62"/>
    <w:rsid w:val="00CE044A"/>
    <w:rsid w:val="00CE469F"/>
    <w:rsid w:val="00CF2AB7"/>
    <w:rsid w:val="00D023FB"/>
    <w:rsid w:val="00D02B85"/>
    <w:rsid w:val="00D21CF2"/>
    <w:rsid w:val="00D47102"/>
    <w:rsid w:val="00D53201"/>
    <w:rsid w:val="00D575F0"/>
    <w:rsid w:val="00E16741"/>
    <w:rsid w:val="00E218D1"/>
    <w:rsid w:val="00E27178"/>
    <w:rsid w:val="00E51FBD"/>
    <w:rsid w:val="00E66170"/>
    <w:rsid w:val="00E74856"/>
    <w:rsid w:val="00E97E65"/>
    <w:rsid w:val="00EA1AB5"/>
    <w:rsid w:val="00EC1851"/>
    <w:rsid w:val="00EC3593"/>
    <w:rsid w:val="00EC7627"/>
    <w:rsid w:val="00EC7781"/>
    <w:rsid w:val="00ED207A"/>
    <w:rsid w:val="00F01AB6"/>
    <w:rsid w:val="00F26CB8"/>
    <w:rsid w:val="00F353C4"/>
    <w:rsid w:val="00F64551"/>
    <w:rsid w:val="00F81FAE"/>
    <w:rsid w:val="00FA04C8"/>
    <w:rsid w:val="00FD2F55"/>
    <w:rsid w:val="00FF0056"/>
    <w:rsid w:val="00FF2C51"/>
    <w:rsid w:val="00FF3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4F4465"/>
  <w15:chartTrackingRefBased/>
  <w15:docId w15:val="{4F618AE5-10E6-1F4B-AD98-BB76BAFB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2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444E"/>
    <w:pPr>
      <w:spacing w:before="100" w:beforeAutospacing="1" w:after="100" w:afterAutospacing="1"/>
    </w:pPr>
    <w:rPr>
      <w:rFonts w:ascii="Times New Roman" w:eastAsia="Times New Roman" w:hAnsi="Times New Roman" w:cs="Times New Roman"/>
      <w:lang w:eastAsia="en-GB"/>
    </w:rPr>
  </w:style>
  <w:style w:type="character" w:customStyle="1" w:styleId="a">
    <w:name w:val="_"/>
    <w:basedOn w:val="DefaultParagraphFont"/>
    <w:rsid w:val="002C7FEB"/>
  </w:style>
  <w:style w:type="paragraph" w:customStyle="1" w:styleId="xmsonormal">
    <w:name w:val="x_msonormal"/>
    <w:basedOn w:val="Normal"/>
    <w:rsid w:val="00A2549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B35D2"/>
    <w:pPr>
      <w:tabs>
        <w:tab w:val="center" w:pos="4513"/>
        <w:tab w:val="right" w:pos="9026"/>
      </w:tabs>
    </w:pPr>
  </w:style>
  <w:style w:type="character" w:customStyle="1" w:styleId="HeaderChar">
    <w:name w:val="Header Char"/>
    <w:basedOn w:val="DefaultParagraphFont"/>
    <w:link w:val="Header"/>
    <w:uiPriority w:val="99"/>
    <w:rsid w:val="009B35D2"/>
  </w:style>
  <w:style w:type="paragraph" w:styleId="Footer">
    <w:name w:val="footer"/>
    <w:basedOn w:val="Normal"/>
    <w:link w:val="FooterChar"/>
    <w:uiPriority w:val="99"/>
    <w:unhideWhenUsed/>
    <w:rsid w:val="009B35D2"/>
    <w:pPr>
      <w:tabs>
        <w:tab w:val="center" w:pos="4513"/>
        <w:tab w:val="right" w:pos="9026"/>
      </w:tabs>
    </w:pPr>
  </w:style>
  <w:style w:type="character" w:customStyle="1" w:styleId="FooterChar">
    <w:name w:val="Footer Char"/>
    <w:basedOn w:val="DefaultParagraphFont"/>
    <w:link w:val="Footer"/>
    <w:uiPriority w:val="99"/>
    <w:rsid w:val="009B3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672482">
      <w:bodyDiv w:val="1"/>
      <w:marLeft w:val="0"/>
      <w:marRight w:val="0"/>
      <w:marTop w:val="0"/>
      <w:marBottom w:val="0"/>
      <w:divBdr>
        <w:top w:val="none" w:sz="0" w:space="0" w:color="auto"/>
        <w:left w:val="none" w:sz="0" w:space="0" w:color="auto"/>
        <w:bottom w:val="none" w:sz="0" w:space="0" w:color="auto"/>
        <w:right w:val="none" w:sz="0" w:space="0" w:color="auto"/>
      </w:divBdr>
    </w:div>
    <w:div w:id="590815112">
      <w:bodyDiv w:val="1"/>
      <w:marLeft w:val="0"/>
      <w:marRight w:val="0"/>
      <w:marTop w:val="0"/>
      <w:marBottom w:val="0"/>
      <w:divBdr>
        <w:top w:val="none" w:sz="0" w:space="0" w:color="auto"/>
        <w:left w:val="none" w:sz="0" w:space="0" w:color="auto"/>
        <w:bottom w:val="none" w:sz="0" w:space="0" w:color="auto"/>
        <w:right w:val="none" w:sz="0" w:space="0" w:color="auto"/>
      </w:divBdr>
    </w:div>
    <w:div w:id="640615534">
      <w:bodyDiv w:val="1"/>
      <w:marLeft w:val="0"/>
      <w:marRight w:val="0"/>
      <w:marTop w:val="0"/>
      <w:marBottom w:val="0"/>
      <w:divBdr>
        <w:top w:val="none" w:sz="0" w:space="0" w:color="auto"/>
        <w:left w:val="none" w:sz="0" w:space="0" w:color="auto"/>
        <w:bottom w:val="none" w:sz="0" w:space="0" w:color="auto"/>
        <w:right w:val="none" w:sz="0" w:space="0" w:color="auto"/>
      </w:divBdr>
      <w:divsChild>
        <w:div w:id="96994522">
          <w:marLeft w:val="0"/>
          <w:marRight w:val="0"/>
          <w:marTop w:val="0"/>
          <w:marBottom w:val="0"/>
          <w:divBdr>
            <w:top w:val="single" w:sz="2" w:space="0" w:color="auto"/>
            <w:left w:val="single" w:sz="2" w:space="0" w:color="auto"/>
            <w:bottom w:val="single" w:sz="6" w:space="0" w:color="auto"/>
            <w:right w:val="single" w:sz="2" w:space="0" w:color="auto"/>
          </w:divBdr>
          <w:divsChild>
            <w:div w:id="1983189453">
              <w:marLeft w:val="0"/>
              <w:marRight w:val="0"/>
              <w:marTop w:val="100"/>
              <w:marBottom w:val="100"/>
              <w:divBdr>
                <w:top w:val="single" w:sz="2" w:space="0" w:color="D9D9E3"/>
                <w:left w:val="single" w:sz="2" w:space="0" w:color="D9D9E3"/>
                <w:bottom w:val="single" w:sz="2" w:space="0" w:color="D9D9E3"/>
                <w:right w:val="single" w:sz="2" w:space="0" w:color="D9D9E3"/>
              </w:divBdr>
              <w:divsChild>
                <w:div w:id="253319701">
                  <w:marLeft w:val="0"/>
                  <w:marRight w:val="0"/>
                  <w:marTop w:val="0"/>
                  <w:marBottom w:val="0"/>
                  <w:divBdr>
                    <w:top w:val="single" w:sz="2" w:space="0" w:color="D9D9E3"/>
                    <w:left w:val="single" w:sz="2" w:space="0" w:color="D9D9E3"/>
                    <w:bottom w:val="single" w:sz="2" w:space="0" w:color="D9D9E3"/>
                    <w:right w:val="single" w:sz="2" w:space="0" w:color="D9D9E3"/>
                  </w:divBdr>
                  <w:divsChild>
                    <w:div w:id="625084530">
                      <w:marLeft w:val="0"/>
                      <w:marRight w:val="0"/>
                      <w:marTop w:val="0"/>
                      <w:marBottom w:val="0"/>
                      <w:divBdr>
                        <w:top w:val="single" w:sz="2" w:space="0" w:color="D9D9E3"/>
                        <w:left w:val="single" w:sz="2" w:space="0" w:color="D9D9E3"/>
                        <w:bottom w:val="single" w:sz="2" w:space="0" w:color="D9D9E3"/>
                        <w:right w:val="single" w:sz="2" w:space="0" w:color="D9D9E3"/>
                      </w:divBdr>
                      <w:divsChild>
                        <w:div w:id="233782287">
                          <w:marLeft w:val="0"/>
                          <w:marRight w:val="0"/>
                          <w:marTop w:val="0"/>
                          <w:marBottom w:val="0"/>
                          <w:divBdr>
                            <w:top w:val="single" w:sz="2" w:space="0" w:color="D9D9E3"/>
                            <w:left w:val="single" w:sz="2" w:space="0" w:color="D9D9E3"/>
                            <w:bottom w:val="single" w:sz="2" w:space="0" w:color="D9D9E3"/>
                            <w:right w:val="single" w:sz="2" w:space="0" w:color="D9D9E3"/>
                          </w:divBdr>
                          <w:divsChild>
                            <w:div w:id="594635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7134778">
      <w:bodyDiv w:val="1"/>
      <w:marLeft w:val="0"/>
      <w:marRight w:val="0"/>
      <w:marTop w:val="0"/>
      <w:marBottom w:val="0"/>
      <w:divBdr>
        <w:top w:val="none" w:sz="0" w:space="0" w:color="auto"/>
        <w:left w:val="none" w:sz="0" w:space="0" w:color="auto"/>
        <w:bottom w:val="none" w:sz="0" w:space="0" w:color="auto"/>
        <w:right w:val="none" w:sz="0" w:space="0" w:color="auto"/>
      </w:divBdr>
      <w:divsChild>
        <w:div w:id="280190046">
          <w:marLeft w:val="0"/>
          <w:marRight w:val="0"/>
          <w:marTop w:val="0"/>
          <w:marBottom w:val="0"/>
          <w:divBdr>
            <w:top w:val="none" w:sz="0" w:space="0" w:color="auto"/>
            <w:left w:val="none" w:sz="0" w:space="0" w:color="auto"/>
            <w:bottom w:val="none" w:sz="0" w:space="0" w:color="auto"/>
            <w:right w:val="none" w:sz="0" w:space="0" w:color="auto"/>
          </w:divBdr>
          <w:divsChild>
            <w:div w:id="261185440">
              <w:marLeft w:val="0"/>
              <w:marRight w:val="0"/>
              <w:marTop w:val="0"/>
              <w:marBottom w:val="0"/>
              <w:divBdr>
                <w:top w:val="none" w:sz="0" w:space="0" w:color="auto"/>
                <w:left w:val="none" w:sz="0" w:space="0" w:color="auto"/>
                <w:bottom w:val="none" w:sz="0" w:space="0" w:color="auto"/>
                <w:right w:val="none" w:sz="0" w:space="0" w:color="auto"/>
              </w:divBdr>
              <w:divsChild>
                <w:div w:id="2136747602">
                  <w:marLeft w:val="0"/>
                  <w:marRight w:val="0"/>
                  <w:marTop w:val="0"/>
                  <w:marBottom w:val="0"/>
                  <w:divBdr>
                    <w:top w:val="none" w:sz="0" w:space="0" w:color="auto"/>
                    <w:left w:val="none" w:sz="0" w:space="0" w:color="auto"/>
                    <w:bottom w:val="none" w:sz="0" w:space="0" w:color="auto"/>
                    <w:right w:val="none" w:sz="0" w:space="0" w:color="auto"/>
                  </w:divBdr>
                  <w:divsChild>
                    <w:div w:id="80558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540497">
      <w:bodyDiv w:val="1"/>
      <w:marLeft w:val="0"/>
      <w:marRight w:val="0"/>
      <w:marTop w:val="0"/>
      <w:marBottom w:val="0"/>
      <w:divBdr>
        <w:top w:val="none" w:sz="0" w:space="0" w:color="auto"/>
        <w:left w:val="none" w:sz="0" w:space="0" w:color="auto"/>
        <w:bottom w:val="none" w:sz="0" w:space="0" w:color="auto"/>
        <w:right w:val="none" w:sz="0" w:space="0" w:color="auto"/>
      </w:divBdr>
      <w:divsChild>
        <w:div w:id="1255557123">
          <w:marLeft w:val="0"/>
          <w:marRight w:val="0"/>
          <w:marTop w:val="0"/>
          <w:marBottom w:val="0"/>
          <w:divBdr>
            <w:top w:val="none" w:sz="0" w:space="0" w:color="auto"/>
            <w:left w:val="none" w:sz="0" w:space="0" w:color="auto"/>
            <w:bottom w:val="none" w:sz="0" w:space="0" w:color="auto"/>
            <w:right w:val="none" w:sz="0" w:space="0" w:color="auto"/>
          </w:divBdr>
          <w:divsChild>
            <w:div w:id="1785884965">
              <w:marLeft w:val="0"/>
              <w:marRight w:val="0"/>
              <w:marTop w:val="0"/>
              <w:marBottom w:val="0"/>
              <w:divBdr>
                <w:top w:val="none" w:sz="0" w:space="0" w:color="auto"/>
                <w:left w:val="none" w:sz="0" w:space="0" w:color="auto"/>
                <w:bottom w:val="none" w:sz="0" w:space="0" w:color="auto"/>
                <w:right w:val="none" w:sz="0" w:space="0" w:color="auto"/>
              </w:divBdr>
              <w:divsChild>
                <w:div w:id="44519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106722">
      <w:bodyDiv w:val="1"/>
      <w:marLeft w:val="0"/>
      <w:marRight w:val="0"/>
      <w:marTop w:val="0"/>
      <w:marBottom w:val="0"/>
      <w:divBdr>
        <w:top w:val="none" w:sz="0" w:space="0" w:color="auto"/>
        <w:left w:val="none" w:sz="0" w:space="0" w:color="auto"/>
        <w:bottom w:val="none" w:sz="0" w:space="0" w:color="auto"/>
        <w:right w:val="none" w:sz="0" w:space="0" w:color="auto"/>
      </w:divBdr>
      <w:divsChild>
        <w:div w:id="1626621262">
          <w:marLeft w:val="0"/>
          <w:marRight w:val="0"/>
          <w:marTop w:val="0"/>
          <w:marBottom w:val="0"/>
          <w:divBdr>
            <w:top w:val="none" w:sz="0" w:space="0" w:color="auto"/>
            <w:left w:val="none" w:sz="0" w:space="0" w:color="auto"/>
            <w:bottom w:val="none" w:sz="0" w:space="0" w:color="auto"/>
            <w:right w:val="none" w:sz="0" w:space="0" w:color="auto"/>
          </w:divBdr>
          <w:divsChild>
            <w:div w:id="525559234">
              <w:marLeft w:val="0"/>
              <w:marRight w:val="0"/>
              <w:marTop w:val="0"/>
              <w:marBottom w:val="0"/>
              <w:divBdr>
                <w:top w:val="none" w:sz="0" w:space="0" w:color="auto"/>
                <w:left w:val="none" w:sz="0" w:space="0" w:color="auto"/>
                <w:bottom w:val="none" w:sz="0" w:space="0" w:color="auto"/>
                <w:right w:val="none" w:sz="0" w:space="0" w:color="auto"/>
              </w:divBdr>
              <w:divsChild>
                <w:div w:id="1467893912">
                  <w:marLeft w:val="0"/>
                  <w:marRight w:val="0"/>
                  <w:marTop w:val="0"/>
                  <w:marBottom w:val="0"/>
                  <w:divBdr>
                    <w:top w:val="none" w:sz="0" w:space="0" w:color="auto"/>
                    <w:left w:val="none" w:sz="0" w:space="0" w:color="auto"/>
                    <w:bottom w:val="none" w:sz="0" w:space="0" w:color="auto"/>
                    <w:right w:val="none" w:sz="0" w:space="0" w:color="auto"/>
                  </w:divBdr>
                  <w:divsChild>
                    <w:div w:id="182088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323856">
      <w:bodyDiv w:val="1"/>
      <w:marLeft w:val="0"/>
      <w:marRight w:val="0"/>
      <w:marTop w:val="0"/>
      <w:marBottom w:val="0"/>
      <w:divBdr>
        <w:top w:val="none" w:sz="0" w:space="0" w:color="auto"/>
        <w:left w:val="none" w:sz="0" w:space="0" w:color="auto"/>
        <w:bottom w:val="none" w:sz="0" w:space="0" w:color="auto"/>
        <w:right w:val="none" w:sz="0" w:space="0" w:color="auto"/>
      </w:divBdr>
    </w:div>
    <w:div w:id="1497916732">
      <w:bodyDiv w:val="1"/>
      <w:marLeft w:val="0"/>
      <w:marRight w:val="0"/>
      <w:marTop w:val="0"/>
      <w:marBottom w:val="0"/>
      <w:divBdr>
        <w:top w:val="none" w:sz="0" w:space="0" w:color="auto"/>
        <w:left w:val="none" w:sz="0" w:space="0" w:color="auto"/>
        <w:bottom w:val="none" w:sz="0" w:space="0" w:color="auto"/>
        <w:right w:val="none" w:sz="0" w:space="0" w:color="auto"/>
      </w:divBdr>
    </w:div>
    <w:div w:id="1724717786">
      <w:bodyDiv w:val="1"/>
      <w:marLeft w:val="0"/>
      <w:marRight w:val="0"/>
      <w:marTop w:val="0"/>
      <w:marBottom w:val="0"/>
      <w:divBdr>
        <w:top w:val="none" w:sz="0" w:space="0" w:color="auto"/>
        <w:left w:val="none" w:sz="0" w:space="0" w:color="auto"/>
        <w:bottom w:val="none" w:sz="0" w:space="0" w:color="auto"/>
        <w:right w:val="none" w:sz="0" w:space="0" w:color="auto"/>
      </w:divBdr>
    </w:div>
    <w:div w:id="1831290364">
      <w:bodyDiv w:val="1"/>
      <w:marLeft w:val="0"/>
      <w:marRight w:val="0"/>
      <w:marTop w:val="0"/>
      <w:marBottom w:val="0"/>
      <w:divBdr>
        <w:top w:val="none" w:sz="0" w:space="0" w:color="auto"/>
        <w:left w:val="none" w:sz="0" w:space="0" w:color="auto"/>
        <w:bottom w:val="none" w:sz="0" w:space="0" w:color="auto"/>
        <w:right w:val="none" w:sz="0" w:space="0" w:color="auto"/>
      </w:divBdr>
      <w:divsChild>
        <w:div w:id="1689941858">
          <w:marLeft w:val="0"/>
          <w:marRight w:val="0"/>
          <w:marTop w:val="0"/>
          <w:marBottom w:val="0"/>
          <w:divBdr>
            <w:top w:val="none" w:sz="0" w:space="0" w:color="auto"/>
            <w:left w:val="none" w:sz="0" w:space="0" w:color="auto"/>
            <w:bottom w:val="none" w:sz="0" w:space="0" w:color="auto"/>
            <w:right w:val="none" w:sz="0" w:space="0" w:color="auto"/>
          </w:divBdr>
        </w:div>
        <w:div w:id="564419156">
          <w:marLeft w:val="0"/>
          <w:marRight w:val="0"/>
          <w:marTop w:val="0"/>
          <w:marBottom w:val="0"/>
          <w:divBdr>
            <w:top w:val="none" w:sz="0" w:space="0" w:color="auto"/>
            <w:left w:val="none" w:sz="0" w:space="0" w:color="auto"/>
            <w:bottom w:val="none" w:sz="0" w:space="0" w:color="auto"/>
            <w:right w:val="none" w:sz="0" w:space="0" w:color="auto"/>
          </w:divBdr>
        </w:div>
        <w:div w:id="1995796964">
          <w:marLeft w:val="0"/>
          <w:marRight w:val="0"/>
          <w:marTop w:val="0"/>
          <w:marBottom w:val="0"/>
          <w:divBdr>
            <w:top w:val="none" w:sz="0" w:space="0" w:color="auto"/>
            <w:left w:val="none" w:sz="0" w:space="0" w:color="auto"/>
            <w:bottom w:val="none" w:sz="0" w:space="0" w:color="auto"/>
            <w:right w:val="none" w:sz="0" w:space="0" w:color="auto"/>
          </w:divBdr>
        </w:div>
      </w:divsChild>
    </w:div>
    <w:div w:id="1998074890">
      <w:bodyDiv w:val="1"/>
      <w:marLeft w:val="0"/>
      <w:marRight w:val="0"/>
      <w:marTop w:val="0"/>
      <w:marBottom w:val="0"/>
      <w:divBdr>
        <w:top w:val="none" w:sz="0" w:space="0" w:color="auto"/>
        <w:left w:val="none" w:sz="0" w:space="0" w:color="auto"/>
        <w:bottom w:val="none" w:sz="0" w:space="0" w:color="auto"/>
        <w:right w:val="none" w:sz="0" w:space="0" w:color="auto"/>
      </w:divBdr>
      <w:divsChild>
        <w:div w:id="1498307767">
          <w:marLeft w:val="0"/>
          <w:marRight w:val="0"/>
          <w:marTop w:val="0"/>
          <w:marBottom w:val="0"/>
          <w:divBdr>
            <w:top w:val="none" w:sz="0" w:space="0" w:color="auto"/>
            <w:left w:val="none" w:sz="0" w:space="0" w:color="auto"/>
            <w:bottom w:val="none" w:sz="0" w:space="0" w:color="auto"/>
            <w:right w:val="none" w:sz="0" w:space="0" w:color="auto"/>
          </w:divBdr>
          <w:divsChild>
            <w:div w:id="993801192">
              <w:marLeft w:val="0"/>
              <w:marRight w:val="0"/>
              <w:marTop w:val="0"/>
              <w:marBottom w:val="0"/>
              <w:divBdr>
                <w:top w:val="none" w:sz="0" w:space="0" w:color="auto"/>
                <w:left w:val="none" w:sz="0" w:space="0" w:color="auto"/>
                <w:bottom w:val="none" w:sz="0" w:space="0" w:color="auto"/>
                <w:right w:val="none" w:sz="0" w:space="0" w:color="auto"/>
              </w:divBdr>
              <w:divsChild>
                <w:div w:id="73374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40373">
      <w:bodyDiv w:val="1"/>
      <w:marLeft w:val="0"/>
      <w:marRight w:val="0"/>
      <w:marTop w:val="0"/>
      <w:marBottom w:val="0"/>
      <w:divBdr>
        <w:top w:val="none" w:sz="0" w:space="0" w:color="auto"/>
        <w:left w:val="none" w:sz="0" w:space="0" w:color="auto"/>
        <w:bottom w:val="none" w:sz="0" w:space="0" w:color="auto"/>
        <w:right w:val="none" w:sz="0" w:space="0" w:color="auto"/>
      </w:divBdr>
      <w:divsChild>
        <w:div w:id="1514033811">
          <w:marLeft w:val="0"/>
          <w:marRight w:val="0"/>
          <w:marTop w:val="0"/>
          <w:marBottom w:val="0"/>
          <w:divBdr>
            <w:top w:val="none" w:sz="0" w:space="0" w:color="auto"/>
            <w:left w:val="none" w:sz="0" w:space="0" w:color="auto"/>
            <w:bottom w:val="none" w:sz="0" w:space="0" w:color="auto"/>
            <w:right w:val="none" w:sz="0" w:space="0" w:color="auto"/>
          </w:divBdr>
        </w:div>
        <w:div w:id="1809123881">
          <w:marLeft w:val="0"/>
          <w:marRight w:val="0"/>
          <w:marTop w:val="0"/>
          <w:marBottom w:val="0"/>
          <w:divBdr>
            <w:top w:val="none" w:sz="0" w:space="0" w:color="auto"/>
            <w:left w:val="none" w:sz="0" w:space="0" w:color="auto"/>
            <w:bottom w:val="none" w:sz="0" w:space="0" w:color="auto"/>
            <w:right w:val="none" w:sz="0" w:space="0" w:color="auto"/>
          </w:divBdr>
        </w:div>
        <w:div w:id="1494294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2526</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Kelley (2205515)</dc:creator>
  <cp:keywords/>
  <dc:description/>
  <cp:lastModifiedBy>Olivia Kelley (2205515)</cp:lastModifiedBy>
  <cp:revision>2</cp:revision>
  <dcterms:created xsi:type="dcterms:W3CDTF">2023-06-22T11:47:00Z</dcterms:created>
  <dcterms:modified xsi:type="dcterms:W3CDTF">2023-06-22T11:47:00Z</dcterms:modified>
</cp:coreProperties>
</file>