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EC613" w14:textId="77777777" w:rsidR="00EE5454" w:rsidRDefault="00EE5454" w:rsidP="00EE5454">
      <w:pPr>
        <w:spacing w:line="360" w:lineRule="auto"/>
        <w:jc w:val="center"/>
        <w:rPr>
          <w:rFonts w:ascii="Arial" w:hAnsi="Arial" w:cs="Arial"/>
          <w:b/>
          <w:bCs/>
          <w:sz w:val="24"/>
          <w:szCs w:val="24"/>
        </w:rPr>
      </w:pPr>
      <w:r>
        <w:rPr>
          <w:rFonts w:ascii="Arial" w:hAnsi="Arial" w:cs="Arial"/>
          <w:b/>
          <w:bCs/>
          <w:sz w:val="28"/>
          <w:szCs w:val="28"/>
        </w:rPr>
        <w:t>University of Wales Trinity Saint David</w:t>
      </w:r>
    </w:p>
    <w:p w14:paraId="3FA18099" w14:textId="0871E3D5" w:rsidR="00EE5454" w:rsidRDefault="00EE5454" w:rsidP="00EE5454">
      <w:pPr>
        <w:spacing w:line="360" w:lineRule="auto"/>
        <w:jc w:val="center"/>
        <w:rPr>
          <w:rFonts w:ascii="Arial" w:hAnsi="Arial" w:cs="Arial"/>
          <w:b/>
          <w:bCs/>
          <w:sz w:val="24"/>
          <w:szCs w:val="24"/>
        </w:rPr>
      </w:pPr>
      <w:r>
        <w:rPr>
          <w:rFonts w:ascii="Arial" w:hAnsi="Arial" w:cs="Arial"/>
          <w:b/>
          <w:noProof/>
          <w:sz w:val="24"/>
          <w:szCs w:val="24"/>
        </w:rPr>
        <w:drawing>
          <wp:inline distT="0" distB="0" distL="0" distR="0" wp14:anchorId="1B65B6B4" wp14:editId="28DEDA85">
            <wp:extent cx="1150620" cy="777240"/>
            <wp:effectExtent l="0" t="0" r="0" b="3810"/>
            <wp:docPr id="97370817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50620" cy="777240"/>
                    </a:xfrm>
                    <a:prstGeom prst="rect">
                      <a:avLst/>
                    </a:prstGeom>
                    <a:noFill/>
                    <a:ln>
                      <a:noFill/>
                    </a:ln>
                  </pic:spPr>
                </pic:pic>
              </a:graphicData>
            </a:graphic>
          </wp:inline>
        </w:drawing>
      </w:r>
    </w:p>
    <w:p w14:paraId="31CF422D" w14:textId="2322E180" w:rsidR="00EE5454" w:rsidRDefault="00EE5454" w:rsidP="00EE5454">
      <w:pPr>
        <w:spacing w:line="360" w:lineRule="auto"/>
        <w:jc w:val="center"/>
        <w:rPr>
          <w:rFonts w:ascii="Arial" w:hAnsi="Arial" w:cs="Arial"/>
          <w:b/>
          <w:bCs/>
          <w:sz w:val="28"/>
          <w:szCs w:val="28"/>
        </w:rPr>
      </w:pPr>
      <w:r>
        <w:rPr>
          <w:rFonts w:ascii="Arial" w:hAnsi="Arial" w:cs="Arial"/>
          <w:b/>
          <w:bCs/>
          <w:sz w:val="28"/>
          <w:szCs w:val="28"/>
        </w:rPr>
        <w:t>LEADERSHIP AND MANAGEMENT, THEORY AND PRACTICE</w:t>
      </w:r>
    </w:p>
    <w:p w14:paraId="772A94F5" w14:textId="62DE5511" w:rsidR="00EE5454" w:rsidRDefault="00EE5454" w:rsidP="00EE5454">
      <w:pPr>
        <w:spacing w:line="360" w:lineRule="auto"/>
        <w:jc w:val="center"/>
        <w:rPr>
          <w:rFonts w:ascii="Arial" w:hAnsi="Arial" w:cs="Arial"/>
          <w:b/>
          <w:bCs/>
          <w:sz w:val="28"/>
          <w:szCs w:val="28"/>
        </w:rPr>
      </w:pPr>
      <w:r>
        <w:rPr>
          <w:rFonts w:ascii="Arial" w:hAnsi="Arial" w:cs="Arial"/>
          <w:b/>
          <w:bCs/>
          <w:sz w:val="28"/>
          <w:szCs w:val="28"/>
        </w:rPr>
        <w:t>Topic – LEADERSHIP RAPORT</w:t>
      </w:r>
    </w:p>
    <w:p w14:paraId="37A16853" w14:textId="2E3022C8" w:rsidR="00EE5454" w:rsidRDefault="00EE5454" w:rsidP="00EE5454">
      <w:pPr>
        <w:spacing w:line="360" w:lineRule="auto"/>
        <w:jc w:val="center"/>
        <w:rPr>
          <w:rFonts w:ascii="Arial" w:hAnsi="Arial" w:cs="Arial"/>
          <w:b/>
          <w:bCs/>
          <w:sz w:val="28"/>
          <w:szCs w:val="28"/>
        </w:rPr>
      </w:pPr>
      <w:r>
        <w:rPr>
          <w:rFonts w:ascii="Arial" w:hAnsi="Arial" w:cs="Arial"/>
          <w:b/>
          <w:bCs/>
          <w:sz w:val="28"/>
          <w:szCs w:val="28"/>
        </w:rPr>
        <w:t xml:space="preserve">Submission date: </w:t>
      </w:r>
      <w:r w:rsidR="001777DB">
        <w:rPr>
          <w:rFonts w:ascii="Arial" w:hAnsi="Arial" w:cs="Arial"/>
          <w:b/>
          <w:bCs/>
          <w:sz w:val="28"/>
          <w:szCs w:val="28"/>
        </w:rPr>
        <w:t>08.11.2023</w:t>
      </w:r>
    </w:p>
    <w:p w14:paraId="462C1297" w14:textId="680ECB9A" w:rsidR="00EE5454" w:rsidRDefault="00EE5454" w:rsidP="00EE5454">
      <w:pPr>
        <w:spacing w:line="360" w:lineRule="auto"/>
        <w:jc w:val="center"/>
        <w:rPr>
          <w:rFonts w:ascii="Arial" w:hAnsi="Arial" w:cs="Arial"/>
          <w:b/>
          <w:bCs/>
          <w:sz w:val="28"/>
          <w:szCs w:val="28"/>
        </w:rPr>
      </w:pPr>
      <w:r>
        <w:rPr>
          <w:rFonts w:ascii="Arial" w:hAnsi="Arial" w:cs="Arial"/>
          <w:b/>
          <w:bCs/>
          <w:sz w:val="28"/>
          <w:szCs w:val="28"/>
        </w:rPr>
        <w:t xml:space="preserve">Word count: </w:t>
      </w:r>
      <w:r w:rsidR="003F185F">
        <w:rPr>
          <w:rFonts w:ascii="Arial" w:hAnsi="Arial" w:cs="Arial"/>
          <w:b/>
          <w:bCs/>
          <w:sz w:val="28"/>
          <w:szCs w:val="28"/>
        </w:rPr>
        <w:t>5</w:t>
      </w:r>
      <w:r w:rsidR="0085767F">
        <w:rPr>
          <w:rFonts w:ascii="Arial" w:hAnsi="Arial" w:cs="Arial"/>
          <w:b/>
          <w:bCs/>
          <w:sz w:val="28"/>
          <w:szCs w:val="28"/>
        </w:rPr>
        <w:t>0</w:t>
      </w:r>
      <w:r w:rsidR="00802803">
        <w:rPr>
          <w:rFonts w:ascii="Arial" w:hAnsi="Arial" w:cs="Arial"/>
          <w:b/>
          <w:bCs/>
          <w:sz w:val="28"/>
          <w:szCs w:val="28"/>
        </w:rPr>
        <w:t>5</w:t>
      </w:r>
    </w:p>
    <w:p w14:paraId="23D20DEA" w14:textId="683FDF36" w:rsidR="00EE5454" w:rsidRDefault="00EE5454" w:rsidP="00EE5454">
      <w:pPr>
        <w:spacing w:line="360" w:lineRule="auto"/>
        <w:jc w:val="center"/>
        <w:rPr>
          <w:rFonts w:ascii="Arial" w:hAnsi="Arial" w:cs="Arial"/>
          <w:b/>
          <w:bCs/>
          <w:sz w:val="28"/>
          <w:szCs w:val="28"/>
        </w:rPr>
      </w:pPr>
      <w:r>
        <w:rPr>
          <w:rFonts w:ascii="Arial" w:hAnsi="Arial" w:cs="Arial"/>
          <w:b/>
          <w:bCs/>
          <w:sz w:val="28"/>
          <w:szCs w:val="28"/>
        </w:rPr>
        <w:t>Module code: LCBB6003</w:t>
      </w:r>
    </w:p>
    <w:p w14:paraId="4C6C826E" w14:textId="77777777" w:rsidR="00EE5454" w:rsidRDefault="00EE5454" w:rsidP="00EE5454">
      <w:pPr>
        <w:spacing w:line="360" w:lineRule="auto"/>
        <w:jc w:val="center"/>
        <w:rPr>
          <w:rFonts w:ascii="Arial" w:hAnsi="Arial" w:cs="Arial"/>
          <w:b/>
          <w:bCs/>
          <w:sz w:val="28"/>
          <w:szCs w:val="28"/>
        </w:rPr>
      </w:pPr>
      <w:r>
        <w:rPr>
          <w:rFonts w:ascii="Arial" w:hAnsi="Arial" w:cs="Arial"/>
          <w:b/>
          <w:bCs/>
          <w:sz w:val="28"/>
          <w:szCs w:val="28"/>
        </w:rPr>
        <w:t>Student name: Elena Diana Bengulescu</w:t>
      </w:r>
    </w:p>
    <w:p w14:paraId="79D4872E" w14:textId="77777777" w:rsidR="00EE5454" w:rsidRDefault="00EE5454" w:rsidP="00EE5454">
      <w:pPr>
        <w:spacing w:line="360" w:lineRule="auto"/>
        <w:jc w:val="center"/>
        <w:rPr>
          <w:rFonts w:ascii="Arial" w:hAnsi="Arial" w:cs="Arial"/>
          <w:b/>
          <w:bCs/>
          <w:sz w:val="28"/>
          <w:szCs w:val="28"/>
        </w:rPr>
      </w:pPr>
      <w:r>
        <w:rPr>
          <w:rFonts w:ascii="Arial" w:hAnsi="Arial" w:cs="Arial"/>
          <w:b/>
          <w:bCs/>
          <w:sz w:val="28"/>
          <w:szCs w:val="28"/>
        </w:rPr>
        <w:t>Student id: 2023255</w:t>
      </w:r>
    </w:p>
    <w:p w14:paraId="1E266BA7" w14:textId="77777777" w:rsidR="00CC2790" w:rsidRDefault="00CC2790">
      <w:pPr>
        <w:rPr>
          <w:rFonts w:ascii="Arial" w:hAnsi="Arial" w:cs="Arial"/>
        </w:rPr>
      </w:pPr>
    </w:p>
    <w:p w14:paraId="6E25DC0E" w14:textId="77777777" w:rsidR="00F35B5E" w:rsidRDefault="00F35B5E">
      <w:pPr>
        <w:rPr>
          <w:rFonts w:ascii="Arial" w:hAnsi="Arial" w:cs="Arial"/>
        </w:rPr>
      </w:pPr>
    </w:p>
    <w:p w14:paraId="3F0869DF" w14:textId="77777777" w:rsidR="00F35B5E" w:rsidRDefault="00F35B5E">
      <w:pPr>
        <w:rPr>
          <w:rFonts w:ascii="Arial" w:hAnsi="Arial" w:cs="Arial"/>
        </w:rPr>
      </w:pPr>
    </w:p>
    <w:p w14:paraId="61EED07B" w14:textId="77777777" w:rsidR="00F35B5E" w:rsidRDefault="00F35B5E">
      <w:pPr>
        <w:rPr>
          <w:rFonts w:ascii="Arial" w:hAnsi="Arial" w:cs="Arial"/>
        </w:rPr>
      </w:pPr>
    </w:p>
    <w:p w14:paraId="7EFA35F1" w14:textId="77777777" w:rsidR="00F35B5E" w:rsidRDefault="00F35B5E">
      <w:pPr>
        <w:rPr>
          <w:rFonts w:ascii="Arial" w:hAnsi="Arial" w:cs="Arial"/>
        </w:rPr>
      </w:pPr>
    </w:p>
    <w:p w14:paraId="3CEC838C" w14:textId="77777777" w:rsidR="00F35B5E" w:rsidRDefault="00F35B5E">
      <w:pPr>
        <w:rPr>
          <w:rFonts w:ascii="Arial" w:hAnsi="Arial" w:cs="Arial"/>
        </w:rPr>
      </w:pPr>
    </w:p>
    <w:p w14:paraId="2B7EA1C3" w14:textId="77777777" w:rsidR="00F35B5E" w:rsidRDefault="00F35B5E">
      <w:pPr>
        <w:rPr>
          <w:rFonts w:ascii="Arial" w:hAnsi="Arial" w:cs="Arial"/>
        </w:rPr>
      </w:pPr>
    </w:p>
    <w:p w14:paraId="76CFE122" w14:textId="77777777" w:rsidR="00F35B5E" w:rsidRDefault="00F35B5E">
      <w:pPr>
        <w:rPr>
          <w:rFonts w:ascii="Arial" w:hAnsi="Arial" w:cs="Arial"/>
        </w:rPr>
      </w:pPr>
    </w:p>
    <w:p w14:paraId="43120977" w14:textId="77777777" w:rsidR="00F35B5E" w:rsidRDefault="00F35B5E">
      <w:pPr>
        <w:rPr>
          <w:rFonts w:ascii="Arial" w:hAnsi="Arial" w:cs="Arial"/>
        </w:rPr>
      </w:pPr>
    </w:p>
    <w:p w14:paraId="359835B8" w14:textId="77777777" w:rsidR="00F35B5E" w:rsidRDefault="00F35B5E">
      <w:pPr>
        <w:rPr>
          <w:rFonts w:ascii="Arial" w:hAnsi="Arial" w:cs="Arial"/>
        </w:rPr>
      </w:pPr>
    </w:p>
    <w:p w14:paraId="755BDCF2" w14:textId="77777777" w:rsidR="00F35B5E" w:rsidRDefault="00F35B5E">
      <w:pPr>
        <w:rPr>
          <w:rFonts w:ascii="Arial" w:hAnsi="Arial" w:cs="Arial"/>
        </w:rPr>
      </w:pPr>
    </w:p>
    <w:p w14:paraId="63C38170" w14:textId="77777777" w:rsidR="00F35B5E" w:rsidRDefault="00F35B5E">
      <w:pPr>
        <w:rPr>
          <w:rFonts w:ascii="Arial" w:hAnsi="Arial" w:cs="Arial"/>
        </w:rPr>
      </w:pPr>
    </w:p>
    <w:p w14:paraId="47B92CAB" w14:textId="77777777" w:rsidR="00F35B5E" w:rsidRDefault="00F35B5E">
      <w:pPr>
        <w:rPr>
          <w:rFonts w:ascii="Arial" w:hAnsi="Arial" w:cs="Arial"/>
        </w:rPr>
      </w:pPr>
    </w:p>
    <w:p w14:paraId="074C1831" w14:textId="77777777" w:rsidR="00F35B5E" w:rsidRDefault="00F35B5E">
      <w:pPr>
        <w:rPr>
          <w:rFonts w:ascii="Arial" w:hAnsi="Arial" w:cs="Arial"/>
        </w:rPr>
      </w:pPr>
    </w:p>
    <w:p w14:paraId="3A10FCA2" w14:textId="77777777" w:rsidR="00F35B5E" w:rsidRDefault="00F35B5E">
      <w:pPr>
        <w:rPr>
          <w:rFonts w:ascii="Arial" w:hAnsi="Arial" w:cs="Arial"/>
        </w:rPr>
      </w:pPr>
    </w:p>
    <w:p w14:paraId="1C6A5AA5" w14:textId="77777777" w:rsidR="00F35B5E" w:rsidRDefault="00F35B5E">
      <w:pPr>
        <w:rPr>
          <w:rFonts w:ascii="Arial" w:hAnsi="Arial" w:cs="Arial"/>
        </w:rPr>
      </w:pPr>
    </w:p>
    <w:p w14:paraId="064B0D1A" w14:textId="77777777" w:rsidR="00F35B5E" w:rsidRDefault="00F35B5E">
      <w:pPr>
        <w:rPr>
          <w:rFonts w:ascii="Arial" w:hAnsi="Arial" w:cs="Arial"/>
        </w:rPr>
      </w:pPr>
    </w:p>
    <w:p w14:paraId="376A4248" w14:textId="3102053C" w:rsidR="00964974" w:rsidRPr="006C0D8F" w:rsidRDefault="00964974">
      <w:pPr>
        <w:rPr>
          <w:rFonts w:ascii="Arial" w:hAnsi="Arial" w:cs="Arial"/>
        </w:rPr>
      </w:pPr>
      <w:r w:rsidRPr="006C0D8F">
        <w:rPr>
          <w:rFonts w:ascii="Arial" w:hAnsi="Arial" w:cs="Arial"/>
        </w:rPr>
        <w:lastRenderedPageBreak/>
        <w:t>Persuading others to follow is the essence of leadership</w:t>
      </w:r>
      <w:r w:rsidR="00414B18">
        <w:rPr>
          <w:rFonts w:ascii="Arial" w:hAnsi="Arial" w:cs="Arial"/>
        </w:rPr>
        <w:t xml:space="preserve"> (</w:t>
      </w:r>
      <w:r w:rsidR="00300B0B">
        <w:rPr>
          <w:rFonts w:ascii="Arial" w:hAnsi="Arial" w:cs="Arial"/>
        </w:rPr>
        <w:t>Roache, 2023</w:t>
      </w:r>
      <w:r w:rsidR="00414B18">
        <w:rPr>
          <w:rFonts w:ascii="Arial" w:hAnsi="Arial" w:cs="Arial"/>
        </w:rPr>
        <w:t>)</w:t>
      </w:r>
      <w:r w:rsidRPr="006C0D8F">
        <w:rPr>
          <w:rFonts w:ascii="Arial" w:hAnsi="Arial" w:cs="Arial"/>
        </w:rPr>
        <w:t xml:space="preserve">. As a result, leadership abilities are possessed by everyone who can persuade others to follow them. Organisations and society have many degrees of leadership, not only individuals who occupy so-called "leadership positions." </w:t>
      </w:r>
      <w:r w:rsidR="00F6793D" w:rsidRPr="00F6793D">
        <w:rPr>
          <w:rFonts w:ascii="Arial" w:hAnsi="Arial" w:cs="Arial"/>
        </w:rPr>
        <w:t>Different meanings of leadership may apply to different individuals in diverse situations, cultures, and circumstances. However, the role is always multifaceted. Effective leadership makes followers more likely to succeed. It sets a direction, formulates a vision, and adjusts as necessary. Leadership is essentially about figuring out how to "win" as a group or as an organisation. It's inspiring, captivating, and full of life.</w:t>
      </w:r>
      <w:r w:rsidR="00F6793D">
        <w:rPr>
          <w:rFonts w:ascii="Arial" w:hAnsi="Arial" w:cs="Arial"/>
        </w:rPr>
        <w:t xml:space="preserve"> </w:t>
      </w:r>
    </w:p>
    <w:p w14:paraId="59FFEB52" w14:textId="1F18BCC2" w:rsidR="00D030B2" w:rsidRPr="006C0D8F" w:rsidRDefault="00800022" w:rsidP="007118CE">
      <w:pPr>
        <w:rPr>
          <w:rFonts w:ascii="Arial" w:hAnsi="Arial" w:cs="Arial"/>
          <w:color w:val="282828"/>
          <w:shd w:val="clear" w:color="auto" w:fill="FFFFFF"/>
        </w:rPr>
      </w:pPr>
      <w:r w:rsidRPr="00800022">
        <w:rPr>
          <w:rFonts w:ascii="Arial" w:hAnsi="Arial" w:cs="Arial"/>
          <w:color w:val="282828"/>
          <w:shd w:val="clear" w:color="auto" w:fill="FFFFFF"/>
        </w:rPr>
        <w:t>Visionary leaders are passionate, enthusiastic, and focused</w:t>
      </w:r>
      <w:r w:rsidR="00515EE3">
        <w:rPr>
          <w:rFonts w:ascii="Arial" w:hAnsi="Arial" w:cs="Arial"/>
          <w:color w:val="282828"/>
          <w:shd w:val="clear" w:color="auto" w:fill="FFFFFF"/>
        </w:rPr>
        <w:t xml:space="preserve"> (</w:t>
      </w:r>
      <w:r w:rsidR="00DE2602">
        <w:rPr>
          <w:rFonts w:ascii="Arial" w:hAnsi="Arial" w:cs="Arial"/>
          <w:color w:val="282828"/>
          <w:shd w:val="clear" w:color="auto" w:fill="FFFFFF"/>
        </w:rPr>
        <w:t>Roache, 2023</w:t>
      </w:r>
      <w:r w:rsidR="00515EE3">
        <w:rPr>
          <w:rFonts w:ascii="Arial" w:hAnsi="Arial" w:cs="Arial"/>
          <w:color w:val="282828"/>
          <w:shd w:val="clear" w:color="auto" w:fill="FFFFFF"/>
        </w:rPr>
        <w:t>)</w:t>
      </w:r>
      <w:r w:rsidRPr="00800022">
        <w:rPr>
          <w:rFonts w:ascii="Arial" w:hAnsi="Arial" w:cs="Arial"/>
          <w:color w:val="282828"/>
          <w:shd w:val="clear" w:color="auto" w:fill="FFFFFF"/>
        </w:rPr>
        <w:t>. The fact that these qualities have the capacity to either strengthen or weaken an organisation is not shocking. Most people are unaware of how much effort and time it takes to understand and use any leadership style correctly, much less one as strong and dynamic as transformational leadership</w:t>
      </w:r>
      <w:r w:rsidR="00515EE3">
        <w:rPr>
          <w:rFonts w:ascii="Arial" w:hAnsi="Arial" w:cs="Arial"/>
          <w:color w:val="282828"/>
          <w:shd w:val="clear" w:color="auto" w:fill="FFFFFF"/>
        </w:rPr>
        <w:t xml:space="preserve"> (</w:t>
      </w:r>
      <w:r w:rsidR="00DE2602">
        <w:rPr>
          <w:rFonts w:ascii="Arial" w:hAnsi="Arial" w:cs="Arial"/>
          <w:color w:val="282828"/>
          <w:shd w:val="clear" w:color="auto" w:fill="FFFFFF"/>
        </w:rPr>
        <w:t>Roache, 2023</w:t>
      </w:r>
      <w:r w:rsidR="00515EE3">
        <w:rPr>
          <w:rFonts w:ascii="Arial" w:hAnsi="Arial" w:cs="Arial"/>
          <w:color w:val="282828"/>
          <w:shd w:val="clear" w:color="auto" w:fill="FFFFFF"/>
        </w:rPr>
        <w:t>)</w:t>
      </w:r>
      <w:r w:rsidRPr="00800022">
        <w:rPr>
          <w:rFonts w:ascii="Arial" w:hAnsi="Arial" w:cs="Arial"/>
          <w:color w:val="282828"/>
          <w:shd w:val="clear" w:color="auto" w:fill="FFFFFF"/>
        </w:rPr>
        <w:t>. The transformational leadership notion states that having a successful team is crucial to attaining overall success</w:t>
      </w:r>
      <w:r w:rsidR="00C54AF6">
        <w:rPr>
          <w:rFonts w:ascii="Arial" w:hAnsi="Arial" w:cs="Arial"/>
          <w:color w:val="282828"/>
          <w:shd w:val="clear" w:color="auto" w:fill="FFFFFF"/>
        </w:rPr>
        <w:t xml:space="preserve"> </w:t>
      </w:r>
      <w:r w:rsidR="00300B0B" w:rsidRPr="00300B0B">
        <w:rPr>
          <w:rFonts w:ascii="Arial" w:hAnsi="Arial" w:cs="Arial"/>
          <w:color w:val="282828"/>
          <w:shd w:val="clear" w:color="auto" w:fill="FFFFFF"/>
        </w:rPr>
        <w:t>(</w:t>
      </w:r>
      <w:r w:rsidR="00300B0B" w:rsidRPr="00300B0B">
        <w:rPr>
          <w:rFonts w:ascii="Arial" w:hAnsi="Arial" w:cs="Arial"/>
          <w:color w:val="3A3A3A"/>
          <w:shd w:val="clear" w:color="auto" w:fill="FFFFFF"/>
        </w:rPr>
        <w:t>Rosenhead, J., Franco, L. A., Grint, K., &amp; Friedland, B. 2019).</w:t>
      </w:r>
      <w:r w:rsidR="00300B0B">
        <w:rPr>
          <w:rFonts w:ascii="Source Sans Pro" w:hAnsi="Source Sans Pro"/>
          <w:color w:val="3A3A3A"/>
          <w:sz w:val="23"/>
          <w:szCs w:val="23"/>
          <w:shd w:val="clear" w:color="auto" w:fill="FFFFFF"/>
        </w:rPr>
        <w:t xml:space="preserve"> </w:t>
      </w:r>
      <w:r w:rsidRPr="00800022">
        <w:rPr>
          <w:rFonts w:ascii="Arial" w:hAnsi="Arial" w:cs="Arial"/>
          <w:color w:val="282828"/>
          <w:shd w:val="clear" w:color="auto" w:fill="FFFFFF"/>
        </w:rPr>
        <w:t>By increasing confidence and morale among team members, a team may then synchronise with a larger vision or common purpose.</w:t>
      </w:r>
      <w:r>
        <w:rPr>
          <w:rFonts w:ascii="Arial" w:hAnsi="Arial" w:cs="Arial"/>
          <w:color w:val="282828"/>
          <w:shd w:val="clear" w:color="auto" w:fill="FFFFFF"/>
        </w:rPr>
        <w:t xml:space="preserve"> </w:t>
      </w:r>
      <w:r w:rsidR="00DE6636" w:rsidRPr="00DE6636">
        <w:rPr>
          <w:rFonts w:ascii="Arial" w:hAnsi="Arial" w:cs="Arial"/>
          <w:color w:val="282828"/>
          <w:shd w:val="clear" w:color="auto" w:fill="FFFFFF"/>
        </w:rPr>
        <w:t xml:space="preserve">For this aim to be successful, though, it </w:t>
      </w:r>
      <w:r w:rsidR="005F2CA8" w:rsidRPr="00DE6636">
        <w:rPr>
          <w:rFonts w:ascii="Arial" w:hAnsi="Arial" w:cs="Arial"/>
          <w:color w:val="282828"/>
          <w:shd w:val="clear" w:color="auto" w:fill="FFFFFF"/>
        </w:rPr>
        <w:t>must</w:t>
      </w:r>
      <w:r w:rsidR="00DE6636" w:rsidRPr="00DE6636">
        <w:rPr>
          <w:rFonts w:ascii="Arial" w:hAnsi="Arial" w:cs="Arial"/>
          <w:color w:val="282828"/>
          <w:shd w:val="clear" w:color="auto" w:fill="FFFFFF"/>
        </w:rPr>
        <w:t xml:space="preserve"> be defined at the outset. With the right application, transformational leadership has the power to entirely change a team that is unproductive or stagnant into a vibrant and productive unit.</w:t>
      </w:r>
      <w:r w:rsidR="005F2CA8">
        <w:rPr>
          <w:rFonts w:ascii="Arial" w:hAnsi="Arial" w:cs="Arial"/>
          <w:color w:val="282828"/>
          <w:shd w:val="clear" w:color="auto" w:fill="FFFFFF"/>
        </w:rPr>
        <w:t xml:space="preserve"> </w:t>
      </w:r>
      <w:r w:rsidR="007118CE" w:rsidRPr="007118CE">
        <w:rPr>
          <w:rFonts w:ascii="Arial" w:hAnsi="Arial" w:cs="Arial"/>
          <w:color w:val="282828"/>
          <w:shd w:val="clear" w:color="auto" w:fill="FFFFFF"/>
        </w:rPr>
        <w:t xml:space="preserve">First, this entails figuring out each member's unique challenges and talents. </w:t>
      </w:r>
      <w:r w:rsidR="00B175DD" w:rsidRPr="00B175DD">
        <w:rPr>
          <w:rFonts w:ascii="Arial" w:hAnsi="Arial" w:cs="Arial"/>
          <w:color w:val="282828"/>
          <w:shd w:val="clear" w:color="auto" w:fill="FFFFFF"/>
        </w:rPr>
        <w:t>Next, the team's leader needs to decide on a new goal and guide everyone towards it.</w:t>
      </w:r>
      <w:r w:rsidR="00B175DD">
        <w:rPr>
          <w:rFonts w:ascii="Arial" w:hAnsi="Arial" w:cs="Arial"/>
          <w:color w:val="282828"/>
          <w:shd w:val="clear" w:color="auto" w:fill="FFFFFF"/>
        </w:rPr>
        <w:t xml:space="preserve"> </w:t>
      </w:r>
      <w:r w:rsidR="007118CE" w:rsidRPr="007118CE">
        <w:rPr>
          <w:rFonts w:ascii="Arial" w:hAnsi="Arial" w:cs="Arial"/>
          <w:color w:val="282828"/>
          <w:shd w:val="clear" w:color="auto" w:fill="FFFFFF"/>
        </w:rPr>
        <w:t>Transformational leadership helps teams function as a cohesive entity instead of as a collection of separate elements</w:t>
      </w:r>
      <w:r w:rsidR="00C54AF6">
        <w:rPr>
          <w:rFonts w:ascii="Arial" w:hAnsi="Arial" w:cs="Arial"/>
          <w:color w:val="282828"/>
          <w:shd w:val="clear" w:color="auto" w:fill="FFFFFF"/>
        </w:rPr>
        <w:t xml:space="preserve"> (</w:t>
      </w:r>
      <w:r w:rsidR="00EE07EC">
        <w:rPr>
          <w:rFonts w:ascii="Arial" w:hAnsi="Arial" w:cs="Arial"/>
          <w:color w:val="282828"/>
          <w:shd w:val="clear" w:color="auto" w:fill="FFFFFF"/>
        </w:rPr>
        <w:t>Roache, 2023</w:t>
      </w:r>
      <w:r w:rsidR="00C54AF6">
        <w:rPr>
          <w:rFonts w:ascii="Arial" w:hAnsi="Arial" w:cs="Arial"/>
          <w:color w:val="282828"/>
          <w:shd w:val="clear" w:color="auto" w:fill="FFFFFF"/>
        </w:rPr>
        <w:t>)</w:t>
      </w:r>
      <w:r w:rsidR="007118CE" w:rsidRPr="007118CE">
        <w:rPr>
          <w:rFonts w:ascii="Arial" w:hAnsi="Arial" w:cs="Arial"/>
          <w:color w:val="282828"/>
          <w:shd w:val="clear" w:color="auto" w:fill="FFFFFF"/>
        </w:rPr>
        <w:t xml:space="preserve">. </w:t>
      </w:r>
      <w:r w:rsidR="00C54AF6">
        <w:rPr>
          <w:rFonts w:ascii="Arial" w:hAnsi="Arial" w:cs="Arial"/>
          <w:color w:val="282828"/>
          <w:shd w:val="clear" w:color="auto" w:fill="FFFFFF"/>
        </w:rPr>
        <w:t>From th</w:t>
      </w:r>
      <w:r w:rsidR="0070199E">
        <w:rPr>
          <w:rFonts w:ascii="Arial" w:hAnsi="Arial" w:cs="Arial"/>
          <w:color w:val="282828"/>
          <w:shd w:val="clear" w:color="auto" w:fill="FFFFFF"/>
        </w:rPr>
        <w:t>ese ideas</w:t>
      </w:r>
      <w:r w:rsidR="00C54AF6">
        <w:rPr>
          <w:rFonts w:ascii="Arial" w:hAnsi="Arial" w:cs="Arial"/>
          <w:color w:val="282828"/>
          <w:shd w:val="clear" w:color="auto" w:fill="FFFFFF"/>
        </w:rPr>
        <w:t xml:space="preserve">, </w:t>
      </w:r>
      <w:r w:rsidR="0070199E">
        <w:rPr>
          <w:rFonts w:ascii="Arial" w:hAnsi="Arial" w:cs="Arial"/>
          <w:color w:val="282828"/>
          <w:shd w:val="clear" w:color="auto" w:fill="FFFFFF"/>
        </w:rPr>
        <w:t>i</w:t>
      </w:r>
      <w:r w:rsidR="007118CE" w:rsidRPr="007118CE">
        <w:rPr>
          <w:rFonts w:ascii="Arial" w:hAnsi="Arial" w:cs="Arial"/>
          <w:color w:val="282828"/>
          <w:shd w:val="clear" w:color="auto" w:fill="FFFFFF"/>
        </w:rPr>
        <w:t>t is understandable why so many specialists and scholars contributed to the creation of such a dynamic statistic.</w:t>
      </w:r>
      <w:r w:rsidR="005B6342">
        <w:rPr>
          <w:rFonts w:ascii="Arial" w:hAnsi="Arial" w:cs="Arial"/>
          <w:color w:val="282828"/>
          <w:shd w:val="clear" w:color="auto" w:fill="FFFFFF"/>
        </w:rPr>
        <w:t xml:space="preserve"> </w:t>
      </w:r>
    </w:p>
    <w:p w14:paraId="671A2490" w14:textId="2A46BFA2" w:rsidR="006C0D8F" w:rsidRDefault="00CE0B18">
      <w:pPr>
        <w:rPr>
          <w:rFonts w:ascii="Arial" w:hAnsi="Arial" w:cs="Arial"/>
        </w:rPr>
      </w:pPr>
      <w:r w:rsidRPr="00CE0B18">
        <w:rPr>
          <w:rFonts w:ascii="Arial" w:hAnsi="Arial" w:cs="Arial"/>
        </w:rPr>
        <w:t>Among the most prosperous businesses in the world is Amazon.</w:t>
      </w:r>
      <w:r w:rsidR="00802803">
        <w:rPr>
          <w:rFonts w:ascii="Arial" w:hAnsi="Arial" w:cs="Arial"/>
        </w:rPr>
        <w:t xml:space="preserve"> </w:t>
      </w:r>
      <w:r w:rsidR="000D2549" w:rsidRPr="000D2549">
        <w:rPr>
          <w:rFonts w:ascii="Arial" w:hAnsi="Arial" w:cs="Arial"/>
        </w:rPr>
        <w:t>Although it isn't everyone's cup of tea, Amazon's exceptional capacity for quick growth can be traced back to thoughtful organisational and operational design</w:t>
      </w:r>
      <w:r w:rsidR="0070199E">
        <w:rPr>
          <w:rFonts w:ascii="Arial" w:hAnsi="Arial" w:cs="Arial"/>
        </w:rPr>
        <w:t xml:space="preserve"> (</w:t>
      </w:r>
      <w:r w:rsidR="0043654F">
        <w:rPr>
          <w:rFonts w:ascii="Arial" w:hAnsi="Arial" w:cs="Arial"/>
        </w:rPr>
        <w:t>Amazon</w:t>
      </w:r>
      <w:r w:rsidR="00537182">
        <w:rPr>
          <w:rFonts w:ascii="Arial" w:hAnsi="Arial" w:cs="Arial"/>
        </w:rPr>
        <w:t>’s global career site</w:t>
      </w:r>
      <w:r w:rsidR="00923E4D">
        <w:rPr>
          <w:rFonts w:ascii="Arial" w:hAnsi="Arial" w:cs="Arial"/>
        </w:rPr>
        <w:t>, 2023</w:t>
      </w:r>
      <w:r w:rsidR="0070199E">
        <w:rPr>
          <w:rFonts w:ascii="Arial" w:hAnsi="Arial" w:cs="Arial"/>
        </w:rPr>
        <w:t>)</w:t>
      </w:r>
      <w:r w:rsidR="000D2549" w:rsidRPr="000D2549">
        <w:rPr>
          <w:rFonts w:ascii="Arial" w:hAnsi="Arial" w:cs="Arial"/>
        </w:rPr>
        <w:t xml:space="preserve">. </w:t>
      </w:r>
      <w:r w:rsidR="00044FAA" w:rsidRPr="00044FAA">
        <w:rPr>
          <w:rFonts w:ascii="Arial" w:hAnsi="Arial" w:cs="Arial"/>
        </w:rPr>
        <w:t xml:space="preserve">It's well recognised that Jeff Bezos is a task-oriented and transformative leader. Bezos searched and continues to look for methods to become inventive </w:t>
      </w:r>
      <w:r w:rsidR="00044FAA" w:rsidRPr="00044FAA">
        <w:rPr>
          <w:rFonts w:ascii="Arial" w:hAnsi="Arial" w:cs="Arial"/>
        </w:rPr>
        <w:t>to</w:t>
      </w:r>
      <w:r w:rsidR="00044FAA" w:rsidRPr="00044FAA">
        <w:rPr>
          <w:rFonts w:ascii="Arial" w:hAnsi="Arial" w:cs="Arial"/>
        </w:rPr>
        <w:t xml:space="preserve"> alter his firm. He is a renowned leader who </w:t>
      </w:r>
      <w:r w:rsidR="00044FAA" w:rsidRPr="00044FAA">
        <w:rPr>
          <w:rFonts w:ascii="Arial" w:hAnsi="Arial" w:cs="Arial"/>
        </w:rPr>
        <w:t>plans</w:t>
      </w:r>
      <w:r w:rsidR="00044FAA" w:rsidRPr="00044FAA">
        <w:rPr>
          <w:rFonts w:ascii="Arial" w:hAnsi="Arial" w:cs="Arial"/>
        </w:rPr>
        <w:t xml:space="preserve"> and uses innovation to get goals. A link is formed to better serve consumers between Bezos' long-term objectives and the demands and desires of the general population. Over time, he had contributed to the growth and expansion of his firm thanks to his inventiveness and vision.</w:t>
      </w:r>
      <w:r w:rsidR="00044FAA">
        <w:rPr>
          <w:rFonts w:ascii="Arial" w:hAnsi="Arial" w:cs="Arial"/>
        </w:rPr>
        <w:t xml:space="preserve"> </w:t>
      </w:r>
      <w:r w:rsidR="00C664C8" w:rsidRPr="00C664C8">
        <w:rPr>
          <w:rFonts w:ascii="Arial" w:hAnsi="Arial" w:cs="Arial"/>
        </w:rPr>
        <w:t>Bezos' harsh demeanour and managerial style have an impact on Amazon's culture, resulting in a strong desire to dictate behaviour to others, a tendency towards directness that verges on conflict, and a general faith in the efficacy of metrics.</w:t>
      </w:r>
      <w:r w:rsidR="00C664C8">
        <w:rPr>
          <w:rFonts w:ascii="Arial" w:hAnsi="Arial" w:cs="Arial"/>
        </w:rPr>
        <w:t xml:space="preserve"> </w:t>
      </w:r>
      <w:r w:rsidR="00FC2DA2" w:rsidRPr="00FC2DA2">
        <w:rPr>
          <w:rFonts w:ascii="Arial" w:hAnsi="Arial" w:cs="Arial"/>
        </w:rPr>
        <w:t xml:space="preserve">(Kantor, J; </w:t>
      </w:r>
      <w:proofErr w:type="spellStart"/>
      <w:r w:rsidR="00FC2DA2" w:rsidRPr="00FC2DA2">
        <w:rPr>
          <w:rFonts w:ascii="Arial" w:hAnsi="Arial" w:cs="Arial"/>
        </w:rPr>
        <w:t>Streitfield</w:t>
      </w:r>
      <w:proofErr w:type="spellEnd"/>
      <w:r w:rsidR="00FC2DA2" w:rsidRPr="00FC2DA2">
        <w:rPr>
          <w:rFonts w:ascii="Arial" w:hAnsi="Arial" w:cs="Arial"/>
        </w:rPr>
        <w:t>, D, 2015)</w:t>
      </w:r>
      <w:r w:rsidR="00FC2DA2">
        <w:rPr>
          <w:rFonts w:ascii="Arial" w:hAnsi="Arial" w:cs="Arial"/>
        </w:rPr>
        <w:t xml:space="preserve">. </w:t>
      </w:r>
      <w:r w:rsidR="00342E99" w:rsidRPr="00342E99">
        <w:rPr>
          <w:rFonts w:ascii="Arial" w:hAnsi="Arial" w:cs="Arial"/>
        </w:rPr>
        <w:t>The organisation has been affected by Bezos' transactional and autocratic leadership style. Employees at Amazon report feeling intimidated and lacking in a supportive work atmosphere.</w:t>
      </w:r>
      <w:r w:rsidR="00342E99">
        <w:rPr>
          <w:rFonts w:ascii="Arial" w:hAnsi="Arial" w:cs="Arial"/>
        </w:rPr>
        <w:t xml:space="preserve"> </w:t>
      </w:r>
    </w:p>
    <w:p w14:paraId="039BFFE6" w14:textId="77777777" w:rsidR="003F185F" w:rsidRDefault="003F185F">
      <w:pPr>
        <w:rPr>
          <w:rFonts w:ascii="Arial" w:hAnsi="Arial" w:cs="Arial"/>
        </w:rPr>
      </w:pPr>
    </w:p>
    <w:p w14:paraId="3DC99526" w14:textId="77777777" w:rsidR="003F185F" w:rsidRDefault="003F185F">
      <w:pPr>
        <w:rPr>
          <w:rFonts w:ascii="Arial" w:hAnsi="Arial" w:cs="Arial"/>
        </w:rPr>
      </w:pPr>
    </w:p>
    <w:p w14:paraId="2FC8AA46" w14:textId="77777777" w:rsidR="003F185F" w:rsidRDefault="003F185F">
      <w:pPr>
        <w:rPr>
          <w:rFonts w:ascii="Arial" w:hAnsi="Arial" w:cs="Arial"/>
        </w:rPr>
      </w:pPr>
    </w:p>
    <w:p w14:paraId="68494C38" w14:textId="77777777" w:rsidR="003F185F" w:rsidRDefault="003F185F">
      <w:pPr>
        <w:rPr>
          <w:rFonts w:ascii="Arial" w:hAnsi="Arial" w:cs="Arial"/>
        </w:rPr>
      </w:pPr>
    </w:p>
    <w:p w14:paraId="51848B3D" w14:textId="77777777" w:rsidR="003F185F" w:rsidRDefault="003F185F">
      <w:pPr>
        <w:rPr>
          <w:rFonts w:ascii="Arial" w:hAnsi="Arial" w:cs="Arial"/>
        </w:rPr>
      </w:pPr>
    </w:p>
    <w:p w14:paraId="4B854D4C" w14:textId="77777777" w:rsidR="003F185F" w:rsidRDefault="003F185F">
      <w:pPr>
        <w:rPr>
          <w:rFonts w:ascii="Arial" w:hAnsi="Arial" w:cs="Arial"/>
        </w:rPr>
      </w:pPr>
    </w:p>
    <w:p w14:paraId="7AAD7553" w14:textId="77777777" w:rsidR="0085767F" w:rsidRDefault="0085767F">
      <w:pPr>
        <w:rPr>
          <w:rFonts w:ascii="Arial" w:hAnsi="Arial" w:cs="Arial"/>
          <w:b/>
          <w:bCs/>
        </w:rPr>
      </w:pPr>
    </w:p>
    <w:p w14:paraId="6786F66C" w14:textId="77777777" w:rsidR="0085767F" w:rsidRDefault="0085767F">
      <w:pPr>
        <w:rPr>
          <w:rFonts w:ascii="Arial" w:hAnsi="Arial" w:cs="Arial"/>
          <w:b/>
          <w:bCs/>
        </w:rPr>
      </w:pPr>
    </w:p>
    <w:p w14:paraId="32B3DBCA" w14:textId="77777777" w:rsidR="00931556" w:rsidRDefault="00931556">
      <w:pPr>
        <w:rPr>
          <w:rFonts w:ascii="Arial" w:hAnsi="Arial" w:cs="Arial"/>
          <w:b/>
          <w:bCs/>
        </w:rPr>
      </w:pPr>
    </w:p>
    <w:p w14:paraId="5DDACB65" w14:textId="77777777" w:rsidR="00931556" w:rsidRDefault="00931556">
      <w:pPr>
        <w:rPr>
          <w:rFonts w:ascii="Arial" w:hAnsi="Arial" w:cs="Arial"/>
          <w:b/>
          <w:bCs/>
        </w:rPr>
      </w:pPr>
    </w:p>
    <w:p w14:paraId="3415301B" w14:textId="3903B245" w:rsidR="003F185F" w:rsidRPr="003F185F" w:rsidRDefault="003F185F">
      <w:pPr>
        <w:rPr>
          <w:rFonts w:ascii="Arial" w:hAnsi="Arial" w:cs="Arial"/>
          <w:b/>
          <w:bCs/>
        </w:rPr>
      </w:pPr>
      <w:r>
        <w:rPr>
          <w:rFonts w:ascii="Arial" w:hAnsi="Arial" w:cs="Arial"/>
          <w:b/>
          <w:bCs/>
        </w:rPr>
        <w:t>References</w:t>
      </w:r>
    </w:p>
    <w:p w14:paraId="1D9E8DBB" w14:textId="1F9AE503" w:rsidR="00923E4D" w:rsidRPr="00923E4D" w:rsidRDefault="00923E4D" w:rsidP="00923E4D">
      <w:pPr>
        <w:shd w:val="clear" w:color="auto" w:fill="FFFFFF"/>
        <w:spacing w:before="100" w:beforeAutospacing="1" w:after="100" w:afterAutospacing="1" w:line="240" w:lineRule="auto"/>
        <w:rPr>
          <w:rFonts w:ascii="Arial" w:eastAsia="Times New Roman" w:hAnsi="Arial" w:cs="Arial"/>
          <w:color w:val="212529"/>
          <w:lang w:eastAsia="en-GB"/>
        </w:rPr>
      </w:pPr>
      <w:r w:rsidRPr="00923E4D">
        <w:rPr>
          <w:rFonts w:ascii="Arial" w:eastAsia="Times New Roman" w:hAnsi="Arial" w:cs="Arial"/>
          <w:color w:val="212529"/>
          <w:lang w:eastAsia="en-GB"/>
        </w:rPr>
        <w:t xml:space="preserve">Amazon's global career site. (n.d.). Retrieved from </w:t>
      </w:r>
      <w:hyperlink r:id="rId8" w:history="1">
        <w:r w:rsidR="00537182" w:rsidRPr="00923E4D">
          <w:rPr>
            <w:rStyle w:val="Hyperlink"/>
            <w:rFonts w:ascii="Arial" w:eastAsia="Times New Roman" w:hAnsi="Arial" w:cs="Arial"/>
            <w:lang w:eastAsia="en-GB"/>
          </w:rPr>
          <w:t>https://www.amazon.jobs/en/principles</w:t>
        </w:r>
      </w:hyperlink>
      <w:r w:rsidR="00537182" w:rsidRPr="00802803">
        <w:rPr>
          <w:rFonts w:ascii="Arial" w:eastAsia="Times New Roman" w:hAnsi="Arial" w:cs="Arial"/>
          <w:color w:val="212529"/>
          <w:lang w:eastAsia="en-GB"/>
        </w:rPr>
        <w:t xml:space="preserve"> .</w:t>
      </w:r>
    </w:p>
    <w:p w14:paraId="35CF2AE3" w14:textId="77777777" w:rsidR="00337D20" w:rsidRPr="00802803" w:rsidRDefault="00337D20" w:rsidP="00337D20">
      <w:pPr>
        <w:rPr>
          <w:rFonts w:ascii="Arial" w:hAnsi="Arial" w:cs="Arial"/>
          <w:color w:val="3A3A3A"/>
          <w:shd w:val="clear" w:color="auto" w:fill="FFFFFF"/>
        </w:rPr>
      </w:pPr>
      <w:r w:rsidRPr="00802803">
        <w:rPr>
          <w:rFonts w:ascii="Arial" w:hAnsi="Arial" w:cs="Arial"/>
          <w:color w:val="3A3A3A"/>
          <w:shd w:val="clear" w:color="auto" w:fill="FFFFFF"/>
        </w:rPr>
        <w:t xml:space="preserve">James, C., Crawford, M., &amp; </w:t>
      </w:r>
      <w:proofErr w:type="spellStart"/>
      <w:r w:rsidRPr="00802803">
        <w:rPr>
          <w:rFonts w:ascii="Arial" w:hAnsi="Arial" w:cs="Arial"/>
          <w:color w:val="3A3A3A"/>
          <w:shd w:val="clear" w:color="auto" w:fill="FFFFFF"/>
        </w:rPr>
        <w:t>Oplatka</w:t>
      </w:r>
      <w:proofErr w:type="spellEnd"/>
      <w:r w:rsidRPr="00802803">
        <w:rPr>
          <w:rFonts w:ascii="Arial" w:hAnsi="Arial" w:cs="Arial"/>
          <w:color w:val="3A3A3A"/>
          <w:shd w:val="clear" w:color="auto" w:fill="FFFFFF"/>
        </w:rPr>
        <w:t>, I. (2019). An affective paradigm for educational leadership theory and practice: connecting affect, actions, power, and influence. </w:t>
      </w:r>
      <w:r w:rsidRPr="00802803">
        <w:rPr>
          <w:rFonts w:ascii="Arial" w:hAnsi="Arial" w:cs="Arial"/>
          <w:i/>
          <w:iCs/>
          <w:color w:val="3A3A3A"/>
          <w:shd w:val="clear" w:color="auto" w:fill="FFFFFF"/>
        </w:rPr>
        <w:t>International Journal of Leadership in Education</w:t>
      </w:r>
      <w:r w:rsidRPr="00802803">
        <w:rPr>
          <w:rFonts w:ascii="Arial" w:hAnsi="Arial" w:cs="Arial"/>
          <w:color w:val="3A3A3A"/>
          <w:shd w:val="clear" w:color="auto" w:fill="FFFFFF"/>
        </w:rPr>
        <w:t>, </w:t>
      </w:r>
      <w:r w:rsidRPr="00802803">
        <w:rPr>
          <w:rFonts w:ascii="Arial" w:hAnsi="Arial" w:cs="Arial"/>
          <w:i/>
          <w:iCs/>
          <w:color w:val="3A3A3A"/>
          <w:shd w:val="clear" w:color="auto" w:fill="FFFFFF"/>
        </w:rPr>
        <w:t>22</w:t>
      </w:r>
      <w:r w:rsidRPr="00802803">
        <w:rPr>
          <w:rFonts w:ascii="Arial" w:hAnsi="Arial" w:cs="Arial"/>
          <w:color w:val="3A3A3A"/>
          <w:shd w:val="clear" w:color="auto" w:fill="FFFFFF"/>
        </w:rPr>
        <w:t xml:space="preserve">(5), Available at:  </w:t>
      </w:r>
      <w:hyperlink r:id="rId9" w:history="1">
        <w:r w:rsidRPr="00802803">
          <w:rPr>
            <w:rStyle w:val="Hyperlink"/>
            <w:rFonts w:ascii="Arial" w:hAnsi="Arial" w:cs="Arial"/>
            <w:shd w:val="clear" w:color="auto" w:fill="FFFFFF"/>
          </w:rPr>
          <w:t>https://doi.org/10.1080/13603124.2018.1481536</w:t>
        </w:r>
      </w:hyperlink>
      <w:r w:rsidRPr="00802803">
        <w:rPr>
          <w:rFonts w:ascii="Arial" w:hAnsi="Arial" w:cs="Arial"/>
          <w:color w:val="3A3A3A"/>
          <w:shd w:val="clear" w:color="auto" w:fill="FFFFFF"/>
        </w:rPr>
        <w:t xml:space="preserve"> .</w:t>
      </w:r>
    </w:p>
    <w:p w14:paraId="32EF6A9A" w14:textId="58EE1E7F" w:rsidR="005A747C" w:rsidRPr="00802803" w:rsidRDefault="005A747C" w:rsidP="005A747C">
      <w:pPr>
        <w:rPr>
          <w:rFonts w:ascii="Arial" w:hAnsi="Arial" w:cs="Arial"/>
        </w:rPr>
      </w:pPr>
      <w:r w:rsidRPr="00802803">
        <w:rPr>
          <w:rFonts w:ascii="Arial" w:hAnsi="Arial" w:cs="Arial"/>
        </w:rPr>
        <w:t xml:space="preserve">Jeff Bezos, Walter Isaacson. (2020). </w:t>
      </w:r>
      <w:r w:rsidRPr="00802803">
        <w:rPr>
          <w:rFonts w:ascii="Arial" w:hAnsi="Arial" w:cs="Arial"/>
          <w:i/>
          <w:iCs/>
        </w:rPr>
        <w:t xml:space="preserve">Invent and Wander: The Collected Writings of Jeff Bezos, With an Introduction by Walter Isaacson. </w:t>
      </w:r>
      <w:r w:rsidRPr="00802803">
        <w:rPr>
          <w:rFonts w:ascii="Arial" w:hAnsi="Arial" w:cs="Arial"/>
        </w:rPr>
        <w:t xml:space="preserve">Harvard Business Press. </w:t>
      </w:r>
    </w:p>
    <w:p w14:paraId="7C2FDE3E" w14:textId="77777777" w:rsidR="00337D20" w:rsidRPr="00931556" w:rsidRDefault="00337D20" w:rsidP="00337D20">
      <w:pPr>
        <w:shd w:val="clear" w:color="auto" w:fill="FFFFFF"/>
        <w:spacing w:before="100" w:beforeAutospacing="1" w:after="100" w:afterAutospacing="1" w:line="240" w:lineRule="auto"/>
        <w:rPr>
          <w:rFonts w:ascii="Arial" w:eastAsia="Times New Roman" w:hAnsi="Arial" w:cs="Arial"/>
          <w:color w:val="212529"/>
          <w:lang w:eastAsia="en-GB"/>
        </w:rPr>
      </w:pPr>
      <w:r w:rsidRPr="00931556">
        <w:rPr>
          <w:rFonts w:ascii="Arial" w:eastAsia="Times New Roman" w:hAnsi="Arial" w:cs="Arial"/>
          <w:color w:val="212529"/>
          <w:lang w:eastAsia="en-GB"/>
        </w:rPr>
        <w:t xml:space="preserve">Kantor, J., &amp; </w:t>
      </w:r>
      <w:proofErr w:type="spellStart"/>
      <w:r w:rsidRPr="00931556">
        <w:rPr>
          <w:rFonts w:ascii="Arial" w:eastAsia="Times New Roman" w:hAnsi="Arial" w:cs="Arial"/>
          <w:color w:val="212529"/>
          <w:lang w:eastAsia="en-GB"/>
        </w:rPr>
        <w:t>Streitfeld</w:t>
      </w:r>
      <w:proofErr w:type="spellEnd"/>
      <w:r w:rsidRPr="00931556">
        <w:rPr>
          <w:rFonts w:ascii="Arial" w:eastAsia="Times New Roman" w:hAnsi="Arial" w:cs="Arial"/>
          <w:color w:val="212529"/>
          <w:lang w:eastAsia="en-GB"/>
        </w:rPr>
        <w:t xml:space="preserve">, D. (2015, August 15). </w:t>
      </w:r>
      <w:r w:rsidRPr="00931556">
        <w:rPr>
          <w:rFonts w:ascii="Arial" w:eastAsia="Times New Roman" w:hAnsi="Arial" w:cs="Arial"/>
          <w:i/>
          <w:iCs/>
          <w:color w:val="212529"/>
          <w:lang w:eastAsia="en-GB"/>
        </w:rPr>
        <w:t xml:space="preserve">Inside Amazon: Wrestling Big Ideas in a Bruising Workplace. </w:t>
      </w:r>
      <w:r w:rsidRPr="00931556">
        <w:rPr>
          <w:rFonts w:ascii="Arial" w:eastAsia="Times New Roman" w:hAnsi="Arial" w:cs="Arial"/>
          <w:color w:val="212529"/>
          <w:lang w:eastAsia="en-GB"/>
        </w:rPr>
        <w:t xml:space="preserve">Retrieved from </w:t>
      </w:r>
      <w:hyperlink r:id="rId10" w:history="1">
        <w:r w:rsidRPr="00931556">
          <w:rPr>
            <w:rStyle w:val="Hyperlink"/>
            <w:rFonts w:ascii="Arial" w:eastAsia="Times New Roman" w:hAnsi="Arial" w:cs="Arial"/>
            <w:lang w:eastAsia="en-GB"/>
          </w:rPr>
          <w:t>https://www.nytimes.com/2015/08/16/technology/inside-amazon-wrestling-big-ideas-in-a-bruising-workplace.html</w:t>
        </w:r>
      </w:hyperlink>
      <w:r>
        <w:rPr>
          <w:rFonts w:ascii="Arial" w:eastAsia="Times New Roman" w:hAnsi="Arial" w:cs="Arial"/>
          <w:color w:val="212529"/>
          <w:lang w:eastAsia="en-GB"/>
        </w:rPr>
        <w:t xml:space="preserve"> .</w:t>
      </w:r>
    </w:p>
    <w:p w14:paraId="3B1FE433" w14:textId="77777777" w:rsidR="00337D20" w:rsidRPr="00802803" w:rsidRDefault="00337D20" w:rsidP="00337D20">
      <w:pPr>
        <w:rPr>
          <w:rFonts w:ascii="Arial" w:hAnsi="Arial" w:cs="Arial"/>
          <w:color w:val="3A3A3A"/>
          <w:shd w:val="clear" w:color="auto" w:fill="FFFFFF"/>
        </w:rPr>
      </w:pPr>
      <w:r w:rsidRPr="00802803">
        <w:rPr>
          <w:rFonts w:ascii="Arial" w:hAnsi="Arial" w:cs="Arial"/>
          <w:color w:val="3A3A3A"/>
          <w:shd w:val="clear" w:color="auto" w:fill="FFFFFF"/>
        </w:rPr>
        <w:t>Keohane, N. O. (2010). </w:t>
      </w:r>
      <w:r w:rsidRPr="00802803">
        <w:rPr>
          <w:rFonts w:ascii="Arial" w:hAnsi="Arial" w:cs="Arial"/>
          <w:i/>
          <w:iCs/>
          <w:color w:val="3A3A3A"/>
          <w:shd w:val="clear" w:color="auto" w:fill="FFFFFF"/>
        </w:rPr>
        <w:t>Thinking about Leadership</w:t>
      </w:r>
      <w:r w:rsidRPr="00802803">
        <w:rPr>
          <w:rFonts w:ascii="Arial" w:hAnsi="Arial" w:cs="Arial"/>
          <w:color w:val="3A3A3A"/>
          <w:shd w:val="clear" w:color="auto" w:fill="FFFFFF"/>
        </w:rPr>
        <w:t xml:space="preserve">. Princeton University Press. Available at: </w:t>
      </w:r>
      <w:hyperlink r:id="rId11" w:history="1">
        <w:r w:rsidRPr="00802803">
          <w:rPr>
            <w:rStyle w:val="Hyperlink"/>
            <w:rFonts w:ascii="Arial" w:hAnsi="Arial" w:cs="Arial"/>
            <w:shd w:val="clear" w:color="auto" w:fill="FFFFFF"/>
          </w:rPr>
          <w:t>https://doi.org/10.1515/9781400836086</w:t>
        </w:r>
      </w:hyperlink>
      <w:r w:rsidRPr="00802803">
        <w:rPr>
          <w:rFonts w:ascii="Arial" w:hAnsi="Arial" w:cs="Arial"/>
          <w:color w:val="3A3A3A"/>
          <w:shd w:val="clear" w:color="auto" w:fill="FFFFFF"/>
        </w:rPr>
        <w:t xml:space="preserve"> .</w:t>
      </w:r>
    </w:p>
    <w:p w14:paraId="09135946" w14:textId="77777777" w:rsidR="00337D20" w:rsidRPr="00802803" w:rsidRDefault="00337D20" w:rsidP="00337D20">
      <w:pPr>
        <w:rPr>
          <w:rFonts w:ascii="Arial" w:hAnsi="Arial" w:cs="Arial"/>
          <w:color w:val="3A3A3A"/>
          <w:shd w:val="clear" w:color="auto" w:fill="FFFFFF"/>
        </w:rPr>
      </w:pPr>
      <w:r w:rsidRPr="00802803">
        <w:rPr>
          <w:rFonts w:ascii="Arial" w:hAnsi="Arial" w:cs="Arial"/>
          <w:color w:val="3A3A3A"/>
          <w:shd w:val="clear" w:color="auto" w:fill="FFFFFF"/>
        </w:rPr>
        <w:t>Northouse, P. G. (2022). </w:t>
      </w:r>
      <w:r w:rsidRPr="00802803">
        <w:rPr>
          <w:rFonts w:ascii="Arial" w:hAnsi="Arial" w:cs="Arial"/>
          <w:i/>
          <w:iCs/>
          <w:color w:val="3A3A3A"/>
          <w:shd w:val="clear" w:color="auto" w:fill="FFFFFF"/>
        </w:rPr>
        <w:t>Leadership: theory and practice</w:t>
      </w:r>
      <w:r w:rsidRPr="00802803">
        <w:rPr>
          <w:rFonts w:ascii="Arial" w:hAnsi="Arial" w:cs="Arial"/>
          <w:color w:val="3A3A3A"/>
          <w:shd w:val="clear" w:color="auto" w:fill="FFFFFF"/>
        </w:rPr>
        <w:t xml:space="preserve"> (9th edition). SAGE. </w:t>
      </w:r>
    </w:p>
    <w:p w14:paraId="0F1994B5" w14:textId="43EBED96" w:rsidR="00122326" w:rsidRPr="00802803" w:rsidRDefault="00122326" w:rsidP="00122326">
      <w:pPr>
        <w:rPr>
          <w:rFonts w:ascii="Arial" w:hAnsi="Arial" w:cs="Arial"/>
          <w:color w:val="3A3A3A"/>
          <w:shd w:val="clear" w:color="auto" w:fill="FFFFFF"/>
        </w:rPr>
      </w:pPr>
      <w:r w:rsidRPr="00802803">
        <w:rPr>
          <w:rFonts w:ascii="Arial" w:hAnsi="Arial" w:cs="Arial"/>
          <w:color w:val="3A3A3A"/>
          <w:shd w:val="clear" w:color="auto" w:fill="FFFFFF"/>
        </w:rPr>
        <w:t>Roache. (2023). </w:t>
      </w:r>
      <w:r w:rsidRPr="00802803">
        <w:rPr>
          <w:rFonts w:ascii="Arial" w:hAnsi="Arial" w:cs="Arial"/>
          <w:i/>
          <w:iCs/>
          <w:color w:val="3A3A3A"/>
          <w:shd w:val="clear" w:color="auto" w:fill="FFFFFF"/>
        </w:rPr>
        <w:t>Transformational Leadership Styles, Management Strategies, and Communication for Global Leaders</w:t>
      </w:r>
      <w:r w:rsidRPr="00802803">
        <w:rPr>
          <w:rFonts w:ascii="Arial" w:hAnsi="Arial" w:cs="Arial"/>
          <w:color w:val="3A3A3A"/>
          <w:shd w:val="clear" w:color="auto" w:fill="FFFFFF"/>
        </w:rPr>
        <w:t> (1st ed.). IGI Global.</w:t>
      </w:r>
      <w:r w:rsidR="004C3295" w:rsidRPr="00802803">
        <w:rPr>
          <w:rFonts w:ascii="Arial" w:hAnsi="Arial" w:cs="Arial"/>
          <w:color w:val="3A3A3A"/>
          <w:shd w:val="clear" w:color="auto" w:fill="FFFFFF"/>
        </w:rPr>
        <w:t xml:space="preserve"> Available at: </w:t>
      </w:r>
      <w:r w:rsidRPr="00802803">
        <w:rPr>
          <w:rFonts w:ascii="Arial" w:hAnsi="Arial" w:cs="Arial"/>
          <w:color w:val="3A3A3A"/>
          <w:shd w:val="clear" w:color="auto" w:fill="FFFFFF"/>
        </w:rPr>
        <w:t xml:space="preserve"> </w:t>
      </w:r>
      <w:hyperlink r:id="rId12" w:history="1">
        <w:r w:rsidRPr="00802803">
          <w:rPr>
            <w:rStyle w:val="Hyperlink"/>
            <w:rFonts w:ascii="Arial" w:hAnsi="Arial" w:cs="Arial"/>
            <w:shd w:val="clear" w:color="auto" w:fill="FFFFFF"/>
          </w:rPr>
          <w:t>https://doi.org/10.4018/978-1-6684-8822-5</w:t>
        </w:r>
      </w:hyperlink>
      <w:r w:rsidR="004C3295" w:rsidRPr="00802803">
        <w:rPr>
          <w:rStyle w:val="Hyperlink"/>
          <w:rFonts w:ascii="Arial" w:hAnsi="Arial" w:cs="Arial"/>
          <w:shd w:val="clear" w:color="auto" w:fill="FFFFFF"/>
        </w:rPr>
        <w:t xml:space="preserve"> </w:t>
      </w:r>
      <w:r w:rsidR="00056A59" w:rsidRPr="00802803">
        <w:rPr>
          <w:rStyle w:val="Hyperlink"/>
          <w:rFonts w:ascii="Arial" w:hAnsi="Arial" w:cs="Arial"/>
          <w:shd w:val="clear" w:color="auto" w:fill="FFFFFF"/>
        </w:rPr>
        <w:t>.</w:t>
      </w:r>
    </w:p>
    <w:p w14:paraId="2373550B" w14:textId="7745B77F" w:rsidR="0008130F" w:rsidRPr="00802803" w:rsidRDefault="004C3295">
      <w:pPr>
        <w:rPr>
          <w:rFonts w:ascii="Arial" w:hAnsi="Arial" w:cs="Arial"/>
          <w:color w:val="3A3A3A"/>
          <w:shd w:val="clear" w:color="auto" w:fill="FFFFFF"/>
        </w:rPr>
      </w:pPr>
      <w:r w:rsidRPr="00802803">
        <w:rPr>
          <w:rFonts w:ascii="Arial" w:hAnsi="Arial" w:cs="Arial"/>
          <w:color w:val="3A3A3A"/>
          <w:shd w:val="clear" w:color="auto" w:fill="FFFFFF"/>
        </w:rPr>
        <w:t>Rosenhead, J., Franco, L. A., Grint, K., &amp; Friedland, B. (2019). Complexity theory and leadership practice: A review, a critique, and some recommendations. </w:t>
      </w:r>
      <w:r w:rsidRPr="00802803">
        <w:rPr>
          <w:rFonts w:ascii="Arial" w:hAnsi="Arial" w:cs="Arial"/>
          <w:i/>
          <w:iCs/>
          <w:color w:val="3A3A3A"/>
          <w:shd w:val="clear" w:color="auto" w:fill="FFFFFF"/>
        </w:rPr>
        <w:t>The Leadership Quarterly</w:t>
      </w:r>
      <w:r w:rsidRPr="00802803">
        <w:rPr>
          <w:rFonts w:ascii="Arial" w:hAnsi="Arial" w:cs="Arial"/>
          <w:color w:val="3A3A3A"/>
          <w:shd w:val="clear" w:color="auto" w:fill="FFFFFF"/>
        </w:rPr>
        <w:t>, </w:t>
      </w:r>
      <w:r w:rsidRPr="00802803">
        <w:rPr>
          <w:rFonts w:ascii="Arial" w:hAnsi="Arial" w:cs="Arial"/>
          <w:i/>
          <w:iCs/>
          <w:color w:val="3A3A3A"/>
          <w:shd w:val="clear" w:color="auto" w:fill="FFFFFF"/>
        </w:rPr>
        <w:t>30</w:t>
      </w:r>
      <w:r w:rsidRPr="00802803">
        <w:rPr>
          <w:rFonts w:ascii="Arial" w:hAnsi="Arial" w:cs="Arial"/>
          <w:color w:val="3A3A3A"/>
          <w:shd w:val="clear" w:color="auto" w:fill="FFFFFF"/>
        </w:rPr>
        <w:t xml:space="preserve">(5), </w:t>
      </w:r>
      <w:r w:rsidR="00056A59" w:rsidRPr="00802803">
        <w:rPr>
          <w:rFonts w:ascii="Arial" w:hAnsi="Arial" w:cs="Arial"/>
          <w:color w:val="3A3A3A"/>
          <w:shd w:val="clear" w:color="auto" w:fill="FFFFFF"/>
        </w:rPr>
        <w:t xml:space="preserve">Available at: </w:t>
      </w:r>
      <w:r w:rsidRPr="00802803">
        <w:rPr>
          <w:rFonts w:ascii="Arial" w:hAnsi="Arial" w:cs="Arial"/>
          <w:color w:val="3A3A3A"/>
          <w:shd w:val="clear" w:color="auto" w:fill="FFFFFF"/>
        </w:rPr>
        <w:t xml:space="preserve"> </w:t>
      </w:r>
      <w:hyperlink r:id="rId13" w:history="1">
        <w:r w:rsidRPr="00802803">
          <w:rPr>
            <w:rStyle w:val="Hyperlink"/>
            <w:rFonts w:ascii="Arial" w:hAnsi="Arial" w:cs="Arial"/>
            <w:shd w:val="clear" w:color="auto" w:fill="FFFFFF"/>
          </w:rPr>
          <w:t>https://doi.org/10.1016/j.leaqua.2019.07.002</w:t>
        </w:r>
      </w:hyperlink>
      <w:r w:rsidR="00056A59" w:rsidRPr="00802803">
        <w:rPr>
          <w:rFonts w:ascii="Arial" w:hAnsi="Arial" w:cs="Arial"/>
          <w:color w:val="3A3A3A"/>
          <w:shd w:val="clear" w:color="auto" w:fill="FFFFFF"/>
        </w:rPr>
        <w:t>.</w:t>
      </w:r>
    </w:p>
    <w:p w14:paraId="05AD6F2F" w14:textId="2358E4F0" w:rsidR="00A658DE" w:rsidRPr="00802803" w:rsidRDefault="000C39E9">
      <w:pPr>
        <w:rPr>
          <w:rFonts w:ascii="Arial" w:hAnsi="Arial" w:cs="Arial"/>
          <w:color w:val="3A3A3A"/>
          <w:shd w:val="clear" w:color="auto" w:fill="FFFFFF"/>
        </w:rPr>
      </w:pPr>
      <w:r w:rsidRPr="00802803">
        <w:rPr>
          <w:rFonts w:ascii="Arial" w:hAnsi="Arial" w:cs="Arial"/>
          <w:color w:val="3A3A3A"/>
          <w:shd w:val="clear" w:color="auto" w:fill="FFFFFF"/>
        </w:rPr>
        <w:t>Raelin, J. A., &amp; Robinson, J. L. (2022). Update of leadership-as-practice “practice theory”: Featuring Joe Raelin Interviewed by Jenny Robinson. </w:t>
      </w:r>
      <w:r w:rsidRPr="00802803">
        <w:rPr>
          <w:rFonts w:ascii="Arial" w:hAnsi="Arial" w:cs="Arial"/>
          <w:i/>
          <w:iCs/>
          <w:color w:val="3A3A3A"/>
          <w:shd w:val="clear" w:color="auto" w:fill="FFFFFF"/>
        </w:rPr>
        <w:t>Leadership (London, England)</w:t>
      </w:r>
      <w:r w:rsidRPr="00802803">
        <w:rPr>
          <w:rFonts w:ascii="Arial" w:hAnsi="Arial" w:cs="Arial"/>
          <w:color w:val="3A3A3A"/>
          <w:shd w:val="clear" w:color="auto" w:fill="FFFFFF"/>
        </w:rPr>
        <w:t>, </w:t>
      </w:r>
      <w:r w:rsidRPr="00802803">
        <w:rPr>
          <w:rFonts w:ascii="Arial" w:hAnsi="Arial" w:cs="Arial"/>
          <w:i/>
          <w:iCs/>
          <w:color w:val="3A3A3A"/>
          <w:shd w:val="clear" w:color="auto" w:fill="FFFFFF"/>
        </w:rPr>
        <w:t>18</w:t>
      </w:r>
      <w:r w:rsidRPr="00802803">
        <w:rPr>
          <w:rFonts w:ascii="Arial" w:hAnsi="Arial" w:cs="Arial"/>
          <w:color w:val="3A3A3A"/>
          <w:shd w:val="clear" w:color="auto" w:fill="FFFFFF"/>
        </w:rPr>
        <w:t xml:space="preserve">(5), 695–706. Available at: </w:t>
      </w:r>
      <w:hyperlink r:id="rId14" w:history="1">
        <w:r w:rsidRPr="00802803">
          <w:rPr>
            <w:rStyle w:val="Hyperlink"/>
            <w:rFonts w:ascii="Arial" w:hAnsi="Arial" w:cs="Arial"/>
            <w:shd w:val="clear" w:color="auto" w:fill="FFFFFF"/>
          </w:rPr>
          <w:t>https://doi.org/10.1177/17427150221100594</w:t>
        </w:r>
      </w:hyperlink>
      <w:r w:rsidRPr="00802803">
        <w:rPr>
          <w:rFonts w:ascii="Arial" w:hAnsi="Arial" w:cs="Arial"/>
          <w:color w:val="3A3A3A"/>
          <w:shd w:val="clear" w:color="auto" w:fill="FFFFFF"/>
        </w:rPr>
        <w:t xml:space="preserve"> .</w:t>
      </w:r>
    </w:p>
    <w:p w14:paraId="4A7015AA" w14:textId="77777777" w:rsidR="00931556" w:rsidRPr="006C0D8F" w:rsidRDefault="00931556">
      <w:pPr>
        <w:rPr>
          <w:rFonts w:ascii="Arial" w:hAnsi="Arial" w:cs="Arial"/>
        </w:rPr>
      </w:pPr>
    </w:p>
    <w:sectPr w:rsidR="00931556" w:rsidRPr="006C0D8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DB8EB" w14:textId="77777777" w:rsidR="004C0473" w:rsidRDefault="004C0473" w:rsidP="00871E88">
      <w:pPr>
        <w:spacing w:after="0" w:line="240" w:lineRule="auto"/>
      </w:pPr>
      <w:r>
        <w:separator/>
      </w:r>
    </w:p>
  </w:endnote>
  <w:endnote w:type="continuationSeparator" w:id="0">
    <w:p w14:paraId="2173A1E4" w14:textId="77777777" w:rsidR="004C0473" w:rsidRDefault="004C0473" w:rsidP="00871E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FBBD2" w14:textId="77777777" w:rsidR="00871E88" w:rsidRDefault="00871E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035973"/>
      <w:docPartObj>
        <w:docPartGallery w:val="Page Numbers (Bottom of Page)"/>
        <w:docPartUnique/>
      </w:docPartObj>
    </w:sdtPr>
    <w:sdtEndPr>
      <w:rPr>
        <w:noProof/>
      </w:rPr>
    </w:sdtEndPr>
    <w:sdtContent>
      <w:p w14:paraId="11477487" w14:textId="3679F1E1" w:rsidR="00871E88" w:rsidRDefault="00871E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2A5633" w14:textId="77777777" w:rsidR="00871E88" w:rsidRDefault="00871E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B494B" w14:textId="77777777" w:rsidR="00871E88" w:rsidRDefault="00871E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2FB6F" w14:textId="77777777" w:rsidR="004C0473" w:rsidRDefault="004C0473" w:rsidP="00871E88">
      <w:pPr>
        <w:spacing w:after="0" w:line="240" w:lineRule="auto"/>
      </w:pPr>
      <w:r>
        <w:separator/>
      </w:r>
    </w:p>
  </w:footnote>
  <w:footnote w:type="continuationSeparator" w:id="0">
    <w:p w14:paraId="6DF12F92" w14:textId="77777777" w:rsidR="004C0473" w:rsidRDefault="004C0473" w:rsidP="00871E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FB61F" w14:textId="77777777" w:rsidR="00871E88" w:rsidRDefault="00871E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C29C3" w14:textId="77777777" w:rsidR="00871E88" w:rsidRDefault="00871E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2954D" w14:textId="77777777" w:rsidR="00871E88" w:rsidRDefault="00871E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BA3CCF"/>
    <w:multiLevelType w:val="multilevel"/>
    <w:tmpl w:val="01884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C72F45"/>
    <w:multiLevelType w:val="multilevel"/>
    <w:tmpl w:val="718C6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6453744">
    <w:abstractNumId w:val="0"/>
  </w:num>
  <w:num w:numId="2" w16cid:durableId="12521607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2E0"/>
    <w:rsid w:val="00044FAA"/>
    <w:rsid w:val="00045E21"/>
    <w:rsid w:val="00056A59"/>
    <w:rsid w:val="0008130F"/>
    <w:rsid w:val="000C39E9"/>
    <w:rsid w:val="000D2549"/>
    <w:rsid w:val="00122326"/>
    <w:rsid w:val="001777DB"/>
    <w:rsid w:val="001F03D7"/>
    <w:rsid w:val="00221F51"/>
    <w:rsid w:val="00285AD5"/>
    <w:rsid w:val="00300B0B"/>
    <w:rsid w:val="00337D20"/>
    <w:rsid w:val="00342E99"/>
    <w:rsid w:val="003F185F"/>
    <w:rsid w:val="00414B18"/>
    <w:rsid w:val="0043654F"/>
    <w:rsid w:val="004C0473"/>
    <w:rsid w:val="004C3295"/>
    <w:rsid w:val="004F0782"/>
    <w:rsid w:val="00515EE3"/>
    <w:rsid w:val="00520CC1"/>
    <w:rsid w:val="00537182"/>
    <w:rsid w:val="00574F7D"/>
    <w:rsid w:val="005A747C"/>
    <w:rsid w:val="005B6342"/>
    <w:rsid w:val="005F2CA8"/>
    <w:rsid w:val="006C0D8F"/>
    <w:rsid w:val="0070199E"/>
    <w:rsid w:val="007118CE"/>
    <w:rsid w:val="007A31F1"/>
    <w:rsid w:val="00800022"/>
    <w:rsid w:val="00802803"/>
    <w:rsid w:val="008445C8"/>
    <w:rsid w:val="0085767F"/>
    <w:rsid w:val="00871E88"/>
    <w:rsid w:val="008F4F1A"/>
    <w:rsid w:val="00923E4D"/>
    <w:rsid w:val="00931556"/>
    <w:rsid w:val="00964974"/>
    <w:rsid w:val="00980E98"/>
    <w:rsid w:val="00A361E4"/>
    <w:rsid w:val="00A658DE"/>
    <w:rsid w:val="00AA6D27"/>
    <w:rsid w:val="00B175DD"/>
    <w:rsid w:val="00BF7773"/>
    <w:rsid w:val="00C12D12"/>
    <w:rsid w:val="00C54AF6"/>
    <w:rsid w:val="00C664C8"/>
    <w:rsid w:val="00CC2790"/>
    <w:rsid w:val="00CC4ED1"/>
    <w:rsid w:val="00CE0B18"/>
    <w:rsid w:val="00D030B2"/>
    <w:rsid w:val="00DE2602"/>
    <w:rsid w:val="00DE6636"/>
    <w:rsid w:val="00E82825"/>
    <w:rsid w:val="00EE07EC"/>
    <w:rsid w:val="00EE5454"/>
    <w:rsid w:val="00F35B5E"/>
    <w:rsid w:val="00F6793D"/>
    <w:rsid w:val="00F82050"/>
    <w:rsid w:val="00F957FB"/>
    <w:rsid w:val="00FC2DA2"/>
    <w:rsid w:val="00FC72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901F5"/>
  <w15:chartTrackingRefBased/>
  <w15:docId w15:val="{F9D059BC-67A0-43FA-B61A-347831749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5454"/>
    <w:pPr>
      <w:spacing w:line="252"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1E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1E88"/>
    <w:rPr>
      <w:kern w:val="0"/>
      <w14:ligatures w14:val="none"/>
    </w:rPr>
  </w:style>
  <w:style w:type="paragraph" w:styleId="Footer">
    <w:name w:val="footer"/>
    <w:basedOn w:val="Normal"/>
    <w:link w:val="FooterChar"/>
    <w:uiPriority w:val="99"/>
    <w:unhideWhenUsed/>
    <w:rsid w:val="00871E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1E88"/>
    <w:rPr>
      <w:kern w:val="0"/>
      <w14:ligatures w14:val="none"/>
    </w:rPr>
  </w:style>
  <w:style w:type="character" w:styleId="Hyperlink">
    <w:name w:val="Hyperlink"/>
    <w:basedOn w:val="DefaultParagraphFont"/>
    <w:uiPriority w:val="99"/>
    <w:unhideWhenUsed/>
    <w:rsid w:val="00122326"/>
    <w:rPr>
      <w:color w:val="0563C1" w:themeColor="hyperlink"/>
      <w:u w:val="single"/>
    </w:rPr>
  </w:style>
  <w:style w:type="character" w:styleId="UnresolvedMention">
    <w:name w:val="Unresolved Mention"/>
    <w:basedOn w:val="DefaultParagraphFont"/>
    <w:uiPriority w:val="99"/>
    <w:semiHidden/>
    <w:unhideWhenUsed/>
    <w:rsid w:val="00F820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485771">
      <w:bodyDiv w:val="1"/>
      <w:marLeft w:val="0"/>
      <w:marRight w:val="0"/>
      <w:marTop w:val="0"/>
      <w:marBottom w:val="0"/>
      <w:divBdr>
        <w:top w:val="none" w:sz="0" w:space="0" w:color="auto"/>
        <w:left w:val="none" w:sz="0" w:space="0" w:color="auto"/>
        <w:bottom w:val="none" w:sz="0" w:space="0" w:color="auto"/>
        <w:right w:val="none" w:sz="0" w:space="0" w:color="auto"/>
      </w:divBdr>
    </w:div>
    <w:div w:id="1392074113">
      <w:bodyDiv w:val="1"/>
      <w:marLeft w:val="0"/>
      <w:marRight w:val="0"/>
      <w:marTop w:val="0"/>
      <w:marBottom w:val="0"/>
      <w:divBdr>
        <w:top w:val="none" w:sz="0" w:space="0" w:color="auto"/>
        <w:left w:val="none" w:sz="0" w:space="0" w:color="auto"/>
        <w:bottom w:val="none" w:sz="0" w:space="0" w:color="auto"/>
        <w:right w:val="none" w:sz="0" w:space="0" w:color="auto"/>
      </w:divBdr>
    </w:div>
    <w:div w:id="1628388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jobs/en/principles" TargetMode="External"/><Relationship Id="rId13" Type="http://schemas.openxmlformats.org/officeDocument/2006/relationships/hyperlink" Target="https://doi.org/10.1016/j.leaqua.2019.07.002"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doi.org/10.4018/978-1-6684-8822-5"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515/9781400836086"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nytimes.com/2015/08/16/technology/inside-amazon-wrestling-big-ideas-in-a-bruising-workplace.html"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doi.org/10.1080/13603124.2018.1481536" TargetMode="External"/><Relationship Id="rId14" Type="http://schemas.openxmlformats.org/officeDocument/2006/relationships/hyperlink" Target="https://doi.org/10.1177/17427150221100594"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3</Pages>
  <Words>852</Words>
  <Characters>4858</Characters>
  <Application>Microsoft Office Word</Application>
  <DocSecurity>0</DocSecurity>
  <Lines>40</Lines>
  <Paragraphs>11</Paragraphs>
  <ScaleCrop>false</ScaleCrop>
  <Company/>
  <LinksUpToDate>false</LinksUpToDate>
  <CharactersWithSpaces>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Bengulescu</dc:creator>
  <cp:keywords/>
  <dc:description/>
  <cp:lastModifiedBy>Elena Bengulescu</cp:lastModifiedBy>
  <cp:revision>64</cp:revision>
  <dcterms:created xsi:type="dcterms:W3CDTF">2023-11-01T14:38:00Z</dcterms:created>
  <dcterms:modified xsi:type="dcterms:W3CDTF">2023-11-08T14:25:00Z</dcterms:modified>
</cp:coreProperties>
</file>