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19370" w14:textId="4EC7262D" w:rsidR="000D0E1B" w:rsidRDefault="00962926" w:rsidP="00962926">
      <w:pPr>
        <w:spacing w:line="360" w:lineRule="auto"/>
        <w:jc w:val="both"/>
        <w:rPr>
          <w:rFonts w:ascii="Times New Roman" w:hAnsi="Times New Roman" w:cs="Times New Roman"/>
          <w:u w:val="single"/>
        </w:rPr>
      </w:pPr>
      <w:r>
        <w:rPr>
          <w:rFonts w:ascii="Times New Roman" w:hAnsi="Times New Roman" w:cs="Times New Roman"/>
          <w:u w:val="single"/>
        </w:rPr>
        <w:t>1300113</w:t>
      </w:r>
    </w:p>
    <w:p w14:paraId="49107C71" w14:textId="1B89FE6F" w:rsidR="00962926" w:rsidRDefault="00962926" w:rsidP="00962926">
      <w:pPr>
        <w:spacing w:line="360" w:lineRule="auto"/>
        <w:jc w:val="both"/>
        <w:rPr>
          <w:rFonts w:ascii="Times New Roman" w:hAnsi="Times New Roman" w:cs="Times New Roman"/>
          <w:u w:val="single"/>
        </w:rPr>
      </w:pPr>
      <w:r>
        <w:rPr>
          <w:rFonts w:ascii="Times New Roman" w:hAnsi="Times New Roman" w:cs="Times New Roman"/>
          <w:u w:val="single"/>
        </w:rPr>
        <w:t xml:space="preserve">Psychopathology poster presentation - written contribution </w:t>
      </w:r>
    </w:p>
    <w:p w14:paraId="17F2B641" w14:textId="55468B7E" w:rsidR="00962926" w:rsidRDefault="00962926" w:rsidP="00962926">
      <w:pPr>
        <w:spacing w:line="360" w:lineRule="auto"/>
        <w:jc w:val="both"/>
        <w:rPr>
          <w:rFonts w:ascii="Times New Roman" w:hAnsi="Times New Roman" w:cs="Times New Roman"/>
          <w:u w:val="single"/>
        </w:rPr>
      </w:pPr>
    </w:p>
    <w:p w14:paraId="0E623D3D" w14:textId="66E65FE0" w:rsidR="00962926" w:rsidRDefault="00962926" w:rsidP="00962926">
      <w:pPr>
        <w:spacing w:line="360" w:lineRule="auto"/>
        <w:jc w:val="both"/>
        <w:rPr>
          <w:rFonts w:ascii="Times New Roman" w:hAnsi="Times New Roman" w:cs="Times New Roman"/>
        </w:rPr>
      </w:pPr>
      <w:r>
        <w:rPr>
          <w:rFonts w:ascii="Times New Roman" w:hAnsi="Times New Roman" w:cs="Times New Roman"/>
        </w:rPr>
        <w:t xml:space="preserve">      For most women suffering with pre/postnatal depression and anxiety treatment is not given due to negative stigma preventing the seeking of help (Moore &amp; Ayres, 2016). </w:t>
      </w:r>
      <w:r w:rsidR="002C4B7A">
        <w:rPr>
          <w:rFonts w:ascii="Times New Roman" w:hAnsi="Times New Roman" w:cs="Times New Roman"/>
        </w:rPr>
        <w:t>With pre/postnatal depression becoming a growing health concern globally, negative stigma can cause women to feel stigmatised into being a ‘bad mother’ (Almond, 2009; Letourneau et al., 2012; Dennis &amp; Chung-Lee, 2006; McLoughlin, 2013; Weiss et al., 2006). Stigma presents itself in one of two ways – internal or external. External stigma is when a person faces disapproval from society at extreme levels because of an abnormal characteristic (Goffman, 1963; Moore &amp; Ayres, 2016). While internal stigma will occur when the individual facing the stigma agrees with the negative appraisal</w:t>
      </w:r>
      <w:r w:rsidR="001844E6">
        <w:rPr>
          <w:rFonts w:ascii="Times New Roman" w:hAnsi="Times New Roman" w:cs="Times New Roman"/>
        </w:rPr>
        <w:t xml:space="preserve">, applying it to themselves (Corrigan et al., 2011; Moore &amp; Ayres, 2016). </w:t>
      </w:r>
    </w:p>
    <w:p w14:paraId="2EF90C43" w14:textId="1B780397" w:rsidR="001844E6" w:rsidRDefault="001844E6" w:rsidP="00962926">
      <w:pPr>
        <w:spacing w:line="360" w:lineRule="auto"/>
        <w:jc w:val="both"/>
        <w:rPr>
          <w:rFonts w:ascii="Times New Roman" w:hAnsi="Times New Roman" w:cs="Times New Roman"/>
        </w:rPr>
      </w:pPr>
      <w:r>
        <w:rPr>
          <w:rFonts w:ascii="Times New Roman" w:hAnsi="Times New Roman" w:cs="Times New Roman"/>
        </w:rPr>
        <w:t xml:space="preserve">      A method of reducing this negative stigma is through social and support forums online. These forums can be used as a means to educate and identify with other pre/postnatal depression sufferers (Crabtree et al., 2010; Moore &amp; Ayres, 2016). A reduction in negative stigma seems to increase help-seeking behaviours in women with pre/postnatal depression (Clement et al., 2015; </w:t>
      </w:r>
      <w:proofErr w:type="spellStart"/>
      <w:r>
        <w:rPr>
          <w:rFonts w:ascii="Times New Roman" w:hAnsi="Times New Roman" w:cs="Times New Roman"/>
        </w:rPr>
        <w:t>M</w:t>
      </w:r>
      <w:r w:rsidR="00AD0FB7">
        <w:rPr>
          <w:rFonts w:ascii="Times New Roman" w:hAnsi="Times New Roman" w:cs="Times New Roman"/>
        </w:rPr>
        <w:t>o</w:t>
      </w:r>
      <w:r>
        <w:rPr>
          <w:rFonts w:ascii="Times New Roman" w:hAnsi="Times New Roman" w:cs="Times New Roman"/>
        </w:rPr>
        <w:t>kkarala</w:t>
      </w:r>
      <w:proofErr w:type="spellEnd"/>
      <w:r>
        <w:rPr>
          <w:rFonts w:ascii="Times New Roman" w:hAnsi="Times New Roman" w:cs="Times New Roman"/>
        </w:rPr>
        <w:t xml:space="preserve"> et al., 2016). With a large </w:t>
      </w:r>
      <w:r w:rsidR="0073240F">
        <w:rPr>
          <w:rFonts w:ascii="Times New Roman" w:hAnsi="Times New Roman" w:cs="Times New Roman"/>
        </w:rPr>
        <w:t>number</w:t>
      </w:r>
      <w:r>
        <w:rPr>
          <w:rFonts w:ascii="Times New Roman" w:hAnsi="Times New Roman" w:cs="Times New Roman"/>
        </w:rPr>
        <w:t xml:space="preserve"> of websites offering </w:t>
      </w:r>
      <w:r w:rsidR="0073240F">
        <w:rPr>
          <w:rFonts w:ascii="Times New Roman" w:hAnsi="Times New Roman" w:cs="Times New Roman"/>
        </w:rPr>
        <w:t xml:space="preserve">individuals information regarding both prenatal and postnatal depression, it is suggested in research that both men and women may find support via forums beneficial (Moore &amp; Ayres, 2011; </w:t>
      </w:r>
      <w:proofErr w:type="spellStart"/>
      <w:r w:rsidR="0073240F">
        <w:rPr>
          <w:rFonts w:ascii="Times New Roman" w:hAnsi="Times New Roman" w:cs="Times New Roman"/>
        </w:rPr>
        <w:t>Alang</w:t>
      </w:r>
      <w:proofErr w:type="spellEnd"/>
      <w:r w:rsidR="0073240F">
        <w:rPr>
          <w:rFonts w:ascii="Times New Roman" w:hAnsi="Times New Roman" w:cs="Times New Roman"/>
        </w:rPr>
        <w:t xml:space="preserve"> &amp; </w:t>
      </w:r>
      <w:proofErr w:type="spellStart"/>
      <w:r w:rsidR="0073240F">
        <w:rPr>
          <w:rFonts w:ascii="Times New Roman" w:hAnsi="Times New Roman" w:cs="Times New Roman"/>
        </w:rPr>
        <w:t>Fomotar</w:t>
      </w:r>
      <w:proofErr w:type="spellEnd"/>
      <w:r w:rsidR="0073240F">
        <w:rPr>
          <w:rFonts w:ascii="Times New Roman" w:hAnsi="Times New Roman" w:cs="Times New Roman"/>
        </w:rPr>
        <w:t>, 2015; Evans et al., 2012). This research also suggests that both men and women can conquer the effects of negative stigma by having conversations on different support forums, leading to help-seeking from healthcare professionals (</w:t>
      </w:r>
      <w:proofErr w:type="spellStart"/>
      <w:r w:rsidR="0073240F">
        <w:rPr>
          <w:rFonts w:ascii="Times New Roman" w:hAnsi="Times New Roman" w:cs="Times New Roman"/>
        </w:rPr>
        <w:t>Kantrowitz</w:t>
      </w:r>
      <w:proofErr w:type="spellEnd"/>
      <w:r w:rsidR="0073240F">
        <w:rPr>
          <w:rFonts w:ascii="Times New Roman" w:hAnsi="Times New Roman" w:cs="Times New Roman"/>
        </w:rPr>
        <w:t xml:space="preserve">-Gordon, 2013; Moore &amp; Ayres, 2016). </w:t>
      </w:r>
    </w:p>
    <w:p w14:paraId="43E29AAD" w14:textId="373E482D" w:rsidR="00711C2B" w:rsidRDefault="0073240F" w:rsidP="00962926">
      <w:pPr>
        <w:spacing w:line="360" w:lineRule="auto"/>
        <w:jc w:val="both"/>
        <w:rPr>
          <w:rFonts w:ascii="Times New Roman" w:hAnsi="Times New Roman" w:cs="Times New Roman"/>
        </w:rPr>
      </w:pPr>
      <w:r>
        <w:rPr>
          <w:rFonts w:ascii="Times New Roman" w:hAnsi="Times New Roman" w:cs="Times New Roman"/>
        </w:rPr>
        <w:t xml:space="preserve">      Moore &amp;Ayres (2016) conducted a </w:t>
      </w:r>
      <w:r w:rsidR="00CD59FE">
        <w:rPr>
          <w:rFonts w:ascii="Times New Roman" w:hAnsi="Times New Roman" w:cs="Times New Roman"/>
        </w:rPr>
        <w:t xml:space="preserve">qualitative </w:t>
      </w:r>
      <w:r>
        <w:rPr>
          <w:rFonts w:ascii="Times New Roman" w:hAnsi="Times New Roman" w:cs="Times New Roman"/>
        </w:rPr>
        <w:t xml:space="preserve">study aiming to explore aspects of stigma and social support forums and the potential disadvantages that may occur when </w:t>
      </w:r>
      <w:r w:rsidR="00CD59FE">
        <w:rPr>
          <w:rFonts w:ascii="Times New Roman" w:hAnsi="Times New Roman" w:cs="Times New Roman"/>
        </w:rPr>
        <w:t>using a pre/postnatal depression forum. Employing semi-structured interviews, Moore &amp; Ayres (2016) specifically looked at the experience of using a forum by women who suffered from postnatal depression. Moore &amp; Ayres (2016) identified two key themes from the interviews – stigma and social support, and forum use disadvantages. A large proportion of the women reported that using the online forums gave support, suggesting a community online of fellow postnatal depression sufferers and those who have recovered, all engaging actively. When asked why the women would visit the forums, the majority answered that they would access the forums in an aid to reduce the sense of inadequacy</w:t>
      </w:r>
      <w:r w:rsidR="00711C2B">
        <w:rPr>
          <w:rFonts w:ascii="Times New Roman" w:hAnsi="Times New Roman" w:cs="Times New Roman"/>
        </w:rPr>
        <w:t xml:space="preserve"> both internally and externally due to negative stigma of </w:t>
      </w:r>
      <w:r w:rsidR="00711C2B">
        <w:rPr>
          <w:rFonts w:ascii="Times New Roman" w:hAnsi="Times New Roman" w:cs="Times New Roman"/>
        </w:rPr>
        <w:lastRenderedPageBreak/>
        <w:t xml:space="preserve">others (Moore &amp; Ayres, 2016). Although there were instances where women disclosed negative experiences of forum use. Women explained that many forums are not moderated and in turn would choose an online forum that seemed trusting and monitored in order to avoid negative experiences and nasty comments from other people. Some women also described that the use of forums made them feel worse about themselves </w:t>
      </w:r>
      <w:r w:rsidR="00711C2B">
        <w:rPr>
          <w:rFonts w:ascii="Times New Roman" w:hAnsi="Times New Roman" w:cs="Times New Roman"/>
        </w:rPr>
        <w:t>(Moore &amp; Ayres, 2016).</w:t>
      </w:r>
    </w:p>
    <w:p w14:paraId="6B63C1AF" w14:textId="194F4972" w:rsidR="00711C2B" w:rsidRDefault="00711C2B" w:rsidP="00962926">
      <w:pPr>
        <w:spacing w:line="360" w:lineRule="auto"/>
        <w:jc w:val="both"/>
        <w:rPr>
          <w:rFonts w:ascii="Times New Roman" w:hAnsi="Times New Roman" w:cs="Times New Roman"/>
        </w:rPr>
      </w:pPr>
      <w:r>
        <w:rPr>
          <w:rFonts w:ascii="Times New Roman" w:hAnsi="Times New Roman" w:cs="Times New Roman"/>
        </w:rPr>
        <w:t xml:space="preserve">       Even though the findings by Moore &amp; Ayres (2016) were consistent with other literature suggesting that women suffering with postnatal depression found forums beneficial and in turn may lead to </w:t>
      </w:r>
      <w:r w:rsidR="003178E9">
        <w:rPr>
          <w:rFonts w:ascii="Times New Roman" w:hAnsi="Times New Roman" w:cs="Times New Roman"/>
        </w:rPr>
        <w:t xml:space="preserve">less stigma being internalised, the sample used for this study might not represent all postnatal depression sufferers (Crabtree, 2010). The sample size used for this study was a small and self-selected number of participants; all of whom were white in ethnicity, for the most part educated and had proactively sought out support socially (Moore &amp; Ayres, 2016). Future research into the use of online forums as a means of support to women suffering and recovering from postnatal depression should be further explored in order to highlight any potential risks of online social support on </w:t>
      </w:r>
      <w:r w:rsidR="00EF635A">
        <w:rPr>
          <w:rFonts w:ascii="Times New Roman" w:hAnsi="Times New Roman" w:cs="Times New Roman"/>
        </w:rPr>
        <w:t xml:space="preserve">postnatal depression and if stigma can be reduced (Moore &amp; Ayres, 2016). </w:t>
      </w:r>
    </w:p>
    <w:p w14:paraId="11C146A0" w14:textId="265E6955" w:rsidR="00EF635A" w:rsidRDefault="00EF635A" w:rsidP="00962926">
      <w:pPr>
        <w:spacing w:line="360" w:lineRule="auto"/>
        <w:jc w:val="both"/>
        <w:rPr>
          <w:rFonts w:ascii="Times New Roman" w:hAnsi="Times New Roman" w:cs="Times New Roman"/>
        </w:rPr>
      </w:pPr>
      <w:r>
        <w:rPr>
          <w:rFonts w:ascii="Times New Roman" w:hAnsi="Times New Roman" w:cs="Times New Roman"/>
        </w:rPr>
        <w:t xml:space="preserve">       </w:t>
      </w:r>
      <w:r w:rsidR="006A5B94">
        <w:rPr>
          <w:rFonts w:ascii="Times New Roman" w:hAnsi="Times New Roman" w:cs="Times New Roman"/>
        </w:rPr>
        <w:t xml:space="preserve"> With negative stigma leading to both men and women suffering with postnatal depression to become withdrawn</w:t>
      </w:r>
      <w:r w:rsidR="00F72B6F">
        <w:rPr>
          <w:rFonts w:ascii="Times New Roman" w:hAnsi="Times New Roman" w:cs="Times New Roman"/>
        </w:rPr>
        <w:t>, a group intervention can be a means of relaxation while enhancing networks of support (</w:t>
      </w:r>
      <w:proofErr w:type="spellStart"/>
      <w:r w:rsidR="00F72B6F">
        <w:rPr>
          <w:rFonts w:ascii="Times New Roman" w:hAnsi="Times New Roman" w:cs="Times New Roman"/>
        </w:rPr>
        <w:t>Fancourt</w:t>
      </w:r>
      <w:proofErr w:type="spellEnd"/>
      <w:r w:rsidR="00F72B6F">
        <w:rPr>
          <w:rFonts w:ascii="Times New Roman" w:hAnsi="Times New Roman" w:cs="Times New Roman"/>
        </w:rPr>
        <w:t xml:space="preserve"> &amp; Perkins, 2018). Specifically, there has been research to suggest singing could be used to offer this support to new mothers. Practiced throughout the world in all cultures, singing has evolved aiming to calm and reassure infants, promote bonding between the mother and infant and support the comprehension of language (</w:t>
      </w:r>
      <w:r w:rsidR="00DF6886">
        <w:rPr>
          <w:rFonts w:ascii="Times New Roman" w:hAnsi="Times New Roman" w:cs="Times New Roman"/>
        </w:rPr>
        <w:t>Falk, 2004</w:t>
      </w:r>
      <w:r w:rsidR="00F72B6F">
        <w:rPr>
          <w:rFonts w:ascii="Times New Roman" w:hAnsi="Times New Roman" w:cs="Times New Roman"/>
        </w:rPr>
        <w:t xml:space="preserve">; </w:t>
      </w:r>
      <w:proofErr w:type="spellStart"/>
      <w:r w:rsidR="00F72B6F">
        <w:rPr>
          <w:rFonts w:ascii="Times New Roman" w:hAnsi="Times New Roman" w:cs="Times New Roman"/>
        </w:rPr>
        <w:t>Fancourt</w:t>
      </w:r>
      <w:proofErr w:type="spellEnd"/>
      <w:r w:rsidR="00F72B6F">
        <w:rPr>
          <w:rFonts w:ascii="Times New Roman" w:hAnsi="Times New Roman" w:cs="Times New Roman"/>
        </w:rPr>
        <w:t xml:space="preserve"> &amp; Perkins, 2018). While a number of studies have shown how beneficial singing can be for the mental health of older adults, individuals with COPD and dementia; there is very limited controlled research exploring how singing would affect individuals with pre and postnatal depression (</w:t>
      </w:r>
      <w:proofErr w:type="spellStart"/>
      <w:r w:rsidR="00DF6886">
        <w:rPr>
          <w:rFonts w:ascii="Times New Roman" w:hAnsi="Times New Roman" w:cs="Times New Roman"/>
        </w:rPr>
        <w:t>Coulton</w:t>
      </w:r>
      <w:proofErr w:type="spellEnd"/>
      <w:r w:rsidR="00DF6886">
        <w:rPr>
          <w:rFonts w:ascii="Times New Roman" w:hAnsi="Times New Roman" w:cs="Times New Roman"/>
        </w:rPr>
        <w:t xml:space="preserve"> et al., 2015; Cohen</w:t>
      </w:r>
      <w:r w:rsidR="00F72B6F">
        <w:rPr>
          <w:rFonts w:ascii="Times New Roman" w:hAnsi="Times New Roman" w:cs="Times New Roman"/>
        </w:rPr>
        <w:t>,</w:t>
      </w:r>
      <w:r w:rsidR="00DF6886">
        <w:rPr>
          <w:rFonts w:ascii="Times New Roman" w:hAnsi="Times New Roman" w:cs="Times New Roman"/>
        </w:rPr>
        <w:t xml:space="preserve"> 2006;</w:t>
      </w:r>
      <w:r w:rsidR="00F72B6F">
        <w:rPr>
          <w:rFonts w:ascii="Times New Roman" w:hAnsi="Times New Roman" w:cs="Times New Roman"/>
        </w:rPr>
        <w:t xml:space="preserve"> </w:t>
      </w:r>
      <w:r w:rsidR="00DF6886">
        <w:rPr>
          <w:rFonts w:ascii="Times New Roman" w:hAnsi="Times New Roman" w:cs="Times New Roman"/>
        </w:rPr>
        <w:t>Lord et al., 2012;</w:t>
      </w:r>
      <w:r w:rsidR="00F72B6F">
        <w:rPr>
          <w:rFonts w:ascii="Times New Roman" w:hAnsi="Times New Roman" w:cs="Times New Roman"/>
        </w:rPr>
        <w:t xml:space="preserve"> </w:t>
      </w:r>
      <w:proofErr w:type="spellStart"/>
      <w:r w:rsidR="00DF6886">
        <w:rPr>
          <w:rFonts w:ascii="Times New Roman" w:hAnsi="Times New Roman" w:cs="Times New Roman"/>
        </w:rPr>
        <w:t>Sarkamo</w:t>
      </w:r>
      <w:proofErr w:type="spellEnd"/>
      <w:r w:rsidR="00DF6886">
        <w:rPr>
          <w:rFonts w:ascii="Times New Roman" w:hAnsi="Times New Roman" w:cs="Times New Roman"/>
        </w:rPr>
        <w:t xml:space="preserve"> et al., 2014</w:t>
      </w:r>
      <w:r w:rsidR="00F72B6F">
        <w:rPr>
          <w:rFonts w:ascii="Times New Roman" w:hAnsi="Times New Roman" w:cs="Times New Roman"/>
        </w:rPr>
        <w:t xml:space="preserve">; </w:t>
      </w:r>
      <w:proofErr w:type="spellStart"/>
      <w:r w:rsidR="00F72B6F">
        <w:rPr>
          <w:rFonts w:ascii="Times New Roman" w:hAnsi="Times New Roman" w:cs="Times New Roman"/>
        </w:rPr>
        <w:t>Fancourt</w:t>
      </w:r>
      <w:proofErr w:type="spellEnd"/>
      <w:r w:rsidR="00F72B6F">
        <w:rPr>
          <w:rFonts w:ascii="Times New Roman" w:hAnsi="Times New Roman" w:cs="Times New Roman"/>
        </w:rPr>
        <w:t xml:space="preserve"> &amp; Perkins, 2018). </w:t>
      </w:r>
    </w:p>
    <w:p w14:paraId="60B74E8C" w14:textId="77777777" w:rsidR="009229ED" w:rsidRDefault="00F72B6F" w:rsidP="00962926">
      <w:pPr>
        <w:spacing w:line="360" w:lineRule="auto"/>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Fancourt</w:t>
      </w:r>
      <w:proofErr w:type="spellEnd"/>
      <w:r>
        <w:rPr>
          <w:rFonts w:ascii="Times New Roman" w:hAnsi="Times New Roman" w:cs="Times New Roman"/>
        </w:rPr>
        <w:t xml:space="preserve"> &amp; Perkins (2018) </w:t>
      </w:r>
      <w:r w:rsidR="00E31F9E">
        <w:rPr>
          <w:rFonts w:ascii="Times New Roman" w:hAnsi="Times New Roman" w:cs="Times New Roman"/>
        </w:rPr>
        <w:t>conducted a three-arm parallel group randomised control trial in order to explore the effects of a 10-week singing programme within the community on mothers suffering from postnatal depression in comparison to participants taking part in a 10-week play group and the control group with no intervention. During the 10-week singing intervention, participants would take part in listening, learning and singing songs to and with their child; while also creating their own songs as a group to reflect what motherhood is like (</w:t>
      </w:r>
      <w:proofErr w:type="spellStart"/>
      <w:r w:rsidR="00E31F9E">
        <w:rPr>
          <w:rFonts w:ascii="Times New Roman" w:hAnsi="Times New Roman" w:cs="Times New Roman"/>
        </w:rPr>
        <w:t>Fancourt</w:t>
      </w:r>
      <w:proofErr w:type="spellEnd"/>
      <w:r w:rsidR="00E31F9E">
        <w:rPr>
          <w:rFonts w:ascii="Times New Roman" w:hAnsi="Times New Roman" w:cs="Times New Roman"/>
        </w:rPr>
        <w:t xml:space="preserve"> &amp; Perkins, 2018). The study found that there was a significant improvement on the postnatal depression symptoms experiences by mothers following the 10-week intervention. </w:t>
      </w:r>
      <w:r w:rsidR="009229ED">
        <w:rPr>
          <w:rFonts w:ascii="Times New Roman" w:hAnsi="Times New Roman" w:cs="Times New Roman"/>
        </w:rPr>
        <w:t xml:space="preserve">It </w:t>
      </w:r>
      <w:r w:rsidR="009229ED">
        <w:rPr>
          <w:rFonts w:ascii="Times New Roman" w:hAnsi="Times New Roman" w:cs="Times New Roman"/>
        </w:rPr>
        <w:lastRenderedPageBreak/>
        <w:t>was found that in the singing intervention in particular there was a 35% decrease in symptoms of postnatal depression by week 6 and a 40% decrease by the end of the 10 weeks, where 73% of participants no longer scored higher than 13 on the Edinburgh Postnatal Depression Scale (</w:t>
      </w:r>
      <w:proofErr w:type="spellStart"/>
      <w:r w:rsidR="009229ED">
        <w:rPr>
          <w:rFonts w:ascii="Times New Roman" w:hAnsi="Times New Roman" w:cs="Times New Roman"/>
        </w:rPr>
        <w:t>Fancourt</w:t>
      </w:r>
      <w:proofErr w:type="spellEnd"/>
      <w:r w:rsidR="009229ED">
        <w:rPr>
          <w:rFonts w:ascii="Times New Roman" w:hAnsi="Times New Roman" w:cs="Times New Roman"/>
        </w:rPr>
        <w:t xml:space="preserve"> &amp; Perkins, 2018). </w:t>
      </w:r>
    </w:p>
    <w:p w14:paraId="2F76E68C" w14:textId="27D20C69" w:rsidR="009229ED" w:rsidRDefault="009229ED" w:rsidP="00962926">
      <w:pPr>
        <w:spacing w:line="360" w:lineRule="auto"/>
        <w:jc w:val="both"/>
        <w:rPr>
          <w:rFonts w:ascii="Times New Roman" w:hAnsi="Times New Roman" w:cs="Times New Roman"/>
        </w:rPr>
      </w:pPr>
      <w:r>
        <w:rPr>
          <w:rFonts w:ascii="Times New Roman" w:hAnsi="Times New Roman" w:cs="Times New Roman"/>
        </w:rPr>
        <w:t xml:space="preserve">         Like previous studies in this area, this study supports the improvement of postnatal depression symptoms over a period of time</w:t>
      </w:r>
      <w:r w:rsidR="006446C3">
        <w:rPr>
          <w:rFonts w:ascii="Times New Roman" w:hAnsi="Times New Roman" w:cs="Times New Roman"/>
        </w:rPr>
        <w:t>; but it does not come without its limitations (</w:t>
      </w:r>
      <w:r w:rsidR="00DF6886">
        <w:rPr>
          <w:rFonts w:ascii="Times New Roman" w:hAnsi="Times New Roman" w:cs="Times New Roman"/>
        </w:rPr>
        <w:t>Cooper et al., 1988</w:t>
      </w:r>
      <w:r w:rsidR="006446C3">
        <w:rPr>
          <w:rFonts w:ascii="Times New Roman" w:hAnsi="Times New Roman" w:cs="Times New Roman"/>
        </w:rPr>
        <w:t xml:space="preserve">; </w:t>
      </w:r>
      <w:proofErr w:type="spellStart"/>
      <w:r w:rsidR="006446C3">
        <w:rPr>
          <w:rFonts w:ascii="Times New Roman" w:hAnsi="Times New Roman" w:cs="Times New Roman"/>
        </w:rPr>
        <w:t>Fancourt</w:t>
      </w:r>
      <w:proofErr w:type="spellEnd"/>
      <w:r w:rsidR="006446C3">
        <w:rPr>
          <w:rFonts w:ascii="Times New Roman" w:hAnsi="Times New Roman" w:cs="Times New Roman"/>
        </w:rPr>
        <w:t xml:space="preserve"> &amp; Perkins, 2018). </w:t>
      </w:r>
      <w:r w:rsidR="00617831">
        <w:rPr>
          <w:rFonts w:ascii="Times New Roman" w:hAnsi="Times New Roman" w:cs="Times New Roman"/>
        </w:rPr>
        <w:t xml:space="preserve">During the study both the researchers and participants were not blind to the groups in which they had been placed </w:t>
      </w:r>
      <w:r w:rsidR="00DF6886">
        <w:rPr>
          <w:rFonts w:ascii="Times New Roman" w:hAnsi="Times New Roman" w:cs="Times New Roman"/>
        </w:rPr>
        <w:t>but had been blind to the hypothesis of the study. The lack of improvement of postnatal depression symptoms in the play group trial meant that the participants were not directed by a placebo effect entirely (</w:t>
      </w:r>
      <w:proofErr w:type="spellStart"/>
      <w:r w:rsidR="00DF6886">
        <w:rPr>
          <w:rFonts w:ascii="Times New Roman" w:hAnsi="Times New Roman" w:cs="Times New Roman"/>
        </w:rPr>
        <w:t>Fancourt</w:t>
      </w:r>
      <w:proofErr w:type="spellEnd"/>
      <w:r w:rsidR="00DF6886">
        <w:rPr>
          <w:rFonts w:ascii="Times New Roman" w:hAnsi="Times New Roman" w:cs="Times New Roman"/>
        </w:rPr>
        <w:t xml:space="preserve"> &amp; Perkins, 2018). Overall, </w:t>
      </w:r>
      <w:proofErr w:type="spellStart"/>
      <w:r w:rsidR="00DF6886">
        <w:rPr>
          <w:rFonts w:ascii="Times New Roman" w:hAnsi="Times New Roman" w:cs="Times New Roman"/>
        </w:rPr>
        <w:t>Fancourt</w:t>
      </w:r>
      <w:proofErr w:type="spellEnd"/>
      <w:r w:rsidR="00DF6886">
        <w:rPr>
          <w:rFonts w:ascii="Times New Roman" w:hAnsi="Times New Roman" w:cs="Times New Roman"/>
        </w:rPr>
        <w:t xml:space="preserve"> &amp; Perkins (2018) suggest that this 10-week singing intervention programme could be an aid to increase postnatal recovery time which in turn would lower negative stigma meaning that the postnatal depression sufferer with become less withdrawn. </w:t>
      </w:r>
    </w:p>
    <w:p w14:paraId="4032DCA1" w14:textId="77DEBCA9" w:rsidR="00AD0FB7" w:rsidRDefault="00AD0FB7" w:rsidP="00962926">
      <w:pPr>
        <w:spacing w:line="360" w:lineRule="auto"/>
        <w:jc w:val="both"/>
        <w:rPr>
          <w:rFonts w:ascii="Times New Roman" w:hAnsi="Times New Roman" w:cs="Times New Roman"/>
        </w:rPr>
      </w:pPr>
      <w:r>
        <w:rPr>
          <w:rFonts w:ascii="Times New Roman" w:hAnsi="Times New Roman" w:cs="Times New Roman"/>
        </w:rPr>
        <w:t xml:space="preserve">       </w:t>
      </w:r>
      <w:r w:rsidR="007C1C64">
        <w:rPr>
          <w:rFonts w:ascii="Times New Roman" w:hAnsi="Times New Roman" w:cs="Times New Roman"/>
        </w:rPr>
        <w:t>Anxiety</w:t>
      </w:r>
      <w:r w:rsidR="009104D3">
        <w:rPr>
          <w:rFonts w:ascii="Times New Roman" w:hAnsi="Times New Roman" w:cs="Times New Roman"/>
        </w:rPr>
        <w:t>,</w:t>
      </w:r>
      <w:r w:rsidR="007C1C64">
        <w:rPr>
          <w:rFonts w:ascii="Times New Roman" w:hAnsi="Times New Roman" w:cs="Times New Roman"/>
        </w:rPr>
        <w:t xml:space="preserve"> as well as being comorbid with prenatal and postnatal depression, can also be as a result of negative stigma and stress </w:t>
      </w:r>
      <w:r w:rsidR="0083759D">
        <w:rPr>
          <w:rFonts w:ascii="Times New Roman" w:hAnsi="Times New Roman" w:cs="Times New Roman"/>
        </w:rPr>
        <w:t>and an increase in anxiety can have a debilitating effect on the individual (</w:t>
      </w:r>
      <w:proofErr w:type="spellStart"/>
      <w:r w:rsidR="0083759D">
        <w:rPr>
          <w:rFonts w:ascii="Times New Roman" w:hAnsi="Times New Roman" w:cs="Times New Roman"/>
        </w:rPr>
        <w:t>Kianpour</w:t>
      </w:r>
      <w:proofErr w:type="spellEnd"/>
      <w:r w:rsidR="0083759D">
        <w:rPr>
          <w:rFonts w:ascii="Times New Roman" w:hAnsi="Times New Roman" w:cs="Times New Roman"/>
        </w:rPr>
        <w:t xml:space="preserve"> et al., 2016). Preventative treatments for anxiety can include psychotherapy (bother supportive and interpersonal) and medication. While some medication is recommended for mothers at high-risk following birth, the use of certain medication has been known to cause issues during breastfeeding due to the tranquilising effects on the baby not just the mother due to the medication being absorbed into her milk supply (</w:t>
      </w:r>
      <w:r w:rsidR="001600EC">
        <w:rPr>
          <w:rFonts w:ascii="Times New Roman" w:hAnsi="Times New Roman" w:cs="Times New Roman"/>
        </w:rPr>
        <w:t>Steiner &amp; Youngers</w:t>
      </w:r>
      <w:r w:rsidR="0083759D">
        <w:rPr>
          <w:rFonts w:ascii="Times New Roman" w:hAnsi="Times New Roman" w:cs="Times New Roman"/>
        </w:rPr>
        <w:t>,</w:t>
      </w:r>
      <w:r w:rsidR="001600EC">
        <w:rPr>
          <w:rFonts w:ascii="Times New Roman" w:hAnsi="Times New Roman" w:cs="Times New Roman"/>
        </w:rPr>
        <w:t xml:space="preserve"> 2004;</w:t>
      </w:r>
      <w:r w:rsidR="0083759D">
        <w:rPr>
          <w:rFonts w:ascii="Times New Roman" w:hAnsi="Times New Roman" w:cs="Times New Roman"/>
        </w:rPr>
        <w:t xml:space="preserve"> </w:t>
      </w:r>
      <w:proofErr w:type="spellStart"/>
      <w:r w:rsidR="001600EC">
        <w:rPr>
          <w:rFonts w:ascii="Times New Roman" w:hAnsi="Times New Roman" w:cs="Times New Roman"/>
        </w:rPr>
        <w:t>Alavi</w:t>
      </w:r>
      <w:proofErr w:type="spellEnd"/>
      <w:r w:rsidR="001600EC">
        <w:rPr>
          <w:rFonts w:ascii="Times New Roman" w:hAnsi="Times New Roman" w:cs="Times New Roman"/>
        </w:rPr>
        <w:t xml:space="preserve"> et al., 2012</w:t>
      </w:r>
      <w:r w:rsidR="0083759D">
        <w:rPr>
          <w:rFonts w:ascii="Times New Roman" w:hAnsi="Times New Roman" w:cs="Times New Roman"/>
        </w:rPr>
        <w:t xml:space="preserve">; </w:t>
      </w:r>
      <w:proofErr w:type="spellStart"/>
      <w:r w:rsidR="0083759D">
        <w:rPr>
          <w:rFonts w:ascii="Times New Roman" w:hAnsi="Times New Roman" w:cs="Times New Roman"/>
        </w:rPr>
        <w:t>Kianpour</w:t>
      </w:r>
      <w:proofErr w:type="spellEnd"/>
      <w:r w:rsidR="0083759D">
        <w:rPr>
          <w:rFonts w:ascii="Times New Roman" w:hAnsi="Times New Roman" w:cs="Times New Roman"/>
        </w:rPr>
        <w:t xml:space="preserve"> et al., 2016). Studies exploring the use of aromatherapy oils as a means for relaxation in replacement of medication has been carried out by a number of researchers, specifically lavender oil (which has been known to significantly reduce symptoms of anxiety and depression on </w:t>
      </w:r>
      <w:r w:rsidR="009104D3">
        <w:rPr>
          <w:rFonts w:ascii="Times New Roman" w:hAnsi="Times New Roman" w:cs="Times New Roman"/>
        </w:rPr>
        <w:t>inhalation</w:t>
      </w:r>
      <w:r w:rsidR="0083759D">
        <w:rPr>
          <w:rFonts w:ascii="Times New Roman" w:hAnsi="Times New Roman" w:cs="Times New Roman"/>
        </w:rPr>
        <w:t xml:space="preserve"> or during </w:t>
      </w:r>
      <w:r w:rsidR="009104D3">
        <w:rPr>
          <w:rFonts w:ascii="Times New Roman" w:hAnsi="Times New Roman" w:cs="Times New Roman"/>
        </w:rPr>
        <w:t>massage) (</w:t>
      </w:r>
      <w:r w:rsidR="00FE35CD">
        <w:rPr>
          <w:rFonts w:ascii="Times New Roman" w:hAnsi="Times New Roman" w:cs="Times New Roman"/>
        </w:rPr>
        <w:t>Conrad &amp; Adams, 2012</w:t>
      </w:r>
      <w:r w:rsidR="009104D3">
        <w:rPr>
          <w:rFonts w:ascii="Times New Roman" w:hAnsi="Times New Roman" w:cs="Times New Roman"/>
        </w:rPr>
        <w:t xml:space="preserve">; </w:t>
      </w:r>
      <w:proofErr w:type="spellStart"/>
      <w:r w:rsidR="009104D3">
        <w:rPr>
          <w:rFonts w:ascii="Times New Roman" w:hAnsi="Times New Roman" w:cs="Times New Roman"/>
        </w:rPr>
        <w:t>Kianpour</w:t>
      </w:r>
      <w:proofErr w:type="spellEnd"/>
      <w:r w:rsidR="009104D3">
        <w:rPr>
          <w:rFonts w:ascii="Times New Roman" w:hAnsi="Times New Roman" w:cs="Times New Roman"/>
        </w:rPr>
        <w:t xml:space="preserve"> et al., 2016)</w:t>
      </w:r>
    </w:p>
    <w:p w14:paraId="46BCC716" w14:textId="6F137C73" w:rsidR="009104D3" w:rsidRDefault="009104D3" w:rsidP="00962926">
      <w:pPr>
        <w:spacing w:line="360" w:lineRule="auto"/>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Kianpour</w:t>
      </w:r>
      <w:proofErr w:type="spellEnd"/>
      <w:r>
        <w:rPr>
          <w:rFonts w:ascii="Times New Roman" w:hAnsi="Times New Roman" w:cs="Times New Roman"/>
        </w:rPr>
        <w:t xml:space="preserve"> et al (2016) carried out a study exploring the effects that lavender oil can have as a means of prevention for anxiety and stress levels in women suffering with postnatal depression. They found that following aromatherapy treatments using lavender oil signs of anxiety and stress were reduced and participants scores had dropped significantly in the 2-weeks following the intervention. Although there would be a natural decrease in scores due to postnatal depression recovery, </w:t>
      </w:r>
      <w:proofErr w:type="spellStart"/>
      <w:r>
        <w:rPr>
          <w:rFonts w:ascii="Times New Roman" w:hAnsi="Times New Roman" w:cs="Times New Roman"/>
        </w:rPr>
        <w:t>Kianpour</w:t>
      </w:r>
      <w:proofErr w:type="spellEnd"/>
      <w:r>
        <w:rPr>
          <w:rFonts w:ascii="Times New Roman" w:hAnsi="Times New Roman" w:cs="Times New Roman"/>
        </w:rPr>
        <w:t xml:space="preserve"> et al (2016) found that the aromatherapy intervention using lavender oils dramatically decreased recovery time in postnatal depression sufferers. Again, even though this study found similar results to other research; there were many limitations. </w:t>
      </w:r>
      <w:r w:rsidR="00A27E37">
        <w:rPr>
          <w:rFonts w:ascii="Times New Roman" w:hAnsi="Times New Roman" w:cs="Times New Roman"/>
        </w:rPr>
        <w:t xml:space="preserve">Self-report questionnaires were used as a means of data collection but due to the </w:t>
      </w:r>
      <w:r w:rsidR="00A27E37">
        <w:rPr>
          <w:rFonts w:ascii="Times New Roman" w:hAnsi="Times New Roman" w:cs="Times New Roman"/>
        </w:rPr>
        <w:lastRenderedPageBreak/>
        <w:t>nature of the questionnaires participants were reluctant to complete and no questionnaires were completed upon the start of the intervention (</w:t>
      </w:r>
      <w:proofErr w:type="spellStart"/>
      <w:r w:rsidR="00A27E37">
        <w:rPr>
          <w:rFonts w:ascii="Times New Roman" w:hAnsi="Times New Roman" w:cs="Times New Roman"/>
        </w:rPr>
        <w:t>Kianpour</w:t>
      </w:r>
      <w:proofErr w:type="spellEnd"/>
      <w:r w:rsidR="00A27E37">
        <w:rPr>
          <w:rFonts w:ascii="Times New Roman" w:hAnsi="Times New Roman" w:cs="Times New Roman"/>
        </w:rPr>
        <w:t xml:space="preserve"> et al., 2016).</w:t>
      </w:r>
      <w:r>
        <w:rPr>
          <w:rFonts w:ascii="Times New Roman" w:hAnsi="Times New Roman" w:cs="Times New Roman"/>
        </w:rPr>
        <w:t xml:space="preserve"> </w:t>
      </w:r>
    </w:p>
    <w:p w14:paraId="75FDA3EB" w14:textId="64440766" w:rsidR="00F72B6F" w:rsidRDefault="009229ED" w:rsidP="00962926">
      <w:pPr>
        <w:spacing w:line="360" w:lineRule="auto"/>
        <w:jc w:val="both"/>
        <w:rPr>
          <w:rFonts w:ascii="Times New Roman" w:hAnsi="Times New Roman" w:cs="Times New Roman"/>
        </w:rPr>
      </w:pPr>
      <w:r>
        <w:rPr>
          <w:rFonts w:ascii="Times New Roman" w:hAnsi="Times New Roman" w:cs="Times New Roman"/>
        </w:rPr>
        <w:t xml:space="preserve">    </w:t>
      </w:r>
    </w:p>
    <w:p w14:paraId="20DCD096" w14:textId="523ADFFC" w:rsidR="00DF6886" w:rsidRPr="00DF6886" w:rsidRDefault="00DF6886" w:rsidP="00DF6886">
      <w:pPr>
        <w:rPr>
          <w:rFonts w:ascii="Times New Roman" w:hAnsi="Times New Roman" w:cs="Times New Roman"/>
        </w:rPr>
      </w:pPr>
    </w:p>
    <w:p w14:paraId="37AFAA0D" w14:textId="691B96F4" w:rsidR="00DF6886" w:rsidRPr="00DF6886" w:rsidRDefault="00DF6886" w:rsidP="00DF6886">
      <w:pPr>
        <w:rPr>
          <w:rFonts w:ascii="Times New Roman" w:hAnsi="Times New Roman" w:cs="Times New Roman"/>
        </w:rPr>
      </w:pPr>
    </w:p>
    <w:p w14:paraId="627AED80" w14:textId="20F61FB1" w:rsidR="00DF6886" w:rsidRPr="00DF6886" w:rsidRDefault="00DF6886" w:rsidP="00DF6886">
      <w:pPr>
        <w:rPr>
          <w:rFonts w:ascii="Times New Roman" w:hAnsi="Times New Roman" w:cs="Times New Roman"/>
        </w:rPr>
      </w:pPr>
    </w:p>
    <w:p w14:paraId="1D2A9B20" w14:textId="068DDB97" w:rsidR="00DF6886" w:rsidRPr="00DF6886" w:rsidRDefault="00DF6886" w:rsidP="00DF6886">
      <w:pPr>
        <w:rPr>
          <w:rFonts w:ascii="Times New Roman" w:hAnsi="Times New Roman" w:cs="Times New Roman"/>
        </w:rPr>
      </w:pPr>
    </w:p>
    <w:p w14:paraId="0B2DF5D8" w14:textId="7D3D059B" w:rsidR="00DF6886" w:rsidRPr="00DF6886" w:rsidRDefault="00DF6886" w:rsidP="00DF6886">
      <w:pPr>
        <w:rPr>
          <w:rFonts w:ascii="Times New Roman" w:hAnsi="Times New Roman" w:cs="Times New Roman"/>
        </w:rPr>
      </w:pPr>
    </w:p>
    <w:p w14:paraId="290CF69C" w14:textId="715D7657" w:rsidR="00DF6886" w:rsidRDefault="00DF6886" w:rsidP="00DF6886">
      <w:pPr>
        <w:rPr>
          <w:rFonts w:ascii="Times New Roman" w:hAnsi="Times New Roman" w:cs="Times New Roman"/>
        </w:rPr>
      </w:pPr>
    </w:p>
    <w:p w14:paraId="2991E63C" w14:textId="5D3A64BC" w:rsidR="00DF6886" w:rsidRDefault="00DF6886" w:rsidP="00DF6886">
      <w:pPr>
        <w:rPr>
          <w:rFonts w:ascii="Times New Roman" w:hAnsi="Times New Roman" w:cs="Times New Roman"/>
        </w:rPr>
      </w:pPr>
    </w:p>
    <w:p w14:paraId="24377171" w14:textId="143FB67B" w:rsidR="00DF6886" w:rsidRDefault="00DF6886" w:rsidP="00DF6886">
      <w:pPr>
        <w:rPr>
          <w:rFonts w:ascii="Times New Roman" w:hAnsi="Times New Roman" w:cs="Times New Roman"/>
          <w:u w:val="single"/>
        </w:rPr>
      </w:pPr>
      <w:r>
        <w:rPr>
          <w:rFonts w:ascii="Times New Roman" w:hAnsi="Times New Roman" w:cs="Times New Roman"/>
          <w:u w:val="single"/>
        </w:rPr>
        <w:t xml:space="preserve">Reference List </w:t>
      </w:r>
    </w:p>
    <w:p w14:paraId="6B4856C9" w14:textId="51364F82" w:rsidR="00DF6886" w:rsidRDefault="00DF6886" w:rsidP="00DF6886">
      <w:pPr>
        <w:rPr>
          <w:rFonts w:ascii="Times New Roman" w:hAnsi="Times New Roman" w:cs="Times New Roman"/>
          <w:u w:val="single"/>
        </w:rPr>
      </w:pPr>
    </w:p>
    <w:p w14:paraId="0415A2DB" w14:textId="77777777" w:rsidR="0038553D" w:rsidRPr="00AD0FB7" w:rsidRDefault="0038553D" w:rsidP="0038553D">
      <w:pPr>
        <w:spacing w:before="100" w:beforeAutospacing="1" w:after="100" w:afterAutospacing="1" w:line="360" w:lineRule="auto"/>
        <w:ind w:left="720" w:hanging="720"/>
        <w:rPr>
          <w:rFonts w:ascii="Times New Roman" w:eastAsia="Times New Roman" w:hAnsi="Times New Roman" w:cs="Times New Roman"/>
          <w:lang w:eastAsia="en-GB"/>
        </w:rPr>
      </w:pPr>
      <w:proofErr w:type="spellStart"/>
      <w:r w:rsidRPr="00AD0FB7">
        <w:rPr>
          <w:rFonts w:ascii="Times New Roman" w:eastAsia="Times New Roman" w:hAnsi="Times New Roman" w:cs="Times New Roman"/>
          <w:lang w:eastAsia="en-GB"/>
        </w:rPr>
        <w:t>Alang</w:t>
      </w:r>
      <w:proofErr w:type="spellEnd"/>
      <w:r w:rsidRPr="00AD0FB7">
        <w:rPr>
          <w:rFonts w:ascii="Times New Roman" w:eastAsia="Times New Roman" w:hAnsi="Times New Roman" w:cs="Times New Roman"/>
          <w:lang w:eastAsia="en-GB"/>
        </w:rPr>
        <w:t xml:space="preserve">, S. M., &amp; </w:t>
      </w:r>
      <w:proofErr w:type="spellStart"/>
      <w:r w:rsidRPr="00AD0FB7">
        <w:rPr>
          <w:rFonts w:ascii="Times New Roman" w:eastAsia="Times New Roman" w:hAnsi="Times New Roman" w:cs="Times New Roman"/>
          <w:lang w:eastAsia="en-GB"/>
        </w:rPr>
        <w:t>Fomotar</w:t>
      </w:r>
      <w:proofErr w:type="spellEnd"/>
      <w:r w:rsidRPr="00AD0FB7">
        <w:rPr>
          <w:rFonts w:ascii="Times New Roman" w:eastAsia="Times New Roman" w:hAnsi="Times New Roman" w:cs="Times New Roman"/>
          <w:lang w:eastAsia="en-GB"/>
        </w:rPr>
        <w:t xml:space="preserve">, M. (2015). Postpartum Depression in an Online Community of Lesbian Mothers: Implications for Clinical Practice. </w:t>
      </w:r>
      <w:r w:rsidRPr="00AD0FB7">
        <w:rPr>
          <w:rFonts w:ascii="Times New Roman,Italic" w:eastAsia="Times New Roman" w:hAnsi="Times New Roman,Italic" w:cs="Times New Roman"/>
          <w:lang w:eastAsia="en-GB"/>
        </w:rPr>
        <w:t>Journal of Gay &amp; Lesbian Mental Health</w:t>
      </w:r>
      <w:r w:rsidRPr="00AD0FB7">
        <w:rPr>
          <w:rFonts w:ascii="Times New Roman" w:eastAsia="Times New Roman" w:hAnsi="Times New Roman" w:cs="Times New Roman"/>
          <w:lang w:eastAsia="en-GB"/>
        </w:rPr>
        <w:t xml:space="preserve">, </w:t>
      </w:r>
      <w:r w:rsidRPr="00AD0FB7">
        <w:rPr>
          <w:rFonts w:ascii="Times New Roman,Italic" w:eastAsia="Times New Roman" w:hAnsi="Times New Roman,Italic" w:cs="Times New Roman"/>
          <w:lang w:eastAsia="en-GB"/>
        </w:rPr>
        <w:t>19</w:t>
      </w:r>
      <w:r w:rsidRPr="00AD0FB7">
        <w:rPr>
          <w:rFonts w:ascii="Times New Roman" w:eastAsia="Times New Roman" w:hAnsi="Times New Roman" w:cs="Times New Roman"/>
          <w:lang w:eastAsia="en-GB"/>
        </w:rPr>
        <w:t xml:space="preserve">(1), 21–39. http://doi.org/10.1080/19359705.2014.910853 </w:t>
      </w:r>
    </w:p>
    <w:p w14:paraId="4D155837" w14:textId="77777777" w:rsidR="0038553D" w:rsidRDefault="0038553D" w:rsidP="001600EC">
      <w:pPr>
        <w:spacing w:line="360" w:lineRule="auto"/>
        <w:ind w:left="720" w:hanging="720"/>
        <w:rPr>
          <w:rFonts w:ascii="Times New Roman" w:eastAsia="Times New Roman" w:hAnsi="Times New Roman" w:cs="Times New Roman"/>
          <w:color w:val="000000"/>
          <w:lang w:eastAsia="en-GB"/>
        </w:rPr>
      </w:pPr>
      <w:proofErr w:type="spellStart"/>
      <w:r w:rsidRPr="001600EC">
        <w:rPr>
          <w:rFonts w:ascii="Times New Roman" w:eastAsia="Times New Roman" w:hAnsi="Times New Roman" w:cs="Times New Roman"/>
          <w:color w:val="000000"/>
          <w:shd w:val="clear" w:color="auto" w:fill="FFFFFF"/>
          <w:lang w:eastAsia="en-GB"/>
        </w:rPr>
        <w:t>Alavi</w:t>
      </w:r>
      <w:proofErr w:type="spellEnd"/>
      <w:r w:rsidRPr="001600EC">
        <w:rPr>
          <w:rFonts w:ascii="Times New Roman" w:eastAsia="Times New Roman" w:hAnsi="Times New Roman" w:cs="Times New Roman"/>
          <w:color w:val="000000"/>
          <w:shd w:val="clear" w:color="auto" w:fill="FFFFFF"/>
          <w:lang w:eastAsia="en-GB"/>
        </w:rPr>
        <w:t xml:space="preserve"> </w:t>
      </w:r>
      <w:proofErr w:type="spellStart"/>
      <w:r w:rsidRPr="001600EC">
        <w:rPr>
          <w:rFonts w:ascii="Times New Roman" w:eastAsia="Times New Roman" w:hAnsi="Times New Roman" w:cs="Times New Roman"/>
          <w:color w:val="000000"/>
          <w:shd w:val="clear" w:color="auto" w:fill="FFFFFF"/>
          <w:lang w:eastAsia="en-GB"/>
        </w:rPr>
        <w:t>Majd</w:t>
      </w:r>
      <w:proofErr w:type="spellEnd"/>
      <w:r w:rsidRPr="001600EC">
        <w:rPr>
          <w:rFonts w:ascii="Times New Roman" w:eastAsia="Times New Roman" w:hAnsi="Times New Roman" w:cs="Times New Roman"/>
          <w:color w:val="000000"/>
          <w:shd w:val="clear" w:color="auto" w:fill="FFFFFF"/>
          <w:lang w:eastAsia="en-GB"/>
        </w:rPr>
        <w:t xml:space="preserve"> H, Sadr S, </w:t>
      </w:r>
      <w:proofErr w:type="spellStart"/>
      <w:r w:rsidRPr="001600EC">
        <w:rPr>
          <w:rFonts w:ascii="Times New Roman" w:eastAsia="Times New Roman" w:hAnsi="Times New Roman" w:cs="Times New Roman"/>
          <w:color w:val="000000"/>
          <w:shd w:val="clear" w:color="auto" w:fill="FFFFFF"/>
          <w:lang w:eastAsia="en-GB"/>
        </w:rPr>
        <w:t>Taghizade</w:t>
      </w:r>
      <w:proofErr w:type="spellEnd"/>
      <w:r w:rsidRPr="001600EC">
        <w:rPr>
          <w:rFonts w:ascii="Times New Roman" w:eastAsia="Times New Roman" w:hAnsi="Times New Roman" w:cs="Times New Roman"/>
          <w:color w:val="000000"/>
          <w:shd w:val="clear" w:color="auto" w:fill="FFFFFF"/>
          <w:lang w:eastAsia="en-GB"/>
        </w:rPr>
        <w:t xml:space="preserve"> S, </w:t>
      </w:r>
      <w:proofErr w:type="spellStart"/>
      <w:r w:rsidRPr="001600EC">
        <w:rPr>
          <w:rFonts w:ascii="Times New Roman" w:eastAsia="Times New Roman" w:hAnsi="Times New Roman" w:cs="Times New Roman"/>
          <w:color w:val="000000"/>
          <w:shd w:val="clear" w:color="auto" w:fill="FFFFFF"/>
          <w:lang w:eastAsia="en-GB"/>
        </w:rPr>
        <w:t>Nahidi</w:t>
      </w:r>
      <w:proofErr w:type="spellEnd"/>
      <w:r w:rsidRPr="001600EC">
        <w:rPr>
          <w:rFonts w:ascii="Times New Roman" w:eastAsia="Times New Roman" w:hAnsi="Times New Roman" w:cs="Times New Roman"/>
          <w:color w:val="000000"/>
          <w:shd w:val="clear" w:color="auto" w:fill="FFFFFF"/>
          <w:lang w:eastAsia="en-GB"/>
        </w:rPr>
        <w:t xml:space="preserve"> F. Effects of Omega-3 fatty acids on postpartum depression. </w:t>
      </w:r>
      <w:r w:rsidRPr="001600EC">
        <w:rPr>
          <w:rFonts w:ascii="Times New Roman" w:eastAsia="Times New Roman" w:hAnsi="Times New Roman" w:cs="Times New Roman"/>
          <w:color w:val="000000"/>
          <w:lang w:eastAsia="en-GB"/>
        </w:rPr>
        <w:t>IJOGI. </w:t>
      </w:r>
      <w:proofErr w:type="gramStart"/>
      <w:r w:rsidRPr="001600EC">
        <w:rPr>
          <w:rFonts w:ascii="Times New Roman" w:eastAsia="Times New Roman" w:hAnsi="Times New Roman" w:cs="Times New Roman"/>
          <w:color w:val="000000"/>
          <w:lang w:eastAsia="en-GB"/>
        </w:rPr>
        <w:t>2012;14:24</w:t>
      </w:r>
      <w:proofErr w:type="gramEnd"/>
      <w:r w:rsidRPr="001600EC">
        <w:rPr>
          <w:rFonts w:ascii="Times New Roman" w:eastAsia="Times New Roman" w:hAnsi="Times New Roman" w:cs="Times New Roman"/>
          <w:color w:val="000000"/>
          <w:lang w:eastAsia="en-GB"/>
        </w:rPr>
        <w:t>–31.</w:t>
      </w:r>
    </w:p>
    <w:p w14:paraId="46E619B6" w14:textId="77777777" w:rsidR="0038553D" w:rsidRPr="00F51B5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Almond, P. (2009). Postnatal depression: A global public health perspective. Perspectives in Public Health, 129(5), 221–227. http://doi.org/10.1177/1757913909343882 </w:t>
      </w:r>
    </w:p>
    <w:p w14:paraId="04752BE5"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Clement, S., </w:t>
      </w:r>
      <w:proofErr w:type="spellStart"/>
      <w:r w:rsidRPr="00F51B5D">
        <w:rPr>
          <w:rFonts w:ascii="Times New Roman" w:eastAsia="Times New Roman" w:hAnsi="Times New Roman" w:cs="Times New Roman"/>
          <w:lang w:eastAsia="en-GB"/>
        </w:rPr>
        <w:t>Schauman</w:t>
      </w:r>
      <w:proofErr w:type="spellEnd"/>
      <w:r w:rsidRPr="00F51B5D">
        <w:rPr>
          <w:rFonts w:ascii="Times New Roman" w:eastAsia="Times New Roman" w:hAnsi="Times New Roman" w:cs="Times New Roman"/>
          <w:lang w:eastAsia="en-GB"/>
        </w:rPr>
        <w:t xml:space="preserve">, O., Graham, T., </w:t>
      </w:r>
      <w:proofErr w:type="spellStart"/>
      <w:r w:rsidRPr="00F51B5D">
        <w:rPr>
          <w:rFonts w:ascii="Times New Roman" w:eastAsia="Times New Roman" w:hAnsi="Times New Roman" w:cs="Times New Roman"/>
          <w:lang w:eastAsia="en-GB"/>
        </w:rPr>
        <w:t>Maggioni</w:t>
      </w:r>
      <w:proofErr w:type="spellEnd"/>
      <w:r w:rsidRPr="00F51B5D">
        <w:rPr>
          <w:rFonts w:ascii="Times New Roman" w:eastAsia="Times New Roman" w:hAnsi="Times New Roman" w:cs="Times New Roman"/>
          <w:lang w:eastAsia="en-GB"/>
        </w:rPr>
        <w:t>, F., Evans-</w:t>
      </w:r>
      <w:proofErr w:type="spellStart"/>
      <w:r w:rsidRPr="00F51B5D">
        <w:rPr>
          <w:rFonts w:ascii="Times New Roman" w:eastAsia="Times New Roman" w:hAnsi="Times New Roman" w:cs="Times New Roman"/>
          <w:lang w:eastAsia="en-GB"/>
        </w:rPr>
        <w:t>Lacko</w:t>
      </w:r>
      <w:proofErr w:type="spellEnd"/>
      <w:r w:rsidRPr="00F51B5D">
        <w:rPr>
          <w:rFonts w:ascii="Times New Roman" w:eastAsia="Times New Roman" w:hAnsi="Times New Roman" w:cs="Times New Roman"/>
          <w:lang w:eastAsia="en-GB"/>
        </w:rPr>
        <w:t xml:space="preserve">, S., </w:t>
      </w:r>
      <w:proofErr w:type="spellStart"/>
      <w:r w:rsidRPr="00F51B5D">
        <w:rPr>
          <w:rFonts w:ascii="Times New Roman" w:eastAsia="Times New Roman" w:hAnsi="Times New Roman" w:cs="Times New Roman"/>
          <w:lang w:eastAsia="en-GB"/>
        </w:rPr>
        <w:t>Bezborodovs</w:t>
      </w:r>
      <w:proofErr w:type="spellEnd"/>
      <w:r w:rsidRPr="00F51B5D">
        <w:rPr>
          <w:rFonts w:ascii="Times New Roman" w:eastAsia="Times New Roman" w:hAnsi="Times New Roman" w:cs="Times New Roman"/>
          <w:lang w:eastAsia="en-GB"/>
        </w:rPr>
        <w:t xml:space="preserve">, N., ... Thornicroft, G. (2015). What is the impact of mental health-related stigma on help- seeking? A systematic review of quantitative and qualitative studies. </w:t>
      </w:r>
      <w:r w:rsidRPr="00F51B5D">
        <w:rPr>
          <w:rFonts w:ascii="Times New Roman,Italic" w:eastAsia="Times New Roman" w:hAnsi="Times New Roman,Italic" w:cs="Times New Roman"/>
          <w:lang w:eastAsia="en-GB"/>
        </w:rPr>
        <w:t>Psychological Medicine</w:t>
      </w:r>
      <w:r w:rsidRPr="00F51B5D">
        <w:rPr>
          <w:rFonts w:ascii="Times New Roman" w:eastAsia="Times New Roman" w:hAnsi="Times New Roman" w:cs="Times New Roman"/>
          <w:lang w:eastAsia="en-GB"/>
        </w:rPr>
        <w:t xml:space="preserve">, </w:t>
      </w:r>
      <w:r w:rsidRPr="00F51B5D">
        <w:rPr>
          <w:rFonts w:ascii="Times New Roman,Italic" w:eastAsia="Times New Roman" w:hAnsi="Times New Roman,Italic" w:cs="Times New Roman"/>
          <w:lang w:eastAsia="en-GB"/>
        </w:rPr>
        <w:t>45</w:t>
      </w:r>
      <w:r w:rsidRPr="00F51B5D">
        <w:rPr>
          <w:rFonts w:ascii="Times New Roman" w:eastAsia="Times New Roman" w:hAnsi="Times New Roman" w:cs="Times New Roman"/>
          <w:lang w:eastAsia="en-GB"/>
        </w:rPr>
        <w:t xml:space="preserve">(01), 11–27. http://doi.org/10.1017/S0033291714000129 </w:t>
      </w:r>
    </w:p>
    <w:p w14:paraId="1E219C54" w14:textId="77777777" w:rsidR="0038553D" w:rsidRDefault="0038553D" w:rsidP="00F51B5D">
      <w:pPr>
        <w:pStyle w:val="NormalWeb"/>
        <w:spacing w:line="360" w:lineRule="auto"/>
        <w:ind w:left="720" w:hanging="720"/>
      </w:pPr>
      <w:r w:rsidRPr="00F51B5D">
        <w:t xml:space="preserve">Cohen G. Research on Creativity and Aging: The Positive Impact of the Arts on Health and Illness. Generations. 2006 Apr 1;30(1):7–15. </w:t>
      </w:r>
    </w:p>
    <w:p w14:paraId="0A76F578" w14:textId="77777777" w:rsidR="0038553D" w:rsidRDefault="0038553D" w:rsidP="001600EC">
      <w:pPr>
        <w:spacing w:line="360" w:lineRule="auto"/>
        <w:ind w:left="720" w:hanging="720"/>
        <w:rPr>
          <w:rFonts w:ascii="Times New Roman" w:eastAsia="Times New Roman" w:hAnsi="Times New Roman" w:cs="Times New Roman"/>
          <w:color w:val="000000"/>
          <w:shd w:val="clear" w:color="auto" w:fill="FFFFFF"/>
          <w:lang w:eastAsia="en-GB"/>
        </w:rPr>
      </w:pPr>
      <w:r w:rsidRPr="001600EC">
        <w:rPr>
          <w:rFonts w:ascii="Times New Roman" w:eastAsia="Times New Roman" w:hAnsi="Times New Roman" w:cs="Times New Roman"/>
          <w:color w:val="000000"/>
          <w:shd w:val="clear" w:color="auto" w:fill="FFFFFF"/>
          <w:lang w:eastAsia="en-GB"/>
        </w:rPr>
        <w:t xml:space="preserve">Conrad P, Adams C. The effects of clinical aromatherapy for anxiety and depression in the </w:t>
      </w:r>
      <w:proofErr w:type="gramStart"/>
      <w:r w:rsidRPr="001600EC">
        <w:rPr>
          <w:rFonts w:ascii="Times New Roman" w:eastAsia="Times New Roman" w:hAnsi="Times New Roman" w:cs="Times New Roman"/>
          <w:color w:val="000000"/>
          <w:shd w:val="clear" w:color="auto" w:fill="FFFFFF"/>
          <w:lang w:eastAsia="en-GB"/>
        </w:rPr>
        <w:t>high risk</w:t>
      </w:r>
      <w:proofErr w:type="gramEnd"/>
      <w:r w:rsidRPr="001600EC">
        <w:rPr>
          <w:rFonts w:ascii="Times New Roman" w:eastAsia="Times New Roman" w:hAnsi="Times New Roman" w:cs="Times New Roman"/>
          <w:color w:val="000000"/>
          <w:shd w:val="clear" w:color="auto" w:fill="FFFFFF"/>
          <w:lang w:eastAsia="en-GB"/>
        </w:rPr>
        <w:t xml:space="preserve"> postpartum women - a pilot study. </w:t>
      </w:r>
      <w:r w:rsidRPr="001600EC">
        <w:rPr>
          <w:rFonts w:ascii="Times New Roman" w:eastAsia="Times New Roman" w:hAnsi="Times New Roman" w:cs="Times New Roman"/>
          <w:color w:val="000000"/>
          <w:lang w:eastAsia="en-GB"/>
        </w:rPr>
        <w:t xml:space="preserve">Complement </w:t>
      </w:r>
      <w:proofErr w:type="spellStart"/>
      <w:r w:rsidRPr="001600EC">
        <w:rPr>
          <w:rFonts w:ascii="Times New Roman" w:eastAsia="Times New Roman" w:hAnsi="Times New Roman" w:cs="Times New Roman"/>
          <w:color w:val="000000"/>
          <w:lang w:eastAsia="en-GB"/>
        </w:rPr>
        <w:t>Ther</w:t>
      </w:r>
      <w:proofErr w:type="spellEnd"/>
      <w:r w:rsidRPr="001600EC">
        <w:rPr>
          <w:rFonts w:ascii="Times New Roman" w:eastAsia="Times New Roman" w:hAnsi="Times New Roman" w:cs="Times New Roman"/>
          <w:color w:val="000000"/>
          <w:lang w:eastAsia="en-GB"/>
        </w:rPr>
        <w:t xml:space="preserve"> Clin </w:t>
      </w:r>
      <w:proofErr w:type="spellStart"/>
      <w:r w:rsidRPr="001600EC">
        <w:rPr>
          <w:rFonts w:ascii="Times New Roman" w:eastAsia="Times New Roman" w:hAnsi="Times New Roman" w:cs="Times New Roman"/>
          <w:color w:val="000000"/>
          <w:lang w:eastAsia="en-GB"/>
        </w:rPr>
        <w:t>Pract</w:t>
      </w:r>
      <w:proofErr w:type="spellEnd"/>
      <w:r w:rsidRPr="001600EC">
        <w:rPr>
          <w:rFonts w:ascii="Times New Roman" w:eastAsia="Times New Roman" w:hAnsi="Times New Roman" w:cs="Times New Roman"/>
          <w:color w:val="000000"/>
          <w:lang w:eastAsia="en-GB"/>
        </w:rPr>
        <w:t>. </w:t>
      </w:r>
      <w:proofErr w:type="gramStart"/>
      <w:r w:rsidRPr="001600EC">
        <w:rPr>
          <w:rFonts w:ascii="Times New Roman" w:eastAsia="Times New Roman" w:hAnsi="Times New Roman" w:cs="Times New Roman"/>
          <w:color w:val="000000"/>
          <w:lang w:eastAsia="en-GB"/>
        </w:rPr>
        <w:t>2012;18:164</w:t>
      </w:r>
      <w:proofErr w:type="gramEnd"/>
      <w:r w:rsidRPr="001600EC">
        <w:rPr>
          <w:rFonts w:ascii="Times New Roman" w:eastAsia="Times New Roman" w:hAnsi="Times New Roman" w:cs="Times New Roman"/>
          <w:color w:val="000000"/>
          <w:lang w:eastAsia="en-GB"/>
        </w:rPr>
        <w:t>–8.</w:t>
      </w:r>
      <w:r w:rsidRPr="001600EC">
        <w:rPr>
          <w:rFonts w:ascii="Times New Roman" w:eastAsia="Times New Roman" w:hAnsi="Times New Roman" w:cs="Times New Roman"/>
          <w:color w:val="000000"/>
          <w:shd w:val="clear" w:color="auto" w:fill="FFFFFF"/>
          <w:lang w:eastAsia="en-GB"/>
        </w:rPr>
        <w:t> </w:t>
      </w:r>
    </w:p>
    <w:p w14:paraId="10B3C3DB" w14:textId="77777777" w:rsidR="0038553D" w:rsidRDefault="0038553D" w:rsidP="00F51B5D">
      <w:pPr>
        <w:pStyle w:val="NormalWeb"/>
        <w:spacing w:line="360" w:lineRule="auto"/>
        <w:ind w:left="720" w:hanging="720"/>
      </w:pPr>
      <w:r w:rsidRPr="00F51B5D">
        <w:t xml:space="preserve">Cooper PJ, Campbell EA, Day A, </w:t>
      </w:r>
      <w:proofErr w:type="spellStart"/>
      <w:r w:rsidRPr="00F51B5D">
        <w:t>Kennerley</w:t>
      </w:r>
      <w:proofErr w:type="spellEnd"/>
      <w:r w:rsidRPr="00F51B5D">
        <w:t xml:space="preserve"> H, Bond A. Non-psychotic psychiatric disorder after childbirth. A prospective study of prevalence, incidence, course and nature. Br J Psychiatry J </w:t>
      </w:r>
      <w:proofErr w:type="spellStart"/>
      <w:r w:rsidRPr="00F51B5D">
        <w:t>Ment</w:t>
      </w:r>
      <w:proofErr w:type="spellEnd"/>
      <w:r w:rsidRPr="00F51B5D">
        <w:t xml:space="preserve"> Sci. 1988 </w:t>
      </w:r>
      <w:proofErr w:type="gramStart"/>
      <w:r w:rsidRPr="00F51B5D">
        <w:t>Jun;152:799</w:t>
      </w:r>
      <w:proofErr w:type="gramEnd"/>
      <w:r w:rsidRPr="00F51B5D">
        <w:t xml:space="preserve">–806. </w:t>
      </w:r>
    </w:p>
    <w:p w14:paraId="5B6D5211"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lastRenderedPageBreak/>
        <w:t xml:space="preserve">Corrigan, P. W., </w:t>
      </w:r>
      <w:proofErr w:type="spellStart"/>
      <w:r w:rsidRPr="00F51B5D">
        <w:rPr>
          <w:rFonts w:ascii="Times New Roman" w:eastAsia="Times New Roman" w:hAnsi="Times New Roman" w:cs="Times New Roman"/>
          <w:lang w:eastAsia="en-GB"/>
        </w:rPr>
        <w:t>Rafacz</w:t>
      </w:r>
      <w:proofErr w:type="spellEnd"/>
      <w:r w:rsidRPr="00F51B5D">
        <w:rPr>
          <w:rFonts w:ascii="Times New Roman" w:eastAsia="Times New Roman" w:hAnsi="Times New Roman" w:cs="Times New Roman"/>
          <w:lang w:eastAsia="en-GB"/>
        </w:rPr>
        <w:t xml:space="preserve">, J., &amp; </w:t>
      </w:r>
      <w:proofErr w:type="spellStart"/>
      <w:r w:rsidRPr="00F51B5D">
        <w:rPr>
          <w:rFonts w:ascii="Times New Roman" w:eastAsia="Times New Roman" w:hAnsi="Times New Roman" w:cs="Times New Roman"/>
          <w:lang w:eastAsia="en-GB"/>
        </w:rPr>
        <w:t>Rüsch</w:t>
      </w:r>
      <w:proofErr w:type="spellEnd"/>
      <w:r w:rsidRPr="00F51B5D">
        <w:rPr>
          <w:rFonts w:ascii="Times New Roman" w:eastAsia="Times New Roman" w:hAnsi="Times New Roman" w:cs="Times New Roman"/>
          <w:lang w:eastAsia="en-GB"/>
        </w:rPr>
        <w:t xml:space="preserve">, N. (2011). Examining a progressive model of self- stigma and its impact on people with serious mental illness. </w:t>
      </w:r>
      <w:r w:rsidRPr="00F51B5D">
        <w:rPr>
          <w:rFonts w:ascii="Times New Roman,Italic" w:eastAsia="Times New Roman" w:hAnsi="Times New Roman,Italic" w:cs="Times New Roman"/>
          <w:lang w:eastAsia="en-GB"/>
        </w:rPr>
        <w:t>Psychiatry Research</w:t>
      </w:r>
      <w:r w:rsidRPr="00F51B5D">
        <w:rPr>
          <w:rFonts w:ascii="Times New Roman" w:eastAsia="Times New Roman" w:hAnsi="Times New Roman" w:cs="Times New Roman"/>
          <w:lang w:eastAsia="en-GB"/>
        </w:rPr>
        <w:t xml:space="preserve">, </w:t>
      </w:r>
      <w:r w:rsidRPr="00F51B5D">
        <w:rPr>
          <w:rFonts w:ascii="Times New Roman,Italic" w:eastAsia="Times New Roman" w:hAnsi="Times New Roman,Italic" w:cs="Times New Roman"/>
          <w:lang w:eastAsia="en-GB"/>
        </w:rPr>
        <w:t>189</w:t>
      </w:r>
      <w:r w:rsidRPr="00F51B5D">
        <w:rPr>
          <w:rFonts w:ascii="Times New Roman" w:eastAsia="Times New Roman" w:hAnsi="Times New Roman" w:cs="Times New Roman"/>
          <w:lang w:eastAsia="en-GB"/>
        </w:rPr>
        <w:t xml:space="preserve">(3), 339–343. http://doi.org/10.1016/j.psychres.2011.05.024 </w:t>
      </w:r>
    </w:p>
    <w:p w14:paraId="0BF24825" w14:textId="77777777" w:rsidR="0038553D" w:rsidRDefault="0038553D" w:rsidP="00F51B5D">
      <w:pPr>
        <w:pStyle w:val="NormalWeb"/>
        <w:spacing w:line="360" w:lineRule="auto"/>
        <w:ind w:left="720" w:hanging="720"/>
      </w:pPr>
      <w:proofErr w:type="spellStart"/>
      <w:r w:rsidRPr="00F51B5D">
        <w:t>Coulton</w:t>
      </w:r>
      <w:proofErr w:type="spellEnd"/>
      <w:r w:rsidRPr="00F51B5D">
        <w:t xml:space="preserve"> S, Clift S, </w:t>
      </w:r>
      <w:proofErr w:type="spellStart"/>
      <w:r w:rsidRPr="00F51B5D">
        <w:t>Skingley</w:t>
      </w:r>
      <w:proofErr w:type="spellEnd"/>
      <w:r w:rsidRPr="00F51B5D">
        <w:t xml:space="preserve"> A, Rodriguez J. Effectiveness and cost-effectiveness of community singing on mental health-related quality of life of older people: randomised controlled trial. Br J Psychiatry J </w:t>
      </w:r>
      <w:proofErr w:type="spellStart"/>
      <w:r w:rsidRPr="00F51B5D">
        <w:t>Ment</w:t>
      </w:r>
      <w:proofErr w:type="spellEnd"/>
      <w:r w:rsidRPr="00F51B5D">
        <w:t xml:space="preserve"> Sci. 2015 Sep;207(3):250–5. </w:t>
      </w:r>
    </w:p>
    <w:p w14:paraId="68C6717B"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Crabtree, J. W., Haslam, S. a, </w:t>
      </w:r>
      <w:proofErr w:type="spellStart"/>
      <w:r w:rsidRPr="00F51B5D">
        <w:rPr>
          <w:rFonts w:ascii="Times New Roman" w:eastAsia="Times New Roman" w:hAnsi="Times New Roman" w:cs="Times New Roman"/>
          <w:lang w:eastAsia="en-GB"/>
        </w:rPr>
        <w:t>Postmes</w:t>
      </w:r>
      <w:proofErr w:type="spellEnd"/>
      <w:r w:rsidRPr="00F51B5D">
        <w:rPr>
          <w:rFonts w:ascii="Times New Roman" w:eastAsia="Times New Roman" w:hAnsi="Times New Roman" w:cs="Times New Roman"/>
          <w:lang w:eastAsia="en-GB"/>
        </w:rPr>
        <w:t xml:space="preserve">, T., &amp; Haslam, C. (2010). Mental Health Support Groups, Stigma, and Self Esteem: Positive and Negative Implications of Group Identification. </w:t>
      </w:r>
      <w:r w:rsidRPr="00F51B5D">
        <w:rPr>
          <w:rFonts w:ascii="Times New Roman,Italic" w:eastAsia="Times New Roman" w:hAnsi="Times New Roman,Italic" w:cs="Times New Roman"/>
          <w:lang w:eastAsia="en-GB"/>
        </w:rPr>
        <w:t>Journal of Social Issues</w:t>
      </w:r>
      <w:r w:rsidRPr="00F51B5D">
        <w:rPr>
          <w:rFonts w:ascii="Times New Roman" w:eastAsia="Times New Roman" w:hAnsi="Times New Roman" w:cs="Times New Roman"/>
          <w:lang w:eastAsia="en-GB"/>
        </w:rPr>
        <w:t xml:space="preserve">, </w:t>
      </w:r>
      <w:r w:rsidRPr="00F51B5D">
        <w:rPr>
          <w:rFonts w:ascii="Times New Roman,Italic" w:eastAsia="Times New Roman" w:hAnsi="Times New Roman,Italic" w:cs="Times New Roman"/>
          <w:lang w:eastAsia="en-GB"/>
        </w:rPr>
        <w:t>66</w:t>
      </w:r>
      <w:r w:rsidRPr="00F51B5D">
        <w:rPr>
          <w:rFonts w:ascii="Times New Roman" w:eastAsia="Times New Roman" w:hAnsi="Times New Roman" w:cs="Times New Roman"/>
          <w:lang w:eastAsia="en-GB"/>
        </w:rPr>
        <w:t xml:space="preserve">(3), 553–569. http://doi.org/10.1111/j.1540- 4560.2010.01662.x </w:t>
      </w:r>
    </w:p>
    <w:p w14:paraId="1FFC64CF" w14:textId="77777777" w:rsidR="0038553D" w:rsidRPr="00AD0FB7" w:rsidRDefault="0038553D" w:rsidP="00AD0FB7">
      <w:pPr>
        <w:spacing w:before="100" w:beforeAutospacing="1" w:after="100" w:afterAutospacing="1" w:line="360" w:lineRule="auto"/>
        <w:ind w:left="720" w:hanging="720"/>
        <w:rPr>
          <w:rFonts w:ascii="Times New Roman" w:eastAsia="Times New Roman" w:hAnsi="Times New Roman" w:cs="Times New Roman"/>
          <w:lang w:eastAsia="en-GB"/>
        </w:rPr>
      </w:pPr>
      <w:r w:rsidRPr="00AD0FB7">
        <w:rPr>
          <w:rFonts w:ascii="Times New Roman" w:eastAsia="Times New Roman" w:hAnsi="Times New Roman" w:cs="Times New Roman"/>
          <w:lang w:eastAsia="en-GB"/>
        </w:rPr>
        <w:t xml:space="preserve">Dennis, C. L., &amp; Chung-Lee, L. (2006). Postpartum depression help-seeking barriers and maternal treatment preferences: A qualitative systematic review. </w:t>
      </w:r>
      <w:r w:rsidRPr="00AD0FB7">
        <w:rPr>
          <w:rFonts w:ascii="Times New Roman,Italic" w:eastAsia="Times New Roman" w:hAnsi="Times New Roman,Italic" w:cs="Times New Roman"/>
          <w:lang w:eastAsia="en-GB"/>
        </w:rPr>
        <w:t>Birth</w:t>
      </w:r>
      <w:r w:rsidRPr="00AD0FB7">
        <w:rPr>
          <w:rFonts w:ascii="Times New Roman" w:eastAsia="Times New Roman" w:hAnsi="Times New Roman" w:cs="Times New Roman"/>
          <w:lang w:eastAsia="en-GB"/>
        </w:rPr>
        <w:t xml:space="preserve">, </w:t>
      </w:r>
      <w:r w:rsidRPr="00AD0FB7">
        <w:rPr>
          <w:rFonts w:ascii="Times New Roman,Italic" w:eastAsia="Times New Roman" w:hAnsi="Times New Roman,Italic" w:cs="Times New Roman"/>
          <w:lang w:eastAsia="en-GB"/>
        </w:rPr>
        <w:t>33</w:t>
      </w:r>
      <w:r w:rsidRPr="00AD0FB7">
        <w:rPr>
          <w:rFonts w:ascii="Times New Roman" w:eastAsia="Times New Roman" w:hAnsi="Times New Roman" w:cs="Times New Roman"/>
          <w:lang w:eastAsia="en-GB"/>
        </w:rPr>
        <w:t>(4), 323–331. http://doi.org/10.1111/j.1523-536X.2006.00130.x</w:t>
      </w:r>
    </w:p>
    <w:p w14:paraId="30B42CF8" w14:textId="77777777" w:rsidR="0038553D" w:rsidRDefault="0038553D" w:rsidP="00DF6886">
      <w:pPr>
        <w:pStyle w:val="NormalWeb"/>
        <w:spacing w:line="360" w:lineRule="auto"/>
        <w:ind w:left="720" w:hanging="720"/>
      </w:pPr>
      <w:r w:rsidRPr="00DF6886">
        <w:t xml:space="preserve">Falk D. Prelinguistic evolution in early hominins: whence </w:t>
      </w:r>
      <w:proofErr w:type="spellStart"/>
      <w:r w:rsidRPr="00DF6886">
        <w:t>motherese</w:t>
      </w:r>
      <w:proofErr w:type="spellEnd"/>
      <w:r w:rsidRPr="00DF6886">
        <w:t xml:space="preserve">? </w:t>
      </w:r>
      <w:proofErr w:type="spellStart"/>
      <w:r w:rsidRPr="00DF6886">
        <w:t>Behav</w:t>
      </w:r>
      <w:proofErr w:type="spellEnd"/>
      <w:r w:rsidRPr="00DF6886">
        <w:t xml:space="preserve"> Brain Sci. 2004 Aug;27(4):491-503-583. </w:t>
      </w:r>
    </w:p>
    <w:p w14:paraId="0B2E02C9" w14:textId="77777777" w:rsidR="0038553D" w:rsidRDefault="0038553D" w:rsidP="00F51B5D">
      <w:pPr>
        <w:spacing w:line="360" w:lineRule="auto"/>
        <w:ind w:left="720" w:hanging="720"/>
        <w:rPr>
          <w:rFonts w:ascii="Times New Roman" w:eastAsia="Times New Roman" w:hAnsi="Times New Roman" w:cs="Times New Roman"/>
          <w:color w:val="222222"/>
          <w:shd w:val="clear" w:color="auto" w:fill="FFFFFF"/>
          <w:lang w:eastAsia="en-GB"/>
        </w:rPr>
      </w:pPr>
      <w:proofErr w:type="spellStart"/>
      <w:r w:rsidRPr="00F51B5D">
        <w:rPr>
          <w:rFonts w:ascii="Times New Roman" w:eastAsia="Times New Roman" w:hAnsi="Times New Roman" w:cs="Times New Roman"/>
          <w:color w:val="222222"/>
          <w:shd w:val="clear" w:color="auto" w:fill="FFFFFF"/>
          <w:lang w:eastAsia="en-GB"/>
        </w:rPr>
        <w:t>Fancourt</w:t>
      </w:r>
      <w:proofErr w:type="spellEnd"/>
      <w:r w:rsidRPr="00F51B5D">
        <w:rPr>
          <w:rFonts w:ascii="Times New Roman" w:eastAsia="Times New Roman" w:hAnsi="Times New Roman" w:cs="Times New Roman"/>
          <w:color w:val="222222"/>
          <w:shd w:val="clear" w:color="auto" w:fill="FFFFFF"/>
          <w:lang w:eastAsia="en-GB"/>
        </w:rPr>
        <w:t>, D., &amp; Perkins, R. (2018). Effect of singing interventions on symptoms of postnatal depression: three-arm randomised controlled trial. </w:t>
      </w:r>
      <w:r w:rsidRPr="00F51B5D">
        <w:rPr>
          <w:rFonts w:ascii="Times New Roman" w:eastAsia="Times New Roman" w:hAnsi="Times New Roman" w:cs="Times New Roman"/>
          <w:i/>
          <w:iCs/>
          <w:color w:val="222222"/>
          <w:lang w:eastAsia="en-GB"/>
        </w:rPr>
        <w:t>The British Journal of Psychiatry</w:t>
      </w:r>
      <w:r w:rsidRPr="00F51B5D">
        <w:rPr>
          <w:rFonts w:ascii="Times New Roman" w:eastAsia="Times New Roman" w:hAnsi="Times New Roman" w:cs="Times New Roman"/>
          <w:color w:val="222222"/>
          <w:shd w:val="clear" w:color="auto" w:fill="FFFFFF"/>
          <w:lang w:eastAsia="en-GB"/>
        </w:rPr>
        <w:t>, </w:t>
      </w:r>
      <w:r w:rsidRPr="00F51B5D">
        <w:rPr>
          <w:rFonts w:ascii="Times New Roman" w:eastAsia="Times New Roman" w:hAnsi="Times New Roman" w:cs="Times New Roman"/>
          <w:i/>
          <w:iCs/>
          <w:color w:val="222222"/>
          <w:lang w:eastAsia="en-GB"/>
        </w:rPr>
        <w:t>212</w:t>
      </w:r>
      <w:r w:rsidRPr="00F51B5D">
        <w:rPr>
          <w:rFonts w:ascii="Times New Roman" w:eastAsia="Times New Roman" w:hAnsi="Times New Roman" w:cs="Times New Roman"/>
          <w:color w:val="222222"/>
          <w:shd w:val="clear" w:color="auto" w:fill="FFFFFF"/>
          <w:lang w:eastAsia="en-GB"/>
        </w:rPr>
        <w:t>(2), 119-121.</w:t>
      </w:r>
    </w:p>
    <w:p w14:paraId="7F2D8094"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Goffman, E. (1963). </w:t>
      </w:r>
      <w:r w:rsidRPr="00F51B5D">
        <w:rPr>
          <w:rFonts w:ascii="Times New Roman,Italic" w:eastAsia="Times New Roman" w:hAnsi="Times New Roman,Italic" w:cs="Times New Roman"/>
          <w:lang w:eastAsia="en-GB"/>
        </w:rPr>
        <w:t>Stigma: Notes on the Management of Spoiled Identity</w:t>
      </w:r>
      <w:r w:rsidRPr="00F51B5D">
        <w:rPr>
          <w:rFonts w:ascii="Times New Roman" w:eastAsia="Times New Roman" w:hAnsi="Times New Roman" w:cs="Times New Roman"/>
          <w:lang w:eastAsia="en-GB"/>
        </w:rPr>
        <w:t xml:space="preserve">. New Jersey, Prentice-Hall. </w:t>
      </w:r>
    </w:p>
    <w:p w14:paraId="0FAAAA60" w14:textId="77777777" w:rsidR="0038553D" w:rsidRDefault="0038553D" w:rsidP="00AD0FB7">
      <w:pPr>
        <w:spacing w:before="100" w:beforeAutospacing="1" w:after="100" w:afterAutospacing="1" w:line="360" w:lineRule="auto"/>
        <w:ind w:left="720" w:hanging="720"/>
        <w:rPr>
          <w:rFonts w:ascii="Times New Roman" w:eastAsia="Times New Roman" w:hAnsi="Times New Roman" w:cs="Times New Roman"/>
          <w:lang w:eastAsia="en-GB"/>
        </w:rPr>
      </w:pPr>
      <w:proofErr w:type="spellStart"/>
      <w:r w:rsidRPr="00AD0FB7">
        <w:rPr>
          <w:rFonts w:ascii="Times New Roman" w:eastAsia="Times New Roman" w:hAnsi="Times New Roman" w:cs="Times New Roman"/>
          <w:lang w:eastAsia="en-GB"/>
        </w:rPr>
        <w:t>Kantrowitz</w:t>
      </w:r>
      <w:proofErr w:type="spellEnd"/>
      <w:r w:rsidRPr="00AD0FB7">
        <w:rPr>
          <w:rFonts w:ascii="Times New Roman" w:eastAsia="Times New Roman" w:hAnsi="Times New Roman" w:cs="Times New Roman"/>
          <w:lang w:eastAsia="en-GB"/>
        </w:rPr>
        <w:t xml:space="preserve">-Gordon, I. (2013). Internet confessions of postpartum depression. </w:t>
      </w:r>
      <w:r w:rsidRPr="00AD0FB7">
        <w:rPr>
          <w:rFonts w:ascii="Times New Roman,Italic" w:eastAsia="Times New Roman" w:hAnsi="Times New Roman,Italic" w:cs="Times New Roman"/>
          <w:lang w:eastAsia="en-GB"/>
        </w:rPr>
        <w:t>Issues in Mental Health Nursing</w:t>
      </w:r>
      <w:r w:rsidRPr="00AD0FB7">
        <w:rPr>
          <w:rFonts w:ascii="Times New Roman" w:eastAsia="Times New Roman" w:hAnsi="Times New Roman" w:cs="Times New Roman"/>
          <w:lang w:eastAsia="en-GB"/>
        </w:rPr>
        <w:t xml:space="preserve">, </w:t>
      </w:r>
      <w:r w:rsidRPr="00AD0FB7">
        <w:rPr>
          <w:rFonts w:ascii="Times New Roman,Italic" w:eastAsia="Times New Roman" w:hAnsi="Times New Roman,Italic" w:cs="Times New Roman"/>
          <w:lang w:eastAsia="en-GB"/>
        </w:rPr>
        <w:t>34</w:t>
      </w:r>
      <w:r w:rsidRPr="00AD0FB7">
        <w:rPr>
          <w:rFonts w:ascii="Times New Roman" w:eastAsia="Times New Roman" w:hAnsi="Times New Roman" w:cs="Times New Roman"/>
          <w:lang w:eastAsia="en-GB"/>
        </w:rPr>
        <w:t xml:space="preserve">(12), 874–82. http://doi.org/10.3109/01612840.2013.806618 </w:t>
      </w:r>
    </w:p>
    <w:p w14:paraId="2156DB0D" w14:textId="77777777" w:rsidR="0038553D" w:rsidRPr="00FE35CD" w:rsidRDefault="0038553D" w:rsidP="00FE35CD">
      <w:pPr>
        <w:spacing w:line="360" w:lineRule="auto"/>
        <w:ind w:left="720" w:hanging="720"/>
        <w:rPr>
          <w:rFonts w:ascii="Times New Roman" w:eastAsia="Times New Roman" w:hAnsi="Times New Roman" w:cs="Times New Roman"/>
          <w:lang w:eastAsia="en-GB"/>
        </w:rPr>
      </w:pPr>
      <w:proofErr w:type="spellStart"/>
      <w:r w:rsidRPr="00FE35CD">
        <w:rPr>
          <w:rFonts w:ascii="Times New Roman" w:eastAsia="Times New Roman" w:hAnsi="Times New Roman" w:cs="Times New Roman"/>
          <w:color w:val="222222"/>
          <w:shd w:val="clear" w:color="auto" w:fill="FFFFFF"/>
          <w:lang w:eastAsia="en-GB"/>
        </w:rPr>
        <w:t>Kianpour</w:t>
      </w:r>
      <w:proofErr w:type="spellEnd"/>
      <w:r w:rsidRPr="00FE35CD">
        <w:rPr>
          <w:rFonts w:ascii="Times New Roman" w:eastAsia="Times New Roman" w:hAnsi="Times New Roman" w:cs="Times New Roman"/>
          <w:color w:val="222222"/>
          <w:shd w:val="clear" w:color="auto" w:fill="FFFFFF"/>
          <w:lang w:eastAsia="en-GB"/>
        </w:rPr>
        <w:t xml:space="preserve">, M., Mansouri, A., </w:t>
      </w:r>
      <w:proofErr w:type="spellStart"/>
      <w:r w:rsidRPr="00FE35CD">
        <w:rPr>
          <w:rFonts w:ascii="Times New Roman" w:eastAsia="Times New Roman" w:hAnsi="Times New Roman" w:cs="Times New Roman"/>
          <w:color w:val="222222"/>
          <w:shd w:val="clear" w:color="auto" w:fill="FFFFFF"/>
          <w:lang w:eastAsia="en-GB"/>
        </w:rPr>
        <w:t>Mehrabi</w:t>
      </w:r>
      <w:proofErr w:type="spellEnd"/>
      <w:r w:rsidRPr="00FE35CD">
        <w:rPr>
          <w:rFonts w:ascii="Times New Roman" w:eastAsia="Times New Roman" w:hAnsi="Times New Roman" w:cs="Times New Roman"/>
          <w:color w:val="222222"/>
          <w:shd w:val="clear" w:color="auto" w:fill="FFFFFF"/>
          <w:lang w:eastAsia="en-GB"/>
        </w:rPr>
        <w:t xml:space="preserve">, T., &amp; </w:t>
      </w:r>
      <w:proofErr w:type="spellStart"/>
      <w:r w:rsidRPr="00FE35CD">
        <w:rPr>
          <w:rFonts w:ascii="Times New Roman" w:eastAsia="Times New Roman" w:hAnsi="Times New Roman" w:cs="Times New Roman"/>
          <w:color w:val="222222"/>
          <w:shd w:val="clear" w:color="auto" w:fill="FFFFFF"/>
          <w:lang w:eastAsia="en-GB"/>
        </w:rPr>
        <w:t>Asghari</w:t>
      </w:r>
      <w:proofErr w:type="spellEnd"/>
      <w:r w:rsidRPr="00FE35CD">
        <w:rPr>
          <w:rFonts w:ascii="Times New Roman" w:eastAsia="Times New Roman" w:hAnsi="Times New Roman" w:cs="Times New Roman"/>
          <w:color w:val="222222"/>
          <w:shd w:val="clear" w:color="auto" w:fill="FFFFFF"/>
          <w:lang w:eastAsia="en-GB"/>
        </w:rPr>
        <w:t>, G. (2016). Effect of lavender scent inhalation on prevention of stress, anxiety and depression in the postpartum period. </w:t>
      </w:r>
      <w:r w:rsidRPr="00FE35CD">
        <w:rPr>
          <w:rFonts w:ascii="Times New Roman" w:eastAsia="Times New Roman" w:hAnsi="Times New Roman" w:cs="Times New Roman"/>
          <w:i/>
          <w:iCs/>
          <w:color w:val="222222"/>
          <w:lang w:eastAsia="en-GB"/>
        </w:rPr>
        <w:t>Iranian journal of nursing and midwifery research</w:t>
      </w:r>
      <w:r w:rsidRPr="00FE35CD">
        <w:rPr>
          <w:rFonts w:ascii="Times New Roman" w:eastAsia="Times New Roman" w:hAnsi="Times New Roman" w:cs="Times New Roman"/>
          <w:color w:val="222222"/>
          <w:shd w:val="clear" w:color="auto" w:fill="FFFFFF"/>
          <w:lang w:eastAsia="en-GB"/>
        </w:rPr>
        <w:t>, </w:t>
      </w:r>
      <w:r w:rsidRPr="00FE35CD">
        <w:rPr>
          <w:rFonts w:ascii="Times New Roman" w:eastAsia="Times New Roman" w:hAnsi="Times New Roman" w:cs="Times New Roman"/>
          <w:i/>
          <w:iCs/>
          <w:color w:val="222222"/>
          <w:lang w:eastAsia="en-GB"/>
        </w:rPr>
        <w:t>21</w:t>
      </w:r>
      <w:r w:rsidRPr="00FE35CD">
        <w:rPr>
          <w:rFonts w:ascii="Times New Roman" w:eastAsia="Times New Roman" w:hAnsi="Times New Roman" w:cs="Times New Roman"/>
          <w:color w:val="222222"/>
          <w:shd w:val="clear" w:color="auto" w:fill="FFFFFF"/>
          <w:lang w:eastAsia="en-GB"/>
        </w:rPr>
        <w:t>(2), 197.</w:t>
      </w:r>
    </w:p>
    <w:p w14:paraId="1C1E41B7"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lastRenderedPageBreak/>
        <w:t xml:space="preserve">Letourneau, N. L., Dennis, C.-L., </w:t>
      </w:r>
      <w:proofErr w:type="spellStart"/>
      <w:r w:rsidRPr="00F51B5D">
        <w:rPr>
          <w:rFonts w:ascii="Times New Roman" w:eastAsia="Times New Roman" w:hAnsi="Times New Roman" w:cs="Times New Roman"/>
          <w:lang w:eastAsia="en-GB"/>
        </w:rPr>
        <w:t>Benzies</w:t>
      </w:r>
      <w:proofErr w:type="spellEnd"/>
      <w:r w:rsidRPr="00F51B5D">
        <w:rPr>
          <w:rFonts w:ascii="Times New Roman" w:eastAsia="Times New Roman" w:hAnsi="Times New Roman" w:cs="Times New Roman"/>
          <w:lang w:eastAsia="en-GB"/>
        </w:rPr>
        <w:t xml:space="preserve">, K., </w:t>
      </w:r>
      <w:proofErr w:type="spellStart"/>
      <w:r w:rsidRPr="00F51B5D">
        <w:rPr>
          <w:rFonts w:ascii="Times New Roman" w:eastAsia="Times New Roman" w:hAnsi="Times New Roman" w:cs="Times New Roman"/>
          <w:lang w:eastAsia="en-GB"/>
        </w:rPr>
        <w:t>Duffett</w:t>
      </w:r>
      <w:proofErr w:type="spellEnd"/>
      <w:r w:rsidRPr="00F51B5D">
        <w:rPr>
          <w:rFonts w:ascii="Times New Roman" w:eastAsia="Times New Roman" w:hAnsi="Times New Roman" w:cs="Times New Roman"/>
          <w:lang w:eastAsia="en-GB"/>
        </w:rPr>
        <w:t xml:space="preserve">-Leger, L., Stewart, M., </w:t>
      </w:r>
      <w:proofErr w:type="spellStart"/>
      <w:r w:rsidRPr="00F51B5D">
        <w:rPr>
          <w:rFonts w:ascii="Times New Roman" w:eastAsia="Times New Roman" w:hAnsi="Times New Roman" w:cs="Times New Roman"/>
          <w:lang w:eastAsia="en-GB"/>
        </w:rPr>
        <w:t>Tryphonopoulos</w:t>
      </w:r>
      <w:proofErr w:type="spellEnd"/>
      <w:r w:rsidRPr="00F51B5D">
        <w:rPr>
          <w:rFonts w:ascii="Times New Roman" w:eastAsia="Times New Roman" w:hAnsi="Times New Roman" w:cs="Times New Roman"/>
          <w:lang w:eastAsia="en-GB"/>
        </w:rPr>
        <w:t xml:space="preserve">, P. D., ... Watson, W. (2012). Postpartum Depression is a Family Affair: Addressing the Impact on Mothers, Fathers, and Children. Issues in Mental Health Nursing, 33(7), 445–457. http://doi.org/10.3109/01612840.2012.673054 </w:t>
      </w:r>
    </w:p>
    <w:p w14:paraId="4FCBC19A" w14:textId="77777777" w:rsidR="0038553D" w:rsidRDefault="0038553D" w:rsidP="00F51B5D">
      <w:pPr>
        <w:pStyle w:val="NormalWeb"/>
        <w:spacing w:line="360" w:lineRule="auto"/>
        <w:ind w:left="720" w:hanging="720"/>
      </w:pPr>
      <w:r w:rsidRPr="00F51B5D">
        <w:t xml:space="preserve">Lord VM, Hume VJ, Kelly JL, Cave P, Silver J, Waldman M, et al. Singing classes for chronic obstructive pulmonary disease: a randomized controlled trial. BMC </w:t>
      </w:r>
      <w:proofErr w:type="spellStart"/>
      <w:r w:rsidRPr="00F51B5D">
        <w:t>Pulm</w:t>
      </w:r>
      <w:proofErr w:type="spellEnd"/>
      <w:r w:rsidRPr="00F51B5D">
        <w:t xml:space="preserve"> Med. </w:t>
      </w:r>
      <w:proofErr w:type="gramStart"/>
      <w:r w:rsidRPr="00F51B5D">
        <w:t>2012;12:69</w:t>
      </w:r>
      <w:proofErr w:type="gramEnd"/>
      <w:r w:rsidRPr="00F51B5D">
        <w:t xml:space="preserve">. </w:t>
      </w:r>
    </w:p>
    <w:p w14:paraId="56CF0CA8"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McLoughlin, J. (2013). Stigma associated with postnatal depression: A literature review. British Journal of Midwifery, 21(11), 784–791. Retrieved from http://ezproxy.lib.ucalgary.ca/login?url=http://search.ebscohost.com/login.aspx?direct=t </w:t>
      </w:r>
      <w:proofErr w:type="spellStart"/>
      <w:r w:rsidRPr="00F51B5D">
        <w:rPr>
          <w:rFonts w:ascii="Times New Roman" w:eastAsia="Times New Roman" w:hAnsi="Times New Roman" w:cs="Times New Roman"/>
          <w:lang w:eastAsia="en-GB"/>
        </w:rPr>
        <w:t>rue&amp;db</w:t>
      </w:r>
      <w:proofErr w:type="spellEnd"/>
      <w:r w:rsidRPr="00F51B5D">
        <w:rPr>
          <w:rFonts w:ascii="Times New Roman" w:eastAsia="Times New Roman" w:hAnsi="Times New Roman" w:cs="Times New Roman"/>
          <w:lang w:eastAsia="en-GB"/>
        </w:rPr>
        <w:t>=</w:t>
      </w:r>
      <w:proofErr w:type="spellStart"/>
      <w:r w:rsidRPr="00F51B5D">
        <w:rPr>
          <w:rFonts w:ascii="Times New Roman" w:eastAsia="Times New Roman" w:hAnsi="Times New Roman" w:cs="Times New Roman"/>
          <w:lang w:eastAsia="en-GB"/>
        </w:rPr>
        <w:t>rzh&amp;AN</w:t>
      </w:r>
      <w:proofErr w:type="spellEnd"/>
      <w:r w:rsidRPr="00F51B5D">
        <w:rPr>
          <w:rFonts w:ascii="Times New Roman" w:eastAsia="Times New Roman" w:hAnsi="Times New Roman" w:cs="Times New Roman"/>
          <w:lang w:eastAsia="en-GB"/>
        </w:rPr>
        <w:t>=2012367039&amp;site=</w:t>
      </w:r>
      <w:proofErr w:type="spellStart"/>
      <w:r w:rsidRPr="00F51B5D">
        <w:rPr>
          <w:rFonts w:ascii="Times New Roman" w:eastAsia="Times New Roman" w:hAnsi="Times New Roman" w:cs="Times New Roman"/>
          <w:lang w:eastAsia="en-GB"/>
        </w:rPr>
        <w:t>ehost</w:t>
      </w:r>
      <w:proofErr w:type="spellEnd"/>
      <w:r w:rsidRPr="00F51B5D">
        <w:rPr>
          <w:rFonts w:ascii="Times New Roman" w:eastAsia="Times New Roman" w:hAnsi="Times New Roman" w:cs="Times New Roman"/>
          <w:lang w:eastAsia="en-GB"/>
        </w:rPr>
        <w:t xml:space="preserve">-live </w:t>
      </w:r>
    </w:p>
    <w:p w14:paraId="60256F75" w14:textId="77777777" w:rsidR="0038553D" w:rsidRDefault="0038553D" w:rsidP="00AD0FB7">
      <w:pPr>
        <w:spacing w:before="100" w:beforeAutospacing="1" w:after="100" w:afterAutospacing="1" w:line="360" w:lineRule="auto"/>
        <w:ind w:left="720" w:hanging="720"/>
        <w:rPr>
          <w:rFonts w:ascii="Times New Roman" w:eastAsia="Times New Roman" w:hAnsi="Times New Roman" w:cs="Times New Roman"/>
          <w:lang w:eastAsia="en-GB"/>
        </w:rPr>
      </w:pPr>
      <w:proofErr w:type="spellStart"/>
      <w:r w:rsidRPr="00AD0FB7">
        <w:rPr>
          <w:rFonts w:ascii="Times New Roman" w:eastAsia="Times New Roman" w:hAnsi="Times New Roman" w:cs="Times New Roman"/>
          <w:lang w:eastAsia="en-GB"/>
        </w:rPr>
        <w:t>Mokkarala</w:t>
      </w:r>
      <w:proofErr w:type="spellEnd"/>
      <w:r w:rsidRPr="00AD0FB7">
        <w:rPr>
          <w:rFonts w:ascii="Times New Roman" w:eastAsia="Times New Roman" w:hAnsi="Times New Roman" w:cs="Times New Roman"/>
          <w:lang w:eastAsia="en-GB"/>
        </w:rPr>
        <w:t xml:space="preserve">, S., O’Brien, E.K., Siegel, J.T. (2016). The relationship between shame and perceived biological origins of mental illness among South Asian and white American young adults, </w:t>
      </w:r>
      <w:r w:rsidRPr="00AD0FB7">
        <w:rPr>
          <w:rFonts w:ascii="Times New Roman,Italic" w:eastAsia="Times New Roman" w:hAnsi="Times New Roman,Italic" w:cs="Times New Roman"/>
          <w:lang w:eastAsia="en-GB"/>
        </w:rPr>
        <w:t>Psychology, Health &amp; Medicine, 21</w:t>
      </w:r>
      <w:r w:rsidRPr="00AD0FB7">
        <w:rPr>
          <w:rFonts w:ascii="Times New Roman" w:eastAsia="Times New Roman" w:hAnsi="Times New Roman" w:cs="Times New Roman"/>
          <w:lang w:eastAsia="en-GB"/>
        </w:rPr>
        <w:t xml:space="preserve">:4, 448-459, doi:10.1080/13548506.2015.1090615 </w:t>
      </w:r>
    </w:p>
    <w:p w14:paraId="1731C0F6" w14:textId="77777777" w:rsidR="0038553D" w:rsidRDefault="0038553D" w:rsidP="00AD0FB7">
      <w:pPr>
        <w:spacing w:before="100" w:beforeAutospacing="1" w:after="100" w:afterAutospacing="1" w:line="360" w:lineRule="auto"/>
        <w:ind w:left="720" w:hanging="720"/>
        <w:rPr>
          <w:rFonts w:ascii="Times New Roman" w:eastAsia="Times New Roman" w:hAnsi="Times New Roman" w:cs="Times New Roman"/>
          <w:lang w:eastAsia="en-GB"/>
        </w:rPr>
      </w:pPr>
      <w:r w:rsidRPr="00AD0FB7">
        <w:rPr>
          <w:rFonts w:ascii="Times New Roman" w:eastAsia="Times New Roman" w:hAnsi="Times New Roman" w:cs="Times New Roman"/>
          <w:lang w:eastAsia="en-GB"/>
        </w:rPr>
        <w:t xml:space="preserve">Moore, D., &amp; Ayers, S. (2011). A review of postnatal mental health websites: Help for healthcare professionals and patients. </w:t>
      </w:r>
      <w:r w:rsidRPr="00AD0FB7">
        <w:rPr>
          <w:rFonts w:ascii="Times New Roman,Italic" w:eastAsia="Times New Roman" w:hAnsi="Times New Roman,Italic" w:cs="Times New Roman"/>
          <w:lang w:eastAsia="en-GB"/>
        </w:rPr>
        <w:t>Archives of Women’s Mental Health</w:t>
      </w:r>
      <w:r w:rsidRPr="00AD0FB7">
        <w:rPr>
          <w:rFonts w:ascii="Times New Roman" w:eastAsia="Times New Roman" w:hAnsi="Times New Roman" w:cs="Times New Roman"/>
          <w:lang w:eastAsia="en-GB"/>
        </w:rPr>
        <w:t xml:space="preserve">. </w:t>
      </w:r>
    </w:p>
    <w:p w14:paraId="6AC44E98" w14:textId="77777777" w:rsidR="0038553D" w:rsidRDefault="0038553D" w:rsidP="00AD0FB7">
      <w:pPr>
        <w:spacing w:line="360" w:lineRule="auto"/>
        <w:ind w:left="720" w:hanging="720"/>
        <w:rPr>
          <w:rFonts w:ascii="Times New Roman" w:eastAsia="Times New Roman" w:hAnsi="Times New Roman" w:cs="Times New Roman"/>
          <w:color w:val="222222"/>
          <w:shd w:val="clear" w:color="auto" w:fill="FFFFFF"/>
          <w:lang w:eastAsia="en-GB"/>
        </w:rPr>
      </w:pPr>
      <w:r w:rsidRPr="00AD0FB7">
        <w:rPr>
          <w:rFonts w:ascii="Times New Roman" w:eastAsia="Times New Roman" w:hAnsi="Times New Roman" w:cs="Times New Roman"/>
          <w:color w:val="222222"/>
          <w:shd w:val="clear" w:color="auto" w:fill="FFFFFF"/>
          <w:lang w:eastAsia="en-GB"/>
        </w:rPr>
        <w:t>Moore, D., &amp; Ayers, S. (2017). Virtual voices: social support and stigma in postnatal mental illness Internet forums. </w:t>
      </w:r>
      <w:r w:rsidRPr="00AD0FB7">
        <w:rPr>
          <w:rFonts w:ascii="Times New Roman" w:eastAsia="Times New Roman" w:hAnsi="Times New Roman" w:cs="Times New Roman"/>
          <w:i/>
          <w:iCs/>
          <w:color w:val="222222"/>
          <w:lang w:eastAsia="en-GB"/>
        </w:rPr>
        <w:t>Psychology, health &amp; medicine</w:t>
      </w:r>
      <w:r w:rsidRPr="00AD0FB7">
        <w:rPr>
          <w:rFonts w:ascii="Times New Roman" w:eastAsia="Times New Roman" w:hAnsi="Times New Roman" w:cs="Times New Roman"/>
          <w:color w:val="222222"/>
          <w:shd w:val="clear" w:color="auto" w:fill="FFFFFF"/>
          <w:lang w:eastAsia="en-GB"/>
        </w:rPr>
        <w:t>, </w:t>
      </w:r>
      <w:r w:rsidRPr="00AD0FB7">
        <w:rPr>
          <w:rFonts w:ascii="Times New Roman" w:eastAsia="Times New Roman" w:hAnsi="Times New Roman" w:cs="Times New Roman"/>
          <w:i/>
          <w:iCs/>
          <w:color w:val="222222"/>
          <w:lang w:eastAsia="en-GB"/>
        </w:rPr>
        <w:t>22</w:t>
      </w:r>
      <w:r w:rsidRPr="00AD0FB7">
        <w:rPr>
          <w:rFonts w:ascii="Times New Roman" w:eastAsia="Times New Roman" w:hAnsi="Times New Roman" w:cs="Times New Roman"/>
          <w:color w:val="222222"/>
          <w:shd w:val="clear" w:color="auto" w:fill="FFFFFF"/>
          <w:lang w:eastAsia="en-GB"/>
        </w:rPr>
        <w:t>(5), 546-551.</w:t>
      </w:r>
    </w:p>
    <w:p w14:paraId="08080406" w14:textId="77777777" w:rsidR="0038553D" w:rsidRDefault="0038553D" w:rsidP="001600EC">
      <w:pPr>
        <w:spacing w:line="360" w:lineRule="auto"/>
        <w:ind w:left="720" w:hanging="720"/>
        <w:rPr>
          <w:rFonts w:ascii="Times New Roman" w:eastAsia="Times New Roman" w:hAnsi="Times New Roman" w:cs="Times New Roman"/>
          <w:color w:val="000000"/>
          <w:shd w:val="clear" w:color="auto" w:fill="FFFFFF"/>
          <w:lang w:eastAsia="en-GB"/>
        </w:rPr>
      </w:pPr>
      <w:r w:rsidRPr="001600EC">
        <w:rPr>
          <w:rFonts w:ascii="Times New Roman" w:eastAsia="Times New Roman" w:hAnsi="Times New Roman" w:cs="Times New Roman"/>
          <w:color w:val="000000"/>
          <w:shd w:val="clear" w:color="auto" w:fill="FFFFFF"/>
          <w:lang w:eastAsia="en-GB"/>
        </w:rPr>
        <w:t>Steiner M, Youngers K.  </w:t>
      </w:r>
      <w:r w:rsidRPr="001600EC">
        <w:rPr>
          <w:rFonts w:ascii="Times New Roman" w:eastAsia="Times New Roman" w:hAnsi="Times New Roman" w:cs="Times New Roman"/>
          <w:color w:val="000000"/>
          <w:lang w:eastAsia="en-GB"/>
        </w:rPr>
        <w:t>Depression in women translated.</w:t>
      </w:r>
      <w:r w:rsidRPr="001600EC">
        <w:rPr>
          <w:rFonts w:ascii="Times New Roman" w:eastAsia="Times New Roman" w:hAnsi="Times New Roman" w:cs="Times New Roman"/>
          <w:color w:val="000000"/>
          <w:shd w:val="clear" w:color="auto" w:fill="FFFFFF"/>
          <w:lang w:eastAsia="en-GB"/>
        </w:rPr>
        <w:t xml:space="preserve"> 1st ed. Isfahan: </w:t>
      </w:r>
      <w:proofErr w:type="spellStart"/>
      <w:r w:rsidRPr="001600EC">
        <w:rPr>
          <w:rFonts w:ascii="Times New Roman" w:eastAsia="Times New Roman" w:hAnsi="Times New Roman" w:cs="Times New Roman"/>
          <w:color w:val="000000"/>
          <w:shd w:val="clear" w:color="auto" w:fill="FFFFFF"/>
          <w:lang w:eastAsia="en-GB"/>
        </w:rPr>
        <w:t>Jahad</w:t>
      </w:r>
      <w:proofErr w:type="spellEnd"/>
      <w:r w:rsidRPr="001600EC">
        <w:rPr>
          <w:rFonts w:ascii="Times New Roman" w:eastAsia="Times New Roman" w:hAnsi="Times New Roman" w:cs="Times New Roman"/>
          <w:color w:val="000000"/>
          <w:shd w:val="clear" w:color="auto" w:fill="FFFFFF"/>
          <w:lang w:eastAsia="en-GB"/>
        </w:rPr>
        <w:t xml:space="preserve"> </w:t>
      </w:r>
      <w:proofErr w:type="spellStart"/>
      <w:r w:rsidRPr="001600EC">
        <w:rPr>
          <w:rFonts w:ascii="Times New Roman" w:eastAsia="Times New Roman" w:hAnsi="Times New Roman" w:cs="Times New Roman"/>
          <w:color w:val="000000"/>
          <w:shd w:val="clear" w:color="auto" w:fill="FFFFFF"/>
          <w:lang w:eastAsia="en-GB"/>
        </w:rPr>
        <w:t>Daneshgahi</w:t>
      </w:r>
      <w:proofErr w:type="spellEnd"/>
      <w:r w:rsidRPr="001600EC">
        <w:rPr>
          <w:rFonts w:ascii="Times New Roman" w:eastAsia="Times New Roman" w:hAnsi="Times New Roman" w:cs="Times New Roman"/>
          <w:color w:val="000000"/>
          <w:shd w:val="clear" w:color="auto" w:fill="FFFFFF"/>
          <w:lang w:eastAsia="en-GB"/>
        </w:rPr>
        <w:t xml:space="preserve"> Publication; 2004. p. 51. </w:t>
      </w:r>
    </w:p>
    <w:p w14:paraId="368F15C0" w14:textId="77777777" w:rsidR="0038553D" w:rsidRDefault="0038553D" w:rsidP="00F51B5D">
      <w:pPr>
        <w:spacing w:before="100" w:beforeAutospacing="1" w:after="100" w:afterAutospacing="1" w:line="360" w:lineRule="auto"/>
        <w:ind w:left="720" w:hanging="720"/>
        <w:rPr>
          <w:rFonts w:ascii="Times New Roman" w:eastAsia="Times New Roman" w:hAnsi="Times New Roman" w:cs="Times New Roman"/>
          <w:lang w:eastAsia="en-GB"/>
        </w:rPr>
      </w:pPr>
      <w:r w:rsidRPr="00F51B5D">
        <w:rPr>
          <w:rFonts w:ascii="Times New Roman" w:eastAsia="Times New Roman" w:hAnsi="Times New Roman" w:cs="Times New Roman"/>
          <w:lang w:eastAsia="en-GB"/>
        </w:rPr>
        <w:t xml:space="preserve">Weiss, M. G., Ramakrishna, J., &amp; </w:t>
      </w:r>
      <w:proofErr w:type="spellStart"/>
      <w:r w:rsidRPr="00F51B5D">
        <w:rPr>
          <w:rFonts w:ascii="Times New Roman" w:eastAsia="Times New Roman" w:hAnsi="Times New Roman" w:cs="Times New Roman"/>
          <w:lang w:eastAsia="en-GB"/>
        </w:rPr>
        <w:t>Somma</w:t>
      </w:r>
      <w:proofErr w:type="spellEnd"/>
      <w:r w:rsidRPr="00F51B5D">
        <w:rPr>
          <w:rFonts w:ascii="Times New Roman" w:eastAsia="Times New Roman" w:hAnsi="Times New Roman" w:cs="Times New Roman"/>
          <w:lang w:eastAsia="en-GB"/>
        </w:rPr>
        <w:t xml:space="preserve">, D. (2006). Health-related </w:t>
      </w:r>
      <w:proofErr w:type="gramStart"/>
      <w:r w:rsidRPr="00F51B5D">
        <w:rPr>
          <w:rFonts w:ascii="Times New Roman" w:eastAsia="Times New Roman" w:hAnsi="Times New Roman" w:cs="Times New Roman"/>
          <w:lang w:eastAsia="en-GB"/>
        </w:rPr>
        <w:t>stigma :</w:t>
      </w:r>
      <w:proofErr w:type="gramEnd"/>
      <w:r w:rsidRPr="00F51B5D">
        <w:rPr>
          <w:rFonts w:ascii="Times New Roman" w:eastAsia="Times New Roman" w:hAnsi="Times New Roman" w:cs="Times New Roman"/>
          <w:lang w:eastAsia="en-GB"/>
        </w:rPr>
        <w:t xml:space="preserve"> Rethinking concepts, </w:t>
      </w:r>
      <w:r w:rsidRPr="00F51B5D">
        <w:rPr>
          <w:rFonts w:ascii="Times New Roman,Italic" w:eastAsia="Times New Roman" w:hAnsi="Times New Roman,Italic" w:cs="Times New Roman"/>
          <w:lang w:eastAsia="en-GB"/>
        </w:rPr>
        <w:t>11</w:t>
      </w:r>
      <w:r w:rsidRPr="00F51B5D">
        <w:rPr>
          <w:rFonts w:ascii="Times New Roman" w:eastAsia="Times New Roman" w:hAnsi="Times New Roman" w:cs="Times New Roman"/>
          <w:lang w:eastAsia="en-GB"/>
        </w:rPr>
        <w:t xml:space="preserve">(August), 277–287. </w:t>
      </w:r>
      <w:hyperlink r:id="rId5" w:history="1">
        <w:r w:rsidRPr="00F51B5D">
          <w:rPr>
            <w:rStyle w:val="Hyperlink"/>
            <w:rFonts w:ascii="Times New Roman" w:eastAsia="Times New Roman" w:hAnsi="Times New Roman" w:cs="Times New Roman"/>
            <w:lang w:eastAsia="en-GB"/>
          </w:rPr>
          <w:t>http://doi.org/10.1080/13548500600595053</w:t>
        </w:r>
      </w:hyperlink>
    </w:p>
    <w:p w14:paraId="00392AED" w14:textId="77777777" w:rsidR="00FE35CD" w:rsidRPr="001600EC" w:rsidRDefault="00FE35CD" w:rsidP="001600EC">
      <w:pPr>
        <w:spacing w:line="360" w:lineRule="auto"/>
        <w:ind w:left="720" w:hanging="720"/>
        <w:rPr>
          <w:rFonts w:ascii="Times New Roman" w:eastAsia="Times New Roman" w:hAnsi="Times New Roman" w:cs="Times New Roman"/>
          <w:lang w:eastAsia="en-GB"/>
        </w:rPr>
      </w:pPr>
    </w:p>
    <w:p w14:paraId="5900FB79" w14:textId="77777777" w:rsidR="001600EC" w:rsidRPr="001600EC" w:rsidRDefault="001600EC" w:rsidP="001600EC">
      <w:pPr>
        <w:spacing w:line="360" w:lineRule="auto"/>
        <w:ind w:left="720" w:hanging="720"/>
        <w:rPr>
          <w:rFonts w:ascii="Times New Roman" w:eastAsia="Times New Roman" w:hAnsi="Times New Roman" w:cs="Times New Roman"/>
          <w:lang w:eastAsia="en-GB"/>
        </w:rPr>
      </w:pPr>
    </w:p>
    <w:p w14:paraId="79CE54E6" w14:textId="77777777" w:rsidR="00F51B5D" w:rsidRPr="00F51B5D" w:rsidRDefault="00F51B5D" w:rsidP="0038553D">
      <w:pPr>
        <w:spacing w:before="100" w:beforeAutospacing="1" w:after="100" w:afterAutospacing="1" w:line="360" w:lineRule="auto"/>
        <w:rPr>
          <w:rFonts w:ascii="Times New Roman" w:eastAsia="Times New Roman" w:hAnsi="Times New Roman" w:cs="Times New Roman"/>
          <w:lang w:eastAsia="en-GB"/>
        </w:rPr>
      </w:pPr>
      <w:bookmarkStart w:id="0" w:name="_GoBack"/>
      <w:bookmarkEnd w:id="0"/>
    </w:p>
    <w:p w14:paraId="3CA9E818" w14:textId="77777777" w:rsidR="00F51B5D" w:rsidRPr="00F51B5D" w:rsidRDefault="00F51B5D" w:rsidP="00F51B5D">
      <w:pPr>
        <w:spacing w:before="100" w:beforeAutospacing="1" w:after="100" w:afterAutospacing="1" w:line="360" w:lineRule="auto"/>
        <w:ind w:left="720" w:hanging="720"/>
        <w:rPr>
          <w:rFonts w:ascii="Times New Roman" w:eastAsia="Times New Roman" w:hAnsi="Times New Roman" w:cs="Times New Roman"/>
          <w:lang w:eastAsia="en-GB"/>
        </w:rPr>
      </w:pPr>
    </w:p>
    <w:p w14:paraId="20021968" w14:textId="77777777" w:rsidR="00F51B5D" w:rsidRPr="00F51B5D" w:rsidRDefault="00F51B5D" w:rsidP="00F51B5D">
      <w:pPr>
        <w:spacing w:before="100" w:beforeAutospacing="1" w:after="100" w:afterAutospacing="1" w:line="360" w:lineRule="auto"/>
        <w:ind w:left="720" w:hanging="720"/>
        <w:rPr>
          <w:rFonts w:ascii="Times New Roman" w:eastAsia="Times New Roman" w:hAnsi="Times New Roman" w:cs="Times New Roman"/>
          <w:lang w:eastAsia="en-GB"/>
        </w:rPr>
      </w:pPr>
    </w:p>
    <w:p w14:paraId="34AB3199" w14:textId="77777777" w:rsidR="00F51B5D" w:rsidRPr="00F51B5D" w:rsidRDefault="00F51B5D" w:rsidP="00F51B5D">
      <w:pPr>
        <w:spacing w:before="100" w:beforeAutospacing="1" w:after="100" w:afterAutospacing="1" w:line="360" w:lineRule="auto"/>
        <w:ind w:left="720" w:hanging="720"/>
        <w:rPr>
          <w:rFonts w:ascii="Times New Roman" w:eastAsia="Times New Roman" w:hAnsi="Times New Roman" w:cs="Times New Roman"/>
          <w:lang w:eastAsia="en-GB"/>
        </w:rPr>
      </w:pPr>
    </w:p>
    <w:p w14:paraId="258A3220" w14:textId="77777777" w:rsidR="00F51B5D" w:rsidRPr="00F51B5D" w:rsidRDefault="00F51B5D" w:rsidP="00F51B5D">
      <w:pPr>
        <w:spacing w:before="100" w:beforeAutospacing="1" w:after="100" w:afterAutospacing="1" w:line="360" w:lineRule="auto"/>
        <w:ind w:left="720" w:hanging="720"/>
        <w:rPr>
          <w:rFonts w:ascii="Times New Roman" w:eastAsia="Times New Roman" w:hAnsi="Times New Roman" w:cs="Times New Roman"/>
          <w:lang w:eastAsia="en-GB"/>
        </w:rPr>
      </w:pPr>
    </w:p>
    <w:p w14:paraId="30FAED83" w14:textId="77777777" w:rsidR="00F51B5D" w:rsidRPr="00F51B5D" w:rsidRDefault="00F51B5D" w:rsidP="00F51B5D">
      <w:pPr>
        <w:spacing w:before="100" w:beforeAutospacing="1" w:after="100" w:afterAutospacing="1" w:line="360" w:lineRule="auto"/>
        <w:ind w:left="720" w:hanging="720"/>
        <w:rPr>
          <w:rFonts w:ascii="Times New Roman" w:eastAsia="Times New Roman" w:hAnsi="Times New Roman" w:cs="Times New Roman"/>
          <w:lang w:eastAsia="en-GB"/>
        </w:rPr>
      </w:pPr>
    </w:p>
    <w:p w14:paraId="5BEF42A6" w14:textId="77777777" w:rsidR="00F51B5D" w:rsidRPr="00F51B5D" w:rsidRDefault="00F51B5D" w:rsidP="00F51B5D">
      <w:pPr>
        <w:spacing w:line="360" w:lineRule="auto"/>
        <w:ind w:left="720" w:hanging="720"/>
        <w:rPr>
          <w:rFonts w:ascii="Times New Roman" w:eastAsia="Times New Roman" w:hAnsi="Times New Roman" w:cs="Times New Roman"/>
          <w:lang w:eastAsia="en-GB"/>
        </w:rPr>
      </w:pPr>
    </w:p>
    <w:p w14:paraId="2DDE98DD" w14:textId="77777777" w:rsidR="00F51B5D" w:rsidRPr="00F51B5D" w:rsidRDefault="00F51B5D" w:rsidP="00F51B5D">
      <w:pPr>
        <w:pStyle w:val="NormalWeb"/>
        <w:spacing w:line="360" w:lineRule="auto"/>
        <w:ind w:left="720" w:hanging="720"/>
      </w:pPr>
    </w:p>
    <w:p w14:paraId="034A9C91" w14:textId="77777777" w:rsidR="00F51B5D" w:rsidRPr="00F51B5D" w:rsidRDefault="00F51B5D" w:rsidP="00F51B5D">
      <w:pPr>
        <w:pStyle w:val="NormalWeb"/>
        <w:spacing w:line="360" w:lineRule="auto"/>
        <w:ind w:left="720" w:hanging="720"/>
      </w:pPr>
    </w:p>
    <w:p w14:paraId="625A16EA" w14:textId="77777777" w:rsidR="00F51B5D" w:rsidRPr="00F51B5D" w:rsidRDefault="00F51B5D" w:rsidP="00F51B5D">
      <w:pPr>
        <w:pStyle w:val="NormalWeb"/>
        <w:spacing w:line="360" w:lineRule="auto"/>
        <w:ind w:left="720" w:hanging="720"/>
      </w:pPr>
    </w:p>
    <w:p w14:paraId="29E6A0B9" w14:textId="77777777" w:rsidR="00F51B5D" w:rsidRPr="00F51B5D" w:rsidRDefault="00F51B5D" w:rsidP="00F51B5D">
      <w:pPr>
        <w:pStyle w:val="NormalWeb"/>
        <w:spacing w:line="360" w:lineRule="auto"/>
        <w:ind w:left="720" w:hanging="720"/>
      </w:pPr>
    </w:p>
    <w:p w14:paraId="17558F78" w14:textId="77777777" w:rsidR="00F51B5D" w:rsidRPr="00DF6886" w:rsidRDefault="00F51B5D" w:rsidP="00DF6886">
      <w:pPr>
        <w:pStyle w:val="NormalWeb"/>
        <w:spacing w:line="360" w:lineRule="auto"/>
        <w:ind w:left="720" w:hanging="720"/>
      </w:pPr>
    </w:p>
    <w:p w14:paraId="2B951D0C" w14:textId="77777777" w:rsidR="00DF6886" w:rsidRPr="00DF6886" w:rsidRDefault="00DF6886" w:rsidP="00DF6886">
      <w:pPr>
        <w:rPr>
          <w:rFonts w:ascii="Times New Roman" w:hAnsi="Times New Roman" w:cs="Times New Roman"/>
        </w:rPr>
      </w:pPr>
    </w:p>
    <w:sectPr w:rsidR="00DF6886" w:rsidRPr="00DF6886" w:rsidSect="00C33C8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Italic">
    <w:panose1 w:val="0000050000000009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E0DCA"/>
    <w:multiLevelType w:val="multilevel"/>
    <w:tmpl w:val="494EB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D5762B"/>
    <w:multiLevelType w:val="multilevel"/>
    <w:tmpl w:val="35625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121F59"/>
    <w:multiLevelType w:val="multilevel"/>
    <w:tmpl w:val="9AB0B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CC7D7F"/>
    <w:multiLevelType w:val="multilevel"/>
    <w:tmpl w:val="7B1AF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BD007D"/>
    <w:multiLevelType w:val="multilevel"/>
    <w:tmpl w:val="C20C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926"/>
    <w:rsid w:val="000D0E1B"/>
    <w:rsid w:val="001600EC"/>
    <w:rsid w:val="001844E6"/>
    <w:rsid w:val="002C4B7A"/>
    <w:rsid w:val="003178E9"/>
    <w:rsid w:val="0038553D"/>
    <w:rsid w:val="00617831"/>
    <w:rsid w:val="006446C3"/>
    <w:rsid w:val="006A5B94"/>
    <w:rsid w:val="00711C2B"/>
    <w:rsid w:val="0073240F"/>
    <w:rsid w:val="007C1C64"/>
    <w:rsid w:val="0083759D"/>
    <w:rsid w:val="009104D3"/>
    <w:rsid w:val="009229ED"/>
    <w:rsid w:val="00962926"/>
    <w:rsid w:val="00A27E37"/>
    <w:rsid w:val="00AD0FB7"/>
    <w:rsid w:val="00B16E19"/>
    <w:rsid w:val="00C33C81"/>
    <w:rsid w:val="00CD59FE"/>
    <w:rsid w:val="00DF6886"/>
    <w:rsid w:val="00E31F9E"/>
    <w:rsid w:val="00EF635A"/>
    <w:rsid w:val="00F468AF"/>
    <w:rsid w:val="00F51B5D"/>
    <w:rsid w:val="00F72B6F"/>
    <w:rsid w:val="00FE3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1B4647"/>
  <w14:defaultImageDpi w14:val="32767"/>
  <w15:chartTrackingRefBased/>
  <w15:docId w15:val="{3C075119-093F-9547-AF6E-37724831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88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51B5D"/>
  </w:style>
  <w:style w:type="character" w:styleId="Hyperlink">
    <w:name w:val="Hyperlink"/>
    <w:basedOn w:val="DefaultParagraphFont"/>
    <w:uiPriority w:val="99"/>
    <w:unhideWhenUsed/>
    <w:rsid w:val="00F51B5D"/>
    <w:rPr>
      <w:color w:val="0563C1" w:themeColor="hyperlink"/>
      <w:u w:val="single"/>
    </w:rPr>
  </w:style>
  <w:style w:type="character" w:styleId="UnresolvedMention">
    <w:name w:val="Unresolved Mention"/>
    <w:basedOn w:val="DefaultParagraphFont"/>
    <w:uiPriority w:val="99"/>
    <w:rsid w:val="00F51B5D"/>
    <w:rPr>
      <w:color w:val="605E5C"/>
      <w:shd w:val="clear" w:color="auto" w:fill="E1DFDD"/>
    </w:rPr>
  </w:style>
  <w:style w:type="character" w:customStyle="1" w:styleId="ref-journal">
    <w:name w:val="ref-journal"/>
    <w:basedOn w:val="DefaultParagraphFont"/>
    <w:rsid w:val="001600EC"/>
  </w:style>
  <w:style w:type="character" w:customStyle="1" w:styleId="ref-vol">
    <w:name w:val="ref-vol"/>
    <w:basedOn w:val="DefaultParagraphFont"/>
    <w:rsid w:val="00160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08954">
      <w:bodyDiv w:val="1"/>
      <w:marLeft w:val="0"/>
      <w:marRight w:val="0"/>
      <w:marTop w:val="0"/>
      <w:marBottom w:val="0"/>
      <w:divBdr>
        <w:top w:val="none" w:sz="0" w:space="0" w:color="auto"/>
        <w:left w:val="none" w:sz="0" w:space="0" w:color="auto"/>
        <w:bottom w:val="none" w:sz="0" w:space="0" w:color="auto"/>
        <w:right w:val="none" w:sz="0" w:space="0" w:color="auto"/>
      </w:divBdr>
      <w:divsChild>
        <w:div w:id="2104957894">
          <w:marLeft w:val="0"/>
          <w:marRight w:val="0"/>
          <w:marTop w:val="0"/>
          <w:marBottom w:val="0"/>
          <w:divBdr>
            <w:top w:val="none" w:sz="0" w:space="0" w:color="auto"/>
            <w:left w:val="none" w:sz="0" w:space="0" w:color="auto"/>
            <w:bottom w:val="none" w:sz="0" w:space="0" w:color="auto"/>
            <w:right w:val="none" w:sz="0" w:space="0" w:color="auto"/>
          </w:divBdr>
          <w:divsChild>
            <w:div w:id="1151599566">
              <w:marLeft w:val="0"/>
              <w:marRight w:val="0"/>
              <w:marTop w:val="0"/>
              <w:marBottom w:val="0"/>
              <w:divBdr>
                <w:top w:val="none" w:sz="0" w:space="0" w:color="auto"/>
                <w:left w:val="none" w:sz="0" w:space="0" w:color="auto"/>
                <w:bottom w:val="none" w:sz="0" w:space="0" w:color="auto"/>
                <w:right w:val="none" w:sz="0" w:space="0" w:color="auto"/>
              </w:divBdr>
              <w:divsChild>
                <w:div w:id="5070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3927">
      <w:bodyDiv w:val="1"/>
      <w:marLeft w:val="0"/>
      <w:marRight w:val="0"/>
      <w:marTop w:val="0"/>
      <w:marBottom w:val="0"/>
      <w:divBdr>
        <w:top w:val="none" w:sz="0" w:space="0" w:color="auto"/>
        <w:left w:val="none" w:sz="0" w:space="0" w:color="auto"/>
        <w:bottom w:val="none" w:sz="0" w:space="0" w:color="auto"/>
        <w:right w:val="none" w:sz="0" w:space="0" w:color="auto"/>
      </w:divBdr>
    </w:div>
    <w:div w:id="160586574">
      <w:bodyDiv w:val="1"/>
      <w:marLeft w:val="0"/>
      <w:marRight w:val="0"/>
      <w:marTop w:val="0"/>
      <w:marBottom w:val="0"/>
      <w:divBdr>
        <w:top w:val="none" w:sz="0" w:space="0" w:color="auto"/>
        <w:left w:val="none" w:sz="0" w:space="0" w:color="auto"/>
        <w:bottom w:val="none" w:sz="0" w:space="0" w:color="auto"/>
        <w:right w:val="none" w:sz="0" w:space="0" w:color="auto"/>
      </w:divBdr>
      <w:divsChild>
        <w:div w:id="87503529">
          <w:marLeft w:val="0"/>
          <w:marRight w:val="0"/>
          <w:marTop w:val="0"/>
          <w:marBottom w:val="0"/>
          <w:divBdr>
            <w:top w:val="none" w:sz="0" w:space="0" w:color="auto"/>
            <w:left w:val="none" w:sz="0" w:space="0" w:color="auto"/>
            <w:bottom w:val="none" w:sz="0" w:space="0" w:color="auto"/>
            <w:right w:val="none" w:sz="0" w:space="0" w:color="auto"/>
          </w:divBdr>
          <w:divsChild>
            <w:div w:id="438449035">
              <w:marLeft w:val="0"/>
              <w:marRight w:val="0"/>
              <w:marTop w:val="0"/>
              <w:marBottom w:val="0"/>
              <w:divBdr>
                <w:top w:val="none" w:sz="0" w:space="0" w:color="auto"/>
                <w:left w:val="none" w:sz="0" w:space="0" w:color="auto"/>
                <w:bottom w:val="none" w:sz="0" w:space="0" w:color="auto"/>
                <w:right w:val="none" w:sz="0" w:space="0" w:color="auto"/>
              </w:divBdr>
              <w:divsChild>
                <w:div w:id="823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5097">
      <w:bodyDiv w:val="1"/>
      <w:marLeft w:val="0"/>
      <w:marRight w:val="0"/>
      <w:marTop w:val="0"/>
      <w:marBottom w:val="0"/>
      <w:divBdr>
        <w:top w:val="none" w:sz="0" w:space="0" w:color="auto"/>
        <w:left w:val="none" w:sz="0" w:space="0" w:color="auto"/>
        <w:bottom w:val="none" w:sz="0" w:space="0" w:color="auto"/>
        <w:right w:val="none" w:sz="0" w:space="0" w:color="auto"/>
      </w:divBdr>
      <w:divsChild>
        <w:div w:id="1816798174">
          <w:marLeft w:val="0"/>
          <w:marRight w:val="0"/>
          <w:marTop w:val="0"/>
          <w:marBottom w:val="0"/>
          <w:divBdr>
            <w:top w:val="none" w:sz="0" w:space="0" w:color="auto"/>
            <w:left w:val="none" w:sz="0" w:space="0" w:color="auto"/>
            <w:bottom w:val="none" w:sz="0" w:space="0" w:color="auto"/>
            <w:right w:val="none" w:sz="0" w:space="0" w:color="auto"/>
          </w:divBdr>
          <w:divsChild>
            <w:div w:id="1630668770">
              <w:marLeft w:val="0"/>
              <w:marRight w:val="0"/>
              <w:marTop w:val="0"/>
              <w:marBottom w:val="0"/>
              <w:divBdr>
                <w:top w:val="none" w:sz="0" w:space="0" w:color="auto"/>
                <w:left w:val="none" w:sz="0" w:space="0" w:color="auto"/>
                <w:bottom w:val="none" w:sz="0" w:space="0" w:color="auto"/>
                <w:right w:val="none" w:sz="0" w:space="0" w:color="auto"/>
              </w:divBdr>
              <w:divsChild>
                <w:div w:id="44061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417206">
      <w:bodyDiv w:val="1"/>
      <w:marLeft w:val="0"/>
      <w:marRight w:val="0"/>
      <w:marTop w:val="0"/>
      <w:marBottom w:val="0"/>
      <w:divBdr>
        <w:top w:val="none" w:sz="0" w:space="0" w:color="auto"/>
        <w:left w:val="none" w:sz="0" w:space="0" w:color="auto"/>
        <w:bottom w:val="none" w:sz="0" w:space="0" w:color="auto"/>
        <w:right w:val="none" w:sz="0" w:space="0" w:color="auto"/>
      </w:divBdr>
    </w:div>
    <w:div w:id="317854795">
      <w:bodyDiv w:val="1"/>
      <w:marLeft w:val="0"/>
      <w:marRight w:val="0"/>
      <w:marTop w:val="0"/>
      <w:marBottom w:val="0"/>
      <w:divBdr>
        <w:top w:val="none" w:sz="0" w:space="0" w:color="auto"/>
        <w:left w:val="none" w:sz="0" w:space="0" w:color="auto"/>
        <w:bottom w:val="none" w:sz="0" w:space="0" w:color="auto"/>
        <w:right w:val="none" w:sz="0" w:space="0" w:color="auto"/>
      </w:divBdr>
      <w:divsChild>
        <w:div w:id="1389457143">
          <w:marLeft w:val="0"/>
          <w:marRight w:val="0"/>
          <w:marTop w:val="0"/>
          <w:marBottom w:val="0"/>
          <w:divBdr>
            <w:top w:val="none" w:sz="0" w:space="0" w:color="auto"/>
            <w:left w:val="none" w:sz="0" w:space="0" w:color="auto"/>
            <w:bottom w:val="none" w:sz="0" w:space="0" w:color="auto"/>
            <w:right w:val="none" w:sz="0" w:space="0" w:color="auto"/>
          </w:divBdr>
          <w:divsChild>
            <w:div w:id="1039818657">
              <w:marLeft w:val="0"/>
              <w:marRight w:val="0"/>
              <w:marTop w:val="0"/>
              <w:marBottom w:val="0"/>
              <w:divBdr>
                <w:top w:val="none" w:sz="0" w:space="0" w:color="auto"/>
                <w:left w:val="none" w:sz="0" w:space="0" w:color="auto"/>
                <w:bottom w:val="none" w:sz="0" w:space="0" w:color="auto"/>
                <w:right w:val="none" w:sz="0" w:space="0" w:color="auto"/>
              </w:divBdr>
              <w:divsChild>
                <w:div w:id="67168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168699">
      <w:bodyDiv w:val="1"/>
      <w:marLeft w:val="0"/>
      <w:marRight w:val="0"/>
      <w:marTop w:val="0"/>
      <w:marBottom w:val="0"/>
      <w:divBdr>
        <w:top w:val="none" w:sz="0" w:space="0" w:color="auto"/>
        <w:left w:val="none" w:sz="0" w:space="0" w:color="auto"/>
        <w:bottom w:val="none" w:sz="0" w:space="0" w:color="auto"/>
        <w:right w:val="none" w:sz="0" w:space="0" w:color="auto"/>
      </w:divBdr>
      <w:divsChild>
        <w:div w:id="371152846">
          <w:marLeft w:val="0"/>
          <w:marRight w:val="0"/>
          <w:marTop w:val="0"/>
          <w:marBottom w:val="0"/>
          <w:divBdr>
            <w:top w:val="none" w:sz="0" w:space="0" w:color="auto"/>
            <w:left w:val="none" w:sz="0" w:space="0" w:color="auto"/>
            <w:bottom w:val="none" w:sz="0" w:space="0" w:color="auto"/>
            <w:right w:val="none" w:sz="0" w:space="0" w:color="auto"/>
          </w:divBdr>
          <w:divsChild>
            <w:div w:id="1344631246">
              <w:marLeft w:val="0"/>
              <w:marRight w:val="0"/>
              <w:marTop w:val="0"/>
              <w:marBottom w:val="0"/>
              <w:divBdr>
                <w:top w:val="none" w:sz="0" w:space="0" w:color="auto"/>
                <w:left w:val="none" w:sz="0" w:space="0" w:color="auto"/>
                <w:bottom w:val="none" w:sz="0" w:space="0" w:color="auto"/>
                <w:right w:val="none" w:sz="0" w:space="0" w:color="auto"/>
              </w:divBdr>
              <w:divsChild>
                <w:div w:id="28497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949283">
      <w:bodyDiv w:val="1"/>
      <w:marLeft w:val="0"/>
      <w:marRight w:val="0"/>
      <w:marTop w:val="0"/>
      <w:marBottom w:val="0"/>
      <w:divBdr>
        <w:top w:val="none" w:sz="0" w:space="0" w:color="auto"/>
        <w:left w:val="none" w:sz="0" w:space="0" w:color="auto"/>
        <w:bottom w:val="none" w:sz="0" w:space="0" w:color="auto"/>
        <w:right w:val="none" w:sz="0" w:space="0" w:color="auto"/>
      </w:divBdr>
      <w:divsChild>
        <w:div w:id="1212425239">
          <w:marLeft w:val="0"/>
          <w:marRight w:val="0"/>
          <w:marTop w:val="0"/>
          <w:marBottom w:val="0"/>
          <w:divBdr>
            <w:top w:val="none" w:sz="0" w:space="0" w:color="auto"/>
            <w:left w:val="none" w:sz="0" w:space="0" w:color="auto"/>
            <w:bottom w:val="none" w:sz="0" w:space="0" w:color="auto"/>
            <w:right w:val="none" w:sz="0" w:space="0" w:color="auto"/>
          </w:divBdr>
          <w:divsChild>
            <w:div w:id="1859344325">
              <w:marLeft w:val="0"/>
              <w:marRight w:val="0"/>
              <w:marTop w:val="0"/>
              <w:marBottom w:val="0"/>
              <w:divBdr>
                <w:top w:val="none" w:sz="0" w:space="0" w:color="auto"/>
                <w:left w:val="none" w:sz="0" w:space="0" w:color="auto"/>
                <w:bottom w:val="none" w:sz="0" w:space="0" w:color="auto"/>
                <w:right w:val="none" w:sz="0" w:space="0" w:color="auto"/>
              </w:divBdr>
              <w:divsChild>
                <w:div w:id="1727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932039">
      <w:bodyDiv w:val="1"/>
      <w:marLeft w:val="0"/>
      <w:marRight w:val="0"/>
      <w:marTop w:val="0"/>
      <w:marBottom w:val="0"/>
      <w:divBdr>
        <w:top w:val="none" w:sz="0" w:space="0" w:color="auto"/>
        <w:left w:val="none" w:sz="0" w:space="0" w:color="auto"/>
        <w:bottom w:val="none" w:sz="0" w:space="0" w:color="auto"/>
        <w:right w:val="none" w:sz="0" w:space="0" w:color="auto"/>
      </w:divBdr>
      <w:divsChild>
        <w:div w:id="1570186967">
          <w:marLeft w:val="0"/>
          <w:marRight w:val="0"/>
          <w:marTop w:val="0"/>
          <w:marBottom w:val="0"/>
          <w:divBdr>
            <w:top w:val="none" w:sz="0" w:space="0" w:color="auto"/>
            <w:left w:val="none" w:sz="0" w:space="0" w:color="auto"/>
            <w:bottom w:val="none" w:sz="0" w:space="0" w:color="auto"/>
            <w:right w:val="none" w:sz="0" w:space="0" w:color="auto"/>
          </w:divBdr>
          <w:divsChild>
            <w:div w:id="1893612881">
              <w:marLeft w:val="0"/>
              <w:marRight w:val="0"/>
              <w:marTop w:val="0"/>
              <w:marBottom w:val="0"/>
              <w:divBdr>
                <w:top w:val="none" w:sz="0" w:space="0" w:color="auto"/>
                <w:left w:val="none" w:sz="0" w:space="0" w:color="auto"/>
                <w:bottom w:val="none" w:sz="0" w:space="0" w:color="auto"/>
                <w:right w:val="none" w:sz="0" w:space="0" w:color="auto"/>
              </w:divBdr>
              <w:divsChild>
                <w:div w:id="134011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53029">
      <w:bodyDiv w:val="1"/>
      <w:marLeft w:val="0"/>
      <w:marRight w:val="0"/>
      <w:marTop w:val="0"/>
      <w:marBottom w:val="0"/>
      <w:divBdr>
        <w:top w:val="none" w:sz="0" w:space="0" w:color="auto"/>
        <w:left w:val="none" w:sz="0" w:space="0" w:color="auto"/>
        <w:bottom w:val="none" w:sz="0" w:space="0" w:color="auto"/>
        <w:right w:val="none" w:sz="0" w:space="0" w:color="auto"/>
      </w:divBdr>
      <w:divsChild>
        <w:div w:id="867573080">
          <w:marLeft w:val="0"/>
          <w:marRight w:val="0"/>
          <w:marTop w:val="0"/>
          <w:marBottom w:val="0"/>
          <w:divBdr>
            <w:top w:val="none" w:sz="0" w:space="0" w:color="auto"/>
            <w:left w:val="none" w:sz="0" w:space="0" w:color="auto"/>
            <w:bottom w:val="none" w:sz="0" w:space="0" w:color="auto"/>
            <w:right w:val="none" w:sz="0" w:space="0" w:color="auto"/>
          </w:divBdr>
          <w:divsChild>
            <w:div w:id="2138184690">
              <w:marLeft w:val="0"/>
              <w:marRight w:val="0"/>
              <w:marTop w:val="0"/>
              <w:marBottom w:val="0"/>
              <w:divBdr>
                <w:top w:val="none" w:sz="0" w:space="0" w:color="auto"/>
                <w:left w:val="none" w:sz="0" w:space="0" w:color="auto"/>
                <w:bottom w:val="none" w:sz="0" w:space="0" w:color="auto"/>
                <w:right w:val="none" w:sz="0" w:space="0" w:color="auto"/>
              </w:divBdr>
              <w:divsChild>
                <w:div w:id="160198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78509">
      <w:bodyDiv w:val="1"/>
      <w:marLeft w:val="0"/>
      <w:marRight w:val="0"/>
      <w:marTop w:val="0"/>
      <w:marBottom w:val="0"/>
      <w:divBdr>
        <w:top w:val="none" w:sz="0" w:space="0" w:color="auto"/>
        <w:left w:val="none" w:sz="0" w:space="0" w:color="auto"/>
        <w:bottom w:val="none" w:sz="0" w:space="0" w:color="auto"/>
        <w:right w:val="none" w:sz="0" w:space="0" w:color="auto"/>
      </w:divBdr>
      <w:divsChild>
        <w:div w:id="1630354364">
          <w:marLeft w:val="0"/>
          <w:marRight w:val="0"/>
          <w:marTop w:val="0"/>
          <w:marBottom w:val="0"/>
          <w:divBdr>
            <w:top w:val="none" w:sz="0" w:space="0" w:color="auto"/>
            <w:left w:val="none" w:sz="0" w:space="0" w:color="auto"/>
            <w:bottom w:val="none" w:sz="0" w:space="0" w:color="auto"/>
            <w:right w:val="none" w:sz="0" w:space="0" w:color="auto"/>
          </w:divBdr>
          <w:divsChild>
            <w:div w:id="1068265659">
              <w:marLeft w:val="0"/>
              <w:marRight w:val="0"/>
              <w:marTop w:val="0"/>
              <w:marBottom w:val="0"/>
              <w:divBdr>
                <w:top w:val="none" w:sz="0" w:space="0" w:color="auto"/>
                <w:left w:val="none" w:sz="0" w:space="0" w:color="auto"/>
                <w:bottom w:val="none" w:sz="0" w:space="0" w:color="auto"/>
                <w:right w:val="none" w:sz="0" w:space="0" w:color="auto"/>
              </w:divBdr>
              <w:divsChild>
                <w:div w:id="118891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29685">
      <w:bodyDiv w:val="1"/>
      <w:marLeft w:val="0"/>
      <w:marRight w:val="0"/>
      <w:marTop w:val="0"/>
      <w:marBottom w:val="0"/>
      <w:divBdr>
        <w:top w:val="none" w:sz="0" w:space="0" w:color="auto"/>
        <w:left w:val="none" w:sz="0" w:space="0" w:color="auto"/>
        <w:bottom w:val="none" w:sz="0" w:space="0" w:color="auto"/>
        <w:right w:val="none" w:sz="0" w:space="0" w:color="auto"/>
      </w:divBdr>
      <w:divsChild>
        <w:div w:id="1731617440">
          <w:marLeft w:val="0"/>
          <w:marRight w:val="0"/>
          <w:marTop w:val="0"/>
          <w:marBottom w:val="0"/>
          <w:divBdr>
            <w:top w:val="none" w:sz="0" w:space="0" w:color="auto"/>
            <w:left w:val="none" w:sz="0" w:space="0" w:color="auto"/>
            <w:bottom w:val="none" w:sz="0" w:space="0" w:color="auto"/>
            <w:right w:val="none" w:sz="0" w:space="0" w:color="auto"/>
          </w:divBdr>
          <w:divsChild>
            <w:div w:id="710810662">
              <w:marLeft w:val="0"/>
              <w:marRight w:val="0"/>
              <w:marTop w:val="0"/>
              <w:marBottom w:val="0"/>
              <w:divBdr>
                <w:top w:val="none" w:sz="0" w:space="0" w:color="auto"/>
                <w:left w:val="none" w:sz="0" w:space="0" w:color="auto"/>
                <w:bottom w:val="none" w:sz="0" w:space="0" w:color="auto"/>
                <w:right w:val="none" w:sz="0" w:space="0" w:color="auto"/>
              </w:divBdr>
              <w:divsChild>
                <w:div w:id="145733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7592">
          <w:marLeft w:val="0"/>
          <w:marRight w:val="0"/>
          <w:marTop w:val="0"/>
          <w:marBottom w:val="0"/>
          <w:divBdr>
            <w:top w:val="none" w:sz="0" w:space="0" w:color="auto"/>
            <w:left w:val="none" w:sz="0" w:space="0" w:color="auto"/>
            <w:bottom w:val="none" w:sz="0" w:space="0" w:color="auto"/>
            <w:right w:val="none" w:sz="0" w:space="0" w:color="auto"/>
          </w:divBdr>
          <w:divsChild>
            <w:div w:id="762578047">
              <w:marLeft w:val="0"/>
              <w:marRight w:val="0"/>
              <w:marTop w:val="0"/>
              <w:marBottom w:val="0"/>
              <w:divBdr>
                <w:top w:val="none" w:sz="0" w:space="0" w:color="auto"/>
                <w:left w:val="none" w:sz="0" w:space="0" w:color="auto"/>
                <w:bottom w:val="none" w:sz="0" w:space="0" w:color="auto"/>
                <w:right w:val="none" w:sz="0" w:space="0" w:color="auto"/>
              </w:divBdr>
              <w:divsChild>
                <w:div w:id="10851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269290">
      <w:bodyDiv w:val="1"/>
      <w:marLeft w:val="0"/>
      <w:marRight w:val="0"/>
      <w:marTop w:val="0"/>
      <w:marBottom w:val="0"/>
      <w:divBdr>
        <w:top w:val="none" w:sz="0" w:space="0" w:color="auto"/>
        <w:left w:val="none" w:sz="0" w:space="0" w:color="auto"/>
        <w:bottom w:val="none" w:sz="0" w:space="0" w:color="auto"/>
        <w:right w:val="none" w:sz="0" w:space="0" w:color="auto"/>
      </w:divBdr>
      <w:divsChild>
        <w:div w:id="1660304457">
          <w:marLeft w:val="0"/>
          <w:marRight w:val="0"/>
          <w:marTop w:val="0"/>
          <w:marBottom w:val="0"/>
          <w:divBdr>
            <w:top w:val="none" w:sz="0" w:space="0" w:color="auto"/>
            <w:left w:val="none" w:sz="0" w:space="0" w:color="auto"/>
            <w:bottom w:val="none" w:sz="0" w:space="0" w:color="auto"/>
            <w:right w:val="none" w:sz="0" w:space="0" w:color="auto"/>
          </w:divBdr>
          <w:divsChild>
            <w:div w:id="1663394191">
              <w:marLeft w:val="0"/>
              <w:marRight w:val="0"/>
              <w:marTop w:val="0"/>
              <w:marBottom w:val="0"/>
              <w:divBdr>
                <w:top w:val="none" w:sz="0" w:space="0" w:color="auto"/>
                <w:left w:val="none" w:sz="0" w:space="0" w:color="auto"/>
                <w:bottom w:val="none" w:sz="0" w:space="0" w:color="auto"/>
                <w:right w:val="none" w:sz="0" w:space="0" w:color="auto"/>
              </w:divBdr>
              <w:divsChild>
                <w:div w:id="76850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928417">
          <w:marLeft w:val="0"/>
          <w:marRight w:val="0"/>
          <w:marTop w:val="0"/>
          <w:marBottom w:val="0"/>
          <w:divBdr>
            <w:top w:val="none" w:sz="0" w:space="0" w:color="auto"/>
            <w:left w:val="none" w:sz="0" w:space="0" w:color="auto"/>
            <w:bottom w:val="none" w:sz="0" w:space="0" w:color="auto"/>
            <w:right w:val="none" w:sz="0" w:space="0" w:color="auto"/>
          </w:divBdr>
          <w:divsChild>
            <w:div w:id="356004461">
              <w:marLeft w:val="0"/>
              <w:marRight w:val="0"/>
              <w:marTop w:val="0"/>
              <w:marBottom w:val="0"/>
              <w:divBdr>
                <w:top w:val="none" w:sz="0" w:space="0" w:color="auto"/>
                <w:left w:val="none" w:sz="0" w:space="0" w:color="auto"/>
                <w:bottom w:val="none" w:sz="0" w:space="0" w:color="auto"/>
                <w:right w:val="none" w:sz="0" w:space="0" w:color="auto"/>
              </w:divBdr>
              <w:divsChild>
                <w:div w:id="1517382824">
                  <w:marLeft w:val="0"/>
                  <w:marRight w:val="0"/>
                  <w:marTop w:val="0"/>
                  <w:marBottom w:val="0"/>
                  <w:divBdr>
                    <w:top w:val="none" w:sz="0" w:space="0" w:color="auto"/>
                    <w:left w:val="none" w:sz="0" w:space="0" w:color="auto"/>
                    <w:bottom w:val="none" w:sz="0" w:space="0" w:color="auto"/>
                    <w:right w:val="none" w:sz="0" w:space="0" w:color="auto"/>
                  </w:divBdr>
                </w:div>
              </w:divsChild>
            </w:div>
            <w:div w:id="304043355">
              <w:marLeft w:val="0"/>
              <w:marRight w:val="0"/>
              <w:marTop w:val="0"/>
              <w:marBottom w:val="0"/>
              <w:divBdr>
                <w:top w:val="none" w:sz="0" w:space="0" w:color="auto"/>
                <w:left w:val="none" w:sz="0" w:space="0" w:color="auto"/>
                <w:bottom w:val="none" w:sz="0" w:space="0" w:color="auto"/>
                <w:right w:val="none" w:sz="0" w:space="0" w:color="auto"/>
              </w:divBdr>
              <w:divsChild>
                <w:div w:id="59841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2819">
      <w:bodyDiv w:val="1"/>
      <w:marLeft w:val="0"/>
      <w:marRight w:val="0"/>
      <w:marTop w:val="0"/>
      <w:marBottom w:val="0"/>
      <w:divBdr>
        <w:top w:val="none" w:sz="0" w:space="0" w:color="auto"/>
        <w:left w:val="none" w:sz="0" w:space="0" w:color="auto"/>
        <w:bottom w:val="none" w:sz="0" w:space="0" w:color="auto"/>
        <w:right w:val="none" w:sz="0" w:space="0" w:color="auto"/>
      </w:divBdr>
    </w:div>
    <w:div w:id="1366641717">
      <w:bodyDiv w:val="1"/>
      <w:marLeft w:val="0"/>
      <w:marRight w:val="0"/>
      <w:marTop w:val="0"/>
      <w:marBottom w:val="0"/>
      <w:divBdr>
        <w:top w:val="none" w:sz="0" w:space="0" w:color="auto"/>
        <w:left w:val="none" w:sz="0" w:space="0" w:color="auto"/>
        <w:bottom w:val="none" w:sz="0" w:space="0" w:color="auto"/>
        <w:right w:val="none" w:sz="0" w:space="0" w:color="auto"/>
      </w:divBdr>
      <w:divsChild>
        <w:div w:id="1574394662">
          <w:marLeft w:val="0"/>
          <w:marRight w:val="0"/>
          <w:marTop w:val="0"/>
          <w:marBottom w:val="0"/>
          <w:divBdr>
            <w:top w:val="none" w:sz="0" w:space="0" w:color="auto"/>
            <w:left w:val="none" w:sz="0" w:space="0" w:color="auto"/>
            <w:bottom w:val="none" w:sz="0" w:space="0" w:color="auto"/>
            <w:right w:val="none" w:sz="0" w:space="0" w:color="auto"/>
          </w:divBdr>
          <w:divsChild>
            <w:div w:id="733938731">
              <w:marLeft w:val="0"/>
              <w:marRight w:val="0"/>
              <w:marTop w:val="0"/>
              <w:marBottom w:val="0"/>
              <w:divBdr>
                <w:top w:val="none" w:sz="0" w:space="0" w:color="auto"/>
                <w:left w:val="none" w:sz="0" w:space="0" w:color="auto"/>
                <w:bottom w:val="none" w:sz="0" w:space="0" w:color="auto"/>
                <w:right w:val="none" w:sz="0" w:space="0" w:color="auto"/>
              </w:divBdr>
              <w:divsChild>
                <w:div w:id="16355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15796">
      <w:bodyDiv w:val="1"/>
      <w:marLeft w:val="0"/>
      <w:marRight w:val="0"/>
      <w:marTop w:val="0"/>
      <w:marBottom w:val="0"/>
      <w:divBdr>
        <w:top w:val="none" w:sz="0" w:space="0" w:color="auto"/>
        <w:left w:val="none" w:sz="0" w:space="0" w:color="auto"/>
        <w:bottom w:val="none" w:sz="0" w:space="0" w:color="auto"/>
        <w:right w:val="none" w:sz="0" w:space="0" w:color="auto"/>
      </w:divBdr>
    </w:div>
    <w:div w:id="1407874191">
      <w:bodyDiv w:val="1"/>
      <w:marLeft w:val="0"/>
      <w:marRight w:val="0"/>
      <w:marTop w:val="0"/>
      <w:marBottom w:val="0"/>
      <w:divBdr>
        <w:top w:val="none" w:sz="0" w:space="0" w:color="auto"/>
        <w:left w:val="none" w:sz="0" w:space="0" w:color="auto"/>
        <w:bottom w:val="none" w:sz="0" w:space="0" w:color="auto"/>
        <w:right w:val="none" w:sz="0" w:space="0" w:color="auto"/>
      </w:divBdr>
      <w:divsChild>
        <w:div w:id="430199529">
          <w:marLeft w:val="0"/>
          <w:marRight w:val="0"/>
          <w:marTop w:val="0"/>
          <w:marBottom w:val="0"/>
          <w:divBdr>
            <w:top w:val="none" w:sz="0" w:space="0" w:color="auto"/>
            <w:left w:val="none" w:sz="0" w:space="0" w:color="auto"/>
            <w:bottom w:val="none" w:sz="0" w:space="0" w:color="auto"/>
            <w:right w:val="none" w:sz="0" w:space="0" w:color="auto"/>
          </w:divBdr>
          <w:divsChild>
            <w:div w:id="279991092">
              <w:marLeft w:val="0"/>
              <w:marRight w:val="0"/>
              <w:marTop w:val="0"/>
              <w:marBottom w:val="0"/>
              <w:divBdr>
                <w:top w:val="none" w:sz="0" w:space="0" w:color="auto"/>
                <w:left w:val="none" w:sz="0" w:space="0" w:color="auto"/>
                <w:bottom w:val="none" w:sz="0" w:space="0" w:color="auto"/>
                <w:right w:val="none" w:sz="0" w:space="0" w:color="auto"/>
              </w:divBdr>
              <w:divsChild>
                <w:div w:id="17717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14801">
          <w:marLeft w:val="0"/>
          <w:marRight w:val="0"/>
          <w:marTop w:val="0"/>
          <w:marBottom w:val="0"/>
          <w:divBdr>
            <w:top w:val="none" w:sz="0" w:space="0" w:color="auto"/>
            <w:left w:val="none" w:sz="0" w:space="0" w:color="auto"/>
            <w:bottom w:val="none" w:sz="0" w:space="0" w:color="auto"/>
            <w:right w:val="none" w:sz="0" w:space="0" w:color="auto"/>
          </w:divBdr>
          <w:divsChild>
            <w:div w:id="1890532865">
              <w:marLeft w:val="0"/>
              <w:marRight w:val="0"/>
              <w:marTop w:val="0"/>
              <w:marBottom w:val="0"/>
              <w:divBdr>
                <w:top w:val="none" w:sz="0" w:space="0" w:color="auto"/>
                <w:left w:val="none" w:sz="0" w:space="0" w:color="auto"/>
                <w:bottom w:val="none" w:sz="0" w:space="0" w:color="auto"/>
                <w:right w:val="none" w:sz="0" w:space="0" w:color="auto"/>
              </w:divBdr>
              <w:divsChild>
                <w:div w:id="1314219458">
                  <w:marLeft w:val="0"/>
                  <w:marRight w:val="0"/>
                  <w:marTop w:val="0"/>
                  <w:marBottom w:val="0"/>
                  <w:divBdr>
                    <w:top w:val="none" w:sz="0" w:space="0" w:color="auto"/>
                    <w:left w:val="none" w:sz="0" w:space="0" w:color="auto"/>
                    <w:bottom w:val="none" w:sz="0" w:space="0" w:color="auto"/>
                    <w:right w:val="none" w:sz="0" w:space="0" w:color="auto"/>
                  </w:divBdr>
                </w:div>
              </w:divsChild>
            </w:div>
            <w:div w:id="105781976">
              <w:marLeft w:val="0"/>
              <w:marRight w:val="0"/>
              <w:marTop w:val="0"/>
              <w:marBottom w:val="0"/>
              <w:divBdr>
                <w:top w:val="none" w:sz="0" w:space="0" w:color="auto"/>
                <w:left w:val="none" w:sz="0" w:space="0" w:color="auto"/>
                <w:bottom w:val="none" w:sz="0" w:space="0" w:color="auto"/>
                <w:right w:val="none" w:sz="0" w:space="0" w:color="auto"/>
              </w:divBdr>
              <w:divsChild>
                <w:div w:id="142661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6625">
      <w:bodyDiv w:val="1"/>
      <w:marLeft w:val="0"/>
      <w:marRight w:val="0"/>
      <w:marTop w:val="0"/>
      <w:marBottom w:val="0"/>
      <w:divBdr>
        <w:top w:val="none" w:sz="0" w:space="0" w:color="auto"/>
        <w:left w:val="none" w:sz="0" w:space="0" w:color="auto"/>
        <w:bottom w:val="none" w:sz="0" w:space="0" w:color="auto"/>
        <w:right w:val="none" w:sz="0" w:space="0" w:color="auto"/>
      </w:divBdr>
      <w:divsChild>
        <w:div w:id="2032024756">
          <w:marLeft w:val="0"/>
          <w:marRight w:val="0"/>
          <w:marTop w:val="0"/>
          <w:marBottom w:val="0"/>
          <w:divBdr>
            <w:top w:val="none" w:sz="0" w:space="0" w:color="auto"/>
            <w:left w:val="none" w:sz="0" w:space="0" w:color="auto"/>
            <w:bottom w:val="none" w:sz="0" w:space="0" w:color="auto"/>
            <w:right w:val="none" w:sz="0" w:space="0" w:color="auto"/>
          </w:divBdr>
          <w:divsChild>
            <w:div w:id="381098946">
              <w:marLeft w:val="0"/>
              <w:marRight w:val="0"/>
              <w:marTop w:val="0"/>
              <w:marBottom w:val="0"/>
              <w:divBdr>
                <w:top w:val="none" w:sz="0" w:space="0" w:color="auto"/>
                <w:left w:val="none" w:sz="0" w:space="0" w:color="auto"/>
                <w:bottom w:val="none" w:sz="0" w:space="0" w:color="auto"/>
                <w:right w:val="none" w:sz="0" w:space="0" w:color="auto"/>
              </w:divBdr>
              <w:divsChild>
                <w:div w:id="84856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351503">
      <w:bodyDiv w:val="1"/>
      <w:marLeft w:val="0"/>
      <w:marRight w:val="0"/>
      <w:marTop w:val="0"/>
      <w:marBottom w:val="0"/>
      <w:divBdr>
        <w:top w:val="none" w:sz="0" w:space="0" w:color="auto"/>
        <w:left w:val="none" w:sz="0" w:space="0" w:color="auto"/>
        <w:bottom w:val="none" w:sz="0" w:space="0" w:color="auto"/>
        <w:right w:val="none" w:sz="0" w:space="0" w:color="auto"/>
      </w:divBdr>
      <w:divsChild>
        <w:div w:id="2135244933">
          <w:marLeft w:val="0"/>
          <w:marRight w:val="0"/>
          <w:marTop w:val="0"/>
          <w:marBottom w:val="0"/>
          <w:divBdr>
            <w:top w:val="none" w:sz="0" w:space="0" w:color="auto"/>
            <w:left w:val="none" w:sz="0" w:space="0" w:color="auto"/>
            <w:bottom w:val="none" w:sz="0" w:space="0" w:color="auto"/>
            <w:right w:val="none" w:sz="0" w:space="0" w:color="auto"/>
          </w:divBdr>
          <w:divsChild>
            <w:div w:id="1502545070">
              <w:marLeft w:val="0"/>
              <w:marRight w:val="0"/>
              <w:marTop w:val="0"/>
              <w:marBottom w:val="0"/>
              <w:divBdr>
                <w:top w:val="none" w:sz="0" w:space="0" w:color="auto"/>
                <w:left w:val="none" w:sz="0" w:space="0" w:color="auto"/>
                <w:bottom w:val="none" w:sz="0" w:space="0" w:color="auto"/>
                <w:right w:val="none" w:sz="0" w:space="0" w:color="auto"/>
              </w:divBdr>
              <w:divsChild>
                <w:div w:id="116254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01710">
      <w:bodyDiv w:val="1"/>
      <w:marLeft w:val="0"/>
      <w:marRight w:val="0"/>
      <w:marTop w:val="0"/>
      <w:marBottom w:val="0"/>
      <w:divBdr>
        <w:top w:val="none" w:sz="0" w:space="0" w:color="auto"/>
        <w:left w:val="none" w:sz="0" w:space="0" w:color="auto"/>
        <w:bottom w:val="none" w:sz="0" w:space="0" w:color="auto"/>
        <w:right w:val="none" w:sz="0" w:space="0" w:color="auto"/>
      </w:divBdr>
      <w:divsChild>
        <w:div w:id="1372850309">
          <w:marLeft w:val="0"/>
          <w:marRight w:val="0"/>
          <w:marTop w:val="0"/>
          <w:marBottom w:val="0"/>
          <w:divBdr>
            <w:top w:val="none" w:sz="0" w:space="0" w:color="auto"/>
            <w:left w:val="none" w:sz="0" w:space="0" w:color="auto"/>
            <w:bottom w:val="none" w:sz="0" w:space="0" w:color="auto"/>
            <w:right w:val="none" w:sz="0" w:space="0" w:color="auto"/>
          </w:divBdr>
          <w:divsChild>
            <w:div w:id="2045252054">
              <w:marLeft w:val="0"/>
              <w:marRight w:val="0"/>
              <w:marTop w:val="0"/>
              <w:marBottom w:val="0"/>
              <w:divBdr>
                <w:top w:val="none" w:sz="0" w:space="0" w:color="auto"/>
                <w:left w:val="none" w:sz="0" w:space="0" w:color="auto"/>
                <w:bottom w:val="none" w:sz="0" w:space="0" w:color="auto"/>
                <w:right w:val="none" w:sz="0" w:space="0" w:color="auto"/>
              </w:divBdr>
              <w:divsChild>
                <w:div w:id="7530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2340">
      <w:bodyDiv w:val="1"/>
      <w:marLeft w:val="0"/>
      <w:marRight w:val="0"/>
      <w:marTop w:val="0"/>
      <w:marBottom w:val="0"/>
      <w:divBdr>
        <w:top w:val="none" w:sz="0" w:space="0" w:color="auto"/>
        <w:left w:val="none" w:sz="0" w:space="0" w:color="auto"/>
        <w:bottom w:val="none" w:sz="0" w:space="0" w:color="auto"/>
        <w:right w:val="none" w:sz="0" w:space="0" w:color="auto"/>
      </w:divBdr>
    </w:div>
    <w:div w:id="1862165026">
      <w:bodyDiv w:val="1"/>
      <w:marLeft w:val="0"/>
      <w:marRight w:val="0"/>
      <w:marTop w:val="0"/>
      <w:marBottom w:val="0"/>
      <w:divBdr>
        <w:top w:val="none" w:sz="0" w:space="0" w:color="auto"/>
        <w:left w:val="none" w:sz="0" w:space="0" w:color="auto"/>
        <w:bottom w:val="none" w:sz="0" w:space="0" w:color="auto"/>
        <w:right w:val="none" w:sz="0" w:space="0" w:color="auto"/>
      </w:divBdr>
      <w:divsChild>
        <w:div w:id="254289212">
          <w:marLeft w:val="0"/>
          <w:marRight w:val="0"/>
          <w:marTop w:val="0"/>
          <w:marBottom w:val="0"/>
          <w:divBdr>
            <w:top w:val="none" w:sz="0" w:space="0" w:color="auto"/>
            <w:left w:val="none" w:sz="0" w:space="0" w:color="auto"/>
            <w:bottom w:val="none" w:sz="0" w:space="0" w:color="auto"/>
            <w:right w:val="none" w:sz="0" w:space="0" w:color="auto"/>
          </w:divBdr>
          <w:divsChild>
            <w:div w:id="16006669">
              <w:marLeft w:val="0"/>
              <w:marRight w:val="0"/>
              <w:marTop w:val="0"/>
              <w:marBottom w:val="0"/>
              <w:divBdr>
                <w:top w:val="none" w:sz="0" w:space="0" w:color="auto"/>
                <w:left w:val="none" w:sz="0" w:space="0" w:color="auto"/>
                <w:bottom w:val="none" w:sz="0" w:space="0" w:color="auto"/>
                <w:right w:val="none" w:sz="0" w:space="0" w:color="auto"/>
              </w:divBdr>
              <w:divsChild>
                <w:div w:id="32972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05766">
      <w:bodyDiv w:val="1"/>
      <w:marLeft w:val="0"/>
      <w:marRight w:val="0"/>
      <w:marTop w:val="0"/>
      <w:marBottom w:val="0"/>
      <w:divBdr>
        <w:top w:val="none" w:sz="0" w:space="0" w:color="auto"/>
        <w:left w:val="none" w:sz="0" w:space="0" w:color="auto"/>
        <w:bottom w:val="none" w:sz="0" w:space="0" w:color="auto"/>
        <w:right w:val="none" w:sz="0" w:space="0" w:color="auto"/>
      </w:divBdr>
      <w:divsChild>
        <w:div w:id="1297027743">
          <w:marLeft w:val="0"/>
          <w:marRight w:val="0"/>
          <w:marTop w:val="0"/>
          <w:marBottom w:val="0"/>
          <w:divBdr>
            <w:top w:val="none" w:sz="0" w:space="0" w:color="auto"/>
            <w:left w:val="none" w:sz="0" w:space="0" w:color="auto"/>
            <w:bottom w:val="none" w:sz="0" w:space="0" w:color="auto"/>
            <w:right w:val="none" w:sz="0" w:space="0" w:color="auto"/>
          </w:divBdr>
          <w:divsChild>
            <w:div w:id="313872982">
              <w:marLeft w:val="0"/>
              <w:marRight w:val="0"/>
              <w:marTop w:val="0"/>
              <w:marBottom w:val="0"/>
              <w:divBdr>
                <w:top w:val="none" w:sz="0" w:space="0" w:color="auto"/>
                <w:left w:val="none" w:sz="0" w:space="0" w:color="auto"/>
                <w:bottom w:val="none" w:sz="0" w:space="0" w:color="auto"/>
                <w:right w:val="none" w:sz="0" w:space="0" w:color="auto"/>
              </w:divBdr>
              <w:divsChild>
                <w:div w:id="10173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639470">
      <w:bodyDiv w:val="1"/>
      <w:marLeft w:val="0"/>
      <w:marRight w:val="0"/>
      <w:marTop w:val="0"/>
      <w:marBottom w:val="0"/>
      <w:divBdr>
        <w:top w:val="none" w:sz="0" w:space="0" w:color="auto"/>
        <w:left w:val="none" w:sz="0" w:space="0" w:color="auto"/>
        <w:bottom w:val="none" w:sz="0" w:space="0" w:color="auto"/>
        <w:right w:val="none" w:sz="0" w:space="0" w:color="auto"/>
      </w:divBdr>
      <w:divsChild>
        <w:div w:id="2069842422">
          <w:marLeft w:val="0"/>
          <w:marRight w:val="0"/>
          <w:marTop w:val="0"/>
          <w:marBottom w:val="0"/>
          <w:divBdr>
            <w:top w:val="none" w:sz="0" w:space="0" w:color="auto"/>
            <w:left w:val="none" w:sz="0" w:space="0" w:color="auto"/>
            <w:bottom w:val="none" w:sz="0" w:space="0" w:color="auto"/>
            <w:right w:val="none" w:sz="0" w:space="0" w:color="auto"/>
          </w:divBdr>
          <w:divsChild>
            <w:div w:id="2047483929">
              <w:marLeft w:val="0"/>
              <w:marRight w:val="0"/>
              <w:marTop w:val="0"/>
              <w:marBottom w:val="0"/>
              <w:divBdr>
                <w:top w:val="none" w:sz="0" w:space="0" w:color="auto"/>
                <w:left w:val="none" w:sz="0" w:space="0" w:color="auto"/>
                <w:bottom w:val="none" w:sz="0" w:space="0" w:color="auto"/>
                <w:right w:val="none" w:sz="0" w:space="0" w:color="auto"/>
              </w:divBdr>
              <w:divsChild>
                <w:div w:id="85009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9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oi.org/10.1080/1354850060059505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7</Pages>
  <Words>2064</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8</cp:revision>
  <dcterms:created xsi:type="dcterms:W3CDTF">2020-02-26T22:18:00Z</dcterms:created>
  <dcterms:modified xsi:type="dcterms:W3CDTF">2020-02-27T22:39:00Z</dcterms:modified>
</cp:coreProperties>
</file>