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4677A" w:rsidRDefault="00B80388" w:rsidP="004C1F5E">
      <w:pPr>
        <w:jc w:val="center"/>
        <w:rPr>
          <w:rFonts w:ascii="Times New Roman" w:hAnsi="Times New Roman" w:cs="Times New Roman"/>
          <w:b/>
          <w:bCs/>
          <w:sz w:val="36"/>
          <w:szCs w:val="36"/>
        </w:rPr>
      </w:pPr>
      <w:r w:rsidRPr="00BF0F38">
        <w:rPr>
          <w:rFonts w:ascii="Times New Roman" w:hAnsi="Times New Roman" w:cs="Times New Roman"/>
          <w:b/>
          <w:bCs/>
          <w:sz w:val="36"/>
          <w:szCs w:val="36"/>
        </w:rPr>
        <w:t>Reflection</w:t>
      </w:r>
    </w:p>
    <w:p w:rsidR="0083204B" w:rsidRPr="00BF0F38" w:rsidRDefault="0083204B" w:rsidP="004C1F5E">
      <w:pPr>
        <w:jc w:val="center"/>
        <w:rPr>
          <w:rFonts w:ascii="Times New Roman" w:hAnsi="Times New Roman" w:cs="Times New Roman"/>
          <w:b/>
          <w:bCs/>
          <w:sz w:val="36"/>
          <w:szCs w:val="36"/>
        </w:rPr>
      </w:pPr>
    </w:p>
    <w:p w:rsidR="00B80388" w:rsidRDefault="00B80388">
      <w:pPr>
        <w:rPr>
          <w:rFonts w:ascii="Times New Roman" w:hAnsi="Times New Roman" w:cs="Times New Roman"/>
          <w:sz w:val="28"/>
          <w:szCs w:val="28"/>
        </w:rPr>
      </w:pPr>
    </w:p>
    <w:p w:rsidR="004C1F5E" w:rsidRPr="00BF0F38" w:rsidRDefault="004C1F5E">
      <w:pPr>
        <w:rPr>
          <w:rFonts w:ascii="Times New Roman" w:hAnsi="Times New Roman" w:cs="Times New Roman"/>
          <w:sz w:val="28"/>
          <w:szCs w:val="28"/>
        </w:rPr>
      </w:pPr>
      <w:r w:rsidRPr="00BF0F38">
        <w:rPr>
          <w:rFonts w:ascii="Times New Roman" w:hAnsi="Times New Roman" w:cs="Times New Roman"/>
          <w:sz w:val="28"/>
          <w:szCs w:val="28"/>
        </w:rPr>
        <w:t xml:space="preserve">The role undertaken </w:t>
      </w:r>
      <w:r>
        <w:rPr>
          <w:rFonts w:ascii="Times New Roman" w:hAnsi="Times New Roman" w:cs="Times New Roman"/>
          <w:sz w:val="28"/>
          <w:szCs w:val="28"/>
        </w:rPr>
        <w:t xml:space="preserve">as part of these reflection </w:t>
      </w:r>
      <w:r w:rsidRPr="00BF0F38">
        <w:rPr>
          <w:rFonts w:ascii="Times New Roman" w:hAnsi="Times New Roman" w:cs="Times New Roman"/>
          <w:sz w:val="28"/>
          <w:szCs w:val="28"/>
        </w:rPr>
        <w:t xml:space="preserve">is that of </w:t>
      </w:r>
      <w:r>
        <w:rPr>
          <w:rFonts w:ascii="Times New Roman" w:hAnsi="Times New Roman" w:cs="Times New Roman"/>
          <w:sz w:val="28"/>
          <w:szCs w:val="28"/>
        </w:rPr>
        <w:t xml:space="preserve">a </w:t>
      </w:r>
      <w:r w:rsidRPr="00BF0F38">
        <w:rPr>
          <w:rFonts w:ascii="Times New Roman" w:hAnsi="Times New Roman" w:cs="Times New Roman"/>
          <w:sz w:val="28"/>
          <w:szCs w:val="28"/>
        </w:rPr>
        <w:t>Physiotherapy assistant practitioner in a community setting.</w:t>
      </w:r>
    </w:p>
    <w:p w:rsidR="00B80388" w:rsidRPr="00BF0F38" w:rsidRDefault="00B80388">
      <w:pPr>
        <w:rPr>
          <w:rFonts w:ascii="Times New Roman" w:hAnsi="Times New Roman" w:cs="Times New Roman"/>
          <w:sz w:val="28"/>
          <w:szCs w:val="28"/>
        </w:rPr>
      </w:pPr>
    </w:p>
    <w:p w:rsidR="004C1F5E" w:rsidRDefault="00B80388">
      <w:pPr>
        <w:rPr>
          <w:rFonts w:ascii="Times New Roman" w:hAnsi="Times New Roman" w:cs="Times New Roman"/>
          <w:sz w:val="28"/>
          <w:szCs w:val="28"/>
        </w:rPr>
      </w:pPr>
      <w:r w:rsidRPr="004C1F5E">
        <w:rPr>
          <w:rFonts w:ascii="Times New Roman" w:hAnsi="Times New Roman" w:cs="Times New Roman"/>
          <w:b/>
          <w:bCs/>
          <w:sz w:val="28"/>
          <w:szCs w:val="28"/>
        </w:rPr>
        <w:t>Refelection 1</w:t>
      </w:r>
      <w:r w:rsidR="004C1F5E">
        <w:rPr>
          <w:rFonts w:ascii="Times New Roman" w:hAnsi="Times New Roman" w:cs="Times New Roman"/>
          <w:sz w:val="28"/>
          <w:szCs w:val="28"/>
        </w:rPr>
        <w:t>.</w:t>
      </w:r>
    </w:p>
    <w:p w:rsidR="004C1F5E" w:rsidRDefault="004C1F5E">
      <w:pPr>
        <w:rPr>
          <w:rFonts w:ascii="Times New Roman" w:hAnsi="Times New Roman" w:cs="Times New Roman"/>
          <w:sz w:val="28"/>
          <w:szCs w:val="28"/>
        </w:rPr>
      </w:pPr>
    </w:p>
    <w:p w:rsidR="008D55CC" w:rsidRDefault="00B80388">
      <w:pPr>
        <w:rPr>
          <w:rFonts w:ascii="Times New Roman" w:hAnsi="Times New Roman" w:cs="Times New Roman"/>
          <w:sz w:val="28"/>
          <w:szCs w:val="28"/>
        </w:rPr>
      </w:pPr>
      <w:r w:rsidRPr="008D55CC">
        <w:rPr>
          <w:rFonts w:ascii="Times New Roman" w:hAnsi="Times New Roman" w:cs="Times New Roman"/>
          <w:b/>
          <w:bCs/>
          <w:sz w:val="28"/>
          <w:szCs w:val="28"/>
        </w:rPr>
        <w:t>Patient A</w:t>
      </w:r>
      <w:r w:rsidRPr="00BF0F38">
        <w:rPr>
          <w:rFonts w:ascii="Times New Roman" w:hAnsi="Times New Roman" w:cs="Times New Roman"/>
          <w:sz w:val="28"/>
          <w:szCs w:val="28"/>
        </w:rPr>
        <w:t xml:space="preserve"> has Parkinson’s disease which affects their mobility and day to day function as a progressive neurological movement disorder. </w:t>
      </w:r>
      <w:r w:rsidR="008D55CC">
        <w:rPr>
          <w:rFonts w:ascii="Times New Roman" w:hAnsi="Times New Roman" w:cs="Times New Roman"/>
          <w:sz w:val="28"/>
          <w:szCs w:val="28"/>
        </w:rPr>
        <w:t xml:space="preserve">They were referred to the service due to their decline in mobility. They were issued with a walking aid and exercise plan to maintain and work towards improving their walking gait, strength and dynamic balance. Pacing of </w:t>
      </w:r>
      <w:r w:rsidR="00555A0B">
        <w:rPr>
          <w:rFonts w:ascii="Times New Roman" w:hAnsi="Times New Roman" w:cs="Times New Roman"/>
          <w:sz w:val="28"/>
          <w:szCs w:val="28"/>
        </w:rPr>
        <w:t>activities</w:t>
      </w:r>
      <w:r w:rsidR="008D55CC">
        <w:rPr>
          <w:rFonts w:ascii="Times New Roman" w:hAnsi="Times New Roman" w:cs="Times New Roman"/>
          <w:sz w:val="28"/>
          <w:szCs w:val="28"/>
        </w:rPr>
        <w:t xml:space="preserve"> was required to offset the fatigue of </w:t>
      </w:r>
      <w:r w:rsidR="00555A0B">
        <w:rPr>
          <w:rFonts w:ascii="Times New Roman" w:hAnsi="Times New Roman" w:cs="Times New Roman"/>
          <w:sz w:val="28"/>
          <w:szCs w:val="28"/>
        </w:rPr>
        <w:t>activity</w:t>
      </w:r>
      <w:r w:rsidR="008D55CC">
        <w:rPr>
          <w:rFonts w:ascii="Times New Roman" w:hAnsi="Times New Roman" w:cs="Times New Roman"/>
          <w:sz w:val="28"/>
          <w:szCs w:val="28"/>
        </w:rPr>
        <w:t xml:space="preserve"> and variability of symptoms the char</w:t>
      </w:r>
      <w:r w:rsidR="00555A0B">
        <w:rPr>
          <w:rFonts w:ascii="Times New Roman" w:hAnsi="Times New Roman" w:cs="Times New Roman"/>
          <w:sz w:val="28"/>
          <w:szCs w:val="28"/>
        </w:rPr>
        <w:t>ac</w:t>
      </w:r>
      <w:r w:rsidR="008D55CC">
        <w:rPr>
          <w:rFonts w:ascii="Times New Roman" w:hAnsi="Times New Roman" w:cs="Times New Roman"/>
          <w:sz w:val="28"/>
          <w:szCs w:val="28"/>
        </w:rPr>
        <w:t>t</w:t>
      </w:r>
      <w:r w:rsidR="00555A0B">
        <w:rPr>
          <w:rFonts w:ascii="Times New Roman" w:hAnsi="Times New Roman" w:cs="Times New Roman"/>
          <w:sz w:val="28"/>
          <w:szCs w:val="28"/>
        </w:rPr>
        <w:t>er</w:t>
      </w:r>
      <w:r w:rsidR="008D55CC">
        <w:rPr>
          <w:rFonts w:ascii="Times New Roman" w:hAnsi="Times New Roman" w:cs="Times New Roman"/>
          <w:sz w:val="28"/>
          <w:szCs w:val="28"/>
        </w:rPr>
        <w:t>ises Parkinson’s.</w:t>
      </w:r>
      <w:r w:rsidR="00555A0B">
        <w:rPr>
          <w:rFonts w:ascii="Times New Roman" w:hAnsi="Times New Roman" w:cs="Times New Roman"/>
          <w:sz w:val="28"/>
          <w:szCs w:val="28"/>
        </w:rPr>
        <w:t xml:space="preserve"> I was aware with my knowledge and experience of this patient group that they are a high risk of falls due to fatigue and </w:t>
      </w:r>
      <w:r w:rsidR="00F35BA0">
        <w:rPr>
          <w:rFonts w:ascii="Times New Roman" w:hAnsi="Times New Roman" w:cs="Times New Roman"/>
          <w:sz w:val="28"/>
          <w:szCs w:val="28"/>
        </w:rPr>
        <w:t>variability</w:t>
      </w:r>
      <w:r w:rsidR="00555A0B">
        <w:rPr>
          <w:rFonts w:ascii="Times New Roman" w:hAnsi="Times New Roman" w:cs="Times New Roman"/>
          <w:sz w:val="28"/>
          <w:szCs w:val="28"/>
        </w:rPr>
        <w:t xml:space="preserve"> of function. Safe mobility was an important factor to reduce the risks and working together with the patient to formulate a plan using SMART goals as within CSP (2007) guidelines.</w:t>
      </w:r>
    </w:p>
    <w:p w:rsidR="008D55CC" w:rsidRDefault="008D55CC">
      <w:pPr>
        <w:rPr>
          <w:rFonts w:ascii="Times New Roman" w:hAnsi="Times New Roman" w:cs="Times New Roman"/>
          <w:sz w:val="28"/>
          <w:szCs w:val="28"/>
        </w:rPr>
      </w:pPr>
    </w:p>
    <w:p w:rsidR="00F35BA0" w:rsidRDefault="00B80388">
      <w:pPr>
        <w:rPr>
          <w:rFonts w:ascii="Times New Roman" w:hAnsi="Times New Roman" w:cs="Times New Roman"/>
          <w:sz w:val="28"/>
          <w:szCs w:val="28"/>
        </w:rPr>
      </w:pPr>
      <w:r w:rsidRPr="00BF0F38">
        <w:rPr>
          <w:rFonts w:ascii="Times New Roman" w:hAnsi="Times New Roman" w:cs="Times New Roman"/>
          <w:sz w:val="28"/>
          <w:szCs w:val="28"/>
        </w:rPr>
        <w:t xml:space="preserve">They have been recently diagnosed with the disease which utilised a number of tests to </w:t>
      </w:r>
      <w:r w:rsidR="00555A0B" w:rsidRPr="00BF0F38">
        <w:rPr>
          <w:rFonts w:ascii="Times New Roman" w:hAnsi="Times New Roman" w:cs="Times New Roman"/>
          <w:sz w:val="28"/>
          <w:szCs w:val="28"/>
        </w:rPr>
        <w:t>identify</w:t>
      </w:r>
      <w:r w:rsidR="00555A0B">
        <w:rPr>
          <w:rFonts w:ascii="Times New Roman" w:hAnsi="Times New Roman" w:cs="Times New Roman"/>
          <w:sz w:val="28"/>
          <w:szCs w:val="28"/>
        </w:rPr>
        <w:t xml:space="preserve"> it in accordance with NICE (2017) guidelines. </w:t>
      </w:r>
      <w:r w:rsidR="001C7AF9">
        <w:rPr>
          <w:rFonts w:ascii="Times New Roman" w:hAnsi="Times New Roman" w:cs="Times New Roman"/>
          <w:sz w:val="28"/>
          <w:szCs w:val="28"/>
        </w:rPr>
        <w:t xml:space="preserve">MRI and CT scans were performed which </w:t>
      </w:r>
      <w:r w:rsidR="004C1F5E">
        <w:rPr>
          <w:rFonts w:ascii="Times New Roman" w:hAnsi="Times New Roman" w:cs="Times New Roman"/>
          <w:sz w:val="28"/>
          <w:szCs w:val="28"/>
        </w:rPr>
        <w:t>‘</w:t>
      </w:r>
      <w:r w:rsidR="001C7AF9">
        <w:rPr>
          <w:rFonts w:ascii="Times New Roman" w:hAnsi="Times New Roman" w:cs="Times New Roman"/>
          <w:sz w:val="28"/>
          <w:szCs w:val="28"/>
        </w:rPr>
        <w:t>utilise medical physics</w:t>
      </w:r>
      <w:r w:rsidR="004C1F5E">
        <w:rPr>
          <w:rFonts w:ascii="Times New Roman" w:hAnsi="Times New Roman" w:cs="Times New Roman"/>
          <w:sz w:val="28"/>
          <w:szCs w:val="28"/>
        </w:rPr>
        <w:t>’ Keevil (2024)</w:t>
      </w:r>
      <w:r w:rsidR="001C7AF9">
        <w:rPr>
          <w:rFonts w:ascii="Times New Roman" w:hAnsi="Times New Roman" w:cs="Times New Roman"/>
          <w:sz w:val="28"/>
          <w:szCs w:val="28"/>
        </w:rPr>
        <w:t xml:space="preserve">, pharmacology </w:t>
      </w:r>
      <w:r w:rsidR="008D55CC">
        <w:rPr>
          <w:rFonts w:ascii="Times New Roman" w:hAnsi="Times New Roman" w:cs="Times New Roman"/>
          <w:sz w:val="28"/>
          <w:szCs w:val="28"/>
        </w:rPr>
        <w:t xml:space="preserve">(biology and chemistry) </w:t>
      </w:r>
      <w:r w:rsidR="001C7AF9">
        <w:rPr>
          <w:rFonts w:ascii="Times New Roman" w:hAnsi="Times New Roman" w:cs="Times New Roman"/>
          <w:sz w:val="28"/>
          <w:szCs w:val="28"/>
        </w:rPr>
        <w:t>which informs which medication is the most effective management, indicates at the stage of the disease</w:t>
      </w:r>
      <w:r w:rsidR="008D55CC">
        <w:rPr>
          <w:rFonts w:ascii="Times New Roman" w:hAnsi="Times New Roman" w:cs="Times New Roman"/>
          <w:sz w:val="28"/>
          <w:szCs w:val="28"/>
        </w:rPr>
        <w:t xml:space="preserve"> and </w:t>
      </w:r>
      <w:r w:rsidR="00555A0B">
        <w:rPr>
          <w:rFonts w:ascii="Times New Roman" w:hAnsi="Times New Roman" w:cs="Times New Roman"/>
          <w:sz w:val="28"/>
          <w:szCs w:val="28"/>
        </w:rPr>
        <w:t>‘</w:t>
      </w:r>
      <w:r w:rsidR="008D55CC">
        <w:rPr>
          <w:rFonts w:ascii="Times New Roman" w:hAnsi="Times New Roman" w:cs="Times New Roman"/>
          <w:sz w:val="28"/>
          <w:szCs w:val="28"/>
        </w:rPr>
        <w:t>allows the patient to improve their quality of life</w:t>
      </w:r>
      <w:r w:rsidR="00555A0B">
        <w:rPr>
          <w:rFonts w:ascii="Times New Roman" w:hAnsi="Times New Roman" w:cs="Times New Roman"/>
          <w:sz w:val="28"/>
          <w:szCs w:val="28"/>
        </w:rPr>
        <w:t>’ NICE (2017)</w:t>
      </w:r>
      <w:r w:rsidR="008D55CC">
        <w:rPr>
          <w:rFonts w:ascii="Times New Roman" w:hAnsi="Times New Roman" w:cs="Times New Roman"/>
          <w:sz w:val="28"/>
          <w:szCs w:val="28"/>
        </w:rPr>
        <w:t>. The correct medication is crucial in allowing the patient to mobilise and function successfully. Physiotherapy builds on this foundation to maintain and improve mobility, flexibility, gait and strength. All of these are important in the management of the disease.</w:t>
      </w:r>
      <w:r w:rsidR="004C1F5E">
        <w:rPr>
          <w:rFonts w:ascii="Times New Roman" w:hAnsi="Times New Roman" w:cs="Times New Roman"/>
          <w:sz w:val="28"/>
          <w:szCs w:val="28"/>
        </w:rPr>
        <w:t xml:space="preserve"> </w:t>
      </w:r>
    </w:p>
    <w:p w:rsidR="00F35BA0" w:rsidRDefault="00F35BA0">
      <w:pPr>
        <w:rPr>
          <w:rFonts w:ascii="Times New Roman" w:hAnsi="Times New Roman" w:cs="Times New Roman"/>
          <w:sz w:val="28"/>
          <w:szCs w:val="28"/>
        </w:rPr>
      </w:pPr>
    </w:p>
    <w:p w:rsidR="00B80388" w:rsidRDefault="004C1F5E">
      <w:pPr>
        <w:rPr>
          <w:rFonts w:ascii="Times New Roman" w:hAnsi="Times New Roman" w:cs="Times New Roman"/>
          <w:sz w:val="28"/>
          <w:szCs w:val="28"/>
        </w:rPr>
      </w:pPr>
      <w:r>
        <w:rPr>
          <w:rFonts w:ascii="Times New Roman" w:hAnsi="Times New Roman" w:cs="Times New Roman"/>
          <w:sz w:val="28"/>
          <w:szCs w:val="28"/>
        </w:rPr>
        <w:t xml:space="preserve">I would like to have been part of a dedicated team that </w:t>
      </w:r>
      <w:r w:rsidR="00F35BA0">
        <w:rPr>
          <w:rFonts w:ascii="Times New Roman" w:hAnsi="Times New Roman" w:cs="Times New Roman"/>
          <w:sz w:val="28"/>
          <w:szCs w:val="28"/>
        </w:rPr>
        <w:t>specialise</w:t>
      </w:r>
      <w:r>
        <w:rPr>
          <w:rFonts w:ascii="Times New Roman" w:hAnsi="Times New Roman" w:cs="Times New Roman"/>
          <w:sz w:val="28"/>
          <w:szCs w:val="28"/>
        </w:rPr>
        <w:t xml:space="preserve"> in the </w:t>
      </w:r>
      <w:r w:rsidR="00F35BA0">
        <w:rPr>
          <w:rFonts w:ascii="Times New Roman" w:hAnsi="Times New Roman" w:cs="Times New Roman"/>
          <w:sz w:val="28"/>
          <w:szCs w:val="28"/>
        </w:rPr>
        <w:t>treatment</w:t>
      </w:r>
      <w:r>
        <w:rPr>
          <w:rFonts w:ascii="Times New Roman" w:hAnsi="Times New Roman" w:cs="Times New Roman"/>
          <w:sz w:val="28"/>
          <w:szCs w:val="28"/>
        </w:rPr>
        <w:t xml:space="preserve"> and management of Parkinson’s disease rather than generic </w:t>
      </w:r>
      <w:r w:rsidR="006B7998">
        <w:rPr>
          <w:rFonts w:ascii="Times New Roman" w:hAnsi="Times New Roman" w:cs="Times New Roman"/>
          <w:sz w:val="28"/>
          <w:szCs w:val="28"/>
        </w:rPr>
        <w:t>physiotherapy;</w:t>
      </w:r>
      <w:r>
        <w:rPr>
          <w:rFonts w:ascii="Times New Roman" w:hAnsi="Times New Roman" w:cs="Times New Roman"/>
          <w:sz w:val="28"/>
          <w:szCs w:val="28"/>
        </w:rPr>
        <w:t xml:space="preserve"> while having broad knowledge </w:t>
      </w:r>
      <w:r w:rsidR="00F35BA0">
        <w:rPr>
          <w:rFonts w:ascii="Times New Roman" w:hAnsi="Times New Roman" w:cs="Times New Roman"/>
          <w:sz w:val="28"/>
          <w:szCs w:val="28"/>
        </w:rPr>
        <w:t xml:space="preserve">it </w:t>
      </w:r>
      <w:r>
        <w:rPr>
          <w:rFonts w:ascii="Times New Roman" w:hAnsi="Times New Roman" w:cs="Times New Roman"/>
          <w:sz w:val="28"/>
          <w:szCs w:val="28"/>
        </w:rPr>
        <w:t>does not specialise and offer a tailored approach to the patient</w:t>
      </w:r>
      <w:r w:rsidR="00F35BA0">
        <w:rPr>
          <w:rFonts w:ascii="Times New Roman" w:hAnsi="Times New Roman" w:cs="Times New Roman"/>
          <w:sz w:val="28"/>
          <w:szCs w:val="28"/>
        </w:rPr>
        <w:t>’s</w:t>
      </w:r>
      <w:r>
        <w:rPr>
          <w:rFonts w:ascii="Times New Roman" w:hAnsi="Times New Roman" w:cs="Times New Roman"/>
          <w:sz w:val="28"/>
          <w:szCs w:val="28"/>
        </w:rPr>
        <w:t xml:space="preserve"> issues.</w:t>
      </w:r>
    </w:p>
    <w:p w:rsidR="004C1F5E" w:rsidRPr="00BF0F38" w:rsidRDefault="004C1F5E">
      <w:pPr>
        <w:rPr>
          <w:rFonts w:ascii="Times New Roman" w:hAnsi="Times New Roman" w:cs="Times New Roman"/>
          <w:sz w:val="28"/>
          <w:szCs w:val="28"/>
        </w:rPr>
      </w:pPr>
    </w:p>
    <w:p w:rsidR="007D474A" w:rsidRDefault="007D474A">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4C1F5E" w:rsidRDefault="004C1F5E">
      <w:pPr>
        <w:rPr>
          <w:rFonts w:ascii="Times New Roman" w:hAnsi="Times New Roman" w:cs="Times New Roman"/>
          <w:b/>
          <w:bCs/>
          <w:sz w:val="28"/>
          <w:szCs w:val="28"/>
        </w:rPr>
      </w:pPr>
      <w:r w:rsidRPr="004C1F5E">
        <w:rPr>
          <w:rFonts w:ascii="Times New Roman" w:hAnsi="Times New Roman" w:cs="Times New Roman"/>
          <w:b/>
          <w:bCs/>
          <w:sz w:val="28"/>
          <w:szCs w:val="28"/>
        </w:rPr>
        <w:t>Refelection 2.</w:t>
      </w:r>
    </w:p>
    <w:p w:rsidR="004C1F5E" w:rsidRDefault="004C1F5E">
      <w:pPr>
        <w:rPr>
          <w:rFonts w:ascii="Times New Roman" w:hAnsi="Times New Roman" w:cs="Times New Roman"/>
          <w:sz w:val="28"/>
          <w:szCs w:val="28"/>
        </w:rPr>
      </w:pPr>
    </w:p>
    <w:p w:rsidR="004C1F5E" w:rsidRDefault="004C1F5E">
      <w:pPr>
        <w:rPr>
          <w:rFonts w:ascii="Times New Roman" w:hAnsi="Times New Roman" w:cs="Times New Roman"/>
          <w:sz w:val="28"/>
          <w:szCs w:val="28"/>
        </w:rPr>
      </w:pPr>
      <w:r w:rsidRPr="00612CD7">
        <w:rPr>
          <w:rFonts w:ascii="Times New Roman" w:hAnsi="Times New Roman" w:cs="Times New Roman"/>
          <w:b/>
          <w:bCs/>
          <w:sz w:val="28"/>
          <w:szCs w:val="28"/>
        </w:rPr>
        <w:t>Patient B</w:t>
      </w:r>
      <w:r>
        <w:rPr>
          <w:rFonts w:ascii="Times New Roman" w:hAnsi="Times New Roman" w:cs="Times New Roman"/>
          <w:sz w:val="28"/>
          <w:szCs w:val="28"/>
        </w:rPr>
        <w:t xml:space="preserve"> has a fractured neck of femur sustained after a fall at a residential care home. </w:t>
      </w:r>
      <w:r w:rsidR="004C1263">
        <w:rPr>
          <w:rFonts w:ascii="Times New Roman" w:hAnsi="Times New Roman" w:cs="Times New Roman"/>
          <w:sz w:val="28"/>
          <w:szCs w:val="28"/>
        </w:rPr>
        <w:t>They were diagnosed by X Ray</w:t>
      </w:r>
      <w:r w:rsidR="00612CD7">
        <w:rPr>
          <w:rFonts w:ascii="Times New Roman" w:hAnsi="Times New Roman" w:cs="Times New Roman"/>
          <w:sz w:val="28"/>
          <w:szCs w:val="28"/>
        </w:rPr>
        <w:t xml:space="preserve"> (medical physics) and operated in a timely manner in </w:t>
      </w:r>
      <w:r w:rsidR="00F35BA0">
        <w:rPr>
          <w:rFonts w:ascii="Times New Roman" w:hAnsi="Times New Roman" w:cs="Times New Roman"/>
          <w:sz w:val="28"/>
          <w:szCs w:val="28"/>
        </w:rPr>
        <w:t>accordance</w:t>
      </w:r>
      <w:r w:rsidR="00612CD7">
        <w:rPr>
          <w:rFonts w:ascii="Times New Roman" w:hAnsi="Times New Roman" w:cs="Times New Roman"/>
          <w:sz w:val="28"/>
          <w:szCs w:val="28"/>
        </w:rPr>
        <w:t xml:space="preserve"> with NICE guidelines (2011). The patient received a hemiarthroplasty and made a good recovery while in Hospital. The patient had commenced with exercises to </w:t>
      </w:r>
      <w:r w:rsidR="00F35BA0">
        <w:rPr>
          <w:rFonts w:ascii="Times New Roman" w:hAnsi="Times New Roman" w:cs="Times New Roman"/>
          <w:sz w:val="28"/>
          <w:szCs w:val="28"/>
        </w:rPr>
        <w:t>assist</w:t>
      </w:r>
      <w:r w:rsidR="00612CD7">
        <w:rPr>
          <w:rFonts w:ascii="Times New Roman" w:hAnsi="Times New Roman" w:cs="Times New Roman"/>
          <w:sz w:val="28"/>
          <w:szCs w:val="28"/>
        </w:rPr>
        <w:t xml:space="preserve"> with her rehabilitation on her discharge home and was seen within 2 weeks by the community physiotherapy team. The patient was experiencing some pain on mobility but was reassured it would ease as she became stronger and recovered from the operation. </w:t>
      </w:r>
      <w:r w:rsidR="00033942">
        <w:rPr>
          <w:rFonts w:ascii="Times New Roman" w:hAnsi="Times New Roman" w:cs="Times New Roman"/>
          <w:sz w:val="28"/>
          <w:szCs w:val="28"/>
        </w:rPr>
        <w:t xml:space="preserve">Patient used pain relief when required which she soon stopped using. Her exercise plan was adjusted and new exercises were </w:t>
      </w:r>
      <w:r w:rsidR="00F35BA0">
        <w:rPr>
          <w:rFonts w:ascii="Times New Roman" w:hAnsi="Times New Roman" w:cs="Times New Roman"/>
          <w:sz w:val="28"/>
          <w:szCs w:val="28"/>
        </w:rPr>
        <w:t>introduced</w:t>
      </w:r>
      <w:r w:rsidR="00033942">
        <w:rPr>
          <w:rFonts w:ascii="Times New Roman" w:hAnsi="Times New Roman" w:cs="Times New Roman"/>
          <w:sz w:val="28"/>
          <w:szCs w:val="28"/>
        </w:rPr>
        <w:t xml:space="preserve"> to improve her gait and weight bearing abilities. In my experience patients that undertake their exercises and have a positive outlook towards </w:t>
      </w:r>
      <w:r w:rsidR="00F35BA0">
        <w:rPr>
          <w:rFonts w:ascii="Times New Roman" w:hAnsi="Times New Roman" w:cs="Times New Roman"/>
          <w:sz w:val="28"/>
          <w:szCs w:val="28"/>
        </w:rPr>
        <w:t>rehabilitation</w:t>
      </w:r>
      <w:r w:rsidR="00033942">
        <w:rPr>
          <w:rFonts w:ascii="Times New Roman" w:hAnsi="Times New Roman" w:cs="Times New Roman"/>
          <w:sz w:val="28"/>
          <w:szCs w:val="28"/>
        </w:rPr>
        <w:t xml:space="preserve"> often make the most progress and return to pre-admission levels of activity sooner. This is highlighted in Beckmann et al (2020).</w:t>
      </w:r>
    </w:p>
    <w:p w:rsidR="00033942" w:rsidRDefault="00033942">
      <w:pPr>
        <w:rPr>
          <w:rFonts w:ascii="Times New Roman" w:hAnsi="Times New Roman" w:cs="Times New Roman"/>
          <w:sz w:val="28"/>
          <w:szCs w:val="28"/>
        </w:rPr>
      </w:pPr>
    </w:p>
    <w:p w:rsidR="00033942" w:rsidRDefault="00033942">
      <w:pPr>
        <w:rPr>
          <w:rFonts w:ascii="Times New Roman" w:hAnsi="Times New Roman" w:cs="Times New Roman"/>
          <w:sz w:val="28"/>
          <w:szCs w:val="28"/>
        </w:rPr>
      </w:pPr>
      <w:r>
        <w:rPr>
          <w:rFonts w:ascii="Times New Roman" w:hAnsi="Times New Roman" w:cs="Times New Roman"/>
          <w:sz w:val="28"/>
          <w:szCs w:val="28"/>
        </w:rPr>
        <w:t xml:space="preserve">There were risks involved in </w:t>
      </w:r>
      <w:r w:rsidR="00F35BA0">
        <w:rPr>
          <w:rFonts w:ascii="Times New Roman" w:hAnsi="Times New Roman" w:cs="Times New Roman"/>
          <w:sz w:val="28"/>
          <w:szCs w:val="28"/>
        </w:rPr>
        <w:t>mobilising</w:t>
      </w:r>
      <w:r>
        <w:rPr>
          <w:rFonts w:ascii="Times New Roman" w:hAnsi="Times New Roman" w:cs="Times New Roman"/>
          <w:sz w:val="28"/>
          <w:szCs w:val="28"/>
        </w:rPr>
        <w:t xml:space="preserve"> a patient home. Variability, fatigue and environmental are </w:t>
      </w:r>
      <w:r w:rsidR="00F35BA0">
        <w:rPr>
          <w:rFonts w:ascii="Times New Roman" w:hAnsi="Times New Roman" w:cs="Times New Roman"/>
          <w:sz w:val="28"/>
          <w:szCs w:val="28"/>
        </w:rPr>
        <w:t>considerations</w:t>
      </w:r>
      <w:r>
        <w:rPr>
          <w:rFonts w:ascii="Times New Roman" w:hAnsi="Times New Roman" w:cs="Times New Roman"/>
          <w:sz w:val="28"/>
          <w:szCs w:val="28"/>
        </w:rPr>
        <w:t xml:space="preserve"> when undertaking mobility assessment or </w:t>
      </w:r>
      <w:r w:rsidR="00F35BA0">
        <w:rPr>
          <w:rFonts w:ascii="Times New Roman" w:hAnsi="Times New Roman" w:cs="Times New Roman"/>
          <w:sz w:val="28"/>
          <w:szCs w:val="28"/>
        </w:rPr>
        <w:t xml:space="preserve">exercises. These can be mitigated by careful planning, awareness of risks, patient understanding and knowledge informed by research and knowledge off the patient group you are treating. </w:t>
      </w:r>
      <w:r w:rsidR="00173E18">
        <w:rPr>
          <w:rFonts w:ascii="Times New Roman" w:hAnsi="Times New Roman" w:cs="Times New Roman"/>
          <w:sz w:val="28"/>
          <w:szCs w:val="28"/>
        </w:rPr>
        <w:t xml:space="preserve">Falls in the ‘elderly are often </w:t>
      </w:r>
      <w:r w:rsidR="00540556">
        <w:rPr>
          <w:rFonts w:ascii="Times New Roman" w:hAnsi="Times New Roman" w:cs="Times New Roman"/>
          <w:sz w:val="28"/>
          <w:szCs w:val="28"/>
        </w:rPr>
        <w:t>preventable</w:t>
      </w:r>
      <w:r w:rsidR="00173E18">
        <w:rPr>
          <w:rFonts w:ascii="Times New Roman" w:hAnsi="Times New Roman" w:cs="Times New Roman"/>
          <w:sz w:val="28"/>
          <w:szCs w:val="28"/>
        </w:rPr>
        <w:t xml:space="preserve">’ </w:t>
      </w:r>
      <w:r w:rsidR="00540556">
        <w:rPr>
          <w:rFonts w:ascii="Times New Roman" w:hAnsi="Times New Roman" w:cs="Times New Roman"/>
          <w:sz w:val="28"/>
          <w:szCs w:val="28"/>
        </w:rPr>
        <w:t>Office for Health Improvement &amp; Disparities (2022).</w:t>
      </w:r>
    </w:p>
    <w:p w:rsidR="00F35BA0" w:rsidRDefault="00F35BA0">
      <w:pPr>
        <w:rPr>
          <w:rFonts w:ascii="Times New Roman" w:hAnsi="Times New Roman" w:cs="Times New Roman"/>
          <w:sz w:val="28"/>
          <w:szCs w:val="28"/>
        </w:rPr>
      </w:pPr>
    </w:p>
    <w:p w:rsidR="00F35BA0" w:rsidRDefault="00F35BA0">
      <w:pPr>
        <w:rPr>
          <w:rFonts w:ascii="Times New Roman" w:hAnsi="Times New Roman" w:cs="Times New Roman"/>
          <w:sz w:val="28"/>
          <w:szCs w:val="28"/>
        </w:rPr>
      </w:pPr>
      <w:r>
        <w:rPr>
          <w:rFonts w:ascii="Times New Roman" w:hAnsi="Times New Roman" w:cs="Times New Roman"/>
          <w:sz w:val="28"/>
          <w:szCs w:val="28"/>
        </w:rPr>
        <w:t xml:space="preserve">Further knowledge of </w:t>
      </w:r>
      <w:r w:rsidR="00173E18">
        <w:rPr>
          <w:rFonts w:ascii="Times New Roman" w:hAnsi="Times New Roman" w:cs="Times New Roman"/>
          <w:sz w:val="28"/>
          <w:szCs w:val="28"/>
        </w:rPr>
        <w:t xml:space="preserve">human </w:t>
      </w:r>
      <w:r>
        <w:rPr>
          <w:rFonts w:ascii="Times New Roman" w:hAnsi="Times New Roman" w:cs="Times New Roman"/>
          <w:sz w:val="28"/>
          <w:szCs w:val="28"/>
        </w:rPr>
        <w:t xml:space="preserve">biology in particular </w:t>
      </w:r>
      <w:r w:rsidR="00173E18">
        <w:rPr>
          <w:rFonts w:ascii="Times New Roman" w:hAnsi="Times New Roman" w:cs="Times New Roman"/>
          <w:sz w:val="28"/>
          <w:szCs w:val="28"/>
        </w:rPr>
        <w:t xml:space="preserve">physiology and anatomy on </w:t>
      </w:r>
      <w:r>
        <w:rPr>
          <w:rFonts w:ascii="Times New Roman" w:hAnsi="Times New Roman" w:cs="Times New Roman"/>
          <w:sz w:val="28"/>
          <w:szCs w:val="28"/>
        </w:rPr>
        <w:t xml:space="preserve">how bones heal would have informed my practice in </w:t>
      </w:r>
      <w:r w:rsidR="006B7998">
        <w:rPr>
          <w:rFonts w:ascii="Times New Roman" w:hAnsi="Times New Roman" w:cs="Times New Roman"/>
          <w:sz w:val="28"/>
          <w:szCs w:val="28"/>
        </w:rPr>
        <w:t>understanding</w:t>
      </w:r>
      <w:r>
        <w:rPr>
          <w:rFonts w:ascii="Times New Roman" w:hAnsi="Times New Roman" w:cs="Times New Roman"/>
          <w:sz w:val="28"/>
          <w:szCs w:val="28"/>
        </w:rPr>
        <w:t xml:space="preserve"> healing times </w:t>
      </w:r>
      <w:r w:rsidR="00173E18">
        <w:rPr>
          <w:rFonts w:ascii="Times New Roman" w:hAnsi="Times New Roman" w:cs="Times New Roman"/>
          <w:sz w:val="28"/>
          <w:szCs w:val="28"/>
        </w:rPr>
        <w:t>in regards to neck of femur fractures.</w:t>
      </w:r>
    </w:p>
    <w:p w:rsidR="00033942" w:rsidRDefault="00033942">
      <w:pPr>
        <w:rPr>
          <w:rFonts w:ascii="Times New Roman" w:hAnsi="Times New Roman" w:cs="Times New Roman"/>
          <w:sz w:val="28"/>
          <w:szCs w:val="28"/>
        </w:rPr>
      </w:pPr>
    </w:p>
    <w:p w:rsidR="00033942" w:rsidRDefault="00033942">
      <w:pPr>
        <w:rPr>
          <w:rFonts w:ascii="Times New Roman" w:hAnsi="Times New Roman" w:cs="Times New Roman"/>
          <w:sz w:val="28"/>
          <w:szCs w:val="28"/>
        </w:rPr>
      </w:pPr>
    </w:p>
    <w:p w:rsidR="00033942" w:rsidRDefault="00033942">
      <w:pPr>
        <w:rPr>
          <w:rFonts w:ascii="Times New Roman" w:hAnsi="Times New Roman" w:cs="Times New Roman"/>
          <w:sz w:val="28"/>
          <w:szCs w:val="28"/>
        </w:rPr>
      </w:pPr>
    </w:p>
    <w:p w:rsidR="00033942" w:rsidRDefault="00033942">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83204B" w:rsidRDefault="0083204B">
      <w:pPr>
        <w:rPr>
          <w:rFonts w:ascii="Times New Roman" w:hAnsi="Times New Roman" w:cs="Times New Roman"/>
          <w:sz w:val="28"/>
          <w:szCs w:val="28"/>
        </w:rPr>
      </w:pPr>
    </w:p>
    <w:p w:rsidR="00033942" w:rsidRDefault="0083204B">
      <w:pPr>
        <w:rPr>
          <w:rFonts w:ascii="Times New Roman" w:hAnsi="Times New Roman" w:cs="Times New Roman"/>
          <w:b/>
          <w:bCs/>
          <w:sz w:val="32"/>
          <w:szCs w:val="32"/>
        </w:rPr>
      </w:pPr>
      <w:r w:rsidRPr="0083204B">
        <w:rPr>
          <w:rFonts w:ascii="Times New Roman" w:hAnsi="Times New Roman" w:cs="Times New Roman"/>
          <w:b/>
          <w:bCs/>
          <w:sz w:val="32"/>
          <w:szCs w:val="32"/>
        </w:rPr>
        <w:lastRenderedPageBreak/>
        <w:t>References</w:t>
      </w:r>
    </w:p>
    <w:p w:rsidR="0083204B" w:rsidRDefault="0083204B" w:rsidP="0083204B">
      <w:pPr>
        <w:rPr>
          <w:rFonts w:ascii="Times New Roman" w:hAnsi="Times New Roman" w:cs="Times New Roman"/>
          <w:sz w:val="28"/>
          <w:szCs w:val="28"/>
        </w:rPr>
      </w:pPr>
    </w:p>
    <w:p w:rsidR="0083204B" w:rsidRDefault="0083204B" w:rsidP="0083204B">
      <w:pPr>
        <w:rPr>
          <w:rFonts w:ascii="Times New Roman" w:hAnsi="Times New Roman" w:cs="Times New Roman"/>
          <w:sz w:val="28"/>
          <w:szCs w:val="28"/>
        </w:rPr>
      </w:pPr>
      <w:r>
        <w:rPr>
          <w:rFonts w:ascii="Times New Roman" w:hAnsi="Times New Roman" w:cs="Times New Roman"/>
          <w:sz w:val="28"/>
          <w:szCs w:val="28"/>
        </w:rPr>
        <w:t>Charted Society of Physiotherapists. (2007) A joint statement on continuing professional development for health and social care practitioners. (Online).</w:t>
      </w:r>
    </w:p>
    <w:p w:rsidR="0083204B" w:rsidRDefault="0083204B" w:rsidP="0083204B">
      <w:pPr>
        <w:rPr>
          <w:rStyle w:val="Hyperlink"/>
          <w:rFonts w:ascii="Times New Roman" w:hAnsi="Times New Roman" w:cs="Times New Roman"/>
          <w:sz w:val="28"/>
          <w:szCs w:val="28"/>
        </w:rPr>
      </w:pPr>
      <w:r>
        <w:rPr>
          <w:rFonts w:ascii="Times New Roman" w:hAnsi="Times New Roman" w:cs="Times New Roman"/>
          <w:sz w:val="28"/>
          <w:szCs w:val="28"/>
        </w:rPr>
        <w:t xml:space="preserve">Available: </w:t>
      </w:r>
      <w:hyperlink r:id="rId6" w:history="1">
        <w:r w:rsidRPr="002E62EC">
          <w:rPr>
            <w:rStyle w:val="Hyperlink"/>
            <w:rFonts w:ascii="Times New Roman" w:hAnsi="Times New Roman" w:cs="Times New Roman"/>
            <w:sz w:val="28"/>
            <w:szCs w:val="28"/>
          </w:rPr>
          <w:t>https://www.csp.org.uk/publications/joint-statement-continuing-professional-development-health-social-care-practitioners</w:t>
        </w:r>
      </w:hyperlink>
    </w:p>
    <w:p w:rsidR="00033942" w:rsidRDefault="00033942">
      <w:pPr>
        <w:rPr>
          <w:rFonts w:ascii="Times New Roman" w:hAnsi="Times New Roman" w:cs="Times New Roman"/>
          <w:sz w:val="28"/>
          <w:szCs w:val="28"/>
        </w:rPr>
      </w:pPr>
    </w:p>
    <w:p w:rsidR="00033942" w:rsidRDefault="00033942">
      <w:pPr>
        <w:rPr>
          <w:rFonts w:ascii="Times New Roman" w:hAnsi="Times New Roman" w:cs="Times New Roman"/>
          <w:sz w:val="28"/>
          <w:szCs w:val="28"/>
        </w:rPr>
      </w:pPr>
      <w:r w:rsidRPr="00033942">
        <w:rPr>
          <w:rFonts w:ascii="Times New Roman" w:hAnsi="Times New Roman" w:cs="Times New Roman"/>
          <w:sz w:val="28"/>
          <w:szCs w:val="28"/>
        </w:rPr>
        <w:t xml:space="preserve">Beckmann M, Bruun-Olsen V, Pripp AH, Bergland A, Smith T, Heiberg KE. </w:t>
      </w:r>
      <w:r w:rsidR="00540556">
        <w:rPr>
          <w:rFonts w:ascii="Times New Roman" w:hAnsi="Times New Roman" w:cs="Times New Roman"/>
          <w:sz w:val="28"/>
          <w:szCs w:val="28"/>
        </w:rPr>
        <w:t xml:space="preserve">(2020). </w:t>
      </w:r>
      <w:proofErr w:type="gramStart"/>
      <w:r w:rsidRPr="00540556">
        <w:rPr>
          <w:rFonts w:ascii="Times New Roman" w:hAnsi="Times New Roman" w:cs="Times New Roman"/>
          <w:i/>
          <w:iCs/>
          <w:sz w:val="28"/>
          <w:szCs w:val="28"/>
        </w:rPr>
        <w:t>Effect</w:t>
      </w:r>
      <w:proofErr w:type="gramEnd"/>
      <w:r w:rsidRPr="00540556">
        <w:rPr>
          <w:rFonts w:ascii="Times New Roman" w:hAnsi="Times New Roman" w:cs="Times New Roman"/>
          <w:i/>
          <w:iCs/>
          <w:sz w:val="28"/>
          <w:szCs w:val="28"/>
        </w:rPr>
        <w:t xml:space="preserve"> of exercise interventions in the early phase to improve physical function after hip fracture - A systematic review and meta-analysis</w:t>
      </w:r>
      <w:r w:rsidRPr="00033942">
        <w:rPr>
          <w:rFonts w:ascii="Times New Roman" w:hAnsi="Times New Roman" w:cs="Times New Roman"/>
          <w:sz w:val="28"/>
          <w:szCs w:val="28"/>
        </w:rPr>
        <w:t>. Physiotherapy</w:t>
      </w:r>
      <w:r w:rsidR="00540556">
        <w:rPr>
          <w:rFonts w:ascii="Times New Roman" w:hAnsi="Times New Roman" w:cs="Times New Roman"/>
          <w:sz w:val="28"/>
          <w:szCs w:val="28"/>
        </w:rPr>
        <w:t>. Sep: 108. pp 90-97.</w:t>
      </w:r>
    </w:p>
    <w:p w:rsidR="0083204B" w:rsidRDefault="0083204B">
      <w:pPr>
        <w:rPr>
          <w:rFonts w:ascii="Times New Roman" w:hAnsi="Times New Roman" w:cs="Times New Roman"/>
          <w:sz w:val="28"/>
          <w:szCs w:val="28"/>
        </w:rPr>
      </w:pPr>
    </w:p>
    <w:p w:rsidR="0083204B" w:rsidRPr="00BF0F38" w:rsidRDefault="0083204B">
      <w:pPr>
        <w:rPr>
          <w:rFonts w:ascii="Times New Roman" w:hAnsi="Times New Roman" w:cs="Times New Roman"/>
          <w:sz w:val="28"/>
          <w:szCs w:val="28"/>
        </w:rPr>
      </w:pPr>
      <w:r w:rsidRPr="0083204B">
        <w:rPr>
          <w:rFonts w:ascii="Times New Roman" w:hAnsi="Times New Roman" w:cs="Times New Roman"/>
          <w:sz w:val="28"/>
          <w:szCs w:val="28"/>
          <w:lang w:val="en-US"/>
        </w:rPr>
        <w:t>Keevil, S. (Editor). (2024) Introduction to Medical Physics. CRC Press, Oxon.</w:t>
      </w:r>
    </w:p>
    <w:p w:rsidR="007D474A" w:rsidRDefault="007D474A">
      <w:pPr>
        <w:rPr>
          <w:rFonts w:ascii="Times New Roman" w:hAnsi="Times New Roman" w:cs="Times New Roman"/>
          <w:sz w:val="28"/>
          <w:szCs w:val="28"/>
        </w:rPr>
      </w:pPr>
    </w:p>
    <w:p w:rsidR="00540556" w:rsidRPr="00540556" w:rsidRDefault="00540556">
      <w:pPr>
        <w:rPr>
          <w:rFonts w:ascii="Times New Roman" w:hAnsi="Times New Roman" w:cs="Times New Roman"/>
          <w:sz w:val="28"/>
          <w:szCs w:val="28"/>
          <w:u w:val="single"/>
        </w:rPr>
      </w:pPr>
      <w:r>
        <w:rPr>
          <w:rFonts w:ascii="Times New Roman" w:hAnsi="Times New Roman" w:cs="Times New Roman"/>
          <w:sz w:val="28"/>
          <w:szCs w:val="28"/>
        </w:rPr>
        <w:t xml:space="preserve">National Institute for Health and Care Excellence (2011). </w:t>
      </w:r>
      <w:r w:rsidRPr="00540556">
        <w:rPr>
          <w:rFonts w:ascii="Times New Roman" w:hAnsi="Times New Roman" w:cs="Times New Roman"/>
          <w:i/>
          <w:iCs/>
          <w:sz w:val="28"/>
          <w:szCs w:val="28"/>
        </w:rPr>
        <w:t>Hip Fracture: Management.</w:t>
      </w:r>
      <w:r>
        <w:rPr>
          <w:rFonts w:ascii="Times New Roman" w:hAnsi="Times New Roman" w:cs="Times New Roman"/>
          <w:sz w:val="28"/>
          <w:szCs w:val="28"/>
        </w:rPr>
        <w:t xml:space="preserve"> </w:t>
      </w:r>
      <w:hyperlink r:id="rId7" w:history="1">
        <w:r w:rsidRPr="00540556">
          <w:rPr>
            <w:rStyle w:val="Hyperlink"/>
            <w:rFonts w:ascii="Times New Roman" w:hAnsi="Times New Roman" w:cs="Times New Roman"/>
            <w:sz w:val="28"/>
            <w:szCs w:val="28"/>
          </w:rPr>
          <w:t>https://www.nice.org.uk/guidance/cg124/chapter/Update-information</w:t>
        </w:r>
      </w:hyperlink>
      <w:r w:rsidRPr="00540556">
        <w:rPr>
          <w:rFonts w:ascii="Times New Roman" w:hAnsi="Times New Roman" w:cs="Times New Roman"/>
          <w:sz w:val="28"/>
          <w:szCs w:val="28"/>
          <w:u w:val="single"/>
        </w:rPr>
        <w:t>.</w:t>
      </w:r>
    </w:p>
    <w:p w:rsidR="00540556" w:rsidRDefault="00540556">
      <w:pPr>
        <w:rPr>
          <w:rFonts w:ascii="Times New Roman" w:hAnsi="Times New Roman" w:cs="Times New Roman"/>
          <w:sz w:val="28"/>
          <w:szCs w:val="28"/>
        </w:rPr>
      </w:pPr>
    </w:p>
    <w:p w:rsidR="00540556" w:rsidRPr="00540556" w:rsidRDefault="00540556">
      <w:pPr>
        <w:rPr>
          <w:rFonts w:ascii="Times New Roman" w:hAnsi="Times New Roman" w:cs="Times New Roman"/>
          <w:sz w:val="28"/>
          <w:szCs w:val="28"/>
        </w:rPr>
      </w:pPr>
      <w:r>
        <w:rPr>
          <w:rFonts w:ascii="Times New Roman" w:hAnsi="Times New Roman" w:cs="Times New Roman"/>
          <w:sz w:val="28"/>
          <w:szCs w:val="28"/>
        </w:rPr>
        <w:t xml:space="preserve">National Institute for Health and Care Excellence (2017). </w:t>
      </w:r>
      <w:r>
        <w:rPr>
          <w:rFonts w:ascii="Times New Roman" w:hAnsi="Times New Roman" w:cs="Times New Roman"/>
          <w:i/>
          <w:iCs/>
          <w:sz w:val="28"/>
          <w:szCs w:val="28"/>
        </w:rPr>
        <w:t xml:space="preserve">Parkinson’s Disease in Adults. </w:t>
      </w:r>
      <w:r w:rsidRPr="00540556">
        <w:rPr>
          <w:rFonts w:ascii="Times New Roman" w:hAnsi="Times New Roman" w:cs="Times New Roman"/>
          <w:color w:val="4472C4" w:themeColor="accent1"/>
          <w:sz w:val="28"/>
          <w:szCs w:val="28"/>
        </w:rPr>
        <w:t>https://www.nice.org.uk/guidance/ng71</w:t>
      </w:r>
    </w:p>
    <w:p w:rsidR="00540556" w:rsidRDefault="00540556">
      <w:pPr>
        <w:rPr>
          <w:rFonts w:ascii="Times New Roman" w:hAnsi="Times New Roman" w:cs="Times New Roman"/>
          <w:sz w:val="28"/>
          <w:szCs w:val="28"/>
        </w:rPr>
      </w:pPr>
    </w:p>
    <w:p w:rsidR="00173E18" w:rsidRPr="00BF0F38" w:rsidRDefault="00540556">
      <w:pPr>
        <w:rPr>
          <w:rFonts w:ascii="Times New Roman" w:hAnsi="Times New Roman" w:cs="Times New Roman"/>
          <w:sz w:val="28"/>
          <w:szCs w:val="28"/>
        </w:rPr>
      </w:pPr>
      <w:r>
        <w:rPr>
          <w:rFonts w:ascii="Times New Roman" w:hAnsi="Times New Roman" w:cs="Times New Roman"/>
          <w:sz w:val="28"/>
          <w:szCs w:val="28"/>
        </w:rPr>
        <w:t xml:space="preserve">Office for Health Improvement &amp; Disparities (2022). </w:t>
      </w:r>
      <w:r w:rsidRPr="00540556">
        <w:rPr>
          <w:rFonts w:ascii="Times New Roman" w:hAnsi="Times New Roman" w:cs="Times New Roman"/>
          <w:i/>
          <w:iCs/>
          <w:sz w:val="28"/>
          <w:szCs w:val="28"/>
        </w:rPr>
        <w:t>Falls: Applying all our health</w:t>
      </w:r>
      <w:r>
        <w:rPr>
          <w:rFonts w:ascii="Times New Roman" w:hAnsi="Times New Roman" w:cs="Times New Roman"/>
          <w:sz w:val="28"/>
          <w:szCs w:val="28"/>
        </w:rPr>
        <w:t xml:space="preserve">. </w:t>
      </w:r>
      <w:r w:rsidR="00173E18" w:rsidRPr="00540556">
        <w:rPr>
          <w:rFonts w:ascii="Times New Roman" w:hAnsi="Times New Roman" w:cs="Times New Roman"/>
          <w:color w:val="4472C4" w:themeColor="accent1"/>
          <w:sz w:val="28"/>
          <w:szCs w:val="28"/>
        </w:rPr>
        <w:t>https://www.gov.uk/government/publications/falls-applying-all-our-health/falls-applying-all-our-health</w:t>
      </w:r>
    </w:p>
    <w:sectPr w:rsidR="00173E18" w:rsidRPr="00BF0F38" w:rsidSect="009A5F17">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12DAC" w:rsidRDefault="00C12DAC" w:rsidP="00B80388">
      <w:r>
        <w:separator/>
      </w:r>
    </w:p>
  </w:endnote>
  <w:endnote w:type="continuationSeparator" w:id="0">
    <w:p w:rsidR="00C12DAC" w:rsidRDefault="00C12DAC" w:rsidP="00B80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50934113"/>
      <w:docPartObj>
        <w:docPartGallery w:val="Page Numbers (Bottom of Page)"/>
        <w:docPartUnique/>
      </w:docPartObj>
    </w:sdtPr>
    <w:sdtContent>
      <w:p w:rsidR="00B80388" w:rsidRDefault="00B80388" w:rsidP="00AE41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80388" w:rsidRDefault="00B80388" w:rsidP="00B803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6233678"/>
      <w:docPartObj>
        <w:docPartGallery w:val="Page Numbers (Bottom of Page)"/>
        <w:docPartUnique/>
      </w:docPartObj>
    </w:sdtPr>
    <w:sdtContent>
      <w:p w:rsidR="00B80388" w:rsidRDefault="00B80388" w:rsidP="00AE41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80388" w:rsidRDefault="00B80388" w:rsidP="00B803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12DAC" w:rsidRDefault="00C12DAC" w:rsidP="00B80388">
      <w:r>
        <w:separator/>
      </w:r>
    </w:p>
  </w:footnote>
  <w:footnote w:type="continuationSeparator" w:id="0">
    <w:p w:rsidR="00C12DAC" w:rsidRDefault="00C12DAC" w:rsidP="00B80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80388" w:rsidRDefault="00B80388">
    <w:pPr>
      <w:pStyle w:val="Header"/>
    </w:pPr>
    <w:r>
      <w:t xml:space="preserve">Daniel Jenkins 29000705 </w:t>
    </w:r>
  </w:p>
  <w:p w:rsidR="00B80388" w:rsidRDefault="00B803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388"/>
    <w:rsid w:val="00033942"/>
    <w:rsid w:val="000E216A"/>
    <w:rsid w:val="00166C58"/>
    <w:rsid w:val="00173E18"/>
    <w:rsid w:val="001C7AF9"/>
    <w:rsid w:val="0024677A"/>
    <w:rsid w:val="002F3AD0"/>
    <w:rsid w:val="003377E5"/>
    <w:rsid w:val="004C1263"/>
    <w:rsid w:val="004C1F5E"/>
    <w:rsid w:val="00540556"/>
    <w:rsid w:val="00545443"/>
    <w:rsid w:val="00555A0B"/>
    <w:rsid w:val="00612CD7"/>
    <w:rsid w:val="00673CED"/>
    <w:rsid w:val="006B7998"/>
    <w:rsid w:val="006D08BA"/>
    <w:rsid w:val="006F0D73"/>
    <w:rsid w:val="007D474A"/>
    <w:rsid w:val="0083204B"/>
    <w:rsid w:val="008D55CC"/>
    <w:rsid w:val="009A5F17"/>
    <w:rsid w:val="009A797B"/>
    <w:rsid w:val="00A57111"/>
    <w:rsid w:val="00B7404D"/>
    <w:rsid w:val="00B80388"/>
    <w:rsid w:val="00BF0F38"/>
    <w:rsid w:val="00C12DAC"/>
    <w:rsid w:val="00C34BA4"/>
    <w:rsid w:val="00DB0549"/>
    <w:rsid w:val="00DD39F1"/>
    <w:rsid w:val="00F35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53DD8A"/>
  <w15:chartTrackingRefBased/>
  <w15:docId w15:val="{8A25A626-E442-A24F-B798-2909C9A8F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0388"/>
    <w:pPr>
      <w:tabs>
        <w:tab w:val="center" w:pos="4513"/>
        <w:tab w:val="right" w:pos="9026"/>
      </w:tabs>
    </w:pPr>
  </w:style>
  <w:style w:type="character" w:customStyle="1" w:styleId="HeaderChar">
    <w:name w:val="Header Char"/>
    <w:basedOn w:val="DefaultParagraphFont"/>
    <w:link w:val="Header"/>
    <w:uiPriority w:val="99"/>
    <w:rsid w:val="00B80388"/>
  </w:style>
  <w:style w:type="paragraph" w:styleId="Footer">
    <w:name w:val="footer"/>
    <w:basedOn w:val="Normal"/>
    <w:link w:val="FooterChar"/>
    <w:uiPriority w:val="99"/>
    <w:unhideWhenUsed/>
    <w:rsid w:val="00B80388"/>
    <w:pPr>
      <w:tabs>
        <w:tab w:val="center" w:pos="4513"/>
        <w:tab w:val="right" w:pos="9026"/>
      </w:tabs>
    </w:pPr>
  </w:style>
  <w:style w:type="character" w:customStyle="1" w:styleId="FooterChar">
    <w:name w:val="Footer Char"/>
    <w:basedOn w:val="DefaultParagraphFont"/>
    <w:link w:val="Footer"/>
    <w:uiPriority w:val="99"/>
    <w:rsid w:val="00B80388"/>
  </w:style>
  <w:style w:type="character" w:styleId="PageNumber">
    <w:name w:val="page number"/>
    <w:basedOn w:val="DefaultParagraphFont"/>
    <w:uiPriority w:val="99"/>
    <w:semiHidden/>
    <w:unhideWhenUsed/>
    <w:rsid w:val="00B80388"/>
  </w:style>
  <w:style w:type="character" w:styleId="Hyperlink">
    <w:name w:val="Hyperlink"/>
    <w:basedOn w:val="DefaultParagraphFont"/>
    <w:uiPriority w:val="99"/>
    <w:unhideWhenUsed/>
    <w:rsid w:val="00540556"/>
    <w:rPr>
      <w:color w:val="0563C1" w:themeColor="hyperlink"/>
      <w:u w:val="single"/>
    </w:rPr>
  </w:style>
  <w:style w:type="character" w:styleId="UnresolvedMention">
    <w:name w:val="Unresolved Mention"/>
    <w:basedOn w:val="DefaultParagraphFont"/>
    <w:uiPriority w:val="99"/>
    <w:semiHidden/>
    <w:unhideWhenUsed/>
    <w:rsid w:val="005405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237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nice.org.uk/guidance/cg124/chapter/Update-informatio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sp.org.uk/publications/joint-statement-continuing-professional-development-health-social-care-practitioners"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3</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jenkins</dc:creator>
  <cp:keywords/>
  <dc:description/>
  <cp:lastModifiedBy>dan jenkins</cp:lastModifiedBy>
  <cp:revision>3</cp:revision>
  <dcterms:created xsi:type="dcterms:W3CDTF">2024-11-14T08:16:00Z</dcterms:created>
  <dcterms:modified xsi:type="dcterms:W3CDTF">2024-11-14T14:44:00Z</dcterms:modified>
</cp:coreProperties>
</file>