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58A478" w14:textId="01E30392" w:rsidR="00705627" w:rsidRDefault="00705627" w:rsidP="00705627">
      <w:pPr>
        <w:rPr>
          <w:rFonts w:ascii="Arial" w:hAnsi="Arial" w:cs="Arial"/>
          <w:b/>
          <w:bCs/>
          <w:sz w:val="36"/>
          <w:szCs w:val="36"/>
        </w:rPr>
      </w:pPr>
      <w:r w:rsidRPr="00903207">
        <w:rPr>
          <w:rFonts w:ascii="Arial" w:hAnsi="Arial" w:cs="Arial"/>
          <w:b/>
          <w:bCs/>
          <w:sz w:val="36"/>
          <w:szCs w:val="36"/>
        </w:rPr>
        <w:t>How is Social Care Funded?</w:t>
      </w:r>
    </w:p>
    <w:p w14:paraId="076CB815" w14:textId="77777777" w:rsidR="00BB73F8" w:rsidRPr="003070D3" w:rsidRDefault="00705627" w:rsidP="00505E65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36"/>
          <w:szCs w:val="36"/>
        </w:rPr>
      </w:pPr>
      <w:r w:rsidRPr="003070D3">
        <w:rPr>
          <w:rFonts w:ascii="Arial" w:hAnsi="Arial" w:cs="Arial"/>
          <w:sz w:val="36"/>
          <w:szCs w:val="36"/>
        </w:rPr>
        <w:t xml:space="preserve">As we know, </w:t>
      </w:r>
      <w:r w:rsidRPr="003070D3">
        <w:rPr>
          <w:rFonts w:ascii="Arial" w:hAnsi="Arial" w:cs="Arial"/>
          <w:b/>
          <w:bCs/>
          <w:sz w:val="36"/>
          <w:szCs w:val="36"/>
        </w:rPr>
        <w:t>healthcare</w:t>
      </w:r>
      <w:r w:rsidRPr="003070D3">
        <w:rPr>
          <w:rFonts w:ascii="Arial" w:hAnsi="Arial" w:cs="Arial"/>
          <w:sz w:val="36"/>
          <w:szCs w:val="36"/>
        </w:rPr>
        <w:t>, provided by the NHS is free at the point of delivery for everyone in the UK.</w:t>
      </w:r>
      <w:r w:rsidR="007E6B85" w:rsidRPr="003070D3">
        <w:rPr>
          <w:rFonts w:ascii="Arial" w:hAnsi="Arial" w:cs="Arial"/>
          <w:sz w:val="36"/>
          <w:szCs w:val="36"/>
        </w:rPr>
        <w:t xml:space="preserve"> </w:t>
      </w:r>
    </w:p>
    <w:p w14:paraId="7D0CBA6C" w14:textId="4FF865F8" w:rsidR="00705627" w:rsidRPr="003070D3" w:rsidRDefault="007E6B85" w:rsidP="00505E65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36"/>
          <w:szCs w:val="36"/>
        </w:rPr>
      </w:pPr>
      <w:r w:rsidRPr="003070D3">
        <w:rPr>
          <w:rFonts w:ascii="Arial" w:hAnsi="Arial" w:cs="Arial"/>
          <w:sz w:val="36"/>
          <w:szCs w:val="36"/>
        </w:rPr>
        <w:t>This is funded mainly by general taxation (80%) but also by National Insurance contributions as well as, to a smaller degree, co-payments and people using NHS services as private patients.</w:t>
      </w:r>
    </w:p>
    <w:p w14:paraId="6B9E79FD" w14:textId="2FF8B272" w:rsidR="007E6B85" w:rsidRPr="00705627" w:rsidRDefault="007E6B85" w:rsidP="00505E65">
      <w:pPr>
        <w:rPr>
          <w:rFonts w:ascii="Arial" w:hAnsi="Arial" w:cs="Arial"/>
          <w:sz w:val="36"/>
          <w:szCs w:val="36"/>
        </w:rPr>
      </w:pPr>
      <w:r w:rsidRPr="00BB73F8">
        <w:rPr>
          <w:rFonts w:ascii="Arial" w:hAnsi="Arial" w:cs="Arial"/>
          <w:b/>
          <w:bCs/>
          <w:sz w:val="36"/>
          <w:szCs w:val="36"/>
        </w:rPr>
        <w:t>Social care</w:t>
      </w:r>
      <w:r>
        <w:rPr>
          <w:rFonts w:ascii="Arial" w:hAnsi="Arial" w:cs="Arial"/>
          <w:sz w:val="36"/>
          <w:szCs w:val="36"/>
        </w:rPr>
        <w:t>, however, is means tested and if an individual can afford to pay part, or all of their care costs</w:t>
      </w:r>
      <w:r w:rsidR="00BB73F8">
        <w:rPr>
          <w:rFonts w:ascii="Arial" w:hAnsi="Arial" w:cs="Arial"/>
          <w:sz w:val="36"/>
          <w:szCs w:val="36"/>
        </w:rPr>
        <w:t xml:space="preserve"> then they must do so.</w:t>
      </w:r>
    </w:p>
    <w:p w14:paraId="19AA4EC3" w14:textId="77777777" w:rsidR="00705627" w:rsidRDefault="00705627" w:rsidP="00705627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36"/>
          <w:szCs w:val="36"/>
        </w:rPr>
      </w:pPr>
      <w:r w:rsidRPr="00705627">
        <w:rPr>
          <w:rFonts w:ascii="Arial" w:hAnsi="Arial" w:cs="Arial"/>
          <w:sz w:val="36"/>
          <w:szCs w:val="36"/>
        </w:rPr>
        <w:t xml:space="preserve">In England, Wales and Scotland, local authorities are responsible for adult social care and this duty is set in law. </w:t>
      </w:r>
    </w:p>
    <w:p w14:paraId="359C4709" w14:textId="77777777" w:rsidR="00705627" w:rsidRDefault="00705627" w:rsidP="00705627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36"/>
          <w:szCs w:val="36"/>
        </w:rPr>
      </w:pPr>
      <w:r w:rsidRPr="00705627">
        <w:rPr>
          <w:rFonts w:ascii="Arial" w:hAnsi="Arial" w:cs="Arial"/>
          <w:sz w:val="36"/>
          <w:szCs w:val="36"/>
        </w:rPr>
        <w:t>Funding comes from central grants, which can be subject to squeezes from central government, and from council tax on properties.</w:t>
      </w:r>
    </w:p>
    <w:p w14:paraId="475E06F3" w14:textId="77777777" w:rsidR="00705627" w:rsidRPr="00705627" w:rsidRDefault="00705627" w:rsidP="00705627">
      <w:pPr>
        <w:jc w:val="both"/>
        <w:rPr>
          <w:rFonts w:ascii="Arial" w:hAnsi="Arial" w:cs="Arial"/>
          <w:sz w:val="36"/>
          <w:szCs w:val="36"/>
        </w:rPr>
      </w:pPr>
      <w:hyperlink r:id="rId5" w:history="1">
        <w:r w:rsidRPr="00A72A72">
          <w:rPr>
            <w:rStyle w:val="Hyperlink"/>
            <w:rFonts w:ascii="Arial" w:hAnsi="Arial" w:cs="Arial"/>
            <w:sz w:val="36"/>
            <w:szCs w:val="36"/>
          </w:rPr>
          <w:t>https://www.nuffieldtrust.org.uk/news-item/who-organises-and-funds-social-care</w:t>
        </w:r>
      </w:hyperlink>
      <w:r>
        <w:rPr>
          <w:rFonts w:ascii="Arial" w:hAnsi="Arial" w:cs="Arial"/>
          <w:sz w:val="36"/>
          <w:szCs w:val="36"/>
        </w:rPr>
        <w:t xml:space="preserve"> </w:t>
      </w:r>
    </w:p>
    <w:p w14:paraId="1DD231ED" w14:textId="77777777" w:rsidR="00705627" w:rsidRDefault="00705627" w:rsidP="00417B1E">
      <w:pPr>
        <w:rPr>
          <w:rFonts w:ascii="Arial" w:hAnsi="Arial" w:cs="Arial"/>
          <w:b/>
          <w:bCs/>
          <w:sz w:val="36"/>
          <w:szCs w:val="36"/>
        </w:rPr>
      </w:pPr>
    </w:p>
    <w:p w14:paraId="5783A758" w14:textId="0B8DB733" w:rsidR="00903207" w:rsidRPr="00903207" w:rsidRDefault="00417B1E" w:rsidP="00417B1E">
      <w:pPr>
        <w:rPr>
          <w:rFonts w:ascii="Arial" w:hAnsi="Arial" w:cs="Arial"/>
          <w:b/>
          <w:bCs/>
          <w:sz w:val="36"/>
          <w:szCs w:val="36"/>
        </w:rPr>
      </w:pPr>
      <w:r w:rsidRPr="00903207">
        <w:rPr>
          <w:rFonts w:ascii="Arial" w:hAnsi="Arial" w:cs="Arial"/>
          <w:b/>
          <w:bCs/>
          <w:sz w:val="36"/>
          <w:szCs w:val="36"/>
        </w:rPr>
        <w:t xml:space="preserve">Guide to </w:t>
      </w:r>
      <w:r w:rsidR="000D3360">
        <w:rPr>
          <w:rFonts w:ascii="Arial" w:hAnsi="Arial" w:cs="Arial"/>
          <w:b/>
          <w:bCs/>
          <w:sz w:val="36"/>
          <w:szCs w:val="36"/>
        </w:rPr>
        <w:t xml:space="preserve">(social) </w:t>
      </w:r>
      <w:r w:rsidRPr="00903207">
        <w:rPr>
          <w:rFonts w:ascii="Arial" w:hAnsi="Arial" w:cs="Arial"/>
          <w:b/>
          <w:bCs/>
          <w:sz w:val="36"/>
          <w:szCs w:val="36"/>
        </w:rPr>
        <w:t>Care Costs</w:t>
      </w:r>
    </w:p>
    <w:p w14:paraId="65021209" w14:textId="28515B5E" w:rsidR="00A73D78" w:rsidRPr="00903207" w:rsidRDefault="00417B1E" w:rsidP="00A73D78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903207">
        <w:rPr>
          <w:rFonts w:ascii="Arial" w:hAnsi="Arial" w:cs="Arial"/>
          <w:sz w:val="36"/>
          <w:szCs w:val="36"/>
        </w:rPr>
        <w:t>The financial limits,</w:t>
      </w:r>
      <w:r w:rsidR="00A73D78" w:rsidRPr="00903207">
        <w:rPr>
          <w:rFonts w:ascii="Arial" w:hAnsi="Arial" w:cs="Arial"/>
          <w:sz w:val="36"/>
          <w:szCs w:val="36"/>
        </w:rPr>
        <w:t xml:space="preserve"> or thresholds,</w:t>
      </w:r>
      <w:r w:rsidRPr="00903207">
        <w:rPr>
          <w:rFonts w:ascii="Arial" w:hAnsi="Arial" w:cs="Arial"/>
          <w:sz w:val="36"/>
          <w:szCs w:val="36"/>
        </w:rPr>
        <w:t xml:space="preserve"> known as the ‘capital limits’, exist for the purposes of the financial assessment. </w:t>
      </w:r>
    </w:p>
    <w:p w14:paraId="0FDB6937" w14:textId="77777777" w:rsidR="00A73D78" w:rsidRPr="00903207" w:rsidRDefault="00417B1E" w:rsidP="00A73D78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903207">
        <w:rPr>
          <w:rFonts w:ascii="Arial" w:hAnsi="Arial" w:cs="Arial"/>
          <w:sz w:val="36"/>
          <w:szCs w:val="36"/>
        </w:rPr>
        <w:t xml:space="preserve">The upper capital limit sets out at what point a person is entitled to access local authority support to meet their eligible needs. </w:t>
      </w:r>
    </w:p>
    <w:p w14:paraId="562A6294" w14:textId="5B1B6192" w:rsidR="00A73D78" w:rsidRPr="00903207" w:rsidRDefault="00417B1E" w:rsidP="00A73D78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903207">
        <w:rPr>
          <w:rFonts w:ascii="Arial" w:hAnsi="Arial" w:cs="Arial"/>
          <w:sz w:val="36"/>
          <w:szCs w:val="36"/>
        </w:rPr>
        <w:lastRenderedPageBreak/>
        <w:t xml:space="preserve">Only people with capital below the upper limit qualify for financial help to meet their care and support needs. </w:t>
      </w:r>
    </w:p>
    <w:p w14:paraId="447B13E7" w14:textId="1B4326DA" w:rsidR="00532C4F" w:rsidRPr="00903207" w:rsidRDefault="00532C4F" w:rsidP="00A73D78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903207">
        <w:rPr>
          <w:rFonts w:ascii="Arial" w:hAnsi="Arial" w:cs="Arial"/>
          <w:sz w:val="36"/>
          <w:szCs w:val="36"/>
        </w:rPr>
        <w:t xml:space="preserve">There is a Minimum Income Guarantee (has not risen with inflation </w:t>
      </w:r>
    </w:p>
    <w:p w14:paraId="1A6AAFCE" w14:textId="3C9AAE1D" w:rsidR="009F577E" w:rsidRPr="00903207" w:rsidRDefault="00417B1E" w:rsidP="00A73D78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903207">
        <w:rPr>
          <w:rFonts w:ascii="Arial" w:hAnsi="Arial" w:cs="Arial"/>
          <w:sz w:val="36"/>
          <w:szCs w:val="36"/>
        </w:rPr>
        <w:t>Currently this is set at £23,250. The lower limit is £14,250. If a person’s capital falls below this, the state will pay for the person’s care and support needs</w:t>
      </w:r>
    </w:p>
    <w:p w14:paraId="15166C20" w14:textId="7C086321" w:rsidR="00A73D78" w:rsidRPr="00903207" w:rsidRDefault="00A73D78" w:rsidP="00A73D78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903207">
        <w:rPr>
          <w:rFonts w:ascii="Arial" w:hAnsi="Arial" w:cs="Arial"/>
          <w:sz w:val="36"/>
          <w:szCs w:val="36"/>
        </w:rPr>
        <w:t xml:space="preserve">In Wales the upper limit is </w:t>
      </w:r>
      <w:r w:rsidR="00532C4F" w:rsidRPr="00903207">
        <w:rPr>
          <w:rFonts w:ascii="Arial" w:hAnsi="Arial" w:cs="Arial"/>
          <w:sz w:val="36"/>
          <w:szCs w:val="36"/>
        </w:rPr>
        <w:t>£50,000 and in Scotland £28,750</w:t>
      </w:r>
      <w:r w:rsidR="00E8250C" w:rsidRPr="00903207">
        <w:rPr>
          <w:rFonts w:ascii="Arial" w:hAnsi="Arial" w:cs="Arial"/>
          <w:sz w:val="36"/>
          <w:szCs w:val="36"/>
        </w:rPr>
        <w:t xml:space="preserve"> (The King’s Fund, 2022)</w:t>
      </w:r>
    </w:p>
    <w:p w14:paraId="794932F3" w14:textId="6128460A" w:rsidR="00E8250C" w:rsidRPr="00505E65" w:rsidRDefault="00E8250C" w:rsidP="00E8250C">
      <w:pPr>
        <w:rPr>
          <w:rFonts w:ascii="Arial" w:hAnsi="Arial" w:cs="Arial"/>
          <w:sz w:val="32"/>
          <w:szCs w:val="32"/>
        </w:rPr>
      </w:pPr>
      <w:r w:rsidRPr="00505E65">
        <w:rPr>
          <w:rFonts w:ascii="Arial" w:hAnsi="Arial" w:cs="Arial"/>
          <w:sz w:val="32"/>
          <w:szCs w:val="32"/>
        </w:rPr>
        <w:t xml:space="preserve">The King’s Fund (2022) </w:t>
      </w:r>
      <w:r w:rsidRPr="00505E65">
        <w:rPr>
          <w:rFonts w:ascii="Arial" w:hAnsi="Arial" w:cs="Arial"/>
          <w:i/>
          <w:iCs/>
          <w:sz w:val="32"/>
          <w:szCs w:val="32"/>
        </w:rPr>
        <w:t xml:space="preserve">Social care 360: access </w:t>
      </w:r>
      <w:r w:rsidRPr="00505E65">
        <w:rPr>
          <w:rFonts w:ascii="Arial" w:hAnsi="Arial" w:cs="Arial"/>
          <w:sz w:val="32"/>
          <w:szCs w:val="32"/>
        </w:rPr>
        <w:t xml:space="preserve">Available at: </w:t>
      </w:r>
      <w:hyperlink r:id="rId6" w:anchor="eligibility" w:history="1">
        <w:r w:rsidRPr="00505E65">
          <w:rPr>
            <w:rStyle w:val="Hyperlink"/>
            <w:rFonts w:ascii="Arial" w:hAnsi="Arial" w:cs="Arial"/>
            <w:sz w:val="32"/>
            <w:szCs w:val="32"/>
          </w:rPr>
          <w:t>https://www.kingsfund.org.uk/publications/social-care-360/access#eligibility</w:t>
        </w:r>
      </w:hyperlink>
      <w:r w:rsidRPr="00505E65">
        <w:rPr>
          <w:rFonts w:ascii="Arial" w:hAnsi="Arial" w:cs="Arial"/>
          <w:sz w:val="32"/>
          <w:szCs w:val="32"/>
        </w:rPr>
        <w:t xml:space="preserve"> (Accessed: 10 May 2022).</w:t>
      </w:r>
    </w:p>
    <w:p w14:paraId="4F259F77" w14:textId="7569B9CF" w:rsidR="00E8250C" w:rsidRDefault="00505E65" w:rsidP="00532C4F">
      <w:pPr>
        <w:rPr>
          <w:rFonts w:ascii="Arial" w:hAnsi="Arial" w:cs="Arial"/>
          <w:sz w:val="36"/>
          <w:szCs w:val="36"/>
        </w:rPr>
      </w:pPr>
      <w:hyperlink r:id="rId7" w:tgtFrame="_blank" w:history="1">
        <w:r w:rsidR="00E8250C" w:rsidRPr="00903207">
          <w:rPr>
            <w:rStyle w:val="Hyperlink"/>
            <w:rFonts w:ascii="Arial" w:hAnsi="Arial" w:cs="Arial"/>
            <w:sz w:val="36"/>
            <w:szCs w:val="36"/>
          </w:rPr>
          <w:t>A survey in November 20</w:t>
        </w:r>
        <w:r w:rsidR="00E8250C" w:rsidRPr="00903207">
          <w:rPr>
            <w:rStyle w:val="Hyperlink"/>
            <w:rFonts w:ascii="Arial" w:hAnsi="Arial" w:cs="Arial"/>
            <w:sz w:val="36"/>
            <w:szCs w:val="36"/>
          </w:rPr>
          <w:t>2</w:t>
        </w:r>
        <w:r w:rsidR="00E8250C" w:rsidRPr="00903207">
          <w:rPr>
            <w:rStyle w:val="Hyperlink"/>
            <w:rFonts w:ascii="Arial" w:hAnsi="Arial" w:cs="Arial"/>
            <w:sz w:val="36"/>
            <w:szCs w:val="36"/>
          </w:rPr>
          <w:t>1</w:t>
        </w:r>
      </w:hyperlink>
      <w:r w:rsidR="00E8250C" w:rsidRPr="00903207">
        <w:rPr>
          <w:rFonts w:ascii="Arial" w:hAnsi="Arial" w:cs="Arial"/>
          <w:sz w:val="36"/>
          <w:szCs w:val="36"/>
        </w:rPr>
        <w:t> by the Association of Directors of Adult Social Services estimated that </w:t>
      </w:r>
      <w:hyperlink r:id="rId8" w:tgtFrame="_blank" w:history="1">
        <w:r w:rsidR="00E8250C" w:rsidRPr="00903207">
          <w:rPr>
            <w:rStyle w:val="Hyperlink"/>
            <w:rFonts w:ascii="Arial" w:hAnsi="Arial" w:cs="Arial"/>
            <w:sz w:val="36"/>
            <w:szCs w:val="36"/>
          </w:rPr>
          <w:t>more than 200,000 people were waiting for assessments related to adult social care</w:t>
        </w:r>
      </w:hyperlink>
      <w:r w:rsidR="00E8250C" w:rsidRPr="00903207">
        <w:rPr>
          <w:rFonts w:ascii="Arial" w:hAnsi="Arial" w:cs="Arial"/>
          <w:sz w:val="36"/>
          <w:szCs w:val="36"/>
        </w:rPr>
        <w:t>. It is not clear, however, whether this is a consequence of new requests for support or difficulties in clearing a backlog of existing requests, or both. </w:t>
      </w:r>
    </w:p>
    <w:p w14:paraId="740A3FCB" w14:textId="77777777" w:rsidR="000D3360" w:rsidRDefault="000D3360" w:rsidP="00532C4F">
      <w:pPr>
        <w:rPr>
          <w:rFonts w:ascii="Arial" w:hAnsi="Arial" w:cs="Arial"/>
          <w:sz w:val="36"/>
          <w:szCs w:val="36"/>
        </w:rPr>
      </w:pPr>
    </w:p>
    <w:p w14:paraId="57B4C88A" w14:textId="7692B654" w:rsidR="00BB73F8" w:rsidRPr="000D3360" w:rsidRDefault="000D3360" w:rsidP="00532C4F">
      <w:pPr>
        <w:rPr>
          <w:rFonts w:ascii="Arial" w:hAnsi="Arial" w:cs="Arial"/>
          <w:b/>
          <w:bCs/>
          <w:sz w:val="36"/>
          <w:szCs w:val="36"/>
        </w:rPr>
      </w:pPr>
      <w:r w:rsidRPr="000D3360">
        <w:rPr>
          <w:rFonts w:ascii="Arial" w:hAnsi="Arial" w:cs="Arial"/>
          <w:b/>
          <w:bCs/>
          <w:sz w:val="36"/>
          <w:szCs w:val="36"/>
        </w:rPr>
        <w:t>Health and Social Care Levy</w:t>
      </w:r>
    </w:p>
    <w:p w14:paraId="7594D888" w14:textId="2541B678" w:rsidR="00BB73F8" w:rsidRDefault="00BB73F8" w:rsidP="00532C4F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In response to the increase in demand and lack of funding for H+SC, the Health and Social Care Levy was introduced in 2021.</w:t>
      </w:r>
    </w:p>
    <w:p w14:paraId="204F8B1E" w14:textId="0FA6FF27" w:rsidR="00403D25" w:rsidRDefault="00403D25" w:rsidP="00532C4F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This was collected by raising National Insurance by 1.25% from April 2022</w:t>
      </w:r>
      <w:r w:rsidR="00FF52CE">
        <w:rPr>
          <w:rFonts w:ascii="Arial" w:hAnsi="Arial" w:cs="Arial"/>
          <w:sz w:val="36"/>
          <w:szCs w:val="36"/>
        </w:rPr>
        <w:t xml:space="preserve"> to April 2023. </w:t>
      </w:r>
    </w:p>
    <w:p w14:paraId="1497329E" w14:textId="6B2BDDCD" w:rsidR="00FF52CE" w:rsidRDefault="00FF52CE" w:rsidP="00532C4F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After this, National Insurance contributions will go back down and a new separate tax of 1.25% will be collected instead.</w:t>
      </w:r>
      <w:r w:rsidR="003070D3">
        <w:rPr>
          <w:rFonts w:ascii="Arial" w:hAnsi="Arial" w:cs="Arial"/>
          <w:sz w:val="36"/>
          <w:szCs w:val="36"/>
        </w:rPr>
        <w:t xml:space="preserve"> </w:t>
      </w:r>
    </w:p>
    <w:p w14:paraId="0CE8FAC9" w14:textId="61347130" w:rsidR="003070D3" w:rsidRPr="00903207" w:rsidRDefault="00505E65" w:rsidP="00532C4F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This tax will raise </w:t>
      </w:r>
      <w:r w:rsidR="003070D3">
        <w:rPr>
          <w:rFonts w:ascii="Arial" w:hAnsi="Arial" w:cs="Arial"/>
          <w:sz w:val="36"/>
          <w:szCs w:val="36"/>
        </w:rPr>
        <w:t xml:space="preserve">an estimated </w:t>
      </w:r>
      <w:r>
        <w:rPr>
          <w:rFonts w:ascii="Arial" w:hAnsi="Arial" w:cs="Arial"/>
          <w:sz w:val="36"/>
          <w:szCs w:val="36"/>
        </w:rPr>
        <w:t>£12 billion which is ringfenced for HSC.</w:t>
      </w:r>
    </w:p>
    <w:sectPr w:rsidR="003070D3" w:rsidRPr="009032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9F222F"/>
    <w:multiLevelType w:val="hybridMultilevel"/>
    <w:tmpl w:val="3D0AF3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3018C2"/>
    <w:multiLevelType w:val="hybridMultilevel"/>
    <w:tmpl w:val="123849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296EC5"/>
    <w:multiLevelType w:val="hybridMultilevel"/>
    <w:tmpl w:val="9FFAC1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18866633">
    <w:abstractNumId w:val="0"/>
  </w:num>
  <w:num w:numId="2" w16cid:durableId="1491099919">
    <w:abstractNumId w:val="2"/>
  </w:num>
  <w:num w:numId="3" w16cid:durableId="47187197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7B1E"/>
    <w:rsid w:val="000D3360"/>
    <w:rsid w:val="003070D3"/>
    <w:rsid w:val="00371D28"/>
    <w:rsid w:val="00403D25"/>
    <w:rsid w:val="00417B1E"/>
    <w:rsid w:val="00505E65"/>
    <w:rsid w:val="00532C4F"/>
    <w:rsid w:val="00542830"/>
    <w:rsid w:val="00705627"/>
    <w:rsid w:val="007E6B85"/>
    <w:rsid w:val="00903207"/>
    <w:rsid w:val="009F577E"/>
    <w:rsid w:val="00A73D78"/>
    <w:rsid w:val="00B44B5B"/>
    <w:rsid w:val="00B54126"/>
    <w:rsid w:val="00BB73F8"/>
    <w:rsid w:val="00E8250C"/>
    <w:rsid w:val="00FF52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1042E6"/>
  <w15:docId w15:val="{F6A0484E-0ECF-41DE-9228-9F4B51F147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250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3D7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825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250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8250C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E8250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27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7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dass.org.uk/media/8987/adass-snap-survey-report-november-2021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adass.org.uk/media/8987/adass-snap-survey-report-november-2021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kingsfund.org.uk/publications/social-care-360/access" TargetMode="External"/><Relationship Id="rId5" Type="http://schemas.openxmlformats.org/officeDocument/2006/relationships/hyperlink" Target="https://www.nuffieldtrust.org.uk/news-item/who-organises-and-funds-social-care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3</Pages>
  <Words>422</Words>
  <Characters>2410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</dc:creator>
  <cp:keywords/>
  <dc:description/>
  <cp:lastModifiedBy>Joanne Davies</cp:lastModifiedBy>
  <cp:revision>4</cp:revision>
  <dcterms:created xsi:type="dcterms:W3CDTF">2022-06-07T12:36:00Z</dcterms:created>
  <dcterms:modified xsi:type="dcterms:W3CDTF">2022-06-07T16:08:00Z</dcterms:modified>
</cp:coreProperties>
</file>